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F2" w:rsidRDefault="001679F2" w:rsidP="001679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Mielec, 2022-03-30</w:t>
      </w:r>
    </w:p>
    <w:p w:rsidR="001679F2" w:rsidRDefault="001679F2" w:rsidP="001679F2">
      <w:pPr>
        <w:rPr>
          <w:sz w:val="28"/>
          <w:szCs w:val="28"/>
        </w:rPr>
      </w:pPr>
      <w:r>
        <w:rPr>
          <w:sz w:val="28"/>
          <w:szCs w:val="28"/>
        </w:rPr>
        <w:t>IG.0750.1.8.2022</w:t>
      </w:r>
    </w:p>
    <w:p w:rsidR="001679F2" w:rsidRDefault="001679F2" w:rsidP="001679F2">
      <w:pPr>
        <w:rPr>
          <w:sz w:val="28"/>
          <w:szCs w:val="28"/>
        </w:rPr>
      </w:pPr>
    </w:p>
    <w:p w:rsidR="001679F2" w:rsidRDefault="001679F2" w:rsidP="001679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DECYZJA   </w:t>
      </w:r>
    </w:p>
    <w:p w:rsidR="001679F2" w:rsidRDefault="001679F2" w:rsidP="001679F2">
      <w:pPr>
        <w:jc w:val="center"/>
        <w:rPr>
          <w:b/>
          <w:sz w:val="28"/>
          <w:szCs w:val="28"/>
        </w:rPr>
      </w:pPr>
    </w:p>
    <w:p w:rsidR="001679F2" w:rsidRDefault="001679F2" w:rsidP="00167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1,2 i 8 ust. 1 ustawy z dnia 29 czerwca 1963 r.                          o zagospodarowaniu wspólnot gruntowych ( Dz.U. z 2021, poz. 140) , art. 104 §.1 i §.2 ustawy z dnia 14 czerwca 1960 r kodeks postępowania administracyjnego (jed. tekst Dz.U z 2021 roku poz. 735 z póź. zm.) działając  na wniosek Wójta Gminy Borowa</w:t>
      </w:r>
    </w:p>
    <w:p w:rsidR="001679F2" w:rsidRDefault="001679F2" w:rsidP="001679F2">
      <w:pPr>
        <w:ind w:firstLine="708"/>
        <w:jc w:val="both"/>
        <w:rPr>
          <w:sz w:val="28"/>
          <w:szCs w:val="28"/>
        </w:rPr>
      </w:pPr>
    </w:p>
    <w:p w:rsidR="001679F2" w:rsidRDefault="001679F2" w:rsidP="00167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orzekam</w:t>
      </w:r>
    </w:p>
    <w:p w:rsidR="001679F2" w:rsidRDefault="001679F2" w:rsidP="001679F2">
      <w:pPr>
        <w:jc w:val="center"/>
        <w:rPr>
          <w:b/>
          <w:sz w:val="28"/>
          <w:szCs w:val="28"/>
        </w:rPr>
      </w:pPr>
    </w:p>
    <w:p w:rsidR="001679F2" w:rsidRDefault="001679F2" w:rsidP="001679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uznać </w:t>
      </w:r>
      <w:r>
        <w:rPr>
          <w:sz w:val="28"/>
          <w:szCs w:val="28"/>
        </w:rPr>
        <w:t xml:space="preserve">za mienie gromadzkie nieruchomość położoną w obrębie 11 Gliny Małe gmina Borowa, oznaczoną w ewidencji gruntów i budynków numerami działki: </w:t>
      </w:r>
    </w:p>
    <w:p w:rsidR="001679F2" w:rsidRDefault="001679F2" w:rsidP="001679F2">
      <w:pPr>
        <w:jc w:val="both"/>
        <w:rPr>
          <w:sz w:val="28"/>
          <w:szCs w:val="28"/>
        </w:rPr>
      </w:pPr>
    </w:p>
    <w:p w:rsidR="001679F2" w:rsidRDefault="001679F2" w:rsidP="001679F2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Działka nr 882 o pow. 0,13 ha,</w:t>
      </w:r>
    </w:p>
    <w:p w:rsidR="001679F2" w:rsidRDefault="001679F2" w:rsidP="001679F2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Działki nr 962/1 o pow. 0,49 ha,</w:t>
      </w:r>
    </w:p>
    <w:p w:rsidR="001679F2" w:rsidRDefault="001679F2" w:rsidP="001679F2">
      <w:pPr>
        <w:rPr>
          <w:sz w:val="28"/>
          <w:szCs w:val="28"/>
        </w:rPr>
      </w:pPr>
      <w:r>
        <w:rPr>
          <w:sz w:val="28"/>
          <w:szCs w:val="28"/>
        </w:rPr>
        <w:t>ujawnioną w ewidencji gruntów i budynków jako drogi .</w:t>
      </w:r>
    </w:p>
    <w:p w:rsidR="001679F2" w:rsidRDefault="001679F2" w:rsidP="001679F2">
      <w:pPr>
        <w:rPr>
          <w:sz w:val="28"/>
          <w:szCs w:val="28"/>
        </w:rPr>
      </w:pPr>
    </w:p>
    <w:p w:rsidR="001679F2" w:rsidRDefault="001679F2" w:rsidP="00167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1679F2" w:rsidRDefault="001679F2" w:rsidP="001679F2">
      <w:pPr>
        <w:jc w:val="center"/>
        <w:rPr>
          <w:b/>
          <w:sz w:val="28"/>
          <w:szCs w:val="28"/>
        </w:rPr>
      </w:pPr>
    </w:p>
    <w:p w:rsidR="001679F2" w:rsidRDefault="001679F2" w:rsidP="001679F2">
      <w:pPr>
        <w:jc w:val="both"/>
        <w:rPr>
          <w:sz w:val="28"/>
          <w:szCs w:val="28"/>
        </w:rPr>
      </w:pPr>
      <w:r>
        <w:rPr>
          <w:sz w:val="28"/>
          <w:szCs w:val="28"/>
        </w:rPr>
        <w:t>Wójt Gminy Borowa wystąpił z wnioskiem nr RGO.680.9.2022.EW z dnia 23.02.2022 rok o wydanie decyzji stwierdzającej, że nieruchomość oznaczona  w ewidencji gruntów i budynków jako działki:  nr 882 o pow. 0,13 ha, nr 962/1 o pow. 0,49 ha,  ujawnione jako drogi, położone w obrębie 11 Gliny Małe gmina Borowa stanowią mienie gromadzkie. Nieruchomości objęte wnioskiem stanowią faktycznie drogi ogólnodostępny dla wszystkich mieszkańców wsi i okolic.</w:t>
      </w:r>
    </w:p>
    <w:p w:rsidR="001679F2" w:rsidRDefault="001679F2" w:rsidP="001679F2">
      <w:pPr>
        <w:jc w:val="both"/>
        <w:rPr>
          <w:sz w:val="28"/>
          <w:szCs w:val="28"/>
        </w:rPr>
      </w:pPr>
    </w:p>
    <w:p w:rsidR="001679F2" w:rsidRDefault="001679F2" w:rsidP="001679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Zgodnie z art. 8 ust. 1 ustawy o zagospodarowaniu wspólnot gruntowych, starosta ustala, stosowanie do przepisów art. 1 i 3, które  nieruchomości stanowią wspólnotę gruntową bądź mienie gromadzkie. Na podstawie art. 8 ust. 5  w/w ustawy ustalenie to powinno być dokonane w terminie 1 roku od dnia wejścia w życie ustawy. Termin ten nie jest jednak terminem materialnoprawnym lecz instrukcyjnym, dlatego  po jego  upływie  możliwe jest wydanie decyzji wskazującej , iż nieruchomość stanowi mienie gromadzkie ( por. wyrok NSA z 22.09.1995r SA/Kr2717/94, ONSA 4/96 poz.157).</w:t>
      </w:r>
    </w:p>
    <w:p w:rsidR="001679F2" w:rsidRDefault="001679F2" w:rsidP="001679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Decyzję o uznaniu za mienie gromadzkie wydaje się , biorąc pod uwagę stan nieruchomości istniejący w dacie wejścia w życie ustawy tj. w dniu 5 lipca 1963 rok, dlatego ma ona charakter deklaratoryjny, co oznacza, że rozstrzygnięcie wydane w trybie  art. 8 ust. 1 poświadcza jedynie stan prawny nieruchomości  istniejący w dniu wejścia ustawy.</w:t>
      </w:r>
    </w:p>
    <w:p w:rsidR="001679F2" w:rsidRDefault="001679F2" w:rsidP="001679F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1679F2" w:rsidRDefault="001679F2" w:rsidP="001679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ewidencji gruntów i budynków obrębu 11 Gliny Małe gmina Borowa ujawniona jest  w/w działka, dla której  wpisana jest jako  samoistne posiadanie na rzecz Urzędu Gminy Borowa. Brak informacji o prowadzeniu dla tej  działki  księgi wieczystej lub zbioru dokumentów.   </w:t>
      </w:r>
    </w:p>
    <w:p w:rsidR="001679F2" w:rsidRDefault="001679F2" w:rsidP="001679F2">
      <w:pPr>
        <w:ind w:firstLine="360"/>
        <w:jc w:val="both"/>
        <w:rPr>
          <w:sz w:val="28"/>
          <w:szCs w:val="28"/>
        </w:rPr>
      </w:pPr>
    </w:p>
    <w:p w:rsidR="001679F2" w:rsidRDefault="001679F2" w:rsidP="001679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W/w działka,   przy  odnowieniu ewidencji gruntów  zmieniła  oznaczenie i powierzchnię. Na podstawie synchronizacji opisowej dla wymienionej  działki przyjętej do ewidencji materiałów państwowego zasobu geodezyjnego i kartograficznego Starostwa Powiatu Mieleckiego pod nr P.1811.2022.473 z dnia 14.02.2022 roku, parcele gruntowe odpowiadające działce będącej przedmiotem niniejszego postępowania  stanowiły własność  ujawnioną w  lwh   zamkniętych i zaginionych  gminy kat. Gliny Małe , działki zostały włączone  jako mienie  państwowe  do korzystania dla ogółu społeczeństwa.</w:t>
      </w:r>
    </w:p>
    <w:p w:rsidR="001679F2" w:rsidRDefault="001679F2" w:rsidP="001679F2">
      <w:pPr>
        <w:ind w:firstLine="360"/>
        <w:jc w:val="both"/>
        <w:rPr>
          <w:sz w:val="28"/>
          <w:szCs w:val="28"/>
        </w:rPr>
      </w:pPr>
    </w:p>
    <w:p w:rsidR="001679F2" w:rsidRDefault="001679F2" w:rsidP="001679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 wyniku  przeprowadzonego  w dniu 16.03.2022 roku w siedzibie Urzędu Gminy Borowa  przesłuchania stron, ustalono, że przedmiotowe działki położone  w obrębie 11 Gliny Małe gmina  Borowa mają charakter  dróg ogólnodostępnych i służą nie tylko dla lokalnej społeczności, ale do użytku wszystkich mieszkańców wsi i okolic .</w:t>
      </w:r>
    </w:p>
    <w:p w:rsidR="001679F2" w:rsidRDefault="001679F2" w:rsidP="001679F2">
      <w:pPr>
        <w:ind w:firstLine="360"/>
        <w:jc w:val="both"/>
        <w:rPr>
          <w:sz w:val="28"/>
          <w:szCs w:val="28"/>
        </w:rPr>
      </w:pPr>
    </w:p>
    <w:p w:rsidR="001679F2" w:rsidRDefault="001679F2" w:rsidP="001679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Należy zatem uznać, że  w dniu 5 lipca 1963 r nieruchomość ta stanowiła mienie gromadzkie w rozumieniu przepisów ustawy o zagospodarowaniu wspólnot gruntowych. Stosownie do art. 3 powołanej wyżej ustawy nie została one zaliczona   do wspólnot gruntowych.</w:t>
      </w:r>
    </w:p>
    <w:p w:rsidR="001679F2" w:rsidRDefault="001679F2" w:rsidP="001679F2">
      <w:pPr>
        <w:ind w:firstLine="360"/>
        <w:jc w:val="both"/>
        <w:rPr>
          <w:sz w:val="28"/>
          <w:szCs w:val="28"/>
        </w:rPr>
      </w:pPr>
    </w:p>
    <w:p w:rsidR="001679F2" w:rsidRDefault="001679F2" w:rsidP="001679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Wobec powyższego należy stwierdzić, że zostały spełnione przesłanki do uznania  nieruchomości położonej w obrębie 11 Gliny Małe gmina Borowa, oznaczonej w ewidencji gruntów i budynków jako  działki:  nr 882, nr 962/1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stanowiące drogi ogólnodostępne - za mienie gromadzkie, jako nieruchomości mające charakter użyteczności publicznej przed 1963 rokiem, użytkowanej wspólnie przez mieszkańców wsi.</w:t>
      </w:r>
    </w:p>
    <w:p w:rsidR="001679F2" w:rsidRDefault="001679F2" w:rsidP="001679F2">
      <w:pPr>
        <w:ind w:firstLine="360"/>
        <w:jc w:val="both"/>
        <w:rPr>
          <w:sz w:val="28"/>
          <w:szCs w:val="28"/>
        </w:rPr>
      </w:pPr>
    </w:p>
    <w:p w:rsidR="001679F2" w:rsidRDefault="001679F2" w:rsidP="001679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Mienie gromadzkie stanowi część obecnego mienia komunalnego będącego własnością gmin.</w:t>
      </w:r>
    </w:p>
    <w:p w:rsidR="001679F2" w:rsidRDefault="001679F2" w:rsidP="001679F2">
      <w:pPr>
        <w:ind w:firstLine="360"/>
        <w:jc w:val="both"/>
        <w:rPr>
          <w:sz w:val="28"/>
          <w:szCs w:val="28"/>
        </w:rPr>
      </w:pPr>
    </w:p>
    <w:p w:rsidR="001679F2" w:rsidRDefault="001679F2" w:rsidP="001679F2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Przedstawiając powyższe, orzekam jak w sentencji decyzji.</w:t>
      </w:r>
    </w:p>
    <w:p w:rsidR="001679F2" w:rsidRDefault="001679F2" w:rsidP="001679F2">
      <w:pPr>
        <w:ind w:firstLine="360"/>
        <w:jc w:val="both"/>
        <w:rPr>
          <w:b/>
          <w:sz w:val="28"/>
          <w:szCs w:val="28"/>
        </w:rPr>
      </w:pPr>
    </w:p>
    <w:p w:rsidR="001679F2" w:rsidRDefault="001679F2" w:rsidP="001679F2">
      <w:pPr>
        <w:jc w:val="both"/>
        <w:rPr>
          <w:sz w:val="28"/>
          <w:szCs w:val="28"/>
        </w:rPr>
      </w:pPr>
      <w:r>
        <w:rPr>
          <w:sz w:val="28"/>
          <w:szCs w:val="28"/>
        </w:rPr>
        <w:t>Decyzja niniejsza stanowi podstawę do dokonania wpisów w księdze wieczystej oraz katastrze nieruchomości.</w:t>
      </w:r>
    </w:p>
    <w:p w:rsidR="001679F2" w:rsidRDefault="001679F2" w:rsidP="00167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Od decyzji niniejszej służy stronom prawo wniesienia odwołania                      do Wojewody Podkarpackiego. Odwołanie wnosi się za pośrednictwem Starosty Powiatu Mieleckiego , w terminie 14 dni od daty doręczenia niniejszej decyzji.</w:t>
      </w:r>
    </w:p>
    <w:p w:rsidR="001679F2" w:rsidRDefault="001679F2" w:rsidP="001679F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:rsidR="001679F2" w:rsidRDefault="001679F2" w:rsidP="00167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Zgodnie z art. 127a ustawy z dnia 14 czerwca 1960 roku Kodeks postępowania administracyjnego (jednolity tekst Dz.U. z 2021 roku, poz. 735), w trakcie biegu terminu do wniesienia odwołania strony mogą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1679F2" w:rsidRDefault="001679F2" w:rsidP="001679F2">
      <w:pPr>
        <w:rPr>
          <w:b/>
          <w:sz w:val="28"/>
          <w:szCs w:val="28"/>
        </w:rPr>
      </w:pPr>
    </w:p>
    <w:p w:rsidR="001679F2" w:rsidRDefault="001679F2" w:rsidP="00167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Otrzymuje;</w:t>
      </w:r>
    </w:p>
    <w:p w:rsidR="001679F2" w:rsidRDefault="001679F2" w:rsidP="001679F2">
      <w:pPr>
        <w:rPr>
          <w:sz w:val="28"/>
          <w:szCs w:val="28"/>
        </w:rPr>
      </w:pPr>
      <w:r>
        <w:rPr>
          <w:sz w:val="28"/>
          <w:szCs w:val="28"/>
        </w:rPr>
        <w:t>1/  Urząd Gminy Borowa</w:t>
      </w:r>
    </w:p>
    <w:p w:rsidR="001679F2" w:rsidRDefault="001679F2" w:rsidP="001679F2">
      <w:pPr>
        <w:rPr>
          <w:sz w:val="28"/>
          <w:szCs w:val="28"/>
        </w:rPr>
      </w:pPr>
      <w:r>
        <w:rPr>
          <w:sz w:val="28"/>
          <w:szCs w:val="28"/>
        </w:rPr>
        <w:t>2/  Starostwo Powiatu Mieleckiego</w:t>
      </w:r>
    </w:p>
    <w:p w:rsidR="001679F2" w:rsidRDefault="001679F2" w:rsidP="001679F2">
      <w:pPr>
        <w:rPr>
          <w:sz w:val="28"/>
          <w:szCs w:val="28"/>
        </w:rPr>
      </w:pPr>
      <w:r>
        <w:rPr>
          <w:sz w:val="28"/>
          <w:szCs w:val="28"/>
        </w:rPr>
        <w:t xml:space="preserve">      Wydział Geodezji, Kartografii i Katastru</w:t>
      </w:r>
    </w:p>
    <w:p w:rsidR="001679F2" w:rsidRDefault="001679F2" w:rsidP="001679F2">
      <w:pPr>
        <w:rPr>
          <w:sz w:val="28"/>
          <w:szCs w:val="28"/>
        </w:rPr>
      </w:pPr>
      <w:r>
        <w:rPr>
          <w:sz w:val="28"/>
          <w:szCs w:val="28"/>
        </w:rPr>
        <w:t xml:space="preserve">3/   a/a </w:t>
      </w:r>
    </w:p>
    <w:p w:rsidR="001679F2" w:rsidRDefault="001679F2" w:rsidP="001679F2">
      <w:pPr>
        <w:rPr>
          <w:sz w:val="28"/>
          <w:szCs w:val="28"/>
        </w:rPr>
      </w:pPr>
    </w:p>
    <w:p w:rsidR="001679F2" w:rsidRDefault="001679F2" w:rsidP="001679F2">
      <w:pPr>
        <w:rPr>
          <w:sz w:val="28"/>
          <w:szCs w:val="28"/>
        </w:rPr>
      </w:pPr>
    </w:p>
    <w:p w:rsidR="001679F2" w:rsidRDefault="001679F2" w:rsidP="001679F2">
      <w:pPr>
        <w:rPr>
          <w:sz w:val="28"/>
          <w:szCs w:val="28"/>
        </w:rPr>
      </w:pPr>
    </w:p>
    <w:p w:rsidR="001679F2" w:rsidRDefault="001679F2" w:rsidP="001679F2">
      <w:pPr>
        <w:rPr>
          <w:sz w:val="28"/>
          <w:szCs w:val="28"/>
        </w:rPr>
      </w:pPr>
    </w:p>
    <w:p w:rsidR="001679F2" w:rsidRDefault="001679F2" w:rsidP="001679F2">
      <w:pPr>
        <w:rPr>
          <w:sz w:val="28"/>
          <w:szCs w:val="28"/>
        </w:rPr>
      </w:pPr>
    </w:p>
    <w:p w:rsidR="001679F2" w:rsidRDefault="001679F2" w:rsidP="001679F2">
      <w:pPr>
        <w:rPr>
          <w:sz w:val="28"/>
          <w:szCs w:val="28"/>
        </w:rPr>
      </w:pPr>
    </w:p>
    <w:p w:rsidR="001679F2" w:rsidRDefault="001679F2" w:rsidP="001679F2"/>
    <w:p w:rsidR="00680998" w:rsidRDefault="00680998">
      <w:bookmarkStart w:id="0" w:name="_GoBack"/>
      <w:bookmarkEnd w:id="0"/>
    </w:p>
    <w:sectPr w:rsidR="0068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32F1C"/>
    <w:multiLevelType w:val="hybridMultilevel"/>
    <w:tmpl w:val="DE307D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3F"/>
    <w:rsid w:val="001679F2"/>
    <w:rsid w:val="001B423F"/>
    <w:rsid w:val="006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7880E-A7A0-426F-B80A-E14A78A3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 BURCZYK</cp:lastModifiedBy>
  <cp:revision>3</cp:revision>
  <dcterms:created xsi:type="dcterms:W3CDTF">2022-03-30T07:32:00Z</dcterms:created>
  <dcterms:modified xsi:type="dcterms:W3CDTF">2022-03-30T07:32:00Z</dcterms:modified>
</cp:coreProperties>
</file>