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9F5" w:rsidRPr="001B381D" w:rsidRDefault="000219F5" w:rsidP="000219F5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1B381D">
        <w:rPr>
          <w:rFonts w:ascii="Times New Roman" w:hAnsi="Times New Roman" w:cs="Times New Roman"/>
        </w:rPr>
        <w:t>Mielec, dnia             lipca 2021 roku</w:t>
      </w:r>
    </w:p>
    <w:p w:rsidR="000219F5" w:rsidRPr="001B381D" w:rsidRDefault="000219F5" w:rsidP="000219F5">
      <w:pPr>
        <w:rPr>
          <w:rFonts w:ascii="Times New Roman" w:hAnsi="Times New Roman" w:cs="Times New Roman"/>
        </w:rPr>
      </w:pPr>
      <w:r w:rsidRPr="001B381D">
        <w:rPr>
          <w:rFonts w:ascii="Times New Roman" w:hAnsi="Times New Roman" w:cs="Times New Roman"/>
        </w:rPr>
        <w:t>IG.6853.4.2021</w:t>
      </w:r>
    </w:p>
    <w:p w:rsidR="000219F5" w:rsidRPr="00EE3104" w:rsidRDefault="000219F5" w:rsidP="000219F5">
      <w:pPr>
        <w:rPr>
          <w:rFonts w:ascii="Times New Roman" w:hAnsi="Times New Roman" w:cs="Times New Roman"/>
        </w:rPr>
      </w:pPr>
    </w:p>
    <w:p w:rsidR="000219F5" w:rsidRDefault="000219F5" w:rsidP="000219F5">
      <w:pPr>
        <w:jc w:val="center"/>
        <w:rPr>
          <w:rFonts w:ascii="Times New Roman" w:hAnsi="Times New Roman" w:cs="Times New Roman"/>
          <w:b/>
          <w:smallCaps/>
          <w:sz w:val="36"/>
          <w:szCs w:val="36"/>
        </w:rPr>
      </w:pPr>
      <w:r w:rsidRPr="006D23D3">
        <w:rPr>
          <w:rFonts w:ascii="Times New Roman" w:hAnsi="Times New Roman" w:cs="Times New Roman"/>
          <w:b/>
          <w:smallCaps/>
          <w:sz w:val="36"/>
          <w:szCs w:val="36"/>
        </w:rPr>
        <w:t>Decyzja</w:t>
      </w:r>
    </w:p>
    <w:p w:rsidR="000219F5" w:rsidRDefault="000219F5" w:rsidP="000219F5">
      <w:pPr>
        <w:rPr>
          <w:rFonts w:ascii="Times New Roman" w:hAnsi="Times New Roman" w:cs="Times New Roman"/>
          <w:sz w:val="24"/>
          <w:szCs w:val="24"/>
        </w:rPr>
      </w:pPr>
    </w:p>
    <w:p w:rsidR="000219F5" w:rsidRPr="00EE3104" w:rsidRDefault="000219F5" w:rsidP="00EE3104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E3104">
        <w:rPr>
          <w:rFonts w:ascii="Times New Roman" w:hAnsi="Times New Roman" w:cs="Times New Roman"/>
        </w:rPr>
        <w:t xml:space="preserve">Na podstawie </w:t>
      </w:r>
      <w:r w:rsidR="004149B9">
        <w:rPr>
          <w:rFonts w:ascii="Times New Roman" w:hAnsi="Times New Roman" w:cs="Times New Roman"/>
        </w:rPr>
        <w:t xml:space="preserve">art. 6 pkt 2, art. 112 ust. 2, </w:t>
      </w:r>
      <w:r w:rsidRPr="00EE3104">
        <w:rPr>
          <w:rFonts w:ascii="Times New Roman" w:hAnsi="Times New Roman" w:cs="Times New Roman"/>
        </w:rPr>
        <w:t>art. 113 ust. 6</w:t>
      </w:r>
      <w:r w:rsidR="004149B9">
        <w:rPr>
          <w:rFonts w:ascii="Times New Roman" w:hAnsi="Times New Roman" w:cs="Times New Roman"/>
        </w:rPr>
        <w:t xml:space="preserve"> i 7</w:t>
      </w:r>
      <w:r w:rsidRPr="00EE3104">
        <w:rPr>
          <w:rFonts w:ascii="Times New Roman" w:hAnsi="Times New Roman" w:cs="Times New Roman"/>
        </w:rPr>
        <w:t xml:space="preserve">, art. 124a, art. 124b ust. 1, ust. 2, ust. 2a, ust. 3, ust. 4 ustawy z dnia 21 sierpnia 1997 roku – o gospodarce nieruchomościami (j.t. Dz. U. z 2020 roku, poz.1990) oraz na podstawie art. 104 ustawy z dnia 14 czerwca 1960 roku – Kodeks postępowania administracyjnego (j.t. Dz.U. z 2021 roku, poz. 735), po rozpatrzeniu wniosku Miejskiego Przedsiębiorstwa Energetyki Cieplnej sp. z o.o. w Mielcu, ul. Grunwaldzka 3, 39-300 Mielec, w sprawie zobowiązania w drodze decyzji administracyjnej do udostępnienia nieruchomości, tj. działki nr 1199 poł. w Mielcu, obręb 1. Stare Miasto, w celu wykonania czynności związanych z remontem istniejącej sieci cieplnej DN 250, </w:t>
      </w:r>
      <w:r w:rsidRPr="00EE3104">
        <w:rPr>
          <w:rFonts w:ascii="Times New Roman" w:hAnsi="Times New Roman" w:cs="Times New Roman"/>
          <w:b/>
        </w:rPr>
        <w:t>orzekam:</w:t>
      </w:r>
    </w:p>
    <w:p w:rsidR="000219F5" w:rsidRPr="00EE3104" w:rsidRDefault="00B22AA6" w:rsidP="00EE31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E3104">
        <w:rPr>
          <w:rFonts w:ascii="Times New Roman" w:hAnsi="Times New Roman" w:cs="Times New Roman"/>
          <w:b/>
        </w:rPr>
        <w:t>Zobowiązać</w:t>
      </w:r>
      <w:r w:rsidR="000219F5" w:rsidRPr="00EE3104">
        <w:rPr>
          <w:rFonts w:ascii="Times New Roman" w:hAnsi="Times New Roman" w:cs="Times New Roman"/>
          <w:b/>
        </w:rPr>
        <w:t xml:space="preserve"> </w:t>
      </w:r>
      <w:r w:rsidR="00C10301" w:rsidRPr="00EE3104">
        <w:rPr>
          <w:rFonts w:ascii="Times New Roman" w:hAnsi="Times New Roman" w:cs="Times New Roman"/>
          <w:b/>
        </w:rPr>
        <w:t>każdoczesnego posiadacza nieruchomości o nieuregulowanym stanie prawnym, położonej w Mielcu, przy ul. Wybickiego 18</w:t>
      </w:r>
      <w:r w:rsidR="00FF1621" w:rsidRPr="00EE3104">
        <w:rPr>
          <w:rFonts w:ascii="Times New Roman" w:hAnsi="Times New Roman" w:cs="Times New Roman"/>
          <w:b/>
        </w:rPr>
        <w:t xml:space="preserve"> (obr. 1. Stare Miasto), oznaczonej jako działka ewidencyjna nr 1199, obj. KW TB1M/00016077/0, </w:t>
      </w:r>
      <w:r w:rsidR="000219F5" w:rsidRPr="00EE3104">
        <w:rPr>
          <w:rFonts w:ascii="Times New Roman" w:hAnsi="Times New Roman" w:cs="Times New Roman"/>
          <w:b/>
        </w:rPr>
        <w:t xml:space="preserve">do </w:t>
      </w:r>
      <w:r w:rsidR="00FF1621" w:rsidRPr="00EE3104">
        <w:rPr>
          <w:rFonts w:ascii="Times New Roman" w:hAnsi="Times New Roman" w:cs="Times New Roman"/>
          <w:b/>
        </w:rPr>
        <w:t xml:space="preserve">jej </w:t>
      </w:r>
      <w:r w:rsidR="000219F5" w:rsidRPr="00EE3104">
        <w:rPr>
          <w:rFonts w:ascii="Times New Roman" w:hAnsi="Times New Roman" w:cs="Times New Roman"/>
          <w:b/>
        </w:rPr>
        <w:t>udostępnienia</w:t>
      </w:r>
      <w:r w:rsidR="00FF1621" w:rsidRPr="00EE3104">
        <w:rPr>
          <w:rFonts w:ascii="Times New Roman" w:hAnsi="Times New Roman" w:cs="Times New Roman"/>
          <w:b/>
        </w:rPr>
        <w:t>, w celu wykonania czynności związanych z realizacją inwestycji celu publicznego, tj. remontu istniejącej sieci cieplnej DN 250</w:t>
      </w:r>
      <w:r w:rsidR="000219F5" w:rsidRPr="00EE3104">
        <w:rPr>
          <w:rFonts w:ascii="Times New Roman" w:hAnsi="Times New Roman" w:cs="Times New Roman"/>
          <w:b/>
        </w:rPr>
        <w:t>.</w:t>
      </w:r>
    </w:p>
    <w:p w:rsidR="00671A39" w:rsidRPr="00EE3104" w:rsidRDefault="000219F5" w:rsidP="00EE31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E3104">
        <w:rPr>
          <w:rFonts w:ascii="Times New Roman" w:hAnsi="Times New Roman" w:cs="Times New Roman"/>
          <w:b/>
        </w:rPr>
        <w:t xml:space="preserve">Obowiązek udostępnienia w/w nieruchomości polega na umożliwieniu firmie </w:t>
      </w:r>
      <w:r w:rsidR="00276B6F" w:rsidRPr="004149B9">
        <w:rPr>
          <w:rFonts w:ascii="Times New Roman" w:hAnsi="Times New Roman" w:cs="Times New Roman"/>
          <w:b/>
        </w:rPr>
        <w:t>Miejskie Przedsiębiorstwo Energetyki Cieplnej sp. z o.o. w Mielcu, ul. Grunwaldzka 3, 39-300 Mielec</w:t>
      </w:r>
      <w:r w:rsidRPr="00EE3104">
        <w:rPr>
          <w:rFonts w:ascii="Times New Roman" w:hAnsi="Times New Roman" w:cs="Times New Roman"/>
          <w:b/>
        </w:rPr>
        <w:t xml:space="preserve"> wstępu na </w:t>
      </w:r>
      <w:r w:rsidR="00276B6F" w:rsidRPr="00EE3104">
        <w:rPr>
          <w:rFonts w:ascii="Times New Roman" w:hAnsi="Times New Roman" w:cs="Times New Roman"/>
          <w:b/>
        </w:rPr>
        <w:t xml:space="preserve">nieruchomość o której mowa w pkt 1, </w:t>
      </w:r>
      <w:r w:rsidRPr="00EE3104">
        <w:rPr>
          <w:rFonts w:ascii="Times New Roman" w:hAnsi="Times New Roman" w:cs="Times New Roman"/>
          <w:b/>
        </w:rPr>
        <w:t xml:space="preserve">w celu wykonania czynności </w:t>
      </w:r>
      <w:r w:rsidR="00276B6F" w:rsidRPr="00EE3104">
        <w:rPr>
          <w:rFonts w:ascii="Times New Roman" w:hAnsi="Times New Roman" w:cs="Times New Roman"/>
          <w:b/>
        </w:rPr>
        <w:t>związanych z realizacją inwestycji celu publicznego, tj. remontu istniejącej sieci cieplnej DN 250</w:t>
      </w:r>
      <w:r w:rsidR="00671A39" w:rsidRPr="00EE3104">
        <w:rPr>
          <w:rFonts w:ascii="Times New Roman" w:hAnsi="Times New Roman" w:cs="Times New Roman"/>
          <w:b/>
        </w:rPr>
        <w:t>.</w:t>
      </w:r>
      <w:r w:rsidR="00276B6F" w:rsidRPr="00EE3104">
        <w:rPr>
          <w:rFonts w:ascii="Times New Roman" w:hAnsi="Times New Roman" w:cs="Times New Roman"/>
          <w:b/>
        </w:rPr>
        <w:t xml:space="preserve"> </w:t>
      </w:r>
    </w:p>
    <w:p w:rsidR="000219F5" w:rsidRPr="00EE3104" w:rsidRDefault="00276B6F" w:rsidP="00EE31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E3104">
        <w:rPr>
          <w:rFonts w:ascii="Times New Roman" w:hAnsi="Times New Roman" w:cs="Times New Roman"/>
          <w:b/>
        </w:rPr>
        <w:t xml:space="preserve">Ustalić </w:t>
      </w:r>
      <w:r w:rsidR="00671A39" w:rsidRPr="00EE3104">
        <w:rPr>
          <w:rFonts w:ascii="Times New Roman" w:hAnsi="Times New Roman" w:cs="Times New Roman"/>
          <w:b/>
        </w:rPr>
        <w:t xml:space="preserve">dla w/w prac </w:t>
      </w:r>
      <w:r w:rsidRPr="00EE3104">
        <w:rPr>
          <w:rFonts w:ascii="Times New Roman" w:hAnsi="Times New Roman" w:cs="Times New Roman"/>
          <w:b/>
        </w:rPr>
        <w:t>zakres udostępnienia części nieruchomości zgodnie z zaznaczonym na załączonej mapie, stanowiącej integralną część niniejszej decyzji, obszarem (pole oznaczone różową szrafurą)</w:t>
      </w:r>
      <w:r w:rsidR="00671A39" w:rsidRPr="00EE3104">
        <w:rPr>
          <w:rFonts w:ascii="Times New Roman" w:hAnsi="Times New Roman" w:cs="Times New Roman"/>
          <w:b/>
        </w:rPr>
        <w:t xml:space="preserve"> o powierzchni wynoszącej 54 m</w:t>
      </w:r>
      <w:r w:rsidR="00671A39" w:rsidRPr="00EE3104">
        <w:rPr>
          <w:rFonts w:ascii="Times New Roman" w:hAnsi="Times New Roman" w:cs="Times New Roman"/>
          <w:b/>
          <w:vertAlign w:val="superscript"/>
        </w:rPr>
        <w:t xml:space="preserve">2 </w:t>
      </w:r>
      <w:r w:rsidR="00671A39" w:rsidRPr="00EE3104">
        <w:rPr>
          <w:rFonts w:ascii="Times New Roman" w:hAnsi="Times New Roman" w:cs="Times New Roman"/>
          <w:b/>
        </w:rPr>
        <w:t>(prostokąt o wymiarach 6 m szerokości liczone</w:t>
      </w:r>
      <w:r w:rsidR="00615C2E">
        <w:rPr>
          <w:rFonts w:ascii="Times New Roman" w:hAnsi="Times New Roman" w:cs="Times New Roman"/>
          <w:b/>
        </w:rPr>
        <w:t>j</w:t>
      </w:r>
      <w:r w:rsidR="00671A39" w:rsidRPr="00EE3104">
        <w:rPr>
          <w:rFonts w:ascii="Times New Roman" w:hAnsi="Times New Roman" w:cs="Times New Roman"/>
          <w:b/>
        </w:rPr>
        <w:t xml:space="preserve"> wg. położenia osi sieci cieplnej x 9 m liczone wzdłuż przebiegu sieci cieplnej)</w:t>
      </w:r>
      <w:r w:rsidRPr="00EE3104">
        <w:rPr>
          <w:rFonts w:ascii="Times New Roman" w:hAnsi="Times New Roman" w:cs="Times New Roman"/>
          <w:b/>
        </w:rPr>
        <w:t xml:space="preserve"> </w:t>
      </w:r>
    </w:p>
    <w:p w:rsidR="000219F5" w:rsidRPr="00EE3104" w:rsidRDefault="000219F5" w:rsidP="00EE31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E3104">
        <w:rPr>
          <w:rFonts w:ascii="Times New Roman" w:hAnsi="Times New Roman" w:cs="Times New Roman"/>
          <w:b/>
        </w:rPr>
        <w:t xml:space="preserve">  Obowiązek udostępnienia ustanawia się na czas 6 miesięcy, licząc od dnia w którym niniejsza decyzja stanie się wykonalna.</w:t>
      </w:r>
    </w:p>
    <w:p w:rsidR="000219F5" w:rsidRPr="00EE3104" w:rsidRDefault="000219F5" w:rsidP="00EE31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E3104">
        <w:rPr>
          <w:rFonts w:ascii="Times New Roman" w:hAnsi="Times New Roman" w:cs="Times New Roman"/>
          <w:b/>
        </w:rPr>
        <w:t xml:space="preserve">Zobowiązać firmę </w:t>
      </w:r>
      <w:r w:rsidR="00671A39" w:rsidRPr="004149B9">
        <w:rPr>
          <w:rFonts w:ascii="Times New Roman" w:hAnsi="Times New Roman" w:cs="Times New Roman"/>
          <w:b/>
        </w:rPr>
        <w:t>Miejskie Przedsiębiorstwo Energetyki Cieplnej sp. z o.o. w Mielcu, ul. Grunwaldzka 3, 39-300 Mielec</w:t>
      </w:r>
      <w:r w:rsidR="00671A39" w:rsidRPr="00EE3104">
        <w:rPr>
          <w:rFonts w:ascii="Times New Roman" w:hAnsi="Times New Roman" w:cs="Times New Roman"/>
          <w:b/>
        </w:rPr>
        <w:t xml:space="preserve"> </w:t>
      </w:r>
      <w:r w:rsidRPr="00EE3104">
        <w:rPr>
          <w:rFonts w:ascii="Times New Roman" w:hAnsi="Times New Roman" w:cs="Times New Roman"/>
          <w:b/>
        </w:rPr>
        <w:t>do przywrócenia nieruchomości do stanu poprzedniego niezwłocznie po zakończeniu robót, a w przypadku gdyby to było niemożliwe albo powodowało nadmierne trudności lub koszty, do uzgodnienia z</w:t>
      </w:r>
      <w:r w:rsidR="00671A39" w:rsidRPr="00EE3104">
        <w:rPr>
          <w:rFonts w:ascii="Times New Roman" w:hAnsi="Times New Roman" w:cs="Times New Roman"/>
          <w:b/>
        </w:rPr>
        <w:t xml:space="preserve"> każdoczesnym</w:t>
      </w:r>
      <w:r w:rsidRPr="00EE3104">
        <w:rPr>
          <w:rFonts w:ascii="Times New Roman" w:hAnsi="Times New Roman" w:cs="Times New Roman"/>
          <w:b/>
        </w:rPr>
        <w:t xml:space="preserve"> właścicielem nieruchomości </w:t>
      </w:r>
      <w:r w:rsidR="00671A39" w:rsidRPr="00EE3104">
        <w:rPr>
          <w:rFonts w:ascii="Times New Roman" w:hAnsi="Times New Roman" w:cs="Times New Roman"/>
          <w:b/>
        </w:rPr>
        <w:t>lub osobą</w:t>
      </w:r>
      <w:r w:rsidR="00615C2E">
        <w:rPr>
          <w:rFonts w:ascii="Times New Roman" w:hAnsi="Times New Roman" w:cs="Times New Roman"/>
          <w:b/>
        </w:rPr>
        <w:t>,</w:t>
      </w:r>
      <w:r w:rsidR="00671A39" w:rsidRPr="00EE3104">
        <w:rPr>
          <w:rFonts w:ascii="Times New Roman" w:hAnsi="Times New Roman" w:cs="Times New Roman"/>
          <w:b/>
        </w:rPr>
        <w:t xml:space="preserve"> która wykaże inne prawa rzeczowe do niej, </w:t>
      </w:r>
      <w:r w:rsidRPr="00EE3104">
        <w:rPr>
          <w:rFonts w:ascii="Times New Roman" w:hAnsi="Times New Roman" w:cs="Times New Roman"/>
          <w:b/>
        </w:rPr>
        <w:lastRenderedPageBreak/>
        <w:t>odszkodowania za powstałe szkody, a także do uzgodnienia odszkodowania za udostępnienie nieruchomości – terminie 30 dni, licząc od dnia, kiedy upłynął termin udostępnienia nieruchomości.</w:t>
      </w:r>
    </w:p>
    <w:p w:rsidR="000219F5" w:rsidRPr="00EE3104" w:rsidRDefault="000219F5" w:rsidP="00EE31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E3104">
        <w:rPr>
          <w:rFonts w:ascii="Times New Roman" w:hAnsi="Times New Roman" w:cs="Times New Roman"/>
          <w:b/>
        </w:rPr>
        <w:t xml:space="preserve">Zobowiązać firmę </w:t>
      </w:r>
      <w:r w:rsidR="00671A39" w:rsidRPr="004149B9">
        <w:rPr>
          <w:rFonts w:ascii="Times New Roman" w:hAnsi="Times New Roman" w:cs="Times New Roman"/>
          <w:b/>
        </w:rPr>
        <w:t>Miejskie Przedsiębiorstwo Energetyki Cieplnej sp. z o.o. w Mielcu, ul. Grunwaldzka 3, 39-300 Mielec</w:t>
      </w:r>
      <w:r w:rsidR="00671A39" w:rsidRPr="00EE3104">
        <w:rPr>
          <w:rFonts w:ascii="Times New Roman" w:hAnsi="Times New Roman" w:cs="Times New Roman"/>
          <w:b/>
        </w:rPr>
        <w:t xml:space="preserve"> </w:t>
      </w:r>
      <w:r w:rsidRPr="00EE3104">
        <w:rPr>
          <w:rFonts w:ascii="Times New Roman" w:hAnsi="Times New Roman" w:cs="Times New Roman"/>
          <w:b/>
        </w:rPr>
        <w:t>do inwentaryzacji szkód powstałych w wyniku działań prowadzonych na podstawie niniejszej decyzji. Inwentaryzację należy sporządzić w formie protokołu zawierającego opis szkód, dokonany z udziałem rzeczoznawcy majątkowego i stron niniejszego postepowania oraz obejmującego wycenę rzeczoznawcy majątkowego określającą:</w:t>
      </w:r>
    </w:p>
    <w:p w:rsidR="000219F5" w:rsidRPr="00EE3104" w:rsidRDefault="000219F5" w:rsidP="00EE310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E3104">
        <w:rPr>
          <w:rFonts w:ascii="Times New Roman" w:hAnsi="Times New Roman" w:cs="Times New Roman"/>
          <w:b/>
        </w:rPr>
        <w:t>Wartość poniesionych szkód – w przypadku, jeżeli przywrócenie nieruchomości do stanu poprzedniego jest niemożliwe lub powoduje nadmierne trudności lub koszty;</w:t>
      </w:r>
    </w:p>
    <w:p w:rsidR="000219F5" w:rsidRPr="00EE3104" w:rsidRDefault="000219F5" w:rsidP="00EE310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E3104">
        <w:rPr>
          <w:rFonts w:ascii="Times New Roman" w:hAnsi="Times New Roman" w:cs="Times New Roman"/>
          <w:b/>
        </w:rPr>
        <w:t>Wartość ewentualnego zmniejszenia wartości nieruchomości;</w:t>
      </w:r>
    </w:p>
    <w:p w:rsidR="000219F5" w:rsidRPr="00EE3104" w:rsidRDefault="000219F5" w:rsidP="00EE310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E3104">
        <w:rPr>
          <w:rFonts w:ascii="Times New Roman" w:hAnsi="Times New Roman" w:cs="Times New Roman"/>
          <w:b/>
        </w:rPr>
        <w:t>Wartość odszkodowania za udostępnienie nieruchomości.</w:t>
      </w:r>
    </w:p>
    <w:p w:rsidR="000219F5" w:rsidRPr="00EE3104" w:rsidRDefault="000219F5" w:rsidP="00EE31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E3104">
        <w:rPr>
          <w:rFonts w:ascii="Times New Roman" w:hAnsi="Times New Roman" w:cs="Times New Roman"/>
          <w:b/>
        </w:rPr>
        <w:t xml:space="preserve">W przypadku, gdy do uzgodnienia odszkodowania, o którym mowa w pkt. </w:t>
      </w:r>
      <w:r w:rsidR="00671A39" w:rsidRPr="00EE3104">
        <w:rPr>
          <w:rFonts w:ascii="Times New Roman" w:hAnsi="Times New Roman" w:cs="Times New Roman"/>
          <w:b/>
        </w:rPr>
        <w:t>5</w:t>
      </w:r>
      <w:r w:rsidRPr="00EE3104">
        <w:rPr>
          <w:rFonts w:ascii="Times New Roman" w:hAnsi="Times New Roman" w:cs="Times New Roman"/>
          <w:b/>
        </w:rPr>
        <w:t xml:space="preserve"> niniejszej decyzji nie dojdzie w terminie 30 dni, licząc od dnia, w którym upłynął termin udostępnienia nieruchomości, określony w pkt. </w:t>
      </w:r>
      <w:r w:rsidR="00671A39" w:rsidRPr="00EE3104">
        <w:rPr>
          <w:rFonts w:ascii="Times New Roman" w:hAnsi="Times New Roman" w:cs="Times New Roman"/>
          <w:b/>
        </w:rPr>
        <w:t>4</w:t>
      </w:r>
      <w:r w:rsidRPr="00EE3104">
        <w:rPr>
          <w:rFonts w:ascii="Times New Roman" w:hAnsi="Times New Roman" w:cs="Times New Roman"/>
          <w:b/>
        </w:rPr>
        <w:t xml:space="preserve"> niniejszej decyzji, ustalenie odszkodowania nastąpi w drodze decyzji Starosty Powiatu Mieleckiego.</w:t>
      </w:r>
    </w:p>
    <w:p w:rsidR="000219F5" w:rsidRPr="00EE3104" w:rsidRDefault="000219F5" w:rsidP="00EE31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E3104">
        <w:rPr>
          <w:rFonts w:ascii="Times New Roman" w:hAnsi="Times New Roman" w:cs="Times New Roman"/>
          <w:b/>
        </w:rPr>
        <w:t>Obowiązek udostępnienia przedmiotowej nieruchomości, o którym mowa w pkt 1, podlega egzekucji administracyjnej.</w:t>
      </w:r>
    </w:p>
    <w:p w:rsidR="000219F5" w:rsidRPr="00EE3104" w:rsidRDefault="000219F5" w:rsidP="00EE31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E3104">
        <w:rPr>
          <w:rFonts w:ascii="Times New Roman" w:hAnsi="Times New Roman" w:cs="Times New Roman"/>
          <w:b/>
        </w:rPr>
        <w:t>Niniejszej decyzji nadać rygor natychmiastowej wykonalności.</w:t>
      </w:r>
    </w:p>
    <w:p w:rsidR="000219F5" w:rsidRPr="00EE3104" w:rsidRDefault="000219F5" w:rsidP="00EE3104">
      <w:pPr>
        <w:spacing w:line="360" w:lineRule="auto"/>
        <w:jc w:val="both"/>
        <w:rPr>
          <w:rFonts w:ascii="Times New Roman" w:hAnsi="Times New Roman" w:cs="Times New Roman"/>
        </w:rPr>
      </w:pPr>
    </w:p>
    <w:p w:rsidR="000219F5" w:rsidRPr="00EE3104" w:rsidRDefault="000219F5" w:rsidP="00EE310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E3104">
        <w:rPr>
          <w:rFonts w:ascii="Times New Roman" w:hAnsi="Times New Roman" w:cs="Times New Roman"/>
          <w:b/>
        </w:rPr>
        <w:t>Uzasadnienie</w:t>
      </w:r>
    </w:p>
    <w:p w:rsidR="000219F5" w:rsidRPr="00EE3104" w:rsidRDefault="000219F5" w:rsidP="004149B9">
      <w:pPr>
        <w:spacing w:line="360" w:lineRule="auto"/>
        <w:jc w:val="both"/>
        <w:rPr>
          <w:rFonts w:ascii="Times New Roman" w:hAnsi="Times New Roman" w:cs="Times New Roman"/>
        </w:rPr>
      </w:pPr>
      <w:r w:rsidRPr="00EE3104">
        <w:rPr>
          <w:rFonts w:ascii="Times New Roman" w:hAnsi="Times New Roman" w:cs="Times New Roman"/>
        </w:rPr>
        <w:tab/>
        <w:t xml:space="preserve">W dniu </w:t>
      </w:r>
      <w:r w:rsidR="00671A39" w:rsidRPr="00EE3104">
        <w:rPr>
          <w:rFonts w:ascii="Times New Roman" w:hAnsi="Times New Roman" w:cs="Times New Roman"/>
        </w:rPr>
        <w:t>1</w:t>
      </w:r>
      <w:r w:rsidRPr="00EE3104">
        <w:rPr>
          <w:rFonts w:ascii="Times New Roman" w:hAnsi="Times New Roman" w:cs="Times New Roman"/>
        </w:rPr>
        <w:t xml:space="preserve">2 </w:t>
      </w:r>
      <w:r w:rsidR="00671A39" w:rsidRPr="00EE3104">
        <w:rPr>
          <w:rFonts w:ascii="Times New Roman" w:hAnsi="Times New Roman" w:cs="Times New Roman"/>
        </w:rPr>
        <w:t>lutego</w:t>
      </w:r>
      <w:r w:rsidRPr="00EE3104">
        <w:rPr>
          <w:rFonts w:ascii="Times New Roman" w:hAnsi="Times New Roman" w:cs="Times New Roman"/>
        </w:rPr>
        <w:t xml:space="preserve"> 2021 roku do Starosty Powiatu Mieleckiego wpłynął wniosek </w:t>
      </w:r>
      <w:r w:rsidR="00870C19" w:rsidRPr="00EE3104">
        <w:rPr>
          <w:rFonts w:ascii="Times New Roman" w:hAnsi="Times New Roman" w:cs="Times New Roman"/>
        </w:rPr>
        <w:t xml:space="preserve">Miejskiego Przedsiębiorstwa Energetyki Cieplnej sp. z o.o. w Mielcu, ul. Grunwaldzka 3, 39-300 Mielec, w sprawie zobowiązania w drodze decyzji administracyjnej do udostępnienia nieruchomości, tj. działki nr 1199 poł. w Mielcu, obręb 1. Stare Miasto, w celu wykonania czynności związanych z remontem istniejącej sieci cieplnej DN 250. Nieruchomość ta ma nieuregulowany stan prawny ponieważ właściciel ujawniony w księdze wieczystej TB1M00016077/0 nie żyje i nie zostało przeprowadzone postępowanie o stwierdzenia nabycia praw do spadku po nim.     </w:t>
      </w:r>
    </w:p>
    <w:p w:rsidR="000219F5" w:rsidRPr="00EE3104" w:rsidRDefault="000219F5" w:rsidP="004149B9">
      <w:pPr>
        <w:spacing w:line="360" w:lineRule="auto"/>
        <w:jc w:val="both"/>
        <w:rPr>
          <w:rFonts w:ascii="Times New Roman" w:hAnsi="Times New Roman" w:cs="Times New Roman"/>
        </w:rPr>
      </w:pPr>
      <w:r w:rsidRPr="00EE3104">
        <w:rPr>
          <w:rFonts w:ascii="Times New Roman" w:hAnsi="Times New Roman" w:cs="Times New Roman"/>
        </w:rPr>
        <w:tab/>
        <w:t>W tym stanie rzeczy należy wskazać, co następuje.</w:t>
      </w:r>
    </w:p>
    <w:p w:rsidR="00771F7B" w:rsidRPr="00771F7B" w:rsidRDefault="00870C19" w:rsidP="004149B9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3104">
        <w:rPr>
          <w:rFonts w:ascii="Times New Roman" w:hAnsi="Times New Roman" w:cs="Times New Roman"/>
        </w:rPr>
        <w:tab/>
        <w:t xml:space="preserve">Zgodnie z przepisami zawartymi w art. </w:t>
      </w:r>
      <w:r w:rsidRPr="00EE3104">
        <w:rPr>
          <w:rFonts w:ascii="Times New Roman" w:eastAsia="Times New Roman" w:hAnsi="Times New Roman" w:cs="Times New Roman"/>
          <w:lang w:eastAsia="pl-PL"/>
        </w:rPr>
        <w:t>113</w:t>
      </w:r>
      <w:r w:rsidR="00771F7B" w:rsidRPr="00EE3104">
        <w:rPr>
          <w:rFonts w:ascii="Times New Roman" w:eastAsia="Times New Roman" w:hAnsi="Times New Roman" w:cs="Times New Roman"/>
          <w:lang w:eastAsia="pl-PL"/>
        </w:rPr>
        <w:t xml:space="preserve"> ust. 6 cytowanej ustawy o gospodarce nieruchomościami, p</w:t>
      </w:r>
      <w:r w:rsidRPr="00870C19">
        <w:rPr>
          <w:rFonts w:ascii="Times New Roman" w:eastAsia="Times New Roman" w:hAnsi="Times New Roman" w:cs="Times New Roman"/>
          <w:lang w:eastAsia="pl-PL"/>
        </w:rPr>
        <w:t>rzez nieruchomość o nieuregulowanym stanie prawnym rozumie się nieruchomość, dla której ze względu na brak księgi wieczystej, zbioru dokumentów albo innych dokumentów nie można ustalić osób, którym przysługują do niej prawa rzeczowe.</w:t>
      </w:r>
      <w:r w:rsidR="00771F7B" w:rsidRPr="00EE310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70C19">
        <w:rPr>
          <w:rFonts w:ascii="Times New Roman" w:eastAsia="Times New Roman" w:hAnsi="Times New Roman" w:cs="Times New Roman"/>
          <w:lang w:eastAsia="pl-PL"/>
        </w:rPr>
        <w:t>P</w:t>
      </w:r>
      <w:r w:rsidR="00771F7B" w:rsidRPr="00EE3104">
        <w:rPr>
          <w:rFonts w:ascii="Times New Roman" w:eastAsia="Times New Roman" w:hAnsi="Times New Roman" w:cs="Times New Roman"/>
          <w:lang w:eastAsia="pl-PL"/>
        </w:rPr>
        <w:t xml:space="preserve">rzepis ten </w:t>
      </w:r>
      <w:r w:rsidRPr="00870C19">
        <w:rPr>
          <w:rFonts w:ascii="Times New Roman" w:eastAsia="Times New Roman" w:hAnsi="Times New Roman" w:cs="Times New Roman"/>
          <w:lang w:eastAsia="pl-PL"/>
        </w:rPr>
        <w:t xml:space="preserve">stosuje się również, jeżeli </w:t>
      </w:r>
      <w:r w:rsidRPr="00870C19">
        <w:rPr>
          <w:rFonts w:ascii="Times New Roman" w:eastAsia="Times New Roman" w:hAnsi="Times New Roman" w:cs="Times New Roman"/>
          <w:lang w:eastAsia="pl-PL"/>
        </w:rPr>
        <w:lastRenderedPageBreak/>
        <w:t>właściciel lub użytkownik wieczysty nieruchomości nie żyje i nie przeprowadzono lub nie zostało zakończone postępowanie spadkowe.</w:t>
      </w:r>
      <w:r w:rsidR="00771F7B" w:rsidRPr="00EE3104">
        <w:rPr>
          <w:rFonts w:ascii="Times New Roman" w:eastAsia="Times New Roman" w:hAnsi="Times New Roman" w:cs="Times New Roman"/>
          <w:lang w:eastAsia="pl-PL"/>
        </w:rPr>
        <w:t xml:space="preserve"> Dalej należy wskazać, że zgodnie z art. 124a cyt. ustawy o gospodarce nieruchomoś</w:t>
      </w:r>
      <w:r w:rsidR="00B3252B">
        <w:rPr>
          <w:rFonts w:ascii="Times New Roman" w:eastAsia="Times New Roman" w:hAnsi="Times New Roman" w:cs="Times New Roman"/>
          <w:lang w:eastAsia="pl-PL"/>
        </w:rPr>
        <w:t>ciami</w:t>
      </w:r>
      <w:r w:rsidR="00771F7B" w:rsidRPr="00EE3104">
        <w:rPr>
          <w:rFonts w:ascii="Times New Roman" w:eastAsia="Times New Roman" w:hAnsi="Times New Roman" w:cs="Times New Roman"/>
          <w:lang w:eastAsia="pl-PL"/>
        </w:rPr>
        <w:t xml:space="preserve"> m.in. przepisy </w:t>
      </w:r>
      <w:r w:rsidR="00771F7B" w:rsidRPr="00771F7B">
        <w:rPr>
          <w:rFonts w:ascii="Times New Roman" w:eastAsia="Times New Roman" w:hAnsi="Times New Roman" w:cs="Times New Roman"/>
          <w:lang w:eastAsia="pl-PL"/>
        </w:rPr>
        <w:t xml:space="preserve">art. 124b </w:t>
      </w:r>
      <w:r w:rsidR="00771F7B" w:rsidRPr="00EE3104">
        <w:rPr>
          <w:rFonts w:ascii="Times New Roman" w:eastAsia="Times New Roman" w:hAnsi="Times New Roman" w:cs="Times New Roman"/>
          <w:lang w:eastAsia="pl-PL"/>
        </w:rPr>
        <w:t xml:space="preserve">cytowanej ustawy o gospodarce nieruchomościami, </w:t>
      </w:r>
      <w:r w:rsidR="00771F7B" w:rsidRPr="00771F7B">
        <w:rPr>
          <w:rFonts w:ascii="Times New Roman" w:eastAsia="Times New Roman" w:hAnsi="Times New Roman" w:cs="Times New Roman"/>
          <w:lang w:eastAsia="pl-PL"/>
        </w:rPr>
        <w:t>stosuje się odpowiednio do nieruchomości o nieuregulowanym stanie prawnym. Do postępowania w sprawie ograniczenia sposobu korzystania z tych nieruchomości stosuje się art. 114 ust. 3 i 4, art. 115 ust. 3 i 4 oraz art. 118a ust. 2 i 3.</w:t>
      </w:r>
      <w:r w:rsidR="00771F7B" w:rsidRPr="00EE3104">
        <w:rPr>
          <w:rFonts w:ascii="Times New Roman" w:eastAsia="Times New Roman" w:hAnsi="Times New Roman" w:cs="Times New Roman"/>
          <w:lang w:eastAsia="pl-PL"/>
        </w:rPr>
        <w:t xml:space="preserve"> </w:t>
      </w:r>
      <w:r w:rsidR="00B3252B">
        <w:rPr>
          <w:rFonts w:ascii="Times New Roman" w:eastAsia="Times New Roman" w:hAnsi="Times New Roman" w:cs="Times New Roman"/>
          <w:lang w:eastAsia="pl-PL"/>
        </w:rPr>
        <w:t xml:space="preserve">W związku z tym </w:t>
      </w:r>
      <w:r w:rsidR="00771F7B" w:rsidRPr="00EE3104">
        <w:rPr>
          <w:rFonts w:ascii="Times New Roman" w:eastAsia="Times New Roman" w:hAnsi="Times New Roman" w:cs="Times New Roman"/>
          <w:lang w:eastAsia="pl-PL"/>
        </w:rPr>
        <w:t>Starosta Powiatu Mieleckiego o zamiarze wszczęcia przedmiotowego postępowania zawiadomił poprzez podanie do publicznej wiadomości ogłoszenia wywieszonego na tablicy ogłoszeń Starostwa Powiatowego w Mielcu</w:t>
      </w:r>
      <w:r w:rsidR="00EE3104" w:rsidRPr="00EE3104">
        <w:rPr>
          <w:rFonts w:ascii="Times New Roman" w:eastAsia="Times New Roman" w:hAnsi="Times New Roman" w:cs="Times New Roman"/>
          <w:lang w:eastAsia="pl-PL"/>
        </w:rPr>
        <w:t xml:space="preserve"> oraz Urzędu Miasta Mielca</w:t>
      </w:r>
      <w:r w:rsidR="00771F7B" w:rsidRPr="00EE3104">
        <w:rPr>
          <w:rFonts w:ascii="Times New Roman" w:eastAsia="Times New Roman" w:hAnsi="Times New Roman" w:cs="Times New Roman"/>
          <w:lang w:eastAsia="pl-PL"/>
        </w:rPr>
        <w:t xml:space="preserve">, biuletynie informacji publicznej Starostwa Powiatowego w Mielcu, </w:t>
      </w:r>
      <w:r w:rsidR="00EE3104" w:rsidRPr="00EE3104">
        <w:rPr>
          <w:rFonts w:ascii="Times New Roman" w:eastAsia="Times New Roman" w:hAnsi="Times New Roman" w:cs="Times New Roman"/>
          <w:lang w:eastAsia="pl-PL"/>
        </w:rPr>
        <w:t xml:space="preserve">a także poprzez ogłoszenie w prasie ogólnopolskiej. Następnie wobec braku zgłoszenia się osób, którym do nieruchomości przysługiwałyby prawa rzeczowe, ogłoszenie o wszczęciu przedmiotowego postepowania zostało podane do publicznej wiadomości poprzez ogłoszenie na tablicy ogłoszeń oraz biuletynie informacji publicznej Starostwa Powiatowego w Mielcu. </w:t>
      </w:r>
    </w:p>
    <w:p w:rsidR="000219F5" w:rsidRPr="00EE3104" w:rsidRDefault="000219F5" w:rsidP="004149B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310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E3104">
        <w:rPr>
          <w:rFonts w:ascii="Times New Roman" w:eastAsia="Times New Roman" w:hAnsi="Times New Roman" w:cs="Times New Roman"/>
          <w:lang w:eastAsia="pl-PL"/>
        </w:rPr>
        <w:tab/>
        <w:t xml:space="preserve">Zgodnie z przepisami zawartymi w art.  124b. cytowanej ustawy o gospodarce nieruchomościami, starosta, wykonujący zadanie z zakresu administracji rządowej, w drodze decyzji zobowiązuje właściciela, użytkownika wieczystego lub osobę, której przysługują inne prawa rzeczowe do nieruchomości do udostępnienia nieruchomości w celu wykonania czynności związanych z konserwacją, remontami oraz usuwaniem awarii ciągów drenażowych, przewodów i urządzeń, nienależących do części składowych nieruchomości, służących do przesyłania lub dystrybucji płynów, pary, gazów i energii elektrycznej oraz urządzeń łączności publicznej i sygnalizacji, a także innych podziemnych, naziemnych lub nadziemnych obiektów i urządzeń niezbędnych do korzystania z tych przewodów i urządzeń, a także usuwaniem z gruntu tych ciągów, przewodów, urządzeń i obiektów, jeżeli właściciel, użytkownik wieczysty lub osoba, której przysługują inne prawa rzeczowe do nieruchomości nie wyraża na to zgody. Decyzja o zobowiązaniu do udostępniania nieruchomości może być także wydana w celu zapewnienia dojazdu umożliwiającego wykonanie czynności. Decyzję, o której mowa powyżej, wydaje się z urzędu albo na wniosek podmiotu zobowiązanego do wykonania w/w czynności. Decyzji tej nadaje się rygor natychmiastowej wykonalności. Obowiązek udostępnienia nieruchomości może być ustanowiony na czas nie dłuższy niż 6 miesięcy. </w:t>
      </w:r>
    </w:p>
    <w:p w:rsidR="000219F5" w:rsidRPr="00EE3104" w:rsidRDefault="000219F5" w:rsidP="004149B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3104">
        <w:rPr>
          <w:rFonts w:ascii="Times New Roman" w:eastAsia="Times New Roman" w:hAnsi="Times New Roman" w:cs="Times New Roman"/>
          <w:lang w:eastAsia="pl-PL"/>
        </w:rPr>
        <w:t>Za udostępnienie nieruchomości oraz szkody powstałe na skutek w/w czynności, przysługuje odszkodowanie w wysokości uzgodnionej między właścicielem, użytkownikiem wieczystym lub osobą, której przysługują inne prawa rzeczowe do nieruchomości a podmiotem, któremu udostępniono nieruchomość. Jeżeli do takiego uzgodnienia nie dojdzie w terminie 30 dni, licząc od dnia, w którym upłynął termin udostępnienia nieruchomości, określony w decyzji zobowiązującej do udostępnienia nieruchomości, starosta, wykonujący zadanie z zakresu administracji rządowej wszczyna postępowanie w sprawie ustalenia odszkodowania.  </w:t>
      </w:r>
    </w:p>
    <w:p w:rsidR="000219F5" w:rsidRPr="00EE3104" w:rsidRDefault="000219F5" w:rsidP="004149B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3104">
        <w:rPr>
          <w:rFonts w:ascii="Times New Roman" w:eastAsia="Times New Roman" w:hAnsi="Times New Roman" w:cs="Times New Roman"/>
          <w:lang w:eastAsia="pl-PL"/>
        </w:rPr>
        <w:t>Obowiązek udostępnienia nieruchomości podlega egzekucji administracyjnej.</w:t>
      </w:r>
    </w:p>
    <w:p w:rsidR="000219F5" w:rsidRPr="00EE3104" w:rsidRDefault="000219F5" w:rsidP="004149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E3104">
        <w:rPr>
          <w:rFonts w:ascii="Times New Roman" w:eastAsia="Times New Roman" w:hAnsi="Times New Roman" w:cs="Times New Roman"/>
          <w:lang w:eastAsia="pl-PL"/>
        </w:rPr>
        <w:lastRenderedPageBreak/>
        <w:tab/>
      </w:r>
      <w:r w:rsidRPr="00EE3104">
        <w:rPr>
          <w:rFonts w:ascii="Times New Roman" w:eastAsia="Times New Roman" w:hAnsi="Times New Roman" w:cs="Times New Roman"/>
          <w:b/>
          <w:lang w:eastAsia="pl-PL"/>
        </w:rPr>
        <w:t xml:space="preserve">Biorąc powyższe pod uwagę, należało orzec jak w sentencji. </w:t>
      </w:r>
    </w:p>
    <w:p w:rsidR="000219F5" w:rsidRPr="00EE3104" w:rsidRDefault="000219F5" w:rsidP="00EE310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3104">
        <w:rPr>
          <w:rFonts w:ascii="Times New Roman" w:eastAsia="Times New Roman" w:hAnsi="Times New Roman" w:cs="Times New Roman"/>
          <w:lang w:eastAsia="pl-PL"/>
        </w:rPr>
        <w:tab/>
        <w:t>Od niniejszej decyzji stronom przysługuje odwołanie do Wojewody Podkarpackiego. Odwołanie wnosi się na piśmie, za pośrednictwem Starosty Powiatu Mieleckiego, w terminie 14-tu dni, licząc od dnia doręczenia decyzji.</w:t>
      </w:r>
    </w:p>
    <w:p w:rsidR="000219F5" w:rsidRPr="00EE3104" w:rsidRDefault="000219F5" w:rsidP="00EE310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3104">
        <w:rPr>
          <w:rFonts w:ascii="Times New Roman" w:eastAsia="Times New Roman" w:hAnsi="Times New Roman" w:cs="Times New Roman"/>
          <w:lang w:eastAsia="pl-PL"/>
        </w:rPr>
        <w:t>Zał. Mapowy 1 egz.</w:t>
      </w:r>
    </w:p>
    <w:p w:rsidR="000219F5" w:rsidRPr="006D23D3" w:rsidRDefault="000219F5" w:rsidP="000219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23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Pouczenie:</w:t>
      </w:r>
    </w:p>
    <w:p w:rsidR="000219F5" w:rsidRPr="006D23D3" w:rsidRDefault="000219F5" w:rsidP="000219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090">
        <w:rPr>
          <w:rFonts w:ascii="Times New Roman" w:eastAsia="Times New Roman" w:hAnsi="Times New Roman" w:cs="Times New Roman"/>
          <w:sz w:val="16"/>
          <w:szCs w:val="16"/>
          <w:lang w:eastAsia="pl-PL"/>
        </w:rPr>
        <w:t>Art.  127a.</w:t>
      </w:r>
      <w:r w:rsidRPr="006D23D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K.p.a.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F10090">
        <w:rPr>
          <w:rFonts w:ascii="Times New Roman" w:eastAsia="Times New Roman" w:hAnsi="Times New Roman" w:cs="Times New Roman"/>
          <w:sz w:val="16"/>
          <w:szCs w:val="16"/>
          <w:lang w:eastAsia="pl-PL"/>
        </w:rPr>
        <w:t>W trakcie biegu terminu do wniesienia odwołania strona może zrzec się prawa do wniesienia odwołania wobec organu administracji publicznej, który wydał decyzję.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F10090">
        <w:rPr>
          <w:rFonts w:ascii="Times New Roman" w:eastAsia="Times New Roman" w:hAnsi="Times New Roman" w:cs="Times New Roman"/>
          <w:sz w:val="16"/>
          <w:szCs w:val="16"/>
          <w:lang w:eastAsia="pl-PL"/>
        </w:rPr>
        <w:t>Z dniem doręczenia organowi administracji publicznej oświadczenia o zrzeczeniu się prawa do wniesienia odwołania przez ostatnią ze stron postępowania, decyzja staje się ostateczna i prawomocna.</w:t>
      </w:r>
    </w:p>
    <w:p w:rsidR="000219F5" w:rsidRPr="006D23D3" w:rsidRDefault="000219F5" w:rsidP="000219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19F5" w:rsidRPr="006D23D3" w:rsidRDefault="000219F5" w:rsidP="000219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19F5" w:rsidRDefault="000219F5" w:rsidP="000219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19F5" w:rsidRDefault="000219F5" w:rsidP="000219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19F5" w:rsidRDefault="000219F5" w:rsidP="000219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19F5" w:rsidRDefault="000219F5" w:rsidP="000219F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u w:val="single"/>
          <w:lang w:eastAsia="pl-PL"/>
        </w:rPr>
      </w:pPr>
    </w:p>
    <w:p w:rsidR="000219F5" w:rsidRDefault="000219F5" w:rsidP="000219F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u w:val="single"/>
          <w:lang w:eastAsia="pl-PL"/>
        </w:rPr>
      </w:pPr>
    </w:p>
    <w:p w:rsidR="000219F5" w:rsidRDefault="000219F5" w:rsidP="000219F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u w:val="single"/>
          <w:lang w:eastAsia="pl-PL"/>
        </w:rPr>
      </w:pPr>
    </w:p>
    <w:p w:rsidR="000219F5" w:rsidRDefault="000219F5" w:rsidP="000219F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u w:val="single"/>
          <w:lang w:eastAsia="pl-PL"/>
        </w:rPr>
      </w:pPr>
    </w:p>
    <w:p w:rsidR="000219F5" w:rsidRDefault="000219F5" w:rsidP="000219F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u w:val="single"/>
          <w:lang w:eastAsia="pl-PL"/>
        </w:rPr>
      </w:pPr>
    </w:p>
    <w:p w:rsidR="000219F5" w:rsidRPr="00AF5C0A" w:rsidRDefault="000219F5" w:rsidP="000219F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u w:val="single"/>
          <w:lang w:eastAsia="pl-PL"/>
        </w:rPr>
      </w:pPr>
      <w:r w:rsidRPr="00AF5C0A">
        <w:rPr>
          <w:rFonts w:ascii="Times New Roman" w:eastAsia="Times New Roman" w:hAnsi="Times New Roman" w:cs="Times New Roman"/>
          <w:bCs/>
          <w:sz w:val="16"/>
          <w:szCs w:val="16"/>
          <w:u w:val="single"/>
          <w:lang w:eastAsia="pl-PL"/>
        </w:rPr>
        <w:t>Otrzymują:</w:t>
      </w:r>
    </w:p>
    <w:p w:rsidR="00EE3104" w:rsidRPr="00EE3104" w:rsidRDefault="00EE3104" w:rsidP="0066679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E3104">
        <w:rPr>
          <w:rFonts w:ascii="Times New Roman" w:hAnsi="Times New Roman" w:cs="Times New Roman"/>
          <w:sz w:val="16"/>
          <w:szCs w:val="16"/>
        </w:rPr>
        <w:t>Miejskie Przedsiębiorstwo Energetyki Cieplnej sp. z o.o. w Mielcu, ul. Grunwaldzka 3, 39-300 Mielec,</w:t>
      </w:r>
    </w:p>
    <w:p w:rsidR="00EE3104" w:rsidRPr="00EE3104" w:rsidRDefault="00EE3104" w:rsidP="0066679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E3104">
        <w:rPr>
          <w:rFonts w:ascii="Times New Roman" w:hAnsi="Times New Roman" w:cs="Times New Roman"/>
          <w:sz w:val="16"/>
          <w:szCs w:val="16"/>
        </w:rPr>
        <w:t>Urząd Miasta Mielca, ul. Żeromskiego 26, 39-300 Mielec – z prośbą o wywieszenie na tablicy ogłoszeń Urzędu na okres 14-tu dni i zwrot ogłoszenia ze stosowna adnotacja o miejscu i czasie wywieszenia,</w:t>
      </w:r>
    </w:p>
    <w:p w:rsidR="000219F5" w:rsidRPr="00EE3104" w:rsidRDefault="000219F5" w:rsidP="000219F5">
      <w:pPr>
        <w:numPr>
          <w:ilvl w:val="0"/>
          <w:numId w:val="2"/>
        </w:numPr>
        <w:spacing w:after="0" w:line="360" w:lineRule="auto"/>
        <w:contextualSpacing/>
        <w:jc w:val="both"/>
        <w:rPr>
          <w:sz w:val="16"/>
          <w:szCs w:val="16"/>
        </w:rPr>
      </w:pPr>
      <w:r w:rsidRPr="00EE310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a/a x </w:t>
      </w:r>
      <w:r w:rsidR="003763A8"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  <w:r w:rsidRPr="00EE3104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604FBB" w:rsidRPr="00EE3104" w:rsidRDefault="00BB693C">
      <w:pPr>
        <w:rPr>
          <w:sz w:val="16"/>
          <w:szCs w:val="16"/>
        </w:rPr>
      </w:pPr>
    </w:p>
    <w:sectPr w:rsidR="00604FBB" w:rsidRPr="00EE31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93C" w:rsidRDefault="00BB693C">
      <w:pPr>
        <w:spacing w:after="0" w:line="240" w:lineRule="auto"/>
      </w:pPr>
      <w:r>
        <w:separator/>
      </w:r>
    </w:p>
  </w:endnote>
  <w:endnote w:type="continuationSeparator" w:id="0">
    <w:p w:rsidR="00BB693C" w:rsidRDefault="00BB6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972136131"/>
      <w:docPartObj>
        <w:docPartGallery w:val="Page Numbers (Bottom of Page)"/>
        <w:docPartUnique/>
      </w:docPartObj>
    </w:sdtPr>
    <w:sdtEndPr/>
    <w:sdtContent>
      <w:p w:rsidR="007D0896" w:rsidRDefault="003003F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3C33F6" w:rsidRPr="003C33F6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7D0896" w:rsidRDefault="00BB69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93C" w:rsidRDefault="00BB693C">
      <w:pPr>
        <w:spacing w:after="0" w:line="240" w:lineRule="auto"/>
      </w:pPr>
      <w:r>
        <w:separator/>
      </w:r>
    </w:p>
  </w:footnote>
  <w:footnote w:type="continuationSeparator" w:id="0">
    <w:p w:rsidR="00BB693C" w:rsidRDefault="00BB6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77856"/>
    <w:multiLevelType w:val="hybridMultilevel"/>
    <w:tmpl w:val="E624B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561AD"/>
    <w:multiLevelType w:val="hybridMultilevel"/>
    <w:tmpl w:val="02421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69"/>
    <w:rsid w:val="000219F5"/>
    <w:rsid w:val="001B381D"/>
    <w:rsid w:val="001D5DFB"/>
    <w:rsid w:val="00276B6F"/>
    <w:rsid w:val="003003FA"/>
    <w:rsid w:val="003763A8"/>
    <w:rsid w:val="003B5569"/>
    <w:rsid w:val="003B7D1B"/>
    <w:rsid w:val="003C33F6"/>
    <w:rsid w:val="004149B9"/>
    <w:rsid w:val="00496E84"/>
    <w:rsid w:val="005B12D5"/>
    <w:rsid w:val="00615C2E"/>
    <w:rsid w:val="00671A39"/>
    <w:rsid w:val="00743140"/>
    <w:rsid w:val="00771F7B"/>
    <w:rsid w:val="00870C19"/>
    <w:rsid w:val="00B155A7"/>
    <w:rsid w:val="00B22AA6"/>
    <w:rsid w:val="00B3252B"/>
    <w:rsid w:val="00BB693C"/>
    <w:rsid w:val="00C10301"/>
    <w:rsid w:val="00E40EAF"/>
    <w:rsid w:val="00EE3104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F07EB-C4B5-41C1-A36D-3959BF99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9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9F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21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9F5"/>
  </w:style>
  <w:style w:type="paragraph" w:styleId="Tekstdymka">
    <w:name w:val="Balloon Text"/>
    <w:basedOn w:val="Normalny"/>
    <w:link w:val="TekstdymkaZnak"/>
    <w:uiPriority w:val="99"/>
    <w:semiHidden/>
    <w:unhideWhenUsed/>
    <w:rsid w:val="00615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2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0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3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92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45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50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860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313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844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476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850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9736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2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4660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100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8631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5682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3043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8127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695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1110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7330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3698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4698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835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742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162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2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9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2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53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33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35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02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58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54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374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206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403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759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8768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1299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MACIEJ.WOZNIAK</dc:creator>
  <cp:keywords/>
  <dc:description/>
  <cp:lastModifiedBy>PAWEL BURCZYK</cp:lastModifiedBy>
  <cp:revision>2</cp:revision>
  <cp:lastPrinted>2021-07-15T09:24:00Z</cp:lastPrinted>
  <dcterms:created xsi:type="dcterms:W3CDTF">2021-07-15T11:31:00Z</dcterms:created>
  <dcterms:modified xsi:type="dcterms:W3CDTF">2021-07-15T11:31:00Z</dcterms:modified>
</cp:coreProperties>
</file>