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61FE" w14:textId="0F278173" w:rsidR="00025C55" w:rsidRPr="006D17CB" w:rsidRDefault="00025C55" w:rsidP="009D7755">
      <w:pPr>
        <w:spacing w:line="276" w:lineRule="auto"/>
        <w:jc w:val="right"/>
        <w:rPr>
          <w:rFonts w:ascii="Garamond" w:hAnsi="Garamond" w:cs="Times New Roman"/>
          <w:sz w:val="24"/>
          <w:szCs w:val="24"/>
        </w:rPr>
      </w:pPr>
      <w:r w:rsidRPr="006D17CB">
        <w:rPr>
          <w:rFonts w:ascii="Garamond" w:hAnsi="Garamond" w:cs="Times New Roman"/>
          <w:sz w:val="24"/>
          <w:szCs w:val="24"/>
        </w:rPr>
        <w:t xml:space="preserve">Mielec, dnia   </w:t>
      </w:r>
      <w:r w:rsidR="00965327">
        <w:rPr>
          <w:rFonts w:ascii="Garamond" w:hAnsi="Garamond" w:cs="Times New Roman"/>
          <w:sz w:val="24"/>
          <w:szCs w:val="24"/>
        </w:rPr>
        <w:t>24</w:t>
      </w:r>
      <w:r w:rsidR="009D7755" w:rsidRPr="006D17CB">
        <w:rPr>
          <w:rFonts w:ascii="Garamond" w:hAnsi="Garamond" w:cs="Times New Roman"/>
          <w:sz w:val="24"/>
          <w:szCs w:val="24"/>
        </w:rPr>
        <w:t xml:space="preserve">  stycznia</w:t>
      </w:r>
      <w:r w:rsidRPr="006D17CB">
        <w:rPr>
          <w:rFonts w:ascii="Garamond" w:hAnsi="Garamond" w:cs="Times New Roman"/>
          <w:sz w:val="24"/>
          <w:szCs w:val="24"/>
        </w:rPr>
        <w:t xml:space="preserve"> 202</w:t>
      </w:r>
      <w:r w:rsidR="009D7755" w:rsidRPr="006D17CB">
        <w:rPr>
          <w:rFonts w:ascii="Garamond" w:hAnsi="Garamond" w:cs="Times New Roman"/>
          <w:sz w:val="24"/>
          <w:szCs w:val="24"/>
        </w:rPr>
        <w:t>4</w:t>
      </w:r>
      <w:r w:rsidRPr="006D17CB">
        <w:rPr>
          <w:rFonts w:ascii="Garamond" w:hAnsi="Garamond" w:cs="Times New Roman"/>
          <w:sz w:val="24"/>
          <w:szCs w:val="24"/>
        </w:rPr>
        <w:t xml:space="preserve"> roku</w:t>
      </w:r>
    </w:p>
    <w:p w14:paraId="338B12CF" w14:textId="327EDFB6" w:rsidR="00025C55" w:rsidRPr="006D17CB" w:rsidRDefault="00025C55" w:rsidP="00025C55">
      <w:pPr>
        <w:spacing w:line="276" w:lineRule="auto"/>
        <w:ind w:firstLine="0"/>
        <w:rPr>
          <w:rFonts w:ascii="Garamond" w:hAnsi="Garamond" w:cs="Times New Roman"/>
          <w:sz w:val="24"/>
          <w:szCs w:val="24"/>
        </w:rPr>
      </w:pPr>
      <w:r w:rsidRPr="006D17CB">
        <w:rPr>
          <w:rFonts w:ascii="Garamond" w:hAnsi="Garamond" w:cs="Times New Roman"/>
          <w:sz w:val="24"/>
          <w:szCs w:val="24"/>
        </w:rPr>
        <w:t>IG.0750.1.2</w:t>
      </w:r>
      <w:r w:rsidR="009D7755" w:rsidRPr="006D17CB">
        <w:rPr>
          <w:rFonts w:ascii="Garamond" w:hAnsi="Garamond" w:cs="Times New Roman"/>
          <w:sz w:val="24"/>
          <w:szCs w:val="24"/>
        </w:rPr>
        <w:t>6</w:t>
      </w:r>
      <w:r w:rsidRPr="006D17CB">
        <w:rPr>
          <w:rFonts w:ascii="Garamond" w:hAnsi="Garamond" w:cs="Times New Roman"/>
          <w:sz w:val="24"/>
          <w:szCs w:val="24"/>
        </w:rPr>
        <w:t>.2023</w:t>
      </w:r>
    </w:p>
    <w:p w14:paraId="3D5A080A" w14:textId="77777777" w:rsidR="00862FD7" w:rsidRPr="00725950" w:rsidRDefault="00862FD7" w:rsidP="00025C5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991C05E" w14:textId="77777777" w:rsidR="00025C55" w:rsidRDefault="00025C55" w:rsidP="00025C55">
      <w:pPr>
        <w:spacing w:line="276" w:lineRule="auto"/>
        <w:ind w:firstLine="0"/>
        <w:jc w:val="center"/>
        <w:rPr>
          <w:rFonts w:ascii="Georgia" w:hAnsi="Georgia" w:cs="Times New Roman"/>
          <w:b/>
          <w:sz w:val="36"/>
          <w:szCs w:val="36"/>
        </w:rPr>
      </w:pPr>
      <w:r w:rsidRPr="00FC22B9">
        <w:rPr>
          <w:rFonts w:ascii="Georgia" w:hAnsi="Georgia" w:cs="Times New Roman"/>
          <w:b/>
          <w:sz w:val="36"/>
          <w:szCs w:val="36"/>
        </w:rPr>
        <w:t>DECYZJA</w:t>
      </w:r>
    </w:p>
    <w:p w14:paraId="2C596146" w14:textId="77777777" w:rsidR="006D17CB" w:rsidRPr="00FC22B9" w:rsidRDefault="006D17CB" w:rsidP="00025C55">
      <w:pPr>
        <w:spacing w:line="276" w:lineRule="auto"/>
        <w:ind w:firstLine="0"/>
        <w:jc w:val="center"/>
        <w:rPr>
          <w:rFonts w:ascii="Georgia" w:hAnsi="Georgia" w:cs="Times New Roman"/>
          <w:b/>
          <w:sz w:val="36"/>
          <w:szCs w:val="36"/>
        </w:rPr>
      </w:pPr>
    </w:p>
    <w:p w14:paraId="70EA76FC" w14:textId="267BEE4B" w:rsidR="00025C55" w:rsidRDefault="00025C55" w:rsidP="006D17CB">
      <w:pPr>
        <w:spacing w:line="360" w:lineRule="auto"/>
        <w:ind w:firstLine="708"/>
        <w:rPr>
          <w:rFonts w:ascii="Garamond" w:hAnsi="Garamond" w:cs="Times New Roman"/>
          <w:b/>
        </w:rPr>
      </w:pPr>
      <w:r w:rsidRPr="006D17CB">
        <w:rPr>
          <w:rFonts w:ascii="Garamond" w:hAnsi="Garamond" w:cs="Times New Roman"/>
        </w:rPr>
        <w:t xml:space="preserve">Na podstawie art. 1, art. 2 i art. 8 ust. 1 ustawy z dnia 29 czerwca 1963 roku o zagospodarowaniu wspólnot gruntowych ( jednolity tekst Dz.U. z 2022, poz. 140), art. 104 § 1 i § 2 ustawy z dnia 14 czerwca 1960 r kodeks postępowania administracyjnego (jednolity tekst Dz.U z 2023 roku, poz. 775), po rozpatrzeniu wniosku Wójta Gminy </w:t>
      </w:r>
      <w:r w:rsidR="009D7755" w:rsidRPr="006D17CB">
        <w:rPr>
          <w:rFonts w:ascii="Garamond" w:hAnsi="Garamond" w:cs="Times New Roman"/>
        </w:rPr>
        <w:t>Tuszów Narodowy</w:t>
      </w:r>
      <w:r w:rsidRPr="006D17CB">
        <w:rPr>
          <w:rFonts w:ascii="Garamond" w:hAnsi="Garamond" w:cs="Times New Roman"/>
        </w:rPr>
        <w:t xml:space="preserve">, </w:t>
      </w:r>
      <w:r w:rsidRPr="006D17CB">
        <w:rPr>
          <w:rFonts w:ascii="Garamond" w:hAnsi="Garamond" w:cs="Times New Roman"/>
          <w:b/>
        </w:rPr>
        <w:t>orzekam:</w:t>
      </w:r>
    </w:p>
    <w:p w14:paraId="3B40FBAC" w14:textId="77777777" w:rsidR="006D17CB" w:rsidRPr="006D17CB" w:rsidRDefault="006D17CB" w:rsidP="006D17CB">
      <w:pPr>
        <w:spacing w:line="360" w:lineRule="auto"/>
        <w:ind w:firstLine="708"/>
        <w:rPr>
          <w:rFonts w:ascii="Garamond" w:hAnsi="Garamond" w:cs="Times New Roman"/>
          <w:b/>
        </w:rPr>
      </w:pPr>
    </w:p>
    <w:p w14:paraId="5F6F21E6" w14:textId="4D855C59" w:rsidR="009D7755" w:rsidRPr="006D17CB" w:rsidRDefault="00025C55" w:rsidP="006D17CB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Times New Roman"/>
          <w:b/>
        </w:rPr>
      </w:pPr>
      <w:r w:rsidRPr="006D17CB">
        <w:rPr>
          <w:rFonts w:ascii="Garamond" w:hAnsi="Garamond" w:cs="Times New Roman"/>
          <w:b/>
        </w:rPr>
        <w:t xml:space="preserve">uznać za </w:t>
      </w:r>
      <w:bookmarkStart w:id="0" w:name="_Hlk156557957"/>
      <w:r w:rsidRPr="006D17CB">
        <w:rPr>
          <w:rFonts w:ascii="Garamond" w:hAnsi="Garamond" w:cs="Times New Roman"/>
          <w:b/>
        </w:rPr>
        <w:t xml:space="preserve">mienie gromadzkie </w:t>
      </w:r>
      <w:r w:rsidRPr="006D17CB">
        <w:rPr>
          <w:rFonts w:ascii="Garamond" w:hAnsi="Garamond" w:cs="Times New Roman"/>
          <w:bCs/>
        </w:rPr>
        <w:t>nieruchomość położoną w miejscowości</w:t>
      </w:r>
      <w:r w:rsidRPr="006D17CB">
        <w:rPr>
          <w:rFonts w:ascii="Garamond" w:hAnsi="Garamond" w:cs="Times New Roman"/>
          <w:b/>
        </w:rPr>
        <w:t xml:space="preserve"> </w:t>
      </w:r>
      <w:r w:rsidR="009D7755" w:rsidRPr="006D17CB">
        <w:rPr>
          <w:rFonts w:ascii="Garamond" w:hAnsi="Garamond" w:cs="Times New Roman"/>
          <w:b/>
        </w:rPr>
        <w:t>Dębiaki</w:t>
      </w:r>
      <w:r w:rsidRPr="006D17CB">
        <w:rPr>
          <w:rFonts w:ascii="Garamond" w:hAnsi="Garamond" w:cs="Times New Roman"/>
          <w:b/>
        </w:rPr>
        <w:t xml:space="preserve">, gm. </w:t>
      </w:r>
      <w:r w:rsidR="009D7755" w:rsidRPr="006D17CB">
        <w:rPr>
          <w:rFonts w:ascii="Garamond" w:hAnsi="Garamond" w:cs="Times New Roman"/>
          <w:b/>
        </w:rPr>
        <w:t>Tuszów Narodowy</w:t>
      </w:r>
      <w:r w:rsidRPr="006D17CB">
        <w:rPr>
          <w:rFonts w:ascii="Garamond" w:hAnsi="Garamond" w:cs="Times New Roman"/>
          <w:b/>
        </w:rPr>
        <w:t xml:space="preserve">, </w:t>
      </w:r>
      <w:r w:rsidRPr="006D17CB">
        <w:rPr>
          <w:rFonts w:ascii="Garamond" w:hAnsi="Garamond" w:cs="Times New Roman"/>
          <w:bCs/>
        </w:rPr>
        <w:t>oznaczoną w ewidencji gruntów i budynków jako</w:t>
      </w:r>
      <w:r w:rsidR="00547C8E" w:rsidRPr="006D17CB">
        <w:rPr>
          <w:rFonts w:ascii="Garamond" w:hAnsi="Garamond" w:cs="Times New Roman"/>
          <w:bCs/>
        </w:rPr>
        <w:t>:</w:t>
      </w:r>
    </w:p>
    <w:p w14:paraId="5095F65C" w14:textId="5D1D969A" w:rsidR="00025C55" w:rsidRPr="006D17CB" w:rsidRDefault="00025C55" w:rsidP="006D17CB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 w:cs="Times New Roman"/>
          <w:b/>
        </w:rPr>
      </w:pPr>
      <w:r w:rsidRPr="006D17CB">
        <w:rPr>
          <w:rFonts w:ascii="Garamond" w:hAnsi="Garamond" w:cs="Times New Roman"/>
          <w:b/>
        </w:rPr>
        <w:t xml:space="preserve"> </w:t>
      </w:r>
      <w:r w:rsidR="007231B8" w:rsidRPr="006D17CB">
        <w:rPr>
          <w:rFonts w:ascii="Garamond" w:hAnsi="Garamond" w:cs="Times New Roman"/>
          <w:bCs/>
        </w:rPr>
        <w:t>działka</w:t>
      </w:r>
      <w:r w:rsidR="007231B8" w:rsidRPr="006D17CB">
        <w:rPr>
          <w:rFonts w:ascii="Garamond" w:hAnsi="Garamond" w:cs="Times New Roman"/>
          <w:b/>
        </w:rPr>
        <w:t xml:space="preserve"> </w:t>
      </w:r>
      <w:r w:rsidRPr="006D17CB">
        <w:rPr>
          <w:rFonts w:ascii="Garamond" w:hAnsi="Garamond" w:cs="Times New Roman"/>
          <w:b/>
        </w:rPr>
        <w:t xml:space="preserve">nr </w:t>
      </w:r>
      <w:r w:rsidR="00C66B51" w:rsidRPr="006D17CB">
        <w:rPr>
          <w:rFonts w:ascii="Garamond" w:hAnsi="Garamond" w:cs="Times New Roman"/>
          <w:b/>
        </w:rPr>
        <w:t>320</w:t>
      </w:r>
      <w:r w:rsidRPr="006D17CB">
        <w:rPr>
          <w:rFonts w:ascii="Garamond" w:hAnsi="Garamond" w:cs="Times New Roman"/>
          <w:b/>
        </w:rPr>
        <w:t xml:space="preserve"> o powierzchni </w:t>
      </w:r>
      <w:r w:rsidR="00C66B51" w:rsidRPr="006D17CB">
        <w:rPr>
          <w:rFonts w:ascii="Garamond" w:hAnsi="Garamond" w:cs="Times New Roman"/>
          <w:b/>
        </w:rPr>
        <w:t>1</w:t>
      </w:r>
      <w:r w:rsidRPr="006D17CB">
        <w:rPr>
          <w:rFonts w:ascii="Garamond" w:hAnsi="Garamond" w:cs="Times New Roman"/>
          <w:b/>
        </w:rPr>
        <w:t>,</w:t>
      </w:r>
      <w:r w:rsidR="00C66B51" w:rsidRPr="006D17CB">
        <w:rPr>
          <w:rFonts w:ascii="Garamond" w:hAnsi="Garamond" w:cs="Times New Roman"/>
          <w:b/>
        </w:rPr>
        <w:t>08</w:t>
      </w:r>
      <w:r w:rsidRPr="006D17CB">
        <w:rPr>
          <w:rFonts w:ascii="Garamond" w:hAnsi="Garamond" w:cs="Times New Roman"/>
          <w:b/>
        </w:rPr>
        <w:t xml:space="preserve"> ha, </w:t>
      </w:r>
      <w:r w:rsidRPr="006D17CB">
        <w:rPr>
          <w:rFonts w:ascii="Garamond" w:hAnsi="Garamond" w:cs="Times New Roman"/>
          <w:bCs/>
        </w:rPr>
        <w:t xml:space="preserve">stanowiąca </w:t>
      </w:r>
      <w:r w:rsidR="007231B8" w:rsidRPr="006D17CB">
        <w:rPr>
          <w:rFonts w:ascii="Garamond" w:hAnsi="Garamond" w:cs="Times New Roman"/>
          <w:bCs/>
        </w:rPr>
        <w:t>zakrzaczenia (</w:t>
      </w:r>
      <w:proofErr w:type="spellStart"/>
      <w:r w:rsidR="007231B8" w:rsidRPr="006D17CB">
        <w:rPr>
          <w:rFonts w:ascii="Garamond" w:hAnsi="Garamond" w:cs="Times New Roman"/>
          <w:bCs/>
        </w:rPr>
        <w:t>Lz</w:t>
      </w:r>
      <w:proofErr w:type="spellEnd"/>
      <w:r w:rsidR="007231B8" w:rsidRPr="006D17CB">
        <w:rPr>
          <w:rFonts w:ascii="Garamond" w:hAnsi="Garamond" w:cs="Times New Roman"/>
          <w:bCs/>
        </w:rPr>
        <w:t>);</w:t>
      </w:r>
    </w:p>
    <w:bookmarkEnd w:id="0"/>
    <w:p w14:paraId="2DC008C4" w14:textId="1F0DAB7A" w:rsidR="007231B8" w:rsidRPr="006D17CB" w:rsidRDefault="007231B8" w:rsidP="006D17CB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 w:cs="Times New Roman"/>
          <w:bCs/>
        </w:rPr>
      </w:pPr>
      <w:r w:rsidRPr="006D17CB">
        <w:rPr>
          <w:rFonts w:ascii="Garamond" w:hAnsi="Garamond" w:cs="Times New Roman"/>
          <w:bCs/>
        </w:rPr>
        <w:t>działka</w:t>
      </w:r>
      <w:r w:rsidRPr="006D17CB">
        <w:rPr>
          <w:rFonts w:ascii="Garamond" w:hAnsi="Garamond" w:cs="Times New Roman"/>
          <w:b/>
        </w:rPr>
        <w:t xml:space="preserve"> nr 629 o powierzchni 0,72 ha, </w:t>
      </w:r>
      <w:r w:rsidRPr="006D17CB">
        <w:rPr>
          <w:rFonts w:ascii="Garamond" w:hAnsi="Garamond" w:cs="Times New Roman"/>
          <w:bCs/>
        </w:rPr>
        <w:t>stanowiąca rowy na pastwiskach i na gruntach ornych, grunty orne, lasy oraz łąki (W-</w:t>
      </w:r>
      <w:proofErr w:type="spellStart"/>
      <w:r w:rsidRPr="006D17CB">
        <w:rPr>
          <w:rFonts w:ascii="Garamond" w:hAnsi="Garamond" w:cs="Times New Roman"/>
          <w:bCs/>
        </w:rPr>
        <w:t>PsV</w:t>
      </w:r>
      <w:proofErr w:type="spellEnd"/>
      <w:r w:rsidRPr="006D17CB">
        <w:rPr>
          <w:rFonts w:ascii="Garamond" w:hAnsi="Garamond" w:cs="Times New Roman"/>
          <w:bCs/>
        </w:rPr>
        <w:t xml:space="preserve">, W-RVI, RV, </w:t>
      </w:r>
      <w:proofErr w:type="spellStart"/>
      <w:r w:rsidRPr="006D17CB">
        <w:rPr>
          <w:rFonts w:ascii="Garamond" w:hAnsi="Garamond" w:cs="Times New Roman"/>
          <w:bCs/>
        </w:rPr>
        <w:t>LsV</w:t>
      </w:r>
      <w:proofErr w:type="spellEnd"/>
      <w:r w:rsidRPr="006D17CB">
        <w:rPr>
          <w:rFonts w:ascii="Garamond" w:hAnsi="Garamond" w:cs="Times New Roman"/>
          <w:bCs/>
        </w:rPr>
        <w:t>, ŁIV, ŁV);</w:t>
      </w:r>
    </w:p>
    <w:p w14:paraId="1E04A623" w14:textId="2E0BD6A3" w:rsidR="007231B8" w:rsidRPr="006D17CB" w:rsidRDefault="007231B8" w:rsidP="006D17CB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 w:cs="Times New Roman"/>
          <w:bCs/>
        </w:rPr>
      </w:pPr>
      <w:r w:rsidRPr="006D17CB">
        <w:rPr>
          <w:rFonts w:ascii="Garamond" w:hAnsi="Garamond" w:cs="Times New Roman"/>
          <w:bCs/>
        </w:rPr>
        <w:t>działka</w:t>
      </w:r>
      <w:r w:rsidRPr="006D17CB">
        <w:rPr>
          <w:rFonts w:ascii="Garamond" w:hAnsi="Garamond" w:cs="Times New Roman"/>
          <w:b/>
        </w:rPr>
        <w:t xml:space="preserve"> nr 641 o powierzchni 0,29 ha, </w:t>
      </w:r>
      <w:r w:rsidRPr="006D17CB">
        <w:rPr>
          <w:rFonts w:ascii="Garamond" w:hAnsi="Garamond" w:cs="Times New Roman"/>
          <w:bCs/>
        </w:rPr>
        <w:t>stanowiąca zakrzaczenia (</w:t>
      </w:r>
      <w:proofErr w:type="spellStart"/>
      <w:r w:rsidRPr="006D17CB">
        <w:rPr>
          <w:rFonts w:ascii="Garamond" w:hAnsi="Garamond" w:cs="Times New Roman"/>
          <w:bCs/>
        </w:rPr>
        <w:t>Lz</w:t>
      </w:r>
      <w:proofErr w:type="spellEnd"/>
      <w:r w:rsidRPr="006D17CB">
        <w:rPr>
          <w:rFonts w:ascii="Garamond" w:hAnsi="Garamond" w:cs="Times New Roman"/>
          <w:bCs/>
        </w:rPr>
        <w:t>);</w:t>
      </w:r>
    </w:p>
    <w:p w14:paraId="0E6B4BD3" w14:textId="7342E30E" w:rsidR="007231B8" w:rsidRPr="006D17CB" w:rsidRDefault="007231B8" w:rsidP="006D17CB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 w:cs="Times New Roman"/>
          <w:bCs/>
        </w:rPr>
      </w:pPr>
      <w:r w:rsidRPr="006D17CB">
        <w:rPr>
          <w:rFonts w:ascii="Garamond" w:hAnsi="Garamond" w:cs="Times New Roman"/>
          <w:bCs/>
        </w:rPr>
        <w:t xml:space="preserve">działka </w:t>
      </w:r>
      <w:r w:rsidRPr="006D17CB">
        <w:rPr>
          <w:rFonts w:ascii="Garamond" w:hAnsi="Garamond" w:cs="Times New Roman"/>
          <w:b/>
        </w:rPr>
        <w:t xml:space="preserve">nr 646 o powierzchni 0,42 ha, </w:t>
      </w:r>
      <w:r w:rsidRPr="006D17CB">
        <w:rPr>
          <w:rFonts w:ascii="Garamond" w:hAnsi="Garamond" w:cs="Times New Roman"/>
          <w:bCs/>
        </w:rPr>
        <w:t>stanowiąca zakrzaczenia i rowy na gruntach ornych (</w:t>
      </w:r>
      <w:proofErr w:type="spellStart"/>
      <w:r w:rsidRPr="006D17CB">
        <w:rPr>
          <w:rFonts w:ascii="Garamond" w:hAnsi="Garamond" w:cs="Times New Roman"/>
          <w:bCs/>
        </w:rPr>
        <w:t>Lz</w:t>
      </w:r>
      <w:proofErr w:type="spellEnd"/>
      <w:r w:rsidRPr="006D17CB">
        <w:rPr>
          <w:rFonts w:ascii="Garamond" w:hAnsi="Garamond" w:cs="Times New Roman"/>
          <w:bCs/>
        </w:rPr>
        <w:t>, W-RVI);</w:t>
      </w:r>
    </w:p>
    <w:p w14:paraId="699F0D10" w14:textId="3B42D379" w:rsidR="007231B8" w:rsidRPr="006D17CB" w:rsidRDefault="007231B8" w:rsidP="006D17CB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 w:cs="Times New Roman"/>
          <w:bCs/>
        </w:rPr>
      </w:pPr>
      <w:r w:rsidRPr="006D17CB">
        <w:rPr>
          <w:rFonts w:ascii="Garamond" w:hAnsi="Garamond" w:cs="Times New Roman"/>
          <w:bCs/>
        </w:rPr>
        <w:t>działka</w:t>
      </w:r>
      <w:r w:rsidRPr="006D17CB">
        <w:rPr>
          <w:rFonts w:ascii="Garamond" w:hAnsi="Garamond" w:cs="Times New Roman"/>
          <w:b/>
        </w:rPr>
        <w:t xml:space="preserve"> nr 654 o powierzchni 0,08 ha, </w:t>
      </w:r>
      <w:r w:rsidRPr="006D17CB">
        <w:rPr>
          <w:rFonts w:ascii="Garamond" w:hAnsi="Garamond" w:cs="Times New Roman"/>
          <w:bCs/>
        </w:rPr>
        <w:t>stanowiąca łąkę i rowy na łące (ŁIV, W-ŁIV);</w:t>
      </w:r>
    </w:p>
    <w:p w14:paraId="58F5DD64" w14:textId="2D7606F4" w:rsidR="007231B8" w:rsidRPr="006D17CB" w:rsidRDefault="007231B8" w:rsidP="006D17CB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 w:cs="Times New Roman"/>
          <w:bCs/>
        </w:rPr>
      </w:pPr>
      <w:r w:rsidRPr="006D17CB">
        <w:rPr>
          <w:rFonts w:ascii="Garamond" w:hAnsi="Garamond" w:cs="Times New Roman"/>
          <w:bCs/>
        </w:rPr>
        <w:t>działka</w:t>
      </w:r>
      <w:r w:rsidRPr="006D17CB">
        <w:rPr>
          <w:rFonts w:ascii="Garamond" w:hAnsi="Garamond" w:cs="Times New Roman"/>
          <w:b/>
        </w:rPr>
        <w:t xml:space="preserve"> nr 679 o powierzchni 0,04 ha, </w:t>
      </w:r>
      <w:r w:rsidRPr="006D17CB">
        <w:rPr>
          <w:rFonts w:ascii="Garamond" w:hAnsi="Garamond" w:cs="Times New Roman"/>
          <w:bCs/>
        </w:rPr>
        <w:t>stanowiąca drogę (dr);</w:t>
      </w:r>
    </w:p>
    <w:p w14:paraId="208F2CF0" w14:textId="77777777" w:rsidR="00547C8E" w:rsidRDefault="007231B8" w:rsidP="006D17CB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 w:cs="Times New Roman"/>
          <w:bCs/>
        </w:rPr>
      </w:pPr>
      <w:r w:rsidRPr="006D17CB">
        <w:rPr>
          <w:rFonts w:ascii="Garamond" w:hAnsi="Garamond" w:cs="Times New Roman"/>
          <w:bCs/>
        </w:rPr>
        <w:t>działka</w:t>
      </w:r>
      <w:r w:rsidRPr="006D17CB">
        <w:rPr>
          <w:rFonts w:ascii="Garamond" w:hAnsi="Garamond" w:cs="Times New Roman"/>
          <w:b/>
        </w:rPr>
        <w:t xml:space="preserve"> nr 680/3 o powierzchni 0,14 ha, </w:t>
      </w:r>
      <w:r w:rsidRPr="006D17CB">
        <w:rPr>
          <w:rFonts w:ascii="Garamond" w:hAnsi="Garamond" w:cs="Times New Roman"/>
          <w:bCs/>
        </w:rPr>
        <w:t xml:space="preserve">stanowiąca </w:t>
      </w:r>
      <w:r w:rsidR="00547C8E" w:rsidRPr="006D17CB">
        <w:rPr>
          <w:rFonts w:ascii="Garamond" w:hAnsi="Garamond" w:cs="Times New Roman"/>
          <w:bCs/>
        </w:rPr>
        <w:t xml:space="preserve">łąki i lasy (ŁVI, </w:t>
      </w:r>
      <w:proofErr w:type="spellStart"/>
      <w:r w:rsidR="00547C8E" w:rsidRPr="006D17CB">
        <w:rPr>
          <w:rFonts w:ascii="Garamond" w:hAnsi="Garamond" w:cs="Times New Roman"/>
          <w:bCs/>
        </w:rPr>
        <w:t>LsVI</w:t>
      </w:r>
      <w:proofErr w:type="spellEnd"/>
      <w:r w:rsidR="00547C8E" w:rsidRPr="006D17CB">
        <w:rPr>
          <w:rFonts w:ascii="Garamond" w:hAnsi="Garamond" w:cs="Times New Roman"/>
          <w:bCs/>
        </w:rPr>
        <w:t>).</w:t>
      </w:r>
    </w:p>
    <w:p w14:paraId="29A06FF1" w14:textId="77777777" w:rsidR="006D17CB" w:rsidRPr="006D17CB" w:rsidRDefault="006D17CB" w:rsidP="006D17CB">
      <w:pPr>
        <w:spacing w:line="360" w:lineRule="auto"/>
        <w:ind w:firstLine="0"/>
        <w:rPr>
          <w:rFonts w:ascii="Garamond" w:hAnsi="Garamond" w:cs="Times New Roman"/>
          <w:bCs/>
        </w:rPr>
      </w:pPr>
    </w:p>
    <w:p w14:paraId="5043D104" w14:textId="16D26E19" w:rsidR="00547C8E" w:rsidRPr="006D17CB" w:rsidRDefault="00547C8E" w:rsidP="006D17CB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 w:cs="Times New Roman"/>
          <w:bCs/>
        </w:rPr>
      </w:pPr>
      <w:r w:rsidRPr="006D17CB">
        <w:rPr>
          <w:rFonts w:ascii="Garamond" w:hAnsi="Garamond" w:cs="Times New Roman"/>
          <w:b/>
        </w:rPr>
        <w:t xml:space="preserve">Odmówić uznania za mienie gromadzkie </w:t>
      </w:r>
      <w:r w:rsidRPr="006D17CB">
        <w:rPr>
          <w:rFonts w:ascii="Garamond" w:hAnsi="Garamond" w:cs="Times New Roman"/>
          <w:bCs/>
        </w:rPr>
        <w:t xml:space="preserve">nieruchomości położonej w miejscowości </w:t>
      </w:r>
      <w:r w:rsidRPr="006D17CB">
        <w:rPr>
          <w:rFonts w:ascii="Garamond" w:hAnsi="Garamond" w:cs="Times New Roman"/>
          <w:b/>
        </w:rPr>
        <w:t xml:space="preserve">Dębiaki, gm. Tuszów Narodowy, </w:t>
      </w:r>
      <w:r w:rsidRPr="006D17CB">
        <w:rPr>
          <w:rFonts w:ascii="Garamond" w:hAnsi="Garamond" w:cs="Times New Roman"/>
          <w:bCs/>
        </w:rPr>
        <w:t>oznaczonej w ewidencji gruntów i budynków jako:</w:t>
      </w:r>
    </w:p>
    <w:p w14:paraId="54B66E3A" w14:textId="6B8F3C57" w:rsidR="00547C8E" w:rsidRPr="006D17CB" w:rsidRDefault="00547C8E" w:rsidP="006D17CB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 w:cs="Times New Roman"/>
          <w:bCs/>
        </w:rPr>
      </w:pPr>
      <w:r w:rsidRPr="006D17CB">
        <w:rPr>
          <w:rFonts w:ascii="Garamond" w:hAnsi="Garamond" w:cs="Times New Roman"/>
          <w:b/>
        </w:rPr>
        <w:t xml:space="preserve"> </w:t>
      </w:r>
      <w:r w:rsidRPr="006D17CB">
        <w:rPr>
          <w:rFonts w:ascii="Garamond" w:hAnsi="Garamond" w:cs="Times New Roman"/>
          <w:bCs/>
        </w:rPr>
        <w:t>działka</w:t>
      </w:r>
      <w:r w:rsidRPr="006D17CB">
        <w:rPr>
          <w:rFonts w:ascii="Garamond" w:hAnsi="Garamond" w:cs="Times New Roman"/>
          <w:b/>
        </w:rPr>
        <w:t xml:space="preserve"> nr 680/1 o powierzchni 0,27 ha, </w:t>
      </w:r>
      <w:r w:rsidRPr="006D17CB">
        <w:rPr>
          <w:rFonts w:ascii="Garamond" w:hAnsi="Garamond" w:cs="Times New Roman"/>
          <w:bCs/>
        </w:rPr>
        <w:t xml:space="preserve">stanowiąca łąki i zakrzaczenia (ŁVI, </w:t>
      </w:r>
      <w:proofErr w:type="spellStart"/>
      <w:r w:rsidRPr="006D17CB">
        <w:rPr>
          <w:rFonts w:ascii="Garamond" w:hAnsi="Garamond" w:cs="Times New Roman"/>
          <w:bCs/>
        </w:rPr>
        <w:t>Lz</w:t>
      </w:r>
      <w:proofErr w:type="spellEnd"/>
      <w:r w:rsidRPr="006D17CB">
        <w:rPr>
          <w:rFonts w:ascii="Garamond" w:hAnsi="Garamond" w:cs="Times New Roman"/>
          <w:bCs/>
        </w:rPr>
        <w:t>).</w:t>
      </w:r>
    </w:p>
    <w:p w14:paraId="24191857" w14:textId="00C3D3C6" w:rsidR="00025C55" w:rsidRPr="006D17CB" w:rsidRDefault="00547C8E" w:rsidP="006D17CB">
      <w:pPr>
        <w:pStyle w:val="Akapitzlist"/>
        <w:spacing w:line="360" w:lineRule="auto"/>
        <w:ind w:left="360" w:firstLine="0"/>
        <w:rPr>
          <w:rFonts w:ascii="Garamond" w:hAnsi="Garamond" w:cs="Times New Roman"/>
        </w:rPr>
      </w:pPr>
      <w:r w:rsidRPr="006D17CB">
        <w:rPr>
          <w:rFonts w:ascii="Garamond" w:hAnsi="Garamond" w:cs="Times New Roman"/>
          <w:bCs/>
        </w:rPr>
        <w:t xml:space="preserve"> </w:t>
      </w:r>
      <w:r w:rsidR="007231B8" w:rsidRPr="006D17CB">
        <w:rPr>
          <w:rFonts w:ascii="Garamond" w:hAnsi="Garamond" w:cs="Times New Roman"/>
          <w:bCs/>
        </w:rPr>
        <w:t xml:space="preserve"> </w:t>
      </w:r>
    </w:p>
    <w:p w14:paraId="71C7912D" w14:textId="77777777" w:rsidR="00025C55" w:rsidRDefault="00025C55" w:rsidP="006D17CB">
      <w:pPr>
        <w:spacing w:line="360" w:lineRule="auto"/>
        <w:ind w:firstLine="0"/>
        <w:jc w:val="center"/>
        <w:rPr>
          <w:rFonts w:ascii="Garamond" w:hAnsi="Garamond" w:cs="Times New Roman"/>
          <w:b/>
        </w:rPr>
      </w:pPr>
      <w:r w:rsidRPr="006D17CB">
        <w:rPr>
          <w:rFonts w:ascii="Garamond" w:hAnsi="Garamond" w:cs="Times New Roman"/>
          <w:b/>
        </w:rPr>
        <w:t>Uzasadnienie</w:t>
      </w:r>
    </w:p>
    <w:p w14:paraId="39B01870" w14:textId="5EEA7295" w:rsidR="00025C55" w:rsidRPr="006D17CB" w:rsidRDefault="00025C55" w:rsidP="006D17CB">
      <w:pPr>
        <w:spacing w:line="360" w:lineRule="auto"/>
        <w:rPr>
          <w:rFonts w:ascii="Garamond" w:hAnsi="Garamond" w:cs="Times New Roman"/>
        </w:rPr>
      </w:pPr>
      <w:r w:rsidRPr="006D17CB">
        <w:rPr>
          <w:rFonts w:ascii="Garamond" w:hAnsi="Garamond" w:cs="Times New Roman"/>
        </w:rPr>
        <w:t xml:space="preserve">Wójt Gminy </w:t>
      </w:r>
      <w:r w:rsidR="00862FD7" w:rsidRPr="006D17CB">
        <w:rPr>
          <w:rFonts w:ascii="Garamond" w:hAnsi="Garamond" w:cs="Times New Roman"/>
        </w:rPr>
        <w:t>Tuszów Narodowy</w:t>
      </w:r>
      <w:r w:rsidRPr="006D17CB">
        <w:rPr>
          <w:rFonts w:ascii="Garamond" w:hAnsi="Garamond" w:cs="Times New Roman"/>
        </w:rPr>
        <w:t xml:space="preserve"> wystąpił z wnioskiem nr R</w:t>
      </w:r>
      <w:r w:rsidR="00877833" w:rsidRPr="006D17CB">
        <w:rPr>
          <w:rFonts w:ascii="Garamond" w:hAnsi="Garamond" w:cs="Times New Roman"/>
        </w:rPr>
        <w:t>L</w:t>
      </w:r>
      <w:r w:rsidRPr="006D17CB">
        <w:rPr>
          <w:rFonts w:ascii="Garamond" w:hAnsi="Garamond" w:cs="Times New Roman"/>
        </w:rPr>
        <w:t>G</w:t>
      </w:r>
      <w:r w:rsidR="00877833" w:rsidRPr="006D17CB">
        <w:rPr>
          <w:rFonts w:ascii="Garamond" w:hAnsi="Garamond" w:cs="Times New Roman"/>
        </w:rPr>
        <w:t>.</w:t>
      </w:r>
      <w:r w:rsidRPr="006D17CB">
        <w:rPr>
          <w:rFonts w:ascii="Garamond" w:hAnsi="Garamond" w:cs="Times New Roman"/>
        </w:rPr>
        <w:t>68</w:t>
      </w:r>
      <w:r w:rsidR="00877833" w:rsidRPr="006D17CB">
        <w:rPr>
          <w:rFonts w:ascii="Garamond" w:hAnsi="Garamond" w:cs="Times New Roman"/>
        </w:rPr>
        <w:t>22</w:t>
      </w:r>
      <w:r w:rsidRPr="006D17CB">
        <w:rPr>
          <w:rFonts w:ascii="Garamond" w:hAnsi="Garamond" w:cs="Times New Roman"/>
        </w:rPr>
        <w:t>.</w:t>
      </w:r>
      <w:r w:rsidR="00877833" w:rsidRPr="006D17CB">
        <w:rPr>
          <w:rFonts w:ascii="Garamond" w:hAnsi="Garamond" w:cs="Times New Roman"/>
        </w:rPr>
        <w:t>4</w:t>
      </w:r>
      <w:r w:rsidRPr="006D17CB">
        <w:rPr>
          <w:rFonts w:ascii="Garamond" w:hAnsi="Garamond" w:cs="Times New Roman"/>
        </w:rPr>
        <w:t xml:space="preserve">.2023 z dnia </w:t>
      </w:r>
      <w:r w:rsidR="00877833" w:rsidRPr="006D17CB">
        <w:rPr>
          <w:rFonts w:ascii="Garamond" w:hAnsi="Garamond" w:cs="Times New Roman"/>
        </w:rPr>
        <w:t>12</w:t>
      </w:r>
      <w:r w:rsidRPr="006D17CB">
        <w:rPr>
          <w:rFonts w:ascii="Garamond" w:hAnsi="Garamond" w:cs="Times New Roman"/>
        </w:rPr>
        <w:t xml:space="preserve"> </w:t>
      </w:r>
      <w:r w:rsidR="00877833" w:rsidRPr="006D17CB">
        <w:rPr>
          <w:rFonts w:ascii="Garamond" w:hAnsi="Garamond" w:cs="Times New Roman"/>
        </w:rPr>
        <w:t>maja</w:t>
      </w:r>
      <w:r w:rsidRPr="006D17CB">
        <w:rPr>
          <w:rFonts w:ascii="Garamond" w:hAnsi="Garamond" w:cs="Times New Roman"/>
        </w:rPr>
        <w:t xml:space="preserve"> 2023 roku</w:t>
      </w:r>
      <w:r w:rsidR="00215DEB" w:rsidRPr="006D17CB">
        <w:rPr>
          <w:rFonts w:ascii="Garamond" w:hAnsi="Garamond" w:cs="Times New Roman"/>
        </w:rPr>
        <w:t>, uzupełnionym pismem znak: RLG.6822.4.1.2023 z dnia 26 maja 2023 roku,</w:t>
      </w:r>
      <w:r w:rsidRPr="006D17CB">
        <w:rPr>
          <w:rFonts w:ascii="Garamond" w:hAnsi="Garamond" w:cs="Times New Roman"/>
        </w:rPr>
        <w:t xml:space="preserve"> w sprawie wydania decyzji stwierdzającej, że nieruchomość oznaczona  w ewidencji gruntów i budynków jako działk</w:t>
      </w:r>
      <w:r w:rsidR="00877833" w:rsidRPr="006D17CB">
        <w:rPr>
          <w:rFonts w:ascii="Garamond" w:hAnsi="Garamond" w:cs="Times New Roman"/>
        </w:rPr>
        <w:t>i</w:t>
      </w:r>
      <w:r w:rsidRPr="006D17CB">
        <w:rPr>
          <w:rFonts w:ascii="Garamond" w:hAnsi="Garamond" w:cs="Times New Roman"/>
        </w:rPr>
        <w:t xml:space="preserve"> nr </w:t>
      </w:r>
      <w:r w:rsidR="00877833" w:rsidRPr="006D17CB">
        <w:rPr>
          <w:rFonts w:ascii="Garamond" w:hAnsi="Garamond" w:cs="Times New Roman"/>
        </w:rPr>
        <w:t>680/3, 680/1, 679, 641, 320</w:t>
      </w:r>
      <w:r w:rsidR="00215DEB" w:rsidRPr="006D17CB">
        <w:rPr>
          <w:rFonts w:ascii="Garamond" w:hAnsi="Garamond" w:cs="Times New Roman"/>
        </w:rPr>
        <w:t>, 629, 654</w:t>
      </w:r>
      <w:r w:rsidRPr="006D17CB">
        <w:rPr>
          <w:rFonts w:ascii="Garamond" w:hAnsi="Garamond" w:cs="Times New Roman"/>
        </w:rPr>
        <w:t xml:space="preserve"> położon</w:t>
      </w:r>
      <w:r w:rsidR="00215DEB" w:rsidRPr="006D17CB">
        <w:rPr>
          <w:rFonts w:ascii="Garamond" w:hAnsi="Garamond" w:cs="Times New Roman"/>
        </w:rPr>
        <w:t>e</w:t>
      </w:r>
      <w:r w:rsidRPr="006D17CB">
        <w:rPr>
          <w:rFonts w:ascii="Garamond" w:hAnsi="Garamond" w:cs="Times New Roman"/>
        </w:rPr>
        <w:t xml:space="preserve"> w miejscowości </w:t>
      </w:r>
      <w:r w:rsidR="00877833" w:rsidRPr="006D17CB">
        <w:rPr>
          <w:rFonts w:ascii="Garamond" w:hAnsi="Garamond" w:cs="Times New Roman"/>
        </w:rPr>
        <w:t>Dębiaki</w:t>
      </w:r>
      <w:r w:rsidRPr="006D17CB">
        <w:rPr>
          <w:rFonts w:ascii="Garamond" w:hAnsi="Garamond" w:cs="Times New Roman"/>
        </w:rPr>
        <w:t xml:space="preserve">, gm. </w:t>
      </w:r>
      <w:r w:rsidR="00877833" w:rsidRPr="006D17CB">
        <w:rPr>
          <w:rFonts w:ascii="Garamond" w:hAnsi="Garamond" w:cs="Times New Roman"/>
        </w:rPr>
        <w:t>Tuszów Narodowy</w:t>
      </w:r>
      <w:r w:rsidRPr="006D17CB">
        <w:rPr>
          <w:rFonts w:ascii="Garamond" w:hAnsi="Garamond" w:cs="Times New Roman"/>
        </w:rPr>
        <w:t>, stanowi mienie gromadzkie. We wniosku wskazano, że nieruchomość obecnie stanowi drogę ogólnodostępną dla wszystkich mieszkańców wsi</w:t>
      </w:r>
      <w:r w:rsidR="00877833" w:rsidRPr="006D17CB">
        <w:rPr>
          <w:rFonts w:ascii="Garamond" w:hAnsi="Garamond" w:cs="Times New Roman"/>
        </w:rPr>
        <w:t xml:space="preserve"> oraz odwodnienie pól</w:t>
      </w:r>
      <w:r w:rsidRPr="006D17CB">
        <w:rPr>
          <w:rFonts w:ascii="Garamond" w:hAnsi="Garamond" w:cs="Times New Roman"/>
        </w:rPr>
        <w:t>.</w:t>
      </w:r>
    </w:p>
    <w:p w14:paraId="33A648EB" w14:textId="77777777" w:rsidR="00025C55" w:rsidRPr="006D17CB" w:rsidRDefault="00025C55" w:rsidP="006D17CB">
      <w:pPr>
        <w:spacing w:line="360" w:lineRule="auto"/>
        <w:rPr>
          <w:rFonts w:ascii="Garamond" w:hAnsi="Garamond" w:cs="Times New Roman"/>
        </w:rPr>
      </w:pPr>
      <w:r w:rsidRPr="006D17CB">
        <w:rPr>
          <w:rFonts w:ascii="Garamond" w:hAnsi="Garamond" w:cs="Times New Roman"/>
        </w:rPr>
        <w:lastRenderedPageBreak/>
        <w:t>Organ prowadząc postepowanie, ustalił następujący stan faktyczny.</w:t>
      </w:r>
    </w:p>
    <w:p w14:paraId="0D483D1C" w14:textId="65BEB838" w:rsidR="00025C55" w:rsidRPr="006D17CB" w:rsidRDefault="00F71916" w:rsidP="006D17CB">
      <w:pPr>
        <w:spacing w:line="360" w:lineRule="auto"/>
        <w:rPr>
          <w:rFonts w:ascii="Garamond" w:hAnsi="Garamond" w:cs="Times New Roman"/>
        </w:rPr>
      </w:pPr>
      <w:r w:rsidRPr="006D17CB">
        <w:rPr>
          <w:rFonts w:ascii="Garamond" w:hAnsi="Garamond" w:cs="Times New Roman"/>
        </w:rPr>
        <w:t xml:space="preserve">Przedmiotowe działki, położone w Dębiakach, gm. Tuszów Narodowy, w obecnej ewidencji gruntów i budynków sklasyfikowane są jako grunty orne, pastwiska, lasy, rowy na użytkach rolnych, droga i lasy. </w:t>
      </w:r>
      <w:r w:rsidR="00025C55" w:rsidRPr="006D17CB">
        <w:rPr>
          <w:rFonts w:ascii="Garamond" w:hAnsi="Garamond" w:cs="Times New Roman"/>
        </w:rPr>
        <w:t xml:space="preserve">Działka ewidencyjna </w:t>
      </w:r>
      <w:r w:rsidR="00025C55" w:rsidRPr="006D17CB">
        <w:rPr>
          <w:rFonts w:ascii="Garamond" w:hAnsi="Garamond" w:cs="Times New Roman"/>
          <w:b/>
          <w:bCs/>
        </w:rPr>
        <w:t xml:space="preserve">nr </w:t>
      </w:r>
      <w:r w:rsidRPr="006D17CB">
        <w:rPr>
          <w:rFonts w:ascii="Garamond" w:hAnsi="Garamond" w:cs="Times New Roman"/>
          <w:b/>
          <w:bCs/>
        </w:rPr>
        <w:t>320</w:t>
      </w:r>
      <w:r w:rsidRPr="006D17CB">
        <w:rPr>
          <w:rFonts w:ascii="Garamond" w:hAnsi="Garamond" w:cs="Times New Roman"/>
        </w:rPr>
        <w:t xml:space="preserve"> o powierzchni 1,08 ha</w:t>
      </w:r>
      <w:r w:rsidR="007A2C50" w:rsidRPr="006D17CB">
        <w:rPr>
          <w:rFonts w:ascii="Garamond" w:hAnsi="Garamond" w:cs="Times New Roman"/>
        </w:rPr>
        <w:t>,</w:t>
      </w:r>
      <w:r w:rsidRPr="006D17CB">
        <w:rPr>
          <w:rFonts w:ascii="Garamond" w:hAnsi="Garamond" w:cs="Times New Roman"/>
        </w:rPr>
        <w:t xml:space="preserve"> powstała z części parcel objętych zaginionymi i zamkniętymi księgami gruntowymi dawnej </w:t>
      </w:r>
      <w:proofErr w:type="spellStart"/>
      <w:r w:rsidRPr="006D17CB">
        <w:rPr>
          <w:rFonts w:ascii="Garamond" w:hAnsi="Garamond" w:cs="Times New Roman"/>
        </w:rPr>
        <w:t>gm.kat</w:t>
      </w:r>
      <w:proofErr w:type="spellEnd"/>
      <w:r w:rsidRPr="006D17CB">
        <w:rPr>
          <w:rFonts w:ascii="Garamond" w:hAnsi="Garamond" w:cs="Times New Roman"/>
        </w:rPr>
        <w:t xml:space="preserve">. Dębiaki </w:t>
      </w:r>
      <w:proofErr w:type="spellStart"/>
      <w:r w:rsidRPr="006D17CB">
        <w:rPr>
          <w:rFonts w:ascii="Garamond" w:hAnsi="Garamond" w:cs="Times New Roman"/>
        </w:rPr>
        <w:t>Hyki</w:t>
      </w:r>
      <w:proofErr w:type="spellEnd"/>
      <w:r w:rsidRPr="006D17CB">
        <w:rPr>
          <w:rFonts w:ascii="Garamond" w:hAnsi="Garamond" w:cs="Times New Roman"/>
        </w:rPr>
        <w:t xml:space="preserve"> LWH: 56, 284, 150, 286, 240, 69, 336, 83, 71, 302, 327, 75, 222, 97, 322, 324. Działka ewidencyjna </w:t>
      </w:r>
      <w:r w:rsidRPr="006D17CB">
        <w:rPr>
          <w:rFonts w:ascii="Garamond" w:hAnsi="Garamond" w:cs="Times New Roman"/>
          <w:b/>
          <w:bCs/>
        </w:rPr>
        <w:t xml:space="preserve">nr </w:t>
      </w:r>
      <w:r w:rsidR="007A2C50" w:rsidRPr="006D17CB">
        <w:rPr>
          <w:rFonts w:ascii="Garamond" w:hAnsi="Garamond" w:cs="Times New Roman"/>
          <w:b/>
          <w:bCs/>
        </w:rPr>
        <w:t>629</w:t>
      </w:r>
      <w:r w:rsidRPr="006D17CB">
        <w:rPr>
          <w:rFonts w:ascii="Garamond" w:hAnsi="Garamond" w:cs="Times New Roman"/>
        </w:rPr>
        <w:t xml:space="preserve"> o powierzchni </w:t>
      </w:r>
      <w:r w:rsidR="007A2C50" w:rsidRPr="006D17CB">
        <w:rPr>
          <w:rFonts w:ascii="Garamond" w:hAnsi="Garamond" w:cs="Times New Roman"/>
        </w:rPr>
        <w:t>0</w:t>
      </w:r>
      <w:r w:rsidRPr="006D17CB">
        <w:rPr>
          <w:rFonts w:ascii="Garamond" w:hAnsi="Garamond" w:cs="Times New Roman"/>
        </w:rPr>
        <w:t>,</w:t>
      </w:r>
      <w:r w:rsidR="007A2C50" w:rsidRPr="006D17CB">
        <w:rPr>
          <w:rFonts w:ascii="Garamond" w:hAnsi="Garamond" w:cs="Times New Roman"/>
        </w:rPr>
        <w:t>72</w:t>
      </w:r>
      <w:r w:rsidRPr="006D17CB">
        <w:rPr>
          <w:rFonts w:ascii="Garamond" w:hAnsi="Garamond" w:cs="Times New Roman"/>
        </w:rPr>
        <w:t xml:space="preserve"> ha</w:t>
      </w:r>
      <w:r w:rsidR="007A2C50" w:rsidRPr="006D17CB">
        <w:rPr>
          <w:rFonts w:ascii="Garamond" w:hAnsi="Garamond" w:cs="Times New Roman"/>
        </w:rPr>
        <w:t>,</w:t>
      </w:r>
      <w:r w:rsidRPr="006D17CB">
        <w:rPr>
          <w:rFonts w:ascii="Garamond" w:hAnsi="Garamond" w:cs="Times New Roman"/>
        </w:rPr>
        <w:t xml:space="preserve"> powstała z części parcel</w:t>
      </w:r>
      <w:r w:rsidR="007A2C50" w:rsidRPr="006D17CB">
        <w:rPr>
          <w:rFonts w:ascii="Garamond" w:hAnsi="Garamond" w:cs="Times New Roman"/>
        </w:rPr>
        <w:t xml:space="preserve">i </w:t>
      </w:r>
      <w:proofErr w:type="spellStart"/>
      <w:r w:rsidR="006B35CE" w:rsidRPr="006D17CB">
        <w:rPr>
          <w:rFonts w:ascii="Garamond" w:hAnsi="Garamond" w:cs="Times New Roman"/>
        </w:rPr>
        <w:t>l.kat</w:t>
      </w:r>
      <w:proofErr w:type="spellEnd"/>
      <w:r w:rsidR="006B35CE" w:rsidRPr="006D17CB">
        <w:rPr>
          <w:rFonts w:ascii="Garamond" w:hAnsi="Garamond" w:cs="Times New Roman"/>
        </w:rPr>
        <w:t>. 1</w:t>
      </w:r>
      <w:r w:rsidR="00E423DB">
        <w:rPr>
          <w:rFonts w:ascii="Garamond" w:hAnsi="Garamond" w:cs="Times New Roman"/>
        </w:rPr>
        <w:t>472</w:t>
      </w:r>
      <w:r w:rsidR="006B35CE" w:rsidRPr="006D17CB">
        <w:rPr>
          <w:rFonts w:ascii="Garamond" w:hAnsi="Garamond" w:cs="Times New Roman"/>
        </w:rPr>
        <w:t xml:space="preserve"> obj</w:t>
      </w:r>
      <w:r w:rsidR="00E423DB">
        <w:rPr>
          <w:rFonts w:ascii="Garamond" w:hAnsi="Garamond" w:cs="Times New Roman"/>
        </w:rPr>
        <w:t xml:space="preserve">ętej księgą gruntową dawnej </w:t>
      </w:r>
      <w:proofErr w:type="spellStart"/>
      <w:r w:rsidR="00E423DB">
        <w:rPr>
          <w:rFonts w:ascii="Garamond" w:hAnsi="Garamond" w:cs="Times New Roman"/>
        </w:rPr>
        <w:t>gm.kat</w:t>
      </w:r>
      <w:proofErr w:type="spellEnd"/>
      <w:r w:rsidR="00E423DB">
        <w:rPr>
          <w:rFonts w:ascii="Garamond" w:hAnsi="Garamond" w:cs="Times New Roman"/>
        </w:rPr>
        <w:t xml:space="preserve">. Dębiaki </w:t>
      </w:r>
      <w:proofErr w:type="spellStart"/>
      <w:r w:rsidR="00E423DB">
        <w:rPr>
          <w:rFonts w:ascii="Garamond" w:hAnsi="Garamond" w:cs="Times New Roman"/>
        </w:rPr>
        <w:t>Hyki</w:t>
      </w:r>
      <w:proofErr w:type="spellEnd"/>
      <w:r w:rsidR="00E423DB">
        <w:rPr>
          <w:rFonts w:ascii="Garamond" w:hAnsi="Garamond" w:cs="Times New Roman"/>
        </w:rPr>
        <w:t xml:space="preserve"> LWH I Dobro Publiczne</w:t>
      </w:r>
      <w:r w:rsidRPr="006D17CB">
        <w:rPr>
          <w:rFonts w:ascii="Garamond" w:hAnsi="Garamond" w:cs="Times New Roman"/>
        </w:rPr>
        <w:t>.</w:t>
      </w:r>
      <w:r w:rsidR="007A2C50" w:rsidRPr="006D17CB">
        <w:rPr>
          <w:rFonts w:ascii="Garamond" w:hAnsi="Garamond" w:cs="Times New Roman"/>
        </w:rPr>
        <w:t xml:space="preserve"> Działka ewidencyjna </w:t>
      </w:r>
      <w:r w:rsidR="007A2C50" w:rsidRPr="006D17CB">
        <w:rPr>
          <w:rFonts w:ascii="Garamond" w:hAnsi="Garamond" w:cs="Times New Roman"/>
          <w:b/>
          <w:bCs/>
        </w:rPr>
        <w:t>nr 641</w:t>
      </w:r>
      <w:r w:rsidR="007A2C50" w:rsidRPr="006D17CB">
        <w:rPr>
          <w:rFonts w:ascii="Garamond" w:hAnsi="Garamond" w:cs="Times New Roman"/>
        </w:rPr>
        <w:t xml:space="preserve"> o powierzchni 0,29 ha, powstała z części parcel </w:t>
      </w:r>
      <w:proofErr w:type="spellStart"/>
      <w:r w:rsidR="00E423DB">
        <w:rPr>
          <w:rFonts w:ascii="Garamond" w:hAnsi="Garamond" w:cs="Times New Roman"/>
        </w:rPr>
        <w:t>l.kat</w:t>
      </w:r>
      <w:proofErr w:type="spellEnd"/>
      <w:r w:rsidR="00E423DB">
        <w:rPr>
          <w:rFonts w:ascii="Garamond" w:hAnsi="Garamond" w:cs="Times New Roman"/>
        </w:rPr>
        <w:t xml:space="preserve">. 1371/6 i </w:t>
      </w:r>
      <w:proofErr w:type="spellStart"/>
      <w:r w:rsidR="00E423DB">
        <w:rPr>
          <w:rFonts w:ascii="Garamond" w:hAnsi="Garamond" w:cs="Times New Roman"/>
        </w:rPr>
        <w:t>l.kat</w:t>
      </w:r>
      <w:proofErr w:type="spellEnd"/>
      <w:r w:rsidR="00E423DB">
        <w:rPr>
          <w:rFonts w:ascii="Garamond" w:hAnsi="Garamond" w:cs="Times New Roman"/>
        </w:rPr>
        <w:t xml:space="preserve">. 1371/8 odpowiednio </w:t>
      </w:r>
      <w:r w:rsidR="007A2C50" w:rsidRPr="006D17CB">
        <w:rPr>
          <w:rFonts w:ascii="Garamond" w:hAnsi="Garamond" w:cs="Times New Roman"/>
        </w:rPr>
        <w:t xml:space="preserve">objętych zaginionymi i zamkniętymi księgami gruntowymi dawnej </w:t>
      </w:r>
      <w:proofErr w:type="spellStart"/>
      <w:r w:rsidR="007A2C50" w:rsidRPr="006D17CB">
        <w:rPr>
          <w:rFonts w:ascii="Garamond" w:hAnsi="Garamond" w:cs="Times New Roman"/>
        </w:rPr>
        <w:t>gm.kat</w:t>
      </w:r>
      <w:proofErr w:type="spellEnd"/>
      <w:r w:rsidR="007A2C50" w:rsidRPr="006D17CB">
        <w:rPr>
          <w:rFonts w:ascii="Garamond" w:hAnsi="Garamond" w:cs="Times New Roman"/>
        </w:rPr>
        <w:t xml:space="preserve">. Dębiaki </w:t>
      </w:r>
      <w:proofErr w:type="spellStart"/>
      <w:r w:rsidR="007A2C50" w:rsidRPr="006D17CB">
        <w:rPr>
          <w:rFonts w:ascii="Garamond" w:hAnsi="Garamond" w:cs="Times New Roman"/>
        </w:rPr>
        <w:t>Hyki</w:t>
      </w:r>
      <w:proofErr w:type="spellEnd"/>
      <w:r w:rsidR="007A2C50" w:rsidRPr="006D17CB">
        <w:rPr>
          <w:rFonts w:ascii="Garamond" w:hAnsi="Garamond" w:cs="Times New Roman"/>
        </w:rPr>
        <w:t xml:space="preserve"> LWH: 293 i 50. Działka ewidencyjna </w:t>
      </w:r>
      <w:r w:rsidR="007A2C50" w:rsidRPr="006D17CB">
        <w:rPr>
          <w:rFonts w:ascii="Garamond" w:hAnsi="Garamond" w:cs="Times New Roman"/>
          <w:b/>
          <w:bCs/>
        </w:rPr>
        <w:t>nr 646</w:t>
      </w:r>
      <w:r w:rsidR="007A2C50" w:rsidRPr="006D17CB">
        <w:rPr>
          <w:rFonts w:ascii="Garamond" w:hAnsi="Garamond" w:cs="Times New Roman"/>
        </w:rPr>
        <w:t xml:space="preserve"> o powierzchni 0,42 ha, powstała z części parcel objętych zaginionymi i zamkniętymi księgami gruntowymi dawnej </w:t>
      </w:r>
      <w:proofErr w:type="spellStart"/>
      <w:r w:rsidR="007A2C50" w:rsidRPr="006D17CB">
        <w:rPr>
          <w:rFonts w:ascii="Garamond" w:hAnsi="Garamond" w:cs="Times New Roman"/>
        </w:rPr>
        <w:t>gm.kat</w:t>
      </w:r>
      <w:proofErr w:type="spellEnd"/>
      <w:r w:rsidR="007A2C50" w:rsidRPr="006D17CB">
        <w:rPr>
          <w:rFonts w:ascii="Garamond" w:hAnsi="Garamond" w:cs="Times New Roman"/>
        </w:rPr>
        <w:t xml:space="preserve">. Dębiaki </w:t>
      </w:r>
      <w:proofErr w:type="spellStart"/>
      <w:r w:rsidR="007A2C50" w:rsidRPr="006D17CB">
        <w:rPr>
          <w:rFonts w:ascii="Garamond" w:hAnsi="Garamond" w:cs="Times New Roman"/>
        </w:rPr>
        <w:t>Hyki</w:t>
      </w:r>
      <w:proofErr w:type="spellEnd"/>
      <w:r w:rsidR="007A2C50" w:rsidRPr="006D17CB">
        <w:rPr>
          <w:rFonts w:ascii="Garamond" w:hAnsi="Garamond" w:cs="Times New Roman"/>
        </w:rPr>
        <w:t xml:space="preserve"> LWH: 157, 288, 136, 41, I Dobro Publiczne, 296, 43, 288, 236, 204. Działka ewidencyjna </w:t>
      </w:r>
      <w:r w:rsidR="007A2C50" w:rsidRPr="006D17CB">
        <w:rPr>
          <w:rFonts w:ascii="Garamond" w:hAnsi="Garamond" w:cs="Times New Roman"/>
          <w:b/>
          <w:bCs/>
        </w:rPr>
        <w:t>nr 654</w:t>
      </w:r>
      <w:r w:rsidR="007A2C50" w:rsidRPr="006D17CB">
        <w:rPr>
          <w:rFonts w:ascii="Garamond" w:hAnsi="Garamond" w:cs="Times New Roman"/>
        </w:rPr>
        <w:t xml:space="preserve"> o powierzchni 0,08 ha powstała z części parcel</w:t>
      </w:r>
      <w:r w:rsidR="007305B9" w:rsidRPr="006D17CB">
        <w:rPr>
          <w:rFonts w:ascii="Garamond" w:hAnsi="Garamond" w:cs="Times New Roman"/>
        </w:rPr>
        <w:t>i</w:t>
      </w:r>
      <w:r w:rsidR="007A2C50" w:rsidRPr="006D17CB">
        <w:rPr>
          <w:rFonts w:ascii="Garamond" w:hAnsi="Garamond" w:cs="Times New Roman"/>
        </w:rPr>
        <w:t xml:space="preserve"> </w:t>
      </w:r>
      <w:proofErr w:type="spellStart"/>
      <w:r w:rsidR="006B35CE" w:rsidRPr="006D17CB">
        <w:rPr>
          <w:rFonts w:ascii="Garamond" w:hAnsi="Garamond" w:cs="Times New Roman"/>
        </w:rPr>
        <w:t>l.kat</w:t>
      </w:r>
      <w:proofErr w:type="spellEnd"/>
      <w:r w:rsidR="006B35CE" w:rsidRPr="006D17CB">
        <w:rPr>
          <w:rFonts w:ascii="Garamond" w:hAnsi="Garamond" w:cs="Times New Roman"/>
        </w:rPr>
        <w:t xml:space="preserve">. 1472 </w:t>
      </w:r>
      <w:r w:rsidR="007A2C50" w:rsidRPr="006D17CB">
        <w:rPr>
          <w:rFonts w:ascii="Garamond" w:hAnsi="Garamond" w:cs="Times New Roman"/>
        </w:rPr>
        <w:t>objęt</w:t>
      </w:r>
      <w:r w:rsidR="007305B9" w:rsidRPr="006D17CB">
        <w:rPr>
          <w:rFonts w:ascii="Garamond" w:hAnsi="Garamond" w:cs="Times New Roman"/>
        </w:rPr>
        <w:t>ej</w:t>
      </w:r>
      <w:r w:rsidR="007A2C50" w:rsidRPr="006D17CB">
        <w:rPr>
          <w:rFonts w:ascii="Garamond" w:hAnsi="Garamond" w:cs="Times New Roman"/>
        </w:rPr>
        <w:t xml:space="preserve"> księ</w:t>
      </w:r>
      <w:r w:rsidR="007305B9" w:rsidRPr="006D17CB">
        <w:rPr>
          <w:rFonts w:ascii="Garamond" w:hAnsi="Garamond" w:cs="Times New Roman"/>
        </w:rPr>
        <w:t>gą</w:t>
      </w:r>
      <w:r w:rsidR="007A2C50" w:rsidRPr="006D17CB">
        <w:rPr>
          <w:rFonts w:ascii="Garamond" w:hAnsi="Garamond" w:cs="Times New Roman"/>
        </w:rPr>
        <w:t xml:space="preserve"> gruntow</w:t>
      </w:r>
      <w:r w:rsidR="007305B9" w:rsidRPr="006D17CB">
        <w:rPr>
          <w:rFonts w:ascii="Garamond" w:hAnsi="Garamond" w:cs="Times New Roman"/>
        </w:rPr>
        <w:t>ą</w:t>
      </w:r>
      <w:r w:rsidR="007A2C50" w:rsidRPr="006D17CB">
        <w:rPr>
          <w:rFonts w:ascii="Garamond" w:hAnsi="Garamond" w:cs="Times New Roman"/>
        </w:rPr>
        <w:t xml:space="preserve"> dawnej </w:t>
      </w:r>
      <w:proofErr w:type="spellStart"/>
      <w:r w:rsidR="007A2C50" w:rsidRPr="006D17CB">
        <w:rPr>
          <w:rFonts w:ascii="Garamond" w:hAnsi="Garamond" w:cs="Times New Roman"/>
        </w:rPr>
        <w:t>gm.kat</w:t>
      </w:r>
      <w:proofErr w:type="spellEnd"/>
      <w:r w:rsidR="007A2C50" w:rsidRPr="006D17CB">
        <w:rPr>
          <w:rFonts w:ascii="Garamond" w:hAnsi="Garamond" w:cs="Times New Roman"/>
        </w:rPr>
        <w:t xml:space="preserve">. Dębiaki </w:t>
      </w:r>
      <w:proofErr w:type="spellStart"/>
      <w:r w:rsidR="007A2C50" w:rsidRPr="006D17CB">
        <w:rPr>
          <w:rFonts w:ascii="Garamond" w:hAnsi="Garamond" w:cs="Times New Roman"/>
        </w:rPr>
        <w:t>Hyki</w:t>
      </w:r>
      <w:proofErr w:type="spellEnd"/>
      <w:r w:rsidR="007A2C50" w:rsidRPr="006D17CB">
        <w:rPr>
          <w:rFonts w:ascii="Garamond" w:hAnsi="Garamond" w:cs="Times New Roman"/>
        </w:rPr>
        <w:t xml:space="preserve"> LWH</w:t>
      </w:r>
      <w:r w:rsidR="007305B9" w:rsidRPr="006D17CB">
        <w:rPr>
          <w:rFonts w:ascii="Garamond" w:hAnsi="Garamond" w:cs="Times New Roman"/>
        </w:rPr>
        <w:t xml:space="preserve"> I Dobro Publiczne</w:t>
      </w:r>
      <w:r w:rsidR="007A2C50" w:rsidRPr="006D17CB">
        <w:rPr>
          <w:rFonts w:ascii="Garamond" w:hAnsi="Garamond" w:cs="Times New Roman"/>
        </w:rPr>
        <w:t>.</w:t>
      </w:r>
      <w:r w:rsidR="006B35CE" w:rsidRPr="006D17CB">
        <w:rPr>
          <w:rFonts w:ascii="Garamond" w:hAnsi="Garamond" w:cs="Times New Roman"/>
        </w:rPr>
        <w:t xml:space="preserve"> Działka ewidencyjna </w:t>
      </w:r>
      <w:r w:rsidR="006B35CE" w:rsidRPr="006D17CB">
        <w:rPr>
          <w:rFonts w:ascii="Garamond" w:hAnsi="Garamond" w:cs="Times New Roman"/>
          <w:b/>
          <w:bCs/>
        </w:rPr>
        <w:t>nr 679</w:t>
      </w:r>
      <w:r w:rsidR="006B35CE" w:rsidRPr="006D17CB">
        <w:rPr>
          <w:rFonts w:ascii="Garamond" w:hAnsi="Garamond" w:cs="Times New Roman"/>
        </w:rPr>
        <w:t xml:space="preserve"> o powierzchni 0,04 ha powstała z części parceli </w:t>
      </w:r>
      <w:proofErr w:type="spellStart"/>
      <w:r w:rsidR="006B35CE" w:rsidRPr="006D17CB">
        <w:rPr>
          <w:rFonts w:ascii="Garamond" w:hAnsi="Garamond" w:cs="Times New Roman"/>
        </w:rPr>
        <w:t>l.kat</w:t>
      </w:r>
      <w:proofErr w:type="spellEnd"/>
      <w:r w:rsidR="006B35CE" w:rsidRPr="006D17CB">
        <w:rPr>
          <w:rFonts w:ascii="Garamond" w:hAnsi="Garamond" w:cs="Times New Roman"/>
        </w:rPr>
        <w:t xml:space="preserve">. 1349/2 </w:t>
      </w:r>
      <w:bookmarkStart w:id="1" w:name="_Hlk156915450"/>
      <w:r w:rsidR="006B35CE" w:rsidRPr="006D17CB">
        <w:rPr>
          <w:rFonts w:ascii="Garamond" w:hAnsi="Garamond" w:cs="Times New Roman"/>
        </w:rPr>
        <w:t xml:space="preserve">objętej księgą gruntową dawnej </w:t>
      </w:r>
      <w:proofErr w:type="spellStart"/>
      <w:r w:rsidR="006B35CE" w:rsidRPr="006D17CB">
        <w:rPr>
          <w:rFonts w:ascii="Garamond" w:hAnsi="Garamond" w:cs="Times New Roman"/>
        </w:rPr>
        <w:t>gm.kat</w:t>
      </w:r>
      <w:proofErr w:type="spellEnd"/>
      <w:r w:rsidR="006B35CE" w:rsidRPr="006D17CB">
        <w:rPr>
          <w:rFonts w:ascii="Garamond" w:hAnsi="Garamond" w:cs="Times New Roman"/>
        </w:rPr>
        <w:t xml:space="preserve">. Dębiaki </w:t>
      </w:r>
      <w:proofErr w:type="spellStart"/>
      <w:r w:rsidR="006B35CE" w:rsidRPr="006D17CB">
        <w:rPr>
          <w:rFonts w:ascii="Garamond" w:hAnsi="Garamond" w:cs="Times New Roman"/>
        </w:rPr>
        <w:t>Hyki</w:t>
      </w:r>
      <w:proofErr w:type="spellEnd"/>
      <w:r w:rsidR="006B35CE" w:rsidRPr="006D17CB">
        <w:rPr>
          <w:rFonts w:ascii="Garamond" w:hAnsi="Garamond" w:cs="Times New Roman"/>
        </w:rPr>
        <w:t xml:space="preserve"> LWH I Dobro Publiczne</w:t>
      </w:r>
      <w:bookmarkEnd w:id="1"/>
      <w:r w:rsidR="006B35CE" w:rsidRPr="006D17CB">
        <w:rPr>
          <w:rFonts w:ascii="Garamond" w:hAnsi="Garamond" w:cs="Times New Roman"/>
        </w:rPr>
        <w:t xml:space="preserve">. Działka nr </w:t>
      </w:r>
      <w:r w:rsidR="006B35CE" w:rsidRPr="006D17CB">
        <w:rPr>
          <w:rFonts w:ascii="Garamond" w:hAnsi="Garamond" w:cs="Times New Roman"/>
          <w:b/>
          <w:bCs/>
        </w:rPr>
        <w:t xml:space="preserve">680/1 </w:t>
      </w:r>
      <w:r w:rsidR="006B35CE" w:rsidRPr="006D17CB">
        <w:rPr>
          <w:rFonts w:ascii="Garamond" w:hAnsi="Garamond" w:cs="Times New Roman"/>
        </w:rPr>
        <w:t xml:space="preserve">o pow. 0,27 ha powstała z </w:t>
      </w:r>
      <w:bookmarkStart w:id="2" w:name="_Hlk156915226"/>
      <w:r w:rsidR="006B35CE" w:rsidRPr="006D17CB">
        <w:rPr>
          <w:rFonts w:ascii="Garamond" w:hAnsi="Garamond" w:cs="Times New Roman"/>
        </w:rPr>
        <w:t xml:space="preserve">parceli </w:t>
      </w:r>
      <w:proofErr w:type="spellStart"/>
      <w:r w:rsidR="006B35CE" w:rsidRPr="006D17CB">
        <w:rPr>
          <w:rFonts w:ascii="Garamond" w:hAnsi="Garamond" w:cs="Times New Roman"/>
        </w:rPr>
        <w:t>l.kat</w:t>
      </w:r>
      <w:proofErr w:type="spellEnd"/>
      <w:r w:rsidR="006B35CE" w:rsidRPr="006D17CB">
        <w:rPr>
          <w:rFonts w:ascii="Garamond" w:hAnsi="Garamond" w:cs="Times New Roman"/>
        </w:rPr>
        <w:t>. 1356/100 obj. KW TB1M/00011548/8</w:t>
      </w:r>
      <w:bookmarkEnd w:id="2"/>
      <w:r w:rsidR="006B35CE" w:rsidRPr="006D17CB">
        <w:rPr>
          <w:rFonts w:ascii="Garamond" w:hAnsi="Garamond" w:cs="Times New Roman"/>
        </w:rPr>
        <w:t xml:space="preserve">, parceli </w:t>
      </w:r>
      <w:proofErr w:type="spellStart"/>
      <w:r w:rsidR="006B35CE" w:rsidRPr="006D17CB">
        <w:rPr>
          <w:rFonts w:ascii="Garamond" w:hAnsi="Garamond" w:cs="Times New Roman"/>
        </w:rPr>
        <w:t>l.kat</w:t>
      </w:r>
      <w:proofErr w:type="spellEnd"/>
      <w:r w:rsidR="006B35CE" w:rsidRPr="006D17CB">
        <w:rPr>
          <w:rFonts w:ascii="Garamond" w:hAnsi="Garamond" w:cs="Times New Roman"/>
        </w:rPr>
        <w:t xml:space="preserve">. 1370/100 obj. KW TB1M/00011548/8, parceli </w:t>
      </w:r>
      <w:proofErr w:type="spellStart"/>
      <w:r w:rsidR="006B35CE" w:rsidRPr="006D17CB">
        <w:rPr>
          <w:rFonts w:ascii="Garamond" w:hAnsi="Garamond" w:cs="Times New Roman"/>
        </w:rPr>
        <w:t>l.kat</w:t>
      </w:r>
      <w:proofErr w:type="spellEnd"/>
      <w:r w:rsidR="006B35CE" w:rsidRPr="006D17CB">
        <w:rPr>
          <w:rFonts w:ascii="Garamond" w:hAnsi="Garamond" w:cs="Times New Roman"/>
        </w:rPr>
        <w:t xml:space="preserve">. 1370/101 obj. KW TB1M/00011548/8, </w:t>
      </w:r>
      <w:bookmarkStart w:id="3" w:name="_Hlk156915607"/>
      <w:r w:rsidR="006B35CE" w:rsidRPr="006D17CB">
        <w:rPr>
          <w:rFonts w:ascii="Garamond" w:hAnsi="Garamond" w:cs="Times New Roman"/>
        </w:rPr>
        <w:t xml:space="preserve">parceli </w:t>
      </w:r>
      <w:proofErr w:type="spellStart"/>
      <w:r w:rsidR="006B35CE" w:rsidRPr="006D17CB">
        <w:rPr>
          <w:rFonts w:ascii="Garamond" w:hAnsi="Garamond" w:cs="Times New Roman"/>
        </w:rPr>
        <w:t>l.kat</w:t>
      </w:r>
      <w:proofErr w:type="spellEnd"/>
      <w:r w:rsidR="006B35CE" w:rsidRPr="006D17CB">
        <w:rPr>
          <w:rFonts w:ascii="Garamond" w:hAnsi="Garamond" w:cs="Times New Roman"/>
        </w:rPr>
        <w:t xml:space="preserve">. 1370/102 obj. KW TB1M/00011548/8, parceli </w:t>
      </w:r>
      <w:proofErr w:type="spellStart"/>
      <w:r w:rsidR="006B35CE" w:rsidRPr="006D17CB">
        <w:rPr>
          <w:rFonts w:ascii="Garamond" w:hAnsi="Garamond" w:cs="Times New Roman"/>
        </w:rPr>
        <w:t>l.kat</w:t>
      </w:r>
      <w:proofErr w:type="spellEnd"/>
      <w:r w:rsidR="006B35CE" w:rsidRPr="006D17CB">
        <w:rPr>
          <w:rFonts w:ascii="Garamond" w:hAnsi="Garamond" w:cs="Times New Roman"/>
        </w:rPr>
        <w:t>. 1370/103 obj. KW TB1M/00011548/8</w:t>
      </w:r>
      <w:bookmarkEnd w:id="3"/>
      <w:r w:rsidR="006B35CE" w:rsidRPr="006D17CB">
        <w:rPr>
          <w:rFonts w:ascii="Garamond" w:hAnsi="Garamond" w:cs="Times New Roman"/>
        </w:rPr>
        <w:t xml:space="preserve">, cz. parceli </w:t>
      </w:r>
      <w:proofErr w:type="spellStart"/>
      <w:r w:rsidR="006B35CE" w:rsidRPr="006D17CB">
        <w:rPr>
          <w:rFonts w:ascii="Garamond" w:hAnsi="Garamond" w:cs="Times New Roman"/>
        </w:rPr>
        <w:t>l.kat</w:t>
      </w:r>
      <w:proofErr w:type="spellEnd"/>
      <w:r w:rsidR="006B35CE" w:rsidRPr="006D17CB">
        <w:rPr>
          <w:rFonts w:ascii="Garamond" w:hAnsi="Garamond" w:cs="Times New Roman"/>
        </w:rPr>
        <w:t xml:space="preserve">. 1370/2 objętej zaginioną księgą gruntową dawnej </w:t>
      </w:r>
      <w:proofErr w:type="spellStart"/>
      <w:r w:rsidR="006B35CE" w:rsidRPr="006D17CB">
        <w:rPr>
          <w:rFonts w:ascii="Garamond" w:hAnsi="Garamond" w:cs="Times New Roman"/>
        </w:rPr>
        <w:t>gm.kat</w:t>
      </w:r>
      <w:proofErr w:type="spellEnd"/>
      <w:r w:rsidR="006B35CE" w:rsidRPr="006D17CB">
        <w:rPr>
          <w:rFonts w:ascii="Garamond" w:hAnsi="Garamond" w:cs="Times New Roman"/>
        </w:rPr>
        <w:t xml:space="preserve">. Dębiaki </w:t>
      </w:r>
      <w:proofErr w:type="spellStart"/>
      <w:r w:rsidR="006B35CE" w:rsidRPr="006D17CB">
        <w:rPr>
          <w:rFonts w:ascii="Garamond" w:hAnsi="Garamond" w:cs="Times New Roman"/>
        </w:rPr>
        <w:t>Hyki</w:t>
      </w:r>
      <w:proofErr w:type="spellEnd"/>
      <w:r w:rsidR="006B35CE" w:rsidRPr="006D17CB">
        <w:rPr>
          <w:rFonts w:ascii="Garamond" w:hAnsi="Garamond" w:cs="Times New Roman"/>
        </w:rPr>
        <w:t xml:space="preserve"> LWH 295, </w:t>
      </w:r>
      <w:bookmarkStart w:id="4" w:name="_Hlk156915716"/>
      <w:r w:rsidR="006B35CE" w:rsidRPr="006D17CB">
        <w:rPr>
          <w:rFonts w:ascii="Garamond" w:hAnsi="Garamond" w:cs="Times New Roman"/>
        </w:rPr>
        <w:t xml:space="preserve">cz. parceli </w:t>
      </w:r>
      <w:proofErr w:type="spellStart"/>
      <w:r w:rsidR="006B35CE" w:rsidRPr="006D17CB">
        <w:rPr>
          <w:rFonts w:ascii="Garamond" w:hAnsi="Garamond" w:cs="Times New Roman"/>
        </w:rPr>
        <w:t>l.kat</w:t>
      </w:r>
      <w:proofErr w:type="spellEnd"/>
      <w:r w:rsidR="006B35CE" w:rsidRPr="006D17CB">
        <w:rPr>
          <w:rFonts w:ascii="Garamond" w:hAnsi="Garamond" w:cs="Times New Roman"/>
        </w:rPr>
        <w:t xml:space="preserve">. 1354/3 objętej zamkniętą księgą gruntową dawnej </w:t>
      </w:r>
      <w:proofErr w:type="spellStart"/>
      <w:r w:rsidR="006B35CE" w:rsidRPr="006D17CB">
        <w:rPr>
          <w:rFonts w:ascii="Garamond" w:hAnsi="Garamond" w:cs="Times New Roman"/>
        </w:rPr>
        <w:t>gm.kat</w:t>
      </w:r>
      <w:proofErr w:type="spellEnd"/>
      <w:r w:rsidR="006B35CE" w:rsidRPr="006D17CB">
        <w:rPr>
          <w:rFonts w:ascii="Garamond" w:hAnsi="Garamond" w:cs="Times New Roman"/>
        </w:rPr>
        <w:t xml:space="preserve">. Dębiaki </w:t>
      </w:r>
      <w:proofErr w:type="spellStart"/>
      <w:r w:rsidR="006B35CE" w:rsidRPr="006D17CB">
        <w:rPr>
          <w:rFonts w:ascii="Garamond" w:hAnsi="Garamond" w:cs="Times New Roman"/>
        </w:rPr>
        <w:t>Hyki</w:t>
      </w:r>
      <w:proofErr w:type="spellEnd"/>
      <w:r w:rsidR="006B35CE" w:rsidRPr="006D17CB">
        <w:rPr>
          <w:rFonts w:ascii="Garamond" w:hAnsi="Garamond" w:cs="Times New Roman"/>
        </w:rPr>
        <w:t xml:space="preserve"> LWH </w:t>
      </w:r>
      <w:r w:rsidR="00123BBF" w:rsidRPr="006D17CB">
        <w:rPr>
          <w:rFonts w:ascii="Garamond" w:hAnsi="Garamond" w:cs="Times New Roman"/>
        </w:rPr>
        <w:t>37</w:t>
      </w:r>
      <w:r w:rsidR="006B35CE" w:rsidRPr="006D17CB">
        <w:rPr>
          <w:rFonts w:ascii="Garamond" w:hAnsi="Garamond" w:cs="Times New Roman"/>
        </w:rPr>
        <w:t>,</w:t>
      </w:r>
      <w:r w:rsidR="00123BBF" w:rsidRPr="006D17CB">
        <w:rPr>
          <w:rFonts w:ascii="Garamond" w:hAnsi="Garamond" w:cs="Times New Roman"/>
        </w:rPr>
        <w:t xml:space="preserve"> </w:t>
      </w:r>
      <w:bookmarkEnd w:id="4"/>
      <w:r w:rsidR="00123BBF" w:rsidRPr="006D17CB">
        <w:rPr>
          <w:rFonts w:ascii="Garamond" w:hAnsi="Garamond" w:cs="Times New Roman"/>
        </w:rPr>
        <w:t xml:space="preserve">cz. parceli </w:t>
      </w:r>
      <w:proofErr w:type="spellStart"/>
      <w:r w:rsidR="00123BBF" w:rsidRPr="006D17CB">
        <w:rPr>
          <w:rFonts w:ascii="Garamond" w:hAnsi="Garamond" w:cs="Times New Roman"/>
        </w:rPr>
        <w:t>l.kat</w:t>
      </w:r>
      <w:proofErr w:type="spellEnd"/>
      <w:r w:rsidR="00123BBF" w:rsidRPr="006D17CB">
        <w:rPr>
          <w:rFonts w:ascii="Garamond" w:hAnsi="Garamond" w:cs="Times New Roman"/>
        </w:rPr>
        <w:t xml:space="preserve">. 1370/7 objętej zaginioną księgą gruntową dawnej </w:t>
      </w:r>
      <w:proofErr w:type="spellStart"/>
      <w:r w:rsidR="00123BBF" w:rsidRPr="006D17CB">
        <w:rPr>
          <w:rFonts w:ascii="Garamond" w:hAnsi="Garamond" w:cs="Times New Roman"/>
        </w:rPr>
        <w:t>gm.kat</w:t>
      </w:r>
      <w:proofErr w:type="spellEnd"/>
      <w:r w:rsidR="00123BBF" w:rsidRPr="006D17CB">
        <w:rPr>
          <w:rFonts w:ascii="Garamond" w:hAnsi="Garamond" w:cs="Times New Roman"/>
        </w:rPr>
        <w:t xml:space="preserve">. Dębiaki </w:t>
      </w:r>
      <w:proofErr w:type="spellStart"/>
      <w:r w:rsidR="00123BBF" w:rsidRPr="006D17CB">
        <w:rPr>
          <w:rFonts w:ascii="Garamond" w:hAnsi="Garamond" w:cs="Times New Roman"/>
        </w:rPr>
        <w:t>Hyki</w:t>
      </w:r>
      <w:proofErr w:type="spellEnd"/>
      <w:r w:rsidR="00123BBF" w:rsidRPr="006D17CB">
        <w:rPr>
          <w:rFonts w:ascii="Garamond" w:hAnsi="Garamond" w:cs="Times New Roman"/>
        </w:rPr>
        <w:t xml:space="preserve"> LWH 295, parceli </w:t>
      </w:r>
      <w:proofErr w:type="spellStart"/>
      <w:r w:rsidR="00123BBF" w:rsidRPr="006D17CB">
        <w:rPr>
          <w:rFonts w:ascii="Garamond" w:hAnsi="Garamond" w:cs="Times New Roman"/>
        </w:rPr>
        <w:t>l.kat</w:t>
      </w:r>
      <w:proofErr w:type="spellEnd"/>
      <w:r w:rsidR="00123BBF" w:rsidRPr="006D17CB">
        <w:rPr>
          <w:rFonts w:ascii="Garamond" w:hAnsi="Garamond" w:cs="Times New Roman"/>
        </w:rPr>
        <w:t xml:space="preserve">. 1354/100 obj. KW TB1M/00011548/8, parceli </w:t>
      </w:r>
      <w:proofErr w:type="spellStart"/>
      <w:r w:rsidR="00123BBF" w:rsidRPr="006D17CB">
        <w:rPr>
          <w:rFonts w:ascii="Garamond" w:hAnsi="Garamond" w:cs="Times New Roman"/>
        </w:rPr>
        <w:t>l.kat</w:t>
      </w:r>
      <w:proofErr w:type="spellEnd"/>
      <w:r w:rsidR="00123BBF" w:rsidRPr="006D17CB">
        <w:rPr>
          <w:rFonts w:ascii="Garamond" w:hAnsi="Garamond" w:cs="Times New Roman"/>
        </w:rPr>
        <w:t xml:space="preserve">. 1370/104 obj. KW TB1M/00011548/8, cz. parceli </w:t>
      </w:r>
      <w:proofErr w:type="spellStart"/>
      <w:r w:rsidR="00123BBF" w:rsidRPr="006D17CB">
        <w:rPr>
          <w:rFonts w:ascii="Garamond" w:hAnsi="Garamond" w:cs="Times New Roman"/>
        </w:rPr>
        <w:t>l.kat</w:t>
      </w:r>
      <w:proofErr w:type="spellEnd"/>
      <w:r w:rsidR="00123BBF" w:rsidRPr="006D17CB">
        <w:rPr>
          <w:rFonts w:ascii="Garamond" w:hAnsi="Garamond" w:cs="Times New Roman"/>
        </w:rPr>
        <w:t xml:space="preserve">. 1370/39 objętej zamkniętą księgą gruntową dawnej </w:t>
      </w:r>
      <w:proofErr w:type="spellStart"/>
      <w:r w:rsidR="00123BBF" w:rsidRPr="006D17CB">
        <w:rPr>
          <w:rFonts w:ascii="Garamond" w:hAnsi="Garamond" w:cs="Times New Roman"/>
        </w:rPr>
        <w:t>gm.kat</w:t>
      </w:r>
      <w:proofErr w:type="spellEnd"/>
      <w:r w:rsidR="00123BBF" w:rsidRPr="006D17CB">
        <w:rPr>
          <w:rFonts w:ascii="Garamond" w:hAnsi="Garamond" w:cs="Times New Roman"/>
        </w:rPr>
        <w:t xml:space="preserve">. Dębiaki </w:t>
      </w:r>
      <w:proofErr w:type="spellStart"/>
      <w:r w:rsidR="00123BBF" w:rsidRPr="006D17CB">
        <w:rPr>
          <w:rFonts w:ascii="Garamond" w:hAnsi="Garamond" w:cs="Times New Roman"/>
        </w:rPr>
        <w:t>Hyki</w:t>
      </w:r>
      <w:proofErr w:type="spellEnd"/>
      <w:r w:rsidR="00123BBF" w:rsidRPr="006D17CB">
        <w:rPr>
          <w:rFonts w:ascii="Garamond" w:hAnsi="Garamond" w:cs="Times New Roman"/>
        </w:rPr>
        <w:t xml:space="preserve"> LWH 124, </w:t>
      </w:r>
      <w:bookmarkStart w:id="5" w:name="_Hlk156915905"/>
      <w:r w:rsidR="00123BBF" w:rsidRPr="006D17CB">
        <w:rPr>
          <w:rFonts w:ascii="Garamond" w:hAnsi="Garamond" w:cs="Times New Roman"/>
        </w:rPr>
        <w:t xml:space="preserve">cz. parceli </w:t>
      </w:r>
      <w:proofErr w:type="spellStart"/>
      <w:r w:rsidR="00123BBF" w:rsidRPr="006D17CB">
        <w:rPr>
          <w:rFonts w:ascii="Garamond" w:hAnsi="Garamond" w:cs="Times New Roman"/>
        </w:rPr>
        <w:t>l.kat</w:t>
      </w:r>
      <w:proofErr w:type="spellEnd"/>
      <w:r w:rsidR="00123BBF" w:rsidRPr="006D17CB">
        <w:rPr>
          <w:rFonts w:ascii="Garamond" w:hAnsi="Garamond" w:cs="Times New Roman"/>
        </w:rPr>
        <w:t xml:space="preserve">. 1352/5 objętej zamkniętą księgą gruntową dawnej </w:t>
      </w:r>
      <w:proofErr w:type="spellStart"/>
      <w:r w:rsidR="00123BBF" w:rsidRPr="006D17CB">
        <w:rPr>
          <w:rFonts w:ascii="Garamond" w:hAnsi="Garamond" w:cs="Times New Roman"/>
        </w:rPr>
        <w:t>gm.kat</w:t>
      </w:r>
      <w:proofErr w:type="spellEnd"/>
      <w:r w:rsidR="00123BBF" w:rsidRPr="006D17CB">
        <w:rPr>
          <w:rFonts w:ascii="Garamond" w:hAnsi="Garamond" w:cs="Times New Roman"/>
        </w:rPr>
        <w:t xml:space="preserve">. Dębiaki </w:t>
      </w:r>
      <w:proofErr w:type="spellStart"/>
      <w:r w:rsidR="00123BBF" w:rsidRPr="006D17CB">
        <w:rPr>
          <w:rFonts w:ascii="Garamond" w:hAnsi="Garamond" w:cs="Times New Roman"/>
        </w:rPr>
        <w:t>Hyki</w:t>
      </w:r>
      <w:proofErr w:type="spellEnd"/>
      <w:r w:rsidR="00123BBF" w:rsidRPr="006D17CB">
        <w:rPr>
          <w:rFonts w:ascii="Garamond" w:hAnsi="Garamond" w:cs="Times New Roman"/>
        </w:rPr>
        <w:t xml:space="preserve"> LWH 185</w:t>
      </w:r>
      <w:bookmarkEnd w:id="5"/>
      <w:r w:rsidR="00123BBF" w:rsidRPr="006D17CB">
        <w:rPr>
          <w:rFonts w:ascii="Garamond" w:hAnsi="Garamond" w:cs="Times New Roman"/>
        </w:rPr>
        <w:t xml:space="preserve">, cz. parceli </w:t>
      </w:r>
      <w:proofErr w:type="spellStart"/>
      <w:r w:rsidR="00123BBF" w:rsidRPr="006D17CB">
        <w:rPr>
          <w:rFonts w:ascii="Garamond" w:hAnsi="Garamond" w:cs="Times New Roman"/>
        </w:rPr>
        <w:t>l.kat</w:t>
      </w:r>
      <w:proofErr w:type="spellEnd"/>
      <w:r w:rsidR="00123BBF" w:rsidRPr="006D17CB">
        <w:rPr>
          <w:rFonts w:ascii="Garamond" w:hAnsi="Garamond" w:cs="Times New Roman"/>
        </w:rPr>
        <w:t xml:space="preserve">. 1352/6 objętej zamkniętą księgą gruntową dawnej </w:t>
      </w:r>
      <w:proofErr w:type="spellStart"/>
      <w:r w:rsidR="00123BBF" w:rsidRPr="006D17CB">
        <w:rPr>
          <w:rFonts w:ascii="Garamond" w:hAnsi="Garamond" w:cs="Times New Roman"/>
        </w:rPr>
        <w:t>gm.kat</w:t>
      </w:r>
      <w:proofErr w:type="spellEnd"/>
      <w:r w:rsidR="00123BBF" w:rsidRPr="006D17CB">
        <w:rPr>
          <w:rFonts w:ascii="Garamond" w:hAnsi="Garamond" w:cs="Times New Roman"/>
        </w:rPr>
        <w:t xml:space="preserve">. Dębiaki </w:t>
      </w:r>
      <w:proofErr w:type="spellStart"/>
      <w:r w:rsidR="00123BBF" w:rsidRPr="006D17CB">
        <w:rPr>
          <w:rFonts w:ascii="Garamond" w:hAnsi="Garamond" w:cs="Times New Roman"/>
        </w:rPr>
        <w:t>Hyki</w:t>
      </w:r>
      <w:proofErr w:type="spellEnd"/>
      <w:r w:rsidR="00123BBF" w:rsidRPr="006D17CB">
        <w:rPr>
          <w:rFonts w:ascii="Garamond" w:hAnsi="Garamond" w:cs="Times New Roman"/>
        </w:rPr>
        <w:t xml:space="preserve"> LWH 121, cz. parceli </w:t>
      </w:r>
      <w:proofErr w:type="spellStart"/>
      <w:r w:rsidR="00123BBF" w:rsidRPr="006D17CB">
        <w:rPr>
          <w:rFonts w:ascii="Garamond" w:hAnsi="Garamond" w:cs="Times New Roman"/>
        </w:rPr>
        <w:t>l.kat</w:t>
      </w:r>
      <w:proofErr w:type="spellEnd"/>
      <w:r w:rsidR="00123BBF" w:rsidRPr="006D17CB">
        <w:rPr>
          <w:rFonts w:ascii="Garamond" w:hAnsi="Garamond" w:cs="Times New Roman"/>
        </w:rPr>
        <w:t xml:space="preserve">. 1350/2 objętej zamkniętą księgą gruntową dawnej </w:t>
      </w:r>
      <w:proofErr w:type="spellStart"/>
      <w:r w:rsidR="00123BBF" w:rsidRPr="006D17CB">
        <w:rPr>
          <w:rFonts w:ascii="Garamond" w:hAnsi="Garamond" w:cs="Times New Roman"/>
        </w:rPr>
        <w:t>gm.kat</w:t>
      </w:r>
      <w:proofErr w:type="spellEnd"/>
      <w:r w:rsidR="00123BBF" w:rsidRPr="006D17CB">
        <w:rPr>
          <w:rFonts w:ascii="Garamond" w:hAnsi="Garamond" w:cs="Times New Roman"/>
        </w:rPr>
        <w:t xml:space="preserve">. Dębiaki </w:t>
      </w:r>
      <w:proofErr w:type="spellStart"/>
      <w:r w:rsidR="00123BBF" w:rsidRPr="006D17CB">
        <w:rPr>
          <w:rFonts w:ascii="Garamond" w:hAnsi="Garamond" w:cs="Times New Roman"/>
        </w:rPr>
        <w:t>Hyki</w:t>
      </w:r>
      <w:proofErr w:type="spellEnd"/>
      <w:r w:rsidR="00123BBF" w:rsidRPr="006D17CB">
        <w:rPr>
          <w:rFonts w:ascii="Garamond" w:hAnsi="Garamond" w:cs="Times New Roman"/>
        </w:rPr>
        <w:t xml:space="preserve"> LWH 139. </w:t>
      </w:r>
      <w:r w:rsidR="0067604C" w:rsidRPr="006D17CB">
        <w:rPr>
          <w:rFonts w:ascii="Garamond" w:hAnsi="Garamond" w:cs="Times New Roman"/>
        </w:rPr>
        <w:t>W KW TB1M/11548/8</w:t>
      </w:r>
      <w:r w:rsidR="00B43190" w:rsidRPr="006D17CB">
        <w:rPr>
          <w:rFonts w:ascii="Garamond" w:hAnsi="Garamond" w:cs="Times New Roman"/>
        </w:rPr>
        <w:t>, założonej w 1966 roku,</w:t>
      </w:r>
      <w:r w:rsidR="0067604C" w:rsidRPr="006D17CB">
        <w:rPr>
          <w:rFonts w:ascii="Garamond" w:hAnsi="Garamond" w:cs="Times New Roman"/>
        </w:rPr>
        <w:t xml:space="preserve"> prawo własności wpisane jest na rzecz Benedykta </w:t>
      </w:r>
      <w:proofErr w:type="spellStart"/>
      <w:r w:rsidR="0067604C" w:rsidRPr="006D17CB">
        <w:rPr>
          <w:rFonts w:ascii="Garamond" w:hAnsi="Garamond" w:cs="Times New Roman"/>
        </w:rPr>
        <w:t>Lubacz</w:t>
      </w:r>
      <w:proofErr w:type="spellEnd"/>
      <w:r w:rsidR="0067604C" w:rsidRPr="006D17CB">
        <w:rPr>
          <w:rFonts w:ascii="Garamond" w:hAnsi="Garamond" w:cs="Times New Roman"/>
        </w:rPr>
        <w:t xml:space="preserve">, s. Jana i Jadwigi, na podstawie dokumentu nadania ziemi z września 1954 roku sygn. 55/SARN/54. </w:t>
      </w:r>
      <w:r w:rsidR="00123BBF" w:rsidRPr="006D17CB">
        <w:rPr>
          <w:rFonts w:ascii="Garamond" w:hAnsi="Garamond" w:cs="Times New Roman"/>
        </w:rPr>
        <w:t xml:space="preserve">Działka nr </w:t>
      </w:r>
      <w:r w:rsidR="00123BBF" w:rsidRPr="006D17CB">
        <w:rPr>
          <w:rFonts w:ascii="Garamond" w:hAnsi="Garamond" w:cs="Times New Roman"/>
          <w:b/>
          <w:bCs/>
        </w:rPr>
        <w:t>680/3</w:t>
      </w:r>
      <w:r w:rsidR="00123BBF" w:rsidRPr="006D17CB">
        <w:rPr>
          <w:rFonts w:ascii="Garamond" w:hAnsi="Garamond" w:cs="Times New Roman"/>
        </w:rPr>
        <w:t xml:space="preserve"> o powierzchni 0,14 ha powstała z cz. parceli </w:t>
      </w:r>
      <w:proofErr w:type="spellStart"/>
      <w:r w:rsidR="00123BBF" w:rsidRPr="006D17CB">
        <w:rPr>
          <w:rFonts w:ascii="Garamond" w:hAnsi="Garamond" w:cs="Times New Roman"/>
        </w:rPr>
        <w:t>l.kat</w:t>
      </w:r>
      <w:proofErr w:type="spellEnd"/>
      <w:r w:rsidR="00123BBF" w:rsidRPr="006D17CB">
        <w:rPr>
          <w:rFonts w:ascii="Garamond" w:hAnsi="Garamond" w:cs="Times New Roman"/>
        </w:rPr>
        <w:t xml:space="preserve">. 1359 objętej zaginioną księgą gruntową dawnej </w:t>
      </w:r>
      <w:proofErr w:type="spellStart"/>
      <w:r w:rsidR="00123BBF" w:rsidRPr="006D17CB">
        <w:rPr>
          <w:rFonts w:ascii="Garamond" w:hAnsi="Garamond" w:cs="Times New Roman"/>
        </w:rPr>
        <w:t>gm.kat</w:t>
      </w:r>
      <w:proofErr w:type="spellEnd"/>
      <w:r w:rsidR="00123BBF" w:rsidRPr="006D17CB">
        <w:rPr>
          <w:rFonts w:ascii="Garamond" w:hAnsi="Garamond" w:cs="Times New Roman"/>
        </w:rPr>
        <w:t xml:space="preserve">. Dębiaki </w:t>
      </w:r>
      <w:proofErr w:type="spellStart"/>
      <w:r w:rsidR="00123BBF" w:rsidRPr="006D17CB">
        <w:rPr>
          <w:rFonts w:ascii="Garamond" w:hAnsi="Garamond" w:cs="Times New Roman"/>
        </w:rPr>
        <w:t>Hyki</w:t>
      </w:r>
      <w:proofErr w:type="spellEnd"/>
      <w:r w:rsidR="00123BBF" w:rsidRPr="006D17CB">
        <w:rPr>
          <w:rFonts w:ascii="Garamond" w:hAnsi="Garamond" w:cs="Times New Roman"/>
        </w:rPr>
        <w:t xml:space="preserve"> LWH 182, cz. parceli </w:t>
      </w:r>
      <w:proofErr w:type="spellStart"/>
      <w:r w:rsidR="00123BBF" w:rsidRPr="006D17CB">
        <w:rPr>
          <w:rFonts w:ascii="Garamond" w:hAnsi="Garamond" w:cs="Times New Roman"/>
        </w:rPr>
        <w:t>l.kat</w:t>
      </w:r>
      <w:proofErr w:type="spellEnd"/>
      <w:r w:rsidR="00123BBF" w:rsidRPr="006D17CB">
        <w:rPr>
          <w:rFonts w:ascii="Garamond" w:hAnsi="Garamond" w:cs="Times New Roman"/>
        </w:rPr>
        <w:t xml:space="preserve">. 1360 objętej zaginioną księgą gruntową dawnej </w:t>
      </w:r>
      <w:proofErr w:type="spellStart"/>
      <w:r w:rsidR="00123BBF" w:rsidRPr="006D17CB">
        <w:rPr>
          <w:rFonts w:ascii="Garamond" w:hAnsi="Garamond" w:cs="Times New Roman"/>
        </w:rPr>
        <w:t>gm.kat</w:t>
      </w:r>
      <w:proofErr w:type="spellEnd"/>
      <w:r w:rsidR="00123BBF" w:rsidRPr="006D17CB">
        <w:rPr>
          <w:rFonts w:ascii="Garamond" w:hAnsi="Garamond" w:cs="Times New Roman"/>
        </w:rPr>
        <w:t xml:space="preserve">. Dębiaki </w:t>
      </w:r>
      <w:proofErr w:type="spellStart"/>
      <w:r w:rsidR="00123BBF" w:rsidRPr="006D17CB">
        <w:rPr>
          <w:rFonts w:ascii="Garamond" w:hAnsi="Garamond" w:cs="Times New Roman"/>
        </w:rPr>
        <w:t>Hyki</w:t>
      </w:r>
      <w:proofErr w:type="spellEnd"/>
      <w:r w:rsidR="00123BBF" w:rsidRPr="006D17CB">
        <w:rPr>
          <w:rFonts w:ascii="Garamond" w:hAnsi="Garamond" w:cs="Times New Roman"/>
        </w:rPr>
        <w:t xml:space="preserve"> LWH 295, cz. parceli </w:t>
      </w:r>
      <w:proofErr w:type="spellStart"/>
      <w:r w:rsidR="00123BBF" w:rsidRPr="006D17CB">
        <w:rPr>
          <w:rFonts w:ascii="Garamond" w:hAnsi="Garamond" w:cs="Times New Roman"/>
        </w:rPr>
        <w:t>l.kat</w:t>
      </w:r>
      <w:proofErr w:type="spellEnd"/>
      <w:r w:rsidR="00123BBF" w:rsidRPr="006D17CB">
        <w:rPr>
          <w:rFonts w:ascii="Garamond" w:hAnsi="Garamond" w:cs="Times New Roman"/>
        </w:rPr>
        <w:t xml:space="preserve">. 1361/2 objętej zamkniętą księgą gruntową dawnej </w:t>
      </w:r>
      <w:proofErr w:type="spellStart"/>
      <w:r w:rsidR="00123BBF" w:rsidRPr="006D17CB">
        <w:rPr>
          <w:rFonts w:ascii="Garamond" w:hAnsi="Garamond" w:cs="Times New Roman"/>
        </w:rPr>
        <w:t>gm.kat</w:t>
      </w:r>
      <w:proofErr w:type="spellEnd"/>
      <w:r w:rsidR="00123BBF" w:rsidRPr="006D17CB">
        <w:rPr>
          <w:rFonts w:ascii="Garamond" w:hAnsi="Garamond" w:cs="Times New Roman"/>
        </w:rPr>
        <w:t xml:space="preserve">. Dębiaki </w:t>
      </w:r>
      <w:proofErr w:type="spellStart"/>
      <w:r w:rsidR="00123BBF" w:rsidRPr="006D17CB">
        <w:rPr>
          <w:rFonts w:ascii="Garamond" w:hAnsi="Garamond" w:cs="Times New Roman"/>
        </w:rPr>
        <w:t>Hyki</w:t>
      </w:r>
      <w:proofErr w:type="spellEnd"/>
      <w:r w:rsidR="00123BBF" w:rsidRPr="006D17CB">
        <w:rPr>
          <w:rFonts w:ascii="Garamond" w:hAnsi="Garamond" w:cs="Times New Roman"/>
        </w:rPr>
        <w:t xml:space="preserve"> LWH 45, cz. parceli </w:t>
      </w:r>
      <w:proofErr w:type="spellStart"/>
      <w:r w:rsidR="00123BBF" w:rsidRPr="006D17CB">
        <w:rPr>
          <w:rFonts w:ascii="Garamond" w:hAnsi="Garamond" w:cs="Times New Roman"/>
        </w:rPr>
        <w:t>l.kat</w:t>
      </w:r>
      <w:proofErr w:type="spellEnd"/>
      <w:r w:rsidR="00123BBF" w:rsidRPr="006D17CB">
        <w:rPr>
          <w:rFonts w:ascii="Garamond" w:hAnsi="Garamond" w:cs="Times New Roman"/>
        </w:rPr>
        <w:t xml:space="preserve">. 1362 objętej zamkniętą księgą gruntową dawnej </w:t>
      </w:r>
      <w:proofErr w:type="spellStart"/>
      <w:r w:rsidR="00123BBF" w:rsidRPr="006D17CB">
        <w:rPr>
          <w:rFonts w:ascii="Garamond" w:hAnsi="Garamond" w:cs="Times New Roman"/>
        </w:rPr>
        <w:t>gm.kat</w:t>
      </w:r>
      <w:proofErr w:type="spellEnd"/>
      <w:r w:rsidR="00123BBF" w:rsidRPr="006D17CB">
        <w:rPr>
          <w:rFonts w:ascii="Garamond" w:hAnsi="Garamond" w:cs="Times New Roman"/>
        </w:rPr>
        <w:t>.</w:t>
      </w:r>
      <w:r w:rsidR="00840F5B" w:rsidRPr="006D17CB">
        <w:rPr>
          <w:rFonts w:ascii="Garamond" w:hAnsi="Garamond" w:cs="Times New Roman"/>
        </w:rPr>
        <w:t xml:space="preserve"> </w:t>
      </w:r>
      <w:r w:rsidR="00123BBF" w:rsidRPr="006D17CB">
        <w:rPr>
          <w:rFonts w:ascii="Garamond" w:hAnsi="Garamond" w:cs="Times New Roman"/>
        </w:rPr>
        <w:t>Dębiaki</w:t>
      </w:r>
      <w:r w:rsidR="00840F5B" w:rsidRPr="006D17CB">
        <w:rPr>
          <w:rFonts w:ascii="Garamond" w:hAnsi="Garamond" w:cs="Times New Roman"/>
        </w:rPr>
        <w:t xml:space="preserve"> </w:t>
      </w:r>
      <w:proofErr w:type="spellStart"/>
      <w:r w:rsidR="00123BBF" w:rsidRPr="006D17CB">
        <w:rPr>
          <w:rFonts w:ascii="Garamond" w:hAnsi="Garamond" w:cs="Times New Roman"/>
        </w:rPr>
        <w:t>Hyki</w:t>
      </w:r>
      <w:proofErr w:type="spellEnd"/>
      <w:r w:rsidR="00840F5B" w:rsidRPr="006D17CB">
        <w:rPr>
          <w:rFonts w:ascii="Garamond" w:hAnsi="Garamond" w:cs="Times New Roman"/>
        </w:rPr>
        <w:t xml:space="preserve"> </w:t>
      </w:r>
      <w:r w:rsidR="00123BBF" w:rsidRPr="006D17CB">
        <w:rPr>
          <w:rFonts w:ascii="Garamond" w:hAnsi="Garamond" w:cs="Times New Roman"/>
        </w:rPr>
        <w:t xml:space="preserve">LWH54. </w:t>
      </w:r>
      <w:r w:rsidR="00025C55" w:rsidRPr="006D17CB">
        <w:rPr>
          <w:rFonts w:ascii="Garamond" w:hAnsi="Garamond" w:cs="Times New Roman"/>
        </w:rPr>
        <w:t xml:space="preserve">Na podstawie wyjaśnień odebranych od świadków słuchanych w przedmiotowej sprawie w dniu </w:t>
      </w:r>
      <w:r w:rsidR="00840F5B" w:rsidRPr="006D17CB">
        <w:rPr>
          <w:rFonts w:ascii="Garamond" w:hAnsi="Garamond" w:cs="Times New Roman"/>
        </w:rPr>
        <w:t>8</w:t>
      </w:r>
      <w:r w:rsidR="00025C55" w:rsidRPr="006D17CB">
        <w:rPr>
          <w:rFonts w:ascii="Garamond" w:hAnsi="Garamond" w:cs="Times New Roman"/>
        </w:rPr>
        <w:t xml:space="preserve"> </w:t>
      </w:r>
      <w:r w:rsidR="00840F5B" w:rsidRPr="006D17CB">
        <w:rPr>
          <w:rFonts w:ascii="Garamond" w:hAnsi="Garamond" w:cs="Times New Roman"/>
        </w:rPr>
        <w:t>grudnia</w:t>
      </w:r>
      <w:r w:rsidR="00025C55" w:rsidRPr="006D17CB">
        <w:rPr>
          <w:rFonts w:ascii="Garamond" w:hAnsi="Garamond" w:cs="Times New Roman"/>
        </w:rPr>
        <w:t xml:space="preserve"> 2023 roku, tj. p. </w:t>
      </w:r>
      <w:r w:rsidR="00840F5B" w:rsidRPr="006D17CB">
        <w:rPr>
          <w:rFonts w:ascii="Garamond" w:hAnsi="Garamond" w:cs="Times New Roman"/>
        </w:rPr>
        <w:t xml:space="preserve">Jana Steca oraz </w:t>
      </w:r>
      <w:r w:rsidR="00025C55" w:rsidRPr="006D17CB">
        <w:rPr>
          <w:rFonts w:ascii="Garamond" w:hAnsi="Garamond" w:cs="Times New Roman"/>
        </w:rPr>
        <w:t xml:space="preserve">p. </w:t>
      </w:r>
      <w:r w:rsidR="00840F5B" w:rsidRPr="006D17CB">
        <w:rPr>
          <w:rFonts w:ascii="Garamond" w:hAnsi="Garamond" w:cs="Times New Roman"/>
        </w:rPr>
        <w:t>Władysława Dudzika</w:t>
      </w:r>
      <w:r w:rsidR="00025C55" w:rsidRPr="006D17CB">
        <w:rPr>
          <w:rFonts w:ascii="Garamond" w:hAnsi="Garamond" w:cs="Times New Roman"/>
        </w:rPr>
        <w:t xml:space="preserve">, ustalono, że </w:t>
      </w:r>
      <w:r w:rsidR="00840F5B" w:rsidRPr="006D17CB">
        <w:rPr>
          <w:rFonts w:ascii="Garamond" w:hAnsi="Garamond" w:cs="Times New Roman"/>
        </w:rPr>
        <w:t xml:space="preserve">dawniej na </w:t>
      </w:r>
      <w:r w:rsidR="00025C55" w:rsidRPr="006D17CB">
        <w:rPr>
          <w:rFonts w:ascii="Garamond" w:hAnsi="Garamond" w:cs="Times New Roman"/>
        </w:rPr>
        <w:t>przedmiotow</w:t>
      </w:r>
      <w:r w:rsidR="00840F5B" w:rsidRPr="006D17CB">
        <w:rPr>
          <w:rFonts w:ascii="Garamond" w:hAnsi="Garamond" w:cs="Times New Roman"/>
        </w:rPr>
        <w:t xml:space="preserve">ych działkach funkcjonowało torowisko lokalnej kolejki wąskotorowej, które zostało rozebrane w okresie powojennym. Po rozebraniu tego torowiska na działkach tych znajdowała się skarpa i droga dojazdowa do przyległych pól i do dziś tak </w:t>
      </w:r>
      <w:r w:rsidR="0067604C" w:rsidRPr="006D17CB">
        <w:rPr>
          <w:rFonts w:ascii="Garamond" w:hAnsi="Garamond" w:cs="Times New Roman"/>
        </w:rPr>
        <w:t>są</w:t>
      </w:r>
      <w:r w:rsidR="00840F5B" w:rsidRPr="006D17CB">
        <w:rPr>
          <w:rFonts w:ascii="Garamond" w:hAnsi="Garamond" w:cs="Times New Roman"/>
        </w:rPr>
        <w:t xml:space="preserve"> on</w:t>
      </w:r>
      <w:r w:rsidR="0067604C" w:rsidRPr="006D17CB">
        <w:rPr>
          <w:rFonts w:ascii="Garamond" w:hAnsi="Garamond" w:cs="Times New Roman"/>
        </w:rPr>
        <w:t>e</w:t>
      </w:r>
      <w:r w:rsidR="00840F5B" w:rsidRPr="006D17CB">
        <w:rPr>
          <w:rFonts w:ascii="Garamond" w:hAnsi="Garamond" w:cs="Times New Roman"/>
        </w:rPr>
        <w:t xml:space="preserve"> użytkowan</w:t>
      </w:r>
      <w:r w:rsidR="0067604C" w:rsidRPr="006D17CB">
        <w:rPr>
          <w:rFonts w:ascii="Garamond" w:hAnsi="Garamond" w:cs="Times New Roman"/>
        </w:rPr>
        <w:t>e</w:t>
      </w:r>
      <w:r w:rsidR="00840F5B" w:rsidRPr="006D17CB">
        <w:rPr>
          <w:rFonts w:ascii="Garamond" w:hAnsi="Garamond" w:cs="Times New Roman"/>
        </w:rPr>
        <w:t xml:space="preserve">. Droga ta </w:t>
      </w:r>
      <w:r w:rsidR="00025C55" w:rsidRPr="006D17CB">
        <w:rPr>
          <w:rFonts w:ascii="Garamond" w:hAnsi="Garamond" w:cs="Times New Roman"/>
        </w:rPr>
        <w:t xml:space="preserve">miała charakter drogi ogólnodostępnej dla mieszkańców. </w:t>
      </w:r>
    </w:p>
    <w:p w14:paraId="275D1791" w14:textId="17541780" w:rsidR="00025C55" w:rsidRPr="006D17CB" w:rsidRDefault="00025C55" w:rsidP="006D17CB">
      <w:pPr>
        <w:spacing w:line="360" w:lineRule="auto"/>
        <w:rPr>
          <w:rFonts w:ascii="Garamond" w:hAnsi="Garamond" w:cs="Times New Roman"/>
        </w:rPr>
      </w:pPr>
      <w:r w:rsidRPr="006D17CB">
        <w:rPr>
          <w:rFonts w:ascii="Garamond" w:hAnsi="Garamond" w:cs="Times New Roman"/>
        </w:rPr>
        <w:lastRenderedPageBreak/>
        <w:t>Rozpatrując przedmiotowy wniosek, należy wskazać, co następuje.</w:t>
      </w:r>
    </w:p>
    <w:p w14:paraId="395DD896" w14:textId="77777777" w:rsidR="00025C55" w:rsidRPr="006D17CB" w:rsidRDefault="00025C55" w:rsidP="006D17CB">
      <w:pPr>
        <w:shd w:val="clear" w:color="auto" w:fill="FFFFFF"/>
        <w:spacing w:line="360" w:lineRule="auto"/>
        <w:rPr>
          <w:rFonts w:ascii="Garamond" w:eastAsia="Times New Roman" w:hAnsi="Garamond" w:cs="Times New Roman"/>
          <w:lang w:eastAsia="pl-PL"/>
        </w:rPr>
      </w:pPr>
      <w:r w:rsidRPr="006D17CB">
        <w:rPr>
          <w:rFonts w:ascii="Garamond" w:eastAsia="Arial Unicode MS" w:hAnsi="Garamond" w:cs="Times New Roman"/>
          <w:lang w:eastAsia="pl-PL" w:bidi="pl-PL"/>
        </w:rPr>
        <w:t xml:space="preserve">Zgodnie z art. 8 ust. 1 cyt. ustawy o zagospodarowaniu wspólnot gruntowych, </w:t>
      </w:r>
      <w:r w:rsidRPr="006D17CB">
        <w:rPr>
          <w:rFonts w:ascii="Garamond" w:hAnsi="Garamond" w:cs="Times New Roman"/>
          <w:shd w:val="clear" w:color="auto" w:fill="FFFFFF"/>
        </w:rPr>
        <w:t>Starosta wydaje decyzję o ustaleniu, które spośród nieruchomości, o których mowa w art. 1 ust. 2 i 3 tej ustawy, stanowią mienie gromadzkie. Art. 1 ust. 2 mówi o tym, że o</w:t>
      </w:r>
      <w:r w:rsidRPr="006D17CB">
        <w:rPr>
          <w:rFonts w:ascii="Garamond" w:eastAsia="Times New Roman" w:hAnsi="Garamond" w:cs="Times New Roman"/>
          <w:lang w:eastAsia="pl-PL"/>
        </w:rPr>
        <w:t>prócz wspólnot gruntowych  (ust. 1) podlegają zagospodarowaniu w trybie i na zasadach określonych w niniejszej ustawie (o zagospodarowaniu wspólnot gruntowych) także nieruchomości rolne, leśne i obszary wodne, stanowiące mienie gromadzkie w rozumieniu przepisów o zarządzie takim mieniem, jeżeli przed dniem wejścia w życie tej ustawy były faktycznie użytkowane wspólnie przez mieszkańców wsi. Art. 1 ust. 3 tej ustawy mówi o tym, że przepis ust. 2 nie dotyczy mienia gromadzkiego położonego na terenach miast i osiedli. Ponieważ cyt. ustawa o zagospodarowaniu wspólnot gruntowych nie zawiera definicji legalnej mienia gromadzkiego, należy wyjaśnić istotę oraz charakter prawny tego pojęcia. Otóż powyżej przywołane przepisy wskazują, że definicji mienia gromadzkiego należy szukać w przepisach rozporządzenia Rady Ministrów z dnia 29 listopada 1962 roku w sprawie zarządu mieniem gromadzkim oraz trybu jego zbywania (Dz. U. z 1962 roku Nr 64, poz. 303 ze zm.). Zgodnie z przepisami tam zawartymi, przez mienie gromadzkie rozumieć należy mienie, które do dnia wejścia w życie ustawy z dnia 25 września 1954 roku o reformie podziału administracyjnego wsi i powołaniu gromadzkich rad narodowych (Dz. U. Nr 43, poz. 191) stanowiło majątek dawnych gromad jako majątek gromadzki, dobro gromady oraz inne prawa majątkowe, a przez dawne gromady – rozumieć należy gromady istniejące do dnia wejścia w życie w/w ustawy z dnia 25 września 1954 roku o reformie podziału administracyjnego wsi… . Konsekwencją tego jest konieczność ustalenia, czy dana nieruchomość należała do istniejących w okresie od 1933 roku do 1954 roku gromad jako jednostek samorządu terytorialnego, mających osobowość prawną i będących podmiotami praw i obowiązków. Dopiero pozytywna odpowiedź na to pytanie rodzi konieczność dalszego ustalenia, czy przed dniem wejścia w życie ustawy o zagospodarowaniu wspólnot gruntowych, tj. przed dniem 5 lipca 1963 roku była ona faktycznie użytkowana wspólnie przez mieszkańców wsi. Na marginesie należy wspomnieć, że w/w termin 5 lipca 1963 roku nie jest terminem materialnoprawnym, lecz jest terminem instrukcyjnym. Oznacza to, że po upływie tego terminu nadal możliwym jest orzekanie przez organ w przedmiocie ustalenia, które nieruchomości stanowią mienie gromadzkie (</w:t>
      </w:r>
      <w:r w:rsidRPr="006D17CB">
        <w:rPr>
          <w:rFonts w:ascii="Garamond" w:eastAsia="Times New Roman" w:hAnsi="Garamond" w:cs="Times New Roman"/>
          <w:i/>
          <w:lang w:eastAsia="pl-PL"/>
        </w:rPr>
        <w:t xml:space="preserve">vide: </w:t>
      </w:r>
      <w:r w:rsidRPr="006D17CB">
        <w:rPr>
          <w:rFonts w:ascii="Garamond" w:eastAsia="Times New Roman" w:hAnsi="Garamond" w:cs="Times New Roman"/>
          <w:lang w:eastAsia="pl-PL"/>
        </w:rPr>
        <w:t xml:space="preserve">wyrok NSA z 22 września 1995 roku sygn. akt. SA/Kr 2717/94, </w:t>
      </w:r>
      <w:proofErr w:type="spellStart"/>
      <w:r w:rsidRPr="006D17CB">
        <w:rPr>
          <w:rFonts w:ascii="Garamond" w:eastAsia="Times New Roman" w:hAnsi="Garamond" w:cs="Times New Roman"/>
          <w:lang w:eastAsia="pl-PL"/>
        </w:rPr>
        <w:t>publ</w:t>
      </w:r>
      <w:proofErr w:type="spellEnd"/>
      <w:r w:rsidRPr="006D17CB">
        <w:rPr>
          <w:rFonts w:ascii="Garamond" w:eastAsia="Times New Roman" w:hAnsi="Garamond" w:cs="Times New Roman"/>
          <w:lang w:eastAsia="pl-PL"/>
        </w:rPr>
        <w:t>. ONSA 4/96 poz. 157).</w:t>
      </w:r>
    </w:p>
    <w:p w14:paraId="604AD432" w14:textId="77777777" w:rsidR="00025C55" w:rsidRPr="006D17CB" w:rsidRDefault="00025C55" w:rsidP="006D17CB">
      <w:pPr>
        <w:shd w:val="clear" w:color="auto" w:fill="FFFFFF"/>
        <w:spacing w:line="360" w:lineRule="auto"/>
        <w:ind w:firstLine="0"/>
        <w:rPr>
          <w:rFonts w:ascii="Garamond" w:eastAsia="Times New Roman" w:hAnsi="Garamond" w:cs="Times New Roman"/>
          <w:lang w:eastAsia="pl-PL"/>
        </w:rPr>
      </w:pPr>
      <w:r w:rsidRPr="006D17CB">
        <w:rPr>
          <w:rFonts w:ascii="Garamond" w:eastAsia="Times New Roman" w:hAnsi="Garamond" w:cs="Times New Roman"/>
          <w:lang w:eastAsia="pl-PL"/>
        </w:rPr>
        <w:tab/>
        <w:t xml:space="preserve">Wg. przepisów ustawy z dnia 23 marca 1933 roku o częściowej zmianie ustroju samorządu terytorialnego (Dz. U. Nr 35, poz. 294 ze zm.) zawartych w jej rozdziale 3, w szczególności w art. 15 i nast., gromady, nie będąc jednostkami samorządu terytorialnego, miały osobowość prawną oraz były podmiotami majątku i dobra gromadzkiego. Następnie ustawa z dnia 20 marca 1950 roku o terenowych organach jednolitej władzy państwowej (Dz. U. z 1950 roku Nr 14, poz. 130) zniosła związki samorządu terytorialnego (art. 32 ust. 1) a ich majątek z mocy prawa stał się własnością Państwa (art. 32 ust. 2). Skutek ten nie dotyczył jednak majątku gromad, gdyż dotychczasowe przepisy ich dotyczące pozostały w mocy do czasu odrębnego uregulowania ustawowego (art. 44 ust. 1). Stan ten istniał do czasu wejścia w życie ustawy z dnia 25 września 1954 roku o reformie podziału administracyjnego wsi i powołaniu gromadzkich rad narodowych (Dz. U. z </w:t>
      </w:r>
      <w:r w:rsidRPr="006D17CB">
        <w:rPr>
          <w:rFonts w:ascii="Garamond" w:eastAsia="Times New Roman" w:hAnsi="Garamond" w:cs="Times New Roman"/>
          <w:lang w:eastAsia="pl-PL"/>
        </w:rPr>
        <w:lastRenderedPageBreak/>
        <w:t xml:space="preserve">1954 roku, Nr 43, poz. 191). Wówczas w miejsce dotychczasowych gmin i gromad utworzono nowe gromady, jako jednostki podziału administracyjnego wsi (art. 1), a gromadzkie rady narodowe stały się organami władzy państwowej w gromadach (art. 4). Mieszkańcom dotychczasowych gromad zagwarantowano nienaruszalność indywidualnie im przysługujących praw (art. 38). Zniesiono zatem w systemie prawnym dawną gromadę, jako podmiot prawa własności, a równocześnie utworzone nowe gromady nie otrzymały z woli ustawodawcy osobowości prawnej rozumianej jako zdolność bycia podmiotem praw i obowiązków cywilnych (np. prawa własności). Na podstawie delegacji zawartej w art. 41 tej ustawy zostało wydane następnie rozporządzenie Rady Ministrów z dnia 10 czerwca 1957 roku w sprawie zbywania nieruchomości wchodzących w skład majątku i dobra dawnych gromad (Dz. U. z 1957 roku Nr 49, poz. 237), wg. którego były one traktowane jako własność Państwa. Taka koncepcja została powtórzona również w ustawie z dnia 25 stycznia 1958 roku o radach narodowych (Dz. U. Nr 5, poz. 16 z </w:t>
      </w:r>
      <w:proofErr w:type="spellStart"/>
      <w:r w:rsidRPr="006D17CB">
        <w:rPr>
          <w:rFonts w:ascii="Garamond" w:eastAsia="Times New Roman" w:hAnsi="Garamond" w:cs="Times New Roman"/>
          <w:lang w:eastAsia="pl-PL"/>
        </w:rPr>
        <w:t>późn</w:t>
      </w:r>
      <w:proofErr w:type="spellEnd"/>
      <w:r w:rsidRPr="006D17CB">
        <w:rPr>
          <w:rFonts w:ascii="Garamond" w:eastAsia="Times New Roman" w:hAnsi="Garamond" w:cs="Times New Roman"/>
          <w:lang w:eastAsia="pl-PL"/>
        </w:rPr>
        <w:t xml:space="preserve">. zm.). Zgodnie z art. 1 ust. 2 cyt. ustawy o radach narodowych, rady narodowe w gromadach, osiedlach, miastach, dzielnicach większych miast, powiatach i województwach były organami władzy państwowej ludu pracującego i wyrażały jego wolę. Zgodnie z art. 24 ust. 2 cyt. ustawy o radach narodowych, gromadzkie rady narodowe sprawowały administrację państwową w zakresie przewidzianym w obowiązujących przepisach, w szczególności w zakresie podatków i innych świadczeń, prowadzenia spraw meldunkowych i rejestracji aktów stanu cywilnego, a w art. 24 ust. 3 pkt 5 wyraźnie wskazano, że m.in. zarządzają one mieniem gromadzkim. Ponadto w art. 79 cyt. ustawy o radach narodowych zagwarantowano, że wszystkie przysługujące mieszkańcom gromad prawa własności, użytkowania lub inne prawa rzeczowe i majątkowe pozostają nienaruszone. Następnie przepisy tej ustawy (tj. ustawy z dnia 25 stycznia 1958 roku o radach narodowych), utraciły moc w dniu 27 maja 1990 roku na podstawie art. 2 ust. 1 pkt 1 w zw. z art. 40 ustawy z dnia 10 maja 1990 roku – Przepisy wprowadzające ustawę o samorządzie terytorialnym i ustawę o pracownikach samorządowych ( Dz. U. Nr 32, poz. 191 ze </w:t>
      </w:r>
      <w:proofErr w:type="spellStart"/>
      <w:r w:rsidRPr="006D17CB">
        <w:rPr>
          <w:rFonts w:ascii="Garamond" w:eastAsia="Times New Roman" w:hAnsi="Garamond" w:cs="Times New Roman"/>
          <w:lang w:eastAsia="pl-PL"/>
        </w:rPr>
        <w:t>zm</w:t>
      </w:r>
      <w:proofErr w:type="spellEnd"/>
      <w:r w:rsidRPr="006D17CB">
        <w:rPr>
          <w:rFonts w:ascii="Garamond" w:eastAsia="Times New Roman" w:hAnsi="Garamond" w:cs="Times New Roman"/>
          <w:lang w:eastAsia="pl-PL"/>
        </w:rPr>
        <w:t xml:space="preserve">). Zgodnie z przepisami zawartymi w art. 7 tej ustawy, mienie gminne w rozumieniu przepisu, o którym mowa w art. 2 ust. 1 pkt 1, stało się z dniem wejścia w życie </w:t>
      </w:r>
      <w:hyperlink r:id="rId7" w:anchor="/document/16793509?cm=DOCUMENT" w:history="1">
        <w:r w:rsidRPr="006D17CB">
          <w:rPr>
            <w:rFonts w:ascii="Garamond" w:eastAsia="Times New Roman" w:hAnsi="Garamond" w:cs="Times New Roman"/>
            <w:lang w:eastAsia="pl-PL"/>
          </w:rPr>
          <w:t>ustawy</w:t>
        </w:r>
      </w:hyperlink>
      <w:r w:rsidRPr="006D17CB">
        <w:rPr>
          <w:rFonts w:ascii="Garamond" w:eastAsia="Times New Roman" w:hAnsi="Garamond" w:cs="Times New Roman"/>
          <w:lang w:eastAsia="pl-PL"/>
        </w:rPr>
        <w:t xml:space="preserve"> o samorządzie terytorialnym z mocy prawa mieniem gminy, na której obszarze jest położone. Przepis ten nie naruszał praw osób trzecich do wymienionego w tym przepisie mienia, w tym także praw wspólnot gruntowych i leśnych. Sołectwom, utworzonym na obszarze dotychczasowych sołectw, które dysponowały mieniem gminnym, właściwe organy gminy przekazać miały  składniki mienia komunalnego, o których mowa w ust. 1 cyt. art. 7. Dotyczyło to także składników mienia położonych poza obszarem gminy, w której znajduje się sołectwo.</w:t>
      </w:r>
    </w:p>
    <w:p w14:paraId="31BB7CF9" w14:textId="12E5923F" w:rsidR="00025C55" w:rsidRPr="006D17CB" w:rsidRDefault="00025C55" w:rsidP="006D17CB">
      <w:pPr>
        <w:spacing w:line="360" w:lineRule="auto"/>
        <w:ind w:firstLine="360"/>
        <w:rPr>
          <w:rFonts w:ascii="Garamond" w:hAnsi="Garamond" w:cs="Times New Roman"/>
        </w:rPr>
      </w:pPr>
      <w:r w:rsidRPr="006D17CB">
        <w:rPr>
          <w:rFonts w:ascii="Garamond" w:hAnsi="Garamond" w:cs="Times New Roman"/>
        </w:rPr>
        <w:t>Decyzję o uznaniu za mienie gromadzkie wydaje się, biorąc pod uwagę stan nieruchomości istniejący w dacie wejścia w życie ustawy tj. w dniu 5 lipca 1963 rok, dlatego ma ona charakter deklaratoryjny, co oznacza, że rozstrzygnięcie wydane w trybie art. 8 ust. 1 poświadcza jedynie stan prawny nieruchomości  istniejący w dniu wejścia ustawy.</w:t>
      </w:r>
    </w:p>
    <w:p w14:paraId="67A1868C" w14:textId="2A3E686F" w:rsidR="00025C55" w:rsidRPr="006D17CB" w:rsidRDefault="00025C55" w:rsidP="006D17CB">
      <w:pPr>
        <w:spacing w:line="360" w:lineRule="auto"/>
        <w:ind w:firstLine="360"/>
        <w:rPr>
          <w:rFonts w:ascii="Garamond" w:hAnsi="Garamond" w:cs="Times New Roman"/>
        </w:rPr>
      </w:pPr>
      <w:r w:rsidRPr="006D17CB">
        <w:rPr>
          <w:rFonts w:ascii="Garamond" w:hAnsi="Garamond" w:cs="Times New Roman"/>
        </w:rPr>
        <w:t>Należy zatem uznać, że  w dniu 5 lipca 1963 r</w:t>
      </w:r>
      <w:r w:rsidR="0067604C" w:rsidRPr="006D17CB">
        <w:rPr>
          <w:rFonts w:ascii="Garamond" w:hAnsi="Garamond" w:cs="Times New Roman"/>
        </w:rPr>
        <w:t xml:space="preserve">oku działki nr 320, nr 629, nr 641, nr 646, nr 654, nr 679 i nr 680/3 położone w Dębiakach, gm. Tuszów Narodowy, </w:t>
      </w:r>
      <w:r w:rsidRPr="006D17CB">
        <w:rPr>
          <w:rFonts w:ascii="Garamond" w:hAnsi="Garamond" w:cs="Times New Roman"/>
        </w:rPr>
        <w:t>stanowił</w:t>
      </w:r>
      <w:r w:rsidR="00B43190" w:rsidRPr="006D17CB">
        <w:rPr>
          <w:rFonts w:ascii="Garamond" w:hAnsi="Garamond" w:cs="Times New Roman"/>
        </w:rPr>
        <w:t>y</w:t>
      </w:r>
      <w:r w:rsidRPr="006D17CB">
        <w:rPr>
          <w:rFonts w:ascii="Garamond" w:hAnsi="Garamond" w:cs="Times New Roman"/>
        </w:rPr>
        <w:t xml:space="preserve"> mienie gromadzkie w rozumieniu przepisów ustawy o zagospodarowaniu wspólnot gruntowych. Stosownie do art. 3 powołanej wyżej ustawy </w:t>
      </w:r>
      <w:r w:rsidRPr="006D17CB">
        <w:rPr>
          <w:rFonts w:ascii="Garamond" w:hAnsi="Garamond" w:cs="Times New Roman"/>
        </w:rPr>
        <w:lastRenderedPageBreak/>
        <w:t>nie został</w:t>
      </w:r>
      <w:r w:rsidR="002577CF">
        <w:rPr>
          <w:rFonts w:ascii="Garamond" w:hAnsi="Garamond" w:cs="Times New Roman"/>
        </w:rPr>
        <w:t>y</w:t>
      </w:r>
      <w:r w:rsidRPr="006D17CB">
        <w:rPr>
          <w:rFonts w:ascii="Garamond" w:hAnsi="Garamond" w:cs="Times New Roman"/>
        </w:rPr>
        <w:t xml:space="preserve"> on</w:t>
      </w:r>
      <w:r w:rsidR="002577CF">
        <w:rPr>
          <w:rFonts w:ascii="Garamond" w:hAnsi="Garamond" w:cs="Times New Roman"/>
        </w:rPr>
        <w:t>e</w:t>
      </w:r>
      <w:r w:rsidRPr="006D17CB">
        <w:rPr>
          <w:rFonts w:ascii="Garamond" w:hAnsi="Garamond" w:cs="Times New Roman"/>
        </w:rPr>
        <w:t xml:space="preserve"> zaliczon</w:t>
      </w:r>
      <w:r w:rsidR="002577CF">
        <w:rPr>
          <w:rFonts w:ascii="Garamond" w:hAnsi="Garamond" w:cs="Times New Roman"/>
        </w:rPr>
        <w:t>e</w:t>
      </w:r>
      <w:r w:rsidRPr="006D17CB">
        <w:rPr>
          <w:rFonts w:ascii="Garamond" w:hAnsi="Garamond" w:cs="Times New Roman"/>
        </w:rPr>
        <w:t xml:space="preserve"> do wspólnot gruntowych.</w:t>
      </w:r>
      <w:r w:rsidR="002577CF">
        <w:rPr>
          <w:rFonts w:ascii="Garamond" w:hAnsi="Garamond" w:cs="Times New Roman"/>
        </w:rPr>
        <w:t xml:space="preserve"> </w:t>
      </w:r>
      <w:r w:rsidRPr="006D17CB">
        <w:rPr>
          <w:rFonts w:ascii="Garamond" w:hAnsi="Garamond" w:cs="Times New Roman"/>
        </w:rPr>
        <w:t xml:space="preserve">Wobec powyższego należy stwierdzić, że zostały spełnione przesłanki do uznania  </w:t>
      </w:r>
      <w:r w:rsidR="00B43190" w:rsidRPr="006D17CB">
        <w:rPr>
          <w:rFonts w:ascii="Garamond" w:hAnsi="Garamond" w:cs="Times New Roman"/>
        </w:rPr>
        <w:t xml:space="preserve">działek nr 320, nr 629, nr 641, nr 646, nr 654, nr 679 i nr 680/3 położonych w </w:t>
      </w:r>
      <w:proofErr w:type="spellStart"/>
      <w:r w:rsidR="00B43190" w:rsidRPr="006D17CB">
        <w:rPr>
          <w:rFonts w:ascii="Garamond" w:hAnsi="Garamond" w:cs="Times New Roman"/>
        </w:rPr>
        <w:t>Dębiakiach</w:t>
      </w:r>
      <w:proofErr w:type="spellEnd"/>
      <w:r w:rsidR="00B43190" w:rsidRPr="006D17CB">
        <w:rPr>
          <w:rFonts w:ascii="Garamond" w:hAnsi="Garamond" w:cs="Times New Roman"/>
        </w:rPr>
        <w:t>, gm. Tuszów Narodowy,</w:t>
      </w:r>
      <w:r w:rsidRPr="006D17CB">
        <w:rPr>
          <w:rFonts w:ascii="Garamond" w:hAnsi="Garamond" w:cs="Times New Roman"/>
        </w:rPr>
        <w:t xml:space="preserve"> za mienie gromadzkie, jako nieruchomości mając</w:t>
      </w:r>
      <w:r w:rsidR="002577CF">
        <w:rPr>
          <w:rFonts w:ascii="Garamond" w:hAnsi="Garamond" w:cs="Times New Roman"/>
        </w:rPr>
        <w:t>ych</w:t>
      </w:r>
      <w:r w:rsidRPr="006D17CB">
        <w:rPr>
          <w:rFonts w:ascii="Garamond" w:hAnsi="Garamond" w:cs="Times New Roman"/>
        </w:rPr>
        <w:t xml:space="preserve"> charakter użyteczności publicznej przed 1963 rokiem, użytkowan</w:t>
      </w:r>
      <w:r w:rsidR="002577CF">
        <w:rPr>
          <w:rFonts w:ascii="Garamond" w:hAnsi="Garamond" w:cs="Times New Roman"/>
        </w:rPr>
        <w:t>ych</w:t>
      </w:r>
      <w:r w:rsidRPr="006D17CB">
        <w:rPr>
          <w:rFonts w:ascii="Garamond" w:hAnsi="Garamond" w:cs="Times New Roman"/>
        </w:rPr>
        <w:t xml:space="preserve"> wspólnie przez mieszkańców wsi. Mienie gromadzkie stanowi część obecnego mienia komunalnego będącego własnością gmin.</w:t>
      </w:r>
    </w:p>
    <w:p w14:paraId="47F9F990" w14:textId="683804E8" w:rsidR="00B43190" w:rsidRPr="006D17CB" w:rsidRDefault="00B43190" w:rsidP="006D17CB">
      <w:pPr>
        <w:spacing w:line="360" w:lineRule="auto"/>
        <w:ind w:firstLine="360"/>
        <w:rPr>
          <w:rFonts w:ascii="Garamond" w:hAnsi="Garamond" w:cs="Times New Roman"/>
        </w:rPr>
      </w:pPr>
      <w:r w:rsidRPr="006D17CB">
        <w:rPr>
          <w:rFonts w:ascii="Garamond" w:hAnsi="Garamond" w:cs="Times New Roman"/>
        </w:rPr>
        <w:t xml:space="preserve">Nie można jednak uznać za mienie gromadzkie działki nr 680/1 położonej w Dębiakach, gm. Tuszów Narodowy, gdyż z KW TB1M/00011548/8 wynika, że księga ta została założona w 1966 roku i własność parcel gruntowych, z których w ewidencji gruntów powstała ta działka, została ujawniona w niej ujawniona na rzecz osoby prywatnej (na rzecz Benedykta </w:t>
      </w:r>
      <w:proofErr w:type="spellStart"/>
      <w:r w:rsidRPr="006D17CB">
        <w:rPr>
          <w:rFonts w:ascii="Garamond" w:hAnsi="Garamond" w:cs="Times New Roman"/>
        </w:rPr>
        <w:t>Lubacza</w:t>
      </w:r>
      <w:proofErr w:type="spellEnd"/>
      <w:r w:rsidRPr="006D17CB">
        <w:rPr>
          <w:rFonts w:ascii="Garamond" w:hAnsi="Garamond" w:cs="Times New Roman"/>
        </w:rPr>
        <w:t xml:space="preserve">) na podstawie dokumentu nadania ziemi z 1954 roku.  </w:t>
      </w:r>
    </w:p>
    <w:p w14:paraId="19610857" w14:textId="77777777" w:rsidR="00025C55" w:rsidRPr="006D17CB" w:rsidRDefault="00025C55" w:rsidP="006D17CB">
      <w:pPr>
        <w:spacing w:line="360" w:lineRule="auto"/>
        <w:rPr>
          <w:rFonts w:ascii="Garamond" w:hAnsi="Garamond" w:cs="Times New Roman"/>
          <w:b/>
        </w:rPr>
      </w:pPr>
      <w:r w:rsidRPr="006D17CB">
        <w:rPr>
          <w:rFonts w:ascii="Garamond" w:hAnsi="Garamond" w:cs="Times New Roman"/>
          <w:b/>
        </w:rPr>
        <w:t>Biorąc powyższe pod uwagę, orzeczono jak w sentencji niniejszej decyzji.</w:t>
      </w:r>
    </w:p>
    <w:p w14:paraId="4E246193" w14:textId="77777777" w:rsidR="00025C55" w:rsidRPr="006D17CB" w:rsidRDefault="00025C55" w:rsidP="006D17CB">
      <w:pPr>
        <w:spacing w:line="360" w:lineRule="auto"/>
        <w:rPr>
          <w:rFonts w:ascii="Garamond" w:hAnsi="Garamond" w:cs="Times New Roman"/>
        </w:rPr>
      </w:pPr>
      <w:r w:rsidRPr="006D17CB">
        <w:rPr>
          <w:rFonts w:ascii="Garamond" w:hAnsi="Garamond" w:cs="Times New Roman"/>
        </w:rPr>
        <w:t>Decyzja niniejsza stanowi podstawę do dokonania wpisów w księdze wieczystej oraz katastrze nieruchomości.</w:t>
      </w:r>
    </w:p>
    <w:p w14:paraId="64C02DAD" w14:textId="77777777" w:rsidR="00025C55" w:rsidRPr="006D17CB" w:rsidRDefault="00025C55" w:rsidP="006D17CB">
      <w:pPr>
        <w:spacing w:line="360" w:lineRule="auto"/>
        <w:rPr>
          <w:rFonts w:ascii="Garamond" w:hAnsi="Garamond" w:cs="Times New Roman"/>
        </w:rPr>
      </w:pPr>
      <w:r w:rsidRPr="006D17CB">
        <w:rPr>
          <w:rFonts w:ascii="Garamond" w:hAnsi="Garamond" w:cs="Times New Roman"/>
        </w:rPr>
        <w:t>Od decyzji niniejszej służy stronom prawo wniesienia odwołania do Wojewody Podkarpackiego. Odwołanie wnosi się za pośrednictwem Starosty Powiatu Mieleckiego, w terminie 14 dni, licząc od daty doręczenia niniejszej decyzji.</w:t>
      </w:r>
    </w:p>
    <w:p w14:paraId="3BA5278E" w14:textId="77777777" w:rsidR="00025C55" w:rsidRPr="006D17CB" w:rsidRDefault="00025C55" w:rsidP="006D17CB">
      <w:pPr>
        <w:spacing w:line="360" w:lineRule="auto"/>
        <w:rPr>
          <w:rFonts w:ascii="Garamond" w:hAnsi="Garamond" w:cs="Times New Roman"/>
          <w:sz w:val="16"/>
          <w:szCs w:val="16"/>
        </w:rPr>
      </w:pPr>
      <w:r w:rsidRPr="006D17CB">
        <w:rPr>
          <w:rFonts w:ascii="Garamond" w:hAnsi="Garamond" w:cs="Times New Roman"/>
          <w:sz w:val="16"/>
          <w:szCs w:val="16"/>
        </w:rPr>
        <w:t>Zgodnie z art. 127a ustawy z dnia 14 czerwca 1960 roku Kodeks postępowania administracyjnego (jednolity tekst Dz.U. z 2022 roku, poz. 2000), w trakcie biegu terminu do wniesienia odwołania strony mogą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49EB4708" w14:textId="77777777" w:rsidR="00025C55" w:rsidRPr="006D17CB" w:rsidRDefault="00025C55" w:rsidP="006D17CB">
      <w:pPr>
        <w:spacing w:line="360" w:lineRule="auto"/>
        <w:rPr>
          <w:rFonts w:ascii="Garamond" w:hAnsi="Garamond" w:cs="Times New Roman"/>
          <w:b/>
        </w:rPr>
      </w:pPr>
    </w:p>
    <w:p w14:paraId="6210CC94" w14:textId="77777777" w:rsidR="00025C55" w:rsidRPr="006D17CB" w:rsidRDefault="00025C55" w:rsidP="006D17CB">
      <w:pPr>
        <w:spacing w:line="360" w:lineRule="auto"/>
        <w:rPr>
          <w:rFonts w:ascii="Garamond" w:hAnsi="Garamond" w:cs="Times New Roman"/>
          <w:b/>
        </w:rPr>
      </w:pPr>
    </w:p>
    <w:p w14:paraId="39853F54" w14:textId="77777777" w:rsidR="00025C55" w:rsidRDefault="00025C55" w:rsidP="006D17CB">
      <w:pPr>
        <w:spacing w:line="360" w:lineRule="auto"/>
        <w:rPr>
          <w:rFonts w:ascii="Garamond" w:hAnsi="Garamond" w:cs="Times New Roman"/>
          <w:b/>
        </w:rPr>
      </w:pPr>
    </w:p>
    <w:p w14:paraId="5819FA07" w14:textId="77777777" w:rsidR="006D17CB" w:rsidRPr="006D17CB" w:rsidRDefault="006D17CB" w:rsidP="006D17CB">
      <w:pPr>
        <w:spacing w:line="360" w:lineRule="auto"/>
        <w:rPr>
          <w:rFonts w:ascii="Garamond" w:hAnsi="Garamond" w:cs="Times New Roman"/>
          <w:b/>
        </w:rPr>
      </w:pPr>
    </w:p>
    <w:p w14:paraId="47DB5321" w14:textId="77777777" w:rsidR="00025C55" w:rsidRDefault="00025C55" w:rsidP="006D17CB">
      <w:pPr>
        <w:spacing w:line="360" w:lineRule="auto"/>
        <w:rPr>
          <w:rFonts w:ascii="Garamond" w:hAnsi="Garamond" w:cs="Times New Roman"/>
          <w:b/>
        </w:rPr>
      </w:pPr>
    </w:p>
    <w:p w14:paraId="266125D3" w14:textId="77777777" w:rsidR="002577CF" w:rsidRDefault="002577CF" w:rsidP="006D17CB">
      <w:pPr>
        <w:spacing w:line="360" w:lineRule="auto"/>
        <w:rPr>
          <w:rFonts w:ascii="Garamond" w:hAnsi="Garamond" w:cs="Times New Roman"/>
          <w:b/>
        </w:rPr>
      </w:pPr>
    </w:p>
    <w:p w14:paraId="093E3D7E" w14:textId="77777777" w:rsidR="002577CF" w:rsidRDefault="002577CF" w:rsidP="006D17CB">
      <w:pPr>
        <w:spacing w:line="360" w:lineRule="auto"/>
        <w:rPr>
          <w:rFonts w:ascii="Garamond" w:hAnsi="Garamond" w:cs="Times New Roman"/>
          <w:b/>
        </w:rPr>
      </w:pPr>
    </w:p>
    <w:p w14:paraId="7CC38C01" w14:textId="77777777" w:rsidR="006D17CB" w:rsidRPr="006D17CB" w:rsidRDefault="006D17CB" w:rsidP="006D17CB">
      <w:pPr>
        <w:spacing w:line="360" w:lineRule="auto"/>
        <w:rPr>
          <w:rFonts w:ascii="Garamond" w:hAnsi="Garamond" w:cs="Times New Roman"/>
          <w:b/>
        </w:rPr>
      </w:pPr>
    </w:p>
    <w:p w14:paraId="5E462B88" w14:textId="77777777" w:rsidR="00025C55" w:rsidRPr="006D17CB" w:rsidRDefault="00025C55" w:rsidP="00025C55">
      <w:pPr>
        <w:spacing w:line="276" w:lineRule="auto"/>
        <w:rPr>
          <w:rFonts w:ascii="Garamond" w:hAnsi="Garamond" w:cs="Times New Roman"/>
          <w:sz w:val="16"/>
          <w:szCs w:val="16"/>
          <w:u w:val="single"/>
        </w:rPr>
      </w:pPr>
      <w:r w:rsidRPr="006D17CB">
        <w:rPr>
          <w:rFonts w:ascii="Garamond" w:hAnsi="Garamond" w:cs="Times New Roman"/>
          <w:sz w:val="16"/>
          <w:szCs w:val="16"/>
          <w:u w:val="single"/>
        </w:rPr>
        <w:t>Otrzymują:</w:t>
      </w:r>
    </w:p>
    <w:p w14:paraId="4500DBAB" w14:textId="785D4A3E" w:rsidR="00025C55" w:rsidRPr="006D17CB" w:rsidRDefault="00025C55" w:rsidP="00025C55">
      <w:pPr>
        <w:spacing w:line="276" w:lineRule="auto"/>
        <w:ind w:firstLine="0"/>
        <w:rPr>
          <w:rFonts w:ascii="Garamond" w:hAnsi="Garamond" w:cs="Times New Roman"/>
          <w:sz w:val="16"/>
          <w:szCs w:val="16"/>
        </w:rPr>
      </w:pPr>
      <w:r w:rsidRPr="006D17CB">
        <w:rPr>
          <w:rFonts w:ascii="Garamond" w:hAnsi="Garamond" w:cs="Times New Roman"/>
          <w:sz w:val="16"/>
          <w:szCs w:val="16"/>
        </w:rPr>
        <w:t xml:space="preserve">1/  Urząd Gminy </w:t>
      </w:r>
      <w:r w:rsidR="00B43190" w:rsidRPr="006D17CB">
        <w:rPr>
          <w:rFonts w:ascii="Garamond" w:hAnsi="Garamond" w:cs="Times New Roman"/>
          <w:sz w:val="16"/>
          <w:szCs w:val="16"/>
        </w:rPr>
        <w:t>Tuszów Narodowy, 39-322 Tuszów Narodowy 225,</w:t>
      </w:r>
    </w:p>
    <w:p w14:paraId="4CF8121A" w14:textId="77777777" w:rsidR="00025C55" w:rsidRPr="006D17CB" w:rsidRDefault="00025C55" w:rsidP="00025C55">
      <w:pPr>
        <w:spacing w:line="276" w:lineRule="auto"/>
        <w:ind w:firstLine="0"/>
        <w:rPr>
          <w:rFonts w:ascii="Garamond" w:hAnsi="Garamond" w:cs="Times New Roman"/>
          <w:sz w:val="16"/>
          <w:szCs w:val="16"/>
        </w:rPr>
      </w:pPr>
      <w:r w:rsidRPr="006D17CB">
        <w:rPr>
          <w:rFonts w:ascii="Garamond" w:hAnsi="Garamond" w:cs="Times New Roman"/>
          <w:sz w:val="16"/>
          <w:szCs w:val="16"/>
        </w:rPr>
        <w:t>2/  Starostwo Powiatu Mieleckiego Wydział Geodezji, Kartografii i Katastru w/m – decyzję ostateczną,</w:t>
      </w:r>
    </w:p>
    <w:p w14:paraId="19AA1A84" w14:textId="73A0068D" w:rsidR="009A57A6" w:rsidRPr="006D17CB" w:rsidRDefault="00025C55" w:rsidP="00C3613C">
      <w:pPr>
        <w:spacing w:line="276" w:lineRule="auto"/>
        <w:ind w:firstLine="0"/>
        <w:rPr>
          <w:rFonts w:ascii="Garamond" w:hAnsi="Garamond"/>
          <w:sz w:val="16"/>
          <w:szCs w:val="16"/>
        </w:rPr>
      </w:pPr>
      <w:r w:rsidRPr="006D17CB">
        <w:rPr>
          <w:rFonts w:ascii="Garamond" w:hAnsi="Garamond" w:cs="Times New Roman"/>
          <w:sz w:val="16"/>
          <w:szCs w:val="16"/>
        </w:rPr>
        <w:t xml:space="preserve">3/   a/a x 3 egz. </w:t>
      </w:r>
    </w:p>
    <w:sectPr w:rsidR="009A57A6" w:rsidRPr="006D17CB" w:rsidSect="000046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04F7" w14:textId="77777777" w:rsidR="00004651" w:rsidRDefault="00004651">
      <w:pPr>
        <w:spacing w:after="0"/>
      </w:pPr>
      <w:r>
        <w:separator/>
      </w:r>
    </w:p>
  </w:endnote>
  <w:endnote w:type="continuationSeparator" w:id="0">
    <w:p w14:paraId="639B3790" w14:textId="77777777" w:rsidR="00004651" w:rsidRDefault="00004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94976580"/>
      <w:docPartObj>
        <w:docPartGallery w:val="Page Numbers (Bottom of Page)"/>
        <w:docPartUnique/>
      </w:docPartObj>
    </w:sdtPr>
    <w:sdtContent>
      <w:p w14:paraId="6E49AAAE" w14:textId="77777777" w:rsidR="00AF386C" w:rsidRDefault="0000000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233E2A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B25D125" w14:textId="77777777" w:rsidR="00AF386C" w:rsidRDefault="00AF3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0257" w14:textId="77777777" w:rsidR="00004651" w:rsidRDefault="00004651">
      <w:pPr>
        <w:spacing w:after="0"/>
      </w:pPr>
      <w:r>
        <w:separator/>
      </w:r>
    </w:p>
  </w:footnote>
  <w:footnote w:type="continuationSeparator" w:id="0">
    <w:p w14:paraId="356E6D8F" w14:textId="77777777" w:rsidR="00004651" w:rsidRDefault="00004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C4B20"/>
    <w:multiLevelType w:val="multilevel"/>
    <w:tmpl w:val="B31239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0133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92"/>
    <w:rsid w:val="00004651"/>
    <w:rsid w:val="00025C55"/>
    <w:rsid w:val="00123BBF"/>
    <w:rsid w:val="00215DEB"/>
    <w:rsid w:val="002577CF"/>
    <w:rsid w:val="00307642"/>
    <w:rsid w:val="00547C8E"/>
    <w:rsid w:val="0067604C"/>
    <w:rsid w:val="006B35CE"/>
    <w:rsid w:val="006D17CB"/>
    <w:rsid w:val="007231B8"/>
    <w:rsid w:val="007305B9"/>
    <w:rsid w:val="007A2C50"/>
    <w:rsid w:val="007A3202"/>
    <w:rsid w:val="00840F5B"/>
    <w:rsid w:val="00862FD7"/>
    <w:rsid w:val="00877833"/>
    <w:rsid w:val="00965327"/>
    <w:rsid w:val="009A57A6"/>
    <w:rsid w:val="009D7755"/>
    <w:rsid w:val="00A25FFE"/>
    <w:rsid w:val="00A34699"/>
    <w:rsid w:val="00AF386C"/>
    <w:rsid w:val="00B11D0E"/>
    <w:rsid w:val="00B43190"/>
    <w:rsid w:val="00C3613C"/>
    <w:rsid w:val="00C66B51"/>
    <w:rsid w:val="00C76992"/>
    <w:rsid w:val="00CD7EA9"/>
    <w:rsid w:val="00D2231A"/>
    <w:rsid w:val="00D652EB"/>
    <w:rsid w:val="00E423DB"/>
    <w:rsid w:val="00F71916"/>
    <w:rsid w:val="00F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23C0"/>
  <w15:chartTrackingRefBased/>
  <w15:docId w15:val="{FB8040EF-F9F4-496A-B3D1-71AA4636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55"/>
    <w:pPr>
      <w:spacing w:line="240" w:lineRule="auto"/>
      <w:ind w:firstLine="357"/>
      <w:jc w:val="both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C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C5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25C5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2112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PAWEL.BURCZYK</cp:lastModifiedBy>
  <cp:revision>18</cp:revision>
  <cp:lastPrinted>2024-01-24T13:02:00Z</cp:lastPrinted>
  <dcterms:created xsi:type="dcterms:W3CDTF">2024-01-19T09:40:00Z</dcterms:created>
  <dcterms:modified xsi:type="dcterms:W3CDTF">2024-01-24T14:03:00Z</dcterms:modified>
</cp:coreProperties>
</file>