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1.xml" ContentType="application/vnd.openxmlformats-officedocument.themeOverride+xml"/>
  <Override PartName="/word/charts/chart33.xml" ContentType="application/vnd.openxmlformats-officedocument.drawingml.chart+xml"/>
  <Override PartName="/word/theme/themeOverride2.xml" ContentType="application/vnd.openxmlformats-officedocument.themeOverride+xml"/>
  <Override PartName="/word/charts/chart34.xml" ContentType="application/vnd.openxmlformats-officedocument.drawingml.chart+xml"/>
  <Override PartName="/word/theme/themeOverride3.xml" ContentType="application/vnd.openxmlformats-officedocument.themeOverride+xml"/>
  <Override PartName="/word/charts/chart3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6.xml" ContentType="application/vnd.openxmlformats-officedocument.drawingml.chart+xml"/>
  <Override PartName="/word/theme/themeOverride4.xml" ContentType="application/vnd.openxmlformats-officedocument.themeOverride+xml"/>
  <Override PartName="/word/charts/chart37.xml" ContentType="application/vnd.openxmlformats-officedocument.drawingml.chart+xml"/>
  <Override PartName="/word/theme/themeOverride5.xml" ContentType="application/vnd.openxmlformats-officedocument.themeOverride+xml"/>
  <Override PartName="/word/charts/chart38.xml" ContentType="application/vnd.openxmlformats-officedocument.drawingml.chart+xml"/>
  <Override PartName="/word/theme/themeOverride6.xml" ContentType="application/vnd.openxmlformats-officedocument.themeOverride+xml"/>
  <Override PartName="/word/charts/chart39.xml" ContentType="application/vnd.openxmlformats-officedocument.drawingml.chart+xml"/>
  <Override PartName="/word/theme/themeOverride7.xml" ContentType="application/vnd.openxmlformats-officedocument.themeOverride+xml"/>
  <Override PartName="/word/charts/chart40.xml" ContentType="application/vnd.openxmlformats-officedocument.drawingml.chart+xml"/>
  <Override PartName="/word/theme/themeOverride8.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theme/themeOverride9.xml" ContentType="application/vnd.openxmlformats-officedocument.themeOverride+xml"/>
  <Override PartName="/word/charts/chart48.xml" ContentType="application/vnd.openxmlformats-officedocument.drawingml.chart+xml"/>
  <Override PartName="/word/theme/themeOverride10.xml" ContentType="application/vnd.openxmlformats-officedocument.themeOverride+xml"/>
  <Override PartName="/word/charts/chart49.xml" ContentType="application/vnd.openxmlformats-officedocument.drawingml.chart+xml"/>
  <Override PartName="/word/theme/themeOverride11.xml" ContentType="application/vnd.openxmlformats-officedocument.themeOverride+xml"/>
  <Override PartName="/word/charts/chart50.xml" ContentType="application/vnd.openxmlformats-officedocument.drawingml.chart+xml"/>
  <Override PartName="/word/theme/themeOverride12.xml" ContentType="application/vnd.openxmlformats-officedocument.themeOverride+xml"/>
  <Override PartName="/word/charts/chart51.xml" ContentType="application/vnd.openxmlformats-officedocument.drawingml.chart+xml"/>
  <Override PartName="/word/theme/themeOverride13.xml" ContentType="application/vnd.openxmlformats-officedocument.themeOverride+xml"/>
  <Override PartName="/word/charts/chart52.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1.xml" ContentType="application/vnd.openxmlformats-officedocument.drawingml.chart+xml"/>
  <Override PartName="/word/charts/chart6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6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6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69.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8A143" w14:textId="77777777" w:rsidR="00120C03" w:rsidRPr="002D6C09" w:rsidRDefault="00AF4E2B" w:rsidP="00AF67BA">
      <w:pPr>
        <w:rPr>
          <w:rFonts w:cstheme="minorHAnsi"/>
        </w:rPr>
      </w:pPr>
      <w:r w:rsidRPr="002D6C09">
        <w:rPr>
          <w:rFonts w:cstheme="minorHAnsi"/>
        </w:rPr>
        <w:t xml:space="preserve"> </w:t>
      </w:r>
    </w:p>
    <w:p w14:paraId="517F5E08" w14:textId="77777777" w:rsidR="00120C03" w:rsidRPr="002D6C09" w:rsidRDefault="00286639" w:rsidP="00286639">
      <w:pPr>
        <w:spacing w:after="720"/>
        <w:jc w:val="center"/>
        <w:rPr>
          <w:rFonts w:cstheme="minorHAnsi"/>
          <w:sz w:val="72"/>
          <w:szCs w:val="96"/>
        </w:rPr>
      </w:pPr>
      <w:r w:rsidRPr="002D6C09">
        <w:rPr>
          <w:rFonts w:cstheme="minorHAnsi"/>
          <w:noProof/>
          <w:sz w:val="72"/>
          <w:szCs w:val="96"/>
          <w:lang w:eastAsia="pl-PL"/>
        </w:rPr>
        <w:drawing>
          <wp:inline distT="0" distB="0" distL="0" distR="0" wp14:anchorId="2CAE4FF3" wp14:editId="363DF279">
            <wp:extent cx="1120639" cy="1301264"/>
            <wp:effectExtent l="0" t="0" r="3810" b="0"/>
            <wp:docPr id="1026" name="Picture 2" descr="File:POL powiat mielecki COA.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le:POL powiat mielecki COA.svg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0639" cy="13012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E4738D1" w14:textId="77777777" w:rsidR="00286639" w:rsidRPr="002D6C09" w:rsidRDefault="00286639" w:rsidP="00286639">
      <w:pPr>
        <w:spacing w:after="720"/>
        <w:jc w:val="center"/>
        <w:rPr>
          <w:rFonts w:cstheme="minorHAnsi"/>
          <w:sz w:val="72"/>
          <w:szCs w:val="96"/>
        </w:rPr>
      </w:pPr>
    </w:p>
    <w:p w14:paraId="2D5B7096" w14:textId="77777777" w:rsidR="00286639" w:rsidRPr="002D6C09" w:rsidRDefault="00286639" w:rsidP="00286639">
      <w:pPr>
        <w:spacing w:after="720"/>
        <w:jc w:val="center"/>
        <w:rPr>
          <w:rFonts w:cstheme="minorHAnsi"/>
          <w:sz w:val="72"/>
          <w:szCs w:val="96"/>
        </w:rPr>
      </w:pPr>
    </w:p>
    <w:p w14:paraId="27FAE8FC" w14:textId="77777777" w:rsidR="00286639" w:rsidRPr="002D6C09" w:rsidRDefault="0039788A" w:rsidP="00286639">
      <w:pPr>
        <w:spacing w:after="960" w:line="240" w:lineRule="auto"/>
        <w:jc w:val="center"/>
        <w:rPr>
          <w:rFonts w:cstheme="minorHAnsi"/>
        </w:rPr>
      </w:pPr>
      <w:r w:rsidRPr="002D6C09">
        <w:rPr>
          <w:rFonts w:cstheme="minorHAnsi"/>
          <w:sz w:val="56"/>
          <w:szCs w:val="96"/>
        </w:rPr>
        <w:t xml:space="preserve">Strategia Rozwoju Powiatu </w:t>
      </w:r>
      <w:r w:rsidR="002F0270">
        <w:rPr>
          <w:rFonts w:cstheme="minorHAnsi"/>
          <w:sz w:val="56"/>
          <w:szCs w:val="96"/>
        </w:rPr>
        <w:t>M</w:t>
      </w:r>
      <w:r w:rsidRPr="002D6C09">
        <w:rPr>
          <w:rFonts w:cstheme="minorHAnsi"/>
          <w:sz w:val="56"/>
          <w:szCs w:val="96"/>
        </w:rPr>
        <w:t>ieleckiego na lata 2021-2030</w:t>
      </w:r>
    </w:p>
    <w:p w14:paraId="3623BA85" w14:textId="77777777" w:rsidR="00286639" w:rsidRDefault="00286639" w:rsidP="0039788A">
      <w:pPr>
        <w:jc w:val="center"/>
        <w:rPr>
          <w:rFonts w:cstheme="minorHAnsi"/>
          <w:i/>
          <w:color w:val="808080" w:themeColor="background1" w:themeShade="80"/>
        </w:rPr>
      </w:pPr>
    </w:p>
    <w:p w14:paraId="16086C8E" w14:textId="77777777" w:rsidR="00435453" w:rsidRDefault="00435453" w:rsidP="0039788A">
      <w:pPr>
        <w:jc w:val="center"/>
        <w:rPr>
          <w:rFonts w:cstheme="minorHAnsi"/>
          <w:i/>
          <w:color w:val="808080" w:themeColor="background1" w:themeShade="80"/>
        </w:rPr>
      </w:pPr>
    </w:p>
    <w:p w14:paraId="5C393FFA" w14:textId="77777777" w:rsidR="00435453" w:rsidRPr="002D6C09" w:rsidRDefault="00435453" w:rsidP="0039788A">
      <w:pPr>
        <w:jc w:val="center"/>
        <w:rPr>
          <w:rFonts w:cstheme="minorHAnsi"/>
        </w:rPr>
      </w:pPr>
    </w:p>
    <w:p w14:paraId="13B75F41" w14:textId="77777777" w:rsidR="00286639" w:rsidRPr="002D6C09" w:rsidRDefault="00286639" w:rsidP="0039788A">
      <w:pPr>
        <w:jc w:val="center"/>
        <w:rPr>
          <w:rFonts w:cstheme="minorHAnsi"/>
        </w:rPr>
      </w:pPr>
    </w:p>
    <w:p w14:paraId="7CCDF968" w14:textId="77777777" w:rsidR="00286639" w:rsidRPr="002D6C09" w:rsidRDefault="00286639" w:rsidP="0039788A">
      <w:pPr>
        <w:jc w:val="center"/>
        <w:rPr>
          <w:rFonts w:cstheme="minorHAnsi"/>
        </w:rPr>
      </w:pPr>
    </w:p>
    <w:p w14:paraId="04E5FED9" w14:textId="77777777" w:rsidR="00286639" w:rsidRPr="002D6C09" w:rsidRDefault="00286639" w:rsidP="0039788A">
      <w:pPr>
        <w:jc w:val="center"/>
        <w:rPr>
          <w:rFonts w:cstheme="minorHAnsi"/>
        </w:rPr>
      </w:pPr>
    </w:p>
    <w:p w14:paraId="066E8C40" w14:textId="77777777" w:rsidR="00286639" w:rsidRPr="002D6C09" w:rsidRDefault="00286639" w:rsidP="0039788A">
      <w:pPr>
        <w:jc w:val="center"/>
        <w:rPr>
          <w:rFonts w:cstheme="minorHAnsi"/>
        </w:rPr>
      </w:pPr>
    </w:p>
    <w:p w14:paraId="5A071651" w14:textId="77777777" w:rsidR="00286639" w:rsidRPr="002D6C09" w:rsidRDefault="00286639" w:rsidP="0039788A">
      <w:pPr>
        <w:jc w:val="center"/>
        <w:rPr>
          <w:rFonts w:cstheme="minorHAnsi"/>
        </w:rPr>
      </w:pPr>
    </w:p>
    <w:p w14:paraId="7D92B0DB" w14:textId="77777777" w:rsidR="0039788A" w:rsidRPr="002D6C09" w:rsidRDefault="0039788A">
      <w:pPr>
        <w:spacing w:before="0" w:after="200"/>
        <w:jc w:val="left"/>
        <w:rPr>
          <w:rFonts w:cstheme="minorHAnsi"/>
        </w:rPr>
      </w:pPr>
      <w:r w:rsidRPr="002D6C09">
        <w:rPr>
          <w:rFonts w:cstheme="minorHAnsi"/>
        </w:rPr>
        <w:br w:type="page"/>
      </w:r>
    </w:p>
    <w:sdt>
      <w:sdtPr>
        <w:rPr>
          <w:rFonts w:asciiTheme="minorHAnsi" w:eastAsiaTheme="minorHAnsi" w:hAnsiTheme="minorHAnsi" w:cstheme="minorBidi"/>
          <w:b w:val="0"/>
          <w:bCs w:val="0"/>
          <w:color w:val="auto"/>
          <w:sz w:val="24"/>
          <w:szCs w:val="22"/>
          <w:lang w:eastAsia="en-US"/>
        </w:rPr>
        <w:id w:val="-119689417"/>
        <w:docPartObj>
          <w:docPartGallery w:val="Table of Contents"/>
          <w:docPartUnique/>
        </w:docPartObj>
      </w:sdtPr>
      <w:sdtContent>
        <w:p w14:paraId="7F97B0D3" w14:textId="77777777" w:rsidR="0039788A" w:rsidRPr="002D6C09" w:rsidRDefault="0039788A" w:rsidP="002D3BBF">
          <w:pPr>
            <w:pStyle w:val="Nagwekspisutreci"/>
            <w:numPr>
              <w:ilvl w:val="0"/>
              <w:numId w:val="0"/>
            </w:numPr>
          </w:pPr>
          <w:r w:rsidRPr="002D6C09">
            <w:t>Spis treści</w:t>
          </w:r>
        </w:p>
        <w:p w14:paraId="796784D0" w14:textId="77777777" w:rsidR="00EE5BEF" w:rsidRPr="00EE5BEF" w:rsidRDefault="0039788A">
          <w:pPr>
            <w:pStyle w:val="Spistreci1"/>
            <w:rPr>
              <w:rFonts w:eastAsiaTheme="minorEastAsia" w:cstheme="minorHAnsi"/>
              <w:noProof/>
              <w:szCs w:val="24"/>
              <w:lang w:eastAsia="pl-PL"/>
            </w:rPr>
          </w:pPr>
          <w:r w:rsidRPr="00EE5BEF">
            <w:rPr>
              <w:rFonts w:cstheme="minorHAnsi"/>
              <w:b/>
              <w:bCs/>
              <w:szCs w:val="24"/>
            </w:rPr>
            <w:fldChar w:fldCharType="begin"/>
          </w:r>
          <w:r w:rsidRPr="00EE5BEF">
            <w:rPr>
              <w:rFonts w:cstheme="minorHAnsi"/>
              <w:b/>
              <w:bCs/>
              <w:szCs w:val="24"/>
            </w:rPr>
            <w:instrText xml:space="preserve"> TOC \o "1-3" \h \z \u </w:instrText>
          </w:r>
          <w:r w:rsidRPr="00EE5BEF">
            <w:rPr>
              <w:rFonts w:cstheme="minorHAnsi"/>
              <w:b/>
              <w:bCs/>
              <w:szCs w:val="24"/>
            </w:rPr>
            <w:fldChar w:fldCharType="separate"/>
          </w:r>
          <w:hyperlink w:anchor="_Toc87198960" w:history="1">
            <w:r w:rsidR="00EE5BEF" w:rsidRPr="00EE5BEF">
              <w:rPr>
                <w:rStyle w:val="Hipercze"/>
                <w:rFonts w:cstheme="minorHAnsi"/>
                <w:noProof/>
                <w:szCs w:val="24"/>
              </w:rPr>
              <w:t>I.</w:t>
            </w:r>
            <w:r w:rsidR="00EE5BEF" w:rsidRPr="00EE5BEF">
              <w:rPr>
                <w:rFonts w:eastAsiaTheme="minorEastAsia" w:cstheme="minorHAnsi"/>
                <w:noProof/>
                <w:szCs w:val="24"/>
                <w:lang w:eastAsia="pl-PL"/>
              </w:rPr>
              <w:tab/>
            </w:r>
            <w:r w:rsidR="00EE5BEF" w:rsidRPr="00EE5BEF">
              <w:rPr>
                <w:rStyle w:val="Hipercze"/>
                <w:rFonts w:cstheme="minorHAnsi"/>
                <w:noProof/>
                <w:szCs w:val="24"/>
              </w:rPr>
              <w:t>Diagnoza ilościowa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_Toc87198960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4</w:t>
            </w:r>
            <w:r w:rsidR="00EE5BEF" w:rsidRPr="00EE5BEF">
              <w:rPr>
                <w:rFonts w:cstheme="minorHAnsi"/>
                <w:noProof/>
                <w:webHidden/>
                <w:szCs w:val="24"/>
              </w:rPr>
              <w:fldChar w:fldCharType="end"/>
            </w:r>
          </w:hyperlink>
        </w:p>
        <w:p w14:paraId="135F0AA3" w14:textId="77777777" w:rsidR="00EE5BEF" w:rsidRPr="00EE5BEF" w:rsidRDefault="00DF06CC">
          <w:pPr>
            <w:pStyle w:val="Spistreci1"/>
            <w:rPr>
              <w:rFonts w:eastAsiaTheme="minorEastAsia" w:cstheme="minorHAnsi"/>
              <w:noProof/>
              <w:szCs w:val="24"/>
              <w:lang w:eastAsia="pl-PL"/>
            </w:rPr>
          </w:pPr>
          <w:hyperlink w:anchor="_Toc87198961" w:history="1">
            <w:r w:rsidR="00EE5BEF" w:rsidRPr="00EE5BEF">
              <w:rPr>
                <w:rStyle w:val="Hipercze"/>
                <w:rFonts w:cstheme="minorHAnsi"/>
                <w:noProof/>
                <w:szCs w:val="24"/>
                <w14:scene3d>
                  <w14:camera w14:prst="orthographicFront"/>
                  <w14:lightRig w14:rig="threePt" w14:dir="t">
                    <w14:rot w14:lat="0" w14:lon="0" w14:rev="0"/>
                  </w14:lightRig>
                </w14:scene3d>
              </w:rPr>
              <w:t>I.1.</w:t>
            </w:r>
            <w:r w:rsidR="00EE5BEF" w:rsidRPr="00EE5BEF">
              <w:rPr>
                <w:rFonts w:eastAsiaTheme="minorEastAsia" w:cstheme="minorHAnsi"/>
                <w:noProof/>
                <w:szCs w:val="24"/>
                <w:lang w:eastAsia="pl-PL"/>
              </w:rPr>
              <w:tab/>
            </w:r>
            <w:r w:rsidR="00EE5BEF" w:rsidRPr="00EE5BEF">
              <w:rPr>
                <w:rStyle w:val="Hipercze"/>
                <w:rFonts w:cstheme="minorHAnsi"/>
                <w:noProof/>
                <w:szCs w:val="24"/>
              </w:rPr>
              <w:t>Podstawowe informacje na temat powiatu</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_Toc87198961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4</w:t>
            </w:r>
            <w:r w:rsidR="00EE5BEF" w:rsidRPr="00EE5BEF">
              <w:rPr>
                <w:rFonts w:cstheme="minorHAnsi"/>
                <w:noProof/>
                <w:webHidden/>
                <w:szCs w:val="24"/>
              </w:rPr>
              <w:fldChar w:fldCharType="end"/>
            </w:r>
          </w:hyperlink>
        </w:p>
        <w:p w14:paraId="4027D86C" w14:textId="77777777" w:rsidR="00EE5BEF" w:rsidRPr="00EE5BEF" w:rsidRDefault="00DF06CC">
          <w:pPr>
            <w:pStyle w:val="Spistreci1"/>
            <w:rPr>
              <w:rFonts w:eastAsiaTheme="minorEastAsia" w:cstheme="minorHAnsi"/>
              <w:noProof/>
              <w:szCs w:val="24"/>
              <w:lang w:eastAsia="pl-PL"/>
            </w:rPr>
          </w:pPr>
          <w:hyperlink w:anchor="_Toc87198962" w:history="1">
            <w:r w:rsidR="00EE5BEF" w:rsidRPr="00EE5BEF">
              <w:rPr>
                <w:rStyle w:val="Hipercze"/>
                <w:rFonts w:cstheme="minorHAnsi"/>
                <w:noProof/>
                <w:szCs w:val="24"/>
                <w14:scene3d>
                  <w14:camera w14:prst="orthographicFront"/>
                  <w14:lightRig w14:rig="threePt" w14:dir="t">
                    <w14:rot w14:lat="0" w14:lon="0" w14:rev="0"/>
                  </w14:lightRig>
                </w14:scene3d>
              </w:rPr>
              <w:t>I.2.</w:t>
            </w:r>
            <w:r w:rsidR="00EE5BEF" w:rsidRPr="00EE5BEF">
              <w:rPr>
                <w:rFonts w:eastAsiaTheme="minorEastAsia" w:cstheme="minorHAnsi"/>
                <w:noProof/>
                <w:szCs w:val="24"/>
                <w:lang w:eastAsia="pl-PL"/>
              </w:rPr>
              <w:tab/>
            </w:r>
            <w:r w:rsidR="00EE5BEF" w:rsidRPr="00EE5BEF">
              <w:rPr>
                <w:rStyle w:val="Hipercze"/>
                <w:rFonts w:cstheme="minorHAnsi"/>
                <w:noProof/>
                <w:szCs w:val="24"/>
              </w:rPr>
              <w:t>Obszar: gospodarka i rynek pracy</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_Toc87198962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7</w:t>
            </w:r>
            <w:r w:rsidR="00EE5BEF" w:rsidRPr="00EE5BEF">
              <w:rPr>
                <w:rFonts w:cstheme="minorHAnsi"/>
                <w:noProof/>
                <w:webHidden/>
                <w:szCs w:val="24"/>
              </w:rPr>
              <w:fldChar w:fldCharType="end"/>
            </w:r>
          </w:hyperlink>
        </w:p>
        <w:p w14:paraId="53A66C78"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63" w:history="1">
            <w:r w:rsidR="00EE5BEF" w:rsidRPr="00EE5BEF">
              <w:rPr>
                <w:rStyle w:val="Hipercze"/>
                <w:rFonts w:cstheme="minorHAnsi"/>
                <w:noProof/>
                <w:szCs w:val="24"/>
                <w14:scene3d>
                  <w14:camera w14:prst="orthographicFront"/>
                  <w14:lightRig w14:rig="threePt" w14:dir="t">
                    <w14:rot w14:lat="0" w14:lon="0" w14:rev="0"/>
                  </w14:lightRig>
                </w14:scene3d>
              </w:rPr>
              <w:t>I.2.1.</w:t>
            </w:r>
            <w:r w:rsidR="00EE5BEF" w:rsidRPr="00EE5BEF">
              <w:rPr>
                <w:rFonts w:eastAsiaTheme="minorEastAsia" w:cstheme="minorHAnsi"/>
                <w:noProof/>
                <w:szCs w:val="24"/>
                <w:lang w:eastAsia="pl-PL"/>
              </w:rPr>
              <w:tab/>
            </w:r>
            <w:r w:rsidR="00EE5BEF" w:rsidRPr="00EE5BEF">
              <w:rPr>
                <w:rStyle w:val="Hipercze"/>
                <w:rFonts w:cstheme="minorHAnsi"/>
                <w:noProof/>
                <w:szCs w:val="24"/>
              </w:rPr>
              <w:t>Przedsiębiorczość i innowacyjność</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_Toc87198963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7</w:t>
            </w:r>
            <w:r w:rsidR="00EE5BEF" w:rsidRPr="00EE5BEF">
              <w:rPr>
                <w:rFonts w:cstheme="minorHAnsi"/>
                <w:noProof/>
                <w:webHidden/>
                <w:szCs w:val="24"/>
              </w:rPr>
              <w:fldChar w:fldCharType="end"/>
            </w:r>
          </w:hyperlink>
        </w:p>
        <w:p w14:paraId="329C0B24"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64" w:history="1">
            <w:r w:rsidR="00EE5BEF" w:rsidRPr="00EE5BEF">
              <w:rPr>
                <w:rStyle w:val="Hipercze"/>
                <w:rFonts w:cstheme="minorHAnsi"/>
                <w:noProof/>
                <w:szCs w:val="24"/>
                <w14:scene3d>
                  <w14:camera w14:prst="orthographicFront"/>
                  <w14:lightRig w14:rig="threePt" w14:dir="t">
                    <w14:rot w14:lat="0" w14:lon="0" w14:rev="0"/>
                  </w14:lightRig>
                </w14:scene3d>
              </w:rPr>
              <w:t>I.2.2.</w:t>
            </w:r>
            <w:r w:rsidR="00EE5BEF" w:rsidRPr="00EE5BEF">
              <w:rPr>
                <w:rFonts w:eastAsiaTheme="minorEastAsia" w:cstheme="minorHAnsi"/>
                <w:noProof/>
                <w:szCs w:val="24"/>
                <w:lang w:eastAsia="pl-PL"/>
              </w:rPr>
              <w:tab/>
            </w:r>
            <w:r w:rsidR="00EE5BEF" w:rsidRPr="00EE5BEF">
              <w:rPr>
                <w:rStyle w:val="Hipercze"/>
                <w:rFonts w:cstheme="minorHAnsi"/>
                <w:noProof/>
                <w:szCs w:val="24"/>
              </w:rPr>
              <w:t>Turystyka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_Toc87198964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31</w:t>
            </w:r>
            <w:r w:rsidR="00EE5BEF" w:rsidRPr="00EE5BEF">
              <w:rPr>
                <w:rFonts w:cstheme="minorHAnsi"/>
                <w:noProof/>
                <w:webHidden/>
                <w:szCs w:val="24"/>
              </w:rPr>
              <w:fldChar w:fldCharType="end"/>
            </w:r>
          </w:hyperlink>
        </w:p>
        <w:p w14:paraId="27642BDC"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65" w:history="1">
            <w:r w:rsidR="00EE5BEF" w:rsidRPr="00EE5BEF">
              <w:rPr>
                <w:rStyle w:val="Hipercze"/>
                <w:rFonts w:cstheme="minorHAnsi"/>
                <w:noProof/>
                <w:szCs w:val="24"/>
                <w14:scene3d>
                  <w14:camera w14:prst="orthographicFront"/>
                  <w14:lightRig w14:rig="threePt" w14:dir="t">
                    <w14:rot w14:lat="0" w14:lon="0" w14:rev="0"/>
                  </w14:lightRig>
                </w14:scene3d>
              </w:rPr>
              <w:t>I.2.3.</w:t>
            </w:r>
            <w:r w:rsidR="00EE5BEF" w:rsidRPr="00EE5BEF">
              <w:rPr>
                <w:rFonts w:eastAsiaTheme="minorEastAsia" w:cstheme="minorHAnsi"/>
                <w:noProof/>
                <w:szCs w:val="24"/>
                <w:lang w:eastAsia="pl-PL"/>
              </w:rPr>
              <w:tab/>
            </w:r>
            <w:r w:rsidR="00EE5BEF" w:rsidRPr="00EE5BEF">
              <w:rPr>
                <w:rStyle w:val="Hipercze"/>
                <w:rFonts w:cstheme="minorHAnsi"/>
                <w:noProof/>
                <w:szCs w:val="24"/>
              </w:rPr>
              <w:t>Rolnictwo i leśnictwo</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_Toc87198965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37</w:t>
            </w:r>
            <w:r w:rsidR="00EE5BEF" w:rsidRPr="00EE5BEF">
              <w:rPr>
                <w:rFonts w:cstheme="minorHAnsi"/>
                <w:noProof/>
                <w:webHidden/>
                <w:szCs w:val="24"/>
              </w:rPr>
              <w:fldChar w:fldCharType="end"/>
            </w:r>
          </w:hyperlink>
        </w:p>
        <w:p w14:paraId="48F37136"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66" w:history="1">
            <w:r w:rsidR="00EE5BEF" w:rsidRPr="00EE5BEF">
              <w:rPr>
                <w:rStyle w:val="Hipercze"/>
                <w:rFonts w:cstheme="minorHAnsi"/>
                <w:noProof/>
                <w:szCs w:val="24"/>
                <w14:scene3d>
                  <w14:camera w14:prst="orthographicFront"/>
                  <w14:lightRig w14:rig="threePt" w14:dir="t">
                    <w14:rot w14:lat="0" w14:lon="0" w14:rev="0"/>
                  </w14:lightRig>
                </w14:scene3d>
              </w:rPr>
              <w:t>I.2.4.</w:t>
            </w:r>
            <w:r w:rsidR="00EE5BEF" w:rsidRPr="00EE5BEF">
              <w:rPr>
                <w:rFonts w:eastAsiaTheme="minorEastAsia" w:cstheme="minorHAnsi"/>
                <w:noProof/>
                <w:szCs w:val="24"/>
                <w:lang w:eastAsia="pl-PL"/>
              </w:rPr>
              <w:tab/>
            </w:r>
            <w:r w:rsidR="00EE5BEF" w:rsidRPr="00EE5BEF">
              <w:rPr>
                <w:rStyle w:val="Hipercze"/>
                <w:rFonts w:cstheme="minorHAnsi"/>
                <w:noProof/>
                <w:szCs w:val="24"/>
              </w:rPr>
              <w:t>Lokalny rynek pracy i jego aktywizacja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_Toc87198966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41</w:t>
            </w:r>
            <w:r w:rsidR="00EE5BEF" w:rsidRPr="00EE5BEF">
              <w:rPr>
                <w:rFonts w:cstheme="minorHAnsi"/>
                <w:noProof/>
                <w:webHidden/>
                <w:szCs w:val="24"/>
              </w:rPr>
              <w:fldChar w:fldCharType="end"/>
            </w:r>
          </w:hyperlink>
        </w:p>
        <w:p w14:paraId="3E4AF9BC"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67" w:history="1">
            <w:r w:rsidR="00EE5BEF" w:rsidRPr="00EE5BEF">
              <w:rPr>
                <w:rStyle w:val="Hipercze"/>
                <w:rFonts w:cstheme="minorHAnsi"/>
                <w:noProof/>
                <w:szCs w:val="24"/>
                <w14:scene3d>
                  <w14:camera w14:prst="orthographicFront"/>
                  <w14:lightRig w14:rig="threePt" w14:dir="t">
                    <w14:rot w14:lat="0" w14:lon="0" w14:rev="0"/>
                  </w14:lightRig>
                </w14:scene3d>
              </w:rPr>
              <w:t>I.2.5.</w:t>
            </w:r>
            <w:r w:rsidR="00EE5BEF" w:rsidRPr="00EE5BEF">
              <w:rPr>
                <w:rFonts w:eastAsiaTheme="minorEastAsia" w:cstheme="minorHAnsi"/>
                <w:noProof/>
                <w:szCs w:val="24"/>
                <w:lang w:eastAsia="pl-PL"/>
              </w:rPr>
              <w:tab/>
            </w:r>
            <w:r w:rsidR="00EE5BEF" w:rsidRPr="00EE5BEF">
              <w:rPr>
                <w:rStyle w:val="Hipercze"/>
                <w:rFonts w:cstheme="minorHAnsi"/>
                <w:noProof/>
                <w:szCs w:val="24"/>
              </w:rPr>
              <w:t>Promocja gospodarcza powiatu</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_Toc87198967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50</w:t>
            </w:r>
            <w:r w:rsidR="00EE5BEF" w:rsidRPr="00EE5BEF">
              <w:rPr>
                <w:rFonts w:cstheme="minorHAnsi"/>
                <w:noProof/>
                <w:webHidden/>
                <w:szCs w:val="24"/>
              </w:rPr>
              <w:fldChar w:fldCharType="end"/>
            </w:r>
          </w:hyperlink>
        </w:p>
        <w:p w14:paraId="5D5B8852" w14:textId="77777777" w:rsidR="00EE5BEF" w:rsidRPr="00EE5BEF" w:rsidRDefault="00DF06CC">
          <w:pPr>
            <w:pStyle w:val="Spistreci1"/>
            <w:rPr>
              <w:rFonts w:eastAsiaTheme="minorEastAsia" w:cstheme="minorHAnsi"/>
              <w:noProof/>
              <w:szCs w:val="24"/>
              <w:lang w:eastAsia="pl-PL"/>
            </w:rPr>
          </w:pPr>
          <w:hyperlink w:anchor="_Toc87198968" w:history="1">
            <w:r w:rsidR="00EE5BEF" w:rsidRPr="00EE5BEF">
              <w:rPr>
                <w:rStyle w:val="Hipercze"/>
                <w:rFonts w:cstheme="minorHAnsi"/>
                <w:noProof/>
                <w:szCs w:val="24"/>
                <w14:scene3d>
                  <w14:camera w14:prst="orthographicFront"/>
                  <w14:lightRig w14:rig="threePt" w14:dir="t">
                    <w14:rot w14:lat="0" w14:lon="0" w14:rev="0"/>
                  </w14:lightRig>
                </w14:scene3d>
              </w:rPr>
              <w:t>I.3.</w:t>
            </w:r>
            <w:r w:rsidR="00EE5BEF" w:rsidRPr="00EE5BEF">
              <w:rPr>
                <w:rFonts w:eastAsiaTheme="minorEastAsia" w:cstheme="minorHAnsi"/>
                <w:noProof/>
                <w:szCs w:val="24"/>
                <w:lang w:eastAsia="pl-PL"/>
              </w:rPr>
              <w:tab/>
            </w:r>
            <w:r w:rsidR="00EE5BEF" w:rsidRPr="00EE5BEF">
              <w:rPr>
                <w:rStyle w:val="Hipercze"/>
                <w:rFonts w:cstheme="minorHAnsi"/>
                <w:noProof/>
                <w:szCs w:val="24"/>
              </w:rPr>
              <w:t>Obszar: rozwój społeczny</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_Toc87198968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51</w:t>
            </w:r>
            <w:r w:rsidR="00EE5BEF" w:rsidRPr="00EE5BEF">
              <w:rPr>
                <w:rFonts w:cstheme="minorHAnsi"/>
                <w:noProof/>
                <w:webHidden/>
                <w:szCs w:val="24"/>
              </w:rPr>
              <w:fldChar w:fldCharType="end"/>
            </w:r>
          </w:hyperlink>
        </w:p>
        <w:p w14:paraId="1B89A8A1"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69" w:history="1">
            <w:r w:rsidR="00EE5BEF" w:rsidRPr="00EE5BEF">
              <w:rPr>
                <w:rStyle w:val="Hipercze"/>
                <w:rFonts w:cstheme="minorHAnsi"/>
                <w:noProof/>
                <w:szCs w:val="24"/>
                <w14:scene3d>
                  <w14:camera w14:prst="orthographicFront"/>
                  <w14:lightRig w14:rig="threePt" w14:dir="t">
                    <w14:rot w14:lat="0" w14:lon="0" w14:rev="0"/>
                  </w14:lightRig>
                </w14:scene3d>
              </w:rPr>
              <w:t>I.3.1.</w:t>
            </w:r>
            <w:r w:rsidR="00EE5BEF" w:rsidRPr="00EE5BEF">
              <w:rPr>
                <w:rFonts w:eastAsiaTheme="minorEastAsia" w:cstheme="minorHAnsi"/>
                <w:noProof/>
                <w:szCs w:val="24"/>
                <w:lang w:eastAsia="pl-PL"/>
              </w:rPr>
              <w:tab/>
            </w:r>
            <w:r w:rsidR="00EE5BEF" w:rsidRPr="00EE5BEF">
              <w:rPr>
                <w:rStyle w:val="Hipercze"/>
                <w:rFonts w:cstheme="minorHAnsi"/>
                <w:noProof/>
                <w:szCs w:val="24"/>
              </w:rPr>
              <w:t>Kapitał społeczny</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_Toc87198969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51</w:t>
            </w:r>
            <w:r w:rsidR="00EE5BEF" w:rsidRPr="00EE5BEF">
              <w:rPr>
                <w:rFonts w:cstheme="minorHAnsi"/>
                <w:noProof/>
                <w:webHidden/>
                <w:szCs w:val="24"/>
              </w:rPr>
              <w:fldChar w:fldCharType="end"/>
            </w:r>
          </w:hyperlink>
        </w:p>
        <w:p w14:paraId="0B16DF1D"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70" w:history="1">
            <w:r w:rsidR="00EE5BEF" w:rsidRPr="00EE5BEF">
              <w:rPr>
                <w:rStyle w:val="Hipercze"/>
                <w:rFonts w:cstheme="minorHAnsi"/>
                <w:noProof/>
                <w:szCs w:val="24"/>
                <w14:scene3d>
                  <w14:camera w14:prst="orthographicFront"/>
                  <w14:lightRig w14:rig="threePt" w14:dir="t">
                    <w14:rot w14:lat="0" w14:lon="0" w14:rev="0"/>
                  </w14:lightRig>
                </w14:scene3d>
              </w:rPr>
              <w:t>I.3.2.</w:t>
            </w:r>
            <w:r w:rsidR="00EE5BEF" w:rsidRPr="00EE5BEF">
              <w:rPr>
                <w:rFonts w:eastAsiaTheme="minorEastAsia" w:cstheme="minorHAnsi"/>
                <w:noProof/>
                <w:szCs w:val="24"/>
                <w:lang w:eastAsia="pl-PL"/>
              </w:rPr>
              <w:tab/>
            </w:r>
            <w:r w:rsidR="00EE5BEF" w:rsidRPr="00EE5BEF">
              <w:rPr>
                <w:rStyle w:val="Hipercze"/>
                <w:rFonts w:cstheme="minorHAnsi"/>
                <w:noProof/>
                <w:szCs w:val="24"/>
              </w:rPr>
              <w:t>Kapitał ludzki, edukacja publiczna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_Toc87198970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55</w:t>
            </w:r>
            <w:r w:rsidR="00EE5BEF" w:rsidRPr="00EE5BEF">
              <w:rPr>
                <w:rFonts w:cstheme="minorHAnsi"/>
                <w:noProof/>
                <w:webHidden/>
                <w:szCs w:val="24"/>
              </w:rPr>
              <w:fldChar w:fldCharType="end"/>
            </w:r>
          </w:hyperlink>
        </w:p>
        <w:p w14:paraId="077A1EF9"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71" w:history="1">
            <w:r w:rsidR="00EE5BEF" w:rsidRPr="00EE5BEF">
              <w:rPr>
                <w:rStyle w:val="Hipercze"/>
                <w:rFonts w:cstheme="minorHAnsi"/>
                <w:noProof/>
                <w:szCs w:val="24"/>
                <w14:scene3d>
                  <w14:camera w14:prst="orthographicFront"/>
                  <w14:lightRig w14:rig="threePt" w14:dir="t">
                    <w14:rot w14:lat="0" w14:lon="0" w14:rev="0"/>
                  </w14:lightRig>
                </w14:scene3d>
              </w:rPr>
              <w:t>I.3.3.</w:t>
            </w:r>
            <w:r w:rsidR="00EE5BEF" w:rsidRPr="00EE5BEF">
              <w:rPr>
                <w:rFonts w:eastAsiaTheme="minorEastAsia" w:cstheme="minorHAnsi"/>
                <w:noProof/>
                <w:szCs w:val="24"/>
                <w:lang w:eastAsia="pl-PL"/>
              </w:rPr>
              <w:tab/>
            </w:r>
            <w:r w:rsidR="00EE5BEF" w:rsidRPr="00EE5BEF">
              <w:rPr>
                <w:rStyle w:val="Hipercze"/>
                <w:rFonts w:cstheme="minorHAnsi"/>
                <w:noProof/>
                <w:szCs w:val="24"/>
              </w:rPr>
              <w:t>Promocja i ochrona zdrowia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_Toc87198971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65</w:t>
            </w:r>
            <w:r w:rsidR="00EE5BEF" w:rsidRPr="00EE5BEF">
              <w:rPr>
                <w:rFonts w:cstheme="minorHAnsi"/>
                <w:noProof/>
                <w:webHidden/>
                <w:szCs w:val="24"/>
              </w:rPr>
              <w:fldChar w:fldCharType="end"/>
            </w:r>
          </w:hyperlink>
        </w:p>
        <w:p w14:paraId="7302FC36"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72" w:history="1">
            <w:r w:rsidR="00EE5BEF" w:rsidRPr="00EE5BEF">
              <w:rPr>
                <w:rStyle w:val="Hipercze"/>
                <w:rFonts w:cstheme="minorHAnsi"/>
                <w:noProof/>
                <w:szCs w:val="24"/>
                <w14:scene3d>
                  <w14:camera w14:prst="orthographicFront"/>
                  <w14:lightRig w14:rig="threePt" w14:dir="t">
                    <w14:rot w14:lat="0" w14:lon="0" w14:rev="0"/>
                  </w14:lightRig>
                </w14:scene3d>
              </w:rPr>
              <w:t>I.3.4.</w:t>
            </w:r>
            <w:r w:rsidR="00EE5BEF" w:rsidRPr="00EE5BEF">
              <w:rPr>
                <w:rFonts w:eastAsiaTheme="minorEastAsia" w:cstheme="minorHAnsi"/>
                <w:noProof/>
                <w:szCs w:val="24"/>
                <w:lang w:eastAsia="pl-PL"/>
              </w:rPr>
              <w:tab/>
            </w:r>
            <w:r w:rsidR="00EE5BEF" w:rsidRPr="00EE5BEF">
              <w:rPr>
                <w:rStyle w:val="Hipercze"/>
                <w:rFonts w:cstheme="minorHAnsi"/>
                <w:noProof/>
                <w:szCs w:val="24"/>
              </w:rPr>
              <w:t>Pomoc społeczna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_Toc87198972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71</w:t>
            </w:r>
            <w:r w:rsidR="00EE5BEF" w:rsidRPr="00EE5BEF">
              <w:rPr>
                <w:rFonts w:cstheme="minorHAnsi"/>
                <w:noProof/>
                <w:webHidden/>
                <w:szCs w:val="24"/>
              </w:rPr>
              <w:fldChar w:fldCharType="end"/>
            </w:r>
          </w:hyperlink>
        </w:p>
        <w:p w14:paraId="5492A7F1"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73" w:history="1">
            <w:r w:rsidR="00EE5BEF" w:rsidRPr="00EE5BEF">
              <w:rPr>
                <w:rStyle w:val="Hipercze"/>
                <w:rFonts w:cstheme="minorHAnsi"/>
                <w:noProof/>
                <w:szCs w:val="24"/>
                <w14:scene3d>
                  <w14:camera w14:prst="orthographicFront"/>
                  <w14:lightRig w14:rig="threePt" w14:dir="t">
                    <w14:rot w14:lat="0" w14:lon="0" w14:rev="0"/>
                  </w14:lightRig>
                </w14:scene3d>
              </w:rPr>
              <w:t>I.3.5.</w:t>
            </w:r>
            <w:r w:rsidR="00EE5BEF" w:rsidRPr="00EE5BEF">
              <w:rPr>
                <w:rFonts w:eastAsiaTheme="minorEastAsia" w:cstheme="minorHAnsi"/>
                <w:noProof/>
                <w:szCs w:val="24"/>
                <w:lang w:eastAsia="pl-PL"/>
              </w:rPr>
              <w:tab/>
            </w:r>
            <w:r w:rsidR="00EE5BEF" w:rsidRPr="00EE5BEF">
              <w:rPr>
                <w:rStyle w:val="Hipercze"/>
                <w:rFonts w:cstheme="minorHAnsi"/>
                <w:noProof/>
                <w:szCs w:val="24"/>
              </w:rPr>
              <w:t>Polityka prorodzinna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_Toc87198973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75</w:t>
            </w:r>
            <w:r w:rsidR="00EE5BEF" w:rsidRPr="00EE5BEF">
              <w:rPr>
                <w:rFonts w:cstheme="minorHAnsi"/>
                <w:noProof/>
                <w:webHidden/>
                <w:szCs w:val="24"/>
              </w:rPr>
              <w:fldChar w:fldCharType="end"/>
            </w:r>
          </w:hyperlink>
        </w:p>
        <w:p w14:paraId="19419A00"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74" w:history="1">
            <w:r w:rsidR="00EE5BEF" w:rsidRPr="00EE5BEF">
              <w:rPr>
                <w:rStyle w:val="Hipercze"/>
                <w:rFonts w:cstheme="minorHAnsi"/>
                <w:noProof/>
                <w:szCs w:val="24"/>
                <w14:scene3d>
                  <w14:camera w14:prst="orthographicFront"/>
                  <w14:lightRig w14:rig="threePt" w14:dir="t">
                    <w14:rot w14:lat="0" w14:lon="0" w14:rev="0"/>
                  </w14:lightRig>
                </w14:scene3d>
              </w:rPr>
              <w:t>I.3.6.</w:t>
            </w:r>
            <w:r w:rsidR="00EE5BEF" w:rsidRPr="00EE5BEF">
              <w:rPr>
                <w:rFonts w:eastAsiaTheme="minorEastAsia" w:cstheme="minorHAnsi"/>
                <w:noProof/>
                <w:szCs w:val="24"/>
                <w:lang w:eastAsia="pl-PL"/>
              </w:rPr>
              <w:tab/>
            </w:r>
            <w:r w:rsidR="00EE5BEF" w:rsidRPr="00EE5BEF">
              <w:rPr>
                <w:rStyle w:val="Hipercze"/>
                <w:rFonts w:cstheme="minorHAnsi"/>
                <w:noProof/>
                <w:szCs w:val="24"/>
              </w:rPr>
              <w:t>Wspieranie osób niepełnosprawnych</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_Toc87198974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83</w:t>
            </w:r>
            <w:r w:rsidR="00EE5BEF" w:rsidRPr="00EE5BEF">
              <w:rPr>
                <w:rFonts w:cstheme="minorHAnsi"/>
                <w:noProof/>
                <w:webHidden/>
                <w:szCs w:val="24"/>
              </w:rPr>
              <w:fldChar w:fldCharType="end"/>
            </w:r>
          </w:hyperlink>
        </w:p>
        <w:p w14:paraId="04BDB67D"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75" w:history="1">
            <w:r w:rsidR="00EE5BEF" w:rsidRPr="00EE5BEF">
              <w:rPr>
                <w:rStyle w:val="Hipercze"/>
                <w:rFonts w:cstheme="minorHAnsi"/>
                <w:noProof/>
                <w:szCs w:val="24"/>
                <w14:scene3d>
                  <w14:camera w14:prst="orthographicFront"/>
                  <w14:lightRig w14:rig="threePt" w14:dir="t">
                    <w14:rot w14:lat="0" w14:lon="0" w14:rev="0"/>
                  </w14:lightRig>
                </w14:scene3d>
              </w:rPr>
              <w:t>I.3.7.</w:t>
            </w:r>
            <w:r w:rsidR="00EE5BEF" w:rsidRPr="00EE5BEF">
              <w:rPr>
                <w:rFonts w:eastAsiaTheme="minorEastAsia" w:cstheme="minorHAnsi"/>
                <w:noProof/>
                <w:szCs w:val="24"/>
                <w:lang w:eastAsia="pl-PL"/>
              </w:rPr>
              <w:tab/>
            </w:r>
            <w:r w:rsidR="00EE5BEF" w:rsidRPr="00EE5BEF">
              <w:rPr>
                <w:rStyle w:val="Hipercze"/>
                <w:rFonts w:cstheme="minorHAnsi"/>
                <w:noProof/>
                <w:szCs w:val="24"/>
              </w:rPr>
              <w:t>Kultura i dziedzictwo kulturowe</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_Toc87198975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86</w:t>
            </w:r>
            <w:r w:rsidR="00EE5BEF" w:rsidRPr="00EE5BEF">
              <w:rPr>
                <w:rFonts w:cstheme="minorHAnsi"/>
                <w:noProof/>
                <w:webHidden/>
                <w:szCs w:val="24"/>
              </w:rPr>
              <w:fldChar w:fldCharType="end"/>
            </w:r>
          </w:hyperlink>
        </w:p>
        <w:p w14:paraId="7D0E8DA2"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76" w:history="1">
            <w:r w:rsidR="00EE5BEF" w:rsidRPr="00EE5BEF">
              <w:rPr>
                <w:rStyle w:val="Hipercze"/>
                <w:rFonts w:cstheme="minorHAnsi"/>
                <w:noProof/>
                <w:szCs w:val="24"/>
                <w14:scene3d>
                  <w14:camera w14:prst="orthographicFront"/>
                  <w14:lightRig w14:rig="threePt" w14:dir="t">
                    <w14:rot w14:lat="0" w14:lon="0" w14:rev="0"/>
                  </w14:lightRig>
                </w14:scene3d>
              </w:rPr>
              <w:t>I.3.8.</w:t>
            </w:r>
            <w:r w:rsidR="00EE5BEF" w:rsidRPr="00EE5BEF">
              <w:rPr>
                <w:rFonts w:eastAsiaTheme="minorEastAsia" w:cstheme="minorHAnsi"/>
                <w:noProof/>
                <w:szCs w:val="24"/>
                <w:lang w:eastAsia="pl-PL"/>
              </w:rPr>
              <w:tab/>
            </w:r>
            <w:r w:rsidR="00EE5BEF" w:rsidRPr="00EE5BEF">
              <w:rPr>
                <w:rStyle w:val="Hipercze"/>
                <w:rFonts w:cstheme="minorHAnsi"/>
                <w:noProof/>
                <w:szCs w:val="24"/>
              </w:rPr>
              <w:t>Kultura fizyczna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_Toc87198976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98</w:t>
            </w:r>
            <w:r w:rsidR="00EE5BEF" w:rsidRPr="00EE5BEF">
              <w:rPr>
                <w:rFonts w:cstheme="minorHAnsi"/>
                <w:noProof/>
                <w:webHidden/>
                <w:szCs w:val="24"/>
              </w:rPr>
              <w:fldChar w:fldCharType="end"/>
            </w:r>
          </w:hyperlink>
        </w:p>
        <w:p w14:paraId="325C70D8"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77" w:history="1">
            <w:r w:rsidR="00EE5BEF" w:rsidRPr="00EE5BEF">
              <w:rPr>
                <w:rStyle w:val="Hipercze"/>
                <w:rFonts w:cstheme="minorHAnsi"/>
                <w:noProof/>
                <w:szCs w:val="24"/>
                <w14:scene3d>
                  <w14:camera w14:prst="orthographicFront"/>
                  <w14:lightRig w14:rig="threePt" w14:dir="t">
                    <w14:rot w14:lat="0" w14:lon="0" w14:rev="0"/>
                  </w14:lightRig>
                </w14:scene3d>
              </w:rPr>
              <w:t>I.3.9.</w:t>
            </w:r>
            <w:r w:rsidR="00EE5BEF" w:rsidRPr="00EE5BEF">
              <w:rPr>
                <w:rFonts w:eastAsiaTheme="minorEastAsia" w:cstheme="minorHAnsi"/>
                <w:noProof/>
                <w:szCs w:val="24"/>
                <w:lang w:eastAsia="pl-PL"/>
              </w:rPr>
              <w:tab/>
            </w:r>
            <w:r w:rsidR="00EE5BEF" w:rsidRPr="00EE5BEF">
              <w:rPr>
                <w:rStyle w:val="Hipercze"/>
                <w:rFonts w:cstheme="minorHAnsi"/>
                <w:noProof/>
                <w:szCs w:val="24"/>
              </w:rPr>
              <w:t>Przestępczość i bezpieczeństwo publiczne</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_Toc87198977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101</w:t>
            </w:r>
            <w:r w:rsidR="00EE5BEF" w:rsidRPr="00EE5BEF">
              <w:rPr>
                <w:rFonts w:cstheme="minorHAnsi"/>
                <w:noProof/>
                <w:webHidden/>
                <w:szCs w:val="24"/>
              </w:rPr>
              <w:fldChar w:fldCharType="end"/>
            </w:r>
          </w:hyperlink>
        </w:p>
        <w:p w14:paraId="1F61E503"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78" w:history="1">
            <w:r w:rsidR="00EE5BEF" w:rsidRPr="00EE5BEF">
              <w:rPr>
                <w:rStyle w:val="Hipercze"/>
                <w:rFonts w:cstheme="minorHAnsi"/>
                <w:noProof/>
                <w:szCs w:val="24"/>
                <w14:scene3d>
                  <w14:camera w14:prst="orthographicFront"/>
                  <w14:lightRig w14:rig="threePt" w14:dir="t">
                    <w14:rot w14:lat="0" w14:lon="0" w14:rev="0"/>
                  </w14:lightRig>
                </w14:scene3d>
              </w:rPr>
              <w:t>I.3.10.</w:t>
            </w:r>
            <w:r w:rsidR="00EE5BEF" w:rsidRPr="00EE5BEF">
              <w:rPr>
                <w:rFonts w:eastAsiaTheme="minorEastAsia" w:cstheme="minorHAnsi"/>
                <w:noProof/>
                <w:szCs w:val="24"/>
                <w:lang w:eastAsia="pl-PL"/>
              </w:rPr>
              <w:tab/>
            </w:r>
            <w:r w:rsidR="00EE5BEF" w:rsidRPr="00EE5BEF">
              <w:rPr>
                <w:rStyle w:val="Hipercze"/>
                <w:rFonts w:cstheme="minorHAnsi"/>
                <w:noProof/>
                <w:szCs w:val="24"/>
              </w:rPr>
              <w:t>Zagrożenia naturalne i cywilizacyjne:</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_Toc87198978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105</w:t>
            </w:r>
            <w:r w:rsidR="00EE5BEF" w:rsidRPr="00EE5BEF">
              <w:rPr>
                <w:rFonts w:cstheme="minorHAnsi"/>
                <w:noProof/>
                <w:webHidden/>
                <w:szCs w:val="24"/>
              </w:rPr>
              <w:fldChar w:fldCharType="end"/>
            </w:r>
          </w:hyperlink>
        </w:p>
        <w:p w14:paraId="099B7611" w14:textId="77777777" w:rsidR="00EE5BEF" w:rsidRPr="00EE5BEF" w:rsidRDefault="00DF06CC">
          <w:pPr>
            <w:pStyle w:val="Spistreci1"/>
            <w:rPr>
              <w:rFonts w:eastAsiaTheme="minorEastAsia" w:cstheme="minorHAnsi"/>
              <w:noProof/>
              <w:szCs w:val="24"/>
              <w:lang w:eastAsia="pl-PL"/>
            </w:rPr>
          </w:pPr>
          <w:hyperlink w:anchor="_Toc87198979" w:history="1">
            <w:r w:rsidR="00EE5BEF" w:rsidRPr="00EE5BEF">
              <w:rPr>
                <w:rStyle w:val="Hipercze"/>
                <w:rFonts w:cstheme="minorHAnsi"/>
                <w:noProof/>
                <w:szCs w:val="24"/>
                <w14:scene3d>
                  <w14:camera w14:prst="orthographicFront"/>
                  <w14:lightRig w14:rig="threePt" w14:dir="t">
                    <w14:rot w14:lat="0" w14:lon="0" w14:rev="0"/>
                  </w14:lightRig>
                </w14:scene3d>
              </w:rPr>
              <w:t>I.4.</w:t>
            </w:r>
            <w:r w:rsidR="00EE5BEF" w:rsidRPr="00EE5BEF">
              <w:rPr>
                <w:rFonts w:eastAsiaTheme="minorEastAsia" w:cstheme="minorHAnsi"/>
                <w:noProof/>
                <w:szCs w:val="24"/>
                <w:lang w:eastAsia="pl-PL"/>
              </w:rPr>
              <w:tab/>
            </w:r>
            <w:r w:rsidR="00EE5BEF" w:rsidRPr="00EE5BEF">
              <w:rPr>
                <w:rStyle w:val="Hipercze"/>
                <w:rFonts w:cstheme="minorHAnsi"/>
                <w:noProof/>
                <w:szCs w:val="24"/>
              </w:rPr>
              <w:t>Obszar: Infrastruktura, przestrzeń i środowisko</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_Toc87198979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106</w:t>
            </w:r>
            <w:r w:rsidR="00EE5BEF" w:rsidRPr="00EE5BEF">
              <w:rPr>
                <w:rFonts w:cstheme="minorHAnsi"/>
                <w:noProof/>
                <w:webHidden/>
                <w:szCs w:val="24"/>
              </w:rPr>
              <w:fldChar w:fldCharType="end"/>
            </w:r>
          </w:hyperlink>
        </w:p>
        <w:p w14:paraId="2C0D12B7"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80" w:history="1">
            <w:r w:rsidR="00EE5BEF" w:rsidRPr="00EE5BEF">
              <w:rPr>
                <w:rStyle w:val="Hipercze"/>
                <w:rFonts w:cstheme="minorHAnsi"/>
                <w:noProof/>
                <w:szCs w:val="24"/>
                <w14:scene3d>
                  <w14:camera w14:prst="orthographicFront"/>
                  <w14:lightRig w14:rig="threePt" w14:dir="t">
                    <w14:rot w14:lat="0" w14:lon="0" w14:rev="0"/>
                  </w14:lightRig>
                </w14:scene3d>
              </w:rPr>
              <w:t>I.4.1.</w:t>
            </w:r>
            <w:r w:rsidR="00EE5BEF" w:rsidRPr="00EE5BEF">
              <w:rPr>
                <w:rFonts w:eastAsiaTheme="minorEastAsia" w:cstheme="minorHAnsi"/>
                <w:noProof/>
                <w:szCs w:val="24"/>
                <w:lang w:eastAsia="pl-PL"/>
              </w:rPr>
              <w:tab/>
            </w:r>
            <w:r w:rsidR="00EE5BEF" w:rsidRPr="00EE5BEF">
              <w:rPr>
                <w:rStyle w:val="Hipercze"/>
                <w:rFonts w:cstheme="minorHAnsi"/>
                <w:noProof/>
                <w:szCs w:val="24"/>
              </w:rPr>
              <w:t>Infrastruktura drogowa powiatu</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_Toc87198980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106</w:t>
            </w:r>
            <w:r w:rsidR="00EE5BEF" w:rsidRPr="00EE5BEF">
              <w:rPr>
                <w:rFonts w:cstheme="minorHAnsi"/>
                <w:noProof/>
                <w:webHidden/>
                <w:szCs w:val="24"/>
              </w:rPr>
              <w:fldChar w:fldCharType="end"/>
            </w:r>
          </w:hyperlink>
        </w:p>
        <w:p w14:paraId="0C93B43A"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81" w:history="1">
            <w:r w:rsidR="00EE5BEF" w:rsidRPr="00EE5BEF">
              <w:rPr>
                <w:rStyle w:val="Hipercze"/>
                <w:rFonts w:cstheme="minorHAnsi"/>
                <w:noProof/>
                <w:szCs w:val="24"/>
                <w14:scene3d>
                  <w14:camera w14:prst="orthographicFront"/>
                  <w14:lightRig w14:rig="threePt" w14:dir="t">
                    <w14:rot w14:lat="0" w14:lon="0" w14:rev="0"/>
                  </w14:lightRig>
                </w14:scene3d>
              </w:rPr>
              <w:t>I.4.2.</w:t>
            </w:r>
            <w:r w:rsidR="00EE5BEF" w:rsidRPr="00EE5BEF">
              <w:rPr>
                <w:rFonts w:eastAsiaTheme="minorEastAsia" w:cstheme="minorHAnsi"/>
                <w:noProof/>
                <w:szCs w:val="24"/>
                <w:lang w:eastAsia="pl-PL"/>
              </w:rPr>
              <w:tab/>
            </w:r>
            <w:r w:rsidR="00EE5BEF" w:rsidRPr="00EE5BEF">
              <w:rPr>
                <w:rStyle w:val="Hipercze"/>
                <w:rFonts w:cstheme="minorHAnsi"/>
                <w:noProof/>
                <w:szCs w:val="24"/>
              </w:rPr>
              <w:t>Transport zbiorowy</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_Toc87198981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110</w:t>
            </w:r>
            <w:r w:rsidR="00EE5BEF" w:rsidRPr="00EE5BEF">
              <w:rPr>
                <w:rFonts w:cstheme="minorHAnsi"/>
                <w:noProof/>
                <w:webHidden/>
                <w:szCs w:val="24"/>
              </w:rPr>
              <w:fldChar w:fldCharType="end"/>
            </w:r>
          </w:hyperlink>
        </w:p>
        <w:p w14:paraId="1975BBF6"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82" w:history="1">
            <w:r w:rsidR="00EE5BEF" w:rsidRPr="00EE5BEF">
              <w:rPr>
                <w:rStyle w:val="Hipercze"/>
                <w:rFonts w:cstheme="minorHAnsi"/>
                <w:noProof/>
                <w:szCs w:val="24"/>
                <w14:scene3d>
                  <w14:camera w14:prst="orthographicFront"/>
                  <w14:lightRig w14:rig="threePt" w14:dir="t">
                    <w14:rot w14:lat="0" w14:lon="0" w14:rev="0"/>
                  </w14:lightRig>
                </w14:scene3d>
              </w:rPr>
              <w:t>I.4.3.</w:t>
            </w:r>
            <w:r w:rsidR="00EE5BEF" w:rsidRPr="00EE5BEF">
              <w:rPr>
                <w:rFonts w:eastAsiaTheme="minorEastAsia" w:cstheme="minorHAnsi"/>
                <w:noProof/>
                <w:szCs w:val="24"/>
                <w:lang w:eastAsia="pl-PL"/>
              </w:rPr>
              <w:tab/>
            </w:r>
            <w:r w:rsidR="00EE5BEF" w:rsidRPr="00EE5BEF">
              <w:rPr>
                <w:rStyle w:val="Hipercze"/>
                <w:rFonts w:cstheme="minorHAnsi"/>
                <w:noProof/>
                <w:szCs w:val="24"/>
              </w:rPr>
              <w:t>Gospodarka nieruchomościami</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_Toc87198982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111</w:t>
            </w:r>
            <w:r w:rsidR="00EE5BEF" w:rsidRPr="00EE5BEF">
              <w:rPr>
                <w:rFonts w:cstheme="minorHAnsi"/>
                <w:noProof/>
                <w:webHidden/>
                <w:szCs w:val="24"/>
              </w:rPr>
              <w:fldChar w:fldCharType="end"/>
            </w:r>
          </w:hyperlink>
        </w:p>
        <w:p w14:paraId="54B88A42"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83" w:history="1">
            <w:r w:rsidR="00EE5BEF" w:rsidRPr="00EE5BEF">
              <w:rPr>
                <w:rStyle w:val="Hipercze"/>
                <w:rFonts w:cstheme="minorHAnsi"/>
                <w:noProof/>
                <w:szCs w:val="24"/>
                <w14:scene3d>
                  <w14:camera w14:prst="orthographicFront"/>
                  <w14:lightRig w14:rig="threePt" w14:dir="t">
                    <w14:rot w14:lat="0" w14:lon="0" w14:rev="0"/>
                  </w14:lightRig>
                </w14:scene3d>
              </w:rPr>
              <w:t>I.4.4.</w:t>
            </w:r>
            <w:r w:rsidR="00EE5BEF" w:rsidRPr="00EE5BEF">
              <w:rPr>
                <w:rFonts w:eastAsiaTheme="minorEastAsia" w:cstheme="minorHAnsi"/>
                <w:noProof/>
                <w:szCs w:val="24"/>
                <w:lang w:eastAsia="pl-PL"/>
              </w:rPr>
              <w:tab/>
            </w:r>
            <w:r w:rsidR="00EE5BEF" w:rsidRPr="00EE5BEF">
              <w:rPr>
                <w:rStyle w:val="Hipercze"/>
                <w:rFonts w:cstheme="minorHAnsi"/>
                <w:noProof/>
                <w:szCs w:val="24"/>
              </w:rPr>
              <w:t>Gospodarka wodna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_Toc87198983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115</w:t>
            </w:r>
            <w:r w:rsidR="00EE5BEF" w:rsidRPr="00EE5BEF">
              <w:rPr>
                <w:rFonts w:cstheme="minorHAnsi"/>
                <w:noProof/>
                <w:webHidden/>
                <w:szCs w:val="24"/>
              </w:rPr>
              <w:fldChar w:fldCharType="end"/>
            </w:r>
          </w:hyperlink>
        </w:p>
        <w:p w14:paraId="469CE12A"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84" w:history="1">
            <w:r w:rsidR="00EE5BEF" w:rsidRPr="00EE5BEF">
              <w:rPr>
                <w:rStyle w:val="Hipercze"/>
                <w:rFonts w:cstheme="minorHAnsi"/>
                <w:noProof/>
                <w:szCs w:val="24"/>
                <w14:scene3d>
                  <w14:camera w14:prst="orthographicFront"/>
                  <w14:lightRig w14:rig="threePt" w14:dir="t">
                    <w14:rot w14:lat="0" w14:lon="0" w14:rev="0"/>
                  </w14:lightRig>
                </w14:scene3d>
              </w:rPr>
              <w:t>I.4.5.</w:t>
            </w:r>
            <w:r w:rsidR="00EE5BEF" w:rsidRPr="00EE5BEF">
              <w:rPr>
                <w:rFonts w:eastAsiaTheme="minorEastAsia" w:cstheme="minorHAnsi"/>
                <w:noProof/>
                <w:szCs w:val="24"/>
                <w:lang w:eastAsia="pl-PL"/>
              </w:rPr>
              <w:tab/>
            </w:r>
            <w:r w:rsidR="00EE5BEF" w:rsidRPr="00EE5BEF">
              <w:rPr>
                <w:rStyle w:val="Hipercze"/>
                <w:rFonts w:cstheme="minorHAnsi"/>
                <w:noProof/>
                <w:szCs w:val="24"/>
              </w:rPr>
              <w:t>Ochrona środowiska i przyrody</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_Toc87198984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119</w:t>
            </w:r>
            <w:r w:rsidR="00EE5BEF" w:rsidRPr="00EE5BEF">
              <w:rPr>
                <w:rFonts w:cstheme="minorHAnsi"/>
                <w:noProof/>
                <w:webHidden/>
                <w:szCs w:val="24"/>
              </w:rPr>
              <w:fldChar w:fldCharType="end"/>
            </w:r>
          </w:hyperlink>
        </w:p>
        <w:p w14:paraId="0B76E446" w14:textId="77777777" w:rsidR="00EE5BEF" w:rsidRPr="00EE5BEF" w:rsidRDefault="00DF06CC">
          <w:pPr>
            <w:pStyle w:val="Spistreci1"/>
            <w:rPr>
              <w:rFonts w:eastAsiaTheme="minorEastAsia" w:cstheme="minorHAnsi"/>
              <w:noProof/>
              <w:szCs w:val="24"/>
              <w:lang w:eastAsia="pl-PL"/>
            </w:rPr>
          </w:pPr>
          <w:hyperlink w:anchor="_Toc87198985" w:history="1">
            <w:r w:rsidR="00EE5BEF" w:rsidRPr="00EE5BEF">
              <w:rPr>
                <w:rStyle w:val="Hipercze"/>
                <w:rFonts w:cstheme="minorHAnsi"/>
                <w:noProof/>
                <w:szCs w:val="24"/>
              </w:rPr>
              <w:t>II.</w:t>
            </w:r>
            <w:r w:rsidR="00EE5BEF" w:rsidRPr="00EE5BEF">
              <w:rPr>
                <w:rFonts w:eastAsiaTheme="minorEastAsia" w:cstheme="minorHAnsi"/>
                <w:noProof/>
                <w:szCs w:val="24"/>
                <w:lang w:eastAsia="pl-PL"/>
              </w:rPr>
              <w:tab/>
            </w:r>
            <w:r w:rsidR="00EE5BEF" w:rsidRPr="00EE5BEF">
              <w:rPr>
                <w:rStyle w:val="Hipercze"/>
                <w:rFonts w:cstheme="minorHAnsi"/>
                <w:noProof/>
                <w:szCs w:val="24"/>
              </w:rPr>
              <w:t>Badanie społeczne</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_Toc87198985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121</w:t>
            </w:r>
            <w:r w:rsidR="00EE5BEF" w:rsidRPr="00EE5BEF">
              <w:rPr>
                <w:rFonts w:cstheme="minorHAnsi"/>
                <w:noProof/>
                <w:webHidden/>
                <w:szCs w:val="24"/>
              </w:rPr>
              <w:fldChar w:fldCharType="end"/>
            </w:r>
          </w:hyperlink>
        </w:p>
        <w:p w14:paraId="6B200700" w14:textId="77777777" w:rsidR="00EE5BEF" w:rsidRPr="00EE5BEF" w:rsidRDefault="00DF06CC">
          <w:pPr>
            <w:pStyle w:val="Spistreci1"/>
            <w:rPr>
              <w:rFonts w:eastAsiaTheme="minorEastAsia" w:cstheme="minorHAnsi"/>
              <w:noProof/>
              <w:szCs w:val="24"/>
              <w:lang w:eastAsia="pl-PL"/>
            </w:rPr>
          </w:pPr>
          <w:hyperlink w:anchor="_Toc87198986" w:history="1">
            <w:r w:rsidR="00EE5BEF" w:rsidRPr="00EE5BEF">
              <w:rPr>
                <w:rStyle w:val="Hipercze"/>
                <w:rFonts w:cstheme="minorHAnsi"/>
                <w:noProof/>
                <w:szCs w:val="24"/>
                <w14:scene3d>
                  <w14:camera w14:prst="orthographicFront"/>
                  <w14:lightRig w14:rig="threePt" w14:dir="t">
                    <w14:rot w14:lat="0" w14:lon="0" w14:rev="0"/>
                  </w14:lightRig>
                </w14:scene3d>
              </w:rPr>
              <w:t>II.1.</w:t>
            </w:r>
            <w:r w:rsidR="00EE5BEF" w:rsidRPr="00EE5BEF">
              <w:rPr>
                <w:rFonts w:eastAsiaTheme="minorEastAsia" w:cstheme="minorHAnsi"/>
                <w:noProof/>
                <w:szCs w:val="24"/>
                <w:lang w:eastAsia="pl-PL"/>
              </w:rPr>
              <w:tab/>
            </w:r>
            <w:r w:rsidR="00EE5BEF" w:rsidRPr="00EE5BEF">
              <w:rPr>
                <w:rStyle w:val="Hipercze"/>
                <w:rFonts w:cstheme="minorHAnsi"/>
                <w:noProof/>
                <w:szCs w:val="24"/>
              </w:rPr>
              <w:t>Metodyka przeprowadzania badań</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_Toc87198986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121</w:t>
            </w:r>
            <w:r w:rsidR="00EE5BEF" w:rsidRPr="00EE5BEF">
              <w:rPr>
                <w:rFonts w:cstheme="minorHAnsi"/>
                <w:noProof/>
                <w:webHidden/>
                <w:szCs w:val="24"/>
              </w:rPr>
              <w:fldChar w:fldCharType="end"/>
            </w:r>
          </w:hyperlink>
        </w:p>
        <w:p w14:paraId="46B98655"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87" w:history="1">
            <w:r w:rsidR="00EE5BEF" w:rsidRPr="00EE5BEF">
              <w:rPr>
                <w:rStyle w:val="Hipercze"/>
                <w:rFonts w:cstheme="minorHAnsi"/>
                <w:noProof/>
                <w:szCs w:val="24"/>
                <w14:scene3d>
                  <w14:camera w14:prst="orthographicFront"/>
                  <w14:lightRig w14:rig="threePt" w14:dir="t">
                    <w14:rot w14:lat="0" w14:lon="0" w14:rev="0"/>
                  </w14:lightRig>
                </w14:scene3d>
              </w:rPr>
              <w:t>II.1.1.</w:t>
            </w:r>
            <w:r w:rsidR="00EE5BEF" w:rsidRPr="00EE5BEF">
              <w:rPr>
                <w:rFonts w:eastAsiaTheme="minorEastAsia" w:cstheme="minorHAnsi"/>
                <w:noProof/>
                <w:szCs w:val="24"/>
                <w:lang w:eastAsia="pl-PL"/>
              </w:rPr>
              <w:tab/>
            </w:r>
            <w:r w:rsidR="00EE5BEF" w:rsidRPr="00EE5BEF">
              <w:rPr>
                <w:rStyle w:val="Hipercze"/>
                <w:rFonts w:cstheme="minorHAnsi"/>
                <w:noProof/>
                <w:szCs w:val="24"/>
              </w:rPr>
              <w:t>Cel i założenia badania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_Toc87198987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121</w:t>
            </w:r>
            <w:r w:rsidR="00EE5BEF" w:rsidRPr="00EE5BEF">
              <w:rPr>
                <w:rFonts w:cstheme="minorHAnsi"/>
                <w:noProof/>
                <w:webHidden/>
                <w:szCs w:val="24"/>
              </w:rPr>
              <w:fldChar w:fldCharType="end"/>
            </w:r>
          </w:hyperlink>
        </w:p>
        <w:p w14:paraId="5663441E"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88" w:history="1">
            <w:r w:rsidR="00EE5BEF" w:rsidRPr="00EE5BEF">
              <w:rPr>
                <w:rStyle w:val="Hipercze"/>
                <w:rFonts w:cstheme="minorHAnsi"/>
                <w:noProof/>
                <w:szCs w:val="24"/>
                <w14:scene3d>
                  <w14:camera w14:prst="orthographicFront"/>
                  <w14:lightRig w14:rig="threePt" w14:dir="t">
                    <w14:rot w14:lat="0" w14:lon="0" w14:rev="0"/>
                  </w14:lightRig>
                </w14:scene3d>
              </w:rPr>
              <w:t>II.1.2.</w:t>
            </w:r>
            <w:r w:rsidR="00EE5BEF" w:rsidRPr="00EE5BEF">
              <w:rPr>
                <w:rFonts w:eastAsiaTheme="minorEastAsia" w:cstheme="minorHAnsi"/>
                <w:noProof/>
                <w:szCs w:val="24"/>
                <w:lang w:eastAsia="pl-PL"/>
              </w:rPr>
              <w:tab/>
            </w:r>
            <w:r w:rsidR="00EE5BEF" w:rsidRPr="00EE5BEF">
              <w:rPr>
                <w:rStyle w:val="Hipercze"/>
                <w:rFonts w:cstheme="minorHAnsi"/>
                <w:noProof/>
                <w:szCs w:val="24"/>
              </w:rPr>
              <w:t>Narzędzia badawcze i analiza danych</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_Toc87198988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121</w:t>
            </w:r>
            <w:r w:rsidR="00EE5BEF" w:rsidRPr="00EE5BEF">
              <w:rPr>
                <w:rFonts w:cstheme="minorHAnsi"/>
                <w:noProof/>
                <w:webHidden/>
                <w:szCs w:val="24"/>
              </w:rPr>
              <w:fldChar w:fldCharType="end"/>
            </w:r>
          </w:hyperlink>
        </w:p>
        <w:p w14:paraId="3939198D"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89" w:history="1">
            <w:r w:rsidR="00EE5BEF" w:rsidRPr="00EE5BEF">
              <w:rPr>
                <w:rStyle w:val="Hipercze"/>
                <w:rFonts w:cstheme="minorHAnsi"/>
                <w:noProof/>
                <w:szCs w:val="24"/>
                <w14:scene3d>
                  <w14:camera w14:prst="orthographicFront"/>
                  <w14:lightRig w14:rig="threePt" w14:dir="t">
                    <w14:rot w14:lat="0" w14:lon="0" w14:rev="0"/>
                  </w14:lightRig>
                </w14:scene3d>
              </w:rPr>
              <w:t>II.1.3.</w:t>
            </w:r>
            <w:r w:rsidR="00EE5BEF" w:rsidRPr="00EE5BEF">
              <w:rPr>
                <w:rFonts w:eastAsiaTheme="minorEastAsia" w:cstheme="minorHAnsi"/>
                <w:noProof/>
                <w:szCs w:val="24"/>
                <w:lang w:eastAsia="pl-PL"/>
              </w:rPr>
              <w:tab/>
            </w:r>
            <w:r w:rsidR="00EE5BEF" w:rsidRPr="00EE5BEF">
              <w:rPr>
                <w:rStyle w:val="Hipercze"/>
                <w:rFonts w:cstheme="minorHAnsi"/>
                <w:noProof/>
                <w:szCs w:val="24"/>
              </w:rPr>
              <w:t>Organizacja badania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_Toc87198989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121</w:t>
            </w:r>
            <w:r w:rsidR="00EE5BEF" w:rsidRPr="00EE5BEF">
              <w:rPr>
                <w:rFonts w:cstheme="minorHAnsi"/>
                <w:noProof/>
                <w:webHidden/>
                <w:szCs w:val="24"/>
              </w:rPr>
              <w:fldChar w:fldCharType="end"/>
            </w:r>
          </w:hyperlink>
        </w:p>
        <w:p w14:paraId="5E960A37" w14:textId="77777777" w:rsidR="00EE5BEF" w:rsidRPr="00EE5BEF" w:rsidRDefault="00DF06CC">
          <w:pPr>
            <w:pStyle w:val="Spistreci1"/>
            <w:rPr>
              <w:rFonts w:eastAsiaTheme="minorEastAsia" w:cstheme="minorHAnsi"/>
              <w:noProof/>
              <w:szCs w:val="24"/>
              <w:lang w:eastAsia="pl-PL"/>
            </w:rPr>
          </w:pPr>
          <w:hyperlink w:anchor="_Toc87198990" w:history="1">
            <w:r w:rsidR="00EE5BEF" w:rsidRPr="00EE5BEF">
              <w:rPr>
                <w:rStyle w:val="Hipercze"/>
                <w:rFonts w:cstheme="minorHAnsi"/>
                <w:noProof/>
                <w:szCs w:val="24"/>
                <w14:scene3d>
                  <w14:camera w14:prst="orthographicFront"/>
                  <w14:lightRig w14:rig="threePt" w14:dir="t">
                    <w14:rot w14:lat="0" w14:lon="0" w14:rev="0"/>
                  </w14:lightRig>
                </w14:scene3d>
              </w:rPr>
              <w:t>II.2.</w:t>
            </w:r>
            <w:r w:rsidR="00EE5BEF" w:rsidRPr="00EE5BEF">
              <w:rPr>
                <w:rFonts w:eastAsiaTheme="minorEastAsia" w:cstheme="minorHAnsi"/>
                <w:noProof/>
                <w:szCs w:val="24"/>
                <w:lang w:eastAsia="pl-PL"/>
              </w:rPr>
              <w:tab/>
            </w:r>
            <w:r w:rsidR="00EE5BEF" w:rsidRPr="00EE5BEF">
              <w:rPr>
                <w:rStyle w:val="Hipercze"/>
                <w:rFonts w:cstheme="minorHAnsi"/>
                <w:noProof/>
                <w:szCs w:val="24"/>
              </w:rPr>
              <w:t>Wyniki badań</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_Toc87198990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121</w:t>
            </w:r>
            <w:r w:rsidR="00EE5BEF" w:rsidRPr="00EE5BEF">
              <w:rPr>
                <w:rFonts w:cstheme="minorHAnsi"/>
                <w:noProof/>
                <w:webHidden/>
                <w:szCs w:val="24"/>
              </w:rPr>
              <w:fldChar w:fldCharType="end"/>
            </w:r>
          </w:hyperlink>
        </w:p>
        <w:p w14:paraId="3D12D192"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91" w:history="1">
            <w:r w:rsidR="00EE5BEF" w:rsidRPr="00EE5BEF">
              <w:rPr>
                <w:rStyle w:val="Hipercze"/>
                <w:rFonts w:cstheme="minorHAnsi"/>
                <w:noProof/>
                <w:szCs w:val="24"/>
                <w14:scene3d>
                  <w14:camera w14:prst="orthographicFront"/>
                  <w14:lightRig w14:rig="threePt" w14:dir="t">
                    <w14:rot w14:lat="0" w14:lon="0" w14:rev="0"/>
                  </w14:lightRig>
                </w14:scene3d>
              </w:rPr>
              <w:t>II.2.1.</w:t>
            </w:r>
            <w:r w:rsidR="00EE5BEF" w:rsidRPr="00EE5BEF">
              <w:rPr>
                <w:rFonts w:eastAsiaTheme="minorEastAsia" w:cstheme="minorHAnsi"/>
                <w:noProof/>
                <w:szCs w:val="24"/>
                <w:lang w:eastAsia="pl-PL"/>
              </w:rPr>
              <w:tab/>
            </w:r>
            <w:r w:rsidR="00EE5BEF" w:rsidRPr="00EE5BEF">
              <w:rPr>
                <w:rStyle w:val="Hipercze"/>
                <w:rFonts w:cstheme="minorHAnsi"/>
                <w:noProof/>
                <w:szCs w:val="24"/>
              </w:rPr>
              <w:t>Wyniki badania ankietowego – część I dotycząca powiatu</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_Toc87198991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121</w:t>
            </w:r>
            <w:r w:rsidR="00EE5BEF" w:rsidRPr="00EE5BEF">
              <w:rPr>
                <w:rFonts w:cstheme="minorHAnsi"/>
                <w:noProof/>
                <w:webHidden/>
                <w:szCs w:val="24"/>
              </w:rPr>
              <w:fldChar w:fldCharType="end"/>
            </w:r>
          </w:hyperlink>
        </w:p>
        <w:p w14:paraId="15FEB5F8"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92" w:history="1">
            <w:r w:rsidR="00EE5BEF" w:rsidRPr="00EE5BEF">
              <w:rPr>
                <w:rStyle w:val="Hipercze"/>
                <w:rFonts w:cstheme="minorHAnsi"/>
                <w:noProof/>
                <w:szCs w:val="24"/>
                <w14:scene3d>
                  <w14:camera w14:prst="orthographicFront"/>
                  <w14:lightRig w14:rig="threePt" w14:dir="t">
                    <w14:rot w14:lat="0" w14:lon="0" w14:rev="0"/>
                  </w14:lightRig>
                </w14:scene3d>
              </w:rPr>
              <w:t>II.2.2.</w:t>
            </w:r>
            <w:r w:rsidR="00EE5BEF" w:rsidRPr="00EE5BEF">
              <w:rPr>
                <w:rFonts w:eastAsiaTheme="minorEastAsia" w:cstheme="minorHAnsi"/>
                <w:noProof/>
                <w:szCs w:val="24"/>
                <w:lang w:eastAsia="pl-PL"/>
              </w:rPr>
              <w:tab/>
            </w:r>
            <w:r w:rsidR="00EE5BEF" w:rsidRPr="00EE5BEF">
              <w:rPr>
                <w:rStyle w:val="Hipercze"/>
                <w:rFonts w:cstheme="minorHAnsi"/>
                <w:noProof/>
                <w:szCs w:val="24"/>
              </w:rPr>
              <w:t>Wyniki badania ankietowego – część II dotycząca gmin</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_Toc87198992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128</w:t>
            </w:r>
            <w:r w:rsidR="00EE5BEF" w:rsidRPr="00EE5BEF">
              <w:rPr>
                <w:rFonts w:cstheme="minorHAnsi"/>
                <w:noProof/>
                <w:webHidden/>
                <w:szCs w:val="24"/>
              </w:rPr>
              <w:fldChar w:fldCharType="end"/>
            </w:r>
          </w:hyperlink>
        </w:p>
        <w:p w14:paraId="67979C18"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8993" w:history="1">
            <w:r w:rsidR="00EE5BEF" w:rsidRPr="00EE5BEF">
              <w:rPr>
                <w:rStyle w:val="Hipercze"/>
                <w:rFonts w:cstheme="minorHAnsi"/>
                <w:noProof/>
                <w:szCs w:val="24"/>
                <w14:scene3d>
                  <w14:camera w14:prst="orthographicFront"/>
                  <w14:lightRig w14:rig="threePt" w14:dir="t">
                    <w14:rot w14:lat="0" w14:lon="0" w14:rev="0"/>
                  </w14:lightRig>
                </w14:scene3d>
              </w:rPr>
              <w:t>II.2.3.</w:t>
            </w:r>
            <w:r w:rsidR="00EE5BEF" w:rsidRPr="00EE5BEF">
              <w:rPr>
                <w:rFonts w:eastAsiaTheme="minorEastAsia" w:cstheme="minorHAnsi"/>
                <w:noProof/>
                <w:szCs w:val="24"/>
                <w:lang w:eastAsia="pl-PL"/>
              </w:rPr>
              <w:tab/>
            </w:r>
            <w:r w:rsidR="00EE5BEF" w:rsidRPr="00EE5BEF">
              <w:rPr>
                <w:rStyle w:val="Hipercze"/>
                <w:rFonts w:cstheme="minorHAnsi"/>
                <w:noProof/>
                <w:szCs w:val="24"/>
              </w:rPr>
              <w:t>Analiza próby badawczej</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_Toc87198993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132</w:t>
            </w:r>
            <w:r w:rsidR="00EE5BEF" w:rsidRPr="00EE5BEF">
              <w:rPr>
                <w:rFonts w:cstheme="minorHAnsi"/>
                <w:noProof/>
                <w:webHidden/>
                <w:szCs w:val="24"/>
              </w:rPr>
              <w:fldChar w:fldCharType="end"/>
            </w:r>
          </w:hyperlink>
        </w:p>
        <w:p w14:paraId="3E4C3CFB" w14:textId="77777777" w:rsidR="00EE5BEF" w:rsidRPr="00EE5BEF" w:rsidRDefault="00DF06CC">
          <w:pPr>
            <w:pStyle w:val="Spistreci1"/>
            <w:rPr>
              <w:rFonts w:eastAsiaTheme="minorEastAsia" w:cstheme="minorHAnsi"/>
              <w:noProof/>
              <w:szCs w:val="24"/>
              <w:lang w:eastAsia="pl-PL"/>
            </w:rPr>
          </w:pPr>
          <w:hyperlink w:anchor="_Toc87198994" w:history="1">
            <w:r w:rsidR="00EE5BEF" w:rsidRPr="00EE5BEF">
              <w:rPr>
                <w:rStyle w:val="Hipercze"/>
                <w:rFonts w:cstheme="minorHAnsi"/>
                <w:noProof/>
                <w:szCs w:val="24"/>
              </w:rPr>
              <w:t>III.</w:t>
            </w:r>
            <w:r w:rsidR="00EE5BEF" w:rsidRPr="00EE5BEF">
              <w:rPr>
                <w:rFonts w:eastAsiaTheme="minorEastAsia" w:cstheme="minorHAnsi"/>
                <w:noProof/>
                <w:szCs w:val="24"/>
                <w:lang w:eastAsia="pl-PL"/>
              </w:rPr>
              <w:tab/>
            </w:r>
            <w:r w:rsidR="00EE5BEF" w:rsidRPr="00EE5BEF">
              <w:rPr>
                <w:rStyle w:val="Hipercze"/>
                <w:rFonts w:cstheme="minorHAnsi"/>
                <w:noProof/>
                <w:szCs w:val="24"/>
              </w:rPr>
              <w:t>DIAGNOZA JAKOŚCIOWA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_Toc87198994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134</w:t>
            </w:r>
            <w:r w:rsidR="00EE5BEF" w:rsidRPr="00EE5BEF">
              <w:rPr>
                <w:rFonts w:cstheme="minorHAnsi"/>
                <w:noProof/>
                <w:webHidden/>
                <w:szCs w:val="24"/>
              </w:rPr>
              <w:fldChar w:fldCharType="end"/>
            </w:r>
          </w:hyperlink>
        </w:p>
        <w:p w14:paraId="0DCC311E" w14:textId="77777777" w:rsidR="00EE5BEF" w:rsidRPr="00EE5BEF" w:rsidRDefault="00DF06CC">
          <w:pPr>
            <w:pStyle w:val="Spistreci1"/>
            <w:rPr>
              <w:rFonts w:eastAsiaTheme="minorEastAsia" w:cstheme="minorHAnsi"/>
              <w:noProof/>
              <w:szCs w:val="24"/>
              <w:lang w:eastAsia="pl-PL"/>
            </w:rPr>
          </w:pPr>
          <w:hyperlink w:anchor="_Toc87198995" w:history="1">
            <w:r w:rsidR="00EE5BEF" w:rsidRPr="00EE5BEF">
              <w:rPr>
                <w:rStyle w:val="Hipercze"/>
                <w:rFonts w:cstheme="minorHAnsi"/>
                <w:noProof/>
                <w:szCs w:val="24"/>
                <w14:scene3d>
                  <w14:camera w14:prst="orthographicFront"/>
                  <w14:lightRig w14:rig="threePt" w14:dir="t">
                    <w14:rot w14:lat="0" w14:lon="0" w14:rev="0"/>
                  </w14:lightRig>
                </w14:scene3d>
              </w:rPr>
              <w:t>III.1.</w:t>
            </w:r>
            <w:r w:rsidR="00EE5BEF" w:rsidRPr="00EE5BEF">
              <w:rPr>
                <w:rFonts w:eastAsiaTheme="minorEastAsia" w:cstheme="minorHAnsi"/>
                <w:noProof/>
                <w:szCs w:val="24"/>
                <w:lang w:eastAsia="pl-PL"/>
              </w:rPr>
              <w:tab/>
            </w:r>
            <w:r w:rsidR="00EE5BEF" w:rsidRPr="00EE5BEF">
              <w:rPr>
                <w:rStyle w:val="Hipercze"/>
                <w:rFonts w:cstheme="minorHAnsi"/>
                <w:noProof/>
                <w:szCs w:val="24"/>
              </w:rPr>
              <w:t>Analiza problemów Powiatu</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_Toc87198995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134</w:t>
            </w:r>
            <w:r w:rsidR="00EE5BEF" w:rsidRPr="00EE5BEF">
              <w:rPr>
                <w:rFonts w:cstheme="minorHAnsi"/>
                <w:noProof/>
                <w:webHidden/>
                <w:szCs w:val="24"/>
              </w:rPr>
              <w:fldChar w:fldCharType="end"/>
            </w:r>
          </w:hyperlink>
        </w:p>
        <w:p w14:paraId="6D850DC2" w14:textId="77777777" w:rsidR="00EE5BEF" w:rsidRPr="00EE5BEF" w:rsidRDefault="00DF06CC">
          <w:pPr>
            <w:pStyle w:val="Spistreci1"/>
            <w:rPr>
              <w:rFonts w:eastAsiaTheme="minorEastAsia" w:cstheme="minorHAnsi"/>
              <w:noProof/>
              <w:szCs w:val="24"/>
              <w:lang w:eastAsia="pl-PL"/>
            </w:rPr>
          </w:pPr>
          <w:hyperlink w:anchor="_Toc87198996" w:history="1">
            <w:r w:rsidR="00EE5BEF" w:rsidRPr="00EE5BEF">
              <w:rPr>
                <w:rStyle w:val="Hipercze"/>
                <w:rFonts w:cstheme="minorHAnsi"/>
                <w:noProof/>
                <w:szCs w:val="24"/>
                <w14:scene3d>
                  <w14:camera w14:prst="orthographicFront"/>
                  <w14:lightRig w14:rig="threePt" w14:dir="t">
                    <w14:rot w14:lat="0" w14:lon="0" w14:rev="0"/>
                  </w14:lightRig>
                </w14:scene3d>
              </w:rPr>
              <w:t>III.2.</w:t>
            </w:r>
            <w:r w:rsidR="00EE5BEF" w:rsidRPr="00EE5BEF">
              <w:rPr>
                <w:rFonts w:eastAsiaTheme="minorEastAsia" w:cstheme="minorHAnsi"/>
                <w:noProof/>
                <w:szCs w:val="24"/>
                <w:lang w:eastAsia="pl-PL"/>
              </w:rPr>
              <w:tab/>
            </w:r>
            <w:r w:rsidR="00EE5BEF" w:rsidRPr="00EE5BEF">
              <w:rPr>
                <w:rStyle w:val="Hipercze"/>
                <w:rFonts w:cstheme="minorHAnsi"/>
                <w:noProof/>
                <w:szCs w:val="24"/>
              </w:rPr>
              <w:t>Czynniki rozwojowe Powiatu</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_Toc87198996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141</w:t>
            </w:r>
            <w:r w:rsidR="00EE5BEF" w:rsidRPr="00EE5BEF">
              <w:rPr>
                <w:rFonts w:cstheme="minorHAnsi"/>
                <w:noProof/>
                <w:webHidden/>
                <w:szCs w:val="24"/>
              </w:rPr>
              <w:fldChar w:fldCharType="end"/>
            </w:r>
          </w:hyperlink>
        </w:p>
        <w:p w14:paraId="246DBEB8" w14:textId="77777777" w:rsidR="00EE5BEF" w:rsidRPr="00EE5BEF" w:rsidRDefault="00DF06CC">
          <w:pPr>
            <w:pStyle w:val="Spistreci1"/>
            <w:rPr>
              <w:rFonts w:eastAsiaTheme="minorEastAsia" w:cstheme="minorHAnsi"/>
              <w:noProof/>
              <w:szCs w:val="24"/>
              <w:lang w:eastAsia="pl-PL"/>
            </w:rPr>
          </w:pPr>
          <w:hyperlink w:anchor="_Toc87198997" w:history="1">
            <w:r w:rsidR="00EE5BEF" w:rsidRPr="00EE5BEF">
              <w:rPr>
                <w:rStyle w:val="Hipercze"/>
                <w:rFonts w:cstheme="minorHAnsi"/>
                <w:noProof/>
                <w:szCs w:val="24"/>
              </w:rPr>
              <w:t>IV.</w:t>
            </w:r>
            <w:r w:rsidR="00EE5BEF" w:rsidRPr="00EE5BEF">
              <w:rPr>
                <w:rFonts w:eastAsiaTheme="minorEastAsia" w:cstheme="minorHAnsi"/>
                <w:noProof/>
                <w:szCs w:val="24"/>
                <w:lang w:eastAsia="pl-PL"/>
              </w:rPr>
              <w:tab/>
            </w:r>
            <w:r w:rsidR="00EE5BEF" w:rsidRPr="00EE5BEF">
              <w:rPr>
                <w:rStyle w:val="Hipercze"/>
                <w:rFonts w:cstheme="minorHAnsi"/>
                <w:noProof/>
                <w:szCs w:val="24"/>
              </w:rPr>
              <w:t>STRATEGIA ROZWOJU POWIATU MIELECKIEGO</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_Toc87198997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146</w:t>
            </w:r>
            <w:r w:rsidR="00EE5BEF" w:rsidRPr="00EE5BEF">
              <w:rPr>
                <w:rFonts w:cstheme="minorHAnsi"/>
                <w:noProof/>
                <w:webHidden/>
                <w:szCs w:val="24"/>
              </w:rPr>
              <w:fldChar w:fldCharType="end"/>
            </w:r>
          </w:hyperlink>
        </w:p>
        <w:p w14:paraId="213A5A69" w14:textId="77777777" w:rsidR="00EE5BEF" w:rsidRPr="00EE5BEF" w:rsidRDefault="00DF06CC">
          <w:pPr>
            <w:pStyle w:val="Spistreci1"/>
            <w:rPr>
              <w:rFonts w:eastAsiaTheme="minorEastAsia" w:cstheme="minorHAnsi"/>
              <w:noProof/>
              <w:szCs w:val="24"/>
              <w:lang w:eastAsia="pl-PL"/>
            </w:rPr>
          </w:pPr>
          <w:hyperlink w:anchor="_Toc87198998" w:history="1">
            <w:r w:rsidR="00EE5BEF" w:rsidRPr="00EE5BEF">
              <w:rPr>
                <w:rStyle w:val="Hipercze"/>
                <w:rFonts w:cstheme="minorHAnsi"/>
                <w:noProof/>
                <w:szCs w:val="24"/>
                <w14:scene3d>
                  <w14:camera w14:prst="orthographicFront"/>
                  <w14:lightRig w14:rig="threePt" w14:dir="t">
                    <w14:rot w14:lat="0" w14:lon="0" w14:rev="0"/>
                  </w14:lightRig>
                </w14:scene3d>
              </w:rPr>
              <w:t>IV.1.</w:t>
            </w:r>
            <w:r w:rsidR="00EE5BEF" w:rsidRPr="00EE5BEF">
              <w:rPr>
                <w:rFonts w:eastAsiaTheme="minorEastAsia" w:cstheme="minorHAnsi"/>
                <w:noProof/>
                <w:szCs w:val="24"/>
                <w:lang w:eastAsia="pl-PL"/>
              </w:rPr>
              <w:tab/>
            </w:r>
            <w:r w:rsidR="00EE5BEF" w:rsidRPr="00EE5BEF">
              <w:rPr>
                <w:rStyle w:val="Hipercze"/>
                <w:rFonts w:cstheme="minorHAnsi"/>
                <w:noProof/>
                <w:szCs w:val="24"/>
              </w:rPr>
              <w:t>Wprowadzenie</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_Toc87198998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146</w:t>
            </w:r>
            <w:r w:rsidR="00EE5BEF" w:rsidRPr="00EE5BEF">
              <w:rPr>
                <w:rFonts w:cstheme="minorHAnsi"/>
                <w:noProof/>
                <w:webHidden/>
                <w:szCs w:val="24"/>
              </w:rPr>
              <w:fldChar w:fldCharType="end"/>
            </w:r>
          </w:hyperlink>
        </w:p>
        <w:p w14:paraId="56AB1F26" w14:textId="77777777" w:rsidR="00EE5BEF" w:rsidRPr="00EE5BEF" w:rsidRDefault="00DF06CC">
          <w:pPr>
            <w:pStyle w:val="Spistreci1"/>
            <w:rPr>
              <w:rFonts w:eastAsiaTheme="minorEastAsia" w:cstheme="minorHAnsi"/>
              <w:noProof/>
              <w:szCs w:val="24"/>
              <w:lang w:eastAsia="pl-PL"/>
            </w:rPr>
          </w:pPr>
          <w:hyperlink w:anchor="_Toc87198999" w:history="1">
            <w:r w:rsidR="00EE5BEF" w:rsidRPr="00EE5BEF">
              <w:rPr>
                <w:rStyle w:val="Hipercze"/>
                <w:rFonts w:cstheme="minorHAnsi"/>
                <w:noProof/>
                <w:szCs w:val="24"/>
                <w14:scene3d>
                  <w14:camera w14:prst="orthographicFront"/>
                  <w14:lightRig w14:rig="threePt" w14:dir="t">
                    <w14:rot w14:lat="0" w14:lon="0" w14:rev="0"/>
                  </w14:lightRig>
                </w14:scene3d>
              </w:rPr>
              <w:t>IV.2.</w:t>
            </w:r>
            <w:r w:rsidR="00EE5BEF" w:rsidRPr="00EE5BEF">
              <w:rPr>
                <w:rFonts w:eastAsiaTheme="minorEastAsia" w:cstheme="minorHAnsi"/>
                <w:noProof/>
                <w:szCs w:val="24"/>
                <w:lang w:eastAsia="pl-PL"/>
              </w:rPr>
              <w:tab/>
            </w:r>
            <w:r w:rsidR="00EE5BEF" w:rsidRPr="00EE5BEF">
              <w:rPr>
                <w:rStyle w:val="Hipercze"/>
                <w:rFonts w:cstheme="minorHAnsi"/>
                <w:noProof/>
                <w:szCs w:val="24"/>
              </w:rPr>
              <w:t>Wizja Powiatu</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_Toc87198999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149</w:t>
            </w:r>
            <w:r w:rsidR="00EE5BEF" w:rsidRPr="00EE5BEF">
              <w:rPr>
                <w:rFonts w:cstheme="minorHAnsi"/>
                <w:noProof/>
                <w:webHidden/>
                <w:szCs w:val="24"/>
              </w:rPr>
              <w:fldChar w:fldCharType="end"/>
            </w:r>
          </w:hyperlink>
        </w:p>
        <w:p w14:paraId="7DD6C6B3" w14:textId="77777777" w:rsidR="00EE5BEF" w:rsidRPr="00EE5BEF" w:rsidRDefault="00DF06CC">
          <w:pPr>
            <w:pStyle w:val="Spistreci1"/>
            <w:rPr>
              <w:rFonts w:eastAsiaTheme="minorEastAsia" w:cstheme="minorHAnsi"/>
              <w:noProof/>
              <w:szCs w:val="24"/>
              <w:lang w:eastAsia="pl-PL"/>
            </w:rPr>
          </w:pPr>
          <w:hyperlink w:anchor="_Toc87199000" w:history="1">
            <w:r w:rsidR="00EE5BEF" w:rsidRPr="00EE5BEF">
              <w:rPr>
                <w:rStyle w:val="Hipercze"/>
                <w:rFonts w:cstheme="minorHAnsi"/>
                <w:noProof/>
                <w:szCs w:val="24"/>
                <w14:scene3d>
                  <w14:camera w14:prst="orthographicFront"/>
                  <w14:lightRig w14:rig="threePt" w14:dir="t">
                    <w14:rot w14:lat="0" w14:lon="0" w14:rev="0"/>
                  </w14:lightRig>
                </w14:scene3d>
              </w:rPr>
              <w:t>IV.3.</w:t>
            </w:r>
            <w:r w:rsidR="00EE5BEF" w:rsidRPr="00EE5BEF">
              <w:rPr>
                <w:rFonts w:eastAsiaTheme="minorEastAsia" w:cstheme="minorHAnsi"/>
                <w:noProof/>
                <w:szCs w:val="24"/>
                <w:lang w:eastAsia="pl-PL"/>
              </w:rPr>
              <w:tab/>
            </w:r>
            <w:r w:rsidR="00EE5BEF" w:rsidRPr="00EE5BEF">
              <w:rPr>
                <w:rStyle w:val="Hipercze"/>
                <w:rFonts w:cstheme="minorHAnsi"/>
                <w:noProof/>
                <w:szCs w:val="24"/>
              </w:rPr>
              <w:t>Misja Powiatu</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_Toc87199000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149</w:t>
            </w:r>
            <w:r w:rsidR="00EE5BEF" w:rsidRPr="00EE5BEF">
              <w:rPr>
                <w:rFonts w:cstheme="minorHAnsi"/>
                <w:noProof/>
                <w:webHidden/>
                <w:szCs w:val="24"/>
              </w:rPr>
              <w:fldChar w:fldCharType="end"/>
            </w:r>
          </w:hyperlink>
        </w:p>
        <w:p w14:paraId="3391AF53" w14:textId="77777777" w:rsidR="00EE5BEF" w:rsidRPr="00EE5BEF" w:rsidRDefault="00DF06CC">
          <w:pPr>
            <w:pStyle w:val="Spistreci1"/>
            <w:rPr>
              <w:rFonts w:eastAsiaTheme="minorEastAsia" w:cstheme="minorHAnsi"/>
              <w:noProof/>
              <w:szCs w:val="24"/>
              <w:lang w:eastAsia="pl-PL"/>
            </w:rPr>
          </w:pPr>
          <w:hyperlink w:anchor="_Toc87199001" w:history="1">
            <w:r w:rsidR="00EE5BEF" w:rsidRPr="00EE5BEF">
              <w:rPr>
                <w:rStyle w:val="Hipercze"/>
                <w:rFonts w:cstheme="minorHAnsi"/>
                <w:noProof/>
                <w:szCs w:val="24"/>
                <w14:scene3d>
                  <w14:camera w14:prst="orthographicFront"/>
                  <w14:lightRig w14:rig="threePt" w14:dir="t">
                    <w14:rot w14:lat="0" w14:lon="0" w14:rev="0"/>
                  </w14:lightRig>
                </w14:scene3d>
              </w:rPr>
              <w:t>IV.4.</w:t>
            </w:r>
            <w:r w:rsidR="00EE5BEF" w:rsidRPr="00EE5BEF">
              <w:rPr>
                <w:rFonts w:eastAsiaTheme="minorEastAsia" w:cstheme="minorHAnsi"/>
                <w:noProof/>
                <w:szCs w:val="24"/>
                <w:lang w:eastAsia="pl-PL"/>
              </w:rPr>
              <w:tab/>
            </w:r>
            <w:r w:rsidR="00EE5BEF" w:rsidRPr="00EE5BEF">
              <w:rPr>
                <w:rStyle w:val="Hipercze"/>
                <w:rFonts w:cstheme="minorHAnsi"/>
                <w:noProof/>
                <w:szCs w:val="24"/>
              </w:rPr>
              <w:t>Drzewo celów i zadań rozwojowych Powiatu Mieleckiego</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_Toc87199001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149</w:t>
            </w:r>
            <w:r w:rsidR="00EE5BEF" w:rsidRPr="00EE5BEF">
              <w:rPr>
                <w:rFonts w:cstheme="minorHAnsi"/>
                <w:noProof/>
                <w:webHidden/>
                <w:szCs w:val="24"/>
              </w:rPr>
              <w:fldChar w:fldCharType="end"/>
            </w:r>
          </w:hyperlink>
        </w:p>
        <w:p w14:paraId="76FFC503"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9002" w:history="1">
            <w:r w:rsidR="00EE5BEF" w:rsidRPr="00EE5BEF">
              <w:rPr>
                <w:rStyle w:val="Hipercze"/>
                <w:rFonts w:cstheme="minorHAnsi"/>
                <w:noProof/>
                <w:szCs w:val="24"/>
                <w14:scene3d>
                  <w14:camera w14:prst="orthographicFront"/>
                  <w14:lightRig w14:rig="threePt" w14:dir="t">
                    <w14:rot w14:lat="0" w14:lon="0" w14:rev="0"/>
                  </w14:lightRig>
                </w14:scene3d>
              </w:rPr>
              <w:t>IV.4.1.</w:t>
            </w:r>
            <w:r w:rsidR="00EE5BEF" w:rsidRPr="00EE5BEF">
              <w:rPr>
                <w:rFonts w:eastAsiaTheme="minorEastAsia" w:cstheme="minorHAnsi"/>
                <w:noProof/>
                <w:szCs w:val="24"/>
                <w:lang w:eastAsia="pl-PL"/>
              </w:rPr>
              <w:tab/>
            </w:r>
            <w:r w:rsidR="00EE5BEF" w:rsidRPr="00EE5BEF">
              <w:rPr>
                <w:rStyle w:val="Hipercze"/>
                <w:rFonts w:cstheme="minorHAnsi"/>
                <w:noProof/>
                <w:szCs w:val="24"/>
              </w:rPr>
              <w:t>Drzewo celów w obszarze gospodarka</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_Toc87199002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152</w:t>
            </w:r>
            <w:r w:rsidR="00EE5BEF" w:rsidRPr="00EE5BEF">
              <w:rPr>
                <w:rFonts w:cstheme="minorHAnsi"/>
                <w:noProof/>
                <w:webHidden/>
                <w:szCs w:val="24"/>
              </w:rPr>
              <w:fldChar w:fldCharType="end"/>
            </w:r>
          </w:hyperlink>
        </w:p>
        <w:p w14:paraId="4D35F754"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9003" w:history="1">
            <w:r w:rsidR="00EE5BEF" w:rsidRPr="00EE5BEF">
              <w:rPr>
                <w:rStyle w:val="Hipercze"/>
                <w:rFonts w:cstheme="minorHAnsi"/>
                <w:noProof/>
                <w:szCs w:val="24"/>
                <w14:scene3d>
                  <w14:camera w14:prst="orthographicFront"/>
                  <w14:lightRig w14:rig="threePt" w14:dir="t">
                    <w14:rot w14:lat="0" w14:lon="0" w14:rev="0"/>
                  </w14:lightRig>
                </w14:scene3d>
              </w:rPr>
              <w:t>IV.4.2.</w:t>
            </w:r>
            <w:r w:rsidR="00EE5BEF" w:rsidRPr="00EE5BEF">
              <w:rPr>
                <w:rFonts w:eastAsiaTheme="minorEastAsia" w:cstheme="minorHAnsi"/>
                <w:noProof/>
                <w:szCs w:val="24"/>
                <w:lang w:eastAsia="pl-PL"/>
              </w:rPr>
              <w:tab/>
            </w:r>
            <w:r w:rsidR="00EE5BEF" w:rsidRPr="00EE5BEF">
              <w:rPr>
                <w:rStyle w:val="Hipercze"/>
                <w:rFonts w:cstheme="minorHAnsi"/>
                <w:noProof/>
                <w:szCs w:val="24"/>
              </w:rPr>
              <w:t>Drzewo celów w obszarze społecznym</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_Toc87199003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155</w:t>
            </w:r>
            <w:r w:rsidR="00EE5BEF" w:rsidRPr="00EE5BEF">
              <w:rPr>
                <w:rFonts w:cstheme="minorHAnsi"/>
                <w:noProof/>
                <w:webHidden/>
                <w:szCs w:val="24"/>
              </w:rPr>
              <w:fldChar w:fldCharType="end"/>
            </w:r>
          </w:hyperlink>
        </w:p>
        <w:p w14:paraId="2A5E3971" w14:textId="77777777" w:rsidR="00EE5BEF" w:rsidRPr="00EE5BEF" w:rsidRDefault="00DF06CC">
          <w:pPr>
            <w:pStyle w:val="Spistreci2"/>
            <w:tabs>
              <w:tab w:val="left" w:pos="1100"/>
              <w:tab w:val="right" w:leader="dot" w:pos="9060"/>
            </w:tabs>
            <w:rPr>
              <w:rFonts w:eastAsiaTheme="minorEastAsia" w:cstheme="minorHAnsi"/>
              <w:noProof/>
              <w:szCs w:val="24"/>
              <w:lang w:eastAsia="pl-PL"/>
            </w:rPr>
          </w:pPr>
          <w:hyperlink w:anchor="_Toc87199004" w:history="1">
            <w:r w:rsidR="00EE5BEF" w:rsidRPr="00EE5BEF">
              <w:rPr>
                <w:rStyle w:val="Hipercze"/>
                <w:rFonts w:cstheme="minorHAnsi"/>
                <w:noProof/>
                <w:szCs w:val="24"/>
                <w14:scene3d>
                  <w14:camera w14:prst="orthographicFront"/>
                  <w14:lightRig w14:rig="threePt" w14:dir="t">
                    <w14:rot w14:lat="0" w14:lon="0" w14:rev="0"/>
                  </w14:lightRig>
                </w14:scene3d>
              </w:rPr>
              <w:t>IV.4.3.</w:t>
            </w:r>
            <w:r w:rsidR="00EE5BEF" w:rsidRPr="00EE5BEF">
              <w:rPr>
                <w:rFonts w:eastAsiaTheme="minorEastAsia" w:cstheme="minorHAnsi"/>
                <w:noProof/>
                <w:szCs w:val="24"/>
                <w:lang w:eastAsia="pl-PL"/>
              </w:rPr>
              <w:tab/>
            </w:r>
            <w:r w:rsidR="00EE5BEF" w:rsidRPr="00EE5BEF">
              <w:rPr>
                <w:rStyle w:val="Hipercze"/>
                <w:rFonts w:cstheme="minorHAnsi"/>
                <w:noProof/>
                <w:szCs w:val="24"/>
              </w:rPr>
              <w:t>Drzewo celów w obszarze infrastruktury, środowiska i przestrzeni</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_Toc87199004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160</w:t>
            </w:r>
            <w:r w:rsidR="00EE5BEF" w:rsidRPr="00EE5BEF">
              <w:rPr>
                <w:rFonts w:cstheme="minorHAnsi"/>
                <w:noProof/>
                <w:webHidden/>
                <w:szCs w:val="24"/>
              </w:rPr>
              <w:fldChar w:fldCharType="end"/>
            </w:r>
          </w:hyperlink>
        </w:p>
        <w:p w14:paraId="7BCE7B6A" w14:textId="77777777" w:rsidR="00EE5BEF" w:rsidRPr="00EE5BEF" w:rsidRDefault="00DF06CC">
          <w:pPr>
            <w:pStyle w:val="Spistreci1"/>
            <w:rPr>
              <w:rFonts w:eastAsiaTheme="minorEastAsia" w:cstheme="minorHAnsi"/>
              <w:noProof/>
              <w:szCs w:val="24"/>
              <w:lang w:eastAsia="pl-PL"/>
            </w:rPr>
          </w:pPr>
          <w:hyperlink w:anchor="_Toc87199005" w:history="1">
            <w:r w:rsidR="00EE5BEF" w:rsidRPr="00EE5BEF">
              <w:rPr>
                <w:rStyle w:val="Hipercze"/>
                <w:rFonts w:cstheme="minorHAnsi"/>
                <w:noProof/>
                <w:szCs w:val="24"/>
                <w14:scene3d>
                  <w14:camera w14:prst="orthographicFront"/>
                  <w14:lightRig w14:rig="threePt" w14:dir="t">
                    <w14:rot w14:lat="0" w14:lon="0" w14:rev="0"/>
                  </w14:lightRig>
                </w14:scene3d>
              </w:rPr>
              <w:t>IV.5.</w:t>
            </w:r>
            <w:r w:rsidR="00EE5BEF" w:rsidRPr="00EE5BEF">
              <w:rPr>
                <w:rFonts w:eastAsiaTheme="minorEastAsia" w:cstheme="minorHAnsi"/>
                <w:noProof/>
                <w:szCs w:val="24"/>
                <w:lang w:eastAsia="pl-PL"/>
              </w:rPr>
              <w:tab/>
            </w:r>
            <w:r w:rsidR="00EE5BEF" w:rsidRPr="00EE5BEF">
              <w:rPr>
                <w:rStyle w:val="Hipercze"/>
                <w:rFonts w:cstheme="minorHAnsi"/>
                <w:noProof/>
                <w:szCs w:val="24"/>
              </w:rPr>
              <w:t>Ocena zgodności strategii z dokumentami zewnętrznymi</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_Toc87199005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164</w:t>
            </w:r>
            <w:r w:rsidR="00EE5BEF" w:rsidRPr="00EE5BEF">
              <w:rPr>
                <w:rFonts w:cstheme="minorHAnsi"/>
                <w:noProof/>
                <w:webHidden/>
                <w:szCs w:val="24"/>
              </w:rPr>
              <w:fldChar w:fldCharType="end"/>
            </w:r>
          </w:hyperlink>
        </w:p>
        <w:p w14:paraId="3B6189C5" w14:textId="77777777" w:rsidR="00EE5BEF" w:rsidRPr="00EE5BEF" w:rsidRDefault="00DF06CC">
          <w:pPr>
            <w:pStyle w:val="Spistreci1"/>
            <w:rPr>
              <w:rFonts w:eastAsiaTheme="minorEastAsia" w:cstheme="minorHAnsi"/>
              <w:noProof/>
              <w:szCs w:val="24"/>
              <w:lang w:eastAsia="pl-PL"/>
            </w:rPr>
          </w:pPr>
          <w:hyperlink w:anchor="_Toc87199006" w:history="1">
            <w:r w:rsidR="00EE5BEF" w:rsidRPr="00EE5BEF">
              <w:rPr>
                <w:rStyle w:val="Hipercze"/>
                <w:rFonts w:cstheme="minorHAnsi"/>
                <w:noProof/>
                <w:szCs w:val="24"/>
              </w:rPr>
              <w:t>V.</w:t>
            </w:r>
            <w:r w:rsidR="00EE5BEF" w:rsidRPr="00EE5BEF">
              <w:rPr>
                <w:rFonts w:eastAsiaTheme="minorEastAsia" w:cstheme="minorHAnsi"/>
                <w:noProof/>
                <w:szCs w:val="24"/>
                <w:lang w:eastAsia="pl-PL"/>
              </w:rPr>
              <w:tab/>
            </w:r>
            <w:r w:rsidR="00EE5BEF" w:rsidRPr="00EE5BEF">
              <w:rPr>
                <w:rStyle w:val="Hipercze"/>
                <w:rFonts w:cstheme="minorHAnsi"/>
                <w:noProof/>
                <w:szCs w:val="24"/>
              </w:rPr>
              <w:t>WDRAŻANIE STRATEGII ROZWOJU POWIATU</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_Toc87199006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166</w:t>
            </w:r>
            <w:r w:rsidR="00EE5BEF" w:rsidRPr="00EE5BEF">
              <w:rPr>
                <w:rFonts w:cstheme="minorHAnsi"/>
                <w:noProof/>
                <w:webHidden/>
                <w:szCs w:val="24"/>
              </w:rPr>
              <w:fldChar w:fldCharType="end"/>
            </w:r>
          </w:hyperlink>
        </w:p>
        <w:p w14:paraId="27EF1293" w14:textId="77777777" w:rsidR="00EE5BEF" w:rsidRPr="00EE5BEF" w:rsidRDefault="00DF06CC">
          <w:pPr>
            <w:pStyle w:val="Spistreci1"/>
            <w:rPr>
              <w:rFonts w:eastAsiaTheme="minorEastAsia" w:cstheme="minorHAnsi"/>
              <w:noProof/>
              <w:szCs w:val="24"/>
              <w:lang w:eastAsia="pl-PL"/>
            </w:rPr>
          </w:pPr>
          <w:hyperlink w:anchor="_Toc87199007" w:history="1">
            <w:r w:rsidR="00EE5BEF" w:rsidRPr="00EE5BEF">
              <w:rPr>
                <w:rStyle w:val="Hipercze"/>
                <w:rFonts w:cstheme="minorHAnsi"/>
                <w:noProof/>
                <w:szCs w:val="24"/>
                <w14:scene3d>
                  <w14:camera w14:prst="orthographicFront"/>
                  <w14:lightRig w14:rig="threePt" w14:dir="t">
                    <w14:rot w14:lat="0" w14:lon="0" w14:rev="0"/>
                  </w14:lightRig>
                </w14:scene3d>
              </w:rPr>
              <w:t>V.1.</w:t>
            </w:r>
            <w:r w:rsidR="00EE5BEF" w:rsidRPr="00EE5BEF">
              <w:rPr>
                <w:rFonts w:eastAsiaTheme="minorEastAsia" w:cstheme="minorHAnsi"/>
                <w:noProof/>
                <w:szCs w:val="24"/>
                <w:lang w:eastAsia="pl-PL"/>
              </w:rPr>
              <w:tab/>
            </w:r>
            <w:r w:rsidR="00EE5BEF" w:rsidRPr="00EE5BEF">
              <w:rPr>
                <w:rStyle w:val="Hipercze"/>
                <w:rFonts w:cstheme="minorHAnsi"/>
                <w:noProof/>
                <w:szCs w:val="24"/>
              </w:rPr>
              <w:t>Zarządzanie wdrożeniem Strategii</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_Toc87199007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166</w:t>
            </w:r>
            <w:r w:rsidR="00EE5BEF" w:rsidRPr="00EE5BEF">
              <w:rPr>
                <w:rFonts w:cstheme="minorHAnsi"/>
                <w:noProof/>
                <w:webHidden/>
                <w:szCs w:val="24"/>
              </w:rPr>
              <w:fldChar w:fldCharType="end"/>
            </w:r>
          </w:hyperlink>
        </w:p>
        <w:p w14:paraId="19A85A3C" w14:textId="77777777" w:rsidR="00EE5BEF" w:rsidRPr="00EE5BEF" w:rsidRDefault="00DF06CC">
          <w:pPr>
            <w:pStyle w:val="Spistreci1"/>
            <w:rPr>
              <w:rFonts w:eastAsiaTheme="minorEastAsia" w:cstheme="minorHAnsi"/>
              <w:noProof/>
              <w:szCs w:val="24"/>
              <w:lang w:eastAsia="pl-PL"/>
            </w:rPr>
          </w:pPr>
          <w:hyperlink w:anchor="_Toc87199008" w:history="1">
            <w:r w:rsidR="00EE5BEF" w:rsidRPr="00EE5BEF">
              <w:rPr>
                <w:rStyle w:val="Hipercze"/>
                <w:rFonts w:cstheme="minorHAnsi"/>
                <w:noProof/>
                <w:szCs w:val="24"/>
                <w14:scene3d>
                  <w14:camera w14:prst="orthographicFront"/>
                  <w14:lightRig w14:rig="threePt" w14:dir="t">
                    <w14:rot w14:lat="0" w14:lon="0" w14:rev="0"/>
                  </w14:lightRig>
                </w14:scene3d>
              </w:rPr>
              <w:t>V.2.</w:t>
            </w:r>
            <w:r w:rsidR="00EE5BEF" w:rsidRPr="00EE5BEF">
              <w:rPr>
                <w:rFonts w:eastAsiaTheme="minorEastAsia" w:cstheme="minorHAnsi"/>
                <w:noProof/>
                <w:szCs w:val="24"/>
                <w:lang w:eastAsia="pl-PL"/>
              </w:rPr>
              <w:tab/>
            </w:r>
            <w:r w:rsidR="00EE5BEF" w:rsidRPr="00EE5BEF">
              <w:rPr>
                <w:rStyle w:val="Hipercze"/>
                <w:rFonts w:cstheme="minorHAnsi"/>
                <w:noProof/>
                <w:szCs w:val="24"/>
              </w:rPr>
              <w:t>System monitorowania i ewaluacji strategii</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_Toc87199008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168</w:t>
            </w:r>
            <w:r w:rsidR="00EE5BEF" w:rsidRPr="00EE5BEF">
              <w:rPr>
                <w:rFonts w:cstheme="minorHAnsi"/>
                <w:noProof/>
                <w:webHidden/>
                <w:szCs w:val="24"/>
              </w:rPr>
              <w:fldChar w:fldCharType="end"/>
            </w:r>
          </w:hyperlink>
        </w:p>
        <w:p w14:paraId="6A9A788D" w14:textId="77777777" w:rsidR="00EE5BEF" w:rsidRPr="00EE5BEF" w:rsidRDefault="00DF06CC">
          <w:pPr>
            <w:pStyle w:val="Spistreci1"/>
            <w:rPr>
              <w:rFonts w:eastAsiaTheme="minorEastAsia" w:cstheme="minorHAnsi"/>
              <w:noProof/>
              <w:szCs w:val="24"/>
              <w:lang w:eastAsia="pl-PL"/>
            </w:rPr>
          </w:pPr>
          <w:hyperlink w:anchor="_Toc87199009" w:history="1">
            <w:r w:rsidR="00EE5BEF" w:rsidRPr="00EE5BEF">
              <w:rPr>
                <w:rStyle w:val="Hipercze"/>
                <w:rFonts w:cstheme="minorHAnsi"/>
                <w:noProof/>
                <w:szCs w:val="24"/>
                <w14:scene3d>
                  <w14:camera w14:prst="orthographicFront"/>
                  <w14:lightRig w14:rig="threePt" w14:dir="t">
                    <w14:rot w14:lat="0" w14:lon="0" w14:rev="0"/>
                  </w14:lightRig>
                </w14:scene3d>
              </w:rPr>
              <w:t>V.3.</w:t>
            </w:r>
            <w:r w:rsidR="00EE5BEF" w:rsidRPr="00EE5BEF">
              <w:rPr>
                <w:rFonts w:eastAsiaTheme="minorEastAsia" w:cstheme="minorHAnsi"/>
                <w:noProof/>
                <w:szCs w:val="24"/>
                <w:lang w:eastAsia="pl-PL"/>
              </w:rPr>
              <w:tab/>
            </w:r>
            <w:r w:rsidR="00EE5BEF" w:rsidRPr="00EE5BEF">
              <w:rPr>
                <w:rStyle w:val="Hipercze"/>
                <w:rFonts w:cstheme="minorHAnsi"/>
                <w:noProof/>
                <w:szCs w:val="24"/>
              </w:rPr>
              <w:t>Wskaźniki realizacji celów Strategii</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_Toc87199009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171</w:t>
            </w:r>
            <w:r w:rsidR="00EE5BEF" w:rsidRPr="00EE5BEF">
              <w:rPr>
                <w:rFonts w:cstheme="minorHAnsi"/>
                <w:noProof/>
                <w:webHidden/>
                <w:szCs w:val="24"/>
              </w:rPr>
              <w:fldChar w:fldCharType="end"/>
            </w:r>
          </w:hyperlink>
        </w:p>
        <w:p w14:paraId="430FA160" w14:textId="77777777" w:rsidR="00EE5BEF" w:rsidRPr="00EE5BEF" w:rsidRDefault="00DF06CC">
          <w:pPr>
            <w:pStyle w:val="Spistreci1"/>
            <w:rPr>
              <w:rFonts w:eastAsiaTheme="minorEastAsia" w:cstheme="minorHAnsi"/>
              <w:noProof/>
              <w:szCs w:val="24"/>
              <w:lang w:eastAsia="pl-PL"/>
            </w:rPr>
          </w:pPr>
          <w:hyperlink w:anchor="_Toc87199010" w:history="1">
            <w:r w:rsidR="00EE5BEF" w:rsidRPr="00EE5BEF">
              <w:rPr>
                <w:rStyle w:val="Hipercze"/>
                <w:rFonts w:cstheme="minorHAnsi"/>
                <w:noProof/>
                <w:szCs w:val="24"/>
              </w:rPr>
              <w:t>Spis tabel</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_Toc87199010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172</w:t>
            </w:r>
            <w:r w:rsidR="00EE5BEF" w:rsidRPr="00EE5BEF">
              <w:rPr>
                <w:rFonts w:cstheme="minorHAnsi"/>
                <w:noProof/>
                <w:webHidden/>
                <w:szCs w:val="24"/>
              </w:rPr>
              <w:fldChar w:fldCharType="end"/>
            </w:r>
          </w:hyperlink>
        </w:p>
        <w:p w14:paraId="49AEA5C8" w14:textId="77777777" w:rsidR="00EE5BEF" w:rsidRPr="00EE5BEF" w:rsidRDefault="00DF06CC">
          <w:pPr>
            <w:pStyle w:val="Spistreci1"/>
            <w:rPr>
              <w:rFonts w:eastAsiaTheme="minorEastAsia" w:cstheme="minorHAnsi"/>
              <w:noProof/>
              <w:szCs w:val="24"/>
              <w:lang w:eastAsia="pl-PL"/>
            </w:rPr>
          </w:pPr>
          <w:hyperlink w:anchor="_Toc87199011" w:history="1">
            <w:r w:rsidR="00EE5BEF" w:rsidRPr="00EE5BEF">
              <w:rPr>
                <w:rStyle w:val="Hipercze"/>
                <w:rFonts w:cstheme="minorHAnsi"/>
                <w:noProof/>
                <w:szCs w:val="24"/>
              </w:rPr>
              <w:t>Spis rysunków</w:t>
            </w:r>
            <w:r w:rsidR="00EE5BEF" w:rsidRPr="00EE5BEF">
              <w:rPr>
                <w:rFonts w:cstheme="minorHAnsi"/>
                <w:noProof/>
                <w:webHidden/>
                <w:szCs w:val="24"/>
              </w:rPr>
              <w:tab/>
            </w:r>
            <w:r w:rsidR="00EE5BEF" w:rsidRPr="00EE5BEF">
              <w:rPr>
                <w:rFonts w:cstheme="minorHAnsi"/>
                <w:noProof/>
                <w:webHidden/>
                <w:szCs w:val="24"/>
              </w:rPr>
              <w:fldChar w:fldCharType="begin"/>
            </w:r>
            <w:r w:rsidR="00EE5BEF" w:rsidRPr="00EE5BEF">
              <w:rPr>
                <w:rFonts w:cstheme="minorHAnsi"/>
                <w:noProof/>
                <w:webHidden/>
                <w:szCs w:val="24"/>
              </w:rPr>
              <w:instrText xml:space="preserve"> PAGEREF _Toc87199011 \h </w:instrText>
            </w:r>
            <w:r w:rsidR="00EE5BEF" w:rsidRPr="00EE5BEF">
              <w:rPr>
                <w:rFonts w:cstheme="minorHAnsi"/>
                <w:noProof/>
                <w:webHidden/>
                <w:szCs w:val="24"/>
              </w:rPr>
            </w:r>
            <w:r w:rsidR="00EE5BEF" w:rsidRPr="00EE5BEF">
              <w:rPr>
                <w:rFonts w:cstheme="minorHAnsi"/>
                <w:noProof/>
                <w:webHidden/>
                <w:szCs w:val="24"/>
              </w:rPr>
              <w:fldChar w:fldCharType="separate"/>
            </w:r>
            <w:r w:rsidR="007617E5">
              <w:rPr>
                <w:rFonts w:cstheme="minorHAnsi"/>
                <w:noProof/>
                <w:webHidden/>
                <w:szCs w:val="24"/>
              </w:rPr>
              <w:t>177</w:t>
            </w:r>
            <w:r w:rsidR="00EE5BEF" w:rsidRPr="00EE5BEF">
              <w:rPr>
                <w:rFonts w:cstheme="minorHAnsi"/>
                <w:noProof/>
                <w:webHidden/>
                <w:szCs w:val="24"/>
              </w:rPr>
              <w:fldChar w:fldCharType="end"/>
            </w:r>
          </w:hyperlink>
        </w:p>
        <w:p w14:paraId="4C1AD58D" w14:textId="77777777" w:rsidR="0039788A" w:rsidRPr="002D6C09" w:rsidRDefault="0039788A">
          <w:pPr>
            <w:rPr>
              <w:rFonts w:cstheme="minorHAnsi"/>
            </w:rPr>
          </w:pPr>
          <w:r w:rsidRPr="00EE5BEF">
            <w:rPr>
              <w:rFonts w:cstheme="minorHAnsi"/>
              <w:b/>
              <w:bCs/>
              <w:szCs w:val="24"/>
            </w:rPr>
            <w:fldChar w:fldCharType="end"/>
          </w:r>
        </w:p>
      </w:sdtContent>
    </w:sdt>
    <w:p w14:paraId="3C7F71A4" w14:textId="77777777" w:rsidR="00120C03" w:rsidRPr="002D6C09" w:rsidRDefault="00120C03" w:rsidP="0039788A">
      <w:pPr>
        <w:rPr>
          <w:rFonts w:cstheme="minorHAnsi"/>
        </w:rPr>
      </w:pPr>
    </w:p>
    <w:p w14:paraId="00377E3E" w14:textId="77777777" w:rsidR="00D47BA0" w:rsidRPr="002D6C09" w:rsidRDefault="00D47BA0" w:rsidP="005F3B47">
      <w:pPr>
        <w:rPr>
          <w:rFonts w:eastAsiaTheme="majorEastAsia" w:cstheme="minorHAnsi"/>
          <w:b/>
          <w:bCs/>
          <w:color w:val="000000" w:themeColor="text1"/>
          <w:sz w:val="26"/>
          <w:szCs w:val="28"/>
          <w:lang w:eastAsia="pl-PL"/>
        </w:rPr>
      </w:pPr>
    </w:p>
    <w:p w14:paraId="6BF2C5F2" w14:textId="77777777" w:rsidR="002B474D" w:rsidRDefault="002B474D">
      <w:pPr>
        <w:spacing w:before="0" w:after="200"/>
        <w:jc w:val="left"/>
        <w:rPr>
          <w:rFonts w:eastAsiaTheme="majorEastAsia" w:cstheme="minorHAnsi"/>
          <w:b/>
          <w:bCs/>
          <w:noProof/>
          <w:color w:val="000000" w:themeColor="text1"/>
          <w:sz w:val="32"/>
          <w:szCs w:val="28"/>
          <w:lang w:eastAsia="pl-PL"/>
        </w:rPr>
      </w:pPr>
      <w:bookmarkStart w:id="0" w:name="_Toc75263287"/>
      <w:r>
        <w:br w:type="page"/>
      </w:r>
    </w:p>
    <w:p w14:paraId="5BA0C24F" w14:textId="77777777" w:rsidR="00CA655E" w:rsidRPr="002D6C09" w:rsidRDefault="00CA655E" w:rsidP="002D3BBF">
      <w:pPr>
        <w:pStyle w:val="NAGWEKGWNY"/>
      </w:pPr>
      <w:bookmarkStart w:id="1" w:name="_Toc87198960"/>
      <w:r w:rsidRPr="002D6C09">
        <w:lastRenderedPageBreak/>
        <w:t>Diagnoza ilościowa</w:t>
      </w:r>
      <w:bookmarkEnd w:id="1"/>
    </w:p>
    <w:p w14:paraId="414B406B" w14:textId="77777777" w:rsidR="00120C03" w:rsidRPr="002D6C09" w:rsidRDefault="00120C03" w:rsidP="002D3BBF">
      <w:pPr>
        <w:pStyle w:val="Nagwek1"/>
      </w:pPr>
      <w:bookmarkStart w:id="2" w:name="_Toc87198961"/>
      <w:r w:rsidRPr="002D6C09">
        <w:t>Podstawowe informacje na temat powiatu</w:t>
      </w:r>
      <w:bookmarkEnd w:id="0"/>
      <w:bookmarkEnd w:id="2"/>
    </w:p>
    <w:p w14:paraId="7EF31C0A" w14:textId="77777777" w:rsidR="00120C03" w:rsidRPr="002D6C09" w:rsidRDefault="006D27A5" w:rsidP="00120C03">
      <w:pPr>
        <w:rPr>
          <w:rFonts w:cstheme="minorHAnsi"/>
        </w:rPr>
      </w:pPr>
      <w:r>
        <w:rPr>
          <w:rFonts w:cstheme="minorHAnsi"/>
        </w:rPr>
        <w:t>Powiat m</w:t>
      </w:r>
      <w:r w:rsidR="00120C03" w:rsidRPr="002D6C09">
        <w:rPr>
          <w:rFonts w:cstheme="minorHAnsi"/>
        </w:rPr>
        <w:t>ielecki z siedzibą w mieście Mielec, utworzony został w 1999 roku w ramach reformy administracyjnej. P</w:t>
      </w:r>
      <w:r w:rsidR="00AA06AD" w:rsidRPr="002D6C09">
        <w:rPr>
          <w:rFonts w:cstheme="minorHAnsi"/>
        </w:rPr>
        <w:t>owiat p</w:t>
      </w:r>
      <w:r w:rsidR="00120C03" w:rsidRPr="002D6C09">
        <w:rPr>
          <w:rFonts w:cstheme="minorHAnsi"/>
        </w:rPr>
        <w:t>ołożony jest w Kotlinie Sandomierskiej, w północno-zachodniej części województwa podkarpackiego. Północno-zachodni odcinek granicy powiatu wyznacza Wisła, za którą leży powiat staszowski (województwo świętokrzyskie),</w:t>
      </w:r>
      <w:r w:rsidR="00ED52F6" w:rsidRPr="002D6C09">
        <w:rPr>
          <w:rFonts w:cstheme="minorHAnsi"/>
        </w:rPr>
        <w:t xml:space="preserve"> </w:t>
      </w:r>
      <w:r w:rsidR="00120C03" w:rsidRPr="002D6C09">
        <w:rPr>
          <w:rFonts w:cstheme="minorHAnsi"/>
        </w:rPr>
        <w:t>a</w:t>
      </w:r>
      <w:r w:rsidR="00AA06AD" w:rsidRPr="002D6C09">
        <w:rPr>
          <w:rFonts w:cstheme="minorHAnsi"/>
        </w:rPr>
        <w:t> </w:t>
      </w:r>
      <w:r w:rsidR="00120C03" w:rsidRPr="002D6C09">
        <w:rPr>
          <w:rFonts w:cstheme="minorHAnsi"/>
        </w:rPr>
        <w:t>od południowo-zachodniej granicy sąsiadem jest</w:t>
      </w:r>
      <w:r w:rsidR="00ED52F6" w:rsidRPr="002D6C09">
        <w:rPr>
          <w:rFonts w:cstheme="minorHAnsi"/>
        </w:rPr>
        <w:t xml:space="preserve"> </w:t>
      </w:r>
      <w:r w:rsidR="00120C03" w:rsidRPr="002D6C09">
        <w:rPr>
          <w:rFonts w:cstheme="minorHAnsi"/>
        </w:rPr>
        <w:t>powiat dąbrowski z</w:t>
      </w:r>
      <w:r w:rsidR="00ED52F6" w:rsidRPr="002D6C09">
        <w:rPr>
          <w:rFonts w:cstheme="minorHAnsi"/>
        </w:rPr>
        <w:t xml:space="preserve"> </w:t>
      </w:r>
      <w:r w:rsidR="00120C03" w:rsidRPr="002D6C09">
        <w:rPr>
          <w:rFonts w:cstheme="minorHAnsi"/>
        </w:rPr>
        <w:t>województwa małopolskiego. W województwie podkarpackim sąsiadami powiatu są: od południa powiaty dębicki i ropczycko-sędziszowski, od wschodu powiaty kolbuszowski i tarnobrzeski (rys. 1).</w:t>
      </w:r>
    </w:p>
    <w:p w14:paraId="4F879D4C" w14:textId="77777777" w:rsidR="00B31081" w:rsidRPr="002D6C09" w:rsidRDefault="00B31081" w:rsidP="00C02CEA">
      <w:pPr>
        <w:pStyle w:val="Tyturysunku"/>
      </w:pPr>
      <w:bookmarkStart w:id="3" w:name="_Toc87198889"/>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1</w:t>
      </w:r>
      <w:r w:rsidR="00175137">
        <w:rPr>
          <w:noProof/>
        </w:rPr>
        <w:fldChar w:fldCharType="end"/>
      </w:r>
      <w:r>
        <w:t xml:space="preserve">. </w:t>
      </w:r>
      <w:bookmarkStart w:id="4" w:name="_Toc75261781"/>
      <w:r w:rsidRPr="002D6C09">
        <w:t>Położenie powiatu mieleckiego na mapie Polski i województwa podkarpackiego</w:t>
      </w:r>
      <w:bookmarkEnd w:id="3"/>
      <w:bookmarkEnd w:id="4"/>
    </w:p>
    <w:p w14:paraId="20AA5B95" w14:textId="77777777" w:rsidR="00B31081" w:rsidRDefault="00B31081" w:rsidP="00B31081">
      <w:pPr>
        <w:pStyle w:val="Legenda"/>
        <w:keepNext/>
      </w:pPr>
    </w:p>
    <w:p w14:paraId="428816FB" w14:textId="77777777" w:rsidR="00120C03" w:rsidRPr="002D6C09" w:rsidRDefault="00120C03" w:rsidP="00120C03">
      <w:pPr>
        <w:rPr>
          <w:rFonts w:cstheme="minorHAnsi"/>
        </w:rPr>
      </w:pPr>
      <w:r w:rsidRPr="002D6C09">
        <w:rPr>
          <w:rFonts w:cstheme="minorHAnsi"/>
          <w:noProof/>
          <w:lang w:eastAsia="pl-PL"/>
        </w:rPr>
        <w:drawing>
          <wp:inline distT="0" distB="0" distL="0" distR="0" wp14:anchorId="018BD398" wp14:editId="6C411434">
            <wp:extent cx="5744659" cy="3209925"/>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701" t="30588" r="39329" b="16765"/>
                    <a:stretch/>
                  </pic:blipFill>
                  <pic:spPr bwMode="auto">
                    <a:xfrm>
                      <a:off x="0" y="0"/>
                      <a:ext cx="5744915" cy="3210068"/>
                    </a:xfrm>
                    <a:prstGeom prst="rect">
                      <a:avLst/>
                    </a:prstGeom>
                    <a:ln>
                      <a:noFill/>
                    </a:ln>
                    <a:extLst>
                      <a:ext uri="{53640926-AAD7-44D8-BBD7-CCE9431645EC}">
                        <a14:shadowObscured xmlns:a14="http://schemas.microsoft.com/office/drawing/2010/main"/>
                      </a:ext>
                    </a:extLst>
                  </pic:spPr>
                </pic:pic>
              </a:graphicData>
            </a:graphic>
          </wp:inline>
        </w:drawing>
      </w:r>
    </w:p>
    <w:p w14:paraId="79E66955" w14:textId="77777777" w:rsidR="00120C03" w:rsidRPr="002D6C09" w:rsidRDefault="00120C03" w:rsidP="00732C99">
      <w:pPr>
        <w:pStyle w:val="rdotabeli"/>
        <w:rPr>
          <w:rFonts w:cstheme="minorHAnsi"/>
          <w:lang w:val="pl-PL"/>
        </w:rPr>
      </w:pPr>
      <w:r w:rsidRPr="002D6C09">
        <w:rPr>
          <w:rFonts w:cstheme="minorHAnsi"/>
          <w:lang w:val="pl-PL"/>
        </w:rPr>
        <w:t>Źródło: https://powiat-mielecki.pl/nasz-powiat/nasz-powiat/polozenie</w:t>
      </w:r>
    </w:p>
    <w:p w14:paraId="1763CD07" w14:textId="77777777" w:rsidR="00E24F47" w:rsidRPr="00D7166C" w:rsidRDefault="00120C03" w:rsidP="00120C03">
      <w:pPr>
        <w:rPr>
          <w:rFonts w:cstheme="minorHAnsi"/>
          <w:color w:val="000000" w:themeColor="text1"/>
        </w:rPr>
      </w:pPr>
      <w:r w:rsidRPr="002D6C09">
        <w:rPr>
          <w:rFonts w:cstheme="minorHAnsi"/>
          <w:lang w:eastAsia="pl-PL"/>
        </w:rPr>
        <w:t xml:space="preserve">Powiat mielecki położony jest nad dwiema rzekami - Wisłą, która stanowi naturalną północną granicę z województwem świętokrzyskim oraz Wisłoką – główną rzeką powiatu, przecinającą ziemię mielecką na dwie części – wschodnią rzadziej zaludnioną i bardziej lesistą oraz zachodnią charakteryzującą się gęściejszym zaludnieniem i nastawioną na produkcję rolną. </w:t>
      </w:r>
      <w:r w:rsidRPr="002D6C09">
        <w:rPr>
          <w:rFonts w:eastAsia="Times New Roman" w:cstheme="minorHAnsi"/>
          <w:szCs w:val="24"/>
          <w:lang w:eastAsia="pl-PL"/>
        </w:rPr>
        <w:t>Przez powiat mielecki przebiega sieć dróg powiatowych o długości przeszło 420 km oraz wojewódzkich o długości ponad 211 km tworzących szlaki komunikacyjne do Krakowa, Rzeszowa oraz Sandomierza.</w:t>
      </w:r>
      <w:r w:rsidRPr="002D6C09">
        <w:rPr>
          <w:rFonts w:cstheme="minorHAnsi"/>
          <w:lang w:eastAsia="pl-PL"/>
        </w:rPr>
        <w:t xml:space="preserve"> </w:t>
      </w:r>
      <w:r w:rsidR="00D7166C" w:rsidRPr="00D7166C">
        <w:rPr>
          <w:rFonts w:cstheme="minorHAnsi"/>
          <w:color w:val="000000" w:themeColor="text1"/>
          <w:lang w:eastAsia="pl-PL"/>
        </w:rPr>
        <w:t>Na terenie powiatu znajduje się l</w:t>
      </w:r>
      <w:r w:rsidR="00FF7DFD" w:rsidRPr="00D7166C">
        <w:rPr>
          <w:rFonts w:cstheme="minorHAnsi"/>
          <w:color w:val="000000" w:themeColor="text1"/>
        </w:rPr>
        <w:t>otnisko użytku publicznego o</w:t>
      </w:r>
      <w:r w:rsidR="00D7166C">
        <w:rPr>
          <w:rFonts w:cstheme="minorHAnsi"/>
          <w:color w:val="000000" w:themeColor="text1"/>
        </w:rPr>
        <w:t> </w:t>
      </w:r>
      <w:r w:rsidR="00FF7DFD" w:rsidRPr="00D7166C">
        <w:rPr>
          <w:rFonts w:cstheme="minorHAnsi"/>
          <w:color w:val="000000" w:themeColor="text1"/>
        </w:rPr>
        <w:t>ograniczonej certyfikacji. Na lotnisku Mielec EPML ustanowione jest dodatkowe przejście graniczne dla ruchu osobowego, którego obsługę prowadzi Placówka Straży Granicznej Lotniska Rzeszów Jasionka oraz Posterunek Celny Mielec</w:t>
      </w:r>
      <w:r w:rsidR="0003345C" w:rsidRPr="00D7166C">
        <w:rPr>
          <w:rFonts w:cstheme="minorHAnsi"/>
          <w:color w:val="000000" w:themeColor="text1"/>
        </w:rPr>
        <w:t>.</w:t>
      </w:r>
    </w:p>
    <w:p w14:paraId="6ABD55CA" w14:textId="77777777" w:rsidR="00120C03" w:rsidRPr="00D7166C" w:rsidRDefault="00E24F47" w:rsidP="00120C03">
      <w:pPr>
        <w:rPr>
          <w:rFonts w:cstheme="minorHAnsi"/>
          <w:color w:val="000000" w:themeColor="text1"/>
        </w:rPr>
      </w:pPr>
      <w:r>
        <w:rPr>
          <w:rFonts w:cstheme="minorHAnsi"/>
        </w:rPr>
        <w:lastRenderedPageBreak/>
        <w:t>P</w:t>
      </w:r>
      <w:r w:rsidR="00120C03" w:rsidRPr="002D6C09">
        <w:rPr>
          <w:rFonts w:cstheme="minorHAnsi"/>
        </w:rPr>
        <w:t>owiat zajmuje powierzchnię 881 km</w:t>
      </w:r>
      <w:r w:rsidR="00120C03" w:rsidRPr="002D6C09">
        <w:rPr>
          <w:rFonts w:cstheme="minorHAnsi"/>
          <w:vertAlign w:val="superscript"/>
        </w:rPr>
        <w:t>2</w:t>
      </w:r>
      <w:r w:rsidR="00120C03" w:rsidRPr="002D6C09">
        <w:rPr>
          <w:rFonts w:cstheme="minorHAnsi"/>
        </w:rPr>
        <w:t xml:space="preserve"> (4,94% powierzchni województwa) i pod tym względem zajmuje 8</w:t>
      </w:r>
      <w:r w:rsidR="00335E1B" w:rsidRPr="002D6C09">
        <w:rPr>
          <w:rFonts w:cstheme="minorHAnsi"/>
        </w:rPr>
        <w:t>.</w:t>
      </w:r>
      <w:r w:rsidR="00120C03" w:rsidRPr="002D6C09">
        <w:rPr>
          <w:rFonts w:cstheme="minorHAnsi"/>
        </w:rPr>
        <w:t xml:space="preserve"> miejsce wśród wszystkich powiatów ziemskich i miast na prawach powiatu w</w:t>
      </w:r>
      <w:r w:rsidR="00E73E85" w:rsidRPr="002D6C09">
        <w:rPr>
          <w:rFonts w:cstheme="minorHAnsi"/>
        </w:rPr>
        <w:t> </w:t>
      </w:r>
      <w:r w:rsidR="00120C03" w:rsidRPr="002D6C09">
        <w:rPr>
          <w:rFonts w:cstheme="minorHAnsi"/>
        </w:rPr>
        <w:t>województwie podkarpackim. Na terenie powiatu znajduje się</w:t>
      </w:r>
      <w:r w:rsidR="00505638" w:rsidRPr="002D6C09">
        <w:rPr>
          <w:rFonts w:cstheme="minorHAnsi"/>
        </w:rPr>
        <w:t xml:space="preserve"> 10 samorządowych jednostek lokalnych, w tym</w:t>
      </w:r>
      <w:r w:rsidR="00120C03" w:rsidRPr="002D6C09">
        <w:rPr>
          <w:rFonts w:cstheme="minorHAnsi"/>
        </w:rPr>
        <w:t xml:space="preserve"> (rys. 2):</w:t>
      </w:r>
    </w:p>
    <w:p w14:paraId="7C9114D3" w14:textId="77777777" w:rsidR="00120C03" w:rsidRPr="002D6C09" w:rsidRDefault="00120C03" w:rsidP="002028A1">
      <w:pPr>
        <w:pStyle w:val="Akapitzlist"/>
        <w:numPr>
          <w:ilvl w:val="0"/>
          <w:numId w:val="6"/>
        </w:numPr>
        <w:rPr>
          <w:rFonts w:cstheme="minorHAnsi"/>
        </w:rPr>
      </w:pPr>
      <w:r w:rsidRPr="002D6C09">
        <w:rPr>
          <w:rFonts w:cstheme="minorHAnsi"/>
        </w:rPr>
        <w:t>7 gmin wiejskich: Borowa, Czermin, Gawłuszowice, Mielec, Padew Narodowa, Tuszów Narodowy, W</w:t>
      </w:r>
      <w:r w:rsidR="00F80296" w:rsidRPr="002D6C09">
        <w:rPr>
          <w:rFonts w:cstheme="minorHAnsi"/>
        </w:rPr>
        <w:t>adowice G</w:t>
      </w:r>
      <w:r w:rsidRPr="002D6C09">
        <w:rPr>
          <w:rFonts w:cstheme="minorHAnsi"/>
        </w:rPr>
        <w:t>órne,</w:t>
      </w:r>
    </w:p>
    <w:p w14:paraId="64D8D8D0" w14:textId="77777777" w:rsidR="00120C03" w:rsidRPr="002D6C09" w:rsidRDefault="00120C03" w:rsidP="002028A1">
      <w:pPr>
        <w:pStyle w:val="Akapitzlist"/>
        <w:numPr>
          <w:ilvl w:val="0"/>
          <w:numId w:val="6"/>
        </w:numPr>
        <w:rPr>
          <w:rFonts w:cstheme="minorHAnsi"/>
        </w:rPr>
      </w:pPr>
      <w:r w:rsidRPr="002D6C09">
        <w:rPr>
          <w:rFonts w:cstheme="minorHAnsi"/>
        </w:rPr>
        <w:t>2 gminy miejsko-wiejskie: Przecław i Radomyśl Wielki,</w:t>
      </w:r>
    </w:p>
    <w:p w14:paraId="6E028EA2" w14:textId="77777777" w:rsidR="00120C03" w:rsidRPr="002D6C09" w:rsidRDefault="00120C03" w:rsidP="002028A1">
      <w:pPr>
        <w:pStyle w:val="Akapitzlist"/>
        <w:numPr>
          <w:ilvl w:val="0"/>
          <w:numId w:val="6"/>
        </w:numPr>
        <w:rPr>
          <w:rFonts w:cstheme="minorHAnsi"/>
        </w:rPr>
      </w:pPr>
      <w:r w:rsidRPr="002D6C09">
        <w:rPr>
          <w:rFonts w:cstheme="minorHAnsi"/>
        </w:rPr>
        <w:t>Miast</w:t>
      </w:r>
      <w:r w:rsidR="002430DD" w:rsidRPr="002D6C09">
        <w:rPr>
          <w:rFonts w:cstheme="minorHAnsi"/>
        </w:rPr>
        <w:t>o</w:t>
      </w:r>
      <w:r w:rsidRPr="002D6C09">
        <w:rPr>
          <w:rFonts w:cstheme="minorHAnsi"/>
        </w:rPr>
        <w:t xml:space="preserve"> Mielec. </w:t>
      </w:r>
    </w:p>
    <w:p w14:paraId="7326CC58" w14:textId="77777777" w:rsidR="00B31081" w:rsidRPr="002D6C09" w:rsidRDefault="00B31081" w:rsidP="00C02CEA">
      <w:pPr>
        <w:pStyle w:val="Tyturysunku"/>
        <w:rPr>
          <w:rFonts w:cstheme="minorHAnsi"/>
        </w:rPr>
      </w:pPr>
      <w:bookmarkStart w:id="5" w:name="_Toc87198890"/>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w:t>
      </w:r>
      <w:r w:rsidR="00175137">
        <w:rPr>
          <w:noProof/>
        </w:rPr>
        <w:fldChar w:fldCharType="end"/>
      </w:r>
      <w:r>
        <w:t xml:space="preserve">. </w:t>
      </w:r>
      <w:bookmarkStart w:id="6" w:name="_Toc75261782"/>
      <w:r w:rsidRPr="002D6C09">
        <w:rPr>
          <w:rFonts w:cstheme="minorHAnsi"/>
        </w:rPr>
        <w:t>Gminy powiatu mieleckiego</w:t>
      </w:r>
      <w:bookmarkEnd w:id="5"/>
      <w:bookmarkEnd w:id="6"/>
    </w:p>
    <w:p w14:paraId="327A3099" w14:textId="77777777" w:rsidR="00120C03" w:rsidRPr="002D6C09" w:rsidRDefault="00120C03" w:rsidP="00120C03">
      <w:pPr>
        <w:rPr>
          <w:rFonts w:cstheme="minorHAnsi"/>
        </w:rPr>
      </w:pPr>
    </w:p>
    <w:p w14:paraId="14A73553" w14:textId="77777777" w:rsidR="00120C03" w:rsidRPr="002D6C09" w:rsidRDefault="00120C03" w:rsidP="00120C03">
      <w:pPr>
        <w:jc w:val="center"/>
        <w:rPr>
          <w:rFonts w:cstheme="minorHAnsi"/>
        </w:rPr>
      </w:pPr>
      <w:r w:rsidRPr="002D6C09">
        <w:rPr>
          <w:rFonts w:cstheme="minorHAnsi"/>
          <w:noProof/>
          <w:lang w:eastAsia="pl-PL"/>
        </w:rPr>
        <w:drawing>
          <wp:inline distT="0" distB="0" distL="0" distR="0" wp14:anchorId="17B1129E" wp14:editId="7F2402D9">
            <wp:extent cx="3467100" cy="3770235"/>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504" t="16176" r="49237" b="25294"/>
                    <a:stretch/>
                  </pic:blipFill>
                  <pic:spPr bwMode="auto">
                    <a:xfrm>
                      <a:off x="0" y="0"/>
                      <a:ext cx="3469746" cy="3773112"/>
                    </a:xfrm>
                    <a:prstGeom prst="rect">
                      <a:avLst/>
                    </a:prstGeom>
                    <a:ln>
                      <a:noFill/>
                    </a:ln>
                    <a:extLst>
                      <a:ext uri="{53640926-AAD7-44D8-BBD7-CCE9431645EC}">
                        <a14:shadowObscured xmlns:a14="http://schemas.microsoft.com/office/drawing/2010/main"/>
                      </a:ext>
                    </a:extLst>
                  </pic:spPr>
                </pic:pic>
              </a:graphicData>
            </a:graphic>
          </wp:inline>
        </w:drawing>
      </w:r>
    </w:p>
    <w:p w14:paraId="6DB57F86" w14:textId="77777777" w:rsidR="00120C03" w:rsidRPr="002D6C09" w:rsidRDefault="00120C03" w:rsidP="00732C99">
      <w:pPr>
        <w:pStyle w:val="rdotabeli"/>
        <w:rPr>
          <w:rFonts w:cstheme="minorHAnsi"/>
          <w:lang w:val="pl-PL"/>
        </w:rPr>
      </w:pPr>
      <w:r w:rsidRPr="002D6C09">
        <w:rPr>
          <w:rFonts w:cstheme="minorHAnsi"/>
          <w:lang w:val="pl-PL"/>
        </w:rPr>
        <w:t>Źródło: https://powiat-mielecki.pl/nasz-powiat/nasz-powiat/polozenie</w:t>
      </w:r>
    </w:p>
    <w:p w14:paraId="66EA37BB" w14:textId="77777777" w:rsidR="00F80296" w:rsidRPr="00D7166C" w:rsidRDefault="002430DD" w:rsidP="002430DD">
      <w:pPr>
        <w:rPr>
          <w:rFonts w:cstheme="minorHAnsi"/>
          <w:color w:val="000000" w:themeColor="text1"/>
        </w:rPr>
      </w:pPr>
      <w:r w:rsidRPr="00D7166C">
        <w:rPr>
          <w:rFonts w:cstheme="minorHAnsi"/>
          <w:color w:val="000000" w:themeColor="text1"/>
        </w:rPr>
        <w:t>Pod względem zamieszkiwanej powierzchni największymi gminami powiatu są</w:t>
      </w:r>
      <w:r w:rsidR="00F80296" w:rsidRPr="00D7166C">
        <w:rPr>
          <w:rFonts w:cstheme="minorHAnsi"/>
          <w:color w:val="000000" w:themeColor="text1"/>
        </w:rPr>
        <w:t>:</w:t>
      </w:r>
      <w:r w:rsidRPr="00D7166C">
        <w:rPr>
          <w:rFonts w:cstheme="minorHAnsi"/>
          <w:color w:val="000000" w:themeColor="text1"/>
        </w:rPr>
        <w:t xml:space="preserve"> </w:t>
      </w:r>
      <w:r w:rsidR="00F309F2" w:rsidRPr="00D7166C">
        <w:rPr>
          <w:rFonts w:cstheme="minorHAnsi"/>
          <w:color w:val="000000" w:themeColor="text1"/>
        </w:rPr>
        <w:t xml:space="preserve">Radomyśl Wielki, Przecław i </w:t>
      </w:r>
      <w:r w:rsidR="00F80296" w:rsidRPr="00D7166C">
        <w:rPr>
          <w:rFonts w:cstheme="minorHAnsi"/>
          <w:color w:val="000000" w:themeColor="text1"/>
        </w:rPr>
        <w:t>Mielec (gmin</w:t>
      </w:r>
      <w:r w:rsidRPr="00D7166C">
        <w:rPr>
          <w:rFonts w:cstheme="minorHAnsi"/>
          <w:color w:val="000000" w:themeColor="text1"/>
        </w:rPr>
        <w:t>a</w:t>
      </w:r>
      <w:r w:rsidR="00F80296" w:rsidRPr="00D7166C">
        <w:rPr>
          <w:rFonts w:cstheme="minorHAnsi"/>
          <w:color w:val="000000" w:themeColor="text1"/>
        </w:rPr>
        <w:t xml:space="preserve"> wiejska)</w:t>
      </w:r>
      <w:r w:rsidR="00F309F2" w:rsidRPr="00D7166C">
        <w:rPr>
          <w:rFonts w:cstheme="minorHAnsi"/>
          <w:color w:val="000000" w:themeColor="text1"/>
        </w:rPr>
        <w:t xml:space="preserve">, a najmniejsze to: </w:t>
      </w:r>
      <w:r w:rsidR="00F80296" w:rsidRPr="00D7166C">
        <w:rPr>
          <w:rFonts w:cstheme="minorHAnsi"/>
          <w:color w:val="000000" w:themeColor="text1"/>
        </w:rPr>
        <w:t>Gawłuszowice</w:t>
      </w:r>
      <w:r w:rsidR="00F309F2" w:rsidRPr="00D7166C">
        <w:rPr>
          <w:rFonts w:cstheme="minorHAnsi"/>
          <w:color w:val="000000" w:themeColor="text1"/>
        </w:rPr>
        <w:t xml:space="preserve">, </w:t>
      </w:r>
      <w:r w:rsidR="00801914" w:rsidRPr="00D7166C">
        <w:rPr>
          <w:rFonts w:cstheme="minorHAnsi"/>
          <w:color w:val="000000" w:themeColor="text1"/>
        </w:rPr>
        <w:t xml:space="preserve">miasto </w:t>
      </w:r>
      <w:r w:rsidR="00F80296" w:rsidRPr="00D7166C">
        <w:rPr>
          <w:rFonts w:cstheme="minorHAnsi"/>
          <w:color w:val="000000" w:themeColor="text1"/>
        </w:rPr>
        <w:t>Mielec</w:t>
      </w:r>
      <w:r w:rsidR="00F309F2" w:rsidRPr="00D7166C">
        <w:rPr>
          <w:rFonts w:cstheme="minorHAnsi"/>
          <w:color w:val="000000" w:themeColor="text1"/>
        </w:rPr>
        <w:t xml:space="preserve"> oraz Borowa.</w:t>
      </w:r>
      <w:r w:rsidRPr="00D7166C">
        <w:rPr>
          <w:rFonts w:cstheme="minorHAnsi"/>
          <w:color w:val="000000" w:themeColor="text1"/>
        </w:rPr>
        <w:t xml:space="preserve"> </w:t>
      </w:r>
    </w:p>
    <w:p w14:paraId="4268EB1B" w14:textId="77777777" w:rsidR="00220E31" w:rsidRPr="00D7166C" w:rsidRDefault="002430DD" w:rsidP="00220E31">
      <w:pPr>
        <w:rPr>
          <w:rFonts w:cstheme="minorHAnsi"/>
          <w:color w:val="000000" w:themeColor="text1"/>
        </w:rPr>
      </w:pPr>
      <w:r w:rsidRPr="00D7166C">
        <w:rPr>
          <w:rFonts w:cstheme="minorHAnsi"/>
          <w:color w:val="000000" w:themeColor="text1"/>
        </w:rPr>
        <w:t xml:space="preserve">Pod względem liczby mieszkańców największymi </w:t>
      </w:r>
      <w:r w:rsidR="00CE2A39" w:rsidRPr="00D7166C">
        <w:rPr>
          <w:rFonts w:cstheme="minorHAnsi"/>
          <w:color w:val="000000" w:themeColor="text1"/>
        </w:rPr>
        <w:t xml:space="preserve">jednostkami </w:t>
      </w:r>
      <w:r w:rsidRPr="00D7166C">
        <w:rPr>
          <w:rFonts w:cstheme="minorHAnsi"/>
          <w:color w:val="000000" w:themeColor="text1"/>
        </w:rPr>
        <w:t>powiatu są</w:t>
      </w:r>
      <w:r w:rsidR="00CE2A39" w:rsidRPr="00D7166C">
        <w:rPr>
          <w:rFonts w:cstheme="minorHAnsi"/>
          <w:color w:val="000000" w:themeColor="text1"/>
        </w:rPr>
        <w:t>:</w:t>
      </w:r>
      <w:r w:rsidRPr="00D7166C">
        <w:rPr>
          <w:rFonts w:cstheme="minorHAnsi"/>
          <w:color w:val="000000" w:themeColor="text1"/>
        </w:rPr>
        <w:t xml:space="preserve"> </w:t>
      </w:r>
      <w:r w:rsidR="00CE2A39" w:rsidRPr="00D7166C">
        <w:rPr>
          <w:rFonts w:cstheme="minorHAnsi"/>
          <w:color w:val="000000" w:themeColor="text1"/>
        </w:rPr>
        <w:t>miasto Miel</w:t>
      </w:r>
      <w:r w:rsidR="00F309F2" w:rsidRPr="00D7166C">
        <w:rPr>
          <w:rFonts w:cstheme="minorHAnsi"/>
          <w:color w:val="000000" w:themeColor="text1"/>
        </w:rPr>
        <w:t xml:space="preserve">ec oraz gminy: Radomyśl Wielki, Miele </w:t>
      </w:r>
      <w:r w:rsidR="00CE2A39" w:rsidRPr="00D7166C">
        <w:rPr>
          <w:rFonts w:cstheme="minorHAnsi"/>
          <w:color w:val="000000" w:themeColor="text1"/>
        </w:rPr>
        <w:t>oraz Przecław; najm</w:t>
      </w:r>
      <w:r w:rsidR="00F309F2" w:rsidRPr="00D7166C">
        <w:rPr>
          <w:rFonts w:cstheme="minorHAnsi"/>
          <w:color w:val="000000" w:themeColor="text1"/>
        </w:rPr>
        <w:t>niejszymi: Gawłuszowice i Padew Narodowa</w:t>
      </w:r>
      <w:r w:rsidR="00CE2A39" w:rsidRPr="00D7166C">
        <w:rPr>
          <w:rFonts w:cstheme="minorHAnsi"/>
          <w:color w:val="000000" w:themeColor="text1"/>
        </w:rPr>
        <w:t xml:space="preserve">. </w:t>
      </w:r>
      <w:r w:rsidR="00220E31" w:rsidRPr="00D7166C">
        <w:rPr>
          <w:rFonts w:cstheme="minorHAnsi"/>
          <w:color w:val="000000" w:themeColor="text1"/>
        </w:rPr>
        <w:t xml:space="preserve">W 2019 r. powiat zamieszkiwało 136 660 mieszkańców (6,42% ludności województwa), co plasuje go na 2. miejscu wśród powiatów ziemskich oraz na 3. miejscu wśród powiatów ziemskich i miast na prawach powiatu </w:t>
      </w:r>
      <w:r w:rsidR="00AA06AD" w:rsidRPr="00D7166C">
        <w:rPr>
          <w:rFonts w:cstheme="minorHAnsi"/>
          <w:color w:val="000000" w:themeColor="text1"/>
        </w:rPr>
        <w:t xml:space="preserve">w województwie </w:t>
      </w:r>
      <w:r w:rsidR="00220E31" w:rsidRPr="00D7166C">
        <w:rPr>
          <w:rFonts w:cstheme="minorHAnsi"/>
          <w:color w:val="000000" w:themeColor="text1"/>
        </w:rPr>
        <w:t xml:space="preserve">łącznie, po Rzeszowie (9,22% ludności województwa) oraz po powiecie rzeszowskim ziemskim (7,97%). Średnia gęstość zaludnienia wyniosła </w:t>
      </w:r>
      <w:r w:rsidR="00AA06AD" w:rsidRPr="00D7166C">
        <w:rPr>
          <w:rFonts w:cstheme="minorHAnsi"/>
          <w:color w:val="000000" w:themeColor="text1"/>
        </w:rPr>
        <w:t xml:space="preserve">w 2019 r. </w:t>
      </w:r>
      <w:r w:rsidR="00220E31" w:rsidRPr="00D7166C">
        <w:rPr>
          <w:rFonts w:cstheme="minorHAnsi"/>
          <w:color w:val="000000" w:themeColor="text1"/>
        </w:rPr>
        <w:t>155 mieszkańców na km</w:t>
      </w:r>
      <w:r w:rsidR="00220E31" w:rsidRPr="00D7166C">
        <w:rPr>
          <w:rFonts w:cstheme="minorHAnsi"/>
          <w:color w:val="000000" w:themeColor="text1"/>
          <w:vertAlign w:val="superscript"/>
        </w:rPr>
        <w:t>2</w:t>
      </w:r>
      <w:r w:rsidR="00220E31" w:rsidRPr="00D7166C">
        <w:rPr>
          <w:rFonts w:cstheme="minorHAnsi"/>
          <w:color w:val="000000" w:themeColor="text1"/>
        </w:rPr>
        <w:t xml:space="preserve">; powiat zajmuje pod tym </w:t>
      </w:r>
      <w:r w:rsidR="00220E31" w:rsidRPr="00D7166C">
        <w:rPr>
          <w:rFonts w:cstheme="minorHAnsi"/>
          <w:color w:val="000000" w:themeColor="text1"/>
        </w:rPr>
        <w:lastRenderedPageBreak/>
        <w:t>względem na 3. miejscu wśród podkarpackich powiatów ziemskich, po powiatach: łańcuckim (179 osób na km</w:t>
      </w:r>
      <w:r w:rsidR="00220E31" w:rsidRPr="00D7166C">
        <w:rPr>
          <w:rFonts w:cstheme="minorHAnsi"/>
          <w:color w:val="000000" w:themeColor="text1"/>
          <w:vertAlign w:val="superscript"/>
        </w:rPr>
        <w:t>2</w:t>
      </w:r>
      <w:r w:rsidR="00220E31" w:rsidRPr="00D7166C">
        <w:rPr>
          <w:rFonts w:cstheme="minorHAnsi"/>
          <w:color w:val="000000" w:themeColor="text1"/>
        </w:rPr>
        <w:t xml:space="preserve">) oraz dębickim (174) i na 7 miejscu wśród powiatów ziemskich i miast na prawach powiatu, po: Rzeszowie (1 550), Przemyślu (1 314), Krośnie (1 064) oraz Tarnobrzegu (547). </w:t>
      </w:r>
    </w:p>
    <w:p w14:paraId="4E105368" w14:textId="77777777" w:rsidR="006054BC" w:rsidRPr="00D7166C" w:rsidRDefault="006054BC" w:rsidP="006054BC">
      <w:pPr>
        <w:rPr>
          <w:rFonts w:cstheme="minorHAnsi"/>
          <w:color w:val="000000" w:themeColor="text1"/>
        </w:rPr>
      </w:pPr>
      <w:r w:rsidRPr="00D7166C">
        <w:rPr>
          <w:rFonts w:cstheme="minorHAnsi"/>
          <w:color w:val="000000" w:themeColor="text1"/>
        </w:rPr>
        <w:t>Struktura osadnicza powiatu wykazuje typowo monocentryczną strukturę, co oznacza istnienie jednego, ośrodka wzrostu, jakim jest miasto Mielec. Struktura ta jest charakterystyczna dla większości powiatów ziemskich w regionie, jednakże w przypadku Mielca warto zwrócić uwagę, że jest to ośrodek koncentrujący na swoim terenie bardzo duży odsetek ludnoś</w:t>
      </w:r>
      <w:r w:rsidR="00220E31" w:rsidRPr="00D7166C">
        <w:rPr>
          <w:rFonts w:cstheme="minorHAnsi"/>
          <w:color w:val="000000" w:themeColor="text1"/>
        </w:rPr>
        <w:t>ci powiatu. Jego powierzchnia stanowi 5,33% powierzchni powiatu (47 km</w:t>
      </w:r>
      <w:r w:rsidR="00220E31" w:rsidRPr="00D7166C">
        <w:rPr>
          <w:rFonts w:cstheme="minorHAnsi"/>
          <w:color w:val="000000" w:themeColor="text1"/>
          <w:vertAlign w:val="superscript"/>
        </w:rPr>
        <w:t>2</w:t>
      </w:r>
      <w:r w:rsidR="00220E31" w:rsidRPr="00D7166C">
        <w:rPr>
          <w:rFonts w:cstheme="minorHAnsi"/>
          <w:color w:val="000000" w:themeColor="text1"/>
        </w:rPr>
        <w:t>), natomiast liczba ludności wynosiła na koniec 2019 r. 60 323 osoby, co stanowi 44,14% ludności powiatu. Na terenie miasta największa jest również gęstość zaludnienia. W pozostałych gminach powiatu wskaźnik ten rozkłada się</w:t>
      </w:r>
      <w:r w:rsidR="00B64833" w:rsidRPr="00D7166C">
        <w:rPr>
          <w:rFonts w:cstheme="minorHAnsi"/>
          <w:color w:val="000000" w:themeColor="text1"/>
        </w:rPr>
        <w:t xml:space="preserve"> stosunkowo równomiernie – od 76</w:t>
      </w:r>
      <w:r w:rsidR="00220E31" w:rsidRPr="00D7166C">
        <w:rPr>
          <w:rFonts w:cstheme="minorHAnsi"/>
          <w:color w:val="000000" w:themeColor="text1"/>
        </w:rPr>
        <w:t xml:space="preserve"> osób na 1 km</w:t>
      </w:r>
      <w:r w:rsidR="00220E31" w:rsidRPr="00D7166C">
        <w:rPr>
          <w:rFonts w:cstheme="minorHAnsi"/>
          <w:color w:val="000000" w:themeColor="text1"/>
          <w:vertAlign w:val="superscript"/>
        </w:rPr>
        <w:t xml:space="preserve">2 </w:t>
      </w:r>
      <w:r w:rsidR="00B64833" w:rsidRPr="00D7166C">
        <w:rPr>
          <w:rFonts w:cstheme="minorHAnsi"/>
          <w:color w:val="000000" w:themeColor="text1"/>
        </w:rPr>
        <w:t>w gminie</w:t>
      </w:r>
      <w:r w:rsidR="00220E31" w:rsidRPr="00D7166C">
        <w:rPr>
          <w:rFonts w:cstheme="minorHAnsi"/>
          <w:color w:val="000000" w:themeColor="text1"/>
        </w:rPr>
        <w:t xml:space="preserve">: </w:t>
      </w:r>
      <w:r w:rsidR="00B64833" w:rsidRPr="00D7166C">
        <w:rPr>
          <w:rFonts w:cstheme="minorHAnsi"/>
          <w:color w:val="000000" w:themeColor="text1"/>
        </w:rPr>
        <w:t xml:space="preserve">Padew Narodowa </w:t>
      </w:r>
      <w:r w:rsidR="00220E31" w:rsidRPr="00D7166C">
        <w:rPr>
          <w:rFonts w:cstheme="minorHAnsi"/>
          <w:color w:val="000000" w:themeColor="text1"/>
        </w:rPr>
        <w:t xml:space="preserve">do 109 w gminie wiejskiej Mielec (tab.1.). </w:t>
      </w:r>
    </w:p>
    <w:p w14:paraId="635CAC7F" w14:textId="77777777" w:rsidR="00B31081" w:rsidRDefault="00B31081" w:rsidP="00F844B8">
      <w:pPr>
        <w:pStyle w:val="Tyturysunku"/>
      </w:pPr>
      <w:bookmarkStart w:id="7" w:name="_Toc87198823"/>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w:t>
      </w:r>
      <w:r w:rsidR="00175137">
        <w:rPr>
          <w:noProof/>
        </w:rPr>
        <w:fldChar w:fldCharType="end"/>
      </w:r>
      <w:r>
        <w:t xml:space="preserve">. </w:t>
      </w:r>
      <w:r w:rsidRPr="002D6C09">
        <w:t>Powierzchnia i ludność gmin powiatu mieleckiego w 2019 r</w:t>
      </w:r>
      <w:bookmarkEnd w:id="7"/>
    </w:p>
    <w:tbl>
      <w:tblPr>
        <w:tblW w:w="0" w:type="auto"/>
        <w:tblLook w:val="04A0" w:firstRow="1" w:lastRow="0" w:firstColumn="1" w:lastColumn="0" w:noHBand="0" w:noVBand="1"/>
      </w:tblPr>
      <w:tblGrid>
        <w:gridCol w:w="1825"/>
        <w:gridCol w:w="2180"/>
        <w:gridCol w:w="1693"/>
        <w:gridCol w:w="1521"/>
        <w:gridCol w:w="1841"/>
      </w:tblGrid>
      <w:tr w:rsidR="006054BC" w:rsidRPr="002D6C09" w14:paraId="6F986874" w14:textId="77777777" w:rsidTr="00B31081">
        <w:tc>
          <w:tcPr>
            <w:tcW w:w="18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5527DAB" w14:textId="77777777" w:rsidR="006054BC" w:rsidRPr="002D6C09" w:rsidRDefault="006054BC" w:rsidP="00F91F7B">
            <w:pPr>
              <w:spacing w:before="0" w:after="0"/>
              <w:jc w:val="center"/>
              <w:rPr>
                <w:rFonts w:cstheme="minorHAnsi"/>
                <w:color w:val="FFFFFF" w:themeColor="background1"/>
                <w:sz w:val="20"/>
              </w:rPr>
            </w:pPr>
            <w:r w:rsidRPr="002D6C09">
              <w:rPr>
                <w:rFonts w:cstheme="minorHAnsi"/>
                <w:color w:val="FFFFFF" w:themeColor="background1"/>
                <w:sz w:val="20"/>
              </w:rPr>
              <w:t>Powiat/ Gmina</w:t>
            </w:r>
          </w:p>
        </w:tc>
        <w:tc>
          <w:tcPr>
            <w:tcW w:w="21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8ABFAC9" w14:textId="77777777" w:rsidR="006054BC" w:rsidRPr="002D6C09" w:rsidRDefault="006054BC" w:rsidP="00F91F7B">
            <w:pPr>
              <w:spacing w:before="0" w:after="0"/>
              <w:jc w:val="center"/>
              <w:rPr>
                <w:rFonts w:cstheme="minorHAnsi"/>
                <w:color w:val="FFFFFF" w:themeColor="background1"/>
                <w:sz w:val="20"/>
              </w:rPr>
            </w:pPr>
            <w:r w:rsidRPr="002D6C09">
              <w:rPr>
                <w:rFonts w:cstheme="minorHAnsi"/>
                <w:color w:val="FFFFFF" w:themeColor="background1"/>
                <w:sz w:val="20"/>
              </w:rPr>
              <w:t>Status jednostki</w:t>
            </w:r>
          </w:p>
        </w:tc>
        <w:tc>
          <w:tcPr>
            <w:tcW w:w="16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8C0DFFC" w14:textId="77777777" w:rsidR="006054BC" w:rsidRPr="002D6C09" w:rsidRDefault="006054BC" w:rsidP="00F91F7B">
            <w:pPr>
              <w:spacing w:before="0" w:after="0"/>
              <w:jc w:val="center"/>
              <w:rPr>
                <w:rFonts w:cstheme="minorHAnsi"/>
                <w:color w:val="FFFFFF" w:themeColor="background1"/>
                <w:sz w:val="20"/>
                <w:vertAlign w:val="superscript"/>
              </w:rPr>
            </w:pPr>
            <w:r w:rsidRPr="002D6C09">
              <w:rPr>
                <w:rFonts w:cstheme="minorHAnsi"/>
                <w:color w:val="FFFFFF" w:themeColor="background1"/>
                <w:sz w:val="20"/>
              </w:rPr>
              <w:t>Powierzchnia w km</w:t>
            </w:r>
            <w:r w:rsidRPr="002D6C09">
              <w:rPr>
                <w:rFonts w:cstheme="minorHAnsi"/>
                <w:color w:val="FFFFFF" w:themeColor="background1"/>
                <w:sz w:val="20"/>
                <w:vertAlign w:val="superscript"/>
              </w:rPr>
              <w:t>2</w:t>
            </w:r>
          </w:p>
        </w:tc>
        <w:tc>
          <w:tcPr>
            <w:tcW w:w="15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A5DC734" w14:textId="77777777" w:rsidR="006054BC" w:rsidRPr="002D6C09" w:rsidRDefault="006054BC" w:rsidP="00F91F7B">
            <w:pPr>
              <w:spacing w:before="0" w:after="0"/>
              <w:jc w:val="center"/>
              <w:rPr>
                <w:rFonts w:cstheme="minorHAnsi"/>
                <w:color w:val="FFFFFF" w:themeColor="background1"/>
                <w:sz w:val="20"/>
              </w:rPr>
            </w:pPr>
            <w:r w:rsidRPr="002D6C09">
              <w:rPr>
                <w:rFonts w:cstheme="minorHAnsi"/>
                <w:color w:val="FFFFFF" w:themeColor="background1"/>
                <w:sz w:val="20"/>
              </w:rPr>
              <w:t>Ludność</w:t>
            </w:r>
          </w:p>
        </w:tc>
        <w:tc>
          <w:tcPr>
            <w:tcW w:w="184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AAFC4B9" w14:textId="77777777" w:rsidR="006054BC" w:rsidRPr="002D6C09" w:rsidRDefault="006054BC" w:rsidP="00F91F7B">
            <w:pPr>
              <w:spacing w:before="0" w:after="0"/>
              <w:jc w:val="center"/>
              <w:rPr>
                <w:rFonts w:cstheme="minorHAnsi"/>
                <w:color w:val="FFFFFF" w:themeColor="background1"/>
                <w:sz w:val="20"/>
              </w:rPr>
            </w:pPr>
            <w:r w:rsidRPr="002D6C09">
              <w:rPr>
                <w:rFonts w:cstheme="minorHAnsi"/>
                <w:color w:val="FFFFFF" w:themeColor="background1"/>
                <w:sz w:val="20"/>
              </w:rPr>
              <w:t>Gęstość zaludnienia</w:t>
            </w:r>
          </w:p>
          <w:p w14:paraId="641AB4D6" w14:textId="77777777" w:rsidR="006054BC" w:rsidRPr="002D6C09" w:rsidRDefault="006054BC" w:rsidP="00F91F7B">
            <w:pPr>
              <w:spacing w:before="0" w:after="0"/>
              <w:jc w:val="center"/>
              <w:rPr>
                <w:rFonts w:cstheme="minorHAnsi"/>
                <w:color w:val="FFFFFF" w:themeColor="background1"/>
                <w:sz w:val="20"/>
                <w:vertAlign w:val="superscript"/>
              </w:rPr>
            </w:pPr>
            <w:r w:rsidRPr="002D6C09">
              <w:rPr>
                <w:rFonts w:cstheme="minorHAnsi"/>
                <w:color w:val="FFFFFF" w:themeColor="background1"/>
                <w:sz w:val="20"/>
              </w:rPr>
              <w:t>os/ km</w:t>
            </w:r>
            <w:r w:rsidRPr="002D6C09">
              <w:rPr>
                <w:rFonts w:cstheme="minorHAnsi"/>
                <w:color w:val="FFFFFF" w:themeColor="background1"/>
                <w:sz w:val="20"/>
                <w:vertAlign w:val="superscript"/>
              </w:rPr>
              <w:t>2</w:t>
            </w:r>
          </w:p>
        </w:tc>
      </w:tr>
      <w:tr w:rsidR="006054BC" w:rsidRPr="002D6C09" w14:paraId="12EFBFD1" w14:textId="77777777" w:rsidTr="00B31081">
        <w:trPr>
          <w:trHeight w:val="95"/>
        </w:trPr>
        <w:tc>
          <w:tcPr>
            <w:tcW w:w="1825" w:type="dxa"/>
            <w:tcBorders>
              <w:top w:val="single" w:sz="4" w:space="0" w:color="auto"/>
              <w:left w:val="single" w:sz="4" w:space="0" w:color="auto"/>
              <w:bottom w:val="single" w:sz="4" w:space="0" w:color="auto"/>
              <w:right w:val="single" w:sz="4" w:space="0" w:color="auto"/>
            </w:tcBorders>
          </w:tcPr>
          <w:p w14:paraId="44EC2DDD" w14:textId="77777777" w:rsidR="006054BC" w:rsidRPr="002D6C09" w:rsidRDefault="006054BC" w:rsidP="00F91F7B">
            <w:pPr>
              <w:pStyle w:val="Tytu"/>
              <w:jc w:val="left"/>
              <w:rPr>
                <w:rFonts w:cstheme="minorHAnsi"/>
              </w:rPr>
            </w:pPr>
            <w:r w:rsidRPr="002D6C09">
              <w:rPr>
                <w:rFonts w:cstheme="minorHAnsi"/>
              </w:rPr>
              <w:t>Powiat mielecki</w:t>
            </w:r>
          </w:p>
        </w:tc>
        <w:tc>
          <w:tcPr>
            <w:tcW w:w="2180" w:type="dxa"/>
            <w:tcBorders>
              <w:top w:val="single" w:sz="4" w:space="0" w:color="auto"/>
              <w:left w:val="single" w:sz="4" w:space="0" w:color="auto"/>
              <w:bottom w:val="single" w:sz="4" w:space="0" w:color="auto"/>
              <w:right w:val="single" w:sz="4" w:space="0" w:color="auto"/>
            </w:tcBorders>
          </w:tcPr>
          <w:p w14:paraId="33A85DB7" w14:textId="77777777" w:rsidR="006054BC" w:rsidRPr="002D6C09" w:rsidRDefault="006054BC" w:rsidP="00F91F7B">
            <w:pPr>
              <w:pStyle w:val="Tytu"/>
              <w:jc w:val="left"/>
              <w:rPr>
                <w:rFonts w:cstheme="minorHAnsi"/>
              </w:rPr>
            </w:pPr>
            <w:r w:rsidRPr="002D6C09">
              <w:rPr>
                <w:rFonts w:cstheme="minorHAnsi"/>
              </w:rPr>
              <w:t>powiat ziemski</w:t>
            </w:r>
          </w:p>
        </w:tc>
        <w:tc>
          <w:tcPr>
            <w:tcW w:w="1693" w:type="dxa"/>
            <w:tcBorders>
              <w:top w:val="single" w:sz="4" w:space="0" w:color="auto"/>
              <w:left w:val="single" w:sz="4" w:space="0" w:color="auto"/>
              <w:bottom w:val="single" w:sz="4" w:space="0" w:color="auto"/>
              <w:right w:val="single" w:sz="4" w:space="0" w:color="auto"/>
            </w:tcBorders>
            <w:vAlign w:val="center"/>
          </w:tcPr>
          <w:p w14:paraId="5D1FF492" w14:textId="77777777" w:rsidR="006054BC" w:rsidRPr="002D6C09" w:rsidRDefault="006054BC" w:rsidP="00F91F7B">
            <w:pPr>
              <w:pStyle w:val="Tytu"/>
              <w:rPr>
                <w:rFonts w:cstheme="minorHAnsi"/>
              </w:rPr>
            </w:pPr>
            <w:r w:rsidRPr="002D6C09">
              <w:rPr>
                <w:rFonts w:cstheme="minorHAnsi"/>
              </w:rPr>
              <w:t>881</w:t>
            </w:r>
          </w:p>
        </w:tc>
        <w:tc>
          <w:tcPr>
            <w:tcW w:w="1521" w:type="dxa"/>
            <w:tcBorders>
              <w:top w:val="single" w:sz="4" w:space="0" w:color="auto"/>
              <w:left w:val="single" w:sz="4" w:space="0" w:color="auto"/>
              <w:bottom w:val="single" w:sz="4" w:space="0" w:color="auto"/>
              <w:right w:val="single" w:sz="4" w:space="0" w:color="auto"/>
            </w:tcBorders>
            <w:vAlign w:val="center"/>
          </w:tcPr>
          <w:p w14:paraId="2DF65CA2" w14:textId="77777777" w:rsidR="006054BC" w:rsidRPr="002D6C09" w:rsidRDefault="006054BC" w:rsidP="00F91F7B">
            <w:pPr>
              <w:pStyle w:val="Tytu"/>
              <w:rPr>
                <w:rFonts w:cstheme="minorHAnsi"/>
              </w:rPr>
            </w:pPr>
            <w:r w:rsidRPr="002D6C09">
              <w:rPr>
                <w:rFonts w:cstheme="minorHAnsi"/>
              </w:rPr>
              <w:t>136 660</w:t>
            </w:r>
          </w:p>
        </w:tc>
        <w:tc>
          <w:tcPr>
            <w:tcW w:w="1841" w:type="dxa"/>
            <w:tcBorders>
              <w:top w:val="single" w:sz="4" w:space="0" w:color="auto"/>
              <w:left w:val="single" w:sz="4" w:space="0" w:color="auto"/>
              <w:bottom w:val="single" w:sz="4" w:space="0" w:color="auto"/>
              <w:right w:val="single" w:sz="4" w:space="0" w:color="auto"/>
            </w:tcBorders>
            <w:vAlign w:val="center"/>
          </w:tcPr>
          <w:p w14:paraId="5F4C734A" w14:textId="77777777" w:rsidR="006054BC" w:rsidRPr="002D6C09" w:rsidRDefault="006054BC" w:rsidP="00F91F7B">
            <w:pPr>
              <w:pStyle w:val="Tytu"/>
              <w:rPr>
                <w:rFonts w:cstheme="minorHAnsi"/>
              </w:rPr>
            </w:pPr>
            <w:r w:rsidRPr="002D6C09">
              <w:rPr>
                <w:rFonts w:cstheme="minorHAnsi"/>
              </w:rPr>
              <w:t>155</w:t>
            </w:r>
          </w:p>
        </w:tc>
      </w:tr>
      <w:tr w:rsidR="006054BC" w:rsidRPr="002D6C09" w14:paraId="166339DE" w14:textId="77777777" w:rsidTr="00B31081">
        <w:tc>
          <w:tcPr>
            <w:tcW w:w="1825" w:type="dxa"/>
            <w:tcBorders>
              <w:top w:val="single" w:sz="4" w:space="0" w:color="auto"/>
              <w:left w:val="single" w:sz="4" w:space="0" w:color="auto"/>
              <w:bottom w:val="single" w:sz="4" w:space="0" w:color="auto"/>
              <w:right w:val="single" w:sz="4" w:space="0" w:color="auto"/>
            </w:tcBorders>
          </w:tcPr>
          <w:p w14:paraId="129E77EA" w14:textId="77777777" w:rsidR="006054BC" w:rsidRPr="002D6C09" w:rsidRDefault="006054BC" w:rsidP="00F91F7B">
            <w:pPr>
              <w:pStyle w:val="Tytu"/>
              <w:jc w:val="left"/>
              <w:rPr>
                <w:rFonts w:cstheme="minorHAnsi"/>
              </w:rPr>
            </w:pPr>
            <w:r w:rsidRPr="002D6C09">
              <w:rPr>
                <w:rFonts w:cstheme="minorHAnsi"/>
              </w:rPr>
              <w:t>Mielec</w:t>
            </w:r>
          </w:p>
        </w:tc>
        <w:tc>
          <w:tcPr>
            <w:tcW w:w="2180" w:type="dxa"/>
            <w:tcBorders>
              <w:top w:val="single" w:sz="4" w:space="0" w:color="auto"/>
              <w:left w:val="single" w:sz="4" w:space="0" w:color="auto"/>
              <w:bottom w:val="single" w:sz="4" w:space="0" w:color="auto"/>
              <w:right w:val="single" w:sz="4" w:space="0" w:color="auto"/>
            </w:tcBorders>
          </w:tcPr>
          <w:p w14:paraId="646B0E51" w14:textId="77777777" w:rsidR="006054BC" w:rsidRPr="002D6C09" w:rsidRDefault="006054BC" w:rsidP="00F91F7B">
            <w:pPr>
              <w:pStyle w:val="Tytu"/>
              <w:jc w:val="left"/>
              <w:rPr>
                <w:rFonts w:cstheme="minorHAnsi"/>
              </w:rPr>
            </w:pPr>
            <w:r w:rsidRPr="002D6C09">
              <w:rPr>
                <w:rFonts w:cstheme="minorHAnsi"/>
              </w:rPr>
              <w:t>gmina miejska</w:t>
            </w:r>
          </w:p>
        </w:tc>
        <w:tc>
          <w:tcPr>
            <w:tcW w:w="1693" w:type="dxa"/>
            <w:tcBorders>
              <w:top w:val="single" w:sz="4" w:space="0" w:color="auto"/>
              <w:left w:val="single" w:sz="4" w:space="0" w:color="auto"/>
              <w:bottom w:val="single" w:sz="4" w:space="0" w:color="auto"/>
              <w:right w:val="single" w:sz="4" w:space="0" w:color="auto"/>
            </w:tcBorders>
            <w:vAlign w:val="center"/>
          </w:tcPr>
          <w:p w14:paraId="7A11301C" w14:textId="77777777" w:rsidR="006054BC" w:rsidRPr="002D6C09" w:rsidRDefault="006054BC" w:rsidP="00F91F7B">
            <w:pPr>
              <w:pStyle w:val="Tytu"/>
              <w:rPr>
                <w:rFonts w:cstheme="minorHAnsi"/>
              </w:rPr>
            </w:pPr>
            <w:r w:rsidRPr="002D6C09">
              <w:rPr>
                <w:rFonts w:cstheme="minorHAnsi"/>
              </w:rPr>
              <w:t>47</w:t>
            </w:r>
          </w:p>
        </w:tc>
        <w:tc>
          <w:tcPr>
            <w:tcW w:w="1521" w:type="dxa"/>
            <w:tcBorders>
              <w:top w:val="single" w:sz="4" w:space="0" w:color="auto"/>
              <w:left w:val="single" w:sz="4" w:space="0" w:color="auto"/>
              <w:bottom w:val="single" w:sz="4" w:space="0" w:color="auto"/>
              <w:right w:val="single" w:sz="4" w:space="0" w:color="auto"/>
            </w:tcBorders>
            <w:vAlign w:val="center"/>
          </w:tcPr>
          <w:p w14:paraId="006F9797" w14:textId="77777777" w:rsidR="006054BC" w:rsidRPr="002D6C09" w:rsidRDefault="006054BC" w:rsidP="00F91F7B">
            <w:pPr>
              <w:pStyle w:val="Tytu"/>
              <w:rPr>
                <w:rFonts w:cstheme="minorHAnsi"/>
              </w:rPr>
            </w:pPr>
            <w:r w:rsidRPr="002D6C09">
              <w:rPr>
                <w:rFonts w:cstheme="minorHAnsi"/>
              </w:rPr>
              <w:t>60 323</w:t>
            </w:r>
          </w:p>
        </w:tc>
        <w:tc>
          <w:tcPr>
            <w:tcW w:w="1841" w:type="dxa"/>
            <w:tcBorders>
              <w:top w:val="single" w:sz="4" w:space="0" w:color="auto"/>
              <w:left w:val="single" w:sz="4" w:space="0" w:color="auto"/>
              <w:bottom w:val="single" w:sz="4" w:space="0" w:color="auto"/>
              <w:right w:val="single" w:sz="4" w:space="0" w:color="auto"/>
            </w:tcBorders>
            <w:vAlign w:val="center"/>
          </w:tcPr>
          <w:p w14:paraId="5417213E" w14:textId="77777777" w:rsidR="006054BC" w:rsidRPr="002D6C09" w:rsidRDefault="006054BC" w:rsidP="00F91F7B">
            <w:pPr>
              <w:pStyle w:val="Tytu"/>
              <w:rPr>
                <w:rFonts w:cstheme="minorHAnsi"/>
              </w:rPr>
            </w:pPr>
            <w:r w:rsidRPr="002D6C09">
              <w:rPr>
                <w:rFonts w:cstheme="minorHAnsi"/>
              </w:rPr>
              <w:t>1 286</w:t>
            </w:r>
          </w:p>
        </w:tc>
      </w:tr>
      <w:tr w:rsidR="006054BC" w:rsidRPr="002D6C09" w14:paraId="57D999B9" w14:textId="77777777" w:rsidTr="00B31081">
        <w:tc>
          <w:tcPr>
            <w:tcW w:w="1825" w:type="dxa"/>
            <w:tcBorders>
              <w:top w:val="single" w:sz="4" w:space="0" w:color="auto"/>
              <w:left w:val="single" w:sz="4" w:space="0" w:color="auto"/>
              <w:bottom w:val="single" w:sz="4" w:space="0" w:color="auto"/>
              <w:right w:val="single" w:sz="4" w:space="0" w:color="auto"/>
            </w:tcBorders>
          </w:tcPr>
          <w:p w14:paraId="77AFBFA1" w14:textId="77777777" w:rsidR="006054BC" w:rsidRPr="002D6C09" w:rsidRDefault="006054BC" w:rsidP="00F91F7B">
            <w:pPr>
              <w:pStyle w:val="Tytu"/>
              <w:jc w:val="left"/>
              <w:rPr>
                <w:rFonts w:cstheme="minorHAnsi"/>
              </w:rPr>
            </w:pPr>
            <w:r w:rsidRPr="002D6C09">
              <w:rPr>
                <w:rFonts w:cstheme="minorHAnsi"/>
              </w:rPr>
              <w:t>Borowa</w:t>
            </w:r>
          </w:p>
        </w:tc>
        <w:tc>
          <w:tcPr>
            <w:tcW w:w="2180" w:type="dxa"/>
            <w:tcBorders>
              <w:top w:val="single" w:sz="4" w:space="0" w:color="auto"/>
              <w:left w:val="single" w:sz="4" w:space="0" w:color="auto"/>
              <w:bottom w:val="single" w:sz="4" w:space="0" w:color="auto"/>
              <w:right w:val="single" w:sz="4" w:space="0" w:color="auto"/>
            </w:tcBorders>
          </w:tcPr>
          <w:p w14:paraId="2C57765B" w14:textId="77777777" w:rsidR="006054BC" w:rsidRPr="002D6C09" w:rsidRDefault="006054BC" w:rsidP="00F91F7B">
            <w:pPr>
              <w:pStyle w:val="Tytu"/>
              <w:jc w:val="left"/>
              <w:rPr>
                <w:rFonts w:cstheme="minorHAnsi"/>
              </w:rPr>
            </w:pPr>
            <w:r w:rsidRPr="002D6C09">
              <w:rPr>
                <w:rFonts w:cstheme="minorHAnsi"/>
              </w:rPr>
              <w:t>gmina wiejska</w:t>
            </w:r>
          </w:p>
        </w:tc>
        <w:tc>
          <w:tcPr>
            <w:tcW w:w="1693" w:type="dxa"/>
            <w:tcBorders>
              <w:top w:val="single" w:sz="4" w:space="0" w:color="auto"/>
              <w:left w:val="single" w:sz="4" w:space="0" w:color="auto"/>
              <w:bottom w:val="single" w:sz="4" w:space="0" w:color="auto"/>
              <w:right w:val="single" w:sz="4" w:space="0" w:color="auto"/>
            </w:tcBorders>
            <w:vAlign w:val="center"/>
          </w:tcPr>
          <w:p w14:paraId="32644612" w14:textId="77777777" w:rsidR="006054BC" w:rsidRPr="002D6C09" w:rsidRDefault="006054BC" w:rsidP="00F91F7B">
            <w:pPr>
              <w:pStyle w:val="Tytu"/>
              <w:rPr>
                <w:rFonts w:cstheme="minorHAnsi"/>
              </w:rPr>
            </w:pPr>
            <w:r w:rsidRPr="002D6C09">
              <w:rPr>
                <w:rFonts w:cstheme="minorHAnsi"/>
              </w:rPr>
              <w:t>56</w:t>
            </w:r>
          </w:p>
        </w:tc>
        <w:tc>
          <w:tcPr>
            <w:tcW w:w="1521" w:type="dxa"/>
            <w:tcBorders>
              <w:top w:val="single" w:sz="4" w:space="0" w:color="auto"/>
              <w:left w:val="single" w:sz="4" w:space="0" w:color="auto"/>
              <w:bottom w:val="single" w:sz="4" w:space="0" w:color="auto"/>
              <w:right w:val="single" w:sz="4" w:space="0" w:color="auto"/>
            </w:tcBorders>
            <w:vAlign w:val="center"/>
          </w:tcPr>
          <w:p w14:paraId="4BE0DF2E" w14:textId="77777777" w:rsidR="006054BC" w:rsidRPr="002D6C09" w:rsidRDefault="006054BC" w:rsidP="00F91F7B">
            <w:pPr>
              <w:pStyle w:val="Tytu"/>
              <w:rPr>
                <w:rFonts w:cstheme="minorHAnsi"/>
              </w:rPr>
            </w:pPr>
            <w:r w:rsidRPr="002D6C09">
              <w:rPr>
                <w:rFonts w:cstheme="minorHAnsi"/>
              </w:rPr>
              <w:t>5 541</w:t>
            </w:r>
          </w:p>
        </w:tc>
        <w:tc>
          <w:tcPr>
            <w:tcW w:w="1841" w:type="dxa"/>
            <w:tcBorders>
              <w:top w:val="single" w:sz="4" w:space="0" w:color="auto"/>
              <w:left w:val="single" w:sz="4" w:space="0" w:color="auto"/>
              <w:bottom w:val="single" w:sz="4" w:space="0" w:color="auto"/>
              <w:right w:val="single" w:sz="4" w:space="0" w:color="auto"/>
            </w:tcBorders>
            <w:vAlign w:val="center"/>
          </w:tcPr>
          <w:p w14:paraId="0CDEBBDC" w14:textId="77777777" w:rsidR="006054BC" w:rsidRPr="002D6C09" w:rsidRDefault="006054BC" w:rsidP="00F91F7B">
            <w:pPr>
              <w:pStyle w:val="Tytu"/>
              <w:rPr>
                <w:rFonts w:cstheme="minorHAnsi"/>
              </w:rPr>
            </w:pPr>
            <w:r w:rsidRPr="002D6C09">
              <w:rPr>
                <w:rFonts w:cstheme="minorHAnsi"/>
              </w:rPr>
              <w:t>100</w:t>
            </w:r>
          </w:p>
        </w:tc>
      </w:tr>
      <w:tr w:rsidR="006054BC" w:rsidRPr="002D6C09" w14:paraId="38CEFA8F" w14:textId="77777777" w:rsidTr="00B31081">
        <w:tc>
          <w:tcPr>
            <w:tcW w:w="1825" w:type="dxa"/>
            <w:tcBorders>
              <w:top w:val="single" w:sz="4" w:space="0" w:color="auto"/>
              <w:left w:val="single" w:sz="4" w:space="0" w:color="auto"/>
              <w:bottom w:val="single" w:sz="4" w:space="0" w:color="auto"/>
              <w:right w:val="single" w:sz="4" w:space="0" w:color="auto"/>
            </w:tcBorders>
          </w:tcPr>
          <w:p w14:paraId="51EB2DE4" w14:textId="77777777" w:rsidR="006054BC" w:rsidRPr="002D6C09" w:rsidRDefault="006054BC" w:rsidP="00F91F7B">
            <w:pPr>
              <w:pStyle w:val="Tytu"/>
              <w:jc w:val="left"/>
              <w:rPr>
                <w:rFonts w:cstheme="minorHAnsi"/>
              </w:rPr>
            </w:pPr>
            <w:r w:rsidRPr="002D6C09">
              <w:rPr>
                <w:rFonts w:cstheme="minorHAnsi"/>
              </w:rPr>
              <w:t>Czermin</w:t>
            </w:r>
          </w:p>
        </w:tc>
        <w:tc>
          <w:tcPr>
            <w:tcW w:w="2180" w:type="dxa"/>
            <w:tcBorders>
              <w:top w:val="single" w:sz="4" w:space="0" w:color="auto"/>
              <w:left w:val="single" w:sz="4" w:space="0" w:color="auto"/>
              <w:bottom w:val="single" w:sz="4" w:space="0" w:color="auto"/>
              <w:right w:val="single" w:sz="4" w:space="0" w:color="auto"/>
            </w:tcBorders>
          </w:tcPr>
          <w:p w14:paraId="464C5BF2" w14:textId="77777777" w:rsidR="006054BC" w:rsidRPr="002D6C09" w:rsidRDefault="006054BC" w:rsidP="00F91F7B">
            <w:pPr>
              <w:pStyle w:val="Tytu"/>
              <w:jc w:val="left"/>
              <w:rPr>
                <w:rFonts w:cstheme="minorHAnsi"/>
              </w:rPr>
            </w:pPr>
            <w:r w:rsidRPr="002D6C09">
              <w:rPr>
                <w:rFonts w:cstheme="minorHAnsi"/>
              </w:rPr>
              <w:t>gmina wiejska</w:t>
            </w:r>
          </w:p>
        </w:tc>
        <w:tc>
          <w:tcPr>
            <w:tcW w:w="1693" w:type="dxa"/>
            <w:tcBorders>
              <w:top w:val="single" w:sz="4" w:space="0" w:color="auto"/>
              <w:left w:val="single" w:sz="4" w:space="0" w:color="auto"/>
              <w:bottom w:val="single" w:sz="4" w:space="0" w:color="auto"/>
              <w:right w:val="single" w:sz="4" w:space="0" w:color="auto"/>
            </w:tcBorders>
            <w:vAlign w:val="center"/>
          </w:tcPr>
          <w:p w14:paraId="7A701DC4" w14:textId="77777777" w:rsidR="006054BC" w:rsidRPr="002D6C09" w:rsidRDefault="006054BC" w:rsidP="00F91F7B">
            <w:pPr>
              <w:pStyle w:val="Tytu"/>
              <w:rPr>
                <w:rFonts w:cstheme="minorHAnsi"/>
              </w:rPr>
            </w:pPr>
            <w:r w:rsidRPr="002D6C09">
              <w:rPr>
                <w:rFonts w:cstheme="minorHAnsi"/>
              </w:rPr>
              <w:t>80</w:t>
            </w:r>
          </w:p>
        </w:tc>
        <w:tc>
          <w:tcPr>
            <w:tcW w:w="1521" w:type="dxa"/>
            <w:tcBorders>
              <w:top w:val="single" w:sz="4" w:space="0" w:color="auto"/>
              <w:left w:val="single" w:sz="4" w:space="0" w:color="auto"/>
              <w:bottom w:val="single" w:sz="4" w:space="0" w:color="auto"/>
              <w:right w:val="single" w:sz="4" w:space="0" w:color="auto"/>
            </w:tcBorders>
            <w:vAlign w:val="center"/>
          </w:tcPr>
          <w:p w14:paraId="3A32D3A7" w14:textId="77777777" w:rsidR="006054BC" w:rsidRPr="002D6C09" w:rsidRDefault="006054BC" w:rsidP="00F91F7B">
            <w:pPr>
              <w:pStyle w:val="Tytu"/>
              <w:rPr>
                <w:rFonts w:cstheme="minorHAnsi"/>
              </w:rPr>
            </w:pPr>
            <w:r w:rsidRPr="002D6C09">
              <w:rPr>
                <w:rFonts w:cstheme="minorHAnsi"/>
              </w:rPr>
              <w:t>7 059</w:t>
            </w:r>
          </w:p>
        </w:tc>
        <w:tc>
          <w:tcPr>
            <w:tcW w:w="1841" w:type="dxa"/>
            <w:tcBorders>
              <w:top w:val="single" w:sz="4" w:space="0" w:color="auto"/>
              <w:left w:val="single" w:sz="4" w:space="0" w:color="auto"/>
              <w:bottom w:val="single" w:sz="4" w:space="0" w:color="auto"/>
              <w:right w:val="single" w:sz="4" w:space="0" w:color="auto"/>
            </w:tcBorders>
            <w:vAlign w:val="center"/>
          </w:tcPr>
          <w:p w14:paraId="4AEE736D" w14:textId="77777777" w:rsidR="006054BC" w:rsidRPr="002D6C09" w:rsidRDefault="006054BC" w:rsidP="00F91F7B">
            <w:pPr>
              <w:pStyle w:val="Tytu"/>
              <w:rPr>
                <w:rFonts w:cstheme="minorHAnsi"/>
              </w:rPr>
            </w:pPr>
            <w:r w:rsidRPr="002D6C09">
              <w:rPr>
                <w:rFonts w:cstheme="minorHAnsi"/>
              </w:rPr>
              <w:t>80</w:t>
            </w:r>
          </w:p>
        </w:tc>
      </w:tr>
      <w:tr w:rsidR="006054BC" w:rsidRPr="002D6C09" w14:paraId="082FCB93" w14:textId="77777777" w:rsidTr="00B31081">
        <w:tc>
          <w:tcPr>
            <w:tcW w:w="1825" w:type="dxa"/>
            <w:tcBorders>
              <w:top w:val="single" w:sz="4" w:space="0" w:color="auto"/>
              <w:left w:val="single" w:sz="4" w:space="0" w:color="auto"/>
              <w:bottom w:val="single" w:sz="4" w:space="0" w:color="auto"/>
              <w:right w:val="single" w:sz="4" w:space="0" w:color="auto"/>
            </w:tcBorders>
          </w:tcPr>
          <w:p w14:paraId="776F113E" w14:textId="77777777" w:rsidR="006054BC" w:rsidRPr="002D6C09" w:rsidRDefault="006054BC" w:rsidP="00F91F7B">
            <w:pPr>
              <w:pStyle w:val="Tytu"/>
              <w:jc w:val="left"/>
              <w:rPr>
                <w:rFonts w:cstheme="minorHAnsi"/>
              </w:rPr>
            </w:pPr>
            <w:r w:rsidRPr="002D6C09">
              <w:rPr>
                <w:rFonts w:cstheme="minorHAnsi"/>
              </w:rPr>
              <w:t>Gawłuszowice</w:t>
            </w:r>
          </w:p>
        </w:tc>
        <w:tc>
          <w:tcPr>
            <w:tcW w:w="2180" w:type="dxa"/>
            <w:tcBorders>
              <w:top w:val="single" w:sz="4" w:space="0" w:color="auto"/>
              <w:left w:val="single" w:sz="4" w:space="0" w:color="auto"/>
              <w:bottom w:val="single" w:sz="4" w:space="0" w:color="auto"/>
              <w:right w:val="single" w:sz="4" w:space="0" w:color="auto"/>
            </w:tcBorders>
          </w:tcPr>
          <w:p w14:paraId="7AF57ACB" w14:textId="77777777" w:rsidR="006054BC" w:rsidRPr="002D6C09" w:rsidRDefault="006054BC" w:rsidP="00F91F7B">
            <w:pPr>
              <w:pStyle w:val="Tytu"/>
              <w:jc w:val="left"/>
              <w:rPr>
                <w:rFonts w:cstheme="minorHAnsi"/>
              </w:rPr>
            </w:pPr>
            <w:r w:rsidRPr="002D6C09">
              <w:rPr>
                <w:rFonts w:cstheme="minorHAnsi"/>
              </w:rPr>
              <w:t>gmina wiejska</w:t>
            </w:r>
          </w:p>
        </w:tc>
        <w:tc>
          <w:tcPr>
            <w:tcW w:w="1693" w:type="dxa"/>
            <w:tcBorders>
              <w:top w:val="single" w:sz="4" w:space="0" w:color="auto"/>
              <w:left w:val="single" w:sz="4" w:space="0" w:color="auto"/>
              <w:bottom w:val="single" w:sz="4" w:space="0" w:color="auto"/>
              <w:right w:val="single" w:sz="4" w:space="0" w:color="auto"/>
            </w:tcBorders>
            <w:vAlign w:val="center"/>
          </w:tcPr>
          <w:p w14:paraId="3674C6F1" w14:textId="77777777" w:rsidR="006054BC" w:rsidRPr="002D6C09" w:rsidRDefault="006054BC" w:rsidP="00F91F7B">
            <w:pPr>
              <w:pStyle w:val="Tytu"/>
              <w:rPr>
                <w:rFonts w:cstheme="minorHAnsi"/>
              </w:rPr>
            </w:pPr>
            <w:r w:rsidRPr="002D6C09">
              <w:rPr>
                <w:rFonts w:cstheme="minorHAnsi"/>
              </w:rPr>
              <w:t>34</w:t>
            </w:r>
          </w:p>
        </w:tc>
        <w:tc>
          <w:tcPr>
            <w:tcW w:w="1521" w:type="dxa"/>
            <w:tcBorders>
              <w:top w:val="single" w:sz="4" w:space="0" w:color="auto"/>
              <w:left w:val="single" w:sz="4" w:space="0" w:color="auto"/>
              <w:bottom w:val="single" w:sz="4" w:space="0" w:color="auto"/>
              <w:right w:val="single" w:sz="4" w:space="0" w:color="auto"/>
            </w:tcBorders>
            <w:vAlign w:val="center"/>
          </w:tcPr>
          <w:p w14:paraId="3900D581" w14:textId="77777777" w:rsidR="006054BC" w:rsidRPr="002D6C09" w:rsidRDefault="006054BC" w:rsidP="00F91F7B">
            <w:pPr>
              <w:pStyle w:val="Tytu"/>
              <w:rPr>
                <w:rFonts w:cstheme="minorHAnsi"/>
              </w:rPr>
            </w:pPr>
            <w:r w:rsidRPr="002D6C09">
              <w:rPr>
                <w:rFonts w:cstheme="minorHAnsi"/>
              </w:rPr>
              <w:t>2 727</w:t>
            </w:r>
          </w:p>
        </w:tc>
        <w:tc>
          <w:tcPr>
            <w:tcW w:w="1841" w:type="dxa"/>
            <w:tcBorders>
              <w:top w:val="single" w:sz="4" w:space="0" w:color="auto"/>
              <w:left w:val="single" w:sz="4" w:space="0" w:color="auto"/>
              <w:bottom w:val="single" w:sz="4" w:space="0" w:color="auto"/>
              <w:right w:val="single" w:sz="4" w:space="0" w:color="auto"/>
            </w:tcBorders>
            <w:vAlign w:val="center"/>
          </w:tcPr>
          <w:p w14:paraId="700B9A6A" w14:textId="77777777" w:rsidR="006054BC" w:rsidRPr="002D6C09" w:rsidRDefault="006054BC" w:rsidP="00F91F7B">
            <w:pPr>
              <w:pStyle w:val="Tytu"/>
              <w:rPr>
                <w:rFonts w:cstheme="minorHAnsi"/>
              </w:rPr>
            </w:pPr>
            <w:r w:rsidRPr="002D6C09">
              <w:rPr>
                <w:rFonts w:cstheme="minorHAnsi"/>
              </w:rPr>
              <w:t>80</w:t>
            </w:r>
          </w:p>
        </w:tc>
      </w:tr>
      <w:tr w:rsidR="006054BC" w:rsidRPr="002D6C09" w14:paraId="00635E16" w14:textId="77777777" w:rsidTr="00B31081">
        <w:tc>
          <w:tcPr>
            <w:tcW w:w="1825" w:type="dxa"/>
            <w:tcBorders>
              <w:top w:val="single" w:sz="4" w:space="0" w:color="auto"/>
              <w:left w:val="single" w:sz="4" w:space="0" w:color="auto"/>
              <w:bottom w:val="single" w:sz="4" w:space="0" w:color="auto"/>
              <w:right w:val="single" w:sz="4" w:space="0" w:color="auto"/>
            </w:tcBorders>
          </w:tcPr>
          <w:p w14:paraId="2CA16BA5" w14:textId="77777777" w:rsidR="006054BC" w:rsidRPr="002D6C09" w:rsidRDefault="006054BC" w:rsidP="00F91F7B">
            <w:pPr>
              <w:pStyle w:val="Tytu"/>
              <w:jc w:val="left"/>
              <w:rPr>
                <w:rFonts w:cstheme="minorHAnsi"/>
              </w:rPr>
            </w:pPr>
            <w:r w:rsidRPr="002D6C09">
              <w:rPr>
                <w:rFonts w:cstheme="minorHAnsi"/>
              </w:rPr>
              <w:t>Mielec</w:t>
            </w:r>
          </w:p>
        </w:tc>
        <w:tc>
          <w:tcPr>
            <w:tcW w:w="2180" w:type="dxa"/>
            <w:tcBorders>
              <w:top w:val="single" w:sz="4" w:space="0" w:color="auto"/>
              <w:left w:val="single" w:sz="4" w:space="0" w:color="auto"/>
              <w:bottom w:val="single" w:sz="4" w:space="0" w:color="auto"/>
              <w:right w:val="single" w:sz="4" w:space="0" w:color="auto"/>
            </w:tcBorders>
          </w:tcPr>
          <w:p w14:paraId="47AB56FB" w14:textId="77777777" w:rsidR="006054BC" w:rsidRPr="002D6C09" w:rsidRDefault="006054BC" w:rsidP="00F91F7B">
            <w:pPr>
              <w:pStyle w:val="Tytu"/>
              <w:jc w:val="left"/>
              <w:rPr>
                <w:rFonts w:cstheme="minorHAnsi"/>
              </w:rPr>
            </w:pPr>
            <w:r w:rsidRPr="002D6C09">
              <w:rPr>
                <w:rFonts w:cstheme="minorHAnsi"/>
              </w:rPr>
              <w:t>gmina wiejska</w:t>
            </w:r>
          </w:p>
        </w:tc>
        <w:tc>
          <w:tcPr>
            <w:tcW w:w="1693" w:type="dxa"/>
            <w:tcBorders>
              <w:top w:val="single" w:sz="4" w:space="0" w:color="auto"/>
              <w:left w:val="single" w:sz="4" w:space="0" w:color="auto"/>
              <w:bottom w:val="single" w:sz="4" w:space="0" w:color="auto"/>
              <w:right w:val="single" w:sz="4" w:space="0" w:color="auto"/>
            </w:tcBorders>
            <w:vAlign w:val="center"/>
          </w:tcPr>
          <w:p w14:paraId="1334C450" w14:textId="77777777" w:rsidR="006054BC" w:rsidRPr="002D6C09" w:rsidRDefault="006054BC" w:rsidP="00F91F7B">
            <w:pPr>
              <w:pStyle w:val="Tytu"/>
              <w:rPr>
                <w:rFonts w:cstheme="minorHAnsi"/>
              </w:rPr>
            </w:pPr>
            <w:r w:rsidRPr="002D6C09">
              <w:rPr>
                <w:rFonts w:cstheme="minorHAnsi"/>
              </w:rPr>
              <w:t>123</w:t>
            </w:r>
          </w:p>
        </w:tc>
        <w:tc>
          <w:tcPr>
            <w:tcW w:w="1521" w:type="dxa"/>
            <w:tcBorders>
              <w:top w:val="single" w:sz="4" w:space="0" w:color="auto"/>
              <w:left w:val="single" w:sz="4" w:space="0" w:color="auto"/>
              <w:bottom w:val="single" w:sz="4" w:space="0" w:color="auto"/>
              <w:right w:val="single" w:sz="4" w:space="0" w:color="auto"/>
            </w:tcBorders>
            <w:vAlign w:val="center"/>
          </w:tcPr>
          <w:p w14:paraId="6A5BDE77" w14:textId="77777777" w:rsidR="006054BC" w:rsidRPr="002D6C09" w:rsidRDefault="006054BC" w:rsidP="00F91F7B">
            <w:pPr>
              <w:pStyle w:val="Tytu"/>
              <w:rPr>
                <w:rFonts w:cstheme="minorHAnsi"/>
              </w:rPr>
            </w:pPr>
            <w:r w:rsidRPr="002D6C09">
              <w:rPr>
                <w:rFonts w:cstheme="minorHAnsi"/>
              </w:rPr>
              <w:t>13 389</w:t>
            </w:r>
          </w:p>
        </w:tc>
        <w:tc>
          <w:tcPr>
            <w:tcW w:w="1841" w:type="dxa"/>
            <w:tcBorders>
              <w:top w:val="single" w:sz="4" w:space="0" w:color="auto"/>
              <w:left w:val="single" w:sz="4" w:space="0" w:color="auto"/>
              <w:bottom w:val="single" w:sz="4" w:space="0" w:color="auto"/>
              <w:right w:val="single" w:sz="4" w:space="0" w:color="auto"/>
            </w:tcBorders>
            <w:vAlign w:val="center"/>
          </w:tcPr>
          <w:p w14:paraId="61727E47" w14:textId="77777777" w:rsidR="006054BC" w:rsidRPr="002D6C09" w:rsidRDefault="006054BC" w:rsidP="00F91F7B">
            <w:pPr>
              <w:pStyle w:val="Tytu"/>
              <w:rPr>
                <w:rFonts w:cstheme="minorHAnsi"/>
              </w:rPr>
            </w:pPr>
            <w:r w:rsidRPr="002D6C09">
              <w:rPr>
                <w:rFonts w:cstheme="minorHAnsi"/>
              </w:rPr>
              <w:t>109</w:t>
            </w:r>
          </w:p>
        </w:tc>
      </w:tr>
      <w:tr w:rsidR="006054BC" w:rsidRPr="002D6C09" w14:paraId="487B6098" w14:textId="77777777" w:rsidTr="00B31081">
        <w:tc>
          <w:tcPr>
            <w:tcW w:w="1825" w:type="dxa"/>
            <w:tcBorders>
              <w:top w:val="single" w:sz="4" w:space="0" w:color="auto"/>
              <w:left w:val="single" w:sz="4" w:space="0" w:color="auto"/>
              <w:bottom w:val="single" w:sz="4" w:space="0" w:color="auto"/>
              <w:right w:val="single" w:sz="4" w:space="0" w:color="auto"/>
            </w:tcBorders>
          </w:tcPr>
          <w:p w14:paraId="7F1D21DE" w14:textId="77777777" w:rsidR="006054BC" w:rsidRPr="002D6C09" w:rsidRDefault="006054BC" w:rsidP="00F91F7B">
            <w:pPr>
              <w:pStyle w:val="Tytu"/>
              <w:jc w:val="left"/>
              <w:rPr>
                <w:rFonts w:cstheme="minorHAnsi"/>
              </w:rPr>
            </w:pPr>
            <w:r w:rsidRPr="002D6C09">
              <w:rPr>
                <w:rFonts w:cstheme="minorHAnsi"/>
              </w:rPr>
              <w:t>Padew Narodowa</w:t>
            </w:r>
          </w:p>
        </w:tc>
        <w:tc>
          <w:tcPr>
            <w:tcW w:w="2180" w:type="dxa"/>
            <w:tcBorders>
              <w:top w:val="single" w:sz="4" w:space="0" w:color="auto"/>
              <w:left w:val="single" w:sz="4" w:space="0" w:color="auto"/>
              <w:bottom w:val="single" w:sz="4" w:space="0" w:color="auto"/>
              <w:right w:val="single" w:sz="4" w:space="0" w:color="auto"/>
            </w:tcBorders>
          </w:tcPr>
          <w:p w14:paraId="1BA9447A" w14:textId="77777777" w:rsidR="006054BC" w:rsidRPr="002D6C09" w:rsidRDefault="006054BC" w:rsidP="00F91F7B">
            <w:pPr>
              <w:pStyle w:val="Tytu"/>
              <w:jc w:val="left"/>
              <w:rPr>
                <w:rFonts w:cstheme="minorHAnsi"/>
              </w:rPr>
            </w:pPr>
            <w:r w:rsidRPr="002D6C09">
              <w:rPr>
                <w:rFonts w:cstheme="minorHAnsi"/>
              </w:rPr>
              <w:t>gmina wiejska</w:t>
            </w:r>
          </w:p>
        </w:tc>
        <w:tc>
          <w:tcPr>
            <w:tcW w:w="1693" w:type="dxa"/>
            <w:tcBorders>
              <w:top w:val="single" w:sz="4" w:space="0" w:color="auto"/>
              <w:left w:val="single" w:sz="4" w:space="0" w:color="auto"/>
              <w:bottom w:val="single" w:sz="4" w:space="0" w:color="auto"/>
              <w:right w:val="single" w:sz="4" w:space="0" w:color="auto"/>
            </w:tcBorders>
            <w:vAlign w:val="center"/>
          </w:tcPr>
          <w:p w14:paraId="47B4C3BA" w14:textId="77777777" w:rsidR="006054BC" w:rsidRPr="002D6C09" w:rsidRDefault="006054BC" w:rsidP="00F91F7B">
            <w:pPr>
              <w:pStyle w:val="Tytu"/>
              <w:rPr>
                <w:rFonts w:cstheme="minorHAnsi"/>
              </w:rPr>
            </w:pPr>
            <w:r w:rsidRPr="002D6C09">
              <w:rPr>
                <w:rFonts w:cstheme="minorHAnsi"/>
              </w:rPr>
              <w:t>71</w:t>
            </w:r>
          </w:p>
        </w:tc>
        <w:tc>
          <w:tcPr>
            <w:tcW w:w="1521" w:type="dxa"/>
            <w:tcBorders>
              <w:top w:val="single" w:sz="4" w:space="0" w:color="auto"/>
              <w:left w:val="single" w:sz="4" w:space="0" w:color="auto"/>
              <w:bottom w:val="single" w:sz="4" w:space="0" w:color="auto"/>
              <w:right w:val="single" w:sz="4" w:space="0" w:color="auto"/>
            </w:tcBorders>
            <w:vAlign w:val="center"/>
          </w:tcPr>
          <w:p w14:paraId="7CC59461" w14:textId="77777777" w:rsidR="006054BC" w:rsidRPr="002D6C09" w:rsidRDefault="006054BC" w:rsidP="00F91F7B">
            <w:pPr>
              <w:pStyle w:val="Tytu"/>
              <w:rPr>
                <w:rFonts w:cstheme="minorHAnsi"/>
              </w:rPr>
            </w:pPr>
            <w:r w:rsidRPr="002D6C09">
              <w:rPr>
                <w:rFonts w:cstheme="minorHAnsi"/>
              </w:rPr>
              <w:t>5 381</w:t>
            </w:r>
          </w:p>
        </w:tc>
        <w:tc>
          <w:tcPr>
            <w:tcW w:w="1841" w:type="dxa"/>
            <w:tcBorders>
              <w:top w:val="single" w:sz="4" w:space="0" w:color="auto"/>
              <w:left w:val="single" w:sz="4" w:space="0" w:color="auto"/>
              <w:bottom w:val="single" w:sz="4" w:space="0" w:color="auto"/>
              <w:right w:val="single" w:sz="4" w:space="0" w:color="auto"/>
            </w:tcBorders>
            <w:vAlign w:val="center"/>
          </w:tcPr>
          <w:p w14:paraId="42DA36F6" w14:textId="77777777" w:rsidR="006054BC" w:rsidRPr="002D6C09" w:rsidRDefault="006054BC" w:rsidP="00F91F7B">
            <w:pPr>
              <w:pStyle w:val="Tytu"/>
              <w:rPr>
                <w:rFonts w:cstheme="minorHAnsi"/>
              </w:rPr>
            </w:pPr>
            <w:r w:rsidRPr="002D6C09">
              <w:rPr>
                <w:rFonts w:cstheme="minorHAnsi"/>
              </w:rPr>
              <w:t>76</w:t>
            </w:r>
          </w:p>
        </w:tc>
      </w:tr>
      <w:tr w:rsidR="006054BC" w:rsidRPr="002D6C09" w14:paraId="09F481E7" w14:textId="77777777" w:rsidTr="00B31081">
        <w:tc>
          <w:tcPr>
            <w:tcW w:w="1825" w:type="dxa"/>
            <w:tcBorders>
              <w:top w:val="single" w:sz="4" w:space="0" w:color="auto"/>
              <w:left w:val="single" w:sz="4" w:space="0" w:color="auto"/>
              <w:bottom w:val="single" w:sz="4" w:space="0" w:color="auto"/>
              <w:right w:val="single" w:sz="4" w:space="0" w:color="auto"/>
            </w:tcBorders>
          </w:tcPr>
          <w:p w14:paraId="40359045" w14:textId="77777777" w:rsidR="006054BC" w:rsidRPr="002D6C09" w:rsidRDefault="006054BC" w:rsidP="00F91F7B">
            <w:pPr>
              <w:pStyle w:val="Tytu"/>
              <w:jc w:val="left"/>
              <w:rPr>
                <w:rFonts w:cstheme="minorHAnsi"/>
              </w:rPr>
            </w:pPr>
            <w:r w:rsidRPr="002D6C09">
              <w:rPr>
                <w:rFonts w:cstheme="minorHAnsi"/>
              </w:rPr>
              <w:t>Przecław</w:t>
            </w:r>
          </w:p>
        </w:tc>
        <w:tc>
          <w:tcPr>
            <w:tcW w:w="2180" w:type="dxa"/>
            <w:tcBorders>
              <w:top w:val="single" w:sz="4" w:space="0" w:color="auto"/>
              <w:left w:val="single" w:sz="4" w:space="0" w:color="auto"/>
              <w:bottom w:val="single" w:sz="4" w:space="0" w:color="auto"/>
              <w:right w:val="single" w:sz="4" w:space="0" w:color="auto"/>
            </w:tcBorders>
          </w:tcPr>
          <w:p w14:paraId="61EC73DE" w14:textId="77777777" w:rsidR="006054BC" w:rsidRPr="002D6C09" w:rsidRDefault="006054BC" w:rsidP="00F91F7B">
            <w:pPr>
              <w:pStyle w:val="Tytu"/>
              <w:jc w:val="left"/>
              <w:rPr>
                <w:rFonts w:cstheme="minorHAnsi"/>
              </w:rPr>
            </w:pPr>
            <w:r w:rsidRPr="002D6C09">
              <w:rPr>
                <w:rFonts w:cstheme="minorHAnsi"/>
              </w:rPr>
              <w:t>gmina miejsko-wiejska</w:t>
            </w:r>
          </w:p>
        </w:tc>
        <w:tc>
          <w:tcPr>
            <w:tcW w:w="1693" w:type="dxa"/>
            <w:tcBorders>
              <w:top w:val="single" w:sz="4" w:space="0" w:color="auto"/>
              <w:left w:val="single" w:sz="4" w:space="0" w:color="auto"/>
              <w:bottom w:val="single" w:sz="4" w:space="0" w:color="auto"/>
              <w:right w:val="single" w:sz="4" w:space="0" w:color="auto"/>
            </w:tcBorders>
            <w:vAlign w:val="center"/>
          </w:tcPr>
          <w:p w14:paraId="4725EC75" w14:textId="77777777" w:rsidR="006054BC" w:rsidRPr="002D6C09" w:rsidRDefault="006054BC" w:rsidP="00F91F7B">
            <w:pPr>
              <w:pStyle w:val="Tytu"/>
              <w:rPr>
                <w:rFonts w:cstheme="minorHAnsi"/>
              </w:rPr>
            </w:pPr>
            <w:r w:rsidRPr="002D6C09">
              <w:rPr>
                <w:rFonts w:cstheme="minorHAnsi"/>
              </w:rPr>
              <w:t>134</w:t>
            </w:r>
          </w:p>
        </w:tc>
        <w:tc>
          <w:tcPr>
            <w:tcW w:w="1521" w:type="dxa"/>
            <w:tcBorders>
              <w:top w:val="single" w:sz="4" w:space="0" w:color="auto"/>
              <w:left w:val="single" w:sz="4" w:space="0" w:color="auto"/>
              <w:bottom w:val="single" w:sz="4" w:space="0" w:color="auto"/>
              <w:right w:val="single" w:sz="4" w:space="0" w:color="auto"/>
            </w:tcBorders>
            <w:vAlign w:val="center"/>
          </w:tcPr>
          <w:p w14:paraId="14ED120F" w14:textId="77777777" w:rsidR="006054BC" w:rsidRPr="002D6C09" w:rsidRDefault="006054BC" w:rsidP="00F91F7B">
            <w:pPr>
              <w:pStyle w:val="Tytu"/>
              <w:rPr>
                <w:rFonts w:cstheme="minorHAnsi"/>
              </w:rPr>
            </w:pPr>
            <w:r w:rsidRPr="002D6C09">
              <w:rPr>
                <w:rFonts w:cstheme="minorHAnsi"/>
              </w:rPr>
              <w:t>12 003</w:t>
            </w:r>
          </w:p>
        </w:tc>
        <w:tc>
          <w:tcPr>
            <w:tcW w:w="1841" w:type="dxa"/>
            <w:tcBorders>
              <w:top w:val="single" w:sz="4" w:space="0" w:color="auto"/>
              <w:left w:val="single" w:sz="4" w:space="0" w:color="auto"/>
              <w:bottom w:val="single" w:sz="4" w:space="0" w:color="auto"/>
              <w:right w:val="single" w:sz="4" w:space="0" w:color="auto"/>
            </w:tcBorders>
            <w:vAlign w:val="center"/>
          </w:tcPr>
          <w:p w14:paraId="65DA7CD9" w14:textId="77777777" w:rsidR="006054BC" w:rsidRPr="002D6C09" w:rsidRDefault="006054BC" w:rsidP="00F91F7B">
            <w:pPr>
              <w:pStyle w:val="Tytu"/>
              <w:rPr>
                <w:rFonts w:cstheme="minorHAnsi"/>
              </w:rPr>
            </w:pPr>
            <w:r w:rsidRPr="002D6C09">
              <w:rPr>
                <w:rFonts w:cstheme="minorHAnsi"/>
              </w:rPr>
              <w:t>89</w:t>
            </w:r>
          </w:p>
        </w:tc>
      </w:tr>
      <w:tr w:rsidR="006054BC" w:rsidRPr="002D6C09" w14:paraId="41DCC2CC" w14:textId="77777777" w:rsidTr="00B31081">
        <w:tc>
          <w:tcPr>
            <w:tcW w:w="1825" w:type="dxa"/>
            <w:tcBorders>
              <w:top w:val="single" w:sz="4" w:space="0" w:color="auto"/>
              <w:left w:val="single" w:sz="4" w:space="0" w:color="auto"/>
              <w:bottom w:val="single" w:sz="4" w:space="0" w:color="auto"/>
              <w:right w:val="single" w:sz="4" w:space="0" w:color="auto"/>
            </w:tcBorders>
          </w:tcPr>
          <w:p w14:paraId="04283212" w14:textId="77777777" w:rsidR="006054BC" w:rsidRPr="002D6C09" w:rsidRDefault="006054BC" w:rsidP="00F91F7B">
            <w:pPr>
              <w:pStyle w:val="Tytu"/>
              <w:jc w:val="left"/>
              <w:rPr>
                <w:rFonts w:cstheme="minorHAnsi"/>
              </w:rPr>
            </w:pPr>
            <w:r w:rsidRPr="002D6C09">
              <w:rPr>
                <w:rFonts w:cstheme="minorHAnsi"/>
              </w:rPr>
              <w:t>Radomyśl Wielki</w:t>
            </w:r>
          </w:p>
        </w:tc>
        <w:tc>
          <w:tcPr>
            <w:tcW w:w="2180" w:type="dxa"/>
            <w:tcBorders>
              <w:top w:val="single" w:sz="4" w:space="0" w:color="auto"/>
              <w:left w:val="single" w:sz="4" w:space="0" w:color="auto"/>
              <w:bottom w:val="single" w:sz="4" w:space="0" w:color="auto"/>
              <w:right w:val="single" w:sz="4" w:space="0" w:color="auto"/>
            </w:tcBorders>
          </w:tcPr>
          <w:p w14:paraId="15158407" w14:textId="77777777" w:rsidR="006054BC" w:rsidRPr="002D6C09" w:rsidRDefault="006054BC" w:rsidP="00F91F7B">
            <w:pPr>
              <w:pStyle w:val="Tytu"/>
              <w:jc w:val="left"/>
              <w:rPr>
                <w:rFonts w:cstheme="minorHAnsi"/>
              </w:rPr>
            </w:pPr>
            <w:r w:rsidRPr="002D6C09">
              <w:rPr>
                <w:rFonts w:cstheme="minorHAnsi"/>
              </w:rPr>
              <w:t>gmina miejsko-wiejska</w:t>
            </w:r>
          </w:p>
        </w:tc>
        <w:tc>
          <w:tcPr>
            <w:tcW w:w="1693" w:type="dxa"/>
            <w:tcBorders>
              <w:top w:val="single" w:sz="4" w:space="0" w:color="auto"/>
              <w:left w:val="single" w:sz="4" w:space="0" w:color="auto"/>
              <w:bottom w:val="single" w:sz="4" w:space="0" w:color="auto"/>
              <w:right w:val="single" w:sz="4" w:space="0" w:color="auto"/>
            </w:tcBorders>
            <w:vAlign w:val="center"/>
          </w:tcPr>
          <w:p w14:paraId="7576CFD0" w14:textId="77777777" w:rsidR="006054BC" w:rsidRPr="002D6C09" w:rsidRDefault="006054BC" w:rsidP="00F91F7B">
            <w:pPr>
              <w:pStyle w:val="Tytu"/>
              <w:rPr>
                <w:rFonts w:cstheme="minorHAnsi"/>
              </w:rPr>
            </w:pPr>
            <w:r w:rsidRPr="002D6C09">
              <w:rPr>
                <w:rFonts w:cstheme="minorHAnsi"/>
              </w:rPr>
              <w:t>160</w:t>
            </w:r>
          </w:p>
        </w:tc>
        <w:tc>
          <w:tcPr>
            <w:tcW w:w="1521" w:type="dxa"/>
            <w:tcBorders>
              <w:top w:val="single" w:sz="4" w:space="0" w:color="auto"/>
              <w:left w:val="single" w:sz="4" w:space="0" w:color="auto"/>
              <w:bottom w:val="single" w:sz="4" w:space="0" w:color="auto"/>
              <w:right w:val="single" w:sz="4" w:space="0" w:color="auto"/>
            </w:tcBorders>
            <w:vAlign w:val="center"/>
          </w:tcPr>
          <w:p w14:paraId="6A0F6582" w14:textId="77777777" w:rsidR="006054BC" w:rsidRPr="002D6C09" w:rsidRDefault="006054BC" w:rsidP="00F91F7B">
            <w:pPr>
              <w:pStyle w:val="Tytu"/>
              <w:rPr>
                <w:rFonts w:cstheme="minorHAnsi"/>
              </w:rPr>
            </w:pPr>
            <w:r w:rsidRPr="002D6C09">
              <w:rPr>
                <w:rFonts w:cstheme="minorHAnsi"/>
              </w:rPr>
              <w:t>14 292</w:t>
            </w:r>
          </w:p>
        </w:tc>
        <w:tc>
          <w:tcPr>
            <w:tcW w:w="1841" w:type="dxa"/>
            <w:tcBorders>
              <w:top w:val="single" w:sz="4" w:space="0" w:color="auto"/>
              <w:left w:val="single" w:sz="4" w:space="0" w:color="auto"/>
              <w:bottom w:val="single" w:sz="4" w:space="0" w:color="auto"/>
              <w:right w:val="single" w:sz="4" w:space="0" w:color="auto"/>
            </w:tcBorders>
            <w:vAlign w:val="center"/>
          </w:tcPr>
          <w:p w14:paraId="6BB60B4F" w14:textId="77777777" w:rsidR="006054BC" w:rsidRPr="002D6C09" w:rsidRDefault="006054BC" w:rsidP="00F91F7B">
            <w:pPr>
              <w:pStyle w:val="Tytu"/>
              <w:rPr>
                <w:rFonts w:cstheme="minorHAnsi"/>
              </w:rPr>
            </w:pPr>
            <w:r w:rsidRPr="002D6C09">
              <w:rPr>
                <w:rFonts w:cstheme="minorHAnsi"/>
              </w:rPr>
              <w:t>89</w:t>
            </w:r>
          </w:p>
        </w:tc>
      </w:tr>
      <w:tr w:rsidR="006054BC" w:rsidRPr="002D6C09" w14:paraId="2387347F" w14:textId="77777777" w:rsidTr="00B31081">
        <w:tc>
          <w:tcPr>
            <w:tcW w:w="1825" w:type="dxa"/>
            <w:tcBorders>
              <w:top w:val="single" w:sz="4" w:space="0" w:color="auto"/>
              <w:left w:val="single" w:sz="4" w:space="0" w:color="auto"/>
              <w:bottom w:val="single" w:sz="4" w:space="0" w:color="auto"/>
              <w:right w:val="single" w:sz="4" w:space="0" w:color="auto"/>
            </w:tcBorders>
          </w:tcPr>
          <w:p w14:paraId="4D29D191" w14:textId="77777777" w:rsidR="006054BC" w:rsidRPr="002D6C09" w:rsidRDefault="006054BC" w:rsidP="00F91F7B">
            <w:pPr>
              <w:pStyle w:val="Tytu"/>
              <w:jc w:val="left"/>
              <w:rPr>
                <w:rFonts w:cstheme="minorHAnsi"/>
              </w:rPr>
            </w:pPr>
            <w:r w:rsidRPr="002D6C09">
              <w:rPr>
                <w:rFonts w:cstheme="minorHAnsi"/>
              </w:rPr>
              <w:t>Tuszów Narodowy</w:t>
            </w:r>
          </w:p>
        </w:tc>
        <w:tc>
          <w:tcPr>
            <w:tcW w:w="2180" w:type="dxa"/>
            <w:tcBorders>
              <w:top w:val="single" w:sz="4" w:space="0" w:color="auto"/>
              <w:left w:val="single" w:sz="4" w:space="0" w:color="auto"/>
              <w:bottom w:val="single" w:sz="4" w:space="0" w:color="auto"/>
              <w:right w:val="single" w:sz="4" w:space="0" w:color="auto"/>
            </w:tcBorders>
          </w:tcPr>
          <w:p w14:paraId="58599020" w14:textId="77777777" w:rsidR="006054BC" w:rsidRPr="002D6C09" w:rsidRDefault="006054BC" w:rsidP="00F91F7B">
            <w:pPr>
              <w:pStyle w:val="Tytu"/>
              <w:jc w:val="left"/>
              <w:rPr>
                <w:rFonts w:cstheme="minorHAnsi"/>
              </w:rPr>
            </w:pPr>
            <w:r w:rsidRPr="002D6C09">
              <w:rPr>
                <w:rFonts w:cstheme="minorHAnsi"/>
              </w:rPr>
              <w:t>gmina wiejska</w:t>
            </w:r>
          </w:p>
        </w:tc>
        <w:tc>
          <w:tcPr>
            <w:tcW w:w="1693" w:type="dxa"/>
            <w:tcBorders>
              <w:top w:val="single" w:sz="4" w:space="0" w:color="auto"/>
              <w:left w:val="single" w:sz="4" w:space="0" w:color="auto"/>
              <w:bottom w:val="single" w:sz="4" w:space="0" w:color="auto"/>
              <w:right w:val="single" w:sz="4" w:space="0" w:color="auto"/>
            </w:tcBorders>
            <w:vAlign w:val="center"/>
          </w:tcPr>
          <w:p w14:paraId="7EFAFD67" w14:textId="77777777" w:rsidR="006054BC" w:rsidRPr="002D6C09" w:rsidRDefault="006054BC" w:rsidP="00F91F7B">
            <w:pPr>
              <w:pStyle w:val="Tytu"/>
              <w:rPr>
                <w:rFonts w:cstheme="minorHAnsi"/>
              </w:rPr>
            </w:pPr>
            <w:r w:rsidRPr="002D6C09">
              <w:rPr>
                <w:rFonts w:cstheme="minorHAnsi"/>
              </w:rPr>
              <w:t>89</w:t>
            </w:r>
          </w:p>
        </w:tc>
        <w:tc>
          <w:tcPr>
            <w:tcW w:w="1521" w:type="dxa"/>
            <w:tcBorders>
              <w:top w:val="single" w:sz="4" w:space="0" w:color="auto"/>
              <w:left w:val="single" w:sz="4" w:space="0" w:color="auto"/>
              <w:bottom w:val="single" w:sz="4" w:space="0" w:color="auto"/>
              <w:right w:val="single" w:sz="4" w:space="0" w:color="auto"/>
            </w:tcBorders>
            <w:vAlign w:val="center"/>
          </w:tcPr>
          <w:p w14:paraId="7DD85A31" w14:textId="77777777" w:rsidR="006054BC" w:rsidRPr="002D6C09" w:rsidRDefault="006054BC" w:rsidP="00F91F7B">
            <w:pPr>
              <w:pStyle w:val="Tytu"/>
              <w:rPr>
                <w:rFonts w:cstheme="minorHAnsi"/>
              </w:rPr>
            </w:pPr>
            <w:r w:rsidRPr="002D6C09">
              <w:rPr>
                <w:rFonts w:cstheme="minorHAnsi"/>
              </w:rPr>
              <w:t>8 222</w:t>
            </w:r>
          </w:p>
        </w:tc>
        <w:tc>
          <w:tcPr>
            <w:tcW w:w="1841" w:type="dxa"/>
            <w:tcBorders>
              <w:top w:val="single" w:sz="4" w:space="0" w:color="auto"/>
              <w:left w:val="single" w:sz="4" w:space="0" w:color="auto"/>
              <w:bottom w:val="single" w:sz="4" w:space="0" w:color="auto"/>
              <w:right w:val="single" w:sz="4" w:space="0" w:color="auto"/>
            </w:tcBorders>
            <w:vAlign w:val="center"/>
          </w:tcPr>
          <w:p w14:paraId="7008FAB7" w14:textId="77777777" w:rsidR="006054BC" w:rsidRPr="002D6C09" w:rsidRDefault="006054BC" w:rsidP="00F91F7B">
            <w:pPr>
              <w:pStyle w:val="Tytu"/>
              <w:rPr>
                <w:rFonts w:cstheme="minorHAnsi"/>
              </w:rPr>
            </w:pPr>
            <w:r w:rsidRPr="002D6C09">
              <w:rPr>
                <w:rFonts w:cstheme="minorHAnsi"/>
              </w:rPr>
              <w:t>92</w:t>
            </w:r>
          </w:p>
        </w:tc>
      </w:tr>
      <w:tr w:rsidR="006054BC" w:rsidRPr="002D6C09" w14:paraId="7141853C" w14:textId="77777777" w:rsidTr="00B31081">
        <w:tc>
          <w:tcPr>
            <w:tcW w:w="1825" w:type="dxa"/>
            <w:tcBorders>
              <w:top w:val="single" w:sz="4" w:space="0" w:color="auto"/>
              <w:left w:val="single" w:sz="4" w:space="0" w:color="auto"/>
              <w:bottom w:val="single" w:sz="4" w:space="0" w:color="auto"/>
              <w:right w:val="single" w:sz="4" w:space="0" w:color="auto"/>
            </w:tcBorders>
          </w:tcPr>
          <w:p w14:paraId="14F5A2EA" w14:textId="77777777" w:rsidR="006054BC" w:rsidRPr="002D6C09" w:rsidRDefault="006054BC" w:rsidP="00F91F7B">
            <w:pPr>
              <w:pStyle w:val="Tytu"/>
              <w:jc w:val="left"/>
              <w:rPr>
                <w:rFonts w:cstheme="minorHAnsi"/>
              </w:rPr>
            </w:pPr>
            <w:r w:rsidRPr="002D6C09">
              <w:rPr>
                <w:rFonts w:cstheme="minorHAnsi"/>
              </w:rPr>
              <w:t>Wadowice Górne</w:t>
            </w:r>
          </w:p>
        </w:tc>
        <w:tc>
          <w:tcPr>
            <w:tcW w:w="2180" w:type="dxa"/>
            <w:tcBorders>
              <w:top w:val="single" w:sz="4" w:space="0" w:color="auto"/>
              <w:left w:val="single" w:sz="4" w:space="0" w:color="auto"/>
              <w:bottom w:val="single" w:sz="4" w:space="0" w:color="auto"/>
              <w:right w:val="single" w:sz="4" w:space="0" w:color="auto"/>
            </w:tcBorders>
          </w:tcPr>
          <w:p w14:paraId="2E779605" w14:textId="77777777" w:rsidR="006054BC" w:rsidRPr="002D6C09" w:rsidRDefault="006054BC" w:rsidP="00F91F7B">
            <w:pPr>
              <w:pStyle w:val="Tytu"/>
              <w:jc w:val="left"/>
              <w:rPr>
                <w:rFonts w:cstheme="minorHAnsi"/>
              </w:rPr>
            </w:pPr>
            <w:r w:rsidRPr="002D6C09">
              <w:rPr>
                <w:rFonts w:cstheme="minorHAnsi"/>
              </w:rPr>
              <w:t>gmina wiejska</w:t>
            </w:r>
          </w:p>
        </w:tc>
        <w:tc>
          <w:tcPr>
            <w:tcW w:w="1693" w:type="dxa"/>
            <w:tcBorders>
              <w:top w:val="single" w:sz="4" w:space="0" w:color="auto"/>
              <w:left w:val="single" w:sz="4" w:space="0" w:color="auto"/>
              <w:bottom w:val="single" w:sz="4" w:space="0" w:color="auto"/>
              <w:right w:val="single" w:sz="4" w:space="0" w:color="auto"/>
            </w:tcBorders>
            <w:vAlign w:val="center"/>
          </w:tcPr>
          <w:p w14:paraId="3CC2FB55" w14:textId="77777777" w:rsidR="006054BC" w:rsidRPr="002D6C09" w:rsidRDefault="006054BC" w:rsidP="00F91F7B">
            <w:pPr>
              <w:pStyle w:val="Tytu"/>
              <w:rPr>
                <w:rFonts w:cstheme="minorHAnsi"/>
              </w:rPr>
            </w:pPr>
            <w:r w:rsidRPr="002D6C09">
              <w:rPr>
                <w:rFonts w:cstheme="minorHAnsi"/>
              </w:rPr>
              <w:t>87</w:t>
            </w:r>
          </w:p>
        </w:tc>
        <w:tc>
          <w:tcPr>
            <w:tcW w:w="1521" w:type="dxa"/>
            <w:tcBorders>
              <w:top w:val="single" w:sz="4" w:space="0" w:color="auto"/>
              <w:left w:val="single" w:sz="4" w:space="0" w:color="auto"/>
              <w:bottom w:val="single" w:sz="4" w:space="0" w:color="auto"/>
              <w:right w:val="single" w:sz="4" w:space="0" w:color="auto"/>
            </w:tcBorders>
            <w:vAlign w:val="center"/>
          </w:tcPr>
          <w:p w14:paraId="1F30CA97" w14:textId="77777777" w:rsidR="006054BC" w:rsidRPr="002D6C09" w:rsidRDefault="006054BC" w:rsidP="00F91F7B">
            <w:pPr>
              <w:pStyle w:val="Tytu"/>
              <w:rPr>
                <w:rFonts w:cstheme="minorHAnsi"/>
              </w:rPr>
            </w:pPr>
            <w:r w:rsidRPr="002D6C09">
              <w:rPr>
                <w:rFonts w:cstheme="minorHAnsi"/>
              </w:rPr>
              <w:t>7 723</w:t>
            </w:r>
          </w:p>
        </w:tc>
        <w:tc>
          <w:tcPr>
            <w:tcW w:w="1841" w:type="dxa"/>
            <w:tcBorders>
              <w:top w:val="single" w:sz="4" w:space="0" w:color="auto"/>
              <w:left w:val="single" w:sz="4" w:space="0" w:color="auto"/>
              <w:bottom w:val="single" w:sz="4" w:space="0" w:color="auto"/>
              <w:right w:val="single" w:sz="4" w:space="0" w:color="auto"/>
            </w:tcBorders>
            <w:vAlign w:val="center"/>
          </w:tcPr>
          <w:p w14:paraId="2DD8CD1C" w14:textId="77777777" w:rsidR="006054BC" w:rsidRPr="002D6C09" w:rsidRDefault="006054BC" w:rsidP="00F91F7B">
            <w:pPr>
              <w:pStyle w:val="Tytu"/>
              <w:rPr>
                <w:rFonts w:cstheme="minorHAnsi"/>
              </w:rPr>
            </w:pPr>
            <w:r w:rsidRPr="002D6C09">
              <w:rPr>
                <w:rFonts w:cstheme="minorHAnsi"/>
              </w:rPr>
              <w:t>89</w:t>
            </w:r>
          </w:p>
        </w:tc>
      </w:tr>
    </w:tbl>
    <w:p w14:paraId="79A1355F" w14:textId="77777777" w:rsidR="006054BC" w:rsidRPr="002D6C09" w:rsidRDefault="006054BC" w:rsidP="006054BC">
      <w:pPr>
        <w:pStyle w:val="rdotabeli"/>
        <w:rPr>
          <w:rFonts w:cstheme="minorHAnsi"/>
          <w:lang w:val="pl-PL"/>
        </w:rPr>
      </w:pPr>
      <w:r w:rsidRPr="002D6C09">
        <w:rPr>
          <w:rFonts w:cstheme="minorHAnsi"/>
          <w:lang w:val="pl-PL"/>
        </w:rPr>
        <w:t>Źródło: opracowanie własne na podstawie Banku Danych Lokalnych GUS.</w:t>
      </w:r>
    </w:p>
    <w:p w14:paraId="388970FA" w14:textId="77777777" w:rsidR="00A230D7" w:rsidRPr="002D6C09" w:rsidRDefault="00220E31" w:rsidP="00801914">
      <w:pPr>
        <w:rPr>
          <w:rFonts w:cstheme="minorHAnsi"/>
        </w:rPr>
      </w:pPr>
      <w:r w:rsidRPr="002D6C09">
        <w:rPr>
          <w:rFonts w:cstheme="minorHAnsi"/>
        </w:rPr>
        <w:t xml:space="preserve">Stolica powiatu jest również miejscem koncentracji rozwijającego się przemysłu i towarzyszących im usług. W bezpośrednim sąsiedztwie Mielca występują podobne monocentryczne powiaty, takie jak Dębica, jednak ich skala oddziaływania w sensie przestrzennym i potencjału ludnościowego jest mniejsza. Mielec stanowi także silny, wyodrębniający się i autonomiczny ośrodek w porównaniu z wyraźnym policentrycznym układem osadniczym na północy województwa, który stanowią: Tarnobrzeg, Stalowa Wola i Nisko na Podkarpaciu oraz dodatkowo Sandomierz w województwie świętokrzyskim wraz z Nową Dębą. </w:t>
      </w:r>
      <w:r w:rsidR="00AA06AD" w:rsidRPr="002D6C09">
        <w:rPr>
          <w:rFonts w:cstheme="minorHAnsi"/>
        </w:rPr>
        <w:t>Mielec a</w:t>
      </w:r>
      <w:r w:rsidRPr="002D6C09">
        <w:rPr>
          <w:rFonts w:cstheme="minorHAnsi"/>
        </w:rPr>
        <w:t>spiruje do dołączenia się do tego ukła</w:t>
      </w:r>
      <w:r w:rsidR="00E6215A" w:rsidRPr="002D6C09">
        <w:rPr>
          <w:rFonts w:cstheme="minorHAnsi"/>
        </w:rPr>
        <w:t>du</w:t>
      </w:r>
      <w:r w:rsidR="00AA06AD" w:rsidRPr="002D6C09">
        <w:rPr>
          <w:rFonts w:cstheme="minorHAnsi"/>
        </w:rPr>
        <w:t>.</w:t>
      </w:r>
      <w:r w:rsidRPr="002D6C09">
        <w:rPr>
          <w:rStyle w:val="Odwoanieprzypisudolnego"/>
          <w:rFonts w:cstheme="minorHAnsi"/>
        </w:rPr>
        <w:footnoteReference w:id="1"/>
      </w:r>
    </w:p>
    <w:p w14:paraId="0BBFFD37" w14:textId="77777777" w:rsidR="007A1CD0" w:rsidRPr="002D6C09" w:rsidRDefault="007A1CD0" w:rsidP="002D3BBF">
      <w:pPr>
        <w:pStyle w:val="Nagwek1"/>
      </w:pPr>
      <w:bookmarkStart w:id="8" w:name="_Toc75263288"/>
      <w:bookmarkStart w:id="9" w:name="_Toc87198962"/>
      <w:r w:rsidRPr="002D6C09">
        <w:lastRenderedPageBreak/>
        <w:t>Obszar: gospodarka</w:t>
      </w:r>
      <w:r w:rsidR="00C54044" w:rsidRPr="002D6C09">
        <w:t xml:space="preserve"> </w:t>
      </w:r>
      <w:r w:rsidR="00E45037" w:rsidRPr="002D6C09">
        <w:t>i rynek pracy</w:t>
      </w:r>
      <w:bookmarkEnd w:id="8"/>
      <w:bookmarkEnd w:id="9"/>
    </w:p>
    <w:p w14:paraId="5F61EB04" w14:textId="77777777" w:rsidR="00C54044" w:rsidRPr="002D6C09" w:rsidRDefault="00C54044" w:rsidP="00B31081">
      <w:pPr>
        <w:pStyle w:val="Nagwek2"/>
      </w:pPr>
      <w:bookmarkStart w:id="10" w:name="_Toc75263289"/>
      <w:bookmarkStart w:id="11" w:name="_Toc87198963"/>
      <w:r w:rsidRPr="002D6C09">
        <w:t>Przedsiębiorczość</w:t>
      </w:r>
      <w:r w:rsidR="00EE61F1" w:rsidRPr="002D6C09">
        <w:t xml:space="preserve"> i innowacyjność</w:t>
      </w:r>
      <w:bookmarkEnd w:id="10"/>
      <w:bookmarkEnd w:id="11"/>
    </w:p>
    <w:p w14:paraId="4A81CF98" w14:textId="77777777" w:rsidR="00F807B3" w:rsidRPr="00D7166C" w:rsidRDefault="008A1F5C" w:rsidP="00220E31">
      <w:pPr>
        <w:rPr>
          <w:rFonts w:cstheme="minorHAnsi"/>
          <w:color w:val="000000" w:themeColor="text1"/>
        </w:rPr>
      </w:pPr>
      <w:r w:rsidRPr="00D7166C">
        <w:rPr>
          <w:rFonts w:cstheme="minorHAnsi"/>
          <w:color w:val="000000" w:themeColor="text1"/>
        </w:rPr>
        <w:t xml:space="preserve">Powiat mielecki jest jednym z silniejszych ośrodków gospodarczych w </w:t>
      </w:r>
      <w:r w:rsidR="00D7166C" w:rsidRPr="00D7166C">
        <w:rPr>
          <w:rFonts w:cstheme="minorHAnsi"/>
          <w:color w:val="000000" w:themeColor="text1"/>
        </w:rPr>
        <w:t>Polsce Południowej.</w:t>
      </w:r>
      <w:r w:rsidR="00E24F47" w:rsidRPr="00D7166C">
        <w:rPr>
          <w:rFonts w:cstheme="minorHAnsi"/>
          <w:color w:val="000000" w:themeColor="text1"/>
        </w:rPr>
        <w:t xml:space="preserve"> </w:t>
      </w:r>
      <w:r w:rsidRPr="00D7166C">
        <w:rPr>
          <w:rFonts w:cstheme="minorHAnsi"/>
          <w:color w:val="000000" w:themeColor="text1"/>
        </w:rPr>
        <w:t>O jego wysokiej pozycji na tle innych powiatów świadczy m.in.:</w:t>
      </w:r>
      <w:r w:rsidR="00F807B3" w:rsidRPr="00D7166C">
        <w:rPr>
          <w:rFonts w:cstheme="minorHAnsi"/>
          <w:color w:val="000000" w:themeColor="text1"/>
        </w:rPr>
        <w:t xml:space="preserve"> </w:t>
      </w:r>
      <w:r w:rsidR="00220E31" w:rsidRPr="00D7166C">
        <w:rPr>
          <w:rFonts w:cstheme="minorHAnsi"/>
          <w:color w:val="000000" w:themeColor="text1"/>
        </w:rPr>
        <w:t>dynamiczny, wyższy niż w województwie podkarpackim</w:t>
      </w:r>
      <w:r w:rsidR="00BC163D" w:rsidRPr="00D7166C">
        <w:rPr>
          <w:rFonts w:cstheme="minorHAnsi"/>
          <w:color w:val="000000" w:themeColor="text1"/>
        </w:rPr>
        <w:t>,</w:t>
      </w:r>
      <w:r w:rsidR="00220E31" w:rsidRPr="00D7166C">
        <w:rPr>
          <w:rFonts w:cstheme="minorHAnsi"/>
          <w:color w:val="000000" w:themeColor="text1"/>
        </w:rPr>
        <w:t xml:space="preserve"> przyrost</w:t>
      </w:r>
      <w:r w:rsidR="00F807B3" w:rsidRPr="00D7166C">
        <w:rPr>
          <w:rFonts w:cstheme="minorHAnsi"/>
          <w:color w:val="000000" w:themeColor="text1"/>
        </w:rPr>
        <w:t xml:space="preserve"> liczby podmiotów gospodarczych,</w:t>
      </w:r>
      <w:r w:rsidR="00220E31" w:rsidRPr="00D7166C">
        <w:rPr>
          <w:rFonts w:cstheme="minorHAnsi"/>
          <w:color w:val="000000" w:themeColor="text1"/>
        </w:rPr>
        <w:t xml:space="preserve"> wysoka </w:t>
      </w:r>
      <w:r w:rsidR="00F807B3" w:rsidRPr="00D7166C">
        <w:rPr>
          <w:rFonts w:cstheme="minorHAnsi"/>
          <w:color w:val="000000" w:themeColor="text1"/>
        </w:rPr>
        <w:t>koncentracja podmiotów w Sekcji C. Przetwórstwo przemysłowe,</w:t>
      </w:r>
      <w:r w:rsidR="00220E31" w:rsidRPr="00D7166C">
        <w:rPr>
          <w:rFonts w:cstheme="minorHAnsi"/>
          <w:color w:val="000000" w:themeColor="text1"/>
        </w:rPr>
        <w:t xml:space="preserve"> któr</w:t>
      </w:r>
      <w:r w:rsidR="00BC163D" w:rsidRPr="00D7166C">
        <w:rPr>
          <w:rFonts w:cstheme="minorHAnsi"/>
          <w:color w:val="000000" w:themeColor="text1"/>
        </w:rPr>
        <w:t>a</w:t>
      </w:r>
      <w:r w:rsidR="00220E31" w:rsidRPr="00D7166C">
        <w:rPr>
          <w:rFonts w:cstheme="minorHAnsi"/>
          <w:color w:val="000000" w:themeColor="text1"/>
        </w:rPr>
        <w:t xml:space="preserve"> odgrywa znaczącą rolę w polskiej gospodarce i zaliczan</w:t>
      </w:r>
      <w:r w:rsidR="00BC163D" w:rsidRPr="00D7166C">
        <w:rPr>
          <w:rFonts w:cstheme="minorHAnsi"/>
          <w:color w:val="000000" w:themeColor="text1"/>
        </w:rPr>
        <w:t>a</w:t>
      </w:r>
      <w:r w:rsidR="00220E31" w:rsidRPr="00D7166C">
        <w:rPr>
          <w:rFonts w:cstheme="minorHAnsi"/>
          <w:color w:val="000000" w:themeColor="text1"/>
        </w:rPr>
        <w:t xml:space="preserve"> jest do jedne</w:t>
      </w:r>
      <w:r w:rsidR="00BC163D" w:rsidRPr="00D7166C">
        <w:rPr>
          <w:rFonts w:cstheme="minorHAnsi"/>
          <w:color w:val="000000" w:themeColor="text1"/>
        </w:rPr>
        <w:t>j</w:t>
      </w:r>
      <w:r w:rsidR="00220E31" w:rsidRPr="00D7166C">
        <w:rPr>
          <w:rFonts w:cstheme="minorHAnsi"/>
          <w:color w:val="000000" w:themeColor="text1"/>
        </w:rPr>
        <w:t xml:space="preserve"> z najnowocześniejszych w Europie. </w:t>
      </w:r>
    </w:p>
    <w:p w14:paraId="7105DD92" w14:textId="77777777" w:rsidR="00D27730" w:rsidRPr="002D6C09" w:rsidRDefault="00D27730" w:rsidP="00D27730">
      <w:pPr>
        <w:rPr>
          <w:rFonts w:eastAsia="Calibri" w:cstheme="minorHAnsi"/>
        </w:rPr>
      </w:pPr>
      <w:r w:rsidRPr="002D6C09">
        <w:rPr>
          <w:rFonts w:cstheme="minorHAnsi"/>
        </w:rPr>
        <w:t>Liczba podmiotów gospodarczych prowadzących działalność na danym terenie może być dla potencjalnych inwestorów sygnałem wskazującym na istnienie sprzyjających warunków dla nowych, planowanych inwestycji. Koncentracja podmiotów reprezentujących różne branże gospodarki może sprzyjać ich integracji pionowej i poziomej, zaś dywersyfikacja działalności daje podstawy do uodparniania regionalnej gospodarki na niekorzystne czynniki zewnętrzne i</w:t>
      </w:r>
      <w:r w:rsidR="00E73E85" w:rsidRPr="002D6C09">
        <w:rPr>
          <w:rFonts w:cstheme="minorHAnsi"/>
        </w:rPr>
        <w:t> </w:t>
      </w:r>
      <w:r w:rsidRPr="002D6C09">
        <w:rPr>
          <w:rFonts w:cstheme="minorHAnsi"/>
        </w:rPr>
        <w:t xml:space="preserve">wewnętrzne. Przyjmuje się również, że wysoki poziom przedsiębiorczości jest związany z rozwojem społeczno-gospodarczym. </w:t>
      </w:r>
    </w:p>
    <w:p w14:paraId="091224B3" w14:textId="77777777" w:rsidR="00183308" w:rsidRPr="002D6C09" w:rsidRDefault="008A1F5C" w:rsidP="0034338A">
      <w:pPr>
        <w:rPr>
          <w:rFonts w:cstheme="minorHAnsi"/>
        </w:rPr>
      </w:pPr>
      <w:r w:rsidRPr="002D6C09">
        <w:rPr>
          <w:rFonts w:cstheme="minorHAnsi"/>
        </w:rPr>
        <w:t>W 2019 r. w powiecie mieleckim działało 11 729 podmiotów gospodarczych</w:t>
      </w:r>
      <w:r w:rsidR="00B26EA4" w:rsidRPr="002D6C09">
        <w:rPr>
          <w:rFonts w:cstheme="minorHAnsi"/>
        </w:rPr>
        <w:t xml:space="preserve">, co stanowiło 6,48% wszystkich podmiotów zarejestrowanych w województwie podkarpackim. Wyższy udział </w:t>
      </w:r>
      <w:r w:rsidR="00A759F6" w:rsidRPr="002D6C09">
        <w:rPr>
          <w:rFonts w:cstheme="minorHAnsi"/>
        </w:rPr>
        <w:t xml:space="preserve">odnotowano jedynie w przypadku powiatu rzeszowskiego (7,37% oraz Rzeszowa (16,20%). </w:t>
      </w:r>
      <w:r w:rsidRPr="002D6C09">
        <w:rPr>
          <w:rFonts w:cstheme="minorHAnsi"/>
        </w:rPr>
        <w:t>W porównaniu do roku 2014 (10 453 podmioty) odnotowano ich wzrost</w:t>
      </w:r>
      <w:r w:rsidR="0049097E" w:rsidRPr="002D6C09">
        <w:rPr>
          <w:rFonts w:cstheme="minorHAnsi"/>
        </w:rPr>
        <w:t xml:space="preserve"> o</w:t>
      </w:r>
      <w:r w:rsidRPr="002D6C09">
        <w:rPr>
          <w:rFonts w:cstheme="minorHAnsi"/>
        </w:rPr>
        <w:t xml:space="preserve"> 12,21%</w:t>
      </w:r>
      <w:r w:rsidR="00183308" w:rsidRPr="002D6C09">
        <w:rPr>
          <w:rFonts w:cstheme="minorHAnsi"/>
        </w:rPr>
        <w:t xml:space="preserve">. W tym samym okresie wzrost liczby podmiotów gospodarczych w całym województwie podkarpackim kształtował się na niższym poziomie </w:t>
      </w:r>
      <w:r w:rsidR="00A759F6" w:rsidRPr="002D6C09">
        <w:rPr>
          <w:rFonts w:cstheme="minorHAnsi"/>
        </w:rPr>
        <w:t xml:space="preserve">– </w:t>
      </w:r>
      <w:r w:rsidR="00183308" w:rsidRPr="002D6C09">
        <w:rPr>
          <w:rFonts w:cstheme="minorHAnsi"/>
        </w:rPr>
        <w:t>11,41%</w:t>
      </w:r>
      <w:r w:rsidR="00A759F6" w:rsidRPr="002D6C09">
        <w:rPr>
          <w:rFonts w:cstheme="minorHAnsi"/>
        </w:rPr>
        <w:t xml:space="preserve"> </w:t>
      </w:r>
      <w:r w:rsidR="0049097E" w:rsidRPr="002D6C09">
        <w:rPr>
          <w:rFonts w:cstheme="minorHAnsi"/>
        </w:rPr>
        <w:t xml:space="preserve">(rys. 3). </w:t>
      </w:r>
      <w:r w:rsidR="00B26EA4" w:rsidRPr="002D6C09">
        <w:rPr>
          <w:rFonts w:cstheme="minorHAnsi"/>
        </w:rPr>
        <w:t xml:space="preserve">Niższy wzrost, o 9,47% odnotowano również w skali kraju. </w:t>
      </w:r>
    </w:p>
    <w:p w14:paraId="1816A7D8" w14:textId="77777777" w:rsidR="00CF2CFE" w:rsidRDefault="00CF2CFE" w:rsidP="00C02CEA">
      <w:pPr>
        <w:pStyle w:val="Tyturysunku"/>
      </w:pPr>
      <w:bookmarkStart w:id="12" w:name="_Toc87198891"/>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w:t>
      </w:r>
      <w:r w:rsidR="00175137">
        <w:rPr>
          <w:noProof/>
        </w:rPr>
        <w:fldChar w:fldCharType="end"/>
      </w:r>
      <w:r>
        <w:t xml:space="preserve">. </w:t>
      </w:r>
      <w:bookmarkStart w:id="13" w:name="_Toc75261783"/>
      <w:r w:rsidRPr="00B31081">
        <w:t>Podmioty gospodarcze w województwie podkarpackim i w powiecie mieleckim w latach 2014-2019</w:t>
      </w:r>
      <w:bookmarkEnd w:id="12"/>
      <w:bookmarkEnd w:id="13"/>
    </w:p>
    <w:p w14:paraId="3831C184" w14:textId="77777777" w:rsidR="00E45037" w:rsidRPr="002D6C09" w:rsidRDefault="00E45037" w:rsidP="00C54044">
      <w:pPr>
        <w:rPr>
          <w:rFonts w:cstheme="minorHAnsi"/>
          <w:b/>
          <w:i/>
        </w:rPr>
      </w:pPr>
      <w:r w:rsidRPr="002D6C09">
        <w:rPr>
          <w:rFonts w:cstheme="minorHAnsi"/>
          <w:noProof/>
          <w:lang w:eastAsia="pl-PL"/>
        </w:rPr>
        <w:drawing>
          <wp:inline distT="0" distB="0" distL="0" distR="0" wp14:anchorId="238E3BAA" wp14:editId="2293B3EA">
            <wp:extent cx="5581650" cy="27432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D9B9B2" w14:textId="77777777" w:rsidR="00E45037" w:rsidRPr="002D6C09" w:rsidRDefault="00E45037" w:rsidP="00732C99">
      <w:pPr>
        <w:pStyle w:val="rdotabeli"/>
        <w:rPr>
          <w:rFonts w:cstheme="minorHAnsi"/>
          <w:lang w:val="pl-PL"/>
        </w:rPr>
      </w:pPr>
      <w:r w:rsidRPr="002D6C09">
        <w:rPr>
          <w:rFonts w:cstheme="minorHAnsi"/>
          <w:lang w:val="pl-PL"/>
        </w:rPr>
        <w:t>Źródło: opracowanie własne na podstawie B</w:t>
      </w:r>
      <w:r w:rsidR="00A230D7" w:rsidRPr="002D6C09">
        <w:rPr>
          <w:rFonts w:cstheme="minorHAnsi"/>
          <w:lang w:val="pl-PL"/>
        </w:rPr>
        <w:t xml:space="preserve">anku </w:t>
      </w:r>
      <w:r w:rsidRPr="002D6C09">
        <w:rPr>
          <w:rFonts w:cstheme="minorHAnsi"/>
          <w:lang w:val="pl-PL"/>
        </w:rPr>
        <w:t>D</w:t>
      </w:r>
      <w:r w:rsidR="00A230D7" w:rsidRPr="002D6C09">
        <w:rPr>
          <w:rFonts w:cstheme="minorHAnsi"/>
          <w:lang w:val="pl-PL"/>
        </w:rPr>
        <w:t xml:space="preserve">anych </w:t>
      </w:r>
      <w:r w:rsidRPr="002D6C09">
        <w:rPr>
          <w:rFonts w:cstheme="minorHAnsi"/>
          <w:lang w:val="pl-PL"/>
        </w:rPr>
        <w:t>L</w:t>
      </w:r>
      <w:r w:rsidR="00A230D7" w:rsidRPr="002D6C09">
        <w:rPr>
          <w:rFonts w:cstheme="minorHAnsi"/>
          <w:lang w:val="pl-PL"/>
        </w:rPr>
        <w:t>okalnych</w:t>
      </w:r>
      <w:r w:rsidRPr="002D6C09">
        <w:rPr>
          <w:rFonts w:cstheme="minorHAnsi"/>
          <w:lang w:val="pl-PL"/>
        </w:rPr>
        <w:t xml:space="preserve"> GUS.</w:t>
      </w:r>
    </w:p>
    <w:p w14:paraId="26B5CC37" w14:textId="77777777" w:rsidR="000334E5" w:rsidRPr="002D6C09" w:rsidRDefault="00B26EA4" w:rsidP="00B26EA4">
      <w:pPr>
        <w:rPr>
          <w:rFonts w:cstheme="minorHAnsi"/>
        </w:rPr>
      </w:pPr>
      <w:r w:rsidRPr="002D6C09">
        <w:rPr>
          <w:rFonts w:cstheme="minorHAnsi"/>
        </w:rPr>
        <w:lastRenderedPageBreak/>
        <w:t xml:space="preserve">Liczba podmiotów gospodarczych funkcjonujących </w:t>
      </w:r>
      <w:r w:rsidR="00A759F6" w:rsidRPr="002D6C09">
        <w:rPr>
          <w:rFonts w:cstheme="minorHAnsi"/>
        </w:rPr>
        <w:t>na terenie powiatu mieleckiego</w:t>
      </w:r>
      <w:r w:rsidRPr="002D6C09">
        <w:rPr>
          <w:rFonts w:cstheme="minorHAnsi"/>
        </w:rPr>
        <w:t xml:space="preserve"> jest </w:t>
      </w:r>
      <w:r w:rsidR="00A759F6" w:rsidRPr="002D6C09">
        <w:rPr>
          <w:rFonts w:cstheme="minorHAnsi"/>
        </w:rPr>
        <w:t xml:space="preserve">znacznie </w:t>
      </w:r>
      <w:r w:rsidRPr="002D6C09">
        <w:rPr>
          <w:rFonts w:cstheme="minorHAnsi"/>
        </w:rPr>
        <w:t>zróżnicowana</w:t>
      </w:r>
      <w:r w:rsidR="007A3247" w:rsidRPr="002D6C09">
        <w:rPr>
          <w:rFonts w:cstheme="minorHAnsi"/>
        </w:rPr>
        <w:t xml:space="preserve"> (tab. 2</w:t>
      </w:r>
      <w:r w:rsidR="000334E5" w:rsidRPr="002D6C09">
        <w:rPr>
          <w:rFonts w:cstheme="minorHAnsi"/>
        </w:rPr>
        <w:t>).</w:t>
      </w:r>
      <w:r w:rsidRPr="002D6C09">
        <w:rPr>
          <w:rFonts w:cstheme="minorHAnsi"/>
        </w:rPr>
        <w:t xml:space="preserve"> </w:t>
      </w:r>
      <w:r w:rsidR="00A759F6" w:rsidRPr="002D6C09">
        <w:rPr>
          <w:rFonts w:cstheme="minorHAnsi"/>
        </w:rPr>
        <w:t>Oś</w:t>
      </w:r>
      <w:r w:rsidR="000334E5" w:rsidRPr="002D6C09">
        <w:rPr>
          <w:rFonts w:cstheme="minorHAnsi"/>
        </w:rPr>
        <w:t>rodkiem</w:t>
      </w:r>
      <w:r w:rsidR="00A759F6" w:rsidRPr="002D6C09">
        <w:rPr>
          <w:rFonts w:cstheme="minorHAnsi"/>
        </w:rPr>
        <w:t xml:space="preserve"> </w:t>
      </w:r>
      <w:r w:rsidR="000334E5" w:rsidRPr="002D6C09">
        <w:rPr>
          <w:rFonts w:cstheme="minorHAnsi"/>
        </w:rPr>
        <w:t>o największej</w:t>
      </w:r>
      <w:r w:rsidRPr="002D6C09">
        <w:rPr>
          <w:rFonts w:cstheme="minorHAnsi"/>
        </w:rPr>
        <w:t xml:space="preserve"> koncentracji działalności gospodarczej </w:t>
      </w:r>
      <w:r w:rsidR="000334E5" w:rsidRPr="002D6C09">
        <w:rPr>
          <w:rFonts w:cstheme="minorHAnsi"/>
        </w:rPr>
        <w:t xml:space="preserve">jest przede wszystkim miasto Mielec, na terenie którego w 2019 r. funkcjonowało 6497 podmiotów (55,39% wszystkich podmiotów funkcjonujących na terenie powiatu). Stosunkowo dużą koncentracją podmiotów gospodarczych charakteryzują się również gminy: Mielec (1060 podmiotów w 2019 r.) oraz Radomyśl Wielki (1036). Najmniej podmiotów zidentyfikowano natomiast w gminach: Borowa (383) oraz Padew Narodowa (321). </w:t>
      </w:r>
    </w:p>
    <w:p w14:paraId="276818B3" w14:textId="77777777" w:rsidR="00B31081" w:rsidRDefault="00B31081" w:rsidP="00C02CEA">
      <w:pPr>
        <w:pStyle w:val="Tyturysunku"/>
      </w:pPr>
      <w:bookmarkStart w:id="14" w:name="_Toc87198824"/>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w:t>
      </w:r>
      <w:r w:rsidR="00175137">
        <w:rPr>
          <w:noProof/>
        </w:rPr>
        <w:fldChar w:fldCharType="end"/>
      </w:r>
      <w:r>
        <w:t xml:space="preserve">. </w:t>
      </w:r>
      <w:bookmarkStart w:id="15" w:name="_Toc75261844"/>
      <w:r w:rsidRPr="002D6C09">
        <w:t>Liczba podmiotów gospodarczych w gminach powiatu w latach 2014-2019</w:t>
      </w:r>
      <w:bookmarkEnd w:id="14"/>
      <w:bookmarkEnd w:id="15"/>
    </w:p>
    <w:tbl>
      <w:tblPr>
        <w:tblW w:w="0" w:type="auto"/>
        <w:tblLook w:val="04A0" w:firstRow="1" w:lastRow="0" w:firstColumn="1" w:lastColumn="0" w:noHBand="0" w:noVBand="1"/>
      </w:tblPr>
      <w:tblGrid>
        <w:gridCol w:w="1800"/>
        <w:gridCol w:w="987"/>
        <w:gridCol w:w="986"/>
        <w:gridCol w:w="986"/>
        <w:gridCol w:w="986"/>
        <w:gridCol w:w="986"/>
        <w:gridCol w:w="987"/>
        <w:gridCol w:w="1342"/>
      </w:tblGrid>
      <w:tr w:rsidR="00E45037" w:rsidRPr="002D6C09" w14:paraId="63A505BF" w14:textId="77777777" w:rsidTr="00B31081">
        <w:tc>
          <w:tcPr>
            <w:tcW w:w="18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F883FC6" w14:textId="77777777" w:rsidR="00E45037" w:rsidRPr="002D6C09" w:rsidRDefault="00AB6E08" w:rsidP="00136F52">
            <w:pPr>
              <w:spacing w:before="0" w:after="0"/>
              <w:jc w:val="center"/>
              <w:rPr>
                <w:rFonts w:cstheme="minorHAnsi"/>
                <w:color w:val="FFFFFF" w:themeColor="background1"/>
                <w:sz w:val="20"/>
              </w:rPr>
            </w:pPr>
            <w:r w:rsidRPr="002D6C09">
              <w:rPr>
                <w:rFonts w:cstheme="minorHAnsi"/>
                <w:color w:val="FFFFFF" w:themeColor="background1"/>
                <w:sz w:val="20"/>
              </w:rPr>
              <w:t>Jednostka</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9038A57" w14:textId="77777777" w:rsidR="00E45037" w:rsidRPr="002D6C09" w:rsidRDefault="00E45037" w:rsidP="000C5B38">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7DEE54C" w14:textId="77777777" w:rsidR="00E45037" w:rsidRPr="002D6C09" w:rsidRDefault="00E45037" w:rsidP="000C5B38">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D0F8F90" w14:textId="77777777" w:rsidR="00E45037" w:rsidRPr="002D6C09" w:rsidRDefault="00E45037" w:rsidP="000C5B38">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9038A4A" w14:textId="77777777" w:rsidR="00E45037" w:rsidRPr="002D6C09" w:rsidRDefault="00E45037" w:rsidP="000C5B38">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7DCFFD6" w14:textId="77777777" w:rsidR="00E45037" w:rsidRPr="002D6C09" w:rsidRDefault="00E45037" w:rsidP="000C5B38">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44FB579" w14:textId="77777777" w:rsidR="00E45037" w:rsidRPr="002D6C09" w:rsidRDefault="00E45037" w:rsidP="000C5B38">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34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20F198AF" w14:textId="77777777" w:rsidR="000C5B38" w:rsidRPr="002D6C09" w:rsidRDefault="00E45037" w:rsidP="00136F52">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6F7B2E1D" w14:textId="77777777" w:rsidR="00E45037" w:rsidRPr="002D6C09" w:rsidRDefault="00E45037" w:rsidP="00136F52">
            <w:pPr>
              <w:spacing w:before="0" w:after="0"/>
              <w:jc w:val="center"/>
              <w:rPr>
                <w:rFonts w:cstheme="minorHAnsi"/>
                <w:color w:val="FFFFFF" w:themeColor="background1"/>
                <w:sz w:val="20"/>
              </w:rPr>
            </w:pPr>
            <w:r w:rsidRPr="002D6C09">
              <w:rPr>
                <w:rFonts w:cstheme="minorHAnsi"/>
                <w:color w:val="FFFFFF" w:themeColor="background1"/>
                <w:sz w:val="20"/>
              </w:rPr>
              <w:t>2019/ 2014</w:t>
            </w:r>
            <w:r w:rsidR="000C5B38" w:rsidRPr="002D6C09">
              <w:rPr>
                <w:rFonts w:cstheme="minorHAnsi"/>
                <w:color w:val="FFFFFF" w:themeColor="background1"/>
                <w:sz w:val="20"/>
              </w:rPr>
              <w:t xml:space="preserve"> (w %)</w:t>
            </w:r>
          </w:p>
        </w:tc>
      </w:tr>
      <w:tr w:rsidR="00E45037" w:rsidRPr="002D6C09" w14:paraId="1B577882" w14:textId="77777777" w:rsidTr="00B31081">
        <w:trPr>
          <w:trHeight w:val="95"/>
        </w:trPr>
        <w:tc>
          <w:tcPr>
            <w:tcW w:w="1800" w:type="dxa"/>
            <w:tcBorders>
              <w:top w:val="single" w:sz="4" w:space="0" w:color="auto"/>
              <w:left w:val="single" w:sz="4" w:space="0" w:color="auto"/>
              <w:bottom w:val="single" w:sz="4" w:space="0" w:color="auto"/>
              <w:right w:val="single" w:sz="4" w:space="0" w:color="auto"/>
            </w:tcBorders>
          </w:tcPr>
          <w:p w14:paraId="4CDA49ED" w14:textId="77777777" w:rsidR="00E45037" w:rsidRPr="002D6C09" w:rsidRDefault="00E45037" w:rsidP="00BD4E1D">
            <w:pPr>
              <w:pStyle w:val="Tytu"/>
              <w:jc w:val="left"/>
              <w:rPr>
                <w:rFonts w:cstheme="minorHAnsi"/>
              </w:rPr>
            </w:pPr>
            <w:r w:rsidRPr="002D6C09">
              <w:rPr>
                <w:rFonts w:cstheme="minorHAnsi"/>
              </w:rPr>
              <w:t>woj. podkarpackie</w:t>
            </w:r>
          </w:p>
        </w:tc>
        <w:tc>
          <w:tcPr>
            <w:tcW w:w="987" w:type="dxa"/>
            <w:tcBorders>
              <w:top w:val="single" w:sz="4" w:space="0" w:color="auto"/>
              <w:left w:val="single" w:sz="4" w:space="0" w:color="auto"/>
              <w:bottom w:val="single" w:sz="4" w:space="0" w:color="auto"/>
              <w:right w:val="single" w:sz="4" w:space="0" w:color="auto"/>
            </w:tcBorders>
            <w:vAlign w:val="center"/>
          </w:tcPr>
          <w:p w14:paraId="6D52E542" w14:textId="77777777" w:rsidR="00E45037" w:rsidRPr="002D6C09" w:rsidRDefault="00E45037" w:rsidP="000C5B38">
            <w:pPr>
              <w:pStyle w:val="Tytu"/>
              <w:rPr>
                <w:rFonts w:cstheme="minorHAnsi"/>
              </w:rPr>
            </w:pPr>
            <w:r w:rsidRPr="002D6C09">
              <w:rPr>
                <w:rFonts w:cstheme="minorHAnsi"/>
              </w:rPr>
              <w:t>162 556</w:t>
            </w:r>
          </w:p>
        </w:tc>
        <w:tc>
          <w:tcPr>
            <w:tcW w:w="986" w:type="dxa"/>
            <w:tcBorders>
              <w:top w:val="single" w:sz="4" w:space="0" w:color="auto"/>
              <w:left w:val="single" w:sz="4" w:space="0" w:color="auto"/>
              <w:bottom w:val="single" w:sz="4" w:space="0" w:color="auto"/>
              <w:right w:val="single" w:sz="4" w:space="0" w:color="auto"/>
            </w:tcBorders>
            <w:vAlign w:val="center"/>
          </w:tcPr>
          <w:p w14:paraId="2031FEDA" w14:textId="77777777" w:rsidR="00E45037" w:rsidRPr="002D6C09" w:rsidRDefault="00E45037" w:rsidP="000C5B38">
            <w:pPr>
              <w:pStyle w:val="Tytu"/>
              <w:rPr>
                <w:rFonts w:cstheme="minorHAnsi"/>
              </w:rPr>
            </w:pPr>
            <w:r w:rsidRPr="002D6C09">
              <w:rPr>
                <w:rFonts w:cstheme="minorHAnsi"/>
              </w:rPr>
              <w:t>165 155</w:t>
            </w:r>
          </w:p>
        </w:tc>
        <w:tc>
          <w:tcPr>
            <w:tcW w:w="986" w:type="dxa"/>
            <w:tcBorders>
              <w:top w:val="single" w:sz="4" w:space="0" w:color="auto"/>
              <w:left w:val="single" w:sz="4" w:space="0" w:color="auto"/>
              <w:bottom w:val="single" w:sz="4" w:space="0" w:color="auto"/>
              <w:right w:val="single" w:sz="4" w:space="0" w:color="auto"/>
            </w:tcBorders>
            <w:vAlign w:val="center"/>
          </w:tcPr>
          <w:p w14:paraId="390ABDFF" w14:textId="77777777" w:rsidR="00E45037" w:rsidRPr="002D6C09" w:rsidRDefault="00E45037" w:rsidP="000C5B38">
            <w:pPr>
              <w:pStyle w:val="Tytu"/>
              <w:rPr>
                <w:rFonts w:cstheme="minorHAnsi"/>
              </w:rPr>
            </w:pPr>
            <w:r w:rsidRPr="002D6C09">
              <w:rPr>
                <w:rFonts w:cstheme="minorHAnsi"/>
              </w:rPr>
              <w:t>167 749</w:t>
            </w:r>
          </w:p>
        </w:tc>
        <w:tc>
          <w:tcPr>
            <w:tcW w:w="986" w:type="dxa"/>
            <w:tcBorders>
              <w:top w:val="single" w:sz="4" w:space="0" w:color="auto"/>
              <w:left w:val="single" w:sz="4" w:space="0" w:color="auto"/>
              <w:bottom w:val="single" w:sz="4" w:space="0" w:color="auto"/>
              <w:right w:val="single" w:sz="4" w:space="0" w:color="auto"/>
            </w:tcBorders>
            <w:vAlign w:val="center"/>
          </w:tcPr>
          <w:p w14:paraId="6C27C071" w14:textId="77777777" w:rsidR="00E45037" w:rsidRPr="002D6C09" w:rsidRDefault="00E45037" w:rsidP="000C5B38">
            <w:pPr>
              <w:pStyle w:val="Tytu"/>
              <w:rPr>
                <w:rFonts w:cstheme="minorHAnsi"/>
              </w:rPr>
            </w:pPr>
            <w:r w:rsidRPr="002D6C09">
              <w:rPr>
                <w:rFonts w:cstheme="minorHAnsi"/>
              </w:rPr>
              <w:t>171 070</w:t>
            </w:r>
          </w:p>
        </w:tc>
        <w:tc>
          <w:tcPr>
            <w:tcW w:w="986" w:type="dxa"/>
            <w:tcBorders>
              <w:top w:val="single" w:sz="4" w:space="0" w:color="auto"/>
              <w:left w:val="single" w:sz="4" w:space="0" w:color="auto"/>
              <w:bottom w:val="single" w:sz="4" w:space="0" w:color="auto"/>
              <w:right w:val="single" w:sz="4" w:space="0" w:color="auto"/>
            </w:tcBorders>
            <w:vAlign w:val="center"/>
          </w:tcPr>
          <w:p w14:paraId="4C0EA2F7" w14:textId="77777777" w:rsidR="00E45037" w:rsidRPr="002D6C09" w:rsidRDefault="00E45037" w:rsidP="000C5B38">
            <w:pPr>
              <w:pStyle w:val="Tytu"/>
              <w:rPr>
                <w:rFonts w:cstheme="minorHAnsi"/>
              </w:rPr>
            </w:pPr>
            <w:r w:rsidRPr="002D6C09">
              <w:rPr>
                <w:rFonts w:cstheme="minorHAnsi"/>
              </w:rPr>
              <w:t>174 830</w:t>
            </w:r>
          </w:p>
        </w:tc>
        <w:tc>
          <w:tcPr>
            <w:tcW w:w="987" w:type="dxa"/>
            <w:tcBorders>
              <w:top w:val="single" w:sz="4" w:space="0" w:color="auto"/>
              <w:left w:val="single" w:sz="4" w:space="0" w:color="auto"/>
              <w:bottom w:val="single" w:sz="4" w:space="0" w:color="auto"/>
              <w:right w:val="single" w:sz="4" w:space="0" w:color="auto"/>
            </w:tcBorders>
            <w:vAlign w:val="center"/>
          </w:tcPr>
          <w:p w14:paraId="688EB791" w14:textId="77777777" w:rsidR="00E45037" w:rsidRPr="002D6C09" w:rsidRDefault="00E45037" w:rsidP="000C5B38">
            <w:pPr>
              <w:pStyle w:val="Tytu"/>
              <w:rPr>
                <w:rFonts w:cstheme="minorHAnsi"/>
              </w:rPr>
            </w:pPr>
            <w:r w:rsidRPr="002D6C09">
              <w:rPr>
                <w:rFonts w:cstheme="minorHAnsi"/>
              </w:rPr>
              <w:t>181 107</w:t>
            </w:r>
          </w:p>
        </w:tc>
        <w:tc>
          <w:tcPr>
            <w:tcW w:w="1342" w:type="dxa"/>
            <w:tcBorders>
              <w:top w:val="single" w:sz="4" w:space="0" w:color="auto"/>
              <w:left w:val="single" w:sz="4" w:space="0" w:color="auto"/>
              <w:bottom w:val="single" w:sz="4" w:space="0" w:color="auto"/>
              <w:right w:val="single" w:sz="4" w:space="0" w:color="auto"/>
            </w:tcBorders>
          </w:tcPr>
          <w:p w14:paraId="46252DB6" w14:textId="77777777" w:rsidR="00E45037" w:rsidRPr="002D6C09" w:rsidRDefault="000C5B38" w:rsidP="00E45037">
            <w:pPr>
              <w:pStyle w:val="Tytu"/>
              <w:rPr>
                <w:rFonts w:cstheme="minorHAnsi"/>
              </w:rPr>
            </w:pPr>
            <w:r w:rsidRPr="002D6C09">
              <w:rPr>
                <w:rFonts w:cstheme="minorHAnsi"/>
              </w:rPr>
              <w:t>11,41</w:t>
            </w:r>
          </w:p>
        </w:tc>
      </w:tr>
      <w:tr w:rsidR="000C5B38" w:rsidRPr="002D6C09" w14:paraId="17C61174" w14:textId="77777777" w:rsidTr="00B31081">
        <w:trPr>
          <w:trHeight w:val="95"/>
        </w:trPr>
        <w:tc>
          <w:tcPr>
            <w:tcW w:w="1800" w:type="dxa"/>
            <w:tcBorders>
              <w:top w:val="single" w:sz="4" w:space="0" w:color="auto"/>
              <w:left w:val="single" w:sz="4" w:space="0" w:color="auto"/>
              <w:bottom w:val="single" w:sz="4" w:space="0" w:color="auto"/>
              <w:right w:val="single" w:sz="4" w:space="0" w:color="auto"/>
            </w:tcBorders>
          </w:tcPr>
          <w:p w14:paraId="05B6E175" w14:textId="77777777" w:rsidR="000C5B38" w:rsidRPr="002D6C09" w:rsidRDefault="000C5B38" w:rsidP="00BD4E1D">
            <w:pPr>
              <w:pStyle w:val="Tytu"/>
              <w:jc w:val="left"/>
              <w:rPr>
                <w:rFonts w:cstheme="minorHAnsi"/>
              </w:rPr>
            </w:pPr>
            <w:r w:rsidRPr="002D6C09">
              <w:rPr>
                <w:rFonts w:cstheme="minorHAnsi"/>
              </w:rPr>
              <w:t>powiat mielecki</w:t>
            </w:r>
          </w:p>
        </w:tc>
        <w:tc>
          <w:tcPr>
            <w:tcW w:w="987" w:type="dxa"/>
            <w:tcBorders>
              <w:top w:val="single" w:sz="4" w:space="0" w:color="auto"/>
              <w:left w:val="single" w:sz="4" w:space="0" w:color="auto"/>
              <w:bottom w:val="single" w:sz="4" w:space="0" w:color="auto"/>
              <w:right w:val="single" w:sz="4" w:space="0" w:color="auto"/>
            </w:tcBorders>
            <w:vAlign w:val="center"/>
          </w:tcPr>
          <w:p w14:paraId="53F3EAE4" w14:textId="77777777" w:rsidR="000C5B38" w:rsidRPr="002D6C09" w:rsidRDefault="000C5B38" w:rsidP="000C5B38">
            <w:pPr>
              <w:pStyle w:val="Tytu"/>
              <w:rPr>
                <w:rFonts w:cstheme="minorHAnsi"/>
              </w:rPr>
            </w:pPr>
            <w:r w:rsidRPr="002D6C09">
              <w:rPr>
                <w:rFonts w:eastAsia="Times New Roman" w:cstheme="minorHAnsi"/>
                <w:lang w:eastAsia="pl-PL"/>
              </w:rPr>
              <w:t>10 453</w:t>
            </w:r>
          </w:p>
        </w:tc>
        <w:tc>
          <w:tcPr>
            <w:tcW w:w="986" w:type="dxa"/>
            <w:tcBorders>
              <w:top w:val="single" w:sz="4" w:space="0" w:color="auto"/>
              <w:left w:val="single" w:sz="4" w:space="0" w:color="auto"/>
              <w:bottom w:val="single" w:sz="4" w:space="0" w:color="auto"/>
              <w:right w:val="single" w:sz="4" w:space="0" w:color="auto"/>
            </w:tcBorders>
            <w:vAlign w:val="center"/>
          </w:tcPr>
          <w:p w14:paraId="4F871F2B" w14:textId="77777777" w:rsidR="000C5B38" w:rsidRPr="002D6C09" w:rsidRDefault="000C5B38" w:rsidP="000C5B38">
            <w:pPr>
              <w:pStyle w:val="Tytu"/>
              <w:rPr>
                <w:rFonts w:cstheme="minorHAnsi"/>
              </w:rPr>
            </w:pPr>
            <w:r w:rsidRPr="002D6C09">
              <w:rPr>
                <w:rFonts w:eastAsia="Times New Roman" w:cstheme="minorHAnsi"/>
                <w:lang w:eastAsia="pl-PL"/>
              </w:rPr>
              <w:t>10 643</w:t>
            </w:r>
          </w:p>
        </w:tc>
        <w:tc>
          <w:tcPr>
            <w:tcW w:w="986" w:type="dxa"/>
            <w:tcBorders>
              <w:top w:val="single" w:sz="4" w:space="0" w:color="auto"/>
              <w:left w:val="single" w:sz="4" w:space="0" w:color="auto"/>
              <w:bottom w:val="single" w:sz="4" w:space="0" w:color="auto"/>
              <w:right w:val="single" w:sz="4" w:space="0" w:color="auto"/>
            </w:tcBorders>
            <w:vAlign w:val="center"/>
          </w:tcPr>
          <w:p w14:paraId="0DC39582" w14:textId="77777777" w:rsidR="000C5B38" w:rsidRPr="002D6C09" w:rsidRDefault="000C5B38" w:rsidP="000C5B38">
            <w:pPr>
              <w:pStyle w:val="Tytu"/>
              <w:rPr>
                <w:rFonts w:cstheme="minorHAnsi"/>
              </w:rPr>
            </w:pPr>
            <w:r w:rsidRPr="002D6C09">
              <w:rPr>
                <w:rFonts w:eastAsia="Times New Roman" w:cstheme="minorHAnsi"/>
                <w:lang w:eastAsia="pl-PL"/>
              </w:rPr>
              <w:t>10 939</w:t>
            </w:r>
          </w:p>
        </w:tc>
        <w:tc>
          <w:tcPr>
            <w:tcW w:w="986" w:type="dxa"/>
            <w:tcBorders>
              <w:top w:val="single" w:sz="4" w:space="0" w:color="auto"/>
              <w:left w:val="single" w:sz="4" w:space="0" w:color="auto"/>
              <w:bottom w:val="single" w:sz="4" w:space="0" w:color="auto"/>
              <w:right w:val="single" w:sz="4" w:space="0" w:color="auto"/>
            </w:tcBorders>
            <w:vAlign w:val="center"/>
          </w:tcPr>
          <w:p w14:paraId="234B4A62" w14:textId="77777777" w:rsidR="000C5B38" w:rsidRPr="002D6C09" w:rsidRDefault="000C5B38" w:rsidP="000C5B38">
            <w:pPr>
              <w:pStyle w:val="Tytu"/>
              <w:rPr>
                <w:rFonts w:cstheme="minorHAnsi"/>
              </w:rPr>
            </w:pPr>
            <w:r w:rsidRPr="002D6C09">
              <w:rPr>
                <w:rFonts w:eastAsia="Times New Roman" w:cstheme="minorHAnsi"/>
                <w:lang w:eastAsia="pl-PL"/>
              </w:rPr>
              <w:t>11 165</w:t>
            </w:r>
          </w:p>
        </w:tc>
        <w:tc>
          <w:tcPr>
            <w:tcW w:w="986" w:type="dxa"/>
            <w:tcBorders>
              <w:top w:val="single" w:sz="4" w:space="0" w:color="auto"/>
              <w:left w:val="single" w:sz="4" w:space="0" w:color="auto"/>
              <w:bottom w:val="single" w:sz="4" w:space="0" w:color="auto"/>
              <w:right w:val="single" w:sz="4" w:space="0" w:color="auto"/>
            </w:tcBorders>
            <w:vAlign w:val="center"/>
          </w:tcPr>
          <w:p w14:paraId="1A71673F" w14:textId="77777777" w:rsidR="000C5B38" w:rsidRPr="002D6C09" w:rsidRDefault="000C5B38" w:rsidP="000C5B38">
            <w:pPr>
              <w:pStyle w:val="Tytu"/>
              <w:rPr>
                <w:rFonts w:cstheme="minorHAnsi"/>
              </w:rPr>
            </w:pPr>
            <w:r w:rsidRPr="002D6C09">
              <w:rPr>
                <w:rFonts w:eastAsia="Times New Roman" w:cstheme="minorHAnsi"/>
                <w:lang w:eastAsia="pl-PL"/>
              </w:rPr>
              <w:t>11 353</w:t>
            </w:r>
          </w:p>
        </w:tc>
        <w:tc>
          <w:tcPr>
            <w:tcW w:w="987" w:type="dxa"/>
            <w:tcBorders>
              <w:top w:val="single" w:sz="4" w:space="0" w:color="auto"/>
              <w:left w:val="single" w:sz="4" w:space="0" w:color="auto"/>
              <w:bottom w:val="single" w:sz="4" w:space="0" w:color="auto"/>
              <w:right w:val="single" w:sz="4" w:space="0" w:color="auto"/>
            </w:tcBorders>
            <w:vAlign w:val="center"/>
          </w:tcPr>
          <w:p w14:paraId="0B92A6F8" w14:textId="77777777" w:rsidR="000C5B38" w:rsidRPr="002D6C09" w:rsidRDefault="000C5B38" w:rsidP="000C5B38">
            <w:pPr>
              <w:pStyle w:val="Tytu"/>
              <w:rPr>
                <w:rFonts w:cstheme="minorHAnsi"/>
              </w:rPr>
            </w:pPr>
            <w:r w:rsidRPr="002D6C09">
              <w:rPr>
                <w:rFonts w:eastAsia="Times New Roman" w:cstheme="minorHAnsi"/>
                <w:lang w:eastAsia="pl-PL"/>
              </w:rPr>
              <w:t>11 729</w:t>
            </w:r>
          </w:p>
        </w:tc>
        <w:tc>
          <w:tcPr>
            <w:tcW w:w="1342" w:type="dxa"/>
            <w:tcBorders>
              <w:top w:val="single" w:sz="4" w:space="0" w:color="auto"/>
              <w:left w:val="single" w:sz="4" w:space="0" w:color="auto"/>
              <w:bottom w:val="single" w:sz="4" w:space="0" w:color="auto"/>
              <w:right w:val="single" w:sz="4" w:space="0" w:color="auto"/>
            </w:tcBorders>
            <w:vAlign w:val="bottom"/>
          </w:tcPr>
          <w:p w14:paraId="141C2BB9" w14:textId="77777777" w:rsidR="000C5B38" w:rsidRPr="002D6C09" w:rsidRDefault="000C5B38" w:rsidP="000C5B38">
            <w:pPr>
              <w:pStyle w:val="Tytu"/>
              <w:rPr>
                <w:rFonts w:cstheme="minorHAnsi"/>
              </w:rPr>
            </w:pPr>
            <w:r w:rsidRPr="002D6C09">
              <w:rPr>
                <w:rFonts w:cstheme="minorHAnsi"/>
              </w:rPr>
              <w:t>12,21</w:t>
            </w:r>
          </w:p>
        </w:tc>
      </w:tr>
      <w:tr w:rsidR="000C5B38" w:rsidRPr="002D6C09" w14:paraId="56390BB2" w14:textId="77777777" w:rsidTr="00B31081">
        <w:tc>
          <w:tcPr>
            <w:tcW w:w="1800" w:type="dxa"/>
            <w:tcBorders>
              <w:top w:val="single" w:sz="4" w:space="0" w:color="auto"/>
              <w:left w:val="single" w:sz="4" w:space="0" w:color="auto"/>
              <w:bottom w:val="single" w:sz="4" w:space="0" w:color="auto"/>
              <w:right w:val="single" w:sz="4" w:space="0" w:color="auto"/>
            </w:tcBorders>
          </w:tcPr>
          <w:p w14:paraId="2498604A" w14:textId="77777777" w:rsidR="000C5B38" w:rsidRPr="002D6C09" w:rsidRDefault="000C5B38" w:rsidP="00BD4E1D">
            <w:pPr>
              <w:pStyle w:val="Tytu"/>
              <w:jc w:val="left"/>
              <w:rPr>
                <w:rFonts w:cstheme="minorHAnsi"/>
              </w:rPr>
            </w:pPr>
            <w:r w:rsidRPr="002D6C09">
              <w:rPr>
                <w:rFonts w:cstheme="minorHAnsi"/>
              </w:rPr>
              <w:t>miasto Mielec</w:t>
            </w:r>
          </w:p>
        </w:tc>
        <w:tc>
          <w:tcPr>
            <w:tcW w:w="987" w:type="dxa"/>
            <w:tcBorders>
              <w:top w:val="single" w:sz="4" w:space="0" w:color="auto"/>
              <w:left w:val="single" w:sz="4" w:space="0" w:color="auto"/>
              <w:bottom w:val="single" w:sz="4" w:space="0" w:color="auto"/>
              <w:right w:val="single" w:sz="4" w:space="0" w:color="auto"/>
            </w:tcBorders>
            <w:vAlign w:val="center"/>
          </w:tcPr>
          <w:p w14:paraId="04B2C5DC" w14:textId="77777777" w:rsidR="000C5B38" w:rsidRPr="002D6C09" w:rsidRDefault="000C5B38" w:rsidP="000C5B38">
            <w:pPr>
              <w:pStyle w:val="Tytu"/>
              <w:rPr>
                <w:rFonts w:cstheme="minorHAnsi"/>
              </w:rPr>
            </w:pPr>
            <w:r w:rsidRPr="002D6C09">
              <w:rPr>
                <w:rFonts w:eastAsia="Times New Roman" w:cstheme="minorHAnsi"/>
                <w:lang w:eastAsia="pl-PL"/>
              </w:rPr>
              <w:t>6 199</w:t>
            </w:r>
          </w:p>
        </w:tc>
        <w:tc>
          <w:tcPr>
            <w:tcW w:w="986" w:type="dxa"/>
            <w:tcBorders>
              <w:top w:val="single" w:sz="4" w:space="0" w:color="auto"/>
              <w:left w:val="single" w:sz="4" w:space="0" w:color="auto"/>
              <w:bottom w:val="single" w:sz="4" w:space="0" w:color="auto"/>
              <w:right w:val="single" w:sz="4" w:space="0" w:color="auto"/>
            </w:tcBorders>
            <w:vAlign w:val="center"/>
          </w:tcPr>
          <w:p w14:paraId="595D4DA1" w14:textId="77777777" w:rsidR="000C5B38" w:rsidRPr="002D6C09" w:rsidRDefault="000C5B38" w:rsidP="000C5B38">
            <w:pPr>
              <w:pStyle w:val="Tytu"/>
              <w:rPr>
                <w:rFonts w:cstheme="minorHAnsi"/>
              </w:rPr>
            </w:pPr>
            <w:r w:rsidRPr="002D6C09">
              <w:rPr>
                <w:rFonts w:eastAsia="Times New Roman" w:cstheme="minorHAnsi"/>
                <w:lang w:eastAsia="pl-PL"/>
              </w:rPr>
              <w:t>6 275</w:t>
            </w:r>
          </w:p>
        </w:tc>
        <w:tc>
          <w:tcPr>
            <w:tcW w:w="986" w:type="dxa"/>
            <w:tcBorders>
              <w:top w:val="single" w:sz="4" w:space="0" w:color="auto"/>
              <w:left w:val="single" w:sz="4" w:space="0" w:color="auto"/>
              <w:bottom w:val="single" w:sz="4" w:space="0" w:color="auto"/>
              <w:right w:val="single" w:sz="4" w:space="0" w:color="auto"/>
            </w:tcBorders>
            <w:vAlign w:val="center"/>
          </w:tcPr>
          <w:p w14:paraId="6B7808FB" w14:textId="77777777" w:rsidR="000C5B38" w:rsidRPr="002D6C09" w:rsidRDefault="000C5B38" w:rsidP="000C5B38">
            <w:pPr>
              <w:pStyle w:val="Tytu"/>
              <w:rPr>
                <w:rFonts w:cstheme="minorHAnsi"/>
              </w:rPr>
            </w:pPr>
            <w:r w:rsidRPr="002D6C09">
              <w:rPr>
                <w:rFonts w:eastAsia="Times New Roman" w:cstheme="minorHAnsi"/>
                <w:lang w:eastAsia="pl-PL"/>
              </w:rPr>
              <w:t>6 351</w:t>
            </w:r>
          </w:p>
        </w:tc>
        <w:tc>
          <w:tcPr>
            <w:tcW w:w="986" w:type="dxa"/>
            <w:tcBorders>
              <w:top w:val="single" w:sz="4" w:space="0" w:color="auto"/>
              <w:left w:val="single" w:sz="4" w:space="0" w:color="auto"/>
              <w:bottom w:val="single" w:sz="4" w:space="0" w:color="auto"/>
              <w:right w:val="single" w:sz="4" w:space="0" w:color="auto"/>
            </w:tcBorders>
            <w:vAlign w:val="center"/>
          </w:tcPr>
          <w:p w14:paraId="76FD69CF" w14:textId="77777777" w:rsidR="000C5B38" w:rsidRPr="002D6C09" w:rsidRDefault="000C5B38" w:rsidP="000C5B38">
            <w:pPr>
              <w:pStyle w:val="Tytu"/>
              <w:rPr>
                <w:rFonts w:cstheme="minorHAnsi"/>
              </w:rPr>
            </w:pPr>
            <w:r w:rsidRPr="002D6C09">
              <w:rPr>
                <w:rFonts w:eastAsia="Times New Roman" w:cstheme="minorHAnsi"/>
                <w:lang w:eastAsia="pl-PL"/>
              </w:rPr>
              <w:t>6 432</w:t>
            </w:r>
          </w:p>
        </w:tc>
        <w:tc>
          <w:tcPr>
            <w:tcW w:w="986" w:type="dxa"/>
            <w:tcBorders>
              <w:top w:val="single" w:sz="4" w:space="0" w:color="auto"/>
              <w:left w:val="single" w:sz="4" w:space="0" w:color="auto"/>
              <w:bottom w:val="single" w:sz="4" w:space="0" w:color="auto"/>
              <w:right w:val="single" w:sz="4" w:space="0" w:color="auto"/>
            </w:tcBorders>
            <w:vAlign w:val="center"/>
          </w:tcPr>
          <w:p w14:paraId="72D1284D" w14:textId="77777777" w:rsidR="000C5B38" w:rsidRPr="002D6C09" w:rsidRDefault="000C5B38" w:rsidP="000C5B38">
            <w:pPr>
              <w:pStyle w:val="Tytu"/>
              <w:rPr>
                <w:rFonts w:cstheme="minorHAnsi"/>
              </w:rPr>
            </w:pPr>
            <w:r w:rsidRPr="002D6C09">
              <w:rPr>
                <w:rFonts w:eastAsia="Times New Roman" w:cstheme="minorHAnsi"/>
                <w:lang w:eastAsia="pl-PL"/>
              </w:rPr>
              <w:t>6 379</w:t>
            </w:r>
          </w:p>
        </w:tc>
        <w:tc>
          <w:tcPr>
            <w:tcW w:w="987" w:type="dxa"/>
            <w:tcBorders>
              <w:top w:val="single" w:sz="4" w:space="0" w:color="auto"/>
              <w:left w:val="single" w:sz="4" w:space="0" w:color="auto"/>
              <w:bottom w:val="single" w:sz="4" w:space="0" w:color="auto"/>
              <w:right w:val="single" w:sz="4" w:space="0" w:color="auto"/>
            </w:tcBorders>
            <w:vAlign w:val="center"/>
          </w:tcPr>
          <w:p w14:paraId="5D0406C9" w14:textId="77777777" w:rsidR="000C5B38" w:rsidRPr="002D6C09" w:rsidRDefault="000C5B38" w:rsidP="000C5B38">
            <w:pPr>
              <w:pStyle w:val="Tytu"/>
              <w:rPr>
                <w:rFonts w:cstheme="minorHAnsi"/>
              </w:rPr>
            </w:pPr>
            <w:r w:rsidRPr="002D6C09">
              <w:rPr>
                <w:rFonts w:eastAsia="Times New Roman" w:cstheme="minorHAnsi"/>
                <w:lang w:eastAsia="pl-PL"/>
              </w:rPr>
              <w:t>6 497</w:t>
            </w:r>
          </w:p>
        </w:tc>
        <w:tc>
          <w:tcPr>
            <w:tcW w:w="1342" w:type="dxa"/>
            <w:tcBorders>
              <w:top w:val="single" w:sz="4" w:space="0" w:color="auto"/>
              <w:left w:val="single" w:sz="4" w:space="0" w:color="auto"/>
              <w:bottom w:val="single" w:sz="4" w:space="0" w:color="auto"/>
              <w:right w:val="single" w:sz="4" w:space="0" w:color="auto"/>
            </w:tcBorders>
            <w:vAlign w:val="bottom"/>
          </w:tcPr>
          <w:p w14:paraId="7E852DC0" w14:textId="77777777" w:rsidR="000C5B38" w:rsidRPr="002D6C09" w:rsidRDefault="000C5B38" w:rsidP="000C5B38">
            <w:pPr>
              <w:pStyle w:val="Tytu"/>
              <w:rPr>
                <w:rFonts w:cstheme="minorHAnsi"/>
              </w:rPr>
            </w:pPr>
            <w:r w:rsidRPr="002D6C09">
              <w:rPr>
                <w:rFonts w:cstheme="minorHAnsi"/>
              </w:rPr>
              <w:t>4,81</w:t>
            </w:r>
          </w:p>
        </w:tc>
      </w:tr>
      <w:tr w:rsidR="000C5B38" w:rsidRPr="002D6C09" w14:paraId="1F7DAB04" w14:textId="77777777" w:rsidTr="00B31081">
        <w:tc>
          <w:tcPr>
            <w:tcW w:w="1800" w:type="dxa"/>
            <w:tcBorders>
              <w:top w:val="single" w:sz="4" w:space="0" w:color="auto"/>
              <w:left w:val="single" w:sz="4" w:space="0" w:color="auto"/>
              <w:bottom w:val="single" w:sz="4" w:space="0" w:color="auto"/>
              <w:right w:val="single" w:sz="4" w:space="0" w:color="auto"/>
            </w:tcBorders>
          </w:tcPr>
          <w:p w14:paraId="658289B2" w14:textId="77777777" w:rsidR="000C5B38" w:rsidRPr="002D6C09" w:rsidRDefault="000C5B38" w:rsidP="00BD4E1D">
            <w:pPr>
              <w:pStyle w:val="Tytu"/>
              <w:jc w:val="left"/>
              <w:rPr>
                <w:rFonts w:cstheme="minorHAnsi"/>
              </w:rPr>
            </w:pPr>
            <w:r w:rsidRPr="002D6C09">
              <w:rPr>
                <w:rFonts w:cstheme="minorHAnsi"/>
              </w:rPr>
              <w:t>Borowa</w:t>
            </w:r>
          </w:p>
        </w:tc>
        <w:tc>
          <w:tcPr>
            <w:tcW w:w="987" w:type="dxa"/>
            <w:tcBorders>
              <w:top w:val="single" w:sz="4" w:space="0" w:color="auto"/>
              <w:left w:val="single" w:sz="4" w:space="0" w:color="auto"/>
              <w:bottom w:val="single" w:sz="4" w:space="0" w:color="auto"/>
              <w:right w:val="single" w:sz="4" w:space="0" w:color="auto"/>
            </w:tcBorders>
            <w:vAlign w:val="center"/>
          </w:tcPr>
          <w:p w14:paraId="5BE9704B" w14:textId="77777777" w:rsidR="000C5B38" w:rsidRPr="002D6C09" w:rsidRDefault="000C5B38" w:rsidP="000C5B38">
            <w:pPr>
              <w:pStyle w:val="Tytu"/>
              <w:rPr>
                <w:rFonts w:cstheme="minorHAnsi"/>
              </w:rPr>
            </w:pPr>
            <w:r w:rsidRPr="002D6C09">
              <w:rPr>
                <w:rFonts w:eastAsia="Times New Roman" w:cstheme="minorHAnsi"/>
                <w:lang w:eastAsia="pl-PL"/>
              </w:rPr>
              <w:t>325</w:t>
            </w:r>
          </w:p>
        </w:tc>
        <w:tc>
          <w:tcPr>
            <w:tcW w:w="986" w:type="dxa"/>
            <w:tcBorders>
              <w:top w:val="single" w:sz="4" w:space="0" w:color="auto"/>
              <w:left w:val="single" w:sz="4" w:space="0" w:color="auto"/>
              <w:bottom w:val="single" w:sz="4" w:space="0" w:color="auto"/>
              <w:right w:val="single" w:sz="4" w:space="0" w:color="auto"/>
            </w:tcBorders>
            <w:vAlign w:val="center"/>
          </w:tcPr>
          <w:p w14:paraId="2585C60A" w14:textId="77777777" w:rsidR="000C5B38" w:rsidRPr="002D6C09" w:rsidRDefault="000C5B38" w:rsidP="000C5B38">
            <w:pPr>
              <w:pStyle w:val="Tytu"/>
              <w:rPr>
                <w:rFonts w:cstheme="minorHAnsi"/>
              </w:rPr>
            </w:pPr>
            <w:r w:rsidRPr="002D6C09">
              <w:rPr>
                <w:rFonts w:eastAsia="Times New Roman" w:cstheme="minorHAnsi"/>
                <w:lang w:eastAsia="pl-PL"/>
              </w:rPr>
              <w:t>336</w:t>
            </w:r>
          </w:p>
        </w:tc>
        <w:tc>
          <w:tcPr>
            <w:tcW w:w="986" w:type="dxa"/>
            <w:tcBorders>
              <w:top w:val="single" w:sz="4" w:space="0" w:color="auto"/>
              <w:left w:val="single" w:sz="4" w:space="0" w:color="auto"/>
              <w:bottom w:val="single" w:sz="4" w:space="0" w:color="auto"/>
              <w:right w:val="single" w:sz="4" w:space="0" w:color="auto"/>
            </w:tcBorders>
            <w:vAlign w:val="center"/>
          </w:tcPr>
          <w:p w14:paraId="180B2A7A" w14:textId="77777777" w:rsidR="000C5B38" w:rsidRPr="002D6C09" w:rsidRDefault="000C5B38" w:rsidP="000C5B38">
            <w:pPr>
              <w:pStyle w:val="Tytu"/>
              <w:rPr>
                <w:rFonts w:cstheme="minorHAnsi"/>
              </w:rPr>
            </w:pPr>
            <w:r w:rsidRPr="002D6C09">
              <w:rPr>
                <w:rFonts w:eastAsia="Times New Roman" w:cstheme="minorHAnsi"/>
                <w:lang w:eastAsia="pl-PL"/>
              </w:rPr>
              <w:t>333</w:t>
            </w:r>
          </w:p>
        </w:tc>
        <w:tc>
          <w:tcPr>
            <w:tcW w:w="986" w:type="dxa"/>
            <w:tcBorders>
              <w:top w:val="single" w:sz="4" w:space="0" w:color="auto"/>
              <w:left w:val="single" w:sz="4" w:space="0" w:color="auto"/>
              <w:bottom w:val="single" w:sz="4" w:space="0" w:color="auto"/>
              <w:right w:val="single" w:sz="4" w:space="0" w:color="auto"/>
            </w:tcBorders>
            <w:vAlign w:val="center"/>
          </w:tcPr>
          <w:p w14:paraId="7F6950AD" w14:textId="77777777" w:rsidR="000C5B38" w:rsidRPr="002D6C09" w:rsidRDefault="000C5B38" w:rsidP="000C5B38">
            <w:pPr>
              <w:pStyle w:val="Tytu"/>
              <w:rPr>
                <w:rFonts w:cstheme="minorHAnsi"/>
              </w:rPr>
            </w:pPr>
            <w:r w:rsidRPr="002D6C09">
              <w:rPr>
                <w:rFonts w:eastAsia="Times New Roman" w:cstheme="minorHAnsi"/>
                <w:lang w:eastAsia="pl-PL"/>
              </w:rPr>
              <w:t>346</w:t>
            </w:r>
          </w:p>
        </w:tc>
        <w:tc>
          <w:tcPr>
            <w:tcW w:w="986" w:type="dxa"/>
            <w:tcBorders>
              <w:top w:val="single" w:sz="4" w:space="0" w:color="auto"/>
              <w:left w:val="single" w:sz="4" w:space="0" w:color="auto"/>
              <w:bottom w:val="single" w:sz="4" w:space="0" w:color="auto"/>
              <w:right w:val="single" w:sz="4" w:space="0" w:color="auto"/>
            </w:tcBorders>
            <w:vAlign w:val="center"/>
          </w:tcPr>
          <w:p w14:paraId="0648EC32" w14:textId="77777777" w:rsidR="000C5B38" w:rsidRPr="002D6C09" w:rsidRDefault="000C5B38" w:rsidP="000C5B38">
            <w:pPr>
              <w:pStyle w:val="Tytu"/>
              <w:rPr>
                <w:rFonts w:cstheme="minorHAnsi"/>
              </w:rPr>
            </w:pPr>
            <w:r w:rsidRPr="002D6C09">
              <w:rPr>
                <w:rFonts w:eastAsia="Times New Roman" w:cstheme="minorHAnsi"/>
                <w:lang w:eastAsia="pl-PL"/>
              </w:rPr>
              <w:t>364</w:t>
            </w:r>
          </w:p>
        </w:tc>
        <w:tc>
          <w:tcPr>
            <w:tcW w:w="987" w:type="dxa"/>
            <w:tcBorders>
              <w:top w:val="single" w:sz="4" w:space="0" w:color="auto"/>
              <w:left w:val="single" w:sz="4" w:space="0" w:color="auto"/>
              <w:bottom w:val="single" w:sz="4" w:space="0" w:color="auto"/>
              <w:right w:val="single" w:sz="4" w:space="0" w:color="auto"/>
            </w:tcBorders>
            <w:vAlign w:val="center"/>
          </w:tcPr>
          <w:p w14:paraId="3699EAA5" w14:textId="77777777" w:rsidR="000C5B38" w:rsidRPr="002D6C09" w:rsidRDefault="000C5B38" w:rsidP="000C5B38">
            <w:pPr>
              <w:pStyle w:val="Tytu"/>
              <w:rPr>
                <w:rFonts w:cstheme="minorHAnsi"/>
              </w:rPr>
            </w:pPr>
            <w:r w:rsidRPr="002D6C09">
              <w:rPr>
                <w:rFonts w:eastAsia="Times New Roman" w:cstheme="minorHAnsi"/>
                <w:lang w:eastAsia="pl-PL"/>
              </w:rPr>
              <w:t>383</w:t>
            </w:r>
          </w:p>
        </w:tc>
        <w:tc>
          <w:tcPr>
            <w:tcW w:w="1342" w:type="dxa"/>
            <w:tcBorders>
              <w:top w:val="single" w:sz="4" w:space="0" w:color="auto"/>
              <w:left w:val="single" w:sz="4" w:space="0" w:color="auto"/>
              <w:bottom w:val="single" w:sz="4" w:space="0" w:color="auto"/>
              <w:right w:val="single" w:sz="4" w:space="0" w:color="auto"/>
            </w:tcBorders>
            <w:vAlign w:val="bottom"/>
          </w:tcPr>
          <w:p w14:paraId="49CB836C" w14:textId="77777777" w:rsidR="000C5B38" w:rsidRPr="002D6C09" w:rsidRDefault="000C5B38" w:rsidP="000C5B38">
            <w:pPr>
              <w:pStyle w:val="Tytu"/>
              <w:rPr>
                <w:rFonts w:cstheme="minorHAnsi"/>
              </w:rPr>
            </w:pPr>
            <w:r w:rsidRPr="002D6C09">
              <w:rPr>
                <w:rFonts w:cstheme="minorHAnsi"/>
              </w:rPr>
              <w:t>17,85</w:t>
            </w:r>
          </w:p>
        </w:tc>
      </w:tr>
      <w:tr w:rsidR="000C5B38" w:rsidRPr="002D6C09" w14:paraId="5A518995" w14:textId="77777777" w:rsidTr="00B31081">
        <w:tc>
          <w:tcPr>
            <w:tcW w:w="1800" w:type="dxa"/>
            <w:tcBorders>
              <w:top w:val="single" w:sz="4" w:space="0" w:color="auto"/>
              <w:left w:val="single" w:sz="4" w:space="0" w:color="auto"/>
              <w:bottom w:val="single" w:sz="4" w:space="0" w:color="auto"/>
              <w:right w:val="single" w:sz="4" w:space="0" w:color="auto"/>
            </w:tcBorders>
          </w:tcPr>
          <w:p w14:paraId="331677B2" w14:textId="77777777" w:rsidR="000C5B38" w:rsidRPr="002D6C09" w:rsidRDefault="000C5B38" w:rsidP="00BD4E1D">
            <w:pPr>
              <w:pStyle w:val="Tytu"/>
              <w:jc w:val="left"/>
              <w:rPr>
                <w:rFonts w:cstheme="minorHAnsi"/>
              </w:rPr>
            </w:pPr>
            <w:r w:rsidRPr="002D6C09">
              <w:rPr>
                <w:rFonts w:cstheme="minorHAnsi"/>
              </w:rPr>
              <w:t>Czermin</w:t>
            </w:r>
          </w:p>
        </w:tc>
        <w:tc>
          <w:tcPr>
            <w:tcW w:w="987" w:type="dxa"/>
            <w:tcBorders>
              <w:top w:val="single" w:sz="4" w:space="0" w:color="auto"/>
              <w:left w:val="single" w:sz="4" w:space="0" w:color="auto"/>
              <w:bottom w:val="single" w:sz="4" w:space="0" w:color="auto"/>
              <w:right w:val="single" w:sz="4" w:space="0" w:color="auto"/>
            </w:tcBorders>
            <w:vAlign w:val="center"/>
          </w:tcPr>
          <w:p w14:paraId="7FFAA6D3" w14:textId="77777777" w:rsidR="000C5B38" w:rsidRPr="002D6C09" w:rsidRDefault="000C5B38" w:rsidP="000C5B38">
            <w:pPr>
              <w:pStyle w:val="Tytu"/>
              <w:rPr>
                <w:rFonts w:cstheme="minorHAnsi"/>
              </w:rPr>
            </w:pPr>
            <w:r w:rsidRPr="002D6C09">
              <w:rPr>
                <w:rFonts w:eastAsia="Times New Roman" w:cstheme="minorHAnsi"/>
                <w:lang w:eastAsia="pl-PL"/>
              </w:rPr>
              <w:t>384</w:t>
            </w:r>
          </w:p>
        </w:tc>
        <w:tc>
          <w:tcPr>
            <w:tcW w:w="986" w:type="dxa"/>
            <w:tcBorders>
              <w:top w:val="single" w:sz="4" w:space="0" w:color="auto"/>
              <w:left w:val="single" w:sz="4" w:space="0" w:color="auto"/>
              <w:bottom w:val="single" w:sz="4" w:space="0" w:color="auto"/>
              <w:right w:val="single" w:sz="4" w:space="0" w:color="auto"/>
            </w:tcBorders>
            <w:vAlign w:val="center"/>
          </w:tcPr>
          <w:p w14:paraId="4DDEF193" w14:textId="77777777" w:rsidR="000C5B38" w:rsidRPr="002D6C09" w:rsidRDefault="000C5B38" w:rsidP="000C5B38">
            <w:pPr>
              <w:pStyle w:val="Tytu"/>
              <w:rPr>
                <w:rFonts w:cstheme="minorHAnsi"/>
              </w:rPr>
            </w:pPr>
            <w:r w:rsidRPr="002D6C09">
              <w:rPr>
                <w:rFonts w:eastAsia="Times New Roman" w:cstheme="minorHAnsi"/>
                <w:lang w:eastAsia="pl-PL"/>
              </w:rPr>
              <w:t>394</w:t>
            </w:r>
          </w:p>
        </w:tc>
        <w:tc>
          <w:tcPr>
            <w:tcW w:w="986" w:type="dxa"/>
            <w:tcBorders>
              <w:top w:val="single" w:sz="4" w:space="0" w:color="auto"/>
              <w:left w:val="single" w:sz="4" w:space="0" w:color="auto"/>
              <w:bottom w:val="single" w:sz="4" w:space="0" w:color="auto"/>
              <w:right w:val="single" w:sz="4" w:space="0" w:color="auto"/>
            </w:tcBorders>
            <w:vAlign w:val="center"/>
          </w:tcPr>
          <w:p w14:paraId="7CE6773B" w14:textId="77777777" w:rsidR="000C5B38" w:rsidRPr="002D6C09" w:rsidRDefault="000C5B38" w:rsidP="000C5B38">
            <w:pPr>
              <w:pStyle w:val="Tytu"/>
              <w:rPr>
                <w:rFonts w:cstheme="minorHAnsi"/>
              </w:rPr>
            </w:pPr>
            <w:r w:rsidRPr="002D6C09">
              <w:rPr>
                <w:rFonts w:eastAsia="Times New Roman" w:cstheme="minorHAnsi"/>
                <w:lang w:eastAsia="pl-PL"/>
              </w:rPr>
              <w:t>410</w:t>
            </w:r>
          </w:p>
        </w:tc>
        <w:tc>
          <w:tcPr>
            <w:tcW w:w="986" w:type="dxa"/>
            <w:tcBorders>
              <w:top w:val="single" w:sz="4" w:space="0" w:color="auto"/>
              <w:left w:val="single" w:sz="4" w:space="0" w:color="auto"/>
              <w:bottom w:val="single" w:sz="4" w:space="0" w:color="auto"/>
              <w:right w:val="single" w:sz="4" w:space="0" w:color="auto"/>
            </w:tcBorders>
            <w:vAlign w:val="center"/>
          </w:tcPr>
          <w:p w14:paraId="307902AD" w14:textId="77777777" w:rsidR="000C5B38" w:rsidRPr="002D6C09" w:rsidRDefault="000C5B38" w:rsidP="000C5B38">
            <w:pPr>
              <w:pStyle w:val="Tytu"/>
              <w:rPr>
                <w:rFonts w:cstheme="minorHAnsi"/>
              </w:rPr>
            </w:pPr>
            <w:r w:rsidRPr="002D6C09">
              <w:rPr>
                <w:rFonts w:eastAsia="Times New Roman" w:cstheme="minorHAnsi"/>
                <w:lang w:eastAsia="pl-PL"/>
              </w:rPr>
              <w:t>427</w:t>
            </w:r>
          </w:p>
        </w:tc>
        <w:tc>
          <w:tcPr>
            <w:tcW w:w="986" w:type="dxa"/>
            <w:tcBorders>
              <w:top w:val="single" w:sz="4" w:space="0" w:color="auto"/>
              <w:left w:val="single" w:sz="4" w:space="0" w:color="auto"/>
              <w:bottom w:val="single" w:sz="4" w:space="0" w:color="auto"/>
              <w:right w:val="single" w:sz="4" w:space="0" w:color="auto"/>
            </w:tcBorders>
            <w:vAlign w:val="center"/>
          </w:tcPr>
          <w:p w14:paraId="2D688496" w14:textId="77777777" w:rsidR="000C5B38" w:rsidRPr="002D6C09" w:rsidRDefault="000C5B38" w:rsidP="000C5B38">
            <w:pPr>
              <w:pStyle w:val="Tytu"/>
              <w:rPr>
                <w:rFonts w:cstheme="minorHAnsi"/>
              </w:rPr>
            </w:pPr>
            <w:r w:rsidRPr="002D6C09">
              <w:rPr>
                <w:rFonts w:eastAsia="Times New Roman" w:cstheme="minorHAnsi"/>
                <w:lang w:eastAsia="pl-PL"/>
              </w:rPr>
              <w:t>454</w:t>
            </w:r>
          </w:p>
        </w:tc>
        <w:tc>
          <w:tcPr>
            <w:tcW w:w="987" w:type="dxa"/>
            <w:tcBorders>
              <w:top w:val="single" w:sz="4" w:space="0" w:color="auto"/>
              <w:left w:val="single" w:sz="4" w:space="0" w:color="auto"/>
              <w:bottom w:val="single" w:sz="4" w:space="0" w:color="auto"/>
              <w:right w:val="single" w:sz="4" w:space="0" w:color="auto"/>
            </w:tcBorders>
            <w:vAlign w:val="center"/>
          </w:tcPr>
          <w:p w14:paraId="1DB32AE3" w14:textId="77777777" w:rsidR="000C5B38" w:rsidRPr="002D6C09" w:rsidRDefault="000C5B38" w:rsidP="000C5B38">
            <w:pPr>
              <w:pStyle w:val="Tytu"/>
              <w:rPr>
                <w:rFonts w:cstheme="minorHAnsi"/>
              </w:rPr>
            </w:pPr>
            <w:r w:rsidRPr="002D6C09">
              <w:rPr>
                <w:rFonts w:eastAsia="Times New Roman" w:cstheme="minorHAnsi"/>
                <w:lang w:eastAsia="pl-PL"/>
              </w:rPr>
              <w:t>464</w:t>
            </w:r>
          </w:p>
        </w:tc>
        <w:tc>
          <w:tcPr>
            <w:tcW w:w="1342" w:type="dxa"/>
            <w:tcBorders>
              <w:top w:val="single" w:sz="4" w:space="0" w:color="auto"/>
              <w:left w:val="single" w:sz="4" w:space="0" w:color="auto"/>
              <w:bottom w:val="single" w:sz="4" w:space="0" w:color="auto"/>
              <w:right w:val="single" w:sz="4" w:space="0" w:color="auto"/>
            </w:tcBorders>
            <w:vAlign w:val="bottom"/>
          </w:tcPr>
          <w:p w14:paraId="7D81095F" w14:textId="77777777" w:rsidR="000C5B38" w:rsidRPr="002D6C09" w:rsidRDefault="000C5B38" w:rsidP="000C5B38">
            <w:pPr>
              <w:pStyle w:val="Tytu"/>
              <w:rPr>
                <w:rFonts w:cstheme="minorHAnsi"/>
              </w:rPr>
            </w:pPr>
            <w:r w:rsidRPr="002D6C09">
              <w:rPr>
                <w:rFonts w:cstheme="minorHAnsi"/>
              </w:rPr>
              <w:t>20,83</w:t>
            </w:r>
          </w:p>
        </w:tc>
      </w:tr>
      <w:tr w:rsidR="000C5B38" w:rsidRPr="002D6C09" w14:paraId="7015773A" w14:textId="77777777" w:rsidTr="00B31081">
        <w:tc>
          <w:tcPr>
            <w:tcW w:w="1800" w:type="dxa"/>
            <w:tcBorders>
              <w:top w:val="single" w:sz="4" w:space="0" w:color="auto"/>
              <w:left w:val="single" w:sz="4" w:space="0" w:color="auto"/>
              <w:bottom w:val="single" w:sz="4" w:space="0" w:color="auto"/>
              <w:right w:val="single" w:sz="4" w:space="0" w:color="auto"/>
            </w:tcBorders>
          </w:tcPr>
          <w:p w14:paraId="0517ED94" w14:textId="77777777" w:rsidR="000C5B38" w:rsidRPr="002D6C09" w:rsidRDefault="000C5B38" w:rsidP="00BD4E1D">
            <w:pPr>
              <w:pStyle w:val="Tytu"/>
              <w:jc w:val="left"/>
              <w:rPr>
                <w:rFonts w:cstheme="minorHAnsi"/>
              </w:rPr>
            </w:pPr>
            <w:r w:rsidRPr="002D6C09">
              <w:rPr>
                <w:rFonts w:cstheme="minorHAnsi"/>
              </w:rPr>
              <w:t>Gawłuszowice</w:t>
            </w:r>
          </w:p>
        </w:tc>
        <w:tc>
          <w:tcPr>
            <w:tcW w:w="987" w:type="dxa"/>
            <w:tcBorders>
              <w:top w:val="single" w:sz="4" w:space="0" w:color="auto"/>
              <w:left w:val="single" w:sz="4" w:space="0" w:color="auto"/>
              <w:bottom w:val="single" w:sz="4" w:space="0" w:color="auto"/>
              <w:right w:val="single" w:sz="4" w:space="0" w:color="auto"/>
            </w:tcBorders>
            <w:vAlign w:val="center"/>
          </w:tcPr>
          <w:p w14:paraId="0201EF15" w14:textId="77777777" w:rsidR="000C5B38" w:rsidRPr="002D6C09" w:rsidRDefault="000C5B38" w:rsidP="000C5B38">
            <w:pPr>
              <w:pStyle w:val="Tytu"/>
              <w:rPr>
                <w:rFonts w:cstheme="minorHAnsi"/>
              </w:rPr>
            </w:pPr>
            <w:r w:rsidRPr="002D6C09">
              <w:rPr>
                <w:rFonts w:eastAsia="Times New Roman" w:cstheme="minorHAnsi"/>
                <w:lang w:eastAsia="pl-PL"/>
              </w:rPr>
              <w:t>141</w:t>
            </w:r>
          </w:p>
        </w:tc>
        <w:tc>
          <w:tcPr>
            <w:tcW w:w="986" w:type="dxa"/>
            <w:tcBorders>
              <w:top w:val="single" w:sz="4" w:space="0" w:color="auto"/>
              <w:left w:val="single" w:sz="4" w:space="0" w:color="auto"/>
              <w:bottom w:val="single" w:sz="4" w:space="0" w:color="auto"/>
              <w:right w:val="single" w:sz="4" w:space="0" w:color="auto"/>
            </w:tcBorders>
            <w:vAlign w:val="center"/>
          </w:tcPr>
          <w:p w14:paraId="1F3DA178" w14:textId="77777777" w:rsidR="000C5B38" w:rsidRPr="002D6C09" w:rsidRDefault="000C5B38" w:rsidP="000C5B38">
            <w:pPr>
              <w:pStyle w:val="Tytu"/>
              <w:rPr>
                <w:rFonts w:cstheme="minorHAnsi"/>
              </w:rPr>
            </w:pPr>
            <w:r w:rsidRPr="002D6C09">
              <w:rPr>
                <w:rFonts w:eastAsia="Times New Roman" w:cstheme="minorHAnsi"/>
                <w:lang w:eastAsia="pl-PL"/>
              </w:rPr>
              <w:t>146</w:t>
            </w:r>
          </w:p>
        </w:tc>
        <w:tc>
          <w:tcPr>
            <w:tcW w:w="986" w:type="dxa"/>
            <w:tcBorders>
              <w:top w:val="single" w:sz="4" w:space="0" w:color="auto"/>
              <w:left w:val="single" w:sz="4" w:space="0" w:color="auto"/>
              <w:bottom w:val="single" w:sz="4" w:space="0" w:color="auto"/>
              <w:right w:val="single" w:sz="4" w:space="0" w:color="auto"/>
            </w:tcBorders>
            <w:vAlign w:val="center"/>
          </w:tcPr>
          <w:p w14:paraId="1A682BDA" w14:textId="77777777" w:rsidR="000C5B38" w:rsidRPr="002D6C09" w:rsidRDefault="000C5B38" w:rsidP="000C5B38">
            <w:pPr>
              <w:pStyle w:val="Tytu"/>
              <w:rPr>
                <w:rFonts w:cstheme="minorHAnsi"/>
              </w:rPr>
            </w:pPr>
            <w:r w:rsidRPr="002D6C09">
              <w:rPr>
                <w:rFonts w:eastAsia="Times New Roman" w:cstheme="minorHAnsi"/>
                <w:lang w:eastAsia="pl-PL"/>
              </w:rPr>
              <w:t>148</w:t>
            </w:r>
          </w:p>
        </w:tc>
        <w:tc>
          <w:tcPr>
            <w:tcW w:w="986" w:type="dxa"/>
            <w:tcBorders>
              <w:top w:val="single" w:sz="4" w:space="0" w:color="auto"/>
              <w:left w:val="single" w:sz="4" w:space="0" w:color="auto"/>
              <w:bottom w:val="single" w:sz="4" w:space="0" w:color="auto"/>
              <w:right w:val="single" w:sz="4" w:space="0" w:color="auto"/>
            </w:tcBorders>
            <w:vAlign w:val="center"/>
          </w:tcPr>
          <w:p w14:paraId="2966F79B" w14:textId="77777777" w:rsidR="000C5B38" w:rsidRPr="002D6C09" w:rsidRDefault="000C5B38" w:rsidP="000C5B38">
            <w:pPr>
              <w:pStyle w:val="Tytu"/>
              <w:rPr>
                <w:rFonts w:cstheme="minorHAnsi"/>
              </w:rPr>
            </w:pPr>
            <w:r w:rsidRPr="002D6C09">
              <w:rPr>
                <w:rFonts w:eastAsia="Times New Roman" w:cstheme="minorHAnsi"/>
                <w:lang w:eastAsia="pl-PL"/>
              </w:rPr>
              <w:t>162</w:t>
            </w:r>
          </w:p>
        </w:tc>
        <w:tc>
          <w:tcPr>
            <w:tcW w:w="986" w:type="dxa"/>
            <w:tcBorders>
              <w:top w:val="single" w:sz="4" w:space="0" w:color="auto"/>
              <w:left w:val="single" w:sz="4" w:space="0" w:color="auto"/>
              <w:bottom w:val="single" w:sz="4" w:space="0" w:color="auto"/>
              <w:right w:val="single" w:sz="4" w:space="0" w:color="auto"/>
            </w:tcBorders>
            <w:vAlign w:val="center"/>
          </w:tcPr>
          <w:p w14:paraId="6E35ABA1" w14:textId="77777777" w:rsidR="000C5B38" w:rsidRPr="002D6C09" w:rsidRDefault="000C5B38" w:rsidP="000C5B38">
            <w:pPr>
              <w:pStyle w:val="Tytu"/>
              <w:rPr>
                <w:rFonts w:cstheme="minorHAnsi"/>
              </w:rPr>
            </w:pPr>
            <w:r w:rsidRPr="002D6C09">
              <w:rPr>
                <w:rFonts w:eastAsia="Times New Roman" w:cstheme="minorHAnsi"/>
                <w:lang w:eastAsia="pl-PL"/>
              </w:rPr>
              <w:t>173</w:t>
            </w:r>
          </w:p>
        </w:tc>
        <w:tc>
          <w:tcPr>
            <w:tcW w:w="987" w:type="dxa"/>
            <w:tcBorders>
              <w:top w:val="single" w:sz="4" w:space="0" w:color="auto"/>
              <w:left w:val="single" w:sz="4" w:space="0" w:color="auto"/>
              <w:bottom w:val="single" w:sz="4" w:space="0" w:color="auto"/>
              <w:right w:val="single" w:sz="4" w:space="0" w:color="auto"/>
            </w:tcBorders>
            <w:vAlign w:val="center"/>
          </w:tcPr>
          <w:p w14:paraId="1C0633C8" w14:textId="77777777" w:rsidR="000C5B38" w:rsidRPr="002D6C09" w:rsidRDefault="000C5B38" w:rsidP="000C5B38">
            <w:pPr>
              <w:pStyle w:val="Tytu"/>
              <w:rPr>
                <w:rFonts w:cstheme="minorHAnsi"/>
              </w:rPr>
            </w:pPr>
            <w:r w:rsidRPr="002D6C09">
              <w:rPr>
                <w:rFonts w:eastAsia="Times New Roman" w:cstheme="minorHAnsi"/>
                <w:lang w:eastAsia="pl-PL"/>
              </w:rPr>
              <w:t>177</w:t>
            </w:r>
          </w:p>
        </w:tc>
        <w:tc>
          <w:tcPr>
            <w:tcW w:w="1342" w:type="dxa"/>
            <w:tcBorders>
              <w:top w:val="single" w:sz="4" w:space="0" w:color="auto"/>
              <w:left w:val="single" w:sz="4" w:space="0" w:color="auto"/>
              <w:bottom w:val="single" w:sz="4" w:space="0" w:color="auto"/>
              <w:right w:val="single" w:sz="4" w:space="0" w:color="auto"/>
            </w:tcBorders>
            <w:vAlign w:val="bottom"/>
          </w:tcPr>
          <w:p w14:paraId="34FD2F89" w14:textId="77777777" w:rsidR="000C5B38" w:rsidRPr="002D6C09" w:rsidRDefault="000C5B38" w:rsidP="000C5B38">
            <w:pPr>
              <w:pStyle w:val="Tytu"/>
              <w:rPr>
                <w:rFonts w:cstheme="minorHAnsi"/>
              </w:rPr>
            </w:pPr>
            <w:r w:rsidRPr="002D6C09">
              <w:rPr>
                <w:rFonts w:cstheme="minorHAnsi"/>
              </w:rPr>
              <w:t>25,53</w:t>
            </w:r>
          </w:p>
        </w:tc>
      </w:tr>
      <w:tr w:rsidR="000C5B38" w:rsidRPr="002D6C09" w14:paraId="5E47C2D6" w14:textId="77777777" w:rsidTr="00B31081">
        <w:tc>
          <w:tcPr>
            <w:tcW w:w="1800" w:type="dxa"/>
            <w:tcBorders>
              <w:top w:val="single" w:sz="4" w:space="0" w:color="auto"/>
              <w:left w:val="single" w:sz="4" w:space="0" w:color="auto"/>
              <w:bottom w:val="single" w:sz="4" w:space="0" w:color="auto"/>
              <w:right w:val="single" w:sz="4" w:space="0" w:color="auto"/>
            </w:tcBorders>
          </w:tcPr>
          <w:p w14:paraId="028BF1D2" w14:textId="77777777" w:rsidR="000C5B38" w:rsidRPr="002D6C09" w:rsidRDefault="000C5B38" w:rsidP="00BD4E1D">
            <w:pPr>
              <w:pStyle w:val="Tytu"/>
              <w:jc w:val="left"/>
              <w:rPr>
                <w:rFonts w:cstheme="minorHAnsi"/>
              </w:rPr>
            </w:pPr>
            <w:r w:rsidRPr="002D6C09">
              <w:rPr>
                <w:rFonts w:cstheme="minorHAnsi"/>
              </w:rPr>
              <w:t>Mielec</w:t>
            </w:r>
          </w:p>
        </w:tc>
        <w:tc>
          <w:tcPr>
            <w:tcW w:w="987" w:type="dxa"/>
            <w:tcBorders>
              <w:top w:val="single" w:sz="4" w:space="0" w:color="auto"/>
              <w:left w:val="single" w:sz="4" w:space="0" w:color="auto"/>
              <w:bottom w:val="single" w:sz="4" w:space="0" w:color="auto"/>
              <w:right w:val="single" w:sz="4" w:space="0" w:color="auto"/>
            </w:tcBorders>
            <w:vAlign w:val="center"/>
          </w:tcPr>
          <w:p w14:paraId="4DC8C19B" w14:textId="77777777" w:rsidR="000C5B38" w:rsidRPr="002D6C09" w:rsidRDefault="000C5B38" w:rsidP="000C5B38">
            <w:pPr>
              <w:pStyle w:val="Tytu"/>
              <w:rPr>
                <w:rFonts w:cstheme="minorHAnsi"/>
              </w:rPr>
            </w:pPr>
            <w:r w:rsidRPr="002D6C09">
              <w:rPr>
                <w:rFonts w:eastAsia="Times New Roman" w:cstheme="minorHAnsi"/>
                <w:lang w:eastAsia="pl-PL"/>
              </w:rPr>
              <w:t>903</w:t>
            </w:r>
          </w:p>
        </w:tc>
        <w:tc>
          <w:tcPr>
            <w:tcW w:w="986" w:type="dxa"/>
            <w:tcBorders>
              <w:top w:val="single" w:sz="4" w:space="0" w:color="auto"/>
              <w:left w:val="single" w:sz="4" w:space="0" w:color="auto"/>
              <w:bottom w:val="single" w:sz="4" w:space="0" w:color="auto"/>
              <w:right w:val="single" w:sz="4" w:space="0" w:color="auto"/>
            </w:tcBorders>
            <w:vAlign w:val="center"/>
          </w:tcPr>
          <w:p w14:paraId="29B8399E" w14:textId="77777777" w:rsidR="000C5B38" w:rsidRPr="002D6C09" w:rsidRDefault="000C5B38" w:rsidP="000C5B38">
            <w:pPr>
              <w:pStyle w:val="Tytu"/>
              <w:rPr>
                <w:rFonts w:cstheme="minorHAnsi"/>
              </w:rPr>
            </w:pPr>
            <w:r w:rsidRPr="002D6C09">
              <w:rPr>
                <w:rFonts w:eastAsia="Times New Roman" w:cstheme="minorHAnsi"/>
                <w:lang w:eastAsia="pl-PL"/>
              </w:rPr>
              <w:t>945</w:t>
            </w:r>
          </w:p>
        </w:tc>
        <w:tc>
          <w:tcPr>
            <w:tcW w:w="986" w:type="dxa"/>
            <w:tcBorders>
              <w:top w:val="single" w:sz="4" w:space="0" w:color="auto"/>
              <w:left w:val="single" w:sz="4" w:space="0" w:color="auto"/>
              <w:bottom w:val="single" w:sz="4" w:space="0" w:color="auto"/>
              <w:right w:val="single" w:sz="4" w:space="0" w:color="auto"/>
            </w:tcBorders>
            <w:vAlign w:val="center"/>
          </w:tcPr>
          <w:p w14:paraId="1B8738DE" w14:textId="77777777" w:rsidR="000C5B38" w:rsidRPr="002D6C09" w:rsidRDefault="000C5B38" w:rsidP="000C5B38">
            <w:pPr>
              <w:pStyle w:val="Tytu"/>
              <w:rPr>
                <w:rFonts w:cstheme="minorHAnsi"/>
              </w:rPr>
            </w:pPr>
            <w:r w:rsidRPr="002D6C09">
              <w:rPr>
                <w:rFonts w:eastAsia="Times New Roman" w:cstheme="minorHAnsi"/>
                <w:lang w:eastAsia="pl-PL"/>
              </w:rPr>
              <w:t>980</w:t>
            </w:r>
          </w:p>
        </w:tc>
        <w:tc>
          <w:tcPr>
            <w:tcW w:w="986" w:type="dxa"/>
            <w:tcBorders>
              <w:top w:val="single" w:sz="4" w:space="0" w:color="auto"/>
              <w:left w:val="single" w:sz="4" w:space="0" w:color="auto"/>
              <w:bottom w:val="single" w:sz="4" w:space="0" w:color="auto"/>
              <w:right w:val="single" w:sz="4" w:space="0" w:color="auto"/>
            </w:tcBorders>
            <w:vAlign w:val="center"/>
          </w:tcPr>
          <w:p w14:paraId="2D9D67A7" w14:textId="77777777" w:rsidR="000C5B38" w:rsidRPr="002D6C09" w:rsidRDefault="000C5B38" w:rsidP="000C5B38">
            <w:pPr>
              <w:pStyle w:val="Tytu"/>
              <w:rPr>
                <w:rFonts w:cstheme="minorHAnsi"/>
              </w:rPr>
            </w:pPr>
            <w:r w:rsidRPr="002D6C09">
              <w:rPr>
                <w:rFonts w:eastAsia="Times New Roman" w:cstheme="minorHAnsi"/>
                <w:lang w:eastAsia="pl-PL"/>
              </w:rPr>
              <w:t>996</w:t>
            </w:r>
          </w:p>
        </w:tc>
        <w:tc>
          <w:tcPr>
            <w:tcW w:w="986" w:type="dxa"/>
            <w:tcBorders>
              <w:top w:val="single" w:sz="4" w:space="0" w:color="auto"/>
              <w:left w:val="single" w:sz="4" w:space="0" w:color="auto"/>
              <w:bottom w:val="single" w:sz="4" w:space="0" w:color="auto"/>
              <w:right w:val="single" w:sz="4" w:space="0" w:color="auto"/>
            </w:tcBorders>
            <w:vAlign w:val="center"/>
          </w:tcPr>
          <w:p w14:paraId="0A9E44B1" w14:textId="77777777" w:rsidR="000C5B38" w:rsidRPr="002D6C09" w:rsidRDefault="000C5B38" w:rsidP="000C5B38">
            <w:pPr>
              <w:pStyle w:val="Tytu"/>
              <w:rPr>
                <w:rFonts w:cstheme="minorHAnsi"/>
              </w:rPr>
            </w:pPr>
            <w:r w:rsidRPr="002D6C09">
              <w:rPr>
                <w:rFonts w:eastAsia="Times New Roman" w:cstheme="minorHAnsi"/>
                <w:lang w:eastAsia="pl-PL"/>
              </w:rPr>
              <w:t>1 006</w:t>
            </w:r>
          </w:p>
        </w:tc>
        <w:tc>
          <w:tcPr>
            <w:tcW w:w="987" w:type="dxa"/>
            <w:tcBorders>
              <w:top w:val="single" w:sz="4" w:space="0" w:color="auto"/>
              <w:left w:val="single" w:sz="4" w:space="0" w:color="auto"/>
              <w:bottom w:val="single" w:sz="4" w:space="0" w:color="auto"/>
              <w:right w:val="single" w:sz="4" w:space="0" w:color="auto"/>
            </w:tcBorders>
            <w:vAlign w:val="center"/>
          </w:tcPr>
          <w:p w14:paraId="74BDF7AA" w14:textId="77777777" w:rsidR="000C5B38" w:rsidRPr="002D6C09" w:rsidRDefault="000C5B38" w:rsidP="000C5B38">
            <w:pPr>
              <w:pStyle w:val="Tytu"/>
              <w:rPr>
                <w:rFonts w:cstheme="minorHAnsi"/>
              </w:rPr>
            </w:pPr>
            <w:r w:rsidRPr="002D6C09">
              <w:rPr>
                <w:rFonts w:eastAsia="Times New Roman" w:cstheme="minorHAnsi"/>
                <w:lang w:eastAsia="pl-PL"/>
              </w:rPr>
              <w:t>1 060</w:t>
            </w:r>
          </w:p>
        </w:tc>
        <w:tc>
          <w:tcPr>
            <w:tcW w:w="1342" w:type="dxa"/>
            <w:tcBorders>
              <w:top w:val="single" w:sz="4" w:space="0" w:color="auto"/>
              <w:left w:val="single" w:sz="4" w:space="0" w:color="auto"/>
              <w:bottom w:val="single" w:sz="4" w:space="0" w:color="auto"/>
              <w:right w:val="single" w:sz="4" w:space="0" w:color="auto"/>
            </w:tcBorders>
            <w:vAlign w:val="bottom"/>
          </w:tcPr>
          <w:p w14:paraId="36D32BE5" w14:textId="77777777" w:rsidR="000C5B38" w:rsidRPr="002D6C09" w:rsidRDefault="000C5B38" w:rsidP="000C5B38">
            <w:pPr>
              <w:pStyle w:val="Tytu"/>
              <w:rPr>
                <w:rFonts w:cstheme="minorHAnsi"/>
              </w:rPr>
            </w:pPr>
            <w:r w:rsidRPr="002D6C09">
              <w:rPr>
                <w:rFonts w:cstheme="minorHAnsi"/>
              </w:rPr>
              <w:t>17,39</w:t>
            </w:r>
          </w:p>
        </w:tc>
      </w:tr>
      <w:tr w:rsidR="000C5B38" w:rsidRPr="002D6C09" w14:paraId="40EFF7F5" w14:textId="77777777" w:rsidTr="00B31081">
        <w:tc>
          <w:tcPr>
            <w:tcW w:w="1800" w:type="dxa"/>
            <w:tcBorders>
              <w:top w:val="single" w:sz="4" w:space="0" w:color="auto"/>
              <w:left w:val="single" w:sz="4" w:space="0" w:color="auto"/>
              <w:bottom w:val="single" w:sz="4" w:space="0" w:color="auto"/>
              <w:right w:val="single" w:sz="4" w:space="0" w:color="auto"/>
            </w:tcBorders>
          </w:tcPr>
          <w:p w14:paraId="020A72FF" w14:textId="77777777" w:rsidR="000C5B38" w:rsidRPr="002D6C09" w:rsidRDefault="000C5B38" w:rsidP="00BD4E1D">
            <w:pPr>
              <w:pStyle w:val="Tytu"/>
              <w:jc w:val="left"/>
              <w:rPr>
                <w:rFonts w:cstheme="minorHAnsi"/>
              </w:rPr>
            </w:pPr>
            <w:r w:rsidRPr="002D6C09">
              <w:rPr>
                <w:rFonts w:cstheme="minorHAnsi"/>
              </w:rPr>
              <w:t>Padew Narodowa</w:t>
            </w:r>
          </w:p>
        </w:tc>
        <w:tc>
          <w:tcPr>
            <w:tcW w:w="987" w:type="dxa"/>
            <w:tcBorders>
              <w:top w:val="single" w:sz="4" w:space="0" w:color="auto"/>
              <w:left w:val="single" w:sz="4" w:space="0" w:color="auto"/>
              <w:bottom w:val="single" w:sz="4" w:space="0" w:color="auto"/>
              <w:right w:val="single" w:sz="4" w:space="0" w:color="auto"/>
            </w:tcBorders>
            <w:vAlign w:val="center"/>
          </w:tcPr>
          <w:p w14:paraId="65EA5FA6" w14:textId="77777777" w:rsidR="000C5B38" w:rsidRPr="002D6C09" w:rsidRDefault="000C5B38" w:rsidP="000C5B38">
            <w:pPr>
              <w:pStyle w:val="Tytu"/>
              <w:rPr>
                <w:rFonts w:cstheme="minorHAnsi"/>
              </w:rPr>
            </w:pPr>
            <w:r w:rsidRPr="002D6C09">
              <w:rPr>
                <w:rFonts w:eastAsia="Times New Roman" w:cstheme="minorHAnsi"/>
                <w:lang w:eastAsia="pl-PL"/>
              </w:rPr>
              <w:t>249</w:t>
            </w:r>
          </w:p>
        </w:tc>
        <w:tc>
          <w:tcPr>
            <w:tcW w:w="986" w:type="dxa"/>
            <w:tcBorders>
              <w:top w:val="single" w:sz="4" w:space="0" w:color="auto"/>
              <w:left w:val="single" w:sz="4" w:space="0" w:color="auto"/>
              <w:bottom w:val="single" w:sz="4" w:space="0" w:color="auto"/>
              <w:right w:val="single" w:sz="4" w:space="0" w:color="auto"/>
            </w:tcBorders>
            <w:vAlign w:val="center"/>
          </w:tcPr>
          <w:p w14:paraId="6B645A4A" w14:textId="77777777" w:rsidR="000C5B38" w:rsidRPr="002D6C09" w:rsidRDefault="000C5B38" w:rsidP="000C5B38">
            <w:pPr>
              <w:pStyle w:val="Tytu"/>
              <w:rPr>
                <w:rFonts w:cstheme="minorHAnsi"/>
              </w:rPr>
            </w:pPr>
            <w:r w:rsidRPr="002D6C09">
              <w:rPr>
                <w:rFonts w:eastAsia="Times New Roman" w:cstheme="minorHAnsi"/>
                <w:lang w:eastAsia="pl-PL"/>
              </w:rPr>
              <w:t>259</w:t>
            </w:r>
          </w:p>
        </w:tc>
        <w:tc>
          <w:tcPr>
            <w:tcW w:w="986" w:type="dxa"/>
            <w:tcBorders>
              <w:top w:val="single" w:sz="4" w:space="0" w:color="auto"/>
              <w:left w:val="single" w:sz="4" w:space="0" w:color="auto"/>
              <w:bottom w:val="single" w:sz="4" w:space="0" w:color="auto"/>
              <w:right w:val="single" w:sz="4" w:space="0" w:color="auto"/>
            </w:tcBorders>
            <w:vAlign w:val="center"/>
          </w:tcPr>
          <w:p w14:paraId="03E8CAD0" w14:textId="77777777" w:rsidR="000C5B38" w:rsidRPr="002D6C09" w:rsidRDefault="000C5B38" w:rsidP="000C5B38">
            <w:pPr>
              <w:pStyle w:val="Tytu"/>
              <w:rPr>
                <w:rFonts w:cstheme="minorHAnsi"/>
              </w:rPr>
            </w:pPr>
            <w:r w:rsidRPr="002D6C09">
              <w:rPr>
                <w:rFonts w:eastAsia="Times New Roman" w:cstheme="minorHAnsi"/>
                <w:lang w:eastAsia="pl-PL"/>
              </w:rPr>
              <w:t>271</w:t>
            </w:r>
          </w:p>
        </w:tc>
        <w:tc>
          <w:tcPr>
            <w:tcW w:w="986" w:type="dxa"/>
            <w:tcBorders>
              <w:top w:val="single" w:sz="4" w:space="0" w:color="auto"/>
              <w:left w:val="single" w:sz="4" w:space="0" w:color="auto"/>
              <w:bottom w:val="single" w:sz="4" w:space="0" w:color="auto"/>
              <w:right w:val="single" w:sz="4" w:space="0" w:color="auto"/>
            </w:tcBorders>
            <w:vAlign w:val="center"/>
          </w:tcPr>
          <w:p w14:paraId="14B93FD8" w14:textId="77777777" w:rsidR="000C5B38" w:rsidRPr="002D6C09" w:rsidRDefault="000C5B38" w:rsidP="000C5B38">
            <w:pPr>
              <w:pStyle w:val="Tytu"/>
              <w:rPr>
                <w:rFonts w:cstheme="minorHAnsi"/>
              </w:rPr>
            </w:pPr>
            <w:r w:rsidRPr="002D6C09">
              <w:rPr>
                <w:rFonts w:eastAsia="Times New Roman" w:cstheme="minorHAnsi"/>
                <w:lang w:eastAsia="pl-PL"/>
              </w:rPr>
              <w:t>273</w:t>
            </w:r>
          </w:p>
        </w:tc>
        <w:tc>
          <w:tcPr>
            <w:tcW w:w="986" w:type="dxa"/>
            <w:tcBorders>
              <w:top w:val="single" w:sz="4" w:space="0" w:color="auto"/>
              <w:left w:val="single" w:sz="4" w:space="0" w:color="auto"/>
              <w:bottom w:val="single" w:sz="4" w:space="0" w:color="auto"/>
              <w:right w:val="single" w:sz="4" w:space="0" w:color="auto"/>
            </w:tcBorders>
            <w:vAlign w:val="center"/>
          </w:tcPr>
          <w:p w14:paraId="21D2F060" w14:textId="77777777" w:rsidR="000C5B38" w:rsidRPr="002D6C09" w:rsidRDefault="000C5B38" w:rsidP="000C5B38">
            <w:pPr>
              <w:pStyle w:val="Tytu"/>
              <w:rPr>
                <w:rFonts w:cstheme="minorHAnsi"/>
              </w:rPr>
            </w:pPr>
            <w:r w:rsidRPr="002D6C09">
              <w:rPr>
                <w:rFonts w:eastAsia="Times New Roman" w:cstheme="minorHAnsi"/>
                <w:lang w:eastAsia="pl-PL"/>
              </w:rPr>
              <w:t>296</w:t>
            </w:r>
          </w:p>
        </w:tc>
        <w:tc>
          <w:tcPr>
            <w:tcW w:w="987" w:type="dxa"/>
            <w:tcBorders>
              <w:top w:val="single" w:sz="4" w:space="0" w:color="auto"/>
              <w:left w:val="single" w:sz="4" w:space="0" w:color="auto"/>
              <w:bottom w:val="single" w:sz="4" w:space="0" w:color="auto"/>
              <w:right w:val="single" w:sz="4" w:space="0" w:color="auto"/>
            </w:tcBorders>
            <w:vAlign w:val="center"/>
          </w:tcPr>
          <w:p w14:paraId="345C617A" w14:textId="77777777" w:rsidR="000C5B38" w:rsidRPr="002D6C09" w:rsidRDefault="000C5B38" w:rsidP="000C5B38">
            <w:pPr>
              <w:pStyle w:val="Tytu"/>
              <w:rPr>
                <w:rFonts w:cstheme="minorHAnsi"/>
              </w:rPr>
            </w:pPr>
            <w:r w:rsidRPr="002D6C09">
              <w:rPr>
                <w:rFonts w:eastAsia="Times New Roman" w:cstheme="minorHAnsi"/>
                <w:lang w:eastAsia="pl-PL"/>
              </w:rPr>
              <w:t>321</w:t>
            </w:r>
          </w:p>
        </w:tc>
        <w:tc>
          <w:tcPr>
            <w:tcW w:w="1342" w:type="dxa"/>
            <w:tcBorders>
              <w:top w:val="single" w:sz="4" w:space="0" w:color="auto"/>
              <w:left w:val="single" w:sz="4" w:space="0" w:color="auto"/>
              <w:bottom w:val="single" w:sz="4" w:space="0" w:color="auto"/>
              <w:right w:val="single" w:sz="4" w:space="0" w:color="auto"/>
            </w:tcBorders>
            <w:vAlign w:val="bottom"/>
          </w:tcPr>
          <w:p w14:paraId="57144D8D" w14:textId="77777777" w:rsidR="000C5B38" w:rsidRPr="002D6C09" w:rsidRDefault="000C5B38" w:rsidP="000C5B38">
            <w:pPr>
              <w:pStyle w:val="Tytu"/>
              <w:rPr>
                <w:rFonts w:cstheme="minorHAnsi"/>
              </w:rPr>
            </w:pPr>
            <w:r w:rsidRPr="002D6C09">
              <w:rPr>
                <w:rFonts w:cstheme="minorHAnsi"/>
              </w:rPr>
              <w:t>28,92</w:t>
            </w:r>
          </w:p>
        </w:tc>
      </w:tr>
      <w:tr w:rsidR="000C5B38" w:rsidRPr="002D6C09" w14:paraId="3D878936" w14:textId="77777777" w:rsidTr="00B31081">
        <w:tc>
          <w:tcPr>
            <w:tcW w:w="1800" w:type="dxa"/>
            <w:tcBorders>
              <w:top w:val="single" w:sz="4" w:space="0" w:color="auto"/>
              <w:left w:val="single" w:sz="4" w:space="0" w:color="auto"/>
              <w:bottom w:val="single" w:sz="4" w:space="0" w:color="auto"/>
              <w:right w:val="single" w:sz="4" w:space="0" w:color="auto"/>
            </w:tcBorders>
          </w:tcPr>
          <w:p w14:paraId="510854C2" w14:textId="77777777" w:rsidR="000C5B38" w:rsidRPr="002D6C09" w:rsidRDefault="000C5B38" w:rsidP="00BD4E1D">
            <w:pPr>
              <w:pStyle w:val="Tytu"/>
              <w:jc w:val="left"/>
              <w:rPr>
                <w:rFonts w:cstheme="minorHAnsi"/>
              </w:rPr>
            </w:pPr>
            <w:r w:rsidRPr="002D6C09">
              <w:rPr>
                <w:rFonts w:cstheme="minorHAnsi"/>
              </w:rPr>
              <w:t>Przecław</w:t>
            </w:r>
          </w:p>
        </w:tc>
        <w:tc>
          <w:tcPr>
            <w:tcW w:w="987" w:type="dxa"/>
            <w:tcBorders>
              <w:top w:val="single" w:sz="4" w:space="0" w:color="auto"/>
              <w:left w:val="single" w:sz="4" w:space="0" w:color="auto"/>
              <w:bottom w:val="single" w:sz="4" w:space="0" w:color="auto"/>
              <w:right w:val="single" w:sz="4" w:space="0" w:color="auto"/>
            </w:tcBorders>
            <w:vAlign w:val="center"/>
          </w:tcPr>
          <w:p w14:paraId="47A87FC0" w14:textId="77777777" w:rsidR="000C5B38" w:rsidRPr="002D6C09" w:rsidRDefault="000C5B38" w:rsidP="000C5B38">
            <w:pPr>
              <w:pStyle w:val="Tytu"/>
              <w:rPr>
                <w:rFonts w:cstheme="minorHAnsi"/>
              </w:rPr>
            </w:pPr>
            <w:r w:rsidRPr="002D6C09">
              <w:rPr>
                <w:rFonts w:eastAsia="Times New Roman" w:cstheme="minorHAnsi"/>
                <w:lang w:eastAsia="pl-PL"/>
              </w:rPr>
              <w:t>543</w:t>
            </w:r>
          </w:p>
        </w:tc>
        <w:tc>
          <w:tcPr>
            <w:tcW w:w="986" w:type="dxa"/>
            <w:tcBorders>
              <w:top w:val="single" w:sz="4" w:space="0" w:color="auto"/>
              <w:left w:val="single" w:sz="4" w:space="0" w:color="auto"/>
              <w:bottom w:val="single" w:sz="4" w:space="0" w:color="auto"/>
              <w:right w:val="single" w:sz="4" w:space="0" w:color="auto"/>
            </w:tcBorders>
            <w:vAlign w:val="center"/>
          </w:tcPr>
          <w:p w14:paraId="2639CA75" w14:textId="77777777" w:rsidR="000C5B38" w:rsidRPr="002D6C09" w:rsidRDefault="000C5B38" w:rsidP="000C5B38">
            <w:pPr>
              <w:pStyle w:val="Tytu"/>
              <w:rPr>
                <w:rFonts w:cstheme="minorHAnsi"/>
              </w:rPr>
            </w:pPr>
            <w:r w:rsidRPr="002D6C09">
              <w:rPr>
                <w:rFonts w:eastAsia="Times New Roman" w:cstheme="minorHAnsi"/>
                <w:lang w:eastAsia="pl-PL"/>
              </w:rPr>
              <w:t>547</w:t>
            </w:r>
          </w:p>
        </w:tc>
        <w:tc>
          <w:tcPr>
            <w:tcW w:w="986" w:type="dxa"/>
            <w:tcBorders>
              <w:top w:val="single" w:sz="4" w:space="0" w:color="auto"/>
              <w:left w:val="single" w:sz="4" w:space="0" w:color="auto"/>
              <w:bottom w:val="single" w:sz="4" w:space="0" w:color="auto"/>
              <w:right w:val="single" w:sz="4" w:space="0" w:color="auto"/>
            </w:tcBorders>
            <w:vAlign w:val="center"/>
          </w:tcPr>
          <w:p w14:paraId="1218BEF4" w14:textId="77777777" w:rsidR="000C5B38" w:rsidRPr="002D6C09" w:rsidRDefault="000C5B38" w:rsidP="000C5B38">
            <w:pPr>
              <w:pStyle w:val="Tytu"/>
              <w:rPr>
                <w:rFonts w:cstheme="minorHAnsi"/>
              </w:rPr>
            </w:pPr>
            <w:r w:rsidRPr="002D6C09">
              <w:rPr>
                <w:rFonts w:eastAsia="Times New Roman" w:cstheme="minorHAnsi"/>
                <w:lang w:eastAsia="pl-PL"/>
              </w:rPr>
              <w:t>572</w:t>
            </w:r>
          </w:p>
        </w:tc>
        <w:tc>
          <w:tcPr>
            <w:tcW w:w="986" w:type="dxa"/>
            <w:tcBorders>
              <w:top w:val="single" w:sz="4" w:space="0" w:color="auto"/>
              <w:left w:val="single" w:sz="4" w:space="0" w:color="auto"/>
              <w:bottom w:val="single" w:sz="4" w:space="0" w:color="auto"/>
              <w:right w:val="single" w:sz="4" w:space="0" w:color="auto"/>
            </w:tcBorders>
            <w:vAlign w:val="center"/>
          </w:tcPr>
          <w:p w14:paraId="5A623EF3" w14:textId="77777777" w:rsidR="000C5B38" w:rsidRPr="002D6C09" w:rsidRDefault="000C5B38" w:rsidP="000C5B38">
            <w:pPr>
              <w:pStyle w:val="Tytu"/>
              <w:rPr>
                <w:rFonts w:cstheme="minorHAnsi"/>
              </w:rPr>
            </w:pPr>
            <w:r w:rsidRPr="002D6C09">
              <w:rPr>
                <w:rFonts w:eastAsia="Times New Roman" w:cstheme="minorHAnsi"/>
                <w:lang w:eastAsia="pl-PL"/>
              </w:rPr>
              <w:t>592</w:t>
            </w:r>
          </w:p>
        </w:tc>
        <w:tc>
          <w:tcPr>
            <w:tcW w:w="986" w:type="dxa"/>
            <w:tcBorders>
              <w:top w:val="single" w:sz="4" w:space="0" w:color="auto"/>
              <w:left w:val="single" w:sz="4" w:space="0" w:color="auto"/>
              <w:bottom w:val="single" w:sz="4" w:space="0" w:color="auto"/>
              <w:right w:val="single" w:sz="4" w:space="0" w:color="auto"/>
            </w:tcBorders>
            <w:vAlign w:val="center"/>
          </w:tcPr>
          <w:p w14:paraId="0615E5D8" w14:textId="77777777" w:rsidR="000C5B38" w:rsidRPr="002D6C09" w:rsidRDefault="000C5B38" w:rsidP="000C5B38">
            <w:pPr>
              <w:pStyle w:val="Tytu"/>
              <w:rPr>
                <w:rFonts w:cstheme="minorHAnsi"/>
              </w:rPr>
            </w:pPr>
            <w:r w:rsidRPr="002D6C09">
              <w:rPr>
                <w:rFonts w:eastAsia="Times New Roman" w:cstheme="minorHAnsi"/>
                <w:lang w:eastAsia="pl-PL"/>
              </w:rPr>
              <w:t>654</w:t>
            </w:r>
          </w:p>
        </w:tc>
        <w:tc>
          <w:tcPr>
            <w:tcW w:w="987" w:type="dxa"/>
            <w:tcBorders>
              <w:top w:val="single" w:sz="4" w:space="0" w:color="auto"/>
              <w:left w:val="single" w:sz="4" w:space="0" w:color="auto"/>
              <w:bottom w:val="single" w:sz="4" w:space="0" w:color="auto"/>
              <w:right w:val="single" w:sz="4" w:space="0" w:color="auto"/>
            </w:tcBorders>
            <w:vAlign w:val="center"/>
          </w:tcPr>
          <w:p w14:paraId="111F42B9" w14:textId="77777777" w:rsidR="000C5B38" w:rsidRPr="002D6C09" w:rsidRDefault="000C5B38" w:rsidP="000C5B38">
            <w:pPr>
              <w:pStyle w:val="Tytu"/>
              <w:rPr>
                <w:rFonts w:cstheme="minorHAnsi"/>
              </w:rPr>
            </w:pPr>
            <w:r w:rsidRPr="002D6C09">
              <w:rPr>
                <w:rFonts w:eastAsia="Times New Roman" w:cstheme="minorHAnsi"/>
                <w:lang w:eastAsia="pl-PL"/>
              </w:rPr>
              <w:t>689</w:t>
            </w:r>
          </w:p>
        </w:tc>
        <w:tc>
          <w:tcPr>
            <w:tcW w:w="1342" w:type="dxa"/>
            <w:tcBorders>
              <w:top w:val="single" w:sz="4" w:space="0" w:color="auto"/>
              <w:left w:val="single" w:sz="4" w:space="0" w:color="auto"/>
              <w:bottom w:val="single" w:sz="4" w:space="0" w:color="auto"/>
              <w:right w:val="single" w:sz="4" w:space="0" w:color="auto"/>
            </w:tcBorders>
            <w:vAlign w:val="bottom"/>
          </w:tcPr>
          <w:p w14:paraId="774F6FF9" w14:textId="77777777" w:rsidR="000C5B38" w:rsidRPr="002D6C09" w:rsidRDefault="000C5B38" w:rsidP="000C5B38">
            <w:pPr>
              <w:pStyle w:val="Tytu"/>
              <w:rPr>
                <w:rFonts w:cstheme="minorHAnsi"/>
              </w:rPr>
            </w:pPr>
            <w:r w:rsidRPr="002D6C09">
              <w:rPr>
                <w:rFonts w:cstheme="minorHAnsi"/>
              </w:rPr>
              <w:t>26,89</w:t>
            </w:r>
          </w:p>
        </w:tc>
      </w:tr>
      <w:tr w:rsidR="000C5B38" w:rsidRPr="002D6C09" w14:paraId="6C7F7DEA" w14:textId="77777777" w:rsidTr="00B31081">
        <w:tc>
          <w:tcPr>
            <w:tcW w:w="1800" w:type="dxa"/>
            <w:tcBorders>
              <w:top w:val="single" w:sz="4" w:space="0" w:color="auto"/>
              <w:left w:val="single" w:sz="4" w:space="0" w:color="auto"/>
              <w:bottom w:val="single" w:sz="4" w:space="0" w:color="auto"/>
              <w:right w:val="single" w:sz="4" w:space="0" w:color="auto"/>
            </w:tcBorders>
          </w:tcPr>
          <w:p w14:paraId="13A7A9DF" w14:textId="77777777" w:rsidR="000C5B38" w:rsidRPr="002D6C09" w:rsidRDefault="000C5B38" w:rsidP="00BD4E1D">
            <w:pPr>
              <w:pStyle w:val="Tytu"/>
              <w:jc w:val="left"/>
              <w:rPr>
                <w:rFonts w:cstheme="minorHAnsi"/>
              </w:rPr>
            </w:pPr>
            <w:r w:rsidRPr="002D6C09">
              <w:rPr>
                <w:rFonts w:cstheme="minorHAnsi"/>
              </w:rPr>
              <w:t>Radomyśl Wielki</w:t>
            </w:r>
          </w:p>
        </w:tc>
        <w:tc>
          <w:tcPr>
            <w:tcW w:w="987" w:type="dxa"/>
            <w:tcBorders>
              <w:top w:val="single" w:sz="4" w:space="0" w:color="auto"/>
              <w:left w:val="single" w:sz="4" w:space="0" w:color="auto"/>
              <w:bottom w:val="single" w:sz="4" w:space="0" w:color="auto"/>
              <w:right w:val="single" w:sz="4" w:space="0" w:color="auto"/>
            </w:tcBorders>
            <w:vAlign w:val="center"/>
          </w:tcPr>
          <w:p w14:paraId="222C8DE8" w14:textId="77777777" w:rsidR="000C5B38" w:rsidRPr="002D6C09" w:rsidRDefault="000C5B38" w:rsidP="000C5B38">
            <w:pPr>
              <w:pStyle w:val="Tytu"/>
              <w:rPr>
                <w:rFonts w:cstheme="minorHAnsi"/>
              </w:rPr>
            </w:pPr>
            <w:r w:rsidRPr="002D6C09">
              <w:rPr>
                <w:rFonts w:eastAsia="Times New Roman" w:cstheme="minorHAnsi"/>
                <w:lang w:eastAsia="pl-PL"/>
              </w:rPr>
              <w:t>840</w:t>
            </w:r>
          </w:p>
        </w:tc>
        <w:tc>
          <w:tcPr>
            <w:tcW w:w="986" w:type="dxa"/>
            <w:tcBorders>
              <w:top w:val="single" w:sz="4" w:space="0" w:color="auto"/>
              <w:left w:val="single" w:sz="4" w:space="0" w:color="auto"/>
              <w:bottom w:val="single" w:sz="4" w:space="0" w:color="auto"/>
              <w:right w:val="single" w:sz="4" w:space="0" w:color="auto"/>
            </w:tcBorders>
            <w:vAlign w:val="center"/>
          </w:tcPr>
          <w:p w14:paraId="224CB21C" w14:textId="77777777" w:rsidR="000C5B38" w:rsidRPr="002D6C09" w:rsidRDefault="000C5B38" w:rsidP="000C5B38">
            <w:pPr>
              <w:pStyle w:val="Tytu"/>
              <w:rPr>
                <w:rFonts w:cstheme="minorHAnsi"/>
              </w:rPr>
            </w:pPr>
            <w:r w:rsidRPr="002D6C09">
              <w:rPr>
                <w:rFonts w:eastAsia="Times New Roman" w:cstheme="minorHAnsi"/>
                <w:lang w:eastAsia="pl-PL"/>
              </w:rPr>
              <w:t>866</w:t>
            </w:r>
          </w:p>
        </w:tc>
        <w:tc>
          <w:tcPr>
            <w:tcW w:w="986" w:type="dxa"/>
            <w:tcBorders>
              <w:top w:val="single" w:sz="4" w:space="0" w:color="auto"/>
              <w:left w:val="single" w:sz="4" w:space="0" w:color="auto"/>
              <w:bottom w:val="single" w:sz="4" w:space="0" w:color="auto"/>
              <w:right w:val="single" w:sz="4" w:space="0" w:color="auto"/>
            </w:tcBorders>
            <w:vAlign w:val="center"/>
          </w:tcPr>
          <w:p w14:paraId="735991D1" w14:textId="77777777" w:rsidR="000C5B38" w:rsidRPr="002D6C09" w:rsidRDefault="000C5B38" w:rsidP="000C5B38">
            <w:pPr>
              <w:pStyle w:val="Tytu"/>
              <w:rPr>
                <w:rFonts w:cstheme="minorHAnsi"/>
              </w:rPr>
            </w:pPr>
            <w:r w:rsidRPr="002D6C09">
              <w:rPr>
                <w:rFonts w:eastAsia="Times New Roman" w:cstheme="minorHAnsi"/>
                <w:lang w:eastAsia="pl-PL"/>
              </w:rPr>
              <w:t>928</w:t>
            </w:r>
          </w:p>
        </w:tc>
        <w:tc>
          <w:tcPr>
            <w:tcW w:w="986" w:type="dxa"/>
            <w:tcBorders>
              <w:top w:val="single" w:sz="4" w:space="0" w:color="auto"/>
              <w:left w:val="single" w:sz="4" w:space="0" w:color="auto"/>
              <w:bottom w:val="single" w:sz="4" w:space="0" w:color="auto"/>
              <w:right w:val="single" w:sz="4" w:space="0" w:color="auto"/>
            </w:tcBorders>
            <w:vAlign w:val="center"/>
          </w:tcPr>
          <w:p w14:paraId="4E3C013A" w14:textId="77777777" w:rsidR="000C5B38" w:rsidRPr="002D6C09" w:rsidRDefault="000C5B38" w:rsidP="000C5B38">
            <w:pPr>
              <w:pStyle w:val="Tytu"/>
              <w:rPr>
                <w:rFonts w:cstheme="minorHAnsi"/>
              </w:rPr>
            </w:pPr>
            <w:r w:rsidRPr="002D6C09">
              <w:rPr>
                <w:rFonts w:eastAsia="Times New Roman" w:cstheme="minorHAnsi"/>
                <w:lang w:eastAsia="pl-PL"/>
              </w:rPr>
              <w:t>963</w:t>
            </w:r>
          </w:p>
        </w:tc>
        <w:tc>
          <w:tcPr>
            <w:tcW w:w="986" w:type="dxa"/>
            <w:tcBorders>
              <w:top w:val="single" w:sz="4" w:space="0" w:color="auto"/>
              <w:left w:val="single" w:sz="4" w:space="0" w:color="auto"/>
              <w:bottom w:val="single" w:sz="4" w:space="0" w:color="auto"/>
              <w:right w:val="single" w:sz="4" w:space="0" w:color="auto"/>
            </w:tcBorders>
            <w:vAlign w:val="center"/>
          </w:tcPr>
          <w:p w14:paraId="6F07E31D" w14:textId="77777777" w:rsidR="000C5B38" w:rsidRPr="002D6C09" w:rsidRDefault="000C5B38" w:rsidP="000C5B38">
            <w:pPr>
              <w:pStyle w:val="Tytu"/>
              <w:rPr>
                <w:rFonts w:cstheme="minorHAnsi"/>
              </w:rPr>
            </w:pPr>
            <w:r w:rsidRPr="002D6C09">
              <w:rPr>
                <w:rFonts w:eastAsia="Times New Roman" w:cstheme="minorHAnsi"/>
                <w:lang w:eastAsia="pl-PL"/>
              </w:rPr>
              <w:t>999</w:t>
            </w:r>
          </w:p>
        </w:tc>
        <w:tc>
          <w:tcPr>
            <w:tcW w:w="987" w:type="dxa"/>
            <w:tcBorders>
              <w:top w:val="single" w:sz="4" w:space="0" w:color="auto"/>
              <w:left w:val="single" w:sz="4" w:space="0" w:color="auto"/>
              <w:bottom w:val="single" w:sz="4" w:space="0" w:color="auto"/>
              <w:right w:val="single" w:sz="4" w:space="0" w:color="auto"/>
            </w:tcBorders>
            <w:vAlign w:val="center"/>
          </w:tcPr>
          <w:p w14:paraId="1CA0AF99" w14:textId="77777777" w:rsidR="000C5B38" w:rsidRPr="002D6C09" w:rsidRDefault="000C5B38" w:rsidP="000C5B38">
            <w:pPr>
              <w:pStyle w:val="Tytu"/>
              <w:rPr>
                <w:rFonts w:cstheme="minorHAnsi"/>
              </w:rPr>
            </w:pPr>
            <w:r w:rsidRPr="002D6C09">
              <w:rPr>
                <w:rFonts w:eastAsia="Times New Roman" w:cstheme="minorHAnsi"/>
                <w:lang w:eastAsia="pl-PL"/>
              </w:rPr>
              <w:t>1 036</w:t>
            </w:r>
          </w:p>
        </w:tc>
        <w:tc>
          <w:tcPr>
            <w:tcW w:w="1342" w:type="dxa"/>
            <w:tcBorders>
              <w:top w:val="single" w:sz="4" w:space="0" w:color="auto"/>
              <w:left w:val="single" w:sz="4" w:space="0" w:color="auto"/>
              <w:bottom w:val="single" w:sz="4" w:space="0" w:color="auto"/>
              <w:right w:val="single" w:sz="4" w:space="0" w:color="auto"/>
            </w:tcBorders>
            <w:vAlign w:val="bottom"/>
          </w:tcPr>
          <w:p w14:paraId="5B7D2EF6" w14:textId="77777777" w:rsidR="000C5B38" w:rsidRPr="002D6C09" w:rsidRDefault="000C5B38" w:rsidP="000C5B38">
            <w:pPr>
              <w:pStyle w:val="Tytu"/>
              <w:rPr>
                <w:rFonts w:cstheme="minorHAnsi"/>
              </w:rPr>
            </w:pPr>
            <w:r w:rsidRPr="002D6C09">
              <w:rPr>
                <w:rFonts w:cstheme="minorHAnsi"/>
              </w:rPr>
              <w:t>23,33</w:t>
            </w:r>
          </w:p>
        </w:tc>
      </w:tr>
      <w:tr w:rsidR="000C5B38" w:rsidRPr="002D6C09" w14:paraId="39D0AAA6" w14:textId="77777777" w:rsidTr="00B31081">
        <w:tc>
          <w:tcPr>
            <w:tcW w:w="1800" w:type="dxa"/>
            <w:tcBorders>
              <w:top w:val="single" w:sz="4" w:space="0" w:color="auto"/>
              <w:left w:val="single" w:sz="4" w:space="0" w:color="auto"/>
              <w:bottom w:val="single" w:sz="4" w:space="0" w:color="auto"/>
              <w:right w:val="single" w:sz="4" w:space="0" w:color="auto"/>
            </w:tcBorders>
          </w:tcPr>
          <w:p w14:paraId="720E5F15" w14:textId="77777777" w:rsidR="000C5B38" w:rsidRPr="002D6C09" w:rsidRDefault="000C5B38" w:rsidP="00BD4E1D">
            <w:pPr>
              <w:pStyle w:val="Tytu"/>
              <w:jc w:val="left"/>
              <w:rPr>
                <w:rFonts w:cstheme="minorHAnsi"/>
              </w:rPr>
            </w:pPr>
            <w:r w:rsidRPr="002D6C09">
              <w:rPr>
                <w:rFonts w:cstheme="minorHAnsi"/>
              </w:rPr>
              <w:t>Tuszów Narodowy</w:t>
            </w:r>
          </w:p>
        </w:tc>
        <w:tc>
          <w:tcPr>
            <w:tcW w:w="987" w:type="dxa"/>
            <w:tcBorders>
              <w:top w:val="single" w:sz="4" w:space="0" w:color="auto"/>
              <w:left w:val="single" w:sz="4" w:space="0" w:color="auto"/>
              <w:bottom w:val="single" w:sz="4" w:space="0" w:color="auto"/>
              <w:right w:val="single" w:sz="4" w:space="0" w:color="auto"/>
            </w:tcBorders>
            <w:vAlign w:val="center"/>
          </w:tcPr>
          <w:p w14:paraId="2C62AA2E" w14:textId="77777777" w:rsidR="000C5B38" w:rsidRPr="002D6C09" w:rsidRDefault="000C5B38" w:rsidP="000C5B38">
            <w:pPr>
              <w:pStyle w:val="Tytu"/>
              <w:rPr>
                <w:rFonts w:cstheme="minorHAnsi"/>
              </w:rPr>
            </w:pPr>
            <w:r w:rsidRPr="002D6C09">
              <w:rPr>
                <w:rFonts w:eastAsia="Times New Roman" w:cstheme="minorHAnsi"/>
                <w:lang w:eastAsia="pl-PL"/>
              </w:rPr>
              <w:t>480</w:t>
            </w:r>
          </w:p>
        </w:tc>
        <w:tc>
          <w:tcPr>
            <w:tcW w:w="986" w:type="dxa"/>
            <w:tcBorders>
              <w:top w:val="single" w:sz="4" w:space="0" w:color="auto"/>
              <w:left w:val="single" w:sz="4" w:space="0" w:color="auto"/>
              <w:bottom w:val="single" w:sz="4" w:space="0" w:color="auto"/>
              <w:right w:val="single" w:sz="4" w:space="0" w:color="auto"/>
            </w:tcBorders>
            <w:vAlign w:val="center"/>
          </w:tcPr>
          <w:p w14:paraId="602782CC" w14:textId="77777777" w:rsidR="000C5B38" w:rsidRPr="002D6C09" w:rsidRDefault="000C5B38" w:rsidP="000C5B38">
            <w:pPr>
              <w:pStyle w:val="Tytu"/>
              <w:rPr>
                <w:rFonts w:cstheme="minorHAnsi"/>
              </w:rPr>
            </w:pPr>
            <w:r w:rsidRPr="002D6C09">
              <w:rPr>
                <w:rFonts w:eastAsia="Times New Roman" w:cstheme="minorHAnsi"/>
                <w:lang w:eastAsia="pl-PL"/>
              </w:rPr>
              <w:t>481</w:t>
            </w:r>
          </w:p>
        </w:tc>
        <w:tc>
          <w:tcPr>
            <w:tcW w:w="986" w:type="dxa"/>
            <w:tcBorders>
              <w:top w:val="single" w:sz="4" w:space="0" w:color="auto"/>
              <w:left w:val="single" w:sz="4" w:space="0" w:color="auto"/>
              <w:bottom w:val="single" w:sz="4" w:space="0" w:color="auto"/>
              <w:right w:val="single" w:sz="4" w:space="0" w:color="auto"/>
            </w:tcBorders>
            <w:vAlign w:val="center"/>
          </w:tcPr>
          <w:p w14:paraId="66D1AF03" w14:textId="77777777" w:rsidR="000C5B38" w:rsidRPr="002D6C09" w:rsidRDefault="000C5B38" w:rsidP="000C5B38">
            <w:pPr>
              <w:pStyle w:val="Tytu"/>
              <w:rPr>
                <w:rFonts w:cstheme="minorHAnsi"/>
              </w:rPr>
            </w:pPr>
            <w:r w:rsidRPr="002D6C09">
              <w:rPr>
                <w:rFonts w:eastAsia="Times New Roman" w:cstheme="minorHAnsi"/>
                <w:lang w:eastAsia="pl-PL"/>
              </w:rPr>
              <w:t>514</w:t>
            </w:r>
          </w:p>
        </w:tc>
        <w:tc>
          <w:tcPr>
            <w:tcW w:w="986" w:type="dxa"/>
            <w:tcBorders>
              <w:top w:val="single" w:sz="4" w:space="0" w:color="auto"/>
              <w:left w:val="single" w:sz="4" w:space="0" w:color="auto"/>
              <w:bottom w:val="single" w:sz="4" w:space="0" w:color="auto"/>
              <w:right w:val="single" w:sz="4" w:space="0" w:color="auto"/>
            </w:tcBorders>
            <w:vAlign w:val="center"/>
          </w:tcPr>
          <w:p w14:paraId="1533FD4E" w14:textId="77777777" w:rsidR="000C5B38" w:rsidRPr="002D6C09" w:rsidRDefault="000C5B38" w:rsidP="000C5B38">
            <w:pPr>
              <w:pStyle w:val="Tytu"/>
              <w:rPr>
                <w:rFonts w:cstheme="minorHAnsi"/>
              </w:rPr>
            </w:pPr>
            <w:r w:rsidRPr="002D6C09">
              <w:rPr>
                <w:rFonts w:eastAsia="Times New Roman" w:cstheme="minorHAnsi"/>
                <w:lang w:eastAsia="pl-PL"/>
              </w:rPr>
              <w:t>530</w:t>
            </w:r>
          </w:p>
        </w:tc>
        <w:tc>
          <w:tcPr>
            <w:tcW w:w="986" w:type="dxa"/>
            <w:tcBorders>
              <w:top w:val="single" w:sz="4" w:space="0" w:color="auto"/>
              <w:left w:val="single" w:sz="4" w:space="0" w:color="auto"/>
              <w:bottom w:val="single" w:sz="4" w:space="0" w:color="auto"/>
              <w:right w:val="single" w:sz="4" w:space="0" w:color="auto"/>
            </w:tcBorders>
            <w:vAlign w:val="center"/>
          </w:tcPr>
          <w:p w14:paraId="06894C71" w14:textId="77777777" w:rsidR="000C5B38" w:rsidRPr="002D6C09" w:rsidRDefault="000C5B38" w:rsidP="000C5B38">
            <w:pPr>
              <w:pStyle w:val="Tytu"/>
              <w:rPr>
                <w:rFonts w:cstheme="minorHAnsi"/>
              </w:rPr>
            </w:pPr>
            <w:r w:rsidRPr="002D6C09">
              <w:rPr>
                <w:rFonts w:eastAsia="Times New Roman" w:cstheme="minorHAnsi"/>
                <w:lang w:eastAsia="pl-PL"/>
              </w:rPr>
              <w:t>559</w:t>
            </w:r>
          </w:p>
        </w:tc>
        <w:tc>
          <w:tcPr>
            <w:tcW w:w="987" w:type="dxa"/>
            <w:tcBorders>
              <w:top w:val="single" w:sz="4" w:space="0" w:color="auto"/>
              <w:left w:val="single" w:sz="4" w:space="0" w:color="auto"/>
              <w:bottom w:val="single" w:sz="4" w:space="0" w:color="auto"/>
              <w:right w:val="single" w:sz="4" w:space="0" w:color="auto"/>
            </w:tcBorders>
            <w:vAlign w:val="center"/>
          </w:tcPr>
          <w:p w14:paraId="5C4639E1" w14:textId="77777777" w:rsidR="000C5B38" w:rsidRPr="002D6C09" w:rsidRDefault="000C5B38" w:rsidP="000C5B38">
            <w:pPr>
              <w:pStyle w:val="Tytu"/>
              <w:rPr>
                <w:rFonts w:cstheme="minorHAnsi"/>
              </w:rPr>
            </w:pPr>
            <w:r w:rsidRPr="002D6C09">
              <w:rPr>
                <w:rFonts w:eastAsia="Times New Roman" w:cstheme="minorHAnsi"/>
                <w:lang w:eastAsia="pl-PL"/>
              </w:rPr>
              <w:t>601</w:t>
            </w:r>
          </w:p>
        </w:tc>
        <w:tc>
          <w:tcPr>
            <w:tcW w:w="1342" w:type="dxa"/>
            <w:tcBorders>
              <w:top w:val="single" w:sz="4" w:space="0" w:color="auto"/>
              <w:left w:val="single" w:sz="4" w:space="0" w:color="auto"/>
              <w:bottom w:val="single" w:sz="4" w:space="0" w:color="auto"/>
              <w:right w:val="single" w:sz="4" w:space="0" w:color="auto"/>
            </w:tcBorders>
            <w:vAlign w:val="bottom"/>
          </w:tcPr>
          <w:p w14:paraId="0D275ABD" w14:textId="77777777" w:rsidR="000C5B38" w:rsidRPr="002D6C09" w:rsidRDefault="000C5B38" w:rsidP="000C5B38">
            <w:pPr>
              <w:pStyle w:val="Tytu"/>
              <w:rPr>
                <w:rFonts w:cstheme="minorHAnsi"/>
              </w:rPr>
            </w:pPr>
            <w:r w:rsidRPr="002D6C09">
              <w:rPr>
                <w:rFonts w:cstheme="minorHAnsi"/>
              </w:rPr>
              <w:t>25,21</w:t>
            </w:r>
          </w:p>
        </w:tc>
      </w:tr>
      <w:tr w:rsidR="000C5B38" w:rsidRPr="002D6C09" w14:paraId="2D033CA0" w14:textId="77777777" w:rsidTr="00B31081">
        <w:tc>
          <w:tcPr>
            <w:tcW w:w="1800" w:type="dxa"/>
            <w:tcBorders>
              <w:top w:val="single" w:sz="4" w:space="0" w:color="auto"/>
              <w:left w:val="single" w:sz="4" w:space="0" w:color="auto"/>
              <w:bottom w:val="single" w:sz="4" w:space="0" w:color="auto"/>
              <w:right w:val="single" w:sz="4" w:space="0" w:color="auto"/>
            </w:tcBorders>
          </w:tcPr>
          <w:p w14:paraId="152F7FAB" w14:textId="77777777" w:rsidR="000C5B38" w:rsidRPr="002D6C09" w:rsidRDefault="000C5B38" w:rsidP="00BD4E1D">
            <w:pPr>
              <w:pStyle w:val="Tytu"/>
              <w:jc w:val="left"/>
              <w:rPr>
                <w:rFonts w:cstheme="minorHAnsi"/>
              </w:rPr>
            </w:pPr>
            <w:r w:rsidRPr="002D6C09">
              <w:rPr>
                <w:rFonts w:cstheme="minorHAnsi"/>
              </w:rPr>
              <w:t>Wadowice Górne</w:t>
            </w:r>
          </w:p>
        </w:tc>
        <w:tc>
          <w:tcPr>
            <w:tcW w:w="987" w:type="dxa"/>
            <w:tcBorders>
              <w:top w:val="single" w:sz="4" w:space="0" w:color="auto"/>
              <w:left w:val="single" w:sz="4" w:space="0" w:color="auto"/>
              <w:bottom w:val="single" w:sz="4" w:space="0" w:color="auto"/>
              <w:right w:val="single" w:sz="4" w:space="0" w:color="auto"/>
            </w:tcBorders>
            <w:vAlign w:val="center"/>
          </w:tcPr>
          <w:p w14:paraId="5A418309" w14:textId="77777777" w:rsidR="000C5B38" w:rsidRPr="002D6C09" w:rsidRDefault="000C5B38" w:rsidP="000C5B38">
            <w:pPr>
              <w:pStyle w:val="Tytu"/>
              <w:rPr>
                <w:rFonts w:cstheme="minorHAnsi"/>
              </w:rPr>
            </w:pPr>
            <w:r w:rsidRPr="002D6C09">
              <w:rPr>
                <w:rFonts w:eastAsia="Times New Roman" w:cstheme="minorHAnsi"/>
                <w:lang w:eastAsia="pl-PL"/>
              </w:rPr>
              <w:t>389</w:t>
            </w:r>
          </w:p>
        </w:tc>
        <w:tc>
          <w:tcPr>
            <w:tcW w:w="986" w:type="dxa"/>
            <w:tcBorders>
              <w:top w:val="single" w:sz="4" w:space="0" w:color="auto"/>
              <w:left w:val="single" w:sz="4" w:space="0" w:color="auto"/>
              <w:bottom w:val="single" w:sz="4" w:space="0" w:color="auto"/>
              <w:right w:val="single" w:sz="4" w:space="0" w:color="auto"/>
            </w:tcBorders>
            <w:vAlign w:val="center"/>
          </w:tcPr>
          <w:p w14:paraId="1E4CC7CA" w14:textId="77777777" w:rsidR="000C5B38" w:rsidRPr="002D6C09" w:rsidRDefault="000C5B38" w:rsidP="000C5B38">
            <w:pPr>
              <w:pStyle w:val="Tytu"/>
              <w:rPr>
                <w:rFonts w:cstheme="minorHAnsi"/>
              </w:rPr>
            </w:pPr>
            <w:r w:rsidRPr="002D6C09">
              <w:rPr>
                <w:rFonts w:eastAsia="Times New Roman" w:cstheme="minorHAnsi"/>
                <w:lang w:eastAsia="pl-PL"/>
              </w:rPr>
              <w:t>394</w:t>
            </w:r>
          </w:p>
        </w:tc>
        <w:tc>
          <w:tcPr>
            <w:tcW w:w="986" w:type="dxa"/>
            <w:tcBorders>
              <w:top w:val="single" w:sz="4" w:space="0" w:color="auto"/>
              <w:left w:val="single" w:sz="4" w:space="0" w:color="auto"/>
              <w:bottom w:val="single" w:sz="4" w:space="0" w:color="auto"/>
              <w:right w:val="single" w:sz="4" w:space="0" w:color="auto"/>
            </w:tcBorders>
            <w:vAlign w:val="center"/>
          </w:tcPr>
          <w:p w14:paraId="029949DB" w14:textId="77777777" w:rsidR="000C5B38" w:rsidRPr="002D6C09" w:rsidRDefault="000C5B38" w:rsidP="000C5B38">
            <w:pPr>
              <w:pStyle w:val="Tytu"/>
              <w:rPr>
                <w:rFonts w:cstheme="minorHAnsi"/>
              </w:rPr>
            </w:pPr>
            <w:r w:rsidRPr="002D6C09">
              <w:rPr>
                <w:rFonts w:eastAsia="Times New Roman" w:cstheme="minorHAnsi"/>
                <w:lang w:eastAsia="pl-PL"/>
              </w:rPr>
              <w:t>432</w:t>
            </w:r>
          </w:p>
        </w:tc>
        <w:tc>
          <w:tcPr>
            <w:tcW w:w="986" w:type="dxa"/>
            <w:tcBorders>
              <w:top w:val="single" w:sz="4" w:space="0" w:color="auto"/>
              <w:left w:val="single" w:sz="4" w:space="0" w:color="auto"/>
              <w:bottom w:val="single" w:sz="4" w:space="0" w:color="auto"/>
              <w:right w:val="single" w:sz="4" w:space="0" w:color="auto"/>
            </w:tcBorders>
            <w:vAlign w:val="center"/>
          </w:tcPr>
          <w:p w14:paraId="4DB3163F" w14:textId="77777777" w:rsidR="000C5B38" w:rsidRPr="002D6C09" w:rsidRDefault="000C5B38" w:rsidP="000C5B38">
            <w:pPr>
              <w:pStyle w:val="Tytu"/>
              <w:rPr>
                <w:rFonts w:cstheme="minorHAnsi"/>
              </w:rPr>
            </w:pPr>
            <w:r w:rsidRPr="002D6C09">
              <w:rPr>
                <w:rFonts w:eastAsia="Times New Roman" w:cstheme="minorHAnsi"/>
                <w:lang w:eastAsia="pl-PL"/>
              </w:rPr>
              <w:t>444</w:t>
            </w:r>
          </w:p>
        </w:tc>
        <w:tc>
          <w:tcPr>
            <w:tcW w:w="986" w:type="dxa"/>
            <w:tcBorders>
              <w:top w:val="single" w:sz="4" w:space="0" w:color="auto"/>
              <w:left w:val="single" w:sz="4" w:space="0" w:color="auto"/>
              <w:bottom w:val="single" w:sz="4" w:space="0" w:color="auto"/>
              <w:right w:val="single" w:sz="4" w:space="0" w:color="auto"/>
            </w:tcBorders>
            <w:vAlign w:val="center"/>
          </w:tcPr>
          <w:p w14:paraId="6A6957DD" w14:textId="77777777" w:rsidR="000C5B38" w:rsidRPr="002D6C09" w:rsidRDefault="000C5B38" w:rsidP="000C5B38">
            <w:pPr>
              <w:pStyle w:val="Tytu"/>
              <w:rPr>
                <w:rFonts w:cstheme="minorHAnsi"/>
              </w:rPr>
            </w:pPr>
            <w:r w:rsidRPr="002D6C09">
              <w:rPr>
                <w:rFonts w:eastAsia="Times New Roman" w:cstheme="minorHAnsi"/>
                <w:lang w:eastAsia="pl-PL"/>
              </w:rPr>
              <w:t>469</w:t>
            </w:r>
          </w:p>
        </w:tc>
        <w:tc>
          <w:tcPr>
            <w:tcW w:w="987" w:type="dxa"/>
            <w:tcBorders>
              <w:top w:val="single" w:sz="4" w:space="0" w:color="auto"/>
              <w:left w:val="single" w:sz="4" w:space="0" w:color="auto"/>
              <w:bottom w:val="single" w:sz="4" w:space="0" w:color="auto"/>
              <w:right w:val="single" w:sz="4" w:space="0" w:color="auto"/>
            </w:tcBorders>
            <w:vAlign w:val="center"/>
          </w:tcPr>
          <w:p w14:paraId="665C961F" w14:textId="77777777" w:rsidR="000C5B38" w:rsidRPr="002D6C09" w:rsidRDefault="000C5B38" w:rsidP="000C5B38">
            <w:pPr>
              <w:pStyle w:val="Tytu"/>
              <w:rPr>
                <w:rFonts w:cstheme="minorHAnsi"/>
              </w:rPr>
            </w:pPr>
            <w:r w:rsidRPr="002D6C09">
              <w:rPr>
                <w:rFonts w:eastAsia="Times New Roman" w:cstheme="minorHAnsi"/>
                <w:lang w:eastAsia="pl-PL"/>
              </w:rPr>
              <w:t>501</w:t>
            </w:r>
          </w:p>
        </w:tc>
        <w:tc>
          <w:tcPr>
            <w:tcW w:w="1342" w:type="dxa"/>
            <w:tcBorders>
              <w:top w:val="single" w:sz="4" w:space="0" w:color="auto"/>
              <w:left w:val="single" w:sz="4" w:space="0" w:color="auto"/>
              <w:bottom w:val="single" w:sz="4" w:space="0" w:color="auto"/>
              <w:right w:val="single" w:sz="4" w:space="0" w:color="auto"/>
            </w:tcBorders>
            <w:vAlign w:val="bottom"/>
          </w:tcPr>
          <w:p w14:paraId="08F7FF21" w14:textId="77777777" w:rsidR="000C5B38" w:rsidRPr="002D6C09" w:rsidRDefault="000C5B38" w:rsidP="000C5B38">
            <w:pPr>
              <w:pStyle w:val="Tytu"/>
              <w:rPr>
                <w:rFonts w:cstheme="minorHAnsi"/>
              </w:rPr>
            </w:pPr>
            <w:r w:rsidRPr="002D6C09">
              <w:rPr>
                <w:rFonts w:cstheme="minorHAnsi"/>
              </w:rPr>
              <w:t>28,79</w:t>
            </w:r>
          </w:p>
        </w:tc>
      </w:tr>
    </w:tbl>
    <w:p w14:paraId="7039A355" w14:textId="77777777" w:rsidR="00732C99"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6E3BF295" w14:textId="77777777" w:rsidR="00E46978" w:rsidRPr="002D6C09" w:rsidRDefault="00D27730" w:rsidP="00E46978">
      <w:pPr>
        <w:rPr>
          <w:rFonts w:cstheme="minorHAnsi"/>
          <w:i/>
        </w:rPr>
      </w:pPr>
      <w:r w:rsidRPr="002D6C09">
        <w:rPr>
          <w:rFonts w:cstheme="minorHAnsi"/>
        </w:rPr>
        <w:t>Analizując liczbę podmiotów zarejestrowanych w rejestrze REGON, warto również przyjrzeć się bliżej strukturze tych podmiotów np. według kryterium wielkości</w:t>
      </w:r>
      <w:r w:rsidR="00DB64F0" w:rsidRPr="002D6C09">
        <w:rPr>
          <w:rFonts w:cstheme="minorHAnsi"/>
        </w:rPr>
        <w:t xml:space="preserve"> </w:t>
      </w:r>
      <w:r w:rsidR="00A1537F" w:rsidRPr="002D6C09">
        <w:rPr>
          <w:rFonts w:cstheme="minorHAnsi"/>
        </w:rPr>
        <w:t>(tab</w:t>
      </w:r>
      <w:r w:rsidR="009F2B3B" w:rsidRPr="002D6C09">
        <w:rPr>
          <w:rFonts w:cstheme="minorHAnsi"/>
        </w:rPr>
        <w:t>.</w:t>
      </w:r>
      <w:r w:rsidR="00A1537F" w:rsidRPr="002D6C09">
        <w:rPr>
          <w:rFonts w:cstheme="minorHAnsi"/>
        </w:rPr>
        <w:t xml:space="preserve"> </w:t>
      </w:r>
      <w:r w:rsidR="00BC163D" w:rsidRPr="002D6C09">
        <w:rPr>
          <w:rFonts w:cstheme="minorHAnsi"/>
        </w:rPr>
        <w:t>3</w:t>
      </w:r>
      <w:r w:rsidR="00A1537F" w:rsidRPr="002D6C09">
        <w:rPr>
          <w:rFonts w:cstheme="minorHAnsi"/>
        </w:rPr>
        <w:t>).</w:t>
      </w:r>
      <w:r w:rsidRPr="002D6C09">
        <w:rPr>
          <w:rFonts w:cstheme="minorHAnsi"/>
        </w:rPr>
        <w:t xml:space="preserve"> </w:t>
      </w:r>
    </w:p>
    <w:p w14:paraId="0CD61DF7" w14:textId="77777777" w:rsidR="00B31081" w:rsidRDefault="00B31081" w:rsidP="00C02CEA">
      <w:pPr>
        <w:pStyle w:val="Tyturysunku"/>
      </w:pPr>
      <w:bookmarkStart w:id="16" w:name="_Toc87198825"/>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3</w:t>
      </w:r>
      <w:r w:rsidR="00175137">
        <w:rPr>
          <w:noProof/>
        </w:rPr>
        <w:fldChar w:fldCharType="end"/>
      </w:r>
      <w:r>
        <w:t xml:space="preserve">. </w:t>
      </w:r>
      <w:bookmarkStart w:id="17" w:name="_Toc75261845"/>
      <w:r w:rsidRPr="002D6C09">
        <w:t>Podmioty gospodarcze według klas wielkości w powiecie mieleckim w latach 2014-2019</w:t>
      </w:r>
      <w:bookmarkEnd w:id="16"/>
      <w:bookmarkEnd w:id="17"/>
    </w:p>
    <w:tbl>
      <w:tblPr>
        <w:tblW w:w="0" w:type="auto"/>
        <w:tblLook w:val="04A0" w:firstRow="1" w:lastRow="0" w:firstColumn="1" w:lastColumn="0" w:noHBand="0" w:noVBand="1"/>
      </w:tblPr>
      <w:tblGrid>
        <w:gridCol w:w="2044"/>
        <w:gridCol w:w="944"/>
        <w:gridCol w:w="946"/>
        <w:gridCol w:w="946"/>
        <w:gridCol w:w="945"/>
        <w:gridCol w:w="946"/>
        <w:gridCol w:w="946"/>
        <w:gridCol w:w="1343"/>
      </w:tblGrid>
      <w:tr w:rsidR="00F55183" w:rsidRPr="002D6C09" w14:paraId="405B2486" w14:textId="77777777" w:rsidTr="00B31081">
        <w:tc>
          <w:tcPr>
            <w:tcW w:w="204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D484C7F" w14:textId="77777777" w:rsidR="00F55183" w:rsidRPr="002D6C09" w:rsidRDefault="00AB6E08" w:rsidP="00AB6E08">
            <w:pPr>
              <w:spacing w:before="0" w:after="0"/>
              <w:jc w:val="center"/>
              <w:rPr>
                <w:rFonts w:cstheme="minorHAnsi"/>
                <w:color w:val="FFFFFF" w:themeColor="background1"/>
                <w:sz w:val="20"/>
              </w:rPr>
            </w:pPr>
            <w:r w:rsidRPr="002D6C09">
              <w:rPr>
                <w:rFonts w:cstheme="minorHAnsi"/>
                <w:color w:val="FFFFFF" w:themeColor="background1"/>
                <w:sz w:val="20"/>
              </w:rPr>
              <w:t>Podmioty według liczby zatrudnionych</w:t>
            </w:r>
          </w:p>
        </w:tc>
        <w:tc>
          <w:tcPr>
            <w:tcW w:w="94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9AB6DB8" w14:textId="77777777" w:rsidR="00F55183" w:rsidRPr="002D6C09" w:rsidRDefault="00F55183" w:rsidP="00AB6E08">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09CED8F" w14:textId="77777777" w:rsidR="00F55183" w:rsidRPr="002D6C09" w:rsidRDefault="00F55183" w:rsidP="00AB6E08">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F5245E4" w14:textId="77777777" w:rsidR="00F55183" w:rsidRPr="002D6C09" w:rsidRDefault="00F55183" w:rsidP="00AB6E08">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94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250057B" w14:textId="77777777" w:rsidR="00F55183" w:rsidRPr="002D6C09" w:rsidRDefault="00F55183" w:rsidP="00AB6E08">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2EF2EBA" w14:textId="77777777" w:rsidR="00F55183" w:rsidRPr="002D6C09" w:rsidRDefault="00F55183" w:rsidP="00AB6E08">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CE076C1" w14:textId="77777777" w:rsidR="00F55183" w:rsidRPr="002D6C09" w:rsidRDefault="00F55183" w:rsidP="00AB6E08">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3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6A389424" w14:textId="77777777" w:rsidR="00F55183" w:rsidRPr="002D6C09" w:rsidRDefault="00F55183" w:rsidP="00AB6E08">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1798149A" w14:textId="77777777" w:rsidR="00F55183" w:rsidRPr="002D6C09" w:rsidRDefault="00F55183" w:rsidP="00AB6E08">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957B03" w:rsidRPr="002D6C09" w14:paraId="30A27B9F" w14:textId="77777777" w:rsidTr="00B31081">
        <w:trPr>
          <w:trHeight w:val="95"/>
        </w:trPr>
        <w:tc>
          <w:tcPr>
            <w:tcW w:w="2044" w:type="dxa"/>
            <w:tcBorders>
              <w:top w:val="single" w:sz="4" w:space="0" w:color="auto"/>
              <w:left w:val="single" w:sz="4" w:space="0" w:color="auto"/>
              <w:bottom w:val="single" w:sz="4" w:space="0" w:color="auto"/>
              <w:right w:val="single" w:sz="4" w:space="0" w:color="auto"/>
            </w:tcBorders>
          </w:tcPr>
          <w:p w14:paraId="0394F496" w14:textId="77777777" w:rsidR="00957B03" w:rsidRPr="002D6C09" w:rsidRDefault="00957B03" w:rsidP="00AB6E08">
            <w:pPr>
              <w:pStyle w:val="Tytu"/>
              <w:jc w:val="left"/>
              <w:rPr>
                <w:rFonts w:cstheme="minorHAnsi"/>
              </w:rPr>
            </w:pPr>
            <w:r w:rsidRPr="002D6C09">
              <w:rPr>
                <w:rFonts w:cstheme="minorHAnsi"/>
              </w:rPr>
              <w:t>Ogółem</w:t>
            </w:r>
          </w:p>
        </w:tc>
        <w:tc>
          <w:tcPr>
            <w:tcW w:w="944" w:type="dxa"/>
            <w:tcBorders>
              <w:top w:val="single" w:sz="4" w:space="0" w:color="auto"/>
              <w:left w:val="single" w:sz="4" w:space="0" w:color="auto"/>
              <w:bottom w:val="single" w:sz="4" w:space="0" w:color="auto"/>
              <w:right w:val="single" w:sz="4" w:space="0" w:color="auto"/>
            </w:tcBorders>
            <w:vAlign w:val="bottom"/>
          </w:tcPr>
          <w:p w14:paraId="0477D20C" w14:textId="77777777" w:rsidR="00957B03" w:rsidRPr="002D6C09" w:rsidRDefault="00957B03" w:rsidP="00957B03">
            <w:pPr>
              <w:pStyle w:val="Tytu"/>
              <w:rPr>
                <w:rFonts w:cstheme="minorHAnsi"/>
              </w:rPr>
            </w:pPr>
            <w:r w:rsidRPr="002D6C09">
              <w:rPr>
                <w:rFonts w:cstheme="minorHAnsi"/>
              </w:rPr>
              <w:t>10 453</w:t>
            </w:r>
          </w:p>
        </w:tc>
        <w:tc>
          <w:tcPr>
            <w:tcW w:w="946" w:type="dxa"/>
            <w:tcBorders>
              <w:top w:val="single" w:sz="4" w:space="0" w:color="auto"/>
              <w:left w:val="single" w:sz="4" w:space="0" w:color="auto"/>
              <w:bottom w:val="single" w:sz="4" w:space="0" w:color="auto"/>
              <w:right w:val="single" w:sz="4" w:space="0" w:color="auto"/>
            </w:tcBorders>
            <w:vAlign w:val="bottom"/>
          </w:tcPr>
          <w:p w14:paraId="03C1C8A4" w14:textId="77777777" w:rsidR="00957B03" w:rsidRPr="002D6C09" w:rsidRDefault="00957B03" w:rsidP="00957B03">
            <w:pPr>
              <w:pStyle w:val="Tytu"/>
              <w:rPr>
                <w:rFonts w:cstheme="minorHAnsi"/>
              </w:rPr>
            </w:pPr>
            <w:r w:rsidRPr="002D6C09">
              <w:rPr>
                <w:rFonts w:cstheme="minorHAnsi"/>
              </w:rPr>
              <w:t>10 643</w:t>
            </w:r>
          </w:p>
        </w:tc>
        <w:tc>
          <w:tcPr>
            <w:tcW w:w="946" w:type="dxa"/>
            <w:tcBorders>
              <w:top w:val="single" w:sz="4" w:space="0" w:color="auto"/>
              <w:left w:val="single" w:sz="4" w:space="0" w:color="auto"/>
              <w:bottom w:val="single" w:sz="4" w:space="0" w:color="auto"/>
              <w:right w:val="single" w:sz="4" w:space="0" w:color="auto"/>
            </w:tcBorders>
            <w:vAlign w:val="bottom"/>
          </w:tcPr>
          <w:p w14:paraId="3C3AEA7C" w14:textId="77777777" w:rsidR="00957B03" w:rsidRPr="002D6C09" w:rsidRDefault="00957B03" w:rsidP="00957B03">
            <w:pPr>
              <w:pStyle w:val="Tytu"/>
              <w:rPr>
                <w:rFonts w:cstheme="minorHAnsi"/>
              </w:rPr>
            </w:pPr>
            <w:r w:rsidRPr="002D6C09">
              <w:rPr>
                <w:rFonts w:cstheme="minorHAnsi"/>
              </w:rPr>
              <w:t>10 939</w:t>
            </w:r>
          </w:p>
        </w:tc>
        <w:tc>
          <w:tcPr>
            <w:tcW w:w="945" w:type="dxa"/>
            <w:tcBorders>
              <w:top w:val="single" w:sz="4" w:space="0" w:color="auto"/>
              <w:left w:val="single" w:sz="4" w:space="0" w:color="auto"/>
              <w:bottom w:val="single" w:sz="4" w:space="0" w:color="auto"/>
              <w:right w:val="single" w:sz="4" w:space="0" w:color="auto"/>
            </w:tcBorders>
            <w:vAlign w:val="bottom"/>
          </w:tcPr>
          <w:p w14:paraId="3B4265A6" w14:textId="77777777" w:rsidR="00957B03" w:rsidRPr="002D6C09" w:rsidRDefault="00957B03" w:rsidP="00957B03">
            <w:pPr>
              <w:pStyle w:val="Tytu"/>
              <w:rPr>
                <w:rFonts w:cstheme="minorHAnsi"/>
              </w:rPr>
            </w:pPr>
            <w:r w:rsidRPr="002D6C09">
              <w:rPr>
                <w:rFonts w:cstheme="minorHAnsi"/>
              </w:rPr>
              <w:t>11 165</w:t>
            </w:r>
          </w:p>
        </w:tc>
        <w:tc>
          <w:tcPr>
            <w:tcW w:w="946" w:type="dxa"/>
            <w:tcBorders>
              <w:top w:val="single" w:sz="4" w:space="0" w:color="auto"/>
              <w:left w:val="single" w:sz="4" w:space="0" w:color="auto"/>
              <w:bottom w:val="single" w:sz="4" w:space="0" w:color="auto"/>
              <w:right w:val="single" w:sz="4" w:space="0" w:color="auto"/>
            </w:tcBorders>
            <w:vAlign w:val="bottom"/>
          </w:tcPr>
          <w:p w14:paraId="7D425988" w14:textId="77777777" w:rsidR="00957B03" w:rsidRPr="002D6C09" w:rsidRDefault="00957B03" w:rsidP="00957B03">
            <w:pPr>
              <w:pStyle w:val="Tytu"/>
              <w:rPr>
                <w:rFonts w:cstheme="minorHAnsi"/>
              </w:rPr>
            </w:pPr>
            <w:r w:rsidRPr="002D6C09">
              <w:rPr>
                <w:rFonts w:cstheme="minorHAnsi"/>
              </w:rPr>
              <w:t>11 353</w:t>
            </w:r>
          </w:p>
        </w:tc>
        <w:tc>
          <w:tcPr>
            <w:tcW w:w="946" w:type="dxa"/>
            <w:tcBorders>
              <w:top w:val="single" w:sz="4" w:space="0" w:color="auto"/>
              <w:left w:val="single" w:sz="4" w:space="0" w:color="auto"/>
              <w:bottom w:val="single" w:sz="4" w:space="0" w:color="auto"/>
              <w:right w:val="single" w:sz="4" w:space="0" w:color="auto"/>
            </w:tcBorders>
            <w:vAlign w:val="bottom"/>
          </w:tcPr>
          <w:p w14:paraId="7571BA80" w14:textId="77777777" w:rsidR="00957B03" w:rsidRPr="002D6C09" w:rsidRDefault="00957B03" w:rsidP="00957B03">
            <w:pPr>
              <w:pStyle w:val="Tytu"/>
              <w:rPr>
                <w:rFonts w:cstheme="minorHAnsi"/>
              </w:rPr>
            </w:pPr>
            <w:r w:rsidRPr="002D6C09">
              <w:rPr>
                <w:rFonts w:cstheme="minorHAnsi"/>
              </w:rPr>
              <w:t>11 729</w:t>
            </w:r>
          </w:p>
        </w:tc>
        <w:tc>
          <w:tcPr>
            <w:tcW w:w="1343" w:type="dxa"/>
            <w:tcBorders>
              <w:top w:val="single" w:sz="4" w:space="0" w:color="auto"/>
              <w:left w:val="single" w:sz="4" w:space="0" w:color="auto"/>
              <w:bottom w:val="single" w:sz="4" w:space="0" w:color="auto"/>
              <w:right w:val="single" w:sz="4" w:space="0" w:color="auto"/>
            </w:tcBorders>
            <w:vAlign w:val="bottom"/>
          </w:tcPr>
          <w:p w14:paraId="270CC9B2" w14:textId="77777777" w:rsidR="00957B03" w:rsidRPr="002D6C09" w:rsidRDefault="00957B03" w:rsidP="00AB6E08">
            <w:pPr>
              <w:pStyle w:val="Tytu"/>
              <w:rPr>
                <w:rFonts w:cstheme="minorHAnsi"/>
              </w:rPr>
            </w:pPr>
            <w:r w:rsidRPr="002D6C09">
              <w:rPr>
                <w:rFonts w:cstheme="minorHAnsi"/>
                <w:sz w:val="22"/>
                <w:szCs w:val="22"/>
              </w:rPr>
              <w:t>12,21</w:t>
            </w:r>
          </w:p>
        </w:tc>
      </w:tr>
      <w:tr w:rsidR="00957B03" w:rsidRPr="002D6C09" w14:paraId="1696B5E1" w14:textId="77777777" w:rsidTr="00B31081">
        <w:trPr>
          <w:trHeight w:val="95"/>
        </w:trPr>
        <w:tc>
          <w:tcPr>
            <w:tcW w:w="2044" w:type="dxa"/>
            <w:tcBorders>
              <w:top w:val="single" w:sz="4" w:space="0" w:color="auto"/>
              <w:left w:val="single" w:sz="4" w:space="0" w:color="auto"/>
              <w:bottom w:val="single" w:sz="4" w:space="0" w:color="auto"/>
              <w:right w:val="single" w:sz="4" w:space="0" w:color="auto"/>
            </w:tcBorders>
          </w:tcPr>
          <w:p w14:paraId="646D40F3" w14:textId="77777777" w:rsidR="00957B03" w:rsidRPr="002D6C09" w:rsidRDefault="00957B03" w:rsidP="00AB6E08">
            <w:pPr>
              <w:pStyle w:val="Tytu"/>
              <w:jc w:val="left"/>
              <w:rPr>
                <w:rFonts w:cstheme="minorHAnsi"/>
              </w:rPr>
            </w:pPr>
            <w:r w:rsidRPr="002D6C09">
              <w:rPr>
                <w:rFonts w:cstheme="minorHAnsi"/>
              </w:rPr>
              <w:t>0-9</w:t>
            </w:r>
          </w:p>
        </w:tc>
        <w:tc>
          <w:tcPr>
            <w:tcW w:w="944" w:type="dxa"/>
            <w:tcBorders>
              <w:top w:val="single" w:sz="4" w:space="0" w:color="auto"/>
              <w:left w:val="single" w:sz="4" w:space="0" w:color="auto"/>
              <w:bottom w:val="single" w:sz="4" w:space="0" w:color="auto"/>
              <w:right w:val="single" w:sz="4" w:space="0" w:color="auto"/>
            </w:tcBorders>
            <w:vAlign w:val="bottom"/>
          </w:tcPr>
          <w:p w14:paraId="4E61A156" w14:textId="77777777" w:rsidR="00957B03" w:rsidRPr="002D6C09" w:rsidRDefault="00957B03" w:rsidP="00957B03">
            <w:pPr>
              <w:pStyle w:val="Tytu"/>
              <w:rPr>
                <w:rFonts w:cstheme="minorHAnsi"/>
              </w:rPr>
            </w:pPr>
            <w:r w:rsidRPr="002D6C09">
              <w:rPr>
                <w:rFonts w:cstheme="minorHAnsi"/>
              </w:rPr>
              <w:t>9 926</w:t>
            </w:r>
          </w:p>
        </w:tc>
        <w:tc>
          <w:tcPr>
            <w:tcW w:w="946" w:type="dxa"/>
            <w:tcBorders>
              <w:top w:val="single" w:sz="4" w:space="0" w:color="auto"/>
              <w:left w:val="single" w:sz="4" w:space="0" w:color="auto"/>
              <w:bottom w:val="single" w:sz="4" w:space="0" w:color="auto"/>
              <w:right w:val="single" w:sz="4" w:space="0" w:color="auto"/>
            </w:tcBorders>
            <w:vAlign w:val="bottom"/>
          </w:tcPr>
          <w:p w14:paraId="12775223" w14:textId="77777777" w:rsidR="00957B03" w:rsidRPr="002D6C09" w:rsidRDefault="00957B03" w:rsidP="00957B03">
            <w:pPr>
              <w:pStyle w:val="Tytu"/>
              <w:rPr>
                <w:rFonts w:cstheme="minorHAnsi"/>
              </w:rPr>
            </w:pPr>
            <w:r w:rsidRPr="002D6C09">
              <w:rPr>
                <w:rFonts w:cstheme="minorHAnsi"/>
              </w:rPr>
              <w:t>10 119</w:t>
            </w:r>
          </w:p>
        </w:tc>
        <w:tc>
          <w:tcPr>
            <w:tcW w:w="946" w:type="dxa"/>
            <w:tcBorders>
              <w:top w:val="single" w:sz="4" w:space="0" w:color="auto"/>
              <w:left w:val="single" w:sz="4" w:space="0" w:color="auto"/>
              <w:bottom w:val="single" w:sz="4" w:space="0" w:color="auto"/>
              <w:right w:val="single" w:sz="4" w:space="0" w:color="auto"/>
            </w:tcBorders>
            <w:vAlign w:val="bottom"/>
          </w:tcPr>
          <w:p w14:paraId="0696BFCA" w14:textId="77777777" w:rsidR="00957B03" w:rsidRPr="002D6C09" w:rsidRDefault="00957B03" w:rsidP="00957B03">
            <w:pPr>
              <w:pStyle w:val="Tytu"/>
              <w:rPr>
                <w:rFonts w:cstheme="minorHAnsi"/>
              </w:rPr>
            </w:pPr>
            <w:r w:rsidRPr="002D6C09">
              <w:rPr>
                <w:rFonts w:cstheme="minorHAnsi"/>
              </w:rPr>
              <w:t>10 406</w:t>
            </w:r>
          </w:p>
        </w:tc>
        <w:tc>
          <w:tcPr>
            <w:tcW w:w="945" w:type="dxa"/>
            <w:tcBorders>
              <w:top w:val="single" w:sz="4" w:space="0" w:color="auto"/>
              <w:left w:val="single" w:sz="4" w:space="0" w:color="auto"/>
              <w:bottom w:val="single" w:sz="4" w:space="0" w:color="auto"/>
              <w:right w:val="single" w:sz="4" w:space="0" w:color="auto"/>
            </w:tcBorders>
            <w:vAlign w:val="bottom"/>
          </w:tcPr>
          <w:p w14:paraId="60486F43" w14:textId="77777777" w:rsidR="00957B03" w:rsidRPr="002D6C09" w:rsidRDefault="00957B03" w:rsidP="00957B03">
            <w:pPr>
              <w:pStyle w:val="Tytu"/>
              <w:rPr>
                <w:rFonts w:cstheme="minorHAnsi"/>
              </w:rPr>
            </w:pPr>
            <w:r w:rsidRPr="002D6C09">
              <w:rPr>
                <w:rFonts w:cstheme="minorHAnsi"/>
              </w:rPr>
              <w:t>10 632</w:t>
            </w:r>
          </w:p>
        </w:tc>
        <w:tc>
          <w:tcPr>
            <w:tcW w:w="946" w:type="dxa"/>
            <w:tcBorders>
              <w:top w:val="single" w:sz="4" w:space="0" w:color="auto"/>
              <w:left w:val="single" w:sz="4" w:space="0" w:color="auto"/>
              <w:bottom w:val="single" w:sz="4" w:space="0" w:color="auto"/>
              <w:right w:val="single" w:sz="4" w:space="0" w:color="auto"/>
            </w:tcBorders>
            <w:vAlign w:val="bottom"/>
          </w:tcPr>
          <w:p w14:paraId="55E15719" w14:textId="77777777" w:rsidR="00957B03" w:rsidRPr="002D6C09" w:rsidRDefault="00957B03" w:rsidP="00957B03">
            <w:pPr>
              <w:pStyle w:val="Tytu"/>
              <w:rPr>
                <w:rFonts w:cstheme="minorHAnsi"/>
              </w:rPr>
            </w:pPr>
            <w:r w:rsidRPr="002D6C09">
              <w:rPr>
                <w:rFonts w:cstheme="minorHAnsi"/>
              </w:rPr>
              <w:t>10 818</w:t>
            </w:r>
          </w:p>
        </w:tc>
        <w:tc>
          <w:tcPr>
            <w:tcW w:w="946" w:type="dxa"/>
            <w:tcBorders>
              <w:top w:val="single" w:sz="4" w:space="0" w:color="auto"/>
              <w:left w:val="single" w:sz="4" w:space="0" w:color="auto"/>
              <w:bottom w:val="single" w:sz="4" w:space="0" w:color="auto"/>
              <w:right w:val="single" w:sz="4" w:space="0" w:color="auto"/>
            </w:tcBorders>
            <w:vAlign w:val="bottom"/>
          </w:tcPr>
          <w:p w14:paraId="40D73A4A" w14:textId="77777777" w:rsidR="00957B03" w:rsidRPr="002D6C09" w:rsidRDefault="00957B03" w:rsidP="00957B03">
            <w:pPr>
              <w:pStyle w:val="Tytu"/>
              <w:rPr>
                <w:rFonts w:cstheme="minorHAnsi"/>
              </w:rPr>
            </w:pPr>
            <w:r w:rsidRPr="002D6C09">
              <w:rPr>
                <w:rFonts w:cstheme="minorHAnsi"/>
              </w:rPr>
              <w:t>11 207</w:t>
            </w:r>
          </w:p>
        </w:tc>
        <w:tc>
          <w:tcPr>
            <w:tcW w:w="1343" w:type="dxa"/>
            <w:tcBorders>
              <w:top w:val="single" w:sz="4" w:space="0" w:color="auto"/>
              <w:left w:val="single" w:sz="4" w:space="0" w:color="auto"/>
              <w:bottom w:val="single" w:sz="4" w:space="0" w:color="auto"/>
              <w:right w:val="single" w:sz="4" w:space="0" w:color="auto"/>
            </w:tcBorders>
            <w:vAlign w:val="bottom"/>
          </w:tcPr>
          <w:p w14:paraId="1BE40B6B" w14:textId="77777777" w:rsidR="00957B03" w:rsidRPr="002D6C09" w:rsidRDefault="00957B03" w:rsidP="00AB6E08">
            <w:pPr>
              <w:pStyle w:val="Tytu"/>
              <w:rPr>
                <w:rFonts w:cstheme="minorHAnsi"/>
              </w:rPr>
            </w:pPr>
            <w:r w:rsidRPr="002D6C09">
              <w:rPr>
                <w:rFonts w:cstheme="minorHAnsi"/>
                <w:sz w:val="22"/>
                <w:szCs w:val="22"/>
              </w:rPr>
              <w:t>12,91</w:t>
            </w:r>
          </w:p>
        </w:tc>
      </w:tr>
      <w:tr w:rsidR="00957B03" w:rsidRPr="002D6C09" w14:paraId="24409B56" w14:textId="77777777" w:rsidTr="00B31081">
        <w:tc>
          <w:tcPr>
            <w:tcW w:w="2044" w:type="dxa"/>
            <w:tcBorders>
              <w:top w:val="single" w:sz="4" w:space="0" w:color="auto"/>
              <w:left w:val="single" w:sz="4" w:space="0" w:color="auto"/>
              <w:bottom w:val="single" w:sz="4" w:space="0" w:color="auto"/>
              <w:right w:val="single" w:sz="4" w:space="0" w:color="auto"/>
            </w:tcBorders>
          </w:tcPr>
          <w:p w14:paraId="2ECC4072" w14:textId="77777777" w:rsidR="00957B03" w:rsidRPr="002D6C09" w:rsidRDefault="00957B03" w:rsidP="00AB6E08">
            <w:pPr>
              <w:pStyle w:val="Tytu"/>
              <w:jc w:val="left"/>
              <w:rPr>
                <w:rFonts w:cstheme="minorHAnsi"/>
              </w:rPr>
            </w:pPr>
            <w:r w:rsidRPr="002D6C09">
              <w:rPr>
                <w:rFonts w:cstheme="minorHAnsi"/>
              </w:rPr>
              <w:t>10-49</w:t>
            </w:r>
          </w:p>
        </w:tc>
        <w:tc>
          <w:tcPr>
            <w:tcW w:w="944" w:type="dxa"/>
            <w:tcBorders>
              <w:top w:val="single" w:sz="4" w:space="0" w:color="auto"/>
              <w:left w:val="single" w:sz="4" w:space="0" w:color="auto"/>
              <w:bottom w:val="single" w:sz="4" w:space="0" w:color="auto"/>
              <w:right w:val="single" w:sz="4" w:space="0" w:color="auto"/>
            </w:tcBorders>
            <w:vAlign w:val="bottom"/>
          </w:tcPr>
          <w:p w14:paraId="6CD128BB" w14:textId="77777777" w:rsidR="00957B03" w:rsidRPr="002D6C09" w:rsidRDefault="00957B03" w:rsidP="00957B03">
            <w:pPr>
              <w:pStyle w:val="Tytu"/>
              <w:rPr>
                <w:rFonts w:cstheme="minorHAnsi"/>
              </w:rPr>
            </w:pPr>
            <w:r w:rsidRPr="002D6C09">
              <w:rPr>
                <w:rFonts w:cstheme="minorHAnsi"/>
              </w:rPr>
              <w:t>419</w:t>
            </w:r>
          </w:p>
        </w:tc>
        <w:tc>
          <w:tcPr>
            <w:tcW w:w="946" w:type="dxa"/>
            <w:tcBorders>
              <w:top w:val="single" w:sz="4" w:space="0" w:color="auto"/>
              <w:left w:val="single" w:sz="4" w:space="0" w:color="auto"/>
              <w:bottom w:val="single" w:sz="4" w:space="0" w:color="auto"/>
              <w:right w:val="single" w:sz="4" w:space="0" w:color="auto"/>
            </w:tcBorders>
            <w:vAlign w:val="bottom"/>
          </w:tcPr>
          <w:p w14:paraId="2F148D8A" w14:textId="77777777" w:rsidR="00957B03" w:rsidRPr="002D6C09" w:rsidRDefault="00957B03" w:rsidP="00957B03">
            <w:pPr>
              <w:pStyle w:val="Tytu"/>
              <w:rPr>
                <w:rFonts w:cstheme="minorHAnsi"/>
              </w:rPr>
            </w:pPr>
            <w:r w:rsidRPr="002D6C09">
              <w:rPr>
                <w:rFonts w:cstheme="minorHAnsi"/>
              </w:rPr>
              <w:t>419</w:t>
            </w:r>
          </w:p>
        </w:tc>
        <w:tc>
          <w:tcPr>
            <w:tcW w:w="946" w:type="dxa"/>
            <w:tcBorders>
              <w:top w:val="single" w:sz="4" w:space="0" w:color="auto"/>
              <w:left w:val="single" w:sz="4" w:space="0" w:color="auto"/>
              <w:bottom w:val="single" w:sz="4" w:space="0" w:color="auto"/>
              <w:right w:val="single" w:sz="4" w:space="0" w:color="auto"/>
            </w:tcBorders>
            <w:vAlign w:val="bottom"/>
          </w:tcPr>
          <w:p w14:paraId="4286A77F" w14:textId="77777777" w:rsidR="00957B03" w:rsidRPr="002D6C09" w:rsidRDefault="00957B03" w:rsidP="00957B03">
            <w:pPr>
              <w:pStyle w:val="Tytu"/>
              <w:rPr>
                <w:rFonts w:cstheme="minorHAnsi"/>
              </w:rPr>
            </w:pPr>
            <w:r w:rsidRPr="002D6C09">
              <w:rPr>
                <w:rFonts w:cstheme="minorHAnsi"/>
              </w:rPr>
              <w:t>428</w:t>
            </w:r>
          </w:p>
        </w:tc>
        <w:tc>
          <w:tcPr>
            <w:tcW w:w="945" w:type="dxa"/>
            <w:tcBorders>
              <w:top w:val="single" w:sz="4" w:space="0" w:color="auto"/>
              <w:left w:val="single" w:sz="4" w:space="0" w:color="auto"/>
              <w:bottom w:val="single" w:sz="4" w:space="0" w:color="auto"/>
              <w:right w:val="single" w:sz="4" w:space="0" w:color="auto"/>
            </w:tcBorders>
            <w:vAlign w:val="bottom"/>
          </w:tcPr>
          <w:p w14:paraId="42D48E1A" w14:textId="77777777" w:rsidR="00957B03" w:rsidRPr="002D6C09" w:rsidRDefault="00957B03" w:rsidP="00957B03">
            <w:pPr>
              <w:pStyle w:val="Tytu"/>
              <w:rPr>
                <w:rFonts w:cstheme="minorHAnsi"/>
              </w:rPr>
            </w:pPr>
            <w:r w:rsidRPr="002D6C09">
              <w:rPr>
                <w:rFonts w:cstheme="minorHAnsi"/>
              </w:rPr>
              <w:t>425</w:t>
            </w:r>
          </w:p>
        </w:tc>
        <w:tc>
          <w:tcPr>
            <w:tcW w:w="946" w:type="dxa"/>
            <w:tcBorders>
              <w:top w:val="single" w:sz="4" w:space="0" w:color="auto"/>
              <w:left w:val="single" w:sz="4" w:space="0" w:color="auto"/>
              <w:bottom w:val="single" w:sz="4" w:space="0" w:color="auto"/>
              <w:right w:val="single" w:sz="4" w:space="0" w:color="auto"/>
            </w:tcBorders>
            <w:vAlign w:val="bottom"/>
          </w:tcPr>
          <w:p w14:paraId="6F5C428D" w14:textId="77777777" w:rsidR="00957B03" w:rsidRPr="002D6C09" w:rsidRDefault="00957B03" w:rsidP="00957B03">
            <w:pPr>
              <w:pStyle w:val="Tytu"/>
              <w:rPr>
                <w:rFonts w:cstheme="minorHAnsi"/>
              </w:rPr>
            </w:pPr>
            <w:r w:rsidRPr="002D6C09">
              <w:rPr>
                <w:rFonts w:cstheme="minorHAnsi"/>
              </w:rPr>
              <w:t>428</w:t>
            </w:r>
          </w:p>
        </w:tc>
        <w:tc>
          <w:tcPr>
            <w:tcW w:w="946" w:type="dxa"/>
            <w:tcBorders>
              <w:top w:val="single" w:sz="4" w:space="0" w:color="auto"/>
              <w:left w:val="single" w:sz="4" w:space="0" w:color="auto"/>
              <w:bottom w:val="single" w:sz="4" w:space="0" w:color="auto"/>
              <w:right w:val="single" w:sz="4" w:space="0" w:color="auto"/>
            </w:tcBorders>
            <w:vAlign w:val="bottom"/>
          </w:tcPr>
          <w:p w14:paraId="41720386" w14:textId="77777777" w:rsidR="00957B03" w:rsidRPr="002D6C09" w:rsidRDefault="00957B03" w:rsidP="00957B03">
            <w:pPr>
              <w:pStyle w:val="Tytu"/>
              <w:rPr>
                <w:rFonts w:cstheme="minorHAnsi"/>
              </w:rPr>
            </w:pPr>
            <w:r w:rsidRPr="002D6C09">
              <w:rPr>
                <w:rFonts w:cstheme="minorHAnsi"/>
              </w:rPr>
              <w:t>414</w:t>
            </w:r>
          </w:p>
        </w:tc>
        <w:tc>
          <w:tcPr>
            <w:tcW w:w="1343" w:type="dxa"/>
            <w:tcBorders>
              <w:top w:val="single" w:sz="4" w:space="0" w:color="auto"/>
              <w:left w:val="single" w:sz="4" w:space="0" w:color="auto"/>
              <w:bottom w:val="single" w:sz="4" w:space="0" w:color="auto"/>
              <w:right w:val="single" w:sz="4" w:space="0" w:color="auto"/>
            </w:tcBorders>
            <w:vAlign w:val="bottom"/>
          </w:tcPr>
          <w:p w14:paraId="4DFDFF86" w14:textId="77777777" w:rsidR="00957B03" w:rsidRPr="002D6C09" w:rsidRDefault="00957B03" w:rsidP="00AB6E08">
            <w:pPr>
              <w:pStyle w:val="Tytu"/>
              <w:rPr>
                <w:rFonts w:cstheme="minorHAnsi"/>
              </w:rPr>
            </w:pPr>
            <w:r w:rsidRPr="002D6C09">
              <w:rPr>
                <w:rFonts w:cstheme="minorHAnsi"/>
                <w:sz w:val="22"/>
                <w:szCs w:val="22"/>
              </w:rPr>
              <w:t>-1,19</w:t>
            </w:r>
          </w:p>
        </w:tc>
      </w:tr>
      <w:tr w:rsidR="00957B03" w:rsidRPr="002D6C09" w14:paraId="516DF954" w14:textId="77777777" w:rsidTr="00B31081">
        <w:tc>
          <w:tcPr>
            <w:tcW w:w="2044" w:type="dxa"/>
            <w:tcBorders>
              <w:top w:val="single" w:sz="4" w:space="0" w:color="auto"/>
              <w:left w:val="single" w:sz="4" w:space="0" w:color="auto"/>
              <w:bottom w:val="single" w:sz="4" w:space="0" w:color="auto"/>
              <w:right w:val="single" w:sz="4" w:space="0" w:color="auto"/>
            </w:tcBorders>
          </w:tcPr>
          <w:p w14:paraId="5D93FC0C" w14:textId="77777777" w:rsidR="00957B03" w:rsidRPr="002D6C09" w:rsidRDefault="00957B03" w:rsidP="00AB6E08">
            <w:pPr>
              <w:pStyle w:val="Tytu"/>
              <w:jc w:val="left"/>
              <w:rPr>
                <w:rFonts w:cstheme="minorHAnsi"/>
              </w:rPr>
            </w:pPr>
            <w:r w:rsidRPr="002D6C09">
              <w:rPr>
                <w:rFonts w:cstheme="minorHAnsi"/>
              </w:rPr>
              <w:t>50-249</w:t>
            </w:r>
          </w:p>
        </w:tc>
        <w:tc>
          <w:tcPr>
            <w:tcW w:w="944" w:type="dxa"/>
            <w:tcBorders>
              <w:top w:val="single" w:sz="4" w:space="0" w:color="auto"/>
              <w:left w:val="single" w:sz="4" w:space="0" w:color="auto"/>
              <w:bottom w:val="single" w:sz="4" w:space="0" w:color="auto"/>
              <w:right w:val="single" w:sz="4" w:space="0" w:color="auto"/>
            </w:tcBorders>
            <w:vAlign w:val="bottom"/>
          </w:tcPr>
          <w:p w14:paraId="11392EFB" w14:textId="77777777" w:rsidR="00957B03" w:rsidRPr="002D6C09" w:rsidRDefault="00957B03" w:rsidP="00957B03">
            <w:pPr>
              <w:pStyle w:val="Tytu"/>
              <w:rPr>
                <w:rFonts w:cstheme="minorHAnsi"/>
              </w:rPr>
            </w:pPr>
            <w:r w:rsidRPr="002D6C09">
              <w:rPr>
                <w:rFonts w:cstheme="minorHAnsi"/>
              </w:rPr>
              <w:t>95</w:t>
            </w:r>
          </w:p>
        </w:tc>
        <w:tc>
          <w:tcPr>
            <w:tcW w:w="946" w:type="dxa"/>
            <w:tcBorders>
              <w:top w:val="single" w:sz="4" w:space="0" w:color="auto"/>
              <w:left w:val="single" w:sz="4" w:space="0" w:color="auto"/>
              <w:bottom w:val="single" w:sz="4" w:space="0" w:color="auto"/>
              <w:right w:val="single" w:sz="4" w:space="0" w:color="auto"/>
            </w:tcBorders>
            <w:vAlign w:val="bottom"/>
          </w:tcPr>
          <w:p w14:paraId="59CC05C2" w14:textId="77777777" w:rsidR="00957B03" w:rsidRPr="002D6C09" w:rsidRDefault="00957B03" w:rsidP="00957B03">
            <w:pPr>
              <w:pStyle w:val="Tytu"/>
              <w:rPr>
                <w:rFonts w:cstheme="minorHAnsi"/>
              </w:rPr>
            </w:pPr>
            <w:r w:rsidRPr="002D6C09">
              <w:rPr>
                <w:rFonts w:cstheme="minorHAnsi"/>
              </w:rPr>
              <w:t>92</w:t>
            </w:r>
          </w:p>
        </w:tc>
        <w:tc>
          <w:tcPr>
            <w:tcW w:w="946" w:type="dxa"/>
            <w:tcBorders>
              <w:top w:val="single" w:sz="4" w:space="0" w:color="auto"/>
              <w:left w:val="single" w:sz="4" w:space="0" w:color="auto"/>
              <w:bottom w:val="single" w:sz="4" w:space="0" w:color="auto"/>
              <w:right w:val="single" w:sz="4" w:space="0" w:color="auto"/>
            </w:tcBorders>
            <w:vAlign w:val="bottom"/>
          </w:tcPr>
          <w:p w14:paraId="0305D49F" w14:textId="77777777" w:rsidR="00957B03" w:rsidRPr="002D6C09" w:rsidRDefault="00957B03" w:rsidP="00957B03">
            <w:pPr>
              <w:pStyle w:val="Tytu"/>
              <w:rPr>
                <w:rFonts w:cstheme="minorHAnsi"/>
              </w:rPr>
            </w:pPr>
            <w:r w:rsidRPr="002D6C09">
              <w:rPr>
                <w:rFonts w:cstheme="minorHAnsi"/>
              </w:rPr>
              <w:t>92</w:t>
            </w:r>
          </w:p>
        </w:tc>
        <w:tc>
          <w:tcPr>
            <w:tcW w:w="945" w:type="dxa"/>
            <w:tcBorders>
              <w:top w:val="single" w:sz="4" w:space="0" w:color="auto"/>
              <w:left w:val="single" w:sz="4" w:space="0" w:color="auto"/>
              <w:bottom w:val="single" w:sz="4" w:space="0" w:color="auto"/>
              <w:right w:val="single" w:sz="4" w:space="0" w:color="auto"/>
            </w:tcBorders>
            <w:vAlign w:val="bottom"/>
          </w:tcPr>
          <w:p w14:paraId="11BA95E1" w14:textId="77777777" w:rsidR="00957B03" w:rsidRPr="002D6C09" w:rsidRDefault="00957B03" w:rsidP="00957B03">
            <w:pPr>
              <w:pStyle w:val="Tytu"/>
              <w:rPr>
                <w:rFonts w:cstheme="minorHAnsi"/>
              </w:rPr>
            </w:pPr>
            <w:r w:rsidRPr="002D6C09">
              <w:rPr>
                <w:rFonts w:cstheme="minorHAnsi"/>
              </w:rPr>
              <w:t>94</w:t>
            </w:r>
          </w:p>
        </w:tc>
        <w:tc>
          <w:tcPr>
            <w:tcW w:w="946" w:type="dxa"/>
            <w:tcBorders>
              <w:top w:val="single" w:sz="4" w:space="0" w:color="auto"/>
              <w:left w:val="single" w:sz="4" w:space="0" w:color="auto"/>
              <w:bottom w:val="single" w:sz="4" w:space="0" w:color="auto"/>
              <w:right w:val="single" w:sz="4" w:space="0" w:color="auto"/>
            </w:tcBorders>
            <w:vAlign w:val="bottom"/>
          </w:tcPr>
          <w:p w14:paraId="3E14A278" w14:textId="77777777" w:rsidR="00957B03" w:rsidRPr="002D6C09" w:rsidRDefault="00957B03" w:rsidP="00957B03">
            <w:pPr>
              <w:pStyle w:val="Tytu"/>
              <w:rPr>
                <w:rFonts w:cstheme="minorHAnsi"/>
              </w:rPr>
            </w:pPr>
            <w:r w:rsidRPr="002D6C09">
              <w:rPr>
                <w:rFonts w:cstheme="minorHAnsi"/>
              </w:rPr>
              <w:t>94</w:t>
            </w:r>
          </w:p>
        </w:tc>
        <w:tc>
          <w:tcPr>
            <w:tcW w:w="946" w:type="dxa"/>
            <w:tcBorders>
              <w:top w:val="single" w:sz="4" w:space="0" w:color="auto"/>
              <w:left w:val="single" w:sz="4" w:space="0" w:color="auto"/>
              <w:bottom w:val="single" w:sz="4" w:space="0" w:color="auto"/>
              <w:right w:val="single" w:sz="4" w:space="0" w:color="auto"/>
            </w:tcBorders>
            <w:vAlign w:val="bottom"/>
          </w:tcPr>
          <w:p w14:paraId="38A9BC3F" w14:textId="77777777" w:rsidR="00957B03" w:rsidRPr="002D6C09" w:rsidRDefault="00957B03" w:rsidP="00957B03">
            <w:pPr>
              <w:pStyle w:val="Tytu"/>
              <w:rPr>
                <w:rFonts w:cstheme="minorHAnsi"/>
              </w:rPr>
            </w:pPr>
            <w:r w:rsidRPr="002D6C09">
              <w:rPr>
                <w:rFonts w:cstheme="minorHAnsi"/>
              </w:rPr>
              <w:t>96</w:t>
            </w:r>
          </w:p>
        </w:tc>
        <w:tc>
          <w:tcPr>
            <w:tcW w:w="1343" w:type="dxa"/>
            <w:tcBorders>
              <w:top w:val="single" w:sz="4" w:space="0" w:color="auto"/>
              <w:left w:val="single" w:sz="4" w:space="0" w:color="auto"/>
              <w:bottom w:val="single" w:sz="4" w:space="0" w:color="auto"/>
              <w:right w:val="single" w:sz="4" w:space="0" w:color="auto"/>
            </w:tcBorders>
            <w:vAlign w:val="bottom"/>
          </w:tcPr>
          <w:p w14:paraId="62A790E1" w14:textId="77777777" w:rsidR="00957B03" w:rsidRPr="002D6C09" w:rsidRDefault="00957B03" w:rsidP="00AB6E08">
            <w:pPr>
              <w:pStyle w:val="Tytu"/>
              <w:rPr>
                <w:rFonts w:cstheme="minorHAnsi"/>
              </w:rPr>
            </w:pPr>
            <w:r w:rsidRPr="002D6C09">
              <w:rPr>
                <w:rFonts w:cstheme="minorHAnsi"/>
                <w:sz w:val="22"/>
                <w:szCs w:val="22"/>
              </w:rPr>
              <w:t>1,05</w:t>
            </w:r>
          </w:p>
        </w:tc>
      </w:tr>
      <w:tr w:rsidR="00957B03" w:rsidRPr="002D6C09" w14:paraId="40524139" w14:textId="77777777" w:rsidTr="00B31081">
        <w:tc>
          <w:tcPr>
            <w:tcW w:w="2044" w:type="dxa"/>
            <w:tcBorders>
              <w:top w:val="single" w:sz="4" w:space="0" w:color="auto"/>
              <w:left w:val="single" w:sz="4" w:space="0" w:color="auto"/>
              <w:bottom w:val="single" w:sz="4" w:space="0" w:color="auto"/>
              <w:right w:val="single" w:sz="4" w:space="0" w:color="auto"/>
            </w:tcBorders>
          </w:tcPr>
          <w:p w14:paraId="0302F372" w14:textId="77777777" w:rsidR="00957B03" w:rsidRPr="002D6C09" w:rsidRDefault="00957B03" w:rsidP="00AB6E08">
            <w:pPr>
              <w:pStyle w:val="Tytu"/>
              <w:jc w:val="left"/>
              <w:rPr>
                <w:rFonts w:cstheme="minorHAnsi"/>
              </w:rPr>
            </w:pPr>
            <w:r w:rsidRPr="002D6C09">
              <w:rPr>
                <w:rFonts w:cstheme="minorHAnsi"/>
              </w:rPr>
              <w:t>250-999</w:t>
            </w:r>
          </w:p>
        </w:tc>
        <w:tc>
          <w:tcPr>
            <w:tcW w:w="944" w:type="dxa"/>
            <w:tcBorders>
              <w:top w:val="single" w:sz="4" w:space="0" w:color="auto"/>
              <w:left w:val="single" w:sz="4" w:space="0" w:color="auto"/>
              <w:bottom w:val="single" w:sz="4" w:space="0" w:color="auto"/>
              <w:right w:val="single" w:sz="4" w:space="0" w:color="auto"/>
            </w:tcBorders>
            <w:vAlign w:val="bottom"/>
          </w:tcPr>
          <w:p w14:paraId="23420D6B" w14:textId="77777777" w:rsidR="00957B03" w:rsidRPr="002D6C09" w:rsidRDefault="00957B03" w:rsidP="00957B03">
            <w:pPr>
              <w:pStyle w:val="Tytu"/>
              <w:rPr>
                <w:rFonts w:cstheme="minorHAnsi"/>
              </w:rPr>
            </w:pPr>
            <w:r w:rsidRPr="002D6C09">
              <w:rPr>
                <w:rFonts w:cstheme="minorHAnsi"/>
              </w:rPr>
              <w:t>11</w:t>
            </w:r>
          </w:p>
        </w:tc>
        <w:tc>
          <w:tcPr>
            <w:tcW w:w="946" w:type="dxa"/>
            <w:tcBorders>
              <w:top w:val="single" w:sz="4" w:space="0" w:color="auto"/>
              <w:left w:val="single" w:sz="4" w:space="0" w:color="auto"/>
              <w:bottom w:val="single" w:sz="4" w:space="0" w:color="auto"/>
              <w:right w:val="single" w:sz="4" w:space="0" w:color="auto"/>
            </w:tcBorders>
            <w:vAlign w:val="bottom"/>
          </w:tcPr>
          <w:p w14:paraId="380993C5" w14:textId="77777777" w:rsidR="00957B03" w:rsidRPr="002D6C09" w:rsidRDefault="00957B03" w:rsidP="00957B03">
            <w:pPr>
              <w:pStyle w:val="Tytu"/>
              <w:rPr>
                <w:rFonts w:cstheme="minorHAnsi"/>
              </w:rPr>
            </w:pPr>
            <w:r w:rsidRPr="002D6C09">
              <w:rPr>
                <w:rFonts w:cstheme="minorHAnsi"/>
              </w:rPr>
              <w:t>11</w:t>
            </w:r>
          </w:p>
        </w:tc>
        <w:tc>
          <w:tcPr>
            <w:tcW w:w="946" w:type="dxa"/>
            <w:tcBorders>
              <w:top w:val="single" w:sz="4" w:space="0" w:color="auto"/>
              <w:left w:val="single" w:sz="4" w:space="0" w:color="auto"/>
              <w:bottom w:val="single" w:sz="4" w:space="0" w:color="auto"/>
              <w:right w:val="single" w:sz="4" w:space="0" w:color="auto"/>
            </w:tcBorders>
            <w:vAlign w:val="bottom"/>
          </w:tcPr>
          <w:p w14:paraId="6276CB80" w14:textId="77777777" w:rsidR="00957B03" w:rsidRPr="002D6C09" w:rsidRDefault="00957B03" w:rsidP="00957B03">
            <w:pPr>
              <w:pStyle w:val="Tytu"/>
              <w:rPr>
                <w:rFonts w:cstheme="minorHAnsi"/>
              </w:rPr>
            </w:pPr>
            <w:r w:rsidRPr="002D6C09">
              <w:rPr>
                <w:rFonts w:cstheme="minorHAnsi"/>
              </w:rPr>
              <w:t>11</w:t>
            </w:r>
          </w:p>
        </w:tc>
        <w:tc>
          <w:tcPr>
            <w:tcW w:w="945" w:type="dxa"/>
            <w:tcBorders>
              <w:top w:val="single" w:sz="4" w:space="0" w:color="auto"/>
              <w:left w:val="single" w:sz="4" w:space="0" w:color="auto"/>
              <w:bottom w:val="single" w:sz="4" w:space="0" w:color="auto"/>
              <w:right w:val="single" w:sz="4" w:space="0" w:color="auto"/>
            </w:tcBorders>
            <w:vAlign w:val="bottom"/>
          </w:tcPr>
          <w:p w14:paraId="0269CCAA" w14:textId="77777777" w:rsidR="00957B03" w:rsidRPr="002D6C09" w:rsidRDefault="00957B03" w:rsidP="00957B03">
            <w:pPr>
              <w:pStyle w:val="Tytu"/>
              <w:rPr>
                <w:rFonts w:cstheme="minorHAnsi"/>
              </w:rPr>
            </w:pPr>
            <w:r w:rsidRPr="002D6C09">
              <w:rPr>
                <w:rFonts w:cstheme="minorHAnsi"/>
              </w:rPr>
              <w:t>12</w:t>
            </w:r>
          </w:p>
        </w:tc>
        <w:tc>
          <w:tcPr>
            <w:tcW w:w="946" w:type="dxa"/>
            <w:tcBorders>
              <w:top w:val="single" w:sz="4" w:space="0" w:color="auto"/>
              <w:left w:val="single" w:sz="4" w:space="0" w:color="auto"/>
              <w:bottom w:val="single" w:sz="4" w:space="0" w:color="auto"/>
              <w:right w:val="single" w:sz="4" w:space="0" w:color="auto"/>
            </w:tcBorders>
            <w:vAlign w:val="bottom"/>
          </w:tcPr>
          <w:p w14:paraId="2FDD3D19" w14:textId="77777777" w:rsidR="00957B03" w:rsidRPr="002D6C09" w:rsidRDefault="00957B03" w:rsidP="00957B03">
            <w:pPr>
              <w:pStyle w:val="Tytu"/>
              <w:rPr>
                <w:rFonts w:cstheme="minorHAnsi"/>
              </w:rPr>
            </w:pPr>
            <w:r w:rsidRPr="002D6C09">
              <w:rPr>
                <w:rFonts w:cstheme="minorHAnsi"/>
              </w:rPr>
              <w:t>11</w:t>
            </w:r>
          </w:p>
        </w:tc>
        <w:tc>
          <w:tcPr>
            <w:tcW w:w="946" w:type="dxa"/>
            <w:tcBorders>
              <w:top w:val="single" w:sz="4" w:space="0" w:color="auto"/>
              <w:left w:val="single" w:sz="4" w:space="0" w:color="auto"/>
              <w:bottom w:val="single" w:sz="4" w:space="0" w:color="auto"/>
              <w:right w:val="single" w:sz="4" w:space="0" w:color="auto"/>
            </w:tcBorders>
            <w:vAlign w:val="bottom"/>
          </w:tcPr>
          <w:p w14:paraId="557DA96C" w14:textId="77777777" w:rsidR="00957B03" w:rsidRPr="002D6C09" w:rsidRDefault="00957B03" w:rsidP="00957B03">
            <w:pPr>
              <w:pStyle w:val="Tytu"/>
              <w:rPr>
                <w:rFonts w:cstheme="minorHAnsi"/>
              </w:rPr>
            </w:pPr>
            <w:r w:rsidRPr="002D6C09">
              <w:rPr>
                <w:rFonts w:cstheme="minorHAnsi"/>
              </w:rPr>
              <w:t>11</w:t>
            </w:r>
          </w:p>
        </w:tc>
        <w:tc>
          <w:tcPr>
            <w:tcW w:w="1343" w:type="dxa"/>
            <w:tcBorders>
              <w:top w:val="single" w:sz="4" w:space="0" w:color="auto"/>
              <w:left w:val="single" w:sz="4" w:space="0" w:color="auto"/>
              <w:bottom w:val="single" w:sz="4" w:space="0" w:color="auto"/>
              <w:right w:val="single" w:sz="4" w:space="0" w:color="auto"/>
            </w:tcBorders>
            <w:vAlign w:val="bottom"/>
          </w:tcPr>
          <w:p w14:paraId="50D96DB3" w14:textId="77777777" w:rsidR="00957B03" w:rsidRPr="002D6C09" w:rsidRDefault="00957B03" w:rsidP="00AB6E08">
            <w:pPr>
              <w:pStyle w:val="Tytu"/>
              <w:rPr>
                <w:rFonts w:cstheme="minorHAnsi"/>
              </w:rPr>
            </w:pPr>
            <w:r w:rsidRPr="002D6C09">
              <w:rPr>
                <w:rFonts w:cstheme="minorHAnsi"/>
                <w:sz w:val="22"/>
                <w:szCs w:val="22"/>
              </w:rPr>
              <w:t>0,00</w:t>
            </w:r>
          </w:p>
        </w:tc>
      </w:tr>
      <w:tr w:rsidR="00957B03" w:rsidRPr="002D6C09" w14:paraId="1594BC9A" w14:textId="77777777" w:rsidTr="00B31081">
        <w:tc>
          <w:tcPr>
            <w:tcW w:w="2044" w:type="dxa"/>
            <w:tcBorders>
              <w:top w:val="single" w:sz="4" w:space="0" w:color="auto"/>
              <w:left w:val="single" w:sz="4" w:space="0" w:color="auto"/>
              <w:bottom w:val="single" w:sz="4" w:space="0" w:color="auto"/>
              <w:right w:val="single" w:sz="4" w:space="0" w:color="auto"/>
            </w:tcBorders>
          </w:tcPr>
          <w:p w14:paraId="2E9CEF57" w14:textId="77777777" w:rsidR="00957B03" w:rsidRPr="002D6C09" w:rsidRDefault="00957B03" w:rsidP="00AB6E08">
            <w:pPr>
              <w:pStyle w:val="Tytu"/>
              <w:jc w:val="left"/>
              <w:rPr>
                <w:rFonts w:cstheme="minorHAnsi"/>
              </w:rPr>
            </w:pPr>
            <w:r w:rsidRPr="002D6C09">
              <w:rPr>
                <w:rFonts w:cstheme="minorHAnsi"/>
              </w:rPr>
              <w:t>1000 i więcej</w:t>
            </w:r>
          </w:p>
        </w:tc>
        <w:tc>
          <w:tcPr>
            <w:tcW w:w="944" w:type="dxa"/>
            <w:tcBorders>
              <w:top w:val="single" w:sz="4" w:space="0" w:color="auto"/>
              <w:left w:val="single" w:sz="4" w:space="0" w:color="auto"/>
              <w:bottom w:val="single" w:sz="4" w:space="0" w:color="auto"/>
              <w:right w:val="single" w:sz="4" w:space="0" w:color="auto"/>
            </w:tcBorders>
            <w:vAlign w:val="bottom"/>
          </w:tcPr>
          <w:p w14:paraId="5596A8F5" w14:textId="77777777" w:rsidR="00957B03" w:rsidRPr="002D6C09" w:rsidRDefault="00957B03" w:rsidP="00957B03">
            <w:pPr>
              <w:pStyle w:val="Tytu"/>
              <w:rPr>
                <w:rFonts w:cstheme="minorHAnsi"/>
              </w:rPr>
            </w:pPr>
            <w:r w:rsidRPr="002D6C09">
              <w:rPr>
                <w:rFonts w:cstheme="minorHAnsi"/>
              </w:rPr>
              <w:t>2</w:t>
            </w:r>
          </w:p>
        </w:tc>
        <w:tc>
          <w:tcPr>
            <w:tcW w:w="946" w:type="dxa"/>
            <w:tcBorders>
              <w:top w:val="single" w:sz="4" w:space="0" w:color="auto"/>
              <w:left w:val="single" w:sz="4" w:space="0" w:color="auto"/>
              <w:bottom w:val="single" w:sz="4" w:space="0" w:color="auto"/>
              <w:right w:val="single" w:sz="4" w:space="0" w:color="auto"/>
            </w:tcBorders>
            <w:vAlign w:val="bottom"/>
          </w:tcPr>
          <w:p w14:paraId="0FDC9C5E" w14:textId="77777777" w:rsidR="00957B03" w:rsidRPr="002D6C09" w:rsidRDefault="00957B03" w:rsidP="00957B03">
            <w:pPr>
              <w:pStyle w:val="Tytu"/>
              <w:rPr>
                <w:rFonts w:cstheme="minorHAnsi"/>
              </w:rPr>
            </w:pPr>
            <w:r w:rsidRPr="002D6C09">
              <w:rPr>
                <w:rFonts w:cstheme="minorHAnsi"/>
              </w:rPr>
              <w:t>2</w:t>
            </w:r>
          </w:p>
        </w:tc>
        <w:tc>
          <w:tcPr>
            <w:tcW w:w="946" w:type="dxa"/>
            <w:tcBorders>
              <w:top w:val="single" w:sz="4" w:space="0" w:color="auto"/>
              <w:left w:val="single" w:sz="4" w:space="0" w:color="auto"/>
              <w:bottom w:val="single" w:sz="4" w:space="0" w:color="auto"/>
              <w:right w:val="single" w:sz="4" w:space="0" w:color="auto"/>
            </w:tcBorders>
            <w:vAlign w:val="bottom"/>
          </w:tcPr>
          <w:p w14:paraId="1D678211" w14:textId="77777777" w:rsidR="00957B03" w:rsidRPr="002D6C09" w:rsidRDefault="00957B03" w:rsidP="00957B03">
            <w:pPr>
              <w:pStyle w:val="Tytu"/>
              <w:rPr>
                <w:rFonts w:cstheme="minorHAnsi"/>
              </w:rPr>
            </w:pPr>
            <w:r w:rsidRPr="002D6C09">
              <w:rPr>
                <w:rFonts w:cstheme="minorHAnsi"/>
              </w:rPr>
              <w:t>2</w:t>
            </w:r>
          </w:p>
        </w:tc>
        <w:tc>
          <w:tcPr>
            <w:tcW w:w="945" w:type="dxa"/>
            <w:tcBorders>
              <w:top w:val="single" w:sz="4" w:space="0" w:color="auto"/>
              <w:left w:val="single" w:sz="4" w:space="0" w:color="auto"/>
              <w:bottom w:val="single" w:sz="4" w:space="0" w:color="auto"/>
              <w:right w:val="single" w:sz="4" w:space="0" w:color="auto"/>
            </w:tcBorders>
            <w:vAlign w:val="bottom"/>
          </w:tcPr>
          <w:p w14:paraId="26F57755" w14:textId="77777777" w:rsidR="00957B03" w:rsidRPr="002D6C09" w:rsidRDefault="00957B03" w:rsidP="00957B03">
            <w:pPr>
              <w:pStyle w:val="Tytu"/>
              <w:rPr>
                <w:rFonts w:cstheme="minorHAnsi"/>
              </w:rPr>
            </w:pPr>
            <w:r w:rsidRPr="002D6C09">
              <w:rPr>
                <w:rFonts w:cstheme="minorHAnsi"/>
              </w:rPr>
              <w:t>2</w:t>
            </w:r>
          </w:p>
        </w:tc>
        <w:tc>
          <w:tcPr>
            <w:tcW w:w="946" w:type="dxa"/>
            <w:tcBorders>
              <w:top w:val="single" w:sz="4" w:space="0" w:color="auto"/>
              <w:left w:val="single" w:sz="4" w:space="0" w:color="auto"/>
              <w:bottom w:val="single" w:sz="4" w:space="0" w:color="auto"/>
              <w:right w:val="single" w:sz="4" w:space="0" w:color="auto"/>
            </w:tcBorders>
            <w:vAlign w:val="bottom"/>
          </w:tcPr>
          <w:p w14:paraId="31EFB15A" w14:textId="77777777" w:rsidR="00957B03" w:rsidRPr="002D6C09" w:rsidRDefault="00957B03" w:rsidP="00957B03">
            <w:pPr>
              <w:pStyle w:val="Tytu"/>
              <w:rPr>
                <w:rFonts w:cstheme="minorHAnsi"/>
              </w:rPr>
            </w:pPr>
            <w:r w:rsidRPr="002D6C09">
              <w:rPr>
                <w:rFonts w:cstheme="minorHAnsi"/>
              </w:rPr>
              <w:t>2</w:t>
            </w:r>
          </w:p>
        </w:tc>
        <w:tc>
          <w:tcPr>
            <w:tcW w:w="946" w:type="dxa"/>
            <w:tcBorders>
              <w:top w:val="single" w:sz="4" w:space="0" w:color="auto"/>
              <w:left w:val="single" w:sz="4" w:space="0" w:color="auto"/>
              <w:bottom w:val="single" w:sz="4" w:space="0" w:color="auto"/>
              <w:right w:val="single" w:sz="4" w:space="0" w:color="auto"/>
            </w:tcBorders>
            <w:vAlign w:val="bottom"/>
          </w:tcPr>
          <w:p w14:paraId="53738962" w14:textId="77777777" w:rsidR="00957B03" w:rsidRPr="002D6C09" w:rsidRDefault="00957B03" w:rsidP="00957B03">
            <w:pPr>
              <w:pStyle w:val="Tytu"/>
              <w:rPr>
                <w:rFonts w:cstheme="minorHAnsi"/>
              </w:rPr>
            </w:pPr>
            <w:r w:rsidRPr="002D6C09">
              <w:rPr>
                <w:rFonts w:cstheme="minorHAnsi"/>
              </w:rPr>
              <w:t>1</w:t>
            </w:r>
          </w:p>
        </w:tc>
        <w:tc>
          <w:tcPr>
            <w:tcW w:w="1343" w:type="dxa"/>
            <w:tcBorders>
              <w:top w:val="single" w:sz="4" w:space="0" w:color="auto"/>
              <w:left w:val="single" w:sz="4" w:space="0" w:color="auto"/>
              <w:bottom w:val="single" w:sz="4" w:space="0" w:color="auto"/>
              <w:right w:val="single" w:sz="4" w:space="0" w:color="auto"/>
            </w:tcBorders>
            <w:vAlign w:val="bottom"/>
          </w:tcPr>
          <w:p w14:paraId="126A5D94" w14:textId="77777777" w:rsidR="00957B03" w:rsidRPr="002D6C09" w:rsidRDefault="00957B03" w:rsidP="00AB6E08">
            <w:pPr>
              <w:pStyle w:val="Tytu"/>
              <w:rPr>
                <w:rFonts w:cstheme="minorHAnsi"/>
              </w:rPr>
            </w:pPr>
            <w:r w:rsidRPr="002D6C09">
              <w:rPr>
                <w:rFonts w:cstheme="minorHAnsi"/>
                <w:sz w:val="22"/>
                <w:szCs w:val="22"/>
              </w:rPr>
              <w:t>-50,00</w:t>
            </w:r>
          </w:p>
        </w:tc>
      </w:tr>
    </w:tbl>
    <w:p w14:paraId="06141E84" w14:textId="77777777" w:rsidR="00E46978" w:rsidRPr="002D6C09" w:rsidRDefault="00E46978" w:rsidP="008842EB">
      <w:pPr>
        <w:pStyle w:val="rdotabeli"/>
        <w:rPr>
          <w:rFonts w:cstheme="minorHAnsi"/>
          <w:lang w:val="pl-PL"/>
        </w:rPr>
      </w:pPr>
      <w:r w:rsidRPr="002D6C09">
        <w:rPr>
          <w:rFonts w:cstheme="minorHAnsi"/>
          <w:lang w:val="pl-PL"/>
        </w:rPr>
        <w:t>Źródło: opracowanie własne na podstawie BDL GUS.</w:t>
      </w:r>
    </w:p>
    <w:p w14:paraId="4CE354C4" w14:textId="77777777" w:rsidR="00F00416" w:rsidRPr="002D6C09" w:rsidRDefault="00A1537F" w:rsidP="00F00416">
      <w:pPr>
        <w:spacing w:before="240" w:after="0"/>
        <w:rPr>
          <w:rFonts w:cstheme="minorHAnsi"/>
        </w:rPr>
      </w:pPr>
      <w:r w:rsidRPr="002D6C09">
        <w:rPr>
          <w:rFonts w:cstheme="minorHAnsi"/>
        </w:rPr>
        <w:t xml:space="preserve">W strukturze wielkościowej podmiotów gospodarczych prowadzących działalność na terenie powiatu mieleckiego, podobnie jak w przypadku całej Polski, dominują mikro i małe przedsiębiorstwa stanowiące 95,55% wszystkich przedsiębiorstw. W grupie tej odnotowano </w:t>
      </w:r>
      <w:r w:rsidRPr="002D6C09">
        <w:rPr>
          <w:rFonts w:cstheme="minorHAnsi"/>
        </w:rPr>
        <w:lastRenderedPageBreak/>
        <w:t xml:space="preserve">również największy przyrost podmiotów w 2019 r. w porównaniu do roku 2014 – o 12,91% (1281 podmiotów). Na terenie powiatu zidentyfikowano również 108 podmiotów, w których zatrudnionych było co najmniej 250 pracowników, w tym tylko 1 należący do zdecydowanie największych zatrudniających 1000 i więcej osób. </w:t>
      </w:r>
    </w:p>
    <w:p w14:paraId="4837C07D" w14:textId="77777777" w:rsidR="00A1537F" w:rsidRPr="002D6C09" w:rsidRDefault="00A1537F" w:rsidP="0034338A">
      <w:pPr>
        <w:rPr>
          <w:rFonts w:cstheme="minorHAnsi"/>
        </w:rPr>
      </w:pPr>
      <w:r w:rsidRPr="002D6C09">
        <w:rPr>
          <w:rFonts w:cstheme="minorHAnsi"/>
        </w:rPr>
        <w:t>Warto również zwrócić uwagę na aktywność przedsiębiorstw funkcjonujących na terenie powiatu ze względu na reprezentowane przez</w:t>
      </w:r>
      <w:r w:rsidR="006B3391" w:rsidRPr="002D6C09">
        <w:rPr>
          <w:rFonts w:cstheme="minorHAnsi"/>
        </w:rPr>
        <w:t xml:space="preserve"> nie sekcje i działy PKD (tab</w:t>
      </w:r>
      <w:r w:rsidR="009F2B3B" w:rsidRPr="002D6C09">
        <w:rPr>
          <w:rFonts w:cstheme="minorHAnsi"/>
        </w:rPr>
        <w:t>.</w:t>
      </w:r>
      <w:r w:rsidR="00BC163D" w:rsidRPr="002D6C09">
        <w:rPr>
          <w:rFonts w:cstheme="minorHAnsi"/>
        </w:rPr>
        <w:t xml:space="preserve"> </w:t>
      </w:r>
      <w:r w:rsidR="006B3391" w:rsidRPr="002D6C09">
        <w:rPr>
          <w:rFonts w:cstheme="minorHAnsi"/>
        </w:rPr>
        <w:t>4</w:t>
      </w:r>
      <w:r w:rsidRPr="002D6C09">
        <w:rPr>
          <w:rFonts w:cstheme="minorHAnsi"/>
        </w:rPr>
        <w:t xml:space="preserve">). </w:t>
      </w:r>
      <w:r w:rsidR="00437E35" w:rsidRPr="002D6C09">
        <w:rPr>
          <w:rFonts w:cstheme="minorHAnsi"/>
        </w:rPr>
        <w:t>Na terenie powiatu mieleckiego najwięcej podmiotów gospodarcz</w:t>
      </w:r>
      <w:r w:rsidR="003E4EB2" w:rsidRPr="002D6C09">
        <w:rPr>
          <w:rFonts w:cstheme="minorHAnsi"/>
        </w:rPr>
        <w:t>ych w</w:t>
      </w:r>
      <w:r w:rsidR="006B3BF0" w:rsidRPr="002D6C09">
        <w:rPr>
          <w:rFonts w:cstheme="minorHAnsi"/>
        </w:rPr>
        <w:t xml:space="preserve"> latach: 2014 i</w:t>
      </w:r>
      <w:r w:rsidR="003E4EB2" w:rsidRPr="002D6C09">
        <w:rPr>
          <w:rFonts w:cstheme="minorHAnsi"/>
        </w:rPr>
        <w:t xml:space="preserve"> 2</w:t>
      </w:r>
      <w:r w:rsidR="006B3BF0" w:rsidRPr="002D6C09">
        <w:rPr>
          <w:rFonts w:cstheme="minorHAnsi"/>
        </w:rPr>
        <w:t>019</w:t>
      </w:r>
      <w:r w:rsidR="003E4EB2" w:rsidRPr="002D6C09">
        <w:rPr>
          <w:rFonts w:cstheme="minorHAnsi"/>
        </w:rPr>
        <w:t xml:space="preserve"> zidentyfikowano w </w:t>
      </w:r>
      <w:r w:rsidR="00B77E7F" w:rsidRPr="002D6C09">
        <w:rPr>
          <w:rFonts w:cstheme="minorHAnsi"/>
        </w:rPr>
        <w:t>następujących sekcjach:</w:t>
      </w:r>
    </w:p>
    <w:p w14:paraId="1DE05AB9" w14:textId="77777777" w:rsidR="00560BB7" w:rsidRPr="002D6C09" w:rsidRDefault="00560BB7" w:rsidP="002028A1">
      <w:pPr>
        <w:pStyle w:val="Akapitzlist"/>
        <w:numPr>
          <w:ilvl w:val="0"/>
          <w:numId w:val="18"/>
        </w:numPr>
        <w:rPr>
          <w:rFonts w:cstheme="minorHAnsi"/>
          <w:b/>
        </w:rPr>
      </w:pPr>
      <w:r w:rsidRPr="002D6C09">
        <w:rPr>
          <w:rFonts w:cstheme="minorHAnsi"/>
        </w:rPr>
        <w:t xml:space="preserve">Sekcja G. Handel hurtowy i detaliczny: naprawa pojazdów samochodowych, włączając motocykle, w tym w szczególności dział 47. </w:t>
      </w:r>
      <w:bookmarkStart w:id="18" w:name="D47"/>
      <w:r w:rsidRPr="002D6C09">
        <w:rPr>
          <w:rFonts w:cstheme="minorHAnsi"/>
        </w:rPr>
        <w:t>Handel detaliczny, z wyłączeniem handlu detalicznego pojazdami samochodowymi</w:t>
      </w:r>
      <w:bookmarkEnd w:id="18"/>
      <w:r w:rsidRPr="002D6C09">
        <w:rPr>
          <w:rFonts w:cstheme="minorHAnsi"/>
        </w:rPr>
        <w:t>;</w:t>
      </w:r>
    </w:p>
    <w:p w14:paraId="4305207B" w14:textId="77777777" w:rsidR="00560BB7" w:rsidRPr="002D6C09" w:rsidRDefault="006B3BF0" w:rsidP="002028A1">
      <w:pPr>
        <w:pStyle w:val="Akapitzlist"/>
        <w:numPr>
          <w:ilvl w:val="0"/>
          <w:numId w:val="18"/>
        </w:numPr>
        <w:rPr>
          <w:rFonts w:cstheme="minorHAnsi"/>
          <w:b/>
        </w:rPr>
      </w:pPr>
      <w:r w:rsidRPr="002D6C09">
        <w:rPr>
          <w:rFonts w:cstheme="minorHAnsi"/>
        </w:rPr>
        <w:t>Sekcja F. Budownictwo</w:t>
      </w:r>
      <w:r w:rsidR="001F359D" w:rsidRPr="002D6C09">
        <w:rPr>
          <w:rFonts w:cstheme="minorHAnsi"/>
        </w:rPr>
        <w:t>, w tym w szczególności dział 43. Roboty budowlane specjalistyczne;</w:t>
      </w:r>
    </w:p>
    <w:p w14:paraId="36BBEE25" w14:textId="77777777" w:rsidR="00560BB7" w:rsidRPr="002D6C09" w:rsidRDefault="001F359D" w:rsidP="002028A1">
      <w:pPr>
        <w:pStyle w:val="Akapitzlist"/>
        <w:numPr>
          <w:ilvl w:val="0"/>
          <w:numId w:val="18"/>
        </w:numPr>
        <w:rPr>
          <w:rFonts w:cstheme="minorHAnsi"/>
          <w:b/>
        </w:rPr>
      </w:pPr>
      <w:r w:rsidRPr="002D6C09">
        <w:rPr>
          <w:rFonts w:cstheme="minorHAnsi"/>
        </w:rPr>
        <w:t>Sekcja C. Przetwórstwo przemysłowe, w tym w szczególności dział 25. Produkcja metalowych wyrobów gotowych, z wyłączeniem maszyn i urządzeń;</w:t>
      </w:r>
    </w:p>
    <w:p w14:paraId="62ABC4A6" w14:textId="77777777" w:rsidR="00872117" w:rsidRPr="002D6C09" w:rsidRDefault="001F359D" w:rsidP="002028A1">
      <w:pPr>
        <w:pStyle w:val="Akapitzlist"/>
        <w:numPr>
          <w:ilvl w:val="0"/>
          <w:numId w:val="18"/>
        </w:numPr>
        <w:rPr>
          <w:rFonts w:cstheme="minorHAnsi"/>
          <w:b/>
        </w:rPr>
      </w:pPr>
      <w:r w:rsidRPr="002D6C09">
        <w:rPr>
          <w:rFonts w:cstheme="minorHAnsi"/>
        </w:rPr>
        <w:t>Sekcja M. Działalnoś</w:t>
      </w:r>
      <w:r w:rsidR="00872117" w:rsidRPr="002D6C09">
        <w:rPr>
          <w:rFonts w:cstheme="minorHAnsi"/>
        </w:rPr>
        <w:t>ć profesjonalna, naukowa i techniczna, w tym w szczególności: dział 69.</w:t>
      </w:r>
      <w:bookmarkStart w:id="19" w:name="D69"/>
      <w:r w:rsidR="00872117" w:rsidRPr="002D6C09">
        <w:rPr>
          <w:rFonts w:cstheme="minorHAnsi"/>
        </w:rPr>
        <w:t xml:space="preserve"> Działalność prawnicza, rachunkowo - księgowa i doradztwo podatkowe</w:t>
      </w:r>
      <w:bookmarkEnd w:id="19"/>
      <w:r w:rsidR="00872117" w:rsidRPr="002D6C09">
        <w:rPr>
          <w:rFonts w:cstheme="minorHAnsi"/>
        </w:rPr>
        <w:t xml:space="preserve">, dział 71. </w:t>
      </w:r>
      <w:bookmarkStart w:id="20" w:name="D71"/>
      <w:r w:rsidR="00872117" w:rsidRPr="002D6C09">
        <w:rPr>
          <w:rFonts w:cstheme="minorHAnsi"/>
        </w:rPr>
        <w:t>Działalność w zakresie architektury i inżynierii; badania i analizy techniczne</w:t>
      </w:r>
      <w:bookmarkEnd w:id="20"/>
      <w:r w:rsidR="00872117" w:rsidRPr="002D6C09">
        <w:rPr>
          <w:rFonts w:cstheme="minorHAnsi"/>
        </w:rPr>
        <w:t xml:space="preserve">, dział 74. </w:t>
      </w:r>
      <w:bookmarkStart w:id="21" w:name="D74"/>
      <w:r w:rsidR="00872117" w:rsidRPr="002D6C09">
        <w:rPr>
          <w:rFonts w:cstheme="minorHAnsi"/>
        </w:rPr>
        <w:t>Pozostała działalność profesjonalna, naukowa i techniczna</w:t>
      </w:r>
      <w:bookmarkEnd w:id="21"/>
      <w:r w:rsidR="00872117" w:rsidRPr="002D6C09">
        <w:rPr>
          <w:rFonts w:cstheme="minorHAnsi"/>
        </w:rPr>
        <w:t>.</w:t>
      </w:r>
    </w:p>
    <w:p w14:paraId="72A411E2" w14:textId="77777777" w:rsidR="00EF78E8" w:rsidRPr="002D6C09" w:rsidRDefault="00EC2753" w:rsidP="00EF78E8">
      <w:pPr>
        <w:spacing w:after="0"/>
        <w:rPr>
          <w:rFonts w:cstheme="minorHAnsi"/>
        </w:rPr>
      </w:pPr>
      <w:r w:rsidRPr="002D6C09">
        <w:rPr>
          <w:rFonts w:cstheme="minorHAnsi"/>
        </w:rPr>
        <w:t xml:space="preserve">W ujęciu </w:t>
      </w:r>
      <w:r w:rsidR="00E14AA6" w:rsidRPr="002D6C09">
        <w:rPr>
          <w:rFonts w:cstheme="minorHAnsi"/>
        </w:rPr>
        <w:t>wewnątrzregionalnym</w:t>
      </w:r>
      <w:r w:rsidRPr="002D6C09">
        <w:rPr>
          <w:rFonts w:cstheme="minorHAnsi"/>
        </w:rPr>
        <w:t xml:space="preserve"> najwięcej podmiotów reprezentujących te sekcje i działy zidentyfik</w:t>
      </w:r>
      <w:r w:rsidR="007A3247" w:rsidRPr="002D6C09">
        <w:rPr>
          <w:rFonts w:cstheme="minorHAnsi"/>
        </w:rPr>
        <w:t xml:space="preserve">owano na terenie miasta Mielec, w przypadku którego szczególnie istotne </w:t>
      </w:r>
      <w:r w:rsidR="007A3247" w:rsidRPr="002D6C09">
        <w:rPr>
          <w:rFonts w:cstheme="minorHAnsi"/>
          <w:lang w:eastAsia="pl-PL"/>
        </w:rPr>
        <w:t xml:space="preserve">są tradycje lotnicze. W 1938 roku, w ramach Centralnego Okręgu Przemysłowego na terenie Mielca powstały Państwowe Zakłady Lotnicze. W zasadzie cała powojenna historia Mielca jest ściśle związana z przedsiębiorstwem WSK „PZL-Mielec”, który miał decydujący wpływ na rozwój gospodarczy miasta. </w:t>
      </w:r>
      <w:r w:rsidR="00EF78E8" w:rsidRPr="002D6C09">
        <w:rPr>
          <w:rFonts w:cstheme="minorHAnsi"/>
        </w:rPr>
        <w:t>Polskie Zakłady Lotnicze Sp. z o. o. należące do koncernu Lockheed Martin, to jeden z największych w Polsce producentów statków powietrznych, a także największy zakład produkcyjny LM poza granicami Stanów Zjednoczonych. Firma jest kluczowym członkiem oraz jednym z założycieli Stowarzyszenia Grupy Przedsiębiorców Przemysłu Lotniczego Dolina Lotnicza. Flagowe produkty PZL Mielec to wielozadaniowy helikopter S-70i Black Hawk oraz samolot M28 w wersji cywilnej i militarnej. PZL Mielec mogą się także poszczycić dostawami struktur lotniczych do wielu klientów na całym świecie. Obecnie firma zatrudnia ponad 1610 osób, w tym wysoko wykwalifikowaną kadrę inżynieryjno-techniczną oraz produkcyjną cenioną na arenie międzynarodowej, szczególnie za wysoką jakość i terminowość dostaw</w:t>
      </w:r>
      <w:r w:rsidR="00EF78E8" w:rsidRPr="002D6C09">
        <w:rPr>
          <w:rStyle w:val="Odwoanieprzypisudolnego"/>
          <w:rFonts w:cstheme="minorHAnsi"/>
        </w:rPr>
        <w:footnoteReference w:id="2"/>
      </w:r>
      <w:r w:rsidR="00EF78E8" w:rsidRPr="002D6C09">
        <w:rPr>
          <w:rFonts w:cstheme="minorHAnsi"/>
        </w:rPr>
        <w:t>.</w:t>
      </w:r>
    </w:p>
    <w:p w14:paraId="1B4EF56D" w14:textId="77777777" w:rsidR="007A3247" w:rsidRDefault="007A3247" w:rsidP="007A3247">
      <w:pPr>
        <w:spacing w:after="0"/>
        <w:rPr>
          <w:rFonts w:cstheme="minorHAnsi"/>
          <w:lang w:eastAsia="pl-PL"/>
        </w:rPr>
      </w:pPr>
      <w:r w:rsidRPr="002D6C09">
        <w:rPr>
          <w:rFonts w:cstheme="minorHAnsi"/>
          <w:lang w:eastAsia="pl-PL"/>
        </w:rPr>
        <w:t>Obecnie, na terenach</w:t>
      </w:r>
      <w:r w:rsidR="001F729B">
        <w:rPr>
          <w:rFonts w:cstheme="minorHAnsi"/>
          <w:lang w:eastAsia="pl-PL"/>
        </w:rPr>
        <w:t xml:space="preserve"> dawnego </w:t>
      </w:r>
      <w:r w:rsidR="001F729B" w:rsidRPr="00D7166C">
        <w:rPr>
          <w:rFonts w:cstheme="minorHAnsi"/>
          <w:color w:val="000000" w:themeColor="text1"/>
          <w:lang w:eastAsia="pl-PL"/>
        </w:rPr>
        <w:t>WSK PZL Mielec</w:t>
      </w:r>
      <w:r w:rsidRPr="001F729B">
        <w:rPr>
          <w:rFonts w:cstheme="minorHAnsi"/>
          <w:color w:val="4F81BD" w:themeColor="accent1"/>
          <w:lang w:eastAsia="pl-PL"/>
        </w:rPr>
        <w:t xml:space="preserve"> </w:t>
      </w:r>
      <w:r w:rsidRPr="002D6C09">
        <w:rPr>
          <w:rFonts w:cstheme="minorHAnsi"/>
          <w:lang w:eastAsia="pl-PL"/>
        </w:rPr>
        <w:t xml:space="preserve">znajduje się najbardziej atrakcyjny teren inwestycyjny województwa podkarpackiego oraz główne centrum przemysłowe ziemi mieleckiej – </w:t>
      </w:r>
      <w:r w:rsidRPr="002D6C09">
        <w:rPr>
          <w:rFonts w:cstheme="minorHAnsi"/>
          <w:b/>
          <w:lang w:eastAsia="pl-PL"/>
        </w:rPr>
        <w:t>Specjalna Strefa Ekonomiczna EURO-PARK MIELEC</w:t>
      </w:r>
      <w:r w:rsidRPr="002D6C09">
        <w:rPr>
          <w:rFonts w:cstheme="minorHAnsi"/>
          <w:lang w:eastAsia="pl-PL"/>
        </w:rPr>
        <w:t xml:space="preserve">. Strefa jako pierwsza w Polsce </w:t>
      </w:r>
      <w:r w:rsidRPr="002D6C09">
        <w:rPr>
          <w:rFonts w:cstheme="minorHAnsi"/>
          <w:lang w:eastAsia="pl-PL"/>
        </w:rPr>
        <w:lastRenderedPageBreak/>
        <w:t xml:space="preserve">powstała w 1995 r. </w:t>
      </w:r>
      <w:r w:rsidRPr="002D6C09">
        <w:rPr>
          <w:rFonts w:cstheme="minorHAnsi"/>
        </w:rPr>
        <w:t xml:space="preserve">Łączny obszar SSE EURO-PARK MIELEC wynosi </w:t>
      </w:r>
      <w:r w:rsidRPr="002D6C09">
        <w:rPr>
          <w:rFonts w:cstheme="minorHAnsi"/>
          <w:bCs/>
        </w:rPr>
        <w:t>1460 ha,</w:t>
      </w:r>
      <w:r w:rsidRPr="002D6C09">
        <w:rPr>
          <w:rFonts w:cstheme="minorHAnsi"/>
        </w:rPr>
        <w:t xml:space="preserve"> zlokalizowana jest </w:t>
      </w:r>
      <w:r w:rsidRPr="002D6C09">
        <w:rPr>
          <w:rFonts w:eastAsia="Times New Roman" w:cstheme="minorHAnsi"/>
          <w:szCs w:val="24"/>
          <w:lang w:eastAsia="pl-PL"/>
        </w:rPr>
        <w:t>w południowo-wschodniej części Polski</w:t>
      </w:r>
      <w:r w:rsidRPr="002D6C09">
        <w:rPr>
          <w:rFonts w:cstheme="minorHAnsi"/>
        </w:rPr>
        <w:t xml:space="preserve">, na terenie </w:t>
      </w:r>
      <w:r w:rsidRPr="002D6C09">
        <w:rPr>
          <w:rFonts w:cstheme="minorHAnsi"/>
          <w:bCs/>
        </w:rPr>
        <w:t>4 województw</w:t>
      </w:r>
      <w:r w:rsidRPr="002D6C09">
        <w:rPr>
          <w:rFonts w:cstheme="minorHAnsi"/>
        </w:rPr>
        <w:t xml:space="preserve"> (Podkarpackie, Małopolskie, Lubelskie, Zachodniopomorskie)</w:t>
      </w:r>
      <w:r w:rsidR="00ED52F6" w:rsidRPr="002D6C09">
        <w:rPr>
          <w:rFonts w:cstheme="minorHAnsi"/>
        </w:rPr>
        <w:t xml:space="preserve">. </w:t>
      </w:r>
      <w:r w:rsidRPr="002D6C09">
        <w:rPr>
          <w:rFonts w:cstheme="minorHAnsi"/>
        </w:rPr>
        <w:t xml:space="preserve">W jej skład wchodzą tereny położone w 26 podstrefach, </w:t>
      </w:r>
      <w:r w:rsidRPr="002D6C09">
        <w:rPr>
          <w:rFonts w:eastAsia="Times New Roman" w:cstheme="minorHAnsi"/>
          <w:szCs w:val="24"/>
          <w:lang w:eastAsia="pl-PL"/>
        </w:rPr>
        <w:t xml:space="preserve">głównie, w regionach przygranicznych, co oznacza dodatkowy potencjał możliwości transgranicznej współpracy gospodarczej, kulturowej i turystycznej. </w:t>
      </w:r>
      <w:r w:rsidRPr="002D6C09">
        <w:rPr>
          <w:rFonts w:cstheme="minorHAnsi"/>
        </w:rPr>
        <w:t>Strefą zarządza Agencja Rozwoju Przemysłu S.A. Prze</w:t>
      </w:r>
      <w:r w:rsidR="009A0CB9">
        <w:rPr>
          <w:rFonts w:cstheme="minorHAnsi"/>
        </w:rPr>
        <w:t>z</w:t>
      </w:r>
      <w:r w:rsidRPr="002D6C09">
        <w:rPr>
          <w:rFonts w:cstheme="minorHAnsi"/>
        </w:rPr>
        <w:t xml:space="preserve"> obszar strefy przebiegają </w:t>
      </w:r>
      <w:r w:rsidRPr="002D6C09">
        <w:rPr>
          <w:rFonts w:cstheme="minorHAnsi"/>
          <w:lang w:eastAsia="pl-PL"/>
        </w:rPr>
        <w:t>główne szlaki komunikacyjne z północy na południe i ze wschodu na zachód Europy tj.: autostrada A4 (relacji wschód-zachód, należąca do III Paneuropejskiego Korytarza Transportowego), droga ekspresowa S19 (część europejskiej międzynarodowej trasy Via Carpatia relacji północ-południe). Przedsiębiorstwa zlokalizowane na terenie strefy mają również dostęp do infrastruktury kolejowej oraz transportu lotniczego (lotniska: Rzeszów, Lublin oraz lokalne lotniska w Mielcu i Krośnie). Wśród głównych atutów strefy wymienia się m.in.</w:t>
      </w:r>
      <w:r w:rsidR="006B3391" w:rsidRPr="002D6C09">
        <w:rPr>
          <w:rFonts w:cstheme="minorHAnsi"/>
          <w:lang w:eastAsia="pl-PL"/>
        </w:rPr>
        <w:t>:</w:t>
      </w:r>
      <w:r w:rsidRPr="002D6C09">
        <w:rPr>
          <w:rStyle w:val="Odwoanieprzypisudolnego"/>
          <w:rFonts w:cstheme="minorHAnsi"/>
          <w:lang w:eastAsia="pl-PL"/>
        </w:rPr>
        <w:footnoteReference w:id="3"/>
      </w:r>
    </w:p>
    <w:p w14:paraId="3F2A26D9" w14:textId="77777777" w:rsidR="00D7166C" w:rsidRPr="00D7166C" w:rsidRDefault="00D7166C" w:rsidP="007A3247">
      <w:pPr>
        <w:pStyle w:val="Akapitzlist"/>
        <w:rPr>
          <w:rFonts w:eastAsia="Times New Roman" w:cstheme="minorHAnsi"/>
          <w:szCs w:val="24"/>
          <w:lang w:eastAsia="pl-PL"/>
        </w:rPr>
      </w:pPr>
      <w:r>
        <w:rPr>
          <w:rFonts w:cstheme="minorHAnsi"/>
          <w:lang w:eastAsia="pl-PL"/>
        </w:rPr>
        <w:t>dywersyfikację produkcji dawnej WSK PZL Mielec i stworzenie warunków dla rozwoju innych branż przemysłu,</w:t>
      </w:r>
    </w:p>
    <w:p w14:paraId="4F211AEA" w14:textId="77777777" w:rsidR="007A3247" w:rsidRPr="002D6C09" w:rsidRDefault="007A3247" w:rsidP="007A3247">
      <w:pPr>
        <w:pStyle w:val="Akapitzlist"/>
        <w:rPr>
          <w:rFonts w:eastAsia="Times New Roman" w:cstheme="minorHAnsi"/>
          <w:szCs w:val="24"/>
          <w:lang w:eastAsia="pl-PL"/>
        </w:rPr>
      </w:pPr>
      <w:r w:rsidRPr="002D6C09">
        <w:rPr>
          <w:rFonts w:cstheme="minorHAnsi"/>
          <w:lang w:eastAsia="pl-PL"/>
        </w:rPr>
        <w:t xml:space="preserve">utrzymanie i rozwinięcie </w:t>
      </w:r>
      <w:r w:rsidRPr="002D6C09">
        <w:rPr>
          <w:rFonts w:eastAsia="Times New Roman" w:cstheme="minorHAnsi"/>
          <w:szCs w:val="24"/>
          <w:lang w:eastAsia="pl-PL"/>
        </w:rPr>
        <w:t>produkcji lotniczej w Mielcu i innych lokalizacjach, w tym np. restrukturyzacja PZL Mielec, uruchomienie produkcji śmigłowca Black Hawk oraz pozyskanie do strefy innych firm lotniczych tj.: MTU Aero Engines, Goodrich Aerospace, Hamilton Sundstrand, Gardner Aerospace oraz szereg innych,</w:t>
      </w:r>
    </w:p>
    <w:p w14:paraId="441252CE" w14:textId="77777777" w:rsidR="007A3247" w:rsidRPr="002D6C09" w:rsidRDefault="007A3247" w:rsidP="007A3247">
      <w:pPr>
        <w:pStyle w:val="Akapitzlist"/>
        <w:rPr>
          <w:rFonts w:eastAsia="Times New Roman" w:cstheme="minorHAnsi"/>
          <w:szCs w:val="24"/>
          <w:lang w:eastAsia="pl-PL"/>
        </w:rPr>
      </w:pPr>
      <w:r w:rsidRPr="002D6C09">
        <w:rPr>
          <w:rFonts w:eastAsia="Times New Roman" w:cstheme="minorHAnsi"/>
          <w:szCs w:val="24"/>
          <w:lang w:eastAsia="pl-PL"/>
        </w:rPr>
        <w:t>w obszarze EURO-PARK MIELEC obowiązuje największy w UE poziom pomocy publicznej (50%) oraz okres ważności decyzji o wsparciu (15 lat),</w:t>
      </w:r>
    </w:p>
    <w:p w14:paraId="0DFF93D6" w14:textId="77777777" w:rsidR="007A3247" w:rsidRPr="002D6C09" w:rsidRDefault="007A3247" w:rsidP="007A3247">
      <w:pPr>
        <w:pStyle w:val="Akapitzlist"/>
        <w:rPr>
          <w:rFonts w:eastAsia="Times New Roman" w:cstheme="minorHAnsi"/>
          <w:szCs w:val="24"/>
          <w:lang w:eastAsia="pl-PL"/>
        </w:rPr>
      </w:pPr>
      <w:r w:rsidRPr="002D6C09">
        <w:rPr>
          <w:rFonts w:eastAsia="Times New Roman" w:cstheme="minorHAnsi"/>
          <w:szCs w:val="24"/>
          <w:lang w:eastAsia="pl-PL"/>
        </w:rPr>
        <w:t>tereny greenfield z pełną infrastrukturą i dostępnością komunikacyjną, brownfield – wolne obiekty produkcyjne oraz „build-to-suit" (BTS) - obiekty budowane „pod klucz”,</w:t>
      </w:r>
    </w:p>
    <w:p w14:paraId="20D73AE8" w14:textId="77777777" w:rsidR="007A3247" w:rsidRPr="002D6C09" w:rsidRDefault="007A3247" w:rsidP="007A3247">
      <w:pPr>
        <w:pStyle w:val="Akapitzlist"/>
        <w:rPr>
          <w:rFonts w:eastAsia="Times New Roman" w:cstheme="minorHAnsi"/>
          <w:szCs w:val="24"/>
          <w:lang w:eastAsia="pl-PL"/>
        </w:rPr>
      </w:pPr>
      <w:r w:rsidRPr="002D6C09">
        <w:rPr>
          <w:rFonts w:eastAsia="Times New Roman" w:cstheme="minorHAnsi"/>
          <w:szCs w:val="24"/>
          <w:lang w:eastAsia="pl-PL"/>
        </w:rPr>
        <w:t>dostępność kadry menedżerskiej i produkcyjnej - EURO-PARK MIEELEC to tradycje przemysłowe w lotnictwie, motoryzacji, obróbce metalu (Rzeszów, Mielec, Świdnik), przetwórstwie tworzyw sztucznych (Dębica) czy branży spożywczej (Lublin) oraz rozwój nowych specjalizacji takich jak nowoczesne usługi BPO i IT (Rzeszów, Lublin),</w:t>
      </w:r>
    </w:p>
    <w:p w14:paraId="7BFB98AA" w14:textId="77777777" w:rsidR="007A3247" w:rsidRPr="002D6C09" w:rsidRDefault="007A3247" w:rsidP="007A3247">
      <w:pPr>
        <w:pStyle w:val="Akapitzlist"/>
        <w:rPr>
          <w:rFonts w:eastAsia="Times New Roman" w:cstheme="minorHAnsi"/>
          <w:szCs w:val="24"/>
          <w:lang w:eastAsia="pl-PL"/>
        </w:rPr>
      </w:pPr>
      <w:r w:rsidRPr="002D6C09">
        <w:rPr>
          <w:rFonts w:eastAsia="Times New Roman" w:cstheme="minorHAnsi"/>
          <w:szCs w:val="24"/>
          <w:lang w:eastAsia="pl-PL"/>
        </w:rPr>
        <w:t>oferta inkubatorów przedsiębiorczości dla rozpoczynających biznes (Mielec, Rzeszów, Krosno, Lublin),</w:t>
      </w:r>
    </w:p>
    <w:p w14:paraId="7E1CAF69" w14:textId="77777777" w:rsidR="007A3247" w:rsidRPr="002D6C09" w:rsidRDefault="007A3247" w:rsidP="007A3247">
      <w:pPr>
        <w:pStyle w:val="Akapitzlist"/>
        <w:rPr>
          <w:rFonts w:eastAsia="Times New Roman" w:cstheme="minorHAnsi"/>
          <w:szCs w:val="24"/>
          <w:lang w:eastAsia="pl-PL"/>
        </w:rPr>
      </w:pPr>
      <w:r w:rsidRPr="002D6C09">
        <w:rPr>
          <w:rFonts w:eastAsia="Times New Roman" w:cstheme="minorHAnsi"/>
          <w:szCs w:val="24"/>
          <w:lang w:eastAsia="pl-PL"/>
        </w:rPr>
        <w:t>parki przemysłowe i naukowo-technologiczne jako przyjazne miejsca do rozwijania działalności gospodarczej - tereny inwestycyjne z infrastrukturą techniczną i drogową np. Park Naukowo-Technologiczny Rzeszów-Dworzysko,</w:t>
      </w:r>
    </w:p>
    <w:p w14:paraId="2D824083" w14:textId="77777777" w:rsidR="007A3247" w:rsidRPr="002D6C09" w:rsidRDefault="007A3247" w:rsidP="007A3247">
      <w:pPr>
        <w:pStyle w:val="Akapitzlist"/>
        <w:rPr>
          <w:rFonts w:eastAsia="Times New Roman" w:cstheme="minorHAnsi"/>
          <w:szCs w:val="24"/>
          <w:lang w:eastAsia="pl-PL"/>
        </w:rPr>
      </w:pPr>
      <w:r w:rsidRPr="002D6C09">
        <w:rPr>
          <w:rFonts w:eastAsia="Times New Roman" w:cstheme="minorHAnsi"/>
          <w:szCs w:val="24"/>
          <w:lang w:eastAsia="pl-PL"/>
        </w:rPr>
        <w:t>Krajowy Klaster Kluczowy „Dolina Lotnicza” wspierający w regionie południowowschodniej Polski rozwój jednej z najbardziej zaawansowanych technologicznie branż na świecie,</w:t>
      </w:r>
    </w:p>
    <w:p w14:paraId="78F1B4AF" w14:textId="77777777" w:rsidR="007A3247" w:rsidRPr="002D6C09" w:rsidRDefault="007A3247" w:rsidP="007A3247">
      <w:pPr>
        <w:pStyle w:val="Akapitzlist"/>
        <w:rPr>
          <w:rFonts w:eastAsia="Times New Roman" w:cstheme="minorHAnsi"/>
          <w:szCs w:val="24"/>
          <w:lang w:eastAsia="pl-PL"/>
        </w:rPr>
      </w:pPr>
      <w:r w:rsidRPr="002D6C09">
        <w:rPr>
          <w:rFonts w:eastAsia="Times New Roman" w:cstheme="minorHAnsi"/>
          <w:szCs w:val="24"/>
          <w:lang w:eastAsia="pl-PL"/>
        </w:rPr>
        <w:t>profesjonalna obsługa inwestora „one-stop shop”.</w:t>
      </w:r>
    </w:p>
    <w:p w14:paraId="6BAD8845" w14:textId="77777777" w:rsidR="007A3247" w:rsidRPr="002D6C09" w:rsidRDefault="007A3247" w:rsidP="007A3247">
      <w:pPr>
        <w:rPr>
          <w:rFonts w:cstheme="minorHAnsi"/>
          <w:lang w:eastAsia="pl-PL"/>
        </w:rPr>
      </w:pPr>
      <w:r w:rsidRPr="002D6C09">
        <w:rPr>
          <w:rFonts w:cstheme="minorHAnsi"/>
          <w:lang w:eastAsia="pl-PL"/>
        </w:rPr>
        <w:t xml:space="preserve">Łączna wysokość nakładów inwestycyjnych poniesionych przez wszystkie firmy działające w Strefie to ok. 11,5 mld zł, a łączne zatrudnienie to ponad 38 tys. </w:t>
      </w:r>
    </w:p>
    <w:p w14:paraId="7B51B214" w14:textId="77777777" w:rsidR="007A3247" w:rsidRPr="002D6C09" w:rsidRDefault="007A3247" w:rsidP="007A3247">
      <w:pPr>
        <w:rPr>
          <w:rFonts w:cstheme="minorHAnsi"/>
          <w:lang w:eastAsia="pl-PL"/>
        </w:rPr>
      </w:pPr>
      <w:r w:rsidRPr="002D6C09">
        <w:rPr>
          <w:rFonts w:cstheme="minorHAnsi"/>
          <w:lang w:eastAsia="pl-PL"/>
        </w:rPr>
        <w:lastRenderedPageBreak/>
        <w:t xml:space="preserve">Z informacji opublikowanych na </w:t>
      </w:r>
      <w:r w:rsidR="007E52D6" w:rsidRPr="002D6C09">
        <w:rPr>
          <w:rFonts w:cstheme="minorHAnsi"/>
          <w:lang w:eastAsia="pl-PL"/>
        </w:rPr>
        <w:t>stronie internetowej Strefy wyni</w:t>
      </w:r>
      <w:r w:rsidRPr="002D6C09">
        <w:rPr>
          <w:rFonts w:cstheme="minorHAnsi"/>
          <w:lang w:eastAsia="pl-PL"/>
        </w:rPr>
        <w:t xml:space="preserve">ka, że obecnie w podstrefie Mielec działalność prowadzi 59 przedsiębiorstw, w tym najwięcej z branży metalowej – 17 oraz lotniczej – 9. Wśród pozostałych branż można wymienić: budownictwo, farmację, motoryzację, elektronikę czy poligrafię. Wśród głównych inwestorów w podstrefie Mielec można wymienić m.in.: Polskie Zakłady Lotnicze Sp. z o.o., BURY Sp. z o.o. (elektronika), KIRCHHOFF POLSKA Sp. z o.o. (motoryzacja), Kronospan Mielec Sp. z o.o. (przetwórstwo drewna). </w:t>
      </w:r>
    </w:p>
    <w:p w14:paraId="0829A294" w14:textId="77777777" w:rsidR="004265AD" w:rsidRPr="002D6C09" w:rsidRDefault="004265AD" w:rsidP="007A3247">
      <w:pPr>
        <w:rPr>
          <w:rFonts w:cstheme="minorHAnsi"/>
          <w:b/>
          <w:lang w:eastAsia="pl-PL"/>
        </w:rPr>
      </w:pPr>
      <w:r w:rsidRPr="002D6C09">
        <w:rPr>
          <w:rFonts w:cstheme="minorHAnsi"/>
          <w:b/>
          <w:lang w:eastAsia="pl-PL"/>
        </w:rPr>
        <w:t>Wskaźnik lokalizacji</w:t>
      </w:r>
    </w:p>
    <w:p w14:paraId="404EBE3D" w14:textId="77777777" w:rsidR="00872117" w:rsidRPr="002D6C09" w:rsidRDefault="00872117" w:rsidP="0034338A">
      <w:pPr>
        <w:rPr>
          <w:rFonts w:cstheme="minorHAnsi"/>
        </w:rPr>
      </w:pPr>
      <w:r w:rsidRPr="002D6C09">
        <w:rPr>
          <w:rFonts w:cstheme="minorHAnsi"/>
        </w:rPr>
        <w:t xml:space="preserve">Informacje o liczbie podmiotów funkcjonujących w poszczególnych sekcjach i działach </w:t>
      </w:r>
      <w:r w:rsidR="00CA748B" w:rsidRPr="002D6C09">
        <w:rPr>
          <w:rFonts w:cstheme="minorHAnsi"/>
        </w:rPr>
        <w:t>można wykorzystać do wyznaczenia w</w:t>
      </w:r>
      <w:r w:rsidR="009C0F84" w:rsidRPr="002D6C09">
        <w:rPr>
          <w:rFonts w:cstheme="minorHAnsi"/>
        </w:rPr>
        <w:t>spółczynnika</w:t>
      </w:r>
      <w:r w:rsidR="00CA748B" w:rsidRPr="002D6C09">
        <w:rPr>
          <w:rFonts w:cstheme="minorHAnsi"/>
        </w:rPr>
        <w:t xml:space="preserve"> lokalizacji</w:t>
      </w:r>
      <w:r w:rsidR="00CA748B" w:rsidRPr="002D6C09">
        <w:rPr>
          <w:rFonts w:cstheme="minorHAnsi"/>
          <w:szCs w:val="24"/>
        </w:rPr>
        <w:t xml:space="preserve"> (location quotient)</w:t>
      </w:r>
      <w:r w:rsidR="00CA748B" w:rsidRPr="002D6C09">
        <w:rPr>
          <w:rStyle w:val="Odwoanieprzypisudolnego"/>
          <w:rFonts w:cstheme="minorHAnsi"/>
        </w:rPr>
        <w:footnoteReference w:id="4"/>
      </w:r>
      <w:r w:rsidR="00CA748B" w:rsidRPr="002D6C09">
        <w:rPr>
          <w:rFonts w:cstheme="minorHAnsi"/>
        </w:rPr>
        <w:t>, który pozwala ocenić poziom koncentracji przedsiębiorstw na terenie badanego obszaru w stosunku do obszaru, który został przyjęty jako referencyjny. Współczynnik lokalizacji wyznaczono na podstawie następującego wzoru:</w:t>
      </w:r>
    </w:p>
    <w:p w14:paraId="27E50606" w14:textId="77777777" w:rsidR="00CA748B" w:rsidRPr="002D6C09" w:rsidRDefault="00CA748B" w:rsidP="00872117">
      <w:pPr>
        <w:spacing w:before="240" w:after="0"/>
        <w:rPr>
          <w:rFonts w:cstheme="minorHAnsi"/>
        </w:rPr>
      </w:pPr>
      <m:oMathPara>
        <m:oMath>
          <m:r>
            <w:rPr>
              <w:rFonts w:ascii="Cambria Math" w:hAnsi="Cambria Math" w:cstheme="minorHAnsi"/>
            </w:rPr>
            <m:t>LQ=</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ib</m:t>
                      </m:r>
                    </m:sub>
                    <m:sup>
                      <m:r>
                        <w:rPr>
                          <w:rFonts w:ascii="Cambria Math" w:hAnsi="Cambria Math" w:cstheme="minorHAnsi"/>
                        </w:rPr>
                        <m:t>t</m:t>
                      </m:r>
                    </m:sup>
                  </m:sSubSup>
                </m:num>
                <m:den>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b</m:t>
                      </m:r>
                    </m:sub>
                    <m:sup>
                      <m:r>
                        <w:rPr>
                          <w:rFonts w:ascii="Cambria Math" w:hAnsi="Cambria Math" w:cstheme="minorHAnsi"/>
                        </w:rPr>
                        <m:t>t</m:t>
                      </m:r>
                    </m:sup>
                  </m:sSubSup>
                </m:den>
              </m:f>
            </m:e>
          </m:d>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ir</m:t>
                      </m:r>
                    </m:sub>
                    <m:sup>
                      <m:r>
                        <w:rPr>
                          <w:rFonts w:ascii="Cambria Math" w:hAnsi="Cambria Math" w:cstheme="minorHAnsi"/>
                        </w:rPr>
                        <m:t>t</m:t>
                      </m:r>
                    </m:sup>
                  </m:sSubSup>
                </m:num>
                <m:den>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r</m:t>
                      </m:r>
                    </m:sub>
                    <m:sup>
                      <m:r>
                        <w:rPr>
                          <w:rFonts w:ascii="Cambria Math" w:hAnsi="Cambria Math" w:cstheme="minorHAnsi"/>
                        </w:rPr>
                        <m:t>t</m:t>
                      </m:r>
                    </m:sup>
                  </m:sSubSup>
                </m:den>
              </m:f>
            </m:e>
          </m:d>
        </m:oMath>
      </m:oMathPara>
    </w:p>
    <w:p w14:paraId="1824E22F" w14:textId="77777777" w:rsidR="00CA748B" w:rsidRPr="002D6C09" w:rsidRDefault="00CA748B" w:rsidP="00CA748B">
      <w:pPr>
        <w:rPr>
          <w:rFonts w:cstheme="minorHAnsi"/>
          <w:lang w:eastAsia="pl-PL"/>
        </w:rPr>
      </w:pPr>
      <w:r w:rsidRPr="002D6C09">
        <w:rPr>
          <w:rFonts w:cstheme="minorHAnsi"/>
          <w:lang w:eastAsia="pl-PL"/>
        </w:rPr>
        <w:t>gdzie: E</w:t>
      </w:r>
      <w:r w:rsidRPr="002D6C09">
        <w:rPr>
          <w:rFonts w:cstheme="minorHAnsi"/>
          <w:i/>
          <w:iCs/>
          <w:vertAlign w:val="subscript"/>
          <w:lang w:eastAsia="pl-PL"/>
        </w:rPr>
        <w:t>ib</w:t>
      </w:r>
      <w:r w:rsidRPr="002D6C09">
        <w:rPr>
          <w:rFonts w:cstheme="minorHAnsi"/>
          <w:lang w:eastAsia="pl-PL"/>
        </w:rPr>
        <w:t xml:space="preserve"> - zmienna w sektorze </w:t>
      </w:r>
      <w:r w:rsidRPr="002D6C09">
        <w:rPr>
          <w:rFonts w:cstheme="minorHAnsi"/>
          <w:i/>
          <w:iCs/>
          <w:lang w:eastAsia="pl-PL"/>
        </w:rPr>
        <w:t>i</w:t>
      </w:r>
      <w:r w:rsidRPr="002D6C09">
        <w:rPr>
          <w:rFonts w:cstheme="minorHAnsi"/>
          <w:lang w:eastAsia="pl-PL"/>
        </w:rPr>
        <w:t xml:space="preserve"> w obszarze badanym </w:t>
      </w:r>
      <w:r w:rsidRPr="002D6C09">
        <w:rPr>
          <w:rFonts w:cstheme="minorHAnsi"/>
          <w:i/>
          <w:iCs/>
          <w:lang w:eastAsia="pl-PL"/>
        </w:rPr>
        <w:t>b</w:t>
      </w:r>
      <w:r w:rsidRPr="002D6C09">
        <w:rPr>
          <w:rFonts w:cstheme="minorHAnsi"/>
          <w:lang w:eastAsia="pl-PL"/>
        </w:rPr>
        <w:t xml:space="preserve">, w danym okresie </w:t>
      </w:r>
      <w:r w:rsidRPr="002D6C09">
        <w:rPr>
          <w:rFonts w:cstheme="minorHAnsi"/>
          <w:i/>
          <w:iCs/>
          <w:lang w:eastAsia="pl-PL"/>
        </w:rPr>
        <w:t>t</w:t>
      </w:r>
      <w:r w:rsidRPr="002D6C09">
        <w:rPr>
          <w:rFonts w:cstheme="minorHAnsi"/>
          <w:lang w:eastAsia="pl-PL"/>
        </w:rPr>
        <w:t>, E</w:t>
      </w:r>
      <w:r w:rsidRPr="002D6C09">
        <w:rPr>
          <w:rFonts w:cstheme="minorHAnsi"/>
          <w:i/>
          <w:iCs/>
          <w:vertAlign w:val="subscript"/>
          <w:lang w:eastAsia="pl-PL"/>
        </w:rPr>
        <w:t>b</w:t>
      </w:r>
      <w:r w:rsidRPr="002D6C09">
        <w:rPr>
          <w:rFonts w:cstheme="minorHAnsi"/>
          <w:lang w:eastAsia="pl-PL"/>
        </w:rPr>
        <w:t xml:space="preserve"> - zmienna we wszystkich sektorach w badanym obszarze </w:t>
      </w:r>
      <w:r w:rsidRPr="002D6C09">
        <w:rPr>
          <w:rFonts w:cstheme="minorHAnsi"/>
          <w:i/>
          <w:iCs/>
          <w:lang w:eastAsia="pl-PL"/>
        </w:rPr>
        <w:t>b</w:t>
      </w:r>
      <w:r w:rsidRPr="002D6C09">
        <w:rPr>
          <w:rFonts w:cstheme="minorHAnsi"/>
          <w:lang w:eastAsia="pl-PL"/>
        </w:rPr>
        <w:t xml:space="preserve">, w danym okresie </w:t>
      </w:r>
      <w:r w:rsidRPr="002D6C09">
        <w:rPr>
          <w:rFonts w:cstheme="minorHAnsi"/>
          <w:i/>
          <w:iCs/>
          <w:lang w:eastAsia="pl-PL"/>
        </w:rPr>
        <w:t>t</w:t>
      </w:r>
      <w:r w:rsidRPr="002D6C09">
        <w:rPr>
          <w:rFonts w:cstheme="minorHAnsi"/>
          <w:lang w:eastAsia="pl-PL"/>
        </w:rPr>
        <w:t>, E</w:t>
      </w:r>
      <w:r w:rsidRPr="002D6C09">
        <w:rPr>
          <w:rFonts w:cstheme="minorHAnsi"/>
          <w:i/>
          <w:iCs/>
          <w:vertAlign w:val="subscript"/>
          <w:lang w:eastAsia="pl-PL"/>
        </w:rPr>
        <w:t>ir</w:t>
      </w:r>
      <w:r w:rsidRPr="002D6C09">
        <w:rPr>
          <w:rFonts w:cstheme="minorHAnsi"/>
          <w:lang w:eastAsia="pl-PL"/>
        </w:rPr>
        <w:t xml:space="preserve"> - zmienna w sektorze </w:t>
      </w:r>
      <w:r w:rsidRPr="002D6C09">
        <w:rPr>
          <w:rFonts w:cstheme="minorHAnsi"/>
          <w:i/>
          <w:iCs/>
          <w:lang w:eastAsia="pl-PL"/>
        </w:rPr>
        <w:t>i</w:t>
      </w:r>
      <w:r w:rsidRPr="002D6C09">
        <w:rPr>
          <w:rFonts w:cstheme="minorHAnsi"/>
          <w:lang w:eastAsia="pl-PL"/>
        </w:rPr>
        <w:t xml:space="preserve"> w obszarze referencyjnym </w:t>
      </w:r>
      <w:r w:rsidRPr="002D6C09">
        <w:rPr>
          <w:rFonts w:cstheme="minorHAnsi"/>
          <w:i/>
          <w:iCs/>
          <w:lang w:eastAsia="pl-PL"/>
        </w:rPr>
        <w:t>r</w:t>
      </w:r>
      <w:r w:rsidRPr="002D6C09">
        <w:rPr>
          <w:rFonts w:cstheme="minorHAnsi"/>
          <w:lang w:eastAsia="pl-PL"/>
        </w:rPr>
        <w:t xml:space="preserve">, w danym okresie </w:t>
      </w:r>
      <w:r w:rsidRPr="002D6C09">
        <w:rPr>
          <w:rFonts w:cstheme="minorHAnsi"/>
          <w:i/>
          <w:iCs/>
          <w:lang w:eastAsia="pl-PL"/>
        </w:rPr>
        <w:t>t</w:t>
      </w:r>
      <w:r w:rsidRPr="002D6C09">
        <w:rPr>
          <w:rFonts w:cstheme="minorHAnsi"/>
          <w:lang w:eastAsia="pl-PL"/>
        </w:rPr>
        <w:t>, E</w:t>
      </w:r>
      <w:r w:rsidRPr="002D6C09">
        <w:rPr>
          <w:rFonts w:cstheme="minorHAnsi"/>
          <w:i/>
          <w:iCs/>
          <w:vertAlign w:val="subscript"/>
          <w:lang w:eastAsia="pl-PL"/>
        </w:rPr>
        <w:t>r</w:t>
      </w:r>
      <w:r w:rsidRPr="002D6C09">
        <w:rPr>
          <w:rFonts w:cstheme="minorHAnsi"/>
          <w:lang w:eastAsia="pl-PL"/>
        </w:rPr>
        <w:t xml:space="preserve"> - zm</w:t>
      </w:r>
      <w:r w:rsidR="006B3391" w:rsidRPr="002D6C09">
        <w:rPr>
          <w:rFonts w:cstheme="minorHAnsi"/>
          <w:lang w:eastAsia="pl-PL"/>
        </w:rPr>
        <w:t>ienna we wszystkich sektorach w </w:t>
      </w:r>
      <w:r w:rsidRPr="002D6C09">
        <w:rPr>
          <w:rFonts w:cstheme="minorHAnsi"/>
          <w:lang w:eastAsia="pl-PL"/>
        </w:rPr>
        <w:t xml:space="preserve">obszarze referencyjnym </w:t>
      </w:r>
      <w:r w:rsidRPr="002D6C09">
        <w:rPr>
          <w:rFonts w:cstheme="minorHAnsi"/>
          <w:i/>
          <w:iCs/>
          <w:lang w:eastAsia="pl-PL"/>
        </w:rPr>
        <w:t>r</w:t>
      </w:r>
      <w:r w:rsidRPr="002D6C09">
        <w:rPr>
          <w:rFonts w:cstheme="minorHAnsi"/>
          <w:lang w:eastAsia="pl-PL"/>
        </w:rPr>
        <w:t xml:space="preserve">, w danym okresie </w:t>
      </w:r>
      <w:r w:rsidRPr="002D6C09">
        <w:rPr>
          <w:rFonts w:cstheme="minorHAnsi"/>
          <w:i/>
          <w:iCs/>
          <w:lang w:eastAsia="pl-PL"/>
        </w:rPr>
        <w:t>t</w:t>
      </w:r>
      <w:r w:rsidRPr="002D6C09">
        <w:rPr>
          <w:rFonts w:cstheme="minorHAnsi"/>
          <w:lang w:eastAsia="pl-PL"/>
        </w:rPr>
        <w:t>.</w:t>
      </w:r>
    </w:p>
    <w:p w14:paraId="5A05DBEC" w14:textId="77777777" w:rsidR="00EF78E8" w:rsidRPr="002D6C09" w:rsidRDefault="00EF78E8" w:rsidP="00EF78E8">
      <w:pPr>
        <w:rPr>
          <w:rFonts w:cstheme="minorHAnsi"/>
          <w:lang w:eastAsia="pl-PL"/>
        </w:rPr>
      </w:pPr>
      <w:bookmarkStart w:id="22" w:name="_Toc378011608"/>
      <w:bookmarkStart w:id="23" w:name="_Toc375185385"/>
      <w:bookmarkStart w:id="24" w:name="_Toc269934762"/>
      <w:bookmarkStart w:id="25" w:name="_Toc268766771"/>
      <w:r w:rsidRPr="002D6C09">
        <w:rPr>
          <w:rFonts w:cstheme="minorHAnsi"/>
          <w:lang w:eastAsia="pl-PL"/>
        </w:rPr>
        <w:t>Uzyskany wynik należy interpretować w sposób następujący:</w:t>
      </w:r>
      <w:r w:rsidRPr="002D6C09">
        <w:rPr>
          <w:rFonts w:cstheme="minorHAnsi"/>
          <w:sz w:val="36"/>
          <w:szCs w:val="24"/>
          <w:lang w:eastAsia="pl-PL"/>
        </w:rPr>
        <w:t xml:space="preserve"> </w:t>
      </w:r>
      <w:r w:rsidRPr="002D6C09">
        <w:rPr>
          <w:rFonts w:cstheme="minorHAnsi"/>
          <w:lang w:eastAsia="pl-PL"/>
        </w:rPr>
        <w:t xml:space="preserve">wartość LQ&gt;1 oznacza, że zatrudnienie w badanym obszarze w danej sekcji jest średnio wyższe niż w obszarze referencyjnym. Powoduje to powstawanie nadwyżki w danym obszarze; wartość LQ&lt;1 oznacza potencjalny niedobór, jeżeli chodzi o wielkość zatrudnienia; wartość LQ=1 (ponieważ wskaźnik rzadko przyjmuje wartość 1 dopuszcza się standardowe odchylenie ± 0,15), oznacza, że rozkład analizowanej zmiennej w obszarze badanym przebiega bardzo podobnie względem rozkładu tej zmiennej w przyjętym obszarze referencyjnym. </w:t>
      </w:r>
    </w:p>
    <w:bookmarkEnd w:id="22"/>
    <w:bookmarkEnd w:id="23"/>
    <w:bookmarkEnd w:id="24"/>
    <w:bookmarkEnd w:id="25"/>
    <w:p w14:paraId="2DD2C514" w14:textId="77777777" w:rsidR="00EF78E8" w:rsidRPr="002D6C09" w:rsidRDefault="00EF78E8" w:rsidP="00EF78E8">
      <w:pPr>
        <w:rPr>
          <w:rFonts w:cstheme="minorHAnsi"/>
          <w:sz w:val="36"/>
          <w:szCs w:val="24"/>
          <w:lang w:eastAsia="pl-PL"/>
        </w:rPr>
      </w:pPr>
      <w:r w:rsidRPr="002D6C09">
        <w:rPr>
          <w:rFonts w:cstheme="minorHAnsi"/>
        </w:rPr>
        <w:t>Wskaźnik lokalizacji w obszarze dotyczącym liczby podmiotów zarejestrowanych w rejestrze REGON, wyznaczono z uwzględnieniem wszystkich podmiotów prowadzących działalność zarówno w sektorze publicznym jak i prywatnym. Analizom poddano dane statystyczne na poziomie powiatu mieleckiego w odniesieniu do przyjętego obszaru referencyjnego: województwa podkarpackiego. Analizę porównawczą przeprowadzono dla lat 2014 i 2019.</w:t>
      </w:r>
      <w:r w:rsidR="00BC163D" w:rsidRPr="002D6C09">
        <w:rPr>
          <w:rFonts w:cstheme="minorHAnsi"/>
        </w:rPr>
        <w:t xml:space="preserve"> Wyniki zaprezentowane zostały w tabeli 4.</w:t>
      </w:r>
    </w:p>
    <w:p w14:paraId="09DF49AA" w14:textId="77777777" w:rsidR="00D7166C" w:rsidRDefault="00D7166C">
      <w:pPr>
        <w:spacing w:before="0" w:after="200"/>
        <w:jc w:val="left"/>
        <w:rPr>
          <w:rFonts w:cs="Times New Roman"/>
          <w:color w:val="000000" w:themeColor="text1"/>
          <w:sz w:val="20"/>
        </w:rPr>
      </w:pPr>
      <w:r>
        <w:br w:type="page"/>
      </w:r>
    </w:p>
    <w:p w14:paraId="5619B77A" w14:textId="77777777" w:rsidR="00B31081" w:rsidRDefault="00B31081" w:rsidP="00C02CEA">
      <w:pPr>
        <w:pStyle w:val="Tyturysunku"/>
      </w:pPr>
      <w:bookmarkStart w:id="26" w:name="_Toc87198826"/>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w:t>
      </w:r>
      <w:r w:rsidR="00175137">
        <w:rPr>
          <w:noProof/>
        </w:rPr>
        <w:fldChar w:fldCharType="end"/>
      </w:r>
      <w:r>
        <w:t xml:space="preserve">. </w:t>
      </w:r>
      <w:bookmarkStart w:id="27" w:name="_Toc378011610"/>
      <w:bookmarkStart w:id="28" w:name="_Toc375185387"/>
      <w:bookmarkStart w:id="29" w:name="_Toc75261846"/>
      <w:r w:rsidRPr="002D6C09">
        <w:t>Wyniki analizy z zastosowaniem współczynnika lokalizacji dla zmiennej podmioty gospodarki narodowej wpisane do rejestru REGON według sekcji PKD 2007</w:t>
      </w:r>
      <w:bookmarkEnd w:id="27"/>
      <w:bookmarkEnd w:id="28"/>
      <w:r w:rsidRPr="002D6C09">
        <w:t xml:space="preserve"> w latach: 2014 i 2019</w:t>
      </w:r>
      <w:bookmarkEnd w:id="26"/>
      <w:bookmarkEnd w:id="29"/>
    </w:p>
    <w:tbl>
      <w:tblPr>
        <w:tblW w:w="5000" w:type="pct"/>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4A0" w:firstRow="1" w:lastRow="0" w:firstColumn="1" w:lastColumn="0" w:noHBand="0" w:noVBand="1"/>
      </w:tblPr>
      <w:tblGrid>
        <w:gridCol w:w="902"/>
        <w:gridCol w:w="1019"/>
        <w:gridCol w:w="1017"/>
        <w:gridCol w:w="1017"/>
        <w:gridCol w:w="1021"/>
        <w:gridCol w:w="1017"/>
        <w:gridCol w:w="1573"/>
        <w:gridCol w:w="1484"/>
      </w:tblGrid>
      <w:tr w:rsidR="003E4EB2" w:rsidRPr="002D6C09" w14:paraId="7A2BE540" w14:textId="77777777" w:rsidTr="00003F15">
        <w:trPr>
          <w:trHeight w:val="293"/>
        </w:trPr>
        <w:tc>
          <w:tcPr>
            <w:tcW w:w="498"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92D050"/>
            <w:noWrap/>
            <w:vAlign w:val="center"/>
            <w:hideMark/>
          </w:tcPr>
          <w:p w14:paraId="33A0B06B" w14:textId="77777777" w:rsidR="003E4EB2" w:rsidRPr="002D6C09" w:rsidRDefault="003E4EB2" w:rsidP="00B77E7F">
            <w:pPr>
              <w:pStyle w:val="Tytu"/>
              <w:rPr>
                <w:rFonts w:eastAsia="Calibri" w:cstheme="minorHAnsi"/>
                <w:b/>
                <w:color w:val="FFFFFF" w:themeColor="background1"/>
                <w:szCs w:val="20"/>
              </w:rPr>
            </w:pPr>
            <w:r w:rsidRPr="002D6C09">
              <w:rPr>
                <w:rFonts w:cstheme="minorHAnsi"/>
                <w:b/>
                <w:color w:val="FFFFFF" w:themeColor="background1"/>
                <w:szCs w:val="20"/>
              </w:rPr>
              <w:t>PKD</w:t>
            </w:r>
          </w:p>
        </w:tc>
        <w:tc>
          <w:tcPr>
            <w:tcW w:w="1125"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tcPr>
          <w:p w14:paraId="369CBE55" w14:textId="77777777" w:rsidR="003E4EB2" w:rsidRPr="002D6C09" w:rsidRDefault="003E4EB2" w:rsidP="00B77E7F">
            <w:pPr>
              <w:pStyle w:val="Tytu"/>
              <w:rPr>
                <w:rFonts w:cstheme="minorHAnsi"/>
                <w:b/>
                <w:color w:val="FFFFFF" w:themeColor="background1"/>
                <w:szCs w:val="20"/>
              </w:rPr>
            </w:pPr>
            <w:r w:rsidRPr="002D6C09">
              <w:rPr>
                <w:rFonts w:cstheme="minorHAnsi"/>
                <w:b/>
                <w:color w:val="FFFFFF" w:themeColor="background1"/>
                <w:szCs w:val="20"/>
              </w:rPr>
              <w:t xml:space="preserve">Obszar referencyjny </w:t>
            </w:r>
          </w:p>
          <w:p w14:paraId="363E84F7" w14:textId="77777777" w:rsidR="003E4EB2" w:rsidRPr="002D6C09" w:rsidRDefault="003E4EB2" w:rsidP="00B77E7F">
            <w:pPr>
              <w:pStyle w:val="Tytu"/>
              <w:rPr>
                <w:rFonts w:eastAsia="Calibri" w:cstheme="minorHAnsi"/>
                <w:b/>
                <w:color w:val="FFFFFF" w:themeColor="background1"/>
                <w:szCs w:val="20"/>
              </w:rPr>
            </w:pPr>
            <w:r w:rsidRPr="002D6C09">
              <w:rPr>
                <w:rFonts w:cstheme="minorHAnsi"/>
                <w:b/>
                <w:color w:val="FFFFFF" w:themeColor="background1"/>
                <w:szCs w:val="20"/>
              </w:rPr>
              <w:t>woj. podkarpackie</w:t>
            </w:r>
          </w:p>
        </w:tc>
        <w:tc>
          <w:tcPr>
            <w:tcW w:w="1126"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177FD984" w14:textId="77777777" w:rsidR="003E4EB2" w:rsidRPr="002D6C09" w:rsidRDefault="003E4EB2" w:rsidP="00B77E7F">
            <w:pPr>
              <w:pStyle w:val="Tytu"/>
              <w:rPr>
                <w:rFonts w:cstheme="minorHAnsi"/>
                <w:b/>
                <w:color w:val="FFFFFF" w:themeColor="background1"/>
                <w:szCs w:val="20"/>
              </w:rPr>
            </w:pPr>
            <w:r w:rsidRPr="002D6C09">
              <w:rPr>
                <w:rFonts w:cstheme="minorHAnsi"/>
                <w:b/>
                <w:color w:val="FFFFFF" w:themeColor="background1"/>
                <w:szCs w:val="20"/>
              </w:rPr>
              <w:t>Powiat mielecki</w:t>
            </w:r>
          </w:p>
        </w:tc>
        <w:tc>
          <w:tcPr>
            <w:tcW w:w="1431"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tcPr>
          <w:p w14:paraId="1EC85201" w14:textId="77777777" w:rsidR="003E4EB2" w:rsidRPr="002D6C09" w:rsidRDefault="003E4EB2" w:rsidP="00B77E7F">
            <w:pPr>
              <w:pStyle w:val="Tytu"/>
              <w:rPr>
                <w:rFonts w:cstheme="minorHAnsi"/>
                <w:b/>
                <w:color w:val="FFFFFF" w:themeColor="background1"/>
                <w:szCs w:val="20"/>
              </w:rPr>
            </w:pPr>
            <w:r w:rsidRPr="002D6C09">
              <w:rPr>
                <w:rFonts w:cstheme="minorHAnsi"/>
                <w:b/>
                <w:color w:val="FFFFFF" w:themeColor="background1"/>
                <w:szCs w:val="20"/>
              </w:rPr>
              <w:t xml:space="preserve">Współczynnik lokalizacji </w:t>
            </w:r>
          </w:p>
          <w:p w14:paraId="05FEBAEC" w14:textId="77777777" w:rsidR="003E4EB2" w:rsidRPr="002D6C09" w:rsidRDefault="003E4EB2" w:rsidP="00B77E7F">
            <w:pPr>
              <w:pStyle w:val="Tytu"/>
              <w:rPr>
                <w:rFonts w:eastAsia="Calibri" w:cstheme="minorHAnsi"/>
                <w:b/>
                <w:color w:val="FFFFFF" w:themeColor="background1"/>
                <w:szCs w:val="20"/>
              </w:rPr>
            </w:pPr>
            <w:r w:rsidRPr="002D6C09">
              <w:rPr>
                <w:rFonts w:cstheme="minorHAnsi"/>
                <w:b/>
                <w:color w:val="FFFFFF" w:themeColor="background1"/>
                <w:szCs w:val="20"/>
              </w:rPr>
              <w:t>LQ</w:t>
            </w:r>
          </w:p>
        </w:tc>
        <w:tc>
          <w:tcPr>
            <w:tcW w:w="8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tcPr>
          <w:p w14:paraId="185598F3" w14:textId="77777777" w:rsidR="003E4EB2" w:rsidRPr="002D6C09" w:rsidRDefault="003E4EB2" w:rsidP="00B77E7F">
            <w:pPr>
              <w:pStyle w:val="Tytu"/>
              <w:rPr>
                <w:rFonts w:cstheme="minorHAnsi"/>
                <w:b/>
                <w:color w:val="FFFFFF" w:themeColor="background1"/>
                <w:szCs w:val="20"/>
              </w:rPr>
            </w:pPr>
            <w:r w:rsidRPr="002D6C09">
              <w:rPr>
                <w:rFonts w:cstheme="minorHAnsi"/>
                <w:b/>
                <w:color w:val="FFFFFF" w:themeColor="background1"/>
                <w:szCs w:val="20"/>
              </w:rPr>
              <w:t xml:space="preserve">Zmiana </w:t>
            </w:r>
          </w:p>
          <w:p w14:paraId="26D95202" w14:textId="77777777" w:rsidR="003E4EB2" w:rsidRPr="002D6C09" w:rsidRDefault="00003F15" w:rsidP="00003F15">
            <w:pPr>
              <w:pStyle w:val="Tytu"/>
              <w:rPr>
                <w:rFonts w:cstheme="minorHAnsi"/>
                <w:b/>
                <w:color w:val="FFFFFF" w:themeColor="background1"/>
                <w:szCs w:val="20"/>
              </w:rPr>
            </w:pPr>
            <w:r w:rsidRPr="002D6C09">
              <w:rPr>
                <w:rFonts w:cstheme="minorHAnsi"/>
                <w:b/>
                <w:color w:val="FFFFFF" w:themeColor="background1"/>
                <w:szCs w:val="20"/>
              </w:rPr>
              <w:t>2019 - 2014</w:t>
            </w:r>
          </w:p>
        </w:tc>
      </w:tr>
      <w:tr w:rsidR="003E4EB2" w:rsidRPr="002D6C09" w14:paraId="2A523448" w14:textId="77777777" w:rsidTr="00003F15">
        <w:trPr>
          <w:trHeight w:val="300"/>
        </w:trPr>
        <w:tc>
          <w:tcPr>
            <w:tcW w:w="498" w:type="pct"/>
            <w:vMerge/>
            <w:tcBorders>
              <w:left w:val="single" w:sz="8" w:space="0" w:color="FFFFFF" w:themeColor="background1"/>
              <w:bottom w:val="single" w:sz="8" w:space="0" w:color="auto"/>
              <w:right w:val="single" w:sz="8" w:space="0" w:color="FFFFFF" w:themeColor="background1"/>
            </w:tcBorders>
            <w:noWrap/>
          </w:tcPr>
          <w:p w14:paraId="0106AFE1" w14:textId="77777777" w:rsidR="003E4EB2" w:rsidRPr="002D6C09" w:rsidRDefault="003E4EB2" w:rsidP="00B77E7F">
            <w:pPr>
              <w:pStyle w:val="Tytu"/>
              <w:rPr>
                <w:rFonts w:cstheme="minorHAnsi"/>
                <w:bCs/>
                <w:color w:val="000000"/>
                <w:szCs w:val="20"/>
              </w:rPr>
            </w:pPr>
          </w:p>
        </w:tc>
        <w:tc>
          <w:tcPr>
            <w:tcW w:w="563" w:type="pct"/>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92D050"/>
          </w:tcPr>
          <w:p w14:paraId="7896064E" w14:textId="77777777" w:rsidR="003E4EB2" w:rsidRPr="002D6C09" w:rsidRDefault="003E4EB2" w:rsidP="00B77E7F">
            <w:pPr>
              <w:pStyle w:val="Tytu"/>
              <w:rPr>
                <w:rFonts w:cstheme="minorHAnsi"/>
                <w:color w:val="FFFFFF" w:themeColor="background1"/>
                <w:szCs w:val="20"/>
              </w:rPr>
            </w:pPr>
            <w:r w:rsidRPr="002D6C09">
              <w:rPr>
                <w:rFonts w:cstheme="minorHAnsi"/>
                <w:color w:val="FFFFFF" w:themeColor="background1"/>
                <w:szCs w:val="20"/>
              </w:rPr>
              <w:t>2014</w:t>
            </w:r>
          </w:p>
        </w:tc>
        <w:tc>
          <w:tcPr>
            <w:tcW w:w="562" w:type="pct"/>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92D050"/>
            <w:vAlign w:val="bottom"/>
          </w:tcPr>
          <w:p w14:paraId="2E7CC7B0" w14:textId="77777777" w:rsidR="003E4EB2" w:rsidRPr="002D6C09" w:rsidRDefault="003E4EB2" w:rsidP="00B77E7F">
            <w:pPr>
              <w:pStyle w:val="Tytu"/>
              <w:rPr>
                <w:rFonts w:cstheme="minorHAnsi"/>
                <w:color w:val="FFFFFF" w:themeColor="background1"/>
                <w:szCs w:val="20"/>
              </w:rPr>
            </w:pPr>
            <w:r w:rsidRPr="002D6C09">
              <w:rPr>
                <w:rFonts w:cstheme="minorHAnsi"/>
                <w:color w:val="FFFFFF" w:themeColor="background1"/>
                <w:szCs w:val="20"/>
              </w:rPr>
              <w:t>2019</w:t>
            </w:r>
          </w:p>
        </w:tc>
        <w:tc>
          <w:tcPr>
            <w:tcW w:w="562" w:type="pct"/>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92D050"/>
          </w:tcPr>
          <w:p w14:paraId="040578CB" w14:textId="77777777" w:rsidR="003E4EB2" w:rsidRPr="002D6C09" w:rsidRDefault="003E4EB2" w:rsidP="00B77E7F">
            <w:pPr>
              <w:pStyle w:val="Tytu"/>
              <w:rPr>
                <w:rFonts w:cstheme="minorHAnsi"/>
                <w:color w:val="FFFFFF" w:themeColor="background1"/>
                <w:szCs w:val="20"/>
              </w:rPr>
            </w:pPr>
            <w:r w:rsidRPr="002D6C09">
              <w:rPr>
                <w:rFonts w:cstheme="minorHAnsi"/>
                <w:color w:val="FFFFFF" w:themeColor="background1"/>
                <w:szCs w:val="20"/>
              </w:rPr>
              <w:t>2014</w:t>
            </w:r>
          </w:p>
        </w:tc>
        <w:tc>
          <w:tcPr>
            <w:tcW w:w="564" w:type="pct"/>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92D050"/>
            <w:vAlign w:val="bottom"/>
          </w:tcPr>
          <w:p w14:paraId="60F7ACA8" w14:textId="77777777" w:rsidR="003E4EB2" w:rsidRPr="002D6C09" w:rsidRDefault="003E4EB2" w:rsidP="00B77E7F">
            <w:pPr>
              <w:pStyle w:val="Tytu"/>
              <w:rPr>
                <w:rFonts w:cstheme="minorHAnsi"/>
                <w:color w:val="FFFFFF" w:themeColor="background1"/>
                <w:szCs w:val="20"/>
              </w:rPr>
            </w:pPr>
            <w:r w:rsidRPr="002D6C09">
              <w:rPr>
                <w:rFonts w:cstheme="minorHAnsi"/>
                <w:color w:val="FFFFFF" w:themeColor="background1"/>
                <w:szCs w:val="20"/>
              </w:rPr>
              <w:t>2019</w:t>
            </w:r>
          </w:p>
        </w:tc>
        <w:tc>
          <w:tcPr>
            <w:tcW w:w="562" w:type="pct"/>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92D050"/>
          </w:tcPr>
          <w:p w14:paraId="18A7899E" w14:textId="77777777" w:rsidR="003E4EB2" w:rsidRPr="002D6C09" w:rsidRDefault="003E4EB2" w:rsidP="00B77E7F">
            <w:pPr>
              <w:pStyle w:val="Tytu"/>
              <w:rPr>
                <w:rFonts w:cstheme="minorHAnsi"/>
                <w:color w:val="FFFFFF" w:themeColor="background1"/>
                <w:szCs w:val="20"/>
              </w:rPr>
            </w:pPr>
            <w:r w:rsidRPr="002D6C09">
              <w:rPr>
                <w:rFonts w:cstheme="minorHAnsi"/>
                <w:color w:val="FFFFFF" w:themeColor="background1"/>
                <w:szCs w:val="20"/>
              </w:rPr>
              <w:t>2014</w:t>
            </w:r>
          </w:p>
        </w:tc>
        <w:tc>
          <w:tcPr>
            <w:tcW w:w="869" w:type="pct"/>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92D050"/>
            <w:vAlign w:val="bottom"/>
          </w:tcPr>
          <w:p w14:paraId="6E572B0B" w14:textId="77777777" w:rsidR="003E4EB2" w:rsidRPr="002D6C09" w:rsidRDefault="003E4EB2" w:rsidP="00B77E7F">
            <w:pPr>
              <w:pStyle w:val="Tytu"/>
              <w:rPr>
                <w:rFonts w:cstheme="minorHAnsi"/>
                <w:color w:val="FFFFFF" w:themeColor="background1"/>
                <w:szCs w:val="20"/>
              </w:rPr>
            </w:pPr>
            <w:r w:rsidRPr="002D6C09">
              <w:rPr>
                <w:rFonts w:cstheme="minorHAnsi"/>
                <w:color w:val="FFFFFF" w:themeColor="background1"/>
                <w:szCs w:val="20"/>
              </w:rPr>
              <w:t>2019</w:t>
            </w:r>
          </w:p>
        </w:tc>
        <w:tc>
          <w:tcPr>
            <w:tcW w:w="820" w:type="pct"/>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92D050"/>
          </w:tcPr>
          <w:p w14:paraId="211B2B20" w14:textId="77777777" w:rsidR="003E4EB2" w:rsidRPr="002D6C09" w:rsidRDefault="003E4EB2" w:rsidP="00B77E7F">
            <w:pPr>
              <w:pStyle w:val="Tytu"/>
              <w:rPr>
                <w:rFonts w:cstheme="minorHAnsi"/>
                <w:color w:val="FFFFFF" w:themeColor="background1"/>
                <w:szCs w:val="20"/>
              </w:rPr>
            </w:pPr>
          </w:p>
        </w:tc>
      </w:tr>
      <w:tr w:rsidR="00003F15" w:rsidRPr="002D6C09" w14:paraId="38D8E418" w14:textId="77777777" w:rsidTr="00E00745">
        <w:trPr>
          <w:trHeight w:val="300"/>
        </w:trPr>
        <w:tc>
          <w:tcPr>
            <w:tcW w:w="498" w:type="pct"/>
            <w:tcBorders>
              <w:top w:val="nil"/>
              <w:left w:val="single" w:sz="8" w:space="0" w:color="auto"/>
              <w:bottom w:val="single" w:sz="8" w:space="0" w:color="auto"/>
              <w:right w:val="single" w:sz="8" w:space="0" w:color="auto"/>
            </w:tcBorders>
            <w:noWrap/>
            <w:hideMark/>
          </w:tcPr>
          <w:p w14:paraId="2EAC76D7" w14:textId="77777777" w:rsidR="00003F15" w:rsidRPr="002D6C09" w:rsidRDefault="00003F15" w:rsidP="00B77E7F">
            <w:pPr>
              <w:pStyle w:val="Tytu"/>
              <w:rPr>
                <w:rFonts w:eastAsia="Calibri" w:cstheme="minorHAnsi"/>
                <w:bCs/>
                <w:color w:val="000000"/>
                <w:szCs w:val="20"/>
              </w:rPr>
            </w:pPr>
            <w:r w:rsidRPr="002D6C09">
              <w:rPr>
                <w:rFonts w:cstheme="minorHAnsi"/>
                <w:bCs/>
                <w:color w:val="000000"/>
                <w:szCs w:val="20"/>
              </w:rPr>
              <w:t>A</w:t>
            </w:r>
          </w:p>
        </w:tc>
        <w:tc>
          <w:tcPr>
            <w:tcW w:w="563" w:type="pct"/>
            <w:tcBorders>
              <w:top w:val="single" w:sz="8" w:space="0" w:color="FFFFFF" w:themeColor="background1"/>
              <w:left w:val="single" w:sz="8" w:space="0" w:color="auto"/>
              <w:bottom w:val="single" w:sz="8" w:space="0" w:color="auto"/>
              <w:right w:val="single" w:sz="8" w:space="0" w:color="auto"/>
            </w:tcBorders>
            <w:vAlign w:val="bottom"/>
          </w:tcPr>
          <w:p w14:paraId="2957D0ED" w14:textId="77777777" w:rsidR="00003F15" w:rsidRPr="002D6C09" w:rsidRDefault="00003F15" w:rsidP="00B77E7F">
            <w:pPr>
              <w:pStyle w:val="Tytu"/>
              <w:rPr>
                <w:rFonts w:cstheme="minorHAnsi"/>
              </w:rPr>
            </w:pPr>
            <w:r w:rsidRPr="002D6C09">
              <w:rPr>
                <w:rFonts w:cstheme="minorHAnsi"/>
              </w:rPr>
              <w:t>3198</w:t>
            </w:r>
          </w:p>
        </w:tc>
        <w:tc>
          <w:tcPr>
            <w:tcW w:w="562" w:type="pct"/>
            <w:tcBorders>
              <w:top w:val="single" w:sz="8" w:space="0" w:color="FFFFFF" w:themeColor="background1"/>
              <w:left w:val="single" w:sz="8" w:space="0" w:color="auto"/>
              <w:bottom w:val="single" w:sz="8" w:space="0" w:color="auto"/>
              <w:right w:val="single" w:sz="8" w:space="0" w:color="auto"/>
            </w:tcBorders>
            <w:vAlign w:val="bottom"/>
          </w:tcPr>
          <w:p w14:paraId="28F6DE21" w14:textId="77777777" w:rsidR="00003F15" w:rsidRPr="002D6C09" w:rsidRDefault="00003F15" w:rsidP="00B77E7F">
            <w:pPr>
              <w:pStyle w:val="Tytu"/>
              <w:rPr>
                <w:rFonts w:eastAsia="Calibri" w:cstheme="minorHAnsi"/>
                <w:b/>
                <w:color w:val="000000"/>
                <w:szCs w:val="20"/>
              </w:rPr>
            </w:pPr>
            <w:r w:rsidRPr="002D6C09">
              <w:rPr>
                <w:rFonts w:cstheme="minorHAnsi"/>
                <w:szCs w:val="20"/>
              </w:rPr>
              <w:t>3118</w:t>
            </w:r>
          </w:p>
        </w:tc>
        <w:tc>
          <w:tcPr>
            <w:tcW w:w="562" w:type="pct"/>
            <w:tcBorders>
              <w:top w:val="single" w:sz="8" w:space="0" w:color="FFFFFF" w:themeColor="background1"/>
              <w:left w:val="single" w:sz="8" w:space="0" w:color="auto"/>
              <w:bottom w:val="single" w:sz="8" w:space="0" w:color="auto"/>
              <w:right w:val="single" w:sz="8" w:space="0" w:color="auto"/>
            </w:tcBorders>
            <w:vAlign w:val="bottom"/>
          </w:tcPr>
          <w:p w14:paraId="21B45D26" w14:textId="77777777" w:rsidR="00003F15" w:rsidRPr="002D6C09" w:rsidRDefault="00003F15" w:rsidP="00B77E7F">
            <w:pPr>
              <w:pStyle w:val="Tytu"/>
              <w:rPr>
                <w:rFonts w:cstheme="minorHAnsi"/>
              </w:rPr>
            </w:pPr>
            <w:r w:rsidRPr="002D6C09">
              <w:rPr>
                <w:rFonts w:cstheme="minorHAnsi"/>
              </w:rPr>
              <w:t>132</w:t>
            </w:r>
          </w:p>
        </w:tc>
        <w:tc>
          <w:tcPr>
            <w:tcW w:w="564" w:type="pct"/>
            <w:tcBorders>
              <w:top w:val="single" w:sz="8" w:space="0" w:color="FFFFFF" w:themeColor="background1"/>
              <w:left w:val="single" w:sz="8" w:space="0" w:color="auto"/>
              <w:bottom w:val="single" w:sz="8" w:space="0" w:color="auto"/>
              <w:right w:val="single" w:sz="8" w:space="0" w:color="auto"/>
            </w:tcBorders>
            <w:vAlign w:val="bottom"/>
          </w:tcPr>
          <w:p w14:paraId="1F664762" w14:textId="77777777" w:rsidR="00003F15" w:rsidRPr="002D6C09" w:rsidRDefault="00003F15" w:rsidP="00B77E7F">
            <w:pPr>
              <w:pStyle w:val="Tytu"/>
              <w:rPr>
                <w:rFonts w:eastAsia="Calibri" w:cstheme="minorHAnsi"/>
                <w:b/>
                <w:color w:val="000000"/>
                <w:szCs w:val="20"/>
              </w:rPr>
            </w:pPr>
            <w:r w:rsidRPr="002D6C09">
              <w:rPr>
                <w:rFonts w:cstheme="minorHAnsi"/>
                <w:szCs w:val="20"/>
              </w:rPr>
              <w:t>134</w:t>
            </w:r>
          </w:p>
        </w:tc>
        <w:tc>
          <w:tcPr>
            <w:tcW w:w="562" w:type="pct"/>
            <w:tcBorders>
              <w:top w:val="single" w:sz="8" w:space="0" w:color="FFFFFF" w:themeColor="background1"/>
              <w:left w:val="single" w:sz="8" w:space="0" w:color="auto"/>
              <w:bottom w:val="single" w:sz="8" w:space="0" w:color="auto"/>
              <w:right w:val="single" w:sz="8" w:space="0" w:color="auto"/>
            </w:tcBorders>
            <w:vAlign w:val="bottom"/>
          </w:tcPr>
          <w:p w14:paraId="31CD4681" w14:textId="77777777" w:rsidR="00003F15" w:rsidRPr="002D6C09" w:rsidRDefault="00003F15" w:rsidP="00B77E7F">
            <w:pPr>
              <w:pStyle w:val="Tytu"/>
              <w:rPr>
                <w:rFonts w:cstheme="minorHAnsi"/>
              </w:rPr>
            </w:pPr>
            <w:r w:rsidRPr="002D6C09">
              <w:rPr>
                <w:rFonts w:cstheme="minorHAnsi"/>
              </w:rPr>
              <w:t>0,64</w:t>
            </w:r>
          </w:p>
        </w:tc>
        <w:tc>
          <w:tcPr>
            <w:tcW w:w="869" w:type="pct"/>
            <w:tcBorders>
              <w:top w:val="single" w:sz="8" w:space="0" w:color="FFFFFF" w:themeColor="background1"/>
              <w:left w:val="single" w:sz="8" w:space="0" w:color="auto"/>
              <w:bottom w:val="single" w:sz="8" w:space="0" w:color="auto"/>
              <w:right w:val="single" w:sz="8" w:space="0" w:color="000000" w:themeColor="text1"/>
            </w:tcBorders>
            <w:vAlign w:val="bottom"/>
          </w:tcPr>
          <w:p w14:paraId="2B169CC7" w14:textId="77777777" w:rsidR="00003F15" w:rsidRPr="002D6C09" w:rsidRDefault="00003F15" w:rsidP="00B77E7F">
            <w:pPr>
              <w:pStyle w:val="Tytu"/>
              <w:rPr>
                <w:rFonts w:eastAsia="Calibri" w:cstheme="minorHAnsi"/>
                <w:b/>
                <w:szCs w:val="20"/>
              </w:rPr>
            </w:pPr>
            <w:r w:rsidRPr="002D6C09">
              <w:rPr>
                <w:rFonts w:cstheme="minorHAnsi"/>
                <w:szCs w:val="20"/>
              </w:rPr>
              <w:t>0,66</w:t>
            </w:r>
          </w:p>
        </w:tc>
        <w:tc>
          <w:tcPr>
            <w:tcW w:w="820" w:type="pct"/>
            <w:tcBorders>
              <w:top w:val="single" w:sz="8" w:space="0" w:color="FFFFFF" w:themeColor="background1"/>
              <w:left w:val="single" w:sz="8" w:space="0" w:color="auto"/>
              <w:bottom w:val="single" w:sz="8" w:space="0" w:color="auto"/>
              <w:right w:val="single" w:sz="8" w:space="0" w:color="000000" w:themeColor="text1"/>
            </w:tcBorders>
            <w:vAlign w:val="bottom"/>
          </w:tcPr>
          <w:p w14:paraId="1D8956F0" w14:textId="77777777" w:rsidR="00003F15" w:rsidRPr="002D6C09" w:rsidRDefault="00003F15" w:rsidP="00003F15">
            <w:pPr>
              <w:pStyle w:val="Tytu"/>
              <w:rPr>
                <w:rFonts w:cstheme="minorHAnsi"/>
              </w:rPr>
            </w:pPr>
            <w:r w:rsidRPr="002D6C09">
              <w:rPr>
                <w:rFonts w:cstheme="minorHAnsi"/>
              </w:rPr>
              <w:t>0,02</w:t>
            </w:r>
          </w:p>
        </w:tc>
      </w:tr>
      <w:tr w:rsidR="00003F15" w:rsidRPr="002D6C09" w14:paraId="079E068F" w14:textId="77777777" w:rsidTr="00E00745">
        <w:trPr>
          <w:trHeight w:val="300"/>
        </w:trPr>
        <w:tc>
          <w:tcPr>
            <w:tcW w:w="498" w:type="pct"/>
            <w:tcBorders>
              <w:top w:val="single" w:sz="8" w:space="0" w:color="auto"/>
              <w:left w:val="single" w:sz="8" w:space="0" w:color="auto"/>
              <w:bottom w:val="single" w:sz="8" w:space="0" w:color="auto"/>
              <w:right w:val="single" w:sz="8" w:space="0" w:color="auto"/>
            </w:tcBorders>
            <w:noWrap/>
            <w:hideMark/>
          </w:tcPr>
          <w:p w14:paraId="73B33B51" w14:textId="77777777" w:rsidR="00003F15" w:rsidRPr="002D6C09" w:rsidRDefault="00003F15" w:rsidP="00B77E7F">
            <w:pPr>
              <w:pStyle w:val="Tytu"/>
              <w:rPr>
                <w:rFonts w:eastAsia="Calibri" w:cstheme="minorHAnsi"/>
                <w:bCs/>
                <w:color w:val="000000"/>
                <w:szCs w:val="20"/>
              </w:rPr>
            </w:pPr>
            <w:r w:rsidRPr="002D6C09">
              <w:rPr>
                <w:rFonts w:cstheme="minorHAnsi"/>
                <w:bCs/>
                <w:color w:val="000000"/>
                <w:szCs w:val="20"/>
              </w:rPr>
              <w:t>B</w:t>
            </w:r>
          </w:p>
        </w:tc>
        <w:tc>
          <w:tcPr>
            <w:tcW w:w="563" w:type="pct"/>
            <w:tcBorders>
              <w:top w:val="single" w:sz="8" w:space="0" w:color="auto"/>
              <w:left w:val="single" w:sz="8" w:space="0" w:color="auto"/>
              <w:bottom w:val="single" w:sz="8" w:space="0" w:color="auto"/>
              <w:right w:val="single" w:sz="8" w:space="0" w:color="auto"/>
            </w:tcBorders>
            <w:vAlign w:val="bottom"/>
          </w:tcPr>
          <w:p w14:paraId="3DF78105" w14:textId="77777777" w:rsidR="00003F15" w:rsidRPr="002D6C09" w:rsidRDefault="00003F15" w:rsidP="00B77E7F">
            <w:pPr>
              <w:pStyle w:val="Tytu"/>
              <w:rPr>
                <w:rFonts w:cstheme="minorHAnsi"/>
              </w:rPr>
            </w:pPr>
            <w:r w:rsidRPr="002D6C09">
              <w:rPr>
                <w:rFonts w:cstheme="minorHAnsi"/>
              </w:rPr>
              <w:t>245</w:t>
            </w:r>
          </w:p>
        </w:tc>
        <w:tc>
          <w:tcPr>
            <w:tcW w:w="562" w:type="pct"/>
            <w:tcBorders>
              <w:top w:val="single" w:sz="8" w:space="0" w:color="auto"/>
              <w:left w:val="single" w:sz="8" w:space="0" w:color="auto"/>
              <w:bottom w:val="single" w:sz="8" w:space="0" w:color="auto"/>
              <w:right w:val="single" w:sz="8" w:space="0" w:color="auto"/>
            </w:tcBorders>
            <w:vAlign w:val="bottom"/>
          </w:tcPr>
          <w:p w14:paraId="5B1D7A8D" w14:textId="77777777" w:rsidR="00003F15" w:rsidRPr="002D6C09" w:rsidRDefault="00003F15" w:rsidP="00B77E7F">
            <w:pPr>
              <w:pStyle w:val="Tytu"/>
              <w:rPr>
                <w:rFonts w:eastAsia="Calibri" w:cstheme="minorHAnsi"/>
                <w:color w:val="000000"/>
                <w:szCs w:val="20"/>
              </w:rPr>
            </w:pPr>
            <w:r w:rsidRPr="002D6C09">
              <w:rPr>
                <w:rFonts w:cstheme="minorHAnsi"/>
                <w:szCs w:val="20"/>
              </w:rPr>
              <w:t>236</w:t>
            </w:r>
          </w:p>
        </w:tc>
        <w:tc>
          <w:tcPr>
            <w:tcW w:w="562" w:type="pct"/>
            <w:tcBorders>
              <w:top w:val="single" w:sz="8" w:space="0" w:color="auto"/>
              <w:left w:val="single" w:sz="8" w:space="0" w:color="auto"/>
              <w:bottom w:val="single" w:sz="8" w:space="0" w:color="auto"/>
              <w:right w:val="single" w:sz="8" w:space="0" w:color="auto"/>
            </w:tcBorders>
            <w:vAlign w:val="bottom"/>
          </w:tcPr>
          <w:p w14:paraId="14F355FB" w14:textId="77777777" w:rsidR="00003F15" w:rsidRPr="002D6C09" w:rsidRDefault="00003F15" w:rsidP="00B77E7F">
            <w:pPr>
              <w:pStyle w:val="Tytu"/>
              <w:rPr>
                <w:rFonts w:cstheme="minorHAnsi"/>
              </w:rPr>
            </w:pPr>
            <w:r w:rsidRPr="002D6C09">
              <w:rPr>
                <w:rFonts w:cstheme="minorHAnsi"/>
              </w:rPr>
              <w:t>17</w:t>
            </w:r>
          </w:p>
        </w:tc>
        <w:tc>
          <w:tcPr>
            <w:tcW w:w="564" w:type="pct"/>
            <w:tcBorders>
              <w:top w:val="single" w:sz="8" w:space="0" w:color="auto"/>
              <w:left w:val="single" w:sz="8" w:space="0" w:color="auto"/>
              <w:bottom w:val="single" w:sz="8" w:space="0" w:color="auto"/>
              <w:right w:val="single" w:sz="8" w:space="0" w:color="auto"/>
            </w:tcBorders>
            <w:vAlign w:val="bottom"/>
          </w:tcPr>
          <w:p w14:paraId="56364118" w14:textId="77777777" w:rsidR="00003F15" w:rsidRPr="002D6C09" w:rsidRDefault="00003F15" w:rsidP="00B77E7F">
            <w:pPr>
              <w:pStyle w:val="Tytu"/>
              <w:rPr>
                <w:rFonts w:eastAsia="Calibri" w:cstheme="minorHAnsi"/>
                <w:color w:val="000000"/>
                <w:szCs w:val="20"/>
              </w:rPr>
            </w:pPr>
            <w:r w:rsidRPr="002D6C09">
              <w:rPr>
                <w:rFonts w:cstheme="minorHAnsi"/>
                <w:szCs w:val="20"/>
              </w:rPr>
              <w:t>16</w:t>
            </w:r>
          </w:p>
        </w:tc>
        <w:tc>
          <w:tcPr>
            <w:tcW w:w="562" w:type="pct"/>
            <w:tcBorders>
              <w:top w:val="single" w:sz="8" w:space="0" w:color="auto"/>
              <w:left w:val="single" w:sz="8" w:space="0" w:color="auto"/>
              <w:bottom w:val="single" w:sz="8" w:space="0" w:color="auto"/>
              <w:right w:val="single" w:sz="8" w:space="0" w:color="auto"/>
            </w:tcBorders>
            <w:vAlign w:val="bottom"/>
          </w:tcPr>
          <w:p w14:paraId="7A6C176C" w14:textId="77777777" w:rsidR="00003F15" w:rsidRPr="002D6C09" w:rsidRDefault="00003F15" w:rsidP="00B77E7F">
            <w:pPr>
              <w:pStyle w:val="Tytu"/>
              <w:rPr>
                <w:rFonts w:cstheme="minorHAnsi"/>
              </w:rPr>
            </w:pPr>
            <w:r w:rsidRPr="002D6C09">
              <w:rPr>
                <w:rFonts w:cstheme="minorHAnsi"/>
              </w:rPr>
              <w:t>1,08</w:t>
            </w:r>
          </w:p>
        </w:tc>
        <w:tc>
          <w:tcPr>
            <w:tcW w:w="869" w:type="pct"/>
            <w:tcBorders>
              <w:top w:val="single" w:sz="8" w:space="0" w:color="auto"/>
              <w:left w:val="single" w:sz="8" w:space="0" w:color="auto"/>
              <w:bottom w:val="single" w:sz="8" w:space="0" w:color="auto"/>
              <w:right w:val="single" w:sz="8" w:space="0" w:color="000000" w:themeColor="text1"/>
            </w:tcBorders>
            <w:vAlign w:val="bottom"/>
          </w:tcPr>
          <w:p w14:paraId="1FCB850B" w14:textId="77777777" w:rsidR="00003F15" w:rsidRPr="002D6C09" w:rsidRDefault="00003F15" w:rsidP="00B77E7F">
            <w:pPr>
              <w:pStyle w:val="Tytu"/>
              <w:rPr>
                <w:rFonts w:eastAsia="Calibri" w:cstheme="minorHAnsi"/>
                <w:szCs w:val="20"/>
              </w:rPr>
            </w:pPr>
            <w:r w:rsidRPr="002D6C09">
              <w:rPr>
                <w:rFonts w:cstheme="minorHAnsi"/>
                <w:szCs w:val="20"/>
              </w:rPr>
              <w:t>1,05</w:t>
            </w:r>
          </w:p>
        </w:tc>
        <w:tc>
          <w:tcPr>
            <w:tcW w:w="820" w:type="pct"/>
            <w:tcBorders>
              <w:top w:val="single" w:sz="8" w:space="0" w:color="auto"/>
              <w:left w:val="single" w:sz="8" w:space="0" w:color="auto"/>
              <w:bottom w:val="single" w:sz="8" w:space="0" w:color="auto"/>
              <w:right w:val="single" w:sz="8" w:space="0" w:color="000000" w:themeColor="text1"/>
            </w:tcBorders>
            <w:vAlign w:val="bottom"/>
          </w:tcPr>
          <w:p w14:paraId="5DBBC5BF" w14:textId="77777777" w:rsidR="00003F15" w:rsidRPr="002D6C09" w:rsidRDefault="00003F15" w:rsidP="00003F15">
            <w:pPr>
              <w:pStyle w:val="Tytu"/>
              <w:rPr>
                <w:rFonts w:cstheme="minorHAnsi"/>
              </w:rPr>
            </w:pPr>
            <w:r w:rsidRPr="002D6C09">
              <w:rPr>
                <w:rFonts w:cstheme="minorHAnsi"/>
              </w:rPr>
              <w:t>-0,03</w:t>
            </w:r>
          </w:p>
        </w:tc>
      </w:tr>
      <w:tr w:rsidR="00003F15" w:rsidRPr="002D6C09" w14:paraId="75D59EA4" w14:textId="77777777" w:rsidTr="00E00745">
        <w:trPr>
          <w:trHeight w:val="300"/>
        </w:trPr>
        <w:tc>
          <w:tcPr>
            <w:tcW w:w="498" w:type="pct"/>
            <w:tcBorders>
              <w:top w:val="single" w:sz="8" w:space="0" w:color="auto"/>
              <w:left w:val="single" w:sz="8" w:space="0" w:color="auto"/>
              <w:bottom w:val="single" w:sz="8" w:space="0" w:color="auto"/>
              <w:right w:val="single" w:sz="8" w:space="0" w:color="auto"/>
            </w:tcBorders>
            <w:noWrap/>
            <w:hideMark/>
          </w:tcPr>
          <w:p w14:paraId="546E4B14" w14:textId="77777777" w:rsidR="00003F15" w:rsidRPr="002D6C09" w:rsidRDefault="00003F15" w:rsidP="00B77E7F">
            <w:pPr>
              <w:pStyle w:val="Tytu"/>
              <w:rPr>
                <w:rFonts w:eastAsia="Calibri" w:cstheme="minorHAnsi"/>
                <w:bCs/>
                <w:color w:val="000000"/>
                <w:szCs w:val="20"/>
              </w:rPr>
            </w:pPr>
            <w:r w:rsidRPr="002D6C09">
              <w:rPr>
                <w:rFonts w:cstheme="minorHAnsi"/>
                <w:bCs/>
                <w:color w:val="000000"/>
                <w:szCs w:val="20"/>
              </w:rPr>
              <w:t>C</w:t>
            </w:r>
          </w:p>
        </w:tc>
        <w:tc>
          <w:tcPr>
            <w:tcW w:w="563" w:type="pct"/>
            <w:tcBorders>
              <w:top w:val="single" w:sz="8" w:space="0" w:color="auto"/>
              <w:left w:val="single" w:sz="8" w:space="0" w:color="auto"/>
              <w:bottom w:val="single" w:sz="8" w:space="0" w:color="auto"/>
              <w:right w:val="single" w:sz="8" w:space="0" w:color="auto"/>
            </w:tcBorders>
            <w:vAlign w:val="bottom"/>
          </w:tcPr>
          <w:p w14:paraId="264321C6" w14:textId="77777777" w:rsidR="00003F15" w:rsidRPr="002D6C09" w:rsidRDefault="00003F15" w:rsidP="00B77E7F">
            <w:pPr>
              <w:pStyle w:val="Tytu"/>
              <w:rPr>
                <w:rFonts w:cstheme="minorHAnsi"/>
              </w:rPr>
            </w:pPr>
            <w:r w:rsidRPr="002D6C09">
              <w:rPr>
                <w:rFonts w:cstheme="minorHAnsi"/>
              </w:rPr>
              <w:t>15758</w:t>
            </w:r>
          </w:p>
        </w:tc>
        <w:tc>
          <w:tcPr>
            <w:tcW w:w="562" w:type="pct"/>
            <w:tcBorders>
              <w:top w:val="single" w:sz="8" w:space="0" w:color="auto"/>
              <w:left w:val="single" w:sz="8" w:space="0" w:color="auto"/>
              <w:bottom w:val="single" w:sz="8" w:space="0" w:color="auto"/>
              <w:right w:val="single" w:sz="8" w:space="0" w:color="auto"/>
            </w:tcBorders>
            <w:vAlign w:val="bottom"/>
          </w:tcPr>
          <w:p w14:paraId="787364CB" w14:textId="77777777" w:rsidR="00003F15" w:rsidRPr="002D6C09" w:rsidRDefault="00003F15" w:rsidP="00B77E7F">
            <w:pPr>
              <w:pStyle w:val="Tytu"/>
              <w:rPr>
                <w:rFonts w:eastAsia="Calibri" w:cstheme="minorHAnsi"/>
                <w:color w:val="000000"/>
                <w:szCs w:val="20"/>
              </w:rPr>
            </w:pPr>
            <w:r w:rsidRPr="002D6C09">
              <w:rPr>
                <w:rFonts w:cstheme="minorHAnsi"/>
                <w:szCs w:val="20"/>
              </w:rPr>
              <w:t>17233</w:t>
            </w:r>
          </w:p>
        </w:tc>
        <w:tc>
          <w:tcPr>
            <w:tcW w:w="562" w:type="pct"/>
            <w:tcBorders>
              <w:top w:val="single" w:sz="8" w:space="0" w:color="auto"/>
              <w:left w:val="single" w:sz="8" w:space="0" w:color="auto"/>
              <w:bottom w:val="single" w:sz="8" w:space="0" w:color="auto"/>
              <w:right w:val="single" w:sz="8" w:space="0" w:color="auto"/>
            </w:tcBorders>
            <w:vAlign w:val="bottom"/>
          </w:tcPr>
          <w:p w14:paraId="7DEEC4F7" w14:textId="77777777" w:rsidR="00003F15" w:rsidRPr="002D6C09" w:rsidRDefault="00003F15" w:rsidP="00B77E7F">
            <w:pPr>
              <w:pStyle w:val="Tytu"/>
              <w:rPr>
                <w:rFonts w:cstheme="minorHAnsi"/>
              </w:rPr>
            </w:pPr>
            <w:r w:rsidRPr="002D6C09">
              <w:rPr>
                <w:rFonts w:cstheme="minorHAnsi"/>
              </w:rPr>
              <w:t>1409</w:t>
            </w:r>
          </w:p>
        </w:tc>
        <w:tc>
          <w:tcPr>
            <w:tcW w:w="564" w:type="pct"/>
            <w:tcBorders>
              <w:top w:val="single" w:sz="8" w:space="0" w:color="auto"/>
              <w:left w:val="single" w:sz="8" w:space="0" w:color="auto"/>
              <w:bottom w:val="single" w:sz="8" w:space="0" w:color="auto"/>
              <w:right w:val="single" w:sz="8" w:space="0" w:color="auto"/>
            </w:tcBorders>
            <w:vAlign w:val="bottom"/>
          </w:tcPr>
          <w:p w14:paraId="4C07366F" w14:textId="77777777" w:rsidR="00003F15" w:rsidRPr="002D6C09" w:rsidRDefault="00003F15" w:rsidP="00B77E7F">
            <w:pPr>
              <w:pStyle w:val="Tytu"/>
              <w:rPr>
                <w:rFonts w:eastAsia="Calibri" w:cstheme="minorHAnsi"/>
                <w:color w:val="000000"/>
                <w:szCs w:val="20"/>
              </w:rPr>
            </w:pPr>
            <w:r w:rsidRPr="002D6C09">
              <w:rPr>
                <w:rFonts w:cstheme="minorHAnsi"/>
                <w:szCs w:val="20"/>
              </w:rPr>
              <w:t>1575</w:t>
            </w:r>
          </w:p>
        </w:tc>
        <w:tc>
          <w:tcPr>
            <w:tcW w:w="562" w:type="pct"/>
            <w:tcBorders>
              <w:top w:val="single" w:sz="8" w:space="0" w:color="auto"/>
              <w:left w:val="single" w:sz="8" w:space="0" w:color="auto"/>
              <w:bottom w:val="single" w:sz="8" w:space="0" w:color="auto"/>
              <w:right w:val="single" w:sz="8" w:space="0" w:color="auto"/>
            </w:tcBorders>
            <w:vAlign w:val="bottom"/>
          </w:tcPr>
          <w:p w14:paraId="4BC02028" w14:textId="77777777" w:rsidR="00003F15" w:rsidRPr="002D6C09" w:rsidRDefault="00003F15" w:rsidP="00B77E7F">
            <w:pPr>
              <w:pStyle w:val="Tytu"/>
              <w:rPr>
                <w:rFonts w:cstheme="minorHAnsi"/>
                <w:b/>
              </w:rPr>
            </w:pPr>
            <w:r w:rsidRPr="002D6C09">
              <w:rPr>
                <w:rFonts w:cstheme="minorHAnsi"/>
                <w:b/>
              </w:rPr>
              <w:t>1,39</w:t>
            </w:r>
          </w:p>
        </w:tc>
        <w:tc>
          <w:tcPr>
            <w:tcW w:w="869" w:type="pct"/>
            <w:tcBorders>
              <w:top w:val="single" w:sz="8" w:space="0" w:color="auto"/>
              <w:left w:val="single" w:sz="8" w:space="0" w:color="auto"/>
              <w:bottom w:val="single" w:sz="8" w:space="0" w:color="auto"/>
              <w:right w:val="single" w:sz="8" w:space="0" w:color="000000" w:themeColor="text1"/>
            </w:tcBorders>
            <w:vAlign w:val="bottom"/>
          </w:tcPr>
          <w:p w14:paraId="249E8496" w14:textId="77777777" w:rsidR="00003F15" w:rsidRPr="002D6C09" w:rsidRDefault="00003F15" w:rsidP="00B77E7F">
            <w:pPr>
              <w:pStyle w:val="Tytu"/>
              <w:rPr>
                <w:rFonts w:eastAsia="Calibri" w:cstheme="minorHAnsi"/>
                <w:szCs w:val="20"/>
              </w:rPr>
            </w:pPr>
            <w:r w:rsidRPr="002D6C09">
              <w:rPr>
                <w:rFonts w:cstheme="minorHAnsi"/>
                <w:b/>
                <w:szCs w:val="20"/>
              </w:rPr>
              <w:t>1,41</w:t>
            </w:r>
          </w:p>
        </w:tc>
        <w:tc>
          <w:tcPr>
            <w:tcW w:w="820" w:type="pct"/>
            <w:tcBorders>
              <w:top w:val="single" w:sz="8" w:space="0" w:color="auto"/>
              <w:left w:val="single" w:sz="8" w:space="0" w:color="auto"/>
              <w:bottom w:val="single" w:sz="8" w:space="0" w:color="auto"/>
              <w:right w:val="single" w:sz="8" w:space="0" w:color="000000" w:themeColor="text1"/>
            </w:tcBorders>
            <w:vAlign w:val="bottom"/>
          </w:tcPr>
          <w:p w14:paraId="7051311A" w14:textId="77777777" w:rsidR="00003F15" w:rsidRPr="002D6C09" w:rsidRDefault="00003F15" w:rsidP="00003F15">
            <w:pPr>
              <w:pStyle w:val="Tytu"/>
              <w:rPr>
                <w:rFonts w:cstheme="minorHAnsi"/>
              </w:rPr>
            </w:pPr>
            <w:r w:rsidRPr="002D6C09">
              <w:rPr>
                <w:rFonts w:cstheme="minorHAnsi"/>
              </w:rPr>
              <w:t>0,02</w:t>
            </w:r>
          </w:p>
        </w:tc>
      </w:tr>
      <w:tr w:rsidR="00003F15" w:rsidRPr="002D6C09" w14:paraId="0C42F39D" w14:textId="77777777" w:rsidTr="00E00745">
        <w:trPr>
          <w:trHeight w:val="300"/>
        </w:trPr>
        <w:tc>
          <w:tcPr>
            <w:tcW w:w="498" w:type="pct"/>
            <w:tcBorders>
              <w:top w:val="single" w:sz="8" w:space="0" w:color="auto"/>
              <w:left w:val="single" w:sz="8" w:space="0" w:color="auto"/>
              <w:bottom w:val="single" w:sz="8" w:space="0" w:color="auto"/>
              <w:right w:val="single" w:sz="8" w:space="0" w:color="auto"/>
            </w:tcBorders>
            <w:noWrap/>
            <w:hideMark/>
          </w:tcPr>
          <w:p w14:paraId="1F33DE82" w14:textId="77777777" w:rsidR="00003F15" w:rsidRPr="002D6C09" w:rsidRDefault="00003F15" w:rsidP="00B77E7F">
            <w:pPr>
              <w:pStyle w:val="Tytu"/>
              <w:rPr>
                <w:rFonts w:eastAsia="Calibri" w:cstheme="minorHAnsi"/>
                <w:bCs/>
                <w:color w:val="000000"/>
                <w:szCs w:val="20"/>
              </w:rPr>
            </w:pPr>
            <w:r w:rsidRPr="002D6C09">
              <w:rPr>
                <w:rFonts w:cstheme="minorHAnsi"/>
                <w:bCs/>
                <w:color w:val="000000"/>
                <w:szCs w:val="20"/>
              </w:rPr>
              <w:t>D</w:t>
            </w:r>
          </w:p>
        </w:tc>
        <w:tc>
          <w:tcPr>
            <w:tcW w:w="563" w:type="pct"/>
            <w:tcBorders>
              <w:top w:val="single" w:sz="8" w:space="0" w:color="auto"/>
              <w:left w:val="single" w:sz="8" w:space="0" w:color="auto"/>
              <w:bottom w:val="single" w:sz="8" w:space="0" w:color="auto"/>
              <w:right w:val="single" w:sz="8" w:space="0" w:color="auto"/>
            </w:tcBorders>
            <w:vAlign w:val="bottom"/>
          </w:tcPr>
          <w:p w14:paraId="23EBEE7B" w14:textId="77777777" w:rsidR="00003F15" w:rsidRPr="002D6C09" w:rsidRDefault="00003F15" w:rsidP="00B77E7F">
            <w:pPr>
              <w:pStyle w:val="Tytu"/>
              <w:rPr>
                <w:rFonts w:cstheme="minorHAnsi"/>
              </w:rPr>
            </w:pPr>
            <w:r w:rsidRPr="002D6C09">
              <w:rPr>
                <w:rFonts w:cstheme="minorHAnsi"/>
              </w:rPr>
              <w:t>227</w:t>
            </w:r>
          </w:p>
        </w:tc>
        <w:tc>
          <w:tcPr>
            <w:tcW w:w="562" w:type="pct"/>
            <w:tcBorders>
              <w:top w:val="single" w:sz="8" w:space="0" w:color="auto"/>
              <w:left w:val="single" w:sz="8" w:space="0" w:color="auto"/>
              <w:bottom w:val="single" w:sz="8" w:space="0" w:color="auto"/>
              <w:right w:val="single" w:sz="8" w:space="0" w:color="auto"/>
            </w:tcBorders>
            <w:vAlign w:val="bottom"/>
          </w:tcPr>
          <w:p w14:paraId="2D28A293" w14:textId="77777777" w:rsidR="00003F15" w:rsidRPr="002D6C09" w:rsidRDefault="00003F15" w:rsidP="00B77E7F">
            <w:pPr>
              <w:pStyle w:val="Tytu"/>
              <w:rPr>
                <w:rFonts w:eastAsia="Calibri" w:cstheme="minorHAnsi"/>
                <w:color w:val="000000"/>
                <w:szCs w:val="20"/>
              </w:rPr>
            </w:pPr>
            <w:r w:rsidRPr="002D6C09">
              <w:rPr>
                <w:rFonts w:cstheme="minorHAnsi"/>
                <w:szCs w:val="20"/>
              </w:rPr>
              <w:t>512</w:t>
            </w:r>
          </w:p>
        </w:tc>
        <w:tc>
          <w:tcPr>
            <w:tcW w:w="562" w:type="pct"/>
            <w:tcBorders>
              <w:top w:val="single" w:sz="8" w:space="0" w:color="auto"/>
              <w:left w:val="single" w:sz="8" w:space="0" w:color="auto"/>
              <w:bottom w:val="single" w:sz="8" w:space="0" w:color="auto"/>
              <w:right w:val="single" w:sz="8" w:space="0" w:color="auto"/>
            </w:tcBorders>
            <w:vAlign w:val="bottom"/>
          </w:tcPr>
          <w:p w14:paraId="0AF1BC98" w14:textId="77777777" w:rsidR="00003F15" w:rsidRPr="002D6C09" w:rsidRDefault="00003F15" w:rsidP="00B77E7F">
            <w:pPr>
              <w:pStyle w:val="Tytu"/>
              <w:rPr>
                <w:rFonts w:cstheme="minorHAnsi"/>
              </w:rPr>
            </w:pPr>
            <w:r w:rsidRPr="002D6C09">
              <w:rPr>
                <w:rFonts w:cstheme="minorHAnsi"/>
              </w:rPr>
              <w:t>11</w:t>
            </w:r>
          </w:p>
        </w:tc>
        <w:tc>
          <w:tcPr>
            <w:tcW w:w="564" w:type="pct"/>
            <w:tcBorders>
              <w:top w:val="single" w:sz="8" w:space="0" w:color="auto"/>
              <w:left w:val="single" w:sz="8" w:space="0" w:color="auto"/>
              <w:bottom w:val="single" w:sz="8" w:space="0" w:color="auto"/>
              <w:right w:val="single" w:sz="8" w:space="0" w:color="auto"/>
            </w:tcBorders>
            <w:vAlign w:val="bottom"/>
          </w:tcPr>
          <w:p w14:paraId="76DCC8DD" w14:textId="77777777" w:rsidR="00003F15" w:rsidRPr="002D6C09" w:rsidRDefault="00003F15" w:rsidP="00B77E7F">
            <w:pPr>
              <w:pStyle w:val="Tytu"/>
              <w:rPr>
                <w:rFonts w:eastAsia="Calibri" w:cstheme="minorHAnsi"/>
                <w:color w:val="000000"/>
                <w:szCs w:val="20"/>
              </w:rPr>
            </w:pPr>
            <w:r w:rsidRPr="002D6C09">
              <w:rPr>
                <w:rFonts w:cstheme="minorHAnsi"/>
                <w:szCs w:val="20"/>
              </w:rPr>
              <w:t>13</w:t>
            </w:r>
          </w:p>
        </w:tc>
        <w:tc>
          <w:tcPr>
            <w:tcW w:w="562" w:type="pct"/>
            <w:tcBorders>
              <w:top w:val="single" w:sz="8" w:space="0" w:color="auto"/>
              <w:left w:val="single" w:sz="8" w:space="0" w:color="auto"/>
              <w:bottom w:val="single" w:sz="8" w:space="0" w:color="auto"/>
              <w:right w:val="single" w:sz="8" w:space="0" w:color="auto"/>
            </w:tcBorders>
            <w:vAlign w:val="bottom"/>
          </w:tcPr>
          <w:p w14:paraId="0F12C897" w14:textId="77777777" w:rsidR="00003F15" w:rsidRPr="002D6C09" w:rsidRDefault="00003F15" w:rsidP="00B77E7F">
            <w:pPr>
              <w:pStyle w:val="Tytu"/>
              <w:rPr>
                <w:rFonts w:cstheme="minorHAnsi"/>
              </w:rPr>
            </w:pPr>
            <w:r w:rsidRPr="002D6C09">
              <w:rPr>
                <w:rFonts w:cstheme="minorHAnsi"/>
              </w:rPr>
              <w:t>0,75</w:t>
            </w:r>
          </w:p>
        </w:tc>
        <w:tc>
          <w:tcPr>
            <w:tcW w:w="869" w:type="pct"/>
            <w:tcBorders>
              <w:top w:val="single" w:sz="8" w:space="0" w:color="auto"/>
              <w:left w:val="single" w:sz="8" w:space="0" w:color="auto"/>
              <w:bottom w:val="single" w:sz="8" w:space="0" w:color="auto"/>
              <w:right w:val="single" w:sz="8" w:space="0" w:color="000000" w:themeColor="text1"/>
            </w:tcBorders>
            <w:vAlign w:val="bottom"/>
          </w:tcPr>
          <w:p w14:paraId="5EA5F789" w14:textId="77777777" w:rsidR="00003F15" w:rsidRPr="002D6C09" w:rsidRDefault="00003F15" w:rsidP="00B77E7F">
            <w:pPr>
              <w:pStyle w:val="Tytu"/>
              <w:rPr>
                <w:rFonts w:eastAsia="Calibri" w:cstheme="minorHAnsi"/>
                <w:szCs w:val="20"/>
              </w:rPr>
            </w:pPr>
            <w:r w:rsidRPr="002D6C09">
              <w:rPr>
                <w:rFonts w:cstheme="minorHAnsi"/>
                <w:szCs w:val="20"/>
              </w:rPr>
              <w:t>0,39</w:t>
            </w:r>
          </w:p>
        </w:tc>
        <w:tc>
          <w:tcPr>
            <w:tcW w:w="820" w:type="pct"/>
            <w:tcBorders>
              <w:top w:val="single" w:sz="8" w:space="0" w:color="auto"/>
              <w:left w:val="single" w:sz="8" w:space="0" w:color="auto"/>
              <w:bottom w:val="single" w:sz="8" w:space="0" w:color="auto"/>
              <w:right w:val="single" w:sz="8" w:space="0" w:color="000000" w:themeColor="text1"/>
            </w:tcBorders>
            <w:vAlign w:val="bottom"/>
          </w:tcPr>
          <w:p w14:paraId="201622D4" w14:textId="77777777" w:rsidR="00003F15" w:rsidRPr="002D6C09" w:rsidRDefault="00003F15" w:rsidP="00003F15">
            <w:pPr>
              <w:pStyle w:val="Tytu"/>
              <w:rPr>
                <w:rFonts w:cstheme="minorHAnsi"/>
              </w:rPr>
            </w:pPr>
            <w:r w:rsidRPr="002D6C09">
              <w:rPr>
                <w:rFonts w:cstheme="minorHAnsi"/>
              </w:rPr>
              <w:t>-0,36</w:t>
            </w:r>
          </w:p>
        </w:tc>
      </w:tr>
      <w:tr w:rsidR="00003F15" w:rsidRPr="002D6C09" w14:paraId="343A965B" w14:textId="77777777" w:rsidTr="00E00745">
        <w:trPr>
          <w:trHeight w:val="300"/>
        </w:trPr>
        <w:tc>
          <w:tcPr>
            <w:tcW w:w="498" w:type="pct"/>
            <w:tcBorders>
              <w:top w:val="single" w:sz="8" w:space="0" w:color="auto"/>
              <w:left w:val="single" w:sz="8" w:space="0" w:color="auto"/>
              <w:bottom w:val="single" w:sz="8" w:space="0" w:color="auto"/>
              <w:right w:val="single" w:sz="8" w:space="0" w:color="auto"/>
            </w:tcBorders>
            <w:noWrap/>
            <w:hideMark/>
          </w:tcPr>
          <w:p w14:paraId="7F888448" w14:textId="77777777" w:rsidR="00003F15" w:rsidRPr="002D6C09" w:rsidRDefault="00003F15" w:rsidP="00B77E7F">
            <w:pPr>
              <w:pStyle w:val="Tytu"/>
              <w:rPr>
                <w:rFonts w:eastAsia="Calibri" w:cstheme="minorHAnsi"/>
                <w:bCs/>
                <w:color w:val="000000"/>
                <w:szCs w:val="20"/>
              </w:rPr>
            </w:pPr>
            <w:r w:rsidRPr="002D6C09">
              <w:rPr>
                <w:rFonts w:cstheme="minorHAnsi"/>
                <w:bCs/>
                <w:color w:val="000000"/>
                <w:szCs w:val="20"/>
              </w:rPr>
              <w:t>E</w:t>
            </w:r>
          </w:p>
        </w:tc>
        <w:tc>
          <w:tcPr>
            <w:tcW w:w="563" w:type="pct"/>
            <w:tcBorders>
              <w:top w:val="single" w:sz="8" w:space="0" w:color="auto"/>
              <w:left w:val="single" w:sz="8" w:space="0" w:color="auto"/>
              <w:bottom w:val="single" w:sz="8" w:space="0" w:color="auto"/>
              <w:right w:val="single" w:sz="8" w:space="0" w:color="auto"/>
            </w:tcBorders>
            <w:vAlign w:val="bottom"/>
          </w:tcPr>
          <w:p w14:paraId="3347AB7A" w14:textId="77777777" w:rsidR="00003F15" w:rsidRPr="002D6C09" w:rsidRDefault="00003F15" w:rsidP="00B77E7F">
            <w:pPr>
              <w:pStyle w:val="Tytu"/>
              <w:rPr>
                <w:rFonts w:cstheme="minorHAnsi"/>
              </w:rPr>
            </w:pPr>
            <w:r w:rsidRPr="002D6C09">
              <w:rPr>
                <w:rFonts w:cstheme="minorHAnsi"/>
              </w:rPr>
              <w:t>490</w:t>
            </w:r>
          </w:p>
        </w:tc>
        <w:tc>
          <w:tcPr>
            <w:tcW w:w="562" w:type="pct"/>
            <w:tcBorders>
              <w:top w:val="single" w:sz="8" w:space="0" w:color="auto"/>
              <w:left w:val="single" w:sz="8" w:space="0" w:color="auto"/>
              <w:bottom w:val="single" w:sz="8" w:space="0" w:color="auto"/>
              <w:right w:val="single" w:sz="8" w:space="0" w:color="auto"/>
            </w:tcBorders>
            <w:vAlign w:val="bottom"/>
          </w:tcPr>
          <w:p w14:paraId="5F8A41C2" w14:textId="77777777" w:rsidR="00003F15" w:rsidRPr="002D6C09" w:rsidRDefault="00003F15" w:rsidP="00B77E7F">
            <w:pPr>
              <w:pStyle w:val="Tytu"/>
              <w:rPr>
                <w:rFonts w:eastAsia="Calibri" w:cstheme="minorHAnsi"/>
                <w:color w:val="000000"/>
                <w:szCs w:val="20"/>
              </w:rPr>
            </w:pPr>
            <w:r w:rsidRPr="002D6C09">
              <w:rPr>
                <w:rFonts w:cstheme="minorHAnsi"/>
                <w:szCs w:val="20"/>
              </w:rPr>
              <w:t>505</w:t>
            </w:r>
          </w:p>
        </w:tc>
        <w:tc>
          <w:tcPr>
            <w:tcW w:w="562" w:type="pct"/>
            <w:tcBorders>
              <w:top w:val="single" w:sz="8" w:space="0" w:color="auto"/>
              <w:left w:val="single" w:sz="8" w:space="0" w:color="auto"/>
              <w:bottom w:val="single" w:sz="8" w:space="0" w:color="auto"/>
              <w:right w:val="single" w:sz="8" w:space="0" w:color="auto"/>
            </w:tcBorders>
            <w:vAlign w:val="bottom"/>
          </w:tcPr>
          <w:p w14:paraId="56099288" w14:textId="77777777" w:rsidR="00003F15" w:rsidRPr="002D6C09" w:rsidRDefault="00003F15" w:rsidP="00B77E7F">
            <w:pPr>
              <w:pStyle w:val="Tytu"/>
              <w:rPr>
                <w:rFonts w:cstheme="minorHAnsi"/>
              </w:rPr>
            </w:pPr>
            <w:r w:rsidRPr="002D6C09">
              <w:rPr>
                <w:rFonts w:cstheme="minorHAnsi"/>
              </w:rPr>
              <w:t>42</w:t>
            </w:r>
          </w:p>
        </w:tc>
        <w:tc>
          <w:tcPr>
            <w:tcW w:w="564" w:type="pct"/>
            <w:tcBorders>
              <w:top w:val="single" w:sz="8" w:space="0" w:color="auto"/>
              <w:left w:val="single" w:sz="8" w:space="0" w:color="auto"/>
              <w:bottom w:val="single" w:sz="8" w:space="0" w:color="auto"/>
              <w:right w:val="single" w:sz="8" w:space="0" w:color="auto"/>
            </w:tcBorders>
            <w:vAlign w:val="bottom"/>
          </w:tcPr>
          <w:p w14:paraId="48474A31" w14:textId="77777777" w:rsidR="00003F15" w:rsidRPr="002D6C09" w:rsidRDefault="00003F15" w:rsidP="00B77E7F">
            <w:pPr>
              <w:pStyle w:val="Tytu"/>
              <w:rPr>
                <w:rFonts w:eastAsia="Calibri" w:cstheme="minorHAnsi"/>
                <w:color w:val="000000"/>
                <w:szCs w:val="20"/>
              </w:rPr>
            </w:pPr>
            <w:r w:rsidRPr="002D6C09">
              <w:rPr>
                <w:rFonts w:cstheme="minorHAnsi"/>
                <w:szCs w:val="20"/>
              </w:rPr>
              <w:t>39</w:t>
            </w:r>
          </w:p>
        </w:tc>
        <w:tc>
          <w:tcPr>
            <w:tcW w:w="562" w:type="pct"/>
            <w:tcBorders>
              <w:top w:val="single" w:sz="8" w:space="0" w:color="auto"/>
              <w:left w:val="single" w:sz="8" w:space="0" w:color="auto"/>
              <w:bottom w:val="single" w:sz="8" w:space="0" w:color="auto"/>
              <w:right w:val="single" w:sz="8" w:space="0" w:color="auto"/>
            </w:tcBorders>
            <w:vAlign w:val="bottom"/>
          </w:tcPr>
          <w:p w14:paraId="71F60B05" w14:textId="77777777" w:rsidR="00003F15" w:rsidRPr="002D6C09" w:rsidRDefault="00003F15" w:rsidP="00B77E7F">
            <w:pPr>
              <w:pStyle w:val="Tytu"/>
              <w:rPr>
                <w:rFonts w:cstheme="minorHAnsi"/>
                <w:b/>
              </w:rPr>
            </w:pPr>
            <w:r w:rsidRPr="002D6C09">
              <w:rPr>
                <w:rFonts w:cstheme="minorHAnsi"/>
                <w:b/>
              </w:rPr>
              <w:t>1,33</w:t>
            </w:r>
          </w:p>
        </w:tc>
        <w:tc>
          <w:tcPr>
            <w:tcW w:w="869" w:type="pct"/>
            <w:tcBorders>
              <w:top w:val="single" w:sz="8" w:space="0" w:color="auto"/>
              <w:left w:val="single" w:sz="8" w:space="0" w:color="auto"/>
              <w:bottom w:val="single" w:sz="8" w:space="0" w:color="auto"/>
              <w:right w:val="single" w:sz="8" w:space="0" w:color="000000" w:themeColor="text1"/>
            </w:tcBorders>
            <w:vAlign w:val="bottom"/>
          </w:tcPr>
          <w:p w14:paraId="0711BB20" w14:textId="77777777" w:rsidR="00003F15" w:rsidRPr="002D6C09" w:rsidRDefault="00003F15" w:rsidP="00B77E7F">
            <w:pPr>
              <w:pStyle w:val="Tytu"/>
              <w:rPr>
                <w:rFonts w:eastAsia="Calibri" w:cstheme="minorHAnsi"/>
                <w:b/>
                <w:szCs w:val="20"/>
              </w:rPr>
            </w:pPr>
            <w:r w:rsidRPr="002D6C09">
              <w:rPr>
                <w:rFonts w:cstheme="minorHAnsi"/>
                <w:b/>
                <w:szCs w:val="20"/>
              </w:rPr>
              <w:t>1,19</w:t>
            </w:r>
          </w:p>
        </w:tc>
        <w:tc>
          <w:tcPr>
            <w:tcW w:w="820" w:type="pct"/>
            <w:tcBorders>
              <w:top w:val="single" w:sz="8" w:space="0" w:color="auto"/>
              <w:left w:val="single" w:sz="8" w:space="0" w:color="auto"/>
              <w:bottom w:val="single" w:sz="8" w:space="0" w:color="auto"/>
              <w:right w:val="single" w:sz="8" w:space="0" w:color="000000" w:themeColor="text1"/>
            </w:tcBorders>
            <w:vAlign w:val="bottom"/>
          </w:tcPr>
          <w:p w14:paraId="4E447B4A" w14:textId="77777777" w:rsidR="00003F15" w:rsidRPr="002D6C09" w:rsidRDefault="00003F15" w:rsidP="00003F15">
            <w:pPr>
              <w:pStyle w:val="Tytu"/>
              <w:rPr>
                <w:rFonts w:cstheme="minorHAnsi"/>
              </w:rPr>
            </w:pPr>
            <w:r w:rsidRPr="002D6C09">
              <w:rPr>
                <w:rFonts w:cstheme="minorHAnsi"/>
              </w:rPr>
              <w:t>-0,14</w:t>
            </w:r>
          </w:p>
        </w:tc>
      </w:tr>
      <w:tr w:rsidR="00003F15" w:rsidRPr="002D6C09" w14:paraId="53F45295" w14:textId="77777777" w:rsidTr="00E00745">
        <w:trPr>
          <w:trHeight w:val="300"/>
        </w:trPr>
        <w:tc>
          <w:tcPr>
            <w:tcW w:w="498" w:type="pct"/>
            <w:tcBorders>
              <w:top w:val="single" w:sz="8" w:space="0" w:color="auto"/>
              <w:left w:val="single" w:sz="8" w:space="0" w:color="auto"/>
              <w:bottom w:val="single" w:sz="8" w:space="0" w:color="auto"/>
              <w:right w:val="single" w:sz="8" w:space="0" w:color="auto"/>
            </w:tcBorders>
            <w:noWrap/>
            <w:hideMark/>
          </w:tcPr>
          <w:p w14:paraId="46A6FE0B" w14:textId="77777777" w:rsidR="00003F15" w:rsidRPr="002D6C09" w:rsidRDefault="00003F15" w:rsidP="00B77E7F">
            <w:pPr>
              <w:pStyle w:val="Tytu"/>
              <w:rPr>
                <w:rFonts w:eastAsia="Calibri" w:cstheme="minorHAnsi"/>
                <w:bCs/>
                <w:color w:val="000000"/>
                <w:szCs w:val="20"/>
              </w:rPr>
            </w:pPr>
            <w:r w:rsidRPr="002D6C09">
              <w:rPr>
                <w:rFonts w:cstheme="minorHAnsi"/>
                <w:bCs/>
                <w:color w:val="000000"/>
                <w:szCs w:val="20"/>
              </w:rPr>
              <w:t>F</w:t>
            </w:r>
          </w:p>
        </w:tc>
        <w:tc>
          <w:tcPr>
            <w:tcW w:w="563" w:type="pct"/>
            <w:tcBorders>
              <w:top w:val="single" w:sz="8" w:space="0" w:color="auto"/>
              <w:left w:val="single" w:sz="8" w:space="0" w:color="auto"/>
              <w:bottom w:val="single" w:sz="8" w:space="0" w:color="auto"/>
              <w:right w:val="single" w:sz="8" w:space="0" w:color="auto"/>
            </w:tcBorders>
            <w:vAlign w:val="bottom"/>
          </w:tcPr>
          <w:p w14:paraId="0F6CD5CC" w14:textId="77777777" w:rsidR="00003F15" w:rsidRPr="002D6C09" w:rsidRDefault="00003F15" w:rsidP="00B77E7F">
            <w:pPr>
              <w:pStyle w:val="Tytu"/>
              <w:rPr>
                <w:rFonts w:cstheme="minorHAnsi"/>
              </w:rPr>
            </w:pPr>
            <w:r w:rsidRPr="002D6C09">
              <w:rPr>
                <w:rFonts w:cstheme="minorHAnsi"/>
              </w:rPr>
              <w:t>20117</w:t>
            </w:r>
          </w:p>
        </w:tc>
        <w:tc>
          <w:tcPr>
            <w:tcW w:w="562" w:type="pct"/>
            <w:tcBorders>
              <w:top w:val="single" w:sz="8" w:space="0" w:color="auto"/>
              <w:left w:val="single" w:sz="8" w:space="0" w:color="auto"/>
              <w:bottom w:val="single" w:sz="8" w:space="0" w:color="auto"/>
              <w:right w:val="single" w:sz="8" w:space="0" w:color="auto"/>
            </w:tcBorders>
            <w:vAlign w:val="bottom"/>
          </w:tcPr>
          <w:p w14:paraId="5D52B8DE" w14:textId="77777777" w:rsidR="00003F15" w:rsidRPr="002D6C09" w:rsidRDefault="00003F15" w:rsidP="00B77E7F">
            <w:pPr>
              <w:pStyle w:val="Tytu"/>
              <w:rPr>
                <w:rFonts w:eastAsia="Calibri" w:cstheme="minorHAnsi"/>
                <w:color w:val="000000"/>
                <w:szCs w:val="20"/>
              </w:rPr>
            </w:pPr>
            <w:r w:rsidRPr="002D6C09">
              <w:rPr>
                <w:rFonts w:cstheme="minorHAnsi"/>
                <w:szCs w:val="20"/>
              </w:rPr>
              <w:t>26501</w:t>
            </w:r>
          </w:p>
        </w:tc>
        <w:tc>
          <w:tcPr>
            <w:tcW w:w="562" w:type="pct"/>
            <w:tcBorders>
              <w:top w:val="single" w:sz="8" w:space="0" w:color="auto"/>
              <w:left w:val="single" w:sz="8" w:space="0" w:color="auto"/>
              <w:bottom w:val="single" w:sz="8" w:space="0" w:color="auto"/>
              <w:right w:val="single" w:sz="8" w:space="0" w:color="auto"/>
            </w:tcBorders>
            <w:vAlign w:val="bottom"/>
          </w:tcPr>
          <w:p w14:paraId="498AFA9C" w14:textId="77777777" w:rsidR="00003F15" w:rsidRPr="002D6C09" w:rsidRDefault="00003F15" w:rsidP="00B77E7F">
            <w:pPr>
              <w:pStyle w:val="Tytu"/>
              <w:rPr>
                <w:rFonts w:cstheme="minorHAnsi"/>
              </w:rPr>
            </w:pPr>
            <w:r w:rsidRPr="002D6C09">
              <w:rPr>
                <w:rFonts w:cstheme="minorHAnsi"/>
              </w:rPr>
              <w:t>1329</w:t>
            </w:r>
          </w:p>
        </w:tc>
        <w:tc>
          <w:tcPr>
            <w:tcW w:w="564" w:type="pct"/>
            <w:tcBorders>
              <w:top w:val="single" w:sz="8" w:space="0" w:color="auto"/>
              <w:left w:val="single" w:sz="8" w:space="0" w:color="auto"/>
              <w:bottom w:val="single" w:sz="8" w:space="0" w:color="auto"/>
              <w:right w:val="single" w:sz="8" w:space="0" w:color="auto"/>
            </w:tcBorders>
            <w:vAlign w:val="bottom"/>
          </w:tcPr>
          <w:p w14:paraId="73BD03F7" w14:textId="77777777" w:rsidR="00003F15" w:rsidRPr="002D6C09" w:rsidRDefault="00003F15" w:rsidP="00B77E7F">
            <w:pPr>
              <w:pStyle w:val="Tytu"/>
              <w:rPr>
                <w:rFonts w:eastAsia="Calibri" w:cstheme="minorHAnsi"/>
                <w:color w:val="000000"/>
                <w:szCs w:val="20"/>
              </w:rPr>
            </w:pPr>
            <w:r w:rsidRPr="002D6C09">
              <w:rPr>
                <w:rFonts w:cstheme="minorHAnsi"/>
                <w:szCs w:val="20"/>
              </w:rPr>
              <w:t>1790</w:t>
            </w:r>
          </w:p>
        </w:tc>
        <w:tc>
          <w:tcPr>
            <w:tcW w:w="562" w:type="pct"/>
            <w:tcBorders>
              <w:top w:val="single" w:sz="8" w:space="0" w:color="auto"/>
              <w:left w:val="single" w:sz="8" w:space="0" w:color="auto"/>
              <w:bottom w:val="single" w:sz="8" w:space="0" w:color="auto"/>
              <w:right w:val="single" w:sz="8" w:space="0" w:color="auto"/>
            </w:tcBorders>
            <w:vAlign w:val="bottom"/>
          </w:tcPr>
          <w:p w14:paraId="354E1E01" w14:textId="77777777" w:rsidR="00003F15" w:rsidRPr="002D6C09" w:rsidRDefault="00003F15" w:rsidP="00B77E7F">
            <w:pPr>
              <w:pStyle w:val="Tytu"/>
              <w:rPr>
                <w:rFonts w:cstheme="minorHAnsi"/>
              </w:rPr>
            </w:pPr>
            <w:r w:rsidRPr="002D6C09">
              <w:rPr>
                <w:rFonts w:cstheme="minorHAnsi"/>
              </w:rPr>
              <w:t>1,03</w:t>
            </w:r>
          </w:p>
        </w:tc>
        <w:tc>
          <w:tcPr>
            <w:tcW w:w="869" w:type="pct"/>
            <w:tcBorders>
              <w:top w:val="single" w:sz="8" w:space="0" w:color="auto"/>
              <w:left w:val="single" w:sz="8" w:space="0" w:color="auto"/>
              <w:bottom w:val="single" w:sz="8" w:space="0" w:color="auto"/>
              <w:right w:val="single" w:sz="8" w:space="0" w:color="000000" w:themeColor="text1"/>
            </w:tcBorders>
            <w:vAlign w:val="bottom"/>
          </w:tcPr>
          <w:p w14:paraId="10E1EF32" w14:textId="77777777" w:rsidR="00003F15" w:rsidRPr="002D6C09" w:rsidRDefault="00003F15" w:rsidP="00B77E7F">
            <w:pPr>
              <w:pStyle w:val="Tytu"/>
              <w:rPr>
                <w:rFonts w:eastAsia="Calibri" w:cstheme="minorHAnsi"/>
                <w:szCs w:val="20"/>
              </w:rPr>
            </w:pPr>
            <w:r w:rsidRPr="002D6C09">
              <w:rPr>
                <w:rFonts w:cstheme="minorHAnsi"/>
                <w:szCs w:val="20"/>
              </w:rPr>
              <w:t>1,04</w:t>
            </w:r>
          </w:p>
        </w:tc>
        <w:tc>
          <w:tcPr>
            <w:tcW w:w="820" w:type="pct"/>
            <w:tcBorders>
              <w:top w:val="single" w:sz="8" w:space="0" w:color="auto"/>
              <w:left w:val="single" w:sz="8" w:space="0" w:color="auto"/>
              <w:bottom w:val="single" w:sz="8" w:space="0" w:color="auto"/>
              <w:right w:val="single" w:sz="8" w:space="0" w:color="000000" w:themeColor="text1"/>
            </w:tcBorders>
            <w:vAlign w:val="bottom"/>
          </w:tcPr>
          <w:p w14:paraId="46A21B0B" w14:textId="77777777" w:rsidR="00003F15" w:rsidRPr="002D6C09" w:rsidRDefault="00003F15" w:rsidP="00003F15">
            <w:pPr>
              <w:pStyle w:val="Tytu"/>
              <w:rPr>
                <w:rFonts w:cstheme="minorHAnsi"/>
              </w:rPr>
            </w:pPr>
            <w:r w:rsidRPr="002D6C09">
              <w:rPr>
                <w:rFonts w:cstheme="minorHAnsi"/>
              </w:rPr>
              <w:t>0,01</w:t>
            </w:r>
          </w:p>
        </w:tc>
      </w:tr>
      <w:tr w:rsidR="00003F15" w:rsidRPr="002D6C09" w14:paraId="6C78AA4E" w14:textId="77777777" w:rsidTr="00E00745">
        <w:trPr>
          <w:trHeight w:val="300"/>
        </w:trPr>
        <w:tc>
          <w:tcPr>
            <w:tcW w:w="498" w:type="pct"/>
            <w:tcBorders>
              <w:top w:val="single" w:sz="8" w:space="0" w:color="auto"/>
              <w:left w:val="single" w:sz="8" w:space="0" w:color="auto"/>
              <w:bottom w:val="single" w:sz="8" w:space="0" w:color="auto"/>
              <w:right w:val="single" w:sz="8" w:space="0" w:color="auto"/>
            </w:tcBorders>
            <w:noWrap/>
            <w:hideMark/>
          </w:tcPr>
          <w:p w14:paraId="5F10F2F2" w14:textId="77777777" w:rsidR="00003F15" w:rsidRPr="002D6C09" w:rsidRDefault="00003F15" w:rsidP="00B77E7F">
            <w:pPr>
              <w:pStyle w:val="Tytu"/>
              <w:rPr>
                <w:rFonts w:eastAsia="Calibri" w:cstheme="minorHAnsi"/>
                <w:bCs/>
                <w:color w:val="000000"/>
                <w:szCs w:val="20"/>
              </w:rPr>
            </w:pPr>
            <w:r w:rsidRPr="002D6C09">
              <w:rPr>
                <w:rFonts w:cstheme="minorHAnsi"/>
                <w:bCs/>
                <w:color w:val="000000"/>
                <w:szCs w:val="20"/>
              </w:rPr>
              <w:t>G</w:t>
            </w:r>
          </w:p>
        </w:tc>
        <w:tc>
          <w:tcPr>
            <w:tcW w:w="563" w:type="pct"/>
            <w:tcBorders>
              <w:top w:val="single" w:sz="8" w:space="0" w:color="auto"/>
              <w:left w:val="single" w:sz="8" w:space="0" w:color="auto"/>
              <w:bottom w:val="single" w:sz="8" w:space="0" w:color="auto"/>
              <w:right w:val="single" w:sz="8" w:space="0" w:color="auto"/>
            </w:tcBorders>
            <w:vAlign w:val="bottom"/>
          </w:tcPr>
          <w:p w14:paraId="28451F6F" w14:textId="77777777" w:rsidR="00003F15" w:rsidRPr="002D6C09" w:rsidRDefault="00003F15" w:rsidP="00B77E7F">
            <w:pPr>
              <w:pStyle w:val="Tytu"/>
              <w:rPr>
                <w:rFonts w:cstheme="minorHAnsi"/>
              </w:rPr>
            </w:pPr>
            <w:r w:rsidRPr="002D6C09">
              <w:rPr>
                <w:rFonts w:cstheme="minorHAnsi"/>
              </w:rPr>
              <w:t>43752</w:t>
            </w:r>
          </w:p>
        </w:tc>
        <w:tc>
          <w:tcPr>
            <w:tcW w:w="562" w:type="pct"/>
            <w:tcBorders>
              <w:top w:val="single" w:sz="8" w:space="0" w:color="auto"/>
              <w:left w:val="single" w:sz="8" w:space="0" w:color="auto"/>
              <w:bottom w:val="single" w:sz="8" w:space="0" w:color="auto"/>
              <w:right w:val="single" w:sz="8" w:space="0" w:color="auto"/>
            </w:tcBorders>
            <w:vAlign w:val="bottom"/>
          </w:tcPr>
          <w:p w14:paraId="7ED39FEA" w14:textId="77777777" w:rsidR="00003F15" w:rsidRPr="002D6C09" w:rsidRDefault="00003F15" w:rsidP="00B77E7F">
            <w:pPr>
              <w:pStyle w:val="Tytu"/>
              <w:rPr>
                <w:rFonts w:eastAsia="Calibri" w:cstheme="minorHAnsi"/>
                <w:color w:val="000000"/>
                <w:szCs w:val="20"/>
              </w:rPr>
            </w:pPr>
            <w:r w:rsidRPr="002D6C09">
              <w:rPr>
                <w:rFonts w:cstheme="minorHAnsi"/>
                <w:szCs w:val="20"/>
              </w:rPr>
              <w:t>41463</w:t>
            </w:r>
          </w:p>
        </w:tc>
        <w:tc>
          <w:tcPr>
            <w:tcW w:w="562" w:type="pct"/>
            <w:tcBorders>
              <w:top w:val="single" w:sz="8" w:space="0" w:color="auto"/>
              <w:left w:val="single" w:sz="8" w:space="0" w:color="auto"/>
              <w:bottom w:val="single" w:sz="8" w:space="0" w:color="auto"/>
              <w:right w:val="single" w:sz="8" w:space="0" w:color="auto"/>
            </w:tcBorders>
            <w:vAlign w:val="bottom"/>
          </w:tcPr>
          <w:p w14:paraId="17AAD5DD" w14:textId="77777777" w:rsidR="00003F15" w:rsidRPr="002D6C09" w:rsidRDefault="00003F15" w:rsidP="00B77E7F">
            <w:pPr>
              <w:pStyle w:val="Tytu"/>
              <w:rPr>
                <w:rFonts w:cstheme="minorHAnsi"/>
              </w:rPr>
            </w:pPr>
            <w:r w:rsidRPr="002D6C09">
              <w:rPr>
                <w:rFonts w:cstheme="minorHAnsi"/>
              </w:rPr>
              <w:t>2867</w:t>
            </w:r>
          </w:p>
        </w:tc>
        <w:tc>
          <w:tcPr>
            <w:tcW w:w="564" w:type="pct"/>
            <w:tcBorders>
              <w:top w:val="single" w:sz="8" w:space="0" w:color="auto"/>
              <w:left w:val="single" w:sz="8" w:space="0" w:color="auto"/>
              <w:bottom w:val="single" w:sz="8" w:space="0" w:color="auto"/>
              <w:right w:val="single" w:sz="8" w:space="0" w:color="auto"/>
            </w:tcBorders>
            <w:vAlign w:val="bottom"/>
          </w:tcPr>
          <w:p w14:paraId="0FDB2A86" w14:textId="77777777" w:rsidR="00003F15" w:rsidRPr="002D6C09" w:rsidRDefault="00003F15" w:rsidP="00B77E7F">
            <w:pPr>
              <w:pStyle w:val="Tytu"/>
              <w:rPr>
                <w:rFonts w:eastAsia="Calibri" w:cstheme="minorHAnsi"/>
                <w:color w:val="000000"/>
                <w:szCs w:val="20"/>
              </w:rPr>
            </w:pPr>
            <w:r w:rsidRPr="002D6C09">
              <w:rPr>
                <w:rFonts w:cstheme="minorHAnsi"/>
                <w:szCs w:val="20"/>
              </w:rPr>
              <w:t>2701</w:t>
            </w:r>
          </w:p>
        </w:tc>
        <w:tc>
          <w:tcPr>
            <w:tcW w:w="562" w:type="pct"/>
            <w:tcBorders>
              <w:top w:val="single" w:sz="8" w:space="0" w:color="auto"/>
              <w:left w:val="single" w:sz="8" w:space="0" w:color="auto"/>
              <w:bottom w:val="single" w:sz="8" w:space="0" w:color="auto"/>
              <w:right w:val="single" w:sz="8" w:space="0" w:color="auto"/>
            </w:tcBorders>
            <w:vAlign w:val="bottom"/>
          </w:tcPr>
          <w:p w14:paraId="65FB02BC" w14:textId="77777777" w:rsidR="00003F15" w:rsidRPr="002D6C09" w:rsidRDefault="00003F15" w:rsidP="00B77E7F">
            <w:pPr>
              <w:pStyle w:val="Tytu"/>
              <w:rPr>
                <w:rFonts w:cstheme="minorHAnsi"/>
              </w:rPr>
            </w:pPr>
            <w:r w:rsidRPr="002D6C09">
              <w:rPr>
                <w:rFonts w:cstheme="minorHAnsi"/>
              </w:rPr>
              <w:t>1,02</w:t>
            </w:r>
          </w:p>
        </w:tc>
        <w:tc>
          <w:tcPr>
            <w:tcW w:w="869" w:type="pct"/>
            <w:tcBorders>
              <w:top w:val="single" w:sz="8" w:space="0" w:color="auto"/>
              <w:left w:val="single" w:sz="8" w:space="0" w:color="auto"/>
              <w:bottom w:val="single" w:sz="8" w:space="0" w:color="auto"/>
              <w:right w:val="single" w:sz="8" w:space="0" w:color="000000" w:themeColor="text1"/>
            </w:tcBorders>
            <w:vAlign w:val="bottom"/>
          </w:tcPr>
          <w:p w14:paraId="69A4DF01" w14:textId="77777777" w:rsidR="00003F15" w:rsidRPr="002D6C09" w:rsidRDefault="00003F15" w:rsidP="00B77E7F">
            <w:pPr>
              <w:pStyle w:val="Tytu"/>
              <w:rPr>
                <w:rFonts w:eastAsia="Calibri" w:cstheme="minorHAnsi"/>
                <w:szCs w:val="20"/>
              </w:rPr>
            </w:pPr>
            <w:r w:rsidRPr="002D6C09">
              <w:rPr>
                <w:rFonts w:cstheme="minorHAnsi"/>
                <w:szCs w:val="20"/>
              </w:rPr>
              <w:t>1,01</w:t>
            </w:r>
          </w:p>
        </w:tc>
        <w:tc>
          <w:tcPr>
            <w:tcW w:w="820" w:type="pct"/>
            <w:tcBorders>
              <w:top w:val="single" w:sz="8" w:space="0" w:color="auto"/>
              <w:left w:val="single" w:sz="8" w:space="0" w:color="auto"/>
              <w:bottom w:val="single" w:sz="8" w:space="0" w:color="auto"/>
              <w:right w:val="single" w:sz="8" w:space="0" w:color="000000" w:themeColor="text1"/>
            </w:tcBorders>
            <w:vAlign w:val="bottom"/>
          </w:tcPr>
          <w:p w14:paraId="750C1B1A" w14:textId="77777777" w:rsidR="00003F15" w:rsidRPr="002D6C09" w:rsidRDefault="00003F15" w:rsidP="00003F15">
            <w:pPr>
              <w:pStyle w:val="Tytu"/>
              <w:rPr>
                <w:rFonts w:cstheme="minorHAnsi"/>
              </w:rPr>
            </w:pPr>
            <w:r w:rsidRPr="002D6C09">
              <w:rPr>
                <w:rFonts w:cstheme="minorHAnsi"/>
              </w:rPr>
              <w:t>-0,01</w:t>
            </w:r>
          </w:p>
        </w:tc>
      </w:tr>
      <w:tr w:rsidR="00003F15" w:rsidRPr="002D6C09" w14:paraId="0FFB12E0" w14:textId="77777777" w:rsidTr="00E00745">
        <w:trPr>
          <w:trHeight w:val="300"/>
        </w:trPr>
        <w:tc>
          <w:tcPr>
            <w:tcW w:w="498" w:type="pct"/>
            <w:tcBorders>
              <w:top w:val="single" w:sz="8" w:space="0" w:color="auto"/>
              <w:left w:val="single" w:sz="8" w:space="0" w:color="auto"/>
              <w:bottom w:val="single" w:sz="8" w:space="0" w:color="auto"/>
              <w:right w:val="single" w:sz="8" w:space="0" w:color="auto"/>
            </w:tcBorders>
            <w:noWrap/>
            <w:hideMark/>
          </w:tcPr>
          <w:p w14:paraId="6C2A67E5" w14:textId="77777777" w:rsidR="00003F15" w:rsidRPr="002D6C09" w:rsidRDefault="00003F15" w:rsidP="00B77E7F">
            <w:pPr>
              <w:pStyle w:val="Tytu"/>
              <w:rPr>
                <w:rFonts w:eastAsia="Calibri" w:cstheme="minorHAnsi"/>
                <w:bCs/>
                <w:color w:val="000000"/>
                <w:szCs w:val="20"/>
              </w:rPr>
            </w:pPr>
            <w:r w:rsidRPr="002D6C09">
              <w:rPr>
                <w:rFonts w:cstheme="minorHAnsi"/>
                <w:bCs/>
                <w:color w:val="000000"/>
                <w:szCs w:val="20"/>
              </w:rPr>
              <w:t>H</w:t>
            </w:r>
          </w:p>
        </w:tc>
        <w:tc>
          <w:tcPr>
            <w:tcW w:w="563" w:type="pct"/>
            <w:tcBorders>
              <w:top w:val="single" w:sz="8" w:space="0" w:color="auto"/>
              <w:left w:val="single" w:sz="8" w:space="0" w:color="auto"/>
              <w:bottom w:val="single" w:sz="8" w:space="0" w:color="auto"/>
              <w:right w:val="single" w:sz="8" w:space="0" w:color="auto"/>
            </w:tcBorders>
            <w:vAlign w:val="bottom"/>
          </w:tcPr>
          <w:p w14:paraId="31E0BC3F" w14:textId="77777777" w:rsidR="00003F15" w:rsidRPr="002D6C09" w:rsidRDefault="00003F15" w:rsidP="00B77E7F">
            <w:pPr>
              <w:pStyle w:val="Tytu"/>
              <w:rPr>
                <w:rFonts w:cstheme="minorHAnsi"/>
              </w:rPr>
            </w:pPr>
            <w:r w:rsidRPr="002D6C09">
              <w:rPr>
                <w:rFonts w:cstheme="minorHAnsi"/>
              </w:rPr>
              <w:t>10652</w:t>
            </w:r>
          </w:p>
        </w:tc>
        <w:tc>
          <w:tcPr>
            <w:tcW w:w="562" w:type="pct"/>
            <w:tcBorders>
              <w:top w:val="single" w:sz="8" w:space="0" w:color="auto"/>
              <w:left w:val="single" w:sz="8" w:space="0" w:color="auto"/>
              <w:bottom w:val="single" w:sz="8" w:space="0" w:color="auto"/>
              <w:right w:val="single" w:sz="8" w:space="0" w:color="auto"/>
            </w:tcBorders>
            <w:vAlign w:val="bottom"/>
          </w:tcPr>
          <w:p w14:paraId="15A280B3" w14:textId="77777777" w:rsidR="00003F15" w:rsidRPr="002D6C09" w:rsidRDefault="00003F15" w:rsidP="00B77E7F">
            <w:pPr>
              <w:pStyle w:val="Tytu"/>
              <w:rPr>
                <w:rFonts w:eastAsia="Calibri" w:cstheme="minorHAnsi"/>
                <w:color w:val="000000"/>
                <w:szCs w:val="20"/>
              </w:rPr>
            </w:pPr>
            <w:r w:rsidRPr="002D6C09">
              <w:rPr>
                <w:rFonts w:cstheme="minorHAnsi"/>
                <w:szCs w:val="20"/>
              </w:rPr>
              <w:t>12288</w:t>
            </w:r>
          </w:p>
        </w:tc>
        <w:tc>
          <w:tcPr>
            <w:tcW w:w="562" w:type="pct"/>
            <w:tcBorders>
              <w:top w:val="single" w:sz="8" w:space="0" w:color="auto"/>
              <w:left w:val="single" w:sz="8" w:space="0" w:color="auto"/>
              <w:bottom w:val="single" w:sz="8" w:space="0" w:color="auto"/>
              <w:right w:val="single" w:sz="8" w:space="0" w:color="auto"/>
            </w:tcBorders>
            <w:vAlign w:val="bottom"/>
          </w:tcPr>
          <w:p w14:paraId="16301544" w14:textId="77777777" w:rsidR="00003F15" w:rsidRPr="002D6C09" w:rsidRDefault="00003F15" w:rsidP="00B77E7F">
            <w:pPr>
              <w:pStyle w:val="Tytu"/>
              <w:rPr>
                <w:rFonts w:cstheme="minorHAnsi"/>
              </w:rPr>
            </w:pPr>
            <w:r w:rsidRPr="002D6C09">
              <w:rPr>
                <w:rFonts w:cstheme="minorHAnsi"/>
              </w:rPr>
              <w:t>612</w:t>
            </w:r>
          </w:p>
        </w:tc>
        <w:tc>
          <w:tcPr>
            <w:tcW w:w="564" w:type="pct"/>
            <w:tcBorders>
              <w:top w:val="single" w:sz="8" w:space="0" w:color="auto"/>
              <w:left w:val="single" w:sz="8" w:space="0" w:color="auto"/>
              <w:bottom w:val="single" w:sz="8" w:space="0" w:color="auto"/>
              <w:right w:val="single" w:sz="8" w:space="0" w:color="auto"/>
            </w:tcBorders>
            <w:vAlign w:val="bottom"/>
          </w:tcPr>
          <w:p w14:paraId="4DAC9B0F" w14:textId="77777777" w:rsidR="00003F15" w:rsidRPr="002D6C09" w:rsidRDefault="00003F15" w:rsidP="00B77E7F">
            <w:pPr>
              <w:pStyle w:val="Tytu"/>
              <w:rPr>
                <w:rFonts w:eastAsia="Calibri" w:cstheme="minorHAnsi"/>
                <w:color w:val="000000"/>
                <w:szCs w:val="20"/>
              </w:rPr>
            </w:pPr>
            <w:r w:rsidRPr="002D6C09">
              <w:rPr>
                <w:rFonts w:cstheme="minorHAnsi"/>
                <w:szCs w:val="20"/>
              </w:rPr>
              <w:t>686</w:t>
            </w:r>
          </w:p>
        </w:tc>
        <w:tc>
          <w:tcPr>
            <w:tcW w:w="562" w:type="pct"/>
            <w:tcBorders>
              <w:top w:val="single" w:sz="8" w:space="0" w:color="auto"/>
              <w:left w:val="single" w:sz="8" w:space="0" w:color="auto"/>
              <w:bottom w:val="single" w:sz="8" w:space="0" w:color="auto"/>
              <w:right w:val="single" w:sz="8" w:space="0" w:color="auto"/>
            </w:tcBorders>
            <w:vAlign w:val="bottom"/>
          </w:tcPr>
          <w:p w14:paraId="71C5619E" w14:textId="77777777" w:rsidR="00003F15" w:rsidRPr="002D6C09" w:rsidRDefault="00003F15" w:rsidP="00B77E7F">
            <w:pPr>
              <w:pStyle w:val="Tytu"/>
              <w:rPr>
                <w:rFonts w:cstheme="minorHAnsi"/>
              </w:rPr>
            </w:pPr>
            <w:r w:rsidRPr="002D6C09">
              <w:rPr>
                <w:rFonts w:cstheme="minorHAnsi"/>
              </w:rPr>
              <w:t>0,89</w:t>
            </w:r>
          </w:p>
        </w:tc>
        <w:tc>
          <w:tcPr>
            <w:tcW w:w="869" w:type="pct"/>
            <w:tcBorders>
              <w:top w:val="single" w:sz="8" w:space="0" w:color="auto"/>
              <w:left w:val="single" w:sz="8" w:space="0" w:color="auto"/>
              <w:bottom w:val="single" w:sz="8" w:space="0" w:color="auto"/>
              <w:right w:val="single" w:sz="8" w:space="0" w:color="000000" w:themeColor="text1"/>
            </w:tcBorders>
            <w:vAlign w:val="bottom"/>
          </w:tcPr>
          <w:p w14:paraId="3C3EDC11" w14:textId="77777777" w:rsidR="00003F15" w:rsidRPr="002D6C09" w:rsidRDefault="00003F15" w:rsidP="00B77E7F">
            <w:pPr>
              <w:pStyle w:val="Tytu"/>
              <w:rPr>
                <w:rFonts w:eastAsia="Calibri" w:cstheme="minorHAnsi"/>
                <w:szCs w:val="20"/>
              </w:rPr>
            </w:pPr>
            <w:r w:rsidRPr="002D6C09">
              <w:rPr>
                <w:rFonts w:cstheme="minorHAnsi"/>
                <w:szCs w:val="20"/>
              </w:rPr>
              <w:t>0,86</w:t>
            </w:r>
          </w:p>
        </w:tc>
        <w:tc>
          <w:tcPr>
            <w:tcW w:w="820" w:type="pct"/>
            <w:tcBorders>
              <w:top w:val="single" w:sz="8" w:space="0" w:color="auto"/>
              <w:left w:val="single" w:sz="8" w:space="0" w:color="auto"/>
              <w:bottom w:val="single" w:sz="8" w:space="0" w:color="auto"/>
              <w:right w:val="single" w:sz="8" w:space="0" w:color="000000" w:themeColor="text1"/>
            </w:tcBorders>
            <w:vAlign w:val="bottom"/>
          </w:tcPr>
          <w:p w14:paraId="528D40C8" w14:textId="77777777" w:rsidR="00003F15" w:rsidRPr="002D6C09" w:rsidRDefault="00003F15" w:rsidP="00003F15">
            <w:pPr>
              <w:pStyle w:val="Tytu"/>
              <w:rPr>
                <w:rFonts w:cstheme="minorHAnsi"/>
              </w:rPr>
            </w:pPr>
            <w:r w:rsidRPr="002D6C09">
              <w:rPr>
                <w:rFonts w:cstheme="minorHAnsi"/>
              </w:rPr>
              <w:t>-0,03</w:t>
            </w:r>
          </w:p>
        </w:tc>
      </w:tr>
      <w:tr w:rsidR="00003F15" w:rsidRPr="002D6C09" w14:paraId="33B4A2F0" w14:textId="77777777" w:rsidTr="00E00745">
        <w:trPr>
          <w:trHeight w:val="300"/>
        </w:trPr>
        <w:tc>
          <w:tcPr>
            <w:tcW w:w="498" w:type="pct"/>
            <w:tcBorders>
              <w:top w:val="single" w:sz="8" w:space="0" w:color="auto"/>
              <w:left w:val="single" w:sz="8" w:space="0" w:color="auto"/>
              <w:bottom w:val="single" w:sz="8" w:space="0" w:color="auto"/>
              <w:right w:val="single" w:sz="8" w:space="0" w:color="auto"/>
            </w:tcBorders>
            <w:noWrap/>
            <w:hideMark/>
          </w:tcPr>
          <w:p w14:paraId="2E0FC32A" w14:textId="77777777" w:rsidR="00003F15" w:rsidRPr="002D6C09" w:rsidRDefault="00003F15" w:rsidP="00B77E7F">
            <w:pPr>
              <w:pStyle w:val="Tytu"/>
              <w:rPr>
                <w:rFonts w:eastAsia="Calibri" w:cstheme="minorHAnsi"/>
                <w:bCs/>
                <w:color w:val="000000"/>
                <w:szCs w:val="20"/>
              </w:rPr>
            </w:pPr>
            <w:r w:rsidRPr="002D6C09">
              <w:rPr>
                <w:rFonts w:cstheme="minorHAnsi"/>
                <w:bCs/>
                <w:color w:val="000000"/>
                <w:szCs w:val="20"/>
              </w:rPr>
              <w:t>I</w:t>
            </w:r>
          </w:p>
        </w:tc>
        <w:tc>
          <w:tcPr>
            <w:tcW w:w="563" w:type="pct"/>
            <w:tcBorders>
              <w:top w:val="single" w:sz="8" w:space="0" w:color="auto"/>
              <w:left w:val="single" w:sz="8" w:space="0" w:color="auto"/>
              <w:bottom w:val="single" w:sz="8" w:space="0" w:color="auto"/>
              <w:right w:val="single" w:sz="8" w:space="0" w:color="auto"/>
            </w:tcBorders>
            <w:vAlign w:val="bottom"/>
          </w:tcPr>
          <w:p w14:paraId="2DBEE70B" w14:textId="77777777" w:rsidR="00003F15" w:rsidRPr="002D6C09" w:rsidRDefault="00003F15" w:rsidP="00B77E7F">
            <w:pPr>
              <w:pStyle w:val="Tytu"/>
              <w:rPr>
                <w:rFonts w:cstheme="minorHAnsi"/>
              </w:rPr>
            </w:pPr>
            <w:r w:rsidRPr="002D6C09">
              <w:rPr>
                <w:rFonts w:cstheme="minorHAnsi"/>
              </w:rPr>
              <w:t>4636</w:t>
            </w:r>
          </w:p>
        </w:tc>
        <w:tc>
          <w:tcPr>
            <w:tcW w:w="562" w:type="pct"/>
            <w:tcBorders>
              <w:top w:val="single" w:sz="8" w:space="0" w:color="auto"/>
              <w:left w:val="single" w:sz="8" w:space="0" w:color="auto"/>
              <w:bottom w:val="single" w:sz="8" w:space="0" w:color="auto"/>
              <w:right w:val="single" w:sz="8" w:space="0" w:color="auto"/>
            </w:tcBorders>
            <w:vAlign w:val="bottom"/>
          </w:tcPr>
          <w:p w14:paraId="0FB26119" w14:textId="77777777" w:rsidR="00003F15" w:rsidRPr="002D6C09" w:rsidRDefault="00003F15" w:rsidP="00B77E7F">
            <w:pPr>
              <w:pStyle w:val="Tytu"/>
              <w:rPr>
                <w:rFonts w:eastAsia="Calibri" w:cstheme="minorHAnsi"/>
                <w:color w:val="000000"/>
                <w:szCs w:val="20"/>
              </w:rPr>
            </w:pPr>
            <w:r w:rsidRPr="002D6C09">
              <w:rPr>
                <w:rFonts w:cstheme="minorHAnsi"/>
                <w:szCs w:val="20"/>
              </w:rPr>
              <w:t>4965</w:t>
            </w:r>
          </w:p>
        </w:tc>
        <w:tc>
          <w:tcPr>
            <w:tcW w:w="562" w:type="pct"/>
            <w:tcBorders>
              <w:top w:val="single" w:sz="8" w:space="0" w:color="auto"/>
              <w:left w:val="single" w:sz="8" w:space="0" w:color="auto"/>
              <w:bottom w:val="single" w:sz="8" w:space="0" w:color="auto"/>
              <w:right w:val="single" w:sz="8" w:space="0" w:color="auto"/>
            </w:tcBorders>
            <w:vAlign w:val="bottom"/>
          </w:tcPr>
          <w:p w14:paraId="4943B63A" w14:textId="77777777" w:rsidR="00003F15" w:rsidRPr="002D6C09" w:rsidRDefault="00003F15" w:rsidP="00B77E7F">
            <w:pPr>
              <w:pStyle w:val="Tytu"/>
              <w:rPr>
                <w:rFonts w:cstheme="minorHAnsi"/>
              </w:rPr>
            </w:pPr>
            <w:r w:rsidRPr="002D6C09">
              <w:rPr>
                <w:rFonts w:cstheme="minorHAnsi"/>
              </w:rPr>
              <w:t>267</w:t>
            </w:r>
          </w:p>
        </w:tc>
        <w:tc>
          <w:tcPr>
            <w:tcW w:w="564" w:type="pct"/>
            <w:tcBorders>
              <w:top w:val="single" w:sz="8" w:space="0" w:color="auto"/>
              <w:left w:val="single" w:sz="8" w:space="0" w:color="auto"/>
              <w:bottom w:val="single" w:sz="8" w:space="0" w:color="auto"/>
              <w:right w:val="single" w:sz="8" w:space="0" w:color="auto"/>
            </w:tcBorders>
            <w:vAlign w:val="bottom"/>
          </w:tcPr>
          <w:p w14:paraId="45B2A71C" w14:textId="77777777" w:rsidR="00003F15" w:rsidRPr="002D6C09" w:rsidRDefault="00003F15" w:rsidP="00B77E7F">
            <w:pPr>
              <w:pStyle w:val="Tytu"/>
              <w:rPr>
                <w:rFonts w:eastAsia="Calibri" w:cstheme="minorHAnsi"/>
                <w:color w:val="000000"/>
                <w:szCs w:val="20"/>
              </w:rPr>
            </w:pPr>
            <w:r w:rsidRPr="002D6C09">
              <w:rPr>
                <w:rFonts w:cstheme="minorHAnsi"/>
                <w:szCs w:val="20"/>
              </w:rPr>
              <w:t>281</w:t>
            </w:r>
          </w:p>
        </w:tc>
        <w:tc>
          <w:tcPr>
            <w:tcW w:w="562" w:type="pct"/>
            <w:tcBorders>
              <w:top w:val="single" w:sz="8" w:space="0" w:color="auto"/>
              <w:left w:val="single" w:sz="8" w:space="0" w:color="auto"/>
              <w:bottom w:val="single" w:sz="8" w:space="0" w:color="auto"/>
              <w:right w:val="single" w:sz="8" w:space="0" w:color="auto"/>
            </w:tcBorders>
            <w:vAlign w:val="bottom"/>
          </w:tcPr>
          <w:p w14:paraId="71C1C76B" w14:textId="77777777" w:rsidR="00003F15" w:rsidRPr="002D6C09" w:rsidRDefault="00003F15" w:rsidP="00B77E7F">
            <w:pPr>
              <w:pStyle w:val="Tytu"/>
              <w:rPr>
                <w:rFonts w:cstheme="minorHAnsi"/>
              </w:rPr>
            </w:pPr>
            <w:r w:rsidRPr="002D6C09">
              <w:rPr>
                <w:rFonts w:cstheme="minorHAnsi"/>
              </w:rPr>
              <w:t>0,90</w:t>
            </w:r>
          </w:p>
        </w:tc>
        <w:tc>
          <w:tcPr>
            <w:tcW w:w="869" w:type="pct"/>
            <w:tcBorders>
              <w:top w:val="single" w:sz="8" w:space="0" w:color="auto"/>
              <w:left w:val="single" w:sz="8" w:space="0" w:color="auto"/>
              <w:bottom w:val="single" w:sz="8" w:space="0" w:color="auto"/>
              <w:right w:val="single" w:sz="8" w:space="0" w:color="000000" w:themeColor="text1"/>
            </w:tcBorders>
            <w:vAlign w:val="bottom"/>
          </w:tcPr>
          <w:p w14:paraId="320C4371" w14:textId="77777777" w:rsidR="00003F15" w:rsidRPr="002D6C09" w:rsidRDefault="00003F15" w:rsidP="00B77E7F">
            <w:pPr>
              <w:pStyle w:val="Tytu"/>
              <w:rPr>
                <w:rFonts w:eastAsia="Calibri" w:cstheme="minorHAnsi"/>
                <w:szCs w:val="20"/>
              </w:rPr>
            </w:pPr>
            <w:r w:rsidRPr="002D6C09">
              <w:rPr>
                <w:rFonts w:cstheme="minorHAnsi"/>
                <w:szCs w:val="20"/>
              </w:rPr>
              <w:t>0,87</w:t>
            </w:r>
          </w:p>
        </w:tc>
        <w:tc>
          <w:tcPr>
            <w:tcW w:w="820" w:type="pct"/>
            <w:tcBorders>
              <w:top w:val="single" w:sz="8" w:space="0" w:color="auto"/>
              <w:left w:val="single" w:sz="8" w:space="0" w:color="auto"/>
              <w:bottom w:val="single" w:sz="8" w:space="0" w:color="auto"/>
              <w:right w:val="single" w:sz="8" w:space="0" w:color="000000" w:themeColor="text1"/>
            </w:tcBorders>
            <w:vAlign w:val="bottom"/>
          </w:tcPr>
          <w:p w14:paraId="1B840B5D" w14:textId="77777777" w:rsidR="00003F15" w:rsidRPr="002D6C09" w:rsidRDefault="00003F15" w:rsidP="00003F15">
            <w:pPr>
              <w:pStyle w:val="Tytu"/>
              <w:rPr>
                <w:rFonts w:cstheme="minorHAnsi"/>
              </w:rPr>
            </w:pPr>
            <w:r w:rsidRPr="002D6C09">
              <w:rPr>
                <w:rFonts w:cstheme="minorHAnsi"/>
              </w:rPr>
              <w:t>-0,03</w:t>
            </w:r>
          </w:p>
        </w:tc>
      </w:tr>
      <w:tr w:rsidR="00003F15" w:rsidRPr="002D6C09" w14:paraId="09D0E357" w14:textId="77777777" w:rsidTr="00E00745">
        <w:trPr>
          <w:trHeight w:val="70"/>
        </w:trPr>
        <w:tc>
          <w:tcPr>
            <w:tcW w:w="498" w:type="pct"/>
            <w:tcBorders>
              <w:top w:val="single" w:sz="8" w:space="0" w:color="auto"/>
              <w:left w:val="single" w:sz="8" w:space="0" w:color="auto"/>
              <w:bottom w:val="single" w:sz="8" w:space="0" w:color="auto"/>
              <w:right w:val="single" w:sz="8" w:space="0" w:color="auto"/>
            </w:tcBorders>
            <w:noWrap/>
            <w:hideMark/>
          </w:tcPr>
          <w:p w14:paraId="33DB94D9" w14:textId="77777777" w:rsidR="00003F15" w:rsidRPr="002D6C09" w:rsidRDefault="00003F15" w:rsidP="00B77E7F">
            <w:pPr>
              <w:pStyle w:val="Tytu"/>
              <w:rPr>
                <w:rFonts w:eastAsia="Calibri" w:cstheme="minorHAnsi"/>
                <w:bCs/>
                <w:color w:val="000000"/>
                <w:szCs w:val="20"/>
              </w:rPr>
            </w:pPr>
            <w:r w:rsidRPr="002D6C09">
              <w:rPr>
                <w:rFonts w:cstheme="minorHAnsi"/>
                <w:bCs/>
                <w:color w:val="000000"/>
                <w:szCs w:val="20"/>
              </w:rPr>
              <w:t>J</w:t>
            </w:r>
          </w:p>
        </w:tc>
        <w:tc>
          <w:tcPr>
            <w:tcW w:w="563" w:type="pct"/>
            <w:tcBorders>
              <w:top w:val="single" w:sz="8" w:space="0" w:color="auto"/>
              <w:left w:val="single" w:sz="8" w:space="0" w:color="auto"/>
              <w:bottom w:val="single" w:sz="8" w:space="0" w:color="auto"/>
              <w:right w:val="single" w:sz="8" w:space="0" w:color="auto"/>
            </w:tcBorders>
            <w:vAlign w:val="bottom"/>
          </w:tcPr>
          <w:p w14:paraId="09EA2380" w14:textId="77777777" w:rsidR="00003F15" w:rsidRPr="002D6C09" w:rsidRDefault="00003F15" w:rsidP="00B77E7F">
            <w:pPr>
              <w:pStyle w:val="Tytu"/>
              <w:rPr>
                <w:rFonts w:cstheme="minorHAnsi"/>
              </w:rPr>
            </w:pPr>
            <w:r w:rsidRPr="002D6C09">
              <w:rPr>
                <w:rFonts w:cstheme="minorHAnsi"/>
              </w:rPr>
              <w:t>3979</w:t>
            </w:r>
          </w:p>
        </w:tc>
        <w:tc>
          <w:tcPr>
            <w:tcW w:w="562" w:type="pct"/>
            <w:tcBorders>
              <w:top w:val="single" w:sz="8" w:space="0" w:color="auto"/>
              <w:left w:val="single" w:sz="8" w:space="0" w:color="auto"/>
              <w:bottom w:val="single" w:sz="8" w:space="0" w:color="auto"/>
              <w:right w:val="single" w:sz="8" w:space="0" w:color="auto"/>
            </w:tcBorders>
            <w:vAlign w:val="bottom"/>
          </w:tcPr>
          <w:p w14:paraId="766090BB" w14:textId="77777777" w:rsidR="00003F15" w:rsidRPr="002D6C09" w:rsidRDefault="00003F15" w:rsidP="00B77E7F">
            <w:pPr>
              <w:pStyle w:val="Tytu"/>
              <w:rPr>
                <w:rFonts w:eastAsia="Calibri" w:cstheme="minorHAnsi"/>
                <w:color w:val="000000"/>
                <w:szCs w:val="20"/>
              </w:rPr>
            </w:pPr>
            <w:r w:rsidRPr="002D6C09">
              <w:rPr>
                <w:rFonts w:cstheme="minorHAnsi"/>
                <w:szCs w:val="20"/>
              </w:rPr>
              <w:t>6051</w:t>
            </w:r>
          </w:p>
        </w:tc>
        <w:tc>
          <w:tcPr>
            <w:tcW w:w="562" w:type="pct"/>
            <w:tcBorders>
              <w:top w:val="single" w:sz="8" w:space="0" w:color="auto"/>
              <w:left w:val="single" w:sz="8" w:space="0" w:color="auto"/>
              <w:bottom w:val="single" w:sz="8" w:space="0" w:color="auto"/>
              <w:right w:val="single" w:sz="8" w:space="0" w:color="auto"/>
            </w:tcBorders>
            <w:vAlign w:val="bottom"/>
          </w:tcPr>
          <w:p w14:paraId="719D4EB7" w14:textId="77777777" w:rsidR="00003F15" w:rsidRPr="002D6C09" w:rsidRDefault="00003F15" w:rsidP="00B77E7F">
            <w:pPr>
              <w:pStyle w:val="Tytu"/>
              <w:rPr>
                <w:rFonts w:cstheme="minorHAnsi"/>
              </w:rPr>
            </w:pPr>
            <w:r w:rsidRPr="002D6C09">
              <w:rPr>
                <w:rFonts w:cstheme="minorHAnsi"/>
              </w:rPr>
              <w:t>213</w:t>
            </w:r>
          </w:p>
        </w:tc>
        <w:tc>
          <w:tcPr>
            <w:tcW w:w="564" w:type="pct"/>
            <w:tcBorders>
              <w:top w:val="single" w:sz="8" w:space="0" w:color="auto"/>
              <w:left w:val="single" w:sz="8" w:space="0" w:color="auto"/>
              <w:bottom w:val="single" w:sz="8" w:space="0" w:color="auto"/>
              <w:right w:val="single" w:sz="8" w:space="0" w:color="auto"/>
            </w:tcBorders>
            <w:vAlign w:val="bottom"/>
          </w:tcPr>
          <w:p w14:paraId="3AE1BB31" w14:textId="77777777" w:rsidR="00003F15" w:rsidRPr="002D6C09" w:rsidRDefault="00003F15" w:rsidP="00B77E7F">
            <w:pPr>
              <w:pStyle w:val="Tytu"/>
              <w:rPr>
                <w:rFonts w:eastAsia="Calibri" w:cstheme="minorHAnsi"/>
                <w:color w:val="000000"/>
                <w:szCs w:val="20"/>
              </w:rPr>
            </w:pPr>
            <w:r w:rsidRPr="002D6C09">
              <w:rPr>
                <w:rFonts w:cstheme="minorHAnsi"/>
                <w:szCs w:val="20"/>
              </w:rPr>
              <w:t>274</w:t>
            </w:r>
          </w:p>
        </w:tc>
        <w:tc>
          <w:tcPr>
            <w:tcW w:w="562" w:type="pct"/>
            <w:tcBorders>
              <w:top w:val="single" w:sz="8" w:space="0" w:color="auto"/>
              <w:left w:val="single" w:sz="8" w:space="0" w:color="auto"/>
              <w:bottom w:val="single" w:sz="8" w:space="0" w:color="auto"/>
              <w:right w:val="single" w:sz="8" w:space="0" w:color="auto"/>
            </w:tcBorders>
            <w:vAlign w:val="bottom"/>
          </w:tcPr>
          <w:p w14:paraId="00D71242" w14:textId="77777777" w:rsidR="00003F15" w:rsidRPr="002D6C09" w:rsidRDefault="00003F15" w:rsidP="00B77E7F">
            <w:pPr>
              <w:pStyle w:val="Tytu"/>
              <w:rPr>
                <w:rFonts w:cstheme="minorHAnsi"/>
              </w:rPr>
            </w:pPr>
            <w:r w:rsidRPr="002D6C09">
              <w:rPr>
                <w:rFonts w:cstheme="minorHAnsi"/>
              </w:rPr>
              <w:t>0,83</w:t>
            </w:r>
          </w:p>
        </w:tc>
        <w:tc>
          <w:tcPr>
            <w:tcW w:w="869" w:type="pct"/>
            <w:tcBorders>
              <w:top w:val="single" w:sz="8" w:space="0" w:color="auto"/>
              <w:left w:val="single" w:sz="8" w:space="0" w:color="auto"/>
              <w:bottom w:val="single" w:sz="8" w:space="0" w:color="auto"/>
              <w:right w:val="single" w:sz="8" w:space="0" w:color="000000" w:themeColor="text1"/>
            </w:tcBorders>
            <w:vAlign w:val="bottom"/>
          </w:tcPr>
          <w:p w14:paraId="55E41E14" w14:textId="77777777" w:rsidR="00003F15" w:rsidRPr="002D6C09" w:rsidRDefault="00003F15" w:rsidP="00B77E7F">
            <w:pPr>
              <w:pStyle w:val="Tytu"/>
              <w:rPr>
                <w:rFonts w:eastAsia="Calibri" w:cstheme="minorHAnsi"/>
                <w:szCs w:val="20"/>
              </w:rPr>
            </w:pPr>
            <w:r w:rsidRPr="002D6C09">
              <w:rPr>
                <w:rFonts w:cstheme="minorHAnsi"/>
                <w:szCs w:val="20"/>
              </w:rPr>
              <w:t>0,70</w:t>
            </w:r>
          </w:p>
        </w:tc>
        <w:tc>
          <w:tcPr>
            <w:tcW w:w="820" w:type="pct"/>
            <w:tcBorders>
              <w:top w:val="single" w:sz="8" w:space="0" w:color="auto"/>
              <w:left w:val="single" w:sz="8" w:space="0" w:color="auto"/>
              <w:bottom w:val="single" w:sz="8" w:space="0" w:color="auto"/>
              <w:right w:val="single" w:sz="8" w:space="0" w:color="000000" w:themeColor="text1"/>
            </w:tcBorders>
            <w:vAlign w:val="bottom"/>
          </w:tcPr>
          <w:p w14:paraId="2B62D6A3" w14:textId="77777777" w:rsidR="00003F15" w:rsidRPr="002D6C09" w:rsidRDefault="00003F15" w:rsidP="00003F15">
            <w:pPr>
              <w:pStyle w:val="Tytu"/>
              <w:rPr>
                <w:rFonts w:cstheme="minorHAnsi"/>
              </w:rPr>
            </w:pPr>
            <w:r w:rsidRPr="002D6C09">
              <w:rPr>
                <w:rFonts w:cstheme="minorHAnsi"/>
              </w:rPr>
              <w:t>-0,13</w:t>
            </w:r>
          </w:p>
        </w:tc>
      </w:tr>
      <w:tr w:rsidR="00003F15" w:rsidRPr="002D6C09" w14:paraId="2BEAAEA7" w14:textId="77777777" w:rsidTr="00E00745">
        <w:trPr>
          <w:trHeight w:val="300"/>
        </w:trPr>
        <w:tc>
          <w:tcPr>
            <w:tcW w:w="498"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tcPr>
          <w:p w14:paraId="2DAE35F5" w14:textId="77777777" w:rsidR="00003F15" w:rsidRPr="002D6C09" w:rsidRDefault="00003F15" w:rsidP="00B77E7F">
            <w:pPr>
              <w:pStyle w:val="Tytu"/>
              <w:rPr>
                <w:rFonts w:cstheme="minorHAnsi"/>
                <w:szCs w:val="20"/>
                <w:lang w:eastAsia="pl-PL"/>
              </w:rPr>
            </w:pPr>
            <w:r w:rsidRPr="002D6C09">
              <w:rPr>
                <w:rFonts w:cstheme="minorHAnsi"/>
                <w:bCs/>
                <w:color w:val="000000"/>
                <w:szCs w:val="20"/>
              </w:rPr>
              <w:t>K</w:t>
            </w:r>
          </w:p>
        </w:tc>
        <w:tc>
          <w:tcPr>
            <w:tcW w:w="563"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0F58B812" w14:textId="77777777" w:rsidR="00003F15" w:rsidRPr="002D6C09" w:rsidRDefault="00003F15" w:rsidP="00B77E7F">
            <w:pPr>
              <w:pStyle w:val="Tytu"/>
              <w:rPr>
                <w:rFonts w:cstheme="minorHAnsi"/>
              </w:rPr>
            </w:pPr>
            <w:r w:rsidRPr="002D6C09">
              <w:rPr>
                <w:rFonts w:cstheme="minorHAnsi"/>
              </w:rPr>
              <w:t>4183</w:t>
            </w:r>
          </w:p>
        </w:tc>
        <w:tc>
          <w:tcPr>
            <w:tcW w:w="562"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599A49A1" w14:textId="77777777" w:rsidR="00003F15" w:rsidRPr="002D6C09" w:rsidRDefault="00003F15" w:rsidP="00B77E7F">
            <w:pPr>
              <w:pStyle w:val="Tytu"/>
              <w:rPr>
                <w:rFonts w:cstheme="minorHAnsi"/>
                <w:szCs w:val="20"/>
                <w:lang w:eastAsia="pl-PL"/>
              </w:rPr>
            </w:pPr>
            <w:r w:rsidRPr="002D6C09">
              <w:rPr>
                <w:rFonts w:cstheme="minorHAnsi"/>
                <w:szCs w:val="20"/>
              </w:rPr>
              <w:t>4041</w:t>
            </w:r>
          </w:p>
        </w:tc>
        <w:tc>
          <w:tcPr>
            <w:tcW w:w="562"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0F077D15" w14:textId="77777777" w:rsidR="00003F15" w:rsidRPr="002D6C09" w:rsidRDefault="00003F15" w:rsidP="00B77E7F">
            <w:pPr>
              <w:pStyle w:val="Tytu"/>
              <w:rPr>
                <w:rFonts w:cstheme="minorHAnsi"/>
              </w:rPr>
            </w:pPr>
            <w:r w:rsidRPr="002D6C09">
              <w:rPr>
                <w:rFonts w:cstheme="minorHAnsi"/>
              </w:rPr>
              <w:t>251</w:t>
            </w:r>
          </w:p>
        </w:tc>
        <w:tc>
          <w:tcPr>
            <w:tcW w:w="564"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2D564F12" w14:textId="77777777" w:rsidR="00003F15" w:rsidRPr="002D6C09" w:rsidRDefault="00003F15" w:rsidP="00B77E7F">
            <w:pPr>
              <w:pStyle w:val="Tytu"/>
              <w:rPr>
                <w:rFonts w:cstheme="minorHAnsi"/>
                <w:szCs w:val="20"/>
                <w:lang w:eastAsia="pl-PL"/>
              </w:rPr>
            </w:pPr>
            <w:r w:rsidRPr="002D6C09">
              <w:rPr>
                <w:rFonts w:cstheme="minorHAnsi"/>
                <w:szCs w:val="20"/>
              </w:rPr>
              <w:t>256</w:t>
            </w:r>
          </w:p>
        </w:tc>
        <w:tc>
          <w:tcPr>
            <w:tcW w:w="562"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6324211B" w14:textId="77777777" w:rsidR="00003F15" w:rsidRPr="002D6C09" w:rsidRDefault="00003F15" w:rsidP="00B77E7F">
            <w:pPr>
              <w:pStyle w:val="Tytu"/>
              <w:rPr>
                <w:rFonts w:cstheme="minorHAnsi"/>
              </w:rPr>
            </w:pPr>
            <w:r w:rsidRPr="002D6C09">
              <w:rPr>
                <w:rFonts w:cstheme="minorHAnsi"/>
              </w:rPr>
              <w:t>0,93</w:t>
            </w:r>
          </w:p>
        </w:tc>
        <w:tc>
          <w:tcPr>
            <w:tcW w:w="869"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7C16F228" w14:textId="77777777" w:rsidR="00003F15" w:rsidRPr="002D6C09" w:rsidRDefault="00003F15" w:rsidP="00B77E7F">
            <w:pPr>
              <w:pStyle w:val="Tytu"/>
              <w:rPr>
                <w:rFonts w:cstheme="minorHAnsi"/>
                <w:szCs w:val="20"/>
                <w:lang w:eastAsia="pl-PL"/>
              </w:rPr>
            </w:pPr>
            <w:r w:rsidRPr="002D6C09">
              <w:rPr>
                <w:rFonts w:cstheme="minorHAnsi"/>
                <w:szCs w:val="20"/>
              </w:rPr>
              <w:t>0,98</w:t>
            </w:r>
          </w:p>
        </w:tc>
        <w:tc>
          <w:tcPr>
            <w:tcW w:w="820"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1754D135" w14:textId="77777777" w:rsidR="00003F15" w:rsidRPr="002D6C09" w:rsidRDefault="00003F15" w:rsidP="00003F15">
            <w:pPr>
              <w:pStyle w:val="Tytu"/>
              <w:rPr>
                <w:rFonts w:cstheme="minorHAnsi"/>
              </w:rPr>
            </w:pPr>
            <w:r w:rsidRPr="002D6C09">
              <w:rPr>
                <w:rFonts w:cstheme="minorHAnsi"/>
              </w:rPr>
              <w:t>0,05</w:t>
            </w:r>
          </w:p>
        </w:tc>
      </w:tr>
      <w:tr w:rsidR="00003F15" w:rsidRPr="002D6C09" w14:paraId="18283E63" w14:textId="77777777" w:rsidTr="00E00745">
        <w:trPr>
          <w:trHeight w:val="300"/>
        </w:trPr>
        <w:tc>
          <w:tcPr>
            <w:tcW w:w="49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3B12AF" w14:textId="77777777" w:rsidR="00003F15" w:rsidRPr="002D6C09" w:rsidRDefault="00003F15" w:rsidP="00B77E7F">
            <w:pPr>
              <w:pStyle w:val="Tytu"/>
              <w:rPr>
                <w:rFonts w:cstheme="minorHAnsi"/>
                <w:szCs w:val="20"/>
                <w:lang w:eastAsia="pl-PL"/>
              </w:rPr>
            </w:pPr>
            <w:r w:rsidRPr="002D6C09">
              <w:rPr>
                <w:rFonts w:cstheme="minorHAnsi"/>
                <w:bCs/>
                <w:color w:val="000000"/>
                <w:szCs w:val="20"/>
              </w:rPr>
              <w:t>L</w:t>
            </w:r>
          </w:p>
        </w:tc>
        <w:tc>
          <w:tcPr>
            <w:tcW w:w="56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648B17F" w14:textId="77777777" w:rsidR="00003F15" w:rsidRPr="002D6C09" w:rsidRDefault="00003F15" w:rsidP="00B77E7F">
            <w:pPr>
              <w:pStyle w:val="Tytu"/>
              <w:rPr>
                <w:rFonts w:cstheme="minorHAnsi"/>
              </w:rPr>
            </w:pPr>
            <w:r w:rsidRPr="002D6C09">
              <w:rPr>
                <w:rFonts w:cstheme="minorHAnsi"/>
              </w:rPr>
              <w:t>4351</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CE1A85" w14:textId="77777777" w:rsidR="00003F15" w:rsidRPr="002D6C09" w:rsidRDefault="00003F15" w:rsidP="00B77E7F">
            <w:pPr>
              <w:pStyle w:val="Tytu"/>
              <w:rPr>
                <w:rFonts w:cstheme="minorHAnsi"/>
                <w:szCs w:val="20"/>
                <w:lang w:eastAsia="pl-PL"/>
              </w:rPr>
            </w:pPr>
            <w:r w:rsidRPr="002D6C09">
              <w:rPr>
                <w:rFonts w:cstheme="minorHAnsi"/>
                <w:szCs w:val="20"/>
              </w:rPr>
              <w:t>5331</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6DC41CC" w14:textId="77777777" w:rsidR="00003F15" w:rsidRPr="002D6C09" w:rsidRDefault="00003F15" w:rsidP="00B77E7F">
            <w:pPr>
              <w:pStyle w:val="Tytu"/>
              <w:rPr>
                <w:rFonts w:cstheme="minorHAnsi"/>
              </w:rPr>
            </w:pPr>
            <w:r w:rsidRPr="002D6C09">
              <w:rPr>
                <w:rFonts w:cstheme="minorHAnsi"/>
              </w:rPr>
              <w:t>233</w:t>
            </w:r>
          </w:p>
        </w:tc>
        <w:tc>
          <w:tcPr>
            <w:tcW w:w="56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AD51502" w14:textId="77777777" w:rsidR="00003F15" w:rsidRPr="002D6C09" w:rsidRDefault="00003F15" w:rsidP="00B77E7F">
            <w:pPr>
              <w:pStyle w:val="Tytu"/>
              <w:rPr>
                <w:rFonts w:cstheme="minorHAnsi"/>
                <w:szCs w:val="20"/>
                <w:lang w:eastAsia="pl-PL"/>
              </w:rPr>
            </w:pPr>
            <w:r w:rsidRPr="002D6C09">
              <w:rPr>
                <w:rFonts w:cstheme="minorHAnsi"/>
                <w:szCs w:val="20"/>
              </w:rPr>
              <w:t>282</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B93EF20" w14:textId="77777777" w:rsidR="00003F15" w:rsidRPr="002D6C09" w:rsidRDefault="00003F15" w:rsidP="00B77E7F">
            <w:pPr>
              <w:pStyle w:val="Tytu"/>
              <w:rPr>
                <w:rFonts w:cstheme="minorHAnsi"/>
              </w:rPr>
            </w:pPr>
            <w:r w:rsidRPr="002D6C09">
              <w:rPr>
                <w:rFonts w:cstheme="minorHAnsi"/>
              </w:rPr>
              <w:t>0,83</w:t>
            </w:r>
          </w:p>
        </w:tc>
        <w:tc>
          <w:tcPr>
            <w:tcW w:w="869"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5499323" w14:textId="77777777" w:rsidR="00003F15" w:rsidRPr="002D6C09" w:rsidRDefault="00003F15" w:rsidP="00B77E7F">
            <w:pPr>
              <w:pStyle w:val="Tytu"/>
              <w:rPr>
                <w:rFonts w:cstheme="minorHAnsi"/>
                <w:szCs w:val="20"/>
                <w:lang w:eastAsia="pl-PL"/>
              </w:rPr>
            </w:pPr>
            <w:r w:rsidRPr="002D6C09">
              <w:rPr>
                <w:rFonts w:cstheme="minorHAnsi"/>
                <w:szCs w:val="20"/>
              </w:rPr>
              <w:t>0,82</w:t>
            </w:r>
          </w:p>
        </w:tc>
        <w:tc>
          <w:tcPr>
            <w:tcW w:w="82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29E90DE" w14:textId="77777777" w:rsidR="00003F15" w:rsidRPr="002D6C09" w:rsidRDefault="00003F15" w:rsidP="00003F15">
            <w:pPr>
              <w:pStyle w:val="Tytu"/>
              <w:rPr>
                <w:rFonts w:cstheme="minorHAnsi"/>
              </w:rPr>
            </w:pPr>
            <w:r w:rsidRPr="002D6C09">
              <w:rPr>
                <w:rFonts w:cstheme="minorHAnsi"/>
              </w:rPr>
              <w:t>-0,01</w:t>
            </w:r>
          </w:p>
        </w:tc>
      </w:tr>
      <w:tr w:rsidR="00003F15" w:rsidRPr="002D6C09" w14:paraId="0B02553C" w14:textId="77777777" w:rsidTr="00E00745">
        <w:trPr>
          <w:trHeight w:val="300"/>
        </w:trPr>
        <w:tc>
          <w:tcPr>
            <w:tcW w:w="49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EE161C" w14:textId="77777777" w:rsidR="00003F15" w:rsidRPr="002D6C09" w:rsidRDefault="00003F15" w:rsidP="00B77E7F">
            <w:pPr>
              <w:pStyle w:val="Tytu"/>
              <w:rPr>
                <w:rFonts w:cstheme="minorHAnsi"/>
                <w:szCs w:val="20"/>
                <w:lang w:eastAsia="pl-PL"/>
              </w:rPr>
            </w:pPr>
            <w:r w:rsidRPr="002D6C09">
              <w:rPr>
                <w:rFonts w:cstheme="minorHAnsi"/>
                <w:bCs/>
                <w:color w:val="000000"/>
                <w:szCs w:val="20"/>
              </w:rPr>
              <w:t>M</w:t>
            </w:r>
          </w:p>
        </w:tc>
        <w:tc>
          <w:tcPr>
            <w:tcW w:w="56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AD31F36" w14:textId="77777777" w:rsidR="00003F15" w:rsidRPr="002D6C09" w:rsidRDefault="00003F15" w:rsidP="00B77E7F">
            <w:pPr>
              <w:pStyle w:val="Tytu"/>
              <w:rPr>
                <w:rFonts w:cstheme="minorHAnsi"/>
              </w:rPr>
            </w:pPr>
            <w:r w:rsidRPr="002D6C09">
              <w:rPr>
                <w:rFonts w:cstheme="minorHAnsi"/>
              </w:rPr>
              <w:t>13191</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061622A" w14:textId="77777777" w:rsidR="00003F15" w:rsidRPr="002D6C09" w:rsidRDefault="00003F15" w:rsidP="00B77E7F">
            <w:pPr>
              <w:pStyle w:val="Tytu"/>
              <w:rPr>
                <w:rFonts w:cstheme="minorHAnsi"/>
                <w:szCs w:val="20"/>
                <w:lang w:eastAsia="pl-PL"/>
              </w:rPr>
            </w:pPr>
            <w:r w:rsidRPr="002D6C09">
              <w:rPr>
                <w:rFonts w:cstheme="minorHAnsi"/>
                <w:szCs w:val="20"/>
              </w:rPr>
              <w:t>16183</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2FFAF5E" w14:textId="77777777" w:rsidR="00003F15" w:rsidRPr="002D6C09" w:rsidRDefault="00003F15" w:rsidP="00B77E7F">
            <w:pPr>
              <w:pStyle w:val="Tytu"/>
              <w:rPr>
                <w:rFonts w:cstheme="minorHAnsi"/>
              </w:rPr>
            </w:pPr>
            <w:r w:rsidRPr="002D6C09">
              <w:rPr>
                <w:rFonts w:cstheme="minorHAnsi"/>
              </w:rPr>
              <w:t>849</w:t>
            </w:r>
          </w:p>
        </w:tc>
        <w:tc>
          <w:tcPr>
            <w:tcW w:w="56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5F74EEA" w14:textId="77777777" w:rsidR="00003F15" w:rsidRPr="002D6C09" w:rsidRDefault="00003F15" w:rsidP="00B77E7F">
            <w:pPr>
              <w:pStyle w:val="Tytu"/>
              <w:rPr>
                <w:rFonts w:cstheme="minorHAnsi"/>
                <w:szCs w:val="20"/>
                <w:lang w:eastAsia="pl-PL"/>
              </w:rPr>
            </w:pPr>
            <w:r w:rsidRPr="002D6C09">
              <w:rPr>
                <w:rFonts w:cstheme="minorHAnsi"/>
                <w:szCs w:val="20"/>
              </w:rPr>
              <w:t>1014</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B9B2F78" w14:textId="77777777" w:rsidR="00003F15" w:rsidRPr="002D6C09" w:rsidRDefault="00003F15" w:rsidP="00B77E7F">
            <w:pPr>
              <w:pStyle w:val="Tytu"/>
              <w:rPr>
                <w:rFonts w:cstheme="minorHAnsi"/>
              </w:rPr>
            </w:pPr>
            <w:r w:rsidRPr="002D6C09">
              <w:rPr>
                <w:rFonts w:cstheme="minorHAnsi"/>
              </w:rPr>
              <w:t>1,00</w:t>
            </w:r>
          </w:p>
        </w:tc>
        <w:tc>
          <w:tcPr>
            <w:tcW w:w="869"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78CB83" w14:textId="77777777" w:rsidR="00003F15" w:rsidRPr="002D6C09" w:rsidRDefault="00003F15" w:rsidP="00B77E7F">
            <w:pPr>
              <w:pStyle w:val="Tytu"/>
              <w:rPr>
                <w:rFonts w:cstheme="minorHAnsi"/>
                <w:szCs w:val="20"/>
                <w:lang w:eastAsia="pl-PL"/>
              </w:rPr>
            </w:pPr>
            <w:r w:rsidRPr="002D6C09">
              <w:rPr>
                <w:rFonts w:cstheme="minorHAnsi"/>
                <w:szCs w:val="20"/>
              </w:rPr>
              <w:t>0,97</w:t>
            </w:r>
          </w:p>
        </w:tc>
        <w:tc>
          <w:tcPr>
            <w:tcW w:w="82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4242DEA" w14:textId="77777777" w:rsidR="00003F15" w:rsidRPr="002D6C09" w:rsidRDefault="00003F15" w:rsidP="00003F15">
            <w:pPr>
              <w:pStyle w:val="Tytu"/>
              <w:rPr>
                <w:rFonts w:cstheme="minorHAnsi"/>
              </w:rPr>
            </w:pPr>
            <w:r w:rsidRPr="002D6C09">
              <w:rPr>
                <w:rFonts w:cstheme="minorHAnsi"/>
              </w:rPr>
              <w:t>-0,03</w:t>
            </w:r>
          </w:p>
        </w:tc>
      </w:tr>
      <w:tr w:rsidR="00003F15" w:rsidRPr="002D6C09" w14:paraId="358808E1" w14:textId="77777777" w:rsidTr="00E00745">
        <w:trPr>
          <w:trHeight w:val="300"/>
        </w:trPr>
        <w:tc>
          <w:tcPr>
            <w:tcW w:w="49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8C8F7F" w14:textId="77777777" w:rsidR="00003F15" w:rsidRPr="002D6C09" w:rsidRDefault="00003F15" w:rsidP="00B77E7F">
            <w:pPr>
              <w:pStyle w:val="Tytu"/>
              <w:rPr>
                <w:rFonts w:cstheme="minorHAnsi"/>
                <w:szCs w:val="20"/>
                <w:lang w:eastAsia="pl-PL"/>
              </w:rPr>
            </w:pPr>
            <w:r w:rsidRPr="002D6C09">
              <w:rPr>
                <w:rFonts w:cstheme="minorHAnsi"/>
                <w:bCs/>
                <w:color w:val="000000"/>
                <w:szCs w:val="20"/>
              </w:rPr>
              <w:t>N</w:t>
            </w:r>
          </w:p>
        </w:tc>
        <w:tc>
          <w:tcPr>
            <w:tcW w:w="56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269FDE2" w14:textId="77777777" w:rsidR="00003F15" w:rsidRPr="002D6C09" w:rsidRDefault="00003F15" w:rsidP="00B77E7F">
            <w:pPr>
              <w:pStyle w:val="Tytu"/>
              <w:rPr>
                <w:rFonts w:cstheme="minorHAnsi"/>
              </w:rPr>
            </w:pPr>
            <w:r w:rsidRPr="002D6C09">
              <w:rPr>
                <w:rFonts w:cstheme="minorHAnsi"/>
              </w:rPr>
              <w:t>3900</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73DC5F4" w14:textId="77777777" w:rsidR="00003F15" w:rsidRPr="002D6C09" w:rsidRDefault="00003F15" w:rsidP="00B77E7F">
            <w:pPr>
              <w:pStyle w:val="Tytu"/>
              <w:rPr>
                <w:rFonts w:cstheme="minorHAnsi"/>
                <w:szCs w:val="20"/>
                <w:lang w:eastAsia="pl-PL"/>
              </w:rPr>
            </w:pPr>
            <w:r w:rsidRPr="002D6C09">
              <w:rPr>
                <w:rFonts w:cstheme="minorHAnsi"/>
                <w:szCs w:val="20"/>
              </w:rPr>
              <w:t>4696</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7E00F69" w14:textId="77777777" w:rsidR="00003F15" w:rsidRPr="002D6C09" w:rsidRDefault="00003F15" w:rsidP="00B77E7F">
            <w:pPr>
              <w:pStyle w:val="Tytu"/>
              <w:rPr>
                <w:rFonts w:cstheme="minorHAnsi"/>
              </w:rPr>
            </w:pPr>
            <w:r w:rsidRPr="002D6C09">
              <w:rPr>
                <w:rFonts w:cstheme="minorHAnsi"/>
              </w:rPr>
              <w:t>183</w:t>
            </w:r>
          </w:p>
        </w:tc>
        <w:tc>
          <w:tcPr>
            <w:tcW w:w="56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9BC0CF4" w14:textId="77777777" w:rsidR="00003F15" w:rsidRPr="002D6C09" w:rsidRDefault="00003F15" w:rsidP="00B77E7F">
            <w:pPr>
              <w:pStyle w:val="Tytu"/>
              <w:rPr>
                <w:rFonts w:cstheme="minorHAnsi"/>
                <w:szCs w:val="20"/>
                <w:lang w:eastAsia="pl-PL"/>
              </w:rPr>
            </w:pPr>
            <w:r w:rsidRPr="002D6C09">
              <w:rPr>
                <w:rFonts w:cstheme="minorHAnsi"/>
                <w:szCs w:val="20"/>
              </w:rPr>
              <w:t>230</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E49D65D" w14:textId="77777777" w:rsidR="00003F15" w:rsidRPr="002D6C09" w:rsidRDefault="00003F15" w:rsidP="00B77E7F">
            <w:pPr>
              <w:pStyle w:val="Tytu"/>
              <w:rPr>
                <w:rFonts w:cstheme="minorHAnsi"/>
              </w:rPr>
            </w:pPr>
            <w:r w:rsidRPr="002D6C09">
              <w:rPr>
                <w:rFonts w:cstheme="minorHAnsi"/>
              </w:rPr>
              <w:t>0,73</w:t>
            </w:r>
          </w:p>
        </w:tc>
        <w:tc>
          <w:tcPr>
            <w:tcW w:w="869"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1B19304" w14:textId="77777777" w:rsidR="00003F15" w:rsidRPr="002D6C09" w:rsidRDefault="00003F15" w:rsidP="00B77E7F">
            <w:pPr>
              <w:pStyle w:val="Tytu"/>
              <w:rPr>
                <w:rFonts w:cstheme="minorHAnsi"/>
                <w:szCs w:val="20"/>
                <w:lang w:eastAsia="pl-PL"/>
              </w:rPr>
            </w:pPr>
            <w:r w:rsidRPr="002D6C09">
              <w:rPr>
                <w:rFonts w:cstheme="minorHAnsi"/>
                <w:szCs w:val="20"/>
              </w:rPr>
              <w:t>0,76</w:t>
            </w:r>
          </w:p>
        </w:tc>
        <w:tc>
          <w:tcPr>
            <w:tcW w:w="82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461C325" w14:textId="77777777" w:rsidR="00003F15" w:rsidRPr="002D6C09" w:rsidRDefault="00003F15" w:rsidP="00003F15">
            <w:pPr>
              <w:pStyle w:val="Tytu"/>
              <w:rPr>
                <w:rFonts w:cstheme="minorHAnsi"/>
              </w:rPr>
            </w:pPr>
            <w:r w:rsidRPr="002D6C09">
              <w:rPr>
                <w:rFonts w:cstheme="minorHAnsi"/>
              </w:rPr>
              <w:t>0,03</w:t>
            </w:r>
          </w:p>
        </w:tc>
      </w:tr>
      <w:tr w:rsidR="00003F15" w:rsidRPr="002D6C09" w14:paraId="738E5570" w14:textId="77777777" w:rsidTr="00E00745">
        <w:trPr>
          <w:trHeight w:val="300"/>
        </w:trPr>
        <w:tc>
          <w:tcPr>
            <w:tcW w:w="49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9808C" w14:textId="77777777" w:rsidR="00003F15" w:rsidRPr="002D6C09" w:rsidRDefault="00003F15" w:rsidP="00B77E7F">
            <w:pPr>
              <w:pStyle w:val="Tytu"/>
              <w:rPr>
                <w:rFonts w:cstheme="minorHAnsi"/>
                <w:szCs w:val="20"/>
                <w:lang w:eastAsia="pl-PL"/>
              </w:rPr>
            </w:pPr>
            <w:r w:rsidRPr="002D6C09">
              <w:rPr>
                <w:rFonts w:cstheme="minorHAnsi"/>
                <w:bCs/>
                <w:color w:val="000000"/>
                <w:szCs w:val="20"/>
              </w:rPr>
              <w:t>O</w:t>
            </w:r>
          </w:p>
        </w:tc>
        <w:tc>
          <w:tcPr>
            <w:tcW w:w="56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3554869" w14:textId="77777777" w:rsidR="00003F15" w:rsidRPr="002D6C09" w:rsidRDefault="00003F15" w:rsidP="00B77E7F">
            <w:pPr>
              <w:pStyle w:val="Tytu"/>
              <w:rPr>
                <w:rFonts w:cstheme="minorHAnsi"/>
              </w:rPr>
            </w:pPr>
            <w:r w:rsidRPr="002D6C09">
              <w:rPr>
                <w:rFonts w:cstheme="minorHAnsi"/>
              </w:rPr>
              <w:t>1927</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9C7BDEA" w14:textId="77777777" w:rsidR="00003F15" w:rsidRPr="002D6C09" w:rsidRDefault="00003F15" w:rsidP="00B77E7F">
            <w:pPr>
              <w:pStyle w:val="Tytu"/>
              <w:rPr>
                <w:rFonts w:cstheme="minorHAnsi"/>
                <w:szCs w:val="20"/>
                <w:lang w:eastAsia="pl-PL"/>
              </w:rPr>
            </w:pPr>
            <w:r w:rsidRPr="002D6C09">
              <w:rPr>
                <w:rFonts w:cstheme="minorHAnsi"/>
                <w:szCs w:val="20"/>
              </w:rPr>
              <w:t>1894</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ECD5E59" w14:textId="77777777" w:rsidR="00003F15" w:rsidRPr="002D6C09" w:rsidRDefault="00003F15" w:rsidP="00B77E7F">
            <w:pPr>
              <w:pStyle w:val="Tytu"/>
              <w:rPr>
                <w:rFonts w:cstheme="minorHAnsi"/>
              </w:rPr>
            </w:pPr>
            <w:r w:rsidRPr="002D6C09">
              <w:rPr>
                <w:rFonts w:cstheme="minorHAnsi"/>
              </w:rPr>
              <w:t>128</w:t>
            </w:r>
          </w:p>
        </w:tc>
        <w:tc>
          <w:tcPr>
            <w:tcW w:w="56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7A959D8" w14:textId="77777777" w:rsidR="00003F15" w:rsidRPr="002D6C09" w:rsidRDefault="00003F15" w:rsidP="00B77E7F">
            <w:pPr>
              <w:pStyle w:val="Tytu"/>
              <w:rPr>
                <w:rFonts w:cstheme="minorHAnsi"/>
                <w:szCs w:val="20"/>
                <w:lang w:eastAsia="pl-PL"/>
              </w:rPr>
            </w:pPr>
            <w:r w:rsidRPr="002D6C09">
              <w:rPr>
                <w:rFonts w:cstheme="minorHAnsi"/>
                <w:szCs w:val="20"/>
              </w:rPr>
              <w:t>132</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6E88151" w14:textId="77777777" w:rsidR="00003F15" w:rsidRPr="002D6C09" w:rsidRDefault="00003F15" w:rsidP="00B77E7F">
            <w:pPr>
              <w:pStyle w:val="Tytu"/>
              <w:rPr>
                <w:rFonts w:cstheme="minorHAnsi"/>
              </w:rPr>
            </w:pPr>
            <w:r w:rsidRPr="002D6C09">
              <w:rPr>
                <w:rFonts w:cstheme="minorHAnsi"/>
              </w:rPr>
              <w:t>1,03</w:t>
            </w:r>
          </w:p>
        </w:tc>
        <w:tc>
          <w:tcPr>
            <w:tcW w:w="869"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0B5F610" w14:textId="77777777" w:rsidR="00003F15" w:rsidRPr="002D6C09" w:rsidRDefault="00003F15" w:rsidP="00B77E7F">
            <w:pPr>
              <w:pStyle w:val="Tytu"/>
              <w:rPr>
                <w:rFonts w:cstheme="minorHAnsi"/>
                <w:szCs w:val="20"/>
                <w:lang w:eastAsia="pl-PL"/>
              </w:rPr>
            </w:pPr>
            <w:r w:rsidRPr="002D6C09">
              <w:rPr>
                <w:rFonts w:cstheme="minorHAnsi"/>
                <w:szCs w:val="20"/>
              </w:rPr>
              <w:t>1,08</w:t>
            </w:r>
          </w:p>
        </w:tc>
        <w:tc>
          <w:tcPr>
            <w:tcW w:w="82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FADA48B" w14:textId="77777777" w:rsidR="00003F15" w:rsidRPr="002D6C09" w:rsidRDefault="00003F15" w:rsidP="00003F15">
            <w:pPr>
              <w:pStyle w:val="Tytu"/>
              <w:rPr>
                <w:rFonts w:cstheme="minorHAnsi"/>
              </w:rPr>
            </w:pPr>
            <w:r w:rsidRPr="002D6C09">
              <w:rPr>
                <w:rFonts w:cstheme="minorHAnsi"/>
              </w:rPr>
              <w:t>0,05</w:t>
            </w:r>
          </w:p>
        </w:tc>
      </w:tr>
      <w:tr w:rsidR="00003F15" w:rsidRPr="002D6C09" w14:paraId="742A584E" w14:textId="77777777" w:rsidTr="00E00745">
        <w:trPr>
          <w:trHeight w:val="300"/>
        </w:trPr>
        <w:tc>
          <w:tcPr>
            <w:tcW w:w="49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70AE16" w14:textId="77777777" w:rsidR="00003F15" w:rsidRPr="002D6C09" w:rsidRDefault="00003F15" w:rsidP="00B77E7F">
            <w:pPr>
              <w:pStyle w:val="Tytu"/>
              <w:rPr>
                <w:rFonts w:cstheme="minorHAnsi"/>
                <w:szCs w:val="20"/>
                <w:lang w:eastAsia="pl-PL"/>
              </w:rPr>
            </w:pPr>
            <w:r w:rsidRPr="002D6C09">
              <w:rPr>
                <w:rFonts w:cstheme="minorHAnsi"/>
                <w:bCs/>
                <w:color w:val="000000"/>
                <w:szCs w:val="20"/>
              </w:rPr>
              <w:t xml:space="preserve">P </w:t>
            </w:r>
          </w:p>
        </w:tc>
        <w:tc>
          <w:tcPr>
            <w:tcW w:w="56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BD35A56" w14:textId="77777777" w:rsidR="00003F15" w:rsidRPr="002D6C09" w:rsidRDefault="00003F15" w:rsidP="00B77E7F">
            <w:pPr>
              <w:pStyle w:val="Tytu"/>
              <w:rPr>
                <w:rFonts w:cstheme="minorHAnsi"/>
              </w:rPr>
            </w:pPr>
            <w:r w:rsidRPr="002D6C09">
              <w:rPr>
                <w:rFonts w:cstheme="minorHAnsi"/>
              </w:rPr>
              <w:t>6895</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3D4EA4" w14:textId="77777777" w:rsidR="00003F15" w:rsidRPr="002D6C09" w:rsidRDefault="00003F15" w:rsidP="00B77E7F">
            <w:pPr>
              <w:pStyle w:val="Tytu"/>
              <w:rPr>
                <w:rFonts w:cstheme="minorHAnsi"/>
                <w:szCs w:val="20"/>
                <w:lang w:eastAsia="pl-PL"/>
              </w:rPr>
            </w:pPr>
            <w:r w:rsidRPr="002D6C09">
              <w:rPr>
                <w:rFonts w:cstheme="minorHAnsi"/>
                <w:szCs w:val="20"/>
              </w:rPr>
              <w:t>6708</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8FEA24C" w14:textId="77777777" w:rsidR="00003F15" w:rsidRPr="002D6C09" w:rsidRDefault="00003F15" w:rsidP="00B77E7F">
            <w:pPr>
              <w:pStyle w:val="Tytu"/>
              <w:rPr>
                <w:rFonts w:cstheme="minorHAnsi"/>
              </w:rPr>
            </w:pPr>
            <w:r w:rsidRPr="002D6C09">
              <w:rPr>
                <w:rFonts w:cstheme="minorHAnsi"/>
              </w:rPr>
              <w:t>401</w:t>
            </w:r>
          </w:p>
        </w:tc>
        <w:tc>
          <w:tcPr>
            <w:tcW w:w="56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BA52AB4" w14:textId="77777777" w:rsidR="00003F15" w:rsidRPr="002D6C09" w:rsidRDefault="00003F15" w:rsidP="00B77E7F">
            <w:pPr>
              <w:pStyle w:val="Tytu"/>
              <w:rPr>
                <w:rFonts w:cstheme="minorHAnsi"/>
                <w:szCs w:val="20"/>
                <w:lang w:eastAsia="pl-PL"/>
              </w:rPr>
            </w:pPr>
            <w:r w:rsidRPr="002D6C09">
              <w:rPr>
                <w:rFonts w:cstheme="minorHAnsi"/>
                <w:szCs w:val="20"/>
              </w:rPr>
              <w:t>432</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A642737" w14:textId="77777777" w:rsidR="00003F15" w:rsidRPr="002D6C09" w:rsidRDefault="00003F15" w:rsidP="00B77E7F">
            <w:pPr>
              <w:pStyle w:val="Tytu"/>
              <w:rPr>
                <w:rFonts w:cstheme="minorHAnsi"/>
              </w:rPr>
            </w:pPr>
            <w:r w:rsidRPr="002D6C09">
              <w:rPr>
                <w:rFonts w:cstheme="minorHAnsi"/>
              </w:rPr>
              <w:t>0,90</w:t>
            </w:r>
          </w:p>
        </w:tc>
        <w:tc>
          <w:tcPr>
            <w:tcW w:w="869"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F412B25" w14:textId="77777777" w:rsidR="00003F15" w:rsidRPr="002D6C09" w:rsidRDefault="00003F15" w:rsidP="00B77E7F">
            <w:pPr>
              <w:pStyle w:val="Tytu"/>
              <w:rPr>
                <w:rFonts w:cstheme="minorHAnsi"/>
                <w:szCs w:val="20"/>
                <w:lang w:eastAsia="pl-PL"/>
              </w:rPr>
            </w:pPr>
            <w:r w:rsidRPr="002D6C09">
              <w:rPr>
                <w:rFonts w:cstheme="minorHAnsi"/>
                <w:szCs w:val="20"/>
              </w:rPr>
              <w:t>0,99</w:t>
            </w:r>
          </w:p>
        </w:tc>
        <w:tc>
          <w:tcPr>
            <w:tcW w:w="82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220ECD3" w14:textId="77777777" w:rsidR="00003F15" w:rsidRPr="002D6C09" w:rsidRDefault="00003F15" w:rsidP="00003F15">
            <w:pPr>
              <w:pStyle w:val="Tytu"/>
              <w:rPr>
                <w:rFonts w:cstheme="minorHAnsi"/>
              </w:rPr>
            </w:pPr>
            <w:r w:rsidRPr="002D6C09">
              <w:rPr>
                <w:rFonts w:cstheme="minorHAnsi"/>
              </w:rPr>
              <w:t>0,09</w:t>
            </w:r>
          </w:p>
        </w:tc>
      </w:tr>
      <w:tr w:rsidR="00003F15" w:rsidRPr="002D6C09" w14:paraId="7BA3242A" w14:textId="77777777" w:rsidTr="00E00745">
        <w:trPr>
          <w:trHeight w:val="300"/>
        </w:trPr>
        <w:tc>
          <w:tcPr>
            <w:tcW w:w="49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A99B5" w14:textId="77777777" w:rsidR="00003F15" w:rsidRPr="002D6C09" w:rsidRDefault="00003F15" w:rsidP="00B77E7F">
            <w:pPr>
              <w:pStyle w:val="Tytu"/>
              <w:rPr>
                <w:rFonts w:cstheme="minorHAnsi"/>
                <w:szCs w:val="20"/>
                <w:lang w:eastAsia="pl-PL"/>
              </w:rPr>
            </w:pPr>
            <w:r w:rsidRPr="002D6C09">
              <w:rPr>
                <w:rFonts w:cstheme="minorHAnsi"/>
                <w:bCs/>
                <w:color w:val="000000"/>
                <w:szCs w:val="20"/>
              </w:rPr>
              <w:t>Q</w:t>
            </w:r>
          </w:p>
        </w:tc>
        <w:tc>
          <w:tcPr>
            <w:tcW w:w="56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B37617D" w14:textId="77777777" w:rsidR="00003F15" w:rsidRPr="002D6C09" w:rsidRDefault="00003F15" w:rsidP="00B77E7F">
            <w:pPr>
              <w:pStyle w:val="Tytu"/>
              <w:rPr>
                <w:rFonts w:cstheme="minorHAnsi"/>
              </w:rPr>
            </w:pPr>
            <w:r w:rsidRPr="002D6C09">
              <w:rPr>
                <w:rFonts w:cstheme="minorHAnsi"/>
              </w:rPr>
              <w:t>9140</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6A3BCBE" w14:textId="77777777" w:rsidR="00003F15" w:rsidRPr="002D6C09" w:rsidRDefault="00003F15" w:rsidP="00B77E7F">
            <w:pPr>
              <w:pStyle w:val="Tytu"/>
              <w:rPr>
                <w:rFonts w:cstheme="minorHAnsi"/>
                <w:szCs w:val="20"/>
                <w:lang w:eastAsia="pl-PL"/>
              </w:rPr>
            </w:pPr>
            <w:r w:rsidRPr="002D6C09">
              <w:rPr>
                <w:rFonts w:cstheme="minorHAnsi"/>
                <w:szCs w:val="20"/>
              </w:rPr>
              <w:t>10913</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28CB809" w14:textId="77777777" w:rsidR="00003F15" w:rsidRPr="002D6C09" w:rsidRDefault="00003F15" w:rsidP="00B77E7F">
            <w:pPr>
              <w:pStyle w:val="Tytu"/>
              <w:rPr>
                <w:rFonts w:cstheme="minorHAnsi"/>
              </w:rPr>
            </w:pPr>
            <w:r w:rsidRPr="002D6C09">
              <w:rPr>
                <w:rFonts w:cstheme="minorHAnsi"/>
              </w:rPr>
              <w:t>600</w:t>
            </w:r>
          </w:p>
        </w:tc>
        <w:tc>
          <w:tcPr>
            <w:tcW w:w="56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B7D2A81" w14:textId="77777777" w:rsidR="00003F15" w:rsidRPr="002D6C09" w:rsidRDefault="00003F15" w:rsidP="00B77E7F">
            <w:pPr>
              <w:pStyle w:val="Tytu"/>
              <w:rPr>
                <w:rFonts w:cstheme="minorHAnsi"/>
                <w:szCs w:val="20"/>
                <w:lang w:eastAsia="pl-PL"/>
              </w:rPr>
            </w:pPr>
            <w:r w:rsidRPr="002D6C09">
              <w:rPr>
                <w:rFonts w:cstheme="minorHAnsi"/>
                <w:szCs w:val="20"/>
              </w:rPr>
              <w:t>724</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BD46CA9" w14:textId="77777777" w:rsidR="00003F15" w:rsidRPr="002D6C09" w:rsidRDefault="00003F15" w:rsidP="00B77E7F">
            <w:pPr>
              <w:pStyle w:val="Tytu"/>
              <w:rPr>
                <w:rFonts w:cstheme="minorHAnsi"/>
              </w:rPr>
            </w:pPr>
            <w:r w:rsidRPr="002D6C09">
              <w:rPr>
                <w:rFonts w:cstheme="minorHAnsi"/>
              </w:rPr>
              <w:t>1,02</w:t>
            </w:r>
          </w:p>
        </w:tc>
        <w:tc>
          <w:tcPr>
            <w:tcW w:w="869"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F59420C" w14:textId="77777777" w:rsidR="00003F15" w:rsidRPr="002D6C09" w:rsidRDefault="00003F15" w:rsidP="00B77E7F">
            <w:pPr>
              <w:pStyle w:val="Tytu"/>
              <w:rPr>
                <w:rFonts w:cstheme="minorHAnsi"/>
                <w:szCs w:val="20"/>
                <w:lang w:eastAsia="pl-PL"/>
              </w:rPr>
            </w:pPr>
            <w:r w:rsidRPr="002D6C09">
              <w:rPr>
                <w:rFonts w:cstheme="minorHAnsi"/>
                <w:szCs w:val="20"/>
              </w:rPr>
              <w:t>1,02</w:t>
            </w:r>
          </w:p>
        </w:tc>
        <w:tc>
          <w:tcPr>
            <w:tcW w:w="82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E47981B" w14:textId="77777777" w:rsidR="00003F15" w:rsidRPr="002D6C09" w:rsidRDefault="00003F15" w:rsidP="00003F15">
            <w:pPr>
              <w:pStyle w:val="Tytu"/>
              <w:rPr>
                <w:rFonts w:cstheme="minorHAnsi"/>
              </w:rPr>
            </w:pPr>
            <w:r w:rsidRPr="002D6C09">
              <w:rPr>
                <w:rFonts w:cstheme="minorHAnsi"/>
              </w:rPr>
              <w:t>0</w:t>
            </w:r>
          </w:p>
        </w:tc>
      </w:tr>
      <w:tr w:rsidR="00003F15" w:rsidRPr="002D6C09" w14:paraId="605B296B" w14:textId="77777777" w:rsidTr="00E00745">
        <w:trPr>
          <w:trHeight w:val="300"/>
        </w:trPr>
        <w:tc>
          <w:tcPr>
            <w:tcW w:w="49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AF4FBA" w14:textId="77777777" w:rsidR="00003F15" w:rsidRPr="002D6C09" w:rsidRDefault="00003F15" w:rsidP="00B77E7F">
            <w:pPr>
              <w:pStyle w:val="Tytu"/>
              <w:rPr>
                <w:rFonts w:cstheme="minorHAnsi"/>
                <w:szCs w:val="20"/>
                <w:lang w:eastAsia="pl-PL"/>
              </w:rPr>
            </w:pPr>
            <w:r w:rsidRPr="002D6C09">
              <w:rPr>
                <w:rFonts w:cstheme="minorHAnsi"/>
                <w:bCs/>
                <w:color w:val="000000"/>
                <w:szCs w:val="20"/>
              </w:rPr>
              <w:t>R</w:t>
            </w:r>
          </w:p>
        </w:tc>
        <w:tc>
          <w:tcPr>
            <w:tcW w:w="56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C925EC6" w14:textId="77777777" w:rsidR="00003F15" w:rsidRPr="002D6C09" w:rsidRDefault="00003F15" w:rsidP="00B77E7F">
            <w:pPr>
              <w:pStyle w:val="Tytu"/>
              <w:rPr>
                <w:rFonts w:cstheme="minorHAnsi"/>
              </w:rPr>
            </w:pPr>
            <w:r w:rsidRPr="002D6C09">
              <w:rPr>
                <w:rFonts w:cstheme="minorHAnsi"/>
              </w:rPr>
              <w:t>3635</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64AA15C" w14:textId="77777777" w:rsidR="00003F15" w:rsidRPr="002D6C09" w:rsidRDefault="00003F15" w:rsidP="00B77E7F">
            <w:pPr>
              <w:pStyle w:val="Tytu"/>
              <w:rPr>
                <w:rFonts w:cstheme="minorHAnsi"/>
                <w:szCs w:val="20"/>
                <w:lang w:eastAsia="pl-PL"/>
              </w:rPr>
            </w:pPr>
            <w:r w:rsidRPr="002D6C09">
              <w:rPr>
                <w:rFonts w:cstheme="minorHAnsi"/>
                <w:szCs w:val="20"/>
              </w:rPr>
              <w:t>3946</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81CE836" w14:textId="77777777" w:rsidR="00003F15" w:rsidRPr="002D6C09" w:rsidRDefault="00003F15" w:rsidP="00B77E7F">
            <w:pPr>
              <w:pStyle w:val="Tytu"/>
              <w:rPr>
                <w:rFonts w:cstheme="minorHAnsi"/>
              </w:rPr>
            </w:pPr>
            <w:r w:rsidRPr="002D6C09">
              <w:rPr>
                <w:rFonts w:cstheme="minorHAnsi"/>
              </w:rPr>
              <w:t>225</w:t>
            </w:r>
          </w:p>
        </w:tc>
        <w:tc>
          <w:tcPr>
            <w:tcW w:w="56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8055CC0" w14:textId="77777777" w:rsidR="00003F15" w:rsidRPr="002D6C09" w:rsidRDefault="00003F15" w:rsidP="00B77E7F">
            <w:pPr>
              <w:pStyle w:val="Tytu"/>
              <w:rPr>
                <w:rFonts w:cstheme="minorHAnsi"/>
                <w:szCs w:val="20"/>
                <w:lang w:eastAsia="pl-PL"/>
              </w:rPr>
            </w:pPr>
            <w:r w:rsidRPr="002D6C09">
              <w:rPr>
                <w:rFonts w:cstheme="minorHAnsi"/>
                <w:szCs w:val="20"/>
              </w:rPr>
              <w:t>242</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0C3F26A" w14:textId="77777777" w:rsidR="00003F15" w:rsidRPr="002D6C09" w:rsidRDefault="00003F15" w:rsidP="00B77E7F">
            <w:pPr>
              <w:pStyle w:val="Tytu"/>
              <w:rPr>
                <w:rFonts w:cstheme="minorHAnsi"/>
              </w:rPr>
            </w:pPr>
            <w:r w:rsidRPr="002D6C09">
              <w:rPr>
                <w:rFonts w:cstheme="minorHAnsi"/>
              </w:rPr>
              <w:t>0,96</w:t>
            </w:r>
          </w:p>
        </w:tc>
        <w:tc>
          <w:tcPr>
            <w:tcW w:w="869"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8379CFC" w14:textId="77777777" w:rsidR="00003F15" w:rsidRPr="002D6C09" w:rsidRDefault="00003F15" w:rsidP="00B77E7F">
            <w:pPr>
              <w:pStyle w:val="Tytu"/>
              <w:rPr>
                <w:rFonts w:cstheme="minorHAnsi"/>
                <w:szCs w:val="20"/>
                <w:lang w:eastAsia="pl-PL"/>
              </w:rPr>
            </w:pPr>
            <w:r w:rsidRPr="002D6C09">
              <w:rPr>
                <w:rFonts w:cstheme="minorHAnsi"/>
                <w:szCs w:val="20"/>
              </w:rPr>
              <w:t>0,95</w:t>
            </w:r>
          </w:p>
        </w:tc>
        <w:tc>
          <w:tcPr>
            <w:tcW w:w="82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88E262B" w14:textId="77777777" w:rsidR="00003F15" w:rsidRPr="002D6C09" w:rsidRDefault="00003F15" w:rsidP="00003F15">
            <w:pPr>
              <w:pStyle w:val="Tytu"/>
              <w:rPr>
                <w:rFonts w:cstheme="minorHAnsi"/>
              </w:rPr>
            </w:pPr>
            <w:r w:rsidRPr="002D6C09">
              <w:rPr>
                <w:rFonts w:cstheme="minorHAnsi"/>
              </w:rPr>
              <w:t>-0,01</w:t>
            </w:r>
          </w:p>
        </w:tc>
      </w:tr>
      <w:tr w:rsidR="00003F15" w:rsidRPr="002D6C09" w14:paraId="0FBDAECD" w14:textId="77777777" w:rsidTr="00E00745">
        <w:trPr>
          <w:trHeight w:val="300"/>
        </w:trPr>
        <w:tc>
          <w:tcPr>
            <w:tcW w:w="49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50D9FF" w14:textId="77777777" w:rsidR="00003F15" w:rsidRPr="002D6C09" w:rsidRDefault="00003F15" w:rsidP="00B77E7F">
            <w:pPr>
              <w:pStyle w:val="Tytu"/>
              <w:rPr>
                <w:rFonts w:cstheme="minorHAnsi"/>
                <w:szCs w:val="20"/>
                <w:lang w:eastAsia="pl-PL"/>
              </w:rPr>
            </w:pPr>
            <w:r w:rsidRPr="002D6C09">
              <w:rPr>
                <w:rFonts w:cstheme="minorHAnsi"/>
                <w:bCs/>
                <w:color w:val="000000"/>
                <w:szCs w:val="20"/>
              </w:rPr>
              <w:t>S i T</w:t>
            </w:r>
          </w:p>
        </w:tc>
        <w:tc>
          <w:tcPr>
            <w:tcW w:w="56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CC7C33C" w14:textId="77777777" w:rsidR="00003F15" w:rsidRPr="002D6C09" w:rsidRDefault="00003F15" w:rsidP="00B77E7F">
            <w:pPr>
              <w:pStyle w:val="Tytu"/>
              <w:rPr>
                <w:rFonts w:cstheme="minorHAnsi"/>
              </w:rPr>
            </w:pPr>
            <w:r w:rsidRPr="002D6C09">
              <w:rPr>
                <w:rFonts w:cstheme="minorHAnsi"/>
              </w:rPr>
              <w:t>12274</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699A619" w14:textId="77777777" w:rsidR="00003F15" w:rsidRPr="002D6C09" w:rsidRDefault="00003F15" w:rsidP="00B77E7F">
            <w:pPr>
              <w:pStyle w:val="Tytu"/>
              <w:rPr>
                <w:rFonts w:cstheme="minorHAnsi"/>
                <w:szCs w:val="20"/>
                <w:lang w:eastAsia="pl-PL"/>
              </w:rPr>
            </w:pPr>
            <w:r w:rsidRPr="002D6C09">
              <w:rPr>
                <w:rFonts w:cstheme="minorHAnsi"/>
                <w:szCs w:val="20"/>
              </w:rPr>
              <w:t>13847</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F85C3A1" w14:textId="77777777" w:rsidR="00003F15" w:rsidRPr="002D6C09" w:rsidRDefault="00003F15" w:rsidP="00B77E7F">
            <w:pPr>
              <w:pStyle w:val="Tytu"/>
              <w:rPr>
                <w:rFonts w:cstheme="minorHAnsi"/>
              </w:rPr>
            </w:pPr>
            <w:r w:rsidRPr="002D6C09">
              <w:rPr>
                <w:rFonts w:cstheme="minorHAnsi"/>
              </w:rPr>
              <w:t>684</w:t>
            </w:r>
          </w:p>
        </w:tc>
        <w:tc>
          <w:tcPr>
            <w:tcW w:w="56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9AEDA51" w14:textId="77777777" w:rsidR="00003F15" w:rsidRPr="002D6C09" w:rsidRDefault="00003F15" w:rsidP="00B77E7F">
            <w:pPr>
              <w:pStyle w:val="Tytu"/>
              <w:rPr>
                <w:rFonts w:cstheme="minorHAnsi"/>
                <w:szCs w:val="20"/>
                <w:lang w:eastAsia="pl-PL"/>
              </w:rPr>
            </w:pPr>
            <w:r w:rsidRPr="002D6C09">
              <w:rPr>
                <w:rFonts w:cstheme="minorHAnsi"/>
                <w:szCs w:val="20"/>
              </w:rPr>
              <w:t>881</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3FA45BE" w14:textId="77777777" w:rsidR="00003F15" w:rsidRPr="002D6C09" w:rsidRDefault="00003F15" w:rsidP="00B77E7F">
            <w:pPr>
              <w:pStyle w:val="Tytu"/>
              <w:rPr>
                <w:rFonts w:cstheme="minorHAnsi"/>
              </w:rPr>
            </w:pPr>
            <w:r w:rsidRPr="002D6C09">
              <w:rPr>
                <w:rFonts w:cstheme="minorHAnsi"/>
              </w:rPr>
              <w:t>0,87</w:t>
            </w:r>
          </w:p>
        </w:tc>
        <w:tc>
          <w:tcPr>
            <w:tcW w:w="869"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3526EA6" w14:textId="77777777" w:rsidR="00003F15" w:rsidRPr="002D6C09" w:rsidRDefault="00003F15" w:rsidP="00B77E7F">
            <w:pPr>
              <w:pStyle w:val="Tytu"/>
              <w:rPr>
                <w:rFonts w:cstheme="minorHAnsi"/>
                <w:szCs w:val="20"/>
                <w:lang w:eastAsia="pl-PL"/>
              </w:rPr>
            </w:pPr>
            <w:r w:rsidRPr="002D6C09">
              <w:rPr>
                <w:rFonts w:cstheme="minorHAnsi"/>
                <w:szCs w:val="20"/>
              </w:rPr>
              <w:t>0,98</w:t>
            </w:r>
          </w:p>
        </w:tc>
        <w:tc>
          <w:tcPr>
            <w:tcW w:w="82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C6BD456" w14:textId="77777777" w:rsidR="00003F15" w:rsidRPr="002D6C09" w:rsidRDefault="00003F15" w:rsidP="00003F15">
            <w:pPr>
              <w:pStyle w:val="Tytu"/>
              <w:rPr>
                <w:rFonts w:cstheme="minorHAnsi"/>
              </w:rPr>
            </w:pPr>
            <w:r w:rsidRPr="002D6C09">
              <w:rPr>
                <w:rFonts w:cstheme="minorHAnsi"/>
              </w:rPr>
              <w:t>0,11</w:t>
            </w:r>
          </w:p>
        </w:tc>
      </w:tr>
      <w:tr w:rsidR="00003F15" w:rsidRPr="002D6C09" w14:paraId="1EA6F016" w14:textId="77777777" w:rsidTr="00E00745">
        <w:trPr>
          <w:trHeight w:val="70"/>
        </w:trPr>
        <w:tc>
          <w:tcPr>
            <w:tcW w:w="49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7B3DA" w14:textId="77777777" w:rsidR="00003F15" w:rsidRPr="002D6C09" w:rsidRDefault="00003F15" w:rsidP="00B77E7F">
            <w:pPr>
              <w:pStyle w:val="Tytu"/>
              <w:rPr>
                <w:rFonts w:cstheme="minorHAnsi"/>
                <w:szCs w:val="20"/>
                <w:lang w:eastAsia="pl-PL"/>
              </w:rPr>
            </w:pPr>
            <w:r w:rsidRPr="002D6C09">
              <w:rPr>
                <w:rFonts w:cstheme="minorHAnsi"/>
                <w:bCs/>
                <w:szCs w:val="20"/>
              </w:rPr>
              <w:t>U</w:t>
            </w:r>
          </w:p>
        </w:tc>
        <w:tc>
          <w:tcPr>
            <w:tcW w:w="56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5EBBA0B" w14:textId="77777777" w:rsidR="00003F15" w:rsidRPr="002D6C09" w:rsidRDefault="00003F15" w:rsidP="00B77E7F">
            <w:pPr>
              <w:pStyle w:val="Tytu"/>
              <w:rPr>
                <w:rFonts w:cstheme="minorHAnsi"/>
              </w:rPr>
            </w:pPr>
            <w:r w:rsidRPr="002D6C09">
              <w:rPr>
                <w:rFonts w:cstheme="minorHAnsi"/>
              </w:rPr>
              <w:t>3</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F4CF79C" w14:textId="77777777" w:rsidR="00003F15" w:rsidRPr="002D6C09" w:rsidRDefault="00003F15" w:rsidP="00B77E7F">
            <w:pPr>
              <w:pStyle w:val="Tytu"/>
              <w:rPr>
                <w:rFonts w:cstheme="minorHAnsi"/>
                <w:szCs w:val="20"/>
                <w:lang w:eastAsia="pl-PL"/>
              </w:rPr>
            </w:pPr>
            <w:r w:rsidRPr="002D6C09">
              <w:rPr>
                <w:rFonts w:cstheme="minorHAnsi"/>
                <w:szCs w:val="20"/>
              </w:rPr>
              <w:t>4</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6C3FDAE" w14:textId="77777777" w:rsidR="00003F15" w:rsidRPr="002D6C09" w:rsidRDefault="00003F15" w:rsidP="00B77E7F">
            <w:pPr>
              <w:pStyle w:val="Tytu"/>
              <w:rPr>
                <w:rFonts w:cstheme="minorHAnsi"/>
              </w:rPr>
            </w:pPr>
            <w:r w:rsidRPr="002D6C09">
              <w:rPr>
                <w:rFonts w:cstheme="minorHAnsi"/>
              </w:rPr>
              <w:t>0</w:t>
            </w:r>
          </w:p>
        </w:tc>
        <w:tc>
          <w:tcPr>
            <w:tcW w:w="56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7E7C62A" w14:textId="77777777" w:rsidR="00003F15" w:rsidRPr="002D6C09" w:rsidRDefault="00003F15" w:rsidP="00B77E7F">
            <w:pPr>
              <w:pStyle w:val="Tytu"/>
              <w:rPr>
                <w:rFonts w:cstheme="minorHAnsi"/>
                <w:szCs w:val="20"/>
                <w:lang w:eastAsia="pl-PL"/>
              </w:rPr>
            </w:pPr>
            <w:r w:rsidRPr="002D6C09">
              <w:rPr>
                <w:rFonts w:cstheme="minorHAnsi"/>
                <w:szCs w:val="20"/>
              </w:rPr>
              <w:t>1</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1AA1DD0" w14:textId="77777777" w:rsidR="00003F15" w:rsidRPr="002D6C09" w:rsidRDefault="00003F15" w:rsidP="00B77E7F">
            <w:pPr>
              <w:pStyle w:val="Tytu"/>
              <w:rPr>
                <w:rFonts w:cstheme="minorHAnsi"/>
              </w:rPr>
            </w:pPr>
            <w:r w:rsidRPr="002D6C09">
              <w:rPr>
                <w:rFonts w:cstheme="minorHAnsi"/>
              </w:rPr>
              <w:t>0,00</w:t>
            </w:r>
          </w:p>
        </w:tc>
        <w:tc>
          <w:tcPr>
            <w:tcW w:w="869"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468543" w14:textId="77777777" w:rsidR="00003F15" w:rsidRPr="002D6C09" w:rsidRDefault="00003F15" w:rsidP="00B77E7F">
            <w:pPr>
              <w:pStyle w:val="Tytu"/>
              <w:rPr>
                <w:rFonts w:cstheme="minorHAnsi"/>
                <w:b/>
                <w:szCs w:val="20"/>
                <w:lang w:eastAsia="pl-PL"/>
              </w:rPr>
            </w:pPr>
            <w:r w:rsidRPr="002D6C09">
              <w:rPr>
                <w:rFonts w:cstheme="minorHAnsi"/>
                <w:b/>
                <w:szCs w:val="20"/>
              </w:rPr>
              <w:t>3,86</w:t>
            </w:r>
          </w:p>
        </w:tc>
        <w:tc>
          <w:tcPr>
            <w:tcW w:w="82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A7326DF" w14:textId="77777777" w:rsidR="00003F15" w:rsidRPr="002D6C09" w:rsidRDefault="00003F15" w:rsidP="00003F15">
            <w:pPr>
              <w:pStyle w:val="Tytu"/>
              <w:rPr>
                <w:rFonts w:cstheme="minorHAnsi"/>
              </w:rPr>
            </w:pPr>
            <w:r w:rsidRPr="002D6C09">
              <w:rPr>
                <w:rFonts w:cstheme="minorHAnsi"/>
              </w:rPr>
              <w:t>3,86</w:t>
            </w:r>
          </w:p>
        </w:tc>
      </w:tr>
      <w:tr w:rsidR="003E4EB2" w:rsidRPr="002D6C09" w14:paraId="575F5C88" w14:textId="77777777" w:rsidTr="00003F15">
        <w:trPr>
          <w:trHeight w:val="70"/>
        </w:trPr>
        <w:tc>
          <w:tcPr>
            <w:tcW w:w="49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5542E1" w14:textId="77777777" w:rsidR="003E4EB2" w:rsidRPr="002D6C09" w:rsidRDefault="003E4EB2" w:rsidP="00B77E7F">
            <w:pPr>
              <w:pStyle w:val="Tytu"/>
              <w:rPr>
                <w:rFonts w:cstheme="minorHAnsi"/>
                <w:b/>
                <w:bCs/>
                <w:szCs w:val="20"/>
              </w:rPr>
            </w:pPr>
            <w:r w:rsidRPr="002D6C09">
              <w:rPr>
                <w:rFonts w:cstheme="minorHAnsi"/>
                <w:b/>
                <w:bCs/>
                <w:szCs w:val="20"/>
              </w:rPr>
              <w:t>Ogółem</w:t>
            </w:r>
          </w:p>
        </w:tc>
        <w:tc>
          <w:tcPr>
            <w:tcW w:w="56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2F35EC5" w14:textId="77777777" w:rsidR="003E4EB2" w:rsidRPr="002D6C09" w:rsidRDefault="003E4EB2" w:rsidP="00B77E7F">
            <w:pPr>
              <w:pStyle w:val="Tytu"/>
              <w:rPr>
                <w:rFonts w:cstheme="minorHAnsi"/>
                <w:b/>
              </w:rPr>
            </w:pPr>
            <w:r w:rsidRPr="002D6C09">
              <w:rPr>
                <w:rFonts w:cstheme="minorHAnsi"/>
                <w:b/>
              </w:rPr>
              <w:t>162556</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D878BC6" w14:textId="77777777" w:rsidR="003E4EB2" w:rsidRPr="002D6C09" w:rsidRDefault="00003F15" w:rsidP="00B77E7F">
            <w:pPr>
              <w:pStyle w:val="Tytu"/>
              <w:rPr>
                <w:rFonts w:cstheme="minorHAnsi"/>
                <w:b/>
              </w:rPr>
            </w:pPr>
            <w:r w:rsidRPr="002D6C09">
              <w:rPr>
                <w:rFonts w:cstheme="minorHAnsi"/>
                <w:b/>
              </w:rPr>
              <w:t>181107</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0A0D77" w14:textId="77777777" w:rsidR="003E4EB2" w:rsidRPr="002D6C09" w:rsidRDefault="003E4EB2" w:rsidP="00B77E7F">
            <w:pPr>
              <w:pStyle w:val="Tytu"/>
              <w:rPr>
                <w:rFonts w:cstheme="minorHAnsi"/>
                <w:b/>
                <w:szCs w:val="20"/>
              </w:rPr>
            </w:pPr>
            <w:r w:rsidRPr="002D6C09">
              <w:rPr>
                <w:rFonts w:cstheme="minorHAnsi"/>
                <w:b/>
              </w:rPr>
              <w:t>10453</w:t>
            </w:r>
          </w:p>
        </w:tc>
        <w:tc>
          <w:tcPr>
            <w:tcW w:w="56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0B33C3C" w14:textId="77777777" w:rsidR="003E4EB2" w:rsidRPr="002D6C09" w:rsidRDefault="00003F15" w:rsidP="00B77E7F">
            <w:pPr>
              <w:pStyle w:val="Tytu"/>
              <w:rPr>
                <w:rFonts w:cstheme="minorHAnsi"/>
                <w:b/>
                <w:szCs w:val="20"/>
              </w:rPr>
            </w:pPr>
            <w:r w:rsidRPr="002D6C09">
              <w:rPr>
                <w:rFonts w:cstheme="minorHAnsi"/>
                <w:b/>
                <w:szCs w:val="20"/>
              </w:rPr>
              <w:t>11729</w:t>
            </w:r>
          </w:p>
        </w:tc>
        <w:tc>
          <w:tcPr>
            <w:tcW w:w="56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1AB7DE" w14:textId="77777777" w:rsidR="003E4EB2" w:rsidRPr="002D6C09" w:rsidRDefault="003E4EB2" w:rsidP="00B77E7F">
            <w:pPr>
              <w:pStyle w:val="Tytu"/>
              <w:rPr>
                <w:rFonts w:cstheme="minorHAnsi"/>
                <w:b/>
                <w:szCs w:val="20"/>
              </w:rPr>
            </w:pPr>
            <w:r w:rsidRPr="002D6C09">
              <w:rPr>
                <w:rFonts w:cstheme="minorHAnsi"/>
                <w:b/>
                <w:szCs w:val="20"/>
              </w:rPr>
              <w:t>-</w:t>
            </w:r>
          </w:p>
        </w:tc>
        <w:tc>
          <w:tcPr>
            <w:tcW w:w="869"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70C92F8" w14:textId="77777777" w:rsidR="003E4EB2" w:rsidRPr="002D6C09" w:rsidRDefault="003E4EB2" w:rsidP="00B77E7F">
            <w:pPr>
              <w:pStyle w:val="Tytu"/>
              <w:rPr>
                <w:rFonts w:cstheme="minorHAnsi"/>
                <w:b/>
                <w:szCs w:val="20"/>
              </w:rPr>
            </w:pPr>
            <w:r w:rsidRPr="002D6C09">
              <w:rPr>
                <w:rFonts w:cstheme="minorHAnsi"/>
                <w:b/>
                <w:szCs w:val="20"/>
              </w:rPr>
              <w:t>-</w:t>
            </w:r>
          </w:p>
        </w:tc>
        <w:tc>
          <w:tcPr>
            <w:tcW w:w="82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6F0D55" w14:textId="77777777" w:rsidR="003E4EB2" w:rsidRPr="002D6C09" w:rsidRDefault="00003F15" w:rsidP="00B77E7F">
            <w:pPr>
              <w:pStyle w:val="Tytu"/>
              <w:rPr>
                <w:rFonts w:cstheme="minorHAnsi"/>
                <w:b/>
                <w:szCs w:val="20"/>
              </w:rPr>
            </w:pPr>
            <w:r w:rsidRPr="002D6C09">
              <w:rPr>
                <w:rFonts w:cstheme="minorHAnsi"/>
                <w:b/>
                <w:szCs w:val="20"/>
              </w:rPr>
              <w:t>-</w:t>
            </w:r>
          </w:p>
        </w:tc>
      </w:tr>
    </w:tbl>
    <w:p w14:paraId="006DA18E" w14:textId="77777777" w:rsidR="00A1537F" w:rsidRPr="002D6C09" w:rsidRDefault="00A1537F" w:rsidP="008842EB">
      <w:pPr>
        <w:pStyle w:val="rdotabeli"/>
        <w:rPr>
          <w:rFonts w:cstheme="minorHAnsi"/>
          <w:lang w:val="pl-PL"/>
        </w:rPr>
      </w:pPr>
      <w:r w:rsidRPr="002D6C09">
        <w:rPr>
          <w:rFonts w:cstheme="minorHAnsi"/>
          <w:lang w:val="pl-PL"/>
        </w:rPr>
        <w:t>Źródło: Obliczenia własne na podstawie danych GUS</w:t>
      </w:r>
      <w:r w:rsidR="006B3391" w:rsidRPr="002D6C09">
        <w:rPr>
          <w:rFonts w:cstheme="minorHAnsi"/>
          <w:lang w:val="pl-PL"/>
        </w:rPr>
        <w:t>.</w:t>
      </w:r>
    </w:p>
    <w:p w14:paraId="08DB7764" w14:textId="77777777" w:rsidR="006B3391" w:rsidRPr="002D6C09" w:rsidRDefault="006B3391" w:rsidP="006B3391">
      <w:pPr>
        <w:rPr>
          <w:rFonts w:cstheme="minorHAnsi"/>
        </w:rPr>
      </w:pPr>
      <w:r w:rsidRPr="002D6C09">
        <w:rPr>
          <w:rFonts w:cstheme="minorHAnsi"/>
        </w:rPr>
        <w:t>Wartość wskaźnika lokalizacji dla wymienionych sekcji na poziomie poniżej 0,85 oznacza, że na terenie powiatu mieleckiego nasycenie podmiotów gospodarczych we wskazanych sekcjach w porównaniu z sytuacją w województwie podkarpackim ogółem jest mniejsze. W odniesieniu do pozostałych sekcji mamy do czynienia ze zbliżonym do poziomu wojewódzkiego rozkładem zmiennej (LQ przyjmuje wartość 1 ± 0,15), co oznacza, że stopień koncentracji mierzony liczbą podmiotów gospodarczych nie odbiega znacząco od stopnia koncentracji tych sekcji w kraju ogółem.</w:t>
      </w:r>
    </w:p>
    <w:p w14:paraId="667FF0A6" w14:textId="77777777" w:rsidR="006B3391" w:rsidRPr="002D6C09" w:rsidRDefault="006B3391" w:rsidP="006B3391">
      <w:pPr>
        <w:rPr>
          <w:rFonts w:cstheme="minorHAnsi"/>
        </w:rPr>
      </w:pPr>
      <w:r w:rsidRPr="002D6C09">
        <w:rPr>
          <w:rFonts w:cstheme="minorHAnsi"/>
        </w:rPr>
        <w:t>W ujęciu graficznym rozkład wartości współczynnika lokalizacji przedstawia się następująco:</w:t>
      </w:r>
    </w:p>
    <w:p w14:paraId="553FF3EC" w14:textId="77777777" w:rsidR="00D7166C" w:rsidRDefault="00D7166C">
      <w:pPr>
        <w:spacing w:before="0" w:after="200"/>
        <w:jc w:val="left"/>
        <w:rPr>
          <w:rFonts w:cs="Times New Roman"/>
          <w:color w:val="000000" w:themeColor="text1"/>
          <w:sz w:val="20"/>
        </w:rPr>
      </w:pPr>
      <w:bookmarkStart w:id="30" w:name="_Toc75261784"/>
      <w:r>
        <w:br w:type="page"/>
      </w:r>
    </w:p>
    <w:p w14:paraId="117D7E34" w14:textId="77777777" w:rsidR="00B31081" w:rsidRPr="0081328B" w:rsidRDefault="00CF2CFE" w:rsidP="00C02CEA">
      <w:pPr>
        <w:pStyle w:val="Tyturysunku"/>
      </w:pPr>
      <w:bookmarkStart w:id="31" w:name="_Toc87198892"/>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4</w:t>
      </w:r>
      <w:r w:rsidR="00175137">
        <w:rPr>
          <w:noProof/>
        </w:rPr>
        <w:fldChar w:fldCharType="end"/>
      </w:r>
      <w:r>
        <w:t xml:space="preserve">. </w:t>
      </w:r>
      <w:r w:rsidR="00B31081" w:rsidRPr="0081328B">
        <w:t>Wartość współczynnika lokalizacji w latach: 2014 i 2019</w:t>
      </w:r>
      <w:bookmarkEnd w:id="30"/>
      <w:bookmarkEnd w:id="31"/>
    </w:p>
    <w:p w14:paraId="165F3FB9" w14:textId="77777777" w:rsidR="006B3391" w:rsidRPr="002D6C09" w:rsidRDefault="006B3391" w:rsidP="006B3391">
      <w:pPr>
        <w:spacing w:after="0"/>
        <w:rPr>
          <w:rFonts w:cstheme="minorHAnsi"/>
          <w:i/>
          <w:noProof/>
          <w:sz w:val="20"/>
          <w:szCs w:val="20"/>
        </w:rPr>
      </w:pPr>
      <w:r w:rsidRPr="002D6C09">
        <w:rPr>
          <w:rFonts w:cstheme="minorHAnsi"/>
          <w:noProof/>
          <w:lang w:eastAsia="pl-PL"/>
        </w:rPr>
        <w:drawing>
          <wp:inline distT="0" distB="0" distL="0" distR="0" wp14:anchorId="1769D29B" wp14:editId="51C1396F">
            <wp:extent cx="5743575" cy="318135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1C63D6" w14:textId="77777777" w:rsidR="006B3391" w:rsidRPr="002D6C09" w:rsidRDefault="006B3391" w:rsidP="006B3391">
      <w:pPr>
        <w:pStyle w:val="rdotabeli"/>
        <w:rPr>
          <w:rFonts w:cstheme="minorHAnsi"/>
          <w:noProof/>
          <w:lang w:val="pl-PL"/>
        </w:rPr>
      </w:pPr>
      <w:r w:rsidRPr="002D6C09">
        <w:rPr>
          <w:rFonts w:cstheme="minorHAnsi"/>
          <w:noProof/>
          <w:lang w:val="pl-PL"/>
        </w:rPr>
        <w:t>Źródło: obliczenia własne</w:t>
      </w:r>
    </w:p>
    <w:p w14:paraId="5F2EFB75" w14:textId="77777777" w:rsidR="00A1537F" w:rsidRPr="002D6C09" w:rsidRDefault="0034338A" w:rsidP="009C0F84">
      <w:pPr>
        <w:rPr>
          <w:rFonts w:cstheme="minorHAnsi"/>
        </w:rPr>
      </w:pPr>
      <w:r w:rsidRPr="002D6C09">
        <w:rPr>
          <w:rFonts w:cstheme="minorHAnsi"/>
        </w:rPr>
        <w:t>Dodatnią</w:t>
      </w:r>
      <w:r w:rsidR="009C0F84" w:rsidRPr="002D6C09">
        <w:rPr>
          <w:rFonts w:cstheme="minorHAnsi"/>
        </w:rPr>
        <w:t xml:space="preserve"> dynamikę zmian współczynnika lokalizacji w 2019 r. w porównaniu do roku 2014 otrzymano w przypadku takich sekcji, jak:</w:t>
      </w:r>
      <w:r w:rsidR="00A1537F" w:rsidRPr="002D6C09">
        <w:rPr>
          <w:rFonts w:cstheme="minorHAnsi"/>
        </w:rPr>
        <w:t xml:space="preserve"> </w:t>
      </w:r>
    </w:p>
    <w:p w14:paraId="287194DE" w14:textId="77777777" w:rsidR="00A1537F" w:rsidRPr="002D6C09" w:rsidRDefault="004916D7" w:rsidP="002028A1">
      <w:pPr>
        <w:pStyle w:val="Akapitzlist"/>
        <w:numPr>
          <w:ilvl w:val="0"/>
          <w:numId w:val="14"/>
        </w:numPr>
        <w:rPr>
          <w:rFonts w:cstheme="minorHAnsi"/>
        </w:rPr>
      </w:pPr>
      <w:r w:rsidRPr="002D6C09">
        <w:rPr>
          <w:rFonts w:cstheme="minorHAnsi"/>
        </w:rPr>
        <w:t>Sekcja A. Rolnictwo, leśnictwo, łowiectwo i rybactwo,</w:t>
      </w:r>
    </w:p>
    <w:p w14:paraId="2868C890" w14:textId="77777777" w:rsidR="004916D7" w:rsidRPr="002D6C09" w:rsidRDefault="004916D7" w:rsidP="002028A1">
      <w:pPr>
        <w:pStyle w:val="Akapitzlist"/>
        <w:numPr>
          <w:ilvl w:val="0"/>
          <w:numId w:val="14"/>
        </w:numPr>
        <w:rPr>
          <w:rFonts w:cstheme="minorHAnsi"/>
        </w:rPr>
      </w:pPr>
      <w:r w:rsidRPr="002D6C09">
        <w:rPr>
          <w:rFonts w:cstheme="minorHAnsi"/>
        </w:rPr>
        <w:t>Sekcja C. Przetwórstwo przemysłowe,</w:t>
      </w:r>
    </w:p>
    <w:p w14:paraId="56E313D4" w14:textId="77777777" w:rsidR="004916D7" w:rsidRPr="002D6C09" w:rsidRDefault="004916D7" w:rsidP="002028A1">
      <w:pPr>
        <w:pStyle w:val="Akapitzlist"/>
        <w:numPr>
          <w:ilvl w:val="0"/>
          <w:numId w:val="14"/>
        </w:numPr>
        <w:rPr>
          <w:rFonts w:cstheme="minorHAnsi"/>
        </w:rPr>
      </w:pPr>
      <w:r w:rsidRPr="002D6C09">
        <w:rPr>
          <w:rFonts w:cstheme="minorHAnsi"/>
        </w:rPr>
        <w:t>Sekcja F. Budownictwo,</w:t>
      </w:r>
    </w:p>
    <w:p w14:paraId="607C8BD9" w14:textId="77777777" w:rsidR="004916D7" w:rsidRPr="002D6C09" w:rsidRDefault="004916D7" w:rsidP="002028A1">
      <w:pPr>
        <w:pStyle w:val="Akapitzlist"/>
        <w:numPr>
          <w:ilvl w:val="0"/>
          <w:numId w:val="14"/>
        </w:numPr>
        <w:rPr>
          <w:rFonts w:cstheme="minorHAnsi"/>
        </w:rPr>
      </w:pPr>
      <w:r w:rsidRPr="002D6C09">
        <w:rPr>
          <w:rFonts w:cstheme="minorHAnsi"/>
        </w:rPr>
        <w:t>Sekcja K. Działalność finansowa i ubezpieczeniowa,</w:t>
      </w:r>
    </w:p>
    <w:p w14:paraId="250DE9E3" w14:textId="77777777" w:rsidR="004916D7" w:rsidRPr="002D6C09" w:rsidRDefault="004916D7" w:rsidP="002028A1">
      <w:pPr>
        <w:pStyle w:val="Akapitzlist"/>
        <w:numPr>
          <w:ilvl w:val="0"/>
          <w:numId w:val="14"/>
        </w:numPr>
        <w:rPr>
          <w:rFonts w:cstheme="minorHAnsi"/>
        </w:rPr>
      </w:pPr>
      <w:r w:rsidRPr="002D6C09">
        <w:rPr>
          <w:rFonts w:cstheme="minorHAnsi"/>
        </w:rPr>
        <w:t>Sekcja N. Działalność w zakresie usług administrowania i działalność wspierająca,</w:t>
      </w:r>
    </w:p>
    <w:p w14:paraId="21D26C14" w14:textId="77777777" w:rsidR="004916D7" w:rsidRPr="002D6C09" w:rsidRDefault="004916D7" w:rsidP="002028A1">
      <w:pPr>
        <w:pStyle w:val="Akapitzlist"/>
        <w:numPr>
          <w:ilvl w:val="0"/>
          <w:numId w:val="14"/>
        </w:numPr>
        <w:rPr>
          <w:rFonts w:cstheme="minorHAnsi"/>
        </w:rPr>
      </w:pPr>
      <w:r w:rsidRPr="002D6C09">
        <w:rPr>
          <w:rFonts w:cstheme="minorHAnsi"/>
        </w:rPr>
        <w:t>Sekcja O. Administracja pub</w:t>
      </w:r>
      <w:r w:rsidR="009A7C8D" w:rsidRPr="002D6C09">
        <w:rPr>
          <w:rFonts w:cstheme="minorHAnsi"/>
        </w:rPr>
        <w:t>liczna i obrona narodowa; obowiązkowe zabezpieczenie społeczne,</w:t>
      </w:r>
    </w:p>
    <w:p w14:paraId="2089011A" w14:textId="77777777" w:rsidR="009A7C8D" w:rsidRPr="002D6C09" w:rsidRDefault="009A7C8D" w:rsidP="002028A1">
      <w:pPr>
        <w:pStyle w:val="Akapitzlist"/>
        <w:numPr>
          <w:ilvl w:val="0"/>
          <w:numId w:val="14"/>
        </w:numPr>
        <w:rPr>
          <w:rFonts w:cstheme="minorHAnsi"/>
        </w:rPr>
      </w:pPr>
      <w:r w:rsidRPr="002D6C09">
        <w:rPr>
          <w:rFonts w:cstheme="minorHAnsi"/>
        </w:rPr>
        <w:t>Sekcja P. Edukacja,</w:t>
      </w:r>
    </w:p>
    <w:p w14:paraId="42FC0103" w14:textId="77777777" w:rsidR="009A7C8D" w:rsidRPr="002D6C09" w:rsidRDefault="009A7C8D" w:rsidP="002028A1">
      <w:pPr>
        <w:pStyle w:val="Akapitzlist"/>
        <w:numPr>
          <w:ilvl w:val="0"/>
          <w:numId w:val="14"/>
        </w:numPr>
        <w:rPr>
          <w:rFonts w:cstheme="minorHAnsi"/>
        </w:rPr>
      </w:pPr>
      <w:r w:rsidRPr="002D6C09">
        <w:rPr>
          <w:rFonts w:cstheme="minorHAnsi"/>
        </w:rPr>
        <w:t>Sekcje S. Pozostała działalność usługowa oraz Sekcja T. Gospodarstwa domowe zatrudniające pracowników; gospodarstwa domowe produkujące wyroby i świadczące usługi na własne potrzeby.</w:t>
      </w:r>
    </w:p>
    <w:p w14:paraId="58BF9D44" w14:textId="77777777" w:rsidR="009A7C8D" w:rsidRPr="002D6C09" w:rsidRDefault="009A7C8D" w:rsidP="009A7C8D">
      <w:pPr>
        <w:rPr>
          <w:rStyle w:val="toctext"/>
          <w:rFonts w:cstheme="minorHAnsi"/>
          <w:color w:val="000000" w:themeColor="text1"/>
        </w:rPr>
      </w:pPr>
      <w:r w:rsidRPr="002D6C09">
        <w:rPr>
          <w:rFonts w:cstheme="minorHAnsi"/>
        </w:rPr>
        <w:t xml:space="preserve">Natomiast najwyższą ujemna dynamikę zidentyfikowano w przypadku podmiotów zarejestrowanych w sekcjach: D.  </w:t>
      </w:r>
      <w:r w:rsidRPr="002D6C09">
        <w:rPr>
          <w:rStyle w:val="toctext"/>
          <w:rFonts w:cstheme="minorHAnsi"/>
          <w:color w:val="000000" w:themeColor="text1"/>
        </w:rPr>
        <w:t>Wytwarzanie i zaopatrywanie w energię elektryczną, gaz, parę wodną, gorącą wodę i powietrze do układów klimatyzacyjnych, E. Dostawa wody; gospodarowanie ściekami i odpadami oraz działalność związana z rekultywacją oraz J. Informacja i komunikacja.</w:t>
      </w:r>
    </w:p>
    <w:p w14:paraId="4A0116FD" w14:textId="77777777" w:rsidR="00D7166C" w:rsidRDefault="00D7166C">
      <w:pPr>
        <w:spacing w:before="0" w:after="200"/>
        <w:jc w:val="left"/>
        <w:rPr>
          <w:rFonts w:cs="Times New Roman"/>
          <w:color w:val="000000" w:themeColor="text1"/>
          <w:sz w:val="20"/>
        </w:rPr>
      </w:pPr>
      <w:bookmarkStart w:id="32" w:name="_Toc378011591"/>
      <w:bookmarkStart w:id="33" w:name="_Toc75261785"/>
      <w:r>
        <w:br w:type="page"/>
      </w:r>
    </w:p>
    <w:p w14:paraId="26DBC739" w14:textId="77777777" w:rsidR="0081328B" w:rsidRDefault="00CF2CFE" w:rsidP="00C02CEA">
      <w:pPr>
        <w:pStyle w:val="Tyturysunku"/>
      </w:pPr>
      <w:bookmarkStart w:id="34" w:name="_Toc87198893"/>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w:t>
      </w:r>
      <w:r w:rsidR="00175137">
        <w:rPr>
          <w:noProof/>
        </w:rPr>
        <w:fldChar w:fldCharType="end"/>
      </w:r>
      <w:r>
        <w:t xml:space="preserve">. </w:t>
      </w:r>
      <w:r w:rsidR="0081328B" w:rsidRPr="0081328B">
        <w:t>Dynamika zmian współczynnika lokalizacji w 2019 roku w porównaniu do roku 20</w:t>
      </w:r>
      <w:bookmarkEnd w:id="32"/>
      <w:r w:rsidR="0081328B" w:rsidRPr="0081328B">
        <w:t>14</w:t>
      </w:r>
      <w:bookmarkEnd w:id="33"/>
      <w:bookmarkEnd w:id="34"/>
    </w:p>
    <w:p w14:paraId="58768AFB" w14:textId="77777777" w:rsidR="00A1537F" w:rsidRPr="002D6C09" w:rsidRDefault="009A7C8D" w:rsidP="00A1537F">
      <w:pPr>
        <w:spacing w:after="240"/>
        <w:rPr>
          <w:rFonts w:cstheme="minorHAnsi"/>
          <w:sz w:val="20"/>
          <w:szCs w:val="20"/>
        </w:rPr>
      </w:pPr>
      <w:r w:rsidRPr="002D6C09">
        <w:rPr>
          <w:rFonts w:cstheme="minorHAnsi"/>
          <w:noProof/>
          <w:lang w:eastAsia="pl-PL"/>
        </w:rPr>
        <w:drawing>
          <wp:inline distT="0" distB="0" distL="0" distR="0" wp14:anchorId="7CC528D8" wp14:editId="32BCD849">
            <wp:extent cx="5762625" cy="2874874"/>
            <wp:effectExtent l="0" t="0" r="0" b="190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BE9EA4" w14:textId="77777777" w:rsidR="00A1537F" w:rsidRPr="002D6C09" w:rsidRDefault="00A1537F" w:rsidP="00732C99">
      <w:pPr>
        <w:pStyle w:val="rdotabeli"/>
        <w:rPr>
          <w:rFonts w:cstheme="minorHAnsi"/>
          <w:noProof/>
          <w:lang w:val="pl-PL"/>
        </w:rPr>
      </w:pPr>
      <w:r w:rsidRPr="002D6C09">
        <w:rPr>
          <w:rFonts w:cstheme="minorHAnsi"/>
          <w:noProof/>
          <w:lang w:val="pl-PL"/>
        </w:rPr>
        <w:t>Źródło: Obliczenia własne</w:t>
      </w:r>
    </w:p>
    <w:p w14:paraId="69D8E326" w14:textId="77777777" w:rsidR="009A7C8D" w:rsidRPr="002D6C09" w:rsidRDefault="009A7C8D" w:rsidP="005200D7">
      <w:pPr>
        <w:rPr>
          <w:rFonts w:cstheme="minorHAnsi"/>
        </w:rPr>
      </w:pPr>
      <w:r w:rsidRPr="002D6C09">
        <w:rPr>
          <w:rFonts w:cstheme="minorHAnsi"/>
        </w:rPr>
        <w:t xml:space="preserve">Rozkład wartości współczynnika lokalizacji w 2019 r. </w:t>
      </w:r>
      <w:r w:rsidR="005200D7" w:rsidRPr="002D6C09">
        <w:rPr>
          <w:rFonts w:cstheme="minorHAnsi"/>
        </w:rPr>
        <w:t xml:space="preserve">wraz z dynamika zmian </w:t>
      </w:r>
      <w:r w:rsidRPr="002D6C09">
        <w:rPr>
          <w:rFonts w:cstheme="minorHAnsi"/>
        </w:rPr>
        <w:t>można również przedstawić</w:t>
      </w:r>
      <w:r w:rsidR="005200D7" w:rsidRPr="002D6C09">
        <w:rPr>
          <w:rFonts w:cstheme="minorHAnsi"/>
        </w:rPr>
        <w:t xml:space="preserve"> w </w:t>
      </w:r>
      <w:r w:rsidRPr="002D6C09">
        <w:rPr>
          <w:rFonts w:cstheme="minorHAnsi"/>
        </w:rPr>
        <w:t>następujący sposób (</w:t>
      </w:r>
      <w:r w:rsidR="006B3391" w:rsidRPr="002D6C09">
        <w:rPr>
          <w:rFonts w:cstheme="minorHAnsi"/>
        </w:rPr>
        <w:t>rys. 6</w:t>
      </w:r>
      <w:r w:rsidRPr="002D6C09">
        <w:rPr>
          <w:rFonts w:cstheme="minorHAnsi"/>
        </w:rPr>
        <w:t>):</w:t>
      </w:r>
    </w:p>
    <w:p w14:paraId="408F2663" w14:textId="77777777" w:rsidR="0081328B" w:rsidRDefault="00CF2CFE" w:rsidP="00C02CEA">
      <w:pPr>
        <w:pStyle w:val="Tyturysunku"/>
      </w:pPr>
      <w:bookmarkStart w:id="35" w:name="_Toc75261786"/>
      <w:bookmarkStart w:id="36" w:name="_Toc87198894"/>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6</w:t>
      </w:r>
      <w:r w:rsidR="00175137">
        <w:rPr>
          <w:noProof/>
        </w:rPr>
        <w:fldChar w:fldCharType="end"/>
      </w:r>
      <w:r>
        <w:t xml:space="preserve">. </w:t>
      </w:r>
      <w:r w:rsidR="0081328B" w:rsidRPr="0081328B">
        <w:t>Rozkład współczynnika lokalizacji i jego dynamiki w powiecie mieleckim</w:t>
      </w:r>
      <w:bookmarkEnd w:id="35"/>
      <w:bookmarkEnd w:id="36"/>
    </w:p>
    <w:p w14:paraId="4EC067ED" w14:textId="77777777" w:rsidR="00A132E2" w:rsidRPr="002D6C09" w:rsidRDefault="005200D7" w:rsidP="0081328B">
      <w:pPr>
        <w:spacing w:after="240"/>
        <w:rPr>
          <w:rFonts w:cstheme="minorHAnsi"/>
          <w:color w:val="000000"/>
        </w:rPr>
      </w:pPr>
      <w:r w:rsidRPr="002D6C09">
        <w:rPr>
          <w:rFonts w:cstheme="minorHAnsi"/>
          <w:noProof/>
          <w:lang w:eastAsia="pl-PL"/>
        </w:rPr>
        <w:drawing>
          <wp:inline distT="0" distB="0" distL="0" distR="0" wp14:anchorId="11C23F11" wp14:editId="63FA1AC8">
            <wp:extent cx="5734050" cy="2889504"/>
            <wp:effectExtent l="0" t="0" r="0" b="635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5FBF45" w14:textId="77777777" w:rsidR="00A1537F" w:rsidRPr="002D6C09" w:rsidRDefault="00A1537F" w:rsidP="00732C99">
      <w:pPr>
        <w:pStyle w:val="rdotabeli"/>
        <w:rPr>
          <w:rFonts w:cstheme="minorHAnsi"/>
          <w:noProof/>
          <w:lang w:val="pl-PL"/>
        </w:rPr>
      </w:pPr>
      <w:r w:rsidRPr="002D6C09">
        <w:rPr>
          <w:rFonts w:cstheme="minorHAnsi"/>
          <w:noProof/>
          <w:lang w:val="pl-PL"/>
        </w:rPr>
        <w:t>Źródło: Obliczenia własne</w:t>
      </w:r>
    </w:p>
    <w:p w14:paraId="6239A18A" w14:textId="77777777" w:rsidR="0042758E" w:rsidRPr="002D6C09" w:rsidRDefault="00A132E2" w:rsidP="0011624D">
      <w:pPr>
        <w:rPr>
          <w:rFonts w:cstheme="minorHAnsi"/>
          <w:iCs/>
          <w:color w:val="000000"/>
          <w:sz w:val="20"/>
          <w:szCs w:val="20"/>
          <w:lang w:eastAsia="pl-PL" w:bidi="hi-IN"/>
        </w:rPr>
      </w:pPr>
      <w:r w:rsidRPr="002D6C09">
        <w:rPr>
          <w:rFonts w:cstheme="minorHAnsi"/>
        </w:rPr>
        <w:t>S</w:t>
      </w:r>
      <w:r w:rsidR="00A1537F" w:rsidRPr="002D6C09">
        <w:rPr>
          <w:rFonts w:cstheme="minorHAnsi"/>
        </w:rPr>
        <w:t>prawdzono</w:t>
      </w:r>
      <w:r w:rsidRPr="002D6C09">
        <w:rPr>
          <w:rFonts w:cstheme="minorHAnsi"/>
        </w:rPr>
        <w:t xml:space="preserve"> również</w:t>
      </w:r>
      <w:r w:rsidR="00A1537F" w:rsidRPr="002D6C09">
        <w:rPr>
          <w:rFonts w:cstheme="minorHAnsi"/>
        </w:rPr>
        <w:t>, które działy według PKD 2007 c</w:t>
      </w:r>
      <w:r w:rsidR="0034338A" w:rsidRPr="002D6C09">
        <w:rPr>
          <w:rFonts w:cstheme="minorHAnsi"/>
        </w:rPr>
        <w:t>harakteryzują się wyższym niż w </w:t>
      </w:r>
      <w:r w:rsidRPr="002D6C09">
        <w:rPr>
          <w:rFonts w:cstheme="minorHAnsi"/>
        </w:rPr>
        <w:t xml:space="preserve">województwie </w:t>
      </w:r>
      <w:r w:rsidR="00A1537F" w:rsidRPr="002D6C09">
        <w:rPr>
          <w:rFonts w:cstheme="minorHAnsi"/>
        </w:rPr>
        <w:t>udziałem przedsiębiorstw</w:t>
      </w:r>
      <w:r w:rsidRPr="002D6C09">
        <w:rPr>
          <w:rFonts w:cstheme="minorHAnsi"/>
        </w:rPr>
        <w:t xml:space="preserve"> (</w:t>
      </w:r>
      <w:r w:rsidR="006B3391" w:rsidRPr="002D6C09">
        <w:rPr>
          <w:rFonts w:cstheme="minorHAnsi"/>
        </w:rPr>
        <w:t>tab</w:t>
      </w:r>
      <w:r w:rsidR="009F2B3B" w:rsidRPr="002D6C09">
        <w:rPr>
          <w:rFonts w:cstheme="minorHAnsi"/>
        </w:rPr>
        <w:t xml:space="preserve">. </w:t>
      </w:r>
      <w:r w:rsidR="006B3391" w:rsidRPr="002D6C09">
        <w:rPr>
          <w:rFonts w:cstheme="minorHAnsi"/>
        </w:rPr>
        <w:t>5</w:t>
      </w:r>
      <w:r w:rsidRPr="002D6C09">
        <w:rPr>
          <w:rFonts w:cstheme="minorHAnsi"/>
        </w:rPr>
        <w:t>).</w:t>
      </w:r>
      <w:bookmarkStart w:id="37" w:name="_Toc378011611"/>
      <w:bookmarkStart w:id="38" w:name="_Toc375185388"/>
    </w:p>
    <w:bookmarkEnd w:id="37"/>
    <w:bookmarkEnd w:id="38"/>
    <w:p w14:paraId="57F7256A" w14:textId="77777777" w:rsidR="00D7166C" w:rsidRDefault="00D7166C">
      <w:pPr>
        <w:spacing w:before="0" w:after="200"/>
        <w:jc w:val="left"/>
        <w:rPr>
          <w:rFonts w:cs="Times New Roman"/>
          <w:color w:val="000000" w:themeColor="text1"/>
          <w:sz w:val="20"/>
        </w:rPr>
      </w:pPr>
      <w:r>
        <w:br w:type="page"/>
      </w:r>
    </w:p>
    <w:p w14:paraId="3F633E22" w14:textId="77777777" w:rsidR="0081328B" w:rsidRDefault="0081328B" w:rsidP="00C02CEA">
      <w:pPr>
        <w:pStyle w:val="Tyturysunku"/>
      </w:pPr>
      <w:bookmarkStart w:id="39" w:name="_Toc87198827"/>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5</w:t>
      </w:r>
      <w:r w:rsidR="00175137">
        <w:rPr>
          <w:noProof/>
        </w:rPr>
        <w:fldChar w:fldCharType="end"/>
      </w:r>
      <w:r>
        <w:t xml:space="preserve">. </w:t>
      </w:r>
      <w:bookmarkStart w:id="40" w:name="_Toc75261847"/>
      <w:r w:rsidRPr="002D6C09">
        <w:t>Wyniki analizy z zastosowaniem współczynnika lokalizacji dla zmiennej podmioty gospodarki narodowej wpisane do rejestru REGON według wybranych działów PKD 2007</w:t>
      </w:r>
      <w:bookmarkEnd w:id="39"/>
      <w:bookmarkEnd w:id="40"/>
      <w:r>
        <w:t xml:space="preserve"> </w:t>
      </w:r>
    </w:p>
    <w:tbl>
      <w:tblPr>
        <w:tblW w:w="5000" w:type="pct"/>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4A0" w:firstRow="1" w:lastRow="0" w:firstColumn="1" w:lastColumn="0" w:noHBand="0" w:noVBand="1"/>
      </w:tblPr>
      <w:tblGrid>
        <w:gridCol w:w="2032"/>
        <w:gridCol w:w="1239"/>
        <w:gridCol w:w="964"/>
        <w:gridCol w:w="929"/>
        <w:gridCol w:w="728"/>
        <w:gridCol w:w="1376"/>
        <w:gridCol w:w="923"/>
        <w:gridCol w:w="859"/>
      </w:tblGrid>
      <w:tr w:rsidR="00385CCA" w:rsidRPr="002D6C09" w14:paraId="31FF12FF" w14:textId="77777777" w:rsidTr="0081328B">
        <w:trPr>
          <w:trHeight w:val="293"/>
        </w:trPr>
        <w:tc>
          <w:tcPr>
            <w:tcW w:w="1123"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92D050"/>
            <w:noWrap/>
            <w:vAlign w:val="center"/>
            <w:hideMark/>
          </w:tcPr>
          <w:p w14:paraId="5D536409" w14:textId="77777777" w:rsidR="00385CCA" w:rsidRPr="002D6C09" w:rsidRDefault="00385CCA" w:rsidP="0034338A">
            <w:pPr>
              <w:pStyle w:val="Tytu"/>
              <w:rPr>
                <w:rFonts w:eastAsia="Calibri" w:cstheme="minorHAnsi"/>
                <w:b/>
                <w:color w:val="FFFFFF" w:themeColor="background1"/>
                <w:szCs w:val="20"/>
              </w:rPr>
            </w:pPr>
            <w:r w:rsidRPr="002D6C09">
              <w:rPr>
                <w:rFonts w:cstheme="minorHAnsi"/>
                <w:b/>
                <w:color w:val="FFFFFF" w:themeColor="background1"/>
                <w:szCs w:val="20"/>
              </w:rPr>
              <w:t>PKD</w:t>
            </w:r>
          </w:p>
        </w:tc>
        <w:tc>
          <w:tcPr>
            <w:tcW w:w="1218"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tcPr>
          <w:p w14:paraId="63318442" w14:textId="77777777" w:rsidR="00385CCA" w:rsidRPr="002D6C09" w:rsidRDefault="00385CCA" w:rsidP="0034338A">
            <w:pPr>
              <w:pStyle w:val="Tytu"/>
              <w:rPr>
                <w:rFonts w:cstheme="minorHAnsi"/>
                <w:b/>
                <w:color w:val="FFFFFF" w:themeColor="background1"/>
                <w:szCs w:val="20"/>
              </w:rPr>
            </w:pPr>
            <w:r w:rsidRPr="002D6C09">
              <w:rPr>
                <w:rFonts w:cstheme="minorHAnsi"/>
                <w:b/>
                <w:color w:val="FFFFFF" w:themeColor="background1"/>
                <w:szCs w:val="20"/>
              </w:rPr>
              <w:t xml:space="preserve">Obszar referencyjny </w:t>
            </w:r>
          </w:p>
          <w:p w14:paraId="7DABD3C1" w14:textId="77777777" w:rsidR="00385CCA" w:rsidRPr="002D6C09" w:rsidRDefault="00385CCA" w:rsidP="0034338A">
            <w:pPr>
              <w:pStyle w:val="Tytu"/>
              <w:rPr>
                <w:rFonts w:eastAsia="Calibri" w:cstheme="minorHAnsi"/>
                <w:b/>
                <w:color w:val="FFFFFF" w:themeColor="background1"/>
                <w:szCs w:val="20"/>
              </w:rPr>
            </w:pPr>
            <w:r w:rsidRPr="002D6C09">
              <w:rPr>
                <w:rFonts w:cstheme="minorHAnsi"/>
                <w:b/>
                <w:color w:val="FFFFFF" w:themeColor="background1"/>
                <w:szCs w:val="20"/>
              </w:rPr>
              <w:t>woj. podkarpackie</w:t>
            </w:r>
          </w:p>
        </w:tc>
        <w:tc>
          <w:tcPr>
            <w:tcW w:w="914"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43E79603" w14:textId="77777777" w:rsidR="00385CCA" w:rsidRPr="002D6C09" w:rsidRDefault="00385CCA" w:rsidP="0034338A">
            <w:pPr>
              <w:pStyle w:val="Tytu"/>
              <w:rPr>
                <w:rFonts w:cstheme="minorHAnsi"/>
                <w:b/>
                <w:color w:val="FFFFFF" w:themeColor="background1"/>
                <w:szCs w:val="20"/>
              </w:rPr>
            </w:pPr>
            <w:r w:rsidRPr="002D6C09">
              <w:rPr>
                <w:rFonts w:cstheme="minorHAnsi"/>
                <w:b/>
                <w:color w:val="FFFFFF" w:themeColor="background1"/>
                <w:szCs w:val="20"/>
              </w:rPr>
              <w:t>Powiat mielecki</w:t>
            </w:r>
          </w:p>
        </w:tc>
        <w:tc>
          <w:tcPr>
            <w:tcW w:w="127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tcPr>
          <w:p w14:paraId="2672D785" w14:textId="77777777" w:rsidR="00385CCA" w:rsidRPr="002D6C09" w:rsidRDefault="00385CCA" w:rsidP="0034338A">
            <w:pPr>
              <w:pStyle w:val="Tytu"/>
              <w:rPr>
                <w:rFonts w:cstheme="minorHAnsi"/>
                <w:b/>
                <w:color w:val="FFFFFF" w:themeColor="background1"/>
                <w:szCs w:val="20"/>
              </w:rPr>
            </w:pPr>
            <w:r w:rsidRPr="002D6C09">
              <w:rPr>
                <w:rFonts w:cstheme="minorHAnsi"/>
                <w:b/>
                <w:color w:val="FFFFFF" w:themeColor="background1"/>
                <w:szCs w:val="20"/>
              </w:rPr>
              <w:t xml:space="preserve">Współczynnik lokalizacji </w:t>
            </w:r>
          </w:p>
          <w:p w14:paraId="1EC2C869" w14:textId="77777777" w:rsidR="00385CCA" w:rsidRPr="002D6C09" w:rsidRDefault="00385CCA" w:rsidP="0034338A">
            <w:pPr>
              <w:pStyle w:val="Tytu"/>
              <w:rPr>
                <w:rFonts w:eastAsia="Calibri" w:cstheme="minorHAnsi"/>
                <w:b/>
                <w:color w:val="FFFFFF" w:themeColor="background1"/>
                <w:szCs w:val="20"/>
              </w:rPr>
            </w:pPr>
            <w:r w:rsidRPr="002D6C09">
              <w:rPr>
                <w:rFonts w:cstheme="minorHAnsi"/>
                <w:b/>
                <w:color w:val="FFFFFF" w:themeColor="background1"/>
                <w:szCs w:val="20"/>
              </w:rPr>
              <w:t>LQ</w:t>
            </w:r>
          </w:p>
        </w:tc>
        <w:tc>
          <w:tcPr>
            <w:tcW w:w="47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tcPr>
          <w:p w14:paraId="318F1560" w14:textId="77777777" w:rsidR="00385CCA" w:rsidRPr="002D6C09" w:rsidRDefault="00385CCA" w:rsidP="0034338A">
            <w:pPr>
              <w:pStyle w:val="Tytu"/>
              <w:rPr>
                <w:rFonts w:cstheme="minorHAnsi"/>
                <w:b/>
                <w:color w:val="FFFFFF" w:themeColor="background1"/>
                <w:szCs w:val="20"/>
              </w:rPr>
            </w:pPr>
            <w:r w:rsidRPr="002D6C09">
              <w:rPr>
                <w:rFonts w:cstheme="minorHAnsi"/>
                <w:b/>
                <w:color w:val="FFFFFF" w:themeColor="background1"/>
                <w:szCs w:val="20"/>
              </w:rPr>
              <w:t xml:space="preserve">Zmiana </w:t>
            </w:r>
          </w:p>
          <w:p w14:paraId="5933C450" w14:textId="77777777" w:rsidR="00385CCA" w:rsidRPr="002D6C09" w:rsidRDefault="00385CCA" w:rsidP="0034338A">
            <w:pPr>
              <w:pStyle w:val="Tytu"/>
              <w:rPr>
                <w:rFonts w:cstheme="minorHAnsi"/>
                <w:b/>
                <w:color w:val="FFFFFF" w:themeColor="background1"/>
                <w:szCs w:val="20"/>
              </w:rPr>
            </w:pPr>
            <w:r w:rsidRPr="002D6C09">
              <w:rPr>
                <w:rFonts w:cstheme="minorHAnsi"/>
                <w:b/>
                <w:color w:val="FFFFFF" w:themeColor="background1"/>
                <w:szCs w:val="20"/>
              </w:rPr>
              <w:t>ΔLQ</w:t>
            </w:r>
          </w:p>
        </w:tc>
      </w:tr>
      <w:tr w:rsidR="00D97246" w:rsidRPr="002D6C09" w14:paraId="3B0712D0" w14:textId="77777777" w:rsidTr="0081328B">
        <w:trPr>
          <w:trHeight w:val="300"/>
        </w:trPr>
        <w:tc>
          <w:tcPr>
            <w:tcW w:w="1123" w:type="pct"/>
            <w:vMerge/>
            <w:tcBorders>
              <w:left w:val="single" w:sz="8" w:space="0" w:color="FFFFFF" w:themeColor="background1"/>
              <w:bottom w:val="single" w:sz="8" w:space="0" w:color="auto"/>
              <w:right w:val="single" w:sz="8" w:space="0" w:color="FFFFFF" w:themeColor="background1"/>
            </w:tcBorders>
            <w:noWrap/>
          </w:tcPr>
          <w:p w14:paraId="218883A0" w14:textId="77777777" w:rsidR="00385CCA" w:rsidRPr="002D6C09" w:rsidRDefault="00385CCA" w:rsidP="0034338A">
            <w:pPr>
              <w:pStyle w:val="Tytu"/>
              <w:rPr>
                <w:rFonts w:cstheme="minorHAnsi"/>
                <w:bCs/>
                <w:color w:val="000000"/>
                <w:szCs w:val="20"/>
              </w:rPr>
            </w:pPr>
          </w:p>
        </w:tc>
        <w:tc>
          <w:tcPr>
            <w:tcW w:w="685" w:type="pct"/>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92D050"/>
          </w:tcPr>
          <w:p w14:paraId="0D2E5371" w14:textId="77777777" w:rsidR="00385CCA" w:rsidRPr="002D6C09" w:rsidRDefault="00385CCA" w:rsidP="0034338A">
            <w:pPr>
              <w:pStyle w:val="Tytu"/>
              <w:rPr>
                <w:rFonts w:cstheme="minorHAnsi"/>
                <w:color w:val="FFFFFF" w:themeColor="background1"/>
                <w:szCs w:val="20"/>
              </w:rPr>
            </w:pPr>
            <w:r w:rsidRPr="002D6C09">
              <w:rPr>
                <w:rFonts w:cstheme="minorHAnsi"/>
                <w:color w:val="FFFFFF" w:themeColor="background1"/>
                <w:szCs w:val="20"/>
              </w:rPr>
              <w:t>2014</w:t>
            </w:r>
          </w:p>
        </w:tc>
        <w:tc>
          <w:tcPr>
            <w:tcW w:w="533" w:type="pct"/>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92D050"/>
            <w:vAlign w:val="bottom"/>
          </w:tcPr>
          <w:p w14:paraId="4543C003" w14:textId="77777777" w:rsidR="00385CCA" w:rsidRPr="002D6C09" w:rsidRDefault="00385CCA" w:rsidP="0034338A">
            <w:pPr>
              <w:pStyle w:val="Tytu"/>
              <w:rPr>
                <w:rFonts w:cstheme="minorHAnsi"/>
                <w:color w:val="FFFFFF" w:themeColor="background1"/>
                <w:szCs w:val="20"/>
              </w:rPr>
            </w:pPr>
            <w:r w:rsidRPr="002D6C09">
              <w:rPr>
                <w:rFonts w:cstheme="minorHAnsi"/>
                <w:color w:val="FFFFFF" w:themeColor="background1"/>
                <w:szCs w:val="20"/>
              </w:rPr>
              <w:t>2019</w:t>
            </w:r>
          </w:p>
        </w:tc>
        <w:tc>
          <w:tcPr>
            <w:tcW w:w="513" w:type="pct"/>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92D050"/>
          </w:tcPr>
          <w:p w14:paraId="532A0223" w14:textId="77777777" w:rsidR="00385CCA" w:rsidRPr="002D6C09" w:rsidRDefault="00385CCA" w:rsidP="0034338A">
            <w:pPr>
              <w:pStyle w:val="Tytu"/>
              <w:rPr>
                <w:rFonts w:cstheme="minorHAnsi"/>
                <w:color w:val="FFFFFF" w:themeColor="background1"/>
                <w:szCs w:val="20"/>
              </w:rPr>
            </w:pPr>
            <w:r w:rsidRPr="002D6C09">
              <w:rPr>
                <w:rFonts w:cstheme="minorHAnsi"/>
                <w:color w:val="FFFFFF" w:themeColor="background1"/>
                <w:szCs w:val="20"/>
              </w:rPr>
              <w:t>2014</w:t>
            </w:r>
          </w:p>
        </w:tc>
        <w:tc>
          <w:tcPr>
            <w:tcW w:w="402" w:type="pct"/>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92D050"/>
            <w:vAlign w:val="bottom"/>
          </w:tcPr>
          <w:p w14:paraId="0DA0EAC2" w14:textId="77777777" w:rsidR="00385CCA" w:rsidRPr="002D6C09" w:rsidRDefault="00385CCA" w:rsidP="0034338A">
            <w:pPr>
              <w:pStyle w:val="Tytu"/>
              <w:rPr>
                <w:rFonts w:cstheme="minorHAnsi"/>
                <w:color w:val="FFFFFF" w:themeColor="background1"/>
                <w:szCs w:val="20"/>
              </w:rPr>
            </w:pPr>
            <w:r w:rsidRPr="002D6C09">
              <w:rPr>
                <w:rFonts w:cstheme="minorHAnsi"/>
                <w:color w:val="FFFFFF" w:themeColor="background1"/>
                <w:szCs w:val="20"/>
              </w:rPr>
              <w:t>2019</w:t>
            </w:r>
          </w:p>
        </w:tc>
        <w:tc>
          <w:tcPr>
            <w:tcW w:w="760" w:type="pct"/>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92D050"/>
          </w:tcPr>
          <w:p w14:paraId="715AD97C" w14:textId="77777777" w:rsidR="00385CCA" w:rsidRPr="002D6C09" w:rsidRDefault="00385CCA" w:rsidP="0034338A">
            <w:pPr>
              <w:pStyle w:val="Tytu"/>
              <w:rPr>
                <w:rFonts w:cstheme="minorHAnsi"/>
                <w:color w:val="FFFFFF" w:themeColor="background1"/>
                <w:szCs w:val="20"/>
              </w:rPr>
            </w:pPr>
            <w:r w:rsidRPr="002D6C09">
              <w:rPr>
                <w:rFonts w:cstheme="minorHAnsi"/>
                <w:color w:val="FFFFFF" w:themeColor="background1"/>
                <w:szCs w:val="20"/>
              </w:rPr>
              <w:t>2014</w:t>
            </w:r>
          </w:p>
        </w:tc>
        <w:tc>
          <w:tcPr>
            <w:tcW w:w="510" w:type="pct"/>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92D050"/>
            <w:vAlign w:val="bottom"/>
          </w:tcPr>
          <w:p w14:paraId="45564F0D" w14:textId="77777777" w:rsidR="00385CCA" w:rsidRPr="002D6C09" w:rsidRDefault="00385CCA" w:rsidP="0034338A">
            <w:pPr>
              <w:pStyle w:val="Tytu"/>
              <w:rPr>
                <w:rFonts w:cstheme="minorHAnsi"/>
                <w:color w:val="FFFFFF" w:themeColor="background1"/>
                <w:szCs w:val="20"/>
              </w:rPr>
            </w:pPr>
            <w:r w:rsidRPr="002D6C09">
              <w:rPr>
                <w:rFonts w:cstheme="minorHAnsi"/>
                <w:color w:val="FFFFFF" w:themeColor="background1"/>
                <w:szCs w:val="20"/>
              </w:rPr>
              <w:t>2019</w:t>
            </w:r>
          </w:p>
        </w:tc>
        <w:tc>
          <w:tcPr>
            <w:tcW w:w="475" w:type="pct"/>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92D050"/>
          </w:tcPr>
          <w:p w14:paraId="1B2379DF" w14:textId="77777777" w:rsidR="00385CCA" w:rsidRPr="002D6C09" w:rsidRDefault="00385CCA" w:rsidP="0034338A">
            <w:pPr>
              <w:pStyle w:val="Tytu"/>
              <w:rPr>
                <w:rFonts w:cstheme="minorHAnsi"/>
                <w:color w:val="FFFFFF" w:themeColor="background1"/>
                <w:szCs w:val="20"/>
              </w:rPr>
            </w:pPr>
          </w:p>
        </w:tc>
      </w:tr>
      <w:tr w:rsidR="00D64A26" w:rsidRPr="002D6C09" w14:paraId="2D6C26B7" w14:textId="77777777" w:rsidTr="0081328B">
        <w:trPr>
          <w:trHeight w:val="300"/>
        </w:trPr>
        <w:tc>
          <w:tcPr>
            <w:tcW w:w="1123" w:type="pct"/>
            <w:tcBorders>
              <w:top w:val="nil"/>
              <w:left w:val="single" w:sz="8" w:space="0" w:color="auto"/>
              <w:bottom w:val="single" w:sz="8" w:space="0" w:color="auto"/>
              <w:right w:val="single" w:sz="8" w:space="0" w:color="auto"/>
            </w:tcBorders>
            <w:noWrap/>
            <w:vAlign w:val="bottom"/>
          </w:tcPr>
          <w:p w14:paraId="19699540" w14:textId="77777777" w:rsidR="00D64A26" w:rsidRPr="002D6C09" w:rsidRDefault="00D64A26" w:rsidP="00D64A26">
            <w:pPr>
              <w:pStyle w:val="Tytu"/>
              <w:rPr>
                <w:rFonts w:cstheme="minorHAnsi"/>
              </w:rPr>
            </w:pPr>
            <w:r w:rsidRPr="002D6C09">
              <w:rPr>
                <w:rFonts w:cstheme="minorHAnsi"/>
              </w:rPr>
              <w:t>Sekcja B dział 08</w:t>
            </w:r>
          </w:p>
        </w:tc>
        <w:tc>
          <w:tcPr>
            <w:tcW w:w="685" w:type="pct"/>
            <w:tcBorders>
              <w:top w:val="single" w:sz="8" w:space="0" w:color="FFFFFF" w:themeColor="background1"/>
              <w:left w:val="single" w:sz="8" w:space="0" w:color="auto"/>
              <w:bottom w:val="single" w:sz="8" w:space="0" w:color="auto"/>
              <w:right w:val="single" w:sz="8" w:space="0" w:color="auto"/>
            </w:tcBorders>
            <w:vAlign w:val="bottom"/>
          </w:tcPr>
          <w:p w14:paraId="028F6A02" w14:textId="77777777" w:rsidR="00D64A26" w:rsidRPr="002D6C09" w:rsidRDefault="00D64A26" w:rsidP="00D64A26">
            <w:pPr>
              <w:pStyle w:val="Tytu"/>
              <w:rPr>
                <w:rFonts w:cstheme="minorHAnsi"/>
              </w:rPr>
            </w:pPr>
            <w:r w:rsidRPr="002D6C09">
              <w:rPr>
                <w:rFonts w:cstheme="minorHAnsi"/>
              </w:rPr>
              <w:t>207</w:t>
            </w:r>
          </w:p>
        </w:tc>
        <w:tc>
          <w:tcPr>
            <w:tcW w:w="533" w:type="pct"/>
            <w:tcBorders>
              <w:top w:val="single" w:sz="8" w:space="0" w:color="FFFFFF" w:themeColor="background1"/>
              <w:left w:val="single" w:sz="8" w:space="0" w:color="auto"/>
              <w:bottom w:val="single" w:sz="8" w:space="0" w:color="auto"/>
              <w:right w:val="single" w:sz="8" w:space="0" w:color="auto"/>
            </w:tcBorders>
            <w:vAlign w:val="bottom"/>
          </w:tcPr>
          <w:p w14:paraId="52E27337" w14:textId="77777777" w:rsidR="00D64A26" w:rsidRPr="002D6C09" w:rsidRDefault="00D64A26" w:rsidP="00D64A26">
            <w:pPr>
              <w:pStyle w:val="Tytu"/>
              <w:rPr>
                <w:rFonts w:cstheme="minorHAnsi"/>
              </w:rPr>
            </w:pPr>
            <w:r w:rsidRPr="002D6C09">
              <w:rPr>
                <w:rFonts w:cstheme="minorHAnsi"/>
              </w:rPr>
              <w:t>187</w:t>
            </w:r>
          </w:p>
        </w:tc>
        <w:tc>
          <w:tcPr>
            <w:tcW w:w="513" w:type="pct"/>
            <w:tcBorders>
              <w:top w:val="single" w:sz="8" w:space="0" w:color="FFFFFF" w:themeColor="background1"/>
              <w:left w:val="single" w:sz="8" w:space="0" w:color="auto"/>
              <w:bottom w:val="single" w:sz="8" w:space="0" w:color="auto"/>
              <w:right w:val="single" w:sz="8" w:space="0" w:color="auto"/>
            </w:tcBorders>
            <w:vAlign w:val="bottom"/>
          </w:tcPr>
          <w:p w14:paraId="546AF06E" w14:textId="77777777" w:rsidR="00D64A26" w:rsidRPr="002D6C09" w:rsidRDefault="00D64A26" w:rsidP="00D64A26">
            <w:pPr>
              <w:pStyle w:val="Tytu"/>
              <w:rPr>
                <w:rFonts w:cstheme="minorHAnsi"/>
              </w:rPr>
            </w:pPr>
            <w:r w:rsidRPr="002D6C09">
              <w:rPr>
                <w:rFonts w:eastAsia="Times New Roman" w:cstheme="minorHAnsi"/>
                <w:lang w:eastAsia="pl-PL"/>
              </w:rPr>
              <w:t>16</w:t>
            </w:r>
          </w:p>
        </w:tc>
        <w:tc>
          <w:tcPr>
            <w:tcW w:w="402" w:type="pct"/>
            <w:tcBorders>
              <w:top w:val="single" w:sz="8" w:space="0" w:color="FFFFFF" w:themeColor="background1"/>
              <w:left w:val="single" w:sz="8" w:space="0" w:color="auto"/>
              <w:bottom w:val="single" w:sz="8" w:space="0" w:color="auto"/>
              <w:right w:val="single" w:sz="8" w:space="0" w:color="auto"/>
            </w:tcBorders>
            <w:vAlign w:val="bottom"/>
          </w:tcPr>
          <w:p w14:paraId="25968893" w14:textId="77777777" w:rsidR="00D64A26" w:rsidRPr="002D6C09" w:rsidRDefault="00D64A26" w:rsidP="00D64A26">
            <w:pPr>
              <w:pStyle w:val="Tytu"/>
              <w:rPr>
                <w:rFonts w:eastAsia="Calibri" w:cstheme="minorHAnsi"/>
                <w:b/>
                <w:color w:val="000000"/>
                <w:szCs w:val="20"/>
              </w:rPr>
            </w:pPr>
            <w:r w:rsidRPr="002D6C09">
              <w:rPr>
                <w:rFonts w:eastAsia="Times New Roman" w:cstheme="minorHAnsi"/>
                <w:lang w:eastAsia="pl-PL"/>
              </w:rPr>
              <w:t>16</w:t>
            </w:r>
          </w:p>
        </w:tc>
        <w:tc>
          <w:tcPr>
            <w:tcW w:w="760" w:type="pct"/>
            <w:tcBorders>
              <w:top w:val="single" w:sz="8" w:space="0" w:color="FFFFFF" w:themeColor="background1"/>
              <w:left w:val="single" w:sz="8" w:space="0" w:color="auto"/>
              <w:bottom w:val="single" w:sz="8" w:space="0" w:color="auto"/>
              <w:right w:val="single" w:sz="8" w:space="0" w:color="auto"/>
            </w:tcBorders>
            <w:vAlign w:val="bottom"/>
          </w:tcPr>
          <w:p w14:paraId="1B02365D" w14:textId="77777777" w:rsidR="00D64A26" w:rsidRPr="002D6C09" w:rsidRDefault="00D64A26" w:rsidP="00D64A26">
            <w:pPr>
              <w:pStyle w:val="Tytu"/>
              <w:rPr>
                <w:rFonts w:cstheme="minorHAnsi"/>
              </w:rPr>
            </w:pPr>
            <w:r w:rsidRPr="002D6C09">
              <w:rPr>
                <w:rFonts w:eastAsia="Times New Roman" w:cstheme="minorHAnsi"/>
                <w:lang w:eastAsia="pl-PL"/>
              </w:rPr>
              <w:t>1,20</w:t>
            </w:r>
          </w:p>
        </w:tc>
        <w:tc>
          <w:tcPr>
            <w:tcW w:w="510" w:type="pct"/>
            <w:tcBorders>
              <w:top w:val="single" w:sz="8" w:space="0" w:color="FFFFFF" w:themeColor="background1"/>
              <w:left w:val="single" w:sz="8" w:space="0" w:color="auto"/>
              <w:bottom w:val="single" w:sz="8" w:space="0" w:color="auto"/>
              <w:right w:val="single" w:sz="8" w:space="0" w:color="000000" w:themeColor="text1"/>
            </w:tcBorders>
            <w:vAlign w:val="bottom"/>
          </w:tcPr>
          <w:p w14:paraId="3EEC41C9" w14:textId="77777777" w:rsidR="00D64A26" w:rsidRPr="002D6C09" w:rsidRDefault="00D64A26" w:rsidP="00D64A26">
            <w:pPr>
              <w:pStyle w:val="Tytu"/>
              <w:rPr>
                <w:rFonts w:eastAsia="Calibri" w:cstheme="minorHAnsi"/>
                <w:b/>
                <w:szCs w:val="20"/>
              </w:rPr>
            </w:pPr>
            <w:r w:rsidRPr="002D6C09">
              <w:rPr>
                <w:rFonts w:eastAsia="Times New Roman" w:cstheme="minorHAnsi"/>
                <w:lang w:eastAsia="pl-PL"/>
              </w:rPr>
              <w:t>1,32</w:t>
            </w:r>
          </w:p>
        </w:tc>
        <w:tc>
          <w:tcPr>
            <w:tcW w:w="475" w:type="pct"/>
            <w:tcBorders>
              <w:top w:val="single" w:sz="8" w:space="0" w:color="FFFFFF" w:themeColor="background1"/>
              <w:left w:val="single" w:sz="8" w:space="0" w:color="auto"/>
              <w:bottom w:val="single" w:sz="8" w:space="0" w:color="auto"/>
              <w:right w:val="single" w:sz="8" w:space="0" w:color="000000" w:themeColor="text1"/>
            </w:tcBorders>
            <w:vAlign w:val="bottom"/>
          </w:tcPr>
          <w:p w14:paraId="08A4981C" w14:textId="77777777" w:rsidR="00D64A26" w:rsidRPr="002D6C09" w:rsidRDefault="00D64A26" w:rsidP="00D64A26">
            <w:pPr>
              <w:pStyle w:val="Tytu"/>
              <w:rPr>
                <w:rFonts w:cstheme="minorHAnsi"/>
              </w:rPr>
            </w:pPr>
            <w:r w:rsidRPr="002D6C09">
              <w:rPr>
                <w:rFonts w:cstheme="minorHAnsi"/>
              </w:rPr>
              <w:t>0,12</w:t>
            </w:r>
          </w:p>
        </w:tc>
      </w:tr>
      <w:tr w:rsidR="00D64A26" w:rsidRPr="002D6C09" w14:paraId="7C555474" w14:textId="77777777" w:rsidTr="0081328B">
        <w:trPr>
          <w:trHeight w:val="300"/>
        </w:trPr>
        <w:tc>
          <w:tcPr>
            <w:tcW w:w="1123" w:type="pct"/>
            <w:tcBorders>
              <w:top w:val="single" w:sz="8" w:space="0" w:color="auto"/>
              <w:left w:val="single" w:sz="8" w:space="0" w:color="auto"/>
              <w:bottom w:val="single" w:sz="8" w:space="0" w:color="auto"/>
              <w:right w:val="single" w:sz="8" w:space="0" w:color="auto"/>
            </w:tcBorders>
            <w:noWrap/>
            <w:vAlign w:val="bottom"/>
          </w:tcPr>
          <w:p w14:paraId="29160B54" w14:textId="77777777" w:rsidR="00D64A26" w:rsidRPr="002D6C09" w:rsidRDefault="00D64A26" w:rsidP="00D64A26">
            <w:pPr>
              <w:pStyle w:val="Tytu"/>
              <w:rPr>
                <w:rFonts w:cstheme="minorHAnsi"/>
              </w:rPr>
            </w:pPr>
            <w:r w:rsidRPr="002D6C09">
              <w:rPr>
                <w:rFonts w:cstheme="minorHAnsi"/>
              </w:rPr>
              <w:t>Sekcja C dział 10</w:t>
            </w:r>
          </w:p>
        </w:tc>
        <w:tc>
          <w:tcPr>
            <w:tcW w:w="685" w:type="pct"/>
            <w:tcBorders>
              <w:top w:val="single" w:sz="8" w:space="0" w:color="auto"/>
              <w:left w:val="single" w:sz="8" w:space="0" w:color="auto"/>
              <w:bottom w:val="single" w:sz="8" w:space="0" w:color="auto"/>
              <w:right w:val="single" w:sz="8" w:space="0" w:color="auto"/>
            </w:tcBorders>
            <w:vAlign w:val="bottom"/>
          </w:tcPr>
          <w:p w14:paraId="4DBD6EFB" w14:textId="77777777" w:rsidR="00D64A26" w:rsidRPr="002D6C09" w:rsidRDefault="00D64A26" w:rsidP="00D64A26">
            <w:pPr>
              <w:pStyle w:val="Tytu"/>
              <w:rPr>
                <w:rFonts w:cstheme="minorHAnsi"/>
              </w:rPr>
            </w:pPr>
            <w:r w:rsidRPr="002D6C09">
              <w:rPr>
                <w:rFonts w:cstheme="minorHAnsi"/>
              </w:rPr>
              <w:t>1433</w:t>
            </w:r>
          </w:p>
        </w:tc>
        <w:tc>
          <w:tcPr>
            <w:tcW w:w="533" w:type="pct"/>
            <w:tcBorders>
              <w:top w:val="single" w:sz="8" w:space="0" w:color="auto"/>
              <w:left w:val="single" w:sz="8" w:space="0" w:color="auto"/>
              <w:bottom w:val="single" w:sz="8" w:space="0" w:color="auto"/>
              <w:right w:val="single" w:sz="8" w:space="0" w:color="auto"/>
            </w:tcBorders>
            <w:vAlign w:val="bottom"/>
          </w:tcPr>
          <w:p w14:paraId="77576860" w14:textId="77777777" w:rsidR="00D64A26" w:rsidRPr="002D6C09" w:rsidRDefault="00D64A26" w:rsidP="00D64A26">
            <w:pPr>
              <w:pStyle w:val="Tytu"/>
              <w:rPr>
                <w:rFonts w:cstheme="minorHAnsi"/>
              </w:rPr>
            </w:pPr>
            <w:r w:rsidRPr="002D6C09">
              <w:rPr>
                <w:rFonts w:cstheme="minorHAnsi"/>
              </w:rPr>
              <w:t>1401</w:t>
            </w:r>
          </w:p>
        </w:tc>
        <w:tc>
          <w:tcPr>
            <w:tcW w:w="513" w:type="pct"/>
            <w:tcBorders>
              <w:top w:val="single" w:sz="8" w:space="0" w:color="auto"/>
              <w:left w:val="single" w:sz="8" w:space="0" w:color="auto"/>
              <w:bottom w:val="single" w:sz="8" w:space="0" w:color="auto"/>
              <w:right w:val="single" w:sz="8" w:space="0" w:color="auto"/>
            </w:tcBorders>
            <w:vAlign w:val="bottom"/>
          </w:tcPr>
          <w:p w14:paraId="6F4C18DE" w14:textId="77777777" w:rsidR="00D64A26" w:rsidRPr="002D6C09" w:rsidRDefault="00D64A26" w:rsidP="00D64A26">
            <w:pPr>
              <w:pStyle w:val="Tytu"/>
              <w:rPr>
                <w:rFonts w:cstheme="minorHAnsi"/>
              </w:rPr>
            </w:pPr>
            <w:r w:rsidRPr="002D6C09">
              <w:rPr>
                <w:rFonts w:eastAsia="Times New Roman" w:cstheme="minorHAnsi"/>
                <w:lang w:eastAsia="pl-PL"/>
              </w:rPr>
              <w:t>122</w:t>
            </w:r>
          </w:p>
        </w:tc>
        <w:tc>
          <w:tcPr>
            <w:tcW w:w="402" w:type="pct"/>
            <w:tcBorders>
              <w:top w:val="single" w:sz="8" w:space="0" w:color="auto"/>
              <w:left w:val="single" w:sz="8" w:space="0" w:color="auto"/>
              <w:bottom w:val="single" w:sz="8" w:space="0" w:color="auto"/>
              <w:right w:val="single" w:sz="8" w:space="0" w:color="auto"/>
            </w:tcBorders>
            <w:vAlign w:val="bottom"/>
          </w:tcPr>
          <w:p w14:paraId="5562EF5D" w14:textId="77777777" w:rsidR="00D64A26" w:rsidRPr="002D6C09" w:rsidRDefault="00D64A26" w:rsidP="00D64A26">
            <w:pPr>
              <w:pStyle w:val="Tytu"/>
              <w:rPr>
                <w:rFonts w:eastAsia="Calibri" w:cstheme="minorHAnsi"/>
                <w:color w:val="000000"/>
                <w:szCs w:val="20"/>
              </w:rPr>
            </w:pPr>
            <w:r w:rsidRPr="002D6C09">
              <w:rPr>
                <w:rFonts w:eastAsia="Times New Roman" w:cstheme="minorHAnsi"/>
                <w:lang w:eastAsia="pl-PL"/>
              </w:rPr>
              <w:t>122</w:t>
            </w:r>
          </w:p>
        </w:tc>
        <w:tc>
          <w:tcPr>
            <w:tcW w:w="760" w:type="pct"/>
            <w:tcBorders>
              <w:top w:val="single" w:sz="8" w:space="0" w:color="auto"/>
              <w:left w:val="single" w:sz="8" w:space="0" w:color="auto"/>
              <w:bottom w:val="single" w:sz="8" w:space="0" w:color="auto"/>
              <w:right w:val="single" w:sz="8" w:space="0" w:color="auto"/>
            </w:tcBorders>
            <w:vAlign w:val="bottom"/>
          </w:tcPr>
          <w:p w14:paraId="4F85A038" w14:textId="77777777" w:rsidR="00D64A26" w:rsidRPr="002D6C09" w:rsidRDefault="00D64A26" w:rsidP="00D64A26">
            <w:pPr>
              <w:pStyle w:val="Tytu"/>
              <w:rPr>
                <w:rFonts w:cstheme="minorHAnsi"/>
              </w:rPr>
            </w:pPr>
            <w:r w:rsidRPr="002D6C09">
              <w:rPr>
                <w:rFonts w:eastAsia="Times New Roman" w:cstheme="minorHAnsi"/>
                <w:lang w:eastAsia="pl-PL"/>
              </w:rPr>
              <w:t>1,32</w:t>
            </w:r>
          </w:p>
        </w:tc>
        <w:tc>
          <w:tcPr>
            <w:tcW w:w="510" w:type="pct"/>
            <w:tcBorders>
              <w:top w:val="single" w:sz="8" w:space="0" w:color="auto"/>
              <w:left w:val="single" w:sz="8" w:space="0" w:color="auto"/>
              <w:bottom w:val="single" w:sz="8" w:space="0" w:color="auto"/>
              <w:right w:val="single" w:sz="8" w:space="0" w:color="000000" w:themeColor="text1"/>
            </w:tcBorders>
            <w:vAlign w:val="bottom"/>
          </w:tcPr>
          <w:p w14:paraId="54607197" w14:textId="77777777" w:rsidR="00D64A26" w:rsidRPr="002D6C09" w:rsidRDefault="00D64A26" w:rsidP="00D64A26">
            <w:pPr>
              <w:pStyle w:val="Tytu"/>
              <w:rPr>
                <w:rFonts w:eastAsia="Calibri" w:cstheme="minorHAnsi"/>
                <w:szCs w:val="20"/>
              </w:rPr>
            </w:pPr>
            <w:r w:rsidRPr="002D6C09">
              <w:rPr>
                <w:rFonts w:eastAsia="Times New Roman" w:cstheme="minorHAnsi"/>
                <w:lang w:eastAsia="pl-PL"/>
              </w:rPr>
              <w:t>1,34</w:t>
            </w:r>
          </w:p>
        </w:tc>
        <w:tc>
          <w:tcPr>
            <w:tcW w:w="475" w:type="pct"/>
            <w:tcBorders>
              <w:top w:val="single" w:sz="8" w:space="0" w:color="auto"/>
              <w:left w:val="single" w:sz="8" w:space="0" w:color="auto"/>
              <w:bottom w:val="single" w:sz="8" w:space="0" w:color="auto"/>
              <w:right w:val="single" w:sz="8" w:space="0" w:color="000000" w:themeColor="text1"/>
            </w:tcBorders>
            <w:vAlign w:val="bottom"/>
          </w:tcPr>
          <w:p w14:paraId="12F28141" w14:textId="77777777" w:rsidR="00D64A26" w:rsidRPr="002D6C09" w:rsidRDefault="00D64A26" w:rsidP="00D64A26">
            <w:pPr>
              <w:pStyle w:val="Tytu"/>
              <w:rPr>
                <w:rFonts w:cstheme="minorHAnsi"/>
              </w:rPr>
            </w:pPr>
            <w:r w:rsidRPr="002D6C09">
              <w:rPr>
                <w:rFonts w:cstheme="minorHAnsi"/>
              </w:rPr>
              <w:t>0,02</w:t>
            </w:r>
          </w:p>
        </w:tc>
      </w:tr>
      <w:tr w:rsidR="00D64A26" w:rsidRPr="002D6C09" w14:paraId="50C3FE00" w14:textId="77777777" w:rsidTr="0081328B">
        <w:trPr>
          <w:trHeight w:val="300"/>
        </w:trPr>
        <w:tc>
          <w:tcPr>
            <w:tcW w:w="1123" w:type="pct"/>
            <w:tcBorders>
              <w:top w:val="single" w:sz="8" w:space="0" w:color="auto"/>
              <w:left w:val="single" w:sz="8" w:space="0" w:color="auto"/>
              <w:bottom w:val="single" w:sz="8" w:space="0" w:color="auto"/>
              <w:right w:val="single" w:sz="8" w:space="0" w:color="auto"/>
            </w:tcBorders>
            <w:noWrap/>
            <w:vAlign w:val="bottom"/>
          </w:tcPr>
          <w:p w14:paraId="7095EF08" w14:textId="77777777" w:rsidR="00D64A26" w:rsidRPr="002D6C09" w:rsidRDefault="00D64A26" w:rsidP="00D64A26">
            <w:pPr>
              <w:pStyle w:val="Tytu"/>
              <w:rPr>
                <w:rFonts w:cstheme="minorHAnsi"/>
              </w:rPr>
            </w:pPr>
            <w:r w:rsidRPr="002D6C09">
              <w:rPr>
                <w:rFonts w:cstheme="minorHAnsi"/>
              </w:rPr>
              <w:t>Sekcja C dział 11</w:t>
            </w:r>
          </w:p>
        </w:tc>
        <w:tc>
          <w:tcPr>
            <w:tcW w:w="685" w:type="pct"/>
            <w:tcBorders>
              <w:top w:val="single" w:sz="8" w:space="0" w:color="auto"/>
              <w:left w:val="single" w:sz="8" w:space="0" w:color="auto"/>
              <w:bottom w:val="single" w:sz="8" w:space="0" w:color="auto"/>
              <w:right w:val="single" w:sz="8" w:space="0" w:color="auto"/>
            </w:tcBorders>
            <w:vAlign w:val="bottom"/>
          </w:tcPr>
          <w:p w14:paraId="430000B7" w14:textId="77777777" w:rsidR="00D64A26" w:rsidRPr="002D6C09" w:rsidRDefault="00D64A26" w:rsidP="00D64A26">
            <w:pPr>
              <w:pStyle w:val="Tytu"/>
              <w:rPr>
                <w:rFonts w:cstheme="minorHAnsi"/>
              </w:rPr>
            </w:pPr>
            <w:r w:rsidRPr="002D6C09">
              <w:rPr>
                <w:rFonts w:cstheme="minorHAnsi"/>
              </w:rPr>
              <w:t>85</w:t>
            </w:r>
          </w:p>
        </w:tc>
        <w:tc>
          <w:tcPr>
            <w:tcW w:w="533" w:type="pct"/>
            <w:tcBorders>
              <w:top w:val="single" w:sz="8" w:space="0" w:color="auto"/>
              <w:left w:val="single" w:sz="8" w:space="0" w:color="auto"/>
              <w:bottom w:val="single" w:sz="8" w:space="0" w:color="auto"/>
              <w:right w:val="single" w:sz="8" w:space="0" w:color="auto"/>
            </w:tcBorders>
            <w:vAlign w:val="bottom"/>
          </w:tcPr>
          <w:p w14:paraId="72283B3A" w14:textId="77777777" w:rsidR="00D64A26" w:rsidRPr="002D6C09" w:rsidRDefault="00D64A26" w:rsidP="00D64A26">
            <w:pPr>
              <w:pStyle w:val="Tytu"/>
              <w:rPr>
                <w:rFonts w:cstheme="minorHAnsi"/>
              </w:rPr>
            </w:pPr>
            <w:r w:rsidRPr="002D6C09">
              <w:rPr>
                <w:rFonts w:cstheme="minorHAnsi"/>
              </w:rPr>
              <w:t>83</w:t>
            </w:r>
          </w:p>
        </w:tc>
        <w:tc>
          <w:tcPr>
            <w:tcW w:w="513" w:type="pct"/>
            <w:tcBorders>
              <w:top w:val="single" w:sz="8" w:space="0" w:color="auto"/>
              <w:left w:val="single" w:sz="8" w:space="0" w:color="auto"/>
              <w:bottom w:val="single" w:sz="8" w:space="0" w:color="auto"/>
              <w:right w:val="single" w:sz="8" w:space="0" w:color="auto"/>
            </w:tcBorders>
            <w:vAlign w:val="bottom"/>
          </w:tcPr>
          <w:p w14:paraId="0C751C9B" w14:textId="77777777" w:rsidR="00D64A26" w:rsidRPr="002D6C09" w:rsidRDefault="00D64A26" w:rsidP="00D64A26">
            <w:pPr>
              <w:pStyle w:val="Tytu"/>
              <w:rPr>
                <w:rFonts w:cstheme="minorHAnsi"/>
              </w:rPr>
            </w:pPr>
            <w:r w:rsidRPr="002D6C09">
              <w:rPr>
                <w:rFonts w:eastAsia="Times New Roman" w:cstheme="minorHAnsi"/>
                <w:lang w:eastAsia="pl-PL"/>
              </w:rPr>
              <w:t>6</w:t>
            </w:r>
          </w:p>
        </w:tc>
        <w:tc>
          <w:tcPr>
            <w:tcW w:w="402" w:type="pct"/>
            <w:tcBorders>
              <w:top w:val="single" w:sz="8" w:space="0" w:color="auto"/>
              <w:left w:val="single" w:sz="8" w:space="0" w:color="auto"/>
              <w:bottom w:val="single" w:sz="8" w:space="0" w:color="auto"/>
              <w:right w:val="single" w:sz="8" w:space="0" w:color="auto"/>
            </w:tcBorders>
            <w:vAlign w:val="bottom"/>
          </w:tcPr>
          <w:p w14:paraId="03D71598" w14:textId="77777777" w:rsidR="00D64A26" w:rsidRPr="002D6C09" w:rsidRDefault="00D64A26" w:rsidP="00D64A26">
            <w:pPr>
              <w:pStyle w:val="Tytu"/>
              <w:rPr>
                <w:rFonts w:eastAsia="Calibri" w:cstheme="minorHAnsi"/>
                <w:color w:val="000000"/>
                <w:szCs w:val="20"/>
              </w:rPr>
            </w:pPr>
            <w:r w:rsidRPr="002D6C09">
              <w:rPr>
                <w:rFonts w:eastAsia="Times New Roman" w:cstheme="minorHAnsi"/>
                <w:lang w:eastAsia="pl-PL"/>
              </w:rPr>
              <w:t>9</w:t>
            </w:r>
          </w:p>
        </w:tc>
        <w:tc>
          <w:tcPr>
            <w:tcW w:w="760" w:type="pct"/>
            <w:tcBorders>
              <w:top w:val="single" w:sz="8" w:space="0" w:color="auto"/>
              <w:left w:val="single" w:sz="8" w:space="0" w:color="auto"/>
              <w:bottom w:val="single" w:sz="8" w:space="0" w:color="auto"/>
              <w:right w:val="single" w:sz="8" w:space="0" w:color="auto"/>
            </w:tcBorders>
            <w:vAlign w:val="bottom"/>
          </w:tcPr>
          <w:p w14:paraId="6D640CEE" w14:textId="77777777" w:rsidR="00D64A26" w:rsidRPr="002D6C09" w:rsidRDefault="00D64A26" w:rsidP="00D64A26">
            <w:pPr>
              <w:pStyle w:val="Tytu"/>
              <w:rPr>
                <w:rFonts w:cstheme="minorHAnsi"/>
                <w:b/>
              </w:rPr>
            </w:pPr>
            <w:r w:rsidRPr="002D6C09">
              <w:rPr>
                <w:rFonts w:eastAsia="Times New Roman" w:cstheme="minorHAnsi"/>
                <w:lang w:eastAsia="pl-PL"/>
              </w:rPr>
              <w:t>1,10</w:t>
            </w:r>
          </w:p>
        </w:tc>
        <w:tc>
          <w:tcPr>
            <w:tcW w:w="510" w:type="pct"/>
            <w:tcBorders>
              <w:top w:val="single" w:sz="8" w:space="0" w:color="auto"/>
              <w:left w:val="single" w:sz="8" w:space="0" w:color="auto"/>
              <w:bottom w:val="single" w:sz="8" w:space="0" w:color="auto"/>
              <w:right w:val="single" w:sz="8" w:space="0" w:color="000000" w:themeColor="text1"/>
            </w:tcBorders>
            <w:vAlign w:val="bottom"/>
          </w:tcPr>
          <w:p w14:paraId="325106D0" w14:textId="77777777" w:rsidR="00D64A26" w:rsidRPr="002D6C09" w:rsidRDefault="00D64A26" w:rsidP="00D64A26">
            <w:pPr>
              <w:pStyle w:val="Tytu"/>
              <w:rPr>
                <w:rFonts w:eastAsia="Calibri" w:cstheme="minorHAnsi"/>
                <w:szCs w:val="20"/>
              </w:rPr>
            </w:pPr>
            <w:r w:rsidRPr="002D6C09">
              <w:rPr>
                <w:rFonts w:eastAsia="Times New Roman" w:cstheme="minorHAnsi"/>
                <w:lang w:eastAsia="pl-PL"/>
              </w:rPr>
              <w:t>1,67</w:t>
            </w:r>
          </w:p>
        </w:tc>
        <w:tc>
          <w:tcPr>
            <w:tcW w:w="475" w:type="pct"/>
            <w:tcBorders>
              <w:top w:val="single" w:sz="8" w:space="0" w:color="auto"/>
              <w:left w:val="single" w:sz="8" w:space="0" w:color="auto"/>
              <w:bottom w:val="single" w:sz="8" w:space="0" w:color="auto"/>
              <w:right w:val="single" w:sz="8" w:space="0" w:color="000000" w:themeColor="text1"/>
            </w:tcBorders>
            <w:vAlign w:val="bottom"/>
          </w:tcPr>
          <w:p w14:paraId="697F393E" w14:textId="77777777" w:rsidR="00D64A26" w:rsidRPr="002D6C09" w:rsidRDefault="00D64A26" w:rsidP="00D64A26">
            <w:pPr>
              <w:pStyle w:val="Tytu"/>
              <w:rPr>
                <w:rFonts w:cstheme="minorHAnsi"/>
              </w:rPr>
            </w:pPr>
            <w:r w:rsidRPr="002D6C09">
              <w:rPr>
                <w:rFonts w:cstheme="minorHAnsi"/>
              </w:rPr>
              <w:t>0,57</w:t>
            </w:r>
          </w:p>
        </w:tc>
      </w:tr>
      <w:tr w:rsidR="00D64A26" w:rsidRPr="002D6C09" w14:paraId="3FCD8678" w14:textId="77777777" w:rsidTr="0081328B">
        <w:trPr>
          <w:trHeight w:val="300"/>
        </w:trPr>
        <w:tc>
          <w:tcPr>
            <w:tcW w:w="1123" w:type="pct"/>
            <w:tcBorders>
              <w:top w:val="single" w:sz="8" w:space="0" w:color="auto"/>
              <w:left w:val="single" w:sz="8" w:space="0" w:color="auto"/>
              <w:bottom w:val="single" w:sz="8" w:space="0" w:color="auto"/>
              <w:right w:val="single" w:sz="8" w:space="0" w:color="auto"/>
            </w:tcBorders>
            <w:noWrap/>
            <w:vAlign w:val="bottom"/>
          </w:tcPr>
          <w:p w14:paraId="09F43738" w14:textId="77777777" w:rsidR="00D64A26" w:rsidRPr="002D6C09" w:rsidRDefault="00D64A26" w:rsidP="00D64A26">
            <w:pPr>
              <w:pStyle w:val="Tytu"/>
              <w:rPr>
                <w:rFonts w:cstheme="minorHAnsi"/>
              </w:rPr>
            </w:pPr>
            <w:r w:rsidRPr="002D6C09">
              <w:rPr>
                <w:rFonts w:cstheme="minorHAnsi"/>
              </w:rPr>
              <w:t>Sekcja C dział 17</w:t>
            </w:r>
          </w:p>
        </w:tc>
        <w:tc>
          <w:tcPr>
            <w:tcW w:w="685" w:type="pct"/>
            <w:tcBorders>
              <w:top w:val="single" w:sz="8" w:space="0" w:color="auto"/>
              <w:left w:val="single" w:sz="8" w:space="0" w:color="auto"/>
              <w:bottom w:val="single" w:sz="8" w:space="0" w:color="auto"/>
              <w:right w:val="single" w:sz="8" w:space="0" w:color="auto"/>
            </w:tcBorders>
            <w:vAlign w:val="bottom"/>
          </w:tcPr>
          <w:p w14:paraId="78F7246D" w14:textId="77777777" w:rsidR="00D64A26" w:rsidRPr="002D6C09" w:rsidRDefault="00D64A26" w:rsidP="00D64A26">
            <w:pPr>
              <w:pStyle w:val="Tytu"/>
              <w:rPr>
                <w:rFonts w:cstheme="minorHAnsi"/>
              </w:rPr>
            </w:pPr>
            <w:r w:rsidRPr="002D6C09">
              <w:rPr>
                <w:rFonts w:cstheme="minorHAnsi"/>
              </w:rPr>
              <w:t>227</w:t>
            </w:r>
          </w:p>
        </w:tc>
        <w:tc>
          <w:tcPr>
            <w:tcW w:w="533" w:type="pct"/>
            <w:tcBorders>
              <w:top w:val="single" w:sz="8" w:space="0" w:color="auto"/>
              <w:left w:val="single" w:sz="8" w:space="0" w:color="auto"/>
              <w:bottom w:val="single" w:sz="8" w:space="0" w:color="auto"/>
              <w:right w:val="single" w:sz="8" w:space="0" w:color="auto"/>
            </w:tcBorders>
            <w:vAlign w:val="bottom"/>
          </w:tcPr>
          <w:p w14:paraId="3C3D5592" w14:textId="77777777" w:rsidR="00D64A26" w:rsidRPr="002D6C09" w:rsidRDefault="00D64A26" w:rsidP="00D64A26">
            <w:pPr>
              <w:pStyle w:val="Tytu"/>
              <w:rPr>
                <w:rFonts w:cstheme="minorHAnsi"/>
              </w:rPr>
            </w:pPr>
            <w:r w:rsidRPr="002D6C09">
              <w:rPr>
                <w:rFonts w:cstheme="minorHAnsi"/>
              </w:rPr>
              <w:t>220</w:t>
            </w:r>
          </w:p>
        </w:tc>
        <w:tc>
          <w:tcPr>
            <w:tcW w:w="513" w:type="pct"/>
            <w:tcBorders>
              <w:top w:val="single" w:sz="8" w:space="0" w:color="auto"/>
              <w:left w:val="single" w:sz="8" w:space="0" w:color="auto"/>
              <w:bottom w:val="single" w:sz="8" w:space="0" w:color="auto"/>
              <w:right w:val="single" w:sz="8" w:space="0" w:color="auto"/>
            </w:tcBorders>
            <w:vAlign w:val="bottom"/>
          </w:tcPr>
          <w:p w14:paraId="18089224" w14:textId="77777777" w:rsidR="00D64A26" w:rsidRPr="002D6C09" w:rsidRDefault="00D64A26" w:rsidP="00D64A26">
            <w:pPr>
              <w:pStyle w:val="Tytu"/>
              <w:rPr>
                <w:rFonts w:cstheme="minorHAnsi"/>
              </w:rPr>
            </w:pPr>
            <w:r w:rsidRPr="002D6C09">
              <w:rPr>
                <w:rFonts w:eastAsia="Times New Roman" w:cstheme="minorHAnsi"/>
                <w:lang w:eastAsia="pl-PL"/>
              </w:rPr>
              <w:t>31</w:t>
            </w:r>
          </w:p>
        </w:tc>
        <w:tc>
          <w:tcPr>
            <w:tcW w:w="402" w:type="pct"/>
            <w:tcBorders>
              <w:top w:val="single" w:sz="8" w:space="0" w:color="auto"/>
              <w:left w:val="single" w:sz="8" w:space="0" w:color="auto"/>
              <w:bottom w:val="single" w:sz="8" w:space="0" w:color="auto"/>
              <w:right w:val="single" w:sz="8" w:space="0" w:color="auto"/>
            </w:tcBorders>
            <w:vAlign w:val="bottom"/>
          </w:tcPr>
          <w:p w14:paraId="1BDB293A" w14:textId="77777777" w:rsidR="00D64A26" w:rsidRPr="002D6C09" w:rsidRDefault="00D64A26" w:rsidP="00D64A26">
            <w:pPr>
              <w:pStyle w:val="Tytu"/>
              <w:rPr>
                <w:rFonts w:eastAsia="Calibri" w:cstheme="minorHAnsi"/>
                <w:color w:val="000000"/>
                <w:szCs w:val="20"/>
              </w:rPr>
            </w:pPr>
            <w:r w:rsidRPr="002D6C09">
              <w:rPr>
                <w:rFonts w:eastAsia="Times New Roman" w:cstheme="minorHAnsi"/>
                <w:lang w:eastAsia="pl-PL"/>
              </w:rPr>
              <w:t>29</w:t>
            </w:r>
          </w:p>
        </w:tc>
        <w:tc>
          <w:tcPr>
            <w:tcW w:w="760" w:type="pct"/>
            <w:tcBorders>
              <w:top w:val="single" w:sz="8" w:space="0" w:color="auto"/>
              <w:left w:val="single" w:sz="8" w:space="0" w:color="auto"/>
              <w:bottom w:val="single" w:sz="8" w:space="0" w:color="auto"/>
              <w:right w:val="single" w:sz="8" w:space="0" w:color="auto"/>
            </w:tcBorders>
            <w:vAlign w:val="bottom"/>
          </w:tcPr>
          <w:p w14:paraId="41C947BF" w14:textId="77777777" w:rsidR="00D64A26" w:rsidRPr="002D6C09" w:rsidRDefault="00D64A26" w:rsidP="00D64A26">
            <w:pPr>
              <w:pStyle w:val="Tytu"/>
              <w:rPr>
                <w:rFonts w:cstheme="minorHAnsi"/>
              </w:rPr>
            </w:pPr>
            <w:r w:rsidRPr="002D6C09">
              <w:rPr>
                <w:rFonts w:eastAsia="Times New Roman" w:cstheme="minorHAnsi"/>
                <w:lang w:eastAsia="pl-PL"/>
              </w:rPr>
              <w:t>2,12</w:t>
            </w:r>
          </w:p>
        </w:tc>
        <w:tc>
          <w:tcPr>
            <w:tcW w:w="510" w:type="pct"/>
            <w:tcBorders>
              <w:top w:val="single" w:sz="8" w:space="0" w:color="auto"/>
              <w:left w:val="single" w:sz="8" w:space="0" w:color="auto"/>
              <w:bottom w:val="single" w:sz="8" w:space="0" w:color="auto"/>
              <w:right w:val="single" w:sz="8" w:space="0" w:color="000000" w:themeColor="text1"/>
            </w:tcBorders>
            <w:vAlign w:val="bottom"/>
          </w:tcPr>
          <w:p w14:paraId="61D254A2" w14:textId="77777777" w:rsidR="00D64A26" w:rsidRPr="002D6C09" w:rsidRDefault="00D64A26" w:rsidP="00D64A26">
            <w:pPr>
              <w:pStyle w:val="Tytu"/>
              <w:rPr>
                <w:rFonts w:eastAsia="Calibri" w:cstheme="minorHAnsi"/>
                <w:szCs w:val="20"/>
              </w:rPr>
            </w:pPr>
            <w:r w:rsidRPr="002D6C09">
              <w:rPr>
                <w:rFonts w:eastAsia="Times New Roman" w:cstheme="minorHAnsi"/>
                <w:lang w:eastAsia="pl-PL"/>
              </w:rPr>
              <w:t>2,04</w:t>
            </w:r>
          </w:p>
        </w:tc>
        <w:tc>
          <w:tcPr>
            <w:tcW w:w="475" w:type="pct"/>
            <w:tcBorders>
              <w:top w:val="single" w:sz="8" w:space="0" w:color="auto"/>
              <w:left w:val="single" w:sz="8" w:space="0" w:color="auto"/>
              <w:bottom w:val="single" w:sz="8" w:space="0" w:color="auto"/>
              <w:right w:val="single" w:sz="8" w:space="0" w:color="000000" w:themeColor="text1"/>
            </w:tcBorders>
            <w:vAlign w:val="bottom"/>
          </w:tcPr>
          <w:p w14:paraId="5D05BA6B" w14:textId="77777777" w:rsidR="00D64A26" w:rsidRPr="002D6C09" w:rsidRDefault="00D64A26" w:rsidP="00D64A26">
            <w:pPr>
              <w:pStyle w:val="Tytu"/>
              <w:rPr>
                <w:rFonts w:cstheme="minorHAnsi"/>
              </w:rPr>
            </w:pPr>
            <w:r w:rsidRPr="002D6C09">
              <w:rPr>
                <w:rFonts w:cstheme="minorHAnsi"/>
              </w:rPr>
              <w:t>-0,08</w:t>
            </w:r>
          </w:p>
        </w:tc>
      </w:tr>
      <w:tr w:rsidR="00D64A26" w:rsidRPr="002D6C09" w14:paraId="178D8E2A" w14:textId="77777777" w:rsidTr="0081328B">
        <w:trPr>
          <w:trHeight w:val="300"/>
        </w:trPr>
        <w:tc>
          <w:tcPr>
            <w:tcW w:w="1123" w:type="pct"/>
            <w:tcBorders>
              <w:top w:val="single" w:sz="8" w:space="0" w:color="auto"/>
              <w:left w:val="single" w:sz="8" w:space="0" w:color="auto"/>
              <w:bottom w:val="single" w:sz="8" w:space="0" w:color="auto"/>
              <w:right w:val="single" w:sz="8" w:space="0" w:color="auto"/>
            </w:tcBorders>
            <w:noWrap/>
            <w:vAlign w:val="bottom"/>
          </w:tcPr>
          <w:p w14:paraId="4AAC7D23" w14:textId="77777777" w:rsidR="00D64A26" w:rsidRPr="002D6C09" w:rsidRDefault="00D64A26" w:rsidP="00D64A26">
            <w:pPr>
              <w:pStyle w:val="Tytu"/>
              <w:rPr>
                <w:rFonts w:cstheme="minorHAnsi"/>
              </w:rPr>
            </w:pPr>
            <w:r w:rsidRPr="002D6C09">
              <w:rPr>
                <w:rFonts w:cstheme="minorHAnsi"/>
              </w:rPr>
              <w:t>Sekcja C dział 22</w:t>
            </w:r>
          </w:p>
        </w:tc>
        <w:tc>
          <w:tcPr>
            <w:tcW w:w="685" w:type="pct"/>
            <w:tcBorders>
              <w:top w:val="single" w:sz="8" w:space="0" w:color="auto"/>
              <w:left w:val="single" w:sz="8" w:space="0" w:color="auto"/>
              <w:bottom w:val="single" w:sz="8" w:space="0" w:color="auto"/>
              <w:right w:val="single" w:sz="8" w:space="0" w:color="auto"/>
            </w:tcBorders>
            <w:vAlign w:val="bottom"/>
          </w:tcPr>
          <w:p w14:paraId="564995DC" w14:textId="77777777" w:rsidR="00D64A26" w:rsidRPr="002D6C09" w:rsidRDefault="00D64A26" w:rsidP="00D64A26">
            <w:pPr>
              <w:pStyle w:val="Tytu"/>
              <w:rPr>
                <w:rFonts w:cstheme="minorHAnsi"/>
              </w:rPr>
            </w:pPr>
            <w:r w:rsidRPr="002D6C09">
              <w:rPr>
                <w:rFonts w:cstheme="minorHAnsi"/>
              </w:rPr>
              <w:t>687</w:t>
            </w:r>
          </w:p>
        </w:tc>
        <w:tc>
          <w:tcPr>
            <w:tcW w:w="533" w:type="pct"/>
            <w:tcBorders>
              <w:top w:val="single" w:sz="8" w:space="0" w:color="auto"/>
              <w:left w:val="single" w:sz="8" w:space="0" w:color="auto"/>
              <w:bottom w:val="single" w:sz="8" w:space="0" w:color="auto"/>
              <w:right w:val="single" w:sz="8" w:space="0" w:color="auto"/>
            </w:tcBorders>
            <w:vAlign w:val="bottom"/>
          </w:tcPr>
          <w:p w14:paraId="6006F335" w14:textId="77777777" w:rsidR="00D64A26" w:rsidRPr="002D6C09" w:rsidRDefault="00D64A26" w:rsidP="00D64A26">
            <w:pPr>
              <w:pStyle w:val="Tytu"/>
              <w:rPr>
                <w:rFonts w:cstheme="minorHAnsi"/>
              </w:rPr>
            </w:pPr>
            <w:r w:rsidRPr="002D6C09">
              <w:rPr>
                <w:rFonts w:cstheme="minorHAnsi"/>
              </w:rPr>
              <w:t>660</w:t>
            </w:r>
          </w:p>
        </w:tc>
        <w:tc>
          <w:tcPr>
            <w:tcW w:w="513" w:type="pct"/>
            <w:tcBorders>
              <w:top w:val="single" w:sz="8" w:space="0" w:color="auto"/>
              <w:left w:val="single" w:sz="8" w:space="0" w:color="auto"/>
              <w:bottom w:val="single" w:sz="8" w:space="0" w:color="auto"/>
              <w:right w:val="single" w:sz="8" w:space="0" w:color="auto"/>
            </w:tcBorders>
            <w:vAlign w:val="bottom"/>
          </w:tcPr>
          <w:p w14:paraId="05AD33BD" w14:textId="77777777" w:rsidR="00D64A26" w:rsidRPr="002D6C09" w:rsidRDefault="00D64A26" w:rsidP="00D64A26">
            <w:pPr>
              <w:pStyle w:val="Tytu"/>
              <w:rPr>
                <w:rFonts w:cstheme="minorHAnsi"/>
              </w:rPr>
            </w:pPr>
            <w:r w:rsidRPr="002D6C09">
              <w:rPr>
                <w:rFonts w:eastAsia="Times New Roman" w:cstheme="minorHAnsi"/>
                <w:lang w:eastAsia="pl-PL"/>
              </w:rPr>
              <w:t>90</w:t>
            </w:r>
          </w:p>
        </w:tc>
        <w:tc>
          <w:tcPr>
            <w:tcW w:w="402" w:type="pct"/>
            <w:tcBorders>
              <w:top w:val="single" w:sz="8" w:space="0" w:color="auto"/>
              <w:left w:val="single" w:sz="8" w:space="0" w:color="auto"/>
              <w:bottom w:val="single" w:sz="8" w:space="0" w:color="auto"/>
              <w:right w:val="single" w:sz="8" w:space="0" w:color="auto"/>
            </w:tcBorders>
            <w:vAlign w:val="bottom"/>
          </w:tcPr>
          <w:p w14:paraId="60A69A52" w14:textId="77777777" w:rsidR="00D64A26" w:rsidRPr="002D6C09" w:rsidRDefault="00D64A26" w:rsidP="00D64A26">
            <w:pPr>
              <w:pStyle w:val="Tytu"/>
              <w:rPr>
                <w:rFonts w:eastAsia="Calibri" w:cstheme="minorHAnsi"/>
                <w:color w:val="000000"/>
                <w:szCs w:val="20"/>
              </w:rPr>
            </w:pPr>
            <w:r w:rsidRPr="002D6C09">
              <w:rPr>
                <w:rFonts w:eastAsia="Times New Roman" w:cstheme="minorHAnsi"/>
                <w:lang w:eastAsia="pl-PL"/>
              </w:rPr>
              <w:t>92</w:t>
            </w:r>
          </w:p>
        </w:tc>
        <w:tc>
          <w:tcPr>
            <w:tcW w:w="760" w:type="pct"/>
            <w:tcBorders>
              <w:top w:val="single" w:sz="8" w:space="0" w:color="auto"/>
              <w:left w:val="single" w:sz="8" w:space="0" w:color="auto"/>
              <w:bottom w:val="single" w:sz="8" w:space="0" w:color="auto"/>
              <w:right w:val="single" w:sz="8" w:space="0" w:color="auto"/>
            </w:tcBorders>
            <w:vAlign w:val="bottom"/>
          </w:tcPr>
          <w:p w14:paraId="727B329F" w14:textId="77777777" w:rsidR="00D64A26" w:rsidRPr="002D6C09" w:rsidRDefault="00D64A26" w:rsidP="00D64A26">
            <w:pPr>
              <w:pStyle w:val="Tytu"/>
              <w:rPr>
                <w:rFonts w:cstheme="minorHAnsi"/>
                <w:b/>
              </w:rPr>
            </w:pPr>
            <w:r w:rsidRPr="002D6C09">
              <w:rPr>
                <w:rFonts w:eastAsia="Times New Roman" w:cstheme="minorHAnsi"/>
                <w:lang w:eastAsia="pl-PL"/>
              </w:rPr>
              <w:t>2,04</w:t>
            </w:r>
          </w:p>
        </w:tc>
        <w:tc>
          <w:tcPr>
            <w:tcW w:w="510" w:type="pct"/>
            <w:tcBorders>
              <w:top w:val="single" w:sz="8" w:space="0" w:color="auto"/>
              <w:left w:val="single" w:sz="8" w:space="0" w:color="auto"/>
              <w:bottom w:val="single" w:sz="8" w:space="0" w:color="auto"/>
              <w:right w:val="single" w:sz="8" w:space="0" w:color="000000" w:themeColor="text1"/>
            </w:tcBorders>
            <w:vAlign w:val="bottom"/>
          </w:tcPr>
          <w:p w14:paraId="7B52011C" w14:textId="77777777" w:rsidR="00D64A26" w:rsidRPr="002D6C09" w:rsidRDefault="00D64A26" w:rsidP="00D64A26">
            <w:pPr>
              <w:pStyle w:val="Tytu"/>
              <w:rPr>
                <w:rFonts w:eastAsia="Calibri" w:cstheme="minorHAnsi"/>
                <w:b/>
                <w:szCs w:val="20"/>
              </w:rPr>
            </w:pPr>
            <w:r w:rsidRPr="002D6C09">
              <w:rPr>
                <w:rFonts w:eastAsia="Times New Roman" w:cstheme="minorHAnsi"/>
                <w:lang w:eastAsia="pl-PL"/>
              </w:rPr>
              <w:t>2,15</w:t>
            </w:r>
          </w:p>
        </w:tc>
        <w:tc>
          <w:tcPr>
            <w:tcW w:w="475" w:type="pct"/>
            <w:tcBorders>
              <w:top w:val="single" w:sz="8" w:space="0" w:color="auto"/>
              <w:left w:val="single" w:sz="8" w:space="0" w:color="auto"/>
              <w:bottom w:val="single" w:sz="8" w:space="0" w:color="auto"/>
              <w:right w:val="single" w:sz="8" w:space="0" w:color="000000" w:themeColor="text1"/>
            </w:tcBorders>
            <w:vAlign w:val="bottom"/>
          </w:tcPr>
          <w:p w14:paraId="1401790C" w14:textId="77777777" w:rsidR="00D64A26" w:rsidRPr="002D6C09" w:rsidRDefault="00D64A26" w:rsidP="00D64A26">
            <w:pPr>
              <w:pStyle w:val="Tytu"/>
              <w:rPr>
                <w:rFonts w:cstheme="minorHAnsi"/>
              </w:rPr>
            </w:pPr>
            <w:r w:rsidRPr="002D6C09">
              <w:rPr>
                <w:rFonts w:cstheme="minorHAnsi"/>
              </w:rPr>
              <w:t>0,11</w:t>
            </w:r>
          </w:p>
        </w:tc>
      </w:tr>
      <w:tr w:rsidR="00D64A26" w:rsidRPr="002D6C09" w14:paraId="5616413A" w14:textId="77777777" w:rsidTr="0081328B">
        <w:trPr>
          <w:trHeight w:val="300"/>
        </w:trPr>
        <w:tc>
          <w:tcPr>
            <w:tcW w:w="1123" w:type="pct"/>
            <w:tcBorders>
              <w:top w:val="single" w:sz="8" w:space="0" w:color="auto"/>
              <w:left w:val="single" w:sz="8" w:space="0" w:color="auto"/>
              <w:bottom w:val="single" w:sz="8" w:space="0" w:color="auto"/>
              <w:right w:val="single" w:sz="8" w:space="0" w:color="auto"/>
            </w:tcBorders>
            <w:noWrap/>
            <w:vAlign w:val="bottom"/>
          </w:tcPr>
          <w:p w14:paraId="2C939BB4" w14:textId="77777777" w:rsidR="00D64A26" w:rsidRPr="002D6C09" w:rsidRDefault="00D64A26" w:rsidP="00D64A26">
            <w:pPr>
              <w:pStyle w:val="Tytu"/>
              <w:rPr>
                <w:rFonts w:cstheme="minorHAnsi"/>
              </w:rPr>
            </w:pPr>
            <w:r w:rsidRPr="002D6C09">
              <w:rPr>
                <w:rFonts w:cstheme="minorHAnsi"/>
              </w:rPr>
              <w:t>Sekcja C dział 24</w:t>
            </w:r>
          </w:p>
        </w:tc>
        <w:tc>
          <w:tcPr>
            <w:tcW w:w="685" w:type="pct"/>
            <w:tcBorders>
              <w:top w:val="single" w:sz="8" w:space="0" w:color="auto"/>
              <w:left w:val="single" w:sz="8" w:space="0" w:color="auto"/>
              <w:bottom w:val="single" w:sz="8" w:space="0" w:color="auto"/>
              <w:right w:val="single" w:sz="8" w:space="0" w:color="auto"/>
            </w:tcBorders>
            <w:vAlign w:val="bottom"/>
          </w:tcPr>
          <w:p w14:paraId="35C915F1" w14:textId="77777777" w:rsidR="00D64A26" w:rsidRPr="002D6C09" w:rsidRDefault="00D64A26" w:rsidP="00D64A26">
            <w:pPr>
              <w:pStyle w:val="Tytu"/>
              <w:rPr>
                <w:rFonts w:cstheme="minorHAnsi"/>
              </w:rPr>
            </w:pPr>
            <w:r w:rsidRPr="002D6C09">
              <w:rPr>
                <w:rFonts w:cstheme="minorHAnsi"/>
              </w:rPr>
              <w:t>96</w:t>
            </w:r>
          </w:p>
        </w:tc>
        <w:tc>
          <w:tcPr>
            <w:tcW w:w="533" w:type="pct"/>
            <w:tcBorders>
              <w:top w:val="single" w:sz="8" w:space="0" w:color="auto"/>
              <w:left w:val="single" w:sz="8" w:space="0" w:color="auto"/>
              <w:bottom w:val="single" w:sz="8" w:space="0" w:color="auto"/>
              <w:right w:val="single" w:sz="8" w:space="0" w:color="auto"/>
            </w:tcBorders>
            <w:vAlign w:val="bottom"/>
          </w:tcPr>
          <w:p w14:paraId="7E5B9850" w14:textId="77777777" w:rsidR="00D64A26" w:rsidRPr="002D6C09" w:rsidRDefault="00D64A26" w:rsidP="00D64A26">
            <w:pPr>
              <w:pStyle w:val="Tytu"/>
              <w:rPr>
                <w:rFonts w:cstheme="minorHAnsi"/>
              </w:rPr>
            </w:pPr>
            <w:r w:rsidRPr="002D6C09">
              <w:rPr>
                <w:rFonts w:cstheme="minorHAnsi"/>
              </w:rPr>
              <w:t>95</w:t>
            </w:r>
          </w:p>
        </w:tc>
        <w:tc>
          <w:tcPr>
            <w:tcW w:w="513" w:type="pct"/>
            <w:tcBorders>
              <w:top w:val="single" w:sz="8" w:space="0" w:color="auto"/>
              <w:left w:val="single" w:sz="8" w:space="0" w:color="auto"/>
              <w:bottom w:val="single" w:sz="8" w:space="0" w:color="auto"/>
              <w:right w:val="single" w:sz="8" w:space="0" w:color="auto"/>
            </w:tcBorders>
            <w:vAlign w:val="bottom"/>
          </w:tcPr>
          <w:p w14:paraId="1AEF2622" w14:textId="77777777" w:rsidR="00D64A26" w:rsidRPr="002D6C09" w:rsidRDefault="00D64A26" w:rsidP="00D64A26">
            <w:pPr>
              <w:pStyle w:val="Tytu"/>
              <w:rPr>
                <w:rFonts w:cstheme="minorHAnsi"/>
              </w:rPr>
            </w:pPr>
            <w:r w:rsidRPr="002D6C09">
              <w:rPr>
                <w:rFonts w:eastAsia="Times New Roman" w:cstheme="minorHAnsi"/>
                <w:lang w:eastAsia="pl-PL"/>
              </w:rPr>
              <w:t>13</w:t>
            </w:r>
          </w:p>
        </w:tc>
        <w:tc>
          <w:tcPr>
            <w:tcW w:w="402" w:type="pct"/>
            <w:tcBorders>
              <w:top w:val="single" w:sz="8" w:space="0" w:color="auto"/>
              <w:left w:val="single" w:sz="8" w:space="0" w:color="auto"/>
              <w:bottom w:val="single" w:sz="8" w:space="0" w:color="auto"/>
              <w:right w:val="single" w:sz="8" w:space="0" w:color="auto"/>
            </w:tcBorders>
            <w:vAlign w:val="bottom"/>
          </w:tcPr>
          <w:p w14:paraId="63969D92" w14:textId="77777777" w:rsidR="00D64A26" w:rsidRPr="002D6C09" w:rsidRDefault="00D64A26" w:rsidP="00D64A26">
            <w:pPr>
              <w:pStyle w:val="Tytu"/>
              <w:rPr>
                <w:rFonts w:eastAsia="Calibri" w:cstheme="minorHAnsi"/>
                <w:color w:val="000000"/>
                <w:szCs w:val="20"/>
              </w:rPr>
            </w:pPr>
            <w:r w:rsidRPr="002D6C09">
              <w:rPr>
                <w:rFonts w:eastAsia="Times New Roman" w:cstheme="minorHAnsi"/>
                <w:lang w:eastAsia="pl-PL"/>
              </w:rPr>
              <w:t>11</w:t>
            </w:r>
          </w:p>
        </w:tc>
        <w:tc>
          <w:tcPr>
            <w:tcW w:w="760" w:type="pct"/>
            <w:tcBorders>
              <w:top w:val="single" w:sz="8" w:space="0" w:color="auto"/>
              <w:left w:val="single" w:sz="8" w:space="0" w:color="auto"/>
              <w:bottom w:val="single" w:sz="8" w:space="0" w:color="auto"/>
              <w:right w:val="single" w:sz="8" w:space="0" w:color="auto"/>
            </w:tcBorders>
            <w:vAlign w:val="bottom"/>
          </w:tcPr>
          <w:p w14:paraId="2427E539" w14:textId="77777777" w:rsidR="00D64A26" w:rsidRPr="002D6C09" w:rsidRDefault="00D64A26" w:rsidP="00D64A26">
            <w:pPr>
              <w:pStyle w:val="Tytu"/>
              <w:rPr>
                <w:rFonts w:cstheme="minorHAnsi"/>
              </w:rPr>
            </w:pPr>
            <w:r w:rsidRPr="002D6C09">
              <w:rPr>
                <w:rFonts w:eastAsia="Times New Roman" w:cstheme="minorHAnsi"/>
                <w:lang w:eastAsia="pl-PL"/>
              </w:rPr>
              <w:t>2,11</w:t>
            </w:r>
          </w:p>
        </w:tc>
        <w:tc>
          <w:tcPr>
            <w:tcW w:w="510" w:type="pct"/>
            <w:tcBorders>
              <w:top w:val="single" w:sz="8" w:space="0" w:color="auto"/>
              <w:left w:val="single" w:sz="8" w:space="0" w:color="auto"/>
              <w:bottom w:val="single" w:sz="8" w:space="0" w:color="auto"/>
              <w:right w:val="single" w:sz="8" w:space="0" w:color="000000" w:themeColor="text1"/>
            </w:tcBorders>
            <w:vAlign w:val="bottom"/>
          </w:tcPr>
          <w:p w14:paraId="299186DD" w14:textId="77777777" w:rsidR="00D64A26" w:rsidRPr="002D6C09" w:rsidRDefault="00D64A26" w:rsidP="00D64A26">
            <w:pPr>
              <w:pStyle w:val="Tytu"/>
              <w:rPr>
                <w:rFonts w:eastAsia="Calibri" w:cstheme="minorHAnsi"/>
                <w:szCs w:val="20"/>
              </w:rPr>
            </w:pPr>
            <w:r w:rsidRPr="002D6C09">
              <w:rPr>
                <w:rFonts w:eastAsia="Times New Roman" w:cstheme="minorHAnsi"/>
                <w:lang w:eastAsia="pl-PL"/>
              </w:rPr>
              <w:t>1,79</w:t>
            </w:r>
          </w:p>
        </w:tc>
        <w:tc>
          <w:tcPr>
            <w:tcW w:w="475" w:type="pct"/>
            <w:tcBorders>
              <w:top w:val="single" w:sz="8" w:space="0" w:color="auto"/>
              <w:left w:val="single" w:sz="8" w:space="0" w:color="auto"/>
              <w:bottom w:val="single" w:sz="8" w:space="0" w:color="auto"/>
              <w:right w:val="single" w:sz="8" w:space="0" w:color="000000" w:themeColor="text1"/>
            </w:tcBorders>
            <w:vAlign w:val="bottom"/>
          </w:tcPr>
          <w:p w14:paraId="4EEF86E1" w14:textId="77777777" w:rsidR="00D64A26" w:rsidRPr="002D6C09" w:rsidRDefault="00D64A26" w:rsidP="00D64A26">
            <w:pPr>
              <w:pStyle w:val="Tytu"/>
              <w:rPr>
                <w:rFonts w:cstheme="minorHAnsi"/>
              </w:rPr>
            </w:pPr>
            <w:r w:rsidRPr="002D6C09">
              <w:rPr>
                <w:rFonts w:cstheme="minorHAnsi"/>
              </w:rPr>
              <w:t>-0,32</w:t>
            </w:r>
          </w:p>
        </w:tc>
      </w:tr>
      <w:tr w:rsidR="00D64A26" w:rsidRPr="002D6C09" w14:paraId="5FFAD266" w14:textId="77777777" w:rsidTr="0081328B">
        <w:trPr>
          <w:trHeight w:val="300"/>
        </w:trPr>
        <w:tc>
          <w:tcPr>
            <w:tcW w:w="1123" w:type="pct"/>
            <w:tcBorders>
              <w:top w:val="single" w:sz="8" w:space="0" w:color="auto"/>
              <w:left w:val="single" w:sz="8" w:space="0" w:color="auto"/>
              <w:bottom w:val="single" w:sz="8" w:space="0" w:color="auto"/>
              <w:right w:val="single" w:sz="8" w:space="0" w:color="auto"/>
            </w:tcBorders>
            <w:noWrap/>
            <w:vAlign w:val="bottom"/>
          </w:tcPr>
          <w:p w14:paraId="2ED11F98" w14:textId="77777777" w:rsidR="00D64A26" w:rsidRPr="002D6C09" w:rsidRDefault="00D64A26" w:rsidP="00D64A26">
            <w:pPr>
              <w:pStyle w:val="Tytu"/>
              <w:rPr>
                <w:rFonts w:cstheme="minorHAnsi"/>
              </w:rPr>
            </w:pPr>
            <w:r w:rsidRPr="002D6C09">
              <w:rPr>
                <w:rFonts w:cstheme="minorHAnsi"/>
              </w:rPr>
              <w:t>Sekcja C dział 25</w:t>
            </w:r>
          </w:p>
        </w:tc>
        <w:tc>
          <w:tcPr>
            <w:tcW w:w="685" w:type="pct"/>
            <w:tcBorders>
              <w:top w:val="single" w:sz="8" w:space="0" w:color="auto"/>
              <w:left w:val="single" w:sz="8" w:space="0" w:color="auto"/>
              <w:bottom w:val="single" w:sz="8" w:space="0" w:color="auto"/>
              <w:right w:val="single" w:sz="8" w:space="0" w:color="auto"/>
            </w:tcBorders>
            <w:vAlign w:val="bottom"/>
          </w:tcPr>
          <w:p w14:paraId="27B5D5AC" w14:textId="77777777" w:rsidR="00D64A26" w:rsidRPr="002D6C09" w:rsidRDefault="00D64A26" w:rsidP="00D64A26">
            <w:pPr>
              <w:pStyle w:val="Tytu"/>
              <w:rPr>
                <w:rFonts w:cstheme="minorHAnsi"/>
              </w:rPr>
            </w:pPr>
            <w:r w:rsidRPr="002D6C09">
              <w:rPr>
                <w:rFonts w:cstheme="minorHAnsi"/>
              </w:rPr>
              <w:t>2577</w:t>
            </w:r>
          </w:p>
        </w:tc>
        <w:tc>
          <w:tcPr>
            <w:tcW w:w="533" w:type="pct"/>
            <w:tcBorders>
              <w:top w:val="single" w:sz="8" w:space="0" w:color="auto"/>
              <w:left w:val="single" w:sz="8" w:space="0" w:color="auto"/>
              <w:bottom w:val="single" w:sz="8" w:space="0" w:color="auto"/>
              <w:right w:val="single" w:sz="8" w:space="0" w:color="auto"/>
            </w:tcBorders>
            <w:vAlign w:val="bottom"/>
          </w:tcPr>
          <w:p w14:paraId="05D2FDF5" w14:textId="77777777" w:rsidR="00D64A26" w:rsidRPr="002D6C09" w:rsidRDefault="00D64A26" w:rsidP="00D64A26">
            <w:pPr>
              <w:pStyle w:val="Tytu"/>
              <w:rPr>
                <w:rFonts w:cstheme="minorHAnsi"/>
              </w:rPr>
            </w:pPr>
            <w:r w:rsidRPr="002D6C09">
              <w:rPr>
                <w:rFonts w:cstheme="minorHAnsi"/>
              </w:rPr>
              <w:t>3510</w:t>
            </w:r>
          </w:p>
        </w:tc>
        <w:tc>
          <w:tcPr>
            <w:tcW w:w="513" w:type="pct"/>
            <w:tcBorders>
              <w:top w:val="single" w:sz="8" w:space="0" w:color="auto"/>
              <w:left w:val="single" w:sz="8" w:space="0" w:color="auto"/>
              <w:bottom w:val="single" w:sz="8" w:space="0" w:color="auto"/>
              <w:right w:val="single" w:sz="8" w:space="0" w:color="auto"/>
            </w:tcBorders>
            <w:vAlign w:val="bottom"/>
          </w:tcPr>
          <w:p w14:paraId="0A6544A6" w14:textId="77777777" w:rsidR="00D64A26" w:rsidRPr="002D6C09" w:rsidRDefault="00D64A26" w:rsidP="00D64A26">
            <w:pPr>
              <w:pStyle w:val="Tytu"/>
              <w:rPr>
                <w:rFonts w:cstheme="minorHAnsi"/>
              </w:rPr>
            </w:pPr>
            <w:r w:rsidRPr="002D6C09">
              <w:rPr>
                <w:rFonts w:eastAsia="Times New Roman" w:cstheme="minorHAnsi"/>
                <w:lang w:eastAsia="pl-PL"/>
              </w:rPr>
              <w:t>379</w:t>
            </w:r>
          </w:p>
        </w:tc>
        <w:tc>
          <w:tcPr>
            <w:tcW w:w="402" w:type="pct"/>
            <w:tcBorders>
              <w:top w:val="single" w:sz="8" w:space="0" w:color="auto"/>
              <w:left w:val="single" w:sz="8" w:space="0" w:color="auto"/>
              <w:bottom w:val="single" w:sz="8" w:space="0" w:color="auto"/>
              <w:right w:val="single" w:sz="8" w:space="0" w:color="auto"/>
            </w:tcBorders>
            <w:vAlign w:val="bottom"/>
          </w:tcPr>
          <w:p w14:paraId="6A0740F6" w14:textId="77777777" w:rsidR="00D64A26" w:rsidRPr="002D6C09" w:rsidRDefault="00D64A26" w:rsidP="00D64A26">
            <w:pPr>
              <w:pStyle w:val="Tytu"/>
              <w:rPr>
                <w:rFonts w:eastAsia="Calibri" w:cstheme="minorHAnsi"/>
                <w:color w:val="000000"/>
                <w:szCs w:val="20"/>
              </w:rPr>
            </w:pPr>
            <w:r w:rsidRPr="002D6C09">
              <w:rPr>
                <w:rFonts w:eastAsia="Times New Roman" w:cstheme="minorHAnsi"/>
                <w:lang w:eastAsia="pl-PL"/>
              </w:rPr>
              <w:t>513</w:t>
            </w:r>
          </w:p>
        </w:tc>
        <w:tc>
          <w:tcPr>
            <w:tcW w:w="760" w:type="pct"/>
            <w:tcBorders>
              <w:top w:val="single" w:sz="8" w:space="0" w:color="auto"/>
              <w:left w:val="single" w:sz="8" w:space="0" w:color="auto"/>
              <w:bottom w:val="single" w:sz="8" w:space="0" w:color="auto"/>
              <w:right w:val="single" w:sz="8" w:space="0" w:color="auto"/>
            </w:tcBorders>
            <w:vAlign w:val="bottom"/>
          </w:tcPr>
          <w:p w14:paraId="33540119" w14:textId="77777777" w:rsidR="00D64A26" w:rsidRPr="002D6C09" w:rsidRDefault="00D64A26" w:rsidP="00D64A26">
            <w:pPr>
              <w:pStyle w:val="Tytu"/>
              <w:rPr>
                <w:rFonts w:cstheme="minorHAnsi"/>
              </w:rPr>
            </w:pPr>
            <w:r w:rsidRPr="002D6C09">
              <w:rPr>
                <w:rFonts w:eastAsia="Times New Roman" w:cstheme="minorHAnsi"/>
                <w:lang w:eastAsia="pl-PL"/>
              </w:rPr>
              <w:t>2,29</w:t>
            </w:r>
          </w:p>
        </w:tc>
        <w:tc>
          <w:tcPr>
            <w:tcW w:w="510" w:type="pct"/>
            <w:tcBorders>
              <w:top w:val="single" w:sz="8" w:space="0" w:color="auto"/>
              <w:left w:val="single" w:sz="8" w:space="0" w:color="auto"/>
              <w:bottom w:val="single" w:sz="8" w:space="0" w:color="auto"/>
              <w:right w:val="single" w:sz="8" w:space="0" w:color="000000" w:themeColor="text1"/>
            </w:tcBorders>
            <w:vAlign w:val="bottom"/>
          </w:tcPr>
          <w:p w14:paraId="38BAECDB" w14:textId="77777777" w:rsidR="00D64A26" w:rsidRPr="002D6C09" w:rsidRDefault="00D64A26" w:rsidP="00D64A26">
            <w:pPr>
              <w:pStyle w:val="Tytu"/>
              <w:rPr>
                <w:rFonts w:eastAsia="Calibri" w:cstheme="minorHAnsi"/>
                <w:szCs w:val="20"/>
              </w:rPr>
            </w:pPr>
            <w:r w:rsidRPr="002D6C09">
              <w:rPr>
                <w:rFonts w:eastAsia="Times New Roman" w:cstheme="minorHAnsi"/>
                <w:lang w:eastAsia="pl-PL"/>
              </w:rPr>
              <w:t>2,26</w:t>
            </w:r>
          </w:p>
        </w:tc>
        <w:tc>
          <w:tcPr>
            <w:tcW w:w="475" w:type="pct"/>
            <w:tcBorders>
              <w:top w:val="single" w:sz="8" w:space="0" w:color="auto"/>
              <w:left w:val="single" w:sz="8" w:space="0" w:color="auto"/>
              <w:bottom w:val="single" w:sz="8" w:space="0" w:color="auto"/>
              <w:right w:val="single" w:sz="8" w:space="0" w:color="000000" w:themeColor="text1"/>
            </w:tcBorders>
            <w:vAlign w:val="bottom"/>
          </w:tcPr>
          <w:p w14:paraId="761D600D" w14:textId="77777777" w:rsidR="00D64A26" w:rsidRPr="002D6C09" w:rsidRDefault="00D64A26" w:rsidP="00D64A26">
            <w:pPr>
              <w:pStyle w:val="Tytu"/>
              <w:rPr>
                <w:rFonts w:cstheme="minorHAnsi"/>
              </w:rPr>
            </w:pPr>
            <w:r w:rsidRPr="002D6C09">
              <w:rPr>
                <w:rFonts w:cstheme="minorHAnsi"/>
              </w:rPr>
              <w:t>-0,03</w:t>
            </w:r>
          </w:p>
        </w:tc>
      </w:tr>
      <w:tr w:rsidR="00D64A26" w:rsidRPr="002D6C09" w14:paraId="614D4700" w14:textId="77777777" w:rsidTr="0081328B">
        <w:trPr>
          <w:trHeight w:val="300"/>
        </w:trPr>
        <w:tc>
          <w:tcPr>
            <w:tcW w:w="1123" w:type="pct"/>
            <w:tcBorders>
              <w:top w:val="single" w:sz="8" w:space="0" w:color="auto"/>
              <w:left w:val="single" w:sz="8" w:space="0" w:color="auto"/>
              <w:bottom w:val="single" w:sz="8" w:space="0" w:color="auto"/>
              <w:right w:val="single" w:sz="8" w:space="0" w:color="auto"/>
            </w:tcBorders>
            <w:noWrap/>
            <w:vAlign w:val="bottom"/>
          </w:tcPr>
          <w:p w14:paraId="346680AD" w14:textId="77777777" w:rsidR="00D64A26" w:rsidRPr="002D6C09" w:rsidRDefault="00D64A26" w:rsidP="00D64A26">
            <w:pPr>
              <w:pStyle w:val="Tytu"/>
              <w:rPr>
                <w:rFonts w:cstheme="minorHAnsi"/>
              </w:rPr>
            </w:pPr>
            <w:r w:rsidRPr="002D6C09">
              <w:rPr>
                <w:rFonts w:cstheme="minorHAnsi"/>
              </w:rPr>
              <w:t>Sekcja C dział 26</w:t>
            </w:r>
          </w:p>
        </w:tc>
        <w:tc>
          <w:tcPr>
            <w:tcW w:w="685" w:type="pct"/>
            <w:tcBorders>
              <w:top w:val="single" w:sz="8" w:space="0" w:color="auto"/>
              <w:left w:val="single" w:sz="8" w:space="0" w:color="auto"/>
              <w:bottom w:val="single" w:sz="8" w:space="0" w:color="auto"/>
              <w:right w:val="single" w:sz="8" w:space="0" w:color="auto"/>
            </w:tcBorders>
            <w:vAlign w:val="bottom"/>
          </w:tcPr>
          <w:p w14:paraId="5B633CB8" w14:textId="77777777" w:rsidR="00D64A26" w:rsidRPr="002D6C09" w:rsidRDefault="00D64A26" w:rsidP="00D64A26">
            <w:pPr>
              <w:pStyle w:val="Tytu"/>
              <w:rPr>
                <w:rFonts w:cstheme="minorHAnsi"/>
              </w:rPr>
            </w:pPr>
            <w:r w:rsidRPr="002D6C09">
              <w:rPr>
                <w:rFonts w:cstheme="minorHAnsi"/>
              </w:rPr>
              <w:t>144</w:t>
            </w:r>
          </w:p>
        </w:tc>
        <w:tc>
          <w:tcPr>
            <w:tcW w:w="533" w:type="pct"/>
            <w:tcBorders>
              <w:top w:val="single" w:sz="8" w:space="0" w:color="auto"/>
              <w:left w:val="single" w:sz="8" w:space="0" w:color="auto"/>
              <w:bottom w:val="single" w:sz="8" w:space="0" w:color="auto"/>
              <w:right w:val="single" w:sz="8" w:space="0" w:color="auto"/>
            </w:tcBorders>
            <w:vAlign w:val="bottom"/>
          </w:tcPr>
          <w:p w14:paraId="091D50D0" w14:textId="77777777" w:rsidR="00D64A26" w:rsidRPr="002D6C09" w:rsidRDefault="00D64A26" w:rsidP="00D64A26">
            <w:pPr>
              <w:pStyle w:val="Tytu"/>
              <w:rPr>
                <w:rFonts w:cstheme="minorHAnsi"/>
              </w:rPr>
            </w:pPr>
            <w:r w:rsidRPr="002D6C09">
              <w:rPr>
                <w:rFonts w:cstheme="minorHAnsi"/>
              </w:rPr>
              <w:t>155</w:t>
            </w:r>
          </w:p>
        </w:tc>
        <w:tc>
          <w:tcPr>
            <w:tcW w:w="513" w:type="pct"/>
            <w:tcBorders>
              <w:top w:val="single" w:sz="8" w:space="0" w:color="auto"/>
              <w:left w:val="single" w:sz="8" w:space="0" w:color="auto"/>
              <w:bottom w:val="single" w:sz="8" w:space="0" w:color="auto"/>
              <w:right w:val="single" w:sz="8" w:space="0" w:color="auto"/>
            </w:tcBorders>
            <w:vAlign w:val="bottom"/>
          </w:tcPr>
          <w:p w14:paraId="44B1F99A" w14:textId="77777777" w:rsidR="00D64A26" w:rsidRPr="002D6C09" w:rsidRDefault="00D64A26" w:rsidP="00D64A26">
            <w:pPr>
              <w:pStyle w:val="Tytu"/>
              <w:rPr>
                <w:rFonts w:cstheme="minorHAnsi"/>
              </w:rPr>
            </w:pPr>
            <w:r w:rsidRPr="002D6C09">
              <w:rPr>
                <w:rFonts w:eastAsia="Times New Roman" w:cstheme="minorHAnsi"/>
                <w:lang w:eastAsia="pl-PL"/>
              </w:rPr>
              <w:t>15</w:t>
            </w:r>
          </w:p>
        </w:tc>
        <w:tc>
          <w:tcPr>
            <w:tcW w:w="402" w:type="pct"/>
            <w:tcBorders>
              <w:top w:val="single" w:sz="8" w:space="0" w:color="auto"/>
              <w:left w:val="single" w:sz="8" w:space="0" w:color="auto"/>
              <w:bottom w:val="single" w:sz="8" w:space="0" w:color="auto"/>
              <w:right w:val="single" w:sz="8" w:space="0" w:color="auto"/>
            </w:tcBorders>
            <w:vAlign w:val="bottom"/>
          </w:tcPr>
          <w:p w14:paraId="7AC17211" w14:textId="77777777" w:rsidR="00D64A26" w:rsidRPr="002D6C09" w:rsidRDefault="00D64A26" w:rsidP="00D64A26">
            <w:pPr>
              <w:pStyle w:val="Tytu"/>
              <w:rPr>
                <w:rFonts w:eastAsia="Calibri" w:cstheme="minorHAnsi"/>
                <w:color w:val="000000"/>
                <w:szCs w:val="20"/>
              </w:rPr>
            </w:pPr>
            <w:r w:rsidRPr="002D6C09">
              <w:rPr>
                <w:rFonts w:eastAsia="Times New Roman" w:cstheme="minorHAnsi"/>
                <w:lang w:eastAsia="pl-PL"/>
              </w:rPr>
              <w:t>19</w:t>
            </w:r>
          </w:p>
        </w:tc>
        <w:tc>
          <w:tcPr>
            <w:tcW w:w="760" w:type="pct"/>
            <w:tcBorders>
              <w:top w:val="single" w:sz="8" w:space="0" w:color="auto"/>
              <w:left w:val="single" w:sz="8" w:space="0" w:color="auto"/>
              <w:bottom w:val="single" w:sz="8" w:space="0" w:color="auto"/>
              <w:right w:val="single" w:sz="8" w:space="0" w:color="auto"/>
            </w:tcBorders>
            <w:vAlign w:val="bottom"/>
          </w:tcPr>
          <w:p w14:paraId="6A41F04F" w14:textId="77777777" w:rsidR="00D64A26" w:rsidRPr="002D6C09" w:rsidRDefault="00D64A26" w:rsidP="00D64A26">
            <w:pPr>
              <w:pStyle w:val="Tytu"/>
              <w:rPr>
                <w:rFonts w:cstheme="minorHAnsi"/>
              </w:rPr>
            </w:pPr>
            <w:r w:rsidRPr="002D6C09">
              <w:rPr>
                <w:rFonts w:eastAsia="Times New Roman" w:cstheme="minorHAnsi"/>
                <w:lang w:eastAsia="pl-PL"/>
              </w:rPr>
              <w:t>1,62</w:t>
            </w:r>
          </w:p>
        </w:tc>
        <w:tc>
          <w:tcPr>
            <w:tcW w:w="510" w:type="pct"/>
            <w:tcBorders>
              <w:top w:val="single" w:sz="8" w:space="0" w:color="auto"/>
              <w:left w:val="single" w:sz="8" w:space="0" w:color="auto"/>
              <w:bottom w:val="single" w:sz="8" w:space="0" w:color="auto"/>
              <w:right w:val="single" w:sz="8" w:space="0" w:color="000000" w:themeColor="text1"/>
            </w:tcBorders>
            <w:vAlign w:val="bottom"/>
          </w:tcPr>
          <w:p w14:paraId="7EACE388" w14:textId="77777777" w:rsidR="00D64A26" w:rsidRPr="002D6C09" w:rsidRDefault="00D64A26" w:rsidP="00D64A26">
            <w:pPr>
              <w:pStyle w:val="Tytu"/>
              <w:rPr>
                <w:rFonts w:eastAsia="Calibri" w:cstheme="minorHAnsi"/>
                <w:szCs w:val="20"/>
              </w:rPr>
            </w:pPr>
            <w:r w:rsidRPr="002D6C09">
              <w:rPr>
                <w:rFonts w:eastAsia="Times New Roman" w:cstheme="minorHAnsi"/>
                <w:lang w:eastAsia="pl-PL"/>
              </w:rPr>
              <w:t>1,89</w:t>
            </w:r>
          </w:p>
        </w:tc>
        <w:tc>
          <w:tcPr>
            <w:tcW w:w="475" w:type="pct"/>
            <w:tcBorders>
              <w:top w:val="single" w:sz="8" w:space="0" w:color="auto"/>
              <w:left w:val="single" w:sz="8" w:space="0" w:color="auto"/>
              <w:bottom w:val="single" w:sz="8" w:space="0" w:color="auto"/>
              <w:right w:val="single" w:sz="8" w:space="0" w:color="000000" w:themeColor="text1"/>
            </w:tcBorders>
            <w:vAlign w:val="bottom"/>
          </w:tcPr>
          <w:p w14:paraId="49A1DAA2" w14:textId="77777777" w:rsidR="00D64A26" w:rsidRPr="002D6C09" w:rsidRDefault="00D64A26" w:rsidP="00D64A26">
            <w:pPr>
              <w:pStyle w:val="Tytu"/>
              <w:rPr>
                <w:rFonts w:cstheme="minorHAnsi"/>
              </w:rPr>
            </w:pPr>
            <w:r w:rsidRPr="002D6C09">
              <w:rPr>
                <w:rFonts w:cstheme="minorHAnsi"/>
              </w:rPr>
              <w:t>0,27</w:t>
            </w:r>
          </w:p>
        </w:tc>
      </w:tr>
      <w:tr w:rsidR="00D64A26" w:rsidRPr="002D6C09" w14:paraId="3677F318" w14:textId="77777777" w:rsidTr="0081328B">
        <w:trPr>
          <w:trHeight w:val="300"/>
        </w:trPr>
        <w:tc>
          <w:tcPr>
            <w:tcW w:w="1123" w:type="pct"/>
            <w:tcBorders>
              <w:top w:val="single" w:sz="8" w:space="0" w:color="auto"/>
              <w:left w:val="single" w:sz="8" w:space="0" w:color="auto"/>
              <w:bottom w:val="single" w:sz="8" w:space="0" w:color="auto"/>
              <w:right w:val="single" w:sz="8" w:space="0" w:color="auto"/>
            </w:tcBorders>
            <w:noWrap/>
            <w:vAlign w:val="bottom"/>
          </w:tcPr>
          <w:p w14:paraId="6CA9B625" w14:textId="77777777" w:rsidR="00D64A26" w:rsidRPr="002D6C09" w:rsidRDefault="00D64A26" w:rsidP="00D64A26">
            <w:pPr>
              <w:pStyle w:val="Tytu"/>
              <w:rPr>
                <w:rFonts w:cstheme="minorHAnsi"/>
              </w:rPr>
            </w:pPr>
            <w:r w:rsidRPr="002D6C09">
              <w:rPr>
                <w:rFonts w:cstheme="minorHAnsi"/>
              </w:rPr>
              <w:t>Sekcja C dział 27</w:t>
            </w:r>
          </w:p>
        </w:tc>
        <w:tc>
          <w:tcPr>
            <w:tcW w:w="685" w:type="pct"/>
            <w:tcBorders>
              <w:top w:val="single" w:sz="8" w:space="0" w:color="auto"/>
              <w:left w:val="single" w:sz="8" w:space="0" w:color="auto"/>
              <w:bottom w:val="single" w:sz="8" w:space="0" w:color="auto"/>
              <w:right w:val="single" w:sz="8" w:space="0" w:color="auto"/>
            </w:tcBorders>
            <w:vAlign w:val="bottom"/>
          </w:tcPr>
          <w:p w14:paraId="45BD9FE7" w14:textId="77777777" w:rsidR="00D64A26" w:rsidRPr="002D6C09" w:rsidRDefault="00D64A26" w:rsidP="00D64A26">
            <w:pPr>
              <w:pStyle w:val="Tytu"/>
              <w:rPr>
                <w:rFonts w:cstheme="minorHAnsi"/>
              </w:rPr>
            </w:pPr>
            <w:r w:rsidRPr="002D6C09">
              <w:rPr>
                <w:rFonts w:cstheme="minorHAnsi"/>
              </w:rPr>
              <w:t>147</w:t>
            </w:r>
          </w:p>
        </w:tc>
        <w:tc>
          <w:tcPr>
            <w:tcW w:w="533" w:type="pct"/>
            <w:tcBorders>
              <w:top w:val="single" w:sz="8" w:space="0" w:color="auto"/>
              <w:left w:val="single" w:sz="8" w:space="0" w:color="auto"/>
              <w:bottom w:val="single" w:sz="8" w:space="0" w:color="auto"/>
              <w:right w:val="single" w:sz="8" w:space="0" w:color="auto"/>
            </w:tcBorders>
            <w:vAlign w:val="bottom"/>
          </w:tcPr>
          <w:p w14:paraId="16AC4181" w14:textId="77777777" w:rsidR="00D64A26" w:rsidRPr="002D6C09" w:rsidRDefault="00D64A26" w:rsidP="00D64A26">
            <w:pPr>
              <w:pStyle w:val="Tytu"/>
              <w:rPr>
                <w:rFonts w:cstheme="minorHAnsi"/>
              </w:rPr>
            </w:pPr>
            <w:r w:rsidRPr="002D6C09">
              <w:rPr>
                <w:rFonts w:cstheme="minorHAnsi"/>
              </w:rPr>
              <w:t>166</w:t>
            </w:r>
          </w:p>
        </w:tc>
        <w:tc>
          <w:tcPr>
            <w:tcW w:w="513" w:type="pct"/>
            <w:tcBorders>
              <w:top w:val="single" w:sz="8" w:space="0" w:color="auto"/>
              <w:left w:val="single" w:sz="8" w:space="0" w:color="auto"/>
              <w:bottom w:val="single" w:sz="8" w:space="0" w:color="auto"/>
              <w:right w:val="single" w:sz="8" w:space="0" w:color="auto"/>
            </w:tcBorders>
            <w:vAlign w:val="bottom"/>
          </w:tcPr>
          <w:p w14:paraId="6959AA82" w14:textId="77777777" w:rsidR="00D64A26" w:rsidRPr="002D6C09" w:rsidRDefault="00D64A26" w:rsidP="00D64A26">
            <w:pPr>
              <w:pStyle w:val="Tytu"/>
              <w:rPr>
                <w:rFonts w:cstheme="minorHAnsi"/>
              </w:rPr>
            </w:pPr>
            <w:r w:rsidRPr="002D6C09">
              <w:rPr>
                <w:rFonts w:eastAsia="Times New Roman" w:cstheme="minorHAnsi"/>
                <w:lang w:eastAsia="pl-PL"/>
              </w:rPr>
              <w:t>26</w:t>
            </w:r>
          </w:p>
        </w:tc>
        <w:tc>
          <w:tcPr>
            <w:tcW w:w="402" w:type="pct"/>
            <w:tcBorders>
              <w:top w:val="single" w:sz="8" w:space="0" w:color="auto"/>
              <w:left w:val="single" w:sz="8" w:space="0" w:color="auto"/>
              <w:bottom w:val="single" w:sz="8" w:space="0" w:color="auto"/>
              <w:right w:val="single" w:sz="8" w:space="0" w:color="auto"/>
            </w:tcBorders>
            <w:vAlign w:val="bottom"/>
          </w:tcPr>
          <w:p w14:paraId="2FEF235B" w14:textId="77777777" w:rsidR="00D64A26" w:rsidRPr="002D6C09" w:rsidRDefault="00D64A26" w:rsidP="00D64A26">
            <w:pPr>
              <w:pStyle w:val="Tytu"/>
              <w:rPr>
                <w:rFonts w:eastAsia="Calibri" w:cstheme="minorHAnsi"/>
                <w:color w:val="000000"/>
                <w:szCs w:val="20"/>
              </w:rPr>
            </w:pPr>
            <w:r w:rsidRPr="002D6C09">
              <w:rPr>
                <w:rFonts w:eastAsia="Times New Roman" w:cstheme="minorHAnsi"/>
                <w:lang w:eastAsia="pl-PL"/>
              </w:rPr>
              <w:t>34</w:t>
            </w:r>
          </w:p>
        </w:tc>
        <w:tc>
          <w:tcPr>
            <w:tcW w:w="760" w:type="pct"/>
            <w:tcBorders>
              <w:top w:val="single" w:sz="8" w:space="0" w:color="auto"/>
              <w:left w:val="single" w:sz="8" w:space="0" w:color="auto"/>
              <w:bottom w:val="single" w:sz="8" w:space="0" w:color="auto"/>
              <w:right w:val="single" w:sz="8" w:space="0" w:color="auto"/>
            </w:tcBorders>
            <w:vAlign w:val="bottom"/>
          </w:tcPr>
          <w:p w14:paraId="042C23A4" w14:textId="77777777" w:rsidR="00D64A26" w:rsidRPr="002D6C09" w:rsidRDefault="00D64A26" w:rsidP="00D64A26">
            <w:pPr>
              <w:pStyle w:val="Tytu"/>
              <w:rPr>
                <w:rFonts w:cstheme="minorHAnsi"/>
              </w:rPr>
            </w:pPr>
            <w:r w:rsidRPr="002D6C09">
              <w:rPr>
                <w:rFonts w:eastAsia="Times New Roman" w:cstheme="minorHAnsi"/>
                <w:lang w:eastAsia="pl-PL"/>
              </w:rPr>
              <w:t>2,75</w:t>
            </w:r>
          </w:p>
        </w:tc>
        <w:tc>
          <w:tcPr>
            <w:tcW w:w="510" w:type="pct"/>
            <w:tcBorders>
              <w:top w:val="single" w:sz="8" w:space="0" w:color="auto"/>
              <w:left w:val="single" w:sz="8" w:space="0" w:color="auto"/>
              <w:bottom w:val="single" w:sz="8" w:space="0" w:color="auto"/>
              <w:right w:val="single" w:sz="8" w:space="0" w:color="000000" w:themeColor="text1"/>
            </w:tcBorders>
            <w:vAlign w:val="bottom"/>
          </w:tcPr>
          <w:p w14:paraId="2C600C4B" w14:textId="77777777" w:rsidR="00D64A26" w:rsidRPr="002D6C09" w:rsidRDefault="00D64A26" w:rsidP="00D64A26">
            <w:pPr>
              <w:pStyle w:val="Tytu"/>
              <w:rPr>
                <w:rFonts w:eastAsia="Calibri" w:cstheme="minorHAnsi"/>
                <w:szCs w:val="20"/>
              </w:rPr>
            </w:pPr>
            <w:r w:rsidRPr="002D6C09">
              <w:rPr>
                <w:rFonts w:eastAsia="Times New Roman" w:cstheme="minorHAnsi"/>
                <w:lang w:eastAsia="pl-PL"/>
              </w:rPr>
              <w:t>3,16</w:t>
            </w:r>
          </w:p>
        </w:tc>
        <w:tc>
          <w:tcPr>
            <w:tcW w:w="475" w:type="pct"/>
            <w:tcBorders>
              <w:top w:val="single" w:sz="8" w:space="0" w:color="auto"/>
              <w:left w:val="single" w:sz="8" w:space="0" w:color="auto"/>
              <w:bottom w:val="single" w:sz="8" w:space="0" w:color="auto"/>
              <w:right w:val="single" w:sz="8" w:space="0" w:color="000000" w:themeColor="text1"/>
            </w:tcBorders>
            <w:vAlign w:val="bottom"/>
          </w:tcPr>
          <w:p w14:paraId="7BC4582F" w14:textId="77777777" w:rsidR="00D64A26" w:rsidRPr="002D6C09" w:rsidRDefault="00D64A26" w:rsidP="00D64A26">
            <w:pPr>
              <w:pStyle w:val="Tytu"/>
              <w:rPr>
                <w:rFonts w:cstheme="minorHAnsi"/>
              </w:rPr>
            </w:pPr>
            <w:r w:rsidRPr="002D6C09">
              <w:rPr>
                <w:rFonts w:cstheme="minorHAnsi"/>
              </w:rPr>
              <w:t>0,41</w:t>
            </w:r>
          </w:p>
        </w:tc>
      </w:tr>
      <w:tr w:rsidR="00D64A26" w:rsidRPr="002D6C09" w14:paraId="2F7E3694" w14:textId="77777777" w:rsidTr="0081328B">
        <w:trPr>
          <w:trHeight w:val="70"/>
        </w:trPr>
        <w:tc>
          <w:tcPr>
            <w:tcW w:w="1123" w:type="pct"/>
            <w:tcBorders>
              <w:top w:val="single" w:sz="8" w:space="0" w:color="auto"/>
              <w:left w:val="single" w:sz="8" w:space="0" w:color="auto"/>
              <w:bottom w:val="single" w:sz="8" w:space="0" w:color="auto"/>
              <w:right w:val="single" w:sz="8" w:space="0" w:color="auto"/>
            </w:tcBorders>
            <w:noWrap/>
            <w:vAlign w:val="bottom"/>
          </w:tcPr>
          <w:p w14:paraId="32B5A87A" w14:textId="77777777" w:rsidR="00D64A26" w:rsidRPr="002D6C09" w:rsidRDefault="00D64A26" w:rsidP="00D64A26">
            <w:pPr>
              <w:pStyle w:val="Tytu"/>
              <w:rPr>
                <w:rFonts w:cstheme="minorHAnsi"/>
              </w:rPr>
            </w:pPr>
            <w:r w:rsidRPr="002D6C09">
              <w:rPr>
                <w:rFonts w:cstheme="minorHAnsi"/>
              </w:rPr>
              <w:t>Sekcja C dział 28</w:t>
            </w:r>
          </w:p>
        </w:tc>
        <w:tc>
          <w:tcPr>
            <w:tcW w:w="685" w:type="pct"/>
            <w:tcBorders>
              <w:top w:val="single" w:sz="8" w:space="0" w:color="auto"/>
              <w:left w:val="single" w:sz="8" w:space="0" w:color="auto"/>
              <w:bottom w:val="single" w:sz="8" w:space="0" w:color="auto"/>
              <w:right w:val="single" w:sz="8" w:space="0" w:color="auto"/>
            </w:tcBorders>
            <w:vAlign w:val="bottom"/>
          </w:tcPr>
          <w:p w14:paraId="7E0D121B" w14:textId="77777777" w:rsidR="00D64A26" w:rsidRPr="002D6C09" w:rsidRDefault="00D64A26" w:rsidP="00D64A26">
            <w:pPr>
              <w:pStyle w:val="Tytu"/>
              <w:rPr>
                <w:rFonts w:cstheme="minorHAnsi"/>
              </w:rPr>
            </w:pPr>
            <w:r w:rsidRPr="002D6C09">
              <w:rPr>
                <w:rFonts w:cstheme="minorHAnsi"/>
              </w:rPr>
              <w:t>305</w:t>
            </w:r>
          </w:p>
        </w:tc>
        <w:tc>
          <w:tcPr>
            <w:tcW w:w="533" w:type="pct"/>
            <w:tcBorders>
              <w:top w:val="single" w:sz="8" w:space="0" w:color="auto"/>
              <w:left w:val="single" w:sz="8" w:space="0" w:color="auto"/>
              <w:bottom w:val="single" w:sz="8" w:space="0" w:color="auto"/>
              <w:right w:val="single" w:sz="8" w:space="0" w:color="auto"/>
            </w:tcBorders>
            <w:vAlign w:val="bottom"/>
          </w:tcPr>
          <w:p w14:paraId="567C8214" w14:textId="77777777" w:rsidR="00D64A26" w:rsidRPr="002D6C09" w:rsidRDefault="00D64A26" w:rsidP="00D64A26">
            <w:pPr>
              <w:pStyle w:val="Tytu"/>
              <w:rPr>
                <w:rFonts w:cstheme="minorHAnsi"/>
              </w:rPr>
            </w:pPr>
            <w:r w:rsidRPr="002D6C09">
              <w:rPr>
                <w:rFonts w:cstheme="minorHAnsi"/>
              </w:rPr>
              <w:t>367</w:t>
            </w:r>
          </w:p>
        </w:tc>
        <w:tc>
          <w:tcPr>
            <w:tcW w:w="513" w:type="pct"/>
            <w:tcBorders>
              <w:top w:val="single" w:sz="8" w:space="0" w:color="auto"/>
              <w:left w:val="single" w:sz="8" w:space="0" w:color="auto"/>
              <w:bottom w:val="single" w:sz="8" w:space="0" w:color="auto"/>
              <w:right w:val="single" w:sz="8" w:space="0" w:color="auto"/>
            </w:tcBorders>
            <w:vAlign w:val="bottom"/>
          </w:tcPr>
          <w:p w14:paraId="0197253E" w14:textId="77777777" w:rsidR="00D64A26" w:rsidRPr="002D6C09" w:rsidRDefault="00D64A26" w:rsidP="00D64A26">
            <w:pPr>
              <w:pStyle w:val="Tytu"/>
              <w:rPr>
                <w:rFonts w:cstheme="minorHAnsi"/>
              </w:rPr>
            </w:pPr>
            <w:r w:rsidRPr="002D6C09">
              <w:rPr>
                <w:rFonts w:eastAsia="Times New Roman" w:cstheme="minorHAnsi"/>
                <w:lang w:eastAsia="pl-PL"/>
              </w:rPr>
              <w:t>52</w:t>
            </w:r>
          </w:p>
        </w:tc>
        <w:tc>
          <w:tcPr>
            <w:tcW w:w="402" w:type="pct"/>
            <w:tcBorders>
              <w:top w:val="single" w:sz="8" w:space="0" w:color="auto"/>
              <w:left w:val="single" w:sz="8" w:space="0" w:color="auto"/>
              <w:bottom w:val="single" w:sz="8" w:space="0" w:color="auto"/>
              <w:right w:val="single" w:sz="8" w:space="0" w:color="auto"/>
            </w:tcBorders>
            <w:vAlign w:val="bottom"/>
          </w:tcPr>
          <w:p w14:paraId="1E7C6530" w14:textId="77777777" w:rsidR="00D64A26" w:rsidRPr="002D6C09" w:rsidRDefault="00D64A26" w:rsidP="00D64A26">
            <w:pPr>
              <w:pStyle w:val="Tytu"/>
              <w:rPr>
                <w:rFonts w:eastAsia="Calibri" w:cstheme="minorHAnsi"/>
                <w:color w:val="000000"/>
                <w:szCs w:val="20"/>
              </w:rPr>
            </w:pPr>
            <w:r w:rsidRPr="002D6C09">
              <w:rPr>
                <w:rFonts w:eastAsia="Times New Roman" w:cstheme="minorHAnsi"/>
                <w:lang w:eastAsia="pl-PL"/>
              </w:rPr>
              <w:t>55</w:t>
            </w:r>
          </w:p>
        </w:tc>
        <w:tc>
          <w:tcPr>
            <w:tcW w:w="760" w:type="pct"/>
            <w:tcBorders>
              <w:top w:val="single" w:sz="8" w:space="0" w:color="auto"/>
              <w:left w:val="single" w:sz="8" w:space="0" w:color="auto"/>
              <w:bottom w:val="single" w:sz="8" w:space="0" w:color="auto"/>
              <w:right w:val="single" w:sz="8" w:space="0" w:color="auto"/>
            </w:tcBorders>
            <w:vAlign w:val="bottom"/>
          </w:tcPr>
          <w:p w14:paraId="2542959E" w14:textId="77777777" w:rsidR="00D64A26" w:rsidRPr="002D6C09" w:rsidRDefault="00D64A26" w:rsidP="00D64A26">
            <w:pPr>
              <w:pStyle w:val="Tytu"/>
              <w:rPr>
                <w:rFonts w:cstheme="minorHAnsi"/>
              </w:rPr>
            </w:pPr>
            <w:r w:rsidRPr="002D6C09">
              <w:rPr>
                <w:rFonts w:eastAsia="Times New Roman" w:cstheme="minorHAnsi"/>
                <w:lang w:eastAsia="pl-PL"/>
              </w:rPr>
              <w:t>2,65</w:t>
            </w:r>
          </w:p>
        </w:tc>
        <w:tc>
          <w:tcPr>
            <w:tcW w:w="510" w:type="pct"/>
            <w:tcBorders>
              <w:top w:val="single" w:sz="8" w:space="0" w:color="auto"/>
              <w:left w:val="single" w:sz="8" w:space="0" w:color="auto"/>
              <w:bottom w:val="single" w:sz="8" w:space="0" w:color="auto"/>
              <w:right w:val="single" w:sz="8" w:space="0" w:color="000000" w:themeColor="text1"/>
            </w:tcBorders>
            <w:vAlign w:val="bottom"/>
          </w:tcPr>
          <w:p w14:paraId="06728FB4" w14:textId="77777777" w:rsidR="00D64A26" w:rsidRPr="002D6C09" w:rsidRDefault="00D64A26" w:rsidP="00D64A26">
            <w:pPr>
              <w:pStyle w:val="Tytu"/>
              <w:rPr>
                <w:rFonts w:eastAsia="Calibri" w:cstheme="minorHAnsi"/>
                <w:szCs w:val="20"/>
              </w:rPr>
            </w:pPr>
            <w:r w:rsidRPr="002D6C09">
              <w:rPr>
                <w:rFonts w:eastAsia="Times New Roman" w:cstheme="minorHAnsi"/>
                <w:lang w:eastAsia="pl-PL"/>
              </w:rPr>
              <w:t>2,31</w:t>
            </w:r>
          </w:p>
        </w:tc>
        <w:tc>
          <w:tcPr>
            <w:tcW w:w="475" w:type="pct"/>
            <w:tcBorders>
              <w:top w:val="single" w:sz="8" w:space="0" w:color="auto"/>
              <w:left w:val="single" w:sz="8" w:space="0" w:color="auto"/>
              <w:bottom w:val="single" w:sz="8" w:space="0" w:color="auto"/>
              <w:right w:val="single" w:sz="8" w:space="0" w:color="000000" w:themeColor="text1"/>
            </w:tcBorders>
            <w:vAlign w:val="bottom"/>
          </w:tcPr>
          <w:p w14:paraId="73FF982F" w14:textId="77777777" w:rsidR="00D64A26" w:rsidRPr="002D6C09" w:rsidRDefault="00D64A26" w:rsidP="00D64A26">
            <w:pPr>
              <w:pStyle w:val="Tytu"/>
              <w:rPr>
                <w:rFonts w:cstheme="minorHAnsi"/>
              </w:rPr>
            </w:pPr>
            <w:r w:rsidRPr="002D6C09">
              <w:rPr>
                <w:rFonts w:cstheme="minorHAnsi"/>
              </w:rPr>
              <w:t>-0,34</w:t>
            </w:r>
          </w:p>
        </w:tc>
      </w:tr>
      <w:tr w:rsidR="00D64A26" w:rsidRPr="002D6C09" w14:paraId="0D2AE6AB" w14:textId="77777777" w:rsidTr="0081328B">
        <w:trPr>
          <w:trHeight w:val="300"/>
        </w:trPr>
        <w:tc>
          <w:tcPr>
            <w:tcW w:w="1123"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1800926D" w14:textId="77777777" w:rsidR="00D64A26" w:rsidRPr="002D6C09" w:rsidRDefault="00D64A26" w:rsidP="00D64A26">
            <w:pPr>
              <w:pStyle w:val="Tytu"/>
              <w:rPr>
                <w:rFonts w:cstheme="minorHAnsi"/>
              </w:rPr>
            </w:pPr>
            <w:r w:rsidRPr="002D6C09">
              <w:rPr>
                <w:rFonts w:cstheme="minorHAnsi"/>
              </w:rPr>
              <w:t>Sekcja C dział 29</w:t>
            </w:r>
          </w:p>
        </w:tc>
        <w:tc>
          <w:tcPr>
            <w:tcW w:w="685"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68FE1E16" w14:textId="77777777" w:rsidR="00D64A26" w:rsidRPr="002D6C09" w:rsidRDefault="00D64A26" w:rsidP="00D64A26">
            <w:pPr>
              <w:pStyle w:val="Tytu"/>
              <w:rPr>
                <w:rFonts w:cstheme="minorHAnsi"/>
              </w:rPr>
            </w:pPr>
            <w:r w:rsidRPr="002D6C09">
              <w:rPr>
                <w:rFonts w:cstheme="minorHAnsi"/>
              </w:rPr>
              <w:t>172</w:t>
            </w:r>
          </w:p>
        </w:tc>
        <w:tc>
          <w:tcPr>
            <w:tcW w:w="533"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77D51E8F" w14:textId="77777777" w:rsidR="00D64A26" w:rsidRPr="002D6C09" w:rsidRDefault="00D64A26" w:rsidP="00D64A26">
            <w:pPr>
              <w:pStyle w:val="Tytu"/>
              <w:rPr>
                <w:rFonts w:cstheme="minorHAnsi"/>
              </w:rPr>
            </w:pPr>
            <w:r w:rsidRPr="002D6C09">
              <w:rPr>
                <w:rFonts w:cstheme="minorHAnsi"/>
              </w:rPr>
              <w:t>147</w:t>
            </w:r>
          </w:p>
        </w:tc>
        <w:tc>
          <w:tcPr>
            <w:tcW w:w="513"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46025BB8" w14:textId="77777777" w:rsidR="00D64A26" w:rsidRPr="002D6C09" w:rsidRDefault="00D64A26" w:rsidP="00D64A26">
            <w:pPr>
              <w:pStyle w:val="Tytu"/>
              <w:rPr>
                <w:rFonts w:cstheme="minorHAnsi"/>
              </w:rPr>
            </w:pPr>
            <w:r w:rsidRPr="002D6C09">
              <w:rPr>
                <w:rFonts w:eastAsia="Times New Roman" w:cstheme="minorHAnsi"/>
                <w:lang w:eastAsia="pl-PL"/>
              </w:rPr>
              <w:t>88</w:t>
            </w:r>
          </w:p>
        </w:tc>
        <w:tc>
          <w:tcPr>
            <w:tcW w:w="402"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638580C7" w14:textId="77777777" w:rsidR="00D64A26" w:rsidRPr="002D6C09" w:rsidRDefault="00D64A26" w:rsidP="00D64A26">
            <w:pPr>
              <w:pStyle w:val="Tytu"/>
              <w:rPr>
                <w:rFonts w:cstheme="minorHAnsi"/>
                <w:szCs w:val="20"/>
                <w:lang w:eastAsia="pl-PL"/>
              </w:rPr>
            </w:pPr>
            <w:r w:rsidRPr="002D6C09">
              <w:rPr>
                <w:rFonts w:eastAsia="Times New Roman" w:cstheme="minorHAnsi"/>
                <w:lang w:eastAsia="pl-PL"/>
              </w:rPr>
              <w:t>73</w:t>
            </w:r>
          </w:p>
        </w:tc>
        <w:tc>
          <w:tcPr>
            <w:tcW w:w="760"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13AA3174" w14:textId="77777777" w:rsidR="00D64A26" w:rsidRPr="002D6C09" w:rsidRDefault="00D64A26" w:rsidP="00D64A26">
            <w:pPr>
              <w:pStyle w:val="Tytu"/>
              <w:rPr>
                <w:rFonts w:cstheme="minorHAnsi"/>
              </w:rPr>
            </w:pPr>
            <w:r w:rsidRPr="002D6C09">
              <w:rPr>
                <w:rFonts w:eastAsia="Times New Roman" w:cstheme="minorHAnsi"/>
                <w:lang w:eastAsia="pl-PL"/>
              </w:rPr>
              <w:t>7,96</w:t>
            </w:r>
          </w:p>
        </w:tc>
        <w:tc>
          <w:tcPr>
            <w:tcW w:w="510"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0337FCD8" w14:textId="77777777" w:rsidR="00D64A26" w:rsidRPr="002D6C09" w:rsidRDefault="00D64A26" w:rsidP="00D64A26">
            <w:pPr>
              <w:pStyle w:val="Tytu"/>
              <w:rPr>
                <w:rFonts w:cstheme="minorHAnsi"/>
                <w:szCs w:val="20"/>
                <w:lang w:eastAsia="pl-PL"/>
              </w:rPr>
            </w:pPr>
            <w:r w:rsidRPr="002D6C09">
              <w:rPr>
                <w:rFonts w:eastAsia="Times New Roman" w:cstheme="minorHAnsi"/>
                <w:lang w:eastAsia="pl-PL"/>
              </w:rPr>
              <w:t>7,67</w:t>
            </w:r>
          </w:p>
        </w:tc>
        <w:tc>
          <w:tcPr>
            <w:tcW w:w="475" w:type="pct"/>
            <w:tcBorders>
              <w:top w:val="single" w:sz="8" w:space="0" w:color="FFFFFF" w:themeColor="background1"/>
              <w:left w:val="single" w:sz="8" w:space="0" w:color="000000" w:themeColor="text1"/>
              <w:bottom w:val="single" w:sz="8" w:space="0" w:color="000000" w:themeColor="text1"/>
              <w:right w:val="single" w:sz="8" w:space="0" w:color="000000" w:themeColor="text1"/>
            </w:tcBorders>
            <w:vAlign w:val="bottom"/>
          </w:tcPr>
          <w:p w14:paraId="15EBABCF" w14:textId="77777777" w:rsidR="00D64A26" w:rsidRPr="002D6C09" w:rsidRDefault="00D64A26" w:rsidP="00D64A26">
            <w:pPr>
              <w:pStyle w:val="Tytu"/>
              <w:rPr>
                <w:rFonts w:cstheme="minorHAnsi"/>
              </w:rPr>
            </w:pPr>
            <w:r w:rsidRPr="002D6C09">
              <w:rPr>
                <w:rFonts w:cstheme="minorHAnsi"/>
              </w:rPr>
              <w:t>-0,29</w:t>
            </w:r>
          </w:p>
        </w:tc>
      </w:tr>
      <w:tr w:rsidR="00D64A26" w:rsidRPr="002D6C09" w14:paraId="5266AF50" w14:textId="77777777" w:rsidTr="0081328B">
        <w:trPr>
          <w:trHeight w:val="300"/>
        </w:trPr>
        <w:tc>
          <w:tcPr>
            <w:tcW w:w="112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1DFD6A8" w14:textId="77777777" w:rsidR="00D64A26" w:rsidRPr="002D6C09" w:rsidRDefault="00D64A26" w:rsidP="00D64A26">
            <w:pPr>
              <w:pStyle w:val="Tytu"/>
              <w:rPr>
                <w:rFonts w:cstheme="minorHAnsi"/>
              </w:rPr>
            </w:pPr>
            <w:r w:rsidRPr="002D6C09">
              <w:rPr>
                <w:rFonts w:cstheme="minorHAnsi"/>
              </w:rPr>
              <w:t>Sekcja C dział 30</w:t>
            </w:r>
          </w:p>
        </w:tc>
        <w:tc>
          <w:tcPr>
            <w:tcW w:w="685"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33ACF23" w14:textId="77777777" w:rsidR="00D64A26" w:rsidRPr="002D6C09" w:rsidRDefault="00D64A26" w:rsidP="00D64A26">
            <w:pPr>
              <w:pStyle w:val="Tytu"/>
              <w:rPr>
                <w:rFonts w:cstheme="minorHAnsi"/>
              </w:rPr>
            </w:pPr>
            <w:r w:rsidRPr="002D6C09">
              <w:rPr>
                <w:rFonts w:cstheme="minorHAnsi"/>
              </w:rPr>
              <w:t>75</w:t>
            </w:r>
          </w:p>
        </w:tc>
        <w:tc>
          <w:tcPr>
            <w:tcW w:w="53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2293EF7" w14:textId="77777777" w:rsidR="00D64A26" w:rsidRPr="002D6C09" w:rsidRDefault="00D64A26" w:rsidP="00D64A26">
            <w:pPr>
              <w:pStyle w:val="Tytu"/>
              <w:rPr>
                <w:rFonts w:cstheme="minorHAnsi"/>
              </w:rPr>
            </w:pPr>
            <w:r w:rsidRPr="002D6C09">
              <w:rPr>
                <w:rFonts w:cstheme="minorHAnsi"/>
              </w:rPr>
              <w:t>123</w:t>
            </w:r>
          </w:p>
        </w:tc>
        <w:tc>
          <w:tcPr>
            <w:tcW w:w="51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3616DFC" w14:textId="77777777" w:rsidR="00D64A26" w:rsidRPr="002D6C09" w:rsidRDefault="00D64A26" w:rsidP="00D64A26">
            <w:pPr>
              <w:pStyle w:val="Tytu"/>
              <w:rPr>
                <w:rFonts w:cstheme="minorHAnsi"/>
              </w:rPr>
            </w:pPr>
            <w:r w:rsidRPr="002D6C09">
              <w:rPr>
                <w:rFonts w:eastAsia="Times New Roman" w:cstheme="minorHAnsi"/>
                <w:lang w:eastAsia="pl-PL"/>
              </w:rPr>
              <w:t>17</w:t>
            </w:r>
          </w:p>
        </w:tc>
        <w:tc>
          <w:tcPr>
            <w:tcW w:w="40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BC537BD" w14:textId="77777777" w:rsidR="00D64A26" w:rsidRPr="002D6C09" w:rsidRDefault="00D64A26" w:rsidP="00D64A26">
            <w:pPr>
              <w:pStyle w:val="Tytu"/>
              <w:rPr>
                <w:rFonts w:cstheme="minorHAnsi"/>
                <w:szCs w:val="20"/>
                <w:lang w:eastAsia="pl-PL"/>
              </w:rPr>
            </w:pPr>
            <w:r w:rsidRPr="002D6C09">
              <w:rPr>
                <w:rFonts w:eastAsia="Times New Roman" w:cstheme="minorHAnsi"/>
                <w:lang w:eastAsia="pl-PL"/>
              </w:rPr>
              <w:t>23</w:t>
            </w:r>
          </w:p>
        </w:tc>
        <w:tc>
          <w:tcPr>
            <w:tcW w:w="7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7F80350" w14:textId="77777777" w:rsidR="00D64A26" w:rsidRPr="002D6C09" w:rsidRDefault="00D64A26" w:rsidP="00D64A26">
            <w:pPr>
              <w:pStyle w:val="Tytu"/>
              <w:rPr>
                <w:rFonts w:cstheme="minorHAnsi"/>
              </w:rPr>
            </w:pPr>
            <w:r w:rsidRPr="002D6C09">
              <w:rPr>
                <w:rFonts w:eastAsia="Times New Roman" w:cstheme="minorHAnsi"/>
                <w:lang w:eastAsia="pl-PL"/>
              </w:rPr>
              <w:t>3,52</w:t>
            </w:r>
          </w:p>
        </w:tc>
        <w:tc>
          <w:tcPr>
            <w:tcW w:w="51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0A3C9A2" w14:textId="77777777" w:rsidR="00D64A26" w:rsidRPr="002D6C09" w:rsidRDefault="00D64A26" w:rsidP="00D64A26">
            <w:pPr>
              <w:pStyle w:val="Tytu"/>
              <w:rPr>
                <w:rFonts w:cstheme="minorHAnsi"/>
                <w:szCs w:val="20"/>
                <w:lang w:eastAsia="pl-PL"/>
              </w:rPr>
            </w:pPr>
            <w:r w:rsidRPr="002D6C09">
              <w:rPr>
                <w:rFonts w:eastAsia="Times New Roman" w:cstheme="minorHAnsi"/>
                <w:lang w:eastAsia="pl-PL"/>
              </w:rPr>
              <w:t>2,89</w:t>
            </w:r>
          </w:p>
        </w:tc>
        <w:tc>
          <w:tcPr>
            <w:tcW w:w="475"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67B472F" w14:textId="77777777" w:rsidR="00D64A26" w:rsidRPr="002D6C09" w:rsidRDefault="00D64A26" w:rsidP="00D64A26">
            <w:pPr>
              <w:pStyle w:val="Tytu"/>
              <w:rPr>
                <w:rFonts w:cstheme="minorHAnsi"/>
              </w:rPr>
            </w:pPr>
            <w:r w:rsidRPr="002D6C09">
              <w:rPr>
                <w:rFonts w:cstheme="minorHAnsi"/>
              </w:rPr>
              <w:t>-0,63</w:t>
            </w:r>
          </w:p>
        </w:tc>
      </w:tr>
      <w:tr w:rsidR="00D64A26" w:rsidRPr="002D6C09" w14:paraId="5C64C621" w14:textId="77777777" w:rsidTr="0081328B">
        <w:trPr>
          <w:trHeight w:val="300"/>
        </w:trPr>
        <w:tc>
          <w:tcPr>
            <w:tcW w:w="112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86076B7" w14:textId="77777777" w:rsidR="00D64A26" w:rsidRPr="002D6C09" w:rsidRDefault="00D64A26" w:rsidP="00D64A26">
            <w:pPr>
              <w:pStyle w:val="Tytu"/>
              <w:rPr>
                <w:rFonts w:cstheme="minorHAnsi"/>
              </w:rPr>
            </w:pPr>
            <w:r w:rsidRPr="002D6C09">
              <w:rPr>
                <w:rFonts w:cstheme="minorHAnsi"/>
              </w:rPr>
              <w:t>Sekcja E dział 38</w:t>
            </w:r>
          </w:p>
        </w:tc>
        <w:tc>
          <w:tcPr>
            <w:tcW w:w="685"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7B71E7A" w14:textId="77777777" w:rsidR="00D64A26" w:rsidRPr="002D6C09" w:rsidRDefault="00D64A26" w:rsidP="00D64A26">
            <w:pPr>
              <w:pStyle w:val="Tytu"/>
              <w:rPr>
                <w:rFonts w:cstheme="minorHAnsi"/>
              </w:rPr>
            </w:pPr>
            <w:r w:rsidRPr="002D6C09">
              <w:rPr>
                <w:rFonts w:cstheme="minorHAnsi"/>
              </w:rPr>
              <w:t>273</w:t>
            </w:r>
          </w:p>
        </w:tc>
        <w:tc>
          <w:tcPr>
            <w:tcW w:w="53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718F98D" w14:textId="77777777" w:rsidR="00D64A26" w:rsidRPr="002D6C09" w:rsidRDefault="00D64A26" w:rsidP="00D64A26">
            <w:pPr>
              <w:pStyle w:val="Tytu"/>
              <w:rPr>
                <w:rFonts w:cstheme="minorHAnsi"/>
              </w:rPr>
            </w:pPr>
            <w:r w:rsidRPr="002D6C09">
              <w:rPr>
                <w:rFonts w:cstheme="minorHAnsi"/>
              </w:rPr>
              <w:t>281</w:t>
            </w:r>
          </w:p>
        </w:tc>
        <w:tc>
          <w:tcPr>
            <w:tcW w:w="51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42A57C8" w14:textId="77777777" w:rsidR="00D64A26" w:rsidRPr="002D6C09" w:rsidRDefault="00D64A26" w:rsidP="00D64A26">
            <w:pPr>
              <w:pStyle w:val="Tytu"/>
              <w:rPr>
                <w:rFonts w:cstheme="minorHAnsi"/>
              </w:rPr>
            </w:pPr>
            <w:r w:rsidRPr="002D6C09">
              <w:rPr>
                <w:rFonts w:eastAsia="Times New Roman" w:cstheme="minorHAnsi"/>
                <w:lang w:eastAsia="pl-PL"/>
              </w:rPr>
              <w:t>27</w:t>
            </w:r>
          </w:p>
        </w:tc>
        <w:tc>
          <w:tcPr>
            <w:tcW w:w="40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7769163" w14:textId="77777777" w:rsidR="00D64A26" w:rsidRPr="002D6C09" w:rsidRDefault="00D64A26" w:rsidP="00D64A26">
            <w:pPr>
              <w:pStyle w:val="Tytu"/>
              <w:rPr>
                <w:rFonts w:cstheme="minorHAnsi"/>
                <w:szCs w:val="20"/>
                <w:lang w:eastAsia="pl-PL"/>
              </w:rPr>
            </w:pPr>
            <w:r w:rsidRPr="002D6C09">
              <w:rPr>
                <w:rFonts w:eastAsia="Times New Roman" w:cstheme="minorHAnsi"/>
                <w:lang w:eastAsia="pl-PL"/>
              </w:rPr>
              <w:t>26</w:t>
            </w:r>
          </w:p>
        </w:tc>
        <w:tc>
          <w:tcPr>
            <w:tcW w:w="7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AB454DD" w14:textId="77777777" w:rsidR="00D64A26" w:rsidRPr="002D6C09" w:rsidRDefault="00D64A26" w:rsidP="00D64A26">
            <w:pPr>
              <w:pStyle w:val="Tytu"/>
              <w:rPr>
                <w:rFonts w:cstheme="minorHAnsi"/>
              </w:rPr>
            </w:pPr>
            <w:r w:rsidRPr="002D6C09">
              <w:rPr>
                <w:rFonts w:eastAsia="Times New Roman" w:cstheme="minorHAnsi"/>
                <w:lang w:eastAsia="pl-PL"/>
              </w:rPr>
              <w:t>1,54</w:t>
            </w:r>
          </w:p>
        </w:tc>
        <w:tc>
          <w:tcPr>
            <w:tcW w:w="51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3286A37" w14:textId="77777777" w:rsidR="00D64A26" w:rsidRPr="002D6C09" w:rsidRDefault="00D64A26" w:rsidP="00D64A26">
            <w:pPr>
              <w:pStyle w:val="Tytu"/>
              <w:rPr>
                <w:rFonts w:cstheme="minorHAnsi"/>
                <w:szCs w:val="20"/>
                <w:lang w:eastAsia="pl-PL"/>
              </w:rPr>
            </w:pPr>
            <w:r w:rsidRPr="002D6C09">
              <w:rPr>
                <w:rFonts w:eastAsia="Times New Roman" w:cstheme="minorHAnsi"/>
                <w:lang w:eastAsia="pl-PL"/>
              </w:rPr>
              <w:t>1,43</w:t>
            </w:r>
          </w:p>
        </w:tc>
        <w:tc>
          <w:tcPr>
            <w:tcW w:w="475"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07FA835" w14:textId="77777777" w:rsidR="00D64A26" w:rsidRPr="002D6C09" w:rsidRDefault="00D64A26" w:rsidP="00D64A26">
            <w:pPr>
              <w:pStyle w:val="Tytu"/>
              <w:rPr>
                <w:rFonts w:cstheme="minorHAnsi"/>
              </w:rPr>
            </w:pPr>
            <w:r w:rsidRPr="002D6C09">
              <w:rPr>
                <w:rFonts w:cstheme="minorHAnsi"/>
              </w:rPr>
              <w:t>-0,11</w:t>
            </w:r>
          </w:p>
        </w:tc>
      </w:tr>
      <w:tr w:rsidR="00D64A26" w:rsidRPr="002D6C09" w14:paraId="292E7926" w14:textId="77777777" w:rsidTr="0081328B">
        <w:trPr>
          <w:trHeight w:val="300"/>
        </w:trPr>
        <w:tc>
          <w:tcPr>
            <w:tcW w:w="112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111C7C4" w14:textId="77777777" w:rsidR="00D64A26" w:rsidRPr="002D6C09" w:rsidRDefault="00D64A26" w:rsidP="00D64A26">
            <w:pPr>
              <w:pStyle w:val="Tytu"/>
              <w:rPr>
                <w:rFonts w:cstheme="minorHAnsi"/>
              </w:rPr>
            </w:pPr>
            <w:r w:rsidRPr="002D6C09">
              <w:rPr>
                <w:rFonts w:cstheme="minorHAnsi"/>
              </w:rPr>
              <w:t>Sekcja R dział 92</w:t>
            </w:r>
          </w:p>
        </w:tc>
        <w:tc>
          <w:tcPr>
            <w:tcW w:w="685"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22973A2" w14:textId="77777777" w:rsidR="00D64A26" w:rsidRPr="002D6C09" w:rsidRDefault="00D64A26" w:rsidP="00D64A26">
            <w:pPr>
              <w:pStyle w:val="Tytu"/>
              <w:rPr>
                <w:rFonts w:cstheme="minorHAnsi"/>
              </w:rPr>
            </w:pPr>
            <w:r w:rsidRPr="002D6C09">
              <w:rPr>
                <w:rFonts w:cstheme="minorHAnsi"/>
              </w:rPr>
              <w:t>51</w:t>
            </w:r>
          </w:p>
        </w:tc>
        <w:tc>
          <w:tcPr>
            <w:tcW w:w="53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B45E7FD" w14:textId="77777777" w:rsidR="00D64A26" w:rsidRPr="002D6C09" w:rsidRDefault="00D64A26" w:rsidP="00D64A26">
            <w:pPr>
              <w:pStyle w:val="Tytu"/>
              <w:rPr>
                <w:rFonts w:cstheme="minorHAnsi"/>
              </w:rPr>
            </w:pPr>
            <w:r w:rsidRPr="002D6C09">
              <w:rPr>
                <w:rFonts w:cstheme="minorHAnsi"/>
              </w:rPr>
              <w:t>44</w:t>
            </w:r>
          </w:p>
        </w:tc>
        <w:tc>
          <w:tcPr>
            <w:tcW w:w="51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3E1C274" w14:textId="77777777" w:rsidR="00D64A26" w:rsidRPr="002D6C09" w:rsidRDefault="00D64A26" w:rsidP="00D64A26">
            <w:pPr>
              <w:pStyle w:val="Tytu"/>
              <w:rPr>
                <w:rFonts w:cstheme="minorHAnsi"/>
              </w:rPr>
            </w:pPr>
            <w:r w:rsidRPr="002D6C09">
              <w:rPr>
                <w:rFonts w:eastAsia="Times New Roman" w:cstheme="minorHAnsi"/>
                <w:lang w:eastAsia="pl-PL"/>
              </w:rPr>
              <w:t>8</w:t>
            </w:r>
          </w:p>
        </w:tc>
        <w:tc>
          <w:tcPr>
            <w:tcW w:w="40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EDCB69" w14:textId="77777777" w:rsidR="00D64A26" w:rsidRPr="002D6C09" w:rsidRDefault="00D64A26" w:rsidP="00D64A26">
            <w:pPr>
              <w:pStyle w:val="Tytu"/>
              <w:rPr>
                <w:rFonts w:cstheme="minorHAnsi"/>
                <w:szCs w:val="20"/>
                <w:lang w:eastAsia="pl-PL"/>
              </w:rPr>
            </w:pPr>
            <w:r w:rsidRPr="002D6C09">
              <w:rPr>
                <w:rFonts w:eastAsia="Times New Roman" w:cstheme="minorHAnsi"/>
                <w:lang w:eastAsia="pl-PL"/>
              </w:rPr>
              <w:t>5</w:t>
            </w:r>
          </w:p>
        </w:tc>
        <w:tc>
          <w:tcPr>
            <w:tcW w:w="7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BA14ADE" w14:textId="77777777" w:rsidR="00D64A26" w:rsidRPr="002D6C09" w:rsidRDefault="00D64A26" w:rsidP="00D64A26">
            <w:pPr>
              <w:pStyle w:val="Tytu"/>
              <w:rPr>
                <w:rFonts w:cstheme="minorHAnsi"/>
              </w:rPr>
            </w:pPr>
            <w:r w:rsidRPr="002D6C09">
              <w:rPr>
                <w:rFonts w:eastAsia="Times New Roman" w:cstheme="minorHAnsi"/>
                <w:lang w:eastAsia="pl-PL"/>
              </w:rPr>
              <w:t>2,44</w:t>
            </w:r>
          </w:p>
        </w:tc>
        <w:tc>
          <w:tcPr>
            <w:tcW w:w="51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5C20AAE" w14:textId="77777777" w:rsidR="00D64A26" w:rsidRPr="002D6C09" w:rsidRDefault="00D64A26" w:rsidP="00D64A26">
            <w:pPr>
              <w:pStyle w:val="Tytu"/>
              <w:rPr>
                <w:rFonts w:cstheme="minorHAnsi"/>
                <w:szCs w:val="20"/>
                <w:lang w:eastAsia="pl-PL"/>
              </w:rPr>
            </w:pPr>
            <w:r w:rsidRPr="002D6C09">
              <w:rPr>
                <w:rFonts w:eastAsia="Times New Roman" w:cstheme="minorHAnsi"/>
                <w:lang w:eastAsia="pl-PL"/>
              </w:rPr>
              <w:t>1,75</w:t>
            </w:r>
          </w:p>
        </w:tc>
        <w:tc>
          <w:tcPr>
            <w:tcW w:w="475"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0207B7E" w14:textId="77777777" w:rsidR="00D64A26" w:rsidRPr="002D6C09" w:rsidRDefault="00D64A26" w:rsidP="00D64A26">
            <w:pPr>
              <w:pStyle w:val="Tytu"/>
              <w:rPr>
                <w:rFonts w:cstheme="minorHAnsi"/>
              </w:rPr>
            </w:pPr>
            <w:r w:rsidRPr="002D6C09">
              <w:rPr>
                <w:rFonts w:cstheme="minorHAnsi"/>
              </w:rPr>
              <w:t>-0,69</w:t>
            </w:r>
          </w:p>
        </w:tc>
      </w:tr>
    </w:tbl>
    <w:p w14:paraId="76EA81B1" w14:textId="77777777" w:rsidR="00A1537F" w:rsidRPr="002D6C09" w:rsidRDefault="00A1537F" w:rsidP="00732C99">
      <w:pPr>
        <w:pStyle w:val="rdotabeli"/>
        <w:rPr>
          <w:rFonts w:cstheme="minorHAnsi"/>
          <w:lang w:val="pl-PL"/>
        </w:rPr>
      </w:pPr>
      <w:r w:rsidRPr="002D6C09">
        <w:rPr>
          <w:rFonts w:cstheme="minorHAnsi"/>
          <w:lang w:val="pl-PL"/>
        </w:rPr>
        <w:t>Źródło: Obliczenia własne na podstawie danych GUS</w:t>
      </w:r>
      <w:r w:rsidR="00A230D7" w:rsidRPr="002D6C09">
        <w:rPr>
          <w:rFonts w:cstheme="minorHAnsi"/>
          <w:lang w:val="pl-PL"/>
        </w:rPr>
        <w:t>.</w:t>
      </w:r>
    </w:p>
    <w:p w14:paraId="1D7E49CE" w14:textId="77777777" w:rsidR="0011624D" w:rsidRPr="002D6C09" w:rsidRDefault="0011624D" w:rsidP="0011624D">
      <w:pPr>
        <w:rPr>
          <w:rFonts w:cstheme="minorHAnsi"/>
        </w:rPr>
      </w:pPr>
      <w:r w:rsidRPr="002D6C09">
        <w:rPr>
          <w:rFonts w:cstheme="minorHAnsi"/>
        </w:rPr>
        <w:t xml:space="preserve">Najwyższe wskaźniki lokalizacji w 2019 r. </w:t>
      </w:r>
      <w:r w:rsidRPr="002D6C09">
        <w:rPr>
          <w:rFonts w:cstheme="minorHAnsi"/>
          <w:b/>
        </w:rPr>
        <w:t>powyżej 2,0</w:t>
      </w:r>
      <w:r w:rsidRPr="002D6C09">
        <w:rPr>
          <w:rFonts w:cstheme="minorHAnsi"/>
        </w:rPr>
        <w:t>,</w:t>
      </w:r>
      <w:r w:rsidRPr="002D6C09">
        <w:rPr>
          <w:rFonts w:cstheme="minorHAnsi"/>
          <w:b/>
        </w:rPr>
        <w:t xml:space="preserve"> </w:t>
      </w:r>
      <w:r w:rsidRPr="002D6C09">
        <w:rPr>
          <w:rFonts w:cstheme="minorHAnsi"/>
        </w:rPr>
        <w:t>odnotowano dla następujących działów gospodarki według PKD 2007:</w:t>
      </w:r>
    </w:p>
    <w:p w14:paraId="10E229E6" w14:textId="77777777" w:rsidR="0011624D" w:rsidRPr="002D6C09" w:rsidRDefault="0011624D" w:rsidP="002028A1">
      <w:pPr>
        <w:pStyle w:val="Akapitzlist"/>
        <w:numPr>
          <w:ilvl w:val="0"/>
          <w:numId w:val="15"/>
        </w:numPr>
        <w:rPr>
          <w:rFonts w:cstheme="minorHAnsi"/>
        </w:rPr>
      </w:pPr>
      <w:r w:rsidRPr="002D6C09">
        <w:rPr>
          <w:rFonts w:cstheme="minorHAnsi"/>
        </w:rPr>
        <w:t>Sekcja C dział 17. Produkcja papieru i wyrobów z papieru,</w:t>
      </w:r>
    </w:p>
    <w:p w14:paraId="4F6E09A9" w14:textId="77777777" w:rsidR="0011624D" w:rsidRPr="002D6C09" w:rsidRDefault="0011624D" w:rsidP="002028A1">
      <w:pPr>
        <w:pStyle w:val="Akapitzlist"/>
        <w:numPr>
          <w:ilvl w:val="0"/>
          <w:numId w:val="15"/>
        </w:numPr>
        <w:rPr>
          <w:rFonts w:cstheme="minorHAnsi"/>
        </w:rPr>
      </w:pPr>
      <w:r w:rsidRPr="002D6C09">
        <w:rPr>
          <w:rFonts w:cstheme="minorHAnsi"/>
        </w:rPr>
        <w:t>Sekcja C dział 22. Produkcja wyrobów z gumy i tworzyw sztucznych,</w:t>
      </w:r>
    </w:p>
    <w:p w14:paraId="4B757F92" w14:textId="77777777" w:rsidR="0011624D" w:rsidRPr="002D6C09" w:rsidRDefault="0011624D" w:rsidP="002028A1">
      <w:pPr>
        <w:pStyle w:val="Akapitzlist"/>
        <w:numPr>
          <w:ilvl w:val="0"/>
          <w:numId w:val="15"/>
        </w:numPr>
        <w:rPr>
          <w:rFonts w:cstheme="minorHAnsi"/>
        </w:rPr>
      </w:pPr>
      <w:r w:rsidRPr="002D6C09">
        <w:rPr>
          <w:rFonts w:cstheme="minorHAnsi"/>
        </w:rPr>
        <w:t xml:space="preserve">Sekcja C dział 25. </w:t>
      </w:r>
      <w:bookmarkStart w:id="41" w:name="D25"/>
      <w:r w:rsidRPr="002D6C09">
        <w:rPr>
          <w:rFonts w:cstheme="minorHAnsi"/>
        </w:rPr>
        <w:t>Produkcja metalowych wyrobów gotowych, z wyłączeniem maszyn i urządzeń</w:t>
      </w:r>
      <w:bookmarkEnd w:id="41"/>
      <w:r w:rsidRPr="002D6C09">
        <w:rPr>
          <w:rFonts w:cstheme="minorHAnsi"/>
        </w:rPr>
        <w:t>,</w:t>
      </w:r>
    </w:p>
    <w:p w14:paraId="75ABE272" w14:textId="77777777" w:rsidR="0011624D" w:rsidRPr="002D6C09" w:rsidRDefault="0011624D" w:rsidP="002028A1">
      <w:pPr>
        <w:pStyle w:val="Akapitzlist"/>
        <w:numPr>
          <w:ilvl w:val="0"/>
          <w:numId w:val="15"/>
        </w:numPr>
        <w:rPr>
          <w:rFonts w:cstheme="minorHAnsi"/>
        </w:rPr>
      </w:pPr>
      <w:r w:rsidRPr="002D6C09">
        <w:rPr>
          <w:rFonts w:cstheme="minorHAnsi"/>
        </w:rPr>
        <w:t>Sekcja C dział 27. Produkcja urządzeń elektrycznych,</w:t>
      </w:r>
    </w:p>
    <w:p w14:paraId="5E1B2A85" w14:textId="77777777" w:rsidR="0011624D" w:rsidRPr="002D6C09" w:rsidRDefault="0011624D" w:rsidP="002028A1">
      <w:pPr>
        <w:pStyle w:val="Akapitzlist"/>
        <w:numPr>
          <w:ilvl w:val="0"/>
          <w:numId w:val="15"/>
        </w:numPr>
        <w:rPr>
          <w:rFonts w:cstheme="minorHAnsi"/>
        </w:rPr>
      </w:pPr>
      <w:r w:rsidRPr="002D6C09">
        <w:rPr>
          <w:rFonts w:cstheme="minorHAnsi"/>
        </w:rPr>
        <w:t xml:space="preserve">Sekcja C dział 28. </w:t>
      </w:r>
      <w:bookmarkStart w:id="42" w:name="D28"/>
      <w:r w:rsidRPr="002D6C09">
        <w:rPr>
          <w:rFonts w:cstheme="minorHAnsi"/>
        </w:rPr>
        <w:t>Produkcja maszyn i urządzeń, gdzie indziej niesklasyfikowana</w:t>
      </w:r>
      <w:bookmarkEnd w:id="42"/>
      <w:r w:rsidRPr="002D6C09">
        <w:rPr>
          <w:rFonts w:cstheme="minorHAnsi"/>
        </w:rPr>
        <w:t>,</w:t>
      </w:r>
    </w:p>
    <w:p w14:paraId="533B1AF0" w14:textId="77777777" w:rsidR="0011624D" w:rsidRPr="002D6C09" w:rsidRDefault="0011624D" w:rsidP="002028A1">
      <w:pPr>
        <w:pStyle w:val="Akapitzlist"/>
        <w:numPr>
          <w:ilvl w:val="0"/>
          <w:numId w:val="15"/>
        </w:numPr>
        <w:rPr>
          <w:rFonts w:cstheme="minorHAnsi"/>
        </w:rPr>
      </w:pPr>
      <w:r w:rsidRPr="002D6C09">
        <w:rPr>
          <w:rFonts w:cstheme="minorHAnsi"/>
        </w:rPr>
        <w:t xml:space="preserve">Sekcja C dział 29. </w:t>
      </w:r>
      <w:bookmarkStart w:id="43" w:name="D29"/>
      <w:r w:rsidRPr="002D6C09">
        <w:rPr>
          <w:rFonts w:cstheme="minorHAnsi"/>
        </w:rPr>
        <w:t>Produkcja pojazdów samochodowych, przyczep i naczep, z wyłączeniem motocykli</w:t>
      </w:r>
      <w:bookmarkEnd w:id="43"/>
      <w:r w:rsidRPr="002D6C09">
        <w:rPr>
          <w:rFonts w:cstheme="minorHAnsi"/>
        </w:rPr>
        <w:t>,</w:t>
      </w:r>
    </w:p>
    <w:p w14:paraId="1D85553D" w14:textId="77777777" w:rsidR="0011624D" w:rsidRPr="002D6C09" w:rsidRDefault="0011624D" w:rsidP="002028A1">
      <w:pPr>
        <w:pStyle w:val="Akapitzlist"/>
        <w:numPr>
          <w:ilvl w:val="0"/>
          <w:numId w:val="15"/>
        </w:numPr>
        <w:rPr>
          <w:rFonts w:cstheme="minorHAnsi"/>
        </w:rPr>
      </w:pPr>
      <w:r w:rsidRPr="002D6C09">
        <w:rPr>
          <w:rFonts w:cstheme="minorHAnsi"/>
        </w:rPr>
        <w:t>Sekcja C dział 30. Produkcja pozostałego sprzętu transportowego.</w:t>
      </w:r>
    </w:p>
    <w:p w14:paraId="1F23B5CA" w14:textId="77777777" w:rsidR="0011624D" w:rsidRPr="002D6C09" w:rsidRDefault="0011624D" w:rsidP="0011624D">
      <w:pPr>
        <w:rPr>
          <w:rFonts w:cstheme="minorHAnsi"/>
        </w:rPr>
      </w:pPr>
      <w:r w:rsidRPr="002D6C09">
        <w:rPr>
          <w:rFonts w:cstheme="minorHAnsi"/>
        </w:rPr>
        <w:t xml:space="preserve">Działy według PKD 2007, które charakteryzują się dodatnią dynamiką zmian, </w:t>
      </w:r>
      <w:r w:rsidRPr="002D6C09">
        <w:rPr>
          <w:rFonts w:cstheme="minorHAnsi"/>
          <w:b/>
        </w:rPr>
        <w:t>powyżej 0,3</w:t>
      </w:r>
      <w:r w:rsidRPr="002D6C09">
        <w:rPr>
          <w:rFonts w:cstheme="minorHAnsi"/>
        </w:rPr>
        <w:t xml:space="preserve">, to: </w:t>
      </w:r>
    </w:p>
    <w:p w14:paraId="3801DBCD" w14:textId="77777777" w:rsidR="0011624D" w:rsidRPr="002D6C09" w:rsidRDefault="0011624D" w:rsidP="002028A1">
      <w:pPr>
        <w:pStyle w:val="Akapitzlist"/>
        <w:numPr>
          <w:ilvl w:val="0"/>
          <w:numId w:val="16"/>
        </w:numPr>
        <w:spacing w:after="240"/>
        <w:rPr>
          <w:rFonts w:cstheme="minorHAnsi"/>
          <w:i/>
          <w:noProof/>
          <w:sz w:val="20"/>
          <w:szCs w:val="20"/>
        </w:rPr>
      </w:pPr>
      <w:r w:rsidRPr="002D6C09">
        <w:rPr>
          <w:rFonts w:cstheme="minorHAnsi"/>
        </w:rPr>
        <w:t>Sekcja C dział 11. Produkcja napojów,</w:t>
      </w:r>
    </w:p>
    <w:p w14:paraId="3A5A2403" w14:textId="77777777" w:rsidR="0011624D" w:rsidRPr="002D6C09" w:rsidRDefault="0011624D" w:rsidP="002028A1">
      <w:pPr>
        <w:pStyle w:val="Akapitzlist"/>
        <w:numPr>
          <w:ilvl w:val="0"/>
          <w:numId w:val="16"/>
        </w:numPr>
        <w:spacing w:after="240"/>
        <w:rPr>
          <w:rFonts w:cstheme="minorHAnsi"/>
        </w:rPr>
      </w:pPr>
      <w:r w:rsidRPr="002D6C09">
        <w:rPr>
          <w:rFonts w:cstheme="minorHAnsi"/>
        </w:rPr>
        <w:t>Sekcja C dział 27. Produkcja urządzeń elektrycznych.</w:t>
      </w:r>
    </w:p>
    <w:p w14:paraId="2F244714" w14:textId="77777777" w:rsidR="00A1537F" w:rsidRPr="002D6C09" w:rsidRDefault="0057558F" w:rsidP="0011624D">
      <w:pPr>
        <w:rPr>
          <w:rFonts w:cstheme="minorHAnsi"/>
        </w:rPr>
      </w:pPr>
      <w:r w:rsidRPr="002D6C09">
        <w:rPr>
          <w:rFonts w:cstheme="minorHAnsi"/>
        </w:rPr>
        <w:t>Analizując przedstawione wyniki warto pamiętać, że wysokie wartości współczynnika lokalizacji mogą również wskazywać na sekcje i działy z</w:t>
      </w:r>
      <w:r w:rsidR="00A1537F" w:rsidRPr="002D6C09">
        <w:rPr>
          <w:rFonts w:cstheme="minorHAnsi"/>
        </w:rPr>
        <w:t xml:space="preserve"> dużą liczbą podmiotów zarejestrowanych w systemie REGON, ale charakteryzujących się jednocześnie </w:t>
      </w:r>
      <w:r w:rsidR="0011624D" w:rsidRPr="002D6C09">
        <w:rPr>
          <w:rFonts w:cstheme="minorHAnsi"/>
        </w:rPr>
        <w:t>niewielkim poziomem zatrudnienia</w:t>
      </w:r>
      <w:r w:rsidR="00A1537F" w:rsidRPr="002D6C09">
        <w:rPr>
          <w:rFonts w:cstheme="minorHAnsi"/>
        </w:rPr>
        <w:t xml:space="preserve">. </w:t>
      </w:r>
      <w:r w:rsidRPr="002D6C09">
        <w:rPr>
          <w:rFonts w:cstheme="minorHAnsi"/>
        </w:rPr>
        <w:t xml:space="preserve">Uzupełnieniem przedstawionych analiz mogłoby być badanie dla </w:t>
      </w:r>
      <w:r w:rsidRPr="002D6C09">
        <w:rPr>
          <w:rFonts w:cstheme="minorHAnsi"/>
        </w:rPr>
        <w:lastRenderedPageBreak/>
        <w:t>wielkości zatrudnienia w poszczególnych sekcjach i działach. Niestety dane tego rodzaju nie s</w:t>
      </w:r>
      <w:r w:rsidR="0011624D" w:rsidRPr="002D6C09">
        <w:rPr>
          <w:rFonts w:cstheme="minorHAnsi"/>
        </w:rPr>
        <w:t>ą</w:t>
      </w:r>
      <w:r w:rsidRPr="002D6C09">
        <w:rPr>
          <w:rFonts w:cstheme="minorHAnsi"/>
        </w:rPr>
        <w:t xml:space="preserve"> dostępne w statystkach publicznych na poziomie powiatów.</w:t>
      </w:r>
    </w:p>
    <w:p w14:paraId="1DC7A8C1" w14:textId="77777777" w:rsidR="00E90244" w:rsidRPr="002D6C09" w:rsidRDefault="0011624D" w:rsidP="00E90244">
      <w:pPr>
        <w:rPr>
          <w:rFonts w:cstheme="minorHAnsi"/>
        </w:rPr>
      </w:pPr>
      <w:r w:rsidRPr="002D6C09">
        <w:rPr>
          <w:rFonts w:cstheme="minorHAnsi"/>
        </w:rPr>
        <w:t xml:space="preserve">O </w:t>
      </w:r>
      <w:r w:rsidR="00F807B3" w:rsidRPr="002D6C09">
        <w:rPr>
          <w:rFonts w:cstheme="minorHAnsi"/>
        </w:rPr>
        <w:t xml:space="preserve">dobrej </w:t>
      </w:r>
      <w:r w:rsidRPr="002D6C09">
        <w:rPr>
          <w:rFonts w:cstheme="minorHAnsi"/>
        </w:rPr>
        <w:t xml:space="preserve">sytuacji gospodarczej powiatu </w:t>
      </w:r>
      <w:r w:rsidR="00F807B3" w:rsidRPr="002D6C09">
        <w:rPr>
          <w:rFonts w:cstheme="minorHAnsi"/>
        </w:rPr>
        <w:t xml:space="preserve">w zakresie </w:t>
      </w:r>
      <w:r w:rsidR="00A54EB0" w:rsidRPr="002D6C09">
        <w:rPr>
          <w:rFonts w:cstheme="minorHAnsi"/>
        </w:rPr>
        <w:t>przeds</w:t>
      </w:r>
      <w:r w:rsidR="00151A3C" w:rsidRPr="002D6C09">
        <w:rPr>
          <w:rFonts w:cstheme="minorHAnsi"/>
        </w:rPr>
        <w:t>iębiorczości świadczą również</w:t>
      </w:r>
      <w:r w:rsidR="0083078F" w:rsidRPr="002D6C09">
        <w:rPr>
          <w:rFonts w:cstheme="minorHAnsi"/>
        </w:rPr>
        <w:t xml:space="preserve">: wyższy niż w przypadku województwa podkarpackiego wskaźnik opisujący </w:t>
      </w:r>
      <w:r w:rsidR="00151A3C" w:rsidRPr="002D6C09">
        <w:rPr>
          <w:rFonts w:cstheme="minorHAnsi"/>
        </w:rPr>
        <w:t>liczb</w:t>
      </w:r>
      <w:r w:rsidR="0083078F" w:rsidRPr="002D6C09">
        <w:rPr>
          <w:rFonts w:cstheme="minorHAnsi"/>
        </w:rPr>
        <w:t>ę</w:t>
      </w:r>
      <w:r w:rsidR="00151A3C" w:rsidRPr="002D6C09">
        <w:rPr>
          <w:rFonts w:cstheme="minorHAnsi"/>
        </w:rPr>
        <w:t xml:space="preserve"> podmiotów gospodarczych w rejest</w:t>
      </w:r>
      <w:r w:rsidR="0083078F" w:rsidRPr="002D6C09">
        <w:rPr>
          <w:rFonts w:cstheme="minorHAnsi"/>
        </w:rPr>
        <w:t xml:space="preserve">rze REGON na 10 tys. mieszkańców (tzw. wskaźnik przedsiębiorczości) oraz w przeliczeniu na 1000 mieszkańców w wieku produkcyjnym. </w:t>
      </w:r>
    </w:p>
    <w:p w14:paraId="0FA1A977" w14:textId="77777777" w:rsidR="0071658B" w:rsidRPr="002D6C09" w:rsidRDefault="0083078F" w:rsidP="00E90244">
      <w:pPr>
        <w:rPr>
          <w:rFonts w:cstheme="minorHAnsi"/>
        </w:rPr>
      </w:pPr>
      <w:r w:rsidRPr="002D6C09">
        <w:rPr>
          <w:rFonts w:cstheme="minorHAnsi"/>
        </w:rPr>
        <w:t xml:space="preserve">Pierwszy z nich </w:t>
      </w:r>
      <w:r w:rsidR="0071658B" w:rsidRPr="002D6C09">
        <w:rPr>
          <w:rFonts w:cstheme="minorHAnsi"/>
        </w:rPr>
        <w:t>w 2019 r. kształtował się w </w:t>
      </w:r>
      <w:r w:rsidR="00E46978" w:rsidRPr="002D6C09">
        <w:rPr>
          <w:rFonts w:cstheme="minorHAnsi"/>
        </w:rPr>
        <w:t xml:space="preserve">powiecie </w:t>
      </w:r>
      <w:r w:rsidR="00A230D7" w:rsidRPr="002D6C09">
        <w:rPr>
          <w:rFonts w:cstheme="minorHAnsi"/>
        </w:rPr>
        <w:t>mielecki</w:t>
      </w:r>
      <w:r w:rsidR="0071658B" w:rsidRPr="002D6C09">
        <w:rPr>
          <w:rFonts w:cstheme="minorHAnsi"/>
        </w:rPr>
        <w:t xml:space="preserve">m </w:t>
      </w:r>
      <w:r w:rsidR="00E46978" w:rsidRPr="002D6C09">
        <w:rPr>
          <w:rFonts w:cstheme="minorHAnsi"/>
        </w:rPr>
        <w:t xml:space="preserve">na poziomie </w:t>
      </w:r>
      <w:r w:rsidR="0071658B" w:rsidRPr="002D6C09">
        <w:rPr>
          <w:rFonts w:cstheme="minorHAnsi"/>
        </w:rPr>
        <w:t>858</w:t>
      </w:r>
      <w:r w:rsidR="00E46978" w:rsidRPr="002D6C09">
        <w:rPr>
          <w:rFonts w:cstheme="minorHAnsi"/>
        </w:rPr>
        <w:t xml:space="preserve"> i był wyższy niż średnio w</w:t>
      </w:r>
      <w:r w:rsidR="00E90244" w:rsidRPr="002D6C09">
        <w:rPr>
          <w:rFonts w:cstheme="minorHAnsi"/>
        </w:rPr>
        <w:t> </w:t>
      </w:r>
      <w:r w:rsidR="0071658B" w:rsidRPr="002D6C09">
        <w:rPr>
          <w:rFonts w:cstheme="minorHAnsi"/>
        </w:rPr>
        <w:t>województwie (851)</w:t>
      </w:r>
      <w:r w:rsidR="006B3391" w:rsidRPr="002D6C09">
        <w:rPr>
          <w:rFonts w:cstheme="minorHAnsi"/>
        </w:rPr>
        <w:t xml:space="preserve"> (rys. 7</w:t>
      </w:r>
      <w:r w:rsidR="00237ACC" w:rsidRPr="002D6C09">
        <w:rPr>
          <w:rFonts w:cstheme="minorHAnsi"/>
        </w:rPr>
        <w:t>)</w:t>
      </w:r>
      <w:r w:rsidR="00DB64F0" w:rsidRPr="002D6C09">
        <w:rPr>
          <w:rFonts w:cstheme="minorHAnsi"/>
        </w:rPr>
        <w:t xml:space="preserve">. </w:t>
      </w:r>
      <w:r w:rsidR="0071658B" w:rsidRPr="002D6C09">
        <w:rPr>
          <w:rFonts w:cstheme="minorHAnsi"/>
        </w:rPr>
        <w:t>W porównaniu do roku 2014 odnotowano również nieco wyższy niż w województwie wzrost tego wskaźnika</w:t>
      </w:r>
      <w:r w:rsidR="00237ACC" w:rsidRPr="002D6C09">
        <w:rPr>
          <w:rFonts w:cstheme="minorHAnsi"/>
        </w:rPr>
        <w:t xml:space="preserve"> (</w:t>
      </w:r>
      <w:r w:rsidR="0071658B" w:rsidRPr="002D6C09">
        <w:rPr>
          <w:rFonts w:cstheme="minorHAnsi"/>
        </w:rPr>
        <w:t>o</w:t>
      </w:r>
      <w:r w:rsidR="00237ACC" w:rsidRPr="002D6C09">
        <w:rPr>
          <w:rFonts w:cstheme="minorHAnsi"/>
        </w:rPr>
        <w:t xml:space="preserve">dpowiednio o 11,53% </w:t>
      </w:r>
      <w:r w:rsidR="00215CED" w:rsidRPr="002D6C09">
        <w:rPr>
          <w:rFonts w:cstheme="minorHAnsi"/>
        </w:rPr>
        <w:t xml:space="preserve">dla województwa </w:t>
      </w:r>
      <w:r w:rsidR="00237ACC" w:rsidRPr="002D6C09">
        <w:rPr>
          <w:rFonts w:cstheme="minorHAnsi"/>
        </w:rPr>
        <w:t xml:space="preserve">oraz </w:t>
      </w:r>
      <w:r w:rsidR="0071658B" w:rsidRPr="002D6C09">
        <w:rPr>
          <w:rFonts w:cstheme="minorHAnsi"/>
        </w:rPr>
        <w:t>11,86%</w:t>
      </w:r>
      <w:r w:rsidR="00215CED" w:rsidRPr="002D6C09">
        <w:rPr>
          <w:rFonts w:cstheme="minorHAnsi"/>
        </w:rPr>
        <w:t xml:space="preserve"> dla powiatu</w:t>
      </w:r>
      <w:r w:rsidR="00237ACC" w:rsidRPr="002D6C09">
        <w:rPr>
          <w:rFonts w:cstheme="minorHAnsi"/>
        </w:rPr>
        <w:t>)</w:t>
      </w:r>
      <w:r w:rsidR="0071658B" w:rsidRPr="002D6C09">
        <w:rPr>
          <w:rFonts w:cstheme="minorHAnsi"/>
        </w:rPr>
        <w:t>. Dodatkowo zw</w:t>
      </w:r>
      <w:r w:rsidRPr="002D6C09">
        <w:rPr>
          <w:rFonts w:cstheme="minorHAnsi"/>
        </w:rPr>
        <w:t>raca uwagę wyższy niż średnio w </w:t>
      </w:r>
      <w:r w:rsidR="0071658B" w:rsidRPr="002D6C09">
        <w:rPr>
          <w:rFonts w:cstheme="minorHAnsi"/>
        </w:rPr>
        <w:t xml:space="preserve">województwie </w:t>
      </w:r>
      <w:r w:rsidR="00720A2D" w:rsidRPr="002D6C09">
        <w:rPr>
          <w:rFonts w:cstheme="minorHAnsi"/>
        </w:rPr>
        <w:t xml:space="preserve">jego </w:t>
      </w:r>
      <w:r w:rsidR="0071658B" w:rsidRPr="002D6C09">
        <w:rPr>
          <w:rFonts w:cstheme="minorHAnsi"/>
        </w:rPr>
        <w:t xml:space="preserve">poziom w całym analizowanym przedziale czasowym (lata 2014-2019). </w:t>
      </w:r>
    </w:p>
    <w:p w14:paraId="47EEFA4B" w14:textId="77777777" w:rsidR="006B3391" w:rsidRPr="002D6C09" w:rsidRDefault="006B3391" w:rsidP="006B3391">
      <w:pPr>
        <w:rPr>
          <w:rFonts w:cstheme="minorHAnsi"/>
        </w:rPr>
      </w:pPr>
      <w:r w:rsidRPr="002D6C09">
        <w:rPr>
          <w:rFonts w:cstheme="minorHAnsi"/>
        </w:rPr>
        <w:t xml:space="preserve">W ujęciu </w:t>
      </w:r>
      <w:r w:rsidR="00E14AA6" w:rsidRPr="002D6C09">
        <w:rPr>
          <w:rFonts w:cstheme="minorHAnsi"/>
        </w:rPr>
        <w:t>wewnątrzregionalnym</w:t>
      </w:r>
      <w:r w:rsidRPr="002D6C09">
        <w:rPr>
          <w:rFonts w:cstheme="minorHAnsi"/>
        </w:rPr>
        <w:t xml:space="preserve"> widoczne jest stosunkowo niewielkie jego zróżnicowanie. Najwyższe wartości, powyżej 1 tys. podmiotów przypadających na 10 tys. mieszkańców w całym analizowanym przedziale czasowym odnotowano w mieście Mielec (tab. 6). </w:t>
      </w:r>
    </w:p>
    <w:p w14:paraId="3604F4B3" w14:textId="77777777" w:rsidR="006B3391" w:rsidRPr="002D6C09" w:rsidRDefault="006B3391" w:rsidP="006B3391">
      <w:pPr>
        <w:rPr>
          <w:rFonts w:cstheme="minorHAnsi"/>
          <w:b/>
          <w:i/>
        </w:rPr>
      </w:pPr>
      <w:r w:rsidRPr="002D6C09">
        <w:rPr>
          <w:rFonts w:cstheme="minorHAnsi"/>
        </w:rPr>
        <w:t>W pozostałych gminach powiatu wskaźnik ten kształtował się na zbliżonym poziomie: od 574 w gminie Przecław do 792 w gminie Mielec. Największym przyrostem w 2019 r. w porównaniu do roku 2014, na poziomie powyżej 27%, charakteryzowały się trzy gminy: Wadowice Górne (27,01%), Gawłuszowice (27,25%) oraz Padew Narodowa (29,22%). Natomiast najniższy przyrost – na poziomie 5,69% – odnotowano w mieście Mielec.</w:t>
      </w:r>
    </w:p>
    <w:p w14:paraId="772C4E9E" w14:textId="77777777" w:rsidR="0081328B" w:rsidRDefault="00CF2CFE" w:rsidP="00C02CEA">
      <w:pPr>
        <w:pStyle w:val="Tyturysunku"/>
      </w:pPr>
      <w:bookmarkStart w:id="44" w:name="_Toc75261787"/>
      <w:bookmarkStart w:id="45" w:name="_Toc87198895"/>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7</w:t>
      </w:r>
      <w:r w:rsidR="00175137">
        <w:rPr>
          <w:noProof/>
        </w:rPr>
        <w:fldChar w:fldCharType="end"/>
      </w:r>
      <w:r>
        <w:t xml:space="preserve">. </w:t>
      </w:r>
      <w:r w:rsidR="0081328B" w:rsidRPr="0081328B">
        <w:t>Liczba podmiotów gospodarczych w rejestrze REGON na 10 tys. mieszkańców w województwie podkarpackim i w powiecie mieleckim w latach 2014-2019</w:t>
      </w:r>
      <w:bookmarkEnd w:id="44"/>
      <w:bookmarkEnd w:id="45"/>
    </w:p>
    <w:p w14:paraId="79D0EA32" w14:textId="77777777" w:rsidR="000C5B38" w:rsidRPr="002D6C09" w:rsidRDefault="00136F52" w:rsidP="00517A70">
      <w:pPr>
        <w:spacing w:before="240"/>
        <w:rPr>
          <w:rFonts w:cstheme="minorHAnsi"/>
          <w:b/>
          <w:i/>
        </w:rPr>
      </w:pPr>
      <w:r w:rsidRPr="002D6C09">
        <w:rPr>
          <w:rFonts w:cstheme="minorHAnsi"/>
          <w:noProof/>
          <w:lang w:eastAsia="pl-PL"/>
        </w:rPr>
        <w:drawing>
          <wp:inline distT="0" distB="0" distL="0" distR="0" wp14:anchorId="0CE25FEC" wp14:editId="63869E79">
            <wp:extent cx="5781675" cy="2819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B58875" w14:textId="77777777" w:rsidR="000C5B38"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7540D9ED" w14:textId="77777777" w:rsidR="00D7166C" w:rsidRDefault="00D7166C">
      <w:pPr>
        <w:spacing w:before="0" w:after="200"/>
        <w:jc w:val="left"/>
        <w:rPr>
          <w:rFonts w:cs="Times New Roman"/>
          <w:color w:val="000000" w:themeColor="text1"/>
          <w:sz w:val="20"/>
        </w:rPr>
      </w:pPr>
      <w:r>
        <w:br w:type="page"/>
      </w:r>
    </w:p>
    <w:p w14:paraId="53F548BD" w14:textId="77777777" w:rsidR="0081328B" w:rsidRDefault="0081328B" w:rsidP="00C02CEA">
      <w:pPr>
        <w:pStyle w:val="Tyturysunku"/>
      </w:pPr>
      <w:bookmarkStart w:id="46" w:name="_Toc87198828"/>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6</w:t>
      </w:r>
      <w:r w:rsidR="00175137">
        <w:rPr>
          <w:noProof/>
        </w:rPr>
        <w:fldChar w:fldCharType="end"/>
      </w:r>
      <w:r>
        <w:t xml:space="preserve">. </w:t>
      </w:r>
      <w:bookmarkStart w:id="47" w:name="_Toc75261848"/>
      <w:r w:rsidRPr="002D6C09">
        <w:t>Liczba podmiotów gospodarczych w rejestrze REGON na 10 tys. mieszkańców w gminach powiatu w latach 2014-2019</w:t>
      </w:r>
      <w:bookmarkEnd w:id="46"/>
      <w:bookmarkEnd w:id="47"/>
    </w:p>
    <w:tbl>
      <w:tblPr>
        <w:tblW w:w="0" w:type="auto"/>
        <w:tblLook w:val="04A0" w:firstRow="1" w:lastRow="0" w:firstColumn="1" w:lastColumn="0" w:noHBand="0" w:noVBand="1"/>
      </w:tblPr>
      <w:tblGrid>
        <w:gridCol w:w="1800"/>
        <w:gridCol w:w="987"/>
        <w:gridCol w:w="986"/>
        <w:gridCol w:w="986"/>
        <w:gridCol w:w="986"/>
        <w:gridCol w:w="986"/>
        <w:gridCol w:w="987"/>
        <w:gridCol w:w="1342"/>
      </w:tblGrid>
      <w:tr w:rsidR="000C5B38" w:rsidRPr="002D6C09" w14:paraId="3124C503" w14:textId="77777777" w:rsidTr="0081328B">
        <w:tc>
          <w:tcPr>
            <w:tcW w:w="18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3F46D61" w14:textId="77777777" w:rsidR="000C5B38" w:rsidRPr="002D6C09" w:rsidRDefault="000C5B38" w:rsidP="00136F52">
            <w:pPr>
              <w:spacing w:before="0" w:after="0"/>
              <w:jc w:val="center"/>
              <w:rPr>
                <w:rFonts w:cstheme="minorHAnsi"/>
                <w:color w:val="FFFFFF" w:themeColor="background1"/>
                <w:sz w:val="20"/>
              </w:rPr>
            </w:pPr>
            <w:r w:rsidRPr="002D6C09">
              <w:rPr>
                <w:rFonts w:cstheme="minorHAnsi"/>
                <w:color w:val="FFFFFF" w:themeColor="background1"/>
                <w:sz w:val="20"/>
              </w:rPr>
              <w:t>Powiat/ Gmina</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314D93C" w14:textId="77777777" w:rsidR="000C5B38" w:rsidRPr="002D6C09" w:rsidRDefault="000C5B38" w:rsidP="00136F52">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1DEB912" w14:textId="77777777" w:rsidR="000C5B38" w:rsidRPr="002D6C09" w:rsidRDefault="000C5B38" w:rsidP="00136F52">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86EE56B" w14:textId="77777777" w:rsidR="000C5B38" w:rsidRPr="002D6C09" w:rsidRDefault="000C5B38" w:rsidP="00136F52">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16419B5" w14:textId="77777777" w:rsidR="000C5B38" w:rsidRPr="002D6C09" w:rsidRDefault="000C5B38" w:rsidP="00136F52">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83AF471" w14:textId="77777777" w:rsidR="000C5B38" w:rsidRPr="002D6C09" w:rsidRDefault="000C5B38" w:rsidP="00136F52">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8C07C07" w14:textId="77777777" w:rsidR="000C5B38" w:rsidRPr="002D6C09" w:rsidRDefault="000C5B38" w:rsidP="00136F52">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34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2B62DE61" w14:textId="77777777" w:rsidR="000C5B38" w:rsidRPr="002D6C09" w:rsidRDefault="000C5B38" w:rsidP="00136F52">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0AF9EDCF" w14:textId="77777777" w:rsidR="000C5B38" w:rsidRPr="002D6C09" w:rsidRDefault="000C5B38" w:rsidP="00136F52">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136F52" w:rsidRPr="002D6C09" w14:paraId="29F8C202" w14:textId="77777777" w:rsidTr="0081328B">
        <w:trPr>
          <w:trHeight w:val="95"/>
        </w:trPr>
        <w:tc>
          <w:tcPr>
            <w:tcW w:w="1800" w:type="dxa"/>
            <w:tcBorders>
              <w:top w:val="single" w:sz="4" w:space="0" w:color="auto"/>
              <w:left w:val="single" w:sz="4" w:space="0" w:color="auto"/>
              <w:bottom w:val="single" w:sz="4" w:space="0" w:color="auto"/>
              <w:right w:val="single" w:sz="4" w:space="0" w:color="auto"/>
            </w:tcBorders>
          </w:tcPr>
          <w:p w14:paraId="6AA6E160" w14:textId="77777777" w:rsidR="00136F52" w:rsidRPr="002D6C09" w:rsidRDefault="00136F52" w:rsidP="00BD4E1D">
            <w:pPr>
              <w:pStyle w:val="Tytu"/>
              <w:jc w:val="left"/>
              <w:rPr>
                <w:rFonts w:cstheme="minorHAnsi"/>
              </w:rPr>
            </w:pPr>
            <w:r w:rsidRPr="002D6C09">
              <w:rPr>
                <w:rFonts w:cstheme="minorHAnsi"/>
              </w:rPr>
              <w:t>woj. podkarpackie</w:t>
            </w:r>
          </w:p>
        </w:tc>
        <w:tc>
          <w:tcPr>
            <w:tcW w:w="987" w:type="dxa"/>
            <w:tcBorders>
              <w:top w:val="single" w:sz="4" w:space="0" w:color="auto"/>
              <w:left w:val="single" w:sz="4" w:space="0" w:color="auto"/>
              <w:bottom w:val="single" w:sz="4" w:space="0" w:color="auto"/>
              <w:right w:val="single" w:sz="4" w:space="0" w:color="auto"/>
            </w:tcBorders>
            <w:vAlign w:val="bottom"/>
          </w:tcPr>
          <w:p w14:paraId="1F20FF30" w14:textId="77777777" w:rsidR="00136F52" w:rsidRPr="002D6C09" w:rsidRDefault="00136F52" w:rsidP="00136F52">
            <w:pPr>
              <w:pStyle w:val="Tytu"/>
              <w:rPr>
                <w:rFonts w:cstheme="minorHAnsi"/>
              </w:rPr>
            </w:pPr>
            <w:r w:rsidRPr="002D6C09">
              <w:rPr>
                <w:rFonts w:cstheme="minorHAnsi"/>
              </w:rPr>
              <w:t>763</w:t>
            </w:r>
          </w:p>
        </w:tc>
        <w:tc>
          <w:tcPr>
            <w:tcW w:w="986" w:type="dxa"/>
            <w:tcBorders>
              <w:top w:val="single" w:sz="4" w:space="0" w:color="auto"/>
              <w:left w:val="single" w:sz="4" w:space="0" w:color="auto"/>
              <w:bottom w:val="single" w:sz="4" w:space="0" w:color="auto"/>
              <w:right w:val="single" w:sz="4" w:space="0" w:color="auto"/>
            </w:tcBorders>
            <w:vAlign w:val="bottom"/>
          </w:tcPr>
          <w:p w14:paraId="4FEA89B6" w14:textId="77777777" w:rsidR="00136F52" w:rsidRPr="002D6C09" w:rsidRDefault="00136F52" w:rsidP="00136F52">
            <w:pPr>
              <w:pStyle w:val="Tytu"/>
              <w:rPr>
                <w:rFonts w:cstheme="minorHAnsi"/>
              </w:rPr>
            </w:pPr>
            <w:r w:rsidRPr="002D6C09">
              <w:rPr>
                <w:rFonts w:cstheme="minorHAnsi"/>
              </w:rPr>
              <w:t>776</w:t>
            </w:r>
          </w:p>
        </w:tc>
        <w:tc>
          <w:tcPr>
            <w:tcW w:w="986" w:type="dxa"/>
            <w:tcBorders>
              <w:top w:val="single" w:sz="4" w:space="0" w:color="auto"/>
              <w:left w:val="single" w:sz="4" w:space="0" w:color="auto"/>
              <w:bottom w:val="single" w:sz="4" w:space="0" w:color="auto"/>
              <w:right w:val="single" w:sz="4" w:space="0" w:color="auto"/>
            </w:tcBorders>
            <w:vAlign w:val="bottom"/>
          </w:tcPr>
          <w:p w14:paraId="73B1EA93" w14:textId="77777777" w:rsidR="00136F52" w:rsidRPr="002D6C09" w:rsidRDefault="00136F52" w:rsidP="00136F52">
            <w:pPr>
              <w:pStyle w:val="Tytu"/>
              <w:rPr>
                <w:rFonts w:cstheme="minorHAnsi"/>
              </w:rPr>
            </w:pPr>
            <w:r w:rsidRPr="002D6C09">
              <w:rPr>
                <w:rFonts w:cstheme="minorHAnsi"/>
              </w:rPr>
              <w:t>788</w:t>
            </w:r>
          </w:p>
        </w:tc>
        <w:tc>
          <w:tcPr>
            <w:tcW w:w="986" w:type="dxa"/>
            <w:tcBorders>
              <w:top w:val="single" w:sz="4" w:space="0" w:color="auto"/>
              <w:left w:val="single" w:sz="4" w:space="0" w:color="auto"/>
              <w:bottom w:val="single" w:sz="4" w:space="0" w:color="auto"/>
              <w:right w:val="single" w:sz="4" w:space="0" w:color="auto"/>
            </w:tcBorders>
            <w:vAlign w:val="bottom"/>
          </w:tcPr>
          <w:p w14:paraId="0B80F2FB" w14:textId="77777777" w:rsidR="00136F52" w:rsidRPr="002D6C09" w:rsidRDefault="00136F52" w:rsidP="00136F52">
            <w:pPr>
              <w:pStyle w:val="Tytu"/>
              <w:rPr>
                <w:rFonts w:cstheme="minorHAnsi"/>
              </w:rPr>
            </w:pPr>
            <w:r w:rsidRPr="002D6C09">
              <w:rPr>
                <w:rFonts w:cstheme="minorHAnsi"/>
              </w:rPr>
              <w:t>803</w:t>
            </w:r>
          </w:p>
        </w:tc>
        <w:tc>
          <w:tcPr>
            <w:tcW w:w="986" w:type="dxa"/>
            <w:tcBorders>
              <w:top w:val="single" w:sz="4" w:space="0" w:color="auto"/>
              <w:left w:val="single" w:sz="4" w:space="0" w:color="auto"/>
              <w:bottom w:val="single" w:sz="4" w:space="0" w:color="auto"/>
              <w:right w:val="single" w:sz="4" w:space="0" w:color="auto"/>
            </w:tcBorders>
            <w:vAlign w:val="bottom"/>
          </w:tcPr>
          <w:p w14:paraId="6CF6381C" w14:textId="77777777" w:rsidR="00136F52" w:rsidRPr="002D6C09" w:rsidRDefault="00136F52" w:rsidP="00136F52">
            <w:pPr>
              <w:pStyle w:val="Tytu"/>
              <w:rPr>
                <w:rFonts w:cstheme="minorHAnsi"/>
              </w:rPr>
            </w:pPr>
            <w:r w:rsidRPr="002D6C09">
              <w:rPr>
                <w:rFonts w:cstheme="minorHAnsi"/>
              </w:rPr>
              <w:t>821</w:t>
            </w:r>
          </w:p>
        </w:tc>
        <w:tc>
          <w:tcPr>
            <w:tcW w:w="987" w:type="dxa"/>
            <w:tcBorders>
              <w:top w:val="single" w:sz="4" w:space="0" w:color="auto"/>
              <w:left w:val="single" w:sz="4" w:space="0" w:color="auto"/>
              <w:bottom w:val="single" w:sz="4" w:space="0" w:color="auto"/>
              <w:right w:val="single" w:sz="4" w:space="0" w:color="auto"/>
            </w:tcBorders>
            <w:vAlign w:val="bottom"/>
          </w:tcPr>
          <w:p w14:paraId="3CD37B77" w14:textId="77777777" w:rsidR="00136F52" w:rsidRPr="002D6C09" w:rsidRDefault="00136F52" w:rsidP="00136F52">
            <w:pPr>
              <w:pStyle w:val="Tytu"/>
              <w:rPr>
                <w:rFonts w:cstheme="minorHAnsi"/>
              </w:rPr>
            </w:pPr>
            <w:r w:rsidRPr="002D6C09">
              <w:rPr>
                <w:rFonts w:cstheme="minorHAnsi"/>
              </w:rPr>
              <w:t>851</w:t>
            </w:r>
          </w:p>
        </w:tc>
        <w:tc>
          <w:tcPr>
            <w:tcW w:w="1342" w:type="dxa"/>
            <w:tcBorders>
              <w:top w:val="single" w:sz="4" w:space="0" w:color="auto"/>
              <w:left w:val="single" w:sz="4" w:space="0" w:color="auto"/>
              <w:bottom w:val="single" w:sz="4" w:space="0" w:color="auto"/>
              <w:right w:val="single" w:sz="4" w:space="0" w:color="auto"/>
            </w:tcBorders>
            <w:vAlign w:val="bottom"/>
          </w:tcPr>
          <w:p w14:paraId="18345049" w14:textId="77777777" w:rsidR="00136F52" w:rsidRPr="002D6C09" w:rsidRDefault="00136F52" w:rsidP="00136F52">
            <w:pPr>
              <w:pStyle w:val="Tytu"/>
              <w:rPr>
                <w:rFonts w:cstheme="minorHAnsi"/>
              </w:rPr>
            </w:pPr>
            <w:r w:rsidRPr="002D6C09">
              <w:rPr>
                <w:rFonts w:cstheme="minorHAnsi"/>
              </w:rPr>
              <w:t>11,53</w:t>
            </w:r>
          </w:p>
        </w:tc>
      </w:tr>
      <w:tr w:rsidR="00136F52" w:rsidRPr="002D6C09" w14:paraId="0B33DCF7" w14:textId="77777777" w:rsidTr="0081328B">
        <w:trPr>
          <w:trHeight w:val="95"/>
        </w:trPr>
        <w:tc>
          <w:tcPr>
            <w:tcW w:w="1800" w:type="dxa"/>
            <w:tcBorders>
              <w:top w:val="single" w:sz="4" w:space="0" w:color="auto"/>
              <w:left w:val="single" w:sz="4" w:space="0" w:color="auto"/>
              <w:bottom w:val="single" w:sz="4" w:space="0" w:color="auto"/>
              <w:right w:val="single" w:sz="4" w:space="0" w:color="auto"/>
            </w:tcBorders>
          </w:tcPr>
          <w:p w14:paraId="47379720" w14:textId="77777777" w:rsidR="00136F52" w:rsidRPr="002D6C09" w:rsidRDefault="00136F52" w:rsidP="00BD4E1D">
            <w:pPr>
              <w:pStyle w:val="Tytu"/>
              <w:jc w:val="left"/>
              <w:rPr>
                <w:rFonts w:cstheme="minorHAnsi"/>
              </w:rPr>
            </w:pPr>
            <w:r w:rsidRPr="002D6C09">
              <w:rPr>
                <w:rFonts w:cstheme="minorHAnsi"/>
              </w:rPr>
              <w:t>powiat mielecki</w:t>
            </w:r>
          </w:p>
        </w:tc>
        <w:tc>
          <w:tcPr>
            <w:tcW w:w="987" w:type="dxa"/>
            <w:tcBorders>
              <w:top w:val="single" w:sz="4" w:space="0" w:color="auto"/>
              <w:left w:val="single" w:sz="4" w:space="0" w:color="auto"/>
              <w:bottom w:val="single" w:sz="4" w:space="0" w:color="auto"/>
              <w:right w:val="single" w:sz="4" w:space="0" w:color="auto"/>
            </w:tcBorders>
            <w:vAlign w:val="bottom"/>
          </w:tcPr>
          <w:p w14:paraId="3AAD7CA5" w14:textId="77777777" w:rsidR="00136F52" w:rsidRPr="002D6C09" w:rsidRDefault="00136F52" w:rsidP="00136F52">
            <w:pPr>
              <w:pStyle w:val="Tytu"/>
              <w:rPr>
                <w:rFonts w:cstheme="minorHAnsi"/>
              </w:rPr>
            </w:pPr>
            <w:r w:rsidRPr="002D6C09">
              <w:rPr>
                <w:rFonts w:cstheme="minorHAnsi"/>
              </w:rPr>
              <w:t>767</w:t>
            </w:r>
          </w:p>
        </w:tc>
        <w:tc>
          <w:tcPr>
            <w:tcW w:w="986" w:type="dxa"/>
            <w:tcBorders>
              <w:top w:val="single" w:sz="4" w:space="0" w:color="auto"/>
              <w:left w:val="single" w:sz="4" w:space="0" w:color="auto"/>
              <w:bottom w:val="single" w:sz="4" w:space="0" w:color="auto"/>
              <w:right w:val="single" w:sz="4" w:space="0" w:color="auto"/>
            </w:tcBorders>
            <w:vAlign w:val="bottom"/>
          </w:tcPr>
          <w:p w14:paraId="2C938D80" w14:textId="77777777" w:rsidR="00136F52" w:rsidRPr="002D6C09" w:rsidRDefault="00136F52" w:rsidP="00136F52">
            <w:pPr>
              <w:pStyle w:val="Tytu"/>
              <w:rPr>
                <w:rFonts w:cstheme="minorHAnsi"/>
              </w:rPr>
            </w:pPr>
            <w:r w:rsidRPr="002D6C09">
              <w:rPr>
                <w:rFonts w:cstheme="minorHAnsi"/>
              </w:rPr>
              <w:t>781</w:t>
            </w:r>
          </w:p>
        </w:tc>
        <w:tc>
          <w:tcPr>
            <w:tcW w:w="986" w:type="dxa"/>
            <w:tcBorders>
              <w:top w:val="single" w:sz="4" w:space="0" w:color="auto"/>
              <w:left w:val="single" w:sz="4" w:space="0" w:color="auto"/>
              <w:bottom w:val="single" w:sz="4" w:space="0" w:color="auto"/>
              <w:right w:val="single" w:sz="4" w:space="0" w:color="auto"/>
            </w:tcBorders>
            <w:vAlign w:val="bottom"/>
          </w:tcPr>
          <w:p w14:paraId="33A82CE2" w14:textId="77777777" w:rsidR="00136F52" w:rsidRPr="002D6C09" w:rsidRDefault="00136F52" w:rsidP="00136F52">
            <w:pPr>
              <w:pStyle w:val="Tytu"/>
              <w:rPr>
                <w:rFonts w:cstheme="minorHAnsi"/>
              </w:rPr>
            </w:pPr>
            <w:r w:rsidRPr="002D6C09">
              <w:rPr>
                <w:rFonts w:cstheme="minorHAnsi"/>
              </w:rPr>
              <w:t>802</w:t>
            </w:r>
          </w:p>
        </w:tc>
        <w:tc>
          <w:tcPr>
            <w:tcW w:w="986" w:type="dxa"/>
            <w:tcBorders>
              <w:top w:val="single" w:sz="4" w:space="0" w:color="auto"/>
              <w:left w:val="single" w:sz="4" w:space="0" w:color="auto"/>
              <w:bottom w:val="single" w:sz="4" w:space="0" w:color="auto"/>
              <w:right w:val="single" w:sz="4" w:space="0" w:color="auto"/>
            </w:tcBorders>
            <w:vAlign w:val="bottom"/>
          </w:tcPr>
          <w:p w14:paraId="55CEBB95" w14:textId="77777777" w:rsidR="00136F52" w:rsidRPr="002D6C09" w:rsidRDefault="00136F52" w:rsidP="00136F52">
            <w:pPr>
              <w:pStyle w:val="Tytu"/>
              <w:rPr>
                <w:rFonts w:cstheme="minorHAnsi"/>
              </w:rPr>
            </w:pPr>
            <w:r w:rsidRPr="002D6C09">
              <w:rPr>
                <w:rFonts w:cstheme="minorHAnsi"/>
              </w:rPr>
              <w:t>817</w:t>
            </w:r>
          </w:p>
        </w:tc>
        <w:tc>
          <w:tcPr>
            <w:tcW w:w="986" w:type="dxa"/>
            <w:tcBorders>
              <w:top w:val="single" w:sz="4" w:space="0" w:color="auto"/>
              <w:left w:val="single" w:sz="4" w:space="0" w:color="auto"/>
              <w:bottom w:val="single" w:sz="4" w:space="0" w:color="auto"/>
              <w:right w:val="single" w:sz="4" w:space="0" w:color="auto"/>
            </w:tcBorders>
            <w:vAlign w:val="bottom"/>
          </w:tcPr>
          <w:p w14:paraId="76FF2907" w14:textId="77777777" w:rsidR="00136F52" w:rsidRPr="002D6C09" w:rsidRDefault="00136F52" w:rsidP="00136F52">
            <w:pPr>
              <w:pStyle w:val="Tytu"/>
              <w:rPr>
                <w:rFonts w:cstheme="minorHAnsi"/>
              </w:rPr>
            </w:pPr>
            <w:r w:rsidRPr="002D6C09">
              <w:rPr>
                <w:rFonts w:cstheme="minorHAnsi"/>
              </w:rPr>
              <w:t>831</w:t>
            </w:r>
          </w:p>
        </w:tc>
        <w:tc>
          <w:tcPr>
            <w:tcW w:w="987" w:type="dxa"/>
            <w:tcBorders>
              <w:top w:val="single" w:sz="4" w:space="0" w:color="auto"/>
              <w:left w:val="single" w:sz="4" w:space="0" w:color="auto"/>
              <w:bottom w:val="single" w:sz="4" w:space="0" w:color="auto"/>
              <w:right w:val="single" w:sz="4" w:space="0" w:color="auto"/>
            </w:tcBorders>
            <w:vAlign w:val="bottom"/>
          </w:tcPr>
          <w:p w14:paraId="35D5F2F2" w14:textId="77777777" w:rsidR="00136F52" w:rsidRPr="002D6C09" w:rsidRDefault="00136F52" w:rsidP="00136F52">
            <w:pPr>
              <w:pStyle w:val="Tytu"/>
              <w:rPr>
                <w:rFonts w:cstheme="minorHAnsi"/>
              </w:rPr>
            </w:pPr>
            <w:r w:rsidRPr="002D6C09">
              <w:rPr>
                <w:rFonts w:cstheme="minorHAnsi"/>
              </w:rPr>
              <w:t>858</w:t>
            </w:r>
          </w:p>
        </w:tc>
        <w:tc>
          <w:tcPr>
            <w:tcW w:w="1342" w:type="dxa"/>
            <w:tcBorders>
              <w:top w:val="single" w:sz="4" w:space="0" w:color="auto"/>
              <w:left w:val="single" w:sz="4" w:space="0" w:color="auto"/>
              <w:bottom w:val="single" w:sz="4" w:space="0" w:color="auto"/>
              <w:right w:val="single" w:sz="4" w:space="0" w:color="auto"/>
            </w:tcBorders>
            <w:vAlign w:val="bottom"/>
          </w:tcPr>
          <w:p w14:paraId="6BD5FC10" w14:textId="77777777" w:rsidR="00136F52" w:rsidRPr="002D6C09" w:rsidRDefault="00136F52" w:rsidP="00136F52">
            <w:pPr>
              <w:pStyle w:val="Tytu"/>
              <w:rPr>
                <w:rFonts w:cstheme="minorHAnsi"/>
              </w:rPr>
            </w:pPr>
            <w:r w:rsidRPr="002D6C09">
              <w:rPr>
                <w:rFonts w:cstheme="minorHAnsi"/>
              </w:rPr>
              <w:t>11,86</w:t>
            </w:r>
          </w:p>
        </w:tc>
      </w:tr>
      <w:tr w:rsidR="00136F52" w:rsidRPr="002D6C09" w14:paraId="7C5D0E6A" w14:textId="77777777" w:rsidTr="0081328B">
        <w:tc>
          <w:tcPr>
            <w:tcW w:w="1800" w:type="dxa"/>
            <w:tcBorders>
              <w:top w:val="single" w:sz="4" w:space="0" w:color="auto"/>
              <w:left w:val="single" w:sz="4" w:space="0" w:color="auto"/>
              <w:bottom w:val="single" w:sz="4" w:space="0" w:color="auto"/>
              <w:right w:val="single" w:sz="4" w:space="0" w:color="auto"/>
            </w:tcBorders>
          </w:tcPr>
          <w:p w14:paraId="5FB0999D" w14:textId="77777777" w:rsidR="00136F52" w:rsidRPr="002D6C09" w:rsidRDefault="00136F52" w:rsidP="00BD4E1D">
            <w:pPr>
              <w:pStyle w:val="Tytu"/>
              <w:jc w:val="left"/>
              <w:rPr>
                <w:rFonts w:cstheme="minorHAnsi"/>
              </w:rPr>
            </w:pPr>
            <w:r w:rsidRPr="002D6C09">
              <w:rPr>
                <w:rFonts w:cstheme="minorHAnsi"/>
              </w:rPr>
              <w:t>miasto Mielec</w:t>
            </w:r>
          </w:p>
        </w:tc>
        <w:tc>
          <w:tcPr>
            <w:tcW w:w="987" w:type="dxa"/>
            <w:tcBorders>
              <w:top w:val="single" w:sz="4" w:space="0" w:color="auto"/>
              <w:left w:val="single" w:sz="4" w:space="0" w:color="auto"/>
              <w:bottom w:val="single" w:sz="4" w:space="0" w:color="auto"/>
              <w:right w:val="single" w:sz="4" w:space="0" w:color="auto"/>
            </w:tcBorders>
            <w:vAlign w:val="bottom"/>
          </w:tcPr>
          <w:p w14:paraId="15020A7B" w14:textId="77777777" w:rsidR="00136F52" w:rsidRPr="002D6C09" w:rsidRDefault="00136F52" w:rsidP="00136F52">
            <w:pPr>
              <w:pStyle w:val="Tytu"/>
              <w:rPr>
                <w:rFonts w:cstheme="minorHAnsi"/>
              </w:rPr>
            </w:pPr>
            <w:r w:rsidRPr="002D6C09">
              <w:rPr>
                <w:rFonts w:cstheme="minorHAnsi"/>
              </w:rPr>
              <w:t>1 019</w:t>
            </w:r>
          </w:p>
        </w:tc>
        <w:tc>
          <w:tcPr>
            <w:tcW w:w="986" w:type="dxa"/>
            <w:tcBorders>
              <w:top w:val="single" w:sz="4" w:space="0" w:color="auto"/>
              <w:left w:val="single" w:sz="4" w:space="0" w:color="auto"/>
              <w:bottom w:val="single" w:sz="4" w:space="0" w:color="auto"/>
              <w:right w:val="single" w:sz="4" w:space="0" w:color="auto"/>
            </w:tcBorders>
            <w:vAlign w:val="bottom"/>
          </w:tcPr>
          <w:p w14:paraId="0A58E07C" w14:textId="77777777" w:rsidR="00136F52" w:rsidRPr="002D6C09" w:rsidRDefault="00136F52" w:rsidP="00136F52">
            <w:pPr>
              <w:pStyle w:val="Tytu"/>
              <w:rPr>
                <w:rFonts w:cstheme="minorHAnsi"/>
              </w:rPr>
            </w:pPr>
            <w:r w:rsidRPr="002D6C09">
              <w:rPr>
                <w:rFonts w:cstheme="minorHAnsi"/>
              </w:rPr>
              <w:t>1 035</w:t>
            </w:r>
          </w:p>
        </w:tc>
        <w:tc>
          <w:tcPr>
            <w:tcW w:w="986" w:type="dxa"/>
            <w:tcBorders>
              <w:top w:val="single" w:sz="4" w:space="0" w:color="auto"/>
              <w:left w:val="single" w:sz="4" w:space="0" w:color="auto"/>
              <w:bottom w:val="single" w:sz="4" w:space="0" w:color="auto"/>
              <w:right w:val="single" w:sz="4" w:space="0" w:color="auto"/>
            </w:tcBorders>
            <w:vAlign w:val="bottom"/>
          </w:tcPr>
          <w:p w14:paraId="0EA8B9AF" w14:textId="77777777" w:rsidR="00136F52" w:rsidRPr="002D6C09" w:rsidRDefault="00136F52" w:rsidP="00136F52">
            <w:pPr>
              <w:pStyle w:val="Tytu"/>
              <w:rPr>
                <w:rFonts w:cstheme="minorHAnsi"/>
              </w:rPr>
            </w:pPr>
            <w:r w:rsidRPr="002D6C09">
              <w:rPr>
                <w:rFonts w:cstheme="minorHAnsi"/>
              </w:rPr>
              <w:t>1 050</w:t>
            </w:r>
          </w:p>
        </w:tc>
        <w:tc>
          <w:tcPr>
            <w:tcW w:w="986" w:type="dxa"/>
            <w:tcBorders>
              <w:top w:val="single" w:sz="4" w:space="0" w:color="auto"/>
              <w:left w:val="single" w:sz="4" w:space="0" w:color="auto"/>
              <w:bottom w:val="single" w:sz="4" w:space="0" w:color="auto"/>
              <w:right w:val="single" w:sz="4" w:space="0" w:color="auto"/>
            </w:tcBorders>
            <w:vAlign w:val="bottom"/>
          </w:tcPr>
          <w:p w14:paraId="79E830BC" w14:textId="77777777" w:rsidR="00136F52" w:rsidRPr="002D6C09" w:rsidRDefault="00136F52" w:rsidP="00136F52">
            <w:pPr>
              <w:pStyle w:val="Tytu"/>
              <w:rPr>
                <w:rFonts w:cstheme="minorHAnsi"/>
              </w:rPr>
            </w:pPr>
            <w:r w:rsidRPr="002D6C09">
              <w:rPr>
                <w:rFonts w:cstheme="minorHAnsi"/>
              </w:rPr>
              <w:t>1 061</w:t>
            </w:r>
          </w:p>
        </w:tc>
        <w:tc>
          <w:tcPr>
            <w:tcW w:w="986" w:type="dxa"/>
            <w:tcBorders>
              <w:top w:val="single" w:sz="4" w:space="0" w:color="auto"/>
              <w:left w:val="single" w:sz="4" w:space="0" w:color="auto"/>
              <w:bottom w:val="single" w:sz="4" w:space="0" w:color="auto"/>
              <w:right w:val="single" w:sz="4" w:space="0" w:color="auto"/>
            </w:tcBorders>
            <w:vAlign w:val="bottom"/>
          </w:tcPr>
          <w:p w14:paraId="5BA2850C" w14:textId="77777777" w:rsidR="00136F52" w:rsidRPr="002D6C09" w:rsidRDefault="00136F52" w:rsidP="00136F52">
            <w:pPr>
              <w:pStyle w:val="Tytu"/>
              <w:rPr>
                <w:rFonts w:cstheme="minorHAnsi"/>
              </w:rPr>
            </w:pPr>
            <w:r w:rsidRPr="002D6C09">
              <w:rPr>
                <w:rFonts w:cstheme="minorHAnsi"/>
              </w:rPr>
              <w:t>1 055</w:t>
            </w:r>
          </w:p>
        </w:tc>
        <w:tc>
          <w:tcPr>
            <w:tcW w:w="987" w:type="dxa"/>
            <w:tcBorders>
              <w:top w:val="single" w:sz="4" w:space="0" w:color="auto"/>
              <w:left w:val="single" w:sz="4" w:space="0" w:color="auto"/>
              <w:bottom w:val="single" w:sz="4" w:space="0" w:color="auto"/>
              <w:right w:val="single" w:sz="4" w:space="0" w:color="auto"/>
            </w:tcBorders>
            <w:vAlign w:val="bottom"/>
          </w:tcPr>
          <w:p w14:paraId="04D6F4CE" w14:textId="77777777" w:rsidR="00136F52" w:rsidRPr="002D6C09" w:rsidRDefault="00136F52" w:rsidP="00136F52">
            <w:pPr>
              <w:pStyle w:val="Tytu"/>
              <w:rPr>
                <w:rFonts w:cstheme="minorHAnsi"/>
              </w:rPr>
            </w:pPr>
            <w:r w:rsidRPr="002D6C09">
              <w:rPr>
                <w:rFonts w:cstheme="minorHAnsi"/>
              </w:rPr>
              <w:t>1 077</w:t>
            </w:r>
          </w:p>
        </w:tc>
        <w:tc>
          <w:tcPr>
            <w:tcW w:w="1342" w:type="dxa"/>
            <w:tcBorders>
              <w:top w:val="single" w:sz="4" w:space="0" w:color="auto"/>
              <w:left w:val="single" w:sz="4" w:space="0" w:color="auto"/>
              <w:bottom w:val="single" w:sz="4" w:space="0" w:color="auto"/>
              <w:right w:val="single" w:sz="4" w:space="0" w:color="auto"/>
            </w:tcBorders>
            <w:vAlign w:val="bottom"/>
          </w:tcPr>
          <w:p w14:paraId="457A3556" w14:textId="77777777" w:rsidR="00136F52" w:rsidRPr="002D6C09" w:rsidRDefault="00136F52" w:rsidP="00136F52">
            <w:pPr>
              <w:pStyle w:val="Tytu"/>
              <w:rPr>
                <w:rFonts w:cstheme="minorHAnsi"/>
              </w:rPr>
            </w:pPr>
            <w:r w:rsidRPr="002D6C09">
              <w:rPr>
                <w:rFonts w:cstheme="minorHAnsi"/>
              </w:rPr>
              <w:t>5,69</w:t>
            </w:r>
          </w:p>
        </w:tc>
      </w:tr>
      <w:tr w:rsidR="00136F52" w:rsidRPr="002D6C09" w14:paraId="3D7F4655" w14:textId="77777777" w:rsidTr="0081328B">
        <w:tc>
          <w:tcPr>
            <w:tcW w:w="1800" w:type="dxa"/>
            <w:tcBorders>
              <w:top w:val="single" w:sz="4" w:space="0" w:color="auto"/>
              <w:left w:val="single" w:sz="4" w:space="0" w:color="auto"/>
              <w:bottom w:val="single" w:sz="4" w:space="0" w:color="auto"/>
              <w:right w:val="single" w:sz="4" w:space="0" w:color="auto"/>
            </w:tcBorders>
          </w:tcPr>
          <w:p w14:paraId="18FEE11C" w14:textId="77777777" w:rsidR="00136F52" w:rsidRPr="002D6C09" w:rsidRDefault="00136F52" w:rsidP="00BD4E1D">
            <w:pPr>
              <w:pStyle w:val="Tytu"/>
              <w:jc w:val="left"/>
              <w:rPr>
                <w:rFonts w:cstheme="minorHAnsi"/>
              </w:rPr>
            </w:pPr>
            <w:r w:rsidRPr="002D6C09">
              <w:rPr>
                <w:rFonts w:cstheme="minorHAnsi"/>
              </w:rPr>
              <w:t>Borowa</w:t>
            </w:r>
          </w:p>
        </w:tc>
        <w:tc>
          <w:tcPr>
            <w:tcW w:w="987" w:type="dxa"/>
            <w:tcBorders>
              <w:top w:val="single" w:sz="4" w:space="0" w:color="auto"/>
              <w:left w:val="single" w:sz="4" w:space="0" w:color="auto"/>
              <w:bottom w:val="single" w:sz="4" w:space="0" w:color="auto"/>
              <w:right w:val="single" w:sz="4" w:space="0" w:color="auto"/>
            </w:tcBorders>
            <w:vAlign w:val="bottom"/>
          </w:tcPr>
          <w:p w14:paraId="050EB888" w14:textId="77777777" w:rsidR="00136F52" w:rsidRPr="002D6C09" w:rsidRDefault="00136F52" w:rsidP="00136F52">
            <w:pPr>
              <w:pStyle w:val="Tytu"/>
              <w:rPr>
                <w:rFonts w:cstheme="minorHAnsi"/>
              </w:rPr>
            </w:pPr>
            <w:r w:rsidRPr="002D6C09">
              <w:rPr>
                <w:rFonts w:cstheme="minorHAnsi"/>
              </w:rPr>
              <w:t>577</w:t>
            </w:r>
          </w:p>
        </w:tc>
        <w:tc>
          <w:tcPr>
            <w:tcW w:w="986" w:type="dxa"/>
            <w:tcBorders>
              <w:top w:val="single" w:sz="4" w:space="0" w:color="auto"/>
              <w:left w:val="single" w:sz="4" w:space="0" w:color="auto"/>
              <w:bottom w:val="single" w:sz="4" w:space="0" w:color="auto"/>
              <w:right w:val="single" w:sz="4" w:space="0" w:color="auto"/>
            </w:tcBorders>
            <w:vAlign w:val="bottom"/>
          </w:tcPr>
          <w:p w14:paraId="20C9E637" w14:textId="77777777" w:rsidR="00136F52" w:rsidRPr="002D6C09" w:rsidRDefault="00136F52" w:rsidP="00136F52">
            <w:pPr>
              <w:pStyle w:val="Tytu"/>
              <w:rPr>
                <w:rFonts w:cstheme="minorHAnsi"/>
              </w:rPr>
            </w:pPr>
            <w:r w:rsidRPr="002D6C09">
              <w:rPr>
                <w:rFonts w:cstheme="minorHAnsi"/>
              </w:rPr>
              <w:t>599</w:t>
            </w:r>
          </w:p>
        </w:tc>
        <w:tc>
          <w:tcPr>
            <w:tcW w:w="986" w:type="dxa"/>
            <w:tcBorders>
              <w:top w:val="single" w:sz="4" w:space="0" w:color="auto"/>
              <w:left w:val="single" w:sz="4" w:space="0" w:color="auto"/>
              <w:bottom w:val="single" w:sz="4" w:space="0" w:color="auto"/>
              <w:right w:val="single" w:sz="4" w:space="0" w:color="auto"/>
            </w:tcBorders>
            <w:vAlign w:val="bottom"/>
          </w:tcPr>
          <w:p w14:paraId="7C919748" w14:textId="77777777" w:rsidR="00136F52" w:rsidRPr="002D6C09" w:rsidRDefault="00136F52" w:rsidP="00136F52">
            <w:pPr>
              <w:pStyle w:val="Tytu"/>
              <w:rPr>
                <w:rFonts w:cstheme="minorHAnsi"/>
              </w:rPr>
            </w:pPr>
            <w:r w:rsidRPr="002D6C09">
              <w:rPr>
                <w:rFonts w:cstheme="minorHAnsi"/>
              </w:rPr>
              <w:t>598</w:t>
            </w:r>
          </w:p>
        </w:tc>
        <w:tc>
          <w:tcPr>
            <w:tcW w:w="986" w:type="dxa"/>
            <w:tcBorders>
              <w:top w:val="single" w:sz="4" w:space="0" w:color="auto"/>
              <w:left w:val="single" w:sz="4" w:space="0" w:color="auto"/>
              <w:bottom w:val="single" w:sz="4" w:space="0" w:color="auto"/>
              <w:right w:val="single" w:sz="4" w:space="0" w:color="auto"/>
            </w:tcBorders>
            <w:vAlign w:val="bottom"/>
          </w:tcPr>
          <w:p w14:paraId="7865940C" w14:textId="77777777" w:rsidR="00136F52" w:rsidRPr="002D6C09" w:rsidRDefault="00136F52" w:rsidP="00136F52">
            <w:pPr>
              <w:pStyle w:val="Tytu"/>
              <w:rPr>
                <w:rFonts w:cstheme="minorHAnsi"/>
              </w:rPr>
            </w:pPr>
            <w:r w:rsidRPr="002D6C09">
              <w:rPr>
                <w:rFonts w:cstheme="minorHAnsi"/>
              </w:rPr>
              <w:t>622</w:t>
            </w:r>
          </w:p>
        </w:tc>
        <w:tc>
          <w:tcPr>
            <w:tcW w:w="986" w:type="dxa"/>
            <w:tcBorders>
              <w:top w:val="single" w:sz="4" w:space="0" w:color="auto"/>
              <w:left w:val="single" w:sz="4" w:space="0" w:color="auto"/>
              <w:bottom w:val="single" w:sz="4" w:space="0" w:color="auto"/>
              <w:right w:val="single" w:sz="4" w:space="0" w:color="auto"/>
            </w:tcBorders>
            <w:vAlign w:val="bottom"/>
          </w:tcPr>
          <w:p w14:paraId="6BED89F7" w14:textId="77777777" w:rsidR="00136F52" w:rsidRPr="002D6C09" w:rsidRDefault="00136F52" w:rsidP="00136F52">
            <w:pPr>
              <w:pStyle w:val="Tytu"/>
              <w:rPr>
                <w:rFonts w:cstheme="minorHAnsi"/>
              </w:rPr>
            </w:pPr>
            <w:r w:rsidRPr="002D6C09">
              <w:rPr>
                <w:rFonts w:cstheme="minorHAnsi"/>
              </w:rPr>
              <w:t>653</w:t>
            </w:r>
          </w:p>
        </w:tc>
        <w:tc>
          <w:tcPr>
            <w:tcW w:w="987" w:type="dxa"/>
            <w:tcBorders>
              <w:top w:val="single" w:sz="4" w:space="0" w:color="auto"/>
              <w:left w:val="single" w:sz="4" w:space="0" w:color="auto"/>
              <w:bottom w:val="single" w:sz="4" w:space="0" w:color="auto"/>
              <w:right w:val="single" w:sz="4" w:space="0" w:color="auto"/>
            </w:tcBorders>
            <w:vAlign w:val="bottom"/>
          </w:tcPr>
          <w:p w14:paraId="12D2C171" w14:textId="77777777" w:rsidR="00136F52" w:rsidRPr="002D6C09" w:rsidRDefault="00136F52" w:rsidP="00136F52">
            <w:pPr>
              <w:pStyle w:val="Tytu"/>
              <w:rPr>
                <w:rFonts w:cstheme="minorHAnsi"/>
              </w:rPr>
            </w:pPr>
            <w:r w:rsidRPr="002D6C09">
              <w:rPr>
                <w:rFonts w:cstheme="minorHAnsi"/>
              </w:rPr>
              <w:t>691</w:t>
            </w:r>
          </w:p>
        </w:tc>
        <w:tc>
          <w:tcPr>
            <w:tcW w:w="1342" w:type="dxa"/>
            <w:tcBorders>
              <w:top w:val="single" w:sz="4" w:space="0" w:color="auto"/>
              <w:left w:val="single" w:sz="4" w:space="0" w:color="auto"/>
              <w:bottom w:val="single" w:sz="4" w:space="0" w:color="auto"/>
              <w:right w:val="single" w:sz="4" w:space="0" w:color="auto"/>
            </w:tcBorders>
            <w:vAlign w:val="bottom"/>
          </w:tcPr>
          <w:p w14:paraId="3A53D781" w14:textId="77777777" w:rsidR="00136F52" w:rsidRPr="002D6C09" w:rsidRDefault="00136F52" w:rsidP="00136F52">
            <w:pPr>
              <w:pStyle w:val="Tytu"/>
              <w:rPr>
                <w:rFonts w:cstheme="minorHAnsi"/>
              </w:rPr>
            </w:pPr>
            <w:r w:rsidRPr="002D6C09">
              <w:rPr>
                <w:rFonts w:cstheme="minorHAnsi"/>
              </w:rPr>
              <w:t>19,76</w:t>
            </w:r>
          </w:p>
        </w:tc>
      </w:tr>
      <w:tr w:rsidR="00136F52" w:rsidRPr="002D6C09" w14:paraId="0121402D" w14:textId="77777777" w:rsidTr="0081328B">
        <w:tc>
          <w:tcPr>
            <w:tcW w:w="1800" w:type="dxa"/>
            <w:tcBorders>
              <w:top w:val="single" w:sz="4" w:space="0" w:color="auto"/>
              <w:left w:val="single" w:sz="4" w:space="0" w:color="auto"/>
              <w:bottom w:val="single" w:sz="4" w:space="0" w:color="auto"/>
              <w:right w:val="single" w:sz="4" w:space="0" w:color="auto"/>
            </w:tcBorders>
          </w:tcPr>
          <w:p w14:paraId="56B9F5E2" w14:textId="77777777" w:rsidR="00136F52" w:rsidRPr="002D6C09" w:rsidRDefault="00136F52" w:rsidP="00BD4E1D">
            <w:pPr>
              <w:pStyle w:val="Tytu"/>
              <w:jc w:val="left"/>
              <w:rPr>
                <w:rFonts w:cstheme="minorHAnsi"/>
              </w:rPr>
            </w:pPr>
            <w:r w:rsidRPr="002D6C09">
              <w:rPr>
                <w:rFonts w:cstheme="minorHAnsi"/>
              </w:rPr>
              <w:t>Czermin</w:t>
            </w:r>
          </w:p>
        </w:tc>
        <w:tc>
          <w:tcPr>
            <w:tcW w:w="987" w:type="dxa"/>
            <w:tcBorders>
              <w:top w:val="single" w:sz="4" w:space="0" w:color="auto"/>
              <w:left w:val="single" w:sz="4" w:space="0" w:color="auto"/>
              <w:bottom w:val="single" w:sz="4" w:space="0" w:color="auto"/>
              <w:right w:val="single" w:sz="4" w:space="0" w:color="auto"/>
            </w:tcBorders>
            <w:vAlign w:val="bottom"/>
          </w:tcPr>
          <w:p w14:paraId="371AB21F" w14:textId="77777777" w:rsidR="00136F52" w:rsidRPr="002D6C09" w:rsidRDefault="00136F52" w:rsidP="00136F52">
            <w:pPr>
              <w:pStyle w:val="Tytu"/>
              <w:rPr>
                <w:rFonts w:cstheme="minorHAnsi"/>
              </w:rPr>
            </w:pPr>
            <w:r w:rsidRPr="002D6C09">
              <w:rPr>
                <w:rFonts w:cstheme="minorHAnsi"/>
              </w:rPr>
              <w:t>548</w:t>
            </w:r>
          </w:p>
        </w:tc>
        <w:tc>
          <w:tcPr>
            <w:tcW w:w="986" w:type="dxa"/>
            <w:tcBorders>
              <w:top w:val="single" w:sz="4" w:space="0" w:color="auto"/>
              <w:left w:val="single" w:sz="4" w:space="0" w:color="auto"/>
              <w:bottom w:val="single" w:sz="4" w:space="0" w:color="auto"/>
              <w:right w:val="single" w:sz="4" w:space="0" w:color="auto"/>
            </w:tcBorders>
            <w:vAlign w:val="bottom"/>
          </w:tcPr>
          <w:p w14:paraId="163032FF" w14:textId="77777777" w:rsidR="00136F52" w:rsidRPr="002D6C09" w:rsidRDefault="00136F52" w:rsidP="00136F52">
            <w:pPr>
              <w:pStyle w:val="Tytu"/>
              <w:rPr>
                <w:rFonts w:cstheme="minorHAnsi"/>
              </w:rPr>
            </w:pPr>
            <w:r w:rsidRPr="002D6C09">
              <w:rPr>
                <w:rFonts w:cstheme="minorHAnsi"/>
              </w:rPr>
              <w:t>560</w:t>
            </w:r>
          </w:p>
        </w:tc>
        <w:tc>
          <w:tcPr>
            <w:tcW w:w="986" w:type="dxa"/>
            <w:tcBorders>
              <w:top w:val="single" w:sz="4" w:space="0" w:color="auto"/>
              <w:left w:val="single" w:sz="4" w:space="0" w:color="auto"/>
              <w:bottom w:val="single" w:sz="4" w:space="0" w:color="auto"/>
              <w:right w:val="single" w:sz="4" w:space="0" w:color="auto"/>
            </w:tcBorders>
            <w:vAlign w:val="bottom"/>
          </w:tcPr>
          <w:p w14:paraId="52210B0C" w14:textId="77777777" w:rsidR="00136F52" w:rsidRPr="002D6C09" w:rsidRDefault="00136F52" w:rsidP="00136F52">
            <w:pPr>
              <w:pStyle w:val="Tytu"/>
              <w:rPr>
                <w:rFonts w:cstheme="minorHAnsi"/>
              </w:rPr>
            </w:pPr>
            <w:r w:rsidRPr="002D6C09">
              <w:rPr>
                <w:rFonts w:cstheme="minorHAnsi"/>
              </w:rPr>
              <w:t>583</w:t>
            </w:r>
          </w:p>
        </w:tc>
        <w:tc>
          <w:tcPr>
            <w:tcW w:w="986" w:type="dxa"/>
            <w:tcBorders>
              <w:top w:val="single" w:sz="4" w:space="0" w:color="auto"/>
              <w:left w:val="single" w:sz="4" w:space="0" w:color="auto"/>
              <w:bottom w:val="single" w:sz="4" w:space="0" w:color="auto"/>
              <w:right w:val="single" w:sz="4" w:space="0" w:color="auto"/>
            </w:tcBorders>
            <w:vAlign w:val="bottom"/>
          </w:tcPr>
          <w:p w14:paraId="58B19DDB" w14:textId="77777777" w:rsidR="00136F52" w:rsidRPr="002D6C09" w:rsidRDefault="00136F52" w:rsidP="00136F52">
            <w:pPr>
              <w:pStyle w:val="Tytu"/>
              <w:rPr>
                <w:rFonts w:cstheme="minorHAnsi"/>
              </w:rPr>
            </w:pPr>
            <w:r w:rsidRPr="002D6C09">
              <w:rPr>
                <w:rFonts w:cstheme="minorHAnsi"/>
              </w:rPr>
              <w:t>607</w:t>
            </w:r>
          </w:p>
        </w:tc>
        <w:tc>
          <w:tcPr>
            <w:tcW w:w="986" w:type="dxa"/>
            <w:tcBorders>
              <w:top w:val="single" w:sz="4" w:space="0" w:color="auto"/>
              <w:left w:val="single" w:sz="4" w:space="0" w:color="auto"/>
              <w:bottom w:val="single" w:sz="4" w:space="0" w:color="auto"/>
              <w:right w:val="single" w:sz="4" w:space="0" w:color="auto"/>
            </w:tcBorders>
            <w:vAlign w:val="bottom"/>
          </w:tcPr>
          <w:p w14:paraId="3101B3E0" w14:textId="77777777" w:rsidR="00136F52" w:rsidRPr="002D6C09" w:rsidRDefault="00136F52" w:rsidP="00136F52">
            <w:pPr>
              <w:pStyle w:val="Tytu"/>
              <w:rPr>
                <w:rFonts w:cstheme="minorHAnsi"/>
              </w:rPr>
            </w:pPr>
            <w:r w:rsidRPr="002D6C09">
              <w:rPr>
                <w:rFonts w:cstheme="minorHAnsi"/>
              </w:rPr>
              <w:t>643</w:t>
            </w:r>
          </w:p>
        </w:tc>
        <w:tc>
          <w:tcPr>
            <w:tcW w:w="987" w:type="dxa"/>
            <w:tcBorders>
              <w:top w:val="single" w:sz="4" w:space="0" w:color="auto"/>
              <w:left w:val="single" w:sz="4" w:space="0" w:color="auto"/>
              <w:bottom w:val="single" w:sz="4" w:space="0" w:color="auto"/>
              <w:right w:val="single" w:sz="4" w:space="0" w:color="auto"/>
            </w:tcBorders>
            <w:vAlign w:val="bottom"/>
          </w:tcPr>
          <w:p w14:paraId="295E5FA2" w14:textId="77777777" w:rsidR="00136F52" w:rsidRPr="002D6C09" w:rsidRDefault="00136F52" w:rsidP="00136F52">
            <w:pPr>
              <w:pStyle w:val="Tytu"/>
              <w:rPr>
                <w:rFonts w:cstheme="minorHAnsi"/>
              </w:rPr>
            </w:pPr>
            <w:r w:rsidRPr="002D6C09">
              <w:rPr>
                <w:rFonts w:cstheme="minorHAnsi"/>
              </w:rPr>
              <w:t>657</w:t>
            </w:r>
          </w:p>
        </w:tc>
        <w:tc>
          <w:tcPr>
            <w:tcW w:w="1342" w:type="dxa"/>
            <w:tcBorders>
              <w:top w:val="single" w:sz="4" w:space="0" w:color="auto"/>
              <w:left w:val="single" w:sz="4" w:space="0" w:color="auto"/>
              <w:bottom w:val="single" w:sz="4" w:space="0" w:color="auto"/>
              <w:right w:val="single" w:sz="4" w:space="0" w:color="auto"/>
            </w:tcBorders>
            <w:vAlign w:val="bottom"/>
          </w:tcPr>
          <w:p w14:paraId="248799BA" w14:textId="77777777" w:rsidR="00136F52" w:rsidRPr="002D6C09" w:rsidRDefault="00136F52" w:rsidP="00136F52">
            <w:pPr>
              <w:pStyle w:val="Tytu"/>
              <w:rPr>
                <w:rFonts w:cstheme="minorHAnsi"/>
              </w:rPr>
            </w:pPr>
            <w:r w:rsidRPr="002D6C09">
              <w:rPr>
                <w:rFonts w:cstheme="minorHAnsi"/>
              </w:rPr>
              <w:t>19,89</w:t>
            </w:r>
          </w:p>
        </w:tc>
      </w:tr>
      <w:tr w:rsidR="00136F52" w:rsidRPr="002D6C09" w14:paraId="78A18B8E" w14:textId="77777777" w:rsidTr="0081328B">
        <w:tc>
          <w:tcPr>
            <w:tcW w:w="1800" w:type="dxa"/>
            <w:tcBorders>
              <w:top w:val="single" w:sz="4" w:space="0" w:color="auto"/>
              <w:left w:val="single" w:sz="4" w:space="0" w:color="auto"/>
              <w:bottom w:val="single" w:sz="4" w:space="0" w:color="auto"/>
              <w:right w:val="single" w:sz="4" w:space="0" w:color="auto"/>
            </w:tcBorders>
          </w:tcPr>
          <w:p w14:paraId="73A7BC63" w14:textId="77777777" w:rsidR="00136F52" w:rsidRPr="002D6C09" w:rsidRDefault="00136F52" w:rsidP="00BD4E1D">
            <w:pPr>
              <w:pStyle w:val="Tytu"/>
              <w:jc w:val="left"/>
              <w:rPr>
                <w:rFonts w:cstheme="minorHAnsi"/>
              </w:rPr>
            </w:pPr>
            <w:r w:rsidRPr="002D6C09">
              <w:rPr>
                <w:rFonts w:cstheme="minorHAnsi"/>
              </w:rPr>
              <w:t>Gawłuszowice</w:t>
            </w:r>
          </w:p>
        </w:tc>
        <w:tc>
          <w:tcPr>
            <w:tcW w:w="987" w:type="dxa"/>
            <w:tcBorders>
              <w:top w:val="single" w:sz="4" w:space="0" w:color="auto"/>
              <w:left w:val="single" w:sz="4" w:space="0" w:color="auto"/>
              <w:bottom w:val="single" w:sz="4" w:space="0" w:color="auto"/>
              <w:right w:val="single" w:sz="4" w:space="0" w:color="auto"/>
            </w:tcBorders>
            <w:vAlign w:val="bottom"/>
          </w:tcPr>
          <w:p w14:paraId="04F30B18" w14:textId="77777777" w:rsidR="00136F52" w:rsidRPr="002D6C09" w:rsidRDefault="00136F52" w:rsidP="00136F52">
            <w:pPr>
              <w:pStyle w:val="Tytu"/>
              <w:rPr>
                <w:rFonts w:cstheme="minorHAnsi"/>
              </w:rPr>
            </w:pPr>
            <w:r w:rsidRPr="002D6C09">
              <w:rPr>
                <w:rFonts w:cstheme="minorHAnsi"/>
              </w:rPr>
              <w:t>510</w:t>
            </w:r>
          </w:p>
        </w:tc>
        <w:tc>
          <w:tcPr>
            <w:tcW w:w="986" w:type="dxa"/>
            <w:tcBorders>
              <w:top w:val="single" w:sz="4" w:space="0" w:color="auto"/>
              <w:left w:val="single" w:sz="4" w:space="0" w:color="auto"/>
              <w:bottom w:val="single" w:sz="4" w:space="0" w:color="auto"/>
              <w:right w:val="single" w:sz="4" w:space="0" w:color="auto"/>
            </w:tcBorders>
            <w:vAlign w:val="bottom"/>
          </w:tcPr>
          <w:p w14:paraId="7AFD50BC" w14:textId="77777777" w:rsidR="00136F52" w:rsidRPr="002D6C09" w:rsidRDefault="00136F52" w:rsidP="00136F52">
            <w:pPr>
              <w:pStyle w:val="Tytu"/>
              <w:rPr>
                <w:rFonts w:cstheme="minorHAnsi"/>
              </w:rPr>
            </w:pPr>
            <w:r w:rsidRPr="002D6C09">
              <w:rPr>
                <w:rFonts w:cstheme="minorHAnsi"/>
              </w:rPr>
              <w:t>531</w:t>
            </w:r>
          </w:p>
        </w:tc>
        <w:tc>
          <w:tcPr>
            <w:tcW w:w="986" w:type="dxa"/>
            <w:tcBorders>
              <w:top w:val="single" w:sz="4" w:space="0" w:color="auto"/>
              <w:left w:val="single" w:sz="4" w:space="0" w:color="auto"/>
              <w:bottom w:val="single" w:sz="4" w:space="0" w:color="auto"/>
              <w:right w:val="single" w:sz="4" w:space="0" w:color="auto"/>
            </w:tcBorders>
            <w:vAlign w:val="bottom"/>
          </w:tcPr>
          <w:p w14:paraId="630F4544" w14:textId="77777777" w:rsidR="00136F52" w:rsidRPr="002D6C09" w:rsidRDefault="00136F52" w:rsidP="00136F52">
            <w:pPr>
              <w:pStyle w:val="Tytu"/>
              <w:rPr>
                <w:rFonts w:cstheme="minorHAnsi"/>
              </w:rPr>
            </w:pPr>
            <w:r w:rsidRPr="002D6C09">
              <w:rPr>
                <w:rFonts w:cstheme="minorHAnsi"/>
              </w:rPr>
              <w:t>537</w:t>
            </w:r>
          </w:p>
        </w:tc>
        <w:tc>
          <w:tcPr>
            <w:tcW w:w="986" w:type="dxa"/>
            <w:tcBorders>
              <w:top w:val="single" w:sz="4" w:space="0" w:color="auto"/>
              <w:left w:val="single" w:sz="4" w:space="0" w:color="auto"/>
              <w:bottom w:val="single" w:sz="4" w:space="0" w:color="auto"/>
              <w:right w:val="single" w:sz="4" w:space="0" w:color="auto"/>
            </w:tcBorders>
            <w:vAlign w:val="bottom"/>
          </w:tcPr>
          <w:p w14:paraId="5BE11D0A" w14:textId="77777777" w:rsidR="00136F52" w:rsidRPr="002D6C09" w:rsidRDefault="00136F52" w:rsidP="00136F52">
            <w:pPr>
              <w:pStyle w:val="Tytu"/>
              <w:rPr>
                <w:rFonts w:cstheme="minorHAnsi"/>
              </w:rPr>
            </w:pPr>
            <w:r w:rsidRPr="002D6C09">
              <w:rPr>
                <w:rFonts w:cstheme="minorHAnsi"/>
              </w:rPr>
              <w:t>586</w:t>
            </w:r>
          </w:p>
        </w:tc>
        <w:tc>
          <w:tcPr>
            <w:tcW w:w="986" w:type="dxa"/>
            <w:tcBorders>
              <w:top w:val="single" w:sz="4" w:space="0" w:color="auto"/>
              <w:left w:val="single" w:sz="4" w:space="0" w:color="auto"/>
              <w:bottom w:val="single" w:sz="4" w:space="0" w:color="auto"/>
              <w:right w:val="single" w:sz="4" w:space="0" w:color="auto"/>
            </w:tcBorders>
            <w:vAlign w:val="bottom"/>
          </w:tcPr>
          <w:p w14:paraId="6623F294" w14:textId="77777777" w:rsidR="00136F52" w:rsidRPr="002D6C09" w:rsidRDefault="00136F52" w:rsidP="00136F52">
            <w:pPr>
              <w:pStyle w:val="Tytu"/>
              <w:rPr>
                <w:rFonts w:cstheme="minorHAnsi"/>
              </w:rPr>
            </w:pPr>
            <w:r w:rsidRPr="002D6C09">
              <w:rPr>
                <w:rFonts w:cstheme="minorHAnsi"/>
              </w:rPr>
              <w:t>629</w:t>
            </w:r>
          </w:p>
        </w:tc>
        <w:tc>
          <w:tcPr>
            <w:tcW w:w="987" w:type="dxa"/>
            <w:tcBorders>
              <w:top w:val="single" w:sz="4" w:space="0" w:color="auto"/>
              <w:left w:val="single" w:sz="4" w:space="0" w:color="auto"/>
              <w:bottom w:val="single" w:sz="4" w:space="0" w:color="auto"/>
              <w:right w:val="single" w:sz="4" w:space="0" w:color="auto"/>
            </w:tcBorders>
            <w:vAlign w:val="bottom"/>
          </w:tcPr>
          <w:p w14:paraId="0C1E11D4" w14:textId="77777777" w:rsidR="00136F52" w:rsidRPr="002D6C09" w:rsidRDefault="00136F52" w:rsidP="00136F52">
            <w:pPr>
              <w:pStyle w:val="Tytu"/>
              <w:rPr>
                <w:rFonts w:cstheme="minorHAnsi"/>
              </w:rPr>
            </w:pPr>
            <w:r w:rsidRPr="002D6C09">
              <w:rPr>
                <w:rFonts w:cstheme="minorHAnsi"/>
              </w:rPr>
              <w:t>649</w:t>
            </w:r>
          </w:p>
        </w:tc>
        <w:tc>
          <w:tcPr>
            <w:tcW w:w="1342" w:type="dxa"/>
            <w:tcBorders>
              <w:top w:val="single" w:sz="4" w:space="0" w:color="auto"/>
              <w:left w:val="single" w:sz="4" w:space="0" w:color="auto"/>
              <w:bottom w:val="single" w:sz="4" w:space="0" w:color="auto"/>
              <w:right w:val="single" w:sz="4" w:space="0" w:color="auto"/>
            </w:tcBorders>
            <w:vAlign w:val="bottom"/>
          </w:tcPr>
          <w:p w14:paraId="789EA15E" w14:textId="77777777" w:rsidR="00136F52" w:rsidRPr="002D6C09" w:rsidRDefault="00136F52" w:rsidP="00136F52">
            <w:pPr>
              <w:pStyle w:val="Tytu"/>
              <w:rPr>
                <w:rFonts w:cstheme="minorHAnsi"/>
              </w:rPr>
            </w:pPr>
            <w:r w:rsidRPr="002D6C09">
              <w:rPr>
                <w:rFonts w:cstheme="minorHAnsi"/>
              </w:rPr>
              <w:t>27,25</w:t>
            </w:r>
          </w:p>
        </w:tc>
      </w:tr>
      <w:tr w:rsidR="00136F52" w:rsidRPr="002D6C09" w14:paraId="390038FA" w14:textId="77777777" w:rsidTr="0081328B">
        <w:tc>
          <w:tcPr>
            <w:tcW w:w="1800" w:type="dxa"/>
            <w:tcBorders>
              <w:top w:val="single" w:sz="4" w:space="0" w:color="auto"/>
              <w:left w:val="single" w:sz="4" w:space="0" w:color="auto"/>
              <w:bottom w:val="single" w:sz="4" w:space="0" w:color="auto"/>
              <w:right w:val="single" w:sz="4" w:space="0" w:color="auto"/>
            </w:tcBorders>
          </w:tcPr>
          <w:p w14:paraId="6873C2E4" w14:textId="77777777" w:rsidR="00136F52" w:rsidRPr="002D6C09" w:rsidRDefault="00136F52" w:rsidP="00BD4E1D">
            <w:pPr>
              <w:pStyle w:val="Tytu"/>
              <w:jc w:val="left"/>
              <w:rPr>
                <w:rFonts w:cstheme="minorHAnsi"/>
              </w:rPr>
            </w:pPr>
            <w:r w:rsidRPr="002D6C09">
              <w:rPr>
                <w:rFonts w:cstheme="minorHAnsi"/>
              </w:rPr>
              <w:t>Mielec</w:t>
            </w:r>
          </w:p>
        </w:tc>
        <w:tc>
          <w:tcPr>
            <w:tcW w:w="987" w:type="dxa"/>
            <w:tcBorders>
              <w:top w:val="single" w:sz="4" w:space="0" w:color="auto"/>
              <w:left w:val="single" w:sz="4" w:space="0" w:color="auto"/>
              <w:bottom w:val="single" w:sz="4" w:space="0" w:color="auto"/>
              <w:right w:val="single" w:sz="4" w:space="0" w:color="auto"/>
            </w:tcBorders>
            <w:vAlign w:val="bottom"/>
          </w:tcPr>
          <w:p w14:paraId="3C088BDB" w14:textId="77777777" w:rsidR="00136F52" w:rsidRPr="002D6C09" w:rsidRDefault="00136F52" w:rsidP="00136F52">
            <w:pPr>
              <w:pStyle w:val="Tytu"/>
              <w:rPr>
                <w:rFonts w:cstheme="minorHAnsi"/>
              </w:rPr>
            </w:pPr>
            <w:r w:rsidRPr="002D6C09">
              <w:rPr>
                <w:rFonts w:cstheme="minorHAnsi"/>
              </w:rPr>
              <w:t>690</w:t>
            </w:r>
          </w:p>
        </w:tc>
        <w:tc>
          <w:tcPr>
            <w:tcW w:w="986" w:type="dxa"/>
            <w:tcBorders>
              <w:top w:val="single" w:sz="4" w:space="0" w:color="auto"/>
              <w:left w:val="single" w:sz="4" w:space="0" w:color="auto"/>
              <w:bottom w:val="single" w:sz="4" w:space="0" w:color="auto"/>
              <w:right w:val="single" w:sz="4" w:space="0" w:color="auto"/>
            </w:tcBorders>
            <w:vAlign w:val="bottom"/>
          </w:tcPr>
          <w:p w14:paraId="2EEA2108" w14:textId="77777777" w:rsidR="00136F52" w:rsidRPr="002D6C09" w:rsidRDefault="00136F52" w:rsidP="00136F52">
            <w:pPr>
              <w:pStyle w:val="Tytu"/>
              <w:rPr>
                <w:rFonts w:cstheme="minorHAnsi"/>
              </w:rPr>
            </w:pPr>
            <w:r w:rsidRPr="002D6C09">
              <w:rPr>
                <w:rFonts w:cstheme="minorHAnsi"/>
              </w:rPr>
              <w:t>717</w:t>
            </w:r>
          </w:p>
        </w:tc>
        <w:tc>
          <w:tcPr>
            <w:tcW w:w="986" w:type="dxa"/>
            <w:tcBorders>
              <w:top w:val="single" w:sz="4" w:space="0" w:color="auto"/>
              <w:left w:val="single" w:sz="4" w:space="0" w:color="auto"/>
              <w:bottom w:val="single" w:sz="4" w:space="0" w:color="auto"/>
              <w:right w:val="single" w:sz="4" w:space="0" w:color="auto"/>
            </w:tcBorders>
            <w:vAlign w:val="bottom"/>
          </w:tcPr>
          <w:p w14:paraId="67020CE4" w14:textId="77777777" w:rsidR="00136F52" w:rsidRPr="002D6C09" w:rsidRDefault="00136F52" w:rsidP="00136F52">
            <w:pPr>
              <w:pStyle w:val="Tytu"/>
              <w:rPr>
                <w:rFonts w:cstheme="minorHAnsi"/>
              </w:rPr>
            </w:pPr>
            <w:r w:rsidRPr="002D6C09">
              <w:rPr>
                <w:rFonts w:cstheme="minorHAnsi"/>
              </w:rPr>
              <w:t>740</w:t>
            </w:r>
          </w:p>
        </w:tc>
        <w:tc>
          <w:tcPr>
            <w:tcW w:w="986" w:type="dxa"/>
            <w:tcBorders>
              <w:top w:val="single" w:sz="4" w:space="0" w:color="auto"/>
              <w:left w:val="single" w:sz="4" w:space="0" w:color="auto"/>
              <w:bottom w:val="single" w:sz="4" w:space="0" w:color="auto"/>
              <w:right w:val="single" w:sz="4" w:space="0" w:color="auto"/>
            </w:tcBorders>
            <w:vAlign w:val="bottom"/>
          </w:tcPr>
          <w:p w14:paraId="54B570A0" w14:textId="77777777" w:rsidR="00136F52" w:rsidRPr="002D6C09" w:rsidRDefault="00136F52" w:rsidP="00136F52">
            <w:pPr>
              <w:pStyle w:val="Tytu"/>
              <w:rPr>
                <w:rFonts w:cstheme="minorHAnsi"/>
              </w:rPr>
            </w:pPr>
            <w:r w:rsidRPr="002D6C09">
              <w:rPr>
                <w:rFonts w:cstheme="minorHAnsi"/>
              </w:rPr>
              <w:t>748</w:t>
            </w:r>
          </w:p>
        </w:tc>
        <w:tc>
          <w:tcPr>
            <w:tcW w:w="986" w:type="dxa"/>
            <w:tcBorders>
              <w:top w:val="single" w:sz="4" w:space="0" w:color="auto"/>
              <w:left w:val="single" w:sz="4" w:space="0" w:color="auto"/>
              <w:bottom w:val="single" w:sz="4" w:space="0" w:color="auto"/>
              <w:right w:val="single" w:sz="4" w:space="0" w:color="auto"/>
            </w:tcBorders>
            <w:vAlign w:val="bottom"/>
          </w:tcPr>
          <w:p w14:paraId="4FAE963F" w14:textId="77777777" w:rsidR="00136F52" w:rsidRPr="002D6C09" w:rsidRDefault="00136F52" w:rsidP="00136F52">
            <w:pPr>
              <w:pStyle w:val="Tytu"/>
              <w:rPr>
                <w:rFonts w:cstheme="minorHAnsi"/>
              </w:rPr>
            </w:pPr>
            <w:r w:rsidRPr="002D6C09">
              <w:rPr>
                <w:rFonts w:cstheme="minorHAnsi"/>
              </w:rPr>
              <w:t>754</w:t>
            </w:r>
          </w:p>
        </w:tc>
        <w:tc>
          <w:tcPr>
            <w:tcW w:w="987" w:type="dxa"/>
            <w:tcBorders>
              <w:top w:val="single" w:sz="4" w:space="0" w:color="auto"/>
              <w:left w:val="single" w:sz="4" w:space="0" w:color="auto"/>
              <w:bottom w:val="single" w:sz="4" w:space="0" w:color="auto"/>
              <w:right w:val="single" w:sz="4" w:space="0" w:color="auto"/>
            </w:tcBorders>
            <w:vAlign w:val="bottom"/>
          </w:tcPr>
          <w:p w14:paraId="77C6CCD8" w14:textId="77777777" w:rsidR="00136F52" w:rsidRPr="002D6C09" w:rsidRDefault="00136F52" w:rsidP="00136F52">
            <w:pPr>
              <w:pStyle w:val="Tytu"/>
              <w:rPr>
                <w:rFonts w:cstheme="minorHAnsi"/>
              </w:rPr>
            </w:pPr>
            <w:r w:rsidRPr="002D6C09">
              <w:rPr>
                <w:rFonts w:cstheme="minorHAnsi"/>
              </w:rPr>
              <w:t>792</w:t>
            </w:r>
          </w:p>
        </w:tc>
        <w:tc>
          <w:tcPr>
            <w:tcW w:w="1342" w:type="dxa"/>
            <w:tcBorders>
              <w:top w:val="single" w:sz="4" w:space="0" w:color="auto"/>
              <w:left w:val="single" w:sz="4" w:space="0" w:color="auto"/>
              <w:bottom w:val="single" w:sz="4" w:space="0" w:color="auto"/>
              <w:right w:val="single" w:sz="4" w:space="0" w:color="auto"/>
            </w:tcBorders>
            <w:vAlign w:val="bottom"/>
          </w:tcPr>
          <w:p w14:paraId="20AD7222" w14:textId="77777777" w:rsidR="00136F52" w:rsidRPr="002D6C09" w:rsidRDefault="00136F52" w:rsidP="00136F52">
            <w:pPr>
              <w:pStyle w:val="Tytu"/>
              <w:rPr>
                <w:rFonts w:cstheme="minorHAnsi"/>
              </w:rPr>
            </w:pPr>
            <w:r w:rsidRPr="002D6C09">
              <w:rPr>
                <w:rFonts w:cstheme="minorHAnsi"/>
              </w:rPr>
              <w:t>14,78</w:t>
            </w:r>
          </w:p>
        </w:tc>
      </w:tr>
      <w:tr w:rsidR="00136F52" w:rsidRPr="002D6C09" w14:paraId="6EFAEC07" w14:textId="77777777" w:rsidTr="0081328B">
        <w:tc>
          <w:tcPr>
            <w:tcW w:w="1800" w:type="dxa"/>
            <w:tcBorders>
              <w:top w:val="single" w:sz="4" w:space="0" w:color="auto"/>
              <w:left w:val="single" w:sz="4" w:space="0" w:color="auto"/>
              <w:bottom w:val="single" w:sz="4" w:space="0" w:color="auto"/>
              <w:right w:val="single" w:sz="4" w:space="0" w:color="auto"/>
            </w:tcBorders>
          </w:tcPr>
          <w:p w14:paraId="58969241" w14:textId="77777777" w:rsidR="00136F52" w:rsidRPr="002D6C09" w:rsidRDefault="00136F52" w:rsidP="00BD4E1D">
            <w:pPr>
              <w:pStyle w:val="Tytu"/>
              <w:jc w:val="left"/>
              <w:rPr>
                <w:rFonts w:cstheme="minorHAnsi"/>
              </w:rPr>
            </w:pPr>
            <w:r w:rsidRPr="002D6C09">
              <w:rPr>
                <w:rFonts w:cstheme="minorHAnsi"/>
              </w:rPr>
              <w:t>Padew Narodowa</w:t>
            </w:r>
          </w:p>
        </w:tc>
        <w:tc>
          <w:tcPr>
            <w:tcW w:w="987" w:type="dxa"/>
            <w:tcBorders>
              <w:top w:val="single" w:sz="4" w:space="0" w:color="auto"/>
              <w:left w:val="single" w:sz="4" w:space="0" w:color="auto"/>
              <w:bottom w:val="single" w:sz="4" w:space="0" w:color="auto"/>
              <w:right w:val="single" w:sz="4" w:space="0" w:color="auto"/>
            </w:tcBorders>
            <w:vAlign w:val="bottom"/>
          </w:tcPr>
          <w:p w14:paraId="2375B3BD" w14:textId="77777777" w:rsidR="00136F52" w:rsidRPr="002D6C09" w:rsidRDefault="00136F52" w:rsidP="00136F52">
            <w:pPr>
              <w:pStyle w:val="Tytu"/>
              <w:rPr>
                <w:rFonts w:cstheme="minorHAnsi"/>
              </w:rPr>
            </w:pPr>
            <w:r w:rsidRPr="002D6C09">
              <w:rPr>
                <w:rFonts w:cstheme="minorHAnsi"/>
              </w:rPr>
              <w:t>462</w:t>
            </w:r>
          </w:p>
        </w:tc>
        <w:tc>
          <w:tcPr>
            <w:tcW w:w="986" w:type="dxa"/>
            <w:tcBorders>
              <w:top w:val="single" w:sz="4" w:space="0" w:color="auto"/>
              <w:left w:val="single" w:sz="4" w:space="0" w:color="auto"/>
              <w:bottom w:val="single" w:sz="4" w:space="0" w:color="auto"/>
              <w:right w:val="single" w:sz="4" w:space="0" w:color="auto"/>
            </w:tcBorders>
            <w:vAlign w:val="bottom"/>
          </w:tcPr>
          <w:p w14:paraId="757D1141" w14:textId="77777777" w:rsidR="00136F52" w:rsidRPr="002D6C09" w:rsidRDefault="00136F52" w:rsidP="00136F52">
            <w:pPr>
              <w:pStyle w:val="Tytu"/>
              <w:rPr>
                <w:rFonts w:cstheme="minorHAnsi"/>
              </w:rPr>
            </w:pPr>
            <w:r w:rsidRPr="002D6C09">
              <w:rPr>
                <w:rFonts w:cstheme="minorHAnsi"/>
              </w:rPr>
              <w:t>481</w:t>
            </w:r>
          </w:p>
        </w:tc>
        <w:tc>
          <w:tcPr>
            <w:tcW w:w="986" w:type="dxa"/>
            <w:tcBorders>
              <w:top w:val="single" w:sz="4" w:space="0" w:color="auto"/>
              <w:left w:val="single" w:sz="4" w:space="0" w:color="auto"/>
              <w:bottom w:val="single" w:sz="4" w:space="0" w:color="auto"/>
              <w:right w:val="single" w:sz="4" w:space="0" w:color="auto"/>
            </w:tcBorders>
            <w:vAlign w:val="bottom"/>
          </w:tcPr>
          <w:p w14:paraId="5A0BE246" w14:textId="77777777" w:rsidR="00136F52" w:rsidRPr="002D6C09" w:rsidRDefault="00136F52" w:rsidP="00136F52">
            <w:pPr>
              <w:pStyle w:val="Tytu"/>
              <w:rPr>
                <w:rFonts w:cstheme="minorHAnsi"/>
              </w:rPr>
            </w:pPr>
            <w:r w:rsidRPr="002D6C09">
              <w:rPr>
                <w:rFonts w:cstheme="minorHAnsi"/>
              </w:rPr>
              <w:t>506</w:t>
            </w:r>
          </w:p>
        </w:tc>
        <w:tc>
          <w:tcPr>
            <w:tcW w:w="986" w:type="dxa"/>
            <w:tcBorders>
              <w:top w:val="single" w:sz="4" w:space="0" w:color="auto"/>
              <w:left w:val="single" w:sz="4" w:space="0" w:color="auto"/>
              <w:bottom w:val="single" w:sz="4" w:space="0" w:color="auto"/>
              <w:right w:val="single" w:sz="4" w:space="0" w:color="auto"/>
            </w:tcBorders>
            <w:vAlign w:val="bottom"/>
          </w:tcPr>
          <w:p w14:paraId="14F4746B" w14:textId="77777777" w:rsidR="00136F52" w:rsidRPr="002D6C09" w:rsidRDefault="00136F52" w:rsidP="00136F52">
            <w:pPr>
              <w:pStyle w:val="Tytu"/>
              <w:rPr>
                <w:rFonts w:cstheme="minorHAnsi"/>
              </w:rPr>
            </w:pPr>
            <w:r w:rsidRPr="002D6C09">
              <w:rPr>
                <w:rFonts w:cstheme="minorHAnsi"/>
              </w:rPr>
              <w:t>508</w:t>
            </w:r>
          </w:p>
        </w:tc>
        <w:tc>
          <w:tcPr>
            <w:tcW w:w="986" w:type="dxa"/>
            <w:tcBorders>
              <w:top w:val="single" w:sz="4" w:space="0" w:color="auto"/>
              <w:left w:val="single" w:sz="4" w:space="0" w:color="auto"/>
              <w:bottom w:val="single" w:sz="4" w:space="0" w:color="auto"/>
              <w:right w:val="single" w:sz="4" w:space="0" w:color="auto"/>
            </w:tcBorders>
            <w:vAlign w:val="bottom"/>
          </w:tcPr>
          <w:p w14:paraId="0122F050" w14:textId="77777777" w:rsidR="00136F52" w:rsidRPr="002D6C09" w:rsidRDefault="00136F52" w:rsidP="00136F52">
            <w:pPr>
              <w:pStyle w:val="Tytu"/>
              <w:rPr>
                <w:rFonts w:cstheme="minorHAnsi"/>
              </w:rPr>
            </w:pPr>
            <w:r w:rsidRPr="002D6C09">
              <w:rPr>
                <w:rFonts w:cstheme="minorHAnsi"/>
              </w:rPr>
              <w:t>551</w:t>
            </w:r>
          </w:p>
        </w:tc>
        <w:tc>
          <w:tcPr>
            <w:tcW w:w="987" w:type="dxa"/>
            <w:tcBorders>
              <w:top w:val="single" w:sz="4" w:space="0" w:color="auto"/>
              <w:left w:val="single" w:sz="4" w:space="0" w:color="auto"/>
              <w:bottom w:val="single" w:sz="4" w:space="0" w:color="auto"/>
              <w:right w:val="single" w:sz="4" w:space="0" w:color="auto"/>
            </w:tcBorders>
            <w:vAlign w:val="bottom"/>
          </w:tcPr>
          <w:p w14:paraId="3469CC75" w14:textId="77777777" w:rsidR="00136F52" w:rsidRPr="002D6C09" w:rsidRDefault="00136F52" w:rsidP="00136F52">
            <w:pPr>
              <w:pStyle w:val="Tytu"/>
              <w:rPr>
                <w:rFonts w:cstheme="minorHAnsi"/>
              </w:rPr>
            </w:pPr>
            <w:r w:rsidRPr="002D6C09">
              <w:rPr>
                <w:rFonts w:cstheme="minorHAnsi"/>
              </w:rPr>
              <w:t>597</w:t>
            </w:r>
          </w:p>
        </w:tc>
        <w:tc>
          <w:tcPr>
            <w:tcW w:w="1342" w:type="dxa"/>
            <w:tcBorders>
              <w:top w:val="single" w:sz="4" w:space="0" w:color="auto"/>
              <w:left w:val="single" w:sz="4" w:space="0" w:color="auto"/>
              <w:bottom w:val="single" w:sz="4" w:space="0" w:color="auto"/>
              <w:right w:val="single" w:sz="4" w:space="0" w:color="auto"/>
            </w:tcBorders>
            <w:vAlign w:val="bottom"/>
          </w:tcPr>
          <w:p w14:paraId="59D58277" w14:textId="77777777" w:rsidR="00136F52" w:rsidRPr="002D6C09" w:rsidRDefault="00136F52" w:rsidP="00136F52">
            <w:pPr>
              <w:pStyle w:val="Tytu"/>
              <w:rPr>
                <w:rFonts w:cstheme="minorHAnsi"/>
              </w:rPr>
            </w:pPr>
            <w:r w:rsidRPr="002D6C09">
              <w:rPr>
                <w:rFonts w:cstheme="minorHAnsi"/>
              </w:rPr>
              <w:t>29,22</w:t>
            </w:r>
          </w:p>
        </w:tc>
      </w:tr>
      <w:tr w:rsidR="00136F52" w:rsidRPr="002D6C09" w14:paraId="1850AF54" w14:textId="77777777" w:rsidTr="0081328B">
        <w:tc>
          <w:tcPr>
            <w:tcW w:w="1800" w:type="dxa"/>
            <w:tcBorders>
              <w:top w:val="single" w:sz="4" w:space="0" w:color="auto"/>
              <w:left w:val="single" w:sz="4" w:space="0" w:color="auto"/>
              <w:bottom w:val="single" w:sz="4" w:space="0" w:color="auto"/>
              <w:right w:val="single" w:sz="4" w:space="0" w:color="auto"/>
            </w:tcBorders>
          </w:tcPr>
          <w:p w14:paraId="2B3DB424" w14:textId="77777777" w:rsidR="00136F52" w:rsidRPr="002D6C09" w:rsidRDefault="00136F52" w:rsidP="00BD4E1D">
            <w:pPr>
              <w:pStyle w:val="Tytu"/>
              <w:jc w:val="left"/>
              <w:rPr>
                <w:rFonts w:cstheme="minorHAnsi"/>
              </w:rPr>
            </w:pPr>
            <w:r w:rsidRPr="002D6C09">
              <w:rPr>
                <w:rFonts w:cstheme="minorHAnsi"/>
              </w:rPr>
              <w:t>Przecław</w:t>
            </w:r>
          </w:p>
        </w:tc>
        <w:tc>
          <w:tcPr>
            <w:tcW w:w="987" w:type="dxa"/>
            <w:tcBorders>
              <w:top w:val="single" w:sz="4" w:space="0" w:color="auto"/>
              <w:left w:val="single" w:sz="4" w:space="0" w:color="auto"/>
              <w:bottom w:val="single" w:sz="4" w:space="0" w:color="auto"/>
              <w:right w:val="single" w:sz="4" w:space="0" w:color="auto"/>
            </w:tcBorders>
            <w:vAlign w:val="bottom"/>
          </w:tcPr>
          <w:p w14:paraId="79349C9F" w14:textId="77777777" w:rsidR="00136F52" w:rsidRPr="002D6C09" w:rsidRDefault="00136F52" w:rsidP="00136F52">
            <w:pPr>
              <w:pStyle w:val="Tytu"/>
              <w:rPr>
                <w:rFonts w:cstheme="minorHAnsi"/>
              </w:rPr>
            </w:pPr>
            <w:r w:rsidRPr="002D6C09">
              <w:rPr>
                <w:rFonts w:cstheme="minorHAnsi"/>
              </w:rPr>
              <w:t>462</w:t>
            </w:r>
          </w:p>
        </w:tc>
        <w:tc>
          <w:tcPr>
            <w:tcW w:w="986" w:type="dxa"/>
            <w:tcBorders>
              <w:top w:val="single" w:sz="4" w:space="0" w:color="auto"/>
              <w:left w:val="single" w:sz="4" w:space="0" w:color="auto"/>
              <w:bottom w:val="single" w:sz="4" w:space="0" w:color="auto"/>
              <w:right w:val="single" w:sz="4" w:space="0" w:color="auto"/>
            </w:tcBorders>
            <w:vAlign w:val="bottom"/>
          </w:tcPr>
          <w:p w14:paraId="72696DE7" w14:textId="77777777" w:rsidR="00136F52" w:rsidRPr="002D6C09" w:rsidRDefault="00136F52" w:rsidP="00136F52">
            <w:pPr>
              <w:pStyle w:val="Tytu"/>
              <w:rPr>
                <w:rFonts w:cstheme="minorHAnsi"/>
              </w:rPr>
            </w:pPr>
            <w:r w:rsidRPr="002D6C09">
              <w:rPr>
                <w:rFonts w:cstheme="minorHAnsi"/>
              </w:rPr>
              <w:t>464</w:t>
            </w:r>
          </w:p>
        </w:tc>
        <w:tc>
          <w:tcPr>
            <w:tcW w:w="986" w:type="dxa"/>
            <w:tcBorders>
              <w:top w:val="single" w:sz="4" w:space="0" w:color="auto"/>
              <w:left w:val="single" w:sz="4" w:space="0" w:color="auto"/>
              <w:bottom w:val="single" w:sz="4" w:space="0" w:color="auto"/>
              <w:right w:val="single" w:sz="4" w:space="0" w:color="auto"/>
            </w:tcBorders>
            <w:vAlign w:val="bottom"/>
          </w:tcPr>
          <w:p w14:paraId="51AA37B8" w14:textId="77777777" w:rsidR="00136F52" w:rsidRPr="002D6C09" w:rsidRDefault="00136F52" w:rsidP="00136F52">
            <w:pPr>
              <w:pStyle w:val="Tytu"/>
              <w:rPr>
                <w:rFonts w:cstheme="minorHAnsi"/>
              </w:rPr>
            </w:pPr>
            <w:r w:rsidRPr="002D6C09">
              <w:rPr>
                <w:rFonts w:cstheme="minorHAnsi"/>
              </w:rPr>
              <w:t>483</w:t>
            </w:r>
          </w:p>
        </w:tc>
        <w:tc>
          <w:tcPr>
            <w:tcW w:w="986" w:type="dxa"/>
            <w:tcBorders>
              <w:top w:val="single" w:sz="4" w:space="0" w:color="auto"/>
              <w:left w:val="single" w:sz="4" w:space="0" w:color="auto"/>
              <w:bottom w:val="single" w:sz="4" w:space="0" w:color="auto"/>
              <w:right w:val="single" w:sz="4" w:space="0" w:color="auto"/>
            </w:tcBorders>
            <w:vAlign w:val="bottom"/>
          </w:tcPr>
          <w:p w14:paraId="0A2870FA" w14:textId="77777777" w:rsidR="00136F52" w:rsidRPr="002D6C09" w:rsidRDefault="00136F52" w:rsidP="00136F52">
            <w:pPr>
              <w:pStyle w:val="Tytu"/>
              <w:rPr>
                <w:rFonts w:cstheme="minorHAnsi"/>
              </w:rPr>
            </w:pPr>
            <w:r w:rsidRPr="002D6C09">
              <w:rPr>
                <w:rFonts w:cstheme="minorHAnsi"/>
              </w:rPr>
              <w:t>498</w:t>
            </w:r>
          </w:p>
        </w:tc>
        <w:tc>
          <w:tcPr>
            <w:tcW w:w="986" w:type="dxa"/>
            <w:tcBorders>
              <w:top w:val="single" w:sz="4" w:space="0" w:color="auto"/>
              <w:left w:val="single" w:sz="4" w:space="0" w:color="auto"/>
              <w:bottom w:val="single" w:sz="4" w:space="0" w:color="auto"/>
              <w:right w:val="single" w:sz="4" w:space="0" w:color="auto"/>
            </w:tcBorders>
            <w:vAlign w:val="bottom"/>
          </w:tcPr>
          <w:p w14:paraId="4C82E636" w14:textId="77777777" w:rsidR="00136F52" w:rsidRPr="002D6C09" w:rsidRDefault="00136F52" w:rsidP="00136F52">
            <w:pPr>
              <w:pStyle w:val="Tytu"/>
              <w:rPr>
                <w:rFonts w:cstheme="minorHAnsi"/>
              </w:rPr>
            </w:pPr>
            <w:r w:rsidRPr="002D6C09">
              <w:rPr>
                <w:rFonts w:cstheme="minorHAnsi"/>
              </w:rPr>
              <w:t>546</w:t>
            </w:r>
          </w:p>
        </w:tc>
        <w:tc>
          <w:tcPr>
            <w:tcW w:w="987" w:type="dxa"/>
            <w:tcBorders>
              <w:top w:val="single" w:sz="4" w:space="0" w:color="auto"/>
              <w:left w:val="single" w:sz="4" w:space="0" w:color="auto"/>
              <w:bottom w:val="single" w:sz="4" w:space="0" w:color="auto"/>
              <w:right w:val="single" w:sz="4" w:space="0" w:color="auto"/>
            </w:tcBorders>
            <w:vAlign w:val="bottom"/>
          </w:tcPr>
          <w:p w14:paraId="54C672B8" w14:textId="77777777" w:rsidR="00136F52" w:rsidRPr="002D6C09" w:rsidRDefault="00136F52" w:rsidP="00136F52">
            <w:pPr>
              <w:pStyle w:val="Tytu"/>
              <w:rPr>
                <w:rFonts w:cstheme="minorHAnsi"/>
              </w:rPr>
            </w:pPr>
            <w:r w:rsidRPr="002D6C09">
              <w:rPr>
                <w:rFonts w:cstheme="minorHAnsi"/>
              </w:rPr>
              <w:t>574</w:t>
            </w:r>
          </w:p>
        </w:tc>
        <w:tc>
          <w:tcPr>
            <w:tcW w:w="1342" w:type="dxa"/>
            <w:tcBorders>
              <w:top w:val="single" w:sz="4" w:space="0" w:color="auto"/>
              <w:left w:val="single" w:sz="4" w:space="0" w:color="auto"/>
              <w:bottom w:val="single" w:sz="4" w:space="0" w:color="auto"/>
              <w:right w:val="single" w:sz="4" w:space="0" w:color="auto"/>
            </w:tcBorders>
            <w:vAlign w:val="bottom"/>
          </w:tcPr>
          <w:p w14:paraId="5C2BD329" w14:textId="77777777" w:rsidR="00136F52" w:rsidRPr="002D6C09" w:rsidRDefault="00136F52" w:rsidP="00136F52">
            <w:pPr>
              <w:pStyle w:val="Tytu"/>
              <w:rPr>
                <w:rFonts w:cstheme="minorHAnsi"/>
              </w:rPr>
            </w:pPr>
            <w:r w:rsidRPr="002D6C09">
              <w:rPr>
                <w:rFonts w:cstheme="minorHAnsi"/>
              </w:rPr>
              <w:t>24,24</w:t>
            </w:r>
          </w:p>
        </w:tc>
      </w:tr>
      <w:tr w:rsidR="00136F52" w:rsidRPr="002D6C09" w14:paraId="2C79BEBB" w14:textId="77777777" w:rsidTr="0081328B">
        <w:tc>
          <w:tcPr>
            <w:tcW w:w="1800" w:type="dxa"/>
            <w:tcBorders>
              <w:top w:val="single" w:sz="4" w:space="0" w:color="auto"/>
              <w:left w:val="single" w:sz="4" w:space="0" w:color="auto"/>
              <w:bottom w:val="single" w:sz="4" w:space="0" w:color="auto"/>
              <w:right w:val="single" w:sz="4" w:space="0" w:color="auto"/>
            </w:tcBorders>
          </w:tcPr>
          <w:p w14:paraId="6A62DE6A" w14:textId="77777777" w:rsidR="00136F52" w:rsidRPr="002D6C09" w:rsidRDefault="00136F52" w:rsidP="00BD4E1D">
            <w:pPr>
              <w:pStyle w:val="Tytu"/>
              <w:jc w:val="left"/>
              <w:rPr>
                <w:rFonts w:cstheme="minorHAnsi"/>
              </w:rPr>
            </w:pPr>
            <w:r w:rsidRPr="002D6C09">
              <w:rPr>
                <w:rFonts w:cstheme="minorHAnsi"/>
              </w:rPr>
              <w:t>Radomyśl Wielki</w:t>
            </w:r>
          </w:p>
        </w:tc>
        <w:tc>
          <w:tcPr>
            <w:tcW w:w="987" w:type="dxa"/>
            <w:tcBorders>
              <w:top w:val="single" w:sz="4" w:space="0" w:color="auto"/>
              <w:left w:val="single" w:sz="4" w:space="0" w:color="auto"/>
              <w:bottom w:val="single" w:sz="4" w:space="0" w:color="auto"/>
              <w:right w:val="single" w:sz="4" w:space="0" w:color="auto"/>
            </w:tcBorders>
            <w:vAlign w:val="bottom"/>
          </w:tcPr>
          <w:p w14:paraId="6DFB6B7C" w14:textId="77777777" w:rsidR="00136F52" w:rsidRPr="002D6C09" w:rsidRDefault="00136F52" w:rsidP="00136F52">
            <w:pPr>
              <w:pStyle w:val="Tytu"/>
              <w:rPr>
                <w:rFonts w:cstheme="minorHAnsi"/>
              </w:rPr>
            </w:pPr>
            <w:r w:rsidRPr="002D6C09">
              <w:rPr>
                <w:rFonts w:cstheme="minorHAnsi"/>
              </w:rPr>
              <w:t>592</w:t>
            </w:r>
          </w:p>
        </w:tc>
        <w:tc>
          <w:tcPr>
            <w:tcW w:w="986" w:type="dxa"/>
            <w:tcBorders>
              <w:top w:val="single" w:sz="4" w:space="0" w:color="auto"/>
              <w:left w:val="single" w:sz="4" w:space="0" w:color="auto"/>
              <w:bottom w:val="single" w:sz="4" w:space="0" w:color="auto"/>
              <w:right w:val="single" w:sz="4" w:space="0" w:color="auto"/>
            </w:tcBorders>
            <w:vAlign w:val="bottom"/>
          </w:tcPr>
          <w:p w14:paraId="61577239" w14:textId="77777777" w:rsidR="00136F52" w:rsidRPr="002D6C09" w:rsidRDefault="00136F52" w:rsidP="00136F52">
            <w:pPr>
              <w:pStyle w:val="Tytu"/>
              <w:rPr>
                <w:rFonts w:cstheme="minorHAnsi"/>
              </w:rPr>
            </w:pPr>
            <w:r w:rsidRPr="002D6C09">
              <w:rPr>
                <w:rFonts w:cstheme="minorHAnsi"/>
              </w:rPr>
              <w:t>611</w:t>
            </w:r>
          </w:p>
        </w:tc>
        <w:tc>
          <w:tcPr>
            <w:tcW w:w="986" w:type="dxa"/>
            <w:tcBorders>
              <w:top w:val="single" w:sz="4" w:space="0" w:color="auto"/>
              <w:left w:val="single" w:sz="4" w:space="0" w:color="auto"/>
              <w:bottom w:val="single" w:sz="4" w:space="0" w:color="auto"/>
              <w:right w:val="single" w:sz="4" w:space="0" w:color="auto"/>
            </w:tcBorders>
            <w:vAlign w:val="bottom"/>
          </w:tcPr>
          <w:p w14:paraId="72C5F069" w14:textId="77777777" w:rsidR="00136F52" w:rsidRPr="002D6C09" w:rsidRDefault="00136F52" w:rsidP="00136F52">
            <w:pPr>
              <w:pStyle w:val="Tytu"/>
              <w:rPr>
                <w:rFonts w:cstheme="minorHAnsi"/>
              </w:rPr>
            </w:pPr>
            <w:r w:rsidRPr="002D6C09">
              <w:rPr>
                <w:rFonts w:cstheme="minorHAnsi"/>
              </w:rPr>
              <w:t>652</w:t>
            </w:r>
          </w:p>
        </w:tc>
        <w:tc>
          <w:tcPr>
            <w:tcW w:w="986" w:type="dxa"/>
            <w:tcBorders>
              <w:top w:val="single" w:sz="4" w:space="0" w:color="auto"/>
              <w:left w:val="single" w:sz="4" w:space="0" w:color="auto"/>
              <w:bottom w:val="single" w:sz="4" w:space="0" w:color="auto"/>
              <w:right w:val="single" w:sz="4" w:space="0" w:color="auto"/>
            </w:tcBorders>
            <w:vAlign w:val="bottom"/>
          </w:tcPr>
          <w:p w14:paraId="2EA4E814" w14:textId="77777777" w:rsidR="00136F52" w:rsidRPr="002D6C09" w:rsidRDefault="00136F52" w:rsidP="00136F52">
            <w:pPr>
              <w:pStyle w:val="Tytu"/>
              <w:rPr>
                <w:rFonts w:cstheme="minorHAnsi"/>
              </w:rPr>
            </w:pPr>
            <w:r w:rsidRPr="002D6C09">
              <w:rPr>
                <w:rFonts w:cstheme="minorHAnsi"/>
              </w:rPr>
              <w:t>677</w:t>
            </w:r>
          </w:p>
        </w:tc>
        <w:tc>
          <w:tcPr>
            <w:tcW w:w="986" w:type="dxa"/>
            <w:tcBorders>
              <w:top w:val="single" w:sz="4" w:space="0" w:color="auto"/>
              <w:left w:val="single" w:sz="4" w:space="0" w:color="auto"/>
              <w:bottom w:val="single" w:sz="4" w:space="0" w:color="auto"/>
              <w:right w:val="single" w:sz="4" w:space="0" w:color="auto"/>
            </w:tcBorders>
            <w:vAlign w:val="bottom"/>
          </w:tcPr>
          <w:p w14:paraId="07680B87" w14:textId="77777777" w:rsidR="00136F52" w:rsidRPr="002D6C09" w:rsidRDefault="00136F52" w:rsidP="00136F52">
            <w:pPr>
              <w:pStyle w:val="Tytu"/>
              <w:rPr>
                <w:rFonts w:cstheme="minorHAnsi"/>
              </w:rPr>
            </w:pPr>
            <w:r w:rsidRPr="002D6C09">
              <w:rPr>
                <w:rFonts w:cstheme="minorHAnsi"/>
              </w:rPr>
              <w:t>703</w:t>
            </w:r>
          </w:p>
        </w:tc>
        <w:tc>
          <w:tcPr>
            <w:tcW w:w="987" w:type="dxa"/>
            <w:tcBorders>
              <w:top w:val="single" w:sz="4" w:space="0" w:color="auto"/>
              <w:left w:val="single" w:sz="4" w:space="0" w:color="auto"/>
              <w:bottom w:val="single" w:sz="4" w:space="0" w:color="auto"/>
              <w:right w:val="single" w:sz="4" w:space="0" w:color="auto"/>
            </w:tcBorders>
            <w:vAlign w:val="bottom"/>
          </w:tcPr>
          <w:p w14:paraId="3D8EFFBA" w14:textId="77777777" w:rsidR="00136F52" w:rsidRPr="002D6C09" w:rsidRDefault="00136F52" w:rsidP="00136F52">
            <w:pPr>
              <w:pStyle w:val="Tytu"/>
              <w:rPr>
                <w:rFonts w:cstheme="minorHAnsi"/>
              </w:rPr>
            </w:pPr>
            <w:r w:rsidRPr="002D6C09">
              <w:rPr>
                <w:rFonts w:cstheme="minorHAnsi"/>
              </w:rPr>
              <w:t>725</w:t>
            </w:r>
          </w:p>
        </w:tc>
        <w:tc>
          <w:tcPr>
            <w:tcW w:w="1342" w:type="dxa"/>
            <w:tcBorders>
              <w:top w:val="single" w:sz="4" w:space="0" w:color="auto"/>
              <w:left w:val="single" w:sz="4" w:space="0" w:color="auto"/>
              <w:bottom w:val="single" w:sz="4" w:space="0" w:color="auto"/>
              <w:right w:val="single" w:sz="4" w:space="0" w:color="auto"/>
            </w:tcBorders>
            <w:vAlign w:val="bottom"/>
          </w:tcPr>
          <w:p w14:paraId="31F55990" w14:textId="77777777" w:rsidR="00136F52" w:rsidRPr="002D6C09" w:rsidRDefault="00136F52" w:rsidP="00136F52">
            <w:pPr>
              <w:pStyle w:val="Tytu"/>
              <w:rPr>
                <w:rFonts w:cstheme="minorHAnsi"/>
              </w:rPr>
            </w:pPr>
            <w:r w:rsidRPr="002D6C09">
              <w:rPr>
                <w:rFonts w:cstheme="minorHAnsi"/>
              </w:rPr>
              <w:t>22,47</w:t>
            </w:r>
          </w:p>
        </w:tc>
      </w:tr>
      <w:tr w:rsidR="00136F52" w:rsidRPr="002D6C09" w14:paraId="5CB6A6AB" w14:textId="77777777" w:rsidTr="0081328B">
        <w:tc>
          <w:tcPr>
            <w:tcW w:w="1800" w:type="dxa"/>
            <w:tcBorders>
              <w:top w:val="single" w:sz="4" w:space="0" w:color="auto"/>
              <w:left w:val="single" w:sz="4" w:space="0" w:color="auto"/>
              <w:bottom w:val="single" w:sz="4" w:space="0" w:color="auto"/>
              <w:right w:val="single" w:sz="4" w:space="0" w:color="auto"/>
            </w:tcBorders>
          </w:tcPr>
          <w:p w14:paraId="5596E878" w14:textId="77777777" w:rsidR="00136F52" w:rsidRPr="002D6C09" w:rsidRDefault="00136F52" w:rsidP="00BD4E1D">
            <w:pPr>
              <w:pStyle w:val="Tytu"/>
              <w:jc w:val="left"/>
              <w:rPr>
                <w:rFonts w:cstheme="minorHAnsi"/>
              </w:rPr>
            </w:pPr>
            <w:r w:rsidRPr="002D6C09">
              <w:rPr>
                <w:rFonts w:cstheme="minorHAnsi"/>
              </w:rPr>
              <w:t>Tuszów Narodowy</w:t>
            </w:r>
          </w:p>
        </w:tc>
        <w:tc>
          <w:tcPr>
            <w:tcW w:w="987" w:type="dxa"/>
            <w:tcBorders>
              <w:top w:val="single" w:sz="4" w:space="0" w:color="auto"/>
              <w:left w:val="single" w:sz="4" w:space="0" w:color="auto"/>
              <w:bottom w:val="single" w:sz="4" w:space="0" w:color="auto"/>
              <w:right w:val="single" w:sz="4" w:space="0" w:color="auto"/>
            </w:tcBorders>
            <w:vAlign w:val="bottom"/>
          </w:tcPr>
          <w:p w14:paraId="196129F3" w14:textId="77777777" w:rsidR="00136F52" w:rsidRPr="002D6C09" w:rsidRDefault="00136F52" w:rsidP="00136F52">
            <w:pPr>
              <w:pStyle w:val="Tytu"/>
              <w:rPr>
                <w:rFonts w:cstheme="minorHAnsi"/>
              </w:rPr>
            </w:pPr>
            <w:r w:rsidRPr="002D6C09">
              <w:rPr>
                <w:rFonts w:cstheme="minorHAnsi"/>
              </w:rPr>
              <w:t>595</w:t>
            </w:r>
          </w:p>
        </w:tc>
        <w:tc>
          <w:tcPr>
            <w:tcW w:w="986" w:type="dxa"/>
            <w:tcBorders>
              <w:top w:val="single" w:sz="4" w:space="0" w:color="auto"/>
              <w:left w:val="single" w:sz="4" w:space="0" w:color="auto"/>
              <w:bottom w:val="single" w:sz="4" w:space="0" w:color="auto"/>
              <w:right w:val="single" w:sz="4" w:space="0" w:color="auto"/>
            </w:tcBorders>
            <w:vAlign w:val="bottom"/>
          </w:tcPr>
          <w:p w14:paraId="3F930766" w14:textId="77777777" w:rsidR="00136F52" w:rsidRPr="002D6C09" w:rsidRDefault="00136F52" w:rsidP="00136F52">
            <w:pPr>
              <w:pStyle w:val="Tytu"/>
              <w:rPr>
                <w:rFonts w:cstheme="minorHAnsi"/>
              </w:rPr>
            </w:pPr>
            <w:r w:rsidRPr="002D6C09">
              <w:rPr>
                <w:rFonts w:cstheme="minorHAnsi"/>
              </w:rPr>
              <w:t>595</w:t>
            </w:r>
          </w:p>
        </w:tc>
        <w:tc>
          <w:tcPr>
            <w:tcW w:w="986" w:type="dxa"/>
            <w:tcBorders>
              <w:top w:val="single" w:sz="4" w:space="0" w:color="auto"/>
              <w:left w:val="single" w:sz="4" w:space="0" w:color="auto"/>
              <w:bottom w:val="single" w:sz="4" w:space="0" w:color="auto"/>
              <w:right w:val="single" w:sz="4" w:space="0" w:color="auto"/>
            </w:tcBorders>
            <w:vAlign w:val="bottom"/>
          </w:tcPr>
          <w:p w14:paraId="068FAFC5" w14:textId="77777777" w:rsidR="00136F52" w:rsidRPr="002D6C09" w:rsidRDefault="00136F52" w:rsidP="00136F52">
            <w:pPr>
              <w:pStyle w:val="Tytu"/>
              <w:rPr>
                <w:rFonts w:cstheme="minorHAnsi"/>
              </w:rPr>
            </w:pPr>
            <w:r w:rsidRPr="002D6C09">
              <w:rPr>
                <w:rFonts w:cstheme="minorHAnsi"/>
              </w:rPr>
              <w:t>633</w:t>
            </w:r>
          </w:p>
        </w:tc>
        <w:tc>
          <w:tcPr>
            <w:tcW w:w="986" w:type="dxa"/>
            <w:tcBorders>
              <w:top w:val="single" w:sz="4" w:space="0" w:color="auto"/>
              <w:left w:val="single" w:sz="4" w:space="0" w:color="auto"/>
              <w:bottom w:val="single" w:sz="4" w:space="0" w:color="auto"/>
              <w:right w:val="single" w:sz="4" w:space="0" w:color="auto"/>
            </w:tcBorders>
            <w:vAlign w:val="bottom"/>
          </w:tcPr>
          <w:p w14:paraId="5156D8A1" w14:textId="77777777" w:rsidR="00136F52" w:rsidRPr="002D6C09" w:rsidRDefault="00136F52" w:rsidP="00136F52">
            <w:pPr>
              <w:pStyle w:val="Tytu"/>
              <w:rPr>
                <w:rFonts w:cstheme="minorHAnsi"/>
              </w:rPr>
            </w:pPr>
            <w:r w:rsidRPr="002D6C09">
              <w:rPr>
                <w:rFonts w:cstheme="minorHAnsi"/>
              </w:rPr>
              <w:t>650</w:t>
            </w:r>
          </w:p>
        </w:tc>
        <w:tc>
          <w:tcPr>
            <w:tcW w:w="986" w:type="dxa"/>
            <w:tcBorders>
              <w:top w:val="single" w:sz="4" w:space="0" w:color="auto"/>
              <w:left w:val="single" w:sz="4" w:space="0" w:color="auto"/>
              <w:bottom w:val="single" w:sz="4" w:space="0" w:color="auto"/>
              <w:right w:val="single" w:sz="4" w:space="0" w:color="auto"/>
            </w:tcBorders>
            <w:vAlign w:val="bottom"/>
          </w:tcPr>
          <w:p w14:paraId="0BC17DF2" w14:textId="77777777" w:rsidR="00136F52" w:rsidRPr="002D6C09" w:rsidRDefault="00136F52" w:rsidP="00136F52">
            <w:pPr>
              <w:pStyle w:val="Tytu"/>
              <w:rPr>
                <w:rFonts w:cstheme="minorHAnsi"/>
              </w:rPr>
            </w:pPr>
            <w:r w:rsidRPr="002D6C09">
              <w:rPr>
                <w:rFonts w:cstheme="minorHAnsi"/>
              </w:rPr>
              <w:t>683</w:t>
            </w:r>
          </w:p>
        </w:tc>
        <w:tc>
          <w:tcPr>
            <w:tcW w:w="987" w:type="dxa"/>
            <w:tcBorders>
              <w:top w:val="single" w:sz="4" w:space="0" w:color="auto"/>
              <w:left w:val="single" w:sz="4" w:space="0" w:color="auto"/>
              <w:bottom w:val="single" w:sz="4" w:space="0" w:color="auto"/>
              <w:right w:val="single" w:sz="4" w:space="0" w:color="auto"/>
            </w:tcBorders>
            <w:vAlign w:val="bottom"/>
          </w:tcPr>
          <w:p w14:paraId="19095E25" w14:textId="77777777" w:rsidR="00136F52" w:rsidRPr="002D6C09" w:rsidRDefault="00136F52" w:rsidP="00136F52">
            <w:pPr>
              <w:pStyle w:val="Tytu"/>
              <w:rPr>
                <w:rFonts w:cstheme="minorHAnsi"/>
              </w:rPr>
            </w:pPr>
            <w:r w:rsidRPr="002D6C09">
              <w:rPr>
                <w:rFonts w:cstheme="minorHAnsi"/>
              </w:rPr>
              <w:t>731</w:t>
            </w:r>
          </w:p>
        </w:tc>
        <w:tc>
          <w:tcPr>
            <w:tcW w:w="1342" w:type="dxa"/>
            <w:tcBorders>
              <w:top w:val="single" w:sz="4" w:space="0" w:color="auto"/>
              <w:left w:val="single" w:sz="4" w:space="0" w:color="auto"/>
              <w:bottom w:val="single" w:sz="4" w:space="0" w:color="auto"/>
              <w:right w:val="single" w:sz="4" w:space="0" w:color="auto"/>
            </w:tcBorders>
            <w:vAlign w:val="bottom"/>
          </w:tcPr>
          <w:p w14:paraId="176D71E2" w14:textId="77777777" w:rsidR="00136F52" w:rsidRPr="002D6C09" w:rsidRDefault="00136F52" w:rsidP="00136F52">
            <w:pPr>
              <w:pStyle w:val="Tytu"/>
              <w:rPr>
                <w:rFonts w:cstheme="minorHAnsi"/>
              </w:rPr>
            </w:pPr>
            <w:r w:rsidRPr="002D6C09">
              <w:rPr>
                <w:rFonts w:cstheme="minorHAnsi"/>
              </w:rPr>
              <w:t>22,86</w:t>
            </w:r>
          </w:p>
        </w:tc>
      </w:tr>
      <w:tr w:rsidR="00136F52" w:rsidRPr="002D6C09" w14:paraId="3587E65D" w14:textId="77777777" w:rsidTr="0081328B">
        <w:tc>
          <w:tcPr>
            <w:tcW w:w="1800" w:type="dxa"/>
            <w:tcBorders>
              <w:top w:val="single" w:sz="4" w:space="0" w:color="auto"/>
              <w:left w:val="single" w:sz="4" w:space="0" w:color="auto"/>
              <w:bottom w:val="single" w:sz="4" w:space="0" w:color="auto"/>
              <w:right w:val="single" w:sz="4" w:space="0" w:color="auto"/>
            </w:tcBorders>
          </w:tcPr>
          <w:p w14:paraId="6624D778" w14:textId="77777777" w:rsidR="00136F52" w:rsidRPr="002D6C09" w:rsidRDefault="00136F52" w:rsidP="00BD4E1D">
            <w:pPr>
              <w:pStyle w:val="Tytu"/>
              <w:jc w:val="left"/>
              <w:rPr>
                <w:rFonts w:cstheme="minorHAnsi"/>
              </w:rPr>
            </w:pPr>
            <w:r w:rsidRPr="002D6C09">
              <w:rPr>
                <w:rFonts w:cstheme="minorHAnsi"/>
              </w:rPr>
              <w:t>Wadowice Górne</w:t>
            </w:r>
          </w:p>
        </w:tc>
        <w:tc>
          <w:tcPr>
            <w:tcW w:w="987" w:type="dxa"/>
            <w:tcBorders>
              <w:top w:val="single" w:sz="4" w:space="0" w:color="auto"/>
              <w:left w:val="single" w:sz="4" w:space="0" w:color="auto"/>
              <w:bottom w:val="single" w:sz="4" w:space="0" w:color="auto"/>
              <w:right w:val="single" w:sz="4" w:space="0" w:color="auto"/>
            </w:tcBorders>
            <w:vAlign w:val="bottom"/>
          </w:tcPr>
          <w:p w14:paraId="2E6AFF45" w14:textId="77777777" w:rsidR="00136F52" w:rsidRPr="002D6C09" w:rsidRDefault="00136F52" w:rsidP="00136F52">
            <w:pPr>
              <w:pStyle w:val="Tytu"/>
              <w:rPr>
                <w:rFonts w:cstheme="minorHAnsi"/>
              </w:rPr>
            </w:pPr>
            <w:r w:rsidRPr="002D6C09">
              <w:rPr>
                <w:rFonts w:cstheme="minorHAnsi"/>
              </w:rPr>
              <w:t>511</w:t>
            </w:r>
          </w:p>
        </w:tc>
        <w:tc>
          <w:tcPr>
            <w:tcW w:w="986" w:type="dxa"/>
            <w:tcBorders>
              <w:top w:val="single" w:sz="4" w:space="0" w:color="auto"/>
              <w:left w:val="single" w:sz="4" w:space="0" w:color="auto"/>
              <w:bottom w:val="single" w:sz="4" w:space="0" w:color="auto"/>
              <w:right w:val="single" w:sz="4" w:space="0" w:color="auto"/>
            </w:tcBorders>
            <w:vAlign w:val="bottom"/>
          </w:tcPr>
          <w:p w14:paraId="59CFCA63" w14:textId="77777777" w:rsidR="00136F52" w:rsidRPr="002D6C09" w:rsidRDefault="00136F52" w:rsidP="00136F52">
            <w:pPr>
              <w:pStyle w:val="Tytu"/>
              <w:rPr>
                <w:rFonts w:cstheme="minorHAnsi"/>
              </w:rPr>
            </w:pPr>
            <w:r w:rsidRPr="002D6C09">
              <w:rPr>
                <w:rFonts w:cstheme="minorHAnsi"/>
              </w:rPr>
              <w:t>518</w:t>
            </w:r>
          </w:p>
        </w:tc>
        <w:tc>
          <w:tcPr>
            <w:tcW w:w="986" w:type="dxa"/>
            <w:tcBorders>
              <w:top w:val="single" w:sz="4" w:space="0" w:color="auto"/>
              <w:left w:val="single" w:sz="4" w:space="0" w:color="auto"/>
              <w:bottom w:val="single" w:sz="4" w:space="0" w:color="auto"/>
              <w:right w:val="single" w:sz="4" w:space="0" w:color="auto"/>
            </w:tcBorders>
            <w:vAlign w:val="bottom"/>
          </w:tcPr>
          <w:p w14:paraId="13942D61" w14:textId="77777777" w:rsidR="00136F52" w:rsidRPr="002D6C09" w:rsidRDefault="00136F52" w:rsidP="00136F52">
            <w:pPr>
              <w:pStyle w:val="Tytu"/>
              <w:rPr>
                <w:rFonts w:cstheme="minorHAnsi"/>
              </w:rPr>
            </w:pPr>
            <w:r w:rsidRPr="002D6C09">
              <w:rPr>
                <w:rFonts w:cstheme="minorHAnsi"/>
              </w:rPr>
              <w:t>564</w:t>
            </w:r>
          </w:p>
        </w:tc>
        <w:tc>
          <w:tcPr>
            <w:tcW w:w="986" w:type="dxa"/>
            <w:tcBorders>
              <w:top w:val="single" w:sz="4" w:space="0" w:color="auto"/>
              <w:left w:val="single" w:sz="4" w:space="0" w:color="auto"/>
              <w:bottom w:val="single" w:sz="4" w:space="0" w:color="auto"/>
              <w:right w:val="single" w:sz="4" w:space="0" w:color="auto"/>
            </w:tcBorders>
            <w:vAlign w:val="bottom"/>
          </w:tcPr>
          <w:p w14:paraId="369DADEB" w14:textId="77777777" w:rsidR="00136F52" w:rsidRPr="002D6C09" w:rsidRDefault="00136F52" w:rsidP="00136F52">
            <w:pPr>
              <w:pStyle w:val="Tytu"/>
              <w:rPr>
                <w:rFonts w:cstheme="minorHAnsi"/>
              </w:rPr>
            </w:pPr>
            <w:r w:rsidRPr="002D6C09">
              <w:rPr>
                <w:rFonts w:cstheme="minorHAnsi"/>
              </w:rPr>
              <w:t>576</w:t>
            </w:r>
          </w:p>
        </w:tc>
        <w:tc>
          <w:tcPr>
            <w:tcW w:w="986" w:type="dxa"/>
            <w:tcBorders>
              <w:top w:val="single" w:sz="4" w:space="0" w:color="auto"/>
              <w:left w:val="single" w:sz="4" w:space="0" w:color="auto"/>
              <w:bottom w:val="single" w:sz="4" w:space="0" w:color="auto"/>
              <w:right w:val="single" w:sz="4" w:space="0" w:color="auto"/>
            </w:tcBorders>
            <w:vAlign w:val="bottom"/>
          </w:tcPr>
          <w:p w14:paraId="5A25D561" w14:textId="77777777" w:rsidR="00136F52" w:rsidRPr="002D6C09" w:rsidRDefault="00136F52" w:rsidP="00136F52">
            <w:pPr>
              <w:pStyle w:val="Tytu"/>
              <w:rPr>
                <w:rFonts w:cstheme="minorHAnsi"/>
              </w:rPr>
            </w:pPr>
            <w:r w:rsidRPr="002D6C09">
              <w:rPr>
                <w:rFonts w:cstheme="minorHAnsi"/>
              </w:rPr>
              <w:t>609</w:t>
            </w:r>
          </w:p>
        </w:tc>
        <w:tc>
          <w:tcPr>
            <w:tcW w:w="987" w:type="dxa"/>
            <w:tcBorders>
              <w:top w:val="single" w:sz="4" w:space="0" w:color="auto"/>
              <w:left w:val="single" w:sz="4" w:space="0" w:color="auto"/>
              <w:bottom w:val="single" w:sz="4" w:space="0" w:color="auto"/>
              <w:right w:val="single" w:sz="4" w:space="0" w:color="auto"/>
            </w:tcBorders>
            <w:vAlign w:val="bottom"/>
          </w:tcPr>
          <w:p w14:paraId="7877CF3D" w14:textId="77777777" w:rsidR="00136F52" w:rsidRPr="002D6C09" w:rsidRDefault="00136F52" w:rsidP="00136F52">
            <w:pPr>
              <w:pStyle w:val="Tytu"/>
              <w:rPr>
                <w:rFonts w:cstheme="minorHAnsi"/>
              </w:rPr>
            </w:pPr>
            <w:r w:rsidRPr="002D6C09">
              <w:rPr>
                <w:rFonts w:cstheme="minorHAnsi"/>
              </w:rPr>
              <w:t>649</w:t>
            </w:r>
          </w:p>
        </w:tc>
        <w:tc>
          <w:tcPr>
            <w:tcW w:w="1342" w:type="dxa"/>
            <w:tcBorders>
              <w:top w:val="single" w:sz="4" w:space="0" w:color="auto"/>
              <w:left w:val="single" w:sz="4" w:space="0" w:color="auto"/>
              <w:bottom w:val="single" w:sz="4" w:space="0" w:color="auto"/>
              <w:right w:val="single" w:sz="4" w:space="0" w:color="auto"/>
            </w:tcBorders>
            <w:vAlign w:val="bottom"/>
          </w:tcPr>
          <w:p w14:paraId="275651AB" w14:textId="77777777" w:rsidR="00136F52" w:rsidRPr="002D6C09" w:rsidRDefault="00136F52" w:rsidP="00136F52">
            <w:pPr>
              <w:pStyle w:val="Tytu"/>
              <w:rPr>
                <w:rFonts w:cstheme="minorHAnsi"/>
              </w:rPr>
            </w:pPr>
            <w:r w:rsidRPr="002D6C09">
              <w:rPr>
                <w:rFonts w:cstheme="minorHAnsi"/>
              </w:rPr>
              <w:t>27,01</w:t>
            </w:r>
          </w:p>
        </w:tc>
      </w:tr>
    </w:tbl>
    <w:p w14:paraId="399D3E13" w14:textId="77777777" w:rsidR="000C5B38"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606332E5" w14:textId="77777777" w:rsidR="00172742" w:rsidRDefault="00891BBF" w:rsidP="00517A70">
      <w:pPr>
        <w:rPr>
          <w:rFonts w:cstheme="minorHAnsi"/>
        </w:rPr>
      </w:pPr>
      <w:r w:rsidRPr="002D6C09">
        <w:rPr>
          <w:rFonts w:cstheme="minorHAnsi"/>
        </w:rPr>
        <w:t xml:space="preserve">Podobną </w:t>
      </w:r>
      <w:r w:rsidR="00517A70" w:rsidRPr="002D6C09">
        <w:rPr>
          <w:rFonts w:cstheme="minorHAnsi"/>
        </w:rPr>
        <w:t xml:space="preserve">sytuację odnotowano również w przypadku kolejnego wskaźnika opisującego </w:t>
      </w:r>
      <w:r w:rsidR="00517A70" w:rsidRPr="002D6C09">
        <w:rPr>
          <w:rFonts w:cstheme="minorHAnsi"/>
          <w:b/>
        </w:rPr>
        <w:t>liczbę podmiotów gospodarczych przypadających na 1000 mieszkań</w:t>
      </w:r>
      <w:r w:rsidR="00E90244" w:rsidRPr="002D6C09">
        <w:rPr>
          <w:rFonts w:cstheme="minorHAnsi"/>
          <w:b/>
        </w:rPr>
        <w:t>ców w wieku produkcyjnym</w:t>
      </w:r>
      <w:r w:rsidR="006B3391" w:rsidRPr="002D6C09">
        <w:rPr>
          <w:rFonts w:cstheme="minorHAnsi"/>
        </w:rPr>
        <w:t xml:space="preserve"> (rys. 8</w:t>
      </w:r>
      <w:r w:rsidR="00517A70" w:rsidRPr="002D6C09">
        <w:rPr>
          <w:rFonts w:cstheme="minorHAnsi"/>
        </w:rPr>
        <w:t xml:space="preserve">). W powiecie mieleckim na koniec 2019 r. wskaźnik ten kształtował się na poziomie 140,4 i był nieco wyższy niż w przypadku województwa (138,6). </w:t>
      </w:r>
      <w:r w:rsidR="00C80983" w:rsidRPr="002D6C09">
        <w:rPr>
          <w:rFonts w:cstheme="minorHAnsi"/>
        </w:rPr>
        <w:t>Większy</w:t>
      </w:r>
      <w:r w:rsidR="00517A70" w:rsidRPr="002D6C09">
        <w:rPr>
          <w:rFonts w:cstheme="minorHAnsi"/>
        </w:rPr>
        <w:t xml:space="preserve"> niż w województwie był również jego przyrost w 2019 r. w porównaniu do roku 2014</w:t>
      </w:r>
      <w:r w:rsidR="00470E3B" w:rsidRPr="002D6C09">
        <w:rPr>
          <w:rFonts w:cstheme="minorHAnsi"/>
        </w:rPr>
        <w:t>, odpowiednio</w:t>
      </w:r>
      <w:r w:rsidR="00E90244" w:rsidRPr="002D6C09">
        <w:rPr>
          <w:rFonts w:cstheme="minorHAnsi"/>
        </w:rPr>
        <w:t xml:space="preserve"> o: 16,03% oraz 15,</w:t>
      </w:r>
      <w:r w:rsidR="006B3391" w:rsidRPr="002D6C09">
        <w:rPr>
          <w:rFonts w:cstheme="minorHAnsi"/>
        </w:rPr>
        <w:t>21% (tab. 7</w:t>
      </w:r>
      <w:r w:rsidR="00470E3B" w:rsidRPr="002D6C09">
        <w:rPr>
          <w:rFonts w:cstheme="minorHAnsi"/>
        </w:rPr>
        <w:t>).</w:t>
      </w:r>
    </w:p>
    <w:p w14:paraId="58A46CC8" w14:textId="77777777" w:rsidR="00CF2CFE" w:rsidRDefault="00CF2CFE" w:rsidP="00C02CEA">
      <w:pPr>
        <w:pStyle w:val="Tyturysunku"/>
      </w:pPr>
      <w:bookmarkStart w:id="48" w:name="_Toc75261788"/>
      <w:bookmarkStart w:id="49" w:name="_Toc87198896"/>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8</w:t>
      </w:r>
      <w:r w:rsidR="00175137">
        <w:rPr>
          <w:noProof/>
        </w:rPr>
        <w:fldChar w:fldCharType="end"/>
      </w:r>
      <w:r>
        <w:t xml:space="preserve">. </w:t>
      </w:r>
      <w:r w:rsidRPr="00CF2CFE">
        <w:t>Liczba podmiotów gospodarczych na 1000 mieszkańców w wieku produkcyjnym w województwie podkarpackim i w powiecie mieleckim w latach 2014-2019</w:t>
      </w:r>
      <w:bookmarkEnd w:id="48"/>
      <w:bookmarkEnd w:id="49"/>
    </w:p>
    <w:p w14:paraId="36EE1C95" w14:textId="77777777" w:rsidR="00136F52" w:rsidRPr="002D6C09" w:rsidRDefault="008D7902" w:rsidP="00517A70">
      <w:pPr>
        <w:spacing w:before="240"/>
        <w:rPr>
          <w:rFonts w:cstheme="minorHAnsi"/>
          <w:b/>
          <w:i/>
        </w:rPr>
      </w:pPr>
      <w:r w:rsidRPr="002D6C09">
        <w:rPr>
          <w:rFonts w:cstheme="minorHAnsi"/>
          <w:noProof/>
          <w:lang w:eastAsia="pl-PL"/>
        </w:rPr>
        <w:drawing>
          <wp:inline distT="0" distB="0" distL="0" distR="0" wp14:anchorId="3E7A7B92" wp14:editId="7BE3744A">
            <wp:extent cx="5657850" cy="2596896"/>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CB577E" w14:textId="77777777" w:rsidR="00136F52"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7EE87508" w14:textId="77777777" w:rsidR="00C80983" w:rsidRPr="002D6C09" w:rsidRDefault="00C80983" w:rsidP="00C80983">
      <w:pPr>
        <w:rPr>
          <w:rFonts w:cstheme="minorHAnsi"/>
        </w:rPr>
      </w:pPr>
      <w:r w:rsidRPr="002D6C09">
        <w:rPr>
          <w:rFonts w:cstheme="minorHAnsi"/>
        </w:rPr>
        <w:lastRenderedPageBreak/>
        <w:t xml:space="preserve">W ujęciu </w:t>
      </w:r>
      <w:r w:rsidR="00E14AA6" w:rsidRPr="002D6C09">
        <w:rPr>
          <w:rFonts w:cstheme="minorHAnsi"/>
        </w:rPr>
        <w:t>wewnątrzregionalnym</w:t>
      </w:r>
      <w:r w:rsidRPr="002D6C09">
        <w:rPr>
          <w:rFonts w:cstheme="minorHAnsi"/>
        </w:rPr>
        <w:t xml:space="preserve"> również widoczne jest stosunkowo niewielkie jego zróżnicowanie. Najwyższe wartości w całym analizowanym przedziale czasowym odnotowano w mieście Mielec; 181,5 podmiotu w prz</w:t>
      </w:r>
      <w:r w:rsidR="00A230D7" w:rsidRPr="002D6C09">
        <w:rPr>
          <w:rFonts w:cstheme="minorHAnsi"/>
        </w:rPr>
        <w:t>eliczeniu na 1000 mieszkańców w </w:t>
      </w:r>
      <w:r w:rsidRPr="002D6C09">
        <w:rPr>
          <w:rFonts w:cstheme="minorHAnsi"/>
        </w:rPr>
        <w:t xml:space="preserve">wieku produkcyjnym w 2019 r. W pozostałych gminach powiatu wartości tego wskaźnika oscylowały wokół poziomu od 93,2 (Przecław) do 125,5 (gmina wiejska Mielec). Największy przyrost wartości wskaźnika w 2019 r. w porównaniu do roku 2014 odnotowano w przypadku gminy miejskiej Padew Narodowa (33,47%), a najmniejszy dla miasta Mielec (14,08%). </w:t>
      </w:r>
    </w:p>
    <w:p w14:paraId="36DEA234" w14:textId="77777777" w:rsidR="00CF2CFE" w:rsidRDefault="00CF2CFE" w:rsidP="00C02CEA">
      <w:pPr>
        <w:pStyle w:val="Tyturysunku"/>
      </w:pPr>
      <w:bookmarkStart w:id="50" w:name="_Toc87198829"/>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7</w:t>
      </w:r>
      <w:r w:rsidR="00175137">
        <w:rPr>
          <w:noProof/>
        </w:rPr>
        <w:fldChar w:fldCharType="end"/>
      </w:r>
      <w:r>
        <w:t>.</w:t>
      </w:r>
      <w:bookmarkStart w:id="51" w:name="_Toc75261849"/>
      <w:r w:rsidRPr="00CF2CFE">
        <w:t xml:space="preserve"> </w:t>
      </w:r>
      <w:r w:rsidRPr="002D6C09">
        <w:t>Liczba podmiotów gospodarczych na 1000 mieszkańców w wieku produkcyjnym w gminach powiatu w latach 2014-2019</w:t>
      </w:r>
      <w:bookmarkEnd w:id="50"/>
      <w:bookmarkEnd w:id="51"/>
    </w:p>
    <w:tbl>
      <w:tblPr>
        <w:tblW w:w="0" w:type="auto"/>
        <w:tblLook w:val="04A0" w:firstRow="1" w:lastRow="0" w:firstColumn="1" w:lastColumn="0" w:noHBand="0" w:noVBand="1"/>
      </w:tblPr>
      <w:tblGrid>
        <w:gridCol w:w="1795"/>
        <w:gridCol w:w="988"/>
        <w:gridCol w:w="988"/>
        <w:gridCol w:w="988"/>
        <w:gridCol w:w="988"/>
        <w:gridCol w:w="988"/>
        <w:gridCol w:w="989"/>
        <w:gridCol w:w="1336"/>
      </w:tblGrid>
      <w:tr w:rsidR="00136F52" w:rsidRPr="002D6C09" w14:paraId="0CE80FBF" w14:textId="77777777" w:rsidTr="00CF2CFE">
        <w:tc>
          <w:tcPr>
            <w:tcW w:w="179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60166C1" w14:textId="77777777" w:rsidR="00136F52" w:rsidRPr="002D6C09" w:rsidRDefault="00136F52" w:rsidP="00136F52">
            <w:pPr>
              <w:spacing w:before="0" w:after="0"/>
              <w:jc w:val="center"/>
              <w:rPr>
                <w:rFonts w:cstheme="minorHAnsi"/>
                <w:color w:val="FFFFFF" w:themeColor="background1"/>
                <w:sz w:val="20"/>
              </w:rPr>
            </w:pPr>
            <w:r w:rsidRPr="002D6C09">
              <w:rPr>
                <w:rFonts w:cstheme="minorHAnsi"/>
                <w:color w:val="FFFFFF" w:themeColor="background1"/>
                <w:sz w:val="20"/>
              </w:rPr>
              <w:t>Powiat/ Gmina</w:t>
            </w:r>
          </w:p>
        </w:tc>
        <w:tc>
          <w:tcPr>
            <w:tcW w:w="98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ECFC6FD" w14:textId="77777777" w:rsidR="00136F52" w:rsidRPr="002D6C09" w:rsidRDefault="00136F52" w:rsidP="00136F52">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98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411BFB0" w14:textId="77777777" w:rsidR="00136F52" w:rsidRPr="002D6C09" w:rsidRDefault="00136F52" w:rsidP="00136F52">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98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7F38C5F" w14:textId="77777777" w:rsidR="00136F52" w:rsidRPr="002D6C09" w:rsidRDefault="00136F52" w:rsidP="00136F52">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98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55CCC4A" w14:textId="77777777" w:rsidR="00136F52" w:rsidRPr="002D6C09" w:rsidRDefault="00136F52" w:rsidP="00136F52">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98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415FA10" w14:textId="77777777" w:rsidR="00136F52" w:rsidRPr="002D6C09" w:rsidRDefault="00136F52" w:rsidP="00136F52">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98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A272716" w14:textId="77777777" w:rsidR="00136F52" w:rsidRPr="002D6C09" w:rsidRDefault="00136F52" w:rsidP="00136F52">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3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1B13206E" w14:textId="77777777" w:rsidR="00136F52" w:rsidRPr="002D6C09" w:rsidRDefault="00136F52" w:rsidP="00136F52">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47CFE098" w14:textId="77777777" w:rsidR="00136F52" w:rsidRPr="002D6C09" w:rsidRDefault="00136F52" w:rsidP="00136F52">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8D7902" w:rsidRPr="002D6C09" w14:paraId="64D6258C" w14:textId="77777777" w:rsidTr="00CF2CFE">
        <w:trPr>
          <w:trHeight w:val="95"/>
        </w:trPr>
        <w:tc>
          <w:tcPr>
            <w:tcW w:w="1795" w:type="dxa"/>
            <w:tcBorders>
              <w:top w:val="single" w:sz="4" w:space="0" w:color="auto"/>
              <w:left w:val="single" w:sz="4" w:space="0" w:color="auto"/>
              <w:bottom w:val="single" w:sz="4" w:space="0" w:color="auto"/>
              <w:right w:val="single" w:sz="4" w:space="0" w:color="auto"/>
            </w:tcBorders>
          </w:tcPr>
          <w:p w14:paraId="3DB0D4C6" w14:textId="77777777" w:rsidR="008D7902" w:rsidRPr="002D6C09" w:rsidRDefault="008D7902" w:rsidP="00BD4E1D">
            <w:pPr>
              <w:pStyle w:val="Tytu"/>
              <w:jc w:val="left"/>
              <w:rPr>
                <w:rFonts w:cstheme="minorHAnsi"/>
              </w:rPr>
            </w:pPr>
            <w:r w:rsidRPr="002D6C09">
              <w:rPr>
                <w:rFonts w:cstheme="minorHAnsi"/>
              </w:rPr>
              <w:t>woj. podkarpackie</w:t>
            </w:r>
          </w:p>
        </w:tc>
        <w:tc>
          <w:tcPr>
            <w:tcW w:w="988" w:type="dxa"/>
            <w:tcBorders>
              <w:top w:val="single" w:sz="4" w:space="0" w:color="auto"/>
              <w:left w:val="single" w:sz="4" w:space="0" w:color="auto"/>
              <w:bottom w:val="single" w:sz="4" w:space="0" w:color="auto"/>
              <w:right w:val="single" w:sz="4" w:space="0" w:color="auto"/>
            </w:tcBorders>
            <w:vAlign w:val="bottom"/>
          </w:tcPr>
          <w:p w14:paraId="43DF8739" w14:textId="77777777" w:rsidR="008D7902" w:rsidRPr="002D6C09" w:rsidRDefault="008D7902" w:rsidP="008D7902">
            <w:pPr>
              <w:pStyle w:val="Tytu"/>
              <w:rPr>
                <w:rFonts w:cstheme="minorHAnsi"/>
              </w:rPr>
            </w:pPr>
            <w:r w:rsidRPr="002D6C09">
              <w:rPr>
                <w:rFonts w:cstheme="minorHAnsi"/>
              </w:rPr>
              <w:t>120,3</w:t>
            </w:r>
          </w:p>
        </w:tc>
        <w:tc>
          <w:tcPr>
            <w:tcW w:w="988" w:type="dxa"/>
            <w:tcBorders>
              <w:top w:val="single" w:sz="4" w:space="0" w:color="auto"/>
              <w:left w:val="single" w:sz="4" w:space="0" w:color="auto"/>
              <w:bottom w:val="single" w:sz="4" w:space="0" w:color="auto"/>
              <w:right w:val="single" w:sz="4" w:space="0" w:color="auto"/>
            </w:tcBorders>
            <w:vAlign w:val="bottom"/>
          </w:tcPr>
          <w:p w14:paraId="715360A2" w14:textId="77777777" w:rsidR="008D7902" w:rsidRPr="002D6C09" w:rsidRDefault="008D7902" w:rsidP="008D7902">
            <w:pPr>
              <w:pStyle w:val="Tytu"/>
              <w:rPr>
                <w:rFonts w:cstheme="minorHAnsi"/>
              </w:rPr>
            </w:pPr>
            <w:r w:rsidRPr="002D6C09">
              <w:rPr>
                <w:rFonts w:cstheme="minorHAnsi"/>
              </w:rPr>
              <w:t>122,8</w:t>
            </w:r>
          </w:p>
        </w:tc>
        <w:tc>
          <w:tcPr>
            <w:tcW w:w="988" w:type="dxa"/>
            <w:tcBorders>
              <w:top w:val="single" w:sz="4" w:space="0" w:color="auto"/>
              <w:left w:val="single" w:sz="4" w:space="0" w:color="auto"/>
              <w:bottom w:val="single" w:sz="4" w:space="0" w:color="auto"/>
              <w:right w:val="single" w:sz="4" w:space="0" w:color="auto"/>
            </w:tcBorders>
            <w:vAlign w:val="bottom"/>
          </w:tcPr>
          <w:p w14:paraId="26AF1945" w14:textId="77777777" w:rsidR="008D7902" w:rsidRPr="002D6C09" w:rsidRDefault="008D7902" w:rsidP="008D7902">
            <w:pPr>
              <w:pStyle w:val="Tytu"/>
              <w:rPr>
                <w:rFonts w:cstheme="minorHAnsi"/>
              </w:rPr>
            </w:pPr>
            <w:r w:rsidRPr="002D6C09">
              <w:rPr>
                <w:rFonts w:cstheme="minorHAnsi"/>
              </w:rPr>
              <w:t>125,4</w:t>
            </w:r>
          </w:p>
        </w:tc>
        <w:tc>
          <w:tcPr>
            <w:tcW w:w="988" w:type="dxa"/>
            <w:tcBorders>
              <w:top w:val="single" w:sz="4" w:space="0" w:color="auto"/>
              <w:left w:val="single" w:sz="4" w:space="0" w:color="auto"/>
              <w:bottom w:val="single" w:sz="4" w:space="0" w:color="auto"/>
              <w:right w:val="single" w:sz="4" w:space="0" w:color="auto"/>
            </w:tcBorders>
            <w:vAlign w:val="bottom"/>
          </w:tcPr>
          <w:p w14:paraId="26692DA1" w14:textId="77777777" w:rsidR="008D7902" w:rsidRPr="002D6C09" w:rsidRDefault="008D7902" w:rsidP="008D7902">
            <w:pPr>
              <w:pStyle w:val="Tytu"/>
              <w:rPr>
                <w:rFonts w:cstheme="minorHAnsi"/>
              </w:rPr>
            </w:pPr>
            <w:r w:rsidRPr="002D6C09">
              <w:rPr>
                <w:rFonts w:cstheme="minorHAnsi"/>
              </w:rPr>
              <w:t>128,7</w:t>
            </w:r>
          </w:p>
        </w:tc>
        <w:tc>
          <w:tcPr>
            <w:tcW w:w="988" w:type="dxa"/>
            <w:tcBorders>
              <w:top w:val="single" w:sz="4" w:space="0" w:color="auto"/>
              <w:left w:val="single" w:sz="4" w:space="0" w:color="auto"/>
              <w:bottom w:val="single" w:sz="4" w:space="0" w:color="auto"/>
              <w:right w:val="single" w:sz="4" w:space="0" w:color="auto"/>
            </w:tcBorders>
            <w:vAlign w:val="bottom"/>
          </w:tcPr>
          <w:p w14:paraId="2C0850DB" w14:textId="77777777" w:rsidR="008D7902" w:rsidRPr="002D6C09" w:rsidRDefault="008D7902" w:rsidP="008D7902">
            <w:pPr>
              <w:pStyle w:val="Tytu"/>
              <w:rPr>
                <w:rFonts w:cstheme="minorHAnsi"/>
              </w:rPr>
            </w:pPr>
            <w:r w:rsidRPr="002D6C09">
              <w:rPr>
                <w:rFonts w:cstheme="minorHAnsi"/>
              </w:rPr>
              <w:t>132,5</w:t>
            </w:r>
          </w:p>
        </w:tc>
        <w:tc>
          <w:tcPr>
            <w:tcW w:w="989" w:type="dxa"/>
            <w:tcBorders>
              <w:top w:val="single" w:sz="4" w:space="0" w:color="auto"/>
              <w:left w:val="single" w:sz="4" w:space="0" w:color="auto"/>
              <w:bottom w:val="single" w:sz="4" w:space="0" w:color="auto"/>
              <w:right w:val="single" w:sz="4" w:space="0" w:color="auto"/>
            </w:tcBorders>
            <w:vAlign w:val="bottom"/>
          </w:tcPr>
          <w:p w14:paraId="5612B374" w14:textId="77777777" w:rsidR="008D7902" w:rsidRPr="002D6C09" w:rsidRDefault="008D7902" w:rsidP="008D7902">
            <w:pPr>
              <w:pStyle w:val="Tytu"/>
              <w:rPr>
                <w:rFonts w:cstheme="minorHAnsi"/>
              </w:rPr>
            </w:pPr>
            <w:r w:rsidRPr="002D6C09">
              <w:rPr>
                <w:rFonts w:cstheme="minorHAnsi"/>
              </w:rPr>
              <w:t>138,6</w:t>
            </w:r>
          </w:p>
        </w:tc>
        <w:tc>
          <w:tcPr>
            <w:tcW w:w="1336" w:type="dxa"/>
            <w:tcBorders>
              <w:top w:val="single" w:sz="4" w:space="0" w:color="auto"/>
              <w:left w:val="single" w:sz="4" w:space="0" w:color="auto"/>
              <w:bottom w:val="single" w:sz="4" w:space="0" w:color="auto"/>
              <w:right w:val="single" w:sz="4" w:space="0" w:color="auto"/>
            </w:tcBorders>
            <w:vAlign w:val="bottom"/>
          </w:tcPr>
          <w:p w14:paraId="267B5770" w14:textId="77777777" w:rsidR="008D7902" w:rsidRPr="002D6C09" w:rsidRDefault="008D7902" w:rsidP="008D7902">
            <w:pPr>
              <w:pStyle w:val="Tytu"/>
              <w:rPr>
                <w:rFonts w:cstheme="minorHAnsi"/>
              </w:rPr>
            </w:pPr>
            <w:r w:rsidRPr="002D6C09">
              <w:rPr>
                <w:rFonts w:cstheme="minorHAnsi"/>
              </w:rPr>
              <w:t>15,21</w:t>
            </w:r>
          </w:p>
        </w:tc>
      </w:tr>
      <w:tr w:rsidR="008D7902" w:rsidRPr="002D6C09" w14:paraId="2C288FDF" w14:textId="77777777" w:rsidTr="00CF2CFE">
        <w:trPr>
          <w:trHeight w:val="95"/>
        </w:trPr>
        <w:tc>
          <w:tcPr>
            <w:tcW w:w="1795" w:type="dxa"/>
            <w:tcBorders>
              <w:top w:val="single" w:sz="4" w:space="0" w:color="auto"/>
              <w:left w:val="single" w:sz="4" w:space="0" w:color="auto"/>
              <w:bottom w:val="single" w:sz="4" w:space="0" w:color="auto"/>
              <w:right w:val="single" w:sz="4" w:space="0" w:color="auto"/>
            </w:tcBorders>
          </w:tcPr>
          <w:p w14:paraId="066B5F1A" w14:textId="77777777" w:rsidR="008D7902" w:rsidRPr="002D6C09" w:rsidRDefault="008D7902" w:rsidP="00BD4E1D">
            <w:pPr>
              <w:pStyle w:val="Tytu"/>
              <w:jc w:val="left"/>
              <w:rPr>
                <w:rFonts w:cstheme="minorHAnsi"/>
              </w:rPr>
            </w:pPr>
            <w:r w:rsidRPr="002D6C09">
              <w:rPr>
                <w:rFonts w:cstheme="minorHAnsi"/>
              </w:rPr>
              <w:t>powiat mielecki</w:t>
            </w:r>
          </w:p>
        </w:tc>
        <w:tc>
          <w:tcPr>
            <w:tcW w:w="988" w:type="dxa"/>
            <w:tcBorders>
              <w:top w:val="single" w:sz="4" w:space="0" w:color="auto"/>
              <w:left w:val="single" w:sz="4" w:space="0" w:color="auto"/>
              <w:bottom w:val="single" w:sz="4" w:space="0" w:color="auto"/>
              <w:right w:val="single" w:sz="4" w:space="0" w:color="auto"/>
            </w:tcBorders>
            <w:vAlign w:val="bottom"/>
          </w:tcPr>
          <w:p w14:paraId="602C29DB" w14:textId="77777777" w:rsidR="008D7902" w:rsidRPr="002D6C09" w:rsidRDefault="008D7902" w:rsidP="008D7902">
            <w:pPr>
              <w:pStyle w:val="Tytu"/>
              <w:rPr>
                <w:rFonts w:cstheme="minorHAnsi"/>
              </w:rPr>
            </w:pPr>
            <w:r w:rsidRPr="002D6C09">
              <w:rPr>
                <w:rFonts w:cstheme="minorHAnsi"/>
              </w:rPr>
              <w:t>121,0</w:t>
            </w:r>
          </w:p>
        </w:tc>
        <w:tc>
          <w:tcPr>
            <w:tcW w:w="988" w:type="dxa"/>
            <w:tcBorders>
              <w:top w:val="single" w:sz="4" w:space="0" w:color="auto"/>
              <w:left w:val="single" w:sz="4" w:space="0" w:color="auto"/>
              <w:bottom w:val="single" w:sz="4" w:space="0" w:color="auto"/>
              <w:right w:val="single" w:sz="4" w:space="0" w:color="auto"/>
            </w:tcBorders>
            <w:vAlign w:val="bottom"/>
          </w:tcPr>
          <w:p w14:paraId="194EA65B" w14:textId="77777777" w:rsidR="008D7902" w:rsidRPr="002D6C09" w:rsidRDefault="008D7902" w:rsidP="008D7902">
            <w:pPr>
              <w:pStyle w:val="Tytu"/>
              <w:rPr>
                <w:rFonts w:cstheme="minorHAnsi"/>
              </w:rPr>
            </w:pPr>
            <w:r w:rsidRPr="002D6C09">
              <w:rPr>
                <w:rFonts w:cstheme="minorHAnsi"/>
              </w:rPr>
              <w:t>123,8</w:t>
            </w:r>
          </w:p>
        </w:tc>
        <w:tc>
          <w:tcPr>
            <w:tcW w:w="988" w:type="dxa"/>
            <w:tcBorders>
              <w:top w:val="single" w:sz="4" w:space="0" w:color="auto"/>
              <w:left w:val="single" w:sz="4" w:space="0" w:color="auto"/>
              <w:bottom w:val="single" w:sz="4" w:space="0" w:color="auto"/>
              <w:right w:val="single" w:sz="4" w:space="0" w:color="auto"/>
            </w:tcBorders>
            <w:vAlign w:val="bottom"/>
          </w:tcPr>
          <w:p w14:paraId="7950A4D5" w14:textId="77777777" w:rsidR="008D7902" w:rsidRPr="002D6C09" w:rsidRDefault="008D7902" w:rsidP="008D7902">
            <w:pPr>
              <w:pStyle w:val="Tytu"/>
              <w:rPr>
                <w:rFonts w:cstheme="minorHAnsi"/>
              </w:rPr>
            </w:pPr>
            <w:r w:rsidRPr="002D6C09">
              <w:rPr>
                <w:rFonts w:cstheme="minorHAnsi"/>
              </w:rPr>
              <w:t>128,1</w:t>
            </w:r>
          </w:p>
        </w:tc>
        <w:tc>
          <w:tcPr>
            <w:tcW w:w="988" w:type="dxa"/>
            <w:tcBorders>
              <w:top w:val="single" w:sz="4" w:space="0" w:color="auto"/>
              <w:left w:val="single" w:sz="4" w:space="0" w:color="auto"/>
              <w:bottom w:val="single" w:sz="4" w:space="0" w:color="auto"/>
              <w:right w:val="single" w:sz="4" w:space="0" w:color="auto"/>
            </w:tcBorders>
            <w:vAlign w:val="bottom"/>
          </w:tcPr>
          <w:p w14:paraId="25D06CED" w14:textId="77777777" w:rsidR="008D7902" w:rsidRPr="002D6C09" w:rsidRDefault="008D7902" w:rsidP="008D7902">
            <w:pPr>
              <w:pStyle w:val="Tytu"/>
              <w:rPr>
                <w:rFonts w:cstheme="minorHAnsi"/>
              </w:rPr>
            </w:pPr>
            <w:r w:rsidRPr="002D6C09">
              <w:rPr>
                <w:rFonts w:cstheme="minorHAnsi"/>
              </w:rPr>
              <w:t>131,5</w:t>
            </w:r>
          </w:p>
        </w:tc>
        <w:tc>
          <w:tcPr>
            <w:tcW w:w="988" w:type="dxa"/>
            <w:tcBorders>
              <w:top w:val="single" w:sz="4" w:space="0" w:color="auto"/>
              <w:left w:val="single" w:sz="4" w:space="0" w:color="auto"/>
              <w:bottom w:val="single" w:sz="4" w:space="0" w:color="auto"/>
              <w:right w:val="single" w:sz="4" w:space="0" w:color="auto"/>
            </w:tcBorders>
            <w:vAlign w:val="bottom"/>
          </w:tcPr>
          <w:p w14:paraId="47EF8927" w14:textId="77777777" w:rsidR="008D7902" w:rsidRPr="002D6C09" w:rsidRDefault="008D7902" w:rsidP="008D7902">
            <w:pPr>
              <w:pStyle w:val="Tytu"/>
              <w:rPr>
                <w:rFonts w:cstheme="minorHAnsi"/>
              </w:rPr>
            </w:pPr>
            <w:r w:rsidRPr="002D6C09">
              <w:rPr>
                <w:rFonts w:cstheme="minorHAnsi"/>
              </w:rPr>
              <w:t>134,6</w:t>
            </w:r>
          </w:p>
        </w:tc>
        <w:tc>
          <w:tcPr>
            <w:tcW w:w="989" w:type="dxa"/>
            <w:tcBorders>
              <w:top w:val="single" w:sz="4" w:space="0" w:color="auto"/>
              <w:left w:val="single" w:sz="4" w:space="0" w:color="auto"/>
              <w:bottom w:val="single" w:sz="4" w:space="0" w:color="auto"/>
              <w:right w:val="single" w:sz="4" w:space="0" w:color="auto"/>
            </w:tcBorders>
            <w:vAlign w:val="bottom"/>
          </w:tcPr>
          <w:p w14:paraId="4B6D7AD4" w14:textId="77777777" w:rsidR="008D7902" w:rsidRPr="002D6C09" w:rsidRDefault="008D7902" w:rsidP="008D7902">
            <w:pPr>
              <w:pStyle w:val="Tytu"/>
              <w:rPr>
                <w:rFonts w:cstheme="minorHAnsi"/>
              </w:rPr>
            </w:pPr>
            <w:r w:rsidRPr="002D6C09">
              <w:rPr>
                <w:rFonts w:cstheme="minorHAnsi"/>
              </w:rPr>
              <w:t>140,4</w:t>
            </w:r>
          </w:p>
        </w:tc>
        <w:tc>
          <w:tcPr>
            <w:tcW w:w="1336" w:type="dxa"/>
            <w:tcBorders>
              <w:top w:val="single" w:sz="4" w:space="0" w:color="auto"/>
              <w:left w:val="single" w:sz="4" w:space="0" w:color="auto"/>
              <w:bottom w:val="single" w:sz="4" w:space="0" w:color="auto"/>
              <w:right w:val="single" w:sz="4" w:space="0" w:color="auto"/>
            </w:tcBorders>
            <w:vAlign w:val="bottom"/>
          </w:tcPr>
          <w:p w14:paraId="420DF2CE" w14:textId="77777777" w:rsidR="008D7902" w:rsidRPr="002D6C09" w:rsidRDefault="008D7902" w:rsidP="008D7902">
            <w:pPr>
              <w:pStyle w:val="Tytu"/>
              <w:rPr>
                <w:rFonts w:cstheme="minorHAnsi"/>
              </w:rPr>
            </w:pPr>
            <w:r w:rsidRPr="002D6C09">
              <w:rPr>
                <w:rFonts w:cstheme="minorHAnsi"/>
              </w:rPr>
              <w:t>16,03</w:t>
            </w:r>
          </w:p>
        </w:tc>
      </w:tr>
      <w:tr w:rsidR="008D7902" w:rsidRPr="002D6C09" w14:paraId="3D865019" w14:textId="77777777" w:rsidTr="00CF2CFE">
        <w:tc>
          <w:tcPr>
            <w:tcW w:w="1795" w:type="dxa"/>
            <w:tcBorders>
              <w:top w:val="single" w:sz="4" w:space="0" w:color="auto"/>
              <w:left w:val="single" w:sz="4" w:space="0" w:color="auto"/>
              <w:bottom w:val="single" w:sz="4" w:space="0" w:color="auto"/>
              <w:right w:val="single" w:sz="4" w:space="0" w:color="auto"/>
            </w:tcBorders>
          </w:tcPr>
          <w:p w14:paraId="2B2418FB" w14:textId="77777777" w:rsidR="008D7902" w:rsidRPr="002D6C09" w:rsidRDefault="008D7902" w:rsidP="00BD4E1D">
            <w:pPr>
              <w:pStyle w:val="Tytu"/>
              <w:jc w:val="left"/>
              <w:rPr>
                <w:rFonts w:cstheme="minorHAnsi"/>
              </w:rPr>
            </w:pPr>
            <w:r w:rsidRPr="002D6C09">
              <w:rPr>
                <w:rFonts w:cstheme="minorHAnsi"/>
              </w:rPr>
              <w:t>miasto Mielec</w:t>
            </w:r>
          </w:p>
        </w:tc>
        <w:tc>
          <w:tcPr>
            <w:tcW w:w="988" w:type="dxa"/>
            <w:tcBorders>
              <w:top w:val="single" w:sz="4" w:space="0" w:color="auto"/>
              <w:left w:val="single" w:sz="4" w:space="0" w:color="auto"/>
              <w:bottom w:val="single" w:sz="4" w:space="0" w:color="auto"/>
              <w:right w:val="single" w:sz="4" w:space="0" w:color="auto"/>
            </w:tcBorders>
            <w:vAlign w:val="bottom"/>
          </w:tcPr>
          <w:p w14:paraId="22DF2D27" w14:textId="77777777" w:rsidR="008D7902" w:rsidRPr="002D6C09" w:rsidRDefault="008D7902" w:rsidP="008D7902">
            <w:pPr>
              <w:pStyle w:val="Tytu"/>
              <w:rPr>
                <w:rFonts w:cstheme="minorHAnsi"/>
              </w:rPr>
            </w:pPr>
            <w:r w:rsidRPr="002D6C09">
              <w:rPr>
                <w:rFonts w:cstheme="minorHAnsi"/>
              </w:rPr>
              <w:t>159,1</w:t>
            </w:r>
          </w:p>
        </w:tc>
        <w:tc>
          <w:tcPr>
            <w:tcW w:w="988" w:type="dxa"/>
            <w:tcBorders>
              <w:top w:val="single" w:sz="4" w:space="0" w:color="auto"/>
              <w:left w:val="single" w:sz="4" w:space="0" w:color="auto"/>
              <w:bottom w:val="single" w:sz="4" w:space="0" w:color="auto"/>
              <w:right w:val="single" w:sz="4" w:space="0" w:color="auto"/>
            </w:tcBorders>
            <w:vAlign w:val="bottom"/>
          </w:tcPr>
          <w:p w14:paraId="66D3EE15" w14:textId="77777777" w:rsidR="008D7902" w:rsidRPr="002D6C09" w:rsidRDefault="008D7902" w:rsidP="008D7902">
            <w:pPr>
              <w:pStyle w:val="Tytu"/>
              <w:rPr>
                <w:rFonts w:cstheme="minorHAnsi"/>
              </w:rPr>
            </w:pPr>
            <w:r w:rsidRPr="002D6C09">
              <w:rPr>
                <w:rFonts w:cstheme="minorHAnsi"/>
              </w:rPr>
              <w:t>163,8</w:t>
            </w:r>
          </w:p>
        </w:tc>
        <w:tc>
          <w:tcPr>
            <w:tcW w:w="988" w:type="dxa"/>
            <w:tcBorders>
              <w:top w:val="single" w:sz="4" w:space="0" w:color="auto"/>
              <w:left w:val="single" w:sz="4" w:space="0" w:color="auto"/>
              <w:bottom w:val="single" w:sz="4" w:space="0" w:color="auto"/>
              <w:right w:val="single" w:sz="4" w:space="0" w:color="auto"/>
            </w:tcBorders>
            <w:vAlign w:val="bottom"/>
          </w:tcPr>
          <w:p w14:paraId="6B618F51" w14:textId="77777777" w:rsidR="008D7902" w:rsidRPr="002D6C09" w:rsidRDefault="008D7902" w:rsidP="008D7902">
            <w:pPr>
              <w:pStyle w:val="Tytu"/>
              <w:rPr>
                <w:rFonts w:cstheme="minorHAnsi"/>
              </w:rPr>
            </w:pPr>
            <w:r w:rsidRPr="002D6C09">
              <w:rPr>
                <w:rFonts w:cstheme="minorHAnsi"/>
              </w:rPr>
              <w:t>168,8</w:t>
            </w:r>
          </w:p>
        </w:tc>
        <w:tc>
          <w:tcPr>
            <w:tcW w:w="988" w:type="dxa"/>
            <w:tcBorders>
              <w:top w:val="single" w:sz="4" w:space="0" w:color="auto"/>
              <w:left w:val="single" w:sz="4" w:space="0" w:color="auto"/>
              <w:bottom w:val="single" w:sz="4" w:space="0" w:color="auto"/>
              <w:right w:val="single" w:sz="4" w:space="0" w:color="auto"/>
            </w:tcBorders>
            <w:vAlign w:val="bottom"/>
          </w:tcPr>
          <w:p w14:paraId="18C401A7" w14:textId="77777777" w:rsidR="008D7902" w:rsidRPr="002D6C09" w:rsidRDefault="008D7902" w:rsidP="008D7902">
            <w:pPr>
              <w:pStyle w:val="Tytu"/>
              <w:rPr>
                <w:rFonts w:cstheme="minorHAnsi"/>
              </w:rPr>
            </w:pPr>
            <w:r w:rsidRPr="002D6C09">
              <w:rPr>
                <w:rFonts w:cstheme="minorHAnsi"/>
              </w:rPr>
              <w:t>173,3</w:t>
            </w:r>
          </w:p>
        </w:tc>
        <w:tc>
          <w:tcPr>
            <w:tcW w:w="988" w:type="dxa"/>
            <w:tcBorders>
              <w:top w:val="single" w:sz="4" w:space="0" w:color="auto"/>
              <w:left w:val="single" w:sz="4" w:space="0" w:color="auto"/>
              <w:bottom w:val="single" w:sz="4" w:space="0" w:color="auto"/>
              <w:right w:val="single" w:sz="4" w:space="0" w:color="auto"/>
            </w:tcBorders>
            <w:vAlign w:val="bottom"/>
          </w:tcPr>
          <w:p w14:paraId="32801473" w14:textId="77777777" w:rsidR="008D7902" w:rsidRPr="002D6C09" w:rsidRDefault="008D7902" w:rsidP="008D7902">
            <w:pPr>
              <w:pStyle w:val="Tytu"/>
              <w:rPr>
                <w:rFonts w:cstheme="minorHAnsi"/>
              </w:rPr>
            </w:pPr>
            <w:r w:rsidRPr="002D6C09">
              <w:rPr>
                <w:rFonts w:cstheme="minorHAnsi"/>
              </w:rPr>
              <w:t>174,8</w:t>
            </w:r>
          </w:p>
        </w:tc>
        <w:tc>
          <w:tcPr>
            <w:tcW w:w="989" w:type="dxa"/>
            <w:tcBorders>
              <w:top w:val="single" w:sz="4" w:space="0" w:color="auto"/>
              <w:left w:val="single" w:sz="4" w:space="0" w:color="auto"/>
              <w:bottom w:val="single" w:sz="4" w:space="0" w:color="auto"/>
              <w:right w:val="single" w:sz="4" w:space="0" w:color="auto"/>
            </w:tcBorders>
            <w:vAlign w:val="bottom"/>
          </w:tcPr>
          <w:p w14:paraId="769D3CC4" w14:textId="77777777" w:rsidR="008D7902" w:rsidRPr="002D6C09" w:rsidRDefault="008D7902" w:rsidP="008D7902">
            <w:pPr>
              <w:pStyle w:val="Tytu"/>
              <w:rPr>
                <w:rFonts w:cstheme="minorHAnsi"/>
              </w:rPr>
            </w:pPr>
            <w:r w:rsidRPr="002D6C09">
              <w:rPr>
                <w:rFonts w:cstheme="minorHAnsi"/>
              </w:rPr>
              <w:t>181,5</w:t>
            </w:r>
          </w:p>
        </w:tc>
        <w:tc>
          <w:tcPr>
            <w:tcW w:w="1336" w:type="dxa"/>
            <w:tcBorders>
              <w:top w:val="single" w:sz="4" w:space="0" w:color="auto"/>
              <w:left w:val="single" w:sz="4" w:space="0" w:color="auto"/>
              <w:bottom w:val="single" w:sz="4" w:space="0" w:color="auto"/>
              <w:right w:val="single" w:sz="4" w:space="0" w:color="auto"/>
            </w:tcBorders>
            <w:vAlign w:val="bottom"/>
          </w:tcPr>
          <w:p w14:paraId="093125DD" w14:textId="77777777" w:rsidR="008D7902" w:rsidRPr="002D6C09" w:rsidRDefault="008D7902" w:rsidP="008D7902">
            <w:pPr>
              <w:pStyle w:val="Tytu"/>
              <w:rPr>
                <w:rFonts w:cstheme="minorHAnsi"/>
              </w:rPr>
            </w:pPr>
            <w:r w:rsidRPr="002D6C09">
              <w:rPr>
                <w:rFonts w:cstheme="minorHAnsi"/>
              </w:rPr>
              <w:t>14,08</w:t>
            </w:r>
          </w:p>
        </w:tc>
      </w:tr>
      <w:tr w:rsidR="008D7902" w:rsidRPr="002D6C09" w14:paraId="3ACBA241" w14:textId="77777777" w:rsidTr="00CF2CFE">
        <w:tc>
          <w:tcPr>
            <w:tcW w:w="1795" w:type="dxa"/>
            <w:tcBorders>
              <w:top w:val="single" w:sz="4" w:space="0" w:color="auto"/>
              <w:left w:val="single" w:sz="4" w:space="0" w:color="auto"/>
              <w:bottom w:val="single" w:sz="4" w:space="0" w:color="auto"/>
              <w:right w:val="single" w:sz="4" w:space="0" w:color="auto"/>
            </w:tcBorders>
          </w:tcPr>
          <w:p w14:paraId="64BBAD7D" w14:textId="77777777" w:rsidR="008D7902" w:rsidRPr="002D6C09" w:rsidRDefault="008D7902" w:rsidP="00BD4E1D">
            <w:pPr>
              <w:pStyle w:val="Tytu"/>
              <w:jc w:val="left"/>
              <w:rPr>
                <w:rFonts w:cstheme="minorHAnsi"/>
              </w:rPr>
            </w:pPr>
            <w:r w:rsidRPr="002D6C09">
              <w:rPr>
                <w:rFonts w:cstheme="minorHAnsi"/>
              </w:rPr>
              <w:t>Borowa</w:t>
            </w:r>
          </w:p>
        </w:tc>
        <w:tc>
          <w:tcPr>
            <w:tcW w:w="988" w:type="dxa"/>
            <w:tcBorders>
              <w:top w:val="single" w:sz="4" w:space="0" w:color="auto"/>
              <w:left w:val="single" w:sz="4" w:space="0" w:color="auto"/>
              <w:bottom w:val="single" w:sz="4" w:space="0" w:color="auto"/>
              <w:right w:val="single" w:sz="4" w:space="0" w:color="auto"/>
            </w:tcBorders>
            <w:vAlign w:val="bottom"/>
          </w:tcPr>
          <w:p w14:paraId="0EFB8F85" w14:textId="77777777" w:rsidR="008D7902" w:rsidRPr="002D6C09" w:rsidRDefault="008D7902" w:rsidP="008D7902">
            <w:pPr>
              <w:pStyle w:val="Tytu"/>
              <w:rPr>
                <w:rFonts w:cstheme="minorHAnsi"/>
              </w:rPr>
            </w:pPr>
            <w:r w:rsidRPr="002D6C09">
              <w:rPr>
                <w:rFonts w:cstheme="minorHAnsi"/>
              </w:rPr>
              <w:t>91,4</w:t>
            </w:r>
          </w:p>
        </w:tc>
        <w:tc>
          <w:tcPr>
            <w:tcW w:w="988" w:type="dxa"/>
            <w:tcBorders>
              <w:top w:val="single" w:sz="4" w:space="0" w:color="auto"/>
              <w:left w:val="single" w:sz="4" w:space="0" w:color="auto"/>
              <w:bottom w:val="single" w:sz="4" w:space="0" w:color="auto"/>
              <w:right w:val="single" w:sz="4" w:space="0" w:color="auto"/>
            </w:tcBorders>
            <w:vAlign w:val="bottom"/>
          </w:tcPr>
          <w:p w14:paraId="63BDA580" w14:textId="77777777" w:rsidR="008D7902" w:rsidRPr="002D6C09" w:rsidRDefault="008D7902" w:rsidP="008D7902">
            <w:pPr>
              <w:pStyle w:val="Tytu"/>
              <w:rPr>
                <w:rFonts w:cstheme="minorHAnsi"/>
              </w:rPr>
            </w:pPr>
            <w:r w:rsidRPr="002D6C09">
              <w:rPr>
                <w:rFonts w:cstheme="minorHAnsi"/>
              </w:rPr>
              <w:t>94,6</w:t>
            </w:r>
          </w:p>
        </w:tc>
        <w:tc>
          <w:tcPr>
            <w:tcW w:w="988" w:type="dxa"/>
            <w:tcBorders>
              <w:top w:val="single" w:sz="4" w:space="0" w:color="auto"/>
              <w:left w:val="single" w:sz="4" w:space="0" w:color="auto"/>
              <w:bottom w:val="single" w:sz="4" w:space="0" w:color="auto"/>
              <w:right w:val="single" w:sz="4" w:space="0" w:color="auto"/>
            </w:tcBorders>
            <w:vAlign w:val="bottom"/>
          </w:tcPr>
          <w:p w14:paraId="7D830493" w14:textId="77777777" w:rsidR="008D7902" w:rsidRPr="002D6C09" w:rsidRDefault="008D7902" w:rsidP="008D7902">
            <w:pPr>
              <w:pStyle w:val="Tytu"/>
              <w:rPr>
                <w:rFonts w:cstheme="minorHAnsi"/>
              </w:rPr>
            </w:pPr>
            <w:r w:rsidRPr="002D6C09">
              <w:rPr>
                <w:rFonts w:cstheme="minorHAnsi"/>
              </w:rPr>
              <w:t>94,6</w:t>
            </w:r>
          </w:p>
        </w:tc>
        <w:tc>
          <w:tcPr>
            <w:tcW w:w="988" w:type="dxa"/>
            <w:tcBorders>
              <w:top w:val="single" w:sz="4" w:space="0" w:color="auto"/>
              <w:left w:val="single" w:sz="4" w:space="0" w:color="auto"/>
              <w:bottom w:val="single" w:sz="4" w:space="0" w:color="auto"/>
              <w:right w:val="single" w:sz="4" w:space="0" w:color="auto"/>
            </w:tcBorders>
            <w:vAlign w:val="bottom"/>
          </w:tcPr>
          <w:p w14:paraId="26537CE1" w14:textId="77777777" w:rsidR="008D7902" w:rsidRPr="002D6C09" w:rsidRDefault="008D7902" w:rsidP="008D7902">
            <w:pPr>
              <w:pStyle w:val="Tytu"/>
              <w:rPr>
                <w:rFonts w:cstheme="minorHAnsi"/>
              </w:rPr>
            </w:pPr>
            <w:r w:rsidRPr="002D6C09">
              <w:rPr>
                <w:rFonts w:cstheme="minorHAnsi"/>
              </w:rPr>
              <w:t>98,7</w:t>
            </w:r>
          </w:p>
        </w:tc>
        <w:tc>
          <w:tcPr>
            <w:tcW w:w="988" w:type="dxa"/>
            <w:tcBorders>
              <w:top w:val="single" w:sz="4" w:space="0" w:color="auto"/>
              <w:left w:val="single" w:sz="4" w:space="0" w:color="auto"/>
              <w:bottom w:val="single" w:sz="4" w:space="0" w:color="auto"/>
              <w:right w:val="single" w:sz="4" w:space="0" w:color="auto"/>
            </w:tcBorders>
            <w:vAlign w:val="bottom"/>
          </w:tcPr>
          <w:p w14:paraId="6BEA98C8" w14:textId="77777777" w:rsidR="008D7902" w:rsidRPr="002D6C09" w:rsidRDefault="008D7902" w:rsidP="008D7902">
            <w:pPr>
              <w:pStyle w:val="Tytu"/>
              <w:rPr>
                <w:rFonts w:cstheme="minorHAnsi"/>
              </w:rPr>
            </w:pPr>
            <w:r w:rsidRPr="002D6C09">
              <w:rPr>
                <w:rFonts w:cstheme="minorHAnsi"/>
              </w:rPr>
              <w:t>103,7</w:t>
            </w:r>
          </w:p>
        </w:tc>
        <w:tc>
          <w:tcPr>
            <w:tcW w:w="989" w:type="dxa"/>
            <w:tcBorders>
              <w:top w:val="single" w:sz="4" w:space="0" w:color="auto"/>
              <w:left w:val="single" w:sz="4" w:space="0" w:color="auto"/>
              <w:bottom w:val="single" w:sz="4" w:space="0" w:color="auto"/>
              <w:right w:val="single" w:sz="4" w:space="0" w:color="auto"/>
            </w:tcBorders>
            <w:vAlign w:val="bottom"/>
          </w:tcPr>
          <w:p w14:paraId="21F410B7" w14:textId="77777777" w:rsidR="008D7902" w:rsidRPr="002D6C09" w:rsidRDefault="008D7902" w:rsidP="008D7902">
            <w:pPr>
              <w:pStyle w:val="Tytu"/>
              <w:rPr>
                <w:rFonts w:cstheme="minorHAnsi"/>
              </w:rPr>
            </w:pPr>
            <w:r w:rsidRPr="002D6C09">
              <w:rPr>
                <w:rFonts w:cstheme="minorHAnsi"/>
              </w:rPr>
              <w:t>109,5</w:t>
            </w:r>
          </w:p>
        </w:tc>
        <w:tc>
          <w:tcPr>
            <w:tcW w:w="1336" w:type="dxa"/>
            <w:tcBorders>
              <w:top w:val="single" w:sz="4" w:space="0" w:color="auto"/>
              <w:left w:val="single" w:sz="4" w:space="0" w:color="auto"/>
              <w:bottom w:val="single" w:sz="4" w:space="0" w:color="auto"/>
              <w:right w:val="single" w:sz="4" w:space="0" w:color="auto"/>
            </w:tcBorders>
            <w:vAlign w:val="bottom"/>
          </w:tcPr>
          <w:p w14:paraId="2B32113A" w14:textId="77777777" w:rsidR="008D7902" w:rsidRPr="002D6C09" w:rsidRDefault="008D7902" w:rsidP="008D7902">
            <w:pPr>
              <w:pStyle w:val="Tytu"/>
              <w:rPr>
                <w:rFonts w:cstheme="minorHAnsi"/>
              </w:rPr>
            </w:pPr>
            <w:r w:rsidRPr="002D6C09">
              <w:rPr>
                <w:rFonts w:cstheme="minorHAnsi"/>
              </w:rPr>
              <w:t>19,80</w:t>
            </w:r>
          </w:p>
        </w:tc>
      </w:tr>
      <w:tr w:rsidR="008D7902" w:rsidRPr="002D6C09" w14:paraId="21AC52CB" w14:textId="77777777" w:rsidTr="00CF2CFE">
        <w:tc>
          <w:tcPr>
            <w:tcW w:w="1795" w:type="dxa"/>
            <w:tcBorders>
              <w:top w:val="single" w:sz="4" w:space="0" w:color="auto"/>
              <w:left w:val="single" w:sz="4" w:space="0" w:color="auto"/>
              <w:bottom w:val="single" w:sz="4" w:space="0" w:color="auto"/>
              <w:right w:val="single" w:sz="4" w:space="0" w:color="auto"/>
            </w:tcBorders>
          </w:tcPr>
          <w:p w14:paraId="311C7CB1" w14:textId="77777777" w:rsidR="008D7902" w:rsidRPr="002D6C09" w:rsidRDefault="008D7902" w:rsidP="00BD4E1D">
            <w:pPr>
              <w:pStyle w:val="Tytu"/>
              <w:jc w:val="left"/>
              <w:rPr>
                <w:rFonts w:cstheme="minorHAnsi"/>
              </w:rPr>
            </w:pPr>
            <w:r w:rsidRPr="002D6C09">
              <w:rPr>
                <w:rFonts w:cstheme="minorHAnsi"/>
              </w:rPr>
              <w:t>Czermin</w:t>
            </w:r>
          </w:p>
        </w:tc>
        <w:tc>
          <w:tcPr>
            <w:tcW w:w="988" w:type="dxa"/>
            <w:tcBorders>
              <w:top w:val="single" w:sz="4" w:space="0" w:color="auto"/>
              <w:left w:val="single" w:sz="4" w:space="0" w:color="auto"/>
              <w:bottom w:val="single" w:sz="4" w:space="0" w:color="auto"/>
              <w:right w:val="single" w:sz="4" w:space="0" w:color="auto"/>
            </w:tcBorders>
            <w:vAlign w:val="bottom"/>
          </w:tcPr>
          <w:p w14:paraId="2CE86D6A" w14:textId="77777777" w:rsidR="008D7902" w:rsidRPr="002D6C09" w:rsidRDefault="008D7902" w:rsidP="008D7902">
            <w:pPr>
              <w:pStyle w:val="Tytu"/>
              <w:rPr>
                <w:rFonts w:cstheme="minorHAnsi"/>
              </w:rPr>
            </w:pPr>
            <w:r w:rsidRPr="002D6C09">
              <w:rPr>
                <w:rFonts w:cstheme="minorHAnsi"/>
              </w:rPr>
              <w:t>86,2</w:t>
            </w:r>
          </w:p>
        </w:tc>
        <w:tc>
          <w:tcPr>
            <w:tcW w:w="988" w:type="dxa"/>
            <w:tcBorders>
              <w:top w:val="single" w:sz="4" w:space="0" w:color="auto"/>
              <w:left w:val="single" w:sz="4" w:space="0" w:color="auto"/>
              <w:bottom w:val="single" w:sz="4" w:space="0" w:color="auto"/>
              <w:right w:val="single" w:sz="4" w:space="0" w:color="auto"/>
            </w:tcBorders>
            <w:vAlign w:val="bottom"/>
          </w:tcPr>
          <w:p w14:paraId="6BBA508D" w14:textId="77777777" w:rsidR="008D7902" w:rsidRPr="002D6C09" w:rsidRDefault="008D7902" w:rsidP="008D7902">
            <w:pPr>
              <w:pStyle w:val="Tytu"/>
              <w:rPr>
                <w:rFonts w:cstheme="minorHAnsi"/>
              </w:rPr>
            </w:pPr>
            <w:r w:rsidRPr="002D6C09">
              <w:rPr>
                <w:rFonts w:cstheme="minorHAnsi"/>
              </w:rPr>
              <w:t>87,9</w:t>
            </w:r>
          </w:p>
        </w:tc>
        <w:tc>
          <w:tcPr>
            <w:tcW w:w="988" w:type="dxa"/>
            <w:tcBorders>
              <w:top w:val="single" w:sz="4" w:space="0" w:color="auto"/>
              <w:left w:val="single" w:sz="4" w:space="0" w:color="auto"/>
              <w:bottom w:val="single" w:sz="4" w:space="0" w:color="auto"/>
              <w:right w:val="single" w:sz="4" w:space="0" w:color="auto"/>
            </w:tcBorders>
            <w:vAlign w:val="bottom"/>
          </w:tcPr>
          <w:p w14:paraId="65B11147" w14:textId="77777777" w:rsidR="008D7902" w:rsidRPr="002D6C09" w:rsidRDefault="008D7902" w:rsidP="008D7902">
            <w:pPr>
              <w:pStyle w:val="Tytu"/>
              <w:rPr>
                <w:rFonts w:cstheme="minorHAnsi"/>
              </w:rPr>
            </w:pPr>
            <w:r w:rsidRPr="002D6C09">
              <w:rPr>
                <w:rFonts w:cstheme="minorHAnsi"/>
              </w:rPr>
              <w:t>91,3</w:t>
            </w:r>
          </w:p>
        </w:tc>
        <w:tc>
          <w:tcPr>
            <w:tcW w:w="988" w:type="dxa"/>
            <w:tcBorders>
              <w:top w:val="single" w:sz="4" w:space="0" w:color="auto"/>
              <w:left w:val="single" w:sz="4" w:space="0" w:color="auto"/>
              <w:bottom w:val="single" w:sz="4" w:space="0" w:color="auto"/>
              <w:right w:val="single" w:sz="4" w:space="0" w:color="auto"/>
            </w:tcBorders>
            <w:vAlign w:val="bottom"/>
          </w:tcPr>
          <w:p w14:paraId="54F0CBE6" w14:textId="77777777" w:rsidR="008D7902" w:rsidRPr="002D6C09" w:rsidRDefault="008D7902" w:rsidP="008D7902">
            <w:pPr>
              <w:pStyle w:val="Tytu"/>
              <w:rPr>
                <w:rFonts w:cstheme="minorHAnsi"/>
              </w:rPr>
            </w:pPr>
            <w:r w:rsidRPr="002D6C09">
              <w:rPr>
                <w:rFonts w:cstheme="minorHAnsi"/>
              </w:rPr>
              <w:t>94,9</w:t>
            </w:r>
          </w:p>
        </w:tc>
        <w:tc>
          <w:tcPr>
            <w:tcW w:w="988" w:type="dxa"/>
            <w:tcBorders>
              <w:top w:val="single" w:sz="4" w:space="0" w:color="auto"/>
              <w:left w:val="single" w:sz="4" w:space="0" w:color="auto"/>
              <w:bottom w:val="single" w:sz="4" w:space="0" w:color="auto"/>
              <w:right w:val="single" w:sz="4" w:space="0" w:color="auto"/>
            </w:tcBorders>
            <w:vAlign w:val="bottom"/>
          </w:tcPr>
          <w:p w14:paraId="34CB211B" w14:textId="77777777" w:rsidR="008D7902" w:rsidRPr="002D6C09" w:rsidRDefault="008D7902" w:rsidP="008D7902">
            <w:pPr>
              <w:pStyle w:val="Tytu"/>
              <w:rPr>
                <w:rFonts w:cstheme="minorHAnsi"/>
              </w:rPr>
            </w:pPr>
            <w:r w:rsidRPr="002D6C09">
              <w:rPr>
                <w:rFonts w:cstheme="minorHAnsi"/>
              </w:rPr>
              <w:t>100,7</w:t>
            </w:r>
          </w:p>
        </w:tc>
        <w:tc>
          <w:tcPr>
            <w:tcW w:w="989" w:type="dxa"/>
            <w:tcBorders>
              <w:top w:val="single" w:sz="4" w:space="0" w:color="auto"/>
              <w:left w:val="single" w:sz="4" w:space="0" w:color="auto"/>
              <w:bottom w:val="single" w:sz="4" w:space="0" w:color="auto"/>
              <w:right w:val="single" w:sz="4" w:space="0" w:color="auto"/>
            </w:tcBorders>
            <w:vAlign w:val="bottom"/>
          </w:tcPr>
          <w:p w14:paraId="6FC1C785" w14:textId="77777777" w:rsidR="008D7902" w:rsidRPr="002D6C09" w:rsidRDefault="008D7902" w:rsidP="008D7902">
            <w:pPr>
              <w:pStyle w:val="Tytu"/>
              <w:rPr>
                <w:rFonts w:cstheme="minorHAnsi"/>
              </w:rPr>
            </w:pPr>
            <w:r w:rsidRPr="002D6C09">
              <w:rPr>
                <w:rFonts w:cstheme="minorHAnsi"/>
              </w:rPr>
              <w:t>102,5</w:t>
            </w:r>
          </w:p>
        </w:tc>
        <w:tc>
          <w:tcPr>
            <w:tcW w:w="1336" w:type="dxa"/>
            <w:tcBorders>
              <w:top w:val="single" w:sz="4" w:space="0" w:color="auto"/>
              <w:left w:val="single" w:sz="4" w:space="0" w:color="auto"/>
              <w:bottom w:val="single" w:sz="4" w:space="0" w:color="auto"/>
              <w:right w:val="single" w:sz="4" w:space="0" w:color="auto"/>
            </w:tcBorders>
            <w:vAlign w:val="bottom"/>
          </w:tcPr>
          <w:p w14:paraId="78103ACA" w14:textId="77777777" w:rsidR="008D7902" w:rsidRPr="002D6C09" w:rsidRDefault="008D7902" w:rsidP="008D7902">
            <w:pPr>
              <w:pStyle w:val="Tytu"/>
              <w:rPr>
                <w:rFonts w:cstheme="minorHAnsi"/>
              </w:rPr>
            </w:pPr>
            <w:r w:rsidRPr="002D6C09">
              <w:rPr>
                <w:rFonts w:cstheme="minorHAnsi"/>
              </w:rPr>
              <w:t>18,91</w:t>
            </w:r>
          </w:p>
        </w:tc>
      </w:tr>
      <w:tr w:rsidR="008D7902" w:rsidRPr="002D6C09" w14:paraId="757F97A1" w14:textId="77777777" w:rsidTr="00CF2CFE">
        <w:tc>
          <w:tcPr>
            <w:tcW w:w="1795" w:type="dxa"/>
            <w:tcBorders>
              <w:top w:val="single" w:sz="4" w:space="0" w:color="auto"/>
              <w:left w:val="single" w:sz="4" w:space="0" w:color="auto"/>
              <w:bottom w:val="single" w:sz="4" w:space="0" w:color="auto"/>
              <w:right w:val="single" w:sz="4" w:space="0" w:color="auto"/>
            </w:tcBorders>
          </w:tcPr>
          <w:p w14:paraId="6AF0EF83" w14:textId="77777777" w:rsidR="008D7902" w:rsidRPr="002D6C09" w:rsidRDefault="008D7902" w:rsidP="00BD4E1D">
            <w:pPr>
              <w:pStyle w:val="Tytu"/>
              <w:jc w:val="left"/>
              <w:rPr>
                <w:rFonts w:cstheme="minorHAnsi"/>
              </w:rPr>
            </w:pPr>
            <w:r w:rsidRPr="002D6C09">
              <w:rPr>
                <w:rFonts w:cstheme="minorHAnsi"/>
              </w:rPr>
              <w:t>Gawłuszowice</w:t>
            </w:r>
          </w:p>
        </w:tc>
        <w:tc>
          <w:tcPr>
            <w:tcW w:w="988" w:type="dxa"/>
            <w:tcBorders>
              <w:top w:val="single" w:sz="4" w:space="0" w:color="auto"/>
              <w:left w:val="single" w:sz="4" w:space="0" w:color="auto"/>
              <w:bottom w:val="single" w:sz="4" w:space="0" w:color="auto"/>
              <w:right w:val="single" w:sz="4" w:space="0" w:color="auto"/>
            </w:tcBorders>
            <w:vAlign w:val="bottom"/>
          </w:tcPr>
          <w:p w14:paraId="38217684" w14:textId="77777777" w:rsidR="008D7902" w:rsidRPr="002D6C09" w:rsidRDefault="008D7902" w:rsidP="008D7902">
            <w:pPr>
              <w:pStyle w:val="Tytu"/>
              <w:rPr>
                <w:rFonts w:cstheme="minorHAnsi"/>
              </w:rPr>
            </w:pPr>
            <w:r w:rsidRPr="002D6C09">
              <w:rPr>
                <w:rFonts w:cstheme="minorHAnsi"/>
              </w:rPr>
              <w:t>81,5</w:t>
            </w:r>
          </w:p>
        </w:tc>
        <w:tc>
          <w:tcPr>
            <w:tcW w:w="988" w:type="dxa"/>
            <w:tcBorders>
              <w:top w:val="single" w:sz="4" w:space="0" w:color="auto"/>
              <w:left w:val="single" w:sz="4" w:space="0" w:color="auto"/>
              <w:bottom w:val="single" w:sz="4" w:space="0" w:color="auto"/>
              <w:right w:val="single" w:sz="4" w:space="0" w:color="auto"/>
            </w:tcBorders>
            <w:vAlign w:val="bottom"/>
          </w:tcPr>
          <w:p w14:paraId="76CC7E97" w14:textId="77777777" w:rsidR="008D7902" w:rsidRPr="002D6C09" w:rsidRDefault="008D7902" w:rsidP="008D7902">
            <w:pPr>
              <w:pStyle w:val="Tytu"/>
              <w:rPr>
                <w:rFonts w:cstheme="minorHAnsi"/>
              </w:rPr>
            </w:pPr>
            <w:r w:rsidRPr="002D6C09">
              <w:rPr>
                <w:rFonts w:cstheme="minorHAnsi"/>
              </w:rPr>
              <w:t>84,3</w:t>
            </w:r>
          </w:p>
        </w:tc>
        <w:tc>
          <w:tcPr>
            <w:tcW w:w="988" w:type="dxa"/>
            <w:tcBorders>
              <w:top w:val="single" w:sz="4" w:space="0" w:color="auto"/>
              <w:left w:val="single" w:sz="4" w:space="0" w:color="auto"/>
              <w:bottom w:val="single" w:sz="4" w:space="0" w:color="auto"/>
              <w:right w:val="single" w:sz="4" w:space="0" w:color="auto"/>
            </w:tcBorders>
            <w:vAlign w:val="bottom"/>
          </w:tcPr>
          <w:p w14:paraId="1E21627D" w14:textId="77777777" w:rsidR="008D7902" w:rsidRPr="002D6C09" w:rsidRDefault="008D7902" w:rsidP="008D7902">
            <w:pPr>
              <w:pStyle w:val="Tytu"/>
              <w:rPr>
                <w:rFonts w:cstheme="minorHAnsi"/>
              </w:rPr>
            </w:pPr>
            <w:r w:rsidRPr="002D6C09">
              <w:rPr>
                <w:rFonts w:cstheme="minorHAnsi"/>
              </w:rPr>
              <w:t>85,8</w:t>
            </w:r>
          </w:p>
        </w:tc>
        <w:tc>
          <w:tcPr>
            <w:tcW w:w="988" w:type="dxa"/>
            <w:tcBorders>
              <w:top w:val="single" w:sz="4" w:space="0" w:color="auto"/>
              <w:left w:val="single" w:sz="4" w:space="0" w:color="auto"/>
              <w:bottom w:val="single" w:sz="4" w:space="0" w:color="auto"/>
              <w:right w:val="single" w:sz="4" w:space="0" w:color="auto"/>
            </w:tcBorders>
            <w:vAlign w:val="bottom"/>
          </w:tcPr>
          <w:p w14:paraId="01CC242A" w14:textId="77777777" w:rsidR="008D7902" w:rsidRPr="002D6C09" w:rsidRDefault="008D7902" w:rsidP="008D7902">
            <w:pPr>
              <w:pStyle w:val="Tytu"/>
              <w:rPr>
                <w:rFonts w:cstheme="minorHAnsi"/>
              </w:rPr>
            </w:pPr>
            <w:r w:rsidRPr="002D6C09">
              <w:rPr>
                <w:rFonts w:cstheme="minorHAnsi"/>
              </w:rPr>
              <w:t>93,2</w:t>
            </w:r>
          </w:p>
        </w:tc>
        <w:tc>
          <w:tcPr>
            <w:tcW w:w="988" w:type="dxa"/>
            <w:tcBorders>
              <w:top w:val="single" w:sz="4" w:space="0" w:color="auto"/>
              <w:left w:val="single" w:sz="4" w:space="0" w:color="auto"/>
              <w:bottom w:val="single" w:sz="4" w:space="0" w:color="auto"/>
              <w:right w:val="single" w:sz="4" w:space="0" w:color="auto"/>
            </w:tcBorders>
            <w:vAlign w:val="bottom"/>
          </w:tcPr>
          <w:p w14:paraId="0F940F11" w14:textId="77777777" w:rsidR="008D7902" w:rsidRPr="002D6C09" w:rsidRDefault="008D7902" w:rsidP="008D7902">
            <w:pPr>
              <w:pStyle w:val="Tytu"/>
              <w:rPr>
                <w:rFonts w:cstheme="minorHAnsi"/>
              </w:rPr>
            </w:pPr>
            <w:r w:rsidRPr="002D6C09">
              <w:rPr>
                <w:rFonts w:cstheme="minorHAnsi"/>
              </w:rPr>
              <w:t>100,0</w:t>
            </w:r>
          </w:p>
        </w:tc>
        <w:tc>
          <w:tcPr>
            <w:tcW w:w="989" w:type="dxa"/>
            <w:tcBorders>
              <w:top w:val="single" w:sz="4" w:space="0" w:color="auto"/>
              <w:left w:val="single" w:sz="4" w:space="0" w:color="auto"/>
              <w:bottom w:val="single" w:sz="4" w:space="0" w:color="auto"/>
              <w:right w:val="single" w:sz="4" w:space="0" w:color="auto"/>
            </w:tcBorders>
            <w:vAlign w:val="bottom"/>
          </w:tcPr>
          <w:p w14:paraId="3E12AE4F" w14:textId="77777777" w:rsidR="008D7902" w:rsidRPr="002D6C09" w:rsidRDefault="008D7902" w:rsidP="008D7902">
            <w:pPr>
              <w:pStyle w:val="Tytu"/>
              <w:rPr>
                <w:rFonts w:cstheme="minorHAnsi"/>
              </w:rPr>
            </w:pPr>
            <w:r w:rsidRPr="002D6C09">
              <w:rPr>
                <w:rFonts w:cstheme="minorHAnsi"/>
              </w:rPr>
              <w:t>103,8</w:t>
            </w:r>
          </w:p>
        </w:tc>
        <w:tc>
          <w:tcPr>
            <w:tcW w:w="1336" w:type="dxa"/>
            <w:tcBorders>
              <w:top w:val="single" w:sz="4" w:space="0" w:color="auto"/>
              <w:left w:val="single" w:sz="4" w:space="0" w:color="auto"/>
              <w:bottom w:val="single" w:sz="4" w:space="0" w:color="auto"/>
              <w:right w:val="single" w:sz="4" w:space="0" w:color="auto"/>
            </w:tcBorders>
            <w:vAlign w:val="bottom"/>
          </w:tcPr>
          <w:p w14:paraId="6DB5E0D7" w14:textId="77777777" w:rsidR="008D7902" w:rsidRPr="002D6C09" w:rsidRDefault="008D7902" w:rsidP="008D7902">
            <w:pPr>
              <w:pStyle w:val="Tytu"/>
              <w:rPr>
                <w:rFonts w:cstheme="minorHAnsi"/>
              </w:rPr>
            </w:pPr>
            <w:r w:rsidRPr="002D6C09">
              <w:rPr>
                <w:rFonts w:cstheme="minorHAnsi"/>
              </w:rPr>
              <w:t>27,36</w:t>
            </w:r>
          </w:p>
        </w:tc>
      </w:tr>
      <w:tr w:rsidR="008D7902" w:rsidRPr="002D6C09" w14:paraId="54D54D61" w14:textId="77777777" w:rsidTr="00CF2CFE">
        <w:tc>
          <w:tcPr>
            <w:tcW w:w="1795" w:type="dxa"/>
            <w:tcBorders>
              <w:top w:val="single" w:sz="4" w:space="0" w:color="auto"/>
              <w:left w:val="single" w:sz="4" w:space="0" w:color="auto"/>
              <w:bottom w:val="single" w:sz="4" w:space="0" w:color="auto"/>
              <w:right w:val="single" w:sz="4" w:space="0" w:color="auto"/>
            </w:tcBorders>
          </w:tcPr>
          <w:p w14:paraId="3AE901AF" w14:textId="77777777" w:rsidR="008D7902" w:rsidRPr="002D6C09" w:rsidRDefault="008D7902" w:rsidP="00BD4E1D">
            <w:pPr>
              <w:pStyle w:val="Tytu"/>
              <w:jc w:val="left"/>
              <w:rPr>
                <w:rFonts w:cstheme="minorHAnsi"/>
              </w:rPr>
            </w:pPr>
            <w:r w:rsidRPr="002D6C09">
              <w:rPr>
                <w:rFonts w:cstheme="minorHAnsi"/>
              </w:rPr>
              <w:t>Mielec</w:t>
            </w:r>
          </w:p>
        </w:tc>
        <w:tc>
          <w:tcPr>
            <w:tcW w:w="988" w:type="dxa"/>
            <w:tcBorders>
              <w:top w:val="single" w:sz="4" w:space="0" w:color="auto"/>
              <w:left w:val="single" w:sz="4" w:space="0" w:color="auto"/>
              <w:bottom w:val="single" w:sz="4" w:space="0" w:color="auto"/>
              <w:right w:val="single" w:sz="4" w:space="0" w:color="auto"/>
            </w:tcBorders>
            <w:vAlign w:val="bottom"/>
          </w:tcPr>
          <w:p w14:paraId="17F27CB4" w14:textId="77777777" w:rsidR="008D7902" w:rsidRPr="002D6C09" w:rsidRDefault="008D7902" w:rsidP="008D7902">
            <w:pPr>
              <w:pStyle w:val="Tytu"/>
              <w:rPr>
                <w:rFonts w:cstheme="minorHAnsi"/>
              </w:rPr>
            </w:pPr>
            <w:r w:rsidRPr="002D6C09">
              <w:rPr>
                <w:rFonts w:cstheme="minorHAnsi"/>
              </w:rPr>
              <w:t>108,8</w:t>
            </w:r>
          </w:p>
        </w:tc>
        <w:tc>
          <w:tcPr>
            <w:tcW w:w="988" w:type="dxa"/>
            <w:tcBorders>
              <w:top w:val="single" w:sz="4" w:space="0" w:color="auto"/>
              <w:left w:val="single" w:sz="4" w:space="0" w:color="auto"/>
              <w:bottom w:val="single" w:sz="4" w:space="0" w:color="auto"/>
              <w:right w:val="single" w:sz="4" w:space="0" w:color="auto"/>
            </w:tcBorders>
            <w:vAlign w:val="bottom"/>
          </w:tcPr>
          <w:p w14:paraId="4CA6CEF8" w14:textId="77777777" w:rsidR="008D7902" w:rsidRPr="002D6C09" w:rsidRDefault="008D7902" w:rsidP="008D7902">
            <w:pPr>
              <w:pStyle w:val="Tytu"/>
              <w:rPr>
                <w:rFonts w:cstheme="minorHAnsi"/>
              </w:rPr>
            </w:pPr>
            <w:r w:rsidRPr="002D6C09">
              <w:rPr>
                <w:rFonts w:cstheme="minorHAnsi"/>
              </w:rPr>
              <w:t>112,8</w:t>
            </w:r>
          </w:p>
        </w:tc>
        <w:tc>
          <w:tcPr>
            <w:tcW w:w="988" w:type="dxa"/>
            <w:tcBorders>
              <w:top w:val="single" w:sz="4" w:space="0" w:color="auto"/>
              <w:left w:val="single" w:sz="4" w:space="0" w:color="auto"/>
              <w:bottom w:val="single" w:sz="4" w:space="0" w:color="auto"/>
              <w:right w:val="single" w:sz="4" w:space="0" w:color="auto"/>
            </w:tcBorders>
            <w:vAlign w:val="bottom"/>
          </w:tcPr>
          <w:p w14:paraId="365EE82C" w14:textId="77777777" w:rsidR="008D7902" w:rsidRPr="002D6C09" w:rsidRDefault="008D7902" w:rsidP="008D7902">
            <w:pPr>
              <w:pStyle w:val="Tytu"/>
              <w:rPr>
                <w:rFonts w:cstheme="minorHAnsi"/>
              </w:rPr>
            </w:pPr>
            <w:r w:rsidRPr="002D6C09">
              <w:rPr>
                <w:rFonts w:cstheme="minorHAnsi"/>
              </w:rPr>
              <w:t>116,3</w:t>
            </w:r>
          </w:p>
        </w:tc>
        <w:tc>
          <w:tcPr>
            <w:tcW w:w="988" w:type="dxa"/>
            <w:tcBorders>
              <w:top w:val="single" w:sz="4" w:space="0" w:color="auto"/>
              <w:left w:val="single" w:sz="4" w:space="0" w:color="auto"/>
              <w:bottom w:val="single" w:sz="4" w:space="0" w:color="auto"/>
              <w:right w:val="single" w:sz="4" w:space="0" w:color="auto"/>
            </w:tcBorders>
            <w:vAlign w:val="bottom"/>
          </w:tcPr>
          <w:p w14:paraId="71FD9EEC" w14:textId="77777777" w:rsidR="008D7902" w:rsidRPr="002D6C09" w:rsidRDefault="008D7902" w:rsidP="008D7902">
            <w:pPr>
              <w:pStyle w:val="Tytu"/>
              <w:rPr>
                <w:rFonts w:cstheme="minorHAnsi"/>
              </w:rPr>
            </w:pPr>
            <w:r w:rsidRPr="002D6C09">
              <w:rPr>
                <w:rFonts w:cstheme="minorHAnsi"/>
              </w:rPr>
              <w:t>118,4</w:t>
            </w:r>
          </w:p>
        </w:tc>
        <w:tc>
          <w:tcPr>
            <w:tcW w:w="988" w:type="dxa"/>
            <w:tcBorders>
              <w:top w:val="single" w:sz="4" w:space="0" w:color="auto"/>
              <w:left w:val="single" w:sz="4" w:space="0" w:color="auto"/>
              <w:bottom w:val="single" w:sz="4" w:space="0" w:color="auto"/>
              <w:right w:val="single" w:sz="4" w:space="0" w:color="auto"/>
            </w:tcBorders>
            <w:vAlign w:val="bottom"/>
          </w:tcPr>
          <w:p w14:paraId="29C6B3C1" w14:textId="77777777" w:rsidR="008D7902" w:rsidRPr="002D6C09" w:rsidRDefault="008D7902" w:rsidP="008D7902">
            <w:pPr>
              <w:pStyle w:val="Tytu"/>
              <w:rPr>
                <w:rFonts w:cstheme="minorHAnsi"/>
              </w:rPr>
            </w:pPr>
            <w:r w:rsidRPr="002D6C09">
              <w:rPr>
                <w:rFonts w:cstheme="minorHAnsi"/>
              </w:rPr>
              <w:t>119,0</w:t>
            </w:r>
          </w:p>
        </w:tc>
        <w:tc>
          <w:tcPr>
            <w:tcW w:w="989" w:type="dxa"/>
            <w:tcBorders>
              <w:top w:val="single" w:sz="4" w:space="0" w:color="auto"/>
              <w:left w:val="single" w:sz="4" w:space="0" w:color="auto"/>
              <w:bottom w:val="single" w:sz="4" w:space="0" w:color="auto"/>
              <w:right w:val="single" w:sz="4" w:space="0" w:color="auto"/>
            </w:tcBorders>
            <w:vAlign w:val="bottom"/>
          </w:tcPr>
          <w:p w14:paraId="46EABBDE" w14:textId="77777777" w:rsidR="008D7902" w:rsidRPr="002D6C09" w:rsidRDefault="008D7902" w:rsidP="008D7902">
            <w:pPr>
              <w:pStyle w:val="Tytu"/>
              <w:rPr>
                <w:rFonts w:cstheme="minorHAnsi"/>
              </w:rPr>
            </w:pPr>
            <w:r w:rsidRPr="002D6C09">
              <w:rPr>
                <w:rFonts w:cstheme="minorHAnsi"/>
              </w:rPr>
              <w:t>125,5</w:t>
            </w:r>
          </w:p>
        </w:tc>
        <w:tc>
          <w:tcPr>
            <w:tcW w:w="1336" w:type="dxa"/>
            <w:tcBorders>
              <w:top w:val="single" w:sz="4" w:space="0" w:color="auto"/>
              <w:left w:val="single" w:sz="4" w:space="0" w:color="auto"/>
              <w:bottom w:val="single" w:sz="4" w:space="0" w:color="auto"/>
              <w:right w:val="single" w:sz="4" w:space="0" w:color="auto"/>
            </w:tcBorders>
            <w:vAlign w:val="bottom"/>
          </w:tcPr>
          <w:p w14:paraId="36361BCD" w14:textId="77777777" w:rsidR="008D7902" w:rsidRPr="002D6C09" w:rsidRDefault="008D7902" w:rsidP="008D7902">
            <w:pPr>
              <w:pStyle w:val="Tytu"/>
              <w:rPr>
                <w:rFonts w:cstheme="minorHAnsi"/>
              </w:rPr>
            </w:pPr>
            <w:r w:rsidRPr="002D6C09">
              <w:rPr>
                <w:rFonts w:cstheme="minorHAnsi"/>
              </w:rPr>
              <w:t>15,35</w:t>
            </w:r>
          </w:p>
        </w:tc>
      </w:tr>
      <w:tr w:rsidR="008D7902" w:rsidRPr="002D6C09" w14:paraId="0423E248" w14:textId="77777777" w:rsidTr="00CF2CFE">
        <w:tc>
          <w:tcPr>
            <w:tcW w:w="1795" w:type="dxa"/>
            <w:tcBorders>
              <w:top w:val="single" w:sz="4" w:space="0" w:color="auto"/>
              <w:left w:val="single" w:sz="4" w:space="0" w:color="auto"/>
              <w:bottom w:val="single" w:sz="4" w:space="0" w:color="auto"/>
              <w:right w:val="single" w:sz="4" w:space="0" w:color="auto"/>
            </w:tcBorders>
          </w:tcPr>
          <w:p w14:paraId="16066E23" w14:textId="77777777" w:rsidR="008D7902" w:rsidRPr="002D6C09" w:rsidRDefault="008D7902" w:rsidP="00BD4E1D">
            <w:pPr>
              <w:pStyle w:val="Tytu"/>
              <w:jc w:val="left"/>
              <w:rPr>
                <w:rFonts w:cstheme="minorHAnsi"/>
              </w:rPr>
            </w:pPr>
            <w:r w:rsidRPr="002D6C09">
              <w:rPr>
                <w:rFonts w:cstheme="minorHAnsi"/>
              </w:rPr>
              <w:t>Padew Narodowa</w:t>
            </w:r>
          </w:p>
        </w:tc>
        <w:tc>
          <w:tcPr>
            <w:tcW w:w="988" w:type="dxa"/>
            <w:tcBorders>
              <w:top w:val="single" w:sz="4" w:space="0" w:color="auto"/>
              <w:left w:val="single" w:sz="4" w:space="0" w:color="auto"/>
              <w:bottom w:val="single" w:sz="4" w:space="0" w:color="auto"/>
              <w:right w:val="single" w:sz="4" w:space="0" w:color="auto"/>
            </w:tcBorders>
            <w:vAlign w:val="bottom"/>
          </w:tcPr>
          <w:p w14:paraId="0FBBFDC6" w14:textId="77777777" w:rsidR="008D7902" w:rsidRPr="002D6C09" w:rsidRDefault="008D7902" w:rsidP="008D7902">
            <w:pPr>
              <w:pStyle w:val="Tytu"/>
              <w:rPr>
                <w:rFonts w:cstheme="minorHAnsi"/>
              </w:rPr>
            </w:pPr>
            <w:r w:rsidRPr="002D6C09">
              <w:rPr>
                <w:rFonts w:cstheme="minorHAnsi"/>
              </w:rPr>
              <w:t>73,8</w:t>
            </w:r>
          </w:p>
        </w:tc>
        <w:tc>
          <w:tcPr>
            <w:tcW w:w="988" w:type="dxa"/>
            <w:tcBorders>
              <w:top w:val="single" w:sz="4" w:space="0" w:color="auto"/>
              <w:left w:val="single" w:sz="4" w:space="0" w:color="auto"/>
              <w:bottom w:val="single" w:sz="4" w:space="0" w:color="auto"/>
              <w:right w:val="single" w:sz="4" w:space="0" w:color="auto"/>
            </w:tcBorders>
            <w:vAlign w:val="bottom"/>
          </w:tcPr>
          <w:p w14:paraId="3A034C3A" w14:textId="77777777" w:rsidR="008D7902" w:rsidRPr="002D6C09" w:rsidRDefault="008D7902" w:rsidP="008D7902">
            <w:pPr>
              <w:pStyle w:val="Tytu"/>
              <w:rPr>
                <w:rFonts w:cstheme="minorHAnsi"/>
              </w:rPr>
            </w:pPr>
            <w:r w:rsidRPr="002D6C09">
              <w:rPr>
                <w:rFonts w:cstheme="minorHAnsi"/>
              </w:rPr>
              <w:t>77,3</w:t>
            </w:r>
          </w:p>
        </w:tc>
        <w:tc>
          <w:tcPr>
            <w:tcW w:w="988" w:type="dxa"/>
            <w:tcBorders>
              <w:top w:val="single" w:sz="4" w:space="0" w:color="auto"/>
              <w:left w:val="single" w:sz="4" w:space="0" w:color="auto"/>
              <w:bottom w:val="single" w:sz="4" w:space="0" w:color="auto"/>
              <w:right w:val="single" w:sz="4" w:space="0" w:color="auto"/>
            </w:tcBorders>
            <w:vAlign w:val="bottom"/>
          </w:tcPr>
          <w:p w14:paraId="2B9028DC" w14:textId="77777777" w:rsidR="008D7902" w:rsidRPr="002D6C09" w:rsidRDefault="008D7902" w:rsidP="008D7902">
            <w:pPr>
              <w:pStyle w:val="Tytu"/>
              <w:rPr>
                <w:rFonts w:cstheme="minorHAnsi"/>
              </w:rPr>
            </w:pPr>
            <w:r w:rsidRPr="002D6C09">
              <w:rPr>
                <w:rFonts w:cstheme="minorHAnsi"/>
              </w:rPr>
              <w:t>81,6</w:t>
            </w:r>
          </w:p>
        </w:tc>
        <w:tc>
          <w:tcPr>
            <w:tcW w:w="988" w:type="dxa"/>
            <w:tcBorders>
              <w:top w:val="single" w:sz="4" w:space="0" w:color="auto"/>
              <w:left w:val="single" w:sz="4" w:space="0" w:color="auto"/>
              <w:bottom w:val="single" w:sz="4" w:space="0" w:color="auto"/>
              <w:right w:val="single" w:sz="4" w:space="0" w:color="auto"/>
            </w:tcBorders>
            <w:vAlign w:val="bottom"/>
          </w:tcPr>
          <w:p w14:paraId="547C46F4" w14:textId="77777777" w:rsidR="008D7902" w:rsidRPr="002D6C09" w:rsidRDefault="008D7902" w:rsidP="008D7902">
            <w:pPr>
              <w:pStyle w:val="Tytu"/>
              <w:rPr>
                <w:rFonts w:cstheme="minorHAnsi"/>
              </w:rPr>
            </w:pPr>
            <w:r w:rsidRPr="002D6C09">
              <w:rPr>
                <w:rFonts w:cstheme="minorHAnsi"/>
              </w:rPr>
              <w:t>82,5</w:t>
            </w:r>
          </w:p>
        </w:tc>
        <w:tc>
          <w:tcPr>
            <w:tcW w:w="988" w:type="dxa"/>
            <w:tcBorders>
              <w:top w:val="single" w:sz="4" w:space="0" w:color="auto"/>
              <w:left w:val="single" w:sz="4" w:space="0" w:color="auto"/>
              <w:bottom w:val="single" w:sz="4" w:space="0" w:color="auto"/>
              <w:right w:val="single" w:sz="4" w:space="0" w:color="auto"/>
            </w:tcBorders>
            <w:vAlign w:val="bottom"/>
          </w:tcPr>
          <w:p w14:paraId="3EBADFF9" w14:textId="77777777" w:rsidR="008D7902" w:rsidRPr="002D6C09" w:rsidRDefault="008D7902" w:rsidP="008D7902">
            <w:pPr>
              <w:pStyle w:val="Tytu"/>
              <w:rPr>
                <w:rFonts w:cstheme="minorHAnsi"/>
              </w:rPr>
            </w:pPr>
            <w:r w:rsidRPr="002D6C09">
              <w:rPr>
                <w:rFonts w:cstheme="minorHAnsi"/>
              </w:rPr>
              <w:t>89,6</w:t>
            </w:r>
          </w:p>
        </w:tc>
        <w:tc>
          <w:tcPr>
            <w:tcW w:w="989" w:type="dxa"/>
            <w:tcBorders>
              <w:top w:val="single" w:sz="4" w:space="0" w:color="auto"/>
              <w:left w:val="single" w:sz="4" w:space="0" w:color="auto"/>
              <w:bottom w:val="single" w:sz="4" w:space="0" w:color="auto"/>
              <w:right w:val="single" w:sz="4" w:space="0" w:color="auto"/>
            </w:tcBorders>
            <w:vAlign w:val="bottom"/>
          </w:tcPr>
          <w:p w14:paraId="222F2B6D" w14:textId="77777777" w:rsidR="008D7902" w:rsidRPr="002D6C09" w:rsidRDefault="008D7902" w:rsidP="008D7902">
            <w:pPr>
              <w:pStyle w:val="Tytu"/>
              <w:rPr>
                <w:rFonts w:cstheme="minorHAnsi"/>
              </w:rPr>
            </w:pPr>
            <w:r w:rsidRPr="002D6C09">
              <w:rPr>
                <w:rFonts w:cstheme="minorHAnsi"/>
              </w:rPr>
              <w:t>98,5</w:t>
            </w:r>
          </w:p>
        </w:tc>
        <w:tc>
          <w:tcPr>
            <w:tcW w:w="1336" w:type="dxa"/>
            <w:tcBorders>
              <w:top w:val="single" w:sz="4" w:space="0" w:color="auto"/>
              <w:left w:val="single" w:sz="4" w:space="0" w:color="auto"/>
              <w:bottom w:val="single" w:sz="4" w:space="0" w:color="auto"/>
              <w:right w:val="single" w:sz="4" w:space="0" w:color="auto"/>
            </w:tcBorders>
            <w:vAlign w:val="bottom"/>
          </w:tcPr>
          <w:p w14:paraId="06A1B185" w14:textId="77777777" w:rsidR="008D7902" w:rsidRPr="002D6C09" w:rsidRDefault="008D7902" w:rsidP="008D7902">
            <w:pPr>
              <w:pStyle w:val="Tytu"/>
              <w:rPr>
                <w:rFonts w:cstheme="minorHAnsi"/>
              </w:rPr>
            </w:pPr>
            <w:r w:rsidRPr="002D6C09">
              <w:rPr>
                <w:rFonts w:cstheme="minorHAnsi"/>
              </w:rPr>
              <w:t>33,47</w:t>
            </w:r>
          </w:p>
        </w:tc>
      </w:tr>
      <w:tr w:rsidR="008D7902" w:rsidRPr="002D6C09" w14:paraId="293292B7" w14:textId="77777777" w:rsidTr="00CF2CFE">
        <w:tc>
          <w:tcPr>
            <w:tcW w:w="1795" w:type="dxa"/>
            <w:tcBorders>
              <w:top w:val="single" w:sz="4" w:space="0" w:color="auto"/>
              <w:left w:val="single" w:sz="4" w:space="0" w:color="auto"/>
              <w:bottom w:val="single" w:sz="4" w:space="0" w:color="auto"/>
              <w:right w:val="single" w:sz="4" w:space="0" w:color="auto"/>
            </w:tcBorders>
          </w:tcPr>
          <w:p w14:paraId="6FACA903" w14:textId="77777777" w:rsidR="008D7902" w:rsidRPr="002D6C09" w:rsidRDefault="008D7902" w:rsidP="00BD4E1D">
            <w:pPr>
              <w:pStyle w:val="Tytu"/>
              <w:jc w:val="left"/>
              <w:rPr>
                <w:rFonts w:cstheme="minorHAnsi"/>
              </w:rPr>
            </w:pPr>
            <w:r w:rsidRPr="002D6C09">
              <w:rPr>
                <w:rFonts w:cstheme="minorHAnsi"/>
              </w:rPr>
              <w:t>Przecław</w:t>
            </w:r>
          </w:p>
        </w:tc>
        <w:tc>
          <w:tcPr>
            <w:tcW w:w="988" w:type="dxa"/>
            <w:tcBorders>
              <w:top w:val="single" w:sz="4" w:space="0" w:color="auto"/>
              <w:left w:val="single" w:sz="4" w:space="0" w:color="auto"/>
              <w:bottom w:val="single" w:sz="4" w:space="0" w:color="auto"/>
              <w:right w:val="single" w:sz="4" w:space="0" w:color="auto"/>
            </w:tcBorders>
            <w:vAlign w:val="bottom"/>
          </w:tcPr>
          <w:p w14:paraId="4DDCD585" w14:textId="77777777" w:rsidR="008D7902" w:rsidRPr="002D6C09" w:rsidRDefault="008D7902" w:rsidP="008D7902">
            <w:pPr>
              <w:pStyle w:val="Tytu"/>
              <w:rPr>
                <w:rFonts w:cstheme="minorHAnsi"/>
              </w:rPr>
            </w:pPr>
            <w:r w:rsidRPr="002D6C09">
              <w:rPr>
                <w:rFonts w:cstheme="minorHAnsi"/>
              </w:rPr>
              <w:t>73,3</w:t>
            </w:r>
          </w:p>
        </w:tc>
        <w:tc>
          <w:tcPr>
            <w:tcW w:w="988" w:type="dxa"/>
            <w:tcBorders>
              <w:top w:val="single" w:sz="4" w:space="0" w:color="auto"/>
              <w:left w:val="single" w:sz="4" w:space="0" w:color="auto"/>
              <w:bottom w:val="single" w:sz="4" w:space="0" w:color="auto"/>
              <w:right w:val="single" w:sz="4" w:space="0" w:color="auto"/>
            </w:tcBorders>
            <w:vAlign w:val="bottom"/>
          </w:tcPr>
          <w:p w14:paraId="2BF82BDB" w14:textId="77777777" w:rsidR="008D7902" w:rsidRPr="002D6C09" w:rsidRDefault="008D7902" w:rsidP="008D7902">
            <w:pPr>
              <w:pStyle w:val="Tytu"/>
              <w:rPr>
                <w:rFonts w:cstheme="minorHAnsi"/>
              </w:rPr>
            </w:pPr>
            <w:r w:rsidRPr="002D6C09">
              <w:rPr>
                <w:rFonts w:cstheme="minorHAnsi"/>
              </w:rPr>
              <w:t>73,6</w:t>
            </w:r>
          </w:p>
        </w:tc>
        <w:tc>
          <w:tcPr>
            <w:tcW w:w="988" w:type="dxa"/>
            <w:tcBorders>
              <w:top w:val="single" w:sz="4" w:space="0" w:color="auto"/>
              <w:left w:val="single" w:sz="4" w:space="0" w:color="auto"/>
              <w:bottom w:val="single" w:sz="4" w:space="0" w:color="auto"/>
              <w:right w:val="single" w:sz="4" w:space="0" w:color="auto"/>
            </w:tcBorders>
            <w:vAlign w:val="bottom"/>
          </w:tcPr>
          <w:p w14:paraId="6AB7308C" w14:textId="77777777" w:rsidR="008D7902" w:rsidRPr="002D6C09" w:rsidRDefault="008D7902" w:rsidP="008D7902">
            <w:pPr>
              <w:pStyle w:val="Tytu"/>
              <w:rPr>
                <w:rFonts w:cstheme="minorHAnsi"/>
              </w:rPr>
            </w:pPr>
            <w:r w:rsidRPr="002D6C09">
              <w:rPr>
                <w:rFonts w:cstheme="minorHAnsi"/>
              </w:rPr>
              <w:t>77,0</w:t>
            </w:r>
          </w:p>
        </w:tc>
        <w:tc>
          <w:tcPr>
            <w:tcW w:w="988" w:type="dxa"/>
            <w:tcBorders>
              <w:top w:val="single" w:sz="4" w:space="0" w:color="auto"/>
              <w:left w:val="single" w:sz="4" w:space="0" w:color="auto"/>
              <w:bottom w:val="single" w:sz="4" w:space="0" w:color="auto"/>
              <w:right w:val="single" w:sz="4" w:space="0" w:color="auto"/>
            </w:tcBorders>
            <w:vAlign w:val="bottom"/>
          </w:tcPr>
          <w:p w14:paraId="10CE4959" w14:textId="77777777" w:rsidR="008D7902" w:rsidRPr="002D6C09" w:rsidRDefault="008D7902" w:rsidP="008D7902">
            <w:pPr>
              <w:pStyle w:val="Tytu"/>
              <w:rPr>
                <w:rFonts w:cstheme="minorHAnsi"/>
              </w:rPr>
            </w:pPr>
            <w:r w:rsidRPr="002D6C09">
              <w:rPr>
                <w:rFonts w:cstheme="minorHAnsi"/>
              </w:rPr>
              <w:t>79,5</w:t>
            </w:r>
          </w:p>
        </w:tc>
        <w:tc>
          <w:tcPr>
            <w:tcW w:w="988" w:type="dxa"/>
            <w:tcBorders>
              <w:top w:val="single" w:sz="4" w:space="0" w:color="auto"/>
              <w:left w:val="single" w:sz="4" w:space="0" w:color="auto"/>
              <w:bottom w:val="single" w:sz="4" w:space="0" w:color="auto"/>
              <w:right w:val="single" w:sz="4" w:space="0" w:color="auto"/>
            </w:tcBorders>
            <w:vAlign w:val="bottom"/>
          </w:tcPr>
          <w:p w14:paraId="54E090AE" w14:textId="77777777" w:rsidR="008D7902" w:rsidRPr="002D6C09" w:rsidRDefault="008D7902" w:rsidP="008D7902">
            <w:pPr>
              <w:pStyle w:val="Tytu"/>
              <w:rPr>
                <w:rFonts w:cstheme="minorHAnsi"/>
              </w:rPr>
            </w:pPr>
            <w:r w:rsidRPr="002D6C09">
              <w:rPr>
                <w:rFonts w:cstheme="minorHAnsi"/>
              </w:rPr>
              <w:t>88,1</w:t>
            </w:r>
          </w:p>
        </w:tc>
        <w:tc>
          <w:tcPr>
            <w:tcW w:w="989" w:type="dxa"/>
            <w:tcBorders>
              <w:top w:val="single" w:sz="4" w:space="0" w:color="auto"/>
              <w:left w:val="single" w:sz="4" w:space="0" w:color="auto"/>
              <w:bottom w:val="single" w:sz="4" w:space="0" w:color="auto"/>
              <w:right w:val="single" w:sz="4" w:space="0" w:color="auto"/>
            </w:tcBorders>
            <w:vAlign w:val="bottom"/>
          </w:tcPr>
          <w:p w14:paraId="461B49A3" w14:textId="77777777" w:rsidR="008D7902" w:rsidRPr="002D6C09" w:rsidRDefault="008D7902" w:rsidP="008D7902">
            <w:pPr>
              <w:pStyle w:val="Tytu"/>
              <w:rPr>
                <w:rFonts w:cstheme="minorHAnsi"/>
              </w:rPr>
            </w:pPr>
            <w:r w:rsidRPr="002D6C09">
              <w:rPr>
                <w:rFonts w:cstheme="minorHAnsi"/>
              </w:rPr>
              <w:t>93,2</w:t>
            </w:r>
          </w:p>
        </w:tc>
        <w:tc>
          <w:tcPr>
            <w:tcW w:w="1336" w:type="dxa"/>
            <w:tcBorders>
              <w:top w:val="single" w:sz="4" w:space="0" w:color="auto"/>
              <w:left w:val="single" w:sz="4" w:space="0" w:color="auto"/>
              <w:bottom w:val="single" w:sz="4" w:space="0" w:color="auto"/>
              <w:right w:val="single" w:sz="4" w:space="0" w:color="auto"/>
            </w:tcBorders>
            <w:vAlign w:val="bottom"/>
          </w:tcPr>
          <w:p w14:paraId="1FE4D7AC" w14:textId="77777777" w:rsidR="008D7902" w:rsidRPr="002D6C09" w:rsidRDefault="008D7902" w:rsidP="008D7902">
            <w:pPr>
              <w:pStyle w:val="Tytu"/>
              <w:rPr>
                <w:rFonts w:cstheme="minorHAnsi"/>
              </w:rPr>
            </w:pPr>
            <w:r w:rsidRPr="002D6C09">
              <w:rPr>
                <w:rFonts w:cstheme="minorHAnsi"/>
              </w:rPr>
              <w:t>27,15</w:t>
            </w:r>
          </w:p>
        </w:tc>
      </w:tr>
      <w:tr w:rsidR="008D7902" w:rsidRPr="002D6C09" w14:paraId="05932A9C" w14:textId="77777777" w:rsidTr="00CF2CFE">
        <w:tc>
          <w:tcPr>
            <w:tcW w:w="1795" w:type="dxa"/>
            <w:tcBorders>
              <w:top w:val="single" w:sz="4" w:space="0" w:color="auto"/>
              <w:left w:val="single" w:sz="4" w:space="0" w:color="auto"/>
              <w:bottom w:val="single" w:sz="4" w:space="0" w:color="auto"/>
              <w:right w:val="single" w:sz="4" w:space="0" w:color="auto"/>
            </w:tcBorders>
          </w:tcPr>
          <w:p w14:paraId="143336EC" w14:textId="77777777" w:rsidR="008D7902" w:rsidRPr="002D6C09" w:rsidRDefault="008D7902" w:rsidP="00BD4E1D">
            <w:pPr>
              <w:pStyle w:val="Tytu"/>
              <w:jc w:val="left"/>
              <w:rPr>
                <w:rFonts w:cstheme="minorHAnsi"/>
              </w:rPr>
            </w:pPr>
            <w:r w:rsidRPr="002D6C09">
              <w:rPr>
                <w:rFonts w:cstheme="minorHAnsi"/>
              </w:rPr>
              <w:t>Radomyśl Wielki</w:t>
            </w:r>
          </w:p>
        </w:tc>
        <w:tc>
          <w:tcPr>
            <w:tcW w:w="988" w:type="dxa"/>
            <w:tcBorders>
              <w:top w:val="single" w:sz="4" w:space="0" w:color="auto"/>
              <w:left w:val="single" w:sz="4" w:space="0" w:color="auto"/>
              <w:bottom w:val="single" w:sz="4" w:space="0" w:color="auto"/>
              <w:right w:val="single" w:sz="4" w:space="0" w:color="auto"/>
            </w:tcBorders>
            <w:vAlign w:val="bottom"/>
          </w:tcPr>
          <w:p w14:paraId="0BCEB74E" w14:textId="77777777" w:rsidR="008D7902" w:rsidRPr="002D6C09" w:rsidRDefault="008D7902" w:rsidP="008D7902">
            <w:pPr>
              <w:pStyle w:val="Tytu"/>
              <w:rPr>
                <w:rFonts w:cstheme="minorHAnsi"/>
              </w:rPr>
            </w:pPr>
            <w:r w:rsidRPr="002D6C09">
              <w:rPr>
                <w:rFonts w:cstheme="minorHAnsi"/>
              </w:rPr>
              <w:t>95,0</w:t>
            </w:r>
          </w:p>
        </w:tc>
        <w:tc>
          <w:tcPr>
            <w:tcW w:w="988" w:type="dxa"/>
            <w:tcBorders>
              <w:top w:val="single" w:sz="4" w:space="0" w:color="auto"/>
              <w:left w:val="single" w:sz="4" w:space="0" w:color="auto"/>
              <w:bottom w:val="single" w:sz="4" w:space="0" w:color="auto"/>
              <w:right w:val="single" w:sz="4" w:space="0" w:color="auto"/>
            </w:tcBorders>
            <w:vAlign w:val="bottom"/>
          </w:tcPr>
          <w:p w14:paraId="145AEE53" w14:textId="77777777" w:rsidR="008D7902" w:rsidRPr="002D6C09" w:rsidRDefault="008D7902" w:rsidP="008D7902">
            <w:pPr>
              <w:pStyle w:val="Tytu"/>
              <w:rPr>
                <w:rFonts w:cstheme="minorHAnsi"/>
              </w:rPr>
            </w:pPr>
            <w:r w:rsidRPr="002D6C09">
              <w:rPr>
                <w:rFonts w:cstheme="minorHAnsi"/>
              </w:rPr>
              <w:t>97,5</w:t>
            </w:r>
          </w:p>
        </w:tc>
        <w:tc>
          <w:tcPr>
            <w:tcW w:w="988" w:type="dxa"/>
            <w:tcBorders>
              <w:top w:val="single" w:sz="4" w:space="0" w:color="auto"/>
              <w:left w:val="single" w:sz="4" w:space="0" w:color="auto"/>
              <w:bottom w:val="single" w:sz="4" w:space="0" w:color="auto"/>
              <w:right w:val="single" w:sz="4" w:space="0" w:color="auto"/>
            </w:tcBorders>
            <w:vAlign w:val="bottom"/>
          </w:tcPr>
          <w:p w14:paraId="7F75A876" w14:textId="77777777" w:rsidR="008D7902" w:rsidRPr="002D6C09" w:rsidRDefault="008D7902" w:rsidP="008D7902">
            <w:pPr>
              <w:pStyle w:val="Tytu"/>
              <w:rPr>
                <w:rFonts w:cstheme="minorHAnsi"/>
              </w:rPr>
            </w:pPr>
            <w:r w:rsidRPr="002D6C09">
              <w:rPr>
                <w:rFonts w:cstheme="minorHAnsi"/>
              </w:rPr>
              <w:t>104,1</w:t>
            </w:r>
          </w:p>
        </w:tc>
        <w:tc>
          <w:tcPr>
            <w:tcW w:w="988" w:type="dxa"/>
            <w:tcBorders>
              <w:top w:val="single" w:sz="4" w:space="0" w:color="auto"/>
              <w:left w:val="single" w:sz="4" w:space="0" w:color="auto"/>
              <w:bottom w:val="single" w:sz="4" w:space="0" w:color="auto"/>
              <w:right w:val="single" w:sz="4" w:space="0" w:color="auto"/>
            </w:tcBorders>
            <w:vAlign w:val="bottom"/>
          </w:tcPr>
          <w:p w14:paraId="5FCCAD8D" w14:textId="77777777" w:rsidR="008D7902" w:rsidRPr="002D6C09" w:rsidRDefault="008D7902" w:rsidP="008D7902">
            <w:pPr>
              <w:pStyle w:val="Tytu"/>
              <w:rPr>
                <w:rFonts w:cstheme="minorHAnsi"/>
              </w:rPr>
            </w:pPr>
            <w:r w:rsidRPr="002D6C09">
              <w:rPr>
                <w:rFonts w:cstheme="minorHAnsi"/>
              </w:rPr>
              <w:t>108,0</w:t>
            </w:r>
          </w:p>
        </w:tc>
        <w:tc>
          <w:tcPr>
            <w:tcW w:w="988" w:type="dxa"/>
            <w:tcBorders>
              <w:top w:val="single" w:sz="4" w:space="0" w:color="auto"/>
              <w:left w:val="single" w:sz="4" w:space="0" w:color="auto"/>
              <w:bottom w:val="single" w:sz="4" w:space="0" w:color="auto"/>
              <w:right w:val="single" w:sz="4" w:space="0" w:color="auto"/>
            </w:tcBorders>
            <w:vAlign w:val="bottom"/>
          </w:tcPr>
          <w:p w14:paraId="4A2AEFA3" w14:textId="77777777" w:rsidR="008D7902" w:rsidRPr="002D6C09" w:rsidRDefault="008D7902" w:rsidP="008D7902">
            <w:pPr>
              <w:pStyle w:val="Tytu"/>
              <w:rPr>
                <w:rFonts w:cstheme="minorHAnsi"/>
              </w:rPr>
            </w:pPr>
            <w:r w:rsidRPr="002D6C09">
              <w:rPr>
                <w:rFonts w:cstheme="minorHAnsi"/>
              </w:rPr>
              <w:t>112,2</w:t>
            </w:r>
          </w:p>
        </w:tc>
        <w:tc>
          <w:tcPr>
            <w:tcW w:w="989" w:type="dxa"/>
            <w:tcBorders>
              <w:top w:val="single" w:sz="4" w:space="0" w:color="auto"/>
              <w:left w:val="single" w:sz="4" w:space="0" w:color="auto"/>
              <w:bottom w:val="single" w:sz="4" w:space="0" w:color="auto"/>
              <w:right w:val="single" w:sz="4" w:space="0" w:color="auto"/>
            </w:tcBorders>
            <w:vAlign w:val="bottom"/>
          </w:tcPr>
          <w:p w14:paraId="6C380BE4" w14:textId="77777777" w:rsidR="008D7902" w:rsidRPr="002D6C09" w:rsidRDefault="008D7902" w:rsidP="008D7902">
            <w:pPr>
              <w:pStyle w:val="Tytu"/>
              <w:rPr>
                <w:rFonts w:cstheme="minorHAnsi"/>
              </w:rPr>
            </w:pPr>
            <w:r w:rsidRPr="002D6C09">
              <w:rPr>
                <w:rFonts w:cstheme="minorHAnsi"/>
              </w:rPr>
              <w:t>116,1</w:t>
            </w:r>
          </w:p>
        </w:tc>
        <w:tc>
          <w:tcPr>
            <w:tcW w:w="1336" w:type="dxa"/>
            <w:tcBorders>
              <w:top w:val="single" w:sz="4" w:space="0" w:color="auto"/>
              <w:left w:val="single" w:sz="4" w:space="0" w:color="auto"/>
              <w:bottom w:val="single" w:sz="4" w:space="0" w:color="auto"/>
              <w:right w:val="single" w:sz="4" w:space="0" w:color="auto"/>
            </w:tcBorders>
            <w:vAlign w:val="bottom"/>
          </w:tcPr>
          <w:p w14:paraId="3D2D1533" w14:textId="77777777" w:rsidR="008D7902" w:rsidRPr="002D6C09" w:rsidRDefault="008D7902" w:rsidP="008D7902">
            <w:pPr>
              <w:pStyle w:val="Tytu"/>
              <w:rPr>
                <w:rFonts w:cstheme="minorHAnsi"/>
              </w:rPr>
            </w:pPr>
            <w:r w:rsidRPr="002D6C09">
              <w:rPr>
                <w:rFonts w:cstheme="minorHAnsi"/>
              </w:rPr>
              <w:t>22,21</w:t>
            </w:r>
          </w:p>
        </w:tc>
      </w:tr>
      <w:tr w:rsidR="008D7902" w:rsidRPr="002D6C09" w14:paraId="0CFD0532" w14:textId="77777777" w:rsidTr="00CF2CFE">
        <w:tc>
          <w:tcPr>
            <w:tcW w:w="1795" w:type="dxa"/>
            <w:tcBorders>
              <w:top w:val="single" w:sz="4" w:space="0" w:color="auto"/>
              <w:left w:val="single" w:sz="4" w:space="0" w:color="auto"/>
              <w:bottom w:val="single" w:sz="4" w:space="0" w:color="auto"/>
              <w:right w:val="single" w:sz="4" w:space="0" w:color="auto"/>
            </w:tcBorders>
          </w:tcPr>
          <w:p w14:paraId="79D6576B" w14:textId="77777777" w:rsidR="008D7902" w:rsidRPr="002D6C09" w:rsidRDefault="008D7902" w:rsidP="00BD4E1D">
            <w:pPr>
              <w:pStyle w:val="Tytu"/>
              <w:jc w:val="left"/>
              <w:rPr>
                <w:rFonts w:cstheme="minorHAnsi"/>
              </w:rPr>
            </w:pPr>
            <w:r w:rsidRPr="002D6C09">
              <w:rPr>
                <w:rFonts w:cstheme="minorHAnsi"/>
              </w:rPr>
              <w:t>Tuszów Narodowy</w:t>
            </w:r>
          </w:p>
        </w:tc>
        <w:tc>
          <w:tcPr>
            <w:tcW w:w="988" w:type="dxa"/>
            <w:tcBorders>
              <w:top w:val="single" w:sz="4" w:space="0" w:color="auto"/>
              <w:left w:val="single" w:sz="4" w:space="0" w:color="auto"/>
              <w:bottom w:val="single" w:sz="4" w:space="0" w:color="auto"/>
              <w:right w:val="single" w:sz="4" w:space="0" w:color="auto"/>
            </w:tcBorders>
            <w:vAlign w:val="bottom"/>
          </w:tcPr>
          <w:p w14:paraId="2EE49F48" w14:textId="77777777" w:rsidR="008D7902" w:rsidRPr="002D6C09" w:rsidRDefault="008D7902" w:rsidP="008D7902">
            <w:pPr>
              <w:pStyle w:val="Tytu"/>
              <w:rPr>
                <w:rFonts w:cstheme="minorHAnsi"/>
              </w:rPr>
            </w:pPr>
            <w:r w:rsidRPr="002D6C09">
              <w:rPr>
                <w:rFonts w:cstheme="minorHAnsi"/>
              </w:rPr>
              <w:t>94,6</w:t>
            </w:r>
          </w:p>
        </w:tc>
        <w:tc>
          <w:tcPr>
            <w:tcW w:w="988" w:type="dxa"/>
            <w:tcBorders>
              <w:top w:val="single" w:sz="4" w:space="0" w:color="auto"/>
              <w:left w:val="single" w:sz="4" w:space="0" w:color="auto"/>
              <w:bottom w:val="single" w:sz="4" w:space="0" w:color="auto"/>
              <w:right w:val="single" w:sz="4" w:space="0" w:color="auto"/>
            </w:tcBorders>
            <w:vAlign w:val="bottom"/>
          </w:tcPr>
          <w:p w14:paraId="13BF46EE" w14:textId="77777777" w:rsidR="008D7902" w:rsidRPr="002D6C09" w:rsidRDefault="008D7902" w:rsidP="008D7902">
            <w:pPr>
              <w:pStyle w:val="Tytu"/>
              <w:rPr>
                <w:rFonts w:cstheme="minorHAnsi"/>
              </w:rPr>
            </w:pPr>
            <w:r w:rsidRPr="002D6C09">
              <w:rPr>
                <w:rFonts w:cstheme="minorHAnsi"/>
              </w:rPr>
              <w:t>94,8</w:t>
            </w:r>
          </w:p>
        </w:tc>
        <w:tc>
          <w:tcPr>
            <w:tcW w:w="988" w:type="dxa"/>
            <w:tcBorders>
              <w:top w:val="single" w:sz="4" w:space="0" w:color="auto"/>
              <w:left w:val="single" w:sz="4" w:space="0" w:color="auto"/>
              <w:bottom w:val="single" w:sz="4" w:space="0" w:color="auto"/>
              <w:right w:val="single" w:sz="4" w:space="0" w:color="auto"/>
            </w:tcBorders>
            <w:vAlign w:val="bottom"/>
          </w:tcPr>
          <w:p w14:paraId="2C10CDA9" w14:textId="77777777" w:rsidR="008D7902" w:rsidRPr="002D6C09" w:rsidRDefault="008D7902" w:rsidP="008D7902">
            <w:pPr>
              <w:pStyle w:val="Tytu"/>
              <w:rPr>
                <w:rFonts w:cstheme="minorHAnsi"/>
              </w:rPr>
            </w:pPr>
            <w:r w:rsidRPr="002D6C09">
              <w:rPr>
                <w:rFonts w:cstheme="minorHAnsi"/>
              </w:rPr>
              <w:t>100,6</w:t>
            </w:r>
          </w:p>
        </w:tc>
        <w:tc>
          <w:tcPr>
            <w:tcW w:w="988" w:type="dxa"/>
            <w:tcBorders>
              <w:top w:val="single" w:sz="4" w:space="0" w:color="auto"/>
              <w:left w:val="single" w:sz="4" w:space="0" w:color="auto"/>
              <w:bottom w:val="single" w:sz="4" w:space="0" w:color="auto"/>
              <w:right w:val="single" w:sz="4" w:space="0" w:color="auto"/>
            </w:tcBorders>
            <w:vAlign w:val="bottom"/>
          </w:tcPr>
          <w:p w14:paraId="1BAEA4E3" w14:textId="77777777" w:rsidR="008D7902" w:rsidRPr="002D6C09" w:rsidRDefault="008D7902" w:rsidP="008D7902">
            <w:pPr>
              <w:pStyle w:val="Tytu"/>
              <w:rPr>
                <w:rFonts w:cstheme="minorHAnsi"/>
              </w:rPr>
            </w:pPr>
            <w:r w:rsidRPr="002D6C09">
              <w:rPr>
                <w:rFonts w:cstheme="minorHAnsi"/>
              </w:rPr>
              <w:t>103,2</w:t>
            </w:r>
          </w:p>
        </w:tc>
        <w:tc>
          <w:tcPr>
            <w:tcW w:w="988" w:type="dxa"/>
            <w:tcBorders>
              <w:top w:val="single" w:sz="4" w:space="0" w:color="auto"/>
              <w:left w:val="single" w:sz="4" w:space="0" w:color="auto"/>
              <w:bottom w:val="single" w:sz="4" w:space="0" w:color="auto"/>
              <w:right w:val="single" w:sz="4" w:space="0" w:color="auto"/>
            </w:tcBorders>
            <w:vAlign w:val="bottom"/>
          </w:tcPr>
          <w:p w14:paraId="15F85FCD" w14:textId="77777777" w:rsidR="008D7902" w:rsidRPr="002D6C09" w:rsidRDefault="008D7902" w:rsidP="008D7902">
            <w:pPr>
              <w:pStyle w:val="Tytu"/>
              <w:rPr>
                <w:rFonts w:cstheme="minorHAnsi"/>
              </w:rPr>
            </w:pPr>
            <w:r w:rsidRPr="002D6C09">
              <w:rPr>
                <w:rFonts w:cstheme="minorHAnsi"/>
              </w:rPr>
              <w:t>108,2</w:t>
            </w:r>
          </w:p>
        </w:tc>
        <w:tc>
          <w:tcPr>
            <w:tcW w:w="989" w:type="dxa"/>
            <w:tcBorders>
              <w:top w:val="single" w:sz="4" w:space="0" w:color="auto"/>
              <w:left w:val="single" w:sz="4" w:space="0" w:color="auto"/>
              <w:bottom w:val="single" w:sz="4" w:space="0" w:color="auto"/>
              <w:right w:val="single" w:sz="4" w:space="0" w:color="auto"/>
            </w:tcBorders>
            <w:vAlign w:val="bottom"/>
          </w:tcPr>
          <w:p w14:paraId="747FEBF3" w14:textId="77777777" w:rsidR="008D7902" w:rsidRPr="002D6C09" w:rsidRDefault="008D7902" w:rsidP="008D7902">
            <w:pPr>
              <w:pStyle w:val="Tytu"/>
              <w:rPr>
                <w:rFonts w:cstheme="minorHAnsi"/>
              </w:rPr>
            </w:pPr>
            <w:r w:rsidRPr="002D6C09">
              <w:rPr>
                <w:rFonts w:cstheme="minorHAnsi"/>
              </w:rPr>
              <w:t>116,5</w:t>
            </w:r>
          </w:p>
        </w:tc>
        <w:tc>
          <w:tcPr>
            <w:tcW w:w="1336" w:type="dxa"/>
            <w:tcBorders>
              <w:top w:val="single" w:sz="4" w:space="0" w:color="auto"/>
              <w:left w:val="single" w:sz="4" w:space="0" w:color="auto"/>
              <w:bottom w:val="single" w:sz="4" w:space="0" w:color="auto"/>
              <w:right w:val="single" w:sz="4" w:space="0" w:color="auto"/>
            </w:tcBorders>
            <w:vAlign w:val="bottom"/>
          </w:tcPr>
          <w:p w14:paraId="6A8BB71F" w14:textId="77777777" w:rsidR="008D7902" w:rsidRPr="002D6C09" w:rsidRDefault="008D7902" w:rsidP="008D7902">
            <w:pPr>
              <w:pStyle w:val="Tytu"/>
              <w:rPr>
                <w:rFonts w:cstheme="minorHAnsi"/>
              </w:rPr>
            </w:pPr>
            <w:r w:rsidRPr="002D6C09">
              <w:rPr>
                <w:rFonts w:cstheme="minorHAnsi"/>
              </w:rPr>
              <w:t>23,15</w:t>
            </w:r>
          </w:p>
        </w:tc>
      </w:tr>
      <w:tr w:rsidR="008D7902" w:rsidRPr="002D6C09" w14:paraId="1874F11B" w14:textId="77777777" w:rsidTr="00CF2CFE">
        <w:tc>
          <w:tcPr>
            <w:tcW w:w="1795" w:type="dxa"/>
            <w:tcBorders>
              <w:top w:val="single" w:sz="4" w:space="0" w:color="auto"/>
              <w:left w:val="single" w:sz="4" w:space="0" w:color="auto"/>
              <w:bottom w:val="single" w:sz="4" w:space="0" w:color="auto"/>
              <w:right w:val="single" w:sz="4" w:space="0" w:color="auto"/>
            </w:tcBorders>
          </w:tcPr>
          <w:p w14:paraId="61BCF5FA" w14:textId="77777777" w:rsidR="008D7902" w:rsidRPr="002D6C09" w:rsidRDefault="008D7902" w:rsidP="00BD4E1D">
            <w:pPr>
              <w:pStyle w:val="Tytu"/>
              <w:jc w:val="left"/>
              <w:rPr>
                <w:rFonts w:cstheme="minorHAnsi"/>
              </w:rPr>
            </w:pPr>
            <w:r w:rsidRPr="002D6C09">
              <w:rPr>
                <w:rFonts w:cstheme="minorHAnsi"/>
              </w:rPr>
              <w:t>Wadowice Górne</w:t>
            </w:r>
          </w:p>
        </w:tc>
        <w:tc>
          <w:tcPr>
            <w:tcW w:w="988" w:type="dxa"/>
            <w:tcBorders>
              <w:top w:val="single" w:sz="4" w:space="0" w:color="auto"/>
              <w:left w:val="single" w:sz="4" w:space="0" w:color="auto"/>
              <w:bottom w:val="single" w:sz="4" w:space="0" w:color="auto"/>
              <w:right w:val="single" w:sz="4" w:space="0" w:color="auto"/>
            </w:tcBorders>
            <w:vAlign w:val="bottom"/>
          </w:tcPr>
          <w:p w14:paraId="2935551C" w14:textId="77777777" w:rsidR="008D7902" w:rsidRPr="002D6C09" w:rsidRDefault="008D7902" w:rsidP="008D7902">
            <w:pPr>
              <w:pStyle w:val="Tytu"/>
              <w:rPr>
                <w:rFonts w:cstheme="minorHAnsi"/>
              </w:rPr>
            </w:pPr>
            <w:r w:rsidRPr="002D6C09">
              <w:rPr>
                <w:rFonts w:cstheme="minorHAnsi"/>
              </w:rPr>
              <w:t>82,8</w:t>
            </w:r>
          </w:p>
        </w:tc>
        <w:tc>
          <w:tcPr>
            <w:tcW w:w="988" w:type="dxa"/>
            <w:tcBorders>
              <w:top w:val="single" w:sz="4" w:space="0" w:color="auto"/>
              <w:left w:val="single" w:sz="4" w:space="0" w:color="auto"/>
              <w:bottom w:val="single" w:sz="4" w:space="0" w:color="auto"/>
              <w:right w:val="single" w:sz="4" w:space="0" w:color="auto"/>
            </w:tcBorders>
            <w:vAlign w:val="bottom"/>
          </w:tcPr>
          <w:p w14:paraId="7E0ECC1D" w14:textId="77777777" w:rsidR="008D7902" w:rsidRPr="002D6C09" w:rsidRDefault="008D7902" w:rsidP="008D7902">
            <w:pPr>
              <w:pStyle w:val="Tytu"/>
              <w:rPr>
                <w:rFonts w:cstheme="minorHAnsi"/>
              </w:rPr>
            </w:pPr>
            <w:r w:rsidRPr="002D6C09">
              <w:rPr>
                <w:rFonts w:cstheme="minorHAnsi"/>
              </w:rPr>
              <w:t>82,7</w:t>
            </w:r>
          </w:p>
        </w:tc>
        <w:tc>
          <w:tcPr>
            <w:tcW w:w="988" w:type="dxa"/>
            <w:tcBorders>
              <w:top w:val="single" w:sz="4" w:space="0" w:color="auto"/>
              <w:left w:val="single" w:sz="4" w:space="0" w:color="auto"/>
              <w:bottom w:val="single" w:sz="4" w:space="0" w:color="auto"/>
              <w:right w:val="single" w:sz="4" w:space="0" w:color="auto"/>
            </w:tcBorders>
            <w:vAlign w:val="bottom"/>
          </w:tcPr>
          <w:p w14:paraId="18B9768A" w14:textId="77777777" w:rsidR="008D7902" w:rsidRPr="002D6C09" w:rsidRDefault="008D7902" w:rsidP="008D7902">
            <w:pPr>
              <w:pStyle w:val="Tytu"/>
              <w:rPr>
                <w:rFonts w:cstheme="minorHAnsi"/>
              </w:rPr>
            </w:pPr>
            <w:r w:rsidRPr="002D6C09">
              <w:rPr>
                <w:rFonts w:cstheme="minorHAnsi"/>
              </w:rPr>
              <w:t>89,7</w:t>
            </w:r>
          </w:p>
        </w:tc>
        <w:tc>
          <w:tcPr>
            <w:tcW w:w="988" w:type="dxa"/>
            <w:tcBorders>
              <w:top w:val="single" w:sz="4" w:space="0" w:color="auto"/>
              <w:left w:val="single" w:sz="4" w:space="0" w:color="auto"/>
              <w:bottom w:val="single" w:sz="4" w:space="0" w:color="auto"/>
              <w:right w:val="single" w:sz="4" w:space="0" w:color="auto"/>
            </w:tcBorders>
            <w:vAlign w:val="bottom"/>
          </w:tcPr>
          <w:p w14:paraId="1E05454E" w14:textId="77777777" w:rsidR="008D7902" w:rsidRPr="002D6C09" w:rsidRDefault="008D7902" w:rsidP="008D7902">
            <w:pPr>
              <w:pStyle w:val="Tytu"/>
              <w:rPr>
                <w:rFonts w:cstheme="minorHAnsi"/>
              </w:rPr>
            </w:pPr>
            <w:r w:rsidRPr="002D6C09">
              <w:rPr>
                <w:rFonts w:cstheme="minorHAnsi"/>
              </w:rPr>
              <w:t>92,1</w:t>
            </w:r>
          </w:p>
        </w:tc>
        <w:tc>
          <w:tcPr>
            <w:tcW w:w="988" w:type="dxa"/>
            <w:tcBorders>
              <w:top w:val="single" w:sz="4" w:space="0" w:color="auto"/>
              <w:left w:val="single" w:sz="4" w:space="0" w:color="auto"/>
              <w:bottom w:val="single" w:sz="4" w:space="0" w:color="auto"/>
              <w:right w:val="single" w:sz="4" w:space="0" w:color="auto"/>
            </w:tcBorders>
            <w:vAlign w:val="bottom"/>
          </w:tcPr>
          <w:p w14:paraId="4B408B84" w14:textId="77777777" w:rsidR="008D7902" w:rsidRPr="002D6C09" w:rsidRDefault="008D7902" w:rsidP="008D7902">
            <w:pPr>
              <w:pStyle w:val="Tytu"/>
              <w:rPr>
                <w:rFonts w:cstheme="minorHAnsi"/>
              </w:rPr>
            </w:pPr>
            <w:r w:rsidRPr="002D6C09">
              <w:rPr>
                <w:rFonts w:cstheme="minorHAnsi"/>
              </w:rPr>
              <w:t>96,9</w:t>
            </w:r>
          </w:p>
        </w:tc>
        <w:tc>
          <w:tcPr>
            <w:tcW w:w="989" w:type="dxa"/>
            <w:tcBorders>
              <w:top w:val="single" w:sz="4" w:space="0" w:color="auto"/>
              <w:left w:val="single" w:sz="4" w:space="0" w:color="auto"/>
              <w:bottom w:val="single" w:sz="4" w:space="0" w:color="auto"/>
              <w:right w:val="single" w:sz="4" w:space="0" w:color="auto"/>
            </w:tcBorders>
            <w:vAlign w:val="bottom"/>
          </w:tcPr>
          <w:p w14:paraId="06351A0D" w14:textId="77777777" w:rsidR="008D7902" w:rsidRPr="002D6C09" w:rsidRDefault="008D7902" w:rsidP="008D7902">
            <w:pPr>
              <w:pStyle w:val="Tytu"/>
              <w:rPr>
                <w:rFonts w:cstheme="minorHAnsi"/>
              </w:rPr>
            </w:pPr>
            <w:r w:rsidRPr="002D6C09">
              <w:rPr>
                <w:rFonts w:cstheme="minorHAnsi"/>
              </w:rPr>
              <w:t>103,5</w:t>
            </w:r>
          </w:p>
        </w:tc>
        <w:tc>
          <w:tcPr>
            <w:tcW w:w="1336" w:type="dxa"/>
            <w:tcBorders>
              <w:top w:val="single" w:sz="4" w:space="0" w:color="auto"/>
              <w:left w:val="single" w:sz="4" w:space="0" w:color="auto"/>
              <w:bottom w:val="single" w:sz="4" w:space="0" w:color="auto"/>
              <w:right w:val="single" w:sz="4" w:space="0" w:color="auto"/>
            </w:tcBorders>
            <w:vAlign w:val="bottom"/>
          </w:tcPr>
          <w:p w14:paraId="3E35290F" w14:textId="77777777" w:rsidR="008D7902" w:rsidRPr="002D6C09" w:rsidRDefault="008D7902" w:rsidP="008D7902">
            <w:pPr>
              <w:pStyle w:val="Tytu"/>
              <w:rPr>
                <w:rFonts w:cstheme="minorHAnsi"/>
              </w:rPr>
            </w:pPr>
            <w:r w:rsidRPr="002D6C09">
              <w:rPr>
                <w:rFonts w:cstheme="minorHAnsi"/>
              </w:rPr>
              <w:t>25,00</w:t>
            </w:r>
          </w:p>
        </w:tc>
      </w:tr>
    </w:tbl>
    <w:p w14:paraId="59524551" w14:textId="77777777" w:rsidR="00136F52"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443A0A38" w14:textId="77777777" w:rsidR="00EF78E8" w:rsidRPr="002D6C09" w:rsidRDefault="00DD5243" w:rsidP="00EF78E8">
      <w:pPr>
        <w:rPr>
          <w:rFonts w:cstheme="minorHAnsi"/>
        </w:rPr>
      </w:pPr>
      <w:r w:rsidRPr="002D6C09">
        <w:rPr>
          <w:rFonts w:cstheme="minorHAnsi"/>
        </w:rPr>
        <w:t xml:space="preserve">W ujęciu syntetycznym sytuację powiatu w zakresie trwałości działalności podmiotów gospodarczych funkcjonujących na jego terenie opisać można za pomocą tzw. </w:t>
      </w:r>
      <w:r w:rsidRPr="002D6C09">
        <w:rPr>
          <w:rFonts w:cstheme="minorHAnsi"/>
          <w:b/>
        </w:rPr>
        <w:t>wskaźnika przeżywalności przedsiębiorstw</w:t>
      </w:r>
      <w:r w:rsidRPr="002D6C09">
        <w:rPr>
          <w:rFonts w:cstheme="minorHAnsi"/>
        </w:rPr>
        <w:t>, wyznaczanego jako różnica pomiędzy nowo zarejestrowanymi i wyrejestrowanymi podmiotami z rejestru REGON w przeli</w:t>
      </w:r>
      <w:r w:rsidR="000F26BC" w:rsidRPr="002D6C09">
        <w:rPr>
          <w:rFonts w:cstheme="minorHAnsi"/>
        </w:rPr>
        <w:t>czeniu na 1000 podmiotów (rys. 9</w:t>
      </w:r>
      <w:r w:rsidRPr="002D6C09">
        <w:rPr>
          <w:rFonts w:cstheme="minorHAnsi"/>
        </w:rPr>
        <w:t xml:space="preserve">). </w:t>
      </w:r>
    </w:p>
    <w:p w14:paraId="01A6DF5D" w14:textId="77777777" w:rsidR="00EF78E8" w:rsidRPr="002D6C09" w:rsidRDefault="00EF78E8" w:rsidP="00EF78E8">
      <w:pPr>
        <w:rPr>
          <w:rFonts w:cstheme="minorHAnsi"/>
        </w:rPr>
      </w:pPr>
      <w:r w:rsidRPr="002D6C09">
        <w:rPr>
          <w:rFonts w:cstheme="minorHAnsi"/>
        </w:rPr>
        <w:t>Wskaźnik ten w ostatnich dwóch latach (2018-2019) kształtował się na poziomie niższym niż w województwie podkarpackim, przy czym jego wartość zarówno w powiecie, jak i w województwie była zdecydowanie wyższa w 2019 r. niż w roku poprzednim. Wartości wyższe niż średnio w regionie zidentyfikowano w latach 2015 – 2017, przy czym największe różnice, najbardziej korzystne dla powiatu dotyczyły dwóch lat: 2015-2016.</w:t>
      </w:r>
    </w:p>
    <w:p w14:paraId="79D39E2A" w14:textId="77777777" w:rsidR="00F844B8" w:rsidRDefault="00F844B8">
      <w:pPr>
        <w:spacing w:before="0" w:after="200"/>
        <w:jc w:val="left"/>
        <w:rPr>
          <w:rFonts w:cs="Times New Roman"/>
          <w:color w:val="000000" w:themeColor="text1"/>
          <w:sz w:val="20"/>
        </w:rPr>
      </w:pPr>
      <w:bookmarkStart w:id="52" w:name="_Toc75261789"/>
      <w:r>
        <w:rPr>
          <w:rFonts w:cs="Times New Roman"/>
          <w:color w:val="000000" w:themeColor="text1"/>
          <w:sz w:val="20"/>
        </w:rPr>
        <w:br w:type="page"/>
      </w:r>
    </w:p>
    <w:p w14:paraId="4667B7FB" w14:textId="77777777" w:rsidR="00CF2CFE" w:rsidRPr="00154CF8" w:rsidRDefault="00CF2CFE" w:rsidP="00154CF8">
      <w:pPr>
        <w:spacing w:before="0" w:after="200"/>
        <w:jc w:val="left"/>
        <w:rPr>
          <w:rFonts w:cs="Times New Roman"/>
          <w:color w:val="000000" w:themeColor="text1"/>
          <w:sz w:val="20"/>
        </w:rPr>
      </w:pPr>
      <w:bookmarkStart w:id="53" w:name="_Toc87198897"/>
      <w:r w:rsidRPr="00154CF8">
        <w:rPr>
          <w:rFonts w:cs="Times New Roman"/>
          <w:color w:val="000000" w:themeColor="text1"/>
          <w:sz w:val="20"/>
        </w:rPr>
        <w:lastRenderedPageBreak/>
        <w:t xml:space="preserve">Rysunek </w:t>
      </w:r>
      <w:r w:rsidR="00175137" w:rsidRPr="00154CF8">
        <w:rPr>
          <w:rFonts w:cs="Times New Roman"/>
          <w:color w:val="000000" w:themeColor="text1"/>
          <w:sz w:val="20"/>
        </w:rPr>
        <w:fldChar w:fldCharType="begin"/>
      </w:r>
      <w:r w:rsidR="00175137" w:rsidRPr="00154CF8">
        <w:rPr>
          <w:rFonts w:cs="Times New Roman"/>
          <w:color w:val="000000" w:themeColor="text1"/>
          <w:sz w:val="20"/>
        </w:rPr>
        <w:instrText xml:space="preserve"> SEQ Rysunek \* ARABIC </w:instrText>
      </w:r>
      <w:r w:rsidR="00175137" w:rsidRPr="00154CF8">
        <w:rPr>
          <w:rFonts w:cs="Times New Roman"/>
          <w:color w:val="000000" w:themeColor="text1"/>
          <w:sz w:val="20"/>
        </w:rPr>
        <w:fldChar w:fldCharType="separate"/>
      </w:r>
      <w:r w:rsidR="00EE5BEF">
        <w:rPr>
          <w:rFonts w:cs="Times New Roman"/>
          <w:noProof/>
          <w:color w:val="000000" w:themeColor="text1"/>
          <w:sz w:val="20"/>
        </w:rPr>
        <w:t>9</w:t>
      </w:r>
      <w:r w:rsidR="00175137" w:rsidRPr="00154CF8">
        <w:rPr>
          <w:rFonts w:cs="Times New Roman"/>
          <w:color w:val="000000" w:themeColor="text1"/>
          <w:sz w:val="20"/>
        </w:rPr>
        <w:fldChar w:fldCharType="end"/>
      </w:r>
      <w:r w:rsidRPr="00154CF8">
        <w:rPr>
          <w:rFonts w:cs="Times New Roman"/>
          <w:color w:val="000000" w:themeColor="text1"/>
          <w:sz w:val="20"/>
        </w:rPr>
        <w:t>. Wskaźnik przeżywalności podmiotów (w %) w województwie podkarpackim i w powiecie mieleckim w latach 2014-2019</w:t>
      </w:r>
      <w:bookmarkEnd w:id="52"/>
      <w:bookmarkEnd w:id="53"/>
    </w:p>
    <w:p w14:paraId="1409EDD4" w14:textId="77777777" w:rsidR="000F26BC" w:rsidRPr="002D6C09" w:rsidRDefault="000F26BC" w:rsidP="000F26BC">
      <w:pPr>
        <w:rPr>
          <w:rFonts w:cstheme="minorHAnsi"/>
          <w:b/>
          <w:i/>
        </w:rPr>
      </w:pPr>
      <w:r w:rsidRPr="002D6C09">
        <w:rPr>
          <w:rFonts w:cstheme="minorHAnsi"/>
          <w:noProof/>
          <w:lang w:eastAsia="pl-PL"/>
        </w:rPr>
        <w:drawing>
          <wp:inline distT="0" distB="0" distL="0" distR="0" wp14:anchorId="5FF13C6F" wp14:editId="44A84A69">
            <wp:extent cx="5676900" cy="27432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F5A918" w14:textId="77777777" w:rsidR="000F26BC" w:rsidRPr="002D6C09" w:rsidRDefault="000F26BC" w:rsidP="000F26BC">
      <w:pPr>
        <w:pStyle w:val="rdotabeli"/>
        <w:rPr>
          <w:rFonts w:cstheme="minorHAnsi"/>
          <w:lang w:val="pl-PL"/>
        </w:rPr>
      </w:pPr>
      <w:r w:rsidRPr="002D6C09">
        <w:rPr>
          <w:rFonts w:cstheme="minorHAnsi"/>
          <w:lang w:val="pl-PL"/>
        </w:rPr>
        <w:t>Źródło: opracowanie własne na podstawie Banku Danych Lokalnych GUS.</w:t>
      </w:r>
    </w:p>
    <w:p w14:paraId="7A64D7B4" w14:textId="77777777" w:rsidR="000F26BC" w:rsidRPr="002D6C09" w:rsidRDefault="00E90244" w:rsidP="00E90244">
      <w:pPr>
        <w:rPr>
          <w:rFonts w:cstheme="minorHAnsi"/>
        </w:rPr>
      </w:pPr>
      <w:r w:rsidRPr="002D6C09">
        <w:rPr>
          <w:rFonts w:cstheme="minorHAnsi"/>
        </w:rPr>
        <w:t xml:space="preserve">W układzie </w:t>
      </w:r>
      <w:r w:rsidR="00E14AA6" w:rsidRPr="002D6C09">
        <w:rPr>
          <w:rFonts w:cstheme="minorHAnsi"/>
        </w:rPr>
        <w:t>wewnątrzregionalnym</w:t>
      </w:r>
      <w:r w:rsidRPr="002D6C09">
        <w:rPr>
          <w:rFonts w:cstheme="minorHAnsi"/>
        </w:rPr>
        <w:t xml:space="preserve"> widoczne są znaczne wahania tego wskaźnika w kolejnych latach w przypadku większości gmin (tab</w:t>
      </w:r>
      <w:r w:rsidR="000F26BC" w:rsidRPr="002D6C09">
        <w:rPr>
          <w:rFonts w:cstheme="minorHAnsi"/>
        </w:rPr>
        <w:t>. 8</w:t>
      </w:r>
      <w:r w:rsidRPr="002D6C09">
        <w:rPr>
          <w:rFonts w:cstheme="minorHAnsi"/>
        </w:rPr>
        <w:t xml:space="preserve">). Ujemne wartości zidentyfikowane zostały w 2018 r. w przypadku miasta Mielec (-4,55%) oraz w 2016 r. w gminie Borowa (- 15,02), co oznacza większą liczbę podmiotów wyrejestrowanych z rejestru regon niż nowo zarejestrowanych w przeliczeniu na 1000 podmiotów gospodarczych. </w:t>
      </w:r>
    </w:p>
    <w:p w14:paraId="09B41A5E" w14:textId="77777777" w:rsidR="000F26BC" w:rsidRPr="002D6C09" w:rsidRDefault="00E90244" w:rsidP="00E90244">
      <w:pPr>
        <w:rPr>
          <w:rFonts w:cstheme="minorHAnsi"/>
        </w:rPr>
      </w:pPr>
      <w:r w:rsidRPr="002D6C09">
        <w:rPr>
          <w:rFonts w:cstheme="minorHAnsi"/>
        </w:rPr>
        <w:t xml:space="preserve">W 2019 r. wszystkie wyznaczone wartości dla poszczególnych gmin okazały się dodatnie, najwyższe w przypadku takich gmin, jak; Wadowice Górne (71,86%) oraz Padew Narodowa (68,54%), a najniższe dla gminy Czermin (28,02%) oraz miasta Mielec (25,09%). </w:t>
      </w:r>
    </w:p>
    <w:p w14:paraId="5D6432EE" w14:textId="77777777" w:rsidR="00CF2CFE" w:rsidRDefault="00CF2CFE" w:rsidP="00C02CEA">
      <w:pPr>
        <w:pStyle w:val="Tyturysunku"/>
      </w:pPr>
      <w:bookmarkStart w:id="54" w:name="_Toc87198830"/>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8</w:t>
      </w:r>
      <w:r w:rsidR="00175137">
        <w:rPr>
          <w:noProof/>
        </w:rPr>
        <w:fldChar w:fldCharType="end"/>
      </w:r>
      <w:r>
        <w:t xml:space="preserve">. </w:t>
      </w:r>
      <w:bookmarkStart w:id="55" w:name="_Toc75261850"/>
      <w:r w:rsidRPr="002D6C09">
        <w:t>Wskaźnik przeżywalności podmiotów (w %) w gminach powiatu w latach 2014-2019</w:t>
      </w:r>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162"/>
        <w:gridCol w:w="1162"/>
        <w:gridCol w:w="1161"/>
        <w:gridCol w:w="1161"/>
        <w:gridCol w:w="1161"/>
        <w:gridCol w:w="1152"/>
      </w:tblGrid>
      <w:tr w:rsidR="00BD4E1D" w:rsidRPr="002D6C09" w14:paraId="2977F76F" w14:textId="77777777" w:rsidTr="00CF2CFE">
        <w:tc>
          <w:tcPr>
            <w:tcW w:w="11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802C9CC" w14:textId="77777777" w:rsidR="00BD4E1D" w:rsidRPr="002D6C09" w:rsidRDefault="00BD4E1D" w:rsidP="00AB6E08">
            <w:pPr>
              <w:spacing w:before="0" w:after="0"/>
              <w:jc w:val="center"/>
              <w:rPr>
                <w:rFonts w:cstheme="minorHAnsi"/>
                <w:color w:val="FFFFFF" w:themeColor="background1"/>
                <w:sz w:val="20"/>
              </w:rPr>
            </w:pPr>
            <w:r w:rsidRPr="002D6C09">
              <w:rPr>
                <w:rFonts w:cstheme="minorHAnsi"/>
                <w:color w:val="FFFFFF" w:themeColor="background1"/>
                <w:sz w:val="20"/>
              </w:rPr>
              <w:t>Powiat/ Gmina</w:t>
            </w:r>
          </w:p>
        </w:tc>
        <w:tc>
          <w:tcPr>
            <w:tcW w:w="6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E04822E" w14:textId="77777777" w:rsidR="00BD4E1D" w:rsidRPr="002D6C09" w:rsidRDefault="00BD4E1D" w:rsidP="00AB6E08">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6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E030E35" w14:textId="77777777" w:rsidR="00BD4E1D" w:rsidRPr="002D6C09" w:rsidRDefault="00BD4E1D" w:rsidP="00AB6E08">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6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644C584" w14:textId="77777777" w:rsidR="00BD4E1D" w:rsidRPr="002D6C09" w:rsidRDefault="00BD4E1D" w:rsidP="00AB6E08">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6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75A56FB" w14:textId="77777777" w:rsidR="00BD4E1D" w:rsidRPr="002D6C09" w:rsidRDefault="00BD4E1D" w:rsidP="00AB6E08">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6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FC7C91A" w14:textId="77777777" w:rsidR="00BD4E1D" w:rsidRPr="002D6C09" w:rsidRDefault="00BD4E1D" w:rsidP="00AB6E08">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E7AD631" w14:textId="77777777" w:rsidR="00BD4E1D" w:rsidRPr="002D6C09" w:rsidRDefault="00BD4E1D" w:rsidP="00AB6E08">
            <w:pPr>
              <w:spacing w:before="0" w:after="0"/>
              <w:jc w:val="center"/>
              <w:rPr>
                <w:rFonts w:cstheme="minorHAnsi"/>
                <w:color w:val="FFFFFF" w:themeColor="background1"/>
                <w:sz w:val="20"/>
              </w:rPr>
            </w:pPr>
            <w:r w:rsidRPr="002D6C09">
              <w:rPr>
                <w:rFonts w:cstheme="minorHAnsi"/>
                <w:color w:val="FFFFFF" w:themeColor="background1"/>
                <w:sz w:val="20"/>
              </w:rPr>
              <w:t>2019</w:t>
            </w:r>
          </w:p>
        </w:tc>
      </w:tr>
      <w:tr w:rsidR="00DD5243" w:rsidRPr="002D6C09" w14:paraId="0ED27873" w14:textId="77777777" w:rsidTr="00CF2CFE">
        <w:trPr>
          <w:trHeight w:val="95"/>
        </w:trPr>
        <w:tc>
          <w:tcPr>
            <w:tcW w:w="1159" w:type="pct"/>
            <w:tcBorders>
              <w:top w:val="single" w:sz="4" w:space="0" w:color="FFFFFF" w:themeColor="background1"/>
            </w:tcBorders>
          </w:tcPr>
          <w:p w14:paraId="7A5C2ACC" w14:textId="77777777" w:rsidR="00DD5243" w:rsidRPr="002D6C09" w:rsidRDefault="00DD5243" w:rsidP="00BD4E1D">
            <w:pPr>
              <w:pStyle w:val="Tytu"/>
              <w:jc w:val="left"/>
              <w:rPr>
                <w:rFonts w:cstheme="minorHAnsi"/>
              </w:rPr>
            </w:pPr>
            <w:r w:rsidRPr="002D6C09">
              <w:rPr>
                <w:rFonts w:cstheme="minorHAnsi"/>
              </w:rPr>
              <w:t>woj. podkarpackie</w:t>
            </w:r>
          </w:p>
        </w:tc>
        <w:tc>
          <w:tcPr>
            <w:tcW w:w="641" w:type="pct"/>
            <w:tcBorders>
              <w:top w:val="single" w:sz="4" w:space="0" w:color="FFFFFF" w:themeColor="background1"/>
            </w:tcBorders>
            <w:vAlign w:val="bottom"/>
          </w:tcPr>
          <w:p w14:paraId="3CE2CD45" w14:textId="77777777" w:rsidR="00DD5243" w:rsidRPr="002D6C09" w:rsidRDefault="00DD5243" w:rsidP="00DD5243">
            <w:pPr>
              <w:pStyle w:val="Tytu"/>
              <w:rPr>
                <w:rFonts w:cstheme="minorHAnsi"/>
              </w:rPr>
            </w:pPr>
            <w:r w:rsidRPr="002D6C09">
              <w:rPr>
                <w:rFonts w:cstheme="minorHAnsi"/>
              </w:rPr>
              <w:t>20,92</w:t>
            </w:r>
          </w:p>
        </w:tc>
        <w:tc>
          <w:tcPr>
            <w:tcW w:w="641" w:type="pct"/>
            <w:tcBorders>
              <w:top w:val="single" w:sz="4" w:space="0" w:color="FFFFFF" w:themeColor="background1"/>
            </w:tcBorders>
            <w:vAlign w:val="bottom"/>
          </w:tcPr>
          <w:p w14:paraId="63E99EF7" w14:textId="77777777" w:rsidR="00DD5243" w:rsidRPr="002D6C09" w:rsidRDefault="00DD5243" w:rsidP="00DD5243">
            <w:pPr>
              <w:pStyle w:val="Tytu"/>
              <w:rPr>
                <w:rFonts w:cstheme="minorHAnsi"/>
              </w:rPr>
            </w:pPr>
            <w:r w:rsidRPr="002D6C09">
              <w:rPr>
                <w:rFonts w:cstheme="minorHAnsi"/>
              </w:rPr>
              <w:t>17,86</w:t>
            </w:r>
          </w:p>
        </w:tc>
        <w:tc>
          <w:tcPr>
            <w:tcW w:w="641" w:type="pct"/>
            <w:tcBorders>
              <w:top w:val="single" w:sz="4" w:space="0" w:color="FFFFFF" w:themeColor="background1"/>
            </w:tcBorders>
            <w:vAlign w:val="bottom"/>
          </w:tcPr>
          <w:p w14:paraId="14844DD6" w14:textId="77777777" w:rsidR="00DD5243" w:rsidRPr="002D6C09" w:rsidRDefault="00DD5243" w:rsidP="00DD5243">
            <w:pPr>
              <w:pStyle w:val="Tytu"/>
              <w:rPr>
                <w:rFonts w:cstheme="minorHAnsi"/>
              </w:rPr>
            </w:pPr>
            <w:r w:rsidRPr="002D6C09">
              <w:rPr>
                <w:rFonts w:cstheme="minorHAnsi"/>
              </w:rPr>
              <w:t>17,60</w:t>
            </w:r>
          </w:p>
        </w:tc>
        <w:tc>
          <w:tcPr>
            <w:tcW w:w="641" w:type="pct"/>
            <w:tcBorders>
              <w:top w:val="single" w:sz="4" w:space="0" w:color="FFFFFF" w:themeColor="background1"/>
            </w:tcBorders>
            <w:vAlign w:val="bottom"/>
          </w:tcPr>
          <w:p w14:paraId="32AAD7FF" w14:textId="77777777" w:rsidR="00DD5243" w:rsidRPr="002D6C09" w:rsidRDefault="00DD5243" w:rsidP="00DD5243">
            <w:pPr>
              <w:pStyle w:val="Tytu"/>
              <w:rPr>
                <w:rFonts w:cstheme="minorHAnsi"/>
              </w:rPr>
            </w:pPr>
            <w:r w:rsidRPr="002D6C09">
              <w:rPr>
                <w:rFonts w:cstheme="minorHAnsi"/>
              </w:rPr>
              <w:t>20,70</w:t>
            </w:r>
          </w:p>
        </w:tc>
        <w:tc>
          <w:tcPr>
            <w:tcW w:w="641" w:type="pct"/>
            <w:tcBorders>
              <w:top w:val="single" w:sz="4" w:space="0" w:color="FFFFFF" w:themeColor="background1"/>
            </w:tcBorders>
            <w:vAlign w:val="bottom"/>
          </w:tcPr>
          <w:p w14:paraId="5F2D0F87" w14:textId="77777777" w:rsidR="00DD5243" w:rsidRPr="002D6C09" w:rsidRDefault="00DD5243" w:rsidP="00DD5243">
            <w:pPr>
              <w:pStyle w:val="Tytu"/>
              <w:rPr>
                <w:rFonts w:cstheme="minorHAnsi"/>
              </w:rPr>
            </w:pPr>
            <w:r w:rsidRPr="002D6C09">
              <w:rPr>
                <w:rFonts w:cstheme="minorHAnsi"/>
              </w:rPr>
              <w:t>24,24</w:t>
            </w:r>
          </w:p>
        </w:tc>
        <w:tc>
          <w:tcPr>
            <w:tcW w:w="636" w:type="pct"/>
            <w:tcBorders>
              <w:top w:val="single" w:sz="4" w:space="0" w:color="FFFFFF" w:themeColor="background1"/>
            </w:tcBorders>
            <w:vAlign w:val="bottom"/>
          </w:tcPr>
          <w:p w14:paraId="5EB9893B" w14:textId="77777777" w:rsidR="00DD5243" w:rsidRPr="002D6C09" w:rsidRDefault="00DD5243" w:rsidP="00DD5243">
            <w:pPr>
              <w:pStyle w:val="Tytu"/>
              <w:rPr>
                <w:rFonts w:cstheme="minorHAnsi"/>
              </w:rPr>
            </w:pPr>
            <w:r w:rsidRPr="002D6C09">
              <w:rPr>
                <w:rFonts w:cstheme="minorHAnsi"/>
              </w:rPr>
              <w:t>38,10</w:t>
            </w:r>
          </w:p>
        </w:tc>
      </w:tr>
      <w:tr w:rsidR="00BD4E1D" w:rsidRPr="002D6C09" w14:paraId="35AF2CF5" w14:textId="77777777" w:rsidTr="00CF2CFE">
        <w:trPr>
          <w:trHeight w:val="95"/>
        </w:trPr>
        <w:tc>
          <w:tcPr>
            <w:tcW w:w="1159" w:type="pct"/>
          </w:tcPr>
          <w:p w14:paraId="3B63895A" w14:textId="77777777" w:rsidR="00BD4E1D" w:rsidRPr="002D6C09" w:rsidRDefault="00BD4E1D" w:rsidP="00BD4E1D">
            <w:pPr>
              <w:pStyle w:val="Tytu"/>
              <w:jc w:val="left"/>
              <w:rPr>
                <w:rFonts w:cstheme="minorHAnsi"/>
              </w:rPr>
            </w:pPr>
            <w:r w:rsidRPr="002D6C09">
              <w:rPr>
                <w:rFonts w:cstheme="minorHAnsi"/>
              </w:rPr>
              <w:t>powiat mielecki</w:t>
            </w:r>
          </w:p>
        </w:tc>
        <w:tc>
          <w:tcPr>
            <w:tcW w:w="641" w:type="pct"/>
            <w:vAlign w:val="bottom"/>
          </w:tcPr>
          <w:p w14:paraId="749916A9" w14:textId="77777777" w:rsidR="00BD4E1D" w:rsidRPr="002D6C09" w:rsidRDefault="00BD4E1D" w:rsidP="00BD4E1D">
            <w:pPr>
              <w:pStyle w:val="Tytu"/>
              <w:rPr>
                <w:rFonts w:cstheme="minorHAnsi"/>
              </w:rPr>
            </w:pPr>
            <w:r w:rsidRPr="002D6C09">
              <w:rPr>
                <w:rFonts w:cstheme="minorHAnsi"/>
              </w:rPr>
              <w:t>17,51</w:t>
            </w:r>
          </w:p>
        </w:tc>
        <w:tc>
          <w:tcPr>
            <w:tcW w:w="641" w:type="pct"/>
            <w:vAlign w:val="bottom"/>
          </w:tcPr>
          <w:p w14:paraId="300750D9" w14:textId="77777777" w:rsidR="00BD4E1D" w:rsidRPr="002D6C09" w:rsidRDefault="00BD4E1D" w:rsidP="00BD4E1D">
            <w:pPr>
              <w:pStyle w:val="Tytu"/>
              <w:rPr>
                <w:rFonts w:cstheme="minorHAnsi"/>
              </w:rPr>
            </w:pPr>
            <w:r w:rsidRPr="002D6C09">
              <w:rPr>
                <w:rFonts w:cstheme="minorHAnsi"/>
              </w:rPr>
              <w:t>22,27</w:t>
            </w:r>
          </w:p>
        </w:tc>
        <w:tc>
          <w:tcPr>
            <w:tcW w:w="641" w:type="pct"/>
            <w:vAlign w:val="bottom"/>
          </w:tcPr>
          <w:p w14:paraId="23B56DA0" w14:textId="77777777" w:rsidR="00BD4E1D" w:rsidRPr="002D6C09" w:rsidRDefault="00BD4E1D" w:rsidP="00BD4E1D">
            <w:pPr>
              <w:pStyle w:val="Tytu"/>
              <w:rPr>
                <w:rFonts w:cstheme="minorHAnsi"/>
              </w:rPr>
            </w:pPr>
            <w:r w:rsidRPr="002D6C09">
              <w:rPr>
                <w:rFonts w:cstheme="minorHAnsi"/>
              </w:rPr>
              <w:t>29,25</w:t>
            </w:r>
          </w:p>
        </w:tc>
        <w:tc>
          <w:tcPr>
            <w:tcW w:w="641" w:type="pct"/>
            <w:vAlign w:val="bottom"/>
          </w:tcPr>
          <w:p w14:paraId="023B4FF9" w14:textId="77777777" w:rsidR="00BD4E1D" w:rsidRPr="002D6C09" w:rsidRDefault="00BD4E1D" w:rsidP="00BD4E1D">
            <w:pPr>
              <w:pStyle w:val="Tytu"/>
              <w:rPr>
                <w:rFonts w:cstheme="minorHAnsi"/>
              </w:rPr>
            </w:pPr>
            <w:r w:rsidRPr="002D6C09">
              <w:rPr>
                <w:rFonts w:cstheme="minorHAnsi"/>
              </w:rPr>
              <w:t>21,05</w:t>
            </w:r>
          </w:p>
        </w:tc>
        <w:tc>
          <w:tcPr>
            <w:tcW w:w="641" w:type="pct"/>
            <w:vAlign w:val="bottom"/>
          </w:tcPr>
          <w:p w14:paraId="3877A374" w14:textId="77777777" w:rsidR="00BD4E1D" w:rsidRPr="002D6C09" w:rsidRDefault="00BD4E1D" w:rsidP="00BD4E1D">
            <w:pPr>
              <w:pStyle w:val="Tytu"/>
              <w:rPr>
                <w:rFonts w:cstheme="minorHAnsi"/>
              </w:rPr>
            </w:pPr>
            <w:r w:rsidRPr="002D6C09">
              <w:rPr>
                <w:rFonts w:cstheme="minorHAnsi"/>
              </w:rPr>
              <w:t>20,52</w:t>
            </w:r>
          </w:p>
        </w:tc>
        <w:tc>
          <w:tcPr>
            <w:tcW w:w="636" w:type="pct"/>
            <w:vAlign w:val="bottom"/>
          </w:tcPr>
          <w:p w14:paraId="60C6621F" w14:textId="77777777" w:rsidR="00BD4E1D" w:rsidRPr="002D6C09" w:rsidRDefault="00BD4E1D" w:rsidP="00BD4E1D">
            <w:pPr>
              <w:pStyle w:val="Tytu"/>
              <w:rPr>
                <w:rFonts w:cstheme="minorHAnsi"/>
              </w:rPr>
            </w:pPr>
            <w:r w:rsidRPr="002D6C09">
              <w:rPr>
                <w:rFonts w:cstheme="minorHAnsi"/>
              </w:rPr>
              <w:t>36,92</w:t>
            </w:r>
          </w:p>
        </w:tc>
      </w:tr>
      <w:tr w:rsidR="00BD4E1D" w:rsidRPr="002D6C09" w14:paraId="6EA0A778" w14:textId="77777777" w:rsidTr="00CF2CFE">
        <w:tc>
          <w:tcPr>
            <w:tcW w:w="1159" w:type="pct"/>
          </w:tcPr>
          <w:p w14:paraId="1C5C89D9" w14:textId="77777777" w:rsidR="00BD4E1D" w:rsidRPr="002D6C09" w:rsidRDefault="00BD4E1D" w:rsidP="00BD4E1D">
            <w:pPr>
              <w:pStyle w:val="Tytu"/>
              <w:jc w:val="left"/>
              <w:rPr>
                <w:rFonts w:cstheme="minorHAnsi"/>
              </w:rPr>
            </w:pPr>
            <w:r w:rsidRPr="002D6C09">
              <w:rPr>
                <w:rFonts w:cstheme="minorHAnsi"/>
              </w:rPr>
              <w:t>miasto Mielec</w:t>
            </w:r>
          </w:p>
        </w:tc>
        <w:tc>
          <w:tcPr>
            <w:tcW w:w="641" w:type="pct"/>
            <w:vAlign w:val="bottom"/>
          </w:tcPr>
          <w:p w14:paraId="25211151" w14:textId="77777777" w:rsidR="00BD4E1D" w:rsidRPr="002D6C09" w:rsidRDefault="00BD4E1D" w:rsidP="00BD4E1D">
            <w:pPr>
              <w:pStyle w:val="Tytu"/>
              <w:rPr>
                <w:rFonts w:cstheme="minorHAnsi"/>
              </w:rPr>
            </w:pPr>
            <w:r w:rsidRPr="002D6C09">
              <w:rPr>
                <w:rFonts w:cstheme="minorHAnsi"/>
              </w:rPr>
              <w:t>13,07</w:t>
            </w:r>
          </w:p>
        </w:tc>
        <w:tc>
          <w:tcPr>
            <w:tcW w:w="641" w:type="pct"/>
            <w:vAlign w:val="bottom"/>
          </w:tcPr>
          <w:p w14:paraId="00A20ED8" w14:textId="77777777" w:rsidR="00BD4E1D" w:rsidRPr="002D6C09" w:rsidRDefault="00BD4E1D" w:rsidP="00BD4E1D">
            <w:pPr>
              <w:pStyle w:val="Tytu"/>
              <w:rPr>
                <w:rFonts w:cstheme="minorHAnsi"/>
              </w:rPr>
            </w:pPr>
            <w:r w:rsidRPr="002D6C09">
              <w:rPr>
                <w:rFonts w:cstheme="minorHAnsi"/>
              </w:rPr>
              <w:t>16,57</w:t>
            </w:r>
          </w:p>
        </w:tc>
        <w:tc>
          <w:tcPr>
            <w:tcW w:w="641" w:type="pct"/>
            <w:vAlign w:val="bottom"/>
          </w:tcPr>
          <w:p w14:paraId="642033B5" w14:textId="77777777" w:rsidR="00BD4E1D" w:rsidRPr="002D6C09" w:rsidRDefault="00BD4E1D" w:rsidP="00BD4E1D">
            <w:pPr>
              <w:pStyle w:val="Tytu"/>
              <w:rPr>
                <w:rFonts w:cstheme="minorHAnsi"/>
              </w:rPr>
            </w:pPr>
            <w:r w:rsidRPr="002D6C09">
              <w:rPr>
                <w:rFonts w:cstheme="minorHAnsi"/>
              </w:rPr>
              <w:t>15,27</w:t>
            </w:r>
          </w:p>
        </w:tc>
        <w:tc>
          <w:tcPr>
            <w:tcW w:w="641" w:type="pct"/>
            <w:vAlign w:val="bottom"/>
          </w:tcPr>
          <w:p w14:paraId="426C8C48" w14:textId="77777777" w:rsidR="00BD4E1D" w:rsidRPr="002D6C09" w:rsidRDefault="00BD4E1D" w:rsidP="00BD4E1D">
            <w:pPr>
              <w:pStyle w:val="Tytu"/>
              <w:rPr>
                <w:rFonts w:cstheme="minorHAnsi"/>
              </w:rPr>
            </w:pPr>
            <w:r w:rsidRPr="002D6C09">
              <w:rPr>
                <w:rFonts w:cstheme="minorHAnsi"/>
              </w:rPr>
              <w:t>11,97</w:t>
            </w:r>
          </w:p>
        </w:tc>
        <w:tc>
          <w:tcPr>
            <w:tcW w:w="641" w:type="pct"/>
            <w:vAlign w:val="bottom"/>
          </w:tcPr>
          <w:p w14:paraId="594E902E" w14:textId="77777777" w:rsidR="00BD4E1D" w:rsidRPr="002D6C09" w:rsidRDefault="00BD4E1D" w:rsidP="00BD4E1D">
            <w:pPr>
              <w:pStyle w:val="Tytu"/>
              <w:rPr>
                <w:rFonts w:cstheme="minorHAnsi"/>
              </w:rPr>
            </w:pPr>
            <w:r w:rsidRPr="002D6C09">
              <w:rPr>
                <w:rFonts w:cstheme="minorHAnsi"/>
              </w:rPr>
              <w:t>-4,55</w:t>
            </w:r>
          </w:p>
        </w:tc>
        <w:tc>
          <w:tcPr>
            <w:tcW w:w="636" w:type="pct"/>
            <w:vAlign w:val="bottom"/>
          </w:tcPr>
          <w:p w14:paraId="35FE0F60" w14:textId="77777777" w:rsidR="00BD4E1D" w:rsidRPr="002D6C09" w:rsidRDefault="00BD4E1D" w:rsidP="00BD4E1D">
            <w:pPr>
              <w:pStyle w:val="Tytu"/>
              <w:rPr>
                <w:rFonts w:cstheme="minorHAnsi"/>
              </w:rPr>
            </w:pPr>
            <w:r w:rsidRPr="002D6C09">
              <w:rPr>
                <w:rFonts w:cstheme="minorHAnsi"/>
              </w:rPr>
              <w:t>25,09</w:t>
            </w:r>
          </w:p>
        </w:tc>
      </w:tr>
      <w:tr w:rsidR="00BD4E1D" w:rsidRPr="002D6C09" w14:paraId="5D0FF0C0" w14:textId="77777777" w:rsidTr="00CF2CFE">
        <w:tc>
          <w:tcPr>
            <w:tcW w:w="1159" w:type="pct"/>
          </w:tcPr>
          <w:p w14:paraId="24459F61" w14:textId="77777777" w:rsidR="00BD4E1D" w:rsidRPr="002D6C09" w:rsidRDefault="00BD4E1D" w:rsidP="00BD4E1D">
            <w:pPr>
              <w:pStyle w:val="Tytu"/>
              <w:jc w:val="left"/>
              <w:rPr>
                <w:rFonts w:cstheme="minorHAnsi"/>
              </w:rPr>
            </w:pPr>
            <w:r w:rsidRPr="002D6C09">
              <w:rPr>
                <w:rFonts w:cstheme="minorHAnsi"/>
              </w:rPr>
              <w:t>Borowa</w:t>
            </w:r>
          </w:p>
        </w:tc>
        <w:tc>
          <w:tcPr>
            <w:tcW w:w="641" w:type="pct"/>
            <w:vAlign w:val="bottom"/>
          </w:tcPr>
          <w:p w14:paraId="1E001E96" w14:textId="77777777" w:rsidR="00BD4E1D" w:rsidRPr="002D6C09" w:rsidRDefault="00BD4E1D" w:rsidP="00BD4E1D">
            <w:pPr>
              <w:pStyle w:val="Tytu"/>
              <w:rPr>
                <w:rFonts w:cstheme="minorHAnsi"/>
              </w:rPr>
            </w:pPr>
            <w:r w:rsidRPr="002D6C09">
              <w:rPr>
                <w:rFonts w:cstheme="minorHAnsi"/>
              </w:rPr>
              <w:t>30,77</w:t>
            </w:r>
          </w:p>
        </w:tc>
        <w:tc>
          <w:tcPr>
            <w:tcW w:w="641" w:type="pct"/>
            <w:vAlign w:val="bottom"/>
          </w:tcPr>
          <w:p w14:paraId="05A22BE0" w14:textId="77777777" w:rsidR="00BD4E1D" w:rsidRPr="002D6C09" w:rsidRDefault="00BD4E1D" w:rsidP="00BD4E1D">
            <w:pPr>
              <w:pStyle w:val="Tytu"/>
              <w:rPr>
                <w:rFonts w:cstheme="minorHAnsi"/>
              </w:rPr>
            </w:pPr>
            <w:r w:rsidRPr="002D6C09">
              <w:rPr>
                <w:rFonts w:cstheme="minorHAnsi"/>
              </w:rPr>
              <w:t>50,60</w:t>
            </w:r>
          </w:p>
        </w:tc>
        <w:tc>
          <w:tcPr>
            <w:tcW w:w="641" w:type="pct"/>
            <w:vAlign w:val="bottom"/>
          </w:tcPr>
          <w:p w14:paraId="3979D983" w14:textId="77777777" w:rsidR="00BD4E1D" w:rsidRPr="002D6C09" w:rsidRDefault="00BD4E1D" w:rsidP="00BD4E1D">
            <w:pPr>
              <w:pStyle w:val="Tytu"/>
              <w:rPr>
                <w:rFonts w:cstheme="minorHAnsi"/>
              </w:rPr>
            </w:pPr>
            <w:r w:rsidRPr="002D6C09">
              <w:rPr>
                <w:rFonts w:cstheme="minorHAnsi"/>
              </w:rPr>
              <w:t>-15,02</w:t>
            </w:r>
          </w:p>
        </w:tc>
        <w:tc>
          <w:tcPr>
            <w:tcW w:w="641" w:type="pct"/>
            <w:vAlign w:val="bottom"/>
          </w:tcPr>
          <w:p w14:paraId="129A45B8" w14:textId="77777777" w:rsidR="00BD4E1D" w:rsidRPr="002D6C09" w:rsidRDefault="00BD4E1D" w:rsidP="00BD4E1D">
            <w:pPr>
              <w:pStyle w:val="Tytu"/>
              <w:rPr>
                <w:rFonts w:cstheme="minorHAnsi"/>
              </w:rPr>
            </w:pPr>
            <w:r w:rsidRPr="002D6C09">
              <w:rPr>
                <w:rFonts w:cstheme="minorHAnsi"/>
              </w:rPr>
              <w:t>37,57</w:t>
            </w:r>
          </w:p>
        </w:tc>
        <w:tc>
          <w:tcPr>
            <w:tcW w:w="641" w:type="pct"/>
            <w:vAlign w:val="bottom"/>
          </w:tcPr>
          <w:p w14:paraId="43715020" w14:textId="77777777" w:rsidR="00BD4E1D" w:rsidRPr="002D6C09" w:rsidRDefault="00BD4E1D" w:rsidP="00BD4E1D">
            <w:pPr>
              <w:pStyle w:val="Tytu"/>
              <w:rPr>
                <w:rFonts w:cstheme="minorHAnsi"/>
              </w:rPr>
            </w:pPr>
            <w:r w:rsidRPr="002D6C09">
              <w:rPr>
                <w:rFonts w:cstheme="minorHAnsi"/>
              </w:rPr>
              <w:t>60,44</w:t>
            </w:r>
          </w:p>
        </w:tc>
        <w:tc>
          <w:tcPr>
            <w:tcW w:w="636" w:type="pct"/>
            <w:vAlign w:val="bottom"/>
          </w:tcPr>
          <w:p w14:paraId="6D1BC2E0" w14:textId="77777777" w:rsidR="00BD4E1D" w:rsidRPr="002D6C09" w:rsidRDefault="00BD4E1D" w:rsidP="00BD4E1D">
            <w:pPr>
              <w:pStyle w:val="Tytu"/>
              <w:rPr>
                <w:rFonts w:cstheme="minorHAnsi"/>
              </w:rPr>
            </w:pPr>
            <w:r w:rsidRPr="002D6C09">
              <w:rPr>
                <w:rFonts w:cstheme="minorHAnsi"/>
              </w:rPr>
              <w:t>52,22</w:t>
            </w:r>
          </w:p>
        </w:tc>
      </w:tr>
      <w:tr w:rsidR="00BD4E1D" w:rsidRPr="002D6C09" w14:paraId="3119DE36" w14:textId="77777777" w:rsidTr="00CF2CFE">
        <w:tc>
          <w:tcPr>
            <w:tcW w:w="1159" w:type="pct"/>
          </w:tcPr>
          <w:p w14:paraId="4793ECD0" w14:textId="77777777" w:rsidR="00BD4E1D" w:rsidRPr="002D6C09" w:rsidRDefault="00BD4E1D" w:rsidP="00BD4E1D">
            <w:pPr>
              <w:pStyle w:val="Tytu"/>
              <w:jc w:val="left"/>
              <w:rPr>
                <w:rFonts w:cstheme="minorHAnsi"/>
              </w:rPr>
            </w:pPr>
            <w:r w:rsidRPr="002D6C09">
              <w:rPr>
                <w:rFonts w:cstheme="minorHAnsi"/>
              </w:rPr>
              <w:t>Czermin</w:t>
            </w:r>
          </w:p>
        </w:tc>
        <w:tc>
          <w:tcPr>
            <w:tcW w:w="641" w:type="pct"/>
            <w:vAlign w:val="bottom"/>
          </w:tcPr>
          <w:p w14:paraId="10F0B318" w14:textId="77777777" w:rsidR="00BD4E1D" w:rsidRPr="002D6C09" w:rsidRDefault="00BD4E1D" w:rsidP="00BD4E1D">
            <w:pPr>
              <w:pStyle w:val="Tytu"/>
              <w:rPr>
                <w:rFonts w:cstheme="minorHAnsi"/>
              </w:rPr>
            </w:pPr>
            <w:r w:rsidRPr="002D6C09">
              <w:rPr>
                <w:rFonts w:cstheme="minorHAnsi"/>
              </w:rPr>
              <w:t>15,63</w:t>
            </w:r>
          </w:p>
        </w:tc>
        <w:tc>
          <w:tcPr>
            <w:tcW w:w="641" w:type="pct"/>
            <w:vAlign w:val="bottom"/>
          </w:tcPr>
          <w:p w14:paraId="7D1356CA" w14:textId="77777777" w:rsidR="00BD4E1D" w:rsidRPr="002D6C09" w:rsidRDefault="00BD4E1D" w:rsidP="00BD4E1D">
            <w:pPr>
              <w:pStyle w:val="Tytu"/>
              <w:rPr>
                <w:rFonts w:cstheme="minorHAnsi"/>
              </w:rPr>
            </w:pPr>
            <w:r w:rsidRPr="002D6C09">
              <w:rPr>
                <w:rFonts w:cstheme="minorHAnsi"/>
              </w:rPr>
              <w:t>48,22</w:t>
            </w:r>
          </w:p>
        </w:tc>
        <w:tc>
          <w:tcPr>
            <w:tcW w:w="641" w:type="pct"/>
            <w:vAlign w:val="bottom"/>
          </w:tcPr>
          <w:p w14:paraId="69F570A0" w14:textId="77777777" w:rsidR="00BD4E1D" w:rsidRPr="002D6C09" w:rsidRDefault="00BD4E1D" w:rsidP="00BD4E1D">
            <w:pPr>
              <w:pStyle w:val="Tytu"/>
              <w:rPr>
                <w:rFonts w:cstheme="minorHAnsi"/>
              </w:rPr>
            </w:pPr>
            <w:r w:rsidRPr="002D6C09">
              <w:rPr>
                <w:rFonts w:cstheme="minorHAnsi"/>
              </w:rPr>
              <w:t>48,78</w:t>
            </w:r>
          </w:p>
        </w:tc>
        <w:tc>
          <w:tcPr>
            <w:tcW w:w="641" w:type="pct"/>
            <w:vAlign w:val="bottom"/>
          </w:tcPr>
          <w:p w14:paraId="07EEA409" w14:textId="77777777" w:rsidR="00BD4E1D" w:rsidRPr="002D6C09" w:rsidRDefault="00BD4E1D" w:rsidP="00BD4E1D">
            <w:pPr>
              <w:pStyle w:val="Tytu"/>
              <w:rPr>
                <w:rFonts w:cstheme="minorHAnsi"/>
              </w:rPr>
            </w:pPr>
            <w:r w:rsidRPr="002D6C09">
              <w:rPr>
                <w:rFonts w:cstheme="minorHAnsi"/>
              </w:rPr>
              <w:t>39,81</w:t>
            </w:r>
          </w:p>
        </w:tc>
        <w:tc>
          <w:tcPr>
            <w:tcW w:w="641" w:type="pct"/>
            <w:vAlign w:val="bottom"/>
          </w:tcPr>
          <w:p w14:paraId="6917B50C" w14:textId="77777777" w:rsidR="00BD4E1D" w:rsidRPr="002D6C09" w:rsidRDefault="00BD4E1D" w:rsidP="00BD4E1D">
            <w:pPr>
              <w:pStyle w:val="Tytu"/>
              <w:rPr>
                <w:rFonts w:cstheme="minorHAnsi"/>
              </w:rPr>
            </w:pPr>
            <w:r w:rsidRPr="002D6C09">
              <w:rPr>
                <w:rFonts w:cstheme="minorHAnsi"/>
              </w:rPr>
              <w:t>68,28</w:t>
            </w:r>
          </w:p>
        </w:tc>
        <w:tc>
          <w:tcPr>
            <w:tcW w:w="636" w:type="pct"/>
            <w:vAlign w:val="bottom"/>
          </w:tcPr>
          <w:p w14:paraId="4D898E03" w14:textId="77777777" w:rsidR="00BD4E1D" w:rsidRPr="002D6C09" w:rsidRDefault="00BD4E1D" w:rsidP="00BD4E1D">
            <w:pPr>
              <w:pStyle w:val="Tytu"/>
              <w:rPr>
                <w:rFonts w:cstheme="minorHAnsi"/>
              </w:rPr>
            </w:pPr>
            <w:r w:rsidRPr="002D6C09">
              <w:rPr>
                <w:rFonts w:cstheme="minorHAnsi"/>
              </w:rPr>
              <w:t>28,02</w:t>
            </w:r>
          </w:p>
        </w:tc>
      </w:tr>
      <w:tr w:rsidR="00BD4E1D" w:rsidRPr="002D6C09" w14:paraId="5EACBED7" w14:textId="77777777" w:rsidTr="00CF2CFE">
        <w:tc>
          <w:tcPr>
            <w:tcW w:w="1159" w:type="pct"/>
          </w:tcPr>
          <w:p w14:paraId="486E7E48" w14:textId="77777777" w:rsidR="00BD4E1D" w:rsidRPr="002D6C09" w:rsidRDefault="00BD4E1D" w:rsidP="00BD4E1D">
            <w:pPr>
              <w:pStyle w:val="Tytu"/>
              <w:jc w:val="left"/>
              <w:rPr>
                <w:rFonts w:cstheme="minorHAnsi"/>
              </w:rPr>
            </w:pPr>
            <w:r w:rsidRPr="002D6C09">
              <w:rPr>
                <w:rFonts w:cstheme="minorHAnsi"/>
              </w:rPr>
              <w:t>Gawłuszowice</w:t>
            </w:r>
          </w:p>
        </w:tc>
        <w:tc>
          <w:tcPr>
            <w:tcW w:w="641" w:type="pct"/>
            <w:vAlign w:val="bottom"/>
          </w:tcPr>
          <w:p w14:paraId="51EF60A1" w14:textId="77777777" w:rsidR="00BD4E1D" w:rsidRPr="002D6C09" w:rsidRDefault="00BD4E1D" w:rsidP="00BD4E1D">
            <w:pPr>
              <w:pStyle w:val="Tytu"/>
              <w:rPr>
                <w:rFonts w:cstheme="minorHAnsi"/>
              </w:rPr>
            </w:pPr>
            <w:r w:rsidRPr="002D6C09">
              <w:rPr>
                <w:rFonts w:cstheme="minorHAnsi"/>
              </w:rPr>
              <w:t>0,00</w:t>
            </w:r>
          </w:p>
        </w:tc>
        <w:tc>
          <w:tcPr>
            <w:tcW w:w="641" w:type="pct"/>
            <w:vAlign w:val="bottom"/>
          </w:tcPr>
          <w:p w14:paraId="675ADD79" w14:textId="77777777" w:rsidR="00BD4E1D" w:rsidRPr="002D6C09" w:rsidRDefault="00BD4E1D" w:rsidP="00BD4E1D">
            <w:pPr>
              <w:pStyle w:val="Tytu"/>
              <w:rPr>
                <w:rFonts w:cstheme="minorHAnsi"/>
              </w:rPr>
            </w:pPr>
            <w:r w:rsidRPr="002D6C09">
              <w:rPr>
                <w:rFonts w:cstheme="minorHAnsi"/>
              </w:rPr>
              <w:t>27,40</w:t>
            </w:r>
          </w:p>
        </w:tc>
        <w:tc>
          <w:tcPr>
            <w:tcW w:w="641" w:type="pct"/>
            <w:vAlign w:val="bottom"/>
          </w:tcPr>
          <w:p w14:paraId="23EF54C2" w14:textId="77777777" w:rsidR="00BD4E1D" w:rsidRPr="002D6C09" w:rsidRDefault="00BD4E1D" w:rsidP="00BD4E1D">
            <w:pPr>
              <w:pStyle w:val="Tytu"/>
              <w:rPr>
                <w:rFonts w:cstheme="minorHAnsi"/>
              </w:rPr>
            </w:pPr>
            <w:r w:rsidRPr="002D6C09">
              <w:rPr>
                <w:rFonts w:cstheme="minorHAnsi"/>
              </w:rPr>
              <w:t>13,51</w:t>
            </w:r>
          </w:p>
        </w:tc>
        <w:tc>
          <w:tcPr>
            <w:tcW w:w="641" w:type="pct"/>
            <w:vAlign w:val="bottom"/>
          </w:tcPr>
          <w:p w14:paraId="2F935C3C" w14:textId="77777777" w:rsidR="00BD4E1D" w:rsidRPr="002D6C09" w:rsidRDefault="00BD4E1D" w:rsidP="00BD4E1D">
            <w:pPr>
              <w:pStyle w:val="Tytu"/>
              <w:rPr>
                <w:rFonts w:cstheme="minorHAnsi"/>
              </w:rPr>
            </w:pPr>
            <w:r w:rsidRPr="002D6C09">
              <w:rPr>
                <w:rFonts w:cstheme="minorHAnsi"/>
              </w:rPr>
              <w:t>67,90</w:t>
            </w:r>
          </w:p>
        </w:tc>
        <w:tc>
          <w:tcPr>
            <w:tcW w:w="641" w:type="pct"/>
            <w:vAlign w:val="bottom"/>
          </w:tcPr>
          <w:p w14:paraId="434647C2" w14:textId="77777777" w:rsidR="00BD4E1D" w:rsidRPr="002D6C09" w:rsidRDefault="00BD4E1D" w:rsidP="00BD4E1D">
            <w:pPr>
              <w:pStyle w:val="Tytu"/>
              <w:rPr>
                <w:rFonts w:cstheme="minorHAnsi"/>
              </w:rPr>
            </w:pPr>
            <w:r w:rsidRPr="002D6C09">
              <w:rPr>
                <w:rFonts w:cstheme="minorHAnsi"/>
              </w:rPr>
              <w:t>69,36</w:t>
            </w:r>
          </w:p>
        </w:tc>
        <w:tc>
          <w:tcPr>
            <w:tcW w:w="636" w:type="pct"/>
            <w:vAlign w:val="bottom"/>
          </w:tcPr>
          <w:p w14:paraId="7A3BAEC5" w14:textId="77777777" w:rsidR="00BD4E1D" w:rsidRPr="002D6C09" w:rsidRDefault="00BD4E1D" w:rsidP="00BD4E1D">
            <w:pPr>
              <w:pStyle w:val="Tytu"/>
              <w:rPr>
                <w:rFonts w:cstheme="minorHAnsi"/>
              </w:rPr>
            </w:pPr>
            <w:r w:rsidRPr="002D6C09">
              <w:rPr>
                <w:rFonts w:cstheme="minorHAnsi"/>
              </w:rPr>
              <w:t>45,20</w:t>
            </w:r>
          </w:p>
        </w:tc>
      </w:tr>
      <w:tr w:rsidR="00BD4E1D" w:rsidRPr="002D6C09" w14:paraId="4078E108" w14:textId="77777777" w:rsidTr="00CF2CFE">
        <w:tc>
          <w:tcPr>
            <w:tcW w:w="1159" w:type="pct"/>
          </w:tcPr>
          <w:p w14:paraId="242220F0" w14:textId="77777777" w:rsidR="00BD4E1D" w:rsidRPr="002D6C09" w:rsidRDefault="00BD4E1D" w:rsidP="00BD4E1D">
            <w:pPr>
              <w:pStyle w:val="Tytu"/>
              <w:jc w:val="left"/>
              <w:rPr>
                <w:rFonts w:cstheme="minorHAnsi"/>
              </w:rPr>
            </w:pPr>
            <w:r w:rsidRPr="002D6C09">
              <w:rPr>
                <w:rFonts w:cstheme="minorHAnsi"/>
              </w:rPr>
              <w:t>Mielec</w:t>
            </w:r>
          </w:p>
        </w:tc>
        <w:tc>
          <w:tcPr>
            <w:tcW w:w="641" w:type="pct"/>
            <w:vAlign w:val="bottom"/>
          </w:tcPr>
          <w:p w14:paraId="4C566111" w14:textId="77777777" w:rsidR="00BD4E1D" w:rsidRPr="002D6C09" w:rsidRDefault="00BD4E1D" w:rsidP="00BD4E1D">
            <w:pPr>
              <w:pStyle w:val="Tytu"/>
              <w:rPr>
                <w:rFonts w:cstheme="minorHAnsi"/>
              </w:rPr>
            </w:pPr>
            <w:r w:rsidRPr="002D6C09">
              <w:rPr>
                <w:rFonts w:cstheme="minorHAnsi"/>
              </w:rPr>
              <w:t>28,79</w:t>
            </w:r>
          </w:p>
        </w:tc>
        <w:tc>
          <w:tcPr>
            <w:tcW w:w="641" w:type="pct"/>
            <w:vAlign w:val="bottom"/>
          </w:tcPr>
          <w:p w14:paraId="28D6A6C3" w14:textId="77777777" w:rsidR="00BD4E1D" w:rsidRPr="002D6C09" w:rsidRDefault="00BD4E1D" w:rsidP="00BD4E1D">
            <w:pPr>
              <w:pStyle w:val="Tytu"/>
              <w:rPr>
                <w:rFonts w:cstheme="minorHAnsi"/>
              </w:rPr>
            </w:pPr>
            <w:r w:rsidRPr="002D6C09">
              <w:rPr>
                <w:rFonts w:cstheme="minorHAnsi"/>
              </w:rPr>
              <w:t>32,80</w:t>
            </w:r>
          </w:p>
        </w:tc>
        <w:tc>
          <w:tcPr>
            <w:tcW w:w="641" w:type="pct"/>
            <w:vAlign w:val="bottom"/>
          </w:tcPr>
          <w:p w14:paraId="4DC85BA8" w14:textId="77777777" w:rsidR="00BD4E1D" w:rsidRPr="002D6C09" w:rsidRDefault="00BD4E1D" w:rsidP="00BD4E1D">
            <w:pPr>
              <w:pStyle w:val="Tytu"/>
              <w:rPr>
                <w:rFonts w:cstheme="minorHAnsi"/>
              </w:rPr>
            </w:pPr>
            <w:r w:rsidRPr="002D6C09">
              <w:rPr>
                <w:rFonts w:cstheme="minorHAnsi"/>
              </w:rPr>
              <w:t>45,92</w:t>
            </w:r>
          </w:p>
        </w:tc>
        <w:tc>
          <w:tcPr>
            <w:tcW w:w="641" w:type="pct"/>
            <w:vAlign w:val="bottom"/>
          </w:tcPr>
          <w:p w14:paraId="1A712D8D" w14:textId="77777777" w:rsidR="00BD4E1D" w:rsidRPr="002D6C09" w:rsidRDefault="00BD4E1D" w:rsidP="00BD4E1D">
            <w:pPr>
              <w:pStyle w:val="Tytu"/>
              <w:rPr>
                <w:rFonts w:cstheme="minorHAnsi"/>
              </w:rPr>
            </w:pPr>
            <w:r w:rsidRPr="002D6C09">
              <w:rPr>
                <w:rFonts w:cstheme="minorHAnsi"/>
              </w:rPr>
              <w:t>25,10</w:t>
            </w:r>
          </w:p>
        </w:tc>
        <w:tc>
          <w:tcPr>
            <w:tcW w:w="641" w:type="pct"/>
            <w:vAlign w:val="bottom"/>
          </w:tcPr>
          <w:p w14:paraId="02ED34D2" w14:textId="77777777" w:rsidR="00BD4E1D" w:rsidRPr="002D6C09" w:rsidRDefault="00BD4E1D" w:rsidP="00BD4E1D">
            <w:pPr>
              <w:pStyle w:val="Tytu"/>
              <w:rPr>
                <w:rFonts w:cstheme="minorHAnsi"/>
              </w:rPr>
            </w:pPr>
            <w:r w:rsidRPr="002D6C09">
              <w:rPr>
                <w:rFonts w:cstheme="minorHAnsi"/>
              </w:rPr>
              <w:t>11,93</w:t>
            </w:r>
          </w:p>
        </w:tc>
        <w:tc>
          <w:tcPr>
            <w:tcW w:w="636" w:type="pct"/>
            <w:vAlign w:val="bottom"/>
          </w:tcPr>
          <w:p w14:paraId="61101169" w14:textId="77777777" w:rsidR="00BD4E1D" w:rsidRPr="002D6C09" w:rsidRDefault="00BD4E1D" w:rsidP="00BD4E1D">
            <w:pPr>
              <w:pStyle w:val="Tytu"/>
              <w:rPr>
                <w:rFonts w:cstheme="minorHAnsi"/>
              </w:rPr>
            </w:pPr>
            <w:r w:rsidRPr="002D6C09">
              <w:rPr>
                <w:rFonts w:cstheme="minorHAnsi"/>
              </w:rPr>
              <w:t>50,94</w:t>
            </w:r>
          </w:p>
        </w:tc>
      </w:tr>
      <w:tr w:rsidR="00BD4E1D" w:rsidRPr="002D6C09" w14:paraId="21D49C24" w14:textId="77777777" w:rsidTr="00CF2CFE">
        <w:tc>
          <w:tcPr>
            <w:tcW w:w="1159" w:type="pct"/>
          </w:tcPr>
          <w:p w14:paraId="785DD25C" w14:textId="77777777" w:rsidR="00BD4E1D" w:rsidRPr="002D6C09" w:rsidRDefault="00BD4E1D" w:rsidP="00BD4E1D">
            <w:pPr>
              <w:pStyle w:val="Tytu"/>
              <w:jc w:val="left"/>
              <w:rPr>
                <w:rFonts w:cstheme="minorHAnsi"/>
              </w:rPr>
            </w:pPr>
            <w:r w:rsidRPr="002D6C09">
              <w:rPr>
                <w:rFonts w:cstheme="minorHAnsi"/>
              </w:rPr>
              <w:t>Padew Narodowa</w:t>
            </w:r>
          </w:p>
        </w:tc>
        <w:tc>
          <w:tcPr>
            <w:tcW w:w="641" w:type="pct"/>
            <w:vAlign w:val="bottom"/>
          </w:tcPr>
          <w:p w14:paraId="425C0730" w14:textId="77777777" w:rsidR="00BD4E1D" w:rsidRPr="002D6C09" w:rsidRDefault="00BD4E1D" w:rsidP="00BD4E1D">
            <w:pPr>
              <w:pStyle w:val="Tytu"/>
              <w:rPr>
                <w:rFonts w:cstheme="minorHAnsi"/>
              </w:rPr>
            </w:pPr>
            <w:r w:rsidRPr="002D6C09">
              <w:rPr>
                <w:rFonts w:cstheme="minorHAnsi"/>
              </w:rPr>
              <w:t>36,14</w:t>
            </w:r>
          </w:p>
        </w:tc>
        <w:tc>
          <w:tcPr>
            <w:tcW w:w="641" w:type="pct"/>
            <w:vAlign w:val="bottom"/>
          </w:tcPr>
          <w:p w14:paraId="5F8C8857" w14:textId="77777777" w:rsidR="00BD4E1D" w:rsidRPr="002D6C09" w:rsidRDefault="00BD4E1D" w:rsidP="00BD4E1D">
            <w:pPr>
              <w:pStyle w:val="Tytu"/>
              <w:rPr>
                <w:rFonts w:cstheme="minorHAnsi"/>
              </w:rPr>
            </w:pPr>
            <w:r w:rsidRPr="002D6C09">
              <w:rPr>
                <w:rFonts w:cstheme="minorHAnsi"/>
              </w:rPr>
              <w:t>46,33</w:t>
            </w:r>
          </w:p>
        </w:tc>
        <w:tc>
          <w:tcPr>
            <w:tcW w:w="641" w:type="pct"/>
            <w:vAlign w:val="bottom"/>
          </w:tcPr>
          <w:p w14:paraId="2D574B85" w14:textId="77777777" w:rsidR="00BD4E1D" w:rsidRPr="002D6C09" w:rsidRDefault="00BD4E1D" w:rsidP="00BD4E1D">
            <w:pPr>
              <w:pStyle w:val="Tytu"/>
              <w:rPr>
                <w:rFonts w:cstheme="minorHAnsi"/>
              </w:rPr>
            </w:pPr>
            <w:r w:rsidRPr="002D6C09">
              <w:rPr>
                <w:rFonts w:cstheme="minorHAnsi"/>
              </w:rPr>
              <w:t>44,28</w:t>
            </w:r>
          </w:p>
        </w:tc>
        <w:tc>
          <w:tcPr>
            <w:tcW w:w="641" w:type="pct"/>
            <w:vAlign w:val="bottom"/>
          </w:tcPr>
          <w:p w14:paraId="08F905F6" w14:textId="77777777" w:rsidR="00BD4E1D" w:rsidRPr="002D6C09" w:rsidRDefault="00BD4E1D" w:rsidP="00BD4E1D">
            <w:pPr>
              <w:pStyle w:val="Tytu"/>
              <w:rPr>
                <w:rFonts w:cstheme="minorHAnsi"/>
              </w:rPr>
            </w:pPr>
            <w:r w:rsidRPr="002D6C09">
              <w:rPr>
                <w:rFonts w:cstheme="minorHAnsi"/>
              </w:rPr>
              <w:t>25,64</w:t>
            </w:r>
          </w:p>
        </w:tc>
        <w:tc>
          <w:tcPr>
            <w:tcW w:w="641" w:type="pct"/>
            <w:vAlign w:val="bottom"/>
          </w:tcPr>
          <w:p w14:paraId="54665D45" w14:textId="77777777" w:rsidR="00BD4E1D" w:rsidRPr="002D6C09" w:rsidRDefault="00BD4E1D" w:rsidP="00BD4E1D">
            <w:pPr>
              <w:pStyle w:val="Tytu"/>
              <w:rPr>
                <w:rFonts w:cstheme="minorHAnsi"/>
              </w:rPr>
            </w:pPr>
            <w:r w:rsidRPr="002D6C09">
              <w:rPr>
                <w:rFonts w:cstheme="minorHAnsi"/>
              </w:rPr>
              <w:t>87,84</w:t>
            </w:r>
          </w:p>
        </w:tc>
        <w:tc>
          <w:tcPr>
            <w:tcW w:w="636" w:type="pct"/>
            <w:vAlign w:val="bottom"/>
          </w:tcPr>
          <w:p w14:paraId="76151507" w14:textId="77777777" w:rsidR="00BD4E1D" w:rsidRPr="002D6C09" w:rsidRDefault="00BD4E1D" w:rsidP="00BD4E1D">
            <w:pPr>
              <w:pStyle w:val="Tytu"/>
              <w:rPr>
                <w:rFonts w:cstheme="minorHAnsi"/>
              </w:rPr>
            </w:pPr>
            <w:r w:rsidRPr="002D6C09">
              <w:rPr>
                <w:rFonts w:cstheme="minorHAnsi"/>
              </w:rPr>
              <w:t>68,54</w:t>
            </w:r>
          </w:p>
        </w:tc>
      </w:tr>
      <w:tr w:rsidR="00BD4E1D" w:rsidRPr="002D6C09" w14:paraId="6351C4DE" w14:textId="77777777" w:rsidTr="00CF2CFE">
        <w:tc>
          <w:tcPr>
            <w:tcW w:w="1159" w:type="pct"/>
          </w:tcPr>
          <w:p w14:paraId="7476C872" w14:textId="77777777" w:rsidR="00BD4E1D" w:rsidRPr="002D6C09" w:rsidRDefault="00BD4E1D" w:rsidP="00BD4E1D">
            <w:pPr>
              <w:pStyle w:val="Tytu"/>
              <w:jc w:val="left"/>
              <w:rPr>
                <w:rFonts w:cstheme="minorHAnsi"/>
              </w:rPr>
            </w:pPr>
            <w:r w:rsidRPr="002D6C09">
              <w:rPr>
                <w:rFonts w:cstheme="minorHAnsi"/>
              </w:rPr>
              <w:t>Przecław</w:t>
            </w:r>
          </w:p>
        </w:tc>
        <w:tc>
          <w:tcPr>
            <w:tcW w:w="641" w:type="pct"/>
            <w:vAlign w:val="bottom"/>
          </w:tcPr>
          <w:p w14:paraId="0BF4C689" w14:textId="77777777" w:rsidR="00BD4E1D" w:rsidRPr="002D6C09" w:rsidRDefault="00BD4E1D" w:rsidP="00BD4E1D">
            <w:pPr>
              <w:pStyle w:val="Tytu"/>
              <w:rPr>
                <w:rFonts w:cstheme="minorHAnsi"/>
              </w:rPr>
            </w:pPr>
            <w:r w:rsidRPr="002D6C09">
              <w:rPr>
                <w:rFonts w:cstheme="minorHAnsi"/>
              </w:rPr>
              <w:t>-7,37</w:t>
            </w:r>
          </w:p>
        </w:tc>
        <w:tc>
          <w:tcPr>
            <w:tcW w:w="641" w:type="pct"/>
            <w:vAlign w:val="bottom"/>
          </w:tcPr>
          <w:p w14:paraId="487138D5" w14:textId="77777777" w:rsidR="00BD4E1D" w:rsidRPr="002D6C09" w:rsidRDefault="00BD4E1D" w:rsidP="00BD4E1D">
            <w:pPr>
              <w:pStyle w:val="Tytu"/>
              <w:rPr>
                <w:rFonts w:cstheme="minorHAnsi"/>
              </w:rPr>
            </w:pPr>
            <w:r w:rsidRPr="002D6C09">
              <w:rPr>
                <w:rFonts w:cstheme="minorHAnsi"/>
              </w:rPr>
              <w:t>9,14</w:t>
            </w:r>
          </w:p>
        </w:tc>
        <w:tc>
          <w:tcPr>
            <w:tcW w:w="641" w:type="pct"/>
            <w:vAlign w:val="bottom"/>
          </w:tcPr>
          <w:p w14:paraId="3A9E0CA9" w14:textId="77777777" w:rsidR="00BD4E1D" w:rsidRPr="002D6C09" w:rsidRDefault="00BD4E1D" w:rsidP="00BD4E1D">
            <w:pPr>
              <w:pStyle w:val="Tytu"/>
              <w:rPr>
                <w:rFonts w:cstheme="minorHAnsi"/>
              </w:rPr>
            </w:pPr>
            <w:r w:rsidRPr="002D6C09">
              <w:rPr>
                <w:rFonts w:cstheme="minorHAnsi"/>
              </w:rPr>
              <w:t>54,20</w:t>
            </w:r>
          </w:p>
        </w:tc>
        <w:tc>
          <w:tcPr>
            <w:tcW w:w="641" w:type="pct"/>
            <w:vAlign w:val="bottom"/>
          </w:tcPr>
          <w:p w14:paraId="5C587B98" w14:textId="77777777" w:rsidR="00BD4E1D" w:rsidRPr="002D6C09" w:rsidRDefault="00BD4E1D" w:rsidP="00BD4E1D">
            <w:pPr>
              <w:pStyle w:val="Tytu"/>
              <w:rPr>
                <w:rFonts w:cstheme="minorHAnsi"/>
              </w:rPr>
            </w:pPr>
            <w:r w:rsidRPr="002D6C09">
              <w:rPr>
                <w:rFonts w:cstheme="minorHAnsi"/>
              </w:rPr>
              <w:t>27,03</w:t>
            </w:r>
          </w:p>
        </w:tc>
        <w:tc>
          <w:tcPr>
            <w:tcW w:w="641" w:type="pct"/>
            <w:vAlign w:val="bottom"/>
          </w:tcPr>
          <w:p w14:paraId="498A6C01" w14:textId="77777777" w:rsidR="00BD4E1D" w:rsidRPr="002D6C09" w:rsidRDefault="00BD4E1D" w:rsidP="00BD4E1D">
            <w:pPr>
              <w:pStyle w:val="Tytu"/>
              <w:rPr>
                <w:rFonts w:cstheme="minorHAnsi"/>
              </w:rPr>
            </w:pPr>
            <w:r w:rsidRPr="002D6C09">
              <w:rPr>
                <w:rFonts w:cstheme="minorHAnsi"/>
              </w:rPr>
              <w:t>93,27</w:t>
            </w:r>
          </w:p>
        </w:tc>
        <w:tc>
          <w:tcPr>
            <w:tcW w:w="636" w:type="pct"/>
            <w:vAlign w:val="bottom"/>
          </w:tcPr>
          <w:p w14:paraId="5E5E50E2" w14:textId="77777777" w:rsidR="00BD4E1D" w:rsidRPr="002D6C09" w:rsidRDefault="00BD4E1D" w:rsidP="00BD4E1D">
            <w:pPr>
              <w:pStyle w:val="Tytu"/>
              <w:rPr>
                <w:rFonts w:cstheme="minorHAnsi"/>
              </w:rPr>
            </w:pPr>
            <w:r w:rsidRPr="002D6C09">
              <w:rPr>
                <w:rFonts w:cstheme="minorHAnsi"/>
              </w:rPr>
              <w:t>58,06</w:t>
            </w:r>
          </w:p>
        </w:tc>
      </w:tr>
      <w:tr w:rsidR="00BD4E1D" w:rsidRPr="002D6C09" w14:paraId="30150D48" w14:textId="77777777" w:rsidTr="00CF2CFE">
        <w:tc>
          <w:tcPr>
            <w:tcW w:w="1159" w:type="pct"/>
          </w:tcPr>
          <w:p w14:paraId="52FA5F86" w14:textId="77777777" w:rsidR="00BD4E1D" w:rsidRPr="002D6C09" w:rsidRDefault="00BD4E1D" w:rsidP="00BD4E1D">
            <w:pPr>
              <w:pStyle w:val="Tytu"/>
              <w:jc w:val="left"/>
              <w:rPr>
                <w:rFonts w:cstheme="minorHAnsi"/>
              </w:rPr>
            </w:pPr>
            <w:r w:rsidRPr="002D6C09">
              <w:rPr>
                <w:rFonts w:cstheme="minorHAnsi"/>
              </w:rPr>
              <w:t>Radomyśl Wielki</w:t>
            </w:r>
          </w:p>
        </w:tc>
        <w:tc>
          <w:tcPr>
            <w:tcW w:w="641" w:type="pct"/>
            <w:vAlign w:val="bottom"/>
          </w:tcPr>
          <w:p w14:paraId="6A2F8094" w14:textId="77777777" w:rsidR="00BD4E1D" w:rsidRPr="002D6C09" w:rsidRDefault="00BD4E1D" w:rsidP="00BD4E1D">
            <w:pPr>
              <w:pStyle w:val="Tytu"/>
              <w:rPr>
                <w:rFonts w:cstheme="minorHAnsi"/>
              </w:rPr>
            </w:pPr>
            <w:r w:rsidRPr="002D6C09">
              <w:rPr>
                <w:rFonts w:cstheme="minorHAnsi"/>
              </w:rPr>
              <w:t>39,29</w:t>
            </w:r>
          </w:p>
        </w:tc>
        <w:tc>
          <w:tcPr>
            <w:tcW w:w="641" w:type="pct"/>
            <w:vAlign w:val="bottom"/>
          </w:tcPr>
          <w:p w14:paraId="3B6492FF" w14:textId="77777777" w:rsidR="00BD4E1D" w:rsidRPr="002D6C09" w:rsidRDefault="00BD4E1D" w:rsidP="00BD4E1D">
            <w:pPr>
              <w:pStyle w:val="Tytu"/>
              <w:rPr>
                <w:rFonts w:cstheme="minorHAnsi"/>
              </w:rPr>
            </w:pPr>
            <w:r w:rsidRPr="002D6C09">
              <w:rPr>
                <w:rFonts w:cstheme="minorHAnsi"/>
              </w:rPr>
              <w:t>39,26</w:t>
            </w:r>
          </w:p>
        </w:tc>
        <w:tc>
          <w:tcPr>
            <w:tcW w:w="641" w:type="pct"/>
            <w:vAlign w:val="bottom"/>
          </w:tcPr>
          <w:p w14:paraId="1C680353" w14:textId="77777777" w:rsidR="00BD4E1D" w:rsidRPr="002D6C09" w:rsidRDefault="00BD4E1D" w:rsidP="00BD4E1D">
            <w:pPr>
              <w:pStyle w:val="Tytu"/>
              <w:rPr>
                <w:rFonts w:cstheme="minorHAnsi"/>
              </w:rPr>
            </w:pPr>
            <w:r w:rsidRPr="002D6C09">
              <w:rPr>
                <w:rFonts w:cstheme="minorHAnsi"/>
              </w:rPr>
              <w:t>56,03</w:t>
            </w:r>
          </w:p>
        </w:tc>
        <w:tc>
          <w:tcPr>
            <w:tcW w:w="641" w:type="pct"/>
            <w:vAlign w:val="bottom"/>
          </w:tcPr>
          <w:p w14:paraId="5D5453F4" w14:textId="77777777" w:rsidR="00BD4E1D" w:rsidRPr="002D6C09" w:rsidRDefault="00BD4E1D" w:rsidP="00BD4E1D">
            <w:pPr>
              <w:pStyle w:val="Tytu"/>
              <w:rPr>
                <w:rFonts w:cstheme="minorHAnsi"/>
              </w:rPr>
            </w:pPr>
            <w:r w:rsidRPr="002D6C09">
              <w:rPr>
                <w:rFonts w:cstheme="minorHAnsi"/>
              </w:rPr>
              <w:t>33,23</w:t>
            </w:r>
          </w:p>
        </w:tc>
        <w:tc>
          <w:tcPr>
            <w:tcW w:w="641" w:type="pct"/>
            <w:vAlign w:val="bottom"/>
          </w:tcPr>
          <w:p w14:paraId="07259874" w14:textId="77777777" w:rsidR="00BD4E1D" w:rsidRPr="002D6C09" w:rsidRDefault="00BD4E1D" w:rsidP="00BD4E1D">
            <w:pPr>
              <w:pStyle w:val="Tytu"/>
              <w:rPr>
                <w:rFonts w:cstheme="minorHAnsi"/>
              </w:rPr>
            </w:pPr>
            <w:r w:rsidRPr="002D6C09">
              <w:rPr>
                <w:rFonts w:cstheme="minorHAnsi"/>
              </w:rPr>
              <w:t>42,04</w:t>
            </w:r>
          </w:p>
        </w:tc>
        <w:tc>
          <w:tcPr>
            <w:tcW w:w="636" w:type="pct"/>
            <w:vAlign w:val="bottom"/>
          </w:tcPr>
          <w:p w14:paraId="48564154" w14:textId="77777777" w:rsidR="00BD4E1D" w:rsidRPr="002D6C09" w:rsidRDefault="00BD4E1D" w:rsidP="00BD4E1D">
            <w:pPr>
              <w:pStyle w:val="Tytu"/>
              <w:rPr>
                <w:rFonts w:cstheme="minorHAnsi"/>
              </w:rPr>
            </w:pPr>
            <w:r w:rsidRPr="002D6C09">
              <w:rPr>
                <w:rFonts w:cstheme="minorHAnsi"/>
              </w:rPr>
              <w:t>44,40</w:t>
            </w:r>
          </w:p>
        </w:tc>
      </w:tr>
      <w:tr w:rsidR="00BD4E1D" w:rsidRPr="002D6C09" w14:paraId="09C0346F" w14:textId="77777777" w:rsidTr="00CF2CFE">
        <w:tc>
          <w:tcPr>
            <w:tcW w:w="1159" w:type="pct"/>
          </w:tcPr>
          <w:p w14:paraId="32AB4DDC" w14:textId="77777777" w:rsidR="00BD4E1D" w:rsidRPr="002D6C09" w:rsidRDefault="00BD4E1D" w:rsidP="00BD4E1D">
            <w:pPr>
              <w:pStyle w:val="Tytu"/>
              <w:jc w:val="left"/>
              <w:rPr>
                <w:rFonts w:cstheme="minorHAnsi"/>
              </w:rPr>
            </w:pPr>
            <w:r w:rsidRPr="002D6C09">
              <w:rPr>
                <w:rFonts w:cstheme="minorHAnsi"/>
              </w:rPr>
              <w:t>Tuszów Narodowy</w:t>
            </w:r>
          </w:p>
        </w:tc>
        <w:tc>
          <w:tcPr>
            <w:tcW w:w="641" w:type="pct"/>
            <w:vAlign w:val="bottom"/>
          </w:tcPr>
          <w:p w14:paraId="70D6CE6E" w14:textId="77777777" w:rsidR="00BD4E1D" w:rsidRPr="002D6C09" w:rsidRDefault="00BD4E1D" w:rsidP="00BD4E1D">
            <w:pPr>
              <w:pStyle w:val="Tytu"/>
              <w:rPr>
                <w:rFonts w:cstheme="minorHAnsi"/>
              </w:rPr>
            </w:pPr>
            <w:r w:rsidRPr="002D6C09">
              <w:rPr>
                <w:rFonts w:cstheme="minorHAnsi"/>
              </w:rPr>
              <w:t>27,08</w:t>
            </w:r>
          </w:p>
        </w:tc>
        <w:tc>
          <w:tcPr>
            <w:tcW w:w="641" w:type="pct"/>
            <w:vAlign w:val="bottom"/>
          </w:tcPr>
          <w:p w14:paraId="7BBA462C" w14:textId="77777777" w:rsidR="00BD4E1D" w:rsidRPr="002D6C09" w:rsidRDefault="00BD4E1D" w:rsidP="00BD4E1D">
            <w:pPr>
              <w:pStyle w:val="Tytu"/>
              <w:rPr>
                <w:rFonts w:cstheme="minorHAnsi"/>
              </w:rPr>
            </w:pPr>
            <w:r w:rsidRPr="002D6C09">
              <w:rPr>
                <w:rFonts w:cstheme="minorHAnsi"/>
              </w:rPr>
              <w:t>10,40</w:t>
            </w:r>
          </w:p>
        </w:tc>
        <w:tc>
          <w:tcPr>
            <w:tcW w:w="641" w:type="pct"/>
            <w:vAlign w:val="bottom"/>
          </w:tcPr>
          <w:p w14:paraId="3422FBB3" w14:textId="77777777" w:rsidR="00BD4E1D" w:rsidRPr="002D6C09" w:rsidRDefault="00BD4E1D" w:rsidP="00BD4E1D">
            <w:pPr>
              <w:pStyle w:val="Tytu"/>
              <w:rPr>
                <w:rFonts w:cstheme="minorHAnsi"/>
              </w:rPr>
            </w:pPr>
            <w:r w:rsidRPr="002D6C09">
              <w:rPr>
                <w:rFonts w:cstheme="minorHAnsi"/>
              </w:rPr>
              <w:t>62,26</w:t>
            </w:r>
          </w:p>
        </w:tc>
        <w:tc>
          <w:tcPr>
            <w:tcW w:w="641" w:type="pct"/>
            <w:vAlign w:val="bottom"/>
          </w:tcPr>
          <w:p w14:paraId="3D1EC34A" w14:textId="77777777" w:rsidR="00BD4E1D" w:rsidRPr="002D6C09" w:rsidRDefault="00BD4E1D" w:rsidP="00BD4E1D">
            <w:pPr>
              <w:pStyle w:val="Tytu"/>
              <w:rPr>
                <w:rFonts w:cstheme="minorHAnsi"/>
              </w:rPr>
            </w:pPr>
            <w:r w:rsidRPr="002D6C09">
              <w:rPr>
                <w:rFonts w:cstheme="minorHAnsi"/>
              </w:rPr>
              <w:t>35,85</w:t>
            </w:r>
          </w:p>
        </w:tc>
        <w:tc>
          <w:tcPr>
            <w:tcW w:w="641" w:type="pct"/>
            <w:vAlign w:val="bottom"/>
          </w:tcPr>
          <w:p w14:paraId="6036CFBD" w14:textId="77777777" w:rsidR="00BD4E1D" w:rsidRPr="002D6C09" w:rsidRDefault="00BD4E1D" w:rsidP="00BD4E1D">
            <w:pPr>
              <w:pStyle w:val="Tytu"/>
              <w:rPr>
                <w:rFonts w:cstheme="minorHAnsi"/>
              </w:rPr>
            </w:pPr>
            <w:r w:rsidRPr="002D6C09">
              <w:rPr>
                <w:rFonts w:cstheme="minorHAnsi"/>
              </w:rPr>
              <w:t>53,67</w:t>
            </w:r>
          </w:p>
        </w:tc>
        <w:tc>
          <w:tcPr>
            <w:tcW w:w="636" w:type="pct"/>
            <w:vAlign w:val="bottom"/>
          </w:tcPr>
          <w:p w14:paraId="31CC680B" w14:textId="77777777" w:rsidR="00BD4E1D" w:rsidRPr="002D6C09" w:rsidRDefault="00BD4E1D" w:rsidP="00BD4E1D">
            <w:pPr>
              <w:pStyle w:val="Tytu"/>
              <w:rPr>
                <w:rFonts w:cstheme="minorHAnsi"/>
              </w:rPr>
            </w:pPr>
            <w:r w:rsidRPr="002D6C09">
              <w:rPr>
                <w:rFonts w:cstheme="minorHAnsi"/>
              </w:rPr>
              <w:t>51,58</w:t>
            </w:r>
          </w:p>
        </w:tc>
      </w:tr>
      <w:tr w:rsidR="00BD4E1D" w:rsidRPr="002D6C09" w14:paraId="09FE1B61" w14:textId="77777777" w:rsidTr="00CF2CFE">
        <w:tc>
          <w:tcPr>
            <w:tcW w:w="1159" w:type="pct"/>
          </w:tcPr>
          <w:p w14:paraId="2DA82FE9" w14:textId="77777777" w:rsidR="00BD4E1D" w:rsidRPr="002D6C09" w:rsidRDefault="00BD4E1D" w:rsidP="00BD4E1D">
            <w:pPr>
              <w:pStyle w:val="Tytu"/>
              <w:jc w:val="left"/>
              <w:rPr>
                <w:rFonts w:cstheme="minorHAnsi"/>
              </w:rPr>
            </w:pPr>
            <w:r w:rsidRPr="002D6C09">
              <w:rPr>
                <w:rFonts w:cstheme="minorHAnsi"/>
              </w:rPr>
              <w:t>Wadowice Górne</w:t>
            </w:r>
          </w:p>
        </w:tc>
        <w:tc>
          <w:tcPr>
            <w:tcW w:w="641" w:type="pct"/>
            <w:vAlign w:val="bottom"/>
          </w:tcPr>
          <w:p w14:paraId="2842D038" w14:textId="77777777" w:rsidR="00BD4E1D" w:rsidRPr="002D6C09" w:rsidRDefault="00BD4E1D" w:rsidP="00BD4E1D">
            <w:pPr>
              <w:pStyle w:val="Tytu"/>
              <w:rPr>
                <w:rFonts w:cstheme="minorHAnsi"/>
              </w:rPr>
            </w:pPr>
            <w:r w:rsidRPr="002D6C09">
              <w:rPr>
                <w:rFonts w:cstheme="minorHAnsi"/>
              </w:rPr>
              <w:t>23,14</w:t>
            </w:r>
          </w:p>
        </w:tc>
        <w:tc>
          <w:tcPr>
            <w:tcW w:w="641" w:type="pct"/>
            <w:vAlign w:val="bottom"/>
          </w:tcPr>
          <w:p w14:paraId="263AAE44" w14:textId="77777777" w:rsidR="00BD4E1D" w:rsidRPr="002D6C09" w:rsidRDefault="00BD4E1D" w:rsidP="00BD4E1D">
            <w:pPr>
              <w:pStyle w:val="Tytu"/>
              <w:rPr>
                <w:rFonts w:cstheme="minorHAnsi"/>
              </w:rPr>
            </w:pPr>
            <w:r w:rsidRPr="002D6C09">
              <w:rPr>
                <w:rFonts w:cstheme="minorHAnsi"/>
              </w:rPr>
              <w:t>15,23</w:t>
            </w:r>
          </w:p>
        </w:tc>
        <w:tc>
          <w:tcPr>
            <w:tcW w:w="641" w:type="pct"/>
            <w:vAlign w:val="bottom"/>
          </w:tcPr>
          <w:p w14:paraId="343C29D7" w14:textId="77777777" w:rsidR="00BD4E1D" w:rsidRPr="002D6C09" w:rsidRDefault="00BD4E1D" w:rsidP="00BD4E1D">
            <w:pPr>
              <w:pStyle w:val="Tytu"/>
              <w:rPr>
                <w:rFonts w:cstheme="minorHAnsi"/>
              </w:rPr>
            </w:pPr>
            <w:r w:rsidRPr="002D6C09">
              <w:rPr>
                <w:rFonts w:cstheme="minorHAnsi"/>
              </w:rPr>
              <w:t>78,70</w:t>
            </w:r>
          </w:p>
        </w:tc>
        <w:tc>
          <w:tcPr>
            <w:tcW w:w="641" w:type="pct"/>
            <w:vAlign w:val="bottom"/>
          </w:tcPr>
          <w:p w14:paraId="031DED5C" w14:textId="77777777" w:rsidR="00BD4E1D" w:rsidRPr="002D6C09" w:rsidRDefault="00BD4E1D" w:rsidP="00BD4E1D">
            <w:pPr>
              <w:pStyle w:val="Tytu"/>
              <w:rPr>
                <w:rFonts w:cstheme="minorHAnsi"/>
              </w:rPr>
            </w:pPr>
            <w:r w:rsidRPr="002D6C09">
              <w:rPr>
                <w:rFonts w:cstheme="minorHAnsi"/>
              </w:rPr>
              <w:t>40,54</w:t>
            </w:r>
          </w:p>
        </w:tc>
        <w:tc>
          <w:tcPr>
            <w:tcW w:w="641" w:type="pct"/>
            <w:vAlign w:val="bottom"/>
          </w:tcPr>
          <w:p w14:paraId="2E278424" w14:textId="77777777" w:rsidR="00BD4E1D" w:rsidRPr="002D6C09" w:rsidRDefault="00BD4E1D" w:rsidP="00BD4E1D">
            <w:pPr>
              <w:pStyle w:val="Tytu"/>
              <w:rPr>
                <w:rFonts w:cstheme="minorHAnsi"/>
              </w:rPr>
            </w:pPr>
            <w:r w:rsidRPr="002D6C09">
              <w:rPr>
                <w:rFonts w:cstheme="minorHAnsi"/>
              </w:rPr>
              <w:t>55,44</w:t>
            </w:r>
          </w:p>
        </w:tc>
        <w:tc>
          <w:tcPr>
            <w:tcW w:w="636" w:type="pct"/>
            <w:vAlign w:val="bottom"/>
          </w:tcPr>
          <w:p w14:paraId="3D0528E1" w14:textId="77777777" w:rsidR="00BD4E1D" w:rsidRPr="002D6C09" w:rsidRDefault="00BD4E1D" w:rsidP="00BD4E1D">
            <w:pPr>
              <w:pStyle w:val="Tytu"/>
              <w:rPr>
                <w:rFonts w:cstheme="minorHAnsi"/>
              </w:rPr>
            </w:pPr>
            <w:r w:rsidRPr="002D6C09">
              <w:rPr>
                <w:rFonts w:cstheme="minorHAnsi"/>
              </w:rPr>
              <w:t>71,86</w:t>
            </w:r>
          </w:p>
        </w:tc>
      </w:tr>
    </w:tbl>
    <w:p w14:paraId="746D1155" w14:textId="77777777" w:rsidR="00BD4E1D"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173ED375" w14:textId="77777777" w:rsidR="00BD4E1D" w:rsidRDefault="00E90244" w:rsidP="00E90244">
      <w:pPr>
        <w:spacing w:before="240"/>
        <w:rPr>
          <w:rFonts w:cstheme="minorHAnsi"/>
        </w:rPr>
      </w:pPr>
      <w:r w:rsidRPr="002D6C09">
        <w:rPr>
          <w:rFonts w:cstheme="minorHAnsi"/>
        </w:rPr>
        <w:lastRenderedPageBreak/>
        <w:t>Do opisu sytuacji powiatu mieleckiego w zakresie przedsiębiorczości można również wykorzystać wskaźnik opisujący liczbę podmiotów z udziałem kapita</w:t>
      </w:r>
      <w:r w:rsidR="000F26BC" w:rsidRPr="002D6C09">
        <w:rPr>
          <w:rFonts w:cstheme="minorHAnsi"/>
        </w:rPr>
        <w:t xml:space="preserve">łu zagranicznego (rys. </w:t>
      </w:r>
      <w:r w:rsidR="009F2B3B" w:rsidRPr="002D6C09">
        <w:rPr>
          <w:rFonts w:cstheme="minorHAnsi"/>
        </w:rPr>
        <w:t>10</w:t>
      </w:r>
      <w:r w:rsidR="000F26BC" w:rsidRPr="002D6C09">
        <w:rPr>
          <w:rFonts w:cstheme="minorHAnsi"/>
        </w:rPr>
        <w:t>, tab. 9</w:t>
      </w:r>
      <w:r w:rsidRPr="002D6C09">
        <w:rPr>
          <w:rFonts w:cstheme="minorHAnsi"/>
        </w:rPr>
        <w:t xml:space="preserve">).  W 2018 r. na terenie powiatu zidentyfikowano 53 przedsiębiorstwa tego rodzaju. </w:t>
      </w:r>
      <w:r w:rsidR="00462883" w:rsidRPr="002D6C09">
        <w:rPr>
          <w:rFonts w:cstheme="minorHAnsi"/>
        </w:rPr>
        <w:t>Powiat na tle innych powiatów w województwie podkarpackim uplasował się na czwartym miejscu (po miastach na prawach powiatu: Rzeszowie oraz Przemyślu oraz po powiecie rzeszowskim).</w:t>
      </w:r>
    </w:p>
    <w:p w14:paraId="6042E06E" w14:textId="77777777" w:rsidR="00CF2CFE" w:rsidRPr="00CF2CFE" w:rsidRDefault="00CF2CFE" w:rsidP="00C02CEA">
      <w:pPr>
        <w:pStyle w:val="Tyturysunku"/>
      </w:pPr>
      <w:bookmarkStart w:id="56" w:name="_Toc87198898"/>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10</w:t>
      </w:r>
      <w:r w:rsidR="00175137">
        <w:rPr>
          <w:noProof/>
        </w:rPr>
        <w:fldChar w:fldCharType="end"/>
      </w:r>
      <w:r>
        <w:t xml:space="preserve">. </w:t>
      </w:r>
      <w:bookmarkStart w:id="57" w:name="_Toc75261790"/>
      <w:r w:rsidRPr="00CF2CFE">
        <w:t>Podmioty gospodarcze z udziałem kapitału zagranicznego w województwie podkarpackim i w powiecie mieleckim w latach 2014-2019</w:t>
      </w:r>
      <w:bookmarkEnd w:id="56"/>
      <w:bookmarkEnd w:id="57"/>
    </w:p>
    <w:p w14:paraId="00A8CD42" w14:textId="77777777" w:rsidR="00E90244" w:rsidRPr="002D6C09" w:rsidRDefault="00E90244" w:rsidP="00E90244">
      <w:pPr>
        <w:spacing w:line="240" w:lineRule="auto"/>
        <w:rPr>
          <w:rFonts w:cstheme="minorHAnsi"/>
          <w:b/>
          <w:i/>
          <w:sz w:val="20"/>
        </w:rPr>
      </w:pPr>
      <w:r w:rsidRPr="002D6C09">
        <w:rPr>
          <w:rFonts w:cstheme="minorHAnsi"/>
          <w:noProof/>
          <w:lang w:eastAsia="pl-PL"/>
        </w:rPr>
        <w:drawing>
          <wp:inline distT="0" distB="0" distL="0" distR="0" wp14:anchorId="073B810E" wp14:editId="10D2A093">
            <wp:extent cx="5800725" cy="22479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D702AA" w14:textId="77777777" w:rsidR="000F26BC"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618E1B9C" w14:textId="77777777" w:rsidR="00CF2CFE" w:rsidRDefault="00CF2CFE" w:rsidP="00C02CEA">
      <w:pPr>
        <w:pStyle w:val="Tyturysunku"/>
      </w:pPr>
      <w:bookmarkStart w:id="58" w:name="_Toc87198831"/>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9</w:t>
      </w:r>
      <w:r w:rsidR="00175137">
        <w:rPr>
          <w:noProof/>
        </w:rPr>
        <w:fldChar w:fldCharType="end"/>
      </w:r>
      <w:r>
        <w:t>.</w:t>
      </w:r>
      <w:bookmarkStart w:id="59" w:name="_Toc75261851"/>
      <w:r w:rsidRPr="00CF2CFE">
        <w:t xml:space="preserve"> </w:t>
      </w:r>
      <w:r w:rsidRPr="002D6C09">
        <w:t>Podmioty gospodarcze z udziałem kapitału zagranicznego w powiatach województwa podkarpackiego w latach 2014-2019</w:t>
      </w:r>
      <w:bookmarkEnd w:id="58"/>
      <w:bookmarkEnd w:id="59"/>
    </w:p>
    <w:tbl>
      <w:tblPr>
        <w:tblW w:w="5000" w:type="pct"/>
        <w:tblLook w:val="04A0" w:firstRow="1" w:lastRow="0" w:firstColumn="1" w:lastColumn="0" w:noHBand="0" w:noVBand="1"/>
      </w:tblPr>
      <w:tblGrid>
        <w:gridCol w:w="2319"/>
        <w:gridCol w:w="1383"/>
        <w:gridCol w:w="830"/>
        <w:gridCol w:w="830"/>
        <w:gridCol w:w="830"/>
        <w:gridCol w:w="690"/>
        <w:gridCol w:w="2178"/>
      </w:tblGrid>
      <w:tr w:rsidR="00462883" w:rsidRPr="002D6C09" w14:paraId="313AEE3F" w14:textId="77777777" w:rsidTr="00CF2CFE">
        <w:trPr>
          <w:tblHeader/>
        </w:trPr>
        <w:tc>
          <w:tcPr>
            <w:tcW w:w="128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3C60B89" w14:textId="77777777" w:rsidR="00E90244" w:rsidRPr="002D6C09" w:rsidRDefault="00A230D7" w:rsidP="00560BB7">
            <w:pPr>
              <w:spacing w:before="0" w:after="0"/>
              <w:jc w:val="center"/>
              <w:rPr>
                <w:rFonts w:cstheme="minorHAnsi"/>
                <w:color w:val="FFFFFF" w:themeColor="background1"/>
                <w:sz w:val="20"/>
              </w:rPr>
            </w:pPr>
            <w:r w:rsidRPr="002D6C09">
              <w:rPr>
                <w:rFonts w:cstheme="minorHAnsi"/>
                <w:color w:val="FFFFFF" w:themeColor="background1"/>
                <w:sz w:val="20"/>
              </w:rPr>
              <w:t>Województwo/ powiat</w:t>
            </w:r>
          </w:p>
        </w:tc>
        <w:tc>
          <w:tcPr>
            <w:tcW w:w="76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FB554C4" w14:textId="77777777" w:rsidR="00E90244" w:rsidRPr="002D6C09" w:rsidRDefault="00E90244" w:rsidP="00560BB7">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45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A81E6C6" w14:textId="77777777" w:rsidR="00E90244" w:rsidRPr="002D6C09" w:rsidRDefault="00E90244" w:rsidP="00560BB7">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45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47F38A3" w14:textId="77777777" w:rsidR="00E90244" w:rsidRPr="002D6C09" w:rsidRDefault="00E90244" w:rsidP="00560BB7">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45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FAC7E9B" w14:textId="77777777" w:rsidR="00E90244" w:rsidRPr="002D6C09" w:rsidRDefault="00E90244" w:rsidP="00560BB7">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38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78205C1" w14:textId="77777777" w:rsidR="00E90244" w:rsidRPr="002D6C09" w:rsidRDefault="00E90244" w:rsidP="00560BB7">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120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6223AA48" w14:textId="77777777" w:rsidR="00E90244" w:rsidRPr="002D6C09" w:rsidRDefault="00E90244" w:rsidP="00560BB7">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0D487EF3" w14:textId="77777777" w:rsidR="00E90244" w:rsidRPr="002D6C09" w:rsidRDefault="00E90244" w:rsidP="00560BB7">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462883" w:rsidRPr="002D6C09" w14:paraId="7425847F" w14:textId="77777777" w:rsidTr="00CF2CFE">
        <w:trPr>
          <w:trHeight w:val="95"/>
        </w:trPr>
        <w:tc>
          <w:tcPr>
            <w:tcW w:w="1280" w:type="pct"/>
            <w:tcBorders>
              <w:top w:val="single" w:sz="4" w:space="0" w:color="auto"/>
              <w:left w:val="single" w:sz="4" w:space="0" w:color="auto"/>
              <w:bottom w:val="single" w:sz="4" w:space="0" w:color="auto"/>
              <w:right w:val="single" w:sz="4" w:space="0" w:color="auto"/>
            </w:tcBorders>
          </w:tcPr>
          <w:p w14:paraId="3CD2A2AE" w14:textId="77777777" w:rsidR="00E90244" w:rsidRPr="002D6C09" w:rsidRDefault="00E90244" w:rsidP="00560BB7">
            <w:pPr>
              <w:pStyle w:val="Tytu"/>
              <w:jc w:val="left"/>
              <w:rPr>
                <w:rFonts w:cstheme="minorHAnsi"/>
              </w:rPr>
            </w:pPr>
            <w:r w:rsidRPr="002D6C09">
              <w:rPr>
                <w:rFonts w:cstheme="minorHAnsi"/>
              </w:rPr>
              <w:t>woj. podkarpackie</w:t>
            </w:r>
          </w:p>
        </w:tc>
        <w:tc>
          <w:tcPr>
            <w:tcW w:w="763" w:type="pct"/>
            <w:tcBorders>
              <w:top w:val="single" w:sz="4" w:space="0" w:color="auto"/>
              <w:left w:val="single" w:sz="4" w:space="0" w:color="auto"/>
              <w:bottom w:val="single" w:sz="4" w:space="0" w:color="auto"/>
              <w:right w:val="single" w:sz="4" w:space="0" w:color="auto"/>
            </w:tcBorders>
            <w:vAlign w:val="bottom"/>
          </w:tcPr>
          <w:p w14:paraId="77B7C519" w14:textId="77777777" w:rsidR="00E90244" w:rsidRPr="002D6C09" w:rsidRDefault="00E90244" w:rsidP="00560BB7">
            <w:pPr>
              <w:pStyle w:val="Tytu"/>
              <w:rPr>
                <w:rFonts w:cstheme="minorHAnsi"/>
              </w:rPr>
            </w:pPr>
            <w:r w:rsidRPr="002D6C09">
              <w:rPr>
                <w:rFonts w:cstheme="minorHAnsi"/>
              </w:rPr>
              <w:t>494</w:t>
            </w:r>
          </w:p>
        </w:tc>
        <w:tc>
          <w:tcPr>
            <w:tcW w:w="458" w:type="pct"/>
            <w:tcBorders>
              <w:top w:val="single" w:sz="4" w:space="0" w:color="auto"/>
              <w:left w:val="single" w:sz="4" w:space="0" w:color="auto"/>
              <w:bottom w:val="single" w:sz="4" w:space="0" w:color="auto"/>
              <w:right w:val="single" w:sz="4" w:space="0" w:color="auto"/>
            </w:tcBorders>
            <w:vAlign w:val="bottom"/>
          </w:tcPr>
          <w:p w14:paraId="601152C1" w14:textId="77777777" w:rsidR="00E90244" w:rsidRPr="002D6C09" w:rsidRDefault="00E90244" w:rsidP="00560BB7">
            <w:pPr>
              <w:pStyle w:val="Tytu"/>
              <w:rPr>
                <w:rFonts w:cstheme="minorHAnsi"/>
              </w:rPr>
            </w:pPr>
            <w:r w:rsidRPr="002D6C09">
              <w:rPr>
                <w:rFonts w:cstheme="minorHAnsi"/>
              </w:rPr>
              <w:t>529</w:t>
            </w:r>
          </w:p>
        </w:tc>
        <w:tc>
          <w:tcPr>
            <w:tcW w:w="458" w:type="pct"/>
            <w:tcBorders>
              <w:top w:val="single" w:sz="4" w:space="0" w:color="auto"/>
              <w:left w:val="single" w:sz="4" w:space="0" w:color="auto"/>
              <w:bottom w:val="single" w:sz="4" w:space="0" w:color="auto"/>
              <w:right w:val="single" w:sz="4" w:space="0" w:color="auto"/>
            </w:tcBorders>
            <w:vAlign w:val="bottom"/>
          </w:tcPr>
          <w:p w14:paraId="13A0ADED" w14:textId="77777777" w:rsidR="00E90244" w:rsidRPr="002D6C09" w:rsidRDefault="00E90244" w:rsidP="00560BB7">
            <w:pPr>
              <w:pStyle w:val="Tytu"/>
              <w:rPr>
                <w:rFonts w:cstheme="minorHAnsi"/>
              </w:rPr>
            </w:pPr>
            <w:r w:rsidRPr="002D6C09">
              <w:rPr>
                <w:rFonts w:cstheme="minorHAnsi"/>
              </w:rPr>
              <w:t>571</w:t>
            </w:r>
          </w:p>
        </w:tc>
        <w:tc>
          <w:tcPr>
            <w:tcW w:w="458" w:type="pct"/>
            <w:tcBorders>
              <w:top w:val="single" w:sz="4" w:space="0" w:color="auto"/>
              <w:left w:val="single" w:sz="4" w:space="0" w:color="auto"/>
              <w:bottom w:val="single" w:sz="4" w:space="0" w:color="auto"/>
              <w:right w:val="single" w:sz="4" w:space="0" w:color="auto"/>
            </w:tcBorders>
            <w:vAlign w:val="bottom"/>
          </w:tcPr>
          <w:p w14:paraId="163D2196" w14:textId="77777777" w:rsidR="00E90244" w:rsidRPr="002D6C09" w:rsidRDefault="00E90244" w:rsidP="00560BB7">
            <w:pPr>
              <w:pStyle w:val="Tytu"/>
              <w:rPr>
                <w:rFonts w:cstheme="minorHAnsi"/>
              </w:rPr>
            </w:pPr>
            <w:r w:rsidRPr="002D6C09">
              <w:rPr>
                <w:rFonts w:cstheme="minorHAnsi"/>
              </w:rPr>
              <w:t>519</w:t>
            </w:r>
          </w:p>
        </w:tc>
        <w:tc>
          <w:tcPr>
            <w:tcW w:w="381" w:type="pct"/>
            <w:tcBorders>
              <w:top w:val="single" w:sz="4" w:space="0" w:color="auto"/>
              <w:left w:val="single" w:sz="4" w:space="0" w:color="auto"/>
              <w:bottom w:val="single" w:sz="4" w:space="0" w:color="auto"/>
              <w:right w:val="single" w:sz="4" w:space="0" w:color="auto"/>
            </w:tcBorders>
            <w:vAlign w:val="bottom"/>
          </w:tcPr>
          <w:p w14:paraId="423E2BB8" w14:textId="77777777" w:rsidR="00E90244" w:rsidRPr="002D6C09" w:rsidRDefault="00E90244" w:rsidP="00560BB7">
            <w:pPr>
              <w:pStyle w:val="Tytu"/>
              <w:rPr>
                <w:rFonts w:cstheme="minorHAnsi"/>
              </w:rPr>
            </w:pPr>
            <w:r w:rsidRPr="002D6C09">
              <w:rPr>
                <w:rFonts w:cstheme="minorHAnsi"/>
              </w:rPr>
              <w:t>738</w:t>
            </w:r>
          </w:p>
        </w:tc>
        <w:tc>
          <w:tcPr>
            <w:tcW w:w="1202" w:type="pct"/>
            <w:tcBorders>
              <w:top w:val="single" w:sz="4" w:space="0" w:color="auto"/>
              <w:left w:val="single" w:sz="4" w:space="0" w:color="auto"/>
              <w:bottom w:val="single" w:sz="4" w:space="0" w:color="auto"/>
              <w:right w:val="single" w:sz="4" w:space="0" w:color="auto"/>
            </w:tcBorders>
            <w:vAlign w:val="bottom"/>
          </w:tcPr>
          <w:p w14:paraId="661FFC78" w14:textId="77777777" w:rsidR="00E90244" w:rsidRPr="002D6C09" w:rsidRDefault="00E90244" w:rsidP="00560BB7">
            <w:pPr>
              <w:pStyle w:val="Tytu"/>
              <w:rPr>
                <w:rFonts w:cstheme="minorHAnsi"/>
              </w:rPr>
            </w:pPr>
            <w:r w:rsidRPr="002D6C09">
              <w:rPr>
                <w:rFonts w:cstheme="minorHAnsi"/>
              </w:rPr>
              <w:t>49,39</w:t>
            </w:r>
          </w:p>
        </w:tc>
      </w:tr>
      <w:tr w:rsidR="00462883" w:rsidRPr="002D6C09" w14:paraId="54574CED" w14:textId="77777777" w:rsidTr="00CF2CFE">
        <w:trPr>
          <w:trHeight w:val="95"/>
        </w:trPr>
        <w:tc>
          <w:tcPr>
            <w:tcW w:w="1280" w:type="pct"/>
            <w:tcBorders>
              <w:top w:val="single" w:sz="4" w:space="0" w:color="auto"/>
              <w:left w:val="single" w:sz="4" w:space="0" w:color="auto"/>
              <w:bottom w:val="single" w:sz="4" w:space="0" w:color="auto"/>
              <w:right w:val="single" w:sz="4" w:space="0" w:color="auto"/>
            </w:tcBorders>
            <w:vAlign w:val="bottom"/>
          </w:tcPr>
          <w:p w14:paraId="5E58F478"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m. Rzeszów</w:t>
            </w:r>
          </w:p>
        </w:tc>
        <w:tc>
          <w:tcPr>
            <w:tcW w:w="763" w:type="pct"/>
            <w:tcBorders>
              <w:top w:val="single" w:sz="4" w:space="0" w:color="auto"/>
              <w:left w:val="single" w:sz="4" w:space="0" w:color="auto"/>
              <w:bottom w:val="single" w:sz="4" w:space="0" w:color="auto"/>
              <w:right w:val="single" w:sz="4" w:space="0" w:color="auto"/>
            </w:tcBorders>
            <w:vAlign w:val="bottom"/>
          </w:tcPr>
          <w:p w14:paraId="15A79502" w14:textId="77777777" w:rsidR="00E90244" w:rsidRPr="002D6C09" w:rsidRDefault="00E90244" w:rsidP="00560BB7">
            <w:pPr>
              <w:pStyle w:val="Tytu"/>
              <w:rPr>
                <w:rFonts w:cstheme="minorHAnsi"/>
              </w:rPr>
            </w:pPr>
            <w:r w:rsidRPr="002D6C09">
              <w:rPr>
                <w:rFonts w:eastAsia="Times New Roman" w:cstheme="minorHAnsi"/>
                <w:lang w:eastAsia="pl-PL"/>
              </w:rPr>
              <w:t>113</w:t>
            </w:r>
          </w:p>
        </w:tc>
        <w:tc>
          <w:tcPr>
            <w:tcW w:w="458" w:type="pct"/>
            <w:tcBorders>
              <w:top w:val="single" w:sz="4" w:space="0" w:color="auto"/>
              <w:left w:val="single" w:sz="4" w:space="0" w:color="auto"/>
              <w:bottom w:val="single" w:sz="4" w:space="0" w:color="auto"/>
              <w:right w:val="single" w:sz="4" w:space="0" w:color="auto"/>
            </w:tcBorders>
            <w:vAlign w:val="bottom"/>
          </w:tcPr>
          <w:p w14:paraId="590C3967" w14:textId="77777777" w:rsidR="00E90244" w:rsidRPr="002D6C09" w:rsidRDefault="00E90244" w:rsidP="00560BB7">
            <w:pPr>
              <w:pStyle w:val="Tytu"/>
              <w:rPr>
                <w:rFonts w:cstheme="minorHAnsi"/>
              </w:rPr>
            </w:pPr>
            <w:r w:rsidRPr="002D6C09">
              <w:rPr>
                <w:rFonts w:eastAsia="Times New Roman" w:cstheme="minorHAnsi"/>
                <w:lang w:eastAsia="pl-PL"/>
              </w:rPr>
              <w:t>128</w:t>
            </w:r>
          </w:p>
        </w:tc>
        <w:tc>
          <w:tcPr>
            <w:tcW w:w="458" w:type="pct"/>
            <w:tcBorders>
              <w:top w:val="single" w:sz="4" w:space="0" w:color="auto"/>
              <w:left w:val="single" w:sz="4" w:space="0" w:color="auto"/>
              <w:bottom w:val="single" w:sz="4" w:space="0" w:color="auto"/>
              <w:right w:val="single" w:sz="4" w:space="0" w:color="auto"/>
            </w:tcBorders>
            <w:vAlign w:val="bottom"/>
          </w:tcPr>
          <w:p w14:paraId="45030FCA" w14:textId="77777777" w:rsidR="00E90244" w:rsidRPr="002D6C09" w:rsidRDefault="00E90244" w:rsidP="00560BB7">
            <w:pPr>
              <w:pStyle w:val="Tytu"/>
              <w:rPr>
                <w:rFonts w:cstheme="minorHAnsi"/>
              </w:rPr>
            </w:pPr>
            <w:r w:rsidRPr="002D6C09">
              <w:rPr>
                <w:rFonts w:eastAsia="Times New Roman" w:cstheme="minorHAnsi"/>
                <w:lang w:eastAsia="pl-PL"/>
              </w:rPr>
              <w:t>152</w:t>
            </w:r>
          </w:p>
        </w:tc>
        <w:tc>
          <w:tcPr>
            <w:tcW w:w="458" w:type="pct"/>
            <w:tcBorders>
              <w:top w:val="single" w:sz="4" w:space="0" w:color="auto"/>
              <w:left w:val="single" w:sz="4" w:space="0" w:color="auto"/>
              <w:bottom w:val="single" w:sz="4" w:space="0" w:color="auto"/>
              <w:right w:val="single" w:sz="4" w:space="0" w:color="auto"/>
            </w:tcBorders>
            <w:vAlign w:val="bottom"/>
          </w:tcPr>
          <w:p w14:paraId="21819D63" w14:textId="77777777" w:rsidR="00E90244" w:rsidRPr="002D6C09" w:rsidRDefault="00E90244" w:rsidP="00560BB7">
            <w:pPr>
              <w:pStyle w:val="Tytu"/>
              <w:rPr>
                <w:rFonts w:cstheme="minorHAnsi"/>
              </w:rPr>
            </w:pPr>
            <w:r w:rsidRPr="002D6C09">
              <w:rPr>
                <w:rFonts w:eastAsia="Times New Roman" w:cstheme="minorHAnsi"/>
                <w:lang w:eastAsia="pl-PL"/>
              </w:rPr>
              <w:t>144</w:t>
            </w:r>
          </w:p>
        </w:tc>
        <w:tc>
          <w:tcPr>
            <w:tcW w:w="381" w:type="pct"/>
            <w:tcBorders>
              <w:top w:val="single" w:sz="4" w:space="0" w:color="auto"/>
              <w:left w:val="single" w:sz="4" w:space="0" w:color="auto"/>
              <w:bottom w:val="single" w:sz="4" w:space="0" w:color="auto"/>
              <w:right w:val="single" w:sz="4" w:space="0" w:color="auto"/>
            </w:tcBorders>
            <w:vAlign w:val="bottom"/>
          </w:tcPr>
          <w:p w14:paraId="047FB31D" w14:textId="77777777" w:rsidR="00E90244" w:rsidRPr="002D6C09" w:rsidRDefault="00E90244" w:rsidP="00560BB7">
            <w:pPr>
              <w:pStyle w:val="Tytu"/>
              <w:rPr>
                <w:rFonts w:cstheme="minorHAnsi"/>
              </w:rPr>
            </w:pPr>
            <w:r w:rsidRPr="002D6C09">
              <w:rPr>
                <w:rFonts w:eastAsia="Times New Roman" w:cstheme="minorHAnsi"/>
                <w:lang w:eastAsia="pl-PL"/>
              </w:rPr>
              <w:t>221</w:t>
            </w:r>
          </w:p>
        </w:tc>
        <w:tc>
          <w:tcPr>
            <w:tcW w:w="1202" w:type="pct"/>
            <w:tcBorders>
              <w:top w:val="single" w:sz="4" w:space="0" w:color="auto"/>
              <w:left w:val="single" w:sz="4" w:space="0" w:color="auto"/>
              <w:bottom w:val="single" w:sz="4" w:space="0" w:color="auto"/>
              <w:right w:val="single" w:sz="4" w:space="0" w:color="auto"/>
            </w:tcBorders>
            <w:vAlign w:val="bottom"/>
          </w:tcPr>
          <w:p w14:paraId="32071256" w14:textId="77777777" w:rsidR="00E90244" w:rsidRPr="002D6C09" w:rsidRDefault="00E90244" w:rsidP="00560BB7">
            <w:pPr>
              <w:pStyle w:val="Tytu"/>
              <w:rPr>
                <w:rFonts w:cstheme="minorHAnsi"/>
              </w:rPr>
            </w:pPr>
            <w:r w:rsidRPr="002D6C09">
              <w:rPr>
                <w:rFonts w:cstheme="minorHAnsi"/>
              </w:rPr>
              <w:t>95,58</w:t>
            </w:r>
          </w:p>
        </w:tc>
      </w:tr>
      <w:tr w:rsidR="00462883" w:rsidRPr="002D6C09" w14:paraId="4DF5AD3C"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342EF837"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m. Przemyśl</w:t>
            </w:r>
          </w:p>
        </w:tc>
        <w:tc>
          <w:tcPr>
            <w:tcW w:w="763" w:type="pct"/>
            <w:tcBorders>
              <w:top w:val="single" w:sz="4" w:space="0" w:color="auto"/>
              <w:left w:val="single" w:sz="4" w:space="0" w:color="auto"/>
              <w:bottom w:val="single" w:sz="4" w:space="0" w:color="auto"/>
              <w:right w:val="single" w:sz="4" w:space="0" w:color="auto"/>
            </w:tcBorders>
            <w:vAlign w:val="bottom"/>
          </w:tcPr>
          <w:p w14:paraId="08F520D6" w14:textId="77777777" w:rsidR="00E90244" w:rsidRPr="002D6C09" w:rsidRDefault="00E90244" w:rsidP="00560BB7">
            <w:pPr>
              <w:pStyle w:val="Tytu"/>
              <w:rPr>
                <w:rFonts w:cstheme="minorHAnsi"/>
              </w:rPr>
            </w:pPr>
            <w:r w:rsidRPr="002D6C09">
              <w:rPr>
                <w:rFonts w:eastAsia="Times New Roman" w:cstheme="minorHAnsi"/>
                <w:lang w:eastAsia="pl-PL"/>
              </w:rPr>
              <w:t>60</w:t>
            </w:r>
          </w:p>
        </w:tc>
        <w:tc>
          <w:tcPr>
            <w:tcW w:w="458" w:type="pct"/>
            <w:tcBorders>
              <w:top w:val="single" w:sz="4" w:space="0" w:color="auto"/>
              <w:left w:val="single" w:sz="4" w:space="0" w:color="auto"/>
              <w:bottom w:val="single" w:sz="4" w:space="0" w:color="auto"/>
              <w:right w:val="single" w:sz="4" w:space="0" w:color="auto"/>
            </w:tcBorders>
            <w:vAlign w:val="bottom"/>
          </w:tcPr>
          <w:p w14:paraId="3EF976D4" w14:textId="77777777" w:rsidR="00E90244" w:rsidRPr="002D6C09" w:rsidRDefault="00E90244" w:rsidP="00560BB7">
            <w:pPr>
              <w:pStyle w:val="Tytu"/>
              <w:rPr>
                <w:rFonts w:cstheme="minorHAnsi"/>
              </w:rPr>
            </w:pPr>
            <w:r w:rsidRPr="002D6C09">
              <w:rPr>
                <w:rFonts w:eastAsia="Times New Roman" w:cstheme="minorHAnsi"/>
                <w:lang w:eastAsia="pl-PL"/>
              </w:rPr>
              <w:t>81</w:t>
            </w:r>
          </w:p>
        </w:tc>
        <w:tc>
          <w:tcPr>
            <w:tcW w:w="458" w:type="pct"/>
            <w:tcBorders>
              <w:top w:val="single" w:sz="4" w:space="0" w:color="auto"/>
              <w:left w:val="single" w:sz="4" w:space="0" w:color="auto"/>
              <w:bottom w:val="single" w:sz="4" w:space="0" w:color="auto"/>
              <w:right w:val="single" w:sz="4" w:space="0" w:color="auto"/>
            </w:tcBorders>
            <w:vAlign w:val="bottom"/>
          </w:tcPr>
          <w:p w14:paraId="035068A1" w14:textId="77777777" w:rsidR="00E90244" w:rsidRPr="002D6C09" w:rsidRDefault="00E90244" w:rsidP="00560BB7">
            <w:pPr>
              <w:pStyle w:val="Tytu"/>
              <w:rPr>
                <w:rFonts w:cstheme="minorHAnsi"/>
              </w:rPr>
            </w:pPr>
            <w:r w:rsidRPr="002D6C09">
              <w:rPr>
                <w:rFonts w:eastAsia="Times New Roman" w:cstheme="minorHAnsi"/>
                <w:lang w:eastAsia="pl-PL"/>
              </w:rPr>
              <w:t>88</w:t>
            </w:r>
          </w:p>
        </w:tc>
        <w:tc>
          <w:tcPr>
            <w:tcW w:w="458" w:type="pct"/>
            <w:tcBorders>
              <w:top w:val="single" w:sz="4" w:space="0" w:color="auto"/>
              <w:left w:val="single" w:sz="4" w:space="0" w:color="auto"/>
              <w:bottom w:val="single" w:sz="4" w:space="0" w:color="auto"/>
              <w:right w:val="single" w:sz="4" w:space="0" w:color="auto"/>
            </w:tcBorders>
            <w:vAlign w:val="bottom"/>
          </w:tcPr>
          <w:p w14:paraId="3ECA9226" w14:textId="77777777" w:rsidR="00E90244" w:rsidRPr="002D6C09" w:rsidRDefault="00E90244" w:rsidP="00560BB7">
            <w:pPr>
              <w:pStyle w:val="Tytu"/>
              <w:rPr>
                <w:rFonts w:cstheme="minorHAnsi"/>
              </w:rPr>
            </w:pPr>
            <w:r w:rsidRPr="002D6C09">
              <w:rPr>
                <w:rFonts w:eastAsia="Times New Roman" w:cstheme="minorHAnsi"/>
                <w:lang w:eastAsia="pl-PL"/>
              </w:rPr>
              <w:t>77</w:t>
            </w:r>
          </w:p>
        </w:tc>
        <w:tc>
          <w:tcPr>
            <w:tcW w:w="381" w:type="pct"/>
            <w:tcBorders>
              <w:top w:val="single" w:sz="4" w:space="0" w:color="auto"/>
              <w:left w:val="single" w:sz="4" w:space="0" w:color="auto"/>
              <w:bottom w:val="single" w:sz="4" w:space="0" w:color="auto"/>
              <w:right w:val="single" w:sz="4" w:space="0" w:color="auto"/>
            </w:tcBorders>
            <w:vAlign w:val="bottom"/>
          </w:tcPr>
          <w:p w14:paraId="7C559558" w14:textId="77777777" w:rsidR="00E90244" w:rsidRPr="002D6C09" w:rsidRDefault="00E90244" w:rsidP="00560BB7">
            <w:pPr>
              <w:pStyle w:val="Tytu"/>
              <w:rPr>
                <w:rFonts w:cstheme="minorHAnsi"/>
              </w:rPr>
            </w:pPr>
            <w:r w:rsidRPr="002D6C09">
              <w:rPr>
                <w:rFonts w:eastAsia="Times New Roman" w:cstheme="minorHAnsi"/>
                <w:lang w:eastAsia="pl-PL"/>
              </w:rPr>
              <w:t>160</w:t>
            </w:r>
          </w:p>
        </w:tc>
        <w:tc>
          <w:tcPr>
            <w:tcW w:w="1202" w:type="pct"/>
            <w:tcBorders>
              <w:top w:val="single" w:sz="4" w:space="0" w:color="auto"/>
              <w:left w:val="single" w:sz="4" w:space="0" w:color="auto"/>
              <w:bottom w:val="single" w:sz="4" w:space="0" w:color="auto"/>
              <w:right w:val="single" w:sz="4" w:space="0" w:color="auto"/>
            </w:tcBorders>
            <w:vAlign w:val="bottom"/>
          </w:tcPr>
          <w:p w14:paraId="7A4F4421" w14:textId="77777777" w:rsidR="00E90244" w:rsidRPr="002D6C09" w:rsidRDefault="00E90244" w:rsidP="00560BB7">
            <w:pPr>
              <w:pStyle w:val="Tytu"/>
              <w:rPr>
                <w:rFonts w:cstheme="minorHAnsi"/>
              </w:rPr>
            </w:pPr>
            <w:r w:rsidRPr="002D6C09">
              <w:rPr>
                <w:rFonts w:cstheme="minorHAnsi"/>
              </w:rPr>
              <w:t>166,67</w:t>
            </w:r>
          </w:p>
        </w:tc>
      </w:tr>
      <w:tr w:rsidR="00462883" w:rsidRPr="002D6C09" w14:paraId="2CF6AF29"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6503AB64"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rzeszowski</w:t>
            </w:r>
          </w:p>
        </w:tc>
        <w:tc>
          <w:tcPr>
            <w:tcW w:w="763" w:type="pct"/>
            <w:tcBorders>
              <w:top w:val="single" w:sz="4" w:space="0" w:color="auto"/>
              <w:left w:val="single" w:sz="4" w:space="0" w:color="auto"/>
              <w:bottom w:val="single" w:sz="4" w:space="0" w:color="auto"/>
              <w:right w:val="single" w:sz="4" w:space="0" w:color="auto"/>
            </w:tcBorders>
            <w:vAlign w:val="bottom"/>
          </w:tcPr>
          <w:p w14:paraId="58D2F7F0" w14:textId="77777777" w:rsidR="00E90244" w:rsidRPr="002D6C09" w:rsidRDefault="00E90244" w:rsidP="00560BB7">
            <w:pPr>
              <w:pStyle w:val="Tytu"/>
              <w:rPr>
                <w:rFonts w:cstheme="minorHAnsi"/>
              </w:rPr>
            </w:pPr>
            <w:r w:rsidRPr="002D6C09">
              <w:rPr>
                <w:rFonts w:eastAsia="Times New Roman" w:cstheme="minorHAnsi"/>
                <w:lang w:eastAsia="pl-PL"/>
              </w:rPr>
              <w:t>38</w:t>
            </w:r>
          </w:p>
        </w:tc>
        <w:tc>
          <w:tcPr>
            <w:tcW w:w="458" w:type="pct"/>
            <w:tcBorders>
              <w:top w:val="single" w:sz="4" w:space="0" w:color="auto"/>
              <w:left w:val="single" w:sz="4" w:space="0" w:color="auto"/>
              <w:bottom w:val="single" w:sz="4" w:space="0" w:color="auto"/>
              <w:right w:val="single" w:sz="4" w:space="0" w:color="auto"/>
            </w:tcBorders>
            <w:vAlign w:val="bottom"/>
          </w:tcPr>
          <w:p w14:paraId="307E9F82" w14:textId="77777777" w:rsidR="00E90244" w:rsidRPr="002D6C09" w:rsidRDefault="00E90244" w:rsidP="00560BB7">
            <w:pPr>
              <w:pStyle w:val="Tytu"/>
              <w:rPr>
                <w:rFonts w:cstheme="minorHAnsi"/>
              </w:rPr>
            </w:pPr>
            <w:r w:rsidRPr="002D6C09">
              <w:rPr>
                <w:rFonts w:eastAsia="Times New Roman" w:cstheme="minorHAnsi"/>
                <w:lang w:eastAsia="pl-PL"/>
              </w:rPr>
              <w:t>37</w:t>
            </w:r>
          </w:p>
        </w:tc>
        <w:tc>
          <w:tcPr>
            <w:tcW w:w="458" w:type="pct"/>
            <w:tcBorders>
              <w:top w:val="single" w:sz="4" w:space="0" w:color="auto"/>
              <w:left w:val="single" w:sz="4" w:space="0" w:color="auto"/>
              <w:bottom w:val="single" w:sz="4" w:space="0" w:color="auto"/>
              <w:right w:val="single" w:sz="4" w:space="0" w:color="auto"/>
            </w:tcBorders>
            <w:vAlign w:val="bottom"/>
          </w:tcPr>
          <w:p w14:paraId="04BA1898" w14:textId="77777777" w:rsidR="00E90244" w:rsidRPr="002D6C09" w:rsidRDefault="00E90244" w:rsidP="00560BB7">
            <w:pPr>
              <w:pStyle w:val="Tytu"/>
              <w:rPr>
                <w:rFonts w:cstheme="minorHAnsi"/>
              </w:rPr>
            </w:pPr>
            <w:r w:rsidRPr="002D6C09">
              <w:rPr>
                <w:rFonts w:eastAsia="Times New Roman" w:cstheme="minorHAnsi"/>
                <w:lang w:eastAsia="pl-PL"/>
              </w:rPr>
              <w:t>46</w:t>
            </w:r>
          </w:p>
        </w:tc>
        <w:tc>
          <w:tcPr>
            <w:tcW w:w="458" w:type="pct"/>
            <w:tcBorders>
              <w:top w:val="single" w:sz="4" w:space="0" w:color="auto"/>
              <w:left w:val="single" w:sz="4" w:space="0" w:color="auto"/>
              <w:bottom w:val="single" w:sz="4" w:space="0" w:color="auto"/>
              <w:right w:val="single" w:sz="4" w:space="0" w:color="auto"/>
            </w:tcBorders>
            <w:vAlign w:val="bottom"/>
          </w:tcPr>
          <w:p w14:paraId="724E34F1" w14:textId="77777777" w:rsidR="00E90244" w:rsidRPr="002D6C09" w:rsidRDefault="00E90244" w:rsidP="00560BB7">
            <w:pPr>
              <w:pStyle w:val="Tytu"/>
              <w:rPr>
                <w:rFonts w:cstheme="minorHAnsi"/>
              </w:rPr>
            </w:pPr>
            <w:r w:rsidRPr="002D6C09">
              <w:rPr>
                <w:rFonts w:eastAsia="Times New Roman" w:cstheme="minorHAnsi"/>
                <w:lang w:eastAsia="pl-PL"/>
              </w:rPr>
              <w:t>43</w:t>
            </w:r>
          </w:p>
        </w:tc>
        <w:tc>
          <w:tcPr>
            <w:tcW w:w="381" w:type="pct"/>
            <w:tcBorders>
              <w:top w:val="single" w:sz="4" w:space="0" w:color="auto"/>
              <w:left w:val="single" w:sz="4" w:space="0" w:color="auto"/>
              <w:bottom w:val="single" w:sz="4" w:space="0" w:color="auto"/>
              <w:right w:val="single" w:sz="4" w:space="0" w:color="auto"/>
            </w:tcBorders>
            <w:vAlign w:val="bottom"/>
          </w:tcPr>
          <w:p w14:paraId="3D51E475" w14:textId="77777777" w:rsidR="00E90244" w:rsidRPr="002D6C09" w:rsidRDefault="00E90244" w:rsidP="00560BB7">
            <w:pPr>
              <w:pStyle w:val="Tytu"/>
              <w:rPr>
                <w:rFonts w:cstheme="minorHAnsi"/>
              </w:rPr>
            </w:pPr>
            <w:r w:rsidRPr="002D6C09">
              <w:rPr>
                <w:rFonts w:eastAsia="Times New Roman" w:cstheme="minorHAnsi"/>
                <w:lang w:eastAsia="pl-PL"/>
              </w:rPr>
              <w:t>54</w:t>
            </w:r>
          </w:p>
        </w:tc>
        <w:tc>
          <w:tcPr>
            <w:tcW w:w="1202" w:type="pct"/>
            <w:tcBorders>
              <w:top w:val="single" w:sz="4" w:space="0" w:color="auto"/>
              <w:left w:val="single" w:sz="4" w:space="0" w:color="auto"/>
              <w:bottom w:val="single" w:sz="4" w:space="0" w:color="auto"/>
              <w:right w:val="single" w:sz="4" w:space="0" w:color="auto"/>
            </w:tcBorders>
            <w:vAlign w:val="bottom"/>
          </w:tcPr>
          <w:p w14:paraId="09B62D5B" w14:textId="77777777" w:rsidR="00E90244" w:rsidRPr="002D6C09" w:rsidRDefault="00E90244" w:rsidP="00560BB7">
            <w:pPr>
              <w:pStyle w:val="Tytu"/>
              <w:rPr>
                <w:rFonts w:cstheme="minorHAnsi"/>
              </w:rPr>
            </w:pPr>
            <w:r w:rsidRPr="002D6C09">
              <w:rPr>
                <w:rFonts w:cstheme="minorHAnsi"/>
              </w:rPr>
              <w:t>42,11</w:t>
            </w:r>
          </w:p>
        </w:tc>
      </w:tr>
      <w:tr w:rsidR="00462883" w:rsidRPr="002D6C09" w14:paraId="07265D4D"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0EAA8D17"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mielecki</w:t>
            </w:r>
          </w:p>
        </w:tc>
        <w:tc>
          <w:tcPr>
            <w:tcW w:w="763" w:type="pct"/>
            <w:tcBorders>
              <w:top w:val="single" w:sz="4" w:space="0" w:color="auto"/>
              <w:left w:val="single" w:sz="4" w:space="0" w:color="auto"/>
              <w:bottom w:val="single" w:sz="4" w:space="0" w:color="auto"/>
              <w:right w:val="single" w:sz="4" w:space="0" w:color="auto"/>
            </w:tcBorders>
            <w:vAlign w:val="bottom"/>
          </w:tcPr>
          <w:p w14:paraId="3FF372FD" w14:textId="77777777" w:rsidR="00E90244" w:rsidRPr="002D6C09" w:rsidRDefault="00E90244" w:rsidP="00560BB7">
            <w:pPr>
              <w:pStyle w:val="Tytu"/>
              <w:rPr>
                <w:rFonts w:cstheme="minorHAnsi"/>
              </w:rPr>
            </w:pPr>
            <w:r w:rsidRPr="002D6C09">
              <w:rPr>
                <w:rFonts w:eastAsia="Times New Roman" w:cstheme="minorHAnsi"/>
                <w:lang w:eastAsia="pl-PL"/>
              </w:rPr>
              <w:t>54</w:t>
            </w:r>
          </w:p>
        </w:tc>
        <w:tc>
          <w:tcPr>
            <w:tcW w:w="458" w:type="pct"/>
            <w:tcBorders>
              <w:top w:val="single" w:sz="4" w:space="0" w:color="auto"/>
              <w:left w:val="single" w:sz="4" w:space="0" w:color="auto"/>
              <w:bottom w:val="single" w:sz="4" w:space="0" w:color="auto"/>
              <w:right w:val="single" w:sz="4" w:space="0" w:color="auto"/>
            </w:tcBorders>
            <w:vAlign w:val="bottom"/>
          </w:tcPr>
          <w:p w14:paraId="798F2042" w14:textId="77777777" w:rsidR="00E90244" w:rsidRPr="002D6C09" w:rsidRDefault="00E90244" w:rsidP="00560BB7">
            <w:pPr>
              <w:pStyle w:val="Tytu"/>
              <w:rPr>
                <w:rFonts w:cstheme="minorHAnsi"/>
              </w:rPr>
            </w:pPr>
            <w:r w:rsidRPr="002D6C09">
              <w:rPr>
                <w:rFonts w:eastAsia="Times New Roman" w:cstheme="minorHAnsi"/>
                <w:lang w:eastAsia="pl-PL"/>
              </w:rPr>
              <w:t>49</w:t>
            </w:r>
          </w:p>
        </w:tc>
        <w:tc>
          <w:tcPr>
            <w:tcW w:w="458" w:type="pct"/>
            <w:tcBorders>
              <w:top w:val="single" w:sz="4" w:space="0" w:color="auto"/>
              <w:left w:val="single" w:sz="4" w:space="0" w:color="auto"/>
              <w:bottom w:val="single" w:sz="4" w:space="0" w:color="auto"/>
              <w:right w:val="single" w:sz="4" w:space="0" w:color="auto"/>
            </w:tcBorders>
            <w:vAlign w:val="bottom"/>
          </w:tcPr>
          <w:p w14:paraId="02D587B4" w14:textId="77777777" w:rsidR="00E90244" w:rsidRPr="002D6C09" w:rsidRDefault="00E90244" w:rsidP="00560BB7">
            <w:pPr>
              <w:pStyle w:val="Tytu"/>
              <w:rPr>
                <w:rFonts w:cstheme="minorHAnsi"/>
              </w:rPr>
            </w:pPr>
            <w:r w:rsidRPr="002D6C09">
              <w:rPr>
                <w:rFonts w:eastAsia="Times New Roman" w:cstheme="minorHAnsi"/>
                <w:lang w:eastAsia="pl-PL"/>
              </w:rPr>
              <w:t>50</w:t>
            </w:r>
          </w:p>
        </w:tc>
        <w:tc>
          <w:tcPr>
            <w:tcW w:w="458" w:type="pct"/>
            <w:tcBorders>
              <w:top w:val="single" w:sz="4" w:space="0" w:color="auto"/>
              <w:left w:val="single" w:sz="4" w:space="0" w:color="auto"/>
              <w:bottom w:val="single" w:sz="4" w:space="0" w:color="auto"/>
              <w:right w:val="single" w:sz="4" w:space="0" w:color="auto"/>
            </w:tcBorders>
            <w:vAlign w:val="bottom"/>
          </w:tcPr>
          <w:p w14:paraId="54C3C474" w14:textId="77777777" w:rsidR="00E90244" w:rsidRPr="002D6C09" w:rsidRDefault="00E90244" w:rsidP="00560BB7">
            <w:pPr>
              <w:pStyle w:val="Tytu"/>
              <w:rPr>
                <w:rFonts w:cstheme="minorHAnsi"/>
              </w:rPr>
            </w:pPr>
            <w:r w:rsidRPr="002D6C09">
              <w:rPr>
                <w:rFonts w:eastAsia="Times New Roman" w:cstheme="minorHAnsi"/>
                <w:lang w:eastAsia="pl-PL"/>
              </w:rPr>
              <w:t>45</w:t>
            </w:r>
          </w:p>
        </w:tc>
        <w:tc>
          <w:tcPr>
            <w:tcW w:w="381" w:type="pct"/>
            <w:tcBorders>
              <w:top w:val="single" w:sz="4" w:space="0" w:color="auto"/>
              <w:left w:val="single" w:sz="4" w:space="0" w:color="auto"/>
              <w:bottom w:val="single" w:sz="4" w:space="0" w:color="auto"/>
              <w:right w:val="single" w:sz="4" w:space="0" w:color="auto"/>
            </w:tcBorders>
            <w:vAlign w:val="bottom"/>
          </w:tcPr>
          <w:p w14:paraId="75547B98" w14:textId="77777777" w:rsidR="00E90244" w:rsidRPr="002D6C09" w:rsidRDefault="00E90244" w:rsidP="00560BB7">
            <w:pPr>
              <w:pStyle w:val="Tytu"/>
              <w:rPr>
                <w:rFonts w:cstheme="minorHAnsi"/>
              </w:rPr>
            </w:pPr>
            <w:r w:rsidRPr="002D6C09">
              <w:rPr>
                <w:rFonts w:eastAsia="Times New Roman" w:cstheme="minorHAnsi"/>
                <w:lang w:eastAsia="pl-PL"/>
              </w:rPr>
              <w:t>53</w:t>
            </w:r>
          </w:p>
        </w:tc>
        <w:tc>
          <w:tcPr>
            <w:tcW w:w="1202" w:type="pct"/>
            <w:tcBorders>
              <w:top w:val="single" w:sz="4" w:space="0" w:color="auto"/>
              <w:left w:val="single" w:sz="4" w:space="0" w:color="auto"/>
              <w:bottom w:val="single" w:sz="4" w:space="0" w:color="auto"/>
              <w:right w:val="single" w:sz="4" w:space="0" w:color="auto"/>
            </w:tcBorders>
            <w:vAlign w:val="bottom"/>
          </w:tcPr>
          <w:p w14:paraId="451664D0" w14:textId="77777777" w:rsidR="00E90244" w:rsidRPr="002D6C09" w:rsidRDefault="00E90244" w:rsidP="00560BB7">
            <w:pPr>
              <w:pStyle w:val="Tytu"/>
              <w:rPr>
                <w:rFonts w:cstheme="minorHAnsi"/>
              </w:rPr>
            </w:pPr>
            <w:r w:rsidRPr="002D6C09">
              <w:rPr>
                <w:rFonts w:cstheme="minorHAnsi"/>
              </w:rPr>
              <w:t>-1,85</w:t>
            </w:r>
          </w:p>
        </w:tc>
      </w:tr>
      <w:tr w:rsidR="00462883" w:rsidRPr="002D6C09" w14:paraId="494593B0"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65D60F5D"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jarosławski</w:t>
            </w:r>
          </w:p>
        </w:tc>
        <w:tc>
          <w:tcPr>
            <w:tcW w:w="763" w:type="pct"/>
            <w:tcBorders>
              <w:top w:val="single" w:sz="4" w:space="0" w:color="auto"/>
              <w:left w:val="single" w:sz="4" w:space="0" w:color="auto"/>
              <w:bottom w:val="single" w:sz="4" w:space="0" w:color="auto"/>
              <w:right w:val="single" w:sz="4" w:space="0" w:color="auto"/>
            </w:tcBorders>
            <w:vAlign w:val="bottom"/>
          </w:tcPr>
          <w:p w14:paraId="60184C0F" w14:textId="77777777" w:rsidR="00E90244" w:rsidRPr="002D6C09" w:rsidRDefault="00E90244" w:rsidP="00560BB7">
            <w:pPr>
              <w:pStyle w:val="Tytu"/>
              <w:rPr>
                <w:rFonts w:cstheme="minorHAnsi"/>
              </w:rPr>
            </w:pPr>
            <w:r w:rsidRPr="002D6C09">
              <w:rPr>
                <w:rFonts w:eastAsia="Times New Roman" w:cstheme="minorHAnsi"/>
                <w:lang w:eastAsia="pl-PL"/>
              </w:rPr>
              <w:t>34</w:t>
            </w:r>
          </w:p>
        </w:tc>
        <w:tc>
          <w:tcPr>
            <w:tcW w:w="458" w:type="pct"/>
            <w:tcBorders>
              <w:top w:val="single" w:sz="4" w:space="0" w:color="auto"/>
              <w:left w:val="single" w:sz="4" w:space="0" w:color="auto"/>
              <w:bottom w:val="single" w:sz="4" w:space="0" w:color="auto"/>
              <w:right w:val="single" w:sz="4" w:space="0" w:color="auto"/>
            </w:tcBorders>
            <w:vAlign w:val="bottom"/>
          </w:tcPr>
          <w:p w14:paraId="1F2ABD28" w14:textId="77777777" w:rsidR="00E90244" w:rsidRPr="002D6C09" w:rsidRDefault="00E90244" w:rsidP="00560BB7">
            <w:pPr>
              <w:pStyle w:val="Tytu"/>
              <w:rPr>
                <w:rFonts w:cstheme="minorHAnsi"/>
              </w:rPr>
            </w:pPr>
            <w:r w:rsidRPr="002D6C09">
              <w:rPr>
                <w:rFonts w:eastAsia="Times New Roman" w:cstheme="minorHAnsi"/>
                <w:lang w:eastAsia="pl-PL"/>
              </w:rPr>
              <w:t>32</w:t>
            </w:r>
          </w:p>
        </w:tc>
        <w:tc>
          <w:tcPr>
            <w:tcW w:w="458" w:type="pct"/>
            <w:tcBorders>
              <w:top w:val="single" w:sz="4" w:space="0" w:color="auto"/>
              <w:left w:val="single" w:sz="4" w:space="0" w:color="auto"/>
              <w:bottom w:val="single" w:sz="4" w:space="0" w:color="auto"/>
              <w:right w:val="single" w:sz="4" w:space="0" w:color="auto"/>
            </w:tcBorders>
            <w:vAlign w:val="bottom"/>
          </w:tcPr>
          <w:p w14:paraId="45A77BFA" w14:textId="77777777" w:rsidR="00E90244" w:rsidRPr="002D6C09" w:rsidRDefault="00E90244" w:rsidP="00560BB7">
            <w:pPr>
              <w:pStyle w:val="Tytu"/>
              <w:rPr>
                <w:rFonts w:cstheme="minorHAnsi"/>
              </w:rPr>
            </w:pPr>
            <w:r w:rsidRPr="002D6C09">
              <w:rPr>
                <w:rFonts w:eastAsia="Times New Roman" w:cstheme="minorHAnsi"/>
                <w:lang w:eastAsia="pl-PL"/>
              </w:rPr>
              <w:t>39</w:t>
            </w:r>
          </w:p>
        </w:tc>
        <w:tc>
          <w:tcPr>
            <w:tcW w:w="458" w:type="pct"/>
            <w:tcBorders>
              <w:top w:val="single" w:sz="4" w:space="0" w:color="auto"/>
              <w:left w:val="single" w:sz="4" w:space="0" w:color="auto"/>
              <w:bottom w:val="single" w:sz="4" w:space="0" w:color="auto"/>
              <w:right w:val="single" w:sz="4" w:space="0" w:color="auto"/>
            </w:tcBorders>
            <w:vAlign w:val="bottom"/>
          </w:tcPr>
          <w:p w14:paraId="454BF47F" w14:textId="77777777" w:rsidR="00E90244" w:rsidRPr="002D6C09" w:rsidRDefault="00E90244" w:rsidP="00560BB7">
            <w:pPr>
              <w:pStyle w:val="Tytu"/>
              <w:rPr>
                <w:rFonts w:cstheme="minorHAnsi"/>
              </w:rPr>
            </w:pPr>
            <w:r w:rsidRPr="002D6C09">
              <w:rPr>
                <w:rFonts w:eastAsia="Times New Roman" w:cstheme="minorHAnsi"/>
                <w:lang w:eastAsia="pl-PL"/>
              </w:rPr>
              <w:t>34</w:t>
            </w:r>
          </w:p>
        </w:tc>
        <w:tc>
          <w:tcPr>
            <w:tcW w:w="381" w:type="pct"/>
            <w:tcBorders>
              <w:top w:val="single" w:sz="4" w:space="0" w:color="auto"/>
              <w:left w:val="single" w:sz="4" w:space="0" w:color="auto"/>
              <w:bottom w:val="single" w:sz="4" w:space="0" w:color="auto"/>
              <w:right w:val="single" w:sz="4" w:space="0" w:color="auto"/>
            </w:tcBorders>
            <w:vAlign w:val="bottom"/>
          </w:tcPr>
          <w:p w14:paraId="0DEF7B57" w14:textId="77777777" w:rsidR="00E90244" w:rsidRPr="002D6C09" w:rsidRDefault="00E90244" w:rsidP="00560BB7">
            <w:pPr>
              <w:pStyle w:val="Tytu"/>
              <w:rPr>
                <w:rFonts w:cstheme="minorHAnsi"/>
              </w:rPr>
            </w:pPr>
            <w:r w:rsidRPr="002D6C09">
              <w:rPr>
                <w:rFonts w:eastAsia="Times New Roman" w:cstheme="minorHAnsi"/>
                <w:lang w:eastAsia="pl-PL"/>
              </w:rPr>
              <w:t>47</w:t>
            </w:r>
          </w:p>
        </w:tc>
        <w:tc>
          <w:tcPr>
            <w:tcW w:w="1202" w:type="pct"/>
            <w:tcBorders>
              <w:top w:val="single" w:sz="4" w:space="0" w:color="auto"/>
              <w:left w:val="single" w:sz="4" w:space="0" w:color="auto"/>
              <w:bottom w:val="single" w:sz="4" w:space="0" w:color="auto"/>
              <w:right w:val="single" w:sz="4" w:space="0" w:color="auto"/>
            </w:tcBorders>
            <w:vAlign w:val="bottom"/>
          </w:tcPr>
          <w:p w14:paraId="375B6BDB" w14:textId="77777777" w:rsidR="00E90244" w:rsidRPr="002D6C09" w:rsidRDefault="00E90244" w:rsidP="00560BB7">
            <w:pPr>
              <w:pStyle w:val="Tytu"/>
              <w:rPr>
                <w:rFonts w:cstheme="minorHAnsi"/>
              </w:rPr>
            </w:pPr>
            <w:r w:rsidRPr="002D6C09">
              <w:rPr>
                <w:rFonts w:cstheme="minorHAnsi"/>
              </w:rPr>
              <w:t>38,24</w:t>
            </w:r>
          </w:p>
        </w:tc>
      </w:tr>
      <w:tr w:rsidR="00462883" w:rsidRPr="002D6C09" w14:paraId="74022D80"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0D3FACB2"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leżajski</w:t>
            </w:r>
          </w:p>
        </w:tc>
        <w:tc>
          <w:tcPr>
            <w:tcW w:w="763" w:type="pct"/>
            <w:tcBorders>
              <w:top w:val="single" w:sz="4" w:space="0" w:color="auto"/>
              <w:left w:val="single" w:sz="4" w:space="0" w:color="auto"/>
              <w:bottom w:val="single" w:sz="4" w:space="0" w:color="auto"/>
              <w:right w:val="single" w:sz="4" w:space="0" w:color="auto"/>
            </w:tcBorders>
            <w:vAlign w:val="bottom"/>
          </w:tcPr>
          <w:p w14:paraId="5ED0CF67" w14:textId="77777777" w:rsidR="00E90244" w:rsidRPr="002D6C09" w:rsidRDefault="00E90244" w:rsidP="00560BB7">
            <w:pPr>
              <w:pStyle w:val="Tytu"/>
              <w:rPr>
                <w:rFonts w:cstheme="minorHAnsi"/>
              </w:rPr>
            </w:pPr>
            <w:r w:rsidRPr="002D6C09">
              <w:rPr>
                <w:rFonts w:eastAsia="Times New Roman" w:cstheme="minorHAnsi"/>
                <w:lang w:eastAsia="pl-PL"/>
              </w:rPr>
              <w:t>6</w:t>
            </w:r>
          </w:p>
        </w:tc>
        <w:tc>
          <w:tcPr>
            <w:tcW w:w="458" w:type="pct"/>
            <w:tcBorders>
              <w:top w:val="single" w:sz="4" w:space="0" w:color="auto"/>
              <w:left w:val="single" w:sz="4" w:space="0" w:color="auto"/>
              <w:bottom w:val="single" w:sz="4" w:space="0" w:color="auto"/>
              <w:right w:val="single" w:sz="4" w:space="0" w:color="auto"/>
            </w:tcBorders>
            <w:vAlign w:val="bottom"/>
          </w:tcPr>
          <w:p w14:paraId="0BB178BD" w14:textId="77777777" w:rsidR="00E90244" w:rsidRPr="002D6C09" w:rsidRDefault="00E90244" w:rsidP="00560BB7">
            <w:pPr>
              <w:pStyle w:val="Tytu"/>
              <w:rPr>
                <w:rFonts w:cstheme="minorHAnsi"/>
              </w:rPr>
            </w:pPr>
            <w:r w:rsidRPr="002D6C09">
              <w:rPr>
                <w:rFonts w:eastAsia="Times New Roman" w:cstheme="minorHAnsi"/>
                <w:lang w:eastAsia="pl-PL"/>
              </w:rPr>
              <w:t>12</w:t>
            </w:r>
          </w:p>
        </w:tc>
        <w:tc>
          <w:tcPr>
            <w:tcW w:w="458" w:type="pct"/>
            <w:tcBorders>
              <w:top w:val="single" w:sz="4" w:space="0" w:color="auto"/>
              <w:left w:val="single" w:sz="4" w:space="0" w:color="auto"/>
              <w:bottom w:val="single" w:sz="4" w:space="0" w:color="auto"/>
              <w:right w:val="single" w:sz="4" w:space="0" w:color="auto"/>
            </w:tcBorders>
            <w:vAlign w:val="bottom"/>
          </w:tcPr>
          <w:p w14:paraId="3271A7BA" w14:textId="77777777" w:rsidR="00E90244" w:rsidRPr="002D6C09" w:rsidRDefault="00E90244" w:rsidP="00560BB7">
            <w:pPr>
              <w:pStyle w:val="Tytu"/>
              <w:rPr>
                <w:rFonts w:cstheme="minorHAnsi"/>
              </w:rPr>
            </w:pPr>
            <w:r w:rsidRPr="002D6C09">
              <w:rPr>
                <w:rFonts w:eastAsia="Times New Roman" w:cstheme="minorHAnsi"/>
                <w:lang w:eastAsia="pl-PL"/>
              </w:rPr>
              <w:t>16</w:t>
            </w:r>
          </w:p>
        </w:tc>
        <w:tc>
          <w:tcPr>
            <w:tcW w:w="458" w:type="pct"/>
            <w:tcBorders>
              <w:top w:val="single" w:sz="4" w:space="0" w:color="auto"/>
              <w:left w:val="single" w:sz="4" w:space="0" w:color="auto"/>
              <w:bottom w:val="single" w:sz="4" w:space="0" w:color="auto"/>
              <w:right w:val="single" w:sz="4" w:space="0" w:color="auto"/>
            </w:tcBorders>
            <w:vAlign w:val="bottom"/>
          </w:tcPr>
          <w:p w14:paraId="4D3C65D5" w14:textId="77777777" w:rsidR="00E90244" w:rsidRPr="002D6C09" w:rsidRDefault="00E90244" w:rsidP="00560BB7">
            <w:pPr>
              <w:pStyle w:val="Tytu"/>
              <w:rPr>
                <w:rFonts w:cstheme="minorHAnsi"/>
              </w:rPr>
            </w:pPr>
            <w:r w:rsidRPr="002D6C09">
              <w:rPr>
                <w:rFonts w:eastAsia="Times New Roman" w:cstheme="minorHAnsi"/>
                <w:lang w:eastAsia="pl-PL"/>
              </w:rPr>
              <w:t>19</w:t>
            </w:r>
          </w:p>
        </w:tc>
        <w:tc>
          <w:tcPr>
            <w:tcW w:w="381" w:type="pct"/>
            <w:tcBorders>
              <w:top w:val="single" w:sz="4" w:space="0" w:color="auto"/>
              <w:left w:val="single" w:sz="4" w:space="0" w:color="auto"/>
              <w:bottom w:val="single" w:sz="4" w:space="0" w:color="auto"/>
              <w:right w:val="single" w:sz="4" w:space="0" w:color="auto"/>
            </w:tcBorders>
            <w:vAlign w:val="bottom"/>
          </w:tcPr>
          <w:p w14:paraId="211B7F5D" w14:textId="77777777" w:rsidR="00E90244" w:rsidRPr="002D6C09" w:rsidRDefault="00E90244" w:rsidP="00560BB7">
            <w:pPr>
              <w:pStyle w:val="Tytu"/>
              <w:rPr>
                <w:rFonts w:cstheme="minorHAnsi"/>
              </w:rPr>
            </w:pPr>
            <w:r w:rsidRPr="002D6C09">
              <w:rPr>
                <w:rFonts w:eastAsia="Times New Roman" w:cstheme="minorHAnsi"/>
                <w:lang w:eastAsia="pl-PL"/>
              </w:rPr>
              <w:t>23</w:t>
            </w:r>
          </w:p>
        </w:tc>
        <w:tc>
          <w:tcPr>
            <w:tcW w:w="1202" w:type="pct"/>
            <w:tcBorders>
              <w:top w:val="single" w:sz="4" w:space="0" w:color="auto"/>
              <w:left w:val="single" w:sz="4" w:space="0" w:color="auto"/>
              <w:bottom w:val="single" w:sz="4" w:space="0" w:color="auto"/>
              <w:right w:val="single" w:sz="4" w:space="0" w:color="auto"/>
            </w:tcBorders>
            <w:vAlign w:val="bottom"/>
          </w:tcPr>
          <w:p w14:paraId="36F1C43D" w14:textId="77777777" w:rsidR="00E90244" w:rsidRPr="002D6C09" w:rsidRDefault="00E90244" w:rsidP="00560BB7">
            <w:pPr>
              <w:pStyle w:val="Tytu"/>
              <w:rPr>
                <w:rFonts w:cstheme="minorHAnsi"/>
              </w:rPr>
            </w:pPr>
            <w:r w:rsidRPr="002D6C09">
              <w:rPr>
                <w:rFonts w:cstheme="minorHAnsi"/>
              </w:rPr>
              <w:t>283,33</w:t>
            </w:r>
          </w:p>
        </w:tc>
      </w:tr>
      <w:tr w:rsidR="00462883" w:rsidRPr="002D6C09" w14:paraId="6D418999"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1298836F"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dębicki</w:t>
            </w:r>
          </w:p>
        </w:tc>
        <w:tc>
          <w:tcPr>
            <w:tcW w:w="763" w:type="pct"/>
            <w:tcBorders>
              <w:top w:val="single" w:sz="4" w:space="0" w:color="auto"/>
              <w:left w:val="single" w:sz="4" w:space="0" w:color="auto"/>
              <w:bottom w:val="single" w:sz="4" w:space="0" w:color="auto"/>
              <w:right w:val="single" w:sz="4" w:space="0" w:color="auto"/>
            </w:tcBorders>
            <w:vAlign w:val="bottom"/>
          </w:tcPr>
          <w:p w14:paraId="7FF6FD95" w14:textId="77777777" w:rsidR="00E90244" w:rsidRPr="002D6C09" w:rsidRDefault="00E90244" w:rsidP="00560BB7">
            <w:pPr>
              <w:pStyle w:val="Tytu"/>
              <w:rPr>
                <w:rFonts w:cstheme="minorHAnsi"/>
              </w:rPr>
            </w:pPr>
            <w:r w:rsidRPr="002D6C09">
              <w:rPr>
                <w:rFonts w:eastAsia="Times New Roman" w:cstheme="minorHAnsi"/>
                <w:lang w:eastAsia="pl-PL"/>
              </w:rPr>
              <w:t>23</w:t>
            </w:r>
          </w:p>
        </w:tc>
        <w:tc>
          <w:tcPr>
            <w:tcW w:w="458" w:type="pct"/>
            <w:tcBorders>
              <w:top w:val="single" w:sz="4" w:space="0" w:color="auto"/>
              <w:left w:val="single" w:sz="4" w:space="0" w:color="auto"/>
              <w:bottom w:val="single" w:sz="4" w:space="0" w:color="auto"/>
              <w:right w:val="single" w:sz="4" w:space="0" w:color="auto"/>
            </w:tcBorders>
            <w:vAlign w:val="bottom"/>
          </w:tcPr>
          <w:p w14:paraId="416B292D" w14:textId="77777777" w:rsidR="00E90244" w:rsidRPr="002D6C09" w:rsidRDefault="00E90244" w:rsidP="00560BB7">
            <w:pPr>
              <w:pStyle w:val="Tytu"/>
              <w:rPr>
                <w:rFonts w:cstheme="minorHAnsi"/>
              </w:rPr>
            </w:pPr>
            <w:r w:rsidRPr="002D6C09">
              <w:rPr>
                <w:rFonts w:eastAsia="Times New Roman" w:cstheme="minorHAnsi"/>
                <w:lang w:eastAsia="pl-PL"/>
              </w:rPr>
              <w:t>25</w:t>
            </w:r>
          </w:p>
        </w:tc>
        <w:tc>
          <w:tcPr>
            <w:tcW w:w="458" w:type="pct"/>
            <w:tcBorders>
              <w:top w:val="single" w:sz="4" w:space="0" w:color="auto"/>
              <w:left w:val="single" w:sz="4" w:space="0" w:color="auto"/>
              <w:bottom w:val="single" w:sz="4" w:space="0" w:color="auto"/>
              <w:right w:val="single" w:sz="4" w:space="0" w:color="auto"/>
            </w:tcBorders>
            <w:vAlign w:val="bottom"/>
          </w:tcPr>
          <w:p w14:paraId="47177A7D" w14:textId="77777777" w:rsidR="00E90244" w:rsidRPr="002D6C09" w:rsidRDefault="00E90244" w:rsidP="00560BB7">
            <w:pPr>
              <w:pStyle w:val="Tytu"/>
              <w:rPr>
                <w:rFonts w:cstheme="minorHAnsi"/>
              </w:rPr>
            </w:pPr>
            <w:r w:rsidRPr="002D6C09">
              <w:rPr>
                <w:rFonts w:eastAsia="Times New Roman" w:cstheme="minorHAnsi"/>
                <w:lang w:eastAsia="pl-PL"/>
              </w:rPr>
              <w:t>21</w:t>
            </w:r>
          </w:p>
        </w:tc>
        <w:tc>
          <w:tcPr>
            <w:tcW w:w="458" w:type="pct"/>
            <w:tcBorders>
              <w:top w:val="single" w:sz="4" w:space="0" w:color="auto"/>
              <w:left w:val="single" w:sz="4" w:space="0" w:color="auto"/>
              <w:bottom w:val="single" w:sz="4" w:space="0" w:color="auto"/>
              <w:right w:val="single" w:sz="4" w:space="0" w:color="auto"/>
            </w:tcBorders>
            <w:vAlign w:val="bottom"/>
          </w:tcPr>
          <w:p w14:paraId="6AC2F0C3" w14:textId="77777777" w:rsidR="00E90244" w:rsidRPr="002D6C09" w:rsidRDefault="00E90244" w:rsidP="00560BB7">
            <w:pPr>
              <w:pStyle w:val="Tytu"/>
              <w:rPr>
                <w:rFonts w:cstheme="minorHAnsi"/>
              </w:rPr>
            </w:pPr>
            <w:r w:rsidRPr="002D6C09">
              <w:rPr>
                <w:rFonts w:eastAsia="Times New Roman" w:cstheme="minorHAnsi"/>
                <w:lang w:eastAsia="pl-PL"/>
              </w:rPr>
              <w:t>16</w:t>
            </w:r>
          </w:p>
        </w:tc>
        <w:tc>
          <w:tcPr>
            <w:tcW w:w="381" w:type="pct"/>
            <w:tcBorders>
              <w:top w:val="single" w:sz="4" w:space="0" w:color="auto"/>
              <w:left w:val="single" w:sz="4" w:space="0" w:color="auto"/>
              <w:bottom w:val="single" w:sz="4" w:space="0" w:color="auto"/>
              <w:right w:val="single" w:sz="4" w:space="0" w:color="auto"/>
            </w:tcBorders>
            <w:vAlign w:val="bottom"/>
          </w:tcPr>
          <w:p w14:paraId="539B637F" w14:textId="77777777" w:rsidR="00E90244" w:rsidRPr="002D6C09" w:rsidRDefault="00E90244" w:rsidP="00560BB7">
            <w:pPr>
              <w:pStyle w:val="Tytu"/>
              <w:rPr>
                <w:rFonts w:cstheme="minorHAnsi"/>
              </w:rPr>
            </w:pPr>
            <w:r w:rsidRPr="002D6C09">
              <w:rPr>
                <w:rFonts w:eastAsia="Times New Roman" w:cstheme="minorHAnsi"/>
                <w:lang w:eastAsia="pl-PL"/>
              </w:rPr>
              <w:t>21</w:t>
            </w:r>
          </w:p>
        </w:tc>
        <w:tc>
          <w:tcPr>
            <w:tcW w:w="1202" w:type="pct"/>
            <w:tcBorders>
              <w:top w:val="single" w:sz="4" w:space="0" w:color="auto"/>
              <w:left w:val="single" w:sz="4" w:space="0" w:color="auto"/>
              <w:bottom w:val="single" w:sz="4" w:space="0" w:color="auto"/>
              <w:right w:val="single" w:sz="4" w:space="0" w:color="auto"/>
            </w:tcBorders>
            <w:vAlign w:val="bottom"/>
          </w:tcPr>
          <w:p w14:paraId="0B44E63E" w14:textId="77777777" w:rsidR="00E90244" w:rsidRPr="002D6C09" w:rsidRDefault="00E90244" w:rsidP="00560BB7">
            <w:pPr>
              <w:pStyle w:val="Tytu"/>
              <w:rPr>
                <w:rFonts w:cstheme="minorHAnsi"/>
              </w:rPr>
            </w:pPr>
            <w:r w:rsidRPr="002D6C09">
              <w:rPr>
                <w:rFonts w:cstheme="minorHAnsi"/>
              </w:rPr>
              <w:t>-8,70</w:t>
            </w:r>
          </w:p>
        </w:tc>
      </w:tr>
      <w:tr w:rsidR="00462883" w:rsidRPr="002D6C09" w14:paraId="08F0975B"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0648B1D0"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przemyski</w:t>
            </w:r>
          </w:p>
        </w:tc>
        <w:tc>
          <w:tcPr>
            <w:tcW w:w="763" w:type="pct"/>
            <w:tcBorders>
              <w:top w:val="single" w:sz="4" w:space="0" w:color="auto"/>
              <w:left w:val="single" w:sz="4" w:space="0" w:color="auto"/>
              <w:bottom w:val="single" w:sz="4" w:space="0" w:color="auto"/>
              <w:right w:val="single" w:sz="4" w:space="0" w:color="auto"/>
            </w:tcBorders>
            <w:vAlign w:val="bottom"/>
          </w:tcPr>
          <w:p w14:paraId="2DDA3C86" w14:textId="77777777" w:rsidR="00E90244" w:rsidRPr="002D6C09" w:rsidRDefault="00E90244" w:rsidP="00560BB7">
            <w:pPr>
              <w:pStyle w:val="Tytu"/>
              <w:rPr>
                <w:rFonts w:cstheme="minorHAnsi"/>
              </w:rPr>
            </w:pPr>
            <w:r w:rsidRPr="002D6C09">
              <w:rPr>
                <w:rFonts w:eastAsia="Times New Roman" w:cstheme="minorHAnsi"/>
                <w:lang w:eastAsia="pl-PL"/>
              </w:rPr>
              <w:t>15</w:t>
            </w:r>
          </w:p>
        </w:tc>
        <w:tc>
          <w:tcPr>
            <w:tcW w:w="458" w:type="pct"/>
            <w:tcBorders>
              <w:top w:val="single" w:sz="4" w:space="0" w:color="auto"/>
              <w:left w:val="single" w:sz="4" w:space="0" w:color="auto"/>
              <w:bottom w:val="single" w:sz="4" w:space="0" w:color="auto"/>
              <w:right w:val="single" w:sz="4" w:space="0" w:color="auto"/>
            </w:tcBorders>
            <w:vAlign w:val="bottom"/>
          </w:tcPr>
          <w:p w14:paraId="2850B0DB" w14:textId="77777777" w:rsidR="00E90244" w:rsidRPr="002D6C09" w:rsidRDefault="00E90244" w:rsidP="00560BB7">
            <w:pPr>
              <w:pStyle w:val="Tytu"/>
              <w:rPr>
                <w:rFonts w:cstheme="minorHAnsi"/>
              </w:rPr>
            </w:pPr>
            <w:r w:rsidRPr="002D6C09">
              <w:rPr>
                <w:rFonts w:eastAsia="Times New Roman" w:cstheme="minorHAnsi"/>
                <w:lang w:eastAsia="pl-PL"/>
              </w:rPr>
              <w:t>15</w:t>
            </w:r>
          </w:p>
        </w:tc>
        <w:tc>
          <w:tcPr>
            <w:tcW w:w="458" w:type="pct"/>
            <w:tcBorders>
              <w:top w:val="single" w:sz="4" w:space="0" w:color="auto"/>
              <w:left w:val="single" w:sz="4" w:space="0" w:color="auto"/>
              <w:bottom w:val="single" w:sz="4" w:space="0" w:color="auto"/>
              <w:right w:val="single" w:sz="4" w:space="0" w:color="auto"/>
            </w:tcBorders>
            <w:vAlign w:val="bottom"/>
          </w:tcPr>
          <w:p w14:paraId="3A9D82AC" w14:textId="77777777" w:rsidR="00E90244" w:rsidRPr="002D6C09" w:rsidRDefault="00E90244" w:rsidP="00560BB7">
            <w:pPr>
              <w:pStyle w:val="Tytu"/>
              <w:rPr>
                <w:rFonts w:cstheme="minorHAnsi"/>
              </w:rPr>
            </w:pPr>
            <w:r w:rsidRPr="002D6C09">
              <w:rPr>
                <w:rFonts w:eastAsia="Times New Roman" w:cstheme="minorHAnsi"/>
                <w:lang w:eastAsia="pl-PL"/>
              </w:rPr>
              <w:t>14</w:t>
            </w:r>
          </w:p>
        </w:tc>
        <w:tc>
          <w:tcPr>
            <w:tcW w:w="458" w:type="pct"/>
            <w:tcBorders>
              <w:top w:val="single" w:sz="4" w:space="0" w:color="auto"/>
              <w:left w:val="single" w:sz="4" w:space="0" w:color="auto"/>
              <w:bottom w:val="single" w:sz="4" w:space="0" w:color="auto"/>
              <w:right w:val="single" w:sz="4" w:space="0" w:color="auto"/>
            </w:tcBorders>
            <w:vAlign w:val="bottom"/>
          </w:tcPr>
          <w:p w14:paraId="47AAD467" w14:textId="77777777" w:rsidR="00E90244" w:rsidRPr="002D6C09" w:rsidRDefault="00E90244" w:rsidP="00560BB7">
            <w:pPr>
              <w:pStyle w:val="Tytu"/>
              <w:rPr>
                <w:rFonts w:cstheme="minorHAnsi"/>
              </w:rPr>
            </w:pPr>
            <w:r w:rsidRPr="002D6C09">
              <w:rPr>
                <w:rFonts w:eastAsia="Times New Roman" w:cstheme="minorHAnsi"/>
                <w:lang w:eastAsia="pl-PL"/>
              </w:rPr>
              <w:t>10</w:t>
            </w:r>
          </w:p>
        </w:tc>
        <w:tc>
          <w:tcPr>
            <w:tcW w:w="381" w:type="pct"/>
            <w:tcBorders>
              <w:top w:val="single" w:sz="4" w:space="0" w:color="auto"/>
              <w:left w:val="single" w:sz="4" w:space="0" w:color="auto"/>
              <w:bottom w:val="single" w:sz="4" w:space="0" w:color="auto"/>
              <w:right w:val="single" w:sz="4" w:space="0" w:color="auto"/>
            </w:tcBorders>
            <w:vAlign w:val="bottom"/>
          </w:tcPr>
          <w:p w14:paraId="7FA35E0A" w14:textId="77777777" w:rsidR="00E90244" w:rsidRPr="002D6C09" w:rsidRDefault="00E90244" w:rsidP="00560BB7">
            <w:pPr>
              <w:pStyle w:val="Tytu"/>
              <w:rPr>
                <w:rFonts w:cstheme="minorHAnsi"/>
              </w:rPr>
            </w:pPr>
            <w:r w:rsidRPr="002D6C09">
              <w:rPr>
                <w:rFonts w:eastAsia="Times New Roman" w:cstheme="minorHAnsi"/>
                <w:lang w:eastAsia="pl-PL"/>
              </w:rPr>
              <w:t>17</w:t>
            </w:r>
          </w:p>
        </w:tc>
        <w:tc>
          <w:tcPr>
            <w:tcW w:w="1202" w:type="pct"/>
            <w:tcBorders>
              <w:top w:val="single" w:sz="4" w:space="0" w:color="auto"/>
              <w:left w:val="single" w:sz="4" w:space="0" w:color="auto"/>
              <w:bottom w:val="single" w:sz="4" w:space="0" w:color="auto"/>
              <w:right w:val="single" w:sz="4" w:space="0" w:color="auto"/>
            </w:tcBorders>
            <w:vAlign w:val="bottom"/>
          </w:tcPr>
          <w:p w14:paraId="395B91AE" w14:textId="77777777" w:rsidR="00E90244" w:rsidRPr="002D6C09" w:rsidRDefault="00E90244" w:rsidP="00560BB7">
            <w:pPr>
              <w:pStyle w:val="Tytu"/>
              <w:rPr>
                <w:rFonts w:cstheme="minorHAnsi"/>
              </w:rPr>
            </w:pPr>
            <w:r w:rsidRPr="002D6C09">
              <w:rPr>
                <w:rFonts w:cstheme="minorHAnsi"/>
              </w:rPr>
              <w:t>13,33</w:t>
            </w:r>
          </w:p>
        </w:tc>
      </w:tr>
      <w:tr w:rsidR="00462883" w:rsidRPr="002D6C09" w14:paraId="43CB4DE1"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10EB3B0E"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stalowowolski</w:t>
            </w:r>
          </w:p>
        </w:tc>
        <w:tc>
          <w:tcPr>
            <w:tcW w:w="763" w:type="pct"/>
            <w:tcBorders>
              <w:top w:val="single" w:sz="4" w:space="0" w:color="auto"/>
              <w:left w:val="single" w:sz="4" w:space="0" w:color="auto"/>
              <w:bottom w:val="single" w:sz="4" w:space="0" w:color="auto"/>
              <w:right w:val="single" w:sz="4" w:space="0" w:color="auto"/>
            </w:tcBorders>
            <w:vAlign w:val="bottom"/>
          </w:tcPr>
          <w:p w14:paraId="2B453605" w14:textId="77777777" w:rsidR="00E90244" w:rsidRPr="002D6C09" w:rsidRDefault="00E90244" w:rsidP="00560BB7">
            <w:pPr>
              <w:pStyle w:val="Tytu"/>
              <w:rPr>
                <w:rFonts w:cstheme="minorHAnsi"/>
              </w:rPr>
            </w:pPr>
            <w:r w:rsidRPr="002D6C09">
              <w:rPr>
                <w:rFonts w:eastAsia="Times New Roman" w:cstheme="minorHAnsi"/>
                <w:lang w:eastAsia="pl-PL"/>
              </w:rPr>
              <w:t>17</w:t>
            </w:r>
          </w:p>
        </w:tc>
        <w:tc>
          <w:tcPr>
            <w:tcW w:w="458" w:type="pct"/>
            <w:tcBorders>
              <w:top w:val="single" w:sz="4" w:space="0" w:color="auto"/>
              <w:left w:val="single" w:sz="4" w:space="0" w:color="auto"/>
              <w:bottom w:val="single" w:sz="4" w:space="0" w:color="auto"/>
              <w:right w:val="single" w:sz="4" w:space="0" w:color="auto"/>
            </w:tcBorders>
            <w:vAlign w:val="bottom"/>
          </w:tcPr>
          <w:p w14:paraId="19361E8F" w14:textId="77777777" w:rsidR="00E90244" w:rsidRPr="002D6C09" w:rsidRDefault="00E90244" w:rsidP="00560BB7">
            <w:pPr>
              <w:pStyle w:val="Tytu"/>
              <w:rPr>
                <w:rFonts w:cstheme="minorHAnsi"/>
              </w:rPr>
            </w:pPr>
            <w:r w:rsidRPr="002D6C09">
              <w:rPr>
                <w:rFonts w:eastAsia="Times New Roman" w:cstheme="minorHAnsi"/>
                <w:lang w:eastAsia="pl-PL"/>
              </w:rPr>
              <w:t>16</w:t>
            </w:r>
          </w:p>
        </w:tc>
        <w:tc>
          <w:tcPr>
            <w:tcW w:w="458" w:type="pct"/>
            <w:tcBorders>
              <w:top w:val="single" w:sz="4" w:space="0" w:color="auto"/>
              <w:left w:val="single" w:sz="4" w:space="0" w:color="auto"/>
              <w:bottom w:val="single" w:sz="4" w:space="0" w:color="auto"/>
              <w:right w:val="single" w:sz="4" w:space="0" w:color="auto"/>
            </w:tcBorders>
            <w:vAlign w:val="bottom"/>
          </w:tcPr>
          <w:p w14:paraId="4C3F0507" w14:textId="77777777" w:rsidR="00E90244" w:rsidRPr="002D6C09" w:rsidRDefault="00E90244" w:rsidP="00560BB7">
            <w:pPr>
              <w:pStyle w:val="Tytu"/>
              <w:rPr>
                <w:rFonts w:cstheme="minorHAnsi"/>
              </w:rPr>
            </w:pPr>
            <w:r w:rsidRPr="002D6C09">
              <w:rPr>
                <w:rFonts w:eastAsia="Times New Roman" w:cstheme="minorHAnsi"/>
                <w:lang w:eastAsia="pl-PL"/>
              </w:rPr>
              <w:t>15</w:t>
            </w:r>
          </w:p>
        </w:tc>
        <w:tc>
          <w:tcPr>
            <w:tcW w:w="458" w:type="pct"/>
            <w:tcBorders>
              <w:top w:val="single" w:sz="4" w:space="0" w:color="auto"/>
              <w:left w:val="single" w:sz="4" w:space="0" w:color="auto"/>
              <w:bottom w:val="single" w:sz="4" w:space="0" w:color="auto"/>
              <w:right w:val="single" w:sz="4" w:space="0" w:color="auto"/>
            </w:tcBorders>
            <w:vAlign w:val="bottom"/>
          </w:tcPr>
          <w:p w14:paraId="28B0B669" w14:textId="77777777" w:rsidR="00E90244" w:rsidRPr="002D6C09" w:rsidRDefault="00E90244" w:rsidP="00560BB7">
            <w:pPr>
              <w:pStyle w:val="Tytu"/>
              <w:rPr>
                <w:rFonts w:cstheme="minorHAnsi"/>
              </w:rPr>
            </w:pPr>
            <w:r w:rsidRPr="002D6C09">
              <w:rPr>
                <w:rFonts w:eastAsia="Times New Roman" w:cstheme="minorHAnsi"/>
                <w:lang w:eastAsia="pl-PL"/>
              </w:rPr>
              <w:t>16</w:t>
            </w:r>
          </w:p>
        </w:tc>
        <w:tc>
          <w:tcPr>
            <w:tcW w:w="381" w:type="pct"/>
            <w:tcBorders>
              <w:top w:val="single" w:sz="4" w:space="0" w:color="auto"/>
              <w:left w:val="single" w:sz="4" w:space="0" w:color="auto"/>
              <w:bottom w:val="single" w:sz="4" w:space="0" w:color="auto"/>
              <w:right w:val="single" w:sz="4" w:space="0" w:color="auto"/>
            </w:tcBorders>
            <w:vAlign w:val="bottom"/>
          </w:tcPr>
          <w:p w14:paraId="1E529DF5" w14:textId="77777777" w:rsidR="00E90244" w:rsidRPr="002D6C09" w:rsidRDefault="00E90244" w:rsidP="00560BB7">
            <w:pPr>
              <w:pStyle w:val="Tytu"/>
              <w:rPr>
                <w:rFonts w:cstheme="minorHAnsi"/>
              </w:rPr>
            </w:pPr>
            <w:r w:rsidRPr="002D6C09">
              <w:rPr>
                <w:rFonts w:eastAsia="Times New Roman" w:cstheme="minorHAnsi"/>
                <w:lang w:eastAsia="pl-PL"/>
              </w:rPr>
              <w:t>17</w:t>
            </w:r>
          </w:p>
        </w:tc>
        <w:tc>
          <w:tcPr>
            <w:tcW w:w="1202" w:type="pct"/>
            <w:tcBorders>
              <w:top w:val="single" w:sz="4" w:space="0" w:color="auto"/>
              <w:left w:val="single" w:sz="4" w:space="0" w:color="auto"/>
              <w:bottom w:val="single" w:sz="4" w:space="0" w:color="auto"/>
              <w:right w:val="single" w:sz="4" w:space="0" w:color="auto"/>
            </w:tcBorders>
            <w:vAlign w:val="bottom"/>
          </w:tcPr>
          <w:p w14:paraId="6282823D" w14:textId="77777777" w:rsidR="00E90244" w:rsidRPr="002D6C09" w:rsidRDefault="00E90244" w:rsidP="00560BB7">
            <w:pPr>
              <w:pStyle w:val="Tytu"/>
              <w:rPr>
                <w:rFonts w:cstheme="minorHAnsi"/>
              </w:rPr>
            </w:pPr>
            <w:r w:rsidRPr="002D6C09">
              <w:rPr>
                <w:rFonts w:cstheme="minorHAnsi"/>
              </w:rPr>
              <w:t>0,00</w:t>
            </w:r>
          </w:p>
        </w:tc>
      </w:tr>
      <w:tr w:rsidR="00462883" w:rsidRPr="002D6C09" w14:paraId="4A0F3065"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697783E8"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przeworski</w:t>
            </w:r>
          </w:p>
        </w:tc>
        <w:tc>
          <w:tcPr>
            <w:tcW w:w="763" w:type="pct"/>
            <w:tcBorders>
              <w:top w:val="single" w:sz="4" w:space="0" w:color="auto"/>
              <w:left w:val="single" w:sz="4" w:space="0" w:color="auto"/>
              <w:bottom w:val="single" w:sz="4" w:space="0" w:color="auto"/>
              <w:right w:val="single" w:sz="4" w:space="0" w:color="auto"/>
            </w:tcBorders>
            <w:vAlign w:val="bottom"/>
          </w:tcPr>
          <w:p w14:paraId="290C4CF3" w14:textId="77777777" w:rsidR="00E90244" w:rsidRPr="002D6C09" w:rsidRDefault="00E90244" w:rsidP="00560BB7">
            <w:pPr>
              <w:pStyle w:val="Tytu"/>
              <w:rPr>
                <w:rFonts w:cstheme="minorHAnsi"/>
              </w:rPr>
            </w:pPr>
            <w:r w:rsidRPr="002D6C09">
              <w:rPr>
                <w:rFonts w:eastAsia="Times New Roman" w:cstheme="minorHAnsi"/>
                <w:lang w:eastAsia="pl-PL"/>
              </w:rPr>
              <w:t>14</w:t>
            </w:r>
          </w:p>
        </w:tc>
        <w:tc>
          <w:tcPr>
            <w:tcW w:w="458" w:type="pct"/>
            <w:tcBorders>
              <w:top w:val="single" w:sz="4" w:space="0" w:color="auto"/>
              <w:left w:val="single" w:sz="4" w:space="0" w:color="auto"/>
              <w:bottom w:val="single" w:sz="4" w:space="0" w:color="auto"/>
              <w:right w:val="single" w:sz="4" w:space="0" w:color="auto"/>
            </w:tcBorders>
            <w:vAlign w:val="bottom"/>
          </w:tcPr>
          <w:p w14:paraId="57F0CECF" w14:textId="77777777" w:rsidR="00E90244" w:rsidRPr="002D6C09" w:rsidRDefault="00E90244" w:rsidP="00560BB7">
            <w:pPr>
              <w:pStyle w:val="Tytu"/>
              <w:rPr>
                <w:rFonts w:cstheme="minorHAnsi"/>
              </w:rPr>
            </w:pPr>
            <w:r w:rsidRPr="002D6C09">
              <w:rPr>
                <w:rFonts w:eastAsia="Times New Roman" w:cstheme="minorHAnsi"/>
                <w:lang w:eastAsia="pl-PL"/>
              </w:rPr>
              <w:t>15</w:t>
            </w:r>
          </w:p>
        </w:tc>
        <w:tc>
          <w:tcPr>
            <w:tcW w:w="458" w:type="pct"/>
            <w:tcBorders>
              <w:top w:val="single" w:sz="4" w:space="0" w:color="auto"/>
              <w:left w:val="single" w:sz="4" w:space="0" w:color="auto"/>
              <w:bottom w:val="single" w:sz="4" w:space="0" w:color="auto"/>
              <w:right w:val="single" w:sz="4" w:space="0" w:color="auto"/>
            </w:tcBorders>
            <w:vAlign w:val="bottom"/>
          </w:tcPr>
          <w:p w14:paraId="4C3AAE72" w14:textId="77777777" w:rsidR="00E90244" w:rsidRPr="002D6C09" w:rsidRDefault="00E90244" w:rsidP="00560BB7">
            <w:pPr>
              <w:pStyle w:val="Tytu"/>
              <w:rPr>
                <w:rFonts w:cstheme="minorHAnsi"/>
              </w:rPr>
            </w:pPr>
            <w:r w:rsidRPr="002D6C09">
              <w:rPr>
                <w:rFonts w:eastAsia="Times New Roman" w:cstheme="minorHAnsi"/>
                <w:lang w:eastAsia="pl-PL"/>
              </w:rPr>
              <w:t>13</w:t>
            </w:r>
          </w:p>
        </w:tc>
        <w:tc>
          <w:tcPr>
            <w:tcW w:w="458" w:type="pct"/>
            <w:tcBorders>
              <w:top w:val="single" w:sz="4" w:space="0" w:color="auto"/>
              <w:left w:val="single" w:sz="4" w:space="0" w:color="auto"/>
              <w:bottom w:val="single" w:sz="4" w:space="0" w:color="auto"/>
              <w:right w:val="single" w:sz="4" w:space="0" w:color="auto"/>
            </w:tcBorders>
            <w:vAlign w:val="bottom"/>
          </w:tcPr>
          <w:p w14:paraId="02431DB0" w14:textId="77777777" w:rsidR="00E90244" w:rsidRPr="002D6C09" w:rsidRDefault="00E90244" w:rsidP="00560BB7">
            <w:pPr>
              <w:pStyle w:val="Tytu"/>
              <w:rPr>
                <w:rFonts w:cstheme="minorHAnsi"/>
              </w:rPr>
            </w:pPr>
            <w:r w:rsidRPr="002D6C09">
              <w:rPr>
                <w:rFonts w:eastAsia="Times New Roman" w:cstheme="minorHAnsi"/>
                <w:lang w:eastAsia="pl-PL"/>
              </w:rPr>
              <w:t>12</w:t>
            </w:r>
          </w:p>
        </w:tc>
        <w:tc>
          <w:tcPr>
            <w:tcW w:w="381" w:type="pct"/>
            <w:tcBorders>
              <w:top w:val="single" w:sz="4" w:space="0" w:color="auto"/>
              <w:left w:val="single" w:sz="4" w:space="0" w:color="auto"/>
              <w:bottom w:val="single" w:sz="4" w:space="0" w:color="auto"/>
              <w:right w:val="single" w:sz="4" w:space="0" w:color="auto"/>
            </w:tcBorders>
            <w:vAlign w:val="bottom"/>
          </w:tcPr>
          <w:p w14:paraId="63D6AD58" w14:textId="77777777" w:rsidR="00E90244" w:rsidRPr="002D6C09" w:rsidRDefault="00E90244" w:rsidP="00560BB7">
            <w:pPr>
              <w:pStyle w:val="Tytu"/>
              <w:rPr>
                <w:rFonts w:cstheme="minorHAnsi"/>
              </w:rPr>
            </w:pPr>
            <w:r w:rsidRPr="002D6C09">
              <w:rPr>
                <w:rFonts w:eastAsia="Times New Roman" w:cstheme="minorHAnsi"/>
                <w:lang w:eastAsia="pl-PL"/>
              </w:rPr>
              <w:t>14</w:t>
            </w:r>
          </w:p>
        </w:tc>
        <w:tc>
          <w:tcPr>
            <w:tcW w:w="1202" w:type="pct"/>
            <w:tcBorders>
              <w:top w:val="single" w:sz="4" w:space="0" w:color="auto"/>
              <w:left w:val="single" w:sz="4" w:space="0" w:color="auto"/>
              <w:bottom w:val="single" w:sz="4" w:space="0" w:color="auto"/>
              <w:right w:val="single" w:sz="4" w:space="0" w:color="auto"/>
            </w:tcBorders>
            <w:vAlign w:val="bottom"/>
          </w:tcPr>
          <w:p w14:paraId="3DC502F4" w14:textId="77777777" w:rsidR="00E90244" w:rsidRPr="002D6C09" w:rsidRDefault="00E90244" w:rsidP="00560BB7">
            <w:pPr>
              <w:pStyle w:val="Tytu"/>
              <w:rPr>
                <w:rFonts w:cstheme="minorHAnsi"/>
              </w:rPr>
            </w:pPr>
            <w:r w:rsidRPr="002D6C09">
              <w:rPr>
                <w:rFonts w:cstheme="minorHAnsi"/>
              </w:rPr>
              <w:t>0,00</w:t>
            </w:r>
          </w:p>
        </w:tc>
      </w:tr>
      <w:tr w:rsidR="00462883" w:rsidRPr="002D6C09" w14:paraId="0466D80B"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43C05FCB"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ropczycko-sędziszowski</w:t>
            </w:r>
          </w:p>
        </w:tc>
        <w:tc>
          <w:tcPr>
            <w:tcW w:w="763" w:type="pct"/>
            <w:tcBorders>
              <w:top w:val="single" w:sz="4" w:space="0" w:color="auto"/>
              <w:left w:val="single" w:sz="4" w:space="0" w:color="auto"/>
              <w:bottom w:val="single" w:sz="4" w:space="0" w:color="auto"/>
              <w:right w:val="single" w:sz="4" w:space="0" w:color="auto"/>
            </w:tcBorders>
            <w:vAlign w:val="bottom"/>
          </w:tcPr>
          <w:p w14:paraId="4627C510" w14:textId="77777777" w:rsidR="00E90244" w:rsidRPr="002D6C09" w:rsidRDefault="00E90244" w:rsidP="00560BB7">
            <w:pPr>
              <w:pStyle w:val="Tytu"/>
              <w:rPr>
                <w:rFonts w:cstheme="minorHAnsi"/>
              </w:rPr>
            </w:pPr>
            <w:r w:rsidRPr="002D6C09">
              <w:rPr>
                <w:rFonts w:eastAsia="Times New Roman" w:cstheme="minorHAnsi"/>
                <w:lang w:eastAsia="pl-PL"/>
              </w:rPr>
              <w:t>9</w:t>
            </w:r>
          </w:p>
        </w:tc>
        <w:tc>
          <w:tcPr>
            <w:tcW w:w="458" w:type="pct"/>
            <w:tcBorders>
              <w:top w:val="single" w:sz="4" w:space="0" w:color="auto"/>
              <w:left w:val="single" w:sz="4" w:space="0" w:color="auto"/>
              <w:bottom w:val="single" w:sz="4" w:space="0" w:color="auto"/>
              <w:right w:val="single" w:sz="4" w:space="0" w:color="auto"/>
            </w:tcBorders>
            <w:vAlign w:val="bottom"/>
          </w:tcPr>
          <w:p w14:paraId="7EBFDA3D" w14:textId="77777777" w:rsidR="00E90244" w:rsidRPr="002D6C09" w:rsidRDefault="00E90244" w:rsidP="00560BB7">
            <w:pPr>
              <w:pStyle w:val="Tytu"/>
              <w:rPr>
                <w:rFonts w:cstheme="minorHAnsi"/>
              </w:rPr>
            </w:pPr>
            <w:r w:rsidRPr="002D6C09">
              <w:rPr>
                <w:rFonts w:eastAsia="Times New Roman" w:cstheme="minorHAnsi"/>
                <w:lang w:eastAsia="pl-PL"/>
              </w:rPr>
              <w:t>9</w:t>
            </w:r>
          </w:p>
        </w:tc>
        <w:tc>
          <w:tcPr>
            <w:tcW w:w="458" w:type="pct"/>
            <w:tcBorders>
              <w:top w:val="single" w:sz="4" w:space="0" w:color="auto"/>
              <w:left w:val="single" w:sz="4" w:space="0" w:color="auto"/>
              <w:bottom w:val="single" w:sz="4" w:space="0" w:color="auto"/>
              <w:right w:val="single" w:sz="4" w:space="0" w:color="auto"/>
            </w:tcBorders>
            <w:vAlign w:val="bottom"/>
          </w:tcPr>
          <w:p w14:paraId="212457CA" w14:textId="77777777" w:rsidR="00E90244" w:rsidRPr="002D6C09" w:rsidRDefault="00E90244" w:rsidP="00560BB7">
            <w:pPr>
              <w:pStyle w:val="Tytu"/>
              <w:rPr>
                <w:rFonts w:cstheme="minorHAnsi"/>
              </w:rPr>
            </w:pPr>
            <w:r w:rsidRPr="002D6C09">
              <w:rPr>
                <w:rFonts w:eastAsia="Times New Roman" w:cstheme="minorHAnsi"/>
                <w:lang w:eastAsia="pl-PL"/>
              </w:rPr>
              <w:t>12</w:t>
            </w:r>
          </w:p>
        </w:tc>
        <w:tc>
          <w:tcPr>
            <w:tcW w:w="458" w:type="pct"/>
            <w:tcBorders>
              <w:top w:val="single" w:sz="4" w:space="0" w:color="auto"/>
              <w:left w:val="single" w:sz="4" w:space="0" w:color="auto"/>
              <w:bottom w:val="single" w:sz="4" w:space="0" w:color="auto"/>
              <w:right w:val="single" w:sz="4" w:space="0" w:color="auto"/>
            </w:tcBorders>
            <w:vAlign w:val="bottom"/>
          </w:tcPr>
          <w:p w14:paraId="0A489D27" w14:textId="77777777" w:rsidR="00E90244" w:rsidRPr="002D6C09" w:rsidRDefault="00E90244" w:rsidP="00560BB7">
            <w:pPr>
              <w:pStyle w:val="Tytu"/>
              <w:rPr>
                <w:rFonts w:cstheme="minorHAnsi"/>
              </w:rPr>
            </w:pPr>
            <w:r w:rsidRPr="002D6C09">
              <w:rPr>
                <w:rFonts w:eastAsia="Times New Roman" w:cstheme="minorHAnsi"/>
                <w:lang w:eastAsia="pl-PL"/>
              </w:rPr>
              <w:t>9</w:t>
            </w:r>
          </w:p>
        </w:tc>
        <w:tc>
          <w:tcPr>
            <w:tcW w:w="381" w:type="pct"/>
            <w:tcBorders>
              <w:top w:val="single" w:sz="4" w:space="0" w:color="auto"/>
              <w:left w:val="single" w:sz="4" w:space="0" w:color="auto"/>
              <w:bottom w:val="single" w:sz="4" w:space="0" w:color="auto"/>
              <w:right w:val="single" w:sz="4" w:space="0" w:color="auto"/>
            </w:tcBorders>
            <w:vAlign w:val="bottom"/>
          </w:tcPr>
          <w:p w14:paraId="1EC1A08F" w14:textId="77777777" w:rsidR="00E90244" w:rsidRPr="002D6C09" w:rsidRDefault="00E90244" w:rsidP="00560BB7">
            <w:pPr>
              <w:pStyle w:val="Tytu"/>
              <w:rPr>
                <w:rFonts w:cstheme="minorHAnsi"/>
              </w:rPr>
            </w:pPr>
            <w:r w:rsidRPr="002D6C09">
              <w:rPr>
                <w:rFonts w:eastAsia="Times New Roman" w:cstheme="minorHAnsi"/>
                <w:lang w:eastAsia="pl-PL"/>
              </w:rPr>
              <w:t>14</w:t>
            </w:r>
          </w:p>
        </w:tc>
        <w:tc>
          <w:tcPr>
            <w:tcW w:w="1202" w:type="pct"/>
            <w:tcBorders>
              <w:top w:val="single" w:sz="4" w:space="0" w:color="auto"/>
              <w:left w:val="single" w:sz="4" w:space="0" w:color="auto"/>
              <w:bottom w:val="single" w:sz="4" w:space="0" w:color="auto"/>
              <w:right w:val="single" w:sz="4" w:space="0" w:color="auto"/>
            </w:tcBorders>
            <w:vAlign w:val="bottom"/>
          </w:tcPr>
          <w:p w14:paraId="05395B0E" w14:textId="77777777" w:rsidR="00E90244" w:rsidRPr="002D6C09" w:rsidRDefault="00E90244" w:rsidP="00560BB7">
            <w:pPr>
              <w:pStyle w:val="Tytu"/>
              <w:rPr>
                <w:rFonts w:cstheme="minorHAnsi"/>
              </w:rPr>
            </w:pPr>
            <w:r w:rsidRPr="002D6C09">
              <w:rPr>
                <w:rFonts w:cstheme="minorHAnsi"/>
              </w:rPr>
              <w:t>55,56</w:t>
            </w:r>
          </w:p>
        </w:tc>
      </w:tr>
      <w:tr w:rsidR="00462883" w:rsidRPr="002D6C09" w14:paraId="58CAAF60"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787ADB0F"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m. Krosno</w:t>
            </w:r>
          </w:p>
        </w:tc>
        <w:tc>
          <w:tcPr>
            <w:tcW w:w="763" w:type="pct"/>
            <w:tcBorders>
              <w:top w:val="single" w:sz="4" w:space="0" w:color="auto"/>
              <w:left w:val="single" w:sz="4" w:space="0" w:color="auto"/>
              <w:bottom w:val="single" w:sz="4" w:space="0" w:color="auto"/>
              <w:right w:val="single" w:sz="4" w:space="0" w:color="auto"/>
            </w:tcBorders>
            <w:vAlign w:val="bottom"/>
          </w:tcPr>
          <w:p w14:paraId="1C32D014" w14:textId="77777777" w:rsidR="00E90244" w:rsidRPr="002D6C09" w:rsidRDefault="00E90244" w:rsidP="00560BB7">
            <w:pPr>
              <w:pStyle w:val="Tytu"/>
              <w:rPr>
                <w:rFonts w:cstheme="minorHAnsi"/>
              </w:rPr>
            </w:pPr>
            <w:r w:rsidRPr="002D6C09">
              <w:rPr>
                <w:rFonts w:eastAsia="Times New Roman" w:cstheme="minorHAnsi"/>
                <w:lang w:eastAsia="pl-PL"/>
              </w:rPr>
              <w:t>18</w:t>
            </w:r>
          </w:p>
        </w:tc>
        <w:tc>
          <w:tcPr>
            <w:tcW w:w="458" w:type="pct"/>
            <w:tcBorders>
              <w:top w:val="single" w:sz="4" w:space="0" w:color="auto"/>
              <w:left w:val="single" w:sz="4" w:space="0" w:color="auto"/>
              <w:bottom w:val="single" w:sz="4" w:space="0" w:color="auto"/>
              <w:right w:val="single" w:sz="4" w:space="0" w:color="auto"/>
            </w:tcBorders>
            <w:vAlign w:val="bottom"/>
          </w:tcPr>
          <w:p w14:paraId="64654C08" w14:textId="77777777" w:rsidR="00E90244" w:rsidRPr="002D6C09" w:rsidRDefault="00E90244" w:rsidP="00560BB7">
            <w:pPr>
              <w:pStyle w:val="Tytu"/>
              <w:rPr>
                <w:rFonts w:cstheme="minorHAnsi"/>
              </w:rPr>
            </w:pPr>
            <w:r w:rsidRPr="002D6C09">
              <w:rPr>
                <w:rFonts w:eastAsia="Times New Roman" w:cstheme="minorHAnsi"/>
                <w:lang w:eastAsia="pl-PL"/>
              </w:rPr>
              <w:t>17</w:t>
            </w:r>
          </w:p>
        </w:tc>
        <w:tc>
          <w:tcPr>
            <w:tcW w:w="458" w:type="pct"/>
            <w:tcBorders>
              <w:top w:val="single" w:sz="4" w:space="0" w:color="auto"/>
              <w:left w:val="single" w:sz="4" w:space="0" w:color="auto"/>
              <w:bottom w:val="single" w:sz="4" w:space="0" w:color="auto"/>
              <w:right w:val="single" w:sz="4" w:space="0" w:color="auto"/>
            </w:tcBorders>
            <w:vAlign w:val="bottom"/>
          </w:tcPr>
          <w:p w14:paraId="1D22B4A9" w14:textId="77777777" w:rsidR="00E90244" w:rsidRPr="002D6C09" w:rsidRDefault="00E90244" w:rsidP="00560BB7">
            <w:pPr>
              <w:pStyle w:val="Tytu"/>
              <w:rPr>
                <w:rFonts w:cstheme="minorHAnsi"/>
              </w:rPr>
            </w:pPr>
            <w:r w:rsidRPr="002D6C09">
              <w:rPr>
                <w:rFonts w:eastAsia="Times New Roman" w:cstheme="minorHAnsi"/>
                <w:lang w:eastAsia="pl-PL"/>
              </w:rPr>
              <w:t>15</w:t>
            </w:r>
          </w:p>
        </w:tc>
        <w:tc>
          <w:tcPr>
            <w:tcW w:w="458" w:type="pct"/>
            <w:tcBorders>
              <w:top w:val="single" w:sz="4" w:space="0" w:color="auto"/>
              <w:left w:val="single" w:sz="4" w:space="0" w:color="auto"/>
              <w:bottom w:val="single" w:sz="4" w:space="0" w:color="auto"/>
              <w:right w:val="single" w:sz="4" w:space="0" w:color="auto"/>
            </w:tcBorders>
            <w:vAlign w:val="bottom"/>
          </w:tcPr>
          <w:p w14:paraId="5779847F" w14:textId="77777777" w:rsidR="00E90244" w:rsidRPr="002D6C09" w:rsidRDefault="00E90244" w:rsidP="00560BB7">
            <w:pPr>
              <w:pStyle w:val="Tytu"/>
              <w:rPr>
                <w:rFonts w:cstheme="minorHAnsi"/>
              </w:rPr>
            </w:pPr>
            <w:r w:rsidRPr="002D6C09">
              <w:rPr>
                <w:rFonts w:eastAsia="Times New Roman" w:cstheme="minorHAnsi"/>
                <w:lang w:eastAsia="pl-PL"/>
              </w:rPr>
              <w:t>16</w:t>
            </w:r>
          </w:p>
        </w:tc>
        <w:tc>
          <w:tcPr>
            <w:tcW w:w="381" w:type="pct"/>
            <w:tcBorders>
              <w:top w:val="single" w:sz="4" w:space="0" w:color="auto"/>
              <w:left w:val="single" w:sz="4" w:space="0" w:color="auto"/>
              <w:bottom w:val="single" w:sz="4" w:space="0" w:color="auto"/>
              <w:right w:val="single" w:sz="4" w:space="0" w:color="auto"/>
            </w:tcBorders>
            <w:vAlign w:val="bottom"/>
          </w:tcPr>
          <w:p w14:paraId="6BDCD274" w14:textId="77777777" w:rsidR="00E90244" w:rsidRPr="002D6C09" w:rsidRDefault="00E90244" w:rsidP="00560BB7">
            <w:pPr>
              <w:pStyle w:val="Tytu"/>
              <w:rPr>
                <w:rFonts w:cstheme="minorHAnsi"/>
              </w:rPr>
            </w:pPr>
            <w:r w:rsidRPr="002D6C09">
              <w:rPr>
                <w:rFonts w:eastAsia="Times New Roman" w:cstheme="minorHAnsi"/>
                <w:lang w:eastAsia="pl-PL"/>
              </w:rPr>
              <w:t>14</w:t>
            </w:r>
          </w:p>
        </w:tc>
        <w:tc>
          <w:tcPr>
            <w:tcW w:w="1202" w:type="pct"/>
            <w:tcBorders>
              <w:top w:val="single" w:sz="4" w:space="0" w:color="auto"/>
              <w:left w:val="single" w:sz="4" w:space="0" w:color="auto"/>
              <w:bottom w:val="single" w:sz="4" w:space="0" w:color="auto"/>
              <w:right w:val="single" w:sz="4" w:space="0" w:color="auto"/>
            </w:tcBorders>
            <w:vAlign w:val="bottom"/>
          </w:tcPr>
          <w:p w14:paraId="11828F93" w14:textId="77777777" w:rsidR="00E90244" w:rsidRPr="002D6C09" w:rsidRDefault="00E90244" w:rsidP="00560BB7">
            <w:pPr>
              <w:pStyle w:val="Tytu"/>
              <w:rPr>
                <w:rFonts w:cstheme="minorHAnsi"/>
              </w:rPr>
            </w:pPr>
            <w:r w:rsidRPr="002D6C09">
              <w:rPr>
                <w:rFonts w:cstheme="minorHAnsi"/>
              </w:rPr>
              <w:t>-22,22</w:t>
            </w:r>
          </w:p>
        </w:tc>
      </w:tr>
      <w:tr w:rsidR="00462883" w:rsidRPr="002D6C09" w14:paraId="30BA0529"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72B6DFD2"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sanocki</w:t>
            </w:r>
          </w:p>
        </w:tc>
        <w:tc>
          <w:tcPr>
            <w:tcW w:w="763" w:type="pct"/>
            <w:tcBorders>
              <w:top w:val="single" w:sz="4" w:space="0" w:color="auto"/>
              <w:left w:val="single" w:sz="4" w:space="0" w:color="auto"/>
              <w:bottom w:val="single" w:sz="4" w:space="0" w:color="auto"/>
              <w:right w:val="single" w:sz="4" w:space="0" w:color="auto"/>
            </w:tcBorders>
            <w:vAlign w:val="bottom"/>
          </w:tcPr>
          <w:p w14:paraId="6CB57558" w14:textId="77777777" w:rsidR="00E90244" w:rsidRPr="002D6C09" w:rsidRDefault="00E90244" w:rsidP="00560BB7">
            <w:pPr>
              <w:pStyle w:val="Tytu"/>
              <w:rPr>
                <w:rFonts w:cstheme="minorHAnsi"/>
              </w:rPr>
            </w:pPr>
            <w:r w:rsidRPr="002D6C09">
              <w:rPr>
                <w:rFonts w:eastAsia="Times New Roman" w:cstheme="minorHAnsi"/>
                <w:lang w:eastAsia="pl-PL"/>
              </w:rPr>
              <w:t>13</w:t>
            </w:r>
          </w:p>
        </w:tc>
        <w:tc>
          <w:tcPr>
            <w:tcW w:w="458" w:type="pct"/>
            <w:tcBorders>
              <w:top w:val="single" w:sz="4" w:space="0" w:color="auto"/>
              <w:left w:val="single" w:sz="4" w:space="0" w:color="auto"/>
              <w:bottom w:val="single" w:sz="4" w:space="0" w:color="auto"/>
              <w:right w:val="single" w:sz="4" w:space="0" w:color="auto"/>
            </w:tcBorders>
            <w:vAlign w:val="bottom"/>
          </w:tcPr>
          <w:p w14:paraId="0863AD21" w14:textId="77777777" w:rsidR="00E90244" w:rsidRPr="002D6C09" w:rsidRDefault="00E90244" w:rsidP="00560BB7">
            <w:pPr>
              <w:pStyle w:val="Tytu"/>
              <w:rPr>
                <w:rFonts w:cstheme="minorHAnsi"/>
              </w:rPr>
            </w:pPr>
            <w:r w:rsidRPr="002D6C09">
              <w:rPr>
                <w:rFonts w:eastAsia="Times New Roman" w:cstheme="minorHAnsi"/>
                <w:lang w:eastAsia="pl-PL"/>
              </w:rPr>
              <w:t>16</w:t>
            </w:r>
          </w:p>
        </w:tc>
        <w:tc>
          <w:tcPr>
            <w:tcW w:w="458" w:type="pct"/>
            <w:tcBorders>
              <w:top w:val="single" w:sz="4" w:space="0" w:color="auto"/>
              <w:left w:val="single" w:sz="4" w:space="0" w:color="auto"/>
              <w:bottom w:val="single" w:sz="4" w:space="0" w:color="auto"/>
              <w:right w:val="single" w:sz="4" w:space="0" w:color="auto"/>
            </w:tcBorders>
            <w:vAlign w:val="bottom"/>
          </w:tcPr>
          <w:p w14:paraId="72F57DB6" w14:textId="77777777" w:rsidR="00E90244" w:rsidRPr="002D6C09" w:rsidRDefault="00E90244" w:rsidP="00560BB7">
            <w:pPr>
              <w:pStyle w:val="Tytu"/>
              <w:rPr>
                <w:rFonts w:cstheme="minorHAnsi"/>
              </w:rPr>
            </w:pPr>
            <w:r w:rsidRPr="002D6C09">
              <w:rPr>
                <w:rFonts w:eastAsia="Times New Roman" w:cstheme="minorHAnsi"/>
                <w:lang w:eastAsia="pl-PL"/>
              </w:rPr>
              <w:t>16</w:t>
            </w:r>
          </w:p>
        </w:tc>
        <w:tc>
          <w:tcPr>
            <w:tcW w:w="458" w:type="pct"/>
            <w:tcBorders>
              <w:top w:val="single" w:sz="4" w:space="0" w:color="auto"/>
              <w:left w:val="single" w:sz="4" w:space="0" w:color="auto"/>
              <w:bottom w:val="single" w:sz="4" w:space="0" w:color="auto"/>
              <w:right w:val="single" w:sz="4" w:space="0" w:color="auto"/>
            </w:tcBorders>
            <w:vAlign w:val="bottom"/>
          </w:tcPr>
          <w:p w14:paraId="4EE4AE32" w14:textId="77777777" w:rsidR="00E90244" w:rsidRPr="002D6C09" w:rsidRDefault="00E90244" w:rsidP="00560BB7">
            <w:pPr>
              <w:pStyle w:val="Tytu"/>
              <w:rPr>
                <w:rFonts w:cstheme="minorHAnsi"/>
              </w:rPr>
            </w:pPr>
            <w:r w:rsidRPr="002D6C09">
              <w:rPr>
                <w:rFonts w:eastAsia="Times New Roman" w:cstheme="minorHAnsi"/>
                <w:lang w:eastAsia="pl-PL"/>
              </w:rPr>
              <w:t>16</w:t>
            </w:r>
          </w:p>
        </w:tc>
        <w:tc>
          <w:tcPr>
            <w:tcW w:w="381" w:type="pct"/>
            <w:tcBorders>
              <w:top w:val="single" w:sz="4" w:space="0" w:color="auto"/>
              <w:left w:val="single" w:sz="4" w:space="0" w:color="auto"/>
              <w:bottom w:val="single" w:sz="4" w:space="0" w:color="auto"/>
              <w:right w:val="single" w:sz="4" w:space="0" w:color="auto"/>
            </w:tcBorders>
            <w:vAlign w:val="bottom"/>
          </w:tcPr>
          <w:p w14:paraId="35FB9067" w14:textId="77777777" w:rsidR="00E90244" w:rsidRPr="002D6C09" w:rsidRDefault="00E90244" w:rsidP="00560BB7">
            <w:pPr>
              <w:pStyle w:val="Tytu"/>
              <w:rPr>
                <w:rFonts w:cstheme="minorHAnsi"/>
              </w:rPr>
            </w:pPr>
            <w:r w:rsidRPr="002D6C09">
              <w:rPr>
                <w:rFonts w:eastAsia="Times New Roman" w:cstheme="minorHAnsi"/>
                <w:lang w:eastAsia="pl-PL"/>
              </w:rPr>
              <w:t>13</w:t>
            </w:r>
          </w:p>
        </w:tc>
        <w:tc>
          <w:tcPr>
            <w:tcW w:w="1202" w:type="pct"/>
            <w:tcBorders>
              <w:top w:val="single" w:sz="4" w:space="0" w:color="auto"/>
              <w:left w:val="single" w:sz="4" w:space="0" w:color="auto"/>
              <w:bottom w:val="single" w:sz="4" w:space="0" w:color="auto"/>
              <w:right w:val="single" w:sz="4" w:space="0" w:color="auto"/>
            </w:tcBorders>
            <w:vAlign w:val="bottom"/>
          </w:tcPr>
          <w:p w14:paraId="0EDF89E6" w14:textId="77777777" w:rsidR="00E90244" w:rsidRPr="002D6C09" w:rsidRDefault="00E90244" w:rsidP="00560BB7">
            <w:pPr>
              <w:pStyle w:val="Tytu"/>
              <w:rPr>
                <w:rFonts w:cstheme="minorHAnsi"/>
              </w:rPr>
            </w:pPr>
            <w:r w:rsidRPr="002D6C09">
              <w:rPr>
                <w:rFonts w:cstheme="minorHAnsi"/>
              </w:rPr>
              <w:t>0,00</w:t>
            </w:r>
          </w:p>
        </w:tc>
      </w:tr>
      <w:tr w:rsidR="00462883" w:rsidRPr="002D6C09" w14:paraId="7F04DF59"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6B64D01B"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jasielski</w:t>
            </w:r>
          </w:p>
        </w:tc>
        <w:tc>
          <w:tcPr>
            <w:tcW w:w="763" w:type="pct"/>
            <w:tcBorders>
              <w:top w:val="single" w:sz="4" w:space="0" w:color="auto"/>
              <w:left w:val="single" w:sz="4" w:space="0" w:color="auto"/>
              <w:bottom w:val="single" w:sz="4" w:space="0" w:color="auto"/>
              <w:right w:val="single" w:sz="4" w:space="0" w:color="auto"/>
            </w:tcBorders>
            <w:vAlign w:val="bottom"/>
          </w:tcPr>
          <w:p w14:paraId="15909053" w14:textId="77777777" w:rsidR="00E90244" w:rsidRPr="002D6C09" w:rsidRDefault="00E90244" w:rsidP="00560BB7">
            <w:pPr>
              <w:pStyle w:val="Tytu"/>
              <w:rPr>
                <w:rFonts w:cstheme="minorHAnsi"/>
              </w:rPr>
            </w:pPr>
            <w:r w:rsidRPr="002D6C09">
              <w:rPr>
                <w:rFonts w:eastAsia="Times New Roman" w:cstheme="minorHAnsi"/>
                <w:lang w:eastAsia="pl-PL"/>
              </w:rPr>
              <w:t>13</w:t>
            </w:r>
          </w:p>
        </w:tc>
        <w:tc>
          <w:tcPr>
            <w:tcW w:w="458" w:type="pct"/>
            <w:tcBorders>
              <w:top w:val="single" w:sz="4" w:space="0" w:color="auto"/>
              <w:left w:val="single" w:sz="4" w:space="0" w:color="auto"/>
              <w:bottom w:val="single" w:sz="4" w:space="0" w:color="auto"/>
              <w:right w:val="single" w:sz="4" w:space="0" w:color="auto"/>
            </w:tcBorders>
            <w:vAlign w:val="bottom"/>
          </w:tcPr>
          <w:p w14:paraId="65FD8502" w14:textId="77777777" w:rsidR="00E90244" w:rsidRPr="002D6C09" w:rsidRDefault="00E90244" w:rsidP="00560BB7">
            <w:pPr>
              <w:pStyle w:val="Tytu"/>
              <w:rPr>
                <w:rFonts w:cstheme="minorHAnsi"/>
              </w:rPr>
            </w:pPr>
            <w:r w:rsidRPr="002D6C09">
              <w:rPr>
                <w:rFonts w:eastAsia="Times New Roman" w:cstheme="minorHAnsi"/>
                <w:lang w:eastAsia="pl-PL"/>
              </w:rPr>
              <w:t>10</w:t>
            </w:r>
          </w:p>
        </w:tc>
        <w:tc>
          <w:tcPr>
            <w:tcW w:w="458" w:type="pct"/>
            <w:tcBorders>
              <w:top w:val="single" w:sz="4" w:space="0" w:color="auto"/>
              <w:left w:val="single" w:sz="4" w:space="0" w:color="auto"/>
              <w:bottom w:val="single" w:sz="4" w:space="0" w:color="auto"/>
              <w:right w:val="single" w:sz="4" w:space="0" w:color="auto"/>
            </w:tcBorders>
            <w:vAlign w:val="bottom"/>
          </w:tcPr>
          <w:p w14:paraId="49E49B28" w14:textId="77777777" w:rsidR="00E90244" w:rsidRPr="002D6C09" w:rsidRDefault="00E90244" w:rsidP="00560BB7">
            <w:pPr>
              <w:pStyle w:val="Tytu"/>
              <w:rPr>
                <w:rFonts w:cstheme="minorHAnsi"/>
              </w:rPr>
            </w:pPr>
            <w:r w:rsidRPr="002D6C09">
              <w:rPr>
                <w:rFonts w:eastAsia="Times New Roman" w:cstheme="minorHAnsi"/>
                <w:lang w:eastAsia="pl-PL"/>
              </w:rPr>
              <w:t>9</w:t>
            </w:r>
          </w:p>
        </w:tc>
        <w:tc>
          <w:tcPr>
            <w:tcW w:w="458" w:type="pct"/>
            <w:tcBorders>
              <w:top w:val="single" w:sz="4" w:space="0" w:color="auto"/>
              <w:left w:val="single" w:sz="4" w:space="0" w:color="auto"/>
              <w:bottom w:val="single" w:sz="4" w:space="0" w:color="auto"/>
              <w:right w:val="single" w:sz="4" w:space="0" w:color="auto"/>
            </w:tcBorders>
            <w:vAlign w:val="bottom"/>
          </w:tcPr>
          <w:p w14:paraId="622129EB" w14:textId="77777777" w:rsidR="00E90244" w:rsidRPr="002D6C09" w:rsidRDefault="00E90244" w:rsidP="00560BB7">
            <w:pPr>
              <w:pStyle w:val="Tytu"/>
              <w:rPr>
                <w:rFonts w:cstheme="minorHAnsi"/>
              </w:rPr>
            </w:pPr>
            <w:r w:rsidRPr="002D6C09">
              <w:rPr>
                <w:rFonts w:eastAsia="Times New Roman" w:cstheme="minorHAnsi"/>
                <w:lang w:eastAsia="pl-PL"/>
              </w:rPr>
              <w:t>9</w:t>
            </w:r>
          </w:p>
        </w:tc>
        <w:tc>
          <w:tcPr>
            <w:tcW w:w="381" w:type="pct"/>
            <w:tcBorders>
              <w:top w:val="single" w:sz="4" w:space="0" w:color="auto"/>
              <w:left w:val="single" w:sz="4" w:space="0" w:color="auto"/>
              <w:bottom w:val="single" w:sz="4" w:space="0" w:color="auto"/>
              <w:right w:val="single" w:sz="4" w:space="0" w:color="auto"/>
            </w:tcBorders>
            <w:vAlign w:val="bottom"/>
          </w:tcPr>
          <w:p w14:paraId="2D51F4CA" w14:textId="77777777" w:rsidR="00E90244" w:rsidRPr="002D6C09" w:rsidRDefault="00E90244" w:rsidP="00560BB7">
            <w:pPr>
              <w:pStyle w:val="Tytu"/>
              <w:rPr>
                <w:rFonts w:cstheme="minorHAnsi"/>
              </w:rPr>
            </w:pPr>
            <w:r w:rsidRPr="002D6C09">
              <w:rPr>
                <w:rFonts w:eastAsia="Times New Roman" w:cstheme="minorHAnsi"/>
                <w:lang w:eastAsia="pl-PL"/>
              </w:rPr>
              <w:t>11</w:t>
            </w:r>
          </w:p>
        </w:tc>
        <w:tc>
          <w:tcPr>
            <w:tcW w:w="1202" w:type="pct"/>
            <w:tcBorders>
              <w:top w:val="single" w:sz="4" w:space="0" w:color="auto"/>
              <w:left w:val="single" w:sz="4" w:space="0" w:color="auto"/>
              <w:bottom w:val="single" w:sz="4" w:space="0" w:color="auto"/>
              <w:right w:val="single" w:sz="4" w:space="0" w:color="auto"/>
            </w:tcBorders>
            <w:vAlign w:val="bottom"/>
          </w:tcPr>
          <w:p w14:paraId="3C28A9BF" w14:textId="77777777" w:rsidR="00E90244" w:rsidRPr="002D6C09" w:rsidRDefault="00E90244" w:rsidP="00560BB7">
            <w:pPr>
              <w:pStyle w:val="Tytu"/>
              <w:rPr>
                <w:rFonts w:cstheme="minorHAnsi"/>
              </w:rPr>
            </w:pPr>
            <w:r w:rsidRPr="002D6C09">
              <w:rPr>
                <w:rFonts w:cstheme="minorHAnsi"/>
              </w:rPr>
              <w:t>-15,38</w:t>
            </w:r>
          </w:p>
        </w:tc>
      </w:tr>
      <w:tr w:rsidR="00462883" w:rsidRPr="002D6C09" w14:paraId="52FB3AC4"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78F946CD"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m. Tarnobrzeg</w:t>
            </w:r>
          </w:p>
        </w:tc>
        <w:tc>
          <w:tcPr>
            <w:tcW w:w="763" w:type="pct"/>
            <w:tcBorders>
              <w:top w:val="single" w:sz="4" w:space="0" w:color="auto"/>
              <w:left w:val="single" w:sz="4" w:space="0" w:color="auto"/>
              <w:bottom w:val="single" w:sz="4" w:space="0" w:color="auto"/>
              <w:right w:val="single" w:sz="4" w:space="0" w:color="auto"/>
            </w:tcBorders>
            <w:vAlign w:val="bottom"/>
          </w:tcPr>
          <w:p w14:paraId="0E1E0EDA" w14:textId="77777777" w:rsidR="00E90244" w:rsidRPr="002D6C09" w:rsidRDefault="00E90244" w:rsidP="00560BB7">
            <w:pPr>
              <w:pStyle w:val="Tytu"/>
              <w:rPr>
                <w:rFonts w:cstheme="minorHAnsi"/>
              </w:rPr>
            </w:pPr>
            <w:r w:rsidRPr="002D6C09">
              <w:rPr>
                <w:rFonts w:eastAsia="Times New Roman" w:cstheme="minorHAnsi"/>
                <w:lang w:eastAsia="pl-PL"/>
              </w:rPr>
              <w:t>12</w:t>
            </w:r>
          </w:p>
        </w:tc>
        <w:tc>
          <w:tcPr>
            <w:tcW w:w="458" w:type="pct"/>
            <w:tcBorders>
              <w:top w:val="single" w:sz="4" w:space="0" w:color="auto"/>
              <w:left w:val="single" w:sz="4" w:space="0" w:color="auto"/>
              <w:bottom w:val="single" w:sz="4" w:space="0" w:color="auto"/>
              <w:right w:val="single" w:sz="4" w:space="0" w:color="auto"/>
            </w:tcBorders>
            <w:vAlign w:val="bottom"/>
          </w:tcPr>
          <w:p w14:paraId="322C75B9" w14:textId="77777777" w:rsidR="00E90244" w:rsidRPr="002D6C09" w:rsidRDefault="00E90244" w:rsidP="00560BB7">
            <w:pPr>
              <w:pStyle w:val="Tytu"/>
              <w:rPr>
                <w:rFonts w:cstheme="minorHAnsi"/>
              </w:rPr>
            </w:pPr>
            <w:r w:rsidRPr="002D6C09">
              <w:rPr>
                <w:rFonts w:eastAsia="Times New Roman" w:cstheme="minorHAnsi"/>
                <w:lang w:eastAsia="pl-PL"/>
              </w:rPr>
              <w:t>13</w:t>
            </w:r>
          </w:p>
        </w:tc>
        <w:tc>
          <w:tcPr>
            <w:tcW w:w="458" w:type="pct"/>
            <w:tcBorders>
              <w:top w:val="single" w:sz="4" w:space="0" w:color="auto"/>
              <w:left w:val="single" w:sz="4" w:space="0" w:color="auto"/>
              <w:bottom w:val="single" w:sz="4" w:space="0" w:color="auto"/>
              <w:right w:val="single" w:sz="4" w:space="0" w:color="auto"/>
            </w:tcBorders>
            <w:vAlign w:val="bottom"/>
          </w:tcPr>
          <w:p w14:paraId="6EACFA58" w14:textId="77777777" w:rsidR="00E90244" w:rsidRPr="002D6C09" w:rsidRDefault="00E90244" w:rsidP="00560BB7">
            <w:pPr>
              <w:pStyle w:val="Tytu"/>
              <w:rPr>
                <w:rFonts w:cstheme="minorHAnsi"/>
              </w:rPr>
            </w:pPr>
            <w:r w:rsidRPr="002D6C09">
              <w:rPr>
                <w:rFonts w:eastAsia="Times New Roman" w:cstheme="minorHAnsi"/>
                <w:lang w:eastAsia="pl-PL"/>
              </w:rPr>
              <w:t>14</w:t>
            </w:r>
          </w:p>
        </w:tc>
        <w:tc>
          <w:tcPr>
            <w:tcW w:w="458" w:type="pct"/>
            <w:tcBorders>
              <w:top w:val="single" w:sz="4" w:space="0" w:color="auto"/>
              <w:left w:val="single" w:sz="4" w:space="0" w:color="auto"/>
              <w:bottom w:val="single" w:sz="4" w:space="0" w:color="auto"/>
              <w:right w:val="single" w:sz="4" w:space="0" w:color="auto"/>
            </w:tcBorders>
            <w:vAlign w:val="bottom"/>
          </w:tcPr>
          <w:p w14:paraId="7D0CEE63" w14:textId="77777777" w:rsidR="00E90244" w:rsidRPr="002D6C09" w:rsidRDefault="00E90244" w:rsidP="00560BB7">
            <w:pPr>
              <w:pStyle w:val="Tytu"/>
              <w:rPr>
                <w:rFonts w:cstheme="minorHAnsi"/>
              </w:rPr>
            </w:pPr>
            <w:r w:rsidRPr="002D6C09">
              <w:rPr>
                <w:rFonts w:eastAsia="Times New Roman" w:cstheme="minorHAnsi"/>
                <w:lang w:eastAsia="pl-PL"/>
              </w:rPr>
              <w:t>14</w:t>
            </w:r>
          </w:p>
        </w:tc>
        <w:tc>
          <w:tcPr>
            <w:tcW w:w="381" w:type="pct"/>
            <w:tcBorders>
              <w:top w:val="single" w:sz="4" w:space="0" w:color="auto"/>
              <w:left w:val="single" w:sz="4" w:space="0" w:color="auto"/>
              <w:bottom w:val="single" w:sz="4" w:space="0" w:color="auto"/>
              <w:right w:val="single" w:sz="4" w:space="0" w:color="auto"/>
            </w:tcBorders>
            <w:vAlign w:val="bottom"/>
          </w:tcPr>
          <w:p w14:paraId="742245DF" w14:textId="77777777" w:rsidR="00E90244" w:rsidRPr="002D6C09" w:rsidRDefault="00E90244" w:rsidP="00560BB7">
            <w:pPr>
              <w:pStyle w:val="Tytu"/>
              <w:rPr>
                <w:rFonts w:cstheme="minorHAnsi"/>
              </w:rPr>
            </w:pPr>
            <w:r w:rsidRPr="002D6C09">
              <w:rPr>
                <w:rFonts w:eastAsia="Times New Roman" w:cstheme="minorHAnsi"/>
                <w:lang w:eastAsia="pl-PL"/>
              </w:rPr>
              <w:t>10</w:t>
            </w:r>
          </w:p>
        </w:tc>
        <w:tc>
          <w:tcPr>
            <w:tcW w:w="1202" w:type="pct"/>
            <w:tcBorders>
              <w:top w:val="single" w:sz="4" w:space="0" w:color="auto"/>
              <w:left w:val="single" w:sz="4" w:space="0" w:color="auto"/>
              <w:bottom w:val="single" w:sz="4" w:space="0" w:color="auto"/>
              <w:right w:val="single" w:sz="4" w:space="0" w:color="auto"/>
            </w:tcBorders>
            <w:vAlign w:val="bottom"/>
          </w:tcPr>
          <w:p w14:paraId="61DF6A3B" w14:textId="77777777" w:rsidR="00E90244" w:rsidRPr="002D6C09" w:rsidRDefault="00E90244" w:rsidP="00560BB7">
            <w:pPr>
              <w:pStyle w:val="Tytu"/>
              <w:rPr>
                <w:rFonts w:cstheme="minorHAnsi"/>
              </w:rPr>
            </w:pPr>
            <w:r w:rsidRPr="002D6C09">
              <w:rPr>
                <w:rFonts w:cstheme="minorHAnsi"/>
              </w:rPr>
              <w:t>-16,67</w:t>
            </w:r>
          </w:p>
        </w:tc>
      </w:tr>
      <w:tr w:rsidR="00462883" w:rsidRPr="002D6C09" w14:paraId="62E8D73B"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0B0A492C"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tarnobrzeski</w:t>
            </w:r>
          </w:p>
        </w:tc>
        <w:tc>
          <w:tcPr>
            <w:tcW w:w="763" w:type="pct"/>
            <w:tcBorders>
              <w:top w:val="single" w:sz="4" w:space="0" w:color="auto"/>
              <w:left w:val="single" w:sz="4" w:space="0" w:color="auto"/>
              <w:bottom w:val="single" w:sz="4" w:space="0" w:color="auto"/>
              <w:right w:val="single" w:sz="4" w:space="0" w:color="auto"/>
            </w:tcBorders>
            <w:vAlign w:val="bottom"/>
          </w:tcPr>
          <w:p w14:paraId="24A5D9E7" w14:textId="77777777" w:rsidR="00E90244" w:rsidRPr="002D6C09" w:rsidRDefault="00E90244" w:rsidP="00560BB7">
            <w:pPr>
              <w:pStyle w:val="Tytu"/>
              <w:rPr>
                <w:rFonts w:cstheme="minorHAnsi"/>
              </w:rPr>
            </w:pPr>
            <w:r w:rsidRPr="002D6C09">
              <w:rPr>
                <w:rFonts w:eastAsia="Times New Roman" w:cstheme="minorHAnsi"/>
                <w:lang w:eastAsia="pl-PL"/>
              </w:rPr>
              <w:t>9</w:t>
            </w:r>
          </w:p>
        </w:tc>
        <w:tc>
          <w:tcPr>
            <w:tcW w:w="458" w:type="pct"/>
            <w:tcBorders>
              <w:top w:val="single" w:sz="4" w:space="0" w:color="auto"/>
              <w:left w:val="single" w:sz="4" w:space="0" w:color="auto"/>
              <w:bottom w:val="single" w:sz="4" w:space="0" w:color="auto"/>
              <w:right w:val="single" w:sz="4" w:space="0" w:color="auto"/>
            </w:tcBorders>
            <w:vAlign w:val="bottom"/>
          </w:tcPr>
          <w:p w14:paraId="09A5403F" w14:textId="77777777" w:rsidR="00E90244" w:rsidRPr="002D6C09" w:rsidRDefault="00E90244" w:rsidP="00560BB7">
            <w:pPr>
              <w:pStyle w:val="Tytu"/>
              <w:rPr>
                <w:rFonts w:cstheme="minorHAnsi"/>
              </w:rPr>
            </w:pPr>
            <w:r w:rsidRPr="002D6C09">
              <w:rPr>
                <w:rFonts w:eastAsia="Times New Roman" w:cstheme="minorHAnsi"/>
                <w:lang w:eastAsia="pl-PL"/>
              </w:rPr>
              <w:t>8</w:t>
            </w:r>
          </w:p>
        </w:tc>
        <w:tc>
          <w:tcPr>
            <w:tcW w:w="458" w:type="pct"/>
            <w:tcBorders>
              <w:top w:val="single" w:sz="4" w:space="0" w:color="auto"/>
              <w:left w:val="single" w:sz="4" w:space="0" w:color="auto"/>
              <w:bottom w:val="single" w:sz="4" w:space="0" w:color="auto"/>
              <w:right w:val="single" w:sz="4" w:space="0" w:color="auto"/>
            </w:tcBorders>
            <w:vAlign w:val="bottom"/>
          </w:tcPr>
          <w:p w14:paraId="239E75BF" w14:textId="77777777" w:rsidR="00E90244" w:rsidRPr="002D6C09" w:rsidRDefault="00E90244" w:rsidP="00560BB7">
            <w:pPr>
              <w:pStyle w:val="Tytu"/>
              <w:rPr>
                <w:rFonts w:cstheme="minorHAnsi"/>
              </w:rPr>
            </w:pPr>
            <w:r w:rsidRPr="002D6C09">
              <w:rPr>
                <w:rFonts w:eastAsia="Times New Roman" w:cstheme="minorHAnsi"/>
                <w:lang w:eastAsia="pl-PL"/>
              </w:rPr>
              <w:t>7</w:t>
            </w:r>
          </w:p>
        </w:tc>
        <w:tc>
          <w:tcPr>
            <w:tcW w:w="458" w:type="pct"/>
            <w:tcBorders>
              <w:top w:val="single" w:sz="4" w:space="0" w:color="auto"/>
              <w:left w:val="single" w:sz="4" w:space="0" w:color="auto"/>
              <w:bottom w:val="single" w:sz="4" w:space="0" w:color="auto"/>
              <w:right w:val="single" w:sz="4" w:space="0" w:color="auto"/>
            </w:tcBorders>
            <w:vAlign w:val="bottom"/>
          </w:tcPr>
          <w:p w14:paraId="1117F775" w14:textId="77777777" w:rsidR="00E90244" w:rsidRPr="002D6C09" w:rsidRDefault="00E90244" w:rsidP="00560BB7">
            <w:pPr>
              <w:pStyle w:val="Tytu"/>
              <w:rPr>
                <w:rFonts w:cstheme="minorHAnsi"/>
              </w:rPr>
            </w:pPr>
            <w:r w:rsidRPr="002D6C09">
              <w:rPr>
                <w:rFonts w:eastAsia="Times New Roman" w:cstheme="minorHAnsi"/>
                <w:lang w:eastAsia="pl-PL"/>
              </w:rPr>
              <w:t>6</w:t>
            </w:r>
          </w:p>
        </w:tc>
        <w:tc>
          <w:tcPr>
            <w:tcW w:w="381" w:type="pct"/>
            <w:tcBorders>
              <w:top w:val="single" w:sz="4" w:space="0" w:color="auto"/>
              <w:left w:val="single" w:sz="4" w:space="0" w:color="auto"/>
              <w:bottom w:val="single" w:sz="4" w:space="0" w:color="auto"/>
              <w:right w:val="single" w:sz="4" w:space="0" w:color="auto"/>
            </w:tcBorders>
            <w:vAlign w:val="bottom"/>
          </w:tcPr>
          <w:p w14:paraId="5F7CF987" w14:textId="77777777" w:rsidR="00E90244" w:rsidRPr="002D6C09" w:rsidRDefault="00E90244" w:rsidP="00560BB7">
            <w:pPr>
              <w:pStyle w:val="Tytu"/>
              <w:rPr>
                <w:rFonts w:cstheme="minorHAnsi"/>
              </w:rPr>
            </w:pPr>
            <w:r w:rsidRPr="002D6C09">
              <w:rPr>
                <w:rFonts w:eastAsia="Times New Roman" w:cstheme="minorHAnsi"/>
                <w:lang w:eastAsia="pl-PL"/>
              </w:rPr>
              <w:t>8</w:t>
            </w:r>
          </w:p>
        </w:tc>
        <w:tc>
          <w:tcPr>
            <w:tcW w:w="1202" w:type="pct"/>
            <w:tcBorders>
              <w:top w:val="single" w:sz="4" w:space="0" w:color="auto"/>
              <w:left w:val="single" w:sz="4" w:space="0" w:color="auto"/>
              <w:bottom w:val="single" w:sz="4" w:space="0" w:color="auto"/>
              <w:right w:val="single" w:sz="4" w:space="0" w:color="auto"/>
            </w:tcBorders>
            <w:vAlign w:val="bottom"/>
          </w:tcPr>
          <w:p w14:paraId="587D8875" w14:textId="77777777" w:rsidR="00E90244" w:rsidRPr="002D6C09" w:rsidRDefault="00E90244" w:rsidP="00560BB7">
            <w:pPr>
              <w:pStyle w:val="Tytu"/>
              <w:rPr>
                <w:rFonts w:cstheme="minorHAnsi"/>
              </w:rPr>
            </w:pPr>
            <w:r w:rsidRPr="002D6C09">
              <w:rPr>
                <w:rFonts w:cstheme="minorHAnsi"/>
              </w:rPr>
              <w:t>-11,11</w:t>
            </w:r>
          </w:p>
        </w:tc>
      </w:tr>
      <w:tr w:rsidR="00462883" w:rsidRPr="002D6C09" w14:paraId="6C2EAAFE"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1995CD66"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krośnieński</w:t>
            </w:r>
          </w:p>
        </w:tc>
        <w:tc>
          <w:tcPr>
            <w:tcW w:w="763" w:type="pct"/>
            <w:tcBorders>
              <w:top w:val="single" w:sz="4" w:space="0" w:color="auto"/>
              <w:left w:val="single" w:sz="4" w:space="0" w:color="auto"/>
              <w:bottom w:val="single" w:sz="4" w:space="0" w:color="auto"/>
              <w:right w:val="single" w:sz="4" w:space="0" w:color="auto"/>
            </w:tcBorders>
            <w:vAlign w:val="bottom"/>
          </w:tcPr>
          <w:p w14:paraId="22F5892A" w14:textId="77777777" w:rsidR="00E90244" w:rsidRPr="002D6C09" w:rsidRDefault="00E90244" w:rsidP="00560BB7">
            <w:pPr>
              <w:pStyle w:val="Tytu"/>
              <w:rPr>
                <w:rFonts w:cstheme="minorHAnsi"/>
              </w:rPr>
            </w:pPr>
            <w:r w:rsidRPr="002D6C09">
              <w:rPr>
                <w:rFonts w:eastAsia="Times New Roman" w:cstheme="minorHAnsi"/>
                <w:lang w:eastAsia="pl-PL"/>
              </w:rPr>
              <w:t>9</w:t>
            </w:r>
          </w:p>
        </w:tc>
        <w:tc>
          <w:tcPr>
            <w:tcW w:w="458" w:type="pct"/>
            <w:tcBorders>
              <w:top w:val="single" w:sz="4" w:space="0" w:color="auto"/>
              <w:left w:val="single" w:sz="4" w:space="0" w:color="auto"/>
              <w:bottom w:val="single" w:sz="4" w:space="0" w:color="auto"/>
              <w:right w:val="single" w:sz="4" w:space="0" w:color="auto"/>
            </w:tcBorders>
            <w:vAlign w:val="bottom"/>
          </w:tcPr>
          <w:p w14:paraId="409BD232" w14:textId="77777777" w:rsidR="00E90244" w:rsidRPr="002D6C09" w:rsidRDefault="00E90244" w:rsidP="00560BB7">
            <w:pPr>
              <w:pStyle w:val="Tytu"/>
              <w:rPr>
                <w:rFonts w:cstheme="minorHAnsi"/>
              </w:rPr>
            </w:pPr>
            <w:r w:rsidRPr="002D6C09">
              <w:rPr>
                <w:rFonts w:eastAsia="Times New Roman" w:cstheme="minorHAnsi"/>
                <w:lang w:eastAsia="pl-PL"/>
              </w:rPr>
              <w:t>9</w:t>
            </w:r>
          </w:p>
        </w:tc>
        <w:tc>
          <w:tcPr>
            <w:tcW w:w="458" w:type="pct"/>
            <w:tcBorders>
              <w:top w:val="single" w:sz="4" w:space="0" w:color="auto"/>
              <w:left w:val="single" w:sz="4" w:space="0" w:color="auto"/>
              <w:bottom w:val="single" w:sz="4" w:space="0" w:color="auto"/>
              <w:right w:val="single" w:sz="4" w:space="0" w:color="auto"/>
            </w:tcBorders>
            <w:vAlign w:val="bottom"/>
          </w:tcPr>
          <w:p w14:paraId="34DB9C03" w14:textId="77777777" w:rsidR="00E90244" w:rsidRPr="002D6C09" w:rsidRDefault="00E90244" w:rsidP="00560BB7">
            <w:pPr>
              <w:pStyle w:val="Tytu"/>
              <w:rPr>
                <w:rFonts w:cstheme="minorHAnsi"/>
              </w:rPr>
            </w:pPr>
            <w:r w:rsidRPr="002D6C09">
              <w:rPr>
                <w:rFonts w:eastAsia="Times New Roman" w:cstheme="minorHAnsi"/>
                <w:lang w:eastAsia="pl-PL"/>
              </w:rPr>
              <w:t>9</w:t>
            </w:r>
          </w:p>
        </w:tc>
        <w:tc>
          <w:tcPr>
            <w:tcW w:w="458" w:type="pct"/>
            <w:tcBorders>
              <w:top w:val="single" w:sz="4" w:space="0" w:color="auto"/>
              <w:left w:val="single" w:sz="4" w:space="0" w:color="auto"/>
              <w:bottom w:val="single" w:sz="4" w:space="0" w:color="auto"/>
              <w:right w:val="single" w:sz="4" w:space="0" w:color="auto"/>
            </w:tcBorders>
            <w:vAlign w:val="bottom"/>
          </w:tcPr>
          <w:p w14:paraId="67FCDC61" w14:textId="77777777" w:rsidR="00E90244" w:rsidRPr="002D6C09" w:rsidRDefault="00E90244" w:rsidP="00560BB7">
            <w:pPr>
              <w:pStyle w:val="Tytu"/>
              <w:rPr>
                <w:rFonts w:cstheme="minorHAnsi"/>
              </w:rPr>
            </w:pPr>
            <w:r w:rsidRPr="002D6C09">
              <w:rPr>
                <w:rFonts w:eastAsia="Times New Roman" w:cstheme="minorHAnsi"/>
                <w:lang w:eastAsia="pl-PL"/>
              </w:rPr>
              <w:t>7</w:t>
            </w:r>
          </w:p>
        </w:tc>
        <w:tc>
          <w:tcPr>
            <w:tcW w:w="381" w:type="pct"/>
            <w:tcBorders>
              <w:top w:val="single" w:sz="4" w:space="0" w:color="auto"/>
              <w:left w:val="single" w:sz="4" w:space="0" w:color="auto"/>
              <w:bottom w:val="single" w:sz="4" w:space="0" w:color="auto"/>
              <w:right w:val="single" w:sz="4" w:space="0" w:color="auto"/>
            </w:tcBorders>
            <w:vAlign w:val="bottom"/>
          </w:tcPr>
          <w:p w14:paraId="6A9F6567" w14:textId="77777777" w:rsidR="00E90244" w:rsidRPr="002D6C09" w:rsidRDefault="00E90244" w:rsidP="00560BB7">
            <w:pPr>
              <w:pStyle w:val="Tytu"/>
              <w:rPr>
                <w:rFonts w:cstheme="minorHAnsi"/>
              </w:rPr>
            </w:pPr>
            <w:r w:rsidRPr="002D6C09">
              <w:rPr>
                <w:rFonts w:eastAsia="Times New Roman" w:cstheme="minorHAnsi"/>
                <w:lang w:eastAsia="pl-PL"/>
              </w:rPr>
              <w:t>7</w:t>
            </w:r>
          </w:p>
        </w:tc>
        <w:tc>
          <w:tcPr>
            <w:tcW w:w="1202" w:type="pct"/>
            <w:tcBorders>
              <w:top w:val="single" w:sz="4" w:space="0" w:color="auto"/>
              <w:left w:val="single" w:sz="4" w:space="0" w:color="auto"/>
              <w:bottom w:val="single" w:sz="4" w:space="0" w:color="auto"/>
              <w:right w:val="single" w:sz="4" w:space="0" w:color="auto"/>
            </w:tcBorders>
            <w:vAlign w:val="bottom"/>
          </w:tcPr>
          <w:p w14:paraId="00021D67" w14:textId="77777777" w:rsidR="00E90244" w:rsidRPr="002D6C09" w:rsidRDefault="00E90244" w:rsidP="00560BB7">
            <w:pPr>
              <w:pStyle w:val="Tytu"/>
              <w:rPr>
                <w:rFonts w:cstheme="minorHAnsi"/>
              </w:rPr>
            </w:pPr>
            <w:r w:rsidRPr="002D6C09">
              <w:rPr>
                <w:rFonts w:cstheme="minorHAnsi"/>
              </w:rPr>
              <w:t>-22,22</w:t>
            </w:r>
          </w:p>
        </w:tc>
      </w:tr>
      <w:tr w:rsidR="00462883" w:rsidRPr="002D6C09" w14:paraId="1EC3EEC0"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5562C36A"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lubaczowski</w:t>
            </w:r>
          </w:p>
        </w:tc>
        <w:tc>
          <w:tcPr>
            <w:tcW w:w="763" w:type="pct"/>
            <w:tcBorders>
              <w:top w:val="single" w:sz="4" w:space="0" w:color="auto"/>
              <w:left w:val="single" w:sz="4" w:space="0" w:color="auto"/>
              <w:bottom w:val="single" w:sz="4" w:space="0" w:color="auto"/>
              <w:right w:val="single" w:sz="4" w:space="0" w:color="auto"/>
            </w:tcBorders>
            <w:vAlign w:val="bottom"/>
          </w:tcPr>
          <w:p w14:paraId="48EFABEC" w14:textId="77777777" w:rsidR="00E90244" w:rsidRPr="002D6C09" w:rsidRDefault="00E90244" w:rsidP="00560BB7">
            <w:pPr>
              <w:pStyle w:val="Tytu"/>
              <w:rPr>
                <w:rFonts w:cstheme="minorHAnsi"/>
              </w:rPr>
            </w:pPr>
            <w:r w:rsidRPr="002D6C09">
              <w:rPr>
                <w:rFonts w:eastAsia="Times New Roman" w:cstheme="minorHAnsi"/>
                <w:lang w:eastAsia="pl-PL"/>
              </w:rPr>
              <w:t>4</w:t>
            </w:r>
          </w:p>
        </w:tc>
        <w:tc>
          <w:tcPr>
            <w:tcW w:w="458" w:type="pct"/>
            <w:tcBorders>
              <w:top w:val="single" w:sz="4" w:space="0" w:color="auto"/>
              <w:left w:val="single" w:sz="4" w:space="0" w:color="auto"/>
              <w:bottom w:val="single" w:sz="4" w:space="0" w:color="auto"/>
              <w:right w:val="single" w:sz="4" w:space="0" w:color="auto"/>
            </w:tcBorders>
            <w:vAlign w:val="bottom"/>
          </w:tcPr>
          <w:p w14:paraId="2DA36496" w14:textId="77777777" w:rsidR="00E90244" w:rsidRPr="002D6C09" w:rsidRDefault="00E90244" w:rsidP="00560BB7">
            <w:pPr>
              <w:pStyle w:val="Tytu"/>
              <w:rPr>
                <w:rFonts w:cstheme="minorHAnsi"/>
              </w:rPr>
            </w:pPr>
            <w:r w:rsidRPr="002D6C09">
              <w:rPr>
                <w:rFonts w:eastAsia="Times New Roman" w:cstheme="minorHAnsi"/>
                <w:lang w:eastAsia="pl-PL"/>
              </w:rPr>
              <w:t>3</w:t>
            </w:r>
          </w:p>
        </w:tc>
        <w:tc>
          <w:tcPr>
            <w:tcW w:w="458" w:type="pct"/>
            <w:tcBorders>
              <w:top w:val="single" w:sz="4" w:space="0" w:color="auto"/>
              <w:left w:val="single" w:sz="4" w:space="0" w:color="auto"/>
              <w:bottom w:val="single" w:sz="4" w:space="0" w:color="auto"/>
              <w:right w:val="single" w:sz="4" w:space="0" w:color="auto"/>
            </w:tcBorders>
            <w:vAlign w:val="bottom"/>
          </w:tcPr>
          <w:p w14:paraId="70569EE3" w14:textId="77777777" w:rsidR="00E90244" w:rsidRPr="002D6C09" w:rsidRDefault="00E90244" w:rsidP="00560BB7">
            <w:pPr>
              <w:pStyle w:val="Tytu"/>
              <w:rPr>
                <w:rFonts w:cstheme="minorHAnsi"/>
              </w:rPr>
            </w:pPr>
            <w:r w:rsidRPr="002D6C09">
              <w:rPr>
                <w:rFonts w:eastAsia="Times New Roman" w:cstheme="minorHAnsi"/>
                <w:lang w:eastAsia="pl-PL"/>
              </w:rPr>
              <w:t>3</w:t>
            </w:r>
          </w:p>
        </w:tc>
        <w:tc>
          <w:tcPr>
            <w:tcW w:w="458" w:type="pct"/>
            <w:tcBorders>
              <w:top w:val="single" w:sz="4" w:space="0" w:color="auto"/>
              <w:left w:val="single" w:sz="4" w:space="0" w:color="auto"/>
              <w:bottom w:val="single" w:sz="4" w:space="0" w:color="auto"/>
              <w:right w:val="single" w:sz="4" w:space="0" w:color="auto"/>
            </w:tcBorders>
            <w:vAlign w:val="bottom"/>
          </w:tcPr>
          <w:p w14:paraId="461A66D9" w14:textId="77777777" w:rsidR="00E90244" w:rsidRPr="002D6C09" w:rsidRDefault="00E90244" w:rsidP="00560BB7">
            <w:pPr>
              <w:pStyle w:val="Tytu"/>
              <w:rPr>
                <w:rFonts w:cstheme="minorHAnsi"/>
              </w:rPr>
            </w:pPr>
            <w:r w:rsidRPr="002D6C09">
              <w:rPr>
                <w:rFonts w:eastAsia="Times New Roman" w:cstheme="minorHAnsi"/>
                <w:lang w:eastAsia="pl-PL"/>
              </w:rPr>
              <w:t>4</w:t>
            </w:r>
          </w:p>
        </w:tc>
        <w:tc>
          <w:tcPr>
            <w:tcW w:w="381" w:type="pct"/>
            <w:tcBorders>
              <w:top w:val="single" w:sz="4" w:space="0" w:color="auto"/>
              <w:left w:val="single" w:sz="4" w:space="0" w:color="auto"/>
              <w:bottom w:val="single" w:sz="4" w:space="0" w:color="auto"/>
              <w:right w:val="single" w:sz="4" w:space="0" w:color="auto"/>
            </w:tcBorders>
            <w:vAlign w:val="bottom"/>
          </w:tcPr>
          <w:p w14:paraId="7DE85A63" w14:textId="77777777" w:rsidR="00E90244" w:rsidRPr="002D6C09" w:rsidRDefault="00E90244" w:rsidP="00560BB7">
            <w:pPr>
              <w:pStyle w:val="Tytu"/>
              <w:rPr>
                <w:rFonts w:cstheme="minorHAnsi"/>
              </w:rPr>
            </w:pPr>
            <w:r w:rsidRPr="002D6C09">
              <w:rPr>
                <w:rFonts w:eastAsia="Times New Roman" w:cstheme="minorHAnsi"/>
                <w:lang w:eastAsia="pl-PL"/>
              </w:rPr>
              <w:t>7</w:t>
            </w:r>
          </w:p>
        </w:tc>
        <w:tc>
          <w:tcPr>
            <w:tcW w:w="1202" w:type="pct"/>
            <w:tcBorders>
              <w:top w:val="single" w:sz="4" w:space="0" w:color="auto"/>
              <w:left w:val="single" w:sz="4" w:space="0" w:color="auto"/>
              <w:bottom w:val="single" w:sz="4" w:space="0" w:color="auto"/>
              <w:right w:val="single" w:sz="4" w:space="0" w:color="auto"/>
            </w:tcBorders>
            <w:vAlign w:val="bottom"/>
          </w:tcPr>
          <w:p w14:paraId="55E073B6" w14:textId="77777777" w:rsidR="00E90244" w:rsidRPr="002D6C09" w:rsidRDefault="00E90244" w:rsidP="00560BB7">
            <w:pPr>
              <w:pStyle w:val="Tytu"/>
              <w:rPr>
                <w:rFonts w:cstheme="minorHAnsi"/>
              </w:rPr>
            </w:pPr>
            <w:r w:rsidRPr="002D6C09">
              <w:rPr>
                <w:rFonts w:cstheme="minorHAnsi"/>
              </w:rPr>
              <w:t>75,00</w:t>
            </w:r>
          </w:p>
        </w:tc>
      </w:tr>
      <w:tr w:rsidR="00462883" w:rsidRPr="002D6C09" w14:paraId="6E08177A"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5DAB0939" w14:textId="77777777" w:rsidR="00E90244" w:rsidRPr="002D6C09" w:rsidRDefault="00E90244" w:rsidP="00560BB7">
            <w:pPr>
              <w:pStyle w:val="Tytu"/>
              <w:jc w:val="left"/>
              <w:rPr>
                <w:rFonts w:cstheme="minorHAnsi"/>
              </w:rPr>
            </w:pPr>
            <w:r w:rsidRPr="002D6C09">
              <w:rPr>
                <w:rFonts w:eastAsia="Times New Roman" w:cstheme="minorHAnsi"/>
                <w:lang w:eastAsia="pl-PL"/>
              </w:rPr>
              <w:lastRenderedPageBreak/>
              <w:t xml:space="preserve"> łańcucki</w:t>
            </w:r>
          </w:p>
        </w:tc>
        <w:tc>
          <w:tcPr>
            <w:tcW w:w="763" w:type="pct"/>
            <w:tcBorders>
              <w:top w:val="single" w:sz="4" w:space="0" w:color="auto"/>
              <w:left w:val="single" w:sz="4" w:space="0" w:color="auto"/>
              <w:bottom w:val="single" w:sz="4" w:space="0" w:color="auto"/>
              <w:right w:val="single" w:sz="4" w:space="0" w:color="auto"/>
            </w:tcBorders>
            <w:vAlign w:val="bottom"/>
          </w:tcPr>
          <w:p w14:paraId="058DC8DF" w14:textId="77777777" w:rsidR="00E90244" w:rsidRPr="002D6C09" w:rsidRDefault="00E90244" w:rsidP="00560BB7">
            <w:pPr>
              <w:pStyle w:val="Tytu"/>
              <w:rPr>
                <w:rFonts w:cstheme="minorHAnsi"/>
              </w:rPr>
            </w:pPr>
            <w:r w:rsidRPr="002D6C09">
              <w:rPr>
                <w:rFonts w:eastAsia="Times New Roman" w:cstheme="minorHAnsi"/>
                <w:lang w:eastAsia="pl-PL"/>
              </w:rPr>
              <w:t>7</w:t>
            </w:r>
          </w:p>
        </w:tc>
        <w:tc>
          <w:tcPr>
            <w:tcW w:w="458" w:type="pct"/>
            <w:tcBorders>
              <w:top w:val="single" w:sz="4" w:space="0" w:color="auto"/>
              <w:left w:val="single" w:sz="4" w:space="0" w:color="auto"/>
              <w:bottom w:val="single" w:sz="4" w:space="0" w:color="auto"/>
              <w:right w:val="single" w:sz="4" w:space="0" w:color="auto"/>
            </w:tcBorders>
            <w:vAlign w:val="bottom"/>
          </w:tcPr>
          <w:p w14:paraId="2B5FBB79" w14:textId="77777777" w:rsidR="00E90244" w:rsidRPr="002D6C09" w:rsidRDefault="00E90244" w:rsidP="00560BB7">
            <w:pPr>
              <w:pStyle w:val="Tytu"/>
              <w:rPr>
                <w:rFonts w:cstheme="minorHAnsi"/>
              </w:rPr>
            </w:pPr>
            <w:r w:rsidRPr="002D6C09">
              <w:rPr>
                <w:rFonts w:eastAsia="Times New Roman" w:cstheme="minorHAnsi"/>
                <w:lang w:eastAsia="pl-PL"/>
              </w:rPr>
              <w:t>10</w:t>
            </w:r>
          </w:p>
        </w:tc>
        <w:tc>
          <w:tcPr>
            <w:tcW w:w="458" w:type="pct"/>
            <w:tcBorders>
              <w:top w:val="single" w:sz="4" w:space="0" w:color="auto"/>
              <w:left w:val="single" w:sz="4" w:space="0" w:color="auto"/>
              <w:bottom w:val="single" w:sz="4" w:space="0" w:color="auto"/>
              <w:right w:val="single" w:sz="4" w:space="0" w:color="auto"/>
            </w:tcBorders>
            <w:vAlign w:val="bottom"/>
          </w:tcPr>
          <w:p w14:paraId="12A7EE19" w14:textId="77777777" w:rsidR="00E90244" w:rsidRPr="002D6C09" w:rsidRDefault="00E90244" w:rsidP="00560BB7">
            <w:pPr>
              <w:pStyle w:val="Tytu"/>
              <w:rPr>
                <w:rFonts w:cstheme="minorHAnsi"/>
              </w:rPr>
            </w:pPr>
            <w:r w:rsidRPr="002D6C09">
              <w:rPr>
                <w:rFonts w:eastAsia="Times New Roman" w:cstheme="minorHAnsi"/>
                <w:lang w:eastAsia="pl-PL"/>
              </w:rPr>
              <w:t>9</w:t>
            </w:r>
          </w:p>
        </w:tc>
        <w:tc>
          <w:tcPr>
            <w:tcW w:w="458" w:type="pct"/>
            <w:tcBorders>
              <w:top w:val="single" w:sz="4" w:space="0" w:color="auto"/>
              <w:left w:val="single" w:sz="4" w:space="0" w:color="auto"/>
              <w:bottom w:val="single" w:sz="4" w:space="0" w:color="auto"/>
              <w:right w:val="single" w:sz="4" w:space="0" w:color="auto"/>
            </w:tcBorders>
            <w:vAlign w:val="bottom"/>
          </w:tcPr>
          <w:p w14:paraId="4F65E017" w14:textId="77777777" w:rsidR="00E90244" w:rsidRPr="002D6C09" w:rsidRDefault="00E90244" w:rsidP="00560BB7">
            <w:pPr>
              <w:pStyle w:val="Tytu"/>
              <w:rPr>
                <w:rFonts w:cstheme="minorHAnsi"/>
              </w:rPr>
            </w:pPr>
            <w:r w:rsidRPr="002D6C09">
              <w:rPr>
                <w:rFonts w:eastAsia="Times New Roman" w:cstheme="minorHAnsi"/>
                <w:lang w:eastAsia="pl-PL"/>
              </w:rPr>
              <w:t>6</w:t>
            </w:r>
          </w:p>
        </w:tc>
        <w:tc>
          <w:tcPr>
            <w:tcW w:w="381" w:type="pct"/>
            <w:tcBorders>
              <w:top w:val="single" w:sz="4" w:space="0" w:color="auto"/>
              <w:left w:val="single" w:sz="4" w:space="0" w:color="auto"/>
              <w:bottom w:val="single" w:sz="4" w:space="0" w:color="auto"/>
              <w:right w:val="single" w:sz="4" w:space="0" w:color="auto"/>
            </w:tcBorders>
            <w:vAlign w:val="bottom"/>
          </w:tcPr>
          <w:p w14:paraId="1252B63D" w14:textId="77777777" w:rsidR="00E90244" w:rsidRPr="002D6C09" w:rsidRDefault="00E90244" w:rsidP="00560BB7">
            <w:pPr>
              <w:pStyle w:val="Tytu"/>
              <w:rPr>
                <w:rFonts w:cstheme="minorHAnsi"/>
              </w:rPr>
            </w:pPr>
            <w:r w:rsidRPr="002D6C09">
              <w:rPr>
                <w:rFonts w:eastAsia="Times New Roman" w:cstheme="minorHAnsi"/>
                <w:lang w:eastAsia="pl-PL"/>
              </w:rPr>
              <w:t>7</w:t>
            </w:r>
          </w:p>
        </w:tc>
        <w:tc>
          <w:tcPr>
            <w:tcW w:w="1202" w:type="pct"/>
            <w:tcBorders>
              <w:top w:val="single" w:sz="4" w:space="0" w:color="auto"/>
              <w:left w:val="single" w:sz="4" w:space="0" w:color="auto"/>
              <w:bottom w:val="single" w:sz="4" w:space="0" w:color="auto"/>
              <w:right w:val="single" w:sz="4" w:space="0" w:color="auto"/>
            </w:tcBorders>
            <w:vAlign w:val="bottom"/>
          </w:tcPr>
          <w:p w14:paraId="0A25FA83" w14:textId="77777777" w:rsidR="00E90244" w:rsidRPr="002D6C09" w:rsidRDefault="00E90244" w:rsidP="00560BB7">
            <w:pPr>
              <w:pStyle w:val="Tytu"/>
              <w:rPr>
                <w:rFonts w:cstheme="minorHAnsi"/>
              </w:rPr>
            </w:pPr>
            <w:r w:rsidRPr="002D6C09">
              <w:rPr>
                <w:rFonts w:cstheme="minorHAnsi"/>
              </w:rPr>
              <w:t>0,00</w:t>
            </w:r>
          </w:p>
        </w:tc>
      </w:tr>
      <w:tr w:rsidR="00462883" w:rsidRPr="002D6C09" w14:paraId="50B978A0"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4779A3BF"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niżański</w:t>
            </w:r>
          </w:p>
        </w:tc>
        <w:tc>
          <w:tcPr>
            <w:tcW w:w="763" w:type="pct"/>
            <w:tcBorders>
              <w:top w:val="single" w:sz="4" w:space="0" w:color="auto"/>
              <w:left w:val="single" w:sz="4" w:space="0" w:color="auto"/>
              <w:bottom w:val="single" w:sz="4" w:space="0" w:color="auto"/>
              <w:right w:val="single" w:sz="4" w:space="0" w:color="auto"/>
            </w:tcBorders>
            <w:vAlign w:val="bottom"/>
          </w:tcPr>
          <w:p w14:paraId="208BBD1E" w14:textId="77777777" w:rsidR="00E90244" w:rsidRPr="002D6C09" w:rsidRDefault="00E90244" w:rsidP="00560BB7">
            <w:pPr>
              <w:pStyle w:val="Tytu"/>
              <w:rPr>
                <w:rFonts w:cstheme="minorHAnsi"/>
              </w:rPr>
            </w:pPr>
            <w:r w:rsidRPr="002D6C09">
              <w:rPr>
                <w:rFonts w:eastAsia="Times New Roman" w:cstheme="minorHAnsi"/>
                <w:lang w:eastAsia="pl-PL"/>
              </w:rPr>
              <w:t>4</w:t>
            </w:r>
          </w:p>
        </w:tc>
        <w:tc>
          <w:tcPr>
            <w:tcW w:w="458" w:type="pct"/>
            <w:tcBorders>
              <w:top w:val="single" w:sz="4" w:space="0" w:color="auto"/>
              <w:left w:val="single" w:sz="4" w:space="0" w:color="auto"/>
              <w:bottom w:val="single" w:sz="4" w:space="0" w:color="auto"/>
              <w:right w:val="single" w:sz="4" w:space="0" w:color="auto"/>
            </w:tcBorders>
            <w:vAlign w:val="bottom"/>
          </w:tcPr>
          <w:p w14:paraId="2BE2DC80" w14:textId="77777777" w:rsidR="00E90244" w:rsidRPr="002D6C09" w:rsidRDefault="00E90244" w:rsidP="00560BB7">
            <w:pPr>
              <w:pStyle w:val="Tytu"/>
              <w:rPr>
                <w:rFonts w:cstheme="minorHAnsi"/>
              </w:rPr>
            </w:pPr>
            <w:r w:rsidRPr="002D6C09">
              <w:rPr>
                <w:rFonts w:eastAsia="Times New Roman" w:cstheme="minorHAnsi"/>
                <w:lang w:eastAsia="pl-PL"/>
              </w:rPr>
              <w:t>5</w:t>
            </w:r>
          </w:p>
        </w:tc>
        <w:tc>
          <w:tcPr>
            <w:tcW w:w="458" w:type="pct"/>
            <w:tcBorders>
              <w:top w:val="single" w:sz="4" w:space="0" w:color="auto"/>
              <w:left w:val="single" w:sz="4" w:space="0" w:color="auto"/>
              <w:bottom w:val="single" w:sz="4" w:space="0" w:color="auto"/>
              <w:right w:val="single" w:sz="4" w:space="0" w:color="auto"/>
            </w:tcBorders>
            <w:vAlign w:val="bottom"/>
          </w:tcPr>
          <w:p w14:paraId="3931E19C" w14:textId="77777777" w:rsidR="00E90244" w:rsidRPr="002D6C09" w:rsidRDefault="00E90244" w:rsidP="00560BB7">
            <w:pPr>
              <w:pStyle w:val="Tytu"/>
              <w:rPr>
                <w:rFonts w:cstheme="minorHAnsi"/>
              </w:rPr>
            </w:pPr>
            <w:r w:rsidRPr="002D6C09">
              <w:rPr>
                <w:rFonts w:eastAsia="Times New Roman" w:cstheme="minorHAnsi"/>
                <w:lang w:eastAsia="pl-PL"/>
              </w:rPr>
              <w:t>5</w:t>
            </w:r>
          </w:p>
        </w:tc>
        <w:tc>
          <w:tcPr>
            <w:tcW w:w="458" w:type="pct"/>
            <w:tcBorders>
              <w:top w:val="single" w:sz="4" w:space="0" w:color="auto"/>
              <w:left w:val="single" w:sz="4" w:space="0" w:color="auto"/>
              <w:bottom w:val="single" w:sz="4" w:space="0" w:color="auto"/>
              <w:right w:val="single" w:sz="4" w:space="0" w:color="auto"/>
            </w:tcBorders>
            <w:vAlign w:val="bottom"/>
          </w:tcPr>
          <w:p w14:paraId="49A8DF9C" w14:textId="77777777" w:rsidR="00E90244" w:rsidRPr="002D6C09" w:rsidRDefault="00E90244" w:rsidP="00560BB7">
            <w:pPr>
              <w:pStyle w:val="Tytu"/>
              <w:rPr>
                <w:rFonts w:cstheme="minorHAnsi"/>
              </w:rPr>
            </w:pPr>
            <w:r w:rsidRPr="002D6C09">
              <w:rPr>
                <w:rFonts w:eastAsia="Times New Roman" w:cstheme="minorHAnsi"/>
                <w:lang w:eastAsia="pl-PL"/>
              </w:rPr>
              <w:t>5</w:t>
            </w:r>
          </w:p>
        </w:tc>
        <w:tc>
          <w:tcPr>
            <w:tcW w:w="381" w:type="pct"/>
            <w:tcBorders>
              <w:top w:val="single" w:sz="4" w:space="0" w:color="auto"/>
              <w:left w:val="single" w:sz="4" w:space="0" w:color="auto"/>
              <w:bottom w:val="single" w:sz="4" w:space="0" w:color="auto"/>
              <w:right w:val="single" w:sz="4" w:space="0" w:color="auto"/>
            </w:tcBorders>
            <w:vAlign w:val="bottom"/>
          </w:tcPr>
          <w:p w14:paraId="6E973784" w14:textId="77777777" w:rsidR="00E90244" w:rsidRPr="002D6C09" w:rsidRDefault="00E90244" w:rsidP="00560BB7">
            <w:pPr>
              <w:pStyle w:val="Tytu"/>
              <w:rPr>
                <w:rFonts w:cstheme="minorHAnsi"/>
              </w:rPr>
            </w:pPr>
            <w:r w:rsidRPr="002D6C09">
              <w:rPr>
                <w:rFonts w:eastAsia="Times New Roman" w:cstheme="minorHAnsi"/>
                <w:lang w:eastAsia="pl-PL"/>
              </w:rPr>
              <w:t>6</w:t>
            </w:r>
          </w:p>
        </w:tc>
        <w:tc>
          <w:tcPr>
            <w:tcW w:w="1202" w:type="pct"/>
            <w:tcBorders>
              <w:top w:val="single" w:sz="4" w:space="0" w:color="auto"/>
              <w:left w:val="single" w:sz="4" w:space="0" w:color="auto"/>
              <w:bottom w:val="single" w:sz="4" w:space="0" w:color="auto"/>
              <w:right w:val="single" w:sz="4" w:space="0" w:color="auto"/>
            </w:tcBorders>
            <w:vAlign w:val="bottom"/>
          </w:tcPr>
          <w:p w14:paraId="3A39A69C" w14:textId="77777777" w:rsidR="00E90244" w:rsidRPr="002D6C09" w:rsidRDefault="00E90244" w:rsidP="00560BB7">
            <w:pPr>
              <w:pStyle w:val="Tytu"/>
              <w:rPr>
                <w:rFonts w:cstheme="minorHAnsi"/>
              </w:rPr>
            </w:pPr>
            <w:r w:rsidRPr="002D6C09">
              <w:rPr>
                <w:rFonts w:cstheme="minorHAnsi"/>
              </w:rPr>
              <w:t>50,00</w:t>
            </w:r>
          </w:p>
        </w:tc>
      </w:tr>
      <w:tr w:rsidR="00462883" w:rsidRPr="002D6C09" w14:paraId="2BEB1C94"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765576AD"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kolbuszowski</w:t>
            </w:r>
          </w:p>
        </w:tc>
        <w:tc>
          <w:tcPr>
            <w:tcW w:w="763" w:type="pct"/>
            <w:tcBorders>
              <w:top w:val="single" w:sz="4" w:space="0" w:color="auto"/>
              <w:left w:val="single" w:sz="4" w:space="0" w:color="auto"/>
              <w:bottom w:val="single" w:sz="4" w:space="0" w:color="auto"/>
              <w:right w:val="single" w:sz="4" w:space="0" w:color="auto"/>
            </w:tcBorders>
            <w:vAlign w:val="bottom"/>
          </w:tcPr>
          <w:p w14:paraId="47B6C1E9" w14:textId="77777777" w:rsidR="00E90244" w:rsidRPr="002D6C09" w:rsidRDefault="00E90244" w:rsidP="00560BB7">
            <w:pPr>
              <w:pStyle w:val="Tytu"/>
              <w:rPr>
                <w:rFonts w:cstheme="minorHAnsi"/>
              </w:rPr>
            </w:pPr>
            <w:r w:rsidRPr="002D6C09">
              <w:rPr>
                <w:rFonts w:eastAsia="Times New Roman" w:cstheme="minorHAnsi"/>
                <w:lang w:eastAsia="pl-PL"/>
              </w:rPr>
              <w:t>7</w:t>
            </w:r>
          </w:p>
        </w:tc>
        <w:tc>
          <w:tcPr>
            <w:tcW w:w="458" w:type="pct"/>
            <w:tcBorders>
              <w:top w:val="single" w:sz="4" w:space="0" w:color="auto"/>
              <w:left w:val="single" w:sz="4" w:space="0" w:color="auto"/>
              <w:bottom w:val="single" w:sz="4" w:space="0" w:color="auto"/>
              <w:right w:val="single" w:sz="4" w:space="0" w:color="auto"/>
            </w:tcBorders>
            <w:vAlign w:val="bottom"/>
          </w:tcPr>
          <w:p w14:paraId="4939D33F" w14:textId="77777777" w:rsidR="00E90244" w:rsidRPr="002D6C09" w:rsidRDefault="00E90244" w:rsidP="00560BB7">
            <w:pPr>
              <w:pStyle w:val="Tytu"/>
              <w:rPr>
                <w:rFonts w:cstheme="minorHAnsi"/>
              </w:rPr>
            </w:pPr>
            <w:r w:rsidRPr="002D6C09">
              <w:rPr>
                <w:rFonts w:eastAsia="Times New Roman" w:cstheme="minorHAnsi"/>
                <w:lang w:eastAsia="pl-PL"/>
              </w:rPr>
              <w:t>6</w:t>
            </w:r>
          </w:p>
        </w:tc>
        <w:tc>
          <w:tcPr>
            <w:tcW w:w="458" w:type="pct"/>
            <w:tcBorders>
              <w:top w:val="single" w:sz="4" w:space="0" w:color="auto"/>
              <w:left w:val="single" w:sz="4" w:space="0" w:color="auto"/>
              <w:bottom w:val="single" w:sz="4" w:space="0" w:color="auto"/>
              <w:right w:val="single" w:sz="4" w:space="0" w:color="auto"/>
            </w:tcBorders>
            <w:vAlign w:val="bottom"/>
          </w:tcPr>
          <w:p w14:paraId="4A69FC4A" w14:textId="77777777" w:rsidR="00E90244" w:rsidRPr="002D6C09" w:rsidRDefault="00E90244" w:rsidP="00560BB7">
            <w:pPr>
              <w:pStyle w:val="Tytu"/>
              <w:rPr>
                <w:rFonts w:cstheme="minorHAnsi"/>
              </w:rPr>
            </w:pPr>
            <w:r w:rsidRPr="002D6C09">
              <w:rPr>
                <w:rFonts w:eastAsia="Times New Roman" w:cstheme="minorHAnsi"/>
                <w:lang w:eastAsia="pl-PL"/>
              </w:rPr>
              <w:t>5</w:t>
            </w:r>
          </w:p>
        </w:tc>
        <w:tc>
          <w:tcPr>
            <w:tcW w:w="458" w:type="pct"/>
            <w:tcBorders>
              <w:top w:val="single" w:sz="4" w:space="0" w:color="auto"/>
              <w:left w:val="single" w:sz="4" w:space="0" w:color="auto"/>
              <w:bottom w:val="single" w:sz="4" w:space="0" w:color="auto"/>
              <w:right w:val="single" w:sz="4" w:space="0" w:color="auto"/>
            </w:tcBorders>
            <w:vAlign w:val="bottom"/>
          </w:tcPr>
          <w:p w14:paraId="5F008C01" w14:textId="77777777" w:rsidR="00E90244" w:rsidRPr="002D6C09" w:rsidRDefault="00E90244" w:rsidP="00560BB7">
            <w:pPr>
              <w:pStyle w:val="Tytu"/>
              <w:rPr>
                <w:rFonts w:cstheme="minorHAnsi"/>
              </w:rPr>
            </w:pPr>
            <w:r w:rsidRPr="002D6C09">
              <w:rPr>
                <w:rFonts w:eastAsia="Times New Roman" w:cstheme="minorHAnsi"/>
                <w:lang w:eastAsia="pl-PL"/>
              </w:rPr>
              <w:t>4</w:t>
            </w:r>
          </w:p>
        </w:tc>
        <w:tc>
          <w:tcPr>
            <w:tcW w:w="381" w:type="pct"/>
            <w:tcBorders>
              <w:top w:val="single" w:sz="4" w:space="0" w:color="auto"/>
              <w:left w:val="single" w:sz="4" w:space="0" w:color="auto"/>
              <w:bottom w:val="single" w:sz="4" w:space="0" w:color="auto"/>
              <w:right w:val="single" w:sz="4" w:space="0" w:color="auto"/>
            </w:tcBorders>
            <w:vAlign w:val="bottom"/>
          </w:tcPr>
          <w:p w14:paraId="3307FC7F" w14:textId="77777777" w:rsidR="00E90244" w:rsidRPr="002D6C09" w:rsidRDefault="00E90244" w:rsidP="00560BB7">
            <w:pPr>
              <w:pStyle w:val="Tytu"/>
              <w:rPr>
                <w:rFonts w:cstheme="minorHAnsi"/>
              </w:rPr>
            </w:pPr>
            <w:r w:rsidRPr="002D6C09">
              <w:rPr>
                <w:rFonts w:eastAsia="Times New Roman" w:cstheme="minorHAnsi"/>
                <w:lang w:eastAsia="pl-PL"/>
              </w:rPr>
              <w:t>5</w:t>
            </w:r>
          </w:p>
        </w:tc>
        <w:tc>
          <w:tcPr>
            <w:tcW w:w="1202" w:type="pct"/>
            <w:tcBorders>
              <w:top w:val="single" w:sz="4" w:space="0" w:color="auto"/>
              <w:left w:val="single" w:sz="4" w:space="0" w:color="auto"/>
              <w:bottom w:val="single" w:sz="4" w:space="0" w:color="auto"/>
              <w:right w:val="single" w:sz="4" w:space="0" w:color="auto"/>
            </w:tcBorders>
            <w:vAlign w:val="bottom"/>
          </w:tcPr>
          <w:p w14:paraId="546E70D2" w14:textId="77777777" w:rsidR="00E90244" w:rsidRPr="002D6C09" w:rsidRDefault="00E90244" w:rsidP="00560BB7">
            <w:pPr>
              <w:pStyle w:val="Tytu"/>
              <w:rPr>
                <w:rFonts w:cstheme="minorHAnsi"/>
              </w:rPr>
            </w:pPr>
            <w:r w:rsidRPr="002D6C09">
              <w:rPr>
                <w:rFonts w:cstheme="minorHAnsi"/>
              </w:rPr>
              <w:t>-28,57</w:t>
            </w:r>
          </w:p>
        </w:tc>
      </w:tr>
      <w:tr w:rsidR="00462883" w:rsidRPr="002D6C09" w14:paraId="3C0157A0"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75B43001"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brzozowski</w:t>
            </w:r>
          </w:p>
        </w:tc>
        <w:tc>
          <w:tcPr>
            <w:tcW w:w="763" w:type="pct"/>
            <w:tcBorders>
              <w:top w:val="single" w:sz="4" w:space="0" w:color="auto"/>
              <w:left w:val="single" w:sz="4" w:space="0" w:color="auto"/>
              <w:bottom w:val="single" w:sz="4" w:space="0" w:color="auto"/>
              <w:right w:val="single" w:sz="4" w:space="0" w:color="auto"/>
            </w:tcBorders>
            <w:vAlign w:val="bottom"/>
          </w:tcPr>
          <w:p w14:paraId="1CA29931" w14:textId="77777777" w:rsidR="00E90244" w:rsidRPr="002D6C09" w:rsidRDefault="00E90244" w:rsidP="00560BB7">
            <w:pPr>
              <w:pStyle w:val="Tytu"/>
              <w:rPr>
                <w:rFonts w:cstheme="minorHAnsi"/>
              </w:rPr>
            </w:pPr>
            <w:r w:rsidRPr="002D6C09">
              <w:rPr>
                <w:rFonts w:eastAsia="Times New Roman" w:cstheme="minorHAnsi"/>
                <w:lang w:eastAsia="pl-PL"/>
              </w:rPr>
              <w:t>8</w:t>
            </w:r>
          </w:p>
        </w:tc>
        <w:tc>
          <w:tcPr>
            <w:tcW w:w="458" w:type="pct"/>
            <w:tcBorders>
              <w:top w:val="single" w:sz="4" w:space="0" w:color="auto"/>
              <w:left w:val="single" w:sz="4" w:space="0" w:color="auto"/>
              <w:bottom w:val="single" w:sz="4" w:space="0" w:color="auto"/>
              <w:right w:val="single" w:sz="4" w:space="0" w:color="auto"/>
            </w:tcBorders>
            <w:vAlign w:val="bottom"/>
          </w:tcPr>
          <w:p w14:paraId="24DBA5F9" w14:textId="77777777" w:rsidR="00E90244" w:rsidRPr="002D6C09" w:rsidRDefault="00E90244" w:rsidP="00560BB7">
            <w:pPr>
              <w:pStyle w:val="Tytu"/>
              <w:rPr>
                <w:rFonts w:cstheme="minorHAnsi"/>
              </w:rPr>
            </w:pPr>
            <w:r w:rsidRPr="002D6C09">
              <w:rPr>
                <w:rFonts w:eastAsia="Times New Roman" w:cstheme="minorHAnsi"/>
                <w:lang w:eastAsia="pl-PL"/>
              </w:rPr>
              <w:t>6</w:t>
            </w:r>
          </w:p>
        </w:tc>
        <w:tc>
          <w:tcPr>
            <w:tcW w:w="458" w:type="pct"/>
            <w:tcBorders>
              <w:top w:val="single" w:sz="4" w:space="0" w:color="auto"/>
              <w:left w:val="single" w:sz="4" w:space="0" w:color="auto"/>
              <w:bottom w:val="single" w:sz="4" w:space="0" w:color="auto"/>
              <w:right w:val="single" w:sz="4" w:space="0" w:color="auto"/>
            </w:tcBorders>
            <w:vAlign w:val="bottom"/>
          </w:tcPr>
          <w:p w14:paraId="197B0BA4" w14:textId="77777777" w:rsidR="00E90244" w:rsidRPr="002D6C09" w:rsidRDefault="00E90244" w:rsidP="00560BB7">
            <w:pPr>
              <w:pStyle w:val="Tytu"/>
              <w:rPr>
                <w:rFonts w:cstheme="minorHAnsi"/>
              </w:rPr>
            </w:pPr>
            <w:r w:rsidRPr="002D6C09">
              <w:rPr>
                <w:rFonts w:eastAsia="Times New Roman" w:cstheme="minorHAnsi"/>
                <w:lang w:eastAsia="pl-PL"/>
              </w:rPr>
              <w:t>5</w:t>
            </w:r>
          </w:p>
        </w:tc>
        <w:tc>
          <w:tcPr>
            <w:tcW w:w="458" w:type="pct"/>
            <w:tcBorders>
              <w:top w:val="single" w:sz="4" w:space="0" w:color="auto"/>
              <w:left w:val="single" w:sz="4" w:space="0" w:color="auto"/>
              <w:bottom w:val="single" w:sz="4" w:space="0" w:color="auto"/>
              <w:right w:val="single" w:sz="4" w:space="0" w:color="auto"/>
            </w:tcBorders>
            <w:vAlign w:val="bottom"/>
          </w:tcPr>
          <w:p w14:paraId="207A3F50" w14:textId="77777777" w:rsidR="00E90244" w:rsidRPr="002D6C09" w:rsidRDefault="00E90244" w:rsidP="00560BB7">
            <w:pPr>
              <w:pStyle w:val="Tytu"/>
              <w:rPr>
                <w:rFonts w:cstheme="minorHAnsi"/>
              </w:rPr>
            </w:pPr>
            <w:r w:rsidRPr="002D6C09">
              <w:rPr>
                <w:rFonts w:eastAsia="Times New Roman" w:cstheme="minorHAnsi"/>
                <w:lang w:eastAsia="pl-PL"/>
              </w:rPr>
              <w:t>2</w:t>
            </w:r>
          </w:p>
        </w:tc>
        <w:tc>
          <w:tcPr>
            <w:tcW w:w="381" w:type="pct"/>
            <w:tcBorders>
              <w:top w:val="single" w:sz="4" w:space="0" w:color="auto"/>
              <w:left w:val="single" w:sz="4" w:space="0" w:color="auto"/>
              <w:bottom w:val="single" w:sz="4" w:space="0" w:color="auto"/>
              <w:right w:val="single" w:sz="4" w:space="0" w:color="auto"/>
            </w:tcBorders>
            <w:vAlign w:val="bottom"/>
          </w:tcPr>
          <w:p w14:paraId="0CDBA467" w14:textId="77777777" w:rsidR="00E90244" w:rsidRPr="002D6C09" w:rsidRDefault="00E90244" w:rsidP="00560BB7">
            <w:pPr>
              <w:pStyle w:val="Tytu"/>
              <w:rPr>
                <w:rFonts w:cstheme="minorHAnsi"/>
              </w:rPr>
            </w:pPr>
            <w:r w:rsidRPr="002D6C09">
              <w:rPr>
                <w:rFonts w:eastAsia="Times New Roman" w:cstheme="minorHAnsi"/>
                <w:lang w:eastAsia="pl-PL"/>
              </w:rPr>
              <w:t>4</w:t>
            </w:r>
          </w:p>
        </w:tc>
        <w:tc>
          <w:tcPr>
            <w:tcW w:w="1202" w:type="pct"/>
            <w:tcBorders>
              <w:top w:val="single" w:sz="4" w:space="0" w:color="auto"/>
              <w:left w:val="single" w:sz="4" w:space="0" w:color="auto"/>
              <w:bottom w:val="single" w:sz="4" w:space="0" w:color="auto"/>
              <w:right w:val="single" w:sz="4" w:space="0" w:color="auto"/>
            </w:tcBorders>
            <w:vAlign w:val="bottom"/>
          </w:tcPr>
          <w:p w14:paraId="613EA9B4" w14:textId="77777777" w:rsidR="00E90244" w:rsidRPr="002D6C09" w:rsidRDefault="00E90244" w:rsidP="00560BB7">
            <w:pPr>
              <w:pStyle w:val="Tytu"/>
              <w:rPr>
                <w:rFonts w:cstheme="minorHAnsi"/>
              </w:rPr>
            </w:pPr>
            <w:r w:rsidRPr="002D6C09">
              <w:rPr>
                <w:rFonts w:cstheme="minorHAnsi"/>
              </w:rPr>
              <w:t>-50,00</w:t>
            </w:r>
          </w:p>
        </w:tc>
      </w:tr>
      <w:tr w:rsidR="00462883" w:rsidRPr="002D6C09" w14:paraId="4DBD4565"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1A8B6AEC" w14:textId="77777777" w:rsidR="00E90244" w:rsidRPr="002D6C09" w:rsidRDefault="00E90244" w:rsidP="00560BB7">
            <w:pPr>
              <w:pStyle w:val="Tytu"/>
              <w:jc w:val="left"/>
              <w:rPr>
                <w:rFonts w:cstheme="minorHAnsi"/>
              </w:rPr>
            </w:pPr>
            <w:r w:rsidRPr="002D6C09">
              <w:rPr>
                <w:rFonts w:eastAsia="Times New Roman" w:cstheme="minorHAnsi"/>
                <w:lang w:eastAsia="pl-PL"/>
              </w:rPr>
              <w:t xml:space="preserve"> bieszczadzki</w:t>
            </w:r>
          </w:p>
        </w:tc>
        <w:tc>
          <w:tcPr>
            <w:tcW w:w="763" w:type="pct"/>
            <w:tcBorders>
              <w:top w:val="single" w:sz="4" w:space="0" w:color="auto"/>
              <w:left w:val="single" w:sz="4" w:space="0" w:color="auto"/>
              <w:bottom w:val="single" w:sz="4" w:space="0" w:color="auto"/>
              <w:right w:val="single" w:sz="4" w:space="0" w:color="auto"/>
            </w:tcBorders>
            <w:vAlign w:val="bottom"/>
          </w:tcPr>
          <w:p w14:paraId="71919262" w14:textId="77777777" w:rsidR="00E90244" w:rsidRPr="002D6C09" w:rsidRDefault="00E90244" w:rsidP="00560BB7">
            <w:pPr>
              <w:pStyle w:val="Tytu"/>
              <w:rPr>
                <w:rFonts w:cstheme="minorHAnsi"/>
              </w:rPr>
            </w:pPr>
            <w:r w:rsidRPr="002D6C09">
              <w:rPr>
                <w:rFonts w:eastAsia="Times New Roman" w:cstheme="minorHAnsi"/>
                <w:lang w:eastAsia="pl-PL"/>
              </w:rPr>
              <w:t>4</w:t>
            </w:r>
          </w:p>
        </w:tc>
        <w:tc>
          <w:tcPr>
            <w:tcW w:w="458" w:type="pct"/>
            <w:tcBorders>
              <w:top w:val="single" w:sz="4" w:space="0" w:color="auto"/>
              <w:left w:val="single" w:sz="4" w:space="0" w:color="auto"/>
              <w:bottom w:val="single" w:sz="4" w:space="0" w:color="auto"/>
              <w:right w:val="single" w:sz="4" w:space="0" w:color="auto"/>
            </w:tcBorders>
            <w:vAlign w:val="bottom"/>
          </w:tcPr>
          <w:p w14:paraId="78A9B1B5" w14:textId="77777777" w:rsidR="00E90244" w:rsidRPr="002D6C09" w:rsidRDefault="00E90244" w:rsidP="00560BB7">
            <w:pPr>
              <w:pStyle w:val="Tytu"/>
              <w:rPr>
                <w:rFonts w:cstheme="minorHAnsi"/>
              </w:rPr>
            </w:pPr>
            <w:r w:rsidRPr="002D6C09">
              <w:rPr>
                <w:rFonts w:eastAsia="Times New Roman" w:cstheme="minorHAnsi"/>
                <w:lang w:eastAsia="pl-PL"/>
              </w:rPr>
              <w:t>4</w:t>
            </w:r>
          </w:p>
        </w:tc>
        <w:tc>
          <w:tcPr>
            <w:tcW w:w="458" w:type="pct"/>
            <w:tcBorders>
              <w:top w:val="single" w:sz="4" w:space="0" w:color="auto"/>
              <w:left w:val="single" w:sz="4" w:space="0" w:color="auto"/>
              <w:bottom w:val="single" w:sz="4" w:space="0" w:color="auto"/>
              <w:right w:val="single" w:sz="4" w:space="0" w:color="auto"/>
            </w:tcBorders>
            <w:vAlign w:val="bottom"/>
          </w:tcPr>
          <w:p w14:paraId="2113738D" w14:textId="77777777" w:rsidR="00E90244" w:rsidRPr="002D6C09" w:rsidRDefault="00E90244" w:rsidP="00560BB7">
            <w:pPr>
              <w:pStyle w:val="Tytu"/>
              <w:rPr>
                <w:rFonts w:cstheme="minorHAnsi"/>
              </w:rPr>
            </w:pPr>
            <w:r w:rsidRPr="002D6C09">
              <w:rPr>
                <w:rFonts w:eastAsia="Times New Roman" w:cstheme="minorHAnsi"/>
                <w:lang w:eastAsia="pl-PL"/>
              </w:rPr>
              <w:t>3</w:t>
            </w:r>
          </w:p>
        </w:tc>
        <w:tc>
          <w:tcPr>
            <w:tcW w:w="458" w:type="pct"/>
            <w:tcBorders>
              <w:top w:val="single" w:sz="4" w:space="0" w:color="auto"/>
              <w:left w:val="single" w:sz="4" w:space="0" w:color="auto"/>
              <w:bottom w:val="single" w:sz="4" w:space="0" w:color="auto"/>
              <w:right w:val="single" w:sz="4" w:space="0" w:color="auto"/>
            </w:tcBorders>
            <w:vAlign w:val="bottom"/>
          </w:tcPr>
          <w:p w14:paraId="0244B960" w14:textId="77777777" w:rsidR="00E90244" w:rsidRPr="002D6C09" w:rsidRDefault="00E90244" w:rsidP="00560BB7">
            <w:pPr>
              <w:pStyle w:val="Tytu"/>
              <w:rPr>
                <w:rFonts w:cstheme="minorHAnsi"/>
              </w:rPr>
            </w:pPr>
            <w:r w:rsidRPr="002D6C09">
              <w:rPr>
                <w:rFonts w:eastAsia="Times New Roman" w:cstheme="minorHAnsi"/>
                <w:lang w:eastAsia="pl-PL"/>
              </w:rPr>
              <w:t>2</w:t>
            </w:r>
          </w:p>
        </w:tc>
        <w:tc>
          <w:tcPr>
            <w:tcW w:w="381" w:type="pct"/>
            <w:tcBorders>
              <w:top w:val="single" w:sz="4" w:space="0" w:color="auto"/>
              <w:left w:val="single" w:sz="4" w:space="0" w:color="auto"/>
              <w:bottom w:val="single" w:sz="4" w:space="0" w:color="auto"/>
              <w:right w:val="single" w:sz="4" w:space="0" w:color="auto"/>
            </w:tcBorders>
            <w:vAlign w:val="bottom"/>
          </w:tcPr>
          <w:p w14:paraId="2188407D" w14:textId="77777777" w:rsidR="00E90244" w:rsidRPr="002D6C09" w:rsidRDefault="00E90244" w:rsidP="00560BB7">
            <w:pPr>
              <w:pStyle w:val="Tytu"/>
              <w:rPr>
                <w:rFonts w:cstheme="minorHAnsi"/>
              </w:rPr>
            </w:pPr>
            <w:r w:rsidRPr="002D6C09">
              <w:rPr>
                <w:rFonts w:eastAsia="Times New Roman" w:cstheme="minorHAnsi"/>
                <w:lang w:eastAsia="pl-PL"/>
              </w:rPr>
              <w:t>3</w:t>
            </w:r>
          </w:p>
        </w:tc>
        <w:tc>
          <w:tcPr>
            <w:tcW w:w="1202" w:type="pct"/>
            <w:tcBorders>
              <w:top w:val="single" w:sz="4" w:space="0" w:color="auto"/>
              <w:left w:val="single" w:sz="4" w:space="0" w:color="auto"/>
              <w:bottom w:val="single" w:sz="4" w:space="0" w:color="auto"/>
              <w:right w:val="single" w:sz="4" w:space="0" w:color="auto"/>
            </w:tcBorders>
            <w:vAlign w:val="bottom"/>
          </w:tcPr>
          <w:p w14:paraId="031EC020" w14:textId="77777777" w:rsidR="00E90244" w:rsidRPr="002D6C09" w:rsidRDefault="00E90244" w:rsidP="00560BB7">
            <w:pPr>
              <w:pStyle w:val="Tytu"/>
              <w:rPr>
                <w:rFonts w:cstheme="minorHAnsi"/>
              </w:rPr>
            </w:pPr>
            <w:r w:rsidRPr="002D6C09">
              <w:rPr>
                <w:rFonts w:cstheme="minorHAnsi"/>
              </w:rPr>
              <w:t>-25,00</w:t>
            </w:r>
          </w:p>
        </w:tc>
      </w:tr>
      <w:tr w:rsidR="00462883" w:rsidRPr="002D6C09" w14:paraId="2DB53A37"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711C0F41" w14:textId="77777777" w:rsidR="00E90244" w:rsidRPr="002D6C09" w:rsidRDefault="00A230D7" w:rsidP="00560BB7">
            <w:pPr>
              <w:pStyle w:val="Tytu"/>
              <w:jc w:val="left"/>
              <w:rPr>
                <w:rFonts w:cstheme="minorHAnsi"/>
              </w:rPr>
            </w:pPr>
            <w:r w:rsidRPr="002D6C09">
              <w:rPr>
                <w:rFonts w:eastAsia="Times New Roman" w:cstheme="minorHAnsi"/>
                <w:lang w:eastAsia="pl-PL"/>
              </w:rPr>
              <w:t>s</w:t>
            </w:r>
            <w:r w:rsidR="00E90244" w:rsidRPr="002D6C09">
              <w:rPr>
                <w:rFonts w:eastAsia="Times New Roman" w:cstheme="minorHAnsi"/>
                <w:lang w:eastAsia="pl-PL"/>
              </w:rPr>
              <w:t>trzyżowski</w:t>
            </w:r>
          </w:p>
        </w:tc>
        <w:tc>
          <w:tcPr>
            <w:tcW w:w="763" w:type="pct"/>
            <w:tcBorders>
              <w:top w:val="single" w:sz="4" w:space="0" w:color="auto"/>
              <w:left w:val="single" w:sz="4" w:space="0" w:color="auto"/>
              <w:bottom w:val="single" w:sz="4" w:space="0" w:color="auto"/>
              <w:right w:val="single" w:sz="4" w:space="0" w:color="auto"/>
            </w:tcBorders>
            <w:vAlign w:val="bottom"/>
          </w:tcPr>
          <w:p w14:paraId="5C82201B" w14:textId="77777777" w:rsidR="00E90244" w:rsidRPr="002D6C09" w:rsidRDefault="00E90244" w:rsidP="00560BB7">
            <w:pPr>
              <w:pStyle w:val="Tytu"/>
              <w:rPr>
                <w:rFonts w:cstheme="minorHAnsi"/>
              </w:rPr>
            </w:pPr>
            <w:r w:rsidRPr="002D6C09">
              <w:rPr>
                <w:rFonts w:eastAsia="Times New Roman" w:cstheme="minorHAnsi"/>
                <w:lang w:eastAsia="pl-PL"/>
              </w:rPr>
              <w:t>2</w:t>
            </w:r>
          </w:p>
        </w:tc>
        <w:tc>
          <w:tcPr>
            <w:tcW w:w="458" w:type="pct"/>
            <w:tcBorders>
              <w:top w:val="single" w:sz="4" w:space="0" w:color="auto"/>
              <w:left w:val="single" w:sz="4" w:space="0" w:color="auto"/>
              <w:bottom w:val="single" w:sz="4" w:space="0" w:color="auto"/>
              <w:right w:val="single" w:sz="4" w:space="0" w:color="auto"/>
            </w:tcBorders>
            <w:vAlign w:val="bottom"/>
          </w:tcPr>
          <w:p w14:paraId="07169071" w14:textId="77777777" w:rsidR="00E90244" w:rsidRPr="002D6C09" w:rsidRDefault="00E90244" w:rsidP="00560BB7">
            <w:pPr>
              <w:pStyle w:val="Tytu"/>
              <w:rPr>
                <w:rFonts w:cstheme="minorHAnsi"/>
              </w:rPr>
            </w:pPr>
            <w:r w:rsidRPr="002D6C09">
              <w:rPr>
                <w:rFonts w:eastAsia="Times New Roman" w:cstheme="minorHAnsi"/>
                <w:lang w:eastAsia="pl-PL"/>
              </w:rPr>
              <w:t>2</w:t>
            </w:r>
          </w:p>
        </w:tc>
        <w:tc>
          <w:tcPr>
            <w:tcW w:w="458" w:type="pct"/>
            <w:tcBorders>
              <w:top w:val="single" w:sz="4" w:space="0" w:color="auto"/>
              <w:left w:val="single" w:sz="4" w:space="0" w:color="auto"/>
              <w:bottom w:val="single" w:sz="4" w:space="0" w:color="auto"/>
              <w:right w:val="single" w:sz="4" w:space="0" w:color="auto"/>
            </w:tcBorders>
            <w:vAlign w:val="bottom"/>
          </w:tcPr>
          <w:p w14:paraId="07AFF05B" w14:textId="77777777" w:rsidR="00E90244" w:rsidRPr="002D6C09" w:rsidRDefault="00E90244" w:rsidP="00560BB7">
            <w:pPr>
              <w:pStyle w:val="Tytu"/>
              <w:rPr>
                <w:rFonts w:cstheme="minorHAnsi"/>
              </w:rPr>
            </w:pPr>
            <w:r w:rsidRPr="002D6C09">
              <w:rPr>
                <w:rFonts w:eastAsia="Times New Roman" w:cstheme="minorHAnsi"/>
                <w:lang w:eastAsia="pl-PL"/>
              </w:rPr>
              <w:t>4</w:t>
            </w:r>
          </w:p>
        </w:tc>
        <w:tc>
          <w:tcPr>
            <w:tcW w:w="458" w:type="pct"/>
            <w:tcBorders>
              <w:top w:val="single" w:sz="4" w:space="0" w:color="auto"/>
              <w:left w:val="single" w:sz="4" w:space="0" w:color="auto"/>
              <w:bottom w:val="single" w:sz="4" w:space="0" w:color="auto"/>
              <w:right w:val="single" w:sz="4" w:space="0" w:color="auto"/>
            </w:tcBorders>
            <w:vAlign w:val="bottom"/>
          </w:tcPr>
          <w:p w14:paraId="03A49A78" w14:textId="77777777" w:rsidR="00E90244" w:rsidRPr="002D6C09" w:rsidRDefault="00E90244" w:rsidP="00560BB7">
            <w:pPr>
              <w:pStyle w:val="Tytu"/>
              <w:rPr>
                <w:rFonts w:cstheme="minorHAnsi"/>
              </w:rPr>
            </w:pPr>
            <w:r w:rsidRPr="002D6C09">
              <w:rPr>
                <w:rFonts w:eastAsia="Times New Roman" w:cstheme="minorHAnsi"/>
                <w:lang w:eastAsia="pl-PL"/>
              </w:rPr>
              <w:t>2</w:t>
            </w:r>
          </w:p>
        </w:tc>
        <w:tc>
          <w:tcPr>
            <w:tcW w:w="381" w:type="pct"/>
            <w:tcBorders>
              <w:top w:val="single" w:sz="4" w:space="0" w:color="auto"/>
              <w:left w:val="single" w:sz="4" w:space="0" w:color="auto"/>
              <w:bottom w:val="single" w:sz="4" w:space="0" w:color="auto"/>
              <w:right w:val="single" w:sz="4" w:space="0" w:color="auto"/>
            </w:tcBorders>
            <w:vAlign w:val="bottom"/>
          </w:tcPr>
          <w:p w14:paraId="5CC6A50A" w14:textId="77777777" w:rsidR="00E90244" w:rsidRPr="002D6C09" w:rsidRDefault="00E90244" w:rsidP="00560BB7">
            <w:pPr>
              <w:pStyle w:val="Tytu"/>
              <w:rPr>
                <w:rFonts w:cstheme="minorHAnsi"/>
              </w:rPr>
            </w:pPr>
            <w:r w:rsidRPr="002D6C09">
              <w:rPr>
                <w:rFonts w:eastAsia="Times New Roman" w:cstheme="minorHAnsi"/>
                <w:lang w:eastAsia="pl-PL"/>
              </w:rPr>
              <w:t>1</w:t>
            </w:r>
          </w:p>
        </w:tc>
        <w:tc>
          <w:tcPr>
            <w:tcW w:w="1202" w:type="pct"/>
            <w:tcBorders>
              <w:top w:val="single" w:sz="4" w:space="0" w:color="auto"/>
              <w:left w:val="single" w:sz="4" w:space="0" w:color="auto"/>
              <w:bottom w:val="single" w:sz="4" w:space="0" w:color="auto"/>
              <w:right w:val="single" w:sz="4" w:space="0" w:color="auto"/>
            </w:tcBorders>
            <w:vAlign w:val="bottom"/>
          </w:tcPr>
          <w:p w14:paraId="4BB65A5B" w14:textId="77777777" w:rsidR="00E90244" w:rsidRPr="002D6C09" w:rsidRDefault="00E90244" w:rsidP="00560BB7">
            <w:pPr>
              <w:pStyle w:val="Tytu"/>
              <w:rPr>
                <w:rFonts w:cstheme="minorHAnsi"/>
              </w:rPr>
            </w:pPr>
            <w:r w:rsidRPr="002D6C09">
              <w:rPr>
                <w:rFonts w:cstheme="minorHAnsi"/>
              </w:rPr>
              <w:t>-50,00</w:t>
            </w:r>
          </w:p>
        </w:tc>
      </w:tr>
      <w:tr w:rsidR="00462883" w:rsidRPr="002D6C09" w14:paraId="1350DE8C" w14:textId="77777777" w:rsidTr="00CF2CFE">
        <w:tc>
          <w:tcPr>
            <w:tcW w:w="1280" w:type="pct"/>
            <w:tcBorders>
              <w:top w:val="single" w:sz="4" w:space="0" w:color="auto"/>
              <w:left w:val="single" w:sz="4" w:space="0" w:color="auto"/>
              <w:bottom w:val="single" w:sz="4" w:space="0" w:color="auto"/>
              <w:right w:val="single" w:sz="4" w:space="0" w:color="auto"/>
            </w:tcBorders>
            <w:vAlign w:val="bottom"/>
          </w:tcPr>
          <w:p w14:paraId="1C870BB3" w14:textId="77777777" w:rsidR="00E90244" w:rsidRPr="002D6C09" w:rsidRDefault="00E90244" w:rsidP="00560BB7">
            <w:pPr>
              <w:pStyle w:val="Tytu"/>
              <w:jc w:val="left"/>
              <w:rPr>
                <w:rFonts w:cstheme="minorHAnsi"/>
              </w:rPr>
            </w:pPr>
            <w:r w:rsidRPr="002D6C09">
              <w:rPr>
                <w:rFonts w:eastAsia="Times New Roman" w:cstheme="minorHAnsi"/>
                <w:lang w:eastAsia="pl-PL"/>
              </w:rPr>
              <w:t>leski</w:t>
            </w:r>
          </w:p>
        </w:tc>
        <w:tc>
          <w:tcPr>
            <w:tcW w:w="763" w:type="pct"/>
            <w:tcBorders>
              <w:top w:val="single" w:sz="4" w:space="0" w:color="auto"/>
              <w:left w:val="single" w:sz="4" w:space="0" w:color="auto"/>
              <w:bottom w:val="single" w:sz="4" w:space="0" w:color="auto"/>
              <w:right w:val="single" w:sz="4" w:space="0" w:color="auto"/>
            </w:tcBorders>
            <w:vAlign w:val="bottom"/>
          </w:tcPr>
          <w:p w14:paraId="03D8A2F4" w14:textId="77777777" w:rsidR="00E90244" w:rsidRPr="002D6C09" w:rsidRDefault="00E90244" w:rsidP="00560BB7">
            <w:pPr>
              <w:pStyle w:val="Tytu"/>
              <w:rPr>
                <w:rFonts w:cstheme="minorHAnsi"/>
              </w:rPr>
            </w:pPr>
            <w:r w:rsidRPr="002D6C09">
              <w:rPr>
                <w:rFonts w:eastAsia="Times New Roman" w:cstheme="minorHAnsi"/>
                <w:lang w:eastAsia="pl-PL"/>
              </w:rPr>
              <w:t>1</w:t>
            </w:r>
          </w:p>
        </w:tc>
        <w:tc>
          <w:tcPr>
            <w:tcW w:w="458" w:type="pct"/>
            <w:tcBorders>
              <w:top w:val="single" w:sz="4" w:space="0" w:color="auto"/>
              <w:left w:val="single" w:sz="4" w:space="0" w:color="auto"/>
              <w:bottom w:val="single" w:sz="4" w:space="0" w:color="auto"/>
              <w:right w:val="single" w:sz="4" w:space="0" w:color="auto"/>
            </w:tcBorders>
            <w:vAlign w:val="bottom"/>
          </w:tcPr>
          <w:p w14:paraId="28F024B6" w14:textId="77777777" w:rsidR="00E90244" w:rsidRPr="002D6C09" w:rsidRDefault="00E90244" w:rsidP="00560BB7">
            <w:pPr>
              <w:pStyle w:val="Tytu"/>
              <w:rPr>
                <w:rFonts w:cstheme="minorHAnsi"/>
              </w:rPr>
            </w:pPr>
            <w:r w:rsidRPr="002D6C09">
              <w:rPr>
                <w:rFonts w:eastAsia="Times New Roman" w:cstheme="minorHAnsi"/>
                <w:lang w:eastAsia="pl-PL"/>
              </w:rPr>
              <w:t>1</w:t>
            </w:r>
          </w:p>
        </w:tc>
        <w:tc>
          <w:tcPr>
            <w:tcW w:w="458" w:type="pct"/>
            <w:tcBorders>
              <w:top w:val="single" w:sz="4" w:space="0" w:color="auto"/>
              <w:left w:val="single" w:sz="4" w:space="0" w:color="auto"/>
              <w:bottom w:val="single" w:sz="4" w:space="0" w:color="auto"/>
              <w:right w:val="single" w:sz="4" w:space="0" w:color="auto"/>
            </w:tcBorders>
            <w:vAlign w:val="bottom"/>
          </w:tcPr>
          <w:p w14:paraId="1FBD2B31" w14:textId="77777777" w:rsidR="00E90244" w:rsidRPr="002D6C09" w:rsidRDefault="00E90244" w:rsidP="00560BB7">
            <w:pPr>
              <w:pStyle w:val="Tytu"/>
              <w:rPr>
                <w:rFonts w:cstheme="minorHAnsi"/>
              </w:rPr>
            </w:pPr>
            <w:r w:rsidRPr="002D6C09">
              <w:rPr>
                <w:rFonts w:eastAsia="Times New Roman" w:cstheme="minorHAnsi"/>
                <w:lang w:eastAsia="pl-PL"/>
              </w:rPr>
              <w:t>1</w:t>
            </w:r>
          </w:p>
        </w:tc>
        <w:tc>
          <w:tcPr>
            <w:tcW w:w="458" w:type="pct"/>
            <w:tcBorders>
              <w:top w:val="single" w:sz="4" w:space="0" w:color="auto"/>
              <w:left w:val="single" w:sz="4" w:space="0" w:color="auto"/>
              <w:bottom w:val="single" w:sz="4" w:space="0" w:color="auto"/>
              <w:right w:val="single" w:sz="4" w:space="0" w:color="auto"/>
            </w:tcBorders>
            <w:vAlign w:val="bottom"/>
          </w:tcPr>
          <w:p w14:paraId="372EBECF" w14:textId="77777777" w:rsidR="00E90244" w:rsidRPr="002D6C09" w:rsidRDefault="00E90244" w:rsidP="00560BB7">
            <w:pPr>
              <w:pStyle w:val="Tytu"/>
              <w:rPr>
                <w:rFonts w:cstheme="minorHAnsi"/>
              </w:rPr>
            </w:pPr>
            <w:r w:rsidRPr="002D6C09">
              <w:rPr>
                <w:rFonts w:eastAsia="Times New Roman" w:cstheme="minorHAnsi"/>
                <w:lang w:eastAsia="pl-PL"/>
              </w:rPr>
              <w:t>1</w:t>
            </w:r>
          </w:p>
        </w:tc>
        <w:tc>
          <w:tcPr>
            <w:tcW w:w="381" w:type="pct"/>
            <w:tcBorders>
              <w:top w:val="single" w:sz="4" w:space="0" w:color="auto"/>
              <w:left w:val="single" w:sz="4" w:space="0" w:color="auto"/>
              <w:bottom w:val="single" w:sz="4" w:space="0" w:color="auto"/>
              <w:right w:val="single" w:sz="4" w:space="0" w:color="auto"/>
            </w:tcBorders>
            <w:vAlign w:val="bottom"/>
          </w:tcPr>
          <w:p w14:paraId="175AD408" w14:textId="77777777" w:rsidR="00E90244" w:rsidRPr="002D6C09" w:rsidRDefault="00E90244" w:rsidP="00560BB7">
            <w:pPr>
              <w:pStyle w:val="Tytu"/>
              <w:rPr>
                <w:rFonts w:cstheme="minorHAnsi"/>
              </w:rPr>
            </w:pPr>
            <w:r w:rsidRPr="002D6C09">
              <w:rPr>
                <w:rFonts w:eastAsia="Times New Roman" w:cstheme="minorHAnsi"/>
                <w:lang w:eastAsia="pl-PL"/>
              </w:rPr>
              <w:t>1</w:t>
            </w:r>
          </w:p>
        </w:tc>
        <w:tc>
          <w:tcPr>
            <w:tcW w:w="1202" w:type="pct"/>
            <w:tcBorders>
              <w:top w:val="single" w:sz="4" w:space="0" w:color="auto"/>
              <w:left w:val="single" w:sz="4" w:space="0" w:color="auto"/>
              <w:bottom w:val="single" w:sz="4" w:space="0" w:color="auto"/>
              <w:right w:val="single" w:sz="4" w:space="0" w:color="auto"/>
            </w:tcBorders>
            <w:vAlign w:val="bottom"/>
          </w:tcPr>
          <w:p w14:paraId="1284FFAA" w14:textId="77777777" w:rsidR="00E90244" w:rsidRPr="002D6C09" w:rsidRDefault="00E90244" w:rsidP="00560BB7">
            <w:pPr>
              <w:pStyle w:val="Tytu"/>
              <w:rPr>
                <w:rFonts w:cstheme="minorHAnsi"/>
              </w:rPr>
            </w:pPr>
            <w:r w:rsidRPr="002D6C09">
              <w:rPr>
                <w:rFonts w:cstheme="minorHAnsi"/>
              </w:rPr>
              <w:t>0,00</w:t>
            </w:r>
          </w:p>
        </w:tc>
      </w:tr>
    </w:tbl>
    <w:p w14:paraId="207666C5" w14:textId="77777777" w:rsidR="00E90244"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79515919" w14:textId="77777777" w:rsidR="004575D1" w:rsidRPr="002D6C09" w:rsidRDefault="00462883" w:rsidP="00462883">
      <w:pPr>
        <w:spacing w:before="240"/>
        <w:rPr>
          <w:rFonts w:cstheme="minorHAnsi"/>
        </w:rPr>
      </w:pPr>
      <w:r w:rsidRPr="002D6C09">
        <w:rPr>
          <w:rFonts w:cstheme="minorHAnsi"/>
        </w:rPr>
        <w:t xml:space="preserve">O dobrej sytuacji powiatu w obszarze gospodarczym na tle regionu świadczy również poziom kolejnego wskaźnika opisującego </w:t>
      </w:r>
      <w:r w:rsidRPr="002D6C09">
        <w:rPr>
          <w:rFonts w:cstheme="minorHAnsi"/>
          <w:b/>
        </w:rPr>
        <w:t>wartość produkcji sprzedanej przemysłu w przeliczeniu na 1 mieszkańca</w:t>
      </w:r>
      <w:r w:rsidR="005A38E8" w:rsidRPr="002D6C09">
        <w:rPr>
          <w:rFonts w:cstheme="minorHAnsi"/>
        </w:rPr>
        <w:t xml:space="preserve"> (rys 1</w:t>
      </w:r>
      <w:r w:rsidR="009F2B3B" w:rsidRPr="002D6C09">
        <w:rPr>
          <w:rFonts w:cstheme="minorHAnsi"/>
        </w:rPr>
        <w:t>1</w:t>
      </w:r>
      <w:r w:rsidR="005A38E8" w:rsidRPr="002D6C09">
        <w:rPr>
          <w:rFonts w:cstheme="minorHAnsi"/>
        </w:rPr>
        <w:t>, tab</w:t>
      </w:r>
      <w:r w:rsidR="000F26BC" w:rsidRPr="002D6C09">
        <w:rPr>
          <w:rFonts w:cstheme="minorHAnsi"/>
        </w:rPr>
        <w:t>. 10</w:t>
      </w:r>
      <w:r w:rsidR="005A38E8" w:rsidRPr="002D6C09">
        <w:rPr>
          <w:rFonts w:cstheme="minorHAnsi"/>
        </w:rPr>
        <w:t>)</w:t>
      </w:r>
      <w:r w:rsidRPr="002D6C09">
        <w:rPr>
          <w:rFonts w:cstheme="minorHAnsi"/>
        </w:rPr>
        <w:t xml:space="preserve">. </w:t>
      </w:r>
    </w:p>
    <w:p w14:paraId="40D40380" w14:textId="77777777" w:rsidR="00FA1918" w:rsidRDefault="00FA1918" w:rsidP="00C02CEA">
      <w:pPr>
        <w:pStyle w:val="Tyturysunku"/>
      </w:pPr>
      <w:bookmarkStart w:id="60" w:name="_Toc87198899"/>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11</w:t>
      </w:r>
      <w:r w:rsidR="00175137">
        <w:rPr>
          <w:noProof/>
        </w:rPr>
        <w:fldChar w:fldCharType="end"/>
      </w:r>
      <w:r>
        <w:t xml:space="preserve">. </w:t>
      </w:r>
      <w:bookmarkStart w:id="61" w:name="_Toc75261791"/>
      <w:r w:rsidRPr="00FA1918">
        <w:t>Produkcja sprzedana przemysłu (w zł) na 1 mieszkańca w województwie podkarpackim i w powiecie mieleckim w latach 2014-2018</w:t>
      </w:r>
      <w:bookmarkEnd w:id="60"/>
      <w:bookmarkEnd w:id="61"/>
    </w:p>
    <w:p w14:paraId="2097233D" w14:textId="77777777" w:rsidR="004575D1" w:rsidRPr="002D6C09" w:rsidRDefault="004575D1" w:rsidP="0079078C">
      <w:pPr>
        <w:spacing w:line="240" w:lineRule="auto"/>
        <w:rPr>
          <w:rFonts w:cstheme="minorHAnsi"/>
          <w:b/>
          <w:i/>
          <w:sz w:val="20"/>
        </w:rPr>
      </w:pPr>
      <w:r w:rsidRPr="002D6C09">
        <w:rPr>
          <w:rFonts w:cstheme="minorHAnsi"/>
          <w:noProof/>
          <w:lang w:eastAsia="pl-PL"/>
        </w:rPr>
        <w:drawing>
          <wp:inline distT="0" distB="0" distL="0" distR="0" wp14:anchorId="7B66DA80" wp14:editId="33D95C0F">
            <wp:extent cx="5686425" cy="274320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2F978D" w14:textId="77777777" w:rsidR="004575D1"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79D5E57E" w14:textId="77777777" w:rsidR="00FA1918" w:rsidRDefault="00FA1918" w:rsidP="00C02CEA">
      <w:pPr>
        <w:pStyle w:val="Tyturysunku"/>
      </w:pPr>
      <w:bookmarkStart w:id="62" w:name="_Toc87198832"/>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10</w:t>
      </w:r>
      <w:r w:rsidR="00175137">
        <w:rPr>
          <w:noProof/>
        </w:rPr>
        <w:fldChar w:fldCharType="end"/>
      </w:r>
      <w:r>
        <w:t xml:space="preserve">. </w:t>
      </w:r>
      <w:bookmarkStart w:id="63" w:name="_Toc75261852"/>
      <w:r w:rsidRPr="002D6C09">
        <w:t>Produkcja sprzedana przemysłu (w zł) na 1 mieszkańca w powiatach województwa podkarpackiego w latach 2014-2018</w:t>
      </w:r>
      <w:bookmarkEnd w:id="62"/>
      <w:bookmarkEnd w:id="63"/>
    </w:p>
    <w:tbl>
      <w:tblPr>
        <w:tblW w:w="5000" w:type="pct"/>
        <w:tblLook w:val="04A0" w:firstRow="1" w:lastRow="0" w:firstColumn="1" w:lastColumn="0" w:noHBand="0" w:noVBand="1"/>
      </w:tblPr>
      <w:tblGrid>
        <w:gridCol w:w="2455"/>
        <w:gridCol w:w="995"/>
        <w:gridCol w:w="997"/>
        <w:gridCol w:w="995"/>
        <w:gridCol w:w="997"/>
        <w:gridCol w:w="997"/>
        <w:gridCol w:w="1624"/>
      </w:tblGrid>
      <w:tr w:rsidR="004575D1" w:rsidRPr="002D6C09" w14:paraId="4FA25CB8" w14:textId="77777777" w:rsidTr="00FA1918">
        <w:trPr>
          <w:tblHeader/>
        </w:trPr>
        <w:tc>
          <w:tcPr>
            <w:tcW w:w="135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DD21AD8" w14:textId="77777777" w:rsidR="004575D1" w:rsidRPr="002D6C09" w:rsidRDefault="00A230D7" w:rsidP="00EE61F1">
            <w:pPr>
              <w:spacing w:before="0" w:after="0"/>
              <w:jc w:val="center"/>
              <w:rPr>
                <w:rFonts w:cstheme="minorHAnsi"/>
                <w:color w:val="FFFFFF" w:themeColor="background1"/>
                <w:sz w:val="20"/>
              </w:rPr>
            </w:pPr>
            <w:r w:rsidRPr="002D6C09">
              <w:rPr>
                <w:rFonts w:cstheme="minorHAnsi"/>
                <w:color w:val="FFFFFF" w:themeColor="background1"/>
                <w:sz w:val="20"/>
              </w:rPr>
              <w:t>Województwo/ powiat</w:t>
            </w:r>
          </w:p>
        </w:tc>
        <w:tc>
          <w:tcPr>
            <w:tcW w:w="54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05CA4EA" w14:textId="77777777" w:rsidR="004575D1" w:rsidRPr="002D6C09" w:rsidRDefault="004575D1" w:rsidP="00EE61F1">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55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D2F73AF" w14:textId="77777777" w:rsidR="004575D1" w:rsidRPr="002D6C09" w:rsidRDefault="004575D1" w:rsidP="00EE61F1">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54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075CFC6" w14:textId="77777777" w:rsidR="004575D1" w:rsidRPr="002D6C09" w:rsidRDefault="004575D1" w:rsidP="00EE61F1">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55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2B0B88C" w14:textId="77777777" w:rsidR="004575D1" w:rsidRPr="002D6C09" w:rsidRDefault="004575D1" w:rsidP="00EE61F1">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55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0A48FA0" w14:textId="77777777" w:rsidR="004575D1" w:rsidRPr="002D6C09" w:rsidRDefault="004575D1" w:rsidP="00EE61F1">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89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5426D2E1" w14:textId="77777777" w:rsidR="004575D1" w:rsidRPr="002D6C09" w:rsidRDefault="004575D1" w:rsidP="00EE61F1">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7074E5D7" w14:textId="77777777" w:rsidR="004575D1" w:rsidRPr="002D6C09" w:rsidRDefault="004575D1" w:rsidP="00EE61F1">
            <w:pPr>
              <w:spacing w:before="0" w:after="0"/>
              <w:jc w:val="center"/>
              <w:rPr>
                <w:rFonts w:cstheme="minorHAnsi"/>
                <w:color w:val="FFFFFF" w:themeColor="background1"/>
                <w:sz w:val="20"/>
              </w:rPr>
            </w:pPr>
            <w:r w:rsidRPr="002D6C09">
              <w:rPr>
                <w:rFonts w:cstheme="minorHAnsi"/>
                <w:color w:val="FFFFFF" w:themeColor="background1"/>
                <w:sz w:val="20"/>
              </w:rPr>
              <w:t>2018/ 2014 (w %)</w:t>
            </w:r>
          </w:p>
        </w:tc>
      </w:tr>
      <w:tr w:rsidR="004575D1" w:rsidRPr="002D6C09" w14:paraId="0259D985" w14:textId="77777777" w:rsidTr="00FA1918">
        <w:trPr>
          <w:trHeight w:val="95"/>
        </w:trPr>
        <w:tc>
          <w:tcPr>
            <w:tcW w:w="1355" w:type="pct"/>
            <w:tcBorders>
              <w:top w:val="single" w:sz="4" w:space="0" w:color="auto"/>
              <w:left w:val="single" w:sz="4" w:space="0" w:color="auto"/>
              <w:bottom w:val="single" w:sz="4" w:space="0" w:color="auto"/>
              <w:right w:val="single" w:sz="4" w:space="0" w:color="auto"/>
            </w:tcBorders>
            <w:vAlign w:val="bottom"/>
          </w:tcPr>
          <w:p w14:paraId="22CBE32D" w14:textId="77777777" w:rsidR="004575D1" w:rsidRPr="002D6C09" w:rsidRDefault="004575D1" w:rsidP="004575D1">
            <w:pPr>
              <w:pStyle w:val="Tytu"/>
              <w:jc w:val="left"/>
              <w:rPr>
                <w:rFonts w:cstheme="minorHAnsi"/>
              </w:rPr>
            </w:pPr>
            <w:r w:rsidRPr="002D6C09">
              <w:rPr>
                <w:rFonts w:cstheme="minorHAnsi"/>
              </w:rPr>
              <w:t>Powiat mielecki</w:t>
            </w:r>
          </w:p>
        </w:tc>
        <w:tc>
          <w:tcPr>
            <w:tcW w:w="549" w:type="pct"/>
            <w:tcBorders>
              <w:top w:val="single" w:sz="4" w:space="0" w:color="auto"/>
              <w:left w:val="single" w:sz="4" w:space="0" w:color="auto"/>
              <w:bottom w:val="single" w:sz="4" w:space="0" w:color="auto"/>
              <w:right w:val="single" w:sz="4" w:space="0" w:color="auto"/>
            </w:tcBorders>
            <w:vAlign w:val="bottom"/>
          </w:tcPr>
          <w:p w14:paraId="02D6F125" w14:textId="77777777" w:rsidR="004575D1" w:rsidRPr="002D6C09" w:rsidRDefault="004575D1" w:rsidP="004575D1">
            <w:pPr>
              <w:pStyle w:val="Tytu"/>
              <w:rPr>
                <w:rFonts w:cstheme="minorHAnsi"/>
              </w:rPr>
            </w:pPr>
            <w:r w:rsidRPr="002D6C09">
              <w:rPr>
                <w:rFonts w:cstheme="minorHAnsi"/>
              </w:rPr>
              <w:t>44 508</w:t>
            </w:r>
          </w:p>
        </w:tc>
        <w:tc>
          <w:tcPr>
            <w:tcW w:w="550" w:type="pct"/>
            <w:tcBorders>
              <w:top w:val="single" w:sz="4" w:space="0" w:color="auto"/>
              <w:left w:val="single" w:sz="4" w:space="0" w:color="auto"/>
              <w:bottom w:val="single" w:sz="4" w:space="0" w:color="auto"/>
              <w:right w:val="single" w:sz="4" w:space="0" w:color="auto"/>
            </w:tcBorders>
            <w:vAlign w:val="bottom"/>
          </w:tcPr>
          <w:p w14:paraId="0AEDC9F9" w14:textId="77777777" w:rsidR="004575D1" w:rsidRPr="002D6C09" w:rsidRDefault="004575D1" w:rsidP="004575D1">
            <w:pPr>
              <w:pStyle w:val="Tytu"/>
              <w:rPr>
                <w:rFonts w:cstheme="minorHAnsi"/>
              </w:rPr>
            </w:pPr>
            <w:r w:rsidRPr="002D6C09">
              <w:rPr>
                <w:rFonts w:cstheme="minorHAnsi"/>
              </w:rPr>
              <w:t>44 292</w:t>
            </w:r>
          </w:p>
        </w:tc>
        <w:tc>
          <w:tcPr>
            <w:tcW w:w="549" w:type="pct"/>
            <w:tcBorders>
              <w:top w:val="single" w:sz="4" w:space="0" w:color="auto"/>
              <w:left w:val="single" w:sz="4" w:space="0" w:color="auto"/>
              <w:bottom w:val="single" w:sz="4" w:space="0" w:color="auto"/>
              <w:right w:val="single" w:sz="4" w:space="0" w:color="auto"/>
            </w:tcBorders>
            <w:vAlign w:val="bottom"/>
          </w:tcPr>
          <w:p w14:paraId="5F6A0B68" w14:textId="77777777" w:rsidR="004575D1" w:rsidRPr="002D6C09" w:rsidRDefault="004575D1" w:rsidP="004575D1">
            <w:pPr>
              <w:pStyle w:val="Tytu"/>
              <w:rPr>
                <w:rFonts w:cstheme="minorHAnsi"/>
              </w:rPr>
            </w:pPr>
            <w:r w:rsidRPr="002D6C09">
              <w:rPr>
                <w:rFonts w:cstheme="minorHAnsi"/>
              </w:rPr>
              <w:t>52 110</w:t>
            </w:r>
          </w:p>
        </w:tc>
        <w:tc>
          <w:tcPr>
            <w:tcW w:w="550" w:type="pct"/>
            <w:tcBorders>
              <w:top w:val="single" w:sz="4" w:space="0" w:color="auto"/>
              <w:left w:val="single" w:sz="4" w:space="0" w:color="auto"/>
              <w:bottom w:val="single" w:sz="4" w:space="0" w:color="auto"/>
              <w:right w:val="single" w:sz="4" w:space="0" w:color="auto"/>
            </w:tcBorders>
            <w:vAlign w:val="bottom"/>
          </w:tcPr>
          <w:p w14:paraId="02447D3A" w14:textId="77777777" w:rsidR="004575D1" w:rsidRPr="002D6C09" w:rsidRDefault="004575D1" w:rsidP="004575D1">
            <w:pPr>
              <w:pStyle w:val="Tytu"/>
              <w:rPr>
                <w:rFonts w:cstheme="minorHAnsi"/>
              </w:rPr>
            </w:pPr>
            <w:r w:rsidRPr="002D6C09">
              <w:rPr>
                <w:rFonts w:cstheme="minorHAnsi"/>
              </w:rPr>
              <w:t>60 803</w:t>
            </w:r>
          </w:p>
        </w:tc>
        <w:tc>
          <w:tcPr>
            <w:tcW w:w="550" w:type="pct"/>
            <w:tcBorders>
              <w:top w:val="single" w:sz="4" w:space="0" w:color="auto"/>
              <w:left w:val="single" w:sz="4" w:space="0" w:color="auto"/>
              <w:bottom w:val="single" w:sz="4" w:space="0" w:color="auto"/>
              <w:right w:val="single" w:sz="4" w:space="0" w:color="auto"/>
            </w:tcBorders>
            <w:vAlign w:val="bottom"/>
          </w:tcPr>
          <w:p w14:paraId="1884C635" w14:textId="77777777" w:rsidR="004575D1" w:rsidRPr="002D6C09" w:rsidRDefault="004575D1" w:rsidP="004575D1">
            <w:pPr>
              <w:pStyle w:val="Tytu"/>
              <w:rPr>
                <w:rFonts w:cstheme="minorHAnsi"/>
              </w:rPr>
            </w:pPr>
            <w:r w:rsidRPr="002D6C09">
              <w:rPr>
                <w:rFonts w:cstheme="minorHAnsi"/>
              </w:rPr>
              <w:t>63 758</w:t>
            </w:r>
          </w:p>
        </w:tc>
        <w:tc>
          <w:tcPr>
            <w:tcW w:w="896" w:type="pct"/>
            <w:tcBorders>
              <w:top w:val="single" w:sz="4" w:space="0" w:color="auto"/>
              <w:left w:val="single" w:sz="4" w:space="0" w:color="auto"/>
              <w:bottom w:val="single" w:sz="4" w:space="0" w:color="auto"/>
              <w:right w:val="single" w:sz="4" w:space="0" w:color="auto"/>
            </w:tcBorders>
            <w:vAlign w:val="bottom"/>
          </w:tcPr>
          <w:p w14:paraId="38B49235" w14:textId="77777777" w:rsidR="004575D1" w:rsidRPr="002D6C09" w:rsidRDefault="004575D1" w:rsidP="004575D1">
            <w:pPr>
              <w:pStyle w:val="Tytu"/>
              <w:rPr>
                <w:rFonts w:cstheme="minorHAnsi"/>
              </w:rPr>
            </w:pPr>
            <w:r w:rsidRPr="002D6C09">
              <w:rPr>
                <w:rFonts w:cstheme="minorHAnsi"/>
              </w:rPr>
              <w:t>43,25</w:t>
            </w:r>
          </w:p>
        </w:tc>
      </w:tr>
      <w:tr w:rsidR="004575D1" w:rsidRPr="002D6C09" w14:paraId="21B93ADF" w14:textId="77777777" w:rsidTr="00FA1918">
        <w:trPr>
          <w:trHeight w:val="95"/>
        </w:trPr>
        <w:tc>
          <w:tcPr>
            <w:tcW w:w="1355" w:type="pct"/>
            <w:tcBorders>
              <w:top w:val="single" w:sz="4" w:space="0" w:color="auto"/>
              <w:left w:val="single" w:sz="4" w:space="0" w:color="auto"/>
              <w:bottom w:val="single" w:sz="4" w:space="0" w:color="auto"/>
              <w:right w:val="single" w:sz="4" w:space="0" w:color="auto"/>
            </w:tcBorders>
            <w:vAlign w:val="bottom"/>
          </w:tcPr>
          <w:p w14:paraId="4BFA63C3" w14:textId="77777777" w:rsidR="004575D1" w:rsidRPr="002D6C09" w:rsidRDefault="004575D1" w:rsidP="004575D1">
            <w:pPr>
              <w:pStyle w:val="Tytu"/>
              <w:jc w:val="left"/>
              <w:rPr>
                <w:rFonts w:cstheme="minorHAnsi"/>
              </w:rPr>
            </w:pPr>
            <w:r w:rsidRPr="002D6C09">
              <w:rPr>
                <w:rFonts w:cstheme="minorHAnsi"/>
              </w:rPr>
              <w:t xml:space="preserve"> m. Krosno</w:t>
            </w:r>
          </w:p>
        </w:tc>
        <w:tc>
          <w:tcPr>
            <w:tcW w:w="549" w:type="pct"/>
            <w:tcBorders>
              <w:top w:val="single" w:sz="4" w:space="0" w:color="auto"/>
              <w:left w:val="single" w:sz="4" w:space="0" w:color="auto"/>
              <w:bottom w:val="single" w:sz="4" w:space="0" w:color="auto"/>
              <w:right w:val="single" w:sz="4" w:space="0" w:color="auto"/>
            </w:tcBorders>
            <w:vAlign w:val="bottom"/>
          </w:tcPr>
          <w:p w14:paraId="5FD1FC44" w14:textId="77777777" w:rsidR="004575D1" w:rsidRPr="002D6C09" w:rsidRDefault="004575D1" w:rsidP="004575D1">
            <w:pPr>
              <w:pStyle w:val="Tytu"/>
              <w:rPr>
                <w:rFonts w:cstheme="minorHAnsi"/>
              </w:rPr>
            </w:pPr>
            <w:r w:rsidRPr="002D6C09">
              <w:rPr>
                <w:rFonts w:cstheme="minorHAnsi"/>
              </w:rPr>
              <w:t>33 698</w:t>
            </w:r>
          </w:p>
        </w:tc>
        <w:tc>
          <w:tcPr>
            <w:tcW w:w="550" w:type="pct"/>
            <w:tcBorders>
              <w:top w:val="single" w:sz="4" w:space="0" w:color="auto"/>
              <w:left w:val="single" w:sz="4" w:space="0" w:color="auto"/>
              <w:bottom w:val="single" w:sz="4" w:space="0" w:color="auto"/>
              <w:right w:val="single" w:sz="4" w:space="0" w:color="auto"/>
            </w:tcBorders>
            <w:vAlign w:val="bottom"/>
          </w:tcPr>
          <w:p w14:paraId="15C7B80A" w14:textId="77777777" w:rsidR="004575D1" w:rsidRPr="002D6C09" w:rsidRDefault="004575D1" w:rsidP="004575D1">
            <w:pPr>
              <w:pStyle w:val="Tytu"/>
              <w:rPr>
                <w:rFonts w:cstheme="minorHAnsi"/>
              </w:rPr>
            </w:pPr>
            <w:r w:rsidRPr="002D6C09">
              <w:rPr>
                <w:rFonts w:cstheme="minorHAnsi"/>
              </w:rPr>
              <w:t>38 418</w:t>
            </w:r>
          </w:p>
        </w:tc>
        <w:tc>
          <w:tcPr>
            <w:tcW w:w="549" w:type="pct"/>
            <w:tcBorders>
              <w:top w:val="single" w:sz="4" w:space="0" w:color="auto"/>
              <w:left w:val="single" w:sz="4" w:space="0" w:color="auto"/>
              <w:bottom w:val="single" w:sz="4" w:space="0" w:color="auto"/>
              <w:right w:val="single" w:sz="4" w:space="0" w:color="auto"/>
            </w:tcBorders>
            <w:vAlign w:val="bottom"/>
          </w:tcPr>
          <w:p w14:paraId="29EC0A5C" w14:textId="77777777" w:rsidR="004575D1" w:rsidRPr="002D6C09" w:rsidRDefault="004575D1" w:rsidP="004575D1">
            <w:pPr>
              <w:pStyle w:val="Tytu"/>
              <w:rPr>
                <w:rFonts w:cstheme="minorHAnsi"/>
              </w:rPr>
            </w:pPr>
            <w:r w:rsidRPr="002D6C09">
              <w:rPr>
                <w:rFonts w:cstheme="minorHAnsi"/>
              </w:rPr>
              <w:t>38 274</w:t>
            </w:r>
          </w:p>
        </w:tc>
        <w:tc>
          <w:tcPr>
            <w:tcW w:w="550" w:type="pct"/>
            <w:tcBorders>
              <w:top w:val="single" w:sz="4" w:space="0" w:color="auto"/>
              <w:left w:val="single" w:sz="4" w:space="0" w:color="auto"/>
              <w:bottom w:val="single" w:sz="4" w:space="0" w:color="auto"/>
              <w:right w:val="single" w:sz="4" w:space="0" w:color="auto"/>
            </w:tcBorders>
            <w:vAlign w:val="bottom"/>
          </w:tcPr>
          <w:p w14:paraId="5F564423" w14:textId="77777777" w:rsidR="004575D1" w:rsidRPr="002D6C09" w:rsidRDefault="004575D1" w:rsidP="004575D1">
            <w:pPr>
              <w:pStyle w:val="Tytu"/>
              <w:rPr>
                <w:rFonts w:cstheme="minorHAnsi"/>
              </w:rPr>
            </w:pPr>
            <w:r w:rsidRPr="002D6C09">
              <w:rPr>
                <w:rFonts w:cstheme="minorHAnsi"/>
              </w:rPr>
              <w:t>42 283</w:t>
            </w:r>
          </w:p>
        </w:tc>
        <w:tc>
          <w:tcPr>
            <w:tcW w:w="550" w:type="pct"/>
            <w:tcBorders>
              <w:top w:val="single" w:sz="4" w:space="0" w:color="auto"/>
              <w:left w:val="single" w:sz="4" w:space="0" w:color="auto"/>
              <w:bottom w:val="single" w:sz="4" w:space="0" w:color="auto"/>
              <w:right w:val="single" w:sz="4" w:space="0" w:color="auto"/>
            </w:tcBorders>
            <w:vAlign w:val="bottom"/>
          </w:tcPr>
          <w:p w14:paraId="0B80CEF5" w14:textId="77777777" w:rsidR="004575D1" w:rsidRPr="002D6C09" w:rsidRDefault="004575D1" w:rsidP="004575D1">
            <w:pPr>
              <w:pStyle w:val="Tytu"/>
              <w:rPr>
                <w:rFonts w:cstheme="minorHAnsi"/>
              </w:rPr>
            </w:pPr>
            <w:r w:rsidRPr="002D6C09">
              <w:rPr>
                <w:rFonts w:cstheme="minorHAnsi"/>
              </w:rPr>
              <w:t>47 657</w:t>
            </w:r>
          </w:p>
        </w:tc>
        <w:tc>
          <w:tcPr>
            <w:tcW w:w="896" w:type="pct"/>
            <w:tcBorders>
              <w:top w:val="single" w:sz="4" w:space="0" w:color="auto"/>
              <w:left w:val="single" w:sz="4" w:space="0" w:color="auto"/>
              <w:bottom w:val="single" w:sz="4" w:space="0" w:color="auto"/>
              <w:right w:val="single" w:sz="4" w:space="0" w:color="auto"/>
            </w:tcBorders>
            <w:vAlign w:val="bottom"/>
          </w:tcPr>
          <w:p w14:paraId="6790311E" w14:textId="77777777" w:rsidR="004575D1" w:rsidRPr="002D6C09" w:rsidRDefault="004575D1" w:rsidP="004575D1">
            <w:pPr>
              <w:pStyle w:val="Tytu"/>
              <w:rPr>
                <w:rFonts w:cstheme="minorHAnsi"/>
              </w:rPr>
            </w:pPr>
            <w:r w:rsidRPr="002D6C09">
              <w:rPr>
                <w:rFonts w:cstheme="minorHAnsi"/>
              </w:rPr>
              <w:t>41,42</w:t>
            </w:r>
          </w:p>
        </w:tc>
      </w:tr>
      <w:tr w:rsidR="004575D1" w:rsidRPr="002D6C09" w14:paraId="335FFB26"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5A1430DC" w14:textId="77777777" w:rsidR="004575D1" w:rsidRPr="002D6C09" w:rsidRDefault="004575D1" w:rsidP="004575D1">
            <w:pPr>
              <w:pStyle w:val="Tytu"/>
              <w:jc w:val="left"/>
              <w:rPr>
                <w:rFonts w:cstheme="minorHAnsi"/>
              </w:rPr>
            </w:pPr>
            <w:r w:rsidRPr="002D6C09">
              <w:rPr>
                <w:rFonts w:cstheme="minorHAnsi"/>
              </w:rPr>
              <w:t xml:space="preserve"> stalowowolski</w:t>
            </w:r>
          </w:p>
        </w:tc>
        <w:tc>
          <w:tcPr>
            <w:tcW w:w="549" w:type="pct"/>
            <w:tcBorders>
              <w:top w:val="single" w:sz="4" w:space="0" w:color="auto"/>
              <w:left w:val="single" w:sz="4" w:space="0" w:color="auto"/>
              <w:bottom w:val="single" w:sz="4" w:space="0" w:color="auto"/>
              <w:right w:val="single" w:sz="4" w:space="0" w:color="auto"/>
            </w:tcBorders>
            <w:vAlign w:val="bottom"/>
          </w:tcPr>
          <w:p w14:paraId="53A35C6F" w14:textId="77777777" w:rsidR="004575D1" w:rsidRPr="002D6C09" w:rsidRDefault="004575D1" w:rsidP="004575D1">
            <w:pPr>
              <w:pStyle w:val="Tytu"/>
              <w:rPr>
                <w:rFonts w:cstheme="minorHAnsi"/>
              </w:rPr>
            </w:pPr>
            <w:r w:rsidRPr="002D6C09">
              <w:rPr>
                <w:rFonts w:cstheme="minorHAnsi"/>
              </w:rPr>
              <w:t>37 298</w:t>
            </w:r>
          </w:p>
        </w:tc>
        <w:tc>
          <w:tcPr>
            <w:tcW w:w="550" w:type="pct"/>
            <w:tcBorders>
              <w:top w:val="single" w:sz="4" w:space="0" w:color="auto"/>
              <w:left w:val="single" w:sz="4" w:space="0" w:color="auto"/>
              <w:bottom w:val="single" w:sz="4" w:space="0" w:color="auto"/>
              <w:right w:val="single" w:sz="4" w:space="0" w:color="auto"/>
            </w:tcBorders>
            <w:vAlign w:val="bottom"/>
          </w:tcPr>
          <w:p w14:paraId="3D1DF979" w14:textId="77777777" w:rsidR="004575D1" w:rsidRPr="002D6C09" w:rsidRDefault="004575D1" w:rsidP="004575D1">
            <w:pPr>
              <w:pStyle w:val="Tytu"/>
              <w:rPr>
                <w:rFonts w:cstheme="minorHAnsi"/>
              </w:rPr>
            </w:pPr>
            <w:r w:rsidRPr="002D6C09">
              <w:rPr>
                <w:rFonts w:cstheme="minorHAnsi"/>
              </w:rPr>
              <w:t>39 943</w:t>
            </w:r>
          </w:p>
        </w:tc>
        <w:tc>
          <w:tcPr>
            <w:tcW w:w="549" w:type="pct"/>
            <w:tcBorders>
              <w:top w:val="single" w:sz="4" w:space="0" w:color="auto"/>
              <w:left w:val="single" w:sz="4" w:space="0" w:color="auto"/>
              <w:bottom w:val="single" w:sz="4" w:space="0" w:color="auto"/>
              <w:right w:val="single" w:sz="4" w:space="0" w:color="auto"/>
            </w:tcBorders>
            <w:vAlign w:val="bottom"/>
          </w:tcPr>
          <w:p w14:paraId="41F8670E" w14:textId="77777777" w:rsidR="004575D1" w:rsidRPr="002D6C09" w:rsidRDefault="004575D1" w:rsidP="004575D1">
            <w:pPr>
              <w:pStyle w:val="Tytu"/>
              <w:rPr>
                <w:rFonts w:cstheme="minorHAnsi"/>
              </w:rPr>
            </w:pPr>
            <w:r w:rsidRPr="002D6C09">
              <w:rPr>
                <w:rFonts w:cstheme="minorHAnsi"/>
              </w:rPr>
              <w:t>47 534</w:t>
            </w:r>
          </w:p>
        </w:tc>
        <w:tc>
          <w:tcPr>
            <w:tcW w:w="550" w:type="pct"/>
            <w:tcBorders>
              <w:top w:val="single" w:sz="4" w:space="0" w:color="auto"/>
              <w:left w:val="single" w:sz="4" w:space="0" w:color="auto"/>
              <w:bottom w:val="single" w:sz="4" w:space="0" w:color="auto"/>
              <w:right w:val="single" w:sz="4" w:space="0" w:color="auto"/>
            </w:tcBorders>
            <w:vAlign w:val="bottom"/>
          </w:tcPr>
          <w:p w14:paraId="71966497" w14:textId="77777777" w:rsidR="004575D1" w:rsidRPr="002D6C09" w:rsidRDefault="004575D1" w:rsidP="004575D1">
            <w:pPr>
              <w:pStyle w:val="Tytu"/>
              <w:rPr>
                <w:rFonts w:cstheme="minorHAnsi"/>
              </w:rPr>
            </w:pPr>
            <w:r w:rsidRPr="002D6C09">
              <w:rPr>
                <w:rFonts w:cstheme="minorHAnsi"/>
              </w:rPr>
              <w:t>39 732</w:t>
            </w:r>
          </w:p>
        </w:tc>
        <w:tc>
          <w:tcPr>
            <w:tcW w:w="550" w:type="pct"/>
            <w:tcBorders>
              <w:top w:val="single" w:sz="4" w:space="0" w:color="auto"/>
              <w:left w:val="single" w:sz="4" w:space="0" w:color="auto"/>
              <w:bottom w:val="single" w:sz="4" w:space="0" w:color="auto"/>
              <w:right w:val="single" w:sz="4" w:space="0" w:color="auto"/>
            </w:tcBorders>
            <w:vAlign w:val="bottom"/>
          </w:tcPr>
          <w:p w14:paraId="319DF343" w14:textId="77777777" w:rsidR="004575D1" w:rsidRPr="002D6C09" w:rsidRDefault="004575D1" w:rsidP="004575D1">
            <w:pPr>
              <w:pStyle w:val="Tytu"/>
              <w:rPr>
                <w:rFonts w:cstheme="minorHAnsi"/>
              </w:rPr>
            </w:pPr>
            <w:r w:rsidRPr="002D6C09">
              <w:rPr>
                <w:rFonts w:cstheme="minorHAnsi"/>
              </w:rPr>
              <w:t>42 908</w:t>
            </w:r>
          </w:p>
        </w:tc>
        <w:tc>
          <w:tcPr>
            <w:tcW w:w="896" w:type="pct"/>
            <w:tcBorders>
              <w:top w:val="single" w:sz="4" w:space="0" w:color="auto"/>
              <w:left w:val="single" w:sz="4" w:space="0" w:color="auto"/>
              <w:bottom w:val="single" w:sz="4" w:space="0" w:color="auto"/>
              <w:right w:val="single" w:sz="4" w:space="0" w:color="auto"/>
            </w:tcBorders>
            <w:vAlign w:val="bottom"/>
          </w:tcPr>
          <w:p w14:paraId="138A154E" w14:textId="77777777" w:rsidR="004575D1" w:rsidRPr="002D6C09" w:rsidRDefault="004575D1" w:rsidP="004575D1">
            <w:pPr>
              <w:pStyle w:val="Tytu"/>
              <w:rPr>
                <w:rFonts w:cstheme="minorHAnsi"/>
              </w:rPr>
            </w:pPr>
            <w:r w:rsidRPr="002D6C09">
              <w:rPr>
                <w:rFonts w:cstheme="minorHAnsi"/>
              </w:rPr>
              <w:t>15,04</w:t>
            </w:r>
          </w:p>
        </w:tc>
      </w:tr>
      <w:tr w:rsidR="004575D1" w:rsidRPr="002D6C09" w14:paraId="56FD7F64"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0432A1EC" w14:textId="77777777" w:rsidR="004575D1" w:rsidRPr="002D6C09" w:rsidRDefault="004575D1" w:rsidP="004575D1">
            <w:pPr>
              <w:pStyle w:val="Tytu"/>
              <w:jc w:val="left"/>
              <w:rPr>
                <w:rFonts w:cstheme="minorHAnsi"/>
              </w:rPr>
            </w:pPr>
            <w:r w:rsidRPr="002D6C09">
              <w:rPr>
                <w:rFonts w:cstheme="minorHAnsi"/>
              </w:rPr>
              <w:t xml:space="preserve"> tarnobrzeski</w:t>
            </w:r>
          </w:p>
        </w:tc>
        <w:tc>
          <w:tcPr>
            <w:tcW w:w="549" w:type="pct"/>
            <w:tcBorders>
              <w:top w:val="single" w:sz="4" w:space="0" w:color="auto"/>
              <w:left w:val="single" w:sz="4" w:space="0" w:color="auto"/>
              <w:bottom w:val="single" w:sz="4" w:space="0" w:color="auto"/>
              <w:right w:val="single" w:sz="4" w:space="0" w:color="auto"/>
            </w:tcBorders>
            <w:vAlign w:val="bottom"/>
          </w:tcPr>
          <w:p w14:paraId="257A884B" w14:textId="77777777" w:rsidR="004575D1" w:rsidRPr="002D6C09" w:rsidRDefault="004575D1" w:rsidP="004575D1">
            <w:pPr>
              <w:pStyle w:val="Tytu"/>
              <w:rPr>
                <w:rFonts w:cstheme="minorHAnsi"/>
              </w:rPr>
            </w:pPr>
            <w:r w:rsidRPr="002D6C09">
              <w:rPr>
                <w:rFonts w:cstheme="minorHAnsi"/>
              </w:rPr>
              <w:t>28 025</w:t>
            </w:r>
          </w:p>
        </w:tc>
        <w:tc>
          <w:tcPr>
            <w:tcW w:w="550" w:type="pct"/>
            <w:tcBorders>
              <w:top w:val="single" w:sz="4" w:space="0" w:color="auto"/>
              <w:left w:val="single" w:sz="4" w:space="0" w:color="auto"/>
              <w:bottom w:val="single" w:sz="4" w:space="0" w:color="auto"/>
              <w:right w:val="single" w:sz="4" w:space="0" w:color="auto"/>
            </w:tcBorders>
            <w:vAlign w:val="bottom"/>
          </w:tcPr>
          <w:p w14:paraId="68CB6981" w14:textId="77777777" w:rsidR="004575D1" w:rsidRPr="002D6C09" w:rsidRDefault="004575D1" w:rsidP="004575D1">
            <w:pPr>
              <w:pStyle w:val="Tytu"/>
              <w:rPr>
                <w:rFonts w:cstheme="minorHAnsi"/>
              </w:rPr>
            </w:pPr>
            <w:r w:rsidRPr="002D6C09">
              <w:rPr>
                <w:rFonts w:cstheme="minorHAnsi"/>
              </w:rPr>
              <w:t>32 891</w:t>
            </w:r>
          </w:p>
        </w:tc>
        <w:tc>
          <w:tcPr>
            <w:tcW w:w="549" w:type="pct"/>
            <w:tcBorders>
              <w:top w:val="single" w:sz="4" w:space="0" w:color="auto"/>
              <w:left w:val="single" w:sz="4" w:space="0" w:color="auto"/>
              <w:bottom w:val="single" w:sz="4" w:space="0" w:color="auto"/>
              <w:right w:val="single" w:sz="4" w:space="0" w:color="auto"/>
            </w:tcBorders>
            <w:vAlign w:val="bottom"/>
          </w:tcPr>
          <w:p w14:paraId="5E9B65E9" w14:textId="77777777" w:rsidR="004575D1" w:rsidRPr="002D6C09" w:rsidRDefault="004575D1" w:rsidP="004575D1">
            <w:pPr>
              <w:pStyle w:val="Tytu"/>
              <w:rPr>
                <w:rFonts w:cstheme="minorHAnsi"/>
              </w:rPr>
            </w:pPr>
            <w:r w:rsidRPr="002D6C09">
              <w:rPr>
                <w:rFonts w:cstheme="minorHAnsi"/>
              </w:rPr>
              <w:t>36 586</w:t>
            </w:r>
          </w:p>
        </w:tc>
        <w:tc>
          <w:tcPr>
            <w:tcW w:w="550" w:type="pct"/>
            <w:tcBorders>
              <w:top w:val="single" w:sz="4" w:space="0" w:color="auto"/>
              <w:left w:val="single" w:sz="4" w:space="0" w:color="auto"/>
              <w:bottom w:val="single" w:sz="4" w:space="0" w:color="auto"/>
              <w:right w:val="single" w:sz="4" w:space="0" w:color="auto"/>
            </w:tcBorders>
            <w:vAlign w:val="bottom"/>
          </w:tcPr>
          <w:p w14:paraId="0AA172A4" w14:textId="77777777" w:rsidR="004575D1" w:rsidRPr="002D6C09" w:rsidRDefault="004575D1" w:rsidP="004575D1">
            <w:pPr>
              <w:pStyle w:val="Tytu"/>
              <w:rPr>
                <w:rFonts w:cstheme="minorHAnsi"/>
              </w:rPr>
            </w:pPr>
            <w:r w:rsidRPr="002D6C09">
              <w:rPr>
                <w:rFonts w:cstheme="minorHAnsi"/>
              </w:rPr>
              <w:t>42 112</w:t>
            </w:r>
          </w:p>
        </w:tc>
        <w:tc>
          <w:tcPr>
            <w:tcW w:w="550" w:type="pct"/>
            <w:tcBorders>
              <w:top w:val="single" w:sz="4" w:space="0" w:color="auto"/>
              <w:left w:val="single" w:sz="4" w:space="0" w:color="auto"/>
              <w:bottom w:val="single" w:sz="4" w:space="0" w:color="auto"/>
              <w:right w:val="single" w:sz="4" w:space="0" w:color="auto"/>
            </w:tcBorders>
            <w:vAlign w:val="bottom"/>
          </w:tcPr>
          <w:p w14:paraId="6EB7ACA1" w14:textId="77777777" w:rsidR="004575D1" w:rsidRPr="002D6C09" w:rsidRDefault="004575D1" w:rsidP="004575D1">
            <w:pPr>
              <w:pStyle w:val="Tytu"/>
              <w:rPr>
                <w:rFonts w:cstheme="minorHAnsi"/>
              </w:rPr>
            </w:pPr>
            <w:r w:rsidRPr="002D6C09">
              <w:rPr>
                <w:rFonts w:cstheme="minorHAnsi"/>
              </w:rPr>
              <w:t>42 209</w:t>
            </w:r>
          </w:p>
        </w:tc>
        <w:tc>
          <w:tcPr>
            <w:tcW w:w="896" w:type="pct"/>
            <w:tcBorders>
              <w:top w:val="single" w:sz="4" w:space="0" w:color="auto"/>
              <w:left w:val="single" w:sz="4" w:space="0" w:color="auto"/>
              <w:bottom w:val="single" w:sz="4" w:space="0" w:color="auto"/>
              <w:right w:val="single" w:sz="4" w:space="0" w:color="auto"/>
            </w:tcBorders>
            <w:vAlign w:val="bottom"/>
          </w:tcPr>
          <w:p w14:paraId="17669F64" w14:textId="77777777" w:rsidR="004575D1" w:rsidRPr="002D6C09" w:rsidRDefault="004575D1" w:rsidP="004575D1">
            <w:pPr>
              <w:pStyle w:val="Tytu"/>
              <w:rPr>
                <w:rFonts w:cstheme="minorHAnsi"/>
              </w:rPr>
            </w:pPr>
            <w:r w:rsidRPr="002D6C09">
              <w:rPr>
                <w:rFonts w:cstheme="minorHAnsi"/>
              </w:rPr>
              <w:t>50,61</w:t>
            </w:r>
          </w:p>
        </w:tc>
      </w:tr>
      <w:tr w:rsidR="004575D1" w:rsidRPr="002D6C09" w14:paraId="582EE637"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560D04C8"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D</w:t>
            </w:r>
            <w:r w:rsidRPr="002D6C09">
              <w:rPr>
                <w:rFonts w:cstheme="minorHAnsi"/>
              </w:rPr>
              <w:t>ębicki</w:t>
            </w:r>
          </w:p>
        </w:tc>
        <w:tc>
          <w:tcPr>
            <w:tcW w:w="549" w:type="pct"/>
            <w:tcBorders>
              <w:top w:val="single" w:sz="4" w:space="0" w:color="auto"/>
              <w:left w:val="single" w:sz="4" w:space="0" w:color="auto"/>
              <w:bottom w:val="single" w:sz="4" w:space="0" w:color="auto"/>
              <w:right w:val="single" w:sz="4" w:space="0" w:color="auto"/>
            </w:tcBorders>
            <w:vAlign w:val="bottom"/>
          </w:tcPr>
          <w:p w14:paraId="4C7D443F" w14:textId="77777777" w:rsidR="004575D1" w:rsidRPr="002D6C09" w:rsidRDefault="004575D1" w:rsidP="004575D1">
            <w:pPr>
              <w:pStyle w:val="Tytu"/>
              <w:rPr>
                <w:rFonts w:cstheme="minorHAnsi"/>
              </w:rPr>
            </w:pPr>
            <w:r w:rsidRPr="002D6C09">
              <w:rPr>
                <w:rFonts w:cstheme="minorHAnsi"/>
              </w:rPr>
              <w:t>33 121</w:t>
            </w:r>
          </w:p>
        </w:tc>
        <w:tc>
          <w:tcPr>
            <w:tcW w:w="550" w:type="pct"/>
            <w:tcBorders>
              <w:top w:val="single" w:sz="4" w:space="0" w:color="auto"/>
              <w:left w:val="single" w:sz="4" w:space="0" w:color="auto"/>
              <w:bottom w:val="single" w:sz="4" w:space="0" w:color="auto"/>
              <w:right w:val="single" w:sz="4" w:space="0" w:color="auto"/>
            </w:tcBorders>
            <w:vAlign w:val="bottom"/>
          </w:tcPr>
          <w:p w14:paraId="7CB00BAF" w14:textId="77777777" w:rsidR="004575D1" w:rsidRPr="002D6C09" w:rsidRDefault="004575D1" w:rsidP="004575D1">
            <w:pPr>
              <w:pStyle w:val="Tytu"/>
              <w:rPr>
                <w:rFonts w:cstheme="minorHAnsi"/>
              </w:rPr>
            </w:pPr>
            <w:r w:rsidRPr="002D6C09">
              <w:rPr>
                <w:rFonts w:cstheme="minorHAnsi"/>
              </w:rPr>
              <w:t>32 367</w:t>
            </w:r>
          </w:p>
        </w:tc>
        <w:tc>
          <w:tcPr>
            <w:tcW w:w="549" w:type="pct"/>
            <w:tcBorders>
              <w:top w:val="single" w:sz="4" w:space="0" w:color="auto"/>
              <w:left w:val="single" w:sz="4" w:space="0" w:color="auto"/>
              <w:bottom w:val="single" w:sz="4" w:space="0" w:color="auto"/>
              <w:right w:val="single" w:sz="4" w:space="0" w:color="auto"/>
            </w:tcBorders>
            <w:vAlign w:val="bottom"/>
          </w:tcPr>
          <w:p w14:paraId="08BD40DF" w14:textId="77777777" w:rsidR="004575D1" w:rsidRPr="002D6C09" w:rsidRDefault="004575D1" w:rsidP="004575D1">
            <w:pPr>
              <w:pStyle w:val="Tytu"/>
              <w:rPr>
                <w:rFonts w:cstheme="minorHAnsi"/>
              </w:rPr>
            </w:pPr>
            <w:r w:rsidRPr="002D6C09">
              <w:rPr>
                <w:rFonts w:cstheme="minorHAnsi"/>
              </w:rPr>
              <w:t>32 823</w:t>
            </w:r>
          </w:p>
        </w:tc>
        <w:tc>
          <w:tcPr>
            <w:tcW w:w="550" w:type="pct"/>
            <w:tcBorders>
              <w:top w:val="single" w:sz="4" w:space="0" w:color="auto"/>
              <w:left w:val="single" w:sz="4" w:space="0" w:color="auto"/>
              <w:bottom w:val="single" w:sz="4" w:space="0" w:color="auto"/>
              <w:right w:val="single" w:sz="4" w:space="0" w:color="auto"/>
            </w:tcBorders>
            <w:vAlign w:val="bottom"/>
          </w:tcPr>
          <w:p w14:paraId="5F6E6E12" w14:textId="77777777" w:rsidR="004575D1" w:rsidRPr="002D6C09" w:rsidRDefault="004575D1" w:rsidP="004575D1">
            <w:pPr>
              <w:pStyle w:val="Tytu"/>
              <w:rPr>
                <w:rFonts w:cstheme="minorHAnsi"/>
              </w:rPr>
            </w:pPr>
            <w:r w:rsidRPr="002D6C09">
              <w:rPr>
                <w:rFonts w:cstheme="minorHAnsi"/>
              </w:rPr>
              <w:t>36 057</w:t>
            </w:r>
          </w:p>
        </w:tc>
        <w:tc>
          <w:tcPr>
            <w:tcW w:w="550" w:type="pct"/>
            <w:tcBorders>
              <w:top w:val="single" w:sz="4" w:space="0" w:color="auto"/>
              <w:left w:val="single" w:sz="4" w:space="0" w:color="auto"/>
              <w:bottom w:val="single" w:sz="4" w:space="0" w:color="auto"/>
              <w:right w:val="single" w:sz="4" w:space="0" w:color="auto"/>
            </w:tcBorders>
            <w:vAlign w:val="bottom"/>
          </w:tcPr>
          <w:p w14:paraId="2A81982F" w14:textId="77777777" w:rsidR="004575D1" w:rsidRPr="002D6C09" w:rsidRDefault="004575D1" w:rsidP="004575D1">
            <w:pPr>
              <w:pStyle w:val="Tytu"/>
              <w:rPr>
                <w:rFonts w:cstheme="minorHAnsi"/>
              </w:rPr>
            </w:pPr>
            <w:r w:rsidRPr="002D6C09">
              <w:rPr>
                <w:rFonts w:cstheme="minorHAnsi"/>
              </w:rPr>
              <w:t>38 235</w:t>
            </w:r>
          </w:p>
        </w:tc>
        <w:tc>
          <w:tcPr>
            <w:tcW w:w="896" w:type="pct"/>
            <w:tcBorders>
              <w:top w:val="single" w:sz="4" w:space="0" w:color="auto"/>
              <w:left w:val="single" w:sz="4" w:space="0" w:color="auto"/>
              <w:bottom w:val="single" w:sz="4" w:space="0" w:color="auto"/>
              <w:right w:val="single" w:sz="4" w:space="0" w:color="auto"/>
            </w:tcBorders>
            <w:vAlign w:val="bottom"/>
          </w:tcPr>
          <w:p w14:paraId="48B80F47" w14:textId="77777777" w:rsidR="004575D1" w:rsidRPr="002D6C09" w:rsidRDefault="004575D1" w:rsidP="004575D1">
            <w:pPr>
              <w:pStyle w:val="Tytu"/>
              <w:rPr>
                <w:rFonts w:cstheme="minorHAnsi"/>
              </w:rPr>
            </w:pPr>
            <w:r w:rsidRPr="002D6C09">
              <w:rPr>
                <w:rFonts w:cstheme="minorHAnsi"/>
              </w:rPr>
              <w:t>15,44</w:t>
            </w:r>
          </w:p>
        </w:tc>
      </w:tr>
      <w:tr w:rsidR="004575D1" w:rsidRPr="002D6C09" w14:paraId="78C06E4C"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1A42BA81" w14:textId="77777777" w:rsidR="004575D1" w:rsidRPr="002D6C09" w:rsidRDefault="004575D1" w:rsidP="004575D1">
            <w:pPr>
              <w:pStyle w:val="Tytu"/>
              <w:jc w:val="left"/>
              <w:rPr>
                <w:rFonts w:cstheme="minorHAnsi"/>
              </w:rPr>
            </w:pPr>
            <w:r w:rsidRPr="002D6C09">
              <w:rPr>
                <w:rFonts w:cstheme="minorHAnsi"/>
              </w:rPr>
              <w:t xml:space="preserve"> m. Rzeszów</w:t>
            </w:r>
          </w:p>
        </w:tc>
        <w:tc>
          <w:tcPr>
            <w:tcW w:w="549" w:type="pct"/>
            <w:tcBorders>
              <w:top w:val="single" w:sz="4" w:space="0" w:color="auto"/>
              <w:left w:val="single" w:sz="4" w:space="0" w:color="auto"/>
              <w:bottom w:val="single" w:sz="4" w:space="0" w:color="auto"/>
              <w:right w:val="single" w:sz="4" w:space="0" w:color="auto"/>
            </w:tcBorders>
            <w:vAlign w:val="bottom"/>
          </w:tcPr>
          <w:p w14:paraId="0CF99745" w14:textId="77777777" w:rsidR="004575D1" w:rsidRPr="002D6C09" w:rsidRDefault="004575D1" w:rsidP="004575D1">
            <w:pPr>
              <w:pStyle w:val="Tytu"/>
              <w:rPr>
                <w:rFonts w:cstheme="minorHAnsi"/>
              </w:rPr>
            </w:pPr>
            <w:r w:rsidRPr="002D6C09">
              <w:rPr>
                <w:rFonts w:cstheme="minorHAnsi"/>
              </w:rPr>
              <w:t>21 715</w:t>
            </w:r>
          </w:p>
        </w:tc>
        <w:tc>
          <w:tcPr>
            <w:tcW w:w="550" w:type="pct"/>
            <w:tcBorders>
              <w:top w:val="single" w:sz="4" w:space="0" w:color="auto"/>
              <w:left w:val="single" w:sz="4" w:space="0" w:color="auto"/>
              <w:bottom w:val="single" w:sz="4" w:space="0" w:color="auto"/>
              <w:right w:val="single" w:sz="4" w:space="0" w:color="auto"/>
            </w:tcBorders>
            <w:vAlign w:val="bottom"/>
          </w:tcPr>
          <w:p w14:paraId="5E2CF294" w14:textId="77777777" w:rsidR="004575D1" w:rsidRPr="002D6C09" w:rsidRDefault="004575D1" w:rsidP="004575D1">
            <w:pPr>
              <w:pStyle w:val="Tytu"/>
              <w:rPr>
                <w:rFonts w:cstheme="minorHAnsi"/>
              </w:rPr>
            </w:pPr>
            <w:r w:rsidRPr="002D6C09">
              <w:rPr>
                <w:rFonts w:cstheme="minorHAnsi"/>
              </w:rPr>
              <w:t>22 434</w:t>
            </w:r>
          </w:p>
        </w:tc>
        <w:tc>
          <w:tcPr>
            <w:tcW w:w="549" w:type="pct"/>
            <w:tcBorders>
              <w:top w:val="single" w:sz="4" w:space="0" w:color="auto"/>
              <w:left w:val="single" w:sz="4" w:space="0" w:color="auto"/>
              <w:bottom w:val="single" w:sz="4" w:space="0" w:color="auto"/>
              <w:right w:val="single" w:sz="4" w:space="0" w:color="auto"/>
            </w:tcBorders>
            <w:vAlign w:val="bottom"/>
          </w:tcPr>
          <w:p w14:paraId="7D6300A9" w14:textId="77777777" w:rsidR="004575D1" w:rsidRPr="002D6C09" w:rsidRDefault="004575D1" w:rsidP="004575D1">
            <w:pPr>
              <w:pStyle w:val="Tytu"/>
              <w:rPr>
                <w:rFonts w:cstheme="minorHAnsi"/>
              </w:rPr>
            </w:pPr>
            <w:r w:rsidRPr="002D6C09">
              <w:rPr>
                <w:rFonts w:cstheme="minorHAnsi"/>
              </w:rPr>
              <w:t>27 075</w:t>
            </w:r>
          </w:p>
        </w:tc>
        <w:tc>
          <w:tcPr>
            <w:tcW w:w="550" w:type="pct"/>
            <w:tcBorders>
              <w:top w:val="single" w:sz="4" w:space="0" w:color="auto"/>
              <w:left w:val="single" w:sz="4" w:space="0" w:color="auto"/>
              <w:bottom w:val="single" w:sz="4" w:space="0" w:color="auto"/>
              <w:right w:val="single" w:sz="4" w:space="0" w:color="auto"/>
            </w:tcBorders>
            <w:vAlign w:val="bottom"/>
          </w:tcPr>
          <w:p w14:paraId="5A1D5EFC" w14:textId="77777777" w:rsidR="004575D1" w:rsidRPr="002D6C09" w:rsidRDefault="004575D1" w:rsidP="004575D1">
            <w:pPr>
              <w:pStyle w:val="Tytu"/>
              <w:rPr>
                <w:rFonts w:cstheme="minorHAnsi"/>
              </w:rPr>
            </w:pPr>
            <w:r w:rsidRPr="002D6C09">
              <w:rPr>
                <w:rFonts w:cstheme="minorHAnsi"/>
              </w:rPr>
              <w:t>27 686</w:t>
            </w:r>
          </w:p>
        </w:tc>
        <w:tc>
          <w:tcPr>
            <w:tcW w:w="550" w:type="pct"/>
            <w:tcBorders>
              <w:top w:val="single" w:sz="4" w:space="0" w:color="auto"/>
              <w:left w:val="single" w:sz="4" w:space="0" w:color="auto"/>
              <w:bottom w:val="single" w:sz="4" w:space="0" w:color="auto"/>
              <w:right w:val="single" w:sz="4" w:space="0" w:color="auto"/>
            </w:tcBorders>
            <w:vAlign w:val="bottom"/>
          </w:tcPr>
          <w:p w14:paraId="33D1D2AC" w14:textId="77777777" w:rsidR="004575D1" w:rsidRPr="002D6C09" w:rsidRDefault="004575D1" w:rsidP="004575D1">
            <w:pPr>
              <w:pStyle w:val="Tytu"/>
              <w:rPr>
                <w:rFonts w:cstheme="minorHAnsi"/>
              </w:rPr>
            </w:pPr>
            <w:r w:rsidRPr="002D6C09">
              <w:rPr>
                <w:rFonts w:cstheme="minorHAnsi"/>
              </w:rPr>
              <w:t>28 611</w:t>
            </w:r>
          </w:p>
        </w:tc>
        <w:tc>
          <w:tcPr>
            <w:tcW w:w="896" w:type="pct"/>
            <w:tcBorders>
              <w:top w:val="single" w:sz="4" w:space="0" w:color="auto"/>
              <w:left w:val="single" w:sz="4" w:space="0" w:color="auto"/>
              <w:bottom w:val="single" w:sz="4" w:space="0" w:color="auto"/>
              <w:right w:val="single" w:sz="4" w:space="0" w:color="auto"/>
            </w:tcBorders>
            <w:vAlign w:val="bottom"/>
          </w:tcPr>
          <w:p w14:paraId="138BE442" w14:textId="77777777" w:rsidR="004575D1" w:rsidRPr="002D6C09" w:rsidRDefault="004575D1" w:rsidP="004575D1">
            <w:pPr>
              <w:pStyle w:val="Tytu"/>
              <w:rPr>
                <w:rFonts w:cstheme="minorHAnsi"/>
              </w:rPr>
            </w:pPr>
            <w:r w:rsidRPr="002D6C09">
              <w:rPr>
                <w:rFonts w:cstheme="minorHAnsi"/>
              </w:rPr>
              <w:t>31,76</w:t>
            </w:r>
          </w:p>
        </w:tc>
      </w:tr>
      <w:tr w:rsidR="004575D1" w:rsidRPr="002D6C09" w14:paraId="70B9C61D"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09544DE7"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R</w:t>
            </w:r>
            <w:r w:rsidRPr="002D6C09">
              <w:rPr>
                <w:rFonts w:cstheme="minorHAnsi"/>
              </w:rPr>
              <w:t>zeszowski</w:t>
            </w:r>
          </w:p>
        </w:tc>
        <w:tc>
          <w:tcPr>
            <w:tcW w:w="549" w:type="pct"/>
            <w:tcBorders>
              <w:top w:val="single" w:sz="4" w:space="0" w:color="auto"/>
              <w:left w:val="single" w:sz="4" w:space="0" w:color="auto"/>
              <w:bottom w:val="single" w:sz="4" w:space="0" w:color="auto"/>
              <w:right w:val="single" w:sz="4" w:space="0" w:color="auto"/>
            </w:tcBorders>
            <w:vAlign w:val="bottom"/>
          </w:tcPr>
          <w:p w14:paraId="023D46CD" w14:textId="77777777" w:rsidR="004575D1" w:rsidRPr="002D6C09" w:rsidRDefault="004575D1" w:rsidP="004575D1">
            <w:pPr>
              <w:pStyle w:val="Tytu"/>
              <w:rPr>
                <w:rFonts w:cstheme="minorHAnsi"/>
              </w:rPr>
            </w:pPr>
            <w:r w:rsidRPr="002D6C09">
              <w:rPr>
                <w:rFonts w:cstheme="minorHAnsi"/>
              </w:rPr>
              <w:t>13 468</w:t>
            </w:r>
          </w:p>
        </w:tc>
        <w:tc>
          <w:tcPr>
            <w:tcW w:w="550" w:type="pct"/>
            <w:tcBorders>
              <w:top w:val="single" w:sz="4" w:space="0" w:color="auto"/>
              <w:left w:val="single" w:sz="4" w:space="0" w:color="auto"/>
              <w:bottom w:val="single" w:sz="4" w:space="0" w:color="auto"/>
              <w:right w:val="single" w:sz="4" w:space="0" w:color="auto"/>
            </w:tcBorders>
            <w:vAlign w:val="bottom"/>
          </w:tcPr>
          <w:p w14:paraId="03D1DC93" w14:textId="77777777" w:rsidR="004575D1" w:rsidRPr="002D6C09" w:rsidRDefault="004575D1" w:rsidP="004575D1">
            <w:pPr>
              <w:pStyle w:val="Tytu"/>
              <w:rPr>
                <w:rFonts w:cstheme="minorHAnsi"/>
              </w:rPr>
            </w:pPr>
            <w:r w:rsidRPr="002D6C09">
              <w:rPr>
                <w:rFonts w:cstheme="minorHAnsi"/>
              </w:rPr>
              <w:t>15 089</w:t>
            </w:r>
          </w:p>
        </w:tc>
        <w:tc>
          <w:tcPr>
            <w:tcW w:w="549" w:type="pct"/>
            <w:tcBorders>
              <w:top w:val="single" w:sz="4" w:space="0" w:color="auto"/>
              <w:left w:val="single" w:sz="4" w:space="0" w:color="auto"/>
              <w:bottom w:val="single" w:sz="4" w:space="0" w:color="auto"/>
              <w:right w:val="single" w:sz="4" w:space="0" w:color="auto"/>
            </w:tcBorders>
            <w:vAlign w:val="bottom"/>
          </w:tcPr>
          <w:p w14:paraId="2507AC6D" w14:textId="77777777" w:rsidR="004575D1" w:rsidRPr="002D6C09" w:rsidRDefault="004575D1" w:rsidP="004575D1">
            <w:pPr>
              <w:pStyle w:val="Tytu"/>
              <w:rPr>
                <w:rFonts w:cstheme="minorHAnsi"/>
              </w:rPr>
            </w:pPr>
            <w:r w:rsidRPr="002D6C09">
              <w:rPr>
                <w:rFonts w:cstheme="minorHAnsi"/>
              </w:rPr>
              <w:t>15 894</w:t>
            </w:r>
          </w:p>
        </w:tc>
        <w:tc>
          <w:tcPr>
            <w:tcW w:w="550" w:type="pct"/>
            <w:tcBorders>
              <w:top w:val="single" w:sz="4" w:space="0" w:color="auto"/>
              <w:left w:val="single" w:sz="4" w:space="0" w:color="auto"/>
              <w:bottom w:val="single" w:sz="4" w:space="0" w:color="auto"/>
              <w:right w:val="single" w:sz="4" w:space="0" w:color="auto"/>
            </w:tcBorders>
            <w:vAlign w:val="bottom"/>
          </w:tcPr>
          <w:p w14:paraId="326EA4D6" w14:textId="77777777" w:rsidR="004575D1" w:rsidRPr="002D6C09" w:rsidRDefault="004575D1" w:rsidP="004575D1">
            <w:pPr>
              <w:pStyle w:val="Tytu"/>
              <w:rPr>
                <w:rFonts w:cstheme="minorHAnsi"/>
              </w:rPr>
            </w:pPr>
            <w:r w:rsidRPr="002D6C09">
              <w:rPr>
                <w:rFonts w:cstheme="minorHAnsi"/>
              </w:rPr>
              <w:t>20 471</w:t>
            </w:r>
          </w:p>
        </w:tc>
        <w:tc>
          <w:tcPr>
            <w:tcW w:w="550" w:type="pct"/>
            <w:tcBorders>
              <w:top w:val="single" w:sz="4" w:space="0" w:color="auto"/>
              <w:left w:val="single" w:sz="4" w:space="0" w:color="auto"/>
              <w:bottom w:val="single" w:sz="4" w:space="0" w:color="auto"/>
              <w:right w:val="single" w:sz="4" w:space="0" w:color="auto"/>
            </w:tcBorders>
            <w:vAlign w:val="bottom"/>
          </w:tcPr>
          <w:p w14:paraId="59B668C4" w14:textId="77777777" w:rsidR="004575D1" w:rsidRPr="002D6C09" w:rsidRDefault="004575D1" w:rsidP="004575D1">
            <w:pPr>
              <w:pStyle w:val="Tytu"/>
              <w:rPr>
                <w:rFonts w:cstheme="minorHAnsi"/>
              </w:rPr>
            </w:pPr>
            <w:r w:rsidRPr="002D6C09">
              <w:rPr>
                <w:rFonts w:cstheme="minorHAnsi"/>
              </w:rPr>
              <w:t>26 188</w:t>
            </w:r>
          </w:p>
        </w:tc>
        <w:tc>
          <w:tcPr>
            <w:tcW w:w="896" w:type="pct"/>
            <w:tcBorders>
              <w:top w:val="single" w:sz="4" w:space="0" w:color="auto"/>
              <w:left w:val="single" w:sz="4" w:space="0" w:color="auto"/>
              <w:bottom w:val="single" w:sz="4" w:space="0" w:color="auto"/>
              <w:right w:val="single" w:sz="4" w:space="0" w:color="auto"/>
            </w:tcBorders>
            <w:vAlign w:val="bottom"/>
          </w:tcPr>
          <w:p w14:paraId="45DE002E" w14:textId="77777777" w:rsidR="004575D1" w:rsidRPr="002D6C09" w:rsidRDefault="004575D1" w:rsidP="004575D1">
            <w:pPr>
              <w:pStyle w:val="Tytu"/>
              <w:rPr>
                <w:rFonts w:cstheme="minorHAnsi"/>
              </w:rPr>
            </w:pPr>
            <w:r w:rsidRPr="002D6C09">
              <w:rPr>
                <w:rFonts w:cstheme="minorHAnsi"/>
              </w:rPr>
              <w:t>94,45</w:t>
            </w:r>
          </w:p>
        </w:tc>
      </w:tr>
      <w:tr w:rsidR="004575D1" w:rsidRPr="002D6C09" w14:paraId="7562FCD5"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21F24BD6"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S</w:t>
            </w:r>
            <w:r w:rsidRPr="002D6C09">
              <w:rPr>
                <w:rFonts w:cstheme="minorHAnsi"/>
              </w:rPr>
              <w:t>anocki</w:t>
            </w:r>
          </w:p>
        </w:tc>
        <w:tc>
          <w:tcPr>
            <w:tcW w:w="549" w:type="pct"/>
            <w:tcBorders>
              <w:top w:val="single" w:sz="4" w:space="0" w:color="auto"/>
              <w:left w:val="single" w:sz="4" w:space="0" w:color="auto"/>
              <w:bottom w:val="single" w:sz="4" w:space="0" w:color="auto"/>
              <w:right w:val="single" w:sz="4" w:space="0" w:color="auto"/>
            </w:tcBorders>
            <w:vAlign w:val="bottom"/>
          </w:tcPr>
          <w:p w14:paraId="6754099C" w14:textId="77777777" w:rsidR="004575D1" w:rsidRPr="002D6C09" w:rsidRDefault="004575D1" w:rsidP="004575D1">
            <w:pPr>
              <w:pStyle w:val="Tytu"/>
              <w:rPr>
                <w:rFonts w:cstheme="minorHAnsi"/>
              </w:rPr>
            </w:pPr>
            <w:r w:rsidRPr="002D6C09">
              <w:rPr>
                <w:rFonts w:cstheme="minorHAnsi"/>
              </w:rPr>
              <w:t>17 527</w:t>
            </w:r>
          </w:p>
        </w:tc>
        <w:tc>
          <w:tcPr>
            <w:tcW w:w="550" w:type="pct"/>
            <w:tcBorders>
              <w:top w:val="single" w:sz="4" w:space="0" w:color="auto"/>
              <w:left w:val="single" w:sz="4" w:space="0" w:color="auto"/>
              <w:bottom w:val="single" w:sz="4" w:space="0" w:color="auto"/>
              <w:right w:val="single" w:sz="4" w:space="0" w:color="auto"/>
            </w:tcBorders>
            <w:vAlign w:val="bottom"/>
          </w:tcPr>
          <w:p w14:paraId="1E01A0B5" w14:textId="77777777" w:rsidR="004575D1" w:rsidRPr="002D6C09" w:rsidRDefault="004575D1" w:rsidP="004575D1">
            <w:pPr>
              <w:pStyle w:val="Tytu"/>
              <w:rPr>
                <w:rFonts w:cstheme="minorHAnsi"/>
              </w:rPr>
            </w:pPr>
            <w:r w:rsidRPr="002D6C09">
              <w:rPr>
                <w:rFonts w:cstheme="minorHAnsi"/>
              </w:rPr>
              <w:t>18 308</w:t>
            </w:r>
          </w:p>
        </w:tc>
        <w:tc>
          <w:tcPr>
            <w:tcW w:w="549" w:type="pct"/>
            <w:tcBorders>
              <w:top w:val="single" w:sz="4" w:space="0" w:color="auto"/>
              <w:left w:val="single" w:sz="4" w:space="0" w:color="auto"/>
              <w:bottom w:val="single" w:sz="4" w:space="0" w:color="auto"/>
              <w:right w:val="single" w:sz="4" w:space="0" w:color="auto"/>
            </w:tcBorders>
            <w:vAlign w:val="bottom"/>
          </w:tcPr>
          <w:p w14:paraId="3F7EFCF8" w14:textId="77777777" w:rsidR="004575D1" w:rsidRPr="002D6C09" w:rsidRDefault="004575D1" w:rsidP="004575D1">
            <w:pPr>
              <w:pStyle w:val="Tytu"/>
              <w:rPr>
                <w:rFonts w:cstheme="minorHAnsi"/>
              </w:rPr>
            </w:pPr>
            <w:r w:rsidRPr="002D6C09">
              <w:rPr>
                <w:rFonts w:cstheme="minorHAnsi"/>
              </w:rPr>
              <w:t>19 459</w:t>
            </w:r>
          </w:p>
        </w:tc>
        <w:tc>
          <w:tcPr>
            <w:tcW w:w="550" w:type="pct"/>
            <w:tcBorders>
              <w:top w:val="single" w:sz="4" w:space="0" w:color="auto"/>
              <w:left w:val="single" w:sz="4" w:space="0" w:color="auto"/>
              <w:bottom w:val="single" w:sz="4" w:space="0" w:color="auto"/>
              <w:right w:val="single" w:sz="4" w:space="0" w:color="auto"/>
            </w:tcBorders>
            <w:vAlign w:val="bottom"/>
          </w:tcPr>
          <w:p w14:paraId="05BB9F4C" w14:textId="77777777" w:rsidR="004575D1" w:rsidRPr="002D6C09" w:rsidRDefault="004575D1" w:rsidP="004575D1">
            <w:pPr>
              <w:pStyle w:val="Tytu"/>
              <w:rPr>
                <w:rFonts w:cstheme="minorHAnsi"/>
              </w:rPr>
            </w:pPr>
            <w:r w:rsidRPr="002D6C09">
              <w:rPr>
                <w:rFonts w:cstheme="minorHAnsi"/>
              </w:rPr>
              <w:t>21 483</w:t>
            </w:r>
          </w:p>
        </w:tc>
        <w:tc>
          <w:tcPr>
            <w:tcW w:w="550" w:type="pct"/>
            <w:tcBorders>
              <w:top w:val="single" w:sz="4" w:space="0" w:color="auto"/>
              <w:left w:val="single" w:sz="4" w:space="0" w:color="auto"/>
              <w:bottom w:val="single" w:sz="4" w:space="0" w:color="auto"/>
              <w:right w:val="single" w:sz="4" w:space="0" w:color="auto"/>
            </w:tcBorders>
            <w:vAlign w:val="bottom"/>
          </w:tcPr>
          <w:p w14:paraId="09DADAFD" w14:textId="77777777" w:rsidR="004575D1" w:rsidRPr="002D6C09" w:rsidRDefault="004575D1" w:rsidP="004575D1">
            <w:pPr>
              <w:pStyle w:val="Tytu"/>
              <w:rPr>
                <w:rFonts w:cstheme="minorHAnsi"/>
              </w:rPr>
            </w:pPr>
            <w:r w:rsidRPr="002D6C09">
              <w:rPr>
                <w:rFonts w:cstheme="minorHAnsi"/>
              </w:rPr>
              <w:t>23 270</w:t>
            </w:r>
          </w:p>
        </w:tc>
        <w:tc>
          <w:tcPr>
            <w:tcW w:w="896" w:type="pct"/>
            <w:tcBorders>
              <w:top w:val="single" w:sz="4" w:space="0" w:color="auto"/>
              <w:left w:val="single" w:sz="4" w:space="0" w:color="auto"/>
              <w:bottom w:val="single" w:sz="4" w:space="0" w:color="auto"/>
              <w:right w:val="single" w:sz="4" w:space="0" w:color="auto"/>
            </w:tcBorders>
            <w:vAlign w:val="bottom"/>
          </w:tcPr>
          <w:p w14:paraId="2C0FCE1D" w14:textId="77777777" w:rsidR="004575D1" w:rsidRPr="002D6C09" w:rsidRDefault="004575D1" w:rsidP="004575D1">
            <w:pPr>
              <w:pStyle w:val="Tytu"/>
              <w:rPr>
                <w:rFonts w:cstheme="minorHAnsi"/>
              </w:rPr>
            </w:pPr>
            <w:r w:rsidRPr="002D6C09">
              <w:rPr>
                <w:rFonts w:cstheme="minorHAnsi"/>
              </w:rPr>
              <w:t>32,77</w:t>
            </w:r>
          </w:p>
        </w:tc>
      </w:tr>
      <w:tr w:rsidR="004575D1" w:rsidRPr="002D6C09" w14:paraId="00E0AF53"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718A7076" w14:textId="77777777" w:rsidR="004575D1" w:rsidRPr="002D6C09" w:rsidRDefault="004575D1" w:rsidP="004575D1">
            <w:pPr>
              <w:pStyle w:val="Tytu"/>
              <w:jc w:val="left"/>
              <w:rPr>
                <w:rFonts w:cstheme="minorHAnsi"/>
              </w:rPr>
            </w:pPr>
            <w:r w:rsidRPr="002D6C09">
              <w:rPr>
                <w:rFonts w:cstheme="minorHAnsi"/>
              </w:rPr>
              <w:lastRenderedPageBreak/>
              <w:t>PODKARPACKIE</w:t>
            </w:r>
          </w:p>
        </w:tc>
        <w:tc>
          <w:tcPr>
            <w:tcW w:w="549" w:type="pct"/>
            <w:tcBorders>
              <w:top w:val="single" w:sz="4" w:space="0" w:color="auto"/>
              <w:left w:val="single" w:sz="4" w:space="0" w:color="auto"/>
              <w:bottom w:val="single" w:sz="4" w:space="0" w:color="auto"/>
              <w:right w:val="single" w:sz="4" w:space="0" w:color="auto"/>
            </w:tcBorders>
            <w:vAlign w:val="bottom"/>
          </w:tcPr>
          <w:p w14:paraId="67094D16" w14:textId="77777777" w:rsidR="004575D1" w:rsidRPr="002D6C09" w:rsidRDefault="004575D1" w:rsidP="004575D1">
            <w:pPr>
              <w:pStyle w:val="Tytu"/>
              <w:rPr>
                <w:rFonts w:cstheme="minorHAnsi"/>
              </w:rPr>
            </w:pPr>
            <w:r w:rsidRPr="002D6C09">
              <w:rPr>
                <w:rFonts w:cstheme="minorHAnsi"/>
              </w:rPr>
              <w:t>16 860</w:t>
            </w:r>
          </w:p>
        </w:tc>
        <w:tc>
          <w:tcPr>
            <w:tcW w:w="550" w:type="pct"/>
            <w:tcBorders>
              <w:top w:val="single" w:sz="4" w:space="0" w:color="auto"/>
              <w:left w:val="single" w:sz="4" w:space="0" w:color="auto"/>
              <w:bottom w:val="single" w:sz="4" w:space="0" w:color="auto"/>
              <w:right w:val="single" w:sz="4" w:space="0" w:color="auto"/>
            </w:tcBorders>
            <w:vAlign w:val="bottom"/>
          </w:tcPr>
          <w:p w14:paraId="6ADF2652" w14:textId="77777777" w:rsidR="004575D1" w:rsidRPr="002D6C09" w:rsidRDefault="004575D1" w:rsidP="004575D1">
            <w:pPr>
              <w:pStyle w:val="Tytu"/>
              <w:rPr>
                <w:rFonts w:cstheme="minorHAnsi"/>
              </w:rPr>
            </w:pPr>
            <w:r w:rsidRPr="002D6C09">
              <w:rPr>
                <w:rFonts w:cstheme="minorHAnsi"/>
              </w:rPr>
              <w:t>17 174</w:t>
            </w:r>
          </w:p>
        </w:tc>
        <w:tc>
          <w:tcPr>
            <w:tcW w:w="549" w:type="pct"/>
            <w:tcBorders>
              <w:top w:val="single" w:sz="4" w:space="0" w:color="auto"/>
              <w:left w:val="single" w:sz="4" w:space="0" w:color="auto"/>
              <w:bottom w:val="single" w:sz="4" w:space="0" w:color="auto"/>
              <w:right w:val="single" w:sz="4" w:space="0" w:color="auto"/>
            </w:tcBorders>
            <w:vAlign w:val="bottom"/>
          </w:tcPr>
          <w:p w14:paraId="0DCE161F" w14:textId="77777777" w:rsidR="004575D1" w:rsidRPr="002D6C09" w:rsidRDefault="004575D1" w:rsidP="004575D1">
            <w:pPr>
              <w:pStyle w:val="Tytu"/>
              <w:rPr>
                <w:rFonts w:cstheme="minorHAnsi"/>
              </w:rPr>
            </w:pPr>
            <w:r w:rsidRPr="002D6C09">
              <w:rPr>
                <w:rFonts w:cstheme="minorHAnsi"/>
              </w:rPr>
              <w:t>18 941</w:t>
            </w:r>
          </w:p>
        </w:tc>
        <w:tc>
          <w:tcPr>
            <w:tcW w:w="550" w:type="pct"/>
            <w:tcBorders>
              <w:top w:val="single" w:sz="4" w:space="0" w:color="auto"/>
              <w:left w:val="single" w:sz="4" w:space="0" w:color="auto"/>
              <w:bottom w:val="single" w:sz="4" w:space="0" w:color="auto"/>
              <w:right w:val="single" w:sz="4" w:space="0" w:color="auto"/>
            </w:tcBorders>
            <w:vAlign w:val="bottom"/>
          </w:tcPr>
          <w:p w14:paraId="36336054" w14:textId="77777777" w:rsidR="004575D1" w:rsidRPr="002D6C09" w:rsidRDefault="004575D1" w:rsidP="004575D1">
            <w:pPr>
              <w:pStyle w:val="Tytu"/>
              <w:rPr>
                <w:rFonts w:cstheme="minorHAnsi"/>
              </w:rPr>
            </w:pPr>
            <w:r w:rsidRPr="002D6C09">
              <w:rPr>
                <w:rFonts w:cstheme="minorHAnsi"/>
              </w:rPr>
              <w:t>20 372</w:t>
            </w:r>
          </w:p>
        </w:tc>
        <w:tc>
          <w:tcPr>
            <w:tcW w:w="550" w:type="pct"/>
            <w:tcBorders>
              <w:top w:val="single" w:sz="4" w:space="0" w:color="auto"/>
              <w:left w:val="single" w:sz="4" w:space="0" w:color="auto"/>
              <w:bottom w:val="single" w:sz="4" w:space="0" w:color="auto"/>
              <w:right w:val="single" w:sz="4" w:space="0" w:color="auto"/>
            </w:tcBorders>
            <w:vAlign w:val="bottom"/>
          </w:tcPr>
          <w:p w14:paraId="6C0351C7" w14:textId="77777777" w:rsidR="004575D1" w:rsidRPr="002D6C09" w:rsidRDefault="004575D1" w:rsidP="004575D1">
            <w:pPr>
              <w:pStyle w:val="Tytu"/>
              <w:rPr>
                <w:rFonts w:cstheme="minorHAnsi"/>
              </w:rPr>
            </w:pPr>
            <w:r w:rsidRPr="002D6C09">
              <w:rPr>
                <w:rFonts w:cstheme="minorHAnsi"/>
              </w:rPr>
              <w:t>21 933</w:t>
            </w:r>
          </w:p>
        </w:tc>
        <w:tc>
          <w:tcPr>
            <w:tcW w:w="896" w:type="pct"/>
            <w:tcBorders>
              <w:top w:val="single" w:sz="4" w:space="0" w:color="auto"/>
              <w:left w:val="single" w:sz="4" w:space="0" w:color="auto"/>
              <w:bottom w:val="single" w:sz="4" w:space="0" w:color="auto"/>
              <w:right w:val="single" w:sz="4" w:space="0" w:color="auto"/>
            </w:tcBorders>
            <w:vAlign w:val="bottom"/>
          </w:tcPr>
          <w:p w14:paraId="56652246" w14:textId="77777777" w:rsidR="004575D1" w:rsidRPr="002D6C09" w:rsidRDefault="004575D1" w:rsidP="004575D1">
            <w:pPr>
              <w:pStyle w:val="Tytu"/>
              <w:rPr>
                <w:rFonts w:cstheme="minorHAnsi"/>
              </w:rPr>
            </w:pPr>
            <w:r w:rsidRPr="002D6C09">
              <w:rPr>
                <w:rFonts w:cstheme="minorHAnsi"/>
              </w:rPr>
              <w:t>30,09</w:t>
            </w:r>
          </w:p>
        </w:tc>
      </w:tr>
      <w:tr w:rsidR="004575D1" w:rsidRPr="002D6C09" w14:paraId="58981EC2"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46B2B91A" w14:textId="77777777" w:rsidR="004575D1" w:rsidRPr="002D6C09" w:rsidRDefault="004575D1" w:rsidP="004575D1">
            <w:pPr>
              <w:pStyle w:val="Tytu"/>
              <w:jc w:val="left"/>
              <w:rPr>
                <w:rFonts w:cstheme="minorHAnsi"/>
              </w:rPr>
            </w:pPr>
            <w:r w:rsidRPr="002D6C09">
              <w:rPr>
                <w:rFonts w:cstheme="minorHAnsi"/>
              </w:rPr>
              <w:t xml:space="preserve"> ropczycko-sędziszowski</w:t>
            </w:r>
          </w:p>
        </w:tc>
        <w:tc>
          <w:tcPr>
            <w:tcW w:w="549" w:type="pct"/>
            <w:tcBorders>
              <w:top w:val="single" w:sz="4" w:space="0" w:color="auto"/>
              <w:left w:val="single" w:sz="4" w:space="0" w:color="auto"/>
              <w:bottom w:val="single" w:sz="4" w:space="0" w:color="auto"/>
              <w:right w:val="single" w:sz="4" w:space="0" w:color="auto"/>
            </w:tcBorders>
            <w:vAlign w:val="bottom"/>
          </w:tcPr>
          <w:p w14:paraId="5173EBE5" w14:textId="77777777" w:rsidR="004575D1" w:rsidRPr="002D6C09" w:rsidRDefault="004575D1" w:rsidP="004575D1">
            <w:pPr>
              <w:pStyle w:val="Tytu"/>
              <w:rPr>
                <w:rFonts w:cstheme="minorHAnsi"/>
              </w:rPr>
            </w:pPr>
            <w:r w:rsidRPr="002D6C09">
              <w:rPr>
                <w:rFonts w:cstheme="minorHAnsi"/>
              </w:rPr>
              <w:t>21 236</w:t>
            </w:r>
          </w:p>
        </w:tc>
        <w:tc>
          <w:tcPr>
            <w:tcW w:w="550" w:type="pct"/>
            <w:tcBorders>
              <w:top w:val="single" w:sz="4" w:space="0" w:color="auto"/>
              <w:left w:val="single" w:sz="4" w:space="0" w:color="auto"/>
              <w:bottom w:val="single" w:sz="4" w:space="0" w:color="auto"/>
              <w:right w:val="single" w:sz="4" w:space="0" w:color="auto"/>
            </w:tcBorders>
            <w:vAlign w:val="bottom"/>
          </w:tcPr>
          <w:p w14:paraId="672D8023" w14:textId="77777777" w:rsidR="004575D1" w:rsidRPr="002D6C09" w:rsidRDefault="004575D1" w:rsidP="004575D1">
            <w:pPr>
              <w:pStyle w:val="Tytu"/>
              <w:rPr>
                <w:rFonts w:cstheme="minorHAnsi"/>
              </w:rPr>
            </w:pPr>
            <w:r w:rsidRPr="002D6C09">
              <w:rPr>
                <w:rFonts w:cstheme="minorHAnsi"/>
              </w:rPr>
              <w:t>19 939</w:t>
            </w:r>
          </w:p>
        </w:tc>
        <w:tc>
          <w:tcPr>
            <w:tcW w:w="549" w:type="pct"/>
            <w:tcBorders>
              <w:top w:val="single" w:sz="4" w:space="0" w:color="auto"/>
              <w:left w:val="single" w:sz="4" w:space="0" w:color="auto"/>
              <w:bottom w:val="single" w:sz="4" w:space="0" w:color="auto"/>
              <w:right w:val="single" w:sz="4" w:space="0" w:color="auto"/>
            </w:tcBorders>
            <w:vAlign w:val="bottom"/>
          </w:tcPr>
          <w:p w14:paraId="5799B7A6" w14:textId="77777777" w:rsidR="004575D1" w:rsidRPr="002D6C09" w:rsidRDefault="004575D1" w:rsidP="004575D1">
            <w:pPr>
              <w:pStyle w:val="Tytu"/>
              <w:rPr>
                <w:rFonts w:cstheme="minorHAnsi"/>
              </w:rPr>
            </w:pPr>
            <w:r w:rsidRPr="002D6C09">
              <w:rPr>
                <w:rFonts w:cstheme="minorHAnsi"/>
              </w:rPr>
              <w:t>22 514</w:t>
            </w:r>
          </w:p>
        </w:tc>
        <w:tc>
          <w:tcPr>
            <w:tcW w:w="550" w:type="pct"/>
            <w:tcBorders>
              <w:top w:val="single" w:sz="4" w:space="0" w:color="auto"/>
              <w:left w:val="single" w:sz="4" w:space="0" w:color="auto"/>
              <w:bottom w:val="single" w:sz="4" w:space="0" w:color="auto"/>
              <w:right w:val="single" w:sz="4" w:space="0" w:color="auto"/>
            </w:tcBorders>
            <w:vAlign w:val="bottom"/>
          </w:tcPr>
          <w:p w14:paraId="3F273B97" w14:textId="77777777" w:rsidR="004575D1" w:rsidRPr="002D6C09" w:rsidRDefault="004575D1" w:rsidP="004575D1">
            <w:pPr>
              <w:pStyle w:val="Tytu"/>
              <w:rPr>
                <w:rFonts w:cstheme="minorHAnsi"/>
              </w:rPr>
            </w:pPr>
            <w:r w:rsidRPr="002D6C09">
              <w:rPr>
                <w:rFonts w:cstheme="minorHAnsi"/>
              </w:rPr>
              <w:t>17 789</w:t>
            </w:r>
          </w:p>
        </w:tc>
        <w:tc>
          <w:tcPr>
            <w:tcW w:w="550" w:type="pct"/>
            <w:tcBorders>
              <w:top w:val="single" w:sz="4" w:space="0" w:color="auto"/>
              <w:left w:val="single" w:sz="4" w:space="0" w:color="auto"/>
              <w:bottom w:val="single" w:sz="4" w:space="0" w:color="auto"/>
              <w:right w:val="single" w:sz="4" w:space="0" w:color="auto"/>
            </w:tcBorders>
            <w:vAlign w:val="bottom"/>
          </w:tcPr>
          <w:p w14:paraId="5F25D2FD" w14:textId="77777777" w:rsidR="004575D1" w:rsidRPr="002D6C09" w:rsidRDefault="004575D1" w:rsidP="004575D1">
            <w:pPr>
              <w:pStyle w:val="Tytu"/>
              <w:rPr>
                <w:rFonts w:cstheme="minorHAnsi"/>
              </w:rPr>
            </w:pPr>
            <w:r w:rsidRPr="002D6C09">
              <w:rPr>
                <w:rFonts w:cstheme="minorHAnsi"/>
              </w:rPr>
              <w:t>19 177</w:t>
            </w:r>
          </w:p>
        </w:tc>
        <w:tc>
          <w:tcPr>
            <w:tcW w:w="896" w:type="pct"/>
            <w:tcBorders>
              <w:top w:val="single" w:sz="4" w:space="0" w:color="auto"/>
              <w:left w:val="single" w:sz="4" w:space="0" w:color="auto"/>
              <w:bottom w:val="single" w:sz="4" w:space="0" w:color="auto"/>
              <w:right w:val="single" w:sz="4" w:space="0" w:color="auto"/>
            </w:tcBorders>
            <w:vAlign w:val="bottom"/>
          </w:tcPr>
          <w:p w14:paraId="491C2A85" w14:textId="77777777" w:rsidR="004575D1" w:rsidRPr="002D6C09" w:rsidRDefault="004575D1" w:rsidP="004575D1">
            <w:pPr>
              <w:pStyle w:val="Tytu"/>
              <w:rPr>
                <w:rFonts w:cstheme="minorHAnsi"/>
              </w:rPr>
            </w:pPr>
            <w:r w:rsidRPr="002D6C09">
              <w:rPr>
                <w:rFonts w:cstheme="minorHAnsi"/>
              </w:rPr>
              <w:t>-9,70</w:t>
            </w:r>
          </w:p>
        </w:tc>
      </w:tr>
      <w:tr w:rsidR="004575D1" w:rsidRPr="002D6C09" w14:paraId="008E995B"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5EE0EEA3" w14:textId="77777777" w:rsidR="004575D1" w:rsidRPr="002D6C09" w:rsidRDefault="004575D1" w:rsidP="004575D1">
            <w:pPr>
              <w:pStyle w:val="Tytu"/>
              <w:jc w:val="left"/>
              <w:rPr>
                <w:rFonts w:cstheme="minorHAnsi"/>
              </w:rPr>
            </w:pPr>
            <w:r w:rsidRPr="002D6C09">
              <w:rPr>
                <w:rFonts w:cstheme="minorHAnsi"/>
              </w:rPr>
              <w:t xml:space="preserve"> m. Tarnobrzeg</w:t>
            </w:r>
          </w:p>
        </w:tc>
        <w:tc>
          <w:tcPr>
            <w:tcW w:w="549" w:type="pct"/>
            <w:tcBorders>
              <w:top w:val="single" w:sz="4" w:space="0" w:color="auto"/>
              <w:left w:val="single" w:sz="4" w:space="0" w:color="auto"/>
              <w:bottom w:val="single" w:sz="4" w:space="0" w:color="auto"/>
              <w:right w:val="single" w:sz="4" w:space="0" w:color="auto"/>
            </w:tcBorders>
            <w:vAlign w:val="bottom"/>
          </w:tcPr>
          <w:p w14:paraId="762FCE36" w14:textId="77777777" w:rsidR="004575D1" w:rsidRPr="002D6C09" w:rsidRDefault="004575D1" w:rsidP="004575D1">
            <w:pPr>
              <w:pStyle w:val="Tytu"/>
              <w:rPr>
                <w:rFonts w:cstheme="minorHAnsi"/>
              </w:rPr>
            </w:pPr>
            <w:r w:rsidRPr="002D6C09">
              <w:rPr>
                <w:rFonts w:cstheme="minorHAnsi"/>
              </w:rPr>
              <w:t>10 697</w:t>
            </w:r>
          </w:p>
        </w:tc>
        <w:tc>
          <w:tcPr>
            <w:tcW w:w="550" w:type="pct"/>
            <w:tcBorders>
              <w:top w:val="single" w:sz="4" w:space="0" w:color="auto"/>
              <w:left w:val="single" w:sz="4" w:space="0" w:color="auto"/>
              <w:bottom w:val="single" w:sz="4" w:space="0" w:color="auto"/>
              <w:right w:val="single" w:sz="4" w:space="0" w:color="auto"/>
            </w:tcBorders>
            <w:vAlign w:val="bottom"/>
          </w:tcPr>
          <w:p w14:paraId="2306D625" w14:textId="77777777" w:rsidR="004575D1" w:rsidRPr="002D6C09" w:rsidRDefault="004575D1" w:rsidP="004575D1">
            <w:pPr>
              <w:pStyle w:val="Tytu"/>
              <w:rPr>
                <w:rFonts w:cstheme="minorHAnsi"/>
              </w:rPr>
            </w:pPr>
            <w:r w:rsidRPr="002D6C09">
              <w:rPr>
                <w:rFonts w:cstheme="minorHAnsi"/>
              </w:rPr>
              <w:t>10 853</w:t>
            </w:r>
          </w:p>
        </w:tc>
        <w:tc>
          <w:tcPr>
            <w:tcW w:w="549" w:type="pct"/>
            <w:tcBorders>
              <w:top w:val="single" w:sz="4" w:space="0" w:color="auto"/>
              <w:left w:val="single" w:sz="4" w:space="0" w:color="auto"/>
              <w:bottom w:val="single" w:sz="4" w:space="0" w:color="auto"/>
              <w:right w:val="single" w:sz="4" w:space="0" w:color="auto"/>
            </w:tcBorders>
            <w:vAlign w:val="bottom"/>
          </w:tcPr>
          <w:p w14:paraId="58520BE7" w14:textId="77777777" w:rsidR="004575D1" w:rsidRPr="002D6C09" w:rsidRDefault="004575D1" w:rsidP="004575D1">
            <w:pPr>
              <w:pStyle w:val="Tytu"/>
              <w:rPr>
                <w:rFonts w:cstheme="minorHAnsi"/>
              </w:rPr>
            </w:pPr>
            <w:r w:rsidRPr="002D6C09">
              <w:rPr>
                <w:rFonts w:cstheme="minorHAnsi"/>
              </w:rPr>
              <w:t>12 176</w:t>
            </w:r>
          </w:p>
        </w:tc>
        <w:tc>
          <w:tcPr>
            <w:tcW w:w="550" w:type="pct"/>
            <w:tcBorders>
              <w:top w:val="single" w:sz="4" w:space="0" w:color="auto"/>
              <w:left w:val="single" w:sz="4" w:space="0" w:color="auto"/>
              <w:bottom w:val="single" w:sz="4" w:space="0" w:color="auto"/>
              <w:right w:val="single" w:sz="4" w:space="0" w:color="auto"/>
            </w:tcBorders>
            <w:vAlign w:val="bottom"/>
          </w:tcPr>
          <w:p w14:paraId="5E9F7B2D" w14:textId="77777777" w:rsidR="004575D1" w:rsidRPr="002D6C09" w:rsidRDefault="004575D1" w:rsidP="004575D1">
            <w:pPr>
              <w:pStyle w:val="Tytu"/>
              <w:rPr>
                <w:rFonts w:cstheme="minorHAnsi"/>
              </w:rPr>
            </w:pPr>
            <w:r w:rsidRPr="002D6C09">
              <w:rPr>
                <w:rFonts w:cstheme="minorHAnsi"/>
              </w:rPr>
              <w:t>16 241</w:t>
            </w:r>
          </w:p>
        </w:tc>
        <w:tc>
          <w:tcPr>
            <w:tcW w:w="550" w:type="pct"/>
            <w:tcBorders>
              <w:top w:val="single" w:sz="4" w:space="0" w:color="auto"/>
              <w:left w:val="single" w:sz="4" w:space="0" w:color="auto"/>
              <w:bottom w:val="single" w:sz="4" w:space="0" w:color="auto"/>
              <w:right w:val="single" w:sz="4" w:space="0" w:color="auto"/>
            </w:tcBorders>
            <w:vAlign w:val="bottom"/>
          </w:tcPr>
          <w:p w14:paraId="27455A85" w14:textId="77777777" w:rsidR="004575D1" w:rsidRPr="002D6C09" w:rsidRDefault="004575D1" w:rsidP="004575D1">
            <w:pPr>
              <w:pStyle w:val="Tytu"/>
              <w:rPr>
                <w:rFonts w:cstheme="minorHAnsi"/>
              </w:rPr>
            </w:pPr>
            <w:r w:rsidRPr="002D6C09">
              <w:rPr>
                <w:rFonts w:cstheme="minorHAnsi"/>
              </w:rPr>
              <w:t>18 363</w:t>
            </w:r>
          </w:p>
        </w:tc>
        <w:tc>
          <w:tcPr>
            <w:tcW w:w="896" w:type="pct"/>
            <w:tcBorders>
              <w:top w:val="single" w:sz="4" w:space="0" w:color="auto"/>
              <w:left w:val="single" w:sz="4" w:space="0" w:color="auto"/>
              <w:bottom w:val="single" w:sz="4" w:space="0" w:color="auto"/>
              <w:right w:val="single" w:sz="4" w:space="0" w:color="auto"/>
            </w:tcBorders>
            <w:vAlign w:val="bottom"/>
          </w:tcPr>
          <w:p w14:paraId="2AAE6CBF" w14:textId="77777777" w:rsidR="004575D1" w:rsidRPr="002D6C09" w:rsidRDefault="004575D1" w:rsidP="004575D1">
            <w:pPr>
              <w:pStyle w:val="Tytu"/>
              <w:rPr>
                <w:rFonts w:cstheme="minorHAnsi"/>
              </w:rPr>
            </w:pPr>
            <w:r w:rsidRPr="002D6C09">
              <w:rPr>
                <w:rFonts w:cstheme="minorHAnsi"/>
              </w:rPr>
              <w:t>71,66</w:t>
            </w:r>
          </w:p>
        </w:tc>
      </w:tr>
      <w:tr w:rsidR="004575D1" w:rsidRPr="002D6C09" w14:paraId="26CA439C"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799DF3D9"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L</w:t>
            </w:r>
            <w:r w:rsidRPr="002D6C09">
              <w:rPr>
                <w:rFonts w:cstheme="minorHAnsi"/>
              </w:rPr>
              <w:t>eżajski</w:t>
            </w:r>
          </w:p>
        </w:tc>
        <w:tc>
          <w:tcPr>
            <w:tcW w:w="549" w:type="pct"/>
            <w:tcBorders>
              <w:top w:val="single" w:sz="4" w:space="0" w:color="auto"/>
              <w:left w:val="single" w:sz="4" w:space="0" w:color="auto"/>
              <w:bottom w:val="single" w:sz="4" w:space="0" w:color="auto"/>
              <w:right w:val="single" w:sz="4" w:space="0" w:color="auto"/>
            </w:tcBorders>
            <w:vAlign w:val="bottom"/>
          </w:tcPr>
          <w:p w14:paraId="3BA0CA17" w14:textId="77777777" w:rsidR="004575D1" w:rsidRPr="002D6C09" w:rsidRDefault="004575D1" w:rsidP="004575D1">
            <w:pPr>
              <w:pStyle w:val="Tytu"/>
              <w:rPr>
                <w:rFonts w:cstheme="minorHAnsi"/>
              </w:rPr>
            </w:pPr>
            <w:r w:rsidRPr="002D6C09">
              <w:rPr>
                <w:rFonts w:cstheme="minorHAnsi"/>
              </w:rPr>
              <w:t>17 371</w:t>
            </w:r>
          </w:p>
        </w:tc>
        <w:tc>
          <w:tcPr>
            <w:tcW w:w="550" w:type="pct"/>
            <w:tcBorders>
              <w:top w:val="single" w:sz="4" w:space="0" w:color="auto"/>
              <w:left w:val="single" w:sz="4" w:space="0" w:color="auto"/>
              <w:bottom w:val="single" w:sz="4" w:space="0" w:color="auto"/>
              <w:right w:val="single" w:sz="4" w:space="0" w:color="auto"/>
            </w:tcBorders>
            <w:vAlign w:val="bottom"/>
          </w:tcPr>
          <w:p w14:paraId="227595EB" w14:textId="77777777" w:rsidR="004575D1" w:rsidRPr="002D6C09" w:rsidRDefault="004575D1" w:rsidP="004575D1">
            <w:pPr>
              <w:pStyle w:val="Tytu"/>
              <w:rPr>
                <w:rFonts w:cstheme="minorHAnsi"/>
              </w:rPr>
            </w:pPr>
            <w:r w:rsidRPr="002D6C09">
              <w:rPr>
                <w:rFonts w:cstheme="minorHAnsi"/>
              </w:rPr>
              <w:t>16 749</w:t>
            </w:r>
          </w:p>
        </w:tc>
        <w:tc>
          <w:tcPr>
            <w:tcW w:w="549" w:type="pct"/>
            <w:tcBorders>
              <w:top w:val="single" w:sz="4" w:space="0" w:color="auto"/>
              <w:left w:val="single" w:sz="4" w:space="0" w:color="auto"/>
              <w:bottom w:val="single" w:sz="4" w:space="0" w:color="auto"/>
              <w:right w:val="single" w:sz="4" w:space="0" w:color="auto"/>
            </w:tcBorders>
            <w:vAlign w:val="bottom"/>
          </w:tcPr>
          <w:p w14:paraId="14052FBE" w14:textId="77777777" w:rsidR="004575D1" w:rsidRPr="002D6C09" w:rsidRDefault="004575D1" w:rsidP="004575D1">
            <w:pPr>
              <w:pStyle w:val="Tytu"/>
              <w:rPr>
                <w:rFonts w:cstheme="minorHAnsi"/>
              </w:rPr>
            </w:pPr>
            <w:r w:rsidRPr="002D6C09">
              <w:rPr>
                <w:rFonts w:cstheme="minorHAnsi"/>
              </w:rPr>
              <w:t>16 959</w:t>
            </w:r>
          </w:p>
        </w:tc>
        <w:tc>
          <w:tcPr>
            <w:tcW w:w="550" w:type="pct"/>
            <w:tcBorders>
              <w:top w:val="single" w:sz="4" w:space="0" w:color="auto"/>
              <w:left w:val="single" w:sz="4" w:space="0" w:color="auto"/>
              <w:bottom w:val="single" w:sz="4" w:space="0" w:color="auto"/>
              <w:right w:val="single" w:sz="4" w:space="0" w:color="auto"/>
            </w:tcBorders>
            <w:vAlign w:val="bottom"/>
          </w:tcPr>
          <w:p w14:paraId="2605378F" w14:textId="77777777" w:rsidR="004575D1" w:rsidRPr="002D6C09" w:rsidRDefault="004575D1" w:rsidP="004575D1">
            <w:pPr>
              <w:pStyle w:val="Tytu"/>
              <w:rPr>
                <w:rFonts w:cstheme="minorHAnsi"/>
              </w:rPr>
            </w:pPr>
            <w:r w:rsidRPr="002D6C09">
              <w:rPr>
                <w:rFonts w:cstheme="minorHAnsi"/>
              </w:rPr>
              <w:t>16 962</w:t>
            </w:r>
          </w:p>
        </w:tc>
        <w:tc>
          <w:tcPr>
            <w:tcW w:w="550" w:type="pct"/>
            <w:tcBorders>
              <w:top w:val="single" w:sz="4" w:space="0" w:color="auto"/>
              <w:left w:val="single" w:sz="4" w:space="0" w:color="auto"/>
              <w:bottom w:val="single" w:sz="4" w:space="0" w:color="auto"/>
              <w:right w:val="single" w:sz="4" w:space="0" w:color="auto"/>
            </w:tcBorders>
            <w:vAlign w:val="bottom"/>
          </w:tcPr>
          <w:p w14:paraId="313130E2" w14:textId="77777777" w:rsidR="004575D1" w:rsidRPr="002D6C09" w:rsidRDefault="004575D1" w:rsidP="004575D1">
            <w:pPr>
              <w:pStyle w:val="Tytu"/>
              <w:rPr>
                <w:rFonts w:cstheme="minorHAnsi"/>
              </w:rPr>
            </w:pPr>
            <w:r w:rsidRPr="002D6C09">
              <w:rPr>
                <w:rFonts w:cstheme="minorHAnsi"/>
              </w:rPr>
              <w:t>17 490</w:t>
            </w:r>
          </w:p>
        </w:tc>
        <w:tc>
          <w:tcPr>
            <w:tcW w:w="896" w:type="pct"/>
            <w:tcBorders>
              <w:top w:val="single" w:sz="4" w:space="0" w:color="auto"/>
              <w:left w:val="single" w:sz="4" w:space="0" w:color="auto"/>
              <w:bottom w:val="single" w:sz="4" w:space="0" w:color="auto"/>
              <w:right w:val="single" w:sz="4" w:space="0" w:color="auto"/>
            </w:tcBorders>
            <w:vAlign w:val="bottom"/>
          </w:tcPr>
          <w:p w14:paraId="472D0FF7" w14:textId="77777777" w:rsidR="004575D1" w:rsidRPr="002D6C09" w:rsidRDefault="004575D1" w:rsidP="004575D1">
            <w:pPr>
              <w:pStyle w:val="Tytu"/>
              <w:rPr>
                <w:rFonts w:cstheme="minorHAnsi"/>
              </w:rPr>
            </w:pPr>
            <w:r w:rsidRPr="002D6C09">
              <w:rPr>
                <w:rFonts w:cstheme="minorHAnsi"/>
              </w:rPr>
              <w:t>0,69</w:t>
            </w:r>
          </w:p>
        </w:tc>
      </w:tr>
      <w:tr w:rsidR="004575D1" w:rsidRPr="002D6C09" w14:paraId="413D5538"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38907916"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Ł</w:t>
            </w:r>
            <w:r w:rsidRPr="002D6C09">
              <w:rPr>
                <w:rFonts w:cstheme="minorHAnsi"/>
              </w:rPr>
              <w:t>ańcucki</w:t>
            </w:r>
          </w:p>
        </w:tc>
        <w:tc>
          <w:tcPr>
            <w:tcW w:w="549" w:type="pct"/>
            <w:tcBorders>
              <w:top w:val="single" w:sz="4" w:space="0" w:color="auto"/>
              <w:left w:val="single" w:sz="4" w:space="0" w:color="auto"/>
              <w:bottom w:val="single" w:sz="4" w:space="0" w:color="auto"/>
              <w:right w:val="single" w:sz="4" w:space="0" w:color="auto"/>
            </w:tcBorders>
            <w:vAlign w:val="bottom"/>
          </w:tcPr>
          <w:p w14:paraId="19820A6D" w14:textId="77777777" w:rsidR="004575D1" w:rsidRPr="002D6C09" w:rsidRDefault="004575D1" w:rsidP="004575D1">
            <w:pPr>
              <w:pStyle w:val="Tytu"/>
              <w:rPr>
                <w:rFonts w:cstheme="minorHAnsi"/>
              </w:rPr>
            </w:pPr>
            <w:r w:rsidRPr="002D6C09">
              <w:rPr>
                <w:rFonts w:cstheme="minorHAnsi"/>
              </w:rPr>
              <w:t>11 408</w:t>
            </w:r>
          </w:p>
        </w:tc>
        <w:tc>
          <w:tcPr>
            <w:tcW w:w="550" w:type="pct"/>
            <w:tcBorders>
              <w:top w:val="single" w:sz="4" w:space="0" w:color="auto"/>
              <w:left w:val="single" w:sz="4" w:space="0" w:color="auto"/>
              <w:bottom w:val="single" w:sz="4" w:space="0" w:color="auto"/>
              <w:right w:val="single" w:sz="4" w:space="0" w:color="auto"/>
            </w:tcBorders>
            <w:vAlign w:val="bottom"/>
          </w:tcPr>
          <w:p w14:paraId="2CD6AB60" w14:textId="77777777" w:rsidR="004575D1" w:rsidRPr="002D6C09" w:rsidRDefault="004575D1" w:rsidP="004575D1">
            <w:pPr>
              <w:pStyle w:val="Tytu"/>
              <w:rPr>
                <w:rFonts w:cstheme="minorHAnsi"/>
              </w:rPr>
            </w:pPr>
            <w:r w:rsidRPr="002D6C09">
              <w:rPr>
                <w:rFonts w:cstheme="minorHAnsi"/>
              </w:rPr>
              <w:t>13 169</w:t>
            </w:r>
          </w:p>
        </w:tc>
        <w:tc>
          <w:tcPr>
            <w:tcW w:w="549" w:type="pct"/>
            <w:tcBorders>
              <w:top w:val="single" w:sz="4" w:space="0" w:color="auto"/>
              <w:left w:val="single" w:sz="4" w:space="0" w:color="auto"/>
              <w:bottom w:val="single" w:sz="4" w:space="0" w:color="auto"/>
              <w:right w:val="single" w:sz="4" w:space="0" w:color="auto"/>
            </w:tcBorders>
            <w:vAlign w:val="bottom"/>
          </w:tcPr>
          <w:p w14:paraId="4279490F" w14:textId="77777777" w:rsidR="004575D1" w:rsidRPr="002D6C09" w:rsidRDefault="004575D1" w:rsidP="004575D1">
            <w:pPr>
              <w:pStyle w:val="Tytu"/>
              <w:rPr>
                <w:rFonts w:cstheme="minorHAnsi"/>
              </w:rPr>
            </w:pPr>
            <w:r w:rsidRPr="002D6C09">
              <w:rPr>
                <w:rFonts w:cstheme="minorHAnsi"/>
              </w:rPr>
              <w:t>13 288</w:t>
            </w:r>
          </w:p>
        </w:tc>
        <w:tc>
          <w:tcPr>
            <w:tcW w:w="550" w:type="pct"/>
            <w:tcBorders>
              <w:top w:val="single" w:sz="4" w:space="0" w:color="auto"/>
              <w:left w:val="single" w:sz="4" w:space="0" w:color="auto"/>
              <w:bottom w:val="single" w:sz="4" w:space="0" w:color="auto"/>
              <w:right w:val="single" w:sz="4" w:space="0" w:color="auto"/>
            </w:tcBorders>
            <w:vAlign w:val="bottom"/>
          </w:tcPr>
          <w:p w14:paraId="41F48D5B" w14:textId="77777777" w:rsidR="004575D1" w:rsidRPr="002D6C09" w:rsidRDefault="004575D1" w:rsidP="004575D1">
            <w:pPr>
              <w:pStyle w:val="Tytu"/>
              <w:rPr>
                <w:rFonts w:cstheme="minorHAnsi"/>
              </w:rPr>
            </w:pPr>
            <w:r w:rsidRPr="002D6C09">
              <w:rPr>
                <w:rFonts w:cstheme="minorHAnsi"/>
              </w:rPr>
              <w:t>15 570</w:t>
            </w:r>
          </w:p>
        </w:tc>
        <w:tc>
          <w:tcPr>
            <w:tcW w:w="550" w:type="pct"/>
            <w:tcBorders>
              <w:top w:val="single" w:sz="4" w:space="0" w:color="auto"/>
              <w:left w:val="single" w:sz="4" w:space="0" w:color="auto"/>
              <w:bottom w:val="single" w:sz="4" w:space="0" w:color="auto"/>
              <w:right w:val="single" w:sz="4" w:space="0" w:color="auto"/>
            </w:tcBorders>
            <w:vAlign w:val="bottom"/>
          </w:tcPr>
          <w:p w14:paraId="5DDFABC8" w14:textId="77777777" w:rsidR="004575D1" w:rsidRPr="002D6C09" w:rsidRDefault="004575D1" w:rsidP="004575D1">
            <w:pPr>
              <w:pStyle w:val="Tytu"/>
              <w:rPr>
                <w:rFonts w:cstheme="minorHAnsi"/>
              </w:rPr>
            </w:pPr>
            <w:r w:rsidRPr="002D6C09">
              <w:rPr>
                <w:rFonts w:cstheme="minorHAnsi"/>
              </w:rPr>
              <w:t>14 347</w:t>
            </w:r>
          </w:p>
        </w:tc>
        <w:tc>
          <w:tcPr>
            <w:tcW w:w="896" w:type="pct"/>
            <w:tcBorders>
              <w:top w:val="single" w:sz="4" w:space="0" w:color="auto"/>
              <w:left w:val="single" w:sz="4" w:space="0" w:color="auto"/>
              <w:bottom w:val="single" w:sz="4" w:space="0" w:color="auto"/>
              <w:right w:val="single" w:sz="4" w:space="0" w:color="auto"/>
            </w:tcBorders>
            <w:vAlign w:val="bottom"/>
          </w:tcPr>
          <w:p w14:paraId="68CDFBAF" w14:textId="77777777" w:rsidR="004575D1" w:rsidRPr="002D6C09" w:rsidRDefault="004575D1" w:rsidP="004575D1">
            <w:pPr>
              <w:pStyle w:val="Tytu"/>
              <w:rPr>
                <w:rFonts w:cstheme="minorHAnsi"/>
              </w:rPr>
            </w:pPr>
            <w:r w:rsidRPr="002D6C09">
              <w:rPr>
                <w:rFonts w:cstheme="minorHAnsi"/>
              </w:rPr>
              <w:t>25,76</w:t>
            </w:r>
          </w:p>
        </w:tc>
      </w:tr>
      <w:tr w:rsidR="004575D1" w:rsidRPr="002D6C09" w14:paraId="63D0B23B"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68FB2DB7"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P</w:t>
            </w:r>
            <w:r w:rsidRPr="002D6C09">
              <w:rPr>
                <w:rFonts w:cstheme="minorHAnsi"/>
              </w:rPr>
              <w:t>rzeworski</w:t>
            </w:r>
          </w:p>
        </w:tc>
        <w:tc>
          <w:tcPr>
            <w:tcW w:w="549" w:type="pct"/>
            <w:tcBorders>
              <w:top w:val="single" w:sz="4" w:space="0" w:color="auto"/>
              <w:left w:val="single" w:sz="4" w:space="0" w:color="auto"/>
              <w:bottom w:val="single" w:sz="4" w:space="0" w:color="auto"/>
              <w:right w:val="single" w:sz="4" w:space="0" w:color="auto"/>
            </w:tcBorders>
            <w:vAlign w:val="bottom"/>
          </w:tcPr>
          <w:p w14:paraId="0715C6A9" w14:textId="77777777" w:rsidR="004575D1" w:rsidRPr="002D6C09" w:rsidRDefault="004575D1" w:rsidP="004575D1">
            <w:pPr>
              <w:pStyle w:val="Tytu"/>
              <w:rPr>
                <w:rFonts w:cstheme="minorHAnsi"/>
              </w:rPr>
            </w:pPr>
            <w:r w:rsidRPr="002D6C09">
              <w:rPr>
                <w:rFonts w:cstheme="minorHAnsi"/>
              </w:rPr>
              <w:t>8 900</w:t>
            </w:r>
          </w:p>
        </w:tc>
        <w:tc>
          <w:tcPr>
            <w:tcW w:w="550" w:type="pct"/>
            <w:tcBorders>
              <w:top w:val="single" w:sz="4" w:space="0" w:color="auto"/>
              <w:left w:val="single" w:sz="4" w:space="0" w:color="auto"/>
              <w:bottom w:val="single" w:sz="4" w:space="0" w:color="auto"/>
              <w:right w:val="single" w:sz="4" w:space="0" w:color="auto"/>
            </w:tcBorders>
            <w:vAlign w:val="bottom"/>
          </w:tcPr>
          <w:p w14:paraId="6972FA90" w14:textId="77777777" w:rsidR="004575D1" w:rsidRPr="002D6C09" w:rsidRDefault="004575D1" w:rsidP="004575D1">
            <w:pPr>
              <w:pStyle w:val="Tytu"/>
              <w:rPr>
                <w:rFonts w:cstheme="minorHAnsi"/>
              </w:rPr>
            </w:pPr>
            <w:r w:rsidRPr="002D6C09">
              <w:rPr>
                <w:rFonts w:cstheme="minorHAnsi"/>
              </w:rPr>
              <w:t>9 151</w:t>
            </w:r>
          </w:p>
        </w:tc>
        <w:tc>
          <w:tcPr>
            <w:tcW w:w="549" w:type="pct"/>
            <w:tcBorders>
              <w:top w:val="single" w:sz="4" w:space="0" w:color="auto"/>
              <w:left w:val="single" w:sz="4" w:space="0" w:color="auto"/>
              <w:bottom w:val="single" w:sz="4" w:space="0" w:color="auto"/>
              <w:right w:val="single" w:sz="4" w:space="0" w:color="auto"/>
            </w:tcBorders>
            <w:vAlign w:val="bottom"/>
          </w:tcPr>
          <w:p w14:paraId="7B0356DA" w14:textId="77777777" w:rsidR="004575D1" w:rsidRPr="002D6C09" w:rsidRDefault="004575D1" w:rsidP="004575D1">
            <w:pPr>
              <w:pStyle w:val="Tytu"/>
              <w:rPr>
                <w:rFonts w:cstheme="minorHAnsi"/>
              </w:rPr>
            </w:pPr>
            <w:r w:rsidRPr="002D6C09">
              <w:rPr>
                <w:rFonts w:cstheme="minorHAnsi"/>
              </w:rPr>
              <w:t>9 286</w:t>
            </w:r>
          </w:p>
        </w:tc>
        <w:tc>
          <w:tcPr>
            <w:tcW w:w="550" w:type="pct"/>
            <w:tcBorders>
              <w:top w:val="single" w:sz="4" w:space="0" w:color="auto"/>
              <w:left w:val="single" w:sz="4" w:space="0" w:color="auto"/>
              <w:bottom w:val="single" w:sz="4" w:space="0" w:color="auto"/>
              <w:right w:val="single" w:sz="4" w:space="0" w:color="auto"/>
            </w:tcBorders>
            <w:vAlign w:val="bottom"/>
          </w:tcPr>
          <w:p w14:paraId="4A27E2A7" w14:textId="77777777" w:rsidR="004575D1" w:rsidRPr="002D6C09" w:rsidRDefault="004575D1" w:rsidP="004575D1">
            <w:pPr>
              <w:pStyle w:val="Tytu"/>
              <w:rPr>
                <w:rFonts w:cstheme="minorHAnsi"/>
              </w:rPr>
            </w:pPr>
            <w:r w:rsidRPr="002D6C09">
              <w:rPr>
                <w:rFonts w:cstheme="minorHAnsi"/>
              </w:rPr>
              <w:t>12 965</w:t>
            </w:r>
          </w:p>
        </w:tc>
        <w:tc>
          <w:tcPr>
            <w:tcW w:w="550" w:type="pct"/>
            <w:tcBorders>
              <w:top w:val="single" w:sz="4" w:space="0" w:color="auto"/>
              <w:left w:val="single" w:sz="4" w:space="0" w:color="auto"/>
              <w:bottom w:val="single" w:sz="4" w:space="0" w:color="auto"/>
              <w:right w:val="single" w:sz="4" w:space="0" w:color="auto"/>
            </w:tcBorders>
            <w:vAlign w:val="bottom"/>
          </w:tcPr>
          <w:p w14:paraId="772F0B70" w14:textId="77777777" w:rsidR="004575D1" w:rsidRPr="002D6C09" w:rsidRDefault="004575D1" w:rsidP="004575D1">
            <w:pPr>
              <w:pStyle w:val="Tytu"/>
              <w:rPr>
                <w:rFonts w:cstheme="minorHAnsi"/>
              </w:rPr>
            </w:pPr>
            <w:r w:rsidRPr="002D6C09">
              <w:rPr>
                <w:rFonts w:cstheme="minorHAnsi"/>
              </w:rPr>
              <w:t>14 116</w:t>
            </w:r>
          </w:p>
        </w:tc>
        <w:tc>
          <w:tcPr>
            <w:tcW w:w="896" w:type="pct"/>
            <w:tcBorders>
              <w:top w:val="single" w:sz="4" w:space="0" w:color="auto"/>
              <w:left w:val="single" w:sz="4" w:space="0" w:color="auto"/>
              <w:bottom w:val="single" w:sz="4" w:space="0" w:color="auto"/>
              <w:right w:val="single" w:sz="4" w:space="0" w:color="auto"/>
            </w:tcBorders>
            <w:vAlign w:val="bottom"/>
          </w:tcPr>
          <w:p w14:paraId="62D6C1AB" w14:textId="77777777" w:rsidR="004575D1" w:rsidRPr="002D6C09" w:rsidRDefault="004575D1" w:rsidP="004575D1">
            <w:pPr>
              <w:pStyle w:val="Tytu"/>
              <w:rPr>
                <w:rFonts w:cstheme="minorHAnsi"/>
              </w:rPr>
            </w:pPr>
            <w:r w:rsidRPr="002D6C09">
              <w:rPr>
                <w:rFonts w:cstheme="minorHAnsi"/>
              </w:rPr>
              <w:t>58,61</w:t>
            </w:r>
          </w:p>
        </w:tc>
      </w:tr>
      <w:tr w:rsidR="004575D1" w:rsidRPr="002D6C09" w14:paraId="1D38E36B"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58527DF7"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J</w:t>
            </w:r>
            <w:r w:rsidRPr="002D6C09">
              <w:rPr>
                <w:rFonts w:cstheme="minorHAnsi"/>
              </w:rPr>
              <w:t>asielski</w:t>
            </w:r>
          </w:p>
        </w:tc>
        <w:tc>
          <w:tcPr>
            <w:tcW w:w="549" w:type="pct"/>
            <w:tcBorders>
              <w:top w:val="single" w:sz="4" w:space="0" w:color="auto"/>
              <w:left w:val="single" w:sz="4" w:space="0" w:color="auto"/>
              <w:bottom w:val="single" w:sz="4" w:space="0" w:color="auto"/>
              <w:right w:val="single" w:sz="4" w:space="0" w:color="auto"/>
            </w:tcBorders>
            <w:vAlign w:val="bottom"/>
          </w:tcPr>
          <w:p w14:paraId="6FB74239" w14:textId="77777777" w:rsidR="004575D1" w:rsidRPr="002D6C09" w:rsidRDefault="004575D1" w:rsidP="004575D1">
            <w:pPr>
              <w:pStyle w:val="Tytu"/>
              <w:rPr>
                <w:rFonts w:cstheme="minorHAnsi"/>
              </w:rPr>
            </w:pPr>
            <w:r w:rsidRPr="002D6C09">
              <w:rPr>
                <w:rFonts w:cstheme="minorHAnsi"/>
              </w:rPr>
              <w:t>11 961</w:t>
            </w:r>
          </w:p>
        </w:tc>
        <w:tc>
          <w:tcPr>
            <w:tcW w:w="550" w:type="pct"/>
            <w:tcBorders>
              <w:top w:val="single" w:sz="4" w:space="0" w:color="auto"/>
              <w:left w:val="single" w:sz="4" w:space="0" w:color="auto"/>
              <w:bottom w:val="single" w:sz="4" w:space="0" w:color="auto"/>
              <w:right w:val="single" w:sz="4" w:space="0" w:color="auto"/>
            </w:tcBorders>
            <w:vAlign w:val="bottom"/>
          </w:tcPr>
          <w:p w14:paraId="64746836" w14:textId="77777777" w:rsidR="004575D1" w:rsidRPr="002D6C09" w:rsidRDefault="004575D1" w:rsidP="004575D1">
            <w:pPr>
              <w:pStyle w:val="Tytu"/>
              <w:rPr>
                <w:rFonts w:cstheme="minorHAnsi"/>
              </w:rPr>
            </w:pPr>
            <w:r w:rsidRPr="002D6C09">
              <w:rPr>
                <w:rFonts w:cstheme="minorHAnsi"/>
              </w:rPr>
              <w:t>11 871</w:t>
            </w:r>
          </w:p>
        </w:tc>
        <w:tc>
          <w:tcPr>
            <w:tcW w:w="549" w:type="pct"/>
            <w:tcBorders>
              <w:top w:val="single" w:sz="4" w:space="0" w:color="auto"/>
              <w:left w:val="single" w:sz="4" w:space="0" w:color="auto"/>
              <w:bottom w:val="single" w:sz="4" w:space="0" w:color="auto"/>
              <w:right w:val="single" w:sz="4" w:space="0" w:color="auto"/>
            </w:tcBorders>
            <w:vAlign w:val="bottom"/>
          </w:tcPr>
          <w:p w14:paraId="60CEC1D9" w14:textId="77777777" w:rsidR="004575D1" w:rsidRPr="002D6C09" w:rsidRDefault="004575D1" w:rsidP="004575D1">
            <w:pPr>
              <w:pStyle w:val="Tytu"/>
              <w:rPr>
                <w:rFonts w:cstheme="minorHAnsi"/>
              </w:rPr>
            </w:pPr>
            <w:r w:rsidRPr="002D6C09">
              <w:rPr>
                <w:rFonts w:cstheme="minorHAnsi"/>
              </w:rPr>
              <w:t>11 622</w:t>
            </w:r>
          </w:p>
        </w:tc>
        <w:tc>
          <w:tcPr>
            <w:tcW w:w="550" w:type="pct"/>
            <w:tcBorders>
              <w:top w:val="single" w:sz="4" w:space="0" w:color="auto"/>
              <w:left w:val="single" w:sz="4" w:space="0" w:color="auto"/>
              <w:bottom w:val="single" w:sz="4" w:space="0" w:color="auto"/>
              <w:right w:val="single" w:sz="4" w:space="0" w:color="auto"/>
            </w:tcBorders>
            <w:vAlign w:val="bottom"/>
          </w:tcPr>
          <w:p w14:paraId="76EF80B0" w14:textId="77777777" w:rsidR="004575D1" w:rsidRPr="002D6C09" w:rsidRDefault="004575D1" w:rsidP="004575D1">
            <w:pPr>
              <w:pStyle w:val="Tytu"/>
              <w:rPr>
                <w:rFonts w:cstheme="minorHAnsi"/>
              </w:rPr>
            </w:pPr>
            <w:r w:rsidRPr="002D6C09">
              <w:rPr>
                <w:rFonts w:cstheme="minorHAnsi"/>
              </w:rPr>
              <w:t>12 926</w:t>
            </w:r>
          </w:p>
        </w:tc>
        <w:tc>
          <w:tcPr>
            <w:tcW w:w="550" w:type="pct"/>
            <w:tcBorders>
              <w:top w:val="single" w:sz="4" w:space="0" w:color="auto"/>
              <w:left w:val="single" w:sz="4" w:space="0" w:color="auto"/>
              <w:bottom w:val="single" w:sz="4" w:space="0" w:color="auto"/>
              <w:right w:val="single" w:sz="4" w:space="0" w:color="auto"/>
            </w:tcBorders>
            <w:vAlign w:val="bottom"/>
          </w:tcPr>
          <w:p w14:paraId="5D28DE7D" w14:textId="77777777" w:rsidR="004575D1" w:rsidRPr="002D6C09" w:rsidRDefault="004575D1" w:rsidP="004575D1">
            <w:pPr>
              <w:pStyle w:val="Tytu"/>
              <w:rPr>
                <w:rFonts w:cstheme="minorHAnsi"/>
              </w:rPr>
            </w:pPr>
            <w:r w:rsidRPr="002D6C09">
              <w:rPr>
                <w:rFonts w:cstheme="minorHAnsi"/>
              </w:rPr>
              <w:t>13 586</w:t>
            </w:r>
          </w:p>
        </w:tc>
        <w:tc>
          <w:tcPr>
            <w:tcW w:w="896" w:type="pct"/>
            <w:tcBorders>
              <w:top w:val="single" w:sz="4" w:space="0" w:color="auto"/>
              <w:left w:val="single" w:sz="4" w:space="0" w:color="auto"/>
              <w:bottom w:val="single" w:sz="4" w:space="0" w:color="auto"/>
              <w:right w:val="single" w:sz="4" w:space="0" w:color="auto"/>
            </w:tcBorders>
            <w:vAlign w:val="bottom"/>
          </w:tcPr>
          <w:p w14:paraId="03EC59AD" w14:textId="77777777" w:rsidR="004575D1" w:rsidRPr="002D6C09" w:rsidRDefault="004575D1" w:rsidP="004575D1">
            <w:pPr>
              <w:pStyle w:val="Tytu"/>
              <w:rPr>
                <w:rFonts w:cstheme="minorHAnsi"/>
              </w:rPr>
            </w:pPr>
            <w:r w:rsidRPr="002D6C09">
              <w:rPr>
                <w:rFonts w:cstheme="minorHAnsi"/>
              </w:rPr>
              <w:t>13,59</w:t>
            </w:r>
          </w:p>
        </w:tc>
      </w:tr>
      <w:tr w:rsidR="004575D1" w:rsidRPr="002D6C09" w14:paraId="76014BC1"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2A7941BC" w14:textId="77777777" w:rsidR="004575D1" w:rsidRPr="002D6C09" w:rsidRDefault="004575D1" w:rsidP="004575D1">
            <w:pPr>
              <w:pStyle w:val="Tytu"/>
              <w:jc w:val="left"/>
              <w:rPr>
                <w:rFonts w:cstheme="minorHAnsi"/>
              </w:rPr>
            </w:pPr>
            <w:r w:rsidRPr="002D6C09">
              <w:rPr>
                <w:rFonts w:cstheme="minorHAnsi"/>
              </w:rPr>
              <w:t xml:space="preserve"> m. Przemyśl</w:t>
            </w:r>
          </w:p>
        </w:tc>
        <w:tc>
          <w:tcPr>
            <w:tcW w:w="549" w:type="pct"/>
            <w:tcBorders>
              <w:top w:val="single" w:sz="4" w:space="0" w:color="auto"/>
              <w:left w:val="single" w:sz="4" w:space="0" w:color="auto"/>
              <w:bottom w:val="single" w:sz="4" w:space="0" w:color="auto"/>
              <w:right w:val="single" w:sz="4" w:space="0" w:color="auto"/>
            </w:tcBorders>
            <w:vAlign w:val="bottom"/>
          </w:tcPr>
          <w:p w14:paraId="08DB962D" w14:textId="77777777" w:rsidR="004575D1" w:rsidRPr="002D6C09" w:rsidRDefault="004575D1" w:rsidP="004575D1">
            <w:pPr>
              <w:pStyle w:val="Tytu"/>
              <w:rPr>
                <w:rFonts w:cstheme="minorHAnsi"/>
              </w:rPr>
            </w:pPr>
            <w:r w:rsidRPr="002D6C09">
              <w:rPr>
                <w:rFonts w:cstheme="minorHAnsi"/>
              </w:rPr>
              <w:t>8 109</w:t>
            </w:r>
          </w:p>
        </w:tc>
        <w:tc>
          <w:tcPr>
            <w:tcW w:w="550" w:type="pct"/>
            <w:tcBorders>
              <w:top w:val="single" w:sz="4" w:space="0" w:color="auto"/>
              <w:left w:val="single" w:sz="4" w:space="0" w:color="auto"/>
              <w:bottom w:val="single" w:sz="4" w:space="0" w:color="auto"/>
              <w:right w:val="single" w:sz="4" w:space="0" w:color="auto"/>
            </w:tcBorders>
            <w:vAlign w:val="bottom"/>
          </w:tcPr>
          <w:p w14:paraId="6B1CFDC2" w14:textId="77777777" w:rsidR="004575D1" w:rsidRPr="002D6C09" w:rsidRDefault="004575D1" w:rsidP="004575D1">
            <w:pPr>
              <w:pStyle w:val="Tytu"/>
              <w:rPr>
                <w:rFonts w:cstheme="minorHAnsi"/>
              </w:rPr>
            </w:pPr>
            <w:r w:rsidRPr="002D6C09">
              <w:rPr>
                <w:rFonts w:cstheme="minorHAnsi"/>
              </w:rPr>
              <w:t>8 511</w:t>
            </w:r>
          </w:p>
        </w:tc>
        <w:tc>
          <w:tcPr>
            <w:tcW w:w="549" w:type="pct"/>
            <w:tcBorders>
              <w:top w:val="single" w:sz="4" w:space="0" w:color="auto"/>
              <w:left w:val="single" w:sz="4" w:space="0" w:color="auto"/>
              <w:bottom w:val="single" w:sz="4" w:space="0" w:color="auto"/>
              <w:right w:val="single" w:sz="4" w:space="0" w:color="auto"/>
            </w:tcBorders>
            <w:vAlign w:val="bottom"/>
          </w:tcPr>
          <w:p w14:paraId="523FEB45" w14:textId="77777777" w:rsidR="004575D1" w:rsidRPr="002D6C09" w:rsidRDefault="004575D1" w:rsidP="004575D1">
            <w:pPr>
              <w:pStyle w:val="Tytu"/>
              <w:rPr>
                <w:rFonts w:cstheme="minorHAnsi"/>
              </w:rPr>
            </w:pPr>
            <w:r w:rsidRPr="002D6C09">
              <w:rPr>
                <w:rFonts w:cstheme="minorHAnsi"/>
              </w:rPr>
              <w:t>8 916</w:t>
            </w:r>
          </w:p>
        </w:tc>
        <w:tc>
          <w:tcPr>
            <w:tcW w:w="550" w:type="pct"/>
            <w:tcBorders>
              <w:top w:val="single" w:sz="4" w:space="0" w:color="auto"/>
              <w:left w:val="single" w:sz="4" w:space="0" w:color="auto"/>
              <w:bottom w:val="single" w:sz="4" w:space="0" w:color="auto"/>
              <w:right w:val="single" w:sz="4" w:space="0" w:color="auto"/>
            </w:tcBorders>
            <w:vAlign w:val="bottom"/>
          </w:tcPr>
          <w:p w14:paraId="79319034" w14:textId="77777777" w:rsidR="004575D1" w:rsidRPr="002D6C09" w:rsidRDefault="004575D1" w:rsidP="004575D1">
            <w:pPr>
              <w:pStyle w:val="Tytu"/>
              <w:rPr>
                <w:rFonts w:cstheme="minorHAnsi"/>
              </w:rPr>
            </w:pPr>
            <w:r w:rsidRPr="002D6C09">
              <w:rPr>
                <w:rFonts w:cstheme="minorHAnsi"/>
              </w:rPr>
              <w:t>8 997</w:t>
            </w:r>
          </w:p>
        </w:tc>
        <w:tc>
          <w:tcPr>
            <w:tcW w:w="550" w:type="pct"/>
            <w:tcBorders>
              <w:top w:val="single" w:sz="4" w:space="0" w:color="auto"/>
              <w:left w:val="single" w:sz="4" w:space="0" w:color="auto"/>
              <w:bottom w:val="single" w:sz="4" w:space="0" w:color="auto"/>
              <w:right w:val="single" w:sz="4" w:space="0" w:color="auto"/>
            </w:tcBorders>
            <w:vAlign w:val="bottom"/>
          </w:tcPr>
          <w:p w14:paraId="7D76086F" w14:textId="77777777" w:rsidR="004575D1" w:rsidRPr="002D6C09" w:rsidRDefault="004575D1" w:rsidP="004575D1">
            <w:pPr>
              <w:pStyle w:val="Tytu"/>
              <w:rPr>
                <w:rFonts w:cstheme="minorHAnsi"/>
              </w:rPr>
            </w:pPr>
            <w:r w:rsidRPr="002D6C09">
              <w:rPr>
                <w:rFonts w:cstheme="minorHAnsi"/>
              </w:rPr>
              <w:t>9 284</w:t>
            </w:r>
          </w:p>
        </w:tc>
        <w:tc>
          <w:tcPr>
            <w:tcW w:w="896" w:type="pct"/>
            <w:tcBorders>
              <w:top w:val="single" w:sz="4" w:space="0" w:color="auto"/>
              <w:left w:val="single" w:sz="4" w:space="0" w:color="auto"/>
              <w:bottom w:val="single" w:sz="4" w:space="0" w:color="auto"/>
              <w:right w:val="single" w:sz="4" w:space="0" w:color="auto"/>
            </w:tcBorders>
            <w:vAlign w:val="bottom"/>
          </w:tcPr>
          <w:p w14:paraId="342E79BE" w14:textId="77777777" w:rsidR="004575D1" w:rsidRPr="002D6C09" w:rsidRDefault="004575D1" w:rsidP="004575D1">
            <w:pPr>
              <w:pStyle w:val="Tytu"/>
              <w:rPr>
                <w:rFonts w:cstheme="minorHAnsi"/>
              </w:rPr>
            </w:pPr>
            <w:r w:rsidRPr="002D6C09">
              <w:rPr>
                <w:rFonts w:cstheme="minorHAnsi"/>
              </w:rPr>
              <w:t>14,49</w:t>
            </w:r>
          </w:p>
        </w:tc>
      </w:tr>
      <w:tr w:rsidR="004575D1" w:rsidRPr="002D6C09" w14:paraId="61589C35"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2AC4343C" w14:textId="77777777" w:rsidR="004575D1" w:rsidRPr="002D6C09" w:rsidRDefault="004575D1" w:rsidP="004575D1">
            <w:pPr>
              <w:pStyle w:val="Tytu"/>
              <w:jc w:val="left"/>
              <w:rPr>
                <w:rFonts w:cstheme="minorHAnsi"/>
              </w:rPr>
            </w:pPr>
            <w:r w:rsidRPr="002D6C09">
              <w:rPr>
                <w:rFonts w:cstheme="minorHAnsi"/>
              </w:rPr>
              <w:t xml:space="preserve"> kolbuszowski</w:t>
            </w:r>
          </w:p>
        </w:tc>
        <w:tc>
          <w:tcPr>
            <w:tcW w:w="549" w:type="pct"/>
            <w:tcBorders>
              <w:top w:val="single" w:sz="4" w:space="0" w:color="auto"/>
              <w:left w:val="single" w:sz="4" w:space="0" w:color="auto"/>
              <w:bottom w:val="single" w:sz="4" w:space="0" w:color="auto"/>
              <w:right w:val="single" w:sz="4" w:space="0" w:color="auto"/>
            </w:tcBorders>
            <w:vAlign w:val="bottom"/>
          </w:tcPr>
          <w:p w14:paraId="4414A4DC" w14:textId="77777777" w:rsidR="004575D1" w:rsidRPr="002D6C09" w:rsidRDefault="004575D1" w:rsidP="004575D1">
            <w:pPr>
              <w:pStyle w:val="Tytu"/>
              <w:rPr>
                <w:rFonts w:cstheme="minorHAnsi"/>
              </w:rPr>
            </w:pPr>
            <w:r w:rsidRPr="002D6C09">
              <w:rPr>
                <w:rFonts w:cstheme="minorHAnsi"/>
              </w:rPr>
              <w:t>5 666</w:t>
            </w:r>
          </w:p>
        </w:tc>
        <w:tc>
          <w:tcPr>
            <w:tcW w:w="550" w:type="pct"/>
            <w:tcBorders>
              <w:top w:val="single" w:sz="4" w:space="0" w:color="auto"/>
              <w:left w:val="single" w:sz="4" w:space="0" w:color="auto"/>
              <w:bottom w:val="single" w:sz="4" w:space="0" w:color="auto"/>
              <w:right w:val="single" w:sz="4" w:space="0" w:color="auto"/>
            </w:tcBorders>
            <w:vAlign w:val="bottom"/>
          </w:tcPr>
          <w:p w14:paraId="67055533" w14:textId="77777777" w:rsidR="004575D1" w:rsidRPr="002D6C09" w:rsidRDefault="004575D1" w:rsidP="004575D1">
            <w:pPr>
              <w:pStyle w:val="Tytu"/>
              <w:rPr>
                <w:rFonts w:cstheme="minorHAnsi"/>
              </w:rPr>
            </w:pPr>
            <w:r w:rsidRPr="002D6C09">
              <w:rPr>
                <w:rFonts w:cstheme="minorHAnsi"/>
              </w:rPr>
              <w:t>5 969</w:t>
            </w:r>
          </w:p>
        </w:tc>
        <w:tc>
          <w:tcPr>
            <w:tcW w:w="549" w:type="pct"/>
            <w:tcBorders>
              <w:top w:val="single" w:sz="4" w:space="0" w:color="auto"/>
              <w:left w:val="single" w:sz="4" w:space="0" w:color="auto"/>
              <w:bottom w:val="single" w:sz="4" w:space="0" w:color="auto"/>
              <w:right w:val="single" w:sz="4" w:space="0" w:color="auto"/>
            </w:tcBorders>
            <w:vAlign w:val="bottom"/>
          </w:tcPr>
          <w:p w14:paraId="52A27818" w14:textId="77777777" w:rsidR="004575D1" w:rsidRPr="002D6C09" w:rsidRDefault="004575D1" w:rsidP="004575D1">
            <w:pPr>
              <w:pStyle w:val="Tytu"/>
              <w:rPr>
                <w:rFonts w:cstheme="minorHAnsi"/>
              </w:rPr>
            </w:pPr>
            <w:r w:rsidRPr="002D6C09">
              <w:rPr>
                <w:rFonts w:cstheme="minorHAnsi"/>
              </w:rPr>
              <w:t>6 457</w:t>
            </w:r>
          </w:p>
        </w:tc>
        <w:tc>
          <w:tcPr>
            <w:tcW w:w="550" w:type="pct"/>
            <w:tcBorders>
              <w:top w:val="single" w:sz="4" w:space="0" w:color="auto"/>
              <w:left w:val="single" w:sz="4" w:space="0" w:color="auto"/>
              <w:bottom w:val="single" w:sz="4" w:space="0" w:color="auto"/>
              <w:right w:val="single" w:sz="4" w:space="0" w:color="auto"/>
            </w:tcBorders>
            <w:vAlign w:val="bottom"/>
          </w:tcPr>
          <w:p w14:paraId="3DE60025" w14:textId="77777777" w:rsidR="004575D1" w:rsidRPr="002D6C09" w:rsidRDefault="004575D1" w:rsidP="004575D1">
            <w:pPr>
              <w:pStyle w:val="Tytu"/>
              <w:rPr>
                <w:rFonts w:cstheme="minorHAnsi"/>
              </w:rPr>
            </w:pPr>
            <w:r w:rsidRPr="002D6C09">
              <w:rPr>
                <w:rFonts w:cstheme="minorHAnsi"/>
              </w:rPr>
              <w:t>7 541</w:t>
            </w:r>
          </w:p>
        </w:tc>
        <w:tc>
          <w:tcPr>
            <w:tcW w:w="550" w:type="pct"/>
            <w:tcBorders>
              <w:top w:val="single" w:sz="4" w:space="0" w:color="auto"/>
              <w:left w:val="single" w:sz="4" w:space="0" w:color="auto"/>
              <w:bottom w:val="single" w:sz="4" w:space="0" w:color="auto"/>
              <w:right w:val="single" w:sz="4" w:space="0" w:color="auto"/>
            </w:tcBorders>
            <w:vAlign w:val="bottom"/>
          </w:tcPr>
          <w:p w14:paraId="3BA05399" w14:textId="77777777" w:rsidR="004575D1" w:rsidRPr="002D6C09" w:rsidRDefault="004575D1" w:rsidP="004575D1">
            <w:pPr>
              <w:pStyle w:val="Tytu"/>
              <w:rPr>
                <w:rFonts w:cstheme="minorHAnsi"/>
              </w:rPr>
            </w:pPr>
            <w:r w:rsidRPr="002D6C09">
              <w:rPr>
                <w:rFonts w:cstheme="minorHAnsi"/>
              </w:rPr>
              <w:t>8 883</w:t>
            </w:r>
          </w:p>
        </w:tc>
        <w:tc>
          <w:tcPr>
            <w:tcW w:w="896" w:type="pct"/>
            <w:tcBorders>
              <w:top w:val="single" w:sz="4" w:space="0" w:color="auto"/>
              <w:left w:val="single" w:sz="4" w:space="0" w:color="auto"/>
              <w:bottom w:val="single" w:sz="4" w:space="0" w:color="auto"/>
              <w:right w:val="single" w:sz="4" w:space="0" w:color="auto"/>
            </w:tcBorders>
            <w:vAlign w:val="bottom"/>
          </w:tcPr>
          <w:p w14:paraId="10B3EB5A" w14:textId="77777777" w:rsidR="004575D1" w:rsidRPr="002D6C09" w:rsidRDefault="004575D1" w:rsidP="004575D1">
            <w:pPr>
              <w:pStyle w:val="Tytu"/>
              <w:rPr>
                <w:rFonts w:cstheme="minorHAnsi"/>
              </w:rPr>
            </w:pPr>
            <w:r w:rsidRPr="002D6C09">
              <w:rPr>
                <w:rFonts w:cstheme="minorHAnsi"/>
              </w:rPr>
              <w:t>56,78</w:t>
            </w:r>
          </w:p>
        </w:tc>
      </w:tr>
      <w:tr w:rsidR="004575D1" w:rsidRPr="002D6C09" w14:paraId="08FA1FEC"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1F6D8628" w14:textId="77777777" w:rsidR="004575D1" w:rsidRPr="002D6C09" w:rsidRDefault="004575D1" w:rsidP="004575D1">
            <w:pPr>
              <w:pStyle w:val="Tytu"/>
              <w:jc w:val="left"/>
              <w:rPr>
                <w:rFonts w:cstheme="minorHAnsi"/>
              </w:rPr>
            </w:pPr>
            <w:r w:rsidRPr="002D6C09">
              <w:rPr>
                <w:rFonts w:cstheme="minorHAnsi"/>
              </w:rPr>
              <w:t xml:space="preserve"> bieszczadzki</w:t>
            </w:r>
          </w:p>
        </w:tc>
        <w:tc>
          <w:tcPr>
            <w:tcW w:w="549" w:type="pct"/>
            <w:tcBorders>
              <w:top w:val="single" w:sz="4" w:space="0" w:color="auto"/>
              <w:left w:val="single" w:sz="4" w:space="0" w:color="auto"/>
              <w:bottom w:val="single" w:sz="4" w:space="0" w:color="auto"/>
              <w:right w:val="single" w:sz="4" w:space="0" w:color="auto"/>
            </w:tcBorders>
            <w:vAlign w:val="bottom"/>
          </w:tcPr>
          <w:p w14:paraId="47C06B65" w14:textId="77777777" w:rsidR="004575D1" w:rsidRPr="002D6C09" w:rsidRDefault="004575D1" w:rsidP="004575D1">
            <w:pPr>
              <w:pStyle w:val="Tytu"/>
              <w:rPr>
                <w:rFonts w:cstheme="minorHAnsi"/>
              </w:rPr>
            </w:pPr>
            <w:r w:rsidRPr="002D6C09">
              <w:rPr>
                <w:rFonts w:cstheme="minorHAnsi"/>
              </w:rPr>
              <w:t>5 485</w:t>
            </w:r>
          </w:p>
        </w:tc>
        <w:tc>
          <w:tcPr>
            <w:tcW w:w="550" w:type="pct"/>
            <w:tcBorders>
              <w:top w:val="single" w:sz="4" w:space="0" w:color="auto"/>
              <w:left w:val="single" w:sz="4" w:space="0" w:color="auto"/>
              <w:bottom w:val="single" w:sz="4" w:space="0" w:color="auto"/>
              <w:right w:val="single" w:sz="4" w:space="0" w:color="auto"/>
            </w:tcBorders>
            <w:vAlign w:val="bottom"/>
          </w:tcPr>
          <w:p w14:paraId="3BE4EABE" w14:textId="77777777" w:rsidR="004575D1" w:rsidRPr="002D6C09" w:rsidRDefault="004575D1" w:rsidP="004575D1">
            <w:pPr>
              <w:pStyle w:val="Tytu"/>
              <w:rPr>
                <w:rFonts w:cstheme="minorHAnsi"/>
              </w:rPr>
            </w:pPr>
            <w:r w:rsidRPr="002D6C09">
              <w:rPr>
                <w:rFonts w:cstheme="minorHAnsi"/>
              </w:rPr>
              <w:t>3 996</w:t>
            </w:r>
          </w:p>
        </w:tc>
        <w:tc>
          <w:tcPr>
            <w:tcW w:w="549" w:type="pct"/>
            <w:tcBorders>
              <w:top w:val="single" w:sz="4" w:space="0" w:color="auto"/>
              <w:left w:val="single" w:sz="4" w:space="0" w:color="auto"/>
              <w:bottom w:val="single" w:sz="4" w:space="0" w:color="auto"/>
              <w:right w:val="single" w:sz="4" w:space="0" w:color="auto"/>
            </w:tcBorders>
            <w:vAlign w:val="bottom"/>
          </w:tcPr>
          <w:p w14:paraId="580E47D3" w14:textId="77777777" w:rsidR="004575D1" w:rsidRPr="002D6C09" w:rsidRDefault="004575D1" w:rsidP="004575D1">
            <w:pPr>
              <w:pStyle w:val="Tytu"/>
              <w:rPr>
                <w:rFonts w:cstheme="minorHAnsi"/>
              </w:rPr>
            </w:pPr>
            <w:r w:rsidRPr="002D6C09">
              <w:rPr>
                <w:rFonts w:cstheme="minorHAnsi"/>
              </w:rPr>
              <w:t>5 847</w:t>
            </w:r>
          </w:p>
        </w:tc>
        <w:tc>
          <w:tcPr>
            <w:tcW w:w="550" w:type="pct"/>
            <w:tcBorders>
              <w:top w:val="single" w:sz="4" w:space="0" w:color="auto"/>
              <w:left w:val="single" w:sz="4" w:space="0" w:color="auto"/>
              <w:bottom w:val="single" w:sz="4" w:space="0" w:color="auto"/>
              <w:right w:val="single" w:sz="4" w:space="0" w:color="auto"/>
            </w:tcBorders>
            <w:vAlign w:val="bottom"/>
          </w:tcPr>
          <w:p w14:paraId="36E64A76" w14:textId="77777777" w:rsidR="004575D1" w:rsidRPr="002D6C09" w:rsidRDefault="004575D1" w:rsidP="004575D1">
            <w:pPr>
              <w:pStyle w:val="Tytu"/>
              <w:rPr>
                <w:rFonts w:cstheme="minorHAnsi"/>
              </w:rPr>
            </w:pPr>
            <w:r w:rsidRPr="002D6C09">
              <w:rPr>
                <w:rFonts w:cstheme="minorHAnsi"/>
              </w:rPr>
              <w:t>6 503</w:t>
            </w:r>
          </w:p>
        </w:tc>
        <w:tc>
          <w:tcPr>
            <w:tcW w:w="550" w:type="pct"/>
            <w:tcBorders>
              <w:top w:val="single" w:sz="4" w:space="0" w:color="auto"/>
              <w:left w:val="single" w:sz="4" w:space="0" w:color="auto"/>
              <w:bottom w:val="single" w:sz="4" w:space="0" w:color="auto"/>
              <w:right w:val="single" w:sz="4" w:space="0" w:color="auto"/>
            </w:tcBorders>
            <w:vAlign w:val="bottom"/>
          </w:tcPr>
          <w:p w14:paraId="3BC35E6B" w14:textId="77777777" w:rsidR="004575D1" w:rsidRPr="002D6C09" w:rsidRDefault="004575D1" w:rsidP="004575D1">
            <w:pPr>
              <w:pStyle w:val="Tytu"/>
              <w:rPr>
                <w:rFonts w:cstheme="minorHAnsi"/>
              </w:rPr>
            </w:pPr>
            <w:r w:rsidRPr="002D6C09">
              <w:rPr>
                <w:rFonts w:cstheme="minorHAnsi"/>
              </w:rPr>
              <w:t>7 864</w:t>
            </w:r>
          </w:p>
        </w:tc>
        <w:tc>
          <w:tcPr>
            <w:tcW w:w="896" w:type="pct"/>
            <w:tcBorders>
              <w:top w:val="single" w:sz="4" w:space="0" w:color="auto"/>
              <w:left w:val="single" w:sz="4" w:space="0" w:color="auto"/>
              <w:bottom w:val="single" w:sz="4" w:space="0" w:color="auto"/>
              <w:right w:val="single" w:sz="4" w:space="0" w:color="auto"/>
            </w:tcBorders>
            <w:vAlign w:val="bottom"/>
          </w:tcPr>
          <w:p w14:paraId="510A08A2" w14:textId="77777777" w:rsidR="004575D1" w:rsidRPr="002D6C09" w:rsidRDefault="004575D1" w:rsidP="004575D1">
            <w:pPr>
              <w:pStyle w:val="Tytu"/>
              <w:rPr>
                <w:rFonts w:cstheme="minorHAnsi"/>
              </w:rPr>
            </w:pPr>
            <w:r w:rsidRPr="002D6C09">
              <w:rPr>
                <w:rFonts w:cstheme="minorHAnsi"/>
              </w:rPr>
              <w:t>43,37</w:t>
            </w:r>
          </w:p>
        </w:tc>
      </w:tr>
      <w:tr w:rsidR="004575D1" w:rsidRPr="002D6C09" w14:paraId="4EADF358"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7EA757E1"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J</w:t>
            </w:r>
            <w:r w:rsidRPr="002D6C09">
              <w:rPr>
                <w:rFonts w:cstheme="minorHAnsi"/>
              </w:rPr>
              <w:t>arosławski</w:t>
            </w:r>
          </w:p>
        </w:tc>
        <w:tc>
          <w:tcPr>
            <w:tcW w:w="549" w:type="pct"/>
            <w:tcBorders>
              <w:top w:val="single" w:sz="4" w:space="0" w:color="auto"/>
              <w:left w:val="single" w:sz="4" w:space="0" w:color="auto"/>
              <w:bottom w:val="single" w:sz="4" w:space="0" w:color="auto"/>
              <w:right w:val="single" w:sz="4" w:space="0" w:color="auto"/>
            </w:tcBorders>
            <w:vAlign w:val="bottom"/>
          </w:tcPr>
          <w:p w14:paraId="74E346F3" w14:textId="77777777" w:rsidR="004575D1" w:rsidRPr="002D6C09" w:rsidRDefault="004575D1" w:rsidP="004575D1">
            <w:pPr>
              <w:pStyle w:val="Tytu"/>
              <w:rPr>
                <w:rFonts w:cstheme="minorHAnsi"/>
              </w:rPr>
            </w:pPr>
            <w:r w:rsidRPr="002D6C09">
              <w:rPr>
                <w:rFonts w:cstheme="minorHAnsi"/>
              </w:rPr>
              <w:t>8 722</w:t>
            </w:r>
          </w:p>
        </w:tc>
        <w:tc>
          <w:tcPr>
            <w:tcW w:w="550" w:type="pct"/>
            <w:tcBorders>
              <w:top w:val="single" w:sz="4" w:space="0" w:color="auto"/>
              <w:left w:val="single" w:sz="4" w:space="0" w:color="auto"/>
              <w:bottom w:val="single" w:sz="4" w:space="0" w:color="auto"/>
              <w:right w:val="single" w:sz="4" w:space="0" w:color="auto"/>
            </w:tcBorders>
            <w:vAlign w:val="bottom"/>
          </w:tcPr>
          <w:p w14:paraId="4E25CDFD" w14:textId="77777777" w:rsidR="004575D1" w:rsidRPr="002D6C09" w:rsidRDefault="004575D1" w:rsidP="004575D1">
            <w:pPr>
              <w:pStyle w:val="Tytu"/>
              <w:rPr>
                <w:rFonts w:cstheme="minorHAnsi"/>
              </w:rPr>
            </w:pPr>
            <w:r w:rsidRPr="002D6C09">
              <w:rPr>
                <w:rFonts w:cstheme="minorHAnsi"/>
              </w:rPr>
              <w:t>6 222</w:t>
            </w:r>
          </w:p>
        </w:tc>
        <w:tc>
          <w:tcPr>
            <w:tcW w:w="549" w:type="pct"/>
            <w:tcBorders>
              <w:top w:val="single" w:sz="4" w:space="0" w:color="auto"/>
              <w:left w:val="single" w:sz="4" w:space="0" w:color="auto"/>
              <w:bottom w:val="single" w:sz="4" w:space="0" w:color="auto"/>
              <w:right w:val="single" w:sz="4" w:space="0" w:color="auto"/>
            </w:tcBorders>
            <w:vAlign w:val="bottom"/>
          </w:tcPr>
          <w:p w14:paraId="1B5C4A8A" w14:textId="77777777" w:rsidR="004575D1" w:rsidRPr="002D6C09" w:rsidRDefault="004575D1" w:rsidP="004575D1">
            <w:pPr>
              <w:pStyle w:val="Tytu"/>
              <w:rPr>
                <w:rFonts w:cstheme="minorHAnsi"/>
              </w:rPr>
            </w:pPr>
            <w:r w:rsidRPr="002D6C09">
              <w:rPr>
                <w:rFonts w:cstheme="minorHAnsi"/>
              </w:rPr>
              <w:t>6 519</w:t>
            </w:r>
          </w:p>
        </w:tc>
        <w:tc>
          <w:tcPr>
            <w:tcW w:w="550" w:type="pct"/>
            <w:tcBorders>
              <w:top w:val="single" w:sz="4" w:space="0" w:color="auto"/>
              <w:left w:val="single" w:sz="4" w:space="0" w:color="auto"/>
              <w:bottom w:val="single" w:sz="4" w:space="0" w:color="auto"/>
              <w:right w:val="single" w:sz="4" w:space="0" w:color="auto"/>
            </w:tcBorders>
            <w:vAlign w:val="bottom"/>
          </w:tcPr>
          <w:p w14:paraId="3EA44BA0" w14:textId="77777777" w:rsidR="004575D1" w:rsidRPr="002D6C09" w:rsidRDefault="004575D1" w:rsidP="004575D1">
            <w:pPr>
              <w:pStyle w:val="Tytu"/>
              <w:rPr>
                <w:rFonts w:cstheme="minorHAnsi"/>
              </w:rPr>
            </w:pPr>
            <w:r w:rsidRPr="002D6C09">
              <w:rPr>
                <w:rFonts w:cstheme="minorHAnsi"/>
              </w:rPr>
              <w:t>7 276</w:t>
            </w:r>
          </w:p>
        </w:tc>
        <w:tc>
          <w:tcPr>
            <w:tcW w:w="550" w:type="pct"/>
            <w:tcBorders>
              <w:top w:val="single" w:sz="4" w:space="0" w:color="auto"/>
              <w:left w:val="single" w:sz="4" w:space="0" w:color="auto"/>
              <w:bottom w:val="single" w:sz="4" w:space="0" w:color="auto"/>
              <w:right w:val="single" w:sz="4" w:space="0" w:color="auto"/>
            </w:tcBorders>
            <w:vAlign w:val="bottom"/>
          </w:tcPr>
          <w:p w14:paraId="3FF61B82" w14:textId="77777777" w:rsidR="004575D1" w:rsidRPr="002D6C09" w:rsidRDefault="004575D1" w:rsidP="004575D1">
            <w:pPr>
              <w:pStyle w:val="Tytu"/>
              <w:rPr>
                <w:rFonts w:cstheme="minorHAnsi"/>
              </w:rPr>
            </w:pPr>
            <w:r w:rsidRPr="002D6C09">
              <w:rPr>
                <w:rFonts w:cstheme="minorHAnsi"/>
              </w:rPr>
              <w:t>7 590</w:t>
            </w:r>
          </w:p>
        </w:tc>
        <w:tc>
          <w:tcPr>
            <w:tcW w:w="896" w:type="pct"/>
            <w:tcBorders>
              <w:top w:val="single" w:sz="4" w:space="0" w:color="auto"/>
              <w:left w:val="single" w:sz="4" w:space="0" w:color="auto"/>
              <w:bottom w:val="single" w:sz="4" w:space="0" w:color="auto"/>
              <w:right w:val="single" w:sz="4" w:space="0" w:color="auto"/>
            </w:tcBorders>
            <w:vAlign w:val="bottom"/>
          </w:tcPr>
          <w:p w14:paraId="5F8A10A8" w14:textId="77777777" w:rsidR="004575D1" w:rsidRPr="002D6C09" w:rsidRDefault="004575D1" w:rsidP="004575D1">
            <w:pPr>
              <w:pStyle w:val="Tytu"/>
              <w:rPr>
                <w:rFonts w:cstheme="minorHAnsi"/>
              </w:rPr>
            </w:pPr>
            <w:r w:rsidRPr="002D6C09">
              <w:rPr>
                <w:rFonts w:cstheme="minorHAnsi"/>
              </w:rPr>
              <w:t>-12,98</w:t>
            </w:r>
          </w:p>
        </w:tc>
      </w:tr>
      <w:tr w:rsidR="004575D1" w:rsidRPr="002D6C09" w14:paraId="67F97020"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025D498B"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B</w:t>
            </w:r>
            <w:r w:rsidRPr="002D6C09">
              <w:rPr>
                <w:rFonts w:cstheme="minorHAnsi"/>
              </w:rPr>
              <w:t>rzozowski</w:t>
            </w:r>
          </w:p>
        </w:tc>
        <w:tc>
          <w:tcPr>
            <w:tcW w:w="549" w:type="pct"/>
            <w:tcBorders>
              <w:top w:val="single" w:sz="4" w:space="0" w:color="auto"/>
              <w:left w:val="single" w:sz="4" w:space="0" w:color="auto"/>
              <w:bottom w:val="single" w:sz="4" w:space="0" w:color="auto"/>
              <w:right w:val="single" w:sz="4" w:space="0" w:color="auto"/>
            </w:tcBorders>
            <w:vAlign w:val="bottom"/>
          </w:tcPr>
          <w:p w14:paraId="4FDB136A" w14:textId="77777777" w:rsidR="004575D1" w:rsidRPr="002D6C09" w:rsidRDefault="004575D1" w:rsidP="004575D1">
            <w:pPr>
              <w:pStyle w:val="Tytu"/>
              <w:rPr>
                <w:rFonts w:cstheme="minorHAnsi"/>
              </w:rPr>
            </w:pPr>
            <w:r w:rsidRPr="002D6C09">
              <w:rPr>
                <w:rFonts w:cstheme="minorHAnsi"/>
              </w:rPr>
              <w:t>5 944</w:t>
            </w:r>
          </w:p>
        </w:tc>
        <w:tc>
          <w:tcPr>
            <w:tcW w:w="550" w:type="pct"/>
            <w:tcBorders>
              <w:top w:val="single" w:sz="4" w:space="0" w:color="auto"/>
              <w:left w:val="single" w:sz="4" w:space="0" w:color="auto"/>
              <w:bottom w:val="single" w:sz="4" w:space="0" w:color="auto"/>
              <w:right w:val="single" w:sz="4" w:space="0" w:color="auto"/>
            </w:tcBorders>
            <w:vAlign w:val="bottom"/>
          </w:tcPr>
          <w:p w14:paraId="2284B303" w14:textId="77777777" w:rsidR="004575D1" w:rsidRPr="002D6C09" w:rsidRDefault="004575D1" w:rsidP="004575D1">
            <w:pPr>
              <w:pStyle w:val="Tytu"/>
              <w:rPr>
                <w:rFonts w:cstheme="minorHAnsi"/>
              </w:rPr>
            </w:pPr>
            <w:r w:rsidRPr="002D6C09">
              <w:rPr>
                <w:rFonts w:cstheme="minorHAnsi"/>
              </w:rPr>
              <w:t>6 807</w:t>
            </w:r>
          </w:p>
        </w:tc>
        <w:tc>
          <w:tcPr>
            <w:tcW w:w="549" w:type="pct"/>
            <w:tcBorders>
              <w:top w:val="single" w:sz="4" w:space="0" w:color="auto"/>
              <w:left w:val="single" w:sz="4" w:space="0" w:color="auto"/>
              <w:bottom w:val="single" w:sz="4" w:space="0" w:color="auto"/>
              <w:right w:val="single" w:sz="4" w:space="0" w:color="auto"/>
            </w:tcBorders>
            <w:vAlign w:val="bottom"/>
          </w:tcPr>
          <w:p w14:paraId="57D43AFA" w14:textId="77777777" w:rsidR="004575D1" w:rsidRPr="002D6C09" w:rsidRDefault="004575D1" w:rsidP="004575D1">
            <w:pPr>
              <w:pStyle w:val="Tytu"/>
              <w:rPr>
                <w:rFonts w:cstheme="minorHAnsi"/>
              </w:rPr>
            </w:pPr>
            <w:r w:rsidRPr="002D6C09">
              <w:rPr>
                <w:rFonts w:cstheme="minorHAnsi"/>
              </w:rPr>
              <w:t>6 068</w:t>
            </w:r>
          </w:p>
        </w:tc>
        <w:tc>
          <w:tcPr>
            <w:tcW w:w="550" w:type="pct"/>
            <w:tcBorders>
              <w:top w:val="single" w:sz="4" w:space="0" w:color="auto"/>
              <w:left w:val="single" w:sz="4" w:space="0" w:color="auto"/>
              <w:bottom w:val="single" w:sz="4" w:space="0" w:color="auto"/>
              <w:right w:val="single" w:sz="4" w:space="0" w:color="auto"/>
            </w:tcBorders>
            <w:vAlign w:val="bottom"/>
          </w:tcPr>
          <w:p w14:paraId="03E76E34" w14:textId="77777777" w:rsidR="004575D1" w:rsidRPr="002D6C09" w:rsidRDefault="004575D1" w:rsidP="004575D1">
            <w:pPr>
              <w:pStyle w:val="Tytu"/>
              <w:rPr>
                <w:rFonts w:cstheme="minorHAnsi"/>
              </w:rPr>
            </w:pPr>
            <w:r w:rsidRPr="002D6C09">
              <w:rPr>
                <w:rFonts w:cstheme="minorHAnsi"/>
              </w:rPr>
              <w:t>6 535</w:t>
            </w:r>
          </w:p>
        </w:tc>
        <w:tc>
          <w:tcPr>
            <w:tcW w:w="550" w:type="pct"/>
            <w:tcBorders>
              <w:top w:val="single" w:sz="4" w:space="0" w:color="auto"/>
              <w:left w:val="single" w:sz="4" w:space="0" w:color="auto"/>
              <w:bottom w:val="single" w:sz="4" w:space="0" w:color="auto"/>
              <w:right w:val="single" w:sz="4" w:space="0" w:color="auto"/>
            </w:tcBorders>
            <w:vAlign w:val="bottom"/>
          </w:tcPr>
          <w:p w14:paraId="607B6B26" w14:textId="77777777" w:rsidR="004575D1" w:rsidRPr="002D6C09" w:rsidRDefault="004575D1" w:rsidP="004575D1">
            <w:pPr>
              <w:pStyle w:val="Tytu"/>
              <w:rPr>
                <w:rFonts w:cstheme="minorHAnsi"/>
              </w:rPr>
            </w:pPr>
            <w:r w:rsidRPr="002D6C09">
              <w:rPr>
                <w:rFonts w:cstheme="minorHAnsi"/>
              </w:rPr>
              <w:t>7 371</w:t>
            </w:r>
          </w:p>
        </w:tc>
        <w:tc>
          <w:tcPr>
            <w:tcW w:w="896" w:type="pct"/>
            <w:tcBorders>
              <w:top w:val="single" w:sz="4" w:space="0" w:color="auto"/>
              <w:left w:val="single" w:sz="4" w:space="0" w:color="auto"/>
              <w:bottom w:val="single" w:sz="4" w:space="0" w:color="auto"/>
              <w:right w:val="single" w:sz="4" w:space="0" w:color="auto"/>
            </w:tcBorders>
            <w:vAlign w:val="bottom"/>
          </w:tcPr>
          <w:p w14:paraId="79CA7BB9" w14:textId="77777777" w:rsidR="004575D1" w:rsidRPr="002D6C09" w:rsidRDefault="004575D1" w:rsidP="004575D1">
            <w:pPr>
              <w:pStyle w:val="Tytu"/>
              <w:rPr>
                <w:rFonts w:cstheme="minorHAnsi"/>
              </w:rPr>
            </w:pPr>
            <w:r w:rsidRPr="002D6C09">
              <w:rPr>
                <w:rFonts w:cstheme="minorHAnsi"/>
              </w:rPr>
              <w:t>24,01</w:t>
            </w:r>
          </w:p>
        </w:tc>
      </w:tr>
      <w:tr w:rsidR="004575D1" w:rsidRPr="002D6C09" w14:paraId="2F9FACDA"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674F68A5"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S</w:t>
            </w:r>
            <w:r w:rsidRPr="002D6C09">
              <w:rPr>
                <w:rFonts w:cstheme="minorHAnsi"/>
              </w:rPr>
              <w:t>trzyżowski</w:t>
            </w:r>
          </w:p>
        </w:tc>
        <w:tc>
          <w:tcPr>
            <w:tcW w:w="549" w:type="pct"/>
            <w:tcBorders>
              <w:top w:val="single" w:sz="4" w:space="0" w:color="auto"/>
              <w:left w:val="single" w:sz="4" w:space="0" w:color="auto"/>
              <w:bottom w:val="single" w:sz="4" w:space="0" w:color="auto"/>
              <w:right w:val="single" w:sz="4" w:space="0" w:color="auto"/>
            </w:tcBorders>
            <w:vAlign w:val="bottom"/>
          </w:tcPr>
          <w:p w14:paraId="6C6E66CB" w14:textId="77777777" w:rsidR="004575D1" w:rsidRPr="002D6C09" w:rsidRDefault="004575D1" w:rsidP="004575D1">
            <w:pPr>
              <w:pStyle w:val="Tytu"/>
              <w:rPr>
                <w:rFonts w:cstheme="minorHAnsi"/>
              </w:rPr>
            </w:pPr>
            <w:r w:rsidRPr="002D6C09">
              <w:rPr>
                <w:rFonts w:cstheme="minorHAnsi"/>
              </w:rPr>
              <w:t>4 314</w:t>
            </w:r>
          </w:p>
        </w:tc>
        <w:tc>
          <w:tcPr>
            <w:tcW w:w="550" w:type="pct"/>
            <w:tcBorders>
              <w:top w:val="single" w:sz="4" w:space="0" w:color="auto"/>
              <w:left w:val="single" w:sz="4" w:space="0" w:color="auto"/>
              <w:bottom w:val="single" w:sz="4" w:space="0" w:color="auto"/>
              <w:right w:val="single" w:sz="4" w:space="0" w:color="auto"/>
            </w:tcBorders>
            <w:vAlign w:val="bottom"/>
          </w:tcPr>
          <w:p w14:paraId="626A6651" w14:textId="77777777" w:rsidR="004575D1" w:rsidRPr="002D6C09" w:rsidRDefault="004575D1" w:rsidP="004575D1">
            <w:pPr>
              <w:pStyle w:val="Tytu"/>
              <w:rPr>
                <w:rFonts w:cstheme="minorHAnsi"/>
              </w:rPr>
            </w:pPr>
            <w:r w:rsidRPr="002D6C09">
              <w:rPr>
                <w:rFonts w:cstheme="minorHAnsi"/>
              </w:rPr>
              <w:t>4 618</w:t>
            </w:r>
          </w:p>
        </w:tc>
        <w:tc>
          <w:tcPr>
            <w:tcW w:w="549" w:type="pct"/>
            <w:tcBorders>
              <w:top w:val="single" w:sz="4" w:space="0" w:color="auto"/>
              <w:left w:val="single" w:sz="4" w:space="0" w:color="auto"/>
              <w:bottom w:val="single" w:sz="4" w:space="0" w:color="auto"/>
              <w:right w:val="single" w:sz="4" w:space="0" w:color="auto"/>
            </w:tcBorders>
            <w:vAlign w:val="bottom"/>
          </w:tcPr>
          <w:p w14:paraId="26E412E9" w14:textId="77777777" w:rsidR="004575D1" w:rsidRPr="002D6C09" w:rsidRDefault="004575D1" w:rsidP="004575D1">
            <w:pPr>
              <w:pStyle w:val="Tytu"/>
              <w:rPr>
                <w:rFonts w:cstheme="minorHAnsi"/>
              </w:rPr>
            </w:pPr>
            <w:r w:rsidRPr="002D6C09">
              <w:rPr>
                <w:rFonts w:cstheme="minorHAnsi"/>
              </w:rPr>
              <w:t>5 343</w:t>
            </w:r>
          </w:p>
        </w:tc>
        <w:tc>
          <w:tcPr>
            <w:tcW w:w="550" w:type="pct"/>
            <w:tcBorders>
              <w:top w:val="single" w:sz="4" w:space="0" w:color="auto"/>
              <w:left w:val="single" w:sz="4" w:space="0" w:color="auto"/>
              <w:bottom w:val="single" w:sz="4" w:space="0" w:color="auto"/>
              <w:right w:val="single" w:sz="4" w:space="0" w:color="auto"/>
            </w:tcBorders>
            <w:vAlign w:val="bottom"/>
          </w:tcPr>
          <w:p w14:paraId="16B63430" w14:textId="77777777" w:rsidR="004575D1" w:rsidRPr="002D6C09" w:rsidRDefault="004575D1" w:rsidP="004575D1">
            <w:pPr>
              <w:pStyle w:val="Tytu"/>
              <w:rPr>
                <w:rFonts w:cstheme="minorHAnsi"/>
              </w:rPr>
            </w:pPr>
            <w:r w:rsidRPr="002D6C09">
              <w:rPr>
                <w:rFonts w:cstheme="minorHAnsi"/>
              </w:rPr>
              <w:t>5 475</w:t>
            </w:r>
          </w:p>
        </w:tc>
        <w:tc>
          <w:tcPr>
            <w:tcW w:w="550" w:type="pct"/>
            <w:tcBorders>
              <w:top w:val="single" w:sz="4" w:space="0" w:color="auto"/>
              <w:left w:val="single" w:sz="4" w:space="0" w:color="auto"/>
              <w:bottom w:val="single" w:sz="4" w:space="0" w:color="auto"/>
              <w:right w:val="single" w:sz="4" w:space="0" w:color="auto"/>
            </w:tcBorders>
            <w:vAlign w:val="bottom"/>
          </w:tcPr>
          <w:p w14:paraId="66FCCA1C" w14:textId="77777777" w:rsidR="004575D1" w:rsidRPr="002D6C09" w:rsidRDefault="004575D1" w:rsidP="004575D1">
            <w:pPr>
              <w:pStyle w:val="Tytu"/>
              <w:rPr>
                <w:rFonts w:cstheme="minorHAnsi"/>
              </w:rPr>
            </w:pPr>
            <w:r w:rsidRPr="002D6C09">
              <w:rPr>
                <w:rFonts w:cstheme="minorHAnsi"/>
              </w:rPr>
              <w:t>6 717</w:t>
            </w:r>
          </w:p>
        </w:tc>
        <w:tc>
          <w:tcPr>
            <w:tcW w:w="896" w:type="pct"/>
            <w:tcBorders>
              <w:top w:val="single" w:sz="4" w:space="0" w:color="auto"/>
              <w:left w:val="single" w:sz="4" w:space="0" w:color="auto"/>
              <w:bottom w:val="single" w:sz="4" w:space="0" w:color="auto"/>
              <w:right w:val="single" w:sz="4" w:space="0" w:color="auto"/>
            </w:tcBorders>
            <w:vAlign w:val="bottom"/>
          </w:tcPr>
          <w:p w14:paraId="0AE2889D" w14:textId="77777777" w:rsidR="004575D1" w:rsidRPr="002D6C09" w:rsidRDefault="004575D1" w:rsidP="004575D1">
            <w:pPr>
              <w:pStyle w:val="Tytu"/>
              <w:rPr>
                <w:rFonts w:cstheme="minorHAnsi"/>
              </w:rPr>
            </w:pPr>
            <w:r w:rsidRPr="002D6C09">
              <w:rPr>
                <w:rFonts w:cstheme="minorHAnsi"/>
              </w:rPr>
              <w:t>55,70</w:t>
            </w:r>
          </w:p>
        </w:tc>
      </w:tr>
      <w:tr w:rsidR="004575D1" w:rsidRPr="002D6C09" w14:paraId="113040C9"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1BB6FB6B"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N</w:t>
            </w:r>
            <w:r w:rsidRPr="002D6C09">
              <w:rPr>
                <w:rFonts w:cstheme="minorHAnsi"/>
              </w:rPr>
              <w:t>iżański</w:t>
            </w:r>
          </w:p>
        </w:tc>
        <w:tc>
          <w:tcPr>
            <w:tcW w:w="549" w:type="pct"/>
            <w:tcBorders>
              <w:top w:val="single" w:sz="4" w:space="0" w:color="auto"/>
              <w:left w:val="single" w:sz="4" w:space="0" w:color="auto"/>
              <w:bottom w:val="single" w:sz="4" w:space="0" w:color="auto"/>
              <w:right w:val="single" w:sz="4" w:space="0" w:color="auto"/>
            </w:tcBorders>
            <w:vAlign w:val="bottom"/>
          </w:tcPr>
          <w:p w14:paraId="55D7F1A4" w14:textId="77777777" w:rsidR="004575D1" w:rsidRPr="002D6C09" w:rsidRDefault="004575D1" w:rsidP="004575D1">
            <w:pPr>
              <w:pStyle w:val="Tytu"/>
              <w:rPr>
                <w:rFonts w:cstheme="minorHAnsi"/>
              </w:rPr>
            </w:pPr>
            <w:r w:rsidRPr="002D6C09">
              <w:rPr>
                <w:rFonts w:cstheme="minorHAnsi"/>
              </w:rPr>
              <w:t>5 308</w:t>
            </w:r>
          </w:p>
        </w:tc>
        <w:tc>
          <w:tcPr>
            <w:tcW w:w="550" w:type="pct"/>
            <w:tcBorders>
              <w:top w:val="single" w:sz="4" w:space="0" w:color="auto"/>
              <w:left w:val="single" w:sz="4" w:space="0" w:color="auto"/>
              <w:bottom w:val="single" w:sz="4" w:space="0" w:color="auto"/>
              <w:right w:val="single" w:sz="4" w:space="0" w:color="auto"/>
            </w:tcBorders>
            <w:vAlign w:val="bottom"/>
          </w:tcPr>
          <w:p w14:paraId="585DFC24" w14:textId="77777777" w:rsidR="004575D1" w:rsidRPr="002D6C09" w:rsidRDefault="004575D1" w:rsidP="004575D1">
            <w:pPr>
              <w:pStyle w:val="Tytu"/>
              <w:rPr>
                <w:rFonts w:cstheme="minorHAnsi"/>
              </w:rPr>
            </w:pPr>
            <w:r w:rsidRPr="002D6C09">
              <w:rPr>
                <w:rFonts w:cstheme="minorHAnsi"/>
              </w:rPr>
              <w:t>6 111</w:t>
            </w:r>
          </w:p>
        </w:tc>
        <w:tc>
          <w:tcPr>
            <w:tcW w:w="549" w:type="pct"/>
            <w:tcBorders>
              <w:top w:val="single" w:sz="4" w:space="0" w:color="auto"/>
              <w:left w:val="single" w:sz="4" w:space="0" w:color="auto"/>
              <w:bottom w:val="single" w:sz="4" w:space="0" w:color="auto"/>
              <w:right w:val="single" w:sz="4" w:space="0" w:color="auto"/>
            </w:tcBorders>
            <w:vAlign w:val="bottom"/>
          </w:tcPr>
          <w:p w14:paraId="289EC992" w14:textId="77777777" w:rsidR="004575D1" w:rsidRPr="002D6C09" w:rsidRDefault="004575D1" w:rsidP="004575D1">
            <w:pPr>
              <w:pStyle w:val="Tytu"/>
              <w:rPr>
                <w:rFonts w:cstheme="minorHAnsi"/>
              </w:rPr>
            </w:pPr>
            <w:r w:rsidRPr="002D6C09">
              <w:rPr>
                <w:rFonts w:cstheme="minorHAnsi"/>
              </w:rPr>
              <w:t>6 577</w:t>
            </w:r>
          </w:p>
        </w:tc>
        <w:tc>
          <w:tcPr>
            <w:tcW w:w="550" w:type="pct"/>
            <w:tcBorders>
              <w:top w:val="single" w:sz="4" w:space="0" w:color="auto"/>
              <w:left w:val="single" w:sz="4" w:space="0" w:color="auto"/>
              <w:bottom w:val="single" w:sz="4" w:space="0" w:color="auto"/>
              <w:right w:val="single" w:sz="4" w:space="0" w:color="auto"/>
            </w:tcBorders>
            <w:vAlign w:val="bottom"/>
          </w:tcPr>
          <w:p w14:paraId="6EA7AD5E" w14:textId="77777777" w:rsidR="004575D1" w:rsidRPr="002D6C09" w:rsidRDefault="004575D1" w:rsidP="004575D1">
            <w:pPr>
              <w:pStyle w:val="Tytu"/>
              <w:rPr>
                <w:rFonts w:cstheme="minorHAnsi"/>
              </w:rPr>
            </w:pPr>
            <w:r w:rsidRPr="002D6C09">
              <w:rPr>
                <w:rFonts w:cstheme="minorHAnsi"/>
              </w:rPr>
              <w:t>5 144</w:t>
            </w:r>
          </w:p>
        </w:tc>
        <w:tc>
          <w:tcPr>
            <w:tcW w:w="550" w:type="pct"/>
            <w:tcBorders>
              <w:top w:val="single" w:sz="4" w:space="0" w:color="auto"/>
              <w:left w:val="single" w:sz="4" w:space="0" w:color="auto"/>
              <w:bottom w:val="single" w:sz="4" w:space="0" w:color="auto"/>
              <w:right w:val="single" w:sz="4" w:space="0" w:color="auto"/>
            </w:tcBorders>
            <w:vAlign w:val="bottom"/>
          </w:tcPr>
          <w:p w14:paraId="31B2EC5B" w14:textId="77777777" w:rsidR="004575D1" w:rsidRPr="002D6C09" w:rsidRDefault="004575D1" w:rsidP="004575D1">
            <w:pPr>
              <w:pStyle w:val="Tytu"/>
              <w:rPr>
                <w:rFonts w:cstheme="minorHAnsi"/>
              </w:rPr>
            </w:pPr>
            <w:r w:rsidRPr="002D6C09">
              <w:rPr>
                <w:rFonts w:cstheme="minorHAnsi"/>
              </w:rPr>
              <w:t>4 943</w:t>
            </w:r>
          </w:p>
        </w:tc>
        <w:tc>
          <w:tcPr>
            <w:tcW w:w="896" w:type="pct"/>
            <w:tcBorders>
              <w:top w:val="single" w:sz="4" w:space="0" w:color="auto"/>
              <w:left w:val="single" w:sz="4" w:space="0" w:color="auto"/>
              <w:bottom w:val="single" w:sz="4" w:space="0" w:color="auto"/>
              <w:right w:val="single" w:sz="4" w:space="0" w:color="auto"/>
            </w:tcBorders>
            <w:vAlign w:val="bottom"/>
          </w:tcPr>
          <w:p w14:paraId="3822269E" w14:textId="77777777" w:rsidR="004575D1" w:rsidRPr="002D6C09" w:rsidRDefault="004575D1" w:rsidP="004575D1">
            <w:pPr>
              <w:pStyle w:val="Tytu"/>
              <w:rPr>
                <w:rFonts w:cstheme="minorHAnsi"/>
              </w:rPr>
            </w:pPr>
            <w:r w:rsidRPr="002D6C09">
              <w:rPr>
                <w:rFonts w:cstheme="minorHAnsi"/>
              </w:rPr>
              <w:t>-6,88</w:t>
            </w:r>
          </w:p>
        </w:tc>
      </w:tr>
      <w:tr w:rsidR="004575D1" w:rsidRPr="002D6C09" w14:paraId="02621AC4"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03321A24"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K</w:t>
            </w:r>
            <w:r w:rsidRPr="002D6C09">
              <w:rPr>
                <w:rFonts w:cstheme="minorHAnsi"/>
              </w:rPr>
              <w:t>rośnieński</w:t>
            </w:r>
          </w:p>
        </w:tc>
        <w:tc>
          <w:tcPr>
            <w:tcW w:w="549" w:type="pct"/>
            <w:tcBorders>
              <w:top w:val="single" w:sz="4" w:space="0" w:color="auto"/>
              <w:left w:val="single" w:sz="4" w:space="0" w:color="auto"/>
              <w:bottom w:val="single" w:sz="4" w:space="0" w:color="auto"/>
              <w:right w:val="single" w:sz="4" w:space="0" w:color="auto"/>
            </w:tcBorders>
            <w:vAlign w:val="bottom"/>
          </w:tcPr>
          <w:p w14:paraId="3421969E" w14:textId="77777777" w:rsidR="004575D1" w:rsidRPr="002D6C09" w:rsidRDefault="004575D1" w:rsidP="004575D1">
            <w:pPr>
              <w:pStyle w:val="Tytu"/>
              <w:rPr>
                <w:rFonts w:cstheme="minorHAnsi"/>
              </w:rPr>
            </w:pPr>
            <w:r w:rsidRPr="002D6C09">
              <w:rPr>
                <w:rFonts w:cstheme="minorHAnsi"/>
              </w:rPr>
              <w:t>6 569</w:t>
            </w:r>
          </w:p>
        </w:tc>
        <w:tc>
          <w:tcPr>
            <w:tcW w:w="550" w:type="pct"/>
            <w:tcBorders>
              <w:top w:val="single" w:sz="4" w:space="0" w:color="auto"/>
              <w:left w:val="single" w:sz="4" w:space="0" w:color="auto"/>
              <w:bottom w:val="single" w:sz="4" w:space="0" w:color="auto"/>
              <w:right w:val="single" w:sz="4" w:space="0" w:color="auto"/>
            </w:tcBorders>
            <w:vAlign w:val="bottom"/>
          </w:tcPr>
          <w:p w14:paraId="079C0671" w14:textId="77777777" w:rsidR="004575D1" w:rsidRPr="002D6C09" w:rsidRDefault="004575D1" w:rsidP="004575D1">
            <w:pPr>
              <w:pStyle w:val="Tytu"/>
              <w:rPr>
                <w:rFonts w:cstheme="minorHAnsi"/>
              </w:rPr>
            </w:pPr>
            <w:r w:rsidRPr="002D6C09">
              <w:rPr>
                <w:rFonts w:cstheme="minorHAnsi"/>
              </w:rPr>
              <w:t>3 702</w:t>
            </w:r>
          </w:p>
        </w:tc>
        <w:tc>
          <w:tcPr>
            <w:tcW w:w="549" w:type="pct"/>
            <w:tcBorders>
              <w:top w:val="single" w:sz="4" w:space="0" w:color="auto"/>
              <w:left w:val="single" w:sz="4" w:space="0" w:color="auto"/>
              <w:bottom w:val="single" w:sz="4" w:space="0" w:color="auto"/>
              <w:right w:val="single" w:sz="4" w:space="0" w:color="auto"/>
            </w:tcBorders>
            <w:vAlign w:val="bottom"/>
          </w:tcPr>
          <w:p w14:paraId="07AFDBC5" w14:textId="77777777" w:rsidR="004575D1" w:rsidRPr="002D6C09" w:rsidRDefault="004575D1" w:rsidP="004575D1">
            <w:pPr>
              <w:pStyle w:val="Tytu"/>
              <w:rPr>
                <w:rFonts w:cstheme="minorHAnsi"/>
              </w:rPr>
            </w:pPr>
            <w:r w:rsidRPr="002D6C09">
              <w:rPr>
                <w:rFonts w:cstheme="minorHAnsi"/>
              </w:rPr>
              <w:t>3 982</w:t>
            </w:r>
          </w:p>
        </w:tc>
        <w:tc>
          <w:tcPr>
            <w:tcW w:w="550" w:type="pct"/>
            <w:tcBorders>
              <w:top w:val="single" w:sz="4" w:space="0" w:color="auto"/>
              <w:left w:val="single" w:sz="4" w:space="0" w:color="auto"/>
              <w:bottom w:val="single" w:sz="4" w:space="0" w:color="auto"/>
              <w:right w:val="single" w:sz="4" w:space="0" w:color="auto"/>
            </w:tcBorders>
            <w:vAlign w:val="bottom"/>
          </w:tcPr>
          <w:p w14:paraId="008EC952" w14:textId="77777777" w:rsidR="004575D1" w:rsidRPr="002D6C09" w:rsidRDefault="004575D1" w:rsidP="004575D1">
            <w:pPr>
              <w:pStyle w:val="Tytu"/>
              <w:rPr>
                <w:rFonts w:cstheme="minorHAnsi"/>
              </w:rPr>
            </w:pPr>
            <w:r w:rsidRPr="002D6C09">
              <w:rPr>
                <w:rFonts w:cstheme="minorHAnsi"/>
              </w:rPr>
              <w:t>4 514</w:t>
            </w:r>
          </w:p>
        </w:tc>
        <w:tc>
          <w:tcPr>
            <w:tcW w:w="550" w:type="pct"/>
            <w:tcBorders>
              <w:top w:val="single" w:sz="4" w:space="0" w:color="auto"/>
              <w:left w:val="single" w:sz="4" w:space="0" w:color="auto"/>
              <w:bottom w:val="single" w:sz="4" w:space="0" w:color="auto"/>
              <w:right w:val="single" w:sz="4" w:space="0" w:color="auto"/>
            </w:tcBorders>
            <w:vAlign w:val="bottom"/>
          </w:tcPr>
          <w:p w14:paraId="00CDFD79" w14:textId="77777777" w:rsidR="004575D1" w:rsidRPr="002D6C09" w:rsidRDefault="004575D1" w:rsidP="004575D1">
            <w:pPr>
              <w:pStyle w:val="Tytu"/>
              <w:rPr>
                <w:rFonts w:cstheme="minorHAnsi"/>
              </w:rPr>
            </w:pPr>
            <w:r w:rsidRPr="002D6C09">
              <w:rPr>
                <w:rFonts w:cstheme="minorHAnsi"/>
              </w:rPr>
              <w:t>4 837</w:t>
            </w:r>
          </w:p>
        </w:tc>
        <w:tc>
          <w:tcPr>
            <w:tcW w:w="896" w:type="pct"/>
            <w:tcBorders>
              <w:top w:val="single" w:sz="4" w:space="0" w:color="auto"/>
              <w:left w:val="single" w:sz="4" w:space="0" w:color="auto"/>
              <w:bottom w:val="single" w:sz="4" w:space="0" w:color="auto"/>
              <w:right w:val="single" w:sz="4" w:space="0" w:color="auto"/>
            </w:tcBorders>
            <w:vAlign w:val="bottom"/>
          </w:tcPr>
          <w:p w14:paraId="7981C4A6" w14:textId="77777777" w:rsidR="004575D1" w:rsidRPr="002D6C09" w:rsidRDefault="004575D1" w:rsidP="004575D1">
            <w:pPr>
              <w:pStyle w:val="Tytu"/>
              <w:rPr>
                <w:rFonts w:cstheme="minorHAnsi"/>
              </w:rPr>
            </w:pPr>
            <w:r w:rsidRPr="002D6C09">
              <w:rPr>
                <w:rFonts w:cstheme="minorHAnsi"/>
              </w:rPr>
              <w:t>-26,37</w:t>
            </w:r>
          </w:p>
        </w:tc>
      </w:tr>
      <w:tr w:rsidR="004575D1" w:rsidRPr="002D6C09" w14:paraId="695AE885"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08A97F23" w14:textId="77777777" w:rsidR="004575D1" w:rsidRPr="002D6C09" w:rsidRDefault="004575D1" w:rsidP="004575D1">
            <w:pPr>
              <w:pStyle w:val="Tytu"/>
              <w:jc w:val="left"/>
              <w:rPr>
                <w:rFonts w:cstheme="minorHAnsi"/>
              </w:rPr>
            </w:pPr>
            <w:r w:rsidRPr="002D6C09">
              <w:rPr>
                <w:rFonts w:cstheme="minorHAnsi"/>
              </w:rPr>
              <w:t xml:space="preserve"> lubaczowski</w:t>
            </w:r>
          </w:p>
        </w:tc>
        <w:tc>
          <w:tcPr>
            <w:tcW w:w="549" w:type="pct"/>
            <w:tcBorders>
              <w:top w:val="single" w:sz="4" w:space="0" w:color="auto"/>
              <w:left w:val="single" w:sz="4" w:space="0" w:color="auto"/>
              <w:bottom w:val="single" w:sz="4" w:space="0" w:color="auto"/>
              <w:right w:val="single" w:sz="4" w:space="0" w:color="auto"/>
            </w:tcBorders>
            <w:vAlign w:val="bottom"/>
          </w:tcPr>
          <w:p w14:paraId="697F2274" w14:textId="77777777" w:rsidR="004575D1" w:rsidRPr="002D6C09" w:rsidRDefault="004575D1" w:rsidP="004575D1">
            <w:pPr>
              <w:pStyle w:val="Tytu"/>
              <w:rPr>
                <w:rFonts w:cstheme="minorHAnsi"/>
              </w:rPr>
            </w:pPr>
            <w:r w:rsidRPr="002D6C09">
              <w:rPr>
                <w:rFonts w:cstheme="minorHAnsi"/>
              </w:rPr>
              <w:t>1 431</w:t>
            </w:r>
          </w:p>
        </w:tc>
        <w:tc>
          <w:tcPr>
            <w:tcW w:w="550" w:type="pct"/>
            <w:tcBorders>
              <w:top w:val="single" w:sz="4" w:space="0" w:color="auto"/>
              <w:left w:val="single" w:sz="4" w:space="0" w:color="auto"/>
              <w:bottom w:val="single" w:sz="4" w:space="0" w:color="auto"/>
              <w:right w:val="single" w:sz="4" w:space="0" w:color="auto"/>
            </w:tcBorders>
            <w:vAlign w:val="bottom"/>
          </w:tcPr>
          <w:p w14:paraId="4D59AA93" w14:textId="77777777" w:rsidR="004575D1" w:rsidRPr="002D6C09" w:rsidRDefault="004575D1" w:rsidP="004575D1">
            <w:pPr>
              <w:pStyle w:val="Tytu"/>
              <w:rPr>
                <w:rFonts w:cstheme="minorHAnsi"/>
              </w:rPr>
            </w:pPr>
            <w:r w:rsidRPr="002D6C09">
              <w:rPr>
                <w:rFonts w:cstheme="minorHAnsi"/>
              </w:rPr>
              <w:t>1 270</w:t>
            </w:r>
          </w:p>
        </w:tc>
        <w:tc>
          <w:tcPr>
            <w:tcW w:w="549" w:type="pct"/>
            <w:tcBorders>
              <w:top w:val="single" w:sz="4" w:space="0" w:color="auto"/>
              <w:left w:val="single" w:sz="4" w:space="0" w:color="auto"/>
              <w:bottom w:val="single" w:sz="4" w:space="0" w:color="auto"/>
              <w:right w:val="single" w:sz="4" w:space="0" w:color="auto"/>
            </w:tcBorders>
            <w:vAlign w:val="bottom"/>
          </w:tcPr>
          <w:p w14:paraId="03F1B048" w14:textId="77777777" w:rsidR="004575D1" w:rsidRPr="002D6C09" w:rsidRDefault="004575D1" w:rsidP="004575D1">
            <w:pPr>
              <w:pStyle w:val="Tytu"/>
              <w:rPr>
                <w:rFonts w:cstheme="minorHAnsi"/>
              </w:rPr>
            </w:pPr>
            <w:r w:rsidRPr="002D6C09">
              <w:rPr>
                <w:rFonts w:cstheme="minorHAnsi"/>
              </w:rPr>
              <w:t>2 064</w:t>
            </w:r>
          </w:p>
        </w:tc>
        <w:tc>
          <w:tcPr>
            <w:tcW w:w="550" w:type="pct"/>
            <w:tcBorders>
              <w:top w:val="single" w:sz="4" w:space="0" w:color="auto"/>
              <w:left w:val="single" w:sz="4" w:space="0" w:color="auto"/>
              <w:bottom w:val="single" w:sz="4" w:space="0" w:color="auto"/>
              <w:right w:val="single" w:sz="4" w:space="0" w:color="auto"/>
            </w:tcBorders>
            <w:vAlign w:val="bottom"/>
          </w:tcPr>
          <w:p w14:paraId="6A047CB1" w14:textId="77777777" w:rsidR="004575D1" w:rsidRPr="002D6C09" w:rsidRDefault="004575D1" w:rsidP="004575D1">
            <w:pPr>
              <w:pStyle w:val="Tytu"/>
              <w:rPr>
                <w:rFonts w:cstheme="minorHAnsi"/>
              </w:rPr>
            </w:pPr>
            <w:r w:rsidRPr="002D6C09">
              <w:rPr>
                <w:rFonts w:cstheme="minorHAnsi"/>
              </w:rPr>
              <w:t>2 553</w:t>
            </w:r>
          </w:p>
        </w:tc>
        <w:tc>
          <w:tcPr>
            <w:tcW w:w="550" w:type="pct"/>
            <w:tcBorders>
              <w:top w:val="single" w:sz="4" w:space="0" w:color="auto"/>
              <w:left w:val="single" w:sz="4" w:space="0" w:color="auto"/>
              <w:bottom w:val="single" w:sz="4" w:space="0" w:color="auto"/>
              <w:right w:val="single" w:sz="4" w:space="0" w:color="auto"/>
            </w:tcBorders>
            <w:vAlign w:val="bottom"/>
          </w:tcPr>
          <w:p w14:paraId="49307787" w14:textId="77777777" w:rsidR="004575D1" w:rsidRPr="002D6C09" w:rsidRDefault="004575D1" w:rsidP="004575D1">
            <w:pPr>
              <w:pStyle w:val="Tytu"/>
              <w:rPr>
                <w:rFonts w:cstheme="minorHAnsi"/>
              </w:rPr>
            </w:pPr>
            <w:r w:rsidRPr="002D6C09">
              <w:rPr>
                <w:rFonts w:cstheme="minorHAnsi"/>
              </w:rPr>
              <w:t>3 152</w:t>
            </w:r>
          </w:p>
        </w:tc>
        <w:tc>
          <w:tcPr>
            <w:tcW w:w="896" w:type="pct"/>
            <w:tcBorders>
              <w:top w:val="single" w:sz="4" w:space="0" w:color="auto"/>
              <w:left w:val="single" w:sz="4" w:space="0" w:color="auto"/>
              <w:bottom w:val="single" w:sz="4" w:space="0" w:color="auto"/>
              <w:right w:val="single" w:sz="4" w:space="0" w:color="auto"/>
            </w:tcBorders>
            <w:vAlign w:val="bottom"/>
          </w:tcPr>
          <w:p w14:paraId="63665F17" w14:textId="77777777" w:rsidR="004575D1" w:rsidRPr="002D6C09" w:rsidRDefault="004575D1" w:rsidP="004575D1">
            <w:pPr>
              <w:pStyle w:val="Tytu"/>
              <w:rPr>
                <w:rFonts w:cstheme="minorHAnsi"/>
              </w:rPr>
            </w:pPr>
            <w:r w:rsidRPr="002D6C09">
              <w:rPr>
                <w:rFonts w:cstheme="minorHAnsi"/>
              </w:rPr>
              <w:t>120,27</w:t>
            </w:r>
          </w:p>
        </w:tc>
      </w:tr>
      <w:tr w:rsidR="004575D1" w:rsidRPr="002D6C09" w14:paraId="1002AA8A"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5F97171F"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L</w:t>
            </w:r>
            <w:r w:rsidRPr="002D6C09">
              <w:rPr>
                <w:rFonts w:cstheme="minorHAnsi"/>
              </w:rPr>
              <w:t>eski</w:t>
            </w:r>
          </w:p>
        </w:tc>
        <w:tc>
          <w:tcPr>
            <w:tcW w:w="549" w:type="pct"/>
            <w:tcBorders>
              <w:top w:val="single" w:sz="4" w:space="0" w:color="auto"/>
              <w:left w:val="single" w:sz="4" w:space="0" w:color="auto"/>
              <w:bottom w:val="single" w:sz="4" w:space="0" w:color="auto"/>
              <w:right w:val="single" w:sz="4" w:space="0" w:color="auto"/>
            </w:tcBorders>
            <w:vAlign w:val="bottom"/>
          </w:tcPr>
          <w:p w14:paraId="425EF42D" w14:textId="77777777" w:rsidR="004575D1" w:rsidRPr="002D6C09" w:rsidRDefault="004575D1" w:rsidP="004575D1">
            <w:pPr>
              <w:pStyle w:val="Tytu"/>
              <w:rPr>
                <w:rFonts w:cstheme="minorHAnsi"/>
              </w:rPr>
            </w:pPr>
            <w:r w:rsidRPr="002D6C09">
              <w:rPr>
                <w:rFonts w:cstheme="minorHAnsi"/>
              </w:rPr>
              <w:t>1 638</w:t>
            </w:r>
          </w:p>
        </w:tc>
        <w:tc>
          <w:tcPr>
            <w:tcW w:w="550" w:type="pct"/>
            <w:tcBorders>
              <w:top w:val="single" w:sz="4" w:space="0" w:color="auto"/>
              <w:left w:val="single" w:sz="4" w:space="0" w:color="auto"/>
              <w:bottom w:val="single" w:sz="4" w:space="0" w:color="auto"/>
              <w:right w:val="single" w:sz="4" w:space="0" w:color="auto"/>
            </w:tcBorders>
            <w:vAlign w:val="bottom"/>
          </w:tcPr>
          <w:p w14:paraId="4FCA3C1C" w14:textId="77777777" w:rsidR="004575D1" w:rsidRPr="002D6C09" w:rsidRDefault="004575D1" w:rsidP="004575D1">
            <w:pPr>
              <w:pStyle w:val="Tytu"/>
              <w:rPr>
                <w:rFonts w:cstheme="minorHAnsi"/>
              </w:rPr>
            </w:pPr>
            <w:r w:rsidRPr="002D6C09">
              <w:rPr>
                <w:rFonts w:cstheme="minorHAnsi"/>
              </w:rPr>
              <w:t>2 094</w:t>
            </w:r>
          </w:p>
        </w:tc>
        <w:tc>
          <w:tcPr>
            <w:tcW w:w="549" w:type="pct"/>
            <w:tcBorders>
              <w:top w:val="single" w:sz="4" w:space="0" w:color="auto"/>
              <w:left w:val="single" w:sz="4" w:space="0" w:color="auto"/>
              <w:bottom w:val="single" w:sz="4" w:space="0" w:color="auto"/>
              <w:right w:val="single" w:sz="4" w:space="0" w:color="auto"/>
            </w:tcBorders>
            <w:vAlign w:val="bottom"/>
          </w:tcPr>
          <w:p w14:paraId="1C70EF3E" w14:textId="77777777" w:rsidR="004575D1" w:rsidRPr="002D6C09" w:rsidRDefault="004575D1" w:rsidP="004575D1">
            <w:pPr>
              <w:pStyle w:val="Tytu"/>
              <w:rPr>
                <w:rFonts w:cstheme="minorHAnsi"/>
              </w:rPr>
            </w:pPr>
            <w:r w:rsidRPr="002D6C09">
              <w:rPr>
                <w:rFonts w:cstheme="minorHAnsi"/>
              </w:rPr>
              <w:t>1 545</w:t>
            </w:r>
          </w:p>
        </w:tc>
        <w:tc>
          <w:tcPr>
            <w:tcW w:w="550" w:type="pct"/>
            <w:tcBorders>
              <w:top w:val="single" w:sz="4" w:space="0" w:color="auto"/>
              <w:left w:val="single" w:sz="4" w:space="0" w:color="auto"/>
              <w:bottom w:val="single" w:sz="4" w:space="0" w:color="auto"/>
              <w:right w:val="single" w:sz="4" w:space="0" w:color="auto"/>
            </w:tcBorders>
            <w:vAlign w:val="bottom"/>
          </w:tcPr>
          <w:p w14:paraId="3396D4AC" w14:textId="77777777" w:rsidR="004575D1" w:rsidRPr="002D6C09" w:rsidRDefault="004575D1" w:rsidP="004575D1">
            <w:pPr>
              <w:pStyle w:val="Tytu"/>
              <w:rPr>
                <w:rFonts w:cstheme="minorHAnsi"/>
              </w:rPr>
            </w:pPr>
            <w:r w:rsidRPr="002D6C09">
              <w:rPr>
                <w:rFonts w:cstheme="minorHAnsi"/>
              </w:rPr>
              <w:t>1 615</w:t>
            </w:r>
          </w:p>
        </w:tc>
        <w:tc>
          <w:tcPr>
            <w:tcW w:w="550" w:type="pct"/>
            <w:tcBorders>
              <w:top w:val="single" w:sz="4" w:space="0" w:color="auto"/>
              <w:left w:val="single" w:sz="4" w:space="0" w:color="auto"/>
              <w:bottom w:val="single" w:sz="4" w:space="0" w:color="auto"/>
              <w:right w:val="single" w:sz="4" w:space="0" w:color="auto"/>
            </w:tcBorders>
            <w:vAlign w:val="bottom"/>
          </w:tcPr>
          <w:p w14:paraId="3C699856" w14:textId="77777777" w:rsidR="004575D1" w:rsidRPr="002D6C09" w:rsidRDefault="004575D1" w:rsidP="004575D1">
            <w:pPr>
              <w:pStyle w:val="Tytu"/>
              <w:rPr>
                <w:rFonts w:cstheme="minorHAnsi"/>
              </w:rPr>
            </w:pPr>
            <w:r w:rsidRPr="002D6C09">
              <w:rPr>
                <w:rFonts w:cstheme="minorHAnsi"/>
              </w:rPr>
              <w:t>1 918</w:t>
            </w:r>
          </w:p>
        </w:tc>
        <w:tc>
          <w:tcPr>
            <w:tcW w:w="896" w:type="pct"/>
            <w:tcBorders>
              <w:top w:val="single" w:sz="4" w:space="0" w:color="auto"/>
              <w:left w:val="single" w:sz="4" w:space="0" w:color="auto"/>
              <w:bottom w:val="single" w:sz="4" w:space="0" w:color="auto"/>
              <w:right w:val="single" w:sz="4" w:space="0" w:color="auto"/>
            </w:tcBorders>
            <w:vAlign w:val="bottom"/>
          </w:tcPr>
          <w:p w14:paraId="3A05EA84" w14:textId="77777777" w:rsidR="004575D1" w:rsidRPr="002D6C09" w:rsidRDefault="004575D1" w:rsidP="004575D1">
            <w:pPr>
              <w:pStyle w:val="Tytu"/>
              <w:rPr>
                <w:rFonts w:cstheme="minorHAnsi"/>
              </w:rPr>
            </w:pPr>
            <w:r w:rsidRPr="002D6C09">
              <w:rPr>
                <w:rFonts w:cstheme="minorHAnsi"/>
              </w:rPr>
              <w:t>17,09</w:t>
            </w:r>
          </w:p>
        </w:tc>
      </w:tr>
      <w:tr w:rsidR="004575D1" w:rsidRPr="002D6C09" w14:paraId="5125B8C5" w14:textId="77777777" w:rsidTr="00FA1918">
        <w:tc>
          <w:tcPr>
            <w:tcW w:w="1355" w:type="pct"/>
            <w:tcBorders>
              <w:top w:val="single" w:sz="4" w:space="0" w:color="auto"/>
              <w:left w:val="single" w:sz="4" w:space="0" w:color="auto"/>
              <w:bottom w:val="single" w:sz="4" w:space="0" w:color="auto"/>
              <w:right w:val="single" w:sz="4" w:space="0" w:color="auto"/>
            </w:tcBorders>
            <w:vAlign w:val="bottom"/>
          </w:tcPr>
          <w:p w14:paraId="515528C7" w14:textId="77777777" w:rsidR="004575D1" w:rsidRPr="002D6C09" w:rsidRDefault="004575D1" w:rsidP="004575D1">
            <w:pPr>
              <w:pStyle w:val="Tytu"/>
              <w:jc w:val="left"/>
              <w:rPr>
                <w:rFonts w:cstheme="minorHAnsi"/>
              </w:rPr>
            </w:pPr>
            <w:r w:rsidRPr="002D6C09">
              <w:rPr>
                <w:rFonts w:cstheme="minorHAnsi"/>
              </w:rPr>
              <w:t xml:space="preserve"> </w:t>
            </w:r>
            <w:r w:rsidR="009F2B3B" w:rsidRPr="002D6C09">
              <w:rPr>
                <w:rFonts w:cstheme="minorHAnsi"/>
              </w:rPr>
              <w:t>P</w:t>
            </w:r>
            <w:r w:rsidRPr="002D6C09">
              <w:rPr>
                <w:rFonts w:cstheme="minorHAnsi"/>
              </w:rPr>
              <w:t>rzemyski</w:t>
            </w:r>
          </w:p>
        </w:tc>
        <w:tc>
          <w:tcPr>
            <w:tcW w:w="549" w:type="pct"/>
            <w:tcBorders>
              <w:top w:val="single" w:sz="4" w:space="0" w:color="auto"/>
              <w:left w:val="single" w:sz="4" w:space="0" w:color="auto"/>
              <w:bottom w:val="single" w:sz="4" w:space="0" w:color="auto"/>
              <w:right w:val="single" w:sz="4" w:space="0" w:color="auto"/>
            </w:tcBorders>
            <w:vAlign w:val="bottom"/>
          </w:tcPr>
          <w:p w14:paraId="4B0A406B" w14:textId="77777777" w:rsidR="004575D1" w:rsidRPr="002D6C09" w:rsidRDefault="004575D1" w:rsidP="004575D1">
            <w:pPr>
              <w:pStyle w:val="Tytu"/>
              <w:rPr>
                <w:rFonts w:cstheme="minorHAnsi"/>
              </w:rPr>
            </w:pPr>
            <w:r w:rsidRPr="002D6C09">
              <w:rPr>
                <w:rFonts w:cstheme="minorHAnsi"/>
              </w:rPr>
              <w:t>982</w:t>
            </w:r>
          </w:p>
        </w:tc>
        <w:tc>
          <w:tcPr>
            <w:tcW w:w="550" w:type="pct"/>
            <w:tcBorders>
              <w:top w:val="single" w:sz="4" w:space="0" w:color="auto"/>
              <w:left w:val="single" w:sz="4" w:space="0" w:color="auto"/>
              <w:bottom w:val="single" w:sz="4" w:space="0" w:color="auto"/>
              <w:right w:val="single" w:sz="4" w:space="0" w:color="auto"/>
            </w:tcBorders>
            <w:vAlign w:val="bottom"/>
          </w:tcPr>
          <w:p w14:paraId="635638D0" w14:textId="77777777" w:rsidR="004575D1" w:rsidRPr="002D6C09" w:rsidRDefault="004575D1" w:rsidP="004575D1">
            <w:pPr>
              <w:pStyle w:val="Tytu"/>
              <w:rPr>
                <w:rFonts w:cstheme="minorHAnsi"/>
              </w:rPr>
            </w:pPr>
            <w:r w:rsidRPr="002D6C09">
              <w:rPr>
                <w:rFonts w:cstheme="minorHAnsi"/>
              </w:rPr>
              <w:t>994</w:t>
            </w:r>
          </w:p>
        </w:tc>
        <w:tc>
          <w:tcPr>
            <w:tcW w:w="549" w:type="pct"/>
            <w:tcBorders>
              <w:top w:val="single" w:sz="4" w:space="0" w:color="auto"/>
              <w:left w:val="single" w:sz="4" w:space="0" w:color="auto"/>
              <w:bottom w:val="single" w:sz="4" w:space="0" w:color="auto"/>
              <w:right w:val="single" w:sz="4" w:space="0" w:color="auto"/>
            </w:tcBorders>
            <w:vAlign w:val="bottom"/>
          </w:tcPr>
          <w:p w14:paraId="7DCE6BA2" w14:textId="77777777" w:rsidR="004575D1" w:rsidRPr="002D6C09" w:rsidRDefault="004575D1" w:rsidP="004575D1">
            <w:pPr>
              <w:pStyle w:val="Tytu"/>
              <w:rPr>
                <w:rFonts w:cstheme="minorHAnsi"/>
              </w:rPr>
            </w:pPr>
            <w:r w:rsidRPr="002D6C09">
              <w:rPr>
                <w:rFonts w:cstheme="minorHAnsi"/>
              </w:rPr>
              <w:t>1 129</w:t>
            </w:r>
          </w:p>
        </w:tc>
        <w:tc>
          <w:tcPr>
            <w:tcW w:w="550" w:type="pct"/>
            <w:tcBorders>
              <w:top w:val="single" w:sz="4" w:space="0" w:color="auto"/>
              <w:left w:val="single" w:sz="4" w:space="0" w:color="auto"/>
              <w:bottom w:val="single" w:sz="4" w:space="0" w:color="auto"/>
              <w:right w:val="single" w:sz="4" w:space="0" w:color="auto"/>
            </w:tcBorders>
            <w:vAlign w:val="bottom"/>
          </w:tcPr>
          <w:p w14:paraId="73043184" w14:textId="77777777" w:rsidR="004575D1" w:rsidRPr="002D6C09" w:rsidRDefault="004575D1" w:rsidP="004575D1">
            <w:pPr>
              <w:pStyle w:val="Tytu"/>
              <w:rPr>
                <w:rFonts w:cstheme="minorHAnsi"/>
              </w:rPr>
            </w:pPr>
            <w:r w:rsidRPr="002D6C09">
              <w:rPr>
                <w:rFonts w:cstheme="minorHAnsi"/>
              </w:rPr>
              <w:t>1 233</w:t>
            </w:r>
          </w:p>
        </w:tc>
        <w:tc>
          <w:tcPr>
            <w:tcW w:w="550" w:type="pct"/>
            <w:tcBorders>
              <w:top w:val="single" w:sz="4" w:space="0" w:color="auto"/>
              <w:left w:val="single" w:sz="4" w:space="0" w:color="auto"/>
              <w:bottom w:val="single" w:sz="4" w:space="0" w:color="auto"/>
              <w:right w:val="single" w:sz="4" w:space="0" w:color="auto"/>
            </w:tcBorders>
            <w:vAlign w:val="bottom"/>
          </w:tcPr>
          <w:p w14:paraId="02EC84FA" w14:textId="77777777" w:rsidR="004575D1" w:rsidRPr="002D6C09" w:rsidRDefault="004575D1" w:rsidP="004575D1">
            <w:pPr>
              <w:pStyle w:val="Tytu"/>
              <w:rPr>
                <w:rFonts w:cstheme="minorHAnsi"/>
              </w:rPr>
            </w:pPr>
            <w:r w:rsidRPr="002D6C09">
              <w:rPr>
                <w:rFonts w:cstheme="minorHAnsi"/>
              </w:rPr>
              <w:t>1 284</w:t>
            </w:r>
          </w:p>
        </w:tc>
        <w:tc>
          <w:tcPr>
            <w:tcW w:w="896" w:type="pct"/>
            <w:tcBorders>
              <w:top w:val="single" w:sz="4" w:space="0" w:color="auto"/>
              <w:left w:val="single" w:sz="4" w:space="0" w:color="auto"/>
              <w:bottom w:val="single" w:sz="4" w:space="0" w:color="auto"/>
              <w:right w:val="single" w:sz="4" w:space="0" w:color="auto"/>
            </w:tcBorders>
            <w:vAlign w:val="bottom"/>
          </w:tcPr>
          <w:p w14:paraId="46B60D36" w14:textId="77777777" w:rsidR="004575D1" w:rsidRPr="002D6C09" w:rsidRDefault="004575D1" w:rsidP="004575D1">
            <w:pPr>
              <w:pStyle w:val="Tytu"/>
              <w:rPr>
                <w:rFonts w:cstheme="minorHAnsi"/>
              </w:rPr>
            </w:pPr>
            <w:r w:rsidRPr="002D6C09">
              <w:rPr>
                <w:rFonts w:cstheme="minorHAnsi"/>
              </w:rPr>
              <w:t>30,75</w:t>
            </w:r>
          </w:p>
        </w:tc>
      </w:tr>
    </w:tbl>
    <w:p w14:paraId="2F2E3A7B" w14:textId="77777777" w:rsidR="004575D1"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1B863D27" w14:textId="77777777" w:rsidR="004575D1" w:rsidRPr="002D6C09" w:rsidRDefault="005A38E8" w:rsidP="005A38E8">
      <w:pPr>
        <w:rPr>
          <w:rFonts w:cstheme="minorHAnsi"/>
        </w:rPr>
      </w:pPr>
      <w:r w:rsidRPr="002D6C09">
        <w:rPr>
          <w:rFonts w:cstheme="minorHAnsi"/>
        </w:rPr>
        <w:t xml:space="preserve">Potwierdzeniem dobrej sytuacji powiatu na tle innych powiatów w województwie podkarpackim są również wartości kolejnych dwóch wskaźników opisujących </w:t>
      </w:r>
      <w:r w:rsidRPr="002D6C09">
        <w:rPr>
          <w:rFonts w:cstheme="minorHAnsi"/>
          <w:b/>
        </w:rPr>
        <w:t>wartość nakładów na inwestycje w przedsiębiorstwach w przeliczeniu na 1 mieszkańca</w:t>
      </w:r>
      <w:r w:rsidRPr="002D6C09">
        <w:rPr>
          <w:rFonts w:cstheme="minorHAnsi"/>
        </w:rPr>
        <w:t xml:space="preserve"> (rys. 1</w:t>
      </w:r>
      <w:r w:rsidR="009F2B3B" w:rsidRPr="002D6C09">
        <w:rPr>
          <w:rFonts w:cstheme="minorHAnsi"/>
        </w:rPr>
        <w:t>2</w:t>
      </w:r>
      <w:r w:rsidRPr="002D6C09">
        <w:rPr>
          <w:rFonts w:cstheme="minorHAnsi"/>
        </w:rPr>
        <w:t>, ta</w:t>
      </w:r>
      <w:r w:rsidR="000F26BC" w:rsidRPr="002D6C09">
        <w:rPr>
          <w:rFonts w:cstheme="minorHAnsi"/>
        </w:rPr>
        <w:t>b. 11</w:t>
      </w:r>
      <w:r w:rsidRPr="002D6C09">
        <w:rPr>
          <w:rFonts w:cstheme="minorHAnsi"/>
        </w:rPr>
        <w:t xml:space="preserve">) oraz </w:t>
      </w:r>
      <w:r w:rsidRPr="002D6C09">
        <w:rPr>
          <w:rFonts w:cstheme="minorHAnsi"/>
          <w:b/>
        </w:rPr>
        <w:t xml:space="preserve">nakładów na środki trwałe w przeliczeniu na </w:t>
      </w:r>
      <w:r w:rsidR="000F26BC" w:rsidRPr="002D6C09">
        <w:rPr>
          <w:rFonts w:cstheme="minorHAnsi"/>
          <w:b/>
        </w:rPr>
        <w:t>1 mieszkańca</w:t>
      </w:r>
      <w:r w:rsidR="000F26BC" w:rsidRPr="002D6C09">
        <w:rPr>
          <w:rFonts w:cstheme="minorHAnsi"/>
        </w:rPr>
        <w:t xml:space="preserve"> (rys. 1</w:t>
      </w:r>
      <w:r w:rsidR="009F2B3B" w:rsidRPr="002D6C09">
        <w:rPr>
          <w:rFonts w:cstheme="minorHAnsi"/>
        </w:rPr>
        <w:t>3</w:t>
      </w:r>
      <w:r w:rsidR="000F26BC" w:rsidRPr="002D6C09">
        <w:rPr>
          <w:rFonts w:cstheme="minorHAnsi"/>
        </w:rPr>
        <w:t>, tab. 12</w:t>
      </w:r>
      <w:r w:rsidRPr="002D6C09">
        <w:rPr>
          <w:rFonts w:cstheme="minorHAnsi"/>
        </w:rPr>
        <w:t xml:space="preserve">). </w:t>
      </w:r>
    </w:p>
    <w:p w14:paraId="07E4CB0D" w14:textId="77777777" w:rsidR="00FA1918" w:rsidRDefault="00FA1918" w:rsidP="00C02CEA">
      <w:pPr>
        <w:pStyle w:val="Tyturysunku"/>
      </w:pPr>
      <w:bookmarkStart w:id="64" w:name="_Toc87198900"/>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12</w:t>
      </w:r>
      <w:r w:rsidR="00175137">
        <w:rPr>
          <w:noProof/>
        </w:rPr>
        <w:fldChar w:fldCharType="end"/>
      </w:r>
      <w:r>
        <w:t>.</w:t>
      </w:r>
      <w:bookmarkStart w:id="65" w:name="_Toc75261792"/>
      <w:r w:rsidRPr="00FA1918">
        <w:t xml:space="preserve"> Nakłady na inwestycyjne w przedsiębiorstwach na 1 mieszkańca w województwie podkarpackim i w powiecie mieleckim w latach 2014-2019</w:t>
      </w:r>
      <w:bookmarkEnd w:id="64"/>
      <w:bookmarkEnd w:id="65"/>
    </w:p>
    <w:p w14:paraId="6F4E68F1" w14:textId="77777777" w:rsidR="00D24F8D" w:rsidRPr="002D6C09" w:rsidRDefault="00D24F8D" w:rsidP="00C54044">
      <w:pPr>
        <w:rPr>
          <w:rFonts w:cstheme="minorHAnsi"/>
          <w:b/>
          <w:i/>
        </w:rPr>
      </w:pPr>
      <w:r w:rsidRPr="002D6C09">
        <w:rPr>
          <w:rFonts w:cstheme="minorHAnsi"/>
          <w:noProof/>
          <w:lang w:eastAsia="pl-PL"/>
        </w:rPr>
        <w:drawing>
          <wp:inline distT="0" distB="0" distL="0" distR="0" wp14:anchorId="34AD7328" wp14:editId="7D2798D9">
            <wp:extent cx="5915025" cy="27432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1CE0BC" w14:textId="77777777" w:rsidR="00D24F8D"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24E65774" w14:textId="77777777" w:rsidR="00FA1918" w:rsidRDefault="00FA1918" w:rsidP="00C02CEA">
      <w:pPr>
        <w:pStyle w:val="Tyturysunku"/>
      </w:pPr>
      <w:bookmarkStart w:id="66" w:name="_Toc87198833"/>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11</w:t>
      </w:r>
      <w:r w:rsidR="00175137">
        <w:rPr>
          <w:noProof/>
        </w:rPr>
        <w:fldChar w:fldCharType="end"/>
      </w:r>
      <w:r>
        <w:t xml:space="preserve">. </w:t>
      </w:r>
      <w:bookmarkStart w:id="67" w:name="_Toc75261853"/>
      <w:r w:rsidRPr="002D6C09">
        <w:t>Nakłady na inwestycyjne w przedsiębiorstwach na 1 mieszkańca w powiatach województwa podkarpackiego w latach 2014-2019</w:t>
      </w:r>
      <w:bookmarkEnd w:id="66"/>
      <w:bookmarkEnd w:id="67"/>
    </w:p>
    <w:tbl>
      <w:tblPr>
        <w:tblW w:w="5000" w:type="pct"/>
        <w:tblLook w:val="04A0" w:firstRow="1" w:lastRow="0" w:firstColumn="1" w:lastColumn="0" w:noHBand="0" w:noVBand="1"/>
      </w:tblPr>
      <w:tblGrid>
        <w:gridCol w:w="2453"/>
        <w:gridCol w:w="995"/>
        <w:gridCol w:w="997"/>
        <w:gridCol w:w="997"/>
        <w:gridCol w:w="997"/>
        <w:gridCol w:w="997"/>
        <w:gridCol w:w="1624"/>
      </w:tblGrid>
      <w:tr w:rsidR="0021209D" w:rsidRPr="002D6C09" w14:paraId="5A540EFD" w14:textId="77777777" w:rsidTr="00FA1918">
        <w:tc>
          <w:tcPr>
            <w:tcW w:w="135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3B5B7BC" w14:textId="77777777" w:rsidR="0021209D" w:rsidRPr="002D6C09" w:rsidRDefault="00A230D7" w:rsidP="00734494">
            <w:pPr>
              <w:spacing w:before="0" w:after="0"/>
              <w:jc w:val="center"/>
              <w:rPr>
                <w:rFonts w:cstheme="minorHAnsi"/>
                <w:color w:val="FFFFFF" w:themeColor="background1"/>
                <w:sz w:val="20"/>
              </w:rPr>
            </w:pPr>
            <w:r w:rsidRPr="002D6C09">
              <w:rPr>
                <w:rFonts w:cstheme="minorHAnsi"/>
                <w:color w:val="FFFFFF" w:themeColor="background1"/>
                <w:sz w:val="20"/>
              </w:rPr>
              <w:t>Województwo/ powiat</w:t>
            </w:r>
          </w:p>
        </w:tc>
        <w:tc>
          <w:tcPr>
            <w:tcW w:w="54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D5682C8" w14:textId="77777777" w:rsidR="0021209D" w:rsidRPr="002D6C09" w:rsidRDefault="0021209D" w:rsidP="00734494">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55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AE42A8A" w14:textId="77777777" w:rsidR="0021209D" w:rsidRPr="002D6C09" w:rsidRDefault="0021209D" w:rsidP="00734494">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55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E40E1F2" w14:textId="77777777" w:rsidR="0021209D" w:rsidRPr="002D6C09" w:rsidRDefault="0021209D" w:rsidP="00734494">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55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A28FDBF" w14:textId="77777777" w:rsidR="0021209D" w:rsidRPr="002D6C09" w:rsidRDefault="0021209D" w:rsidP="00734494">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55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19B538A" w14:textId="77777777" w:rsidR="0021209D" w:rsidRPr="002D6C09" w:rsidRDefault="0021209D" w:rsidP="00734494">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89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2EE0B617" w14:textId="77777777" w:rsidR="0021209D" w:rsidRPr="002D6C09" w:rsidRDefault="0021209D" w:rsidP="00734494">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7DB66BD7" w14:textId="77777777" w:rsidR="0021209D" w:rsidRPr="002D6C09" w:rsidRDefault="00D24F8D" w:rsidP="00FA1918">
            <w:pPr>
              <w:spacing w:before="0" w:after="0"/>
              <w:jc w:val="center"/>
              <w:rPr>
                <w:rFonts w:cstheme="minorHAnsi"/>
                <w:color w:val="FFFFFF" w:themeColor="background1"/>
                <w:sz w:val="20"/>
              </w:rPr>
            </w:pPr>
            <w:r w:rsidRPr="002D6C09">
              <w:rPr>
                <w:rFonts w:cstheme="minorHAnsi"/>
                <w:color w:val="FFFFFF" w:themeColor="background1"/>
                <w:sz w:val="20"/>
              </w:rPr>
              <w:t>2018</w:t>
            </w:r>
            <w:r w:rsidR="0021209D" w:rsidRPr="002D6C09">
              <w:rPr>
                <w:rFonts w:cstheme="minorHAnsi"/>
                <w:color w:val="FFFFFF" w:themeColor="background1"/>
                <w:sz w:val="20"/>
              </w:rPr>
              <w:t>/2014 (w %)</w:t>
            </w:r>
          </w:p>
        </w:tc>
      </w:tr>
      <w:tr w:rsidR="00D24F8D" w:rsidRPr="002D6C09" w14:paraId="52684911" w14:textId="77777777" w:rsidTr="00FA1918">
        <w:trPr>
          <w:trHeight w:val="95"/>
        </w:trPr>
        <w:tc>
          <w:tcPr>
            <w:tcW w:w="1354" w:type="pct"/>
            <w:tcBorders>
              <w:top w:val="single" w:sz="4" w:space="0" w:color="auto"/>
              <w:left w:val="single" w:sz="4" w:space="0" w:color="auto"/>
              <w:bottom w:val="single" w:sz="4" w:space="0" w:color="auto"/>
              <w:right w:val="single" w:sz="4" w:space="0" w:color="auto"/>
            </w:tcBorders>
            <w:vAlign w:val="bottom"/>
          </w:tcPr>
          <w:p w14:paraId="65CFF1B9" w14:textId="77777777" w:rsidR="00D24F8D" w:rsidRPr="002D6C09" w:rsidRDefault="00D24F8D" w:rsidP="00D24F8D">
            <w:pPr>
              <w:pStyle w:val="Tytu"/>
              <w:jc w:val="left"/>
              <w:rPr>
                <w:rFonts w:cstheme="minorHAnsi"/>
              </w:rPr>
            </w:pPr>
            <w:r w:rsidRPr="002D6C09">
              <w:rPr>
                <w:rFonts w:cstheme="minorHAnsi"/>
              </w:rPr>
              <w:t xml:space="preserve"> mielecki</w:t>
            </w:r>
          </w:p>
        </w:tc>
        <w:tc>
          <w:tcPr>
            <w:tcW w:w="549" w:type="pct"/>
            <w:tcBorders>
              <w:top w:val="single" w:sz="4" w:space="0" w:color="auto"/>
              <w:left w:val="single" w:sz="4" w:space="0" w:color="auto"/>
              <w:bottom w:val="single" w:sz="4" w:space="0" w:color="auto"/>
              <w:right w:val="single" w:sz="4" w:space="0" w:color="auto"/>
            </w:tcBorders>
            <w:vAlign w:val="bottom"/>
          </w:tcPr>
          <w:p w14:paraId="75794309" w14:textId="77777777" w:rsidR="00D24F8D" w:rsidRPr="002D6C09" w:rsidRDefault="00D24F8D" w:rsidP="00D24F8D">
            <w:pPr>
              <w:pStyle w:val="Tytu"/>
              <w:rPr>
                <w:rFonts w:cstheme="minorHAnsi"/>
              </w:rPr>
            </w:pPr>
            <w:r w:rsidRPr="002D6C09">
              <w:rPr>
                <w:rFonts w:cstheme="minorHAnsi"/>
              </w:rPr>
              <w:t>4 880</w:t>
            </w:r>
          </w:p>
        </w:tc>
        <w:tc>
          <w:tcPr>
            <w:tcW w:w="550" w:type="pct"/>
            <w:tcBorders>
              <w:top w:val="single" w:sz="4" w:space="0" w:color="auto"/>
              <w:left w:val="single" w:sz="4" w:space="0" w:color="auto"/>
              <w:bottom w:val="single" w:sz="4" w:space="0" w:color="auto"/>
              <w:right w:val="single" w:sz="4" w:space="0" w:color="auto"/>
            </w:tcBorders>
            <w:vAlign w:val="bottom"/>
          </w:tcPr>
          <w:p w14:paraId="480DA1A3" w14:textId="77777777" w:rsidR="00D24F8D" w:rsidRPr="002D6C09" w:rsidRDefault="00D24F8D" w:rsidP="00D24F8D">
            <w:pPr>
              <w:pStyle w:val="Tytu"/>
              <w:rPr>
                <w:rFonts w:cstheme="minorHAnsi"/>
              </w:rPr>
            </w:pPr>
            <w:r w:rsidRPr="002D6C09">
              <w:rPr>
                <w:rFonts w:cstheme="minorHAnsi"/>
              </w:rPr>
              <w:t>3 820</w:t>
            </w:r>
          </w:p>
        </w:tc>
        <w:tc>
          <w:tcPr>
            <w:tcW w:w="550" w:type="pct"/>
            <w:tcBorders>
              <w:top w:val="single" w:sz="4" w:space="0" w:color="auto"/>
              <w:left w:val="single" w:sz="4" w:space="0" w:color="auto"/>
              <w:bottom w:val="single" w:sz="4" w:space="0" w:color="auto"/>
              <w:right w:val="single" w:sz="4" w:space="0" w:color="auto"/>
            </w:tcBorders>
            <w:vAlign w:val="bottom"/>
          </w:tcPr>
          <w:p w14:paraId="4DFEBD4F" w14:textId="77777777" w:rsidR="00D24F8D" w:rsidRPr="002D6C09" w:rsidRDefault="00D24F8D" w:rsidP="00D24F8D">
            <w:pPr>
              <w:pStyle w:val="Tytu"/>
              <w:rPr>
                <w:rFonts w:cstheme="minorHAnsi"/>
              </w:rPr>
            </w:pPr>
            <w:r w:rsidRPr="002D6C09">
              <w:rPr>
                <w:rFonts w:cstheme="minorHAnsi"/>
              </w:rPr>
              <w:t>4 045</w:t>
            </w:r>
          </w:p>
        </w:tc>
        <w:tc>
          <w:tcPr>
            <w:tcW w:w="550" w:type="pct"/>
            <w:tcBorders>
              <w:top w:val="single" w:sz="4" w:space="0" w:color="auto"/>
              <w:left w:val="single" w:sz="4" w:space="0" w:color="auto"/>
              <w:bottom w:val="single" w:sz="4" w:space="0" w:color="auto"/>
              <w:right w:val="single" w:sz="4" w:space="0" w:color="auto"/>
            </w:tcBorders>
            <w:vAlign w:val="bottom"/>
          </w:tcPr>
          <w:p w14:paraId="40B16A66" w14:textId="77777777" w:rsidR="00D24F8D" w:rsidRPr="002D6C09" w:rsidRDefault="00D24F8D" w:rsidP="00D24F8D">
            <w:pPr>
              <w:pStyle w:val="Tytu"/>
              <w:rPr>
                <w:rFonts w:cstheme="minorHAnsi"/>
              </w:rPr>
            </w:pPr>
            <w:r w:rsidRPr="002D6C09">
              <w:rPr>
                <w:rFonts w:cstheme="minorHAnsi"/>
              </w:rPr>
              <w:t>5 268</w:t>
            </w:r>
          </w:p>
        </w:tc>
        <w:tc>
          <w:tcPr>
            <w:tcW w:w="550" w:type="pct"/>
            <w:tcBorders>
              <w:top w:val="single" w:sz="4" w:space="0" w:color="auto"/>
              <w:left w:val="single" w:sz="4" w:space="0" w:color="auto"/>
              <w:bottom w:val="single" w:sz="4" w:space="0" w:color="auto"/>
              <w:right w:val="single" w:sz="4" w:space="0" w:color="auto"/>
            </w:tcBorders>
            <w:vAlign w:val="bottom"/>
          </w:tcPr>
          <w:p w14:paraId="714B97B4" w14:textId="77777777" w:rsidR="00D24F8D" w:rsidRPr="002D6C09" w:rsidRDefault="00D24F8D" w:rsidP="00D24F8D">
            <w:pPr>
              <w:pStyle w:val="Tytu"/>
              <w:rPr>
                <w:rFonts w:cstheme="minorHAnsi"/>
              </w:rPr>
            </w:pPr>
            <w:r w:rsidRPr="002D6C09">
              <w:rPr>
                <w:rFonts w:cstheme="minorHAnsi"/>
              </w:rPr>
              <w:t>8 861</w:t>
            </w:r>
          </w:p>
        </w:tc>
        <w:tc>
          <w:tcPr>
            <w:tcW w:w="896" w:type="pct"/>
            <w:tcBorders>
              <w:top w:val="single" w:sz="4" w:space="0" w:color="auto"/>
              <w:left w:val="single" w:sz="4" w:space="0" w:color="auto"/>
              <w:bottom w:val="single" w:sz="4" w:space="0" w:color="auto"/>
              <w:right w:val="single" w:sz="4" w:space="0" w:color="auto"/>
            </w:tcBorders>
            <w:vAlign w:val="bottom"/>
          </w:tcPr>
          <w:p w14:paraId="7C07CD9F" w14:textId="77777777" w:rsidR="00D24F8D" w:rsidRPr="002D6C09" w:rsidRDefault="00D24F8D" w:rsidP="00D24F8D">
            <w:pPr>
              <w:pStyle w:val="Tytu"/>
              <w:rPr>
                <w:rFonts w:cstheme="minorHAnsi"/>
              </w:rPr>
            </w:pPr>
            <w:r w:rsidRPr="002D6C09">
              <w:rPr>
                <w:rFonts w:cstheme="minorHAnsi"/>
              </w:rPr>
              <w:t>81,58</w:t>
            </w:r>
          </w:p>
        </w:tc>
      </w:tr>
      <w:tr w:rsidR="00D24F8D" w:rsidRPr="002D6C09" w14:paraId="45A39333" w14:textId="77777777" w:rsidTr="00FA1918">
        <w:trPr>
          <w:trHeight w:val="95"/>
        </w:trPr>
        <w:tc>
          <w:tcPr>
            <w:tcW w:w="1354" w:type="pct"/>
            <w:tcBorders>
              <w:top w:val="single" w:sz="4" w:space="0" w:color="auto"/>
              <w:left w:val="single" w:sz="4" w:space="0" w:color="auto"/>
              <w:bottom w:val="single" w:sz="4" w:space="0" w:color="auto"/>
              <w:right w:val="single" w:sz="4" w:space="0" w:color="auto"/>
            </w:tcBorders>
            <w:vAlign w:val="bottom"/>
          </w:tcPr>
          <w:p w14:paraId="05C7F835" w14:textId="77777777" w:rsidR="00D24F8D" w:rsidRPr="002D6C09" w:rsidRDefault="00D24F8D" w:rsidP="00D24F8D">
            <w:pPr>
              <w:pStyle w:val="Tytu"/>
              <w:jc w:val="left"/>
              <w:rPr>
                <w:rFonts w:cstheme="minorHAnsi"/>
              </w:rPr>
            </w:pPr>
            <w:r w:rsidRPr="002D6C09">
              <w:rPr>
                <w:rFonts w:cstheme="minorHAnsi"/>
              </w:rPr>
              <w:t xml:space="preserve"> m. Krosno</w:t>
            </w:r>
          </w:p>
        </w:tc>
        <w:tc>
          <w:tcPr>
            <w:tcW w:w="549" w:type="pct"/>
            <w:tcBorders>
              <w:top w:val="single" w:sz="4" w:space="0" w:color="auto"/>
              <w:left w:val="single" w:sz="4" w:space="0" w:color="auto"/>
              <w:bottom w:val="single" w:sz="4" w:space="0" w:color="auto"/>
              <w:right w:val="single" w:sz="4" w:space="0" w:color="auto"/>
            </w:tcBorders>
            <w:vAlign w:val="bottom"/>
          </w:tcPr>
          <w:p w14:paraId="6389B35D" w14:textId="77777777" w:rsidR="00D24F8D" w:rsidRPr="002D6C09" w:rsidRDefault="00D24F8D" w:rsidP="00D24F8D">
            <w:pPr>
              <w:pStyle w:val="Tytu"/>
              <w:rPr>
                <w:rFonts w:cstheme="minorHAnsi"/>
              </w:rPr>
            </w:pPr>
            <w:r w:rsidRPr="002D6C09">
              <w:rPr>
                <w:rFonts w:cstheme="minorHAnsi"/>
              </w:rPr>
              <w:t>4 345</w:t>
            </w:r>
          </w:p>
        </w:tc>
        <w:tc>
          <w:tcPr>
            <w:tcW w:w="550" w:type="pct"/>
            <w:tcBorders>
              <w:top w:val="single" w:sz="4" w:space="0" w:color="auto"/>
              <w:left w:val="single" w:sz="4" w:space="0" w:color="auto"/>
              <w:bottom w:val="single" w:sz="4" w:space="0" w:color="auto"/>
              <w:right w:val="single" w:sz="4" w:space="0" w:color="auto"/>
            </w:tcBorders>
            <w:vAlign w:val="bottom"/>
          </w:tcPr>
          <w:p w14:paraId="34B2D3C6" w14:textId="77777777" w:rsidR="00D24F8D" w:rsidRPr="002D6C09" w:rsidRDefault="00D24F8D" w:rsidP="00D24F8D">
            <w:pPr>
              <w:pStyle w:val="Tytu"/>
              <w:rPr>
                <w:rFonts w:cstheme="minorHAnsi"/>
              </w:rPr>
            </w:pPr>
            <w:r w:rsidRPr="002D6C09">
              <w:rPr>
                <w:rFonts w:cstheme="minorHAnsi"/>
              </w:rPr>
              <w:t>2 972</w:t>
            </w:r>
          </w:p>
        </w:tc>
        <w:tc>
          <w:tcPr>
            <w:tcW w:w="550" w:type="pct"/>
            <w:tcBorders>
              <w:top w:val="single" w:sz="4" w:space="0" w:color="auto"/>
              <w:left w:val="single" w:sz="4" w:space="0" w:color="auto"/>
              <w:bottom w:val="single" w:sz="4" w:space="0" w:color="auto"/>
              <w:right w:val="single" w:sz="4" w:space="0" w:color="auto"/>
            </w:tcBorders>
            <w:vAlign w:val="bottom"/>
          </w:tcPr>
          <w:p w14:paraId="4B73165D" w14:textId="77777777" w:rsidR="00D24F8D" w:rsidRPr="002D6C09" w:rsidRDefault="00D24F8D" w:rsidP="00D24F8D">
            <w:pPr>
              <w:pStyle w:val="Tytu"/>
              <w:rPr>
                <w:rFonts w:cstheme="minorHAnsi"/>
              </w:rPr>
            </w:pPr>
            <w:r w:rsidRPr="002D6C09">
              <w:rPr>
                <w:rFonts w:cstheme="minorHAnsi"/>
              </w:rPr>
              <w:t>4 788</w:t>
            </w:r>
          </w:p>
        </w:tc>
        <w:tc>
          <w:tcPr>
            <w:tcW w:w="550" w:type="pct"/>
            <w:tcBorders>
              <w:top w:val="single" w:sz="4" w:space="0" w:color="auto"/>
              <w:left w:val="single" w:sz="4" w:space="0" w:color="auto"/>
              <w:bottom w:val="single" w:sz="4" w:space="0" w:color="auto"/>
              <w:right w:val="single" w:sz="4" w:space="0" w:color="auto"/>
            </w:tcBorders>
            <w:vAlign w:val="bottom"/>
          </w:tcPr>
          <w:p w14:paraId="192DD9E9" w14:textId="77777777" w:rsidR="00D24F8D" w:rsidRPr="002D6C09" w:rsidRDefault="00D24F8D" w:rsidP="00D24F8D">
            <w:pPr>
              <w:pStyle w:val="Tytu"/>
              <w:rPr>
                <w:rFonts w:cstheme="minorHAnsi"/>
              </w:rPr>
            </w:pPr>
            <w:r w:rsidRPr="002D6C09">
              <w:rPr>
                <w:rFonts w:cstheme="minorHAnsi"/>
              </w:rPr>
              <w:t>4 592</w:t>
            </w:r>
          </w:p>
        </w:tc>
        <w:tc>
          <w:tcPr>
            <w:tcW w:w="550" w:type="pct"/>
            <w:tcBorders>
              <w:top w:val="single" w:sz="4" w:space="0" w:color="auto"/>
              <w:left w:val="single" w:sz="4" w:space="0" w:color="auto"/>
              <w:bottom w:val="single" w:sz="4" w:space="0" w:color="auto"/>
              <w:right w:val="single" w:sz="4" w:space="0" w:color="auto"/>
            </w:tcBorders>
            <w:vAlign w:val="bottom"/>
          </w:tcPr>
          <w:p w14:paraId="0F0D773F" w14:textId="77777777" w:rsidR="00D24F8D" w:rsidRPr="002D6C09" w:rsidRDefault="00D24F8D" w:rsidP="00D24F8D">
            <w:pPr>
              <w:pStyle w:val="Tytu"/>
              <w:rPr>
                <w:rFonts w:cstheme="minorHAnsi"/>
              </w:rPr>
            </w:pPr>
            <w:r w:rsidRPr="002D6C09">
              <w:rPr>
                <w:rFonts w:cstheme="minorHAnsi"/>
              </w:rPr>
              <w:t>7 040</w:t>
            </w:r>
          </w:p>
        </w:tc>
        <w:tc>
          <w:tcPr>
            <w:tcW w:w="896" w:type="pct"/>
            <w:tcBorders>
              <w:top w:val="single" w:sz="4" w:space="0" w:color="auto"/>
              <w:left w:val="single" w:sz="4" w:space="0" w:color="auto"/>
              <w:bottom w:val="single" w:sz="4" w:space="0" w:color="auto"/>
              <w:right w:val="single" w:sz="4" w:space="0" w:color="auto"/>
            </w:tcBorders>
            <w:vAlign w:val="bottom"/>
          </w:tcPr>
          <w:p w14:paraId="12A456D3" w14:textId="77777777" w:rsidR="00D24F8D" w:rsidRPr="002D6C09" w:rsidRDefault="00D24F8D" w:rsidP="00D24F8D">
            <w:pPr>
              <w:pStyle w:val="Tytu"/>
              <w:rPr>
                <w:rFonts w:cstheme="minorHAnsi"/>
              </w:rPr>
            </w:pPr>
            <w:r w:rsidRPr="002D6C09">
              <w:rPr>
                <w:rFonts w:cstheme="minorHAnsi"/>
              </w:rPr>
              <w:t>62,03</w:t>
            </w:r>
          </w:p>
        </w:tc>
      </w:tr>
      <w:tr w:rsidR="00D24F8D" w:rsidRPr="002D6C09" w14:paraId="3CDE0EE4"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2F52EE5C" w14:textId="77777777" w:rsidR="00D24F8D" w:rsidRPr="002D6C09" w:rsidRDefault="00D24F8D" w:rsidP="00D24F8D">
            <w:pPr>
              <w:pStyle w:val="Tytu"/>
              <w:jc w:val="left"/>
              <w:rPr>
                <w:rFonts w:cstheme="minorHAnsi"/>
              </w:rPr>
            </w:pPr>
            <w:r w:rsidRPr="002D6C09">
              <w:rPr>
                <w:rFonts w:cstheme="minorHAnsi"/>
              </w:rPr>
              <w:t xml:space="preserve"> m. Rzeszów</w:t>
            </w:r>
          </w:p>
        </w:tc>
        <w:tc>
          <w:tcPr>
            <w:tcW w:w="549" w:type="pct"/>
            <w:tcBorders>
              <w:top w:val="single" w:sz="4" w:space="0" w:color="auto"/>
              <w:left w:val="single" w:sz="4" w:space="0" w:color="auto"/>
              <w:bottom w:val="single" w:sz="4" w:space="0" w:color="auto"/>
              <w:right w:val="single" w:sz="4" w:space="0" w:color="auto"/>
            </w:tcBorders>
            <w:vAlign w:val="bottom"/>
          </w:tcPr>
          <w:p w14:paraId="1B8F094E" w14:textId="77777777" w:rsidR="00D24F8D" w:rsidRPr="002D6C09" w:rsidRDefault="00D24F8D" w:rsidP="00D24F8D">
            <w:pPr>
              <w:pStyle w:val="Tytu"/>
              <w:rPr>
                <w:rFonts w:cstheme="minorHAnsi"/>
              </w:rPr>
            </w:pPr>
            <w:r w:rsidRPr="002D6C09">
              <w:rPr>
                <w:rFonts w:cstheme="minorHAnsi"/>
              </w:rPr>
              <w:t>6 669</w:t>
            </w:r>
          </w:p>
        </w:tc>
        <w:tc>
          <w:tcPr>
            <w:tcW w:w="550" w:type="pct"/>
            <w:tcBorders>
              <w:top w:val="single" w:sz="4" w:space="0" w:color="auto"/>
              <w:left w:val="single" w:sz="4" w:space="0" w:color="auto"/>
              <w:bottom w:val="single" w:sz="4" w:space="0" w:color="auto"/>
              <w:right w:val="single" w:sz="4" w:space="0" w:color="auto"/>
            </w:tcBorders>
            <w:vAlign w:val="bottom"/>
          </w:tcPr>
          <w:p w14:paraId="5964AC8F" w14:textId="77777777" w:rsidR="00D24F8D" w:rsidRPr="002D6C09" w:rsidRDefault="00D24F8D" w:rsidP="00D24F8D">
            <w:pPr>
              <w:pStyle w:val="Tytu"/>
              <w:rPr>
                <w:rFonts w:cstheme="minorHAnsi"/>
              </w:rPr>
            </w:pPr>
            <w:r w:rsidRPr="002D6C09">
              <w:rPr>
                <w:rFonts w:cstheme="minorHAnsi"/>
              </w:rPr>
              <w:t>5 850</w:t>
            </w:r>
          </w:p>
        </w:tc>
        <w:tc>
          <w:tcPr>
            <w:tcW w:w="550" w:type="pct"/>
            <w:tcBorders>
              <w:top w:val="single" w:sz="4" w:space="0" w:color="auto"/>
              <w:left w:val="single" w:sz="4" w:space="0" w:color="auto"/>
              <w:bottom w:val="single" w:sz="4" w:space="0" w:color="auto"/>
              <w:right w:val="single" w:sz="4" w:space="0" w:color="auto"/>
            </w:tcBorders>
            <w:vAlign w:val="bottom"/>
          </w:tcPr>
          <w:p w14:paraId="063CBEC6" w14:textId="77777777" w:rsidR="00D24F8D" w:rsidRPr="002D6C09" w:rsidRDefault="00D24F8D" w:rsidP="00D24F8D">
            <w:pPr>
              <w:pStyle w:val="Tytu"/>
              <w:rPr>
                <w:rFonts w:cstheme="minorHAnsi"/>
              </w:rPr>
            </w:pPr>
            <w:r w:rsidRPr="002D6C09">
              <w:rPr>
                <w:rFonts w:cstheme="minorHAnsi"/>
              </w:rPr>
              <w:t>5 067</w:t>
            </w:r>
          </w:p>
        </w:tc>
        <w:tc>
          <w:tcPr>
            <w:tcW w:w="550" w:type="pct"/>
            <w:tcBorders>
              <w:top w:val="single" w:sz="4" w:space="0" w:color="auto"/>
              <w:left w:val="single" w:sz="4" w:space="0" w:color="auto"/>
              <w:bottom w:val="single" w:sz="4" w:space="0" w:color="auto"/>
              <w:right w:val="single" w:sz="4" w:space="0" w:color="auto"/>
            </w:tcBorders>
            <w:vAlign w:val="bottom"/>
          </w:tcPr>
          <w:p w14:paraId="636F56B8" w14:textId="77777777" w:rsidR="00D24F8D" w:rsidRPr="002D6C09" w:rsidRDefault="00D24F8D" w:rsidP="00D24F8D">
            <w:pPr>
              <w:pStyle w:val="Tytu"/>
              <w:rPr>
                <w:rFonts w:cstheme="minorHAnsi"/>
              </w:rPr>
            </w:pPr>
            <w:r w:rsidRPr="002D6C09">
              <w:rPr>
                <w:rFonts w:cstheme="minorHAnsi"/>
              </w:rPr>
              <w:t>5 935</w:t>
            </w:r>
          </w:p>
        </w:tc>
        <w:tc>
          <w:tcPr>
            <w:tcW w:w="550" w:type="pct"/>
            <w:tcBorders>
              <w:top w:val="single" w:sz="4" w:space="0" w:color="auto"/>
              <w:left w:val="single" w:sz="4" w:space="0" w:color="auto"/>
              <w:bottom w:val="single" w:sz="4" w:space="0" w:color="auto"/>
              <w:right w:val="single" w:sz="4" w:space="0" w:color="auto"/>
            </w:tcBorders>
            <w:vAlign w:val="bottom"/>
          </w:tcPr>
          <w:p w14:paraId="415EB1CD" w14:textId="77777777" w:rsidR="00D24F8D" w:rsidRPr="002D6C09" w:rsidRDefault="00D24F8D" w:rsidP="00D24F8D">
            <w:pPr>
              <w:pStyle w:val="Tytu"/>
              <w:rPr>
                <w:rFonts w:cstheme="minorHAnsi"/>
              </w:rPr>
            </w:pPr>
            <w:r w:rsidRPr="002D6C09">
              <w:rPr>
                <w:rFonts w:cstheme="minorHAnsi"/>
              </w:rPr>
              <w:t>6 828</w:t>
            </w:r>
          </w:p>
        </w:tc>
        <w:tc>
          <w:tcPr>
            <w:tcW w:w="896" w:type="pct"/>
            <w:tcBorders>
              <w:top w:val="single" w:sz="4" w:space="0" w:color="auto"/>
              <w:left w:val="single" w:sz="4" w:space="0" w:color="auto"/>
              <w:bottom w:val="single" w:sz="4" w:space="0" w:color="auto"/>
              <w:right w:val="single" w:sz="4" w:space="0" w:color="auto"/>
            </w:tcBorders>
            <w:vAlign w:val="bottom"/>
          </w:tcPr>
          <w:p w14:paraId="68D7E0F5" w14:textId="77777777" w:rsidR="00D24F8D" w:rsidRPr="002D6C09" w:rsidRDefault="00D24F8D" w:rsidP="00D24F8D">
            <w:pPr>
              <w:pStyle w:val="Tytu"/>
              <w:rPr>
                <w:rFonts w:cstheme="minorHAnsi"/>
              </w:rPr>
            </w:pPr>
            <w:r w:rsidRPr="002D6C09">
              <w:rPr>
                <w:rFonts w:cstheme="minorHAnsi"/>
              </w:rPr>
              <w:t>2,38</w:t>
            </w:r>
          </w:p>
        </w:tc>
      </w:tr>
      <w:tr w:rsidR="00D24F8D" w:rsidRPr="002D6C09" w14:paraId="05717147"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2DEE0C48" w14:textId="77777777" w:rsidR="00D24F8D" w:rsidRPr="002D6C09" w:rsidRDefault="00D24F8D" w:rsidP="00D24F8D">
            <w:pPr>
              <w:pStyle w:val="Tytu"/>
              <w:jc w:val="left"/>
              <w:rPr>
                <w:rFonts w:cstheme="minorHAnsi"/>
              </w:rPr>
            </w:pPr>
            <w:r w:rsidRPr="002D6C09">
              <w:rPr>
                <w:rFonts w:cstheme="minorHAnsi"/>
              </w:rPr>
              <w:t xml:space="preserve"> stalowowolski</w:t>
            </w:r>
          </w:p>
        </w:tc>
        <w:tc>
          <w:tcPr>
            <w:tcW w:w="549" w:type="pct"/>
            <w:tcBorders>
              <w:top w:val="single" w:sz="4" w:space="0" w:color="auto"/>
              <w:left w:val="single" w:sz="4" w:space="0" w:color="auto"/>
              <w:bottom w:val="single" w:sz="4" w:space="0" w:color="auto"/>
              <w:right w:val="single" w:sz="4" w:space="0" w:color="auto"/>
            </w:tcBorders>
            <w:vAlign w:val="bottom"/>
          </w:tcPr>
          <w:p w14:paraId="2059FCA0" w14:textId="77777777" w:rsidR="00D24F8D" w:rsidRPr="002D6C09" w:rsidRDefault="00D24F8D" w:rsidP="00D24F8D">
            <w:pPr>
              <w:pStyle w:val="Tytu"/>
              <w:rPr>
                <w:rFonts w:cstheme="minorHAnsi"/>
              </w:rPr>
            </w:pPr>
            <w:r w:rsidRPr="002D6C09">
              <w:rPr>
                <w:rFonts w:cstheme="minorHAnsi"/>
              </w:rPr>
              <w:t>6 375</w:t>
            </w:r>
          </w:p>
        </w:tc>
        <w:tc>
          <w:tcPr>
            <w:tcW w:w="550" w:type="pct"/>
            <w:tcBorders>
              <w:top w:val="single" w:sz="4" w:space="0" w:color="auto"/>
              <w:left w:val="single" w:sz="4" w:space="0" w:color="auto"/>
              <w:bottom w:val="single" w:sz="4" w:space="0" w:color="auto"/>
              <w:right w:val="single" w:sz="4" w:space="0" w:color="auto"/>
            </w:tcBorders>
            <w:vAlign w:val="bottom"/>
          </w:tcPr>
          <w:p w14:paraId="373D5121" w14:textId="77777777" w:rsidR="00D24F8D" w:rsidRPr="002D6C09" w:rsidRDefault="00D24F8D" w:rsidP="00D24F8D">
            <w:pPr>
              <w:pStyle w:val="Tytu"/>
              <w:rPr>
                <w:rFonts w:cstheme="minorHAnsi"/>
              </w:rPr>
            </w:pPr>
            <w:r w:rsidRPr="002D6C09">
              <w:rPr>
                <w:rFonts w:cstheme="minorHAnsi"/>
              </w:rPr>
              <w:t>6 776</w:t>
            </w:r>
          </w:p>
        </w:tc>
        <w:tc>
          <w:tcPr>
            <w:tcW w:w="550" w:type="pct"/>
            <w:tcBorders>
              <w:top w:val="single" w:sz="4" w:space="0" w:color="auto"/>
              <w:left w:val="single" w:sz="4" w:space="0" w:color="auto"/>
              <w:bottom w:val="single" w:sz="4" w:space="0" w:color="auto"/>
              <w:right w:val="single" w:sz="4" w:space="0" w:color="auto"/>
            </w:tcBorders>
            <w:vAlign w:val="bottom"/>
          </w:tcPr>
          <w:p w14:paraId="465E3202" w14:textId="77777777" w:rsidR="00D24F8D" w:rsidRPr="002D6C09" w:rsidRDefault="00D24F8D" w:rsidP="00D24F8D">
            <w:pPr>
              <w:pStyle w:val="Tytu"/>
              <w:rPr>
                <w:rFonts w:cstheme="minorHAnsi"/>
              </w:rPr>
            </w:pPr>
            <w:r w:rsidRPr="002D6C09">
              <w:rPr>
                <w:rFonts w:cstheme="minorHAnsi"/>
              </w:rPr>
              <w:t>7 557</w:t>
            </w:r>
          </w:p>
        </w:tc>
        <w:tc>
          <w:tcPr>
            <w:tcW w:w="550" w:type="pct"/>
            <w:tcBorders>
              <w:top w:val="single" w:sz="4" w:space="0" w:color="auto"/>
              <w:left w:val="single" w:sz="4" w:space="0" w:color="auto"/>
              <w:bottom w:val="single" w:sz="4" w:space="0" w:color="auto"/>
              <w:right w:val="single" w:sz="4" w:space="0" w:color="auto"/>
            </w:tcBorders>
            <w:vAlign w:val="bottom"/>
          </w:tcPr>
          <w:p w14:paraId="26B15A75" w14:textId="77777777" w:rsidR="00D24F8D" w:rsidRPr="002D6C09" w:rsidRDefault="00D24F8D" w:rsidP="00D24F8D">
            <w:pPr>
              <w:pStyle w:val="Tytu"/>
              <w:rPr>
                <w:rFonts w:cstheme="minorHAnsi"/>
              </w:rPr>
            </w:pPr>
            <w:r w:rsidRPr="002D6C09">
              <w:rPr>
                <w:rFonts w:cstheme="minorHAnsi"/>
              </w:rPr>
              <w:t>3 145</w:t>
            </w:r>
          </w:p>
        </w:tc>
        <w:tc>
          <w:tcPr>
            <w:tcW w:w="550" w:type="pct"/>
            <w:tcBorders>
              <w:top w:val="single" w:sz="4" w:space="0" w:color="auto"/>
              <w:left w:val="single" w:sz="4" w:space="0" w:color="auto"/>
              <w:bottom w:val="single" w:sz="4" w:space="0" w:color="auto"/>
              <w:right w:val="single" w:sz="4" w:space="0" w:color="auto"/>
            </w:tcBorders>
            <w:vAlign w:val="bottom"/>
          </w:tcPr>
          <w:p w14:paraId="7CE80B46" w14:textId="77777777" w:rsidR="00D24F8D" w:rsidRPr="002D6C09" w:rsidRDefault="00D24F8D" w:rsidP="00D24F8D">
            <w:pPr>
              <w:pStyle w:val="Tytu"/>
              <w:rPr>
                <w:rFonts w:cstheme="minorHAnsi"/>
              </w:rPr>
            </w:pPr>
            <w:r w:rsidRPr="002D6C09">
              <w:rPr>
                <w:rFonts w:cstheme="minorHAnsi"/>
              </w:rPr>
              <w:t>6 283</w:t>
            </w:r>
          </w:p>
        </w:tc>
        <w:tc>
          <w:tcPr>
            <w:tcW w:w="896" w:type="pct"/>
            <w:tcBorders>
              <w:top w:val="single" w:sz="4" w:space="0" w:color="auto"/>
              <w:left w:val="single" w:sz="4" w:space="0" w:color="auto"/>
              <w:bottom w:val="single" w:sz="4" w:space="0" w:color="auto"/>
              <w:right w:val="single" w:sz="4" w:space="0" w:color="auto"/>
            </w:tcBorders>
            <w:vAlign w:val="bottom"/>
          </w:tcPr>
          <w:p w14:paraId="6D057549" w14:textId="77777777" w:rsidR="00D24F8D" w:rsidRPr="002D6C09" w:rsidRDefault="00D24F8D" w:rsidP="00D24F8D">
            <w:pPr>
              <w:pStyle w:val="Tytu"/>
              <w:rPr>
                <w:rFonts w:cstheme="minorHAnsi"/>
              </w:rPr>
            </w:pPr>
            <w:r w:rsidRPr="002D6C09">
              <w:rPr>
                <w:rFonts w:cstheme="minorHAnsi"/>
              </w:rPr>
              <w:t>-1,44</w:t>
            </w:r>
          </w:p>
        </w:tc>
      </w:tr>
      <w:tr w:rsidR="00D24F8D" w:rsidRPr="002D6C09" w14:paraId="29D115CD"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6C1358BA" w14:textId="77777777" w:rsidR="00D24F8D" w:rsidRPr="002D6C09" w:rsidRDefault="00D24F8D" w:rsidP="00D24F8D">
            <w:pPr>
              <w:pStyle w:val="Tytu"/>
              <w:jc w:val="left"/>
              <w:rPr>
                <w:rFonts w:cstheme="minorHAnsi"/>
              </w:rPr>
            </w:pPr>
            <w:r w:rsidRPr="002D6C09">
              <w:rPr>
                <w:rFonts w:cstheme="minorHAnsi"/>
              </w:rPr>
              <w:t xml:space="preserve"> rzeszowski</w:t>
            </w:r>
          </w:p>
        </w:tc>
        <w:tc>
          <w:tcPr>
            <w:tcW w:w="549" w:type="pct"/>
            <w:tcBorders>
              <w:top w:val="single" w:sz="4" w:space="0" w:color="auto"/>
              <w:left w:val="single" w:sz="4" w:space="0" w:color="auto"/>
              <w:bottom w:val="single" w:sz="4" w:space="0" w:color="auto"/>
              <w:right w:val="single" w:sz="4" w:space="0" w:color="auto"/>
            </w:tcBorders>
            <w:vAlign w:val="bottom"/>
          </w:tcPr>
          <w:p w14:paraId="3D3FD0A8" w14:textId="77777777" w:rsidR="00D24F8D" w:rsidRPr="002D6C09" w:rsidRDefault="00D24F8D" w:rsidP="00D24F8D">
            <w:pPr>
              <w:pStyle w:val="Tytu"/>
              <w:rPr>
                <w:rFonts w:cstheme="minorHAnsi"/>
              </w:rPr>
            </w:pPr>
            <w:r w:rsidRPr="002D6C09">
              <w:rPr>
                <w:rFonts w:cstheme="minorHAnsi"/>
              </w:rPr>
              <w:t>2 911</w:t>
            </w:r>
          </w:p>
        </w:tc>
        <w:tc>
          <w:tcPr>
            <w:tcW w:w="550" w:type="pct"/>
            <w:tcBorders>
              <w:top w:val="single" w:sz="4" w:space="0" w:color="auto"/>
              <w:left w:val="single" w:sz="4" w:space="0" w:color="auto"/>
              <w:bottom w:val="single" w:sz="4" w:space="0" w:color="auto"/>
              <w:right w:val="single" w:sz="4" w:space="0" w:color="auto"/>
            </w:tcBorders>
            <w:vAlign w:val="bottom"/>
          </w:tcPr>
          <w:p w14:paraId="543484E3" w14:textId="77777777" w:rsidR="00D24F8D" w:rsidRPr="002D6C09" w:rsidRDefault="00D24F8D" w:rsidP="00D24F8D">
            <w:pPr>
              <w:pStyle w:val="Tytu"/>
              <w:rPr>
                <w:rFonts w:cstheme="minorHAnsi"/>
              </w:rPr>
            </w:pPr>
            <w:r w:rsidRPr="002D6C09">
              <w:rPr>
                <w:rFonts w:cstheme="minorHAnsi"/>
              </w:rPr>
              <w:t>3 533</w:t>
            </w:r>
          </w:p>
        </w:tc>
        <w:tc>
          <w:tcPr>
            <w:tcW w:w="550" w:type="pct"/>
            <w:tcBorders>
              <w:top w:val="single" w:sz="4" w:space="0" w:color="auto"/>
              <w:left w:val="single" w:sz="4" w:space="0" w:color="auto"/>
              <w:bottom w:val="single" w:sz="4" w:space="0" w:color="auto"/>
              <w:right w:val="single" w:sz="4" w:space="0" w:color="auto"/>
            </w:tcBorders>
            <w:vAlign w:val="bottom"/>
          </w:tcPr>
          <w:p w14:paraId="7DDAD9B8" w14:textId="77777777" w:rsidR="00D24F8D" w:rsidRPr="002D6C09" w:rsidRDefault="00D24F8D" w:rsidP="00D24F8D">
            <w:pPr>
              <w:pStyle w:val="Tytu"/>
              <w:rPr>
                <w:rFonts w:cstheme="minorHAnsi"/>
              </w:rPr>
            </w:pPr>
            <w:r w:rsidRPr="002D6C09">
              <w:rPr>
                <w:rFonts w:cstheme="minorHAnsi"/>
              </w:rPr>
              <w:t>2 821</w:t>
            </w:r>
          </w:p>
        </w:tc>
        <w:tc>
          <w:tcPr>
            <w:tcW w:w="550" w:type="pct"/>
            <w:tcBorders>
              <w:top w:val="single" w:sz="4" w:space="0" w:color="auto"/>
              <w:left w:val="single" w:sz="4" w:space="0" w:color="auto"/>
              <w:bottom w:val="single" w:sz="4" w:space="0" w:color="auto"/>
              <w:right w:val="single" w:sz="4" w:space="0" w:color="auto"/>
            </w:tcBorders>
            <w:vAlign w:val="bottom"/>
          </w:tcPr>
          <w:p w14:paraId="4FDF5F34" w14:textId="77777777" w:rsidR="00D24F8D" w:rsidRPr="002D6C09" w:rsidRDefault="00D24F8D" w:rsidP="00D24F8D">
            <w:pPr>
              <w:pStyle w:val="Tytu"/>
              <w:rPr>
                <w:rFonts w:cstheme="minorHAnsi"/>
              </w:rPr>
            </w:pPr>
            <w:r w:rsidRPr="002D6C09">
              <w:rPr>
                <w:rFonts w:cstheme="minorHAnsi"/>
              </w:rPr>
              <w:t>3 843</w:t>
            </w:r>
          </w:p>
        </w:tc>
        <w:tc>
          <w:tcPr>
            <w:tcW w:w="550" w:type="pct"/>
            <w:tcBorders>
              <w:top w:val="single" w:sz="4" w:space="0" w:color="auto"/>
              <w:left w:val="single" w:sz="4" w:space="0" w:color="auto"/>
              <w:bottom w:val="single" w:sz="4" w:space="0" w:color="auto"/>
              <w:right w:val="single" w:sz="4" w:space="0" w:color="auto"/>
            </w:tcBorders>
            <w:vAlign w:val="bottom"/>
          </w:tcPr>
          <w:p w14:paraId="4754355E" w14:textId="77777777" w:rsidR="00D24F8D" w:rsidRPr="002D6C09" w:rsidRDefault="00D24F8D" w:rsidP="00D24F8D">
            <w:pPr>
              <w:pStyle w:val="Tytu"/>
              <w:rPr>
                <w:rFonts w:cstheme="minorHAnsi"/>
              </w:rPr>
            </w:pPr>
            <w:r w:rsidRPr="002D6C09">
              <w:rPr>
                <w:rFonts w:cstheme="minorHAnsi"/>
              </w:rPr>
              <w:t>5 534</w:t>
            </w:r>
          </w:p>
        </w:tc>
        <w:tc>
          <w:tcPr>
            <w:tcW w:w="896" w:type="pct"/>
            <w:tcBorders>
              <w:top w:val="single" w:sz="4" w:space="0" w:color="auto"/>
              <w:left w:val="single" w:sz="4" w:space="0" w:color="auto"/>
              <w:bottom w:val="single" w:sz="4" w:space="0" w:color="auto"/>
              <w:right w:val="single" w:sz="4" w:space="0" w:color="auto"/>
            </w:tcBorders>
            <w:vAlign w:val="bottom"/>
          </w:tcPr>
          <w:p w14:paraId="04902B12" w14:textId="77777777" w:rsidR="00D24F8D" w:rsidRPr="002D6C09" w:rsidRDefault="00D24F8D" w:rsidP="00D24F8D">
            <w:pPr>
              <w:pStyle w:val="Tytu"/>
              <w:rPr>
                <w:rFonts w:cstheme="minorHAnsi"/>
              </w:rPr>
            </w:pPr>
            <w:r w:rsidRPr="002D6C09">
              <w:rPr>
                <w:rFonts w:cstheme="minorHAnsi"/>
              </w:rPr>
              <w:t>90,11</w:t>
            </w:r>
          </w:p>
        </w:tc>
      </w:tr>
      <w:tr w:rsidR="00D24F8D" w:rsidRPr="002D6C09" w14:paraId="22675EA8"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553E1F28" w14:textId="77777777" w:rsidR="00D24F8D" w:rsidRPr="002D6C09" w:rsidRDefault="00D24F8D" w:rsidP="00D24F8D">
            <w:pPr>
              <w:pStyle w:val="Tytu"/>
              <w:jc w:val="left"/>
              <w:rPr>
                <w:rFonts w:cstheme="minorHAnsi"/>
              </w:rPr>
            </w:pPr>
            <w:r w:rsidRPr="002D6C09">
              <w:rPr>
                <w:rFonts w:cstheme="minorHAnsi"/>
              </w:rPr>
              <w:t xml:space="preserve"> tarnobrzeski</w:t>
            </w:r>
          </w:p>
        </w:tc>
        <w:tc>
          <w:tcPr>
            <w:tcW w:w="549" w:type="pct"/>
            <w:tcBorders>
              <w:top w:val="single" w:sz="4" w:space="0" w:color="auto"/>
              <w:left w:val="single" w:sz="4" w:space="0" w:color="auto"/>
              <w:bottom w:val="single" w:sz="4" w:space="0" w:color="auto"/>
              <w:right w:val="single" w:sz="4" w:space="0" w:color="auto"/>
            </w:tcBorders>
            <w:vAlign w:val="bottom"/>
          </w:tcPr>
          <w:p w14:paraId="4B3E1886" w14:textId="77777777" w:rsidR="00D24F8D" w:rsidRPr="002D6C09" w:rsidRDefault="00D24F8D" w:rsidP="00D24F8D">
            <w:pPr>
              <w:pStyle w:val="Tytu"/>
              <w:rPr>
                <w:rFonts w:cstheme="minorHAnsi"/>
              </w:rPr>
            </w:pPr>
            <w:r w:rsidRPr="002D6C09">
              <w:rPr>
                <w:rFonts w:cstheme="minorHAnsi"/>
              </w:rPr>
              <w:t>3 148</w:t>
            </w:r>
          </w:p>
        </w:tc>
        <w:tc>
          <w:tcPr>
            <w:tcW w:w="550" w:type="pct"/>
            <w:tcBorders>
              <w:top w:val="single" w:sz="4" w:space="0" w:color="auto"/>
              <w:left w:val="single" w:sz="4" w:space="0" w:color="auto"/>
              <w:bottom w:val="single" w:sz="4" w:space="0" w:color="auto"/>
              <w:right w:val="single" w:sz="4" w:space="0" w:color="auto"/>
            </w:tcBorders>
            <w:vAlign w:val="bottom"/>
          </w:tcPr>
          <w:p w14:paraId="283FA21A" w14:textId="77777777" w:rsidR="00D24F8D" w:rsidRPr="002D6C09" w:rsidRDefault="00D24F8D" w:rsidP="00D24F8D">
            <w:pPr>
              <w:pStyle w:val="Tytu"/>
              <w:rPr>
                <w:rFonts w:cstheme="minorHAnsi"/>
              </w:rPr>
            </w:pPr>
            <w:r w:rsidRPr="002D6C09">
              <w:rPr>
                <w:rFonts w:cstheme="minorHAnsi"/>
              </w:rPr>
              <w:t>5 760</w:t>
            </w:r>
          </w:p>
        </w:tc>
        <w:tc>
          <w:tcPr>
            <w:tcW w:w="550" w:type="pct"/>
            <w:tcBorders>
              <w:top w:val="single" w:sz="4" w:space="0" w:color="auto"/>
              <w:left w:val="single" w:sz="4" w:space="0" w:color="auto"/>
              <w:bottom w:val="single" w:sz="4" w:space="0" w:color="auto"/>
              <w:right w:val="single" w:sz="4" w:space="0" w:color="auto"/>
            </w:tcBorders>
            <w:vAlign w:val="bottom"/>
          </w:tcPr>
          <w:p w14:paraId="2C3A759F" w14:textId="77777777" w:rsidR="00D24F8D" w:rsidRPr="002D6C09" w:rsidRDefault="00D24F8D" w:rsidP="00D24F8D">
            <w:pPr>
              <w:pStyle w:val="Tytu"/>
              <w:rPr>
                <w:rFonts w:cstheme="minorHAnsi"/>
              </w:rPr>
            </w:pPr>
            <w:r w:rsidRPr="002D6C09">
              <w:rPr>
                <w:rFonts w:cstheme="minorHAnsi"/>
              </w:rPr>
              <w:t>2 989</w:t>
            </w:r>
          </w:p>
        </w:tc>
        <w:tc>
          <w:tcPr>
            <w:tcW w:w="550" w:type="pct"/>
            <w:tcBorders>
              <w:top w:val="single" w:sz="4" w:space="0" w:color="auto"/>
              <w:left w:val="single" w:sz="4" w:space="0" w:color="auto"/>
              <w:bottom w:val="single" w:sz="4" w:space="0" w:color="auto"/>
              <w:right w:val="single" w:sz="4" w:space="0" w:color="auto"/>
            </w:tcBorders>
            <w:vAlign w:val="bottom"/>
          </w:tcPr>
          <w:p w14:paraId="59BF14C0" w14:textId="77777777" w:rsidR="00D24F8D" w:rsidRPr="002D6C09" w:rsidRDefault="00D24F8D" w:rsidP="00D24F8D">
            <w:pPr>
              <w:pStyle w:val="Tytu"/>
              <w:rPr>
                <w:rFonts w:cstheme="minorHAnsi"/>
              </w:rPr>
            </w:pPr>
            <w:r w:rsidRPr="002D6C09">
              <w:rPr>
                <w:rFonts w:cstheme="minorHAnsi"/>
              </w:rPr>
              <w:t>3 968</w:t>
            </w:r>
          </w:p>
        </w:tc>
        <w:tc>
          <w:tcPr>
            <w:tcW w:w="550" w:type="pct"/>
            <w:tcBorders>
              <w:top w:val="single" w:sz="4" w:space="0" w:color="auto"/>
              <w:left w:val="single" w:sz="4" w:space="0" w:color="auto"/>
              <w:bottom w:val="single" w:sz="4" w:space="0" w:color="auto"/>
              <w:right w:val="single" w:sz="4" w:space="0" w:color="auto"/>
            </w:tcBorders>
            <w:vAlign w:val="bottom"/>
          </w:tcPr>
          <w:p w14:paraId="128BE83D" w14:textId="77777777" w:rsidR="00D24F8D" w:rsidRPr="002D6C09" w:rsidRDefault="00D24F8D" w:rsidP="00D24F8D">
            <w:pPr>
              <w:pStyle w:val="Tytu"/>
              <w:rPr>
                <w:rFonts w:cstheme="minorHAnsi"/>
              </w:rPr>
            </w:pPr>
            <w:r w:rsidRPr="002D6C09">
              <w:rPr>
                <w:rFonts w:cstheme="minorHAnsi"/>
              </w:rPr>
              <w:t>4 508</w:t>
            </w:r>
          </w:p>
        </w:tc>
        <w:tc>
          <w:tcPr>
            <w:tcW w:w="896" w:type="pct"/>
            <w:tcBorders>
              <w:top w:val="single" w:sz="4" w:space="0" w:color="auto"/>
              <w:left w:val="single" w:sz="4" w:space="0" w:color="auto"/>
              <w:bottom w:val="single" w:sz="4" w:space="0" w:color="auto"/>
              <w:right w:val="single" w:sz="4" w:space="0" w:color="auto"/>
            </w:tcBorders>
            <w:vAlign w:val="bottom"/>
          </w:tcPr>
          <w:p w14:paraId="1C592183" w14:textId="77777777" w:rsidR="00D24F8D" w:rsidRPr="002D6C09" w:rsidRDefault="00D24F8D" w:rsidP="00D24F8D">
            <w:pPr>
              <w:pStyle w:val="Tytu"/>
              <w:rPr>
                <w:rFonts w:cstheme="minorHAnsi"/>
              </w:rPr>
            </w:pPr>
            <w:r w:rsidRPr="002D6C09">
              <w:rPr>
                <w:rFonts w:cstheme="minorHAnsi"/>
              </w:rPr>
              <w:t>43,20</w:t>
            </w:r>
          </w:p>
        </w:tc>
      </w:tr>
      <w:tr w:rsidR="00D24F8D" w:rsidRPr="002D6C09" w14:paraId="1A89CA23"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72A7121E" w14:textId="77777777" w:rsidR="00D24F8D" w:rsidRPr="002D6C09" w:rsidRDefault="00D24F8D" w:rsidP="00D24F8D">
            <w:pPr>
              <w:pStyle w:val="Tytu"/>
              <w:jc w:val="left"/>
              <w:rPr>
                <w:rFonts w:cstheme="minorHAnsi"/>
              </w:rPr>
            </w:pPr>
            <w:r w:rsidRPr="002D6C09">
              <w:rPr>
                <w:rFonts w:cstheme="minorHAnsi"/>
              </w:rPr>
              <w:t xml:space="preserve"> ropczycko-sędziszowski</w:t>
            </w:r>
          </w:p>
        </w:tc>
        <w:tc>
          <w:tcPr>
            <w:tcW w:w="549" w:type="pct"/>
            <w:tcBorders>
              <w:top w:val="single" w:sz="4" w:space="0" w:color="auto"/>
              <w:left w:val="single" w:sz="4" w:space="0" w:color="auto"/>
              <w:bottom w:val="single" w:sz="4" w:space="0" w:color="auto"/>
              <w:right w:val="single" w:sz="4" w:space="0" w:color="auto"/>
            </w:tcBorders>
            <w:vAlign w:val="bottom"/>
          </w:tcPr>
          <w:p w14:paraId="0E6F06DB" w14:textId="77777777" w:rsidR="00D24F8D" w:rsidRPr="002D6C09" w:rsidRDefault="00D24F8D" w:rsidP="00D24F8D">
            <w:pPr>
              <w:pStyle w:val="Tytu"/>
              <w:rPr>
                <w:rFonts w:cstheme="minorHAnsi"/>
              </w:rPr>
            </w:pPr>
            <w:r w:rsidRPr="002D6C09">
              <w:rPr>
                <w:rFonts w:cstheme="minorHAnsi"/>
              </w:rPr>
              <w:t>2 808</w:t>
            </w:r>
          </w:p>
        </w:tc>
        <w:tc>
          <w:tcPr>
            <w:tcW w:w="550" w:type="pct"/>
            <w:tcBorders>
              <w:top w:val="single" w:sz="4" w:space="0" w:color="auto"/>
              <w:left w:val="single" w:sz="4" w:space="0" w:color="auto"/>
              <w:bottom w:val="single" w:sz="4" w:space="0" w:color="auto"/>
              <w:right w:val="single" w:sz="4" w:space="0" w:color="auto"/>
            </w:tcBorders>
            <w:vAlign w:val="bottom"/>
          </w:tcPr>
          <w:p w14:paraId="5466C012" w14:textId="77777777" w:rsidR="00D24F8D" w:rsidRPr="002D6C09" w:rsidRDefault="00D24F8D" w:rsidP="00D24F8D">
            <w:pPr>
              <w:pStyle w:val="Tytu"/>
              <w:rPr>
                <w:rFonts w:cstheme="minorHAnsi"/>
              </w:rPr>
            </w:pPr>
            <w:r w:rsidRPr="002D6C09">
              <w:rPr>
                <w:rFonts w:cstheme="minorHAnsi"/>
              </w:rPr>
              <w:t>4 385</w:t>
            </w:r>
          </w:p>
        </w:tc>
        <w:tc>
          <w:tcPr>
            <w:tcW w:w="550" w:type="pct"/>
            <w:tcBorders>
              <w:top w:val="single" w:sz="4" w:space="0" w:color="auto"/>
              <w:left w:val="single" w:sz="4" w:space="0" w:color="auto"/>
              <w:bottom w:val="single" w:sz="4" w:space="0" w:color="auto"/>
              <w:right w:val="single" w:sz="4" w:space="0" w:color="auto"/>
            </w:tcBorders>
            <w:vAlign w:val="bottom"/>
          </w:tcPr>
          <w:p w14:paraId="04E35B71" w14:textId="77777777" w:rsidR="00D24F8D" w:rsidRPr="002D6C09" w:rsidRDefault="00D24F8D" w:rsidP="00D24F8D">
            <w:pPr>
              <w:pStyle w:val="Tytu"/>
              <w:rPr>
                <w:rFonts w:cstheme="minorHAnsi"/>
              </w:rPr>
            </w:pPr>
            <w:r w:rsidRPr="002D6C09">
              <w:rPr>
                <w:rFonts w:cstheme="minorHAnsi"/>
              </w:rPr>
              <w:t>5 674</w:t>
            </w:r>
          </w:p>
        </w:tc>
        <w:tc>
          <w:tcPr>
            <w:tcW w:w="550" w:type="pct"/>
            <w:tcBorders>
              <w:top w:val="single" w:sz="4" w:space="0" w:color="auto"/>
              <w:left w:val="single" w:sz="4" w:space="0" w:color="auto"/>
              <w:bottom w:val="single" w:sz="4" w:space="0" w:color="auto"/>
              <w:right w:val="single" w:sz="4" w:space="0" w:color="auto"/>
            </w:tcBorders>
            <w:vAlign w:val="bottom"/>
          </w:tcPr>
          <w:p w14:paraId="2137BCEB" w14:textId="77777777" w:rsidR="00D24F8D" w:rsidRPr="002D6C09" w:rsidRDefault="00D24F8D" w:rsidP="00D24F8D">
            <w:pPr>
              <w:pStyle w:val="Tytu"/>
              <w:rPr>
                <w:rFonts w:cstheme="minorHAnsi"/>
              </w:rPr>
            </w:pPr>
            <w:r w:rsidRPr="002D6C09">
              <w:rPr>
                <w:rFonts w:cstheme="minorHAnsi"/>
              </w:rPr>
              <w:t>5 362</w:t>
            </w:r>
          </w:p>
        </w:tc>
        <w:tc>
          <w:tcPr>
            <w:tcW w:w="550" w:type="pct"/>
            <w:tcBorders>
              <w:top w:val="single" w:sz="4" w:space="0" w:color="auto"/>
              <w:left w:val="single" w:sz="4" w:space="0" w:color="auto"/>
              <w:bottom w:val="single" w:sz="4" w:space="0" w:color="auto"/>
              <w:right w:val="single" w:sz="4" w:space="0" w:color="auto"/>
            </w:tcBorders>
            <w:vAlign w:val="bottom"/>
          </w:tcPr>
          <w:p w14:paraId="7257460E" w14:textId="77777777" w:rsidR="00D24F8D" w:rsidRPr="002D6C09" w:rsidRDefault="00D24F8D" w:rsidP="00D24F8D">
            <w:pPr>
              <w:pStyle w:val="Tytu"/>
              <w:rPr>
                <w:rFonts w:cstheme="minorHAnsi"/>
              </w:rPr>
            </w:pPr>
            <w:r w:rsidRPr="002D6C09">
              <w:rPr>
                <w:rFonts w:cstheme="minorHAnsi"/>
              </w:rPr>
              <w:t>3 949</w:t>
            </w:r>
          </w:p>
        </w:tc>
        <w:tc>
          <w:tcPr>
            <w:tcW w:w="896" w:type="pct"/>
            <w:tcBorders>
              <w:top w:val="single" w:sz="4" w:space="0" w:color="auto"/>
              <w:left w:val="single" w:sz="4" w:space="0" w:color="auto"/>
              <w:bottom w:val="single" w:sz="4" w:space="0" w:color="auto"/>
              <w:right w:val="single" w:sz="4" w:space="0" w:color="auto"/>
            </w:tcBorders>
            <w:vAlign w:val="bottom"/>
          </w:tcPr>
          <w:p w14:paraId="19277A41" w14:textId="77777777" w:rsidR="00D24F8D" w:rsidRPr="002D6C09" w:rsidRDefault="00D24F8D" w:rsidP="00D24F8D">
            <w:pPr>
              <w:pStyle w:val="Tytu"/>
              <w:rPr>
                <w:rFonts w:cstheme="minorHAnsi"/>
              </w:rPr>
            </w:pPr>
            <w:r w:rsidRPr="002D6C09">
              <w:rPr>
                <w:rFonts w:cstheme="minorHAnsi"/>
              </w:rPr>
              <w:t>40,63</w:t>
            </w:r>
          </w:p>
        </w:tc>
      </w:tr>
      <w:tr w:rsidR="00D24F8D" w:rsidRPr="002D6C09" w14:paraId="69653EE2"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331C4EDF" w14:textId="77777777" w:rsidR="00D24F8D" w:rsidRPr="002D6C09" w:rsidRDefault="00D24F8D" w:rsidP="00D24F8D">
            <w:pPr>
              <w:pStyle w:val="Tytu"/>
              <w:jc w:val="left"/>
              <w:rPr>
                <w:rFonts w:cstheme="minorHAnsi"/>
              </w:rPr>
            </w:pPr>
            <w:r w:rsidRPr="002D6C09">
              <w:rPr>
                <w:rFonts w:cstheme="minorHAnsi"/>
              </w:rPr>
              <w:t xml:space="preserve"> dębicki</w:t>
            </w:r>
          </w:p>
        </w:tc>
        <w:tc>
          <w:tcPr>
            <w:tcW w:w="549" w:type="pct"/>
            <w:tcBorders>
              <w:top w:val="single" w:sz="4" w:space="0" w:color="auto"/>
              <w:left w:val="single" w:sz="4" w:space="0" w:color="auto"/>
              <w:bottom w:val="single" w:sz="4" w:space="0" w:color="auto"/>
              <w:right w:val="single" w:sz="4" w:space="0" w:color="auto"/>
            </w:tcBorders>
            <w:vAlign w:val="bottom"/>
          </w:tcPr>
          <w:p w14:paraId="600A96A7" w14:textId="77777777" w:rsidR="00D24F8D" w:rsidRPr="002D6C09" w:rsidRDefault="00D24F8D" w:rsidP="00D24F8D">
            <w:pPr>
              <w:pStyle w:val="Tytu"/>
              <w:rPr>
                <w:rFonts w:cstheme="minorHAnsi"/>
              </w:rPr>
            </w:pPr>
            <w:r w:rsidRPr="002D6C09">
              <w:rPr>
                <w:rFonts w:cstheme="minorHAnsi"/>
              </w:rPr>
              <w:t>3 794</w:t>
            </w:r>
          </w:p>
        </w:tc>
        <w:tc>
          <w:tcPr>
            <w:tcW w:w="550" w:type="pct"/>
            <w:tcBorders>
              <w:top w:val="single" w:sz="4" w:space="0" w:color="auto"/>
              <w:left w:val="single" w:sz="4" w:space="0" w:color="auto"/>
              <w:bottom w:val="single" w:sz="4" w:space="0" w:color="auto"/>
              <w:right w:val="single" w:sz="4" w:space="0" w:color="auto"/>
            </w:tcBorders>
            <w:vAlign w:val="bottom"/>
          </w:tcPr>
          <w:p w14:paraId="1142761D" w14:textId="77777777" w:rsidR="00D24F8D" w:rsidRPr="002D6C09" w:rsidRDefault="00D24F8D" w:rsidP="00D24F8D">
            <w:pPr>
              <w:pStyle w:val="Tytu"/>
              <w:rPr>
                <w:rFonts w:cstheme="minorHAnsi"/>
              </w:rPr>
            </w:pPr>
            <w:r w:rsidRPr="002D6C09">
              <w:rPr>
                <w:rFonts w:cstheme="minorHAnsi"/>
              </w:rPr>
              <w:t>5 251</w:t>
            </w:r>
          </w:p>
        </w:tc>
        <w:tc>
          <w:tcPr>
            <w:tcW w:w="550" w:type="pct"/>
            <w:tcBorders>
              <w:top w:val="single" w:sz="4" w:space="0" w:color="auto"/>
              <w:left w:val="single" w:sz="4" w:space="0" w:color="auto"/>
              <w:bottom w:val="single" w:sz="4" w:space="0" w:color="auto"/>
              <w:right w:val="single" w:sz="4" w:space="0" w:color="auto"/>
            </w:tcBorders>
            <w:vAlign w:val="bottom"/>
          </w:tcPr>
          <w:p w14:paraId="3DB9EA29" w14:textId="77777777" w:rsidR="00D24F8D" w:rsidRPr="002D6C09" w:rsidRDefault="00D24F8D" w:rsidP="00D24F8D">
            <w:pPr>
              <w:pStyle w:val="Tytu"/>
              <w:rPr>
                <w:rFonts w:cstheme="minorHAnsi"/>
              </w:rPr>
            </w:pPr>
            <w:r w:rsidRPr="002D6C09">
              <w:rPr>
                <w:rFonts w:cstheme="minorHAnsi"/>
              </w:rPr>
              <w:t>3 322</w:t>
            </w:r>
          </w:p>
        </w:tc>
        <w:tc>
          <w:tcPr>
            <w:tcW w:w="550" w:type="pct"/>
            <w:tcBorders>
              <w:top w:val="single" w:sz="4" w:space="0" w:color="auto"/>
              <w:left w:val="single" w:sz="4" w:space="0" w:color="auto"/>
              <w:bottom w:val="single" w:sz="4" w:space="0" w:color="auto"/>
              <w:right w:val="single" w:sz="4" w:space="0" w:color="auto"/>
            </w:tcBorders>
            <w:vAlign w:val="bottom"/>
          </w:tcPr>
          <w:p w14:paraId="20590681" w14:textId="77777777" w:rsidR="00D24F8D" w:rsidRPr="002D6C09" w:rsidRDefault="00D24F8D" w:rsidP="00D24F8D">
            <w:pPr>
              <w:pStyle w:val="Tytu"/>
              <w:rPr>
                <w:rFonts w:cstheme="minorHAnsi"/>
              </w:rPr>
            </w:pPr>
            <w:r w:rsidRPr="002D6C09">
              <w:rPr>
                <w:rFonts w:cstheme="minorHAnsi"/>
              </w:rPr>
              <w:t>3 614</w:t>
            </w:r>
          </w:p>
        </w:tc>
        <w:tc>
          <w:tcPr>
            <w:tcW w:w="550" w:type="pct"/>
            <w:tcBorders>
              <w:top w:val="single" w:sz="4" w:space="0" w:color="auto"/>
              <w:left w:val="single" w:sz="4" w:space="0" w:color="auto"/>
              <w:bottom w:val="single" w:sz="4" w:space="0" w:color="auto"/>
              <w:right w:val="single" w:sz="4" w:space="0" w:color="auto"/>
            </w:tcBorders>
            <w:vAlign w:val="bottom"/>
          </w:tcPr>
          <w:p w14:paraId="125B5404" w14:textId="77777777" w:rsidR="00D24F8D" w:rsidRPr="002D6C09" w:rsidRDefault="00D24F8D" w:rsidP="00D24F8D">
            <w:pPr>
              <w:pStyle w:val="Tytu"/>
              <w:rPr>
                <w:rFonts w:cstheme="minorHAnsi"/>
              </w:rPr>
            </w:pPr>
            <w:r w:rsidRPr="002D6C09">
              <w:rPr>
                <w:rFonts w:cstheme="minorHAnsi"/>
              </w:rPr>
              <w:t>3 840</w:t>
            </w:r>
          </w:p>
        </w:tc>
        <w:tc>
          <w:tcPr>
            <w:tcW w:w="896" w:type="pct"/>
            <w:tcBorders>
              <w:top w:val="single" w:sz="4" w:space="0" w:color="auto"/>
              <w:left w:val="single" w:sz="4" w:space="0" w:color="auto"/>
              <w:bottom w:val="single" w:sz="4" w:space="0" w:color="auto"/>
              <w:right w:val="single" w:sz="4" w:space="0" w:color="auto"/>
            </w:tcBorders>
            <w:vAlign w:val="bottom"/>
          </w:tcPr>
          <w:p w14:paraId="54B2C610" w14:textId="77777777" w:rsidR="00D24F8D" w:rsidRPr="002D6C09" w:rsidRDefault="00D24F8D" w:rsidP="00D24F8D">
            <w:pPr>
              <w:pStyle w:val="Tytu"/>
              <w:rPr>
                <w:rFonts w:cstheme="minorHAnsi"/>
              </w:rPr>
            </w:pPr>
            <w:r w:rsidRPr="002D6C09">
              <w:rPr>
                <w:rFonts w:cstheme="minorHAnsi"/>
              </w:rPr>
              <w:t>1,21</w:t>
            </w:r>
          </w:p>
        </w:tc>
      </w:tr>
      <w:tr w:rsidR="00D24F8D" w:rsidRPr="002D6C09" w14:paraId="591D1ADC"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6C2A5398" w14:textId="77777777" w:rsidR="00D24F8D" w:rsidRPr="002D6C09" w:rsidRDefault="00D24F8D" w:rsidP="00D24F8D">
            <w:pPr>
              <w:pStyle w:val="Tytu"/>
              <w:jc w:val="left"/>
              <w:rPr>
                <w:rFonts w:cstheme="minorHAnsi"/>
              </w:rPr>
            </w:pPr>
            <w:r w:rsidRPr="002D6C09">
              <w:rPr>
                <w:rFonts w:cstheme="minorHAnsi"/>
              </w:rPr>
              <w:t xml:space="preserve"> sanocki</w:t>
            </w:r>
          </w:p>
        </w:tc>
        <w:tc>
          <w:tcPr>
            <w:tcW w:w="549" w:type="pct"/>
            <w:tcBorders>
              <w:top w:val="single" w:sz="4" w:space="0" w:color="auto"/>
              <w:left w:val="single" w:sz="4" w:space="0" w:color="auto"/>
              <w:bottom w:val="single" w:sz="4" w:space="0" w:color="auto"/>
              <w:right w:val="single" w:sz="4" w:space="0" w:color="auto"/>
            </w:tcBorders>
            <w:vAlign w:val="bottom"/>
          </w:tcPr>
          <w:p w14:paraId="2ED5D2D9" w14:textId="77777777" w:rsidR="00D24F8D" w:rsidRPr="002D6C09" w:rsidRDefault="00D24F8D" w:rsidP="00D24F8D">
            <w:pPr>
              <w:pStyle w:val="Tytu"/>
              <w:rPr>
                <w:rFonts w:cstheme="minorHAnsi"/>
              </w:rPr>
            </w:pPr>
            <w:r w:rsidRPr="002D6C09">
              <w:rPr>
                <w:rFonts w:cstheme="minorHAnsi"/>
              </w:rPr>
              <w:t>2 031</w:t>
            </w:r>
          </w:p>
        </w:tc>
        <w:tc>
          <w:tcPr>
            <w:tcW w:w="550" w:type="pct"/>
            <w:tcBorders>
              <w:top w:val="single" w:sz="4" w:space="0" w:color="auto"/>
              <w:left w:val="single" w:sz="4" w:space="0" w:color="auto"/>
              <w:bottom w:val="single" w:sz="4" w:space="0" w:color="auto"/>
              <w:right w:val="single" w:sz="4" w:space="0" w:color="auto"/>
            </w:tcBorders>
            <w:vAlign w:val="bottom"/>
          </w:tcPr>
          <w:p w14:paraId="5C06A692" w14:textId="77777777" w:rsidR="00D24F8D" w:rsidRPr="002D6C09" w:rsidRDefault="00D24F8D" w:rsidP="00D24F8D">
            <w:pPr>
              <w:pStyle w:val="Tytu"/>
              <w:rPr>
                <w:rFonts w:cstheme="minorHAnsi"/>
              </w:rPr>
            </w:pPr>
            <w:r w:rsidRPr="002D6C09">
              <w:rPr>
                <w:rFonts w:cstheme="minorHAnsi"/>
              </w:rPr>
              <w:t>2 174</w:t>
            </w:r>
          </w:p>
        </w:tc>
        <w:tc>
          <w:tcPr>
            <w:tcW w:w="550" w:type="pct"/>
            <w:tcBorders>
              <w:top w:val="single" w:sz="4" w:space="0" w:color="auto"/>
              <w:left w:val="single" w:sz="4" w:space="0" w:color="auto"/>
              <w:bottom w:val="single" w:sz="4" w:space="0" w:color="auto"/>
              <w:right w:val="single" w:sz="4" w:space="0" w:color="auto"/>
            </w:tcBorders>
            <w:vAlign w:val="bottom"/>
          </w:tcPr>
          <w:p w14:paraId="063123C8" w14:textId="77777777" w:rsidR="00D24F8D" w:rsidRPr="002D6C09" w:rsidRDefault="00D24F8D" w:rsidP="00D24F8D">
            <w:pPr>
              <w:pStyle w:val="Tytu"/>
              <w:rPr>
                <w:rFonts w:cstheme="minorHAnsi"/>
              </w:rPr>
            </w:pPr>
            <w:r w:rsidRPr="002D6C09">
              <w:rPr>
                <w:rFonts w:cstheme="minorHAnsi"/>
              </w:rPr>
              <w:t>1 940</w:t>
            </w:r>
          </w:p>
        </w:tc>
        <w:tc>
          <w:tcPr>
            <w:tcW w:w="550" w:type="pct"/>
            <w:tcBorders>
              <w:top w:val="single" w:sz="4" w:space="0" w:color="auto"/>
              <w:left w:val="single" w:sz="4" w:space="0" w:color="auto"/>
              <w:bottom w:val="single" w:sz="4" w:space="0" w:color="auto"/>
              <w:right w:val="single" w:sz="4" w:space="0" w:color="auto"/>
            </w:tcBorders>
            <w:vAlign w:val="bottom"/>
          </w:tcPr>
          <w:p w14:paraId="263662FC" w14:textId="77777777" w:rsidR="00D24F8D" w:rsidRPr="002D6C09" w:rsidRDefault="00D24F8D" w:rsidP="00D24F8D">
            <w:pPr>
              <w:pStyle w:val="Tytu"/>
              <w:rPr>
                <w:rFonts w:cstheme="minorHAnsi"/>
              </w:rPr>
            </w:pPr>
            <w:r w:rsidRPr="002D6C09">
              <w:rPr>
                <w:rFonts w:cstheme="minorHAnsi"/>
              </w:rPr>
              <w:t>2 234</w:t>
            </w:r>
          </w:p>
        </w:tc>
        <w:tc>
          <w:tcPr>
            <w:tcW w:w="550" w:type="pct"/>
            <w:tcBorders>
              <w:top w:val="single" w:sz="4" w:space="0" w:color="auto"/>
              <w:left w:val="single" w:sz="4" w:space="0" w:color="auto"/>
              <w:bottom w:val="single" w:sz="4" w:space="0" w:color="auto"/>
              <w:right w:val="single" w:sz="4" w:space="0" w:color="auto"/>
            </w:tcBorders>
            <w:vAlign w:val="bottom"/>
          </w:tcPr>
          <w:p w14:paraId="0F802149" w14:textId="77777777" w:rsidR="00D24F8D" w:rsidRPr="002D6C09" w:rsidRDefault="00D24F8D" w:rsidP="00D24F8D">
            <w:pPr>
              <w:pStyle w:val="Tytu"/>
              <w:rPr>
                <w:rFonts w:cstheme="minorHAnsi"/>
              </w:rPr>
            </w:pPr>
            <w:r w:rsidRPr="002D6C09">
              <w:rPr>
                <w:rFonts w:cstheme="minorHAnsi"/>
              </w:rPr>
              <w:t>3 837</w:t>
            </w:r>
          </w:p>
        </w:tc>
        <w:tc>
          <w:tcPr>
            <w:tcW w:w="896" w:type="pct"/>
            <w:tcBorders>
              <w:top w:val="single" w:sz="4" w:space="0" w:color="auto"/>
              <w:left w:val="single" w:sz="4" w:space="0" w:color="auto"/>
              <w:bottom w:val="single" w:sz="4" w:space="0" w:color="auto"/>
              <w:right w:val="single" w:sz="4" w:space="0" w:color="auto"/>
            </w:tcBorders>
            <w:vAlign w:val="bottom"/>
          </w:tcPr>
          <w:p w14:paraId="4189A8CA" w14:textId="77777777" w:rsidR="00D24F8D" w:rsidRPr="002D6C09" w:rsidRDefault="00D24F8D" w:rsidP="00D24F8D">
            <w:pPr>
              <w:pStyle w:val="Tytu"/>
              <w:rPr>
                <w:rFonts w:cstheme="minorHAnsi"/>
              </w:rPr>
            </w:pPr>
            <w:r w:rsidRPr="002D6C09">
              <w:rPr>
                <w:rFonts w:cstheme="minorHAnsi"/>
              </w:rPr>
              <w:t>88,92</w:t>
            </w:r>
          </w:p>
        </w:tc>
      </w:tr>
      <w:tr w:rsidR="00D24F8D" w:rsidRPr="002D6C09" w14:paraId="68696AA1"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4C9C3CB8" w14:textId="77777777" w:rsidR="00D24F8D" w:rsidRPr="002D6C09" w:rsidRDefault="00D24F8D" w:rsidP="00D24F8D">
            <w:pPr>
              <w:pStyle w:val="Tytu"/>
              <w:jc w:val="left"/>
              <w:rPr>
                <w:rFonts w:cstheme="minorHAnsi"/>
              </w:rPr>
            </w:pPr>
            <w:r w:rsidRPr="002D6C09">
              <w:rPr>
                <w:rFonts w:cstheme="minorHAnsi"/>
              </w:rPr>
              <w:t>PODKARPACKIE</w:t>
            </w:r>
          </w:p>
        </w:tc>
        <w:tc>
          <w:tcPr>
            <w:tcW w:w="549" w:type="pct"/>
            <w:tcBorders>
              <w:top w:val="single" w:sz="4" w:space="0" w:color="auto"/>
              <w:left w:val="single" w:sz="4" w:space="0" w:color="auto"/>
              <w:bottom w:val="single" w:sz="4" w:space="0" w:color="auto"/>
              <w:right w:val="single" w:sz="4" w:space="0" w:color="auto"/>
            </w:tcBorders>
            <w:vAlign w:val="bottom"/>
          </w:tcPr>
          <w:p w14:paraId="20D22DAC" w14:textId="77777777" w:rsidR="00D24F8D" w:rsidRPr="002D6C09" w:rsidRDefault="00D24F8D" w:rsidP="00D24F8D">
            <w:pPr>
              <w:pStyle w:val="Tytu"/>
              <w:rPr>
                <w:rFonts w:cstheme="minorHAnsi"/>
              </w:rPr>
            </w:pPr>
            <w:r w:rsidRPr="002D6C09">
              <w:rPr>
                <w:rFonts w:cstheme="minorHAnsi"/>
              </w:rPr>
              <w:t>2 686</w:t>
            </w:r>
          </w:p>
        </w:tc>
        <w:tc>
          <w:tcPr>
            <w:tcW w:w="550" w:type="pct"/>
            <w:tcBorders>
              <w:top w:val="single" w:sz="4" w:space="0" w:color="auto"/>
              <w:left w:val="single" w:sz="4" w:space="0" w:color="auto"/>
              <w:bottom w:val="single" w:sz="4" w:space="0" w:color="auto"/>
              <w:right w:val="single" w:sz="4" w:space="0" w:color="auto"/>
            </w:tcBorders>
            <w:vAlign w:val="bottom"/>
          </w:tcPr>
          <w:p w14:paraId="3A2ED642" w14:textId="77777777" w:rsidR="00D24F8D" w:rsidRPr="002D6C09" w:rsidRDefault="00D24F8D" w:rsidP="00D24F8D">
            <w:pPr>
              <w:pStyle w:val="Tytu"/>
              <w:rPr>
                <w:rFonts w:cstheme="minorHAnsi"/>
              </w:rPr>
            </w:pPr>
            <w:r w:rsidRPr="002D6C09">
              <w:rPr>
                <w:rFonts w:cstheme="minorHAnsi"/>
              </w:rPr>
              <w:t>2 740</w:t>
            </w:r>
          </w:p>
        </w:tc>
        <w:tc>
          <w:tcPr>
            <w:tcW w:w="550" w:type="pct"/>
            <w:tcBorders>
              <w:top w:val="single" w:sz="4" w:space="0" w:color="auto"/>
              <w:left w:val="single" w:sz="4" w:space="0" w:color="auto"/>
              <w:bottom w:val="single" w:sz="4" w:space="0" w:color="auto"/>
              <w:right w:val="single" w:sz="4" w:space="0" w:color="auto"/>
            </w:tcBorders>
            <w:vAlign w:val="bottom"/>
          </w:tcPr>
          <w:p w14:paraId="31DE735A" w14:textId="77777777" w:rsidR="00D24F8D" w:rsidRPr="002D6C09" w:rsidRDefault="00D24F8D" w:rsidP="00D24F8D">
            <w:pPr>
              <w:pStyle w:val="Tytu"/>
              <w:rPr>
                <w:rFonts w:cstheme="minorHAnsi"/>
              </w:rPr>
            </w:pPr>
            <w:r w:rsidRPr="002D6C09">
              <w:rPr>
                <w:rFonts w:cstheme="minorHAnsi"/>
              </w:rPr>
              <w:t>2 601</w:t>
            </w:r>
          </w:p>
        </w:tc>
        <w:tc>
          <w:tcPr>
            <w:tcW w:w="550" w:type="pct"/>
            <w:tcBorders>
              <w:top w:val="single" w:sz="4" w:space="0" w:color="auto"/>
              <w:left w:val="single" w:sz="4" w:space="0" w:color="auto"/>
              <w:bottom w:val="single" w:sz="4" w:space="0" w:color="auto"/>
              <w:right w:val="single" w:sz="4" w:space="0" w:color="auto"/>
            </w:tcBorders>
            <w:vAlign w:val="bottom"/>
          </w:tcPr>
          <w:p w14:paraId="3DFC0136" w14:textId="77777777" w:rsidR="00D24F8D" w:rsidRPr="002D6C09" w:rsidRDefault="00D24F8D" w:rsidP="00D24F8D">
            <w:pPr>
              <w:pStyle w:val="Tytu"/>
              <w:rPr>
                <w:rFonts w:cstheme="minorHAnsi"/>
              </w:rPr>
            </w:pPr>
            <w:r w:rsidRPr="002D6C09">
              <w:rPr>
                <w:rFonts w:cstheme="minorHAnsi"/>
              </w:rPr>
              <w:t>2 922</w:t>
            </w:r>
          </w:p>
        </w:tc>
        <w:tc>
          <w:tcPr>
            <w:tcW w:w="550" w:type="pct"/>
            <w:tcBorders>
              <w:top w:val="single" w:sz="4" w:space="0" w:color="auto"/>
              <w:left w:val="single" w:sz="4" w:space="0" w:color="auto"/>
              <w:bottom w:val="single" w:sz="4" w:space="0" w:color="auto"/>
              <w:right w:val="single" w:sz="4" w:space="0" w:color="auto"/>
            </w:tcBorders>
            <w:vAlign w:val="bottom"/>
          </w:tcPr>
          <w:p w14:paraId="07C75355" w14:textId="77777777" w:rsidR="00D24F8D" w:rsidRPr="002D6C09" w:rsidRDefault="00D24F8D" w:rsidP="00D24F8D">
            <w:pPr>
              <w:pStyle w:val="Tytu"/>
              <w:rPr>
                <w:rFonts w:cstheme="minorHAnsi"/>
              </w:rPr>
            </w:pPr>
            <w:r w:rsidRPr="002D6C09">
              <w:rPr>
                <w:rFonts w:cstheme="minorHAnsi"/>
              </w:rPr>
              <w:t>3 706</w:t>
            </w:r>
          </w:p>
        </w:tc>
        <w:tc>
          <w:tcPr>
            <w:tcW w:w="896" w:type="pct"/>
            <w:tcBorders>
              <w:top w:val="single" w:sz="4" w:space="0" w:color="auto"/>
              <w:left w:val="single" w:sz="4" w:space="0" w:color="auto"/>
              <w:bottom w:val="single" w:sz="4" w:space="0" w:color="auto"/>
              <w:right w:val="single" w:sz="4" w:space="0" w:color="auto"/>
            </w:tcBorders>
            <w:vAlign w:val="bottom"/>
          </w:tcPr>
          <w:p w14:paraId="04D487C6" w14:textId="77777777" w:rsidR="00D24F8D" w:rsidRPr="002D6C09" w:rsidRDefault="00D24F8D" w:rsidP="00D24F8D">
            <w:pPr>
              <w:pStyle w:val="Tytu"/>
              <w:rPr>
                <w:rFonts w:cstheme="minorHAnsi"/>
              </w:rPr>
            </w:pPr>
            <w:r w:rsidRPr="002D6C09">
              <w:rPr>
                <w:rFonts w:cstheme="minorHAnsi"/>
              </w:rPr>
              <w:t>37,97</w:t>
            </w:r>
          </w:p>
        </w:tc>
      </w:tr>
      <w:tr w:rsidR="00D24F8D" w:rsidRPr="002D6C09" w14:paraId="695D2139"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2F2C8911" w14:textId="77777777" w:rsidR="00D24F8D" w:rsidRPr="002D6C09" w:rsidRDefault="00D24F8D" w:rsidP="00D24F8D">
            <w:pPr>
              <w:pStyle w:val="Tytu"/>
              <w:jc w:val="left"/>
              <w:rPr>
                <w:rFonts w:cstheme="minorHAnsi"/>
              </w:rPr>
            </w:pPr>
            <w:r w:rsidRPr="002D6C09">
              <w:rPr>
                <w:rFonts w:cstheme="minorHAnsi"/>
              </w:rPr>
              <w:t xml:space="preserve"> przemyski</w:t>
            </w:r>
          </w:p>
        </w:tc>
        <w:tc>
          <w:tcPr>
            <w:tcW w:w="549" w:type="pct"/>
            <w:tcBorders>
              <w:top w:val="single" w:sz="4" w:space="0" w:color="auto"/>
              <w:left w:val="single" w:sz="4" w:space="0" w:color="auto"/>
              <w:bottom w:val="single" w:sz="4" w:space="0" w:color="auto"/>
              <w:right w:val="single" w:sz="4" w:space="0" w:color="auto"/>
            </w:tcBorders>
            <w:vAlign w:val="bottom"/>
          </w:tcPr>
          <w:p w14:paraId="5A931E33" w14:textId="77777777" w:rsidR="00D24F8D" w:rsidRPr="002D6C09" w:rsidRDefault="00D24F8D" w:rsidP="00D24F8D">
            <w:pPr>
              <w:pStyle w:val="Tytu"/>
              <w:rPr>
                <w:rFonts w:cstheme="minorHAnsi"/>
              </w:rPr>
            </w:pPr>
            <w:r w:rsidRPr="002D6C09">
              <w:rPr>
                <w:rFonts w:cstheme="minorHAnsi"/>
              </w:rPr>
              <w:t>2 065</w:t>
            </w:r>
          </w:p>
        </w:tc>
        <w:tc>
          <w:tcPr>
            <w:tcW w:w="550" w:type="pct"/>
            <w:tcBorders>
              <w:top w:val="single" w:sz="4" w:space="0" w:color="auto"/>
              <w:left w:val="single" w:sz="4" w:space="0" w:color="auto"/>
              <w:bottom w:val="single" w:sz="4" w:space="0" w:color="auto"/>
              <w:right w:val="single" w:sz="4" w:space="0" w:color="auto"/>
            </w:tcBorders>
            <w:vAlign w:val="bottom"/>
          </w:tcPr>
          <w:p w14:paraId="58FA803D" w14:textId="77777777" w:rsidR="00D24F8D" w:rsidRPr="002D6C09" w:rsidRDefault="00D24F8D" w:rsidP="00D24F8D">
            <w:pPr>
              <w:pStyle w:val="Tytu"/>
              <w:rPr>
                <w:rFonts w:cstheme="minorHAnsi"/>
              </w:rPr>
            </w:pPr>
            <w:r w:rsidRPr="002D6C09">
              <w:rPr>
                <w:rFonts w:cstheme="minorHAnsi"/>
              </w:rPr>
              <w:t>1 691</w:t>
            </w:r>
          </w:p>
        </w:tc>
        <w:tc>
          <w:tcPr>
            <w:tcW w:w="550" w:type="pct"/>
            <w:tcBorders>
              <w:top w:val="single" w:sz="4" w:space="0" w:color="auto"/>
              <w:left w:val="single" w:sz="4" w:space="0" w:color="auto"/>
              <w:bottom w:val="single" w:sz="4" w:space="0" w:color="auto"/>
              <w:right w:val="single" w:sz="4" w:space="0" w:color="auto"/>
            </w:tcBorders>
            <w:vAlign w:val="bottom"/>
          </w:tcPr>
          <w:p w14:paraId="1D168BB7" w14:textId="77777777" w:rsidR="00D24F8D" w:rsidRPr="002D6C09" w:rsidRDefault="00D24F8D" w:rsidP="00D24F8D">
            <w:pPr>
              <w:pStyle w:val="Tytu"/>
              <w:rPr>
                <w:rFonts w:cstheme="minorHAnsi"/>
              </w:rPr>
            </w:pPr>
            <w:r w:rsidRPr="002D6C09">
              <w:rPr>
                <w:rFonts w:cstheme="minorHAnsi"/>
              </w:rPr>
              <w:t>1 675</w:t>
            </w:r>
          </w:p>
        </w:tc>
        <w:tc>
          <w:tcPr>
            <w:tcW w:w="550" w:type="pct"/>
            <w:tcBorders>
              <w:top w:val="single" w:sz="4" w:space="0" w:color="auto"/>
              <w:left w:val="single" w:sz="4" w:space="0" w:color="auto"/>
              <w:bottom w:val="single" w:sz="4" w:space="0" w:color="auto"/>
              <w:right w:val="single" w:sz="4" w:space="0" w:color="auto"/>
            </w:tcBorders>
            <w:vAlign w:val="bottom"/>
          </w:tcPr>
          <w:p w14:paraId="04FAA002" w14:textId="77777777" w:rsidR="00D24F8D" w:rsidRPr="002D6C09" w:rsidRDefault="00D24F8D" w:rsidP="00D24F8D">
            <w:pPr>
              <w:pStyle w:val="Tytu"/>
              <w:rPr>
                <w:rFonts w:cstheme="minorHAnsi"/>
              </w:rPr>
            </w:pPr>
            <w:r w:rsidRPr="002D6C09">
              <w:rPr>
                <w:rFonts w:cstheme="minorHAnsi"/>
              </w:rPr>
              <w:t>4 196</w:t>
            </w:r>
          </w:p>
        </w:tc>
        <w:tc>
          <w:tcPr>
            <w:tcW w:w="550" w:type="pct"/>
            <w:tcBorders>
              <w:top w:val="single" w:sz="4" w:space="0" w:color="auto"/>
              <w:left w:val="single" w:sz="4" w:space="0" w:color="auto"/>
              <w:bottom w:val="single" w:sz="4" w:space="0" w:color="auto"/>
              <w:right w:val="single" w:sz="4" w:space="0" w:color="auto"/>
            </w:tcBorders>
            <w:vAlign w:val="bottom"/>
          </w:tcPr>
          <w:p w14:paraId="1DD92CDE" w14:textId="77777777" w:rsidR="00D24F8D" w:rsidRPr="002D6C09" w:rsidRDefault="00D24F8D" w:rsidP="00D24F8D">
            <w:pPr>
              <w:pStyle w:val="Tytu"/>
              <w:rPr>
                <w:rFonts w:cstheme="minorHAnsi"/>
              </w:rPr>
            </w:pPr>
            <w:r w:rsidRPr="002D6C09">
              <w:rPr>
                <w:rFonts w:cstheme="minorHAnsi"/>
              </w:rPr>
              <w:t>3 310</w:t>
            </w:r>
          </w:p>
        </w:tc>
        <w:tc>
          <w:tcPr>
            <w:tcW w:w="896" w:type="pct"/>
            <w:tcBorders>
              <w:top w:val="single" w:sz="4" w:space="0" w:color="auto"/>
              <w:left w:val="single" w:sz="4" w:space="0" w:color="auto"/>
              <w:bottom w:val="single" w:sz="4" w:space="0" w:color="auto"/>
              <w:right w:val="single" w:sz="4" w:space="0" w:color="auto"/>
            </w:tcBorders>
            <w:vAlign w:val="bottom"/>
          </w:tcPr>
          <w:p w14:paraId="2F9B06B5" w14:textId="77777777" w:rsidR="00D24F8D" w:rsidRPr="002D6C09" w:rsidRDefault="00D24F8D" w:rsidP="00D24F8D">
            <w:pPr>
              <w:pStyle w:val="Tytu"/>
              <w:rPr>
                <w:rFonts w:cstheme="minorHAnsi"/>
              </w:rPr>
            </w:pPr>
            <w:r w:rsidRPr="002D6C09">
              <w:rPr>
                <w:rFonts w:cstheme="minorHAnsi"/>
              </w:rPr>
              <w:t>60,29</w:t>
            </w:r>
          </w:p>
        </w:tc>
      </w:tr>
      <w:tr w:rsidR="00D24F8D" w:rsidRPr="002D6C09" w14:paraId="4E4F0818"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34D06EE2" w14:textId="77777777" w:rsidR="00D24F8D" w:rsidRPr="002D6C09" w:rsidRDefault="00D24F8D" w:rsidP="00D24F8D">
            <w:pPr>
              <w:pStyle w:val="Tytu"/>
              <w:jc w:val="left"/>
              <w:rPr>
                <w:rFonts w:cstheme="minorHAnsi"/>
              </w:rPr>
            </w:pPr>
            <w:r w:rsidRPr="002D6C09">
              <w:rPr>
                <w:rFonts w:cstheme="minorHAnsi"/>
              </w:rPr>
              <w:t xml:space="preserve"> łańcucki</w:t>
            </w:r>
          </w:p>
        </w:tc>
        <w:tc>
          <w:tcPr>
            <w:tcW w:w="549" w:type="pct"/>
            <w:tcBorders>
              <w:top w:val="single" w:sz="4" w:space="0" w:color="auto"/>
              <w:left w:val="single" w:sz="4" w:space="0" w:color="auto"/>
              <w:bottom w:val="single" w:sz="4" w:space="0" w:color="auto"/>
              <w:right w:val="single" w:sz="4" w:space="0" w:color="auto"/>
            </w:tcBorders>
            <w:vAlign w:val="bottom"/>
          </w:tcPr>
          <w:p w14:paraId="3B3AB283" w14:textId="77777777" w:rsidR="00D24F8D" w:rsidRPr="002D6C09" w:rsidRDefault="00D24F8D" w:rsidP="00D24F8D">
            <w:pPr>
              <w:pStyle w:val="Tytu"/>
              <w:rPr>
                <w:rFonts w:cstheme="minorHAnsi"/>
              </w:rPr>
            </w:pPr>
            <w:r w:rsidRPr="002D6C09">
              <w:rPr>
                <w:rFonts w:cstheme="minorHAnsi"/>
              </w:rPr>
              <w:t>2 057</w:t>
            </w:r>
          </w:p>
        </w:tc>
        <w:tc>
          <w:tcPr>
            <w:tcW w:w="550" w:type="pct"/>
            <w:tcBorders>
              <w:top w:val="single" w:sz="4" w:space="0" w:color="auto"/>
              <w:left w:val="single" w:sz="4" w:space="0" w:color="auto"/>
              <w:bottom w:val="single" w:sz="4" w:space="0" w:color="auto"/>
              <w:right w:val="single" w:sz="4" w:space="0" w:color="auto"/>
            </w:tcBorders>
            <w:vAlign w:val="bottom"/>
          </w:tcPr>
          <w:p w14:paraId="55DF2055" w14:textId="77777777" w:rsidR="00D24F8D" w:rsidRPr="002D6C09" w:rsidRDefault="00D24F8D" w:rsidP="00D24F8D">
            <w:pPr>
              <w:pStyle w:val="Tytu"/>
              <w:rPr>
                <w:rFonts w:cstheme="minorHAnsi"/>
              </w:rPr>
            </w:pPr>
            <w:r w:rsidRPr="002D6C09">
              <w:rPr>
                <w:rFonts w:cstheme="minorHAnsi"/>
              </w:rPr>
              <w:t>1 587</w:t>
            </w:r>
          </w:p>
        </w:tc>
        <w:tc>
          <w:tcPr>
            <w:tcW w:w="550" w:type="pct"/>
            <w:tcBorders>
              <w:top w:val="single" w:sz="4" w:space="0" w:color="auto"/>
              <w:left w:val="single" w:sz="4" w:space="0" w:color="auto"/>
              <w:bottom w:val="single" w:sz="4" w:space="0" w:color="auto"/>
              <w:right w:val="single" w:sz="4" w:space="0" w:color="auto"/>
            </w:tcBorders>
            <w:vAlign w:val="bottom"/>
          </w:tcPr>
          <w:p w14:paraId="6BE8476D" w14:textId="77777777" w:rsidR="00D24F8D" w:rsidRPr="002D6C09" w:rsidRDefault="00D24F8D" w:rsidP="00D24F8D">
            <w:pPr>
              <w:pStyle w:val="Tytu"/>
              <w:rPr>
                <w:rFonts w:cstheme="minorHAnsi"/>
              </w:rPr>
            </w:pPr>
            <w:r w:rsidRPr="002D6C09">
              <w:rPr>
                <w:rFonts w:cstheme="minorHAnsi"/>
              </w:rPr>
              <w:t>1 747</w:t>
            </w:r>
          </w:p>
        </w:tc>
        <w:tc>
          <w:tcPr>
            <w:tcW w:w="550" w:type="pct"/>
            <w:tcBorders>
              <w:top w:val="single" w:sz="4" w:space="0" w:color="auto"/>
              <w:left w:val="single" w:sz="4" w:space="0" w:color="auto"/>
              <w:bottom w:val="single" w:sz="4" w:space="0" w:color="auto"/>
              <w:right w:val="single" w:sz="4" w:space="0" w:color="auto"/>
            </w:tcBorders>
            <w:vAlign w:val="bottom"/>
          </w:tcPr>
          <w:p w14:paraId="490905AD" w14:textId="77777777" w:rsidR="00D24F8D" w:rsidRPr="002D6C09" w:rsidRDefault="00D24F8D" w:rsidP="00D24F8D">
            <w:pPr>
              <w:pStyle w:val="Tytu"/>
              <w:rPr>
                <w:rFonts w:cstheme="minorHAnsi"/>
              </w:rPr>
            </w:pPr>
            <w:r w:rsidRPr="002D6C09">
              <w:rPr>
                <w:rFonts w:cstheme="minorHAnsi"/>
              </w:rPr>
              <w:t>3 207</w:t>
            </w:r>
          </w:p>
        </w:tc>
        <w:tc>
          <w:tcPr>
            <w:tcW w:w="550" w:type="pct"/>
            <w:tcBorders>
              <w:top w:val="single" w:sz="4" w:space="0" w:color="auto"/>
              <w:left w:val="single" w:sz="4" w:space="0" w:color="auto"/>
              <w:bottom w:val="single" w:sz="4" w:space="0" w:color="auto"/>
              <w:right w:val="single" w:sz="4" w:space="0" w:color="auto"/>
            </w:tcBorders>
            <w:vAlign w:val="bottom"/>
          </w:tcPr>
          <w:p w14:paraId="7A2B9908" w14:textId="77777777" w:rsidR="00D24F8D" w:rsidRPr="002D6C09" w:rsidRDefault="00D24F8D" w:rsidP="00D24F8D">
            <w:pPr>
              <w:pStyle w:val="Tytu"/>
              <w:rPr>
                <w:rFonts w:cstheme="minorHAnsi"/>
              </w:rPr>
            </w:pPr>
            <w:r w:rsidRPr="002D6C09">
              <w:rPr>
                <w:rFonts w:cstheme="minorHAnsi"/>
              </w:rPr>
              <w:t>2 958</w:t>
            </w:r>
          </w:p>
        </w:tc>
        <w:tc>
          <w:tcPr>
            <w:tcW w:w="896" w:type="pct"/>
            <w:tcBorders>
              <w:top w:val="single" w:sz="4" w:space="0" w:color="auto"/>
              <w:left w:val="single" w:sz="4" w:space="0" w:color="auto"/>
              <w:bottom w:val="single" w:sz="4" w:space="0" w:color="auto"/>
              <w:right w:val="single" w:sz="4" w:space="0" w:color="auto"/>
            </w:tcBorders>
            <w:vAlign w:val="bottom"/>
          </w:tcPr>
          <w:p w14:paraId="759ACA47" w14:textId="77777777" w:rsidR="00D24F8D" w:rsidRPr="002D6C09" w:rsidRDefault="00D24F8D" w:rsidP="00D24F8D">
            <w:pPr>
              <w:pStyle w:val="Tytu"/>
              <w:rPr>
                <w:rFonts w:cstheme="minorHAnsi"/>
              </w:rPr>
            </w:pPr>
            <w:r w:rsidRPr="002D6C09">
              <w:rPr>
                <w:rFonts w:cstheme="minorHAnsi"/>
              </w:rPr>
              <w:t>43,80</w:t>
            </w:r>
          </w:p>
        </w:tc>
      </w:tr>
      <w:tr w:rsidR="00D24F8D" w:rsidRPr="002D6C09" w14:paraId="46AC810F"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48F655C3" w14:textId="77777777" w:rsidR="00D24F8D" w:rsidRPr="002D6C09" w:rsidRDefault="00D24F8D" w:rsidP="00D24F8D">
            <w:pPr>
              <w:pStyle w:val="Tytu"/>
              <w:jc w:val="left"/>
              <w:rPr>
                <w:rFonts w:cstheme="minorHAnsi"/>
              </w:rPr>
            </w:pPr>
            <w:r w:rsidRPr="002D6C09">
              <w:rPr>
                <w:rFonts w:cstheme="minorHAnsi"/>
              </w:rPr>
              <w:t xml:space="preserve"> m. Tarnobrzeg</w:t>
            </w:r>
          </w:p>
        </w:tc>
        <w:tc>
          <w:tcPr>
            <w:tcW w:w="549" w:type="pct"/>
            <w:tcBorders>
              <w:top w:val="single" w:sz="4" w:space="0" w:color="auto"/>
              <w:left w:val="single" w:sz="4" w:space="0" w:color="auto"/>
              <w:bottom w:val="single" w:sz="4" w:space="0" w:color="auto"/>
              <w:right w:val="single" w:sz="4" w:space="0" w:color="auto"/>
            </w:tcBorders>
            <w:vAlign w:val="bottom"/>
          </w:tcPr>
          <w:p w14:paraId="2D44F9E6" w14:textId="77777777" w:rsidR="00D24F8D" w:rsidRPr="002D6C09" w:rsidRDefault="00D24F8D" w:rsidP="00D24F8D">
            <w:pPr>
              <w:pStyle w:val="Tytu"/>
              <w:rPr>
                <w:rFonts w:cstheme="minorHAnsi"/>
              </w:rPr>
            </w:pPr>
            <w:r w:rsidRPr="002D6C09">
              <w:rPr>
                <w:rFonts w:cstheme="minorHAnsi"/>
              </w:rPr>
              <w:t>1 138</w:t>
            </w:r>
          </w:p>
        </w:tc>
        <w:tc>
          <w:tcPr>
            <w:tcW w:w="550" w:type="pct"/>
            <w:tcBorders>
              <w:top w:val="single" w:sz="4" w:space="0" w:color="auto"/>
              <w:left w:val="single" w:sz="4" w:space="0" w:color="auto"/>
              <w:bottom w:val="single" w:sz="4" w:space="0" w:color="auto"/>
              <w:right w:val="single" w:sz="4" w:space="0" w:color="auto"/>
            </w:tcBorders>
            <w:vAlign w:val="bottom"/>
          </w:tcPr>
          <w:p w14:paraId="4A33C126" w14:textId="77777777" w:rsidR="00D24F8D" w:rsidRPr="002D6C09" w:rsidRDefault="00D24F8D" w:rsidP="00D24F8D">
            <w:pPr>
              <w:pStyle w:val="Tytu"/>
              <w:rPr>
                <w:rFonts w:cstheme="minorHAnsi"/>
              </w:rPr>
            </w:pPr>
            <w:r w:rsidRPr="002D6C09">
              <w:rPr>
                <w:rFonts w:cstheme="minorHAnsi"/>
              </w:rPr>
              <w:t>1 061</w:t>
            </w:r>
          </w:p>
        </w:tc>
        <w:tc>
          <w:tcPr>
            <w:tcW w:w="550" w:type="pct"/>
            <w:tcBorders>
              <w:top w:val="single" w:sz="4" w:space="0" w:color="auto"/>
              <w:left w:val="single" w:sz="4" w:space="0" w:color="auto"/>
              <w:bottom w:val="single" w:sz="4" w:space="0" w:color="auto"/>
              <w:right w:val="single" w:sz="4" w:space="0" w:color="auto"/>
            </w:tcBorders>
            <w:vAlign w:val="bottom"/>
          </w:tcPr>
          <w:p w14:paraId="3E85AB6B" w14:textId="77777777" w:rsidR="00D24F8D" w:rsidRPr="002D6C09" w:rsidRDefault="00D24F8D" w:rsidP="00D24F8D">
            <w:pPr>
              <w:pStyle w:val="Tytu"/>
              <w:rPr>
                <w:rFonts w:cstheme="minorHAnsi"/>
              </w:rPr>
            </w:pPr>
            <w:r w:rsidRPr="002D6C09">
              <w:rPr>
                <w:rFonts w:cstheme="minorHAnsi"/>
              </w:rPr>
              <w:t>1 007</w:t>
            </w:r>
          </w:p>
        </w:tc>
        <w:tc>
          <w:tcPr>
            <w:tcW w:w="550" w:type="pct"/>
            <w:tcBorders>
              <w:top w:val="single" w:sz="4" w:space="0" w:color="auto"/>
              <w:left w:val="single" w:sz="4" w:space="0" w:color="auto"/>
              <w:bottom w:val="single" w:sz="4" w:space="0" w:color="auto"/>
              <w:right w:val="single" w:sz="4" w:space="0" w:color="auto"/>
            </w:tcBorders>
            <w:vAlign w:val="bottom"/>
          </w:tcPr>
          <w:p w14:paraId="290DEED4" w14:textId="77777777" w:rsidR="00D24F8D" w:rsidRPr="002D6C09" w:rsidRDefault="00D24F8D" w:rsidP="00D24F8D">
            <w:pPr>
              <w:pStyle w:val="Tytu"/>
              <w:rPr>
                <w:rFonts w:cstheme="minorHAnsi"/>
              </w:rPr>
            </w:pPr>
            <w:r w:rsidRPr="002D6C09">
              <w:rPr>
                <w:rFonts w:cstheme="minorHAnsi"/>
              </w:rPr>
              <w:t>2 658</w:t>
            </w:r>
          </w:p>
        </w:tc>
        <w:tc>
          <w:tcPr>
            <w:tcW w:w="550" w:type="pct"/>
            <w:tcBorders>
              <w:top w:val="single" w:sz="4" w:space="0" w:color="auto"/>
              <w:left w:val="single" w:sz="4" w:space="0" w:color="auto"/>
              <w:bottom w:val="single" w:sz="4" w:space="0" w:color="auto"/>
              <w:right w:val="single" w:sz="4" w:space="0" w:color="auto"/>
            </w:tcBorders>
            <w:vAlign w:val="bottom"/>
          </w:tcPr>
          <w:p w14:paraId="16901562" w14:textId="77777777" w:rsidR="00D24F8D" w:rsidRPr="002D6C09" w:rsidRDefault="00D24F8D" w:rsidP="00D24F8D">
            <w:pPr>
              <w:pStyle w:val="Tytu"/>
              <w:rPr>
                <w:rFonts w:cstheme="minorHAnsi"/>
              </w:rPr>
            </w:pPr>
            <w:r w:rsidRPr="002D6C09">
              <w:rPr>
                <w:rFonts w:cstheme="minorHAnsi"/>
              </w:rPr>
              <w:t>2 263</w:t>
            </w:r>
          </w:p>
        </w:tc>
        <w:tc>
          <w:tcPr>
            <w:tcW w:w="896" w:type="pct"/>
            <w:tcBorders>
              <w:top w:val="single" w:sz="4" w:space="0" w:color="auto"/>
              <w:left w:val="single" w:sz="4" w:space="0" w:color="auto"/>
              <w:bottom w:val="single" w:sz="4" w:space="0" w:color="auto"/>
              <w:right w:val="single" w:sz="4" w:space="0" w:color="auto"/>
            </w:tcBorders>
            <w:vAlign w:val="bottom"/>
          </w:tcPr>
          <w:p w14:paraId="30910654" w14:textId="77777777" w:rsidR="00D24F8D" w:rsidRPr="002D6C09" w:rsidRDefault="00D24F8D" w:rsidP="00D24F8D">
            <w:pPr>
              <w:pStyle w:val="Tytu"/>
              <w:rPr>
                <w:rFonts w:cstheme="minorHAnsi"/>
              </w:rPr>
            </w:pPr>
            <w:r w:rsidRPr="002D6C09">
              <w:rPr>
                <w:rFonts w:cstheme="minorHAnsi"/>
              </w:rPr>
              <w:t>98,86</w:t>
            </w:r>
          </w:p>
        </w:tc>
      </w:tr>
      <w:tr w:rsidR="00D24F8D" w:rsidRPr="002D6C09" w14:paraId="62F728B4"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62DFED4C" w14:textId="77777777" w:rsidR="00D24F8D" w:rsidRPr="002D6C09" w:rsidRDefault="00D24F8D" w:rsidP="00D24F8D">
            <w:pPr>
              <w:pStyle w:val="Tytu"/>
              <w:jc w:val="left"/>
              <w:rPr>
                <w:rFonts w:cstheme="minorHAnsi"/>
              </w:rPr>
            </w:pPr>
            <w:r w:rsidRPr="002D6C09">
              <w:rPr>
                <w:rFonts w:cstheme="minorHAnsi"/>
              </w:rPr>
              <w:t xml:space="preserve"> leżajski</w:t>
            </w:r>
          </w:p>
        </w:tc>
        <w:tc>
          <w:tcPr>
            <w:tcW w:w="549" w:type="pct"/>
            <w:tcBorders>
              <w:top w:val="single" w:sz="4" w:space="0" w:color="auto"/>
              <w:left w:val="single" w:sz="4" w:space="0" w:color="auto"/>
              <w:bottom w:val="single" w:sz="4" w:space="0" w:color="auto"/>
              <w:right w:val="single" w:sz="4" w:space="0" w:color="auto"/>
            </w:tcBorders>
            <w:vAlign w:val="bottom"/>
          </w:tcPr>
          <w:p w14:paraId="439F5613" w14:textId="77777777" w:rsidR="00D24F8D" w:rsidRPr="002D6C09" w:rsidRDefault="00D24F8D" w:rsidP="00D24F8D">
            <w:pPr>
              <w:pStyle w:val="Tytu"/>
              <w:rPr>
                <w:rFonts w:cstheme="minorHAnsi"/>
              </w:rPr>
            </w:pPr>
            <w:r w:rsidRPr="002D6C09">
              <w:rPr>
                <w:rFonts w:cstheme="minorHAnsi"/>
              </w:rPr>
              <w:t>2 047</w:t>
            </w:r>
          </w:p>
        </w:tc>
        <w:tc>
          <w:tcPr>
            <w:tcW w:w="550" w:type="pct"/>
            <w:tcBorders>
              <w:top w:val="single" w:sz="4" w:space="0" w:color="auto"/>
              <w:left w:val="single" w:sz="4" w:space="0" w:color="auto"/>
              <w:bottom w:val="single" w:sz="4" w:space="0" w:color="auto"/>
              <w:right w:val="single" w:sz="4" w:space="0" w:color="auto"/>
            </w:tcBorders>
            <w:vAlign w:val="bottom"/>
          </w:tcPr>
          <w:p w14:paraId="52B5EC18" w14:textId="77777777" w:rsidR="00D24F8D" w:rsidRPr="002D6C09" w:rsidRDefault="00D24F8D" w:rsidP="00D24F8D">
            <w:pPr>
              <w:pStyle w:val="Tytu"/>
              <w:rPr>
                <w:rFonts w:cstheme="minorHAnsi"/>
              </w:rPr>
            </w:pPr>
            <w:r w:rsidRPr="002D6C09">
              <w:rPr>
                <w:rFonts w:cstheme="minorHAnsi"/>
              </w:rPr>
              <w:t>1 193</w:t>
            </w:r>
          </w:p>
        </w:tc>
        <w:tc>
          <w:tcPr>
            <w:tcW w:w="550" w:type="pct"/>
            <w:tcBorders>
              <w:top w:val="single" w:sz="4" w:space="0" w:color="auto"/>
              <w:left w:val="single" w:sz="4" w:space="0" w:color="auto"/>
              <w:bottom w:val="single" w:sz="4" w:space="0" w:color="auto"/>
              <w:right w:val="single" w:sz="4" w:space="0" w:color="auto"/>
            </w:tcBorders>
            <w:vAlign w:val="bottom"/>
          </w:tcPr>
          <w:p w14:paraId="282F42B7" w14:textId="77777777" w:rsidR="00D24F8D" w:rsidRPr="002D6C09" w:rsidRDefault="00D24F8D" w:rsidP="00D24F8D">
            <w:pPr>
              <w:pStyle w:val="Tytu"/>
              <w:rPr>
                <w:rFonts w:cstheme="minorHAnsi"/>
              </w:rPr>
            </w:pPr>
            <w:r w:rsidRPr="002D6C09">
              <w:rPr>
                <w:rFonts w:cstheme="minorHAnsi"/>
              </w:rPr>
              <w:t>1 614</w:t>
            </w:r>
          </w:p>
        </w:tc>
        <w:tc>
          <w:tcPr>
            <w:tcW w:w="550" w:type="pct"/>
            <w:tcBorders>
              <w:top w:val="single" w:sz="4" w:space="0" w:color="auto"/>
              <w:left w:val="single" w:sz="4" w:space="0" w:color="auto"/>
              <w:bottom w:val="single" w:sz="4" w:space="0" w:color="auto"/>
              <w:right w:val="single" w:sz="4" w:space="0" w:color="auto"/>
            </w:tcBorders>
            <w:vAlign w:val="bottom"/>
          </w:tcPr>
          <w:p w14:paraId="381F32D5" w14:textId="77777777" w:rsidR="00D24F8D" w:rsidRPr="002D6C09" w:rsidRDefault="00D24F8D" w:rsidP="00D24F8D">
            <w:pPr>
              <w:pStyle w:val="Tytu"/>
              <w:rPr>
                <w:rFonts w:cstheme="minorHAnsi"/>
              </w:rPr>
            </w:pPr>
            <w:r w:rsidRPr="002D6C09">
              <w:rPr>
                <w:rFonts w:cstheme="minorHAnsi"/>
              </w:rPr>
              <w:t>1 282</w:t>
            </w:r>
          </w:p>
        </w:tc>
        <w:tc>
          <w:tcPr>
            <w:tcW w:w="550" w:type="pct"/>
            <w:tcBorders>
              <w:top w:val="single" w:sz="4" w:space="0" w:color="auto"/>
              <w:left w:val="single" w:sz="4" w:space="0" w:color="auto"/>
              <w:bottom w:val="single" w:sz="4" w:space="0" w:color="auto"/>
              <w:right w:val="single" w:sz="4" w:space="0" w:color="auto"/>
            </w:tcBorders>
            <w:vAlign w:val="bottom"/>
          </w:tcPr>
          <w:p w14:paraId="1FEDF2BE" w14:textId="77777777" w:rsidR="00D24F8D" w:rsidRPr="002D6C09" w:rsidRDefault="00D24F8D" w:rsidP="00D24F8D">
            <w:pPr>
              <w:pStyle w:val="Tytu"/>
              <w:rPr>
                <w:rFonts w:cstheme="minorHAnsi"/>
              </w:rPr>
            </w:pPr>
            <w:r w:rsidRPr="002D6C09">
              <w:rPr>
                <w:rFonts w:cstheme="minorHAnsi"/>
              </w:rPr>
              <w:t>2 156</w:t>
            </w:r>
          </w:p>
        </w:tc>
        <w:tc>
          <w:tcPr>
            <w:tcW w:w="896" w:type="pct"/>
            <w:tcBorders>
              <w:top w:val="single" w:sz="4" w:space="0" w:color="auto"/>
              <w:left w:val="single" w:sz="4" w:space="0" w:color="auto"/>
              <w:bottom w:val="single" w:sz="4" w:space="0" w:color="auto"/>
              <w:right w:val="single" w:sz="4" w:space="0" w:color="auto"/>
            </w:tcBorders>
            <w:vAlign w:val="bottom"/>
          </w:tcPr>
          <w:p w14:paraId="068622F1" w14:textId="77777777" w:rsidR="00D24F8D" w:rsidRPr="002D6C09" w:rsidRDefault="00D24F8D" w:rsidP="00D24F8D">
            <w:pPr>
              <w:pStyle w:val="Tytu"/>
              <w:rPr>
                <w:rFonts w:cstheme="minorHAnsi"/>
              </w:rPr>
            </w:pPr>
            <w:r w:rsidRPr="002D6C09">
              <w:rPr>
                <w:rFonts w:cstheme="minorHAnsi"/>
              </w:rPr>
              <w:t>5,32</w:t>
            </w:r>
          </w:p>
        </w:tc>
      </w:tr>
      <w:tr w:rsidR="00D24F8D" w:rsidRPr="002D6C09" w14:paraId="12F9E819"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3EE16139" w14:textId="77777777" w:rsidR="00D24F8D" w:rsidRPr="002D6C09" w:rsidRDefault="00D24F8D" w:rsidP="00D24F8D">
            <w:pPr>
              <w:pStyle w:val="Tytu"/>
              <w:jc w:val="left"/>
              <w:rPr>
                <w:rFonts w:cstheme="minorHAnsi"/>
              </w:rPr>
            </w:pPr>
            <w:r w:rsidRPr="002D6C09">
              <w:rPr>
                <w:rFonts w:cstheme="minorHAnsi"/>
              </w:rPr>
              <w:t xml:space="preserve"> jarosławski</w:t>
            </w:r>
          </w:p>
        </w:tc>
        <w:tc>
          <w:tcPr>
            <w:tcW w:w="549" w:type="pct"/>
            <w:tcBorders>
              <w:top w:val="single" w:sz="4" w:space="0" w:color="auto"/>
              <w:left w:val="single" w:sz="4" w:space="0" w:color="auto"/>
              <w:bottom w:val="single" w:sz="4" w:space="0" w:color="auto"/>
              <w:right w:val="single" w:sz="4" w:space="0" w:color="auto"/>
            </w:tcBorders>
            <w:vAlign w:val="bottom"/>
          </w:tcPr>
          <w:p w14:paraId="675BADC2" w14:textId="77777777" w:rsidR="00D24F8D" w:rsidRPr="002D6C09" w:rsidRDefault="00D24F8D" w:rsidP="00D24F8D">
            <w:pPr>
              <w:pStyle w:val="Tytu"/>
              <w:rPr>
                <w:rFonts w:cstheme="minorHAnsi"/>
              </w:rPr>
            </w:pPr>
            <w:r w:rsidRPr="002D6C09">
              <w:rPr>
                <w:rFonts w:cstheme="minorHAnsi"/>
              </w:rPr>
              <w:t>1 399</w:t>
            </w:r>
          </w:p>
        </w:tc>
        <w:tc>
          <w:tcPr>
            <w:tcW w:w="550" w:type="pct"/>
            <w:tcBorders>
              <w:top w:val="single" w:sz="4" w:space="0" w:color="auto"/>
              <w:left w:val="single" w:sz="4" w:space="0" w:color="auto"/>
              <w:bottom w:val="single" w:sz="4" w:space="0" w:color="auto"/>
              <w:right w:val="single" w:sz="4" w:space="0" w:color="auto"/>
            </w:tcBorders>
            <w:vAlign w:val="bottom"/>
          </w:tcPr>
          <w:p w14:paraId="4325D474" w14:textId="77777777" w:rsidR="00D24F8D" w:rsidRPr="002D6C09" w:rsidRDefault="00D24F8D" w:rsidP="00D24F8D">
            <w:pPr>
              <w:pStyle w:val="Tytu"/>
              <w:rPr>
                <w:rFonts w:cstheme="minorHAnsi"/>
              </w:rPr>
            </w:pPr>
            <w:r w:rsidRPr="002D6C09">
              <w:rPr>
                <w:rFonts w:cstheme="minorHAnsi"/>
              </w:rPr>
              <w:t>1 497</w:t>
            </w:r>
          </w:p>
        </w:tc>
        <w:tc>
          <w:tcPr>
            <w:tcW w:w="550" w:type="pct"/>
            <w:tcBorders>
              <w:top w:val="single" w:sz="4" w:space="0" w:color="auto"/>
              <w:left w:val="single" w:sz="4" w:space="0" w:color="auto"/>
              <w:bottom w:val="single" w:sz="4" w:space="0" w:color="auto"/>
              <w:right w:val="single" w:sz="4" w:space="0" w:color="auto"/>
            </w:tcBorders>
            <w:vAlign w:val="bottom"/>
          </w:tcPr>
          <w:p w14:paraId="1D542BFA" w14:textId="77777777" w:rsidR="00D24F8D" w:rsidRPr="002D6C09" w:rsidRDefault="00D24F8D" w:rsidP="00D24F8D">
            <w:pPr>
              <w:pStyle w:val="Tytu"/>
              <w:rPr>
                <w:rFonts w:cstheme="minorHAnsi"/>
              </w:rPr>
            </w:pPr>
            <w:r w:rsidRPr="002D6C09">
              <w:rPr>
                <w:rFonts w:cstheme="minorHAnsi"/>
              </w:rPr>
              <w:t>1 988</w:t>
            </w:r>
          </w:p>
        </w:tc>
        <w:tc>
          <w:tcPr>
            <w:tcW w:w="550" w:type="pct"/>
            <w:tcBorders>
              <w:top w:val="single" w:sz="4" w:space="0" w:color="auto"/>
              <w:left w:val="single" w:sz="4" w:space="0" w:color="auto"/>
              <w:bottom w:val="single" w:sz="4" w:space="0" w:color="auto"/>
              <w:right w:val="single" w:sz="4" w:space="0" w:color="auto"/>
            </w:tcBorders>
            <w:vAlign w:val="bottom"/>
          </w:tcPr>
          <w:p w14:paraId="4127D463" w14:textId="77777777" w:rsidR="00D24F8D" w:rsidRPr="002D6C09" w:rsidRDefault="00D24F8D" w:rsidP="00D24F8D">
            <w:pPr>
              <w:pStyle w:val="Tytu"/>
              <w:rPr>
                <w:rFonts w:cstheme="minorHAnsi"/>
              </w:rPr>
            </w:pPr>
            <w:r w:rsidRPr="002D6C09">
              <w:rPr>
                <w:rFonts w:cstheme="minorHAnsi"/>
              </w:rPr>
              <w:t>2 344</w:t>
            </w:r>
          </w:p>
        </w:tc>
        <w:tc>
          <w:tcPr>
            <w:tcW w:w="550" w:type="pct"/>
            <w:tcBorders>
              <w:top w:val="single" w:sz="4" w:space="0" w:color="auto"/>
              <w:left w:val="single" w:sz="4" w:space="0" w:color="auto"/>
              <w:bottom w:val="single" w:sz="4" w:space="0" w:color="auto"/>
              <w:right w:val="single" w:sz="4" w:space="0" w:color="auto"/>
            </w:tcBorders>
            <w:vAlign w:val="bottom"/>
          </w:tcPr>
          <w:p w14:paraId="300BA724" w14:textId="77777777" w:rsidR="00D24F8D" w:rsidRPr="002D6C09" w:rsidRDefault="00D24F8D" w:rsidP="00D24F8D">
            <w:pPr>
              <w:pStyle w:val="Tytu"/>
              <w:rPr>
                <w:rFonts w:cstheme="minorHAnsi"/>
              </w:rPr>
            </w:pPr>
            <w:r w:rsidRPr="002D6C09">
              <w:rPr>
                <w:rFonts w:cstheme="minorHAnsi"/>
              </w:rPr>
              <w:t>2 130</w:t>
            </w:r>
          </w:p>
        </w:tc>
        <w:tc>
          <w:tcPr>
            <w:tcW w:w="896" w:type="pct"/>
            <w:tcBorders>
              <w:top w:val="single" w:sz="4" w:space="0" w:color="auto"/>
              <w:left w:val="single" w:sz="4" w:space="0" w:color="auto"/>
              <w:bottom w:val="single" w:sz="4" w:space="0" w:color="auto"/>
              <w:right w:val="single" w:sz="4" w:space="0" w:color="auto"/>
            </w:tcBorders>
            <w:vAlign w:val="bottom"/>
          </w:tcPr>
          <w:p w14:paraId="4A17ED5D" w14:textId="77777777" w:rsidR="00D24F8D" w:rsidRPr="002D6C09" w:rsidRDefault="00D24F8D" w:rsidP="00D24F8D">
            <w:pPr>
              <w:pStyle w:val="Tytu"/>
              <w:rPr>
                <w:rFonts w:cstheme="minorHAnsi"/>
              </w:rPr>
            </w:pPr>
            <w:r w:rsidRPr="002D6C09">
              <w:rPr>
                <w:rFonts w:cstheme="minorHAnsi"/>
              </w:rPr>
              <w:t>52,25</w:t>
            </w:r>
          </w:p>
        </w:tc>
      </w:tr>
      <w:tr w:rsidR="00D24F8D" w:rsidRPr="002D6C09" w14:paraId="5086D24A"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1849BC5C" w14:textId="77777777" w:rsidR="00D24F8D" w:rsidRPr="002D6C09" w:rsidRDefault="00D24F8D" w:rsidP="00D24F8D">
            <w:pPr>
              <w:pStyle w:val="Tytu"/>
              <w:jc w:val="left"/>
              <w:rPr>
                <w:rFonts w:cstheme="minorHAnsi"/>
              </w:rPr>
            </w:pPr>
            <w:r w:rsidRPr="002D6C09">
              <w:rPr>
                <w:rFonts w:cstheme="minorHAnsi"/>
              </w:rPr>
              <w:t xml:space="preserve"> jasielski</w:t>
            </w:r>
          </w:p>
        </w:tc>
        <w:tc>
          <w:tcPr>
            <w:tcW w:w="549" w:type="pct"/>
            <w:tcBorders>
              <w:top w:val="single" w:sz="4" w:space="0" w:color="auto"/>
              <w:left w:val="single" w:sz="4" w:space="0" w:color="auto"/>
              <w:bottom w:val="single" w:sz="4" w:space="0" w:color="auto"/>
              <w:right w:val="single" w:sz="4" w:space="0" w:color="auto"/>
            </w:tcBorders>
            <w:vAlign w:val="bottom"/>
          </w:tcPr>
          <w:p w14:paraId="5FCBCE84" w14:textId="77777777" w:rsidR="00D24F8D" w:rsidRPr="002D6C09" w:rsidRDefault="00D24F8D" w:rsidP="00D24F8D">
            <w:pPr>
              <w:pStyle w:val="Tytu"/>
              <w:rPr>
                <w:rFonts w:cstheme="minorHAnsi"/>
              </w:rPr>
            </w:pPr>
            <w:r w:rsidRPr="002D6C09">
              <w:rPr>
                <w:rFonts w:cstheme="minorHAnsi"/>
              </w:rPr>
              <w:t>1 536</w:t>
            </w:r>
          </w:p>
        </w:tc>
        <w:tc>
          <w:tcPr>
            <w:tcW w:w="550" w:type="pct"/>
            <w:tcBorders>
              <w:top w:val="single" w:sz="4" w:space="0" w:color="auto"/>
              <w:left w:val="single" w:sz="4" w:space="0" w:color="auto"/>
              <w:bottom w:val="single" w:sz="4" w:space="0" w:color="auto"/>
              <w:right w:val="single" w:sz="4" w:space="0" w:color="auto"/>
            </w:tcBorders>
            <w:vAlign w:val="bottom"/>
          </w:tcPr>
          <w:p w14:paraId="28BE8787" w14:textId="77777777" w:rsidR="00D24F8D" w:rsidRPr="002D6C09" w:rsidRDefault="00D24F8D" w:rsidP="00D24F8D">
            <w:pPr>
              <w:pStyle w:val="Tytu"/>
              <w:rPr>
                <w:rFonts w:cstheme="minorHAnsi"/>
              </w:rPr>
            </w:pPr>
            <w:r w:rsidRPr="002D6C09">
              <w:rPr>
                <w:rFonts w:cstheme="minorHAnsi"/>
              </w:rPr>
              <w:t>1 253</w:t>
            </w:r>
          </w:p>
        </w:tc>
        <w:tc>
          <w:tcPr>
            <w:tcW w:w="550" w:type="pct"/>
            <w:tcBorders>
              <w:top w:val="single" w:sz="4" w:space="0" w:color="auto"/>
              <w:left w:val="single" w:sz="4" w:space="0" w:color="auto"/>
              <w:bottom w:val="single" w:sz="4" w:space="0" w:color="auto"/>
              <w:right w:val="single" w:sz="4" w:space="0" w:color="auto"/>
            </w:tcBorders>
            <w:vAlign w:val="bottom"/>
          </w:tcPr>
          <w:p w14:paraId="30621D43" w14:textId="77777777" w:rsidR="00D24F8D" w:rsidRPr="002D6C09" w:rsidRDefault="00D24F8D" w:rsidP="00D24F8D">
            <w:pPr>
              <w:pStyle w:val="Tytu"/>
              <w:rPr>
                <w:rFonts w:cstheme="minorHAnsi"/>
              </w:rPr>
            </w:pPr>
            <w:r w:rsidRPr="002D6C09">
              <w:rPr>
                <w:rFonts w:cstheme="minorHAnsi"/>
              </w:rPr>
              <w:t>1 748</w:t>
            </w:r>
          </w:p>
        </w:tc>
        <w:tc>
          <w:tcPr>
            <w:tcW w:w="550" w:type="pct"/>
            <w:tcBorders>
              <w:top w:val="single" w:sz="4" w:space="0" w:color="auto"/>
              <w:left w:val="single" w:sz="4" w:space="0" w:color="auto"/>
              <w:bottom w:val="single" w:sz="4" w:space="0" w:color="auto"/>
              <w:right w:val="single" w:sz="4" w:space="0" w:color="auto"/>
            </w:tcBorders>
            <w:vAlign w:val="bottom"/>
          </w:tcPr>
          <w:p w14:paraId="3F09574D" w14:textId="77777777" w:rsidR="00D24F8D" w:rsidRPr="002D6C09" w:rsidRDefault="00D24F8D" w:rsidP="00D24F8D">
            <w:pPr>
              <w:pStyle w:val="Tytu"/>
              <w:rPr>
                <w:rFonts w:cstheme="minorHAnsi"/>
              </w:rPr>
            </w:pPr>
            <w:r w:rsidRPr="002D6C09">
              <w:rPr>
                <w:rFonts w:cstheme="minorHAnsi"/>
              </w:rPr>
              <w:t>1 103</w:t>
            </w:r>
          </w:p>
        </w:tc>
        <w:tc>
          <w:tcPr>
            <w:tcW w:w="550" w:type="pct"/>
            <w:tcBorders>
              <w:top w:val="single" w:sz="4" w:space="0" w:color="auto"/>
              <w:left w:val="single" w:sz="4" w:space="0" w:color="auto"/>
              <w:bottom w:val="single" w:sz="4" w:space="0" w:color="auto"/>
              <w:right w:val="single" w:sz="4" w:space="0" w:color="auto"/>
            </w:tcBorders>
            <w:vAlign w:val="bottom"/>
          </w:tcPr>
          <w:p w14:paraId="6466F525" w14:textId="77777777" w:rsidR="00D24F8D" w:rsidRPr="002D6C09" w:rsidRDefault="00D24F8D" w:rsidP="00D24F8D">
            <w:pPr>
              <w:pStyle w:val="Tytu"/>
              <w:rPr>
                <w:rFonts w:cstheme="minorHAnsi"/>
              </w:rPr>
            </w:pPr>
            <w:r w:rsidRPr="002D6C09">
              <w:rPr>
                <w:rFonts w:cstheme="minorHAnsi"/>
              </w:rPr>
              <w:t>1 981</w:t>
            </w:r>
          </w:p>
        </w:tc>
        <w:tc>
          <w:tcPr>
            <w:tcW w:w="896" w:type="pct"/>
            <w:tcBorders>
              <w:top w:val="single" w:sz="4" w:space="0" w:color="auto"/>
              <w:left w:val="single" w:sz="4" w:space="0" w:color="auto"/>
              <w:bottom w:val="single" w:sz="4" w:space="0" w:color="auto"/>
              <w:right w:val="single" w:sz="4" w:space="0" w:color="auto"/>
            </w:tcBorders>
            <w:vAlign w:val="bottom"/>
          </w:tcPr>
          <w:p w14:paraId="5CD773EA" w14:textId="77777777" w:rsidR="00D24F8D" w:rsidRPr="002D6C09" w:rsidRDefault="00D24F8D" w:rsidP="00D24F8D">
            <w:pPr>
              <w:pStyle w:val="Tytu"/>
              <w:rPr>
                <w:rFonts w:cstheme="minorHAnsi"/>
              </w:rPr>
            </w:pPr>
            <w:r w:rsidRPr="002D6C09">
              <w:rPr>
                <w:rFonts w:cstheme="minorHAnsi"/>
              </w:rPr>
              <w:t>28,97</w:t>
            </w:r>
          </w:p>
        </w:tc>
      </w:tr>
      <w:tr w:rsidR="00D24F8D" w:rsidRPr="002D6C09" w14:paraId="134E8BEE"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5F3E4B81" w14:textId="77777777" w:rsidR="00D24F8D" w:rsidRPr="002D6C09" w:rsidRDefault="00D24F8D" w:rsidP="00D24F8D">
            <w:pPr>
              <w:pStyle w:val="Tytu"/>
              <w:jc w:val="left"/>
              <w:rPr>
                <w:rFonts w:cstheme="minorHAnsi"/>
              </w:rPr>
            </w:pPr>
            <w:r w:rsidRPr="002D6C09">
              <w:rPr>
                <w:rFonts w:cstheme="minorHAnsi"/>
              </w:rPr>
              <w:t xml:space="preserve"> przeworski</w:t>
            </w:r>
          </w:p>
        </w:tc>
        <w:tc>
          <w:tcPr>
            <w:tcW w:w="549" w:type="pct"/>
            <w:tcBorders>
              <w:top w:val="single" w:sz="4" w:space="0" w:color="auto"/>
              <w:left w:val="single" w:sz="4" w:space="0" w:color="auto"/>
              <w:bottom w:val="single" w:sz="4" w:space="0" w:color="auto"/>
              <w:right w:val="single" w:sz="4" w:space="0" w:color="auto"/>
            </w:tcBorders>
            <w:vAlign w:val="bottom"/>
          </w:tcPr>
          <w:p w14:paraId="73E37FE8" w14:textId="77777777" w:rsidR="00D24F8D" w:rsidRPr="002D6C09" w:rsidRDefault="00D24F8D" w:rsidP="00D24F8D">
            <w:pPr>
              <w:pStyle w:val="Tytu"/>
              <w:rPr>
                <w:rFonts w:cstheme="minorHAnsi"/>
              </w:rPr>
            </w:pPr>
            <w:r w:rsidRPr="002D6C09">
              <w:rPr>
                <w:rFonts w:cstheme="minorHAnsi"/>
              </w:rPr>
              <w:t>1 041</w:t>
            </w:r>
          </w:p>
        </w:tc>
        <w:tc>
          <w:tcPr>
            <w:tcW w:w="550" w:type="pct"/>
            <w:tcBorders>
              <w:top w:val="single" w:sz="4" w:space="0" w:color="auto"/>
              <w:left w:val="single" w:sz="4" w:space="0" w:color="auto"/>
              <w:bottom w:val="single" w:sz="4" w:space="0" w:color="auto"/>
              <w:right w:val="single" w:sz="4" w:space="0" w:color="auto"/>
            </w:tcBorders>
            <w:vAlign w:val="bottom"/>
          </w:tcPr>
          <w:p w14:paraId="79AEE4A2" w14:textId="77777777" w:rsidR="00D24F8D" w:rsidRPr="002D6C09" w:rsidRDefault="00D24F8D" w:rsidP="00D24F8D">
            <w:pPr>
              <w:pStyle w:val="Tytu"/>
              <w:rPr>
                <w:rFonts w:cstheme="minorHAnsi"/>
              </w:rPr>
            </w:pPr>
            <w:r w:rsidRPr="002D6C09">
              <w:rPr>
                <w:rFonts w:cstheme="minorHAnsi"/>
              </w:rPr>
              <w:t>1 436</w:t>
            </w:r>
          </w:p>
        </w:tc>
        <w:tc>
          <w:tcPr>
            <w:tcW w:w="550" w:type="pct"/>
            <w:tcBorders>
              <w:top w:val="single" w:sz="4" w:space="0" w:color="auto"/>
              <w:left w:val="single" w:sz="4" w:space="0" w:color="auto"/>
              <w:bottom w:val="single" w:sz="4" w:space="0" w:color="auto"/>
              <w:right w:val="single" w:sz="4" w:space="0" w:color="auto"/>
            </w:tcBorders>
            <w:vAlign w:val="bottom"/>
          </w:tcPr>
          <w:p w14:paraId="458616B5" w14:textId="77777777" w:rsidR="00D24F8D" w:rsidRPr="002D6C09" w:rsidRDefault="00D24F8D" w:rsidP="00D24F8D">
            <w:pPr>
              <w:pStyle w:val="Tytu"/>
              <w:rPr>
                <w:rFonts w:cstheme="minorHAnsi"/>
              </w:rPr>
            </w:pPr>
            <w:r w:rsidRPr="002D6C09">
              <w:rPr>
                <w:rFonts w:cstheme="minorHAnsi"/>
              </w:rPr>
              <w:t>1 009</w:t>
            </w:r>
          </w:p>
        </w:tc>
        <w:tc>
          <w:tcPr>
            <w:tcW w:w="550" w:type="pct"/>
            <w:tcBorders>
              <w:top w:val="single" w:sz="4" w:space="0" w:color="auto"/>
              <w:left w:val="single" w:sz="4" w:space="0" w:color="auto"/>
              <w:bottom w:val="single" w:sz="4" w:space="0" w:color="auto"/>
              <w:right w:val="single" w:sz="4" w:space="0" w:color="auto"/>
            </w:tcBorders>
            <w:vAlign w:val="bottom"/>
          </w:tcPr>
          <w:p w14:paraId="44220155" w14:textId="77777777" w:rsidR="00D24F8D" w:rsidRPr="002D6C09" w:rsidRDefault="00D24F8D" w:rsidP="00D24F8D">
            <w:pPr>
              <w:pStyle w:val="Tytu"/>
              <w:rPr>
                <w:rFonts w:cstheme="minorHAnsi"/>
              </w:rPr>
            </w:pPr>
            <w:r w:rsidRPr="002D6C09">
              <w:rPr>
                <w:rFonts w:cstheme="minorHAnsi"/>
              </w:rPr>
              <w:t>1 326</w:t>
            </w:r>
          </w:p>
        </w:tc>
        <w:tc>
          <w:tcPr>
            <w:tcW w:w="550" w:type="pct"/>
            <w:tcBorders>
              <w:top w:val="single" w:sz="4" w:space="0" w:color="auto"/>
              <w:left w:val="single" w:sz="4" w:space="0" w:color="auto"/>
              <w:bottom w:val="single" w:sz="4" w:space="0" w:color="auto"/>
              <w:right w:val="single" w:sz="4" w:space="0" w:color="auto"/>
            </w:tcBorders>
            <w:vAlign w:val="bottom"/>
          </w:tcPr>
          <w:p w14:paraId="679A0313" w14:textId="77777777" w:rsidR="00D24F8D" w:rsidRPr="002D6C09" w:rsidRDefault="00D24F8D" w:rsidP="00D24F8D">
            <w:pPr>
              <w:pStyle w:val="Tytu"/>
              <w:rPr>
                <w:rFonts w:cstheme="minorHAnsi"/>
              </w:rPr>
            </w:pPr>
            <w:r w:rsidRPr="002D6C09">
              <w:rPr>
                <w:rFonts w:cstheme="minorHAnsi"/>
              </w:rPr>
              <w:t>1 896</w:t>
            </w:r>
          </w:p>
        </w:tc>
        <w:tc>
          <w:tcPr>
            <w:tcW w:w="896" w:type="pct"/>
            <w:tcBorders>
              <w:top w:val="single" w:sz="4" w:space="0" w:color="auto"/>
              <w:left w:val="single" w:sz="4" w:space="0" w:color="auto"/>
              <w:bottom w:val="single" w:sz="4" w:space="0" w:color="auto"/>
              <w:right w:val="single" w:sz="4" w:space="0" w:color="auto"/>
            </w:tcBorders>
            <w:vAlign w:val="bottom"/>
          </w:tcPr>
          <w:p w14:paraId="1A74F102" w14:textId="77777777" w:rsidR="00D24F8D" w:rsidRPr="002D6C09" w:rsidRDefault="00D24F8D" w:rsidP="00D24F8D">
            <w:pPr>
              <w:pStyle w:val="Tytu"/>
              <w:rPr>
                <w:rFonts w:cstheme="minorHAnsi"/>
              </w:rPr>
            </w:pPr>
            <w:r w:rsidRPr="002D6C09">
              <w:rPr>
                <w:rFonts w:cstheme="minorHAnsi"/>
              </w:rPr>
              <w:t>82,13</w:t>
            </w:r>
          </w:p>
        </w:tc>
      </w:tr>
      <w:tr w:rsidR="00D24F8D" w:rsidRPr="002D6C09" w14:paraId="1E7E2F91"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475AF7C3" w14:textId="77777777" w:rsidR="00D24F8D" w:rsidRPr="002D6C09" w:rsidRDefault="00D24F8D" w:rsidP="00D24F8D">
            <w:pPr>
              <w:pStyle w:val="Tytu"/>
              <w:jc w:val="left"/>
              <w:rPr>
                <w:rFonts w:cstheme="minorHAnsi"/>
              </w:rPr>
            </w:pPr>
            <w:r w:rsidRPr="002D6C09">
              <w:rPr>
                <w:rFonts w:cstheme="minorHAnsi"/>
              </w:rPr>
              <w:t xml:space="preserve"> m. Przemyśl</w:t>
            </w:r>
          </w:p>
        </w:tc>
        <w:tc>
          <w:tcPr>
            <w:tcW w:w="549" w:type="pct"/>
            <w:tcBorders>
              <w:top w:val="single" w:sz="4" w:space="0" w:color="auto"/>
              <w:left w:val="single" w:sz="4" w:space="0" w:color="auto"/>
              <w:bottom w:val="single" w:sz="4" w:space="0" w:color="auto"/>
              <w:right w:val="single" w:sz="4" w:space="0" w:color="auto"/>
            </w:tcBorders>
            <w:vAlign w:val="bottom"/>
          </w:tcPr>
          <w:p w14:paraId="07DFC690" w14:textId="77777777" w:rsidR="00D24F8D" w:rsidRPr="002D6C09" w:rsidRDefault="00D24F8D" w:rsidP="00D24F8D">
            <w:pPr>
              <w:pStyle w:val="Tytu"/>
              <w:rPr>
                <w:rFonts w:cstheme="minorHAnsi"/>
              </w:rPr>
            </w:pPr>
            <w:r w:rsidRPr="002D6C09">
              <w:rPr>
                <w:rFonts w:cstheme="minorHAnsi"/>
              </w:rPr>
              <w:t>1 372</w:t>
            </w:r>
          </w:p>
        </w:tc>
        <w:tc>
          <w:tcPr>
            <w:tcW w:w="550" w:type="pct"/>
            <w:tcBorders>
              <w:top w:val="single" w:sz="4" w:space="0" w:color="auto"/>
              <w:left w:val="single" w:sz="4" w:space="0" w:color="auto"/>
              <w:bottom w:val="single" w:sz="4" w:space="0" w:color="auto"/>
              <w:right w:val="single" w:sz="4" w:space="0" w:color="auto"/>
            </w:tcBorders>
            <w:vAlign w:val="bottom"/>
          </w:tcPr>
          <w:p w14:paraId="2ED14A2C" w14:textId="77777777" w:rsidR="00D24F8D" w:rsidRPr="002D6C09" w:rsidRDefault="00D24F8D" w:rsidP="00D24F8D">
            <w:pPr>
              <w:pStyle w:val="Tytu"/>
              <w:rPr>
                <w:rFonts w:cstheme="minorHAnsi"/>
              </w:rPr>
            </w:pPr>
            <w:r w:rsidRPr="002D6C09">
              <w:rPr>
                <w:rFonts w:cstheme="minorHAnsi"/>
              </w:rPr>
              <w:t>506</w:t>
            </w:r>
          </w:p>
        </w:tc>
        <w:tc>
          <w:tcPr>
            <w:tcW w:w="550" w:type="pct"/>
            <w:tcBorders>
              <w:top w:val="single" w:sz="4" w:space="0" w:color="auto"/>
              <w:left w:val="single" w:sz="4" w:space="0" w:color="auto"/>
              <w:bottom w:val="single" w:sz="4" w:space="0" w:color="auto"/>
              <w:right w:val="single" w:sz="4" w:space="0" w:color="auto"/>
            </w:tcBorders>
            <w:vAlign w:val="bottom"/>
          </w:tcPr>
          <w:p w14:paraId="2E1734E1" w14:textId="77777777" w:rsidR="00D24F8D" w:rsidRPr="002D6C09" w:rsidRDefault="00D24F8D" w:rsidP="00D24F8D">
            <w:pPr>
              <w:pStyle w:val="Tytu"/>
              <w:rPr>
                <w:rFonts w:cstheme="minorHAnsi"/>
              </w:rPr>
            </w:pPr>
            <w:r w:rsidRPr="002D6C09">
              <w:rPr>
                <w:rFonts w:cstheme="minorHAnsi"/>
              </w:rPr>
              <w:t>673</w:t>
            </w:r>
          </w:p>
        </w:tc>
        <w:tc>
          <w:tcPr>
            <w:tcW w:w="550" w:type="pct"/>
            <w:tcBorders>
              <w:top w:val="single" w:sz="4" w:space="0" w:color="auto"/>
              <w:left w:val="single" w:sz="4" w:space="0" w:color="auto"/>
              <w:bottom w:val="single" w:sz="4" w:space="0" w:color="auto"/>
              <w:right w:val="single" w:sz="4" w:space="0" w:color="auto"/>
            </w:tcBorders>
            <w:vAlign w:val="bottom"/>
          </w:tcPr>
          <w:p w14:paraId="4B546CBC" w14:textId="77777777" w:rsidR="00D24F8D" w:rsidRPr="002D6C09" w:rsidRDefault="00D24F8D" w:rsidP="00D24F8D">
            <w:pPr>
              <w:pStyle w:val="Tytu"/>
              <w:rPr>
                <w:rFonts w:cstheme="minorHAnsi"/>
              </w:rPr>
            </w:pPr>
            <w:r w:rsidRPr="002D6C09">
              <w:rPr>
                <w:rFonts w:cstheme="minorHAnsi"/>
              </w:rPr>
              <w:t>1 238</w:t>
            </w:r>
          </w:p>
        </w:tc>
        <w:tc>
          <w:tcPr>
            <w:tcW w:w="550" w:type="pct"/>
            <w:tcBorders>
              <w:top w:val="single" w:sz="4" w:space="0" w:color="auto"/>
              <w:left w:val="single" w:sz="4" w:space="0" w:color="auto"/>
              <w:bottom w:val="single" w:sz="4" w:space="0" w:color="auto"/>
              <w:right w:val="single" w:sz="4" w:space="0" w:color="auto"/>
            </w:tcBorders>
            <w:vAlign w:val="bottom"/>
          </w:tcPr>
          <w:p w14:paraId="00DC4FB4" w14:textId="77777777" w:rsidR="00D24F8D" w:rsidRPr="002D6C09" w:rsidRDefault="00D24F8D" w:rsidP="00D24F8D">
            <w:pPr>
              <w:pStyle w:val="Tytu"/>
              <w:rPr>
                <w:rFonts w:cstheme="minorHAnsi"/>
              </w:rPr>
            </w:pPr>
            <w:r w:rsidRPr="002D6C09">
              <w:rPr>
                <w:rFonts w:cstheme="minorHAnsi"/>
              </w:rPr>
              <w:t>1 612</w:t>
            </w:r>
          </w:p>
        </w:tc>
        <w:tc>
          <w:tcPr>
            <w:tcW w:w="896" w:type="pct"/>
            <w:tcBorders>
              <w:top w:val="single" w:sz="4" w:space="0" w:color="auto"/>
              <w:left w:val="single" w:sz="4" w:space="0" w:color="auto"/>
              <w:bottom w:val="single" w:sz="4" w:space="0" w:color="auto"/>
              <w:right w:val="single" w:sz="4" w:space="0" w:color="auto"/>
            </w:tcBorders>
            <w:vAlign w:val="bottom"/>
          </w:tcPr>
          <w:p w14:paraId="1EEA52FB" w14:textId="77777777" w:rsidR="00D24F8D" w:rsidRPr="002D6C09" w:rsidRDefault="00D24F8D" w:rsidP="00D24F8D">
            <w:pPr>
              <w:pStyle w:val="Tytu"/>
              <w:rPr>
                <w:rFonts w:cstheme="minorHAnsi"/>
              </w:rPr>
            </w:pPr>
            <w:r w:rsidRPr="002D6C09">
              <w:rPr>
                <w:rFonts w:cstheme="minorHAnsi"/>
              </w:rPr>
              <w:t>17,49</w:t>
            </w:r>
          </w:p>
        </w:tc>
      </w:tr>
      <w:tr w:rsidR="00D24F8D" w:rsidRPr="002D6C09" w14:paraId="688AA08B"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69F39E7C" w14:textId="77777777" w:rsidR="00D24F8D" w:rsidRPr="002D6C09" w:rsidRDefault="00D24F8D" w:rsidP="00D24F8D">
            <w:pPr>
              <w:pStyle w:val="Tytu"/>
              <w:jc w:val="left"/>
              <w:rPr>
                <w:rFonts w:cstheme="minorHAnsi"/>
              </w:rPr>
            </w:pPr>
            <w:r w:rsidRPr="002D6C09">
              <w:rPr>
                <w:rFonts w:cstheme="minorHAnsi"/>
              </w:rPr>
              <w:t xml:space="preserve"> kolbuszowski</w:t>
            </w:r>
          </w:p>
        </w:tc>
        <w:tc>
          <w:tcPr>
            <w:tcW w:w="549" w:type="pct"/>
            <w:tcBorders>
              <w:top w:val="single" w:sz="4" w:space="0" w:color="auto"/>
              <w:left w:val="single" w:sz="4" w:space="0" w:color="auto"/>
              <w:bottom w:val="single" w:sz="4" w:space="0" w:color="auto"/>
              <w:right w:val="single" w:sz="4" w:space="0" w:color="auto"/>
            </w:tcBorders>
            <w:vAlign w:val="bottom"/>
          </w:tcPr>
          <w:p w14:paraId="4213E435" w14:textId="77777777" w:rsidR="00D24F8D" w:rsidRPr="002D6C09" w:rsidRDefault="00D24F8D" w:rsidP="00D24F8D">
            <w:pPr>
              <w:pStyle w:val="Tytu"/>
              <w:rPr>
                <w:rFonts w:cstheme="minorHAnsi"/>
              </w:rPr>
            </w:pPr>
            <w:r w:rsidRPr="002D6C09">
              <w:rPr>
                <w:rFonts w:cstheme="minorHAnsi"/>
              </w:rPr>
              <w:t>632</w:t>
            </w:r>
          </w:p>
        </w:tc>
        <w:tc>
          <w:tcPr>
            <w:tcW w:w="550" w:type="pct"/>
            <w:tcBorders>
              <w:top w:val="single" w:sz="4" w:space="0" w:color="auto"/>
              <w:left w:val="single" w:sz="4" w:space="0" w:color="auto"/>
              <w:bottom w:val="single" w:sz="4" w:space="0" w:color="auto"/>
              <w:right w:val="single" w:sz="4" w:space="0" w:color="auto"/>
            </w:tcBorders>
            <w:vAlign w:val="bottom"/>
          </w:tcPr>
          <w:p w14:paraId="1026AFA8" w14:textId="77777777" w:rsidR="00D24F8D" w:rsidRPr="002D6C09" w:rsidRDefault="00D24F8D" w:rsidP="00D24F8D">
            <w:pPr>
              <w:pStyle w:val="Tytu"/>
              <w:rPr>
                <w:rFonts w:cstheme="minorHAnsi"/>
              </w:rPr>
            </w:pPr>
            <w:r w:rsidRPr="002D6C09">
              <w:rPr>
                <w:rFonts w:cstheme="minorHAnsi"/>
              </w:rPr>
              <w:t>945</w:t>
            </w:r>
          </w:p>
        </w:tc>
        <w:tc>
          <w:tcPr>
            <w:tcW w:w="550" w:type="pct"/>
            <w:tcBorders>
              <w:top w:val="single" w:sz="4" w:space="0" w:color="auto"/>
              <w:left w:val="single" w:sz="4" w:space="0" w:color="auto"/>
              <w:bottom w:val="single" w:sz="4" w:space="0" w:color="auto"/>
              <w:right w:val="single" w:sz="4" w:space="0" w:color="auto"/>
            </w:tcBorders>
            <w:vAlign w:val="bottom"/>
          </w:tcPr>
          <w:p w14:paraId="372D70CF" w14:textId="77777777" w:rsidR="00D24F8D" w:rsidRPr="002D6C09" w:rsidRDefault="00D24F8D" w:rsidP="00D24F8D">
            <w:pPr>
              <w:pStyle w:val="Tytu"/>
              <w:rPr>
                <w:rFonts w:cstheme="minorHAnsi"/>
              </w:rPr>
            </w:pPr>
            <w:r w:rsidRPr="002D6C09">
              <w:rPr>
                <w:rFonts w:cstheme="minorHAnsi"/>
              </w:rPr>
              <w:t>625</w:t>
            </w:r>
          </w:p>
        </w:tc>
        <w:tc>
          <w:tcPr>
            <w:tcW w:w="550" w:type="pct"/>
            <w:tcBorders>
              <w:top w:val="single" w:sz="4" w:space="0" w:color="auto"/>
              <w:left w:val="single" w:sz="4" w:space="0" w:color="auto"/>
              <w:bottom w:val="single" w:sz="4" w:space="0" w:color="auto"/>
              <w:right w:val="single" w:sz="4" w:space="0" w:color="auto"/>
            </w:tcBorders>
            <w:vAlign w:val="bottom"/>
          </w:tcPr>
          <w:p w14:paraId="654D988D" w14:textId="77777777" w:rsidR="00D24F8D" w:rsidRPr="002D6C09" w:rsidRDefault="00D24F8D" w:rsidP="00D24F8D">
            <w:pPr>
              <w:pStyle w:val="Tytu"/>
              <w:rPr>
                <w:rFonts w:cstheme="minorHAnsi"/>
              </w:rPr>
            </w:pPr>
            <w:r w:rsidRPr="002D6C09">
              <w:rPr>
                <w:rFonts w:cstheme="minorHAnsi"/>
              </w:rPr>
              <w:t>1 245</w:t>
            </w:r>
          </w:p>
        </w:tc>
        <w:tc>
          <w:tcPr>
            <w:tcW w:w="550" w:type="pct"/>
            <w:tcBorders>
              <w:top w:val="single" w:sz="4" w:space="0" w:color="auto"/>
              <w:left w:val="single" w:sz="4" w:space="0" w:color="auto"/>
              <w:bottom w:val="single" w:sz="4" w:space="0" w:color="auto"/>
              <w:right w:val="single" w:sz="4" w:space="0" w:color="auto"/>
            </w:tcBorders>
            <w:vAlign w:val="bottom"/>
          </w:tcPr>
          <w:p w14:paraId="6CE253E1" w14:textId="77777777" w:rsidR="00D24F8D" w:rsidRPr="002D6C09" w:rsidRDefault="00D24F8D" w:rsidP="00D24F8D">
            <w:pPr>
              <w:pStyle w:val="Tytu"/>
              <w:rPr>
                <w:rFonts w:cstheme="minorHAnsi"/>
              </w:rPr>
            </w:pPr>
            <w:r w:rsidRPr="002D6C09">
              <w:rPr>
                <w:rFonts w:cstheme="minorHAnsi"/>
              </w:rPr>
              <w:t>1 604</w:t>
            </w:r>
          </w:p>
        </w:tc>
        <w:tc>
          <w:tcPr>
            <w:tcW w:w="896" w:type="pct"/>
            <w:tcBorders>
              <w:top w:val="single" w:sz="4" w:space="0" w:color="auto"/>
              <w:left w:val="single" w:sz="4" w:space="0" w:color="auto"/>
              <w:bottom w:val="single" w:sz="4" w:space="0" w:color="auto"/>
              <w:right w:val="single" w:sz="4" w:space="0" w:color="auto"/>
            </w:tcBorders>
            <w:vAlign w:val="bottom"/>
          </w:tcPr>
          <w:p w14:paraId="41B8C5D7" w14:textId="77777777" w:rsidR="00D24F8D" w:rsidRPr="002D6C09" w:rsidRDefault="00D24F8D" w:rsidP="00D24F8D">
            <w:pPr>
              <w:pStyle w:val="Tytu"/>
              <w:rPr>
                <w:rFonts w:cstheme="minorHAnsi"/>
              </w:rPr>
            </w:pPr>
            <w:r w:rsidRPr="002D6C09">
              <w:rPr>
                <w:rFonts w:cstheme="minorHAnsi"/>
              </w:rPr>
              <w:t>153,80</w:t>
            </w:r>
          </w:p>
        </w:tc>
      </w:tr>
      <w:tr w:rsidR="00D24F8D" w:rsidRPr="002D6C09" w14:paraId="00CF6F30"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293DF3BA" w14:textId="77777777" w:rsidR="00D24F8D" w:rsidRPr="002D6C09" w:rsidRDefault="00D24F8D" w:rsidP="00D24F8D">
            <w:pPr>
              <w:pStyle w:val="Tytu"/>
              <w:jc w:val="left"/>
              <w:rPr>
                <w:rFonts w:cstheme="minorHAnsi"/>
              </w:rPr>
            </w:pPr>
            <w:r w:rsidRPr="002D6C09">
              <w:rPr>
                <w:rFonts w:cstheme="minorHAnsi"/>
              </w:rPr>
              <w:t xml:space="preserve"> bieszczadzki</w:t>
            </w:r>
          </w:p>
        </w:tc>
        <w:tc>
          <w:tcPr>
            <w:tcW w:w="549" w:type="pct"/>
            <w:tcBorders>
              <w:top w:val="single" w:sz="4" w:space="0" w:color="auto"/>
              <w:left w:val="single" w:sz="4" w:space="0" w:color="auto"/>
              <w:bottom w:val="single" w:sz="4" w:space="0" w:color="auto"/>
              <w:right w:val="single" w:sz="4" w:space="0" w:color="auto"/>
            </w:tcBorders>
            <w:vAlign w:val="bottom"/>
          </w:tcPr>
          <w:p w14:paraId="48BBEA61" w14:textId="77777777" w:rsidR="00D24F8D" w:rsidRPr="002D6C09" w:rsidRDefault="00D24F8D" w:rsidP="00D24F8D">
            <w:pPr>
              <w:pStyle w:val="Tytu"/>
              <w:rPr>
                <w:rFonts w:cstheme="minorHAnsi"/>
              </w:rPr>
            </w:pPr>
            <w:r w:rsidRPr="002D6C09">
              <w:rPr>
                <w:rFonts w:cstheme="minorHAnsi"/>
              </w:rPr>
              <w:t>1 808</w:t>
            </w:r>
          </w:p>
        </w:tc>
        <w:tc>
          <w:tcPr>
            <w:tcW w:w="550" w:type="pct"/>
            <w:tcBorders>
              <w:top w:val="single" w:sz="4" w:space="0" w:color="auto"/>
              <w:left w:val="single" w:sz="4" w:space="0" w:color="auto"/>
              <w:bottom w:val="single" w:sz="4" w:space="0" w:color="auto"/>
              <w:right w:val="single" w:sz="4" w:space="0" w:color="auto"/>
            </w:tcBorders>
            <w:vAlign w:val="bottom"/>
          </w:tcPr>
          <w:p w14:paraId="6C1B73D6" w14:textId="77777777" w:rsidR="00D24F8D" w:rsidRPr="002D6C09" w:rsidRDefault="00D24F8D" w:rsidP="00D24F8D">
            <w:pPr>
              <w:pStyle w:val="Tytu"/>
              <w:rPr>
                <w:rFonts w:cstheme="minorHAnsi"/>
              </w:rPr>
            </w:pPr>
            <w:r w:rsidRPr="002D6C09">
              <w:rPr>
                <w:rFonts w:cstheme="minorHAnsi"/>
              </w:rPr>
              <w:t>2 452</w:t>
            </w:r>
          </w:p>
        </w:tc>
        <w:tc>
          <w:tcPr>
            <w:tcW w:w="550" w:type="pct"/>
            <w:tcBorders>
              <w:top w:val="single" w:sz="4" w:space="0" w:color="auto"/>
              <w:left w:val="single" w:sz="4" w:space="0" w:color="auto"/>
              <w:bottom w:val="single" w:sz="4" w:space="0" w:color="auto"/>
              <w:right w:val="single" w:sz="4" w:space="0" w:color="auto"/>
            </w:tcBorders>
            <w:vAlign w:val="bottom"/>
          </w:tcPr>
          <w:p w14:paraId="7437C875" w14:textId="77777777" w:rsidR="00D24F8D" w:rsidRPr="002D6C09" w:rsidRDefault="00D24F8D" w:rsidP="00D24F8D">
            <w:pPr>
              <w:pStyle w:val="Tytu"/>
              <w:rPr>
                <w:rFonts w:cstheme="minorHAnsi"/>
              </w:rPr>
            </w:pPr>
            <w:r w:rsidRPr="002D6C09">
              <w:rPr>
                <w:rFonts w:cstheme="minorHAnsi"/>
              </w:rPr>
              <w:t>1 208</w:t>
            </w:r>
          </w:p>
        </w:tc>
        <w:tc>
          <w:tcPr>
            <w:tcW w:w="550" w:type="pct"/>
            <w:tcBorders>
              <w:top w:val="single" w:sz="4" w:space="0" w:color="auto"/>
              <w:left w:val="single" w:sz="4" w:space="0" w:color="auto"/>
              <w:bottom w:val="single" w:sz="4" w:space="0" w:color="auto"/>
              <w:right w:val="single" w:sz="4" w:space="0" w:color="auto"/>
            </w:tcBorders>
            <w:vAlign w:val="bottom"/>
          </w:tcPr>
          <w:p w14:paraId="1B122A1D" w14:textId="77777777" w:rsidR="00D24F8D" w:rsidRPr="002D6C09" w:rsidRDefault="00D24F8D" w:rsidP="00D24F8D">
            <w:pPr>
              <w:pStyle w:val="Tytu"/>
              <w:rPr>
                <w:rFonts w:cstheme="minorHAnsi"/>
              </w:rPr>
            </w:pPr>
            <w:r w:rsidRPr="002D6C09">
              <w:rPr>
                <w:rFonts w:cstheme="minorHAnsi"/>
              </w:rPr>
              <w:t>1 148</w:t>
            </w:r>
          </w:p>
        </w:tc>
        <w:tc>
          <w:tcPr>
            <w:tcW w:w="550" w:type="pct"/>
            <w:tcBorders>
              <w:top w:val="single" w:sz="4" w:space="0" w:color="auto"/>
              <w:left w:val="single" w:sz="4" w:space="0" w:color="auto"/>
              <w:bottom w:val="single" w:sz="4" w:space="0" w:color="auto"/>
              <w:right w:val="single" w:sz="4" w:space="0" w:color="auto"/>
            </w:tcBorders>
            <w:vAlign w:val="bottom"/>
          </w:tcPr>
          <w:p w14:paraId="22E66CE2" w14:textId="77777777" w:rsidR="00D24F8D" w:rsidRPr="002D6C09" w:rsidRDefault="00D24F8D" w:rsidP="00D24F8D">
            <w:pPr>
              <w:pStyle w:val="Tytu"/>
              <w:rPr>
                <w:rFonts w:cstheme="minorHAnsi"/>
              </w:rPr>
            </w:pPr>
            <w:r w:rsidRPr="002D6C09">
              <w:rPr>
                <w:rFonts w:cstheme="minorHAnsi"/>
              </w:rPr>
              <w:t>1 560</w:t>
            </w:r>
          </w:p>
        </w:tc>
        <w:tc>
          <w:tcPr>
            <w:tcW w:w="896" w:type="pct"/>
            <w:tcBorders>
              <w:top w:val="single" w:sz="4" w:space="0" w:color="auto"/>
              <w:left w:val="single" w:sz="4" w:space="0" w:color="auto"/>
              <w:bottom w:val="single" w:sz="4" w:space="0" w:color="auto"/>
              <w:right w:val="single" w:sz="4" w:space="0" w:color="auto"/>
            </w:tcBorders>
            <w:vAlign w:val="bottom"/>
          </w:tcPr>
          <w:p w14:paraId="7CEBE57A" w14:textId="77777777" w:rsidR="00D24F8D" w:rsidRPr="002D6C09" w:rsidRDefault="00D24F8D" w:rsidP="00D24F8D">
            <w:pPr>
              <w:pStyle w:val="Tytu"/>
              <w:rPr>
                <w:rFonts w:cstheme="minorHAnsi"/>
              </w:rPr>
            </w:pPr>
            <w:r w:rsidRPr="002D6C09">
              <w:rPr>
                <w:rFonts w:cstheme="minorHAnsi"/>
              </w:rPr>
              <w:t>-13,72</w:t>
            </w:r>
          </w:p>
        </w:tc>
      </w:tr>
      <w:tr w:rsidR="00D24F8D" w:rsidRPr="002D6C09" w14:paraId="14E36FB7"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30E92D46" w14:textId="77777777" w:rsidR="00D24F8D" w:rsidRPr="002D6C09" w:rsidRDefault="00D24F8D" w:rsidP="00D24F8D">
            <w:pPr>
              <w:pStyle w:val="Tytu"/>
              <w:jc w:val="left"/>
              <w:rPr>
                <w:rFonts w:cstheme="minorHAnsi"/>
              </w:rPr>
            </w:pPr>
            <w:r w:rsidRPr="002D6C09">
              <w:rPr>
                <w:rFonts w:cstheme="minorHAnsi"/>
              </w:rPr>
              <w:t xml:space="preserve"> strzyżowski</w:t>
            </w:r>
          </w:p>
        </w:tc>
        <w:tc>
          <w:tcPr>
            <w:tcW w:w="549" w:type="pct"/>
            <w:tcBorders>
              <w:top w:val="single" w:sz="4" w:space="0" w:color="auto"/>
              <w:left w:val="single" w:sz="4" w:space="0" w:color="auto"/>
              <w:bottom w:val="single" w:sz="4" w:space="0" w:color="auto"/>
              <w:right w:val="single" w:sz="4" w:space="0" w:color="auto"/>
            </w:tcBorders>
            <w:vAlign w:val="bottom"/>
          </w:tcPr>
          <w:p w14:paraId="7C7AB00B" w14:textId="77777777" w:rsidR="00D24F8D" w:rsidRPr="002D6C09" w:rsidRDefault="00D24F8D" w:rsidP="00D24F8D">
            <w:pPr>
              <w:pStyle w:val="Tytu"/>
              <w:rPr>
                <w:rFonts w:cstheme="minorHAnsi"/>
              </w:rPr>
            </w:pPr>
            <w:r w:rsidRPr="002D6C09">
              <w:rPr>
                <w:rFonts w:cstheme="minorHAnsi"/>
              </w:rPr>
              <w:t>716</w:t>
            </w:r>
          </w:p>
        </w:tc>
        <w:tc>
          <w:tcPr>
            <w:tcW w:w="550" w:type="pct"/>
            <w:tcBorders>
              <w:top w:val="single" w:sz="4" w:space="0" w:color="auto"/>
              <w:left w:val="single" w:sz="4" w:space="0" w:color="auto"/>
              <w:bottom w:val="single" w:sz="4" w:space="0" w:color="auto"/>
              <w:right w:val="single" w:sz="4" w:space="0" w:color="auto"/>
            </w:tcBorders>
            <w:vAlign w:val="bottom"/>
          </w:tcPr>
          <w:p w14:paraId="09C084A2" w14:textId="77777777" w:rsidR="00D24F8D" w:rsidRPr="002D6C09" w:rsidRDefault="00D24F8D" w:rsidP="00D24F8D">
            <w:pPr>
              <w:pStyle w:val="Tytu"/>
              <w:rPr>
                <w:rFonts w:cstheme="minorHAnsi"/>
              </w:rPr>
            </w:pPr>
            <w:r w:rsidRPr="002D6C09">
              <w:rPr>
                <w:rFonts w:cstheme="minorHAnsi"/>
              </w:rPr>
              <w:t>378</w:t>
            </w:r>
          </w:p>
        </w:tc>
        <w:tc>
          <w:tcPr>
            <w:tcW w:w="550" w:type="pct"/>
            <w:tcBorders>
              <w:top w:val="single" w:sz="4" w:space="0" w:color="auto"/>
              <w:left w:val="single" w:sz="4" w:space="0" w:color="auto"/>
              <w:bottom w:val="single" w:sz="4" w:space="0" w:color="auto"/>
              <w:right w:val="single" w:sz="4" w:space="0" w:color="auto"/>
            </w:tcBorders>
            <w:vAlign w:val="bottom"/>
          </w:tcPr>
          <w:p w14:paraId="39ACE2A4" w14:textId="77777777" w:rsidR="00D24F8D" w:rsidRPr="002D6C09" w:rsidRDefault="00D24F8D" w:rsidP="00D24F8D">
            <w:pPr>
              <w:pStyle w:val="Tytu"/>
              <w:rPr>
                <w:rFonts w:cstheme="minorHAnsi"/>
              </w:rPr>
            </w:pPr>
            <w:r w:rsidRPr="002D6C09">
              <w:rPr>
                <w:rFonts w:cstheme="minorHAnsi"/>
              </w:rPr>
              <w:t>337</w:t>
            </w:r>
          </w:p>
        </w:tc>
        <w:tc>
          <w:tcPr>
            <w:tcW w:w="550" w:type="pct"/>
            <w:tcBorders>
              <w:top w:val="single" w:sz="4" w:space="0" w:color="auto"/>
              <w:left w:val="single" w:sz="4" w:space="0" w:color="auto"/>
              <w:bottom w:val="single" w:sz="4" w:space="0" w:color="auto"/>
              <w:right w:val="single" w:sz="4" w:space="0" w:color="auto"/>
            </w:tcBorders>
            <w:vAlign w:val="bottom"/>
          </w:tcPr>
          <w:p w14:paraId="387F725D" w14:textId="77777777" w:rsidR="00D24F8D" w:rsidRPr="002D6C09" w:rsidRDefault="00D24F8D" w:rsidP="00D24F8D">
            <w:pPr>
              <w:pStyle w:val="Tytu"/>
              <w:rPr>
                <w:rFonts w:cstheme="minorHAnsi"/>
              </w:rPr>
            </w:pPr>
            <w:r w:rsidRPr="002D6C09">
              <w:rPr>
                <w:rFonts w:cstheme="minorHAnsi"/>
              </w:rPr>
              <w:t>754</w:t>
            </w:r>
          </w:p>
        </w:tc>
        <w:tc>
          <w:tcPr>
            <w:tcW w:w="550" w:type="pct"/>
            <w:tcBorders>
              <w:top w:val="single" w:sz="4" w:space="0" w:color="auto"/>
              <w:left w:val="single" w:sz="4" w:space="0" w:color="auto"/>
              <w:bottom w:val="single" w:sz="4" w:space="0" w:color="auto"/>
              <w:right w:val="single" w:sz="4" w:space="0" w:color="auto"/>
            </w:tcBorders>
            <w:vAlign w:val="bottom"/>
          </w:tcPr>
          <w:p w14:paraId="0C5329E3" w14:textId="77777777" w:rsidR="00D24F8D" w:rsidRPr="002D6C09" w:rsidRDefault="00D24F8D" w:rsidP="00D24F8D">
            <w:pPr>
              <w:pStyle w:val="Tytu"/>
              <w:rPr>
                <w:rFonts w:cstheme="minorHAnsi"/>
              </w:rPr>
            </w:pPr>
            <w:r w:rsidRPr="002D6C09">
              <w:rPr>
                <w:rFonts w:cstheme="minorHAnsi"/>
              </w:rPr>
              <w:t>1 234</w:t>
            </w:r>
          </w:p>
        </w:tc>
        <w:tc>
          <w:tcPr>
            <w:tcW w:w="896" w:type="pct"/>
            <w:tcBorders>
              <w:top w:val="single" w:sz="4" w:space="0" w:color="auto"/>
              <w:left w:val="single" w:sz="4" w:space="0" w:color="auto"/>
              <w:bottom w:val="single" w:sz="4" w:space="0" w:color="auto"/>
              <w:right w:val="single" w:sz="4" w:space="0" w:color="auto"/>
            </w:tcBorders>
            <w:vAlign w:val="bottom"/>
          </w:tcPr>
          <w:p w14:paraId="6D7AA39B" w14:textId="77777777" w:rsidR="00D24F8D" w:rsidRPr="002D6C09" w:rsidRDefault="00D24F8D" w:rsidP="00D24F8D">
            <w:pPr>
              <w:pStyle w:val="Tytu"/>
              <w:rPr>
                <w:rFonts w:cstheme="minorHAnsi"/>
              </w:rPr>
            </w:pPr>
            <w:r w:rsidRPr="002D6C09">
              <w:rPr>
                <w:rFonts w:cstheme="minorHAnsi"/>
              </w:rPr>
              <w:t>72,35</w:t>
            </w:r>
          </w:p>
        </w:tc>
      </w:tr>
      <w:tr w:rsidR="00D24F8D" w:rsidRPr="002D6C09" w14:paraId="5F8D5766"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74418370" w14:textId="77777777" w:rsidR="00D24F8D" w:rsidRPr="002D6C09" w:rsidRDefault="00D24F8D" w:rsidP="00D24F8D">
            <w:pPr>
              <w:pStyle w:val="Tytu"/>
              <w:jc w:val="left"/>
              <w:rPr>
                <w:rFonts w:cstheme="minorHAnsi"/>
              </w:rPr>
            </w:pPr>
            <w:r w:rsidRPr="002D6C09">
              <w:rPr>
                <w:rFonts w:cstheme="minorHAnsi"/>
              </w:rPr>
              <w:t xml:space="preserve"> brzozowski</w:t>
            </w:r>
          </w:p>
        </w:tc>
        <w:tc>
          <w:tcPr>
            <w:tcW w:w="549" w:type="pct"/>
            <w:tcBorders>
              <w:top w:val="single" w:sz="4" w:space="0" w:color="auto"/>
              <w:left w:val="single" w:sz="4" w:space="0" w:color="auto"/>
              <w:bottom w:val="single" w:sz="4" w:space="0" w:color="auto"/>
              <w:right w:val="single" w:sz="4" w:space="0" w:color="auto"/>
            </w:tcBorders>
            <w:vAlign w:val="bottom"/>
          </w:tcPr>
          <w:p w14:paraId="105C563A" w14:textId="77777777" w:rsidR="00D24F8D" w:rsidRPr="002D6C09" w:rsidRDefault="00D24F8D" w:rsidP="00D24F8D">
            <w:pPr>
              <w:pStyle w:val="Tytu"/>
              <w:rPr>
                <w:rFonts w:cstheme="minorHAnsi"/>
              </w:rPr>
            </w:pPr>
            <w:r w:rsidRPr="002D6C09">
              <w:rPr>
                <w:rFonts w:cstheme="minorHAnsi"/>
              </w:rPr>
              <w:t>384</w:t>
            </w:r>
          </w:p>
        </w:tc>
        <w:tc>
          <w:tcPr>
            <w:tcW w:w="550" w:type="pct"/>
            <w:tcBorders>
              <w:top w:val="single" w:sz="4" w:space="0" w:color="auto"/>
              <w:left w:val="single" w:sz="4" w:space="0" w:color="auto"/>
              <w:bottom w:val="single" w:sz="4" w:space="0" w:color="auto"/>
              <w:right w:val="single" w:sz="4" w:space="0" w:color="auto"/>
            </w:tcBorders>
            <w:vAlign w:val="bottom"/>
          </w:tcPr>
          <w:p w14:paraId="4164B055" w14:textId="77777777" w:rsidR="00D24F8D" w:rsidRPr="002D6C09" w:rsidRDefault="00D24F8D" w:rsidP="00D24F8D">
            <w:pPr>
              <w:pStyle w:val="Tytu"/>
              <w:rPr>
                <w:rFonts w:cstheme="minorHAnsi"/>
              </w:rPr>
            </w:pPr>
            <w:r w:rsidRPr="002D6C09">
              <w:rPr>
                <w:rFonts w:cstheme="minorHAnsi"/>
              </w:rPr>
              <w:t>610</w:t>
            </w:r>
          </w:p>
        </w:tc>
        <w:tc>
          <w:tcPr>
            <w:tcW w:w="550" w:type="pct"/>
            <w:tcBorders>
              <w:top w:val="single" w:sz="4" w:space="0" w:color="auto"/>
              <w:left w:val="single" w:sz="4" w:space="0" w:color="auto"/>
              <w:bottom w:val="single" w:sz="4" w:space="0" w:color="auto"/>
              <w:right w:val="single" w:sz="4" w:space="0" w:color="auto"/>
            </w:tcBorders>
            <w:vAlign w:val="bottom"/>
          </w:tcPr>
          <w:p w14:paraId="4ECD8EBC" w14:textId="77777777" w:rsidR="00D24F8D" w:rsidRPr="002D6C09" w:rsidRDefault="00D24F8D" w:rsidP="00D24F8D">
            <w:pPr>
              <w:pStyle w:val="Tytu"/>
              <w:rPr>
                <w:rFonts w:cstheme="minorHAnsi"/>
              </w:rPr>
            </w:pPr>
            <w:r w:rsidRPr="002D6C09">
              <w:rPr>
                <w:rFonts w:cstheme="minorHAnsi"/>
              </w:rPr>
              <w:t>458</w:t>
            </w:r>
          </w:p>
        </w:tc>
        <w:tc>
          <w:tcPr>
            <w:tcW w:w="550" w:type="pct"/>
            <w:tcBorders>
              <w:top w:val="single" w:sz="4" w:space="0" w:color="auto"/>
              <w:left w:val="single" w:sz="4" w:space="0" w:color="auto"/>
              <w:bottom w:val="single" w:sz="4" w:space="0" w:color="auto"/>
              <w:right w:val="single" w:sz="4" w:space="0" w:color="auto"/>
            </w:tcBorders>
            <w:vAlign w:val="bottom"/>
          </w:tcPr>
          <w:p w14:paraId="3EE9A4AE" w14:textId="77777777" w:rsidR="00D24F8D" w:rsidRPr="002D6C09" w:rsidRDefault="00D24F8D" w:rsidP="00D24F8D">
            <w:pPr>
              <w:pStyle w:val="Tytu"/>
              <w:rPr>
                <w:rFonts w:cstheme="minorHAnsi"/>
              </w:rPr>
            </w:pPr>
            <w:r w:rsidRPr="002D6C09">
              <w:rPr>
                <w:rFonts w:cstheme="minorHAnsi"/>
              </w:rPr>
              <w:t>1 038</w:t>
            </w:r>
          </w:p>
        </w:tc>
        <w:tc>
          <w:tcPr>
            <w:tcW w:w="550" w:type="pct"/>
            <w:tcBorders>
              <w:top w:val="single" w:sz="4" w:space="0" w:color="auto"/>
              <w:left w:val="single" w:sz="4" w:space="0" w:color="auto"/>
              <w:bottom w:val="single" w:sz="4" w:space="0" w:color="auto"/>
              <w:right w:val="single" w:sz="4" w:space="0" w:color="auto"/>
            </w:tcBorders>
            <w:vAlign w:val="bottom"/>
          </w:tcPr>
          <w:p w14:paraId="245F6DA5" w14:textId="77777777" w:rsidR="00D24F8D" w:rsidRPr="002D6C09" w:rsidRDefault="00D24F8D" w:rsidP="00D24F8D">
            <w:pPr>
              <w:pStyle w:val="Tytu"/>
              <w:rPr>
                <w:rFonts w:cstheme="minorHAnsi"/>
              </w:rPr>
            </w:pPr>
            <w:r w:rsidRPr="002D6C09">
              <w:rPr>
                <w:rFonts w:cstheme="minorHAnsi"/>
              </w:rPr>
              <w:t>1 145</w:t>
            </w:r>
          </w:p>
        </w:tc>
        <w:tc>
          <w:tcPr>
            <w:tcW w:w="896" w:type="pct"/>
            <w:tcBorders>
              <w:top w:val="single" w:sz="4" w:space="0" w:color="auto"/>
              <w:left w:val="single" w:sz="4" w:space="0" w:color="auto"/>
              <w:bottom w:val="single" w:sz="4" w:space="0" w:color="auto"/>
              <w:right w:val="single" w:sz="4" w:space="0" w:color="auto"/>
            </w:tcBorders>
            <w:vAlign w:val="bottom"/>
          </w:tcPr>
          <w:p w14:paraId="7BFE22E3" w14:textId="77777777" w:rsidR="00D24F8D" w:rsidRPr="002D6C09" w:rsidRDefault="00D24F8D" w:rsidP="00D24F8D">
            <w:pPr>
              <w:pStyle w:val="Tytu"/>
              <w:rPr>
                <w:rFonts w:cstheme="minorHAnsi"/>
              </w:rPr>
            </w:pPr>
            <w:r w:rsidRPr="002D6C09">
              <w:rPr>
                <w:rFonts w:cstheme="minorHAnsi"/>
              </w:rPr>
              <w:t>198,18</w:t>
            </w:r>
          </w:p>
        </w:tc>
      </w:tr>
      <w:tr w:rsidR="00D24F8D" w:rsidRPr="002D6C09" w14:paraId="4732DD6D"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4C5EC47D" w14:textId="77777777" w:rsidR="00D24F8D" w:rsidRPr="002D6C09" w:rsidRDefault="00D24F8D" w:rsidP="00D24F8D">
            <w:pPr>
              <w:pStyle w:val="Tytu"/>
              <w:jc w:val="left"/>
              <w:rPr>
                <w:rFonts w:cstheme="minorHAnsi"/>
              </w:rPr>
            </w:pPr>
            <w:r w:rsidRPr="002D6C09">
              <w:rPr>
                <w:rFonts w:cstheme="minorHAnsi"/>
              </w:rPr>
              <w:t xml:space="preserve"> </w:t>
            </w:r>
            <w:r w:rsidR="00B37E47" w:rsidRPr="002D6C09">
              <w:rPr>
                <w:rFonts w:cstheme="minorHAnsi"/>
              </w:rPr>
              <w:t>K</w:t>
            </w:r>
            <w:r w:rsidRPr="002D6C09">
              <w:rPr>
                <w:rFonts w:cstheme="minorHAnsi"/>
              </w:rPr>
              <w:t>rośnieński</w:t>
            </w:r>
          </w:p>
        </w:tc>
        <w:tc>
          <w:tcPr>
            <w:tcW w:w="549" w:type="pct"/>
            <w:tcBorders>
              <w:top w:val="single" w:sz="4" w:space="0" w:color="auto"/>
              <w:left w:val="single" w:sz="4" w:space="0" w:color="auto"/>
              <w:bottom w:val="single" w:sz="4" w:space="0" w:color="auto"/>
              <w:right w:val="single" w:sz="4" w:space="0" w:color="auto"/>
            </w:tcBorders>
            <w:vAlign w:val="bottom"/>
          </w:tcPr>
          <w:p w14:paraId="6AA4C07B" w14:textId="77777777" w:rsidR="00D24F8D" w:rsidRPr="002D6C09" w:rsidRDefault="00D24F8D" w:rsidP="00D24F8D">
            <w:pPr>
              <w:pStyle w:val="Tytu"/>
              <w:rPr>
                <w:rFonts w:cstheme="minorHAnsi"/>
              </w:rPr>
            </w:pPr>
            <w:r w:rsidRPr="002D6C09">
              <w:rPr>
                <w:rFonts w:cstheme="minorHAnsi"/>
              </w:rPr>
              <w:t>756</w:t>
            </w:r>
          </w:p>
        </w:tc>
        <w:tc>
          <w:tcPr>
            <w:tcW w:w="550" w:type="pct"/>
            <w:tcBorders>
              <w:top w:val="single" w:sz="4" w:space="0" w:color="auto"/>
              <w:left w:val="single" w:sz="4" w:space="0" w:color="auto"/>
              <w:bottom w:val="single" w:sz="4" w:space="0" w:color="auto"/>
              <w:right w:val="single" w:sz="4" w:space="0" w:color="auto"/>
            </w:tcBorders>
            <w:vAlign w:val="bottom"/>
          </w:tcPr>
          <w:p w14:paraId="4D791D0D" w14:textId="77777777" w:rsidR="00D24F8D" w:rsidRPr="002D6C09" w:rsidRDefault="00D24F8D" w:rsidP="00D24F8D">
            <w:pPr>
              <w:pStyle w:val="Tytu"/>
              <w:rPr>
                <w:rFonts w:cstheme="minorHAnsi"/>
              </w:rPr>
            </w:pPr>
            <w:r w:rsidRPr="002D6C09">
              <w:rPr>
                <w:rFonts w:cstheme="minorHAnsi"/>
              </w:rPr>
              <w:t>791</w:t>
            </w:r>
          </w:p>
        </w:tc>
        <w:tc>
          <w:tcPr>
            <w:tcW w:w="550" w:type="pct"/>
            <w:tcBorders>
              <w:top w:val="single" w:sz="4" w:space="0" w:color="auto"/>
              <w:left w:val="single" w:sz="4" w:space="0" w:color="auto"/>
              <w:bottom w:val="single" w:sz="4" w:space="0" w:color="auto"/>
              <w:right w:val="single" w:sz="4" w:space="0" w:color="auto"/>
            </w:tcBorders>
            <w:vAlign w:val="bottom"/>
          </w:tcPr>
          <w:p w14:paraId="3A5C6AEB" w14:textId="77777777" w:rsidR="00D24F8D" w:rsidRPr="002D6C09" w:rsidRDefault="00D24F8D" w:rsidP="00D24F8D">
            <w:pPr>
              <w:pStyle w:val="Tytu"/>
              <w:rPr>
                <w:rFonts w:cstheme="minorHAnsi"/>
              </w:rPr>
            </w:pPr>
            <w:r w:rsidRPr="002D6C09">
              <w:rPr>
                <w:rFonts w:cstheme="minorHAnsi"/>
              </w:rPr>
              <w:t>926</w:t>
            </w:r>
          </w:p>
        </w:tc>
        <w:tc>
          <w:tcPr>
            <w:tcW w:w="550" w:type="pct"/>
            <w:tcBorders>
              <w:top w:val="single" w:sz="4" w:space="0" w:color="auto"/>
              <w:left w:val="single" w:sz="4" w:space="0" w:color="auto"/>
              <w:bottom w:val="single" w:sz="4" w:space="0" w:color="auto"/>
              <w:right w:val="single" w:sz="4" w:space="0" w:color="auto"/>
            </w:tcBorders>
            <w:vAlign w:val="bottom"/>
          </w:tcPr>
          <w:p w14:paraId="067E8221" w14:textId="77777777" w:rsidR="00D24F8D" w:rsidRPr="002D6C09" w:rsidRDefault="00D24F8D" w:rsidP="00D24F8D">
            <w:pPr>
              <w:pStyle w:val="Tytu"/>
              <w:rPr>
                <w:rFonts w:cstheme="minorHAnsi"/>
              </w:rPr>
            </w:pPr>
            <w:r w:rsidRPr="002D6C09">
              <w:rPr>
                <w:rFonts w:cstheme="minorHAnsi"/>
              </w:rPr>
              <w:t>1 232</w:t>
            </w:r>
          </w:p>
        </w:tc>
        <w:tc>
          <w:tcPr>
            <w:tcW w:w="550" w:type="pct"/>
            <w:tcBorders>
              <w:top w:val="single" w:sz="4" w:space="0" w:color="auto"/>
              <w:left w:val="single" w:sz="4" w:space="0" w:color="auto"/>
              <w:bottom w:val="single" w:sz="4" w:space="0" w:color="auto"/>
              <w:right w:val="single" w:sz="4" w:space="0" w:color="auto"/>
            </w:tcBorders>
            <w:vAlign w:val="bottom"/>
          </w:tcPr>
          <w:p w14:paraId="3E52EDC7" w14:textId="77777777" w:rsidR="00D24F8D" w:rsidRPr="002D6C09" w:rsidRDefault="00D24F8D" w:rsidP="00D24F8D">
            <w:pPr>
              <w:pStyle w:val="Tytu"/>
              <w:rPr>
                <w:rFonts w:cstheme="minorHAnsi"/>
              </w:rPr>
            </w:pPr>
            <w:r w:rsidRPr="002D6C09">
              <w:rPr>
                <w:rFonts w:cstheme="minorHAnsi"/>
              </w:rPr>
              <w:t>1 114</w:t>
            </w:r>
          </w:p>
        </w:tc>
        <w:tc>
          <w:tcPr>
            <w:tcW w:w="896" w:type="pct"/>
            <w:tcBorders>
              <w:top w:val="single" w:sz="4" w:space="0" w:color="auto"/>
              <w:left w:val="single" w:sz="4" w:space="0" w:color="auto"/>
              <w:bottom w:val="single" w:sz="4" w:space="0" w:color="auto"/>
              <w:right w:val="single" w:sz="4" w:space="0" w:color="auto"/>
            </w:tcBorders>
            <w:vAlign w:val="bottom"/>
          </w:tcPr>
          <w:p w14:paraId="0E78B134" w14:textId="77777777" w:rsidR="00D24F8D" w:rsidRPr="002D6C09" w:rsidRDefault="00D24F8D" w:rsidP="00D24F8D">
            <w:pPr>
              <w:pStyle w:val="Tytu"/>
              <w:rPr>
                <w:rFonts w:cstheme="minorHAnsi"/>
              </w:rPr>
            </w:pPr>
            <w:r w:rsidRPr="002D6C09">
              <w:rPr>
                <w:rFonts w:cstheme="minorHAnsi"/>
              </w:rPr>
              <w:t>47,35</w:t>
            </w:r>
          </w:p>
        </w:tc>
      </w:tr>
      <w:tr w:rsidR="00D24F8D" w:rsidRPr="002D6C09" w14:paraId="15B64FD2"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056567A8" w14:textId="77777777" w:rsidR="00D24F8D" w:rsidRPr="002D6C09" w:rsidRDefault="00D24F8D" w:rsidP="00D24F8D">
            <w:pPr>
              <w:pStyle w:val="Tytu"/>
              <w:jc w:val="left"/>
              <w:rPr>
                <w:rFonts w:cstheme="minorHAnsi"/>
              </w:rPr>
            </w:pPr>
            <w:r w:rsidRPr="002D6C09">
              <w:rPr>
                <w:rFonts w:cstheme="minorHAnsi"/>
              </w:rPr>
              <w:t xml:space="preserve"> </w:t>
            </w:r>
            <w:r w:rsidR="00B37E47" w:rsidRPr="002D6C09">
              <w:rPr>
                <w:rFonts w:cstheme="minorHAnsi"/>
              </w:rPr>
              <w:t>L</w:t>
            </w:r>
            <w:r w:rsidRPr="002D6C09">
              <w:rPr>
                <w:rFonts w:cstheme="minorHAnsi"/>
              </w:rPr>
              <w:t>eski</w:t>
            </w:r>
          </w:p>
        </w:tc>
        <w:tc>
          <w:tcPr>
            <w:tcW w:w="549" w:type="pct"/>
            <w:tcBorders>
              <w:top w:val="single" w:sz="4" w:space="0" w:color="auto"/>
              <w:left w:val="single" w:sz="4" w:space="0" w:color="auto"/>
              <w:bottom w:val="single" w:sz="4" w:space="0" w:color="auto"/>
              <w:right w:val="single" w:sz="4" w:space="0" w:color="auto"/>
            </w:tcBorders>
            <w:vAlign w:val="bottom"/>
          </w:tcPr>
          <w:p w14:paraId="1E464F55" w14:textId="77777777" w:rsidR="00D24F8D" w:rsidRPr="002D6C09" w:rsidRDefault="00D24F8D" w:rsidP="00D24F8D">
            <w:pPr>
              <w:pStyle w:val="Tytu"/>
              <w:rPr>
                <w:rFonts w:cstheme="minorHAnsi"/>
              </w:rPr>
            </w:pPr>
            <w:r w:rsidRPr="002D6C09">
              <w:rPr>
                <w:rFonts w:cstheme="minorHAnsi"/>
              </w:rPr>
              <w:t>819</w:t>
            </w:r>
          </w:p>
        </w:tc>
        <w:tc>
          <w:tcPr>
            <w:tcW w:w="550" w:type="pct"/>
            <w:tcBorders>
              <w:top w:val="single" w:sz="4" w:space="0" w:color="auto"/>
              <w:left w:val="single" w:sz="4" w:space="0" w:color="auto"/>
              <w:bottom w:val="single" w:sz="4" w:space="0" w:color="auto"/>
              <w:right w:val="single" w:sz="4" w:space="0" w:color="auto"/>
            </w:tcBorders>
            <w:vAlign w:val="bottom"/>
          </w:tcPr>
          <w:p w14:paraId="0A5E254E" w14:textId="77777777" w:rsidR="00D24F8D" w:rsidRPr="002D6C09" w:rsidRDefault="00D24F8D" w:rsidP="00D24F8D">
            <w:pPr>
              <w:pStyle w:val="Tytu"/>
              <w:rPr>
                <w:rFonts w:cstheme="minorHAnsi"/>
              </w:rPr>
            </w:pPr>
            <w:r w:rsidRPr="002D6C09">
              <w:rPr>
                <w:rFonts w:cstheme="minorHAnsi"/>
              </w:rPr>
              <w:t>1 011</w:t>
            </w:r>
          </w:p>
        </w:tc>
        <w:tc>
          <w:tcPr>
            <w:tcW w:w="550" w:type="pct"/>
            <w:tcBorders>
              <w:top w:val="single" w:sz="4" w:space="0" w:color="auto"/>
              <w:left w:val="single" w:sz="4" w:space="0" w:color="auto"/>
              <w:bottom w:val="single" w:sz="4" w:space="0" w:color="auto"/>
              <w:right w:val="single" w:sz="4" w:space="0" w:color="auto"/>
            </w:tcBorders>
            <w:vAlign w:val="bottom"/>
          </w:tcPr>
          <w:p w14:paraId="58C9E85E" w14:textId="77777777" w:rsidR="00D24F8D" w:rsidRPr="002D6C09" w:rsidRDefault="00D24F8D" w:rsidP="00D24F8D">
            <w:pPr>
              <w:pStyle w:val="Tytu"/>
              <w:rPr>
                <w:rFonts w:cstheme="minorHAnsi"/>
              </w:rPr>
            </w:pPr>
            <w:r w:rsidRPr="002D6C09">
              <w:rPr>
                <w:rFonts w:cstheme="minorHAnsi"/>
              </w:rPr>
              <w:t>1 319</w:t>
            </w:r>
          </w:p>
        </w:tc>
        <w:tc>
          <w:tcPr>
            <w:tcW w:w="550" w:type="pct"/>
            <w:tcBorders>
              <w:top w:val="single" w:sz="4" w:space="0" w:color="auto"/>
              <w:left w:val="single" w:sz="4" w:space="0" w:color="auto"/>
              <w:bottom w:val="single" w:sz="4" w:space="0" w:color="auto"/>
              <w:right w:val="single" w:sz="4" w:space="0" w:color="auto"/>
            </w:tcBorders>
            <w:vAlign w:val="bottom"/>
          </w:tcPr>
          <w:p w14:paraId="54E43F7B" w14:textId="77777777" w:rsidR="00D24F8D" w:rsidRPr="002D6C09" w:rsidRDefault="00D24F8D" w:rsidP="00D24F8D">
            <w:pPr>
              <w:pStyle w:val="Tytu"/>
              <w:rPr>
                <w:rFonts w:cstheme="minorHAnsi"/>
              </w:rPr>
            </w:pPr>
            <w:r w:rsidRPr="002D6C09">
              <w:rPr>
                <w:rFonts w:cstheme="minorHAnsi"/>
              </w:rPr>
              <w:t>1 203</w:t>
            </w:r>
          </w:p>
        </w:tc>
        <w:tc>
          <w:tcPr>
            <w:tcW w:w="550" w:type="pct"/>
            <w:tcBorders>
              <w:top w:val="single" w:sz="4" w:space="0" w:color="auto"/>
              <w:left w:val="single" w:sz="4" w:space="0" w:color="auto"/>
              <w:bottom w:val="single" w:sz="4" w:space="0" w:color="auto"/>
              <w:right w:val="single" w:sz="4" w:space="0" w:color="auto"/>
            </w:tcBorders>
            <w:vAlign w:val="bottom"/>
          </w:tcPr>
          <w:p w14:paraId="536429A6" w14:textId="77777777" w:rsidR="00D24F8D" w:rsidRPr="002D6C09" w:rsidRDefault="00D24F8D" w:rsidP="00D24F8D">
            <w:pPr>
              <w:pStyle w:val="Tytu"/>
              <w:rPr>
                <w:rFonts w:cstheme="minorHAnsi"/>
              </w:rPr>
            </w:pPr>
            <w:r w:rsidRPr="002D6C09">
              <w:rPr>
                <w:rFonts w:cstheme="minorHAnsi"/>
              </w:rPr>
              <w:t>1 009</w:t>
            </w:r>
          </w:p>
        </w:tc>
        <w:tc>
          <w:tcPr>
            <w:tcW w:w="896" w:type="pct"/>
            <w:tcBorders>
              <w:top w:val="single" w:sz="4" w:space="0" w:color="auto"/>
              <w:left w:val="single" w:sz="4" w:space="0" w:color="auto"/>
              <w:bottom w:val="single" w:sz="4" w:space="0" w:color="auto"/>
              <w:right w:val="single" w:sz="4" w:space="0" w:color="auto"/>
            </w:tcBorders>
            <w:vAlign w:val="bottom"/>
          </w:tcPr>
          <w:p w14:paraId="449EA896" w14:textId="77777777" w:rsidR="00D24F8D" w:rsidRPr="002D6C09" w:rsidRDefault="00D24F8D" w:rsidP="00D24F8D">
            <w:pPr>
              <w:pStyle w:val="Tytu"/>
              <w:rPr>
                <w:rFonts w:cstheme="minorHAnsi"/>
              </w:rPr>
            </w:pPr>
            <w:r w:rsidRPr="002D6C09">
              <w:rPr>
                <w:rFonts w:cstheme="minorHAnsi"/>
              </w:rPr>
              <w:t>23,20</w:t>
            </w:r>
          </w:p>
        </w:tc>
      </w:tr>
      <w:tr w:rsidR="00D24F8D" w:rsidRPr="002D6C09" w14:paraId="739B6562"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0E20F027" w14:textId="77777777" w:rsidR="00D24F8D" w:rsidRPr="002D6C09" w:rsidRDefault="00D24F8D" w:rsidP="00D24F8D">
            <w:pPr>
              <w:pStyle w:val="Tytu"/>
              <w:jc w:val="left"/>
              <w:rPr>
                <w:rFonts w:cstheme="minorHAnsi"/>
              </w:rPr>
            </w:pPr>
            <w:r w:rsidRPr="002D6C09">
              <w:rPr>
                <w:rFonts w:cstheme="minorHAnsi"/>
              </w:rPr>
              <w:t xml:space="preserve"> </w:t>
            </w:r>
            <w:r w:rsidR="00B37E47" w:rsidRPr="002D6C09">
              <w:rPr>
                <w:rFonts w:cstheme="minorHAnsi"/>
              </w:rPr>
              <w:t>N</w:t>
            </w:r>
            <w:r w:rsidRPr="002D6C09">
              <w:rPr>
                <w:rFonts w:cstheme="minorHAnsi"/>
              </w:rPr>
              <w:t>iżański</w:t>
            </w:r>
          </w:p>
        </w:tc>
        <w:tc>
          <w:tcPr>
            <w:tcW w:w="549" w:type="pct"/>
            <w:tcBorders>
              <w:top w:val="single" w:sz="4" w:space="0" w:color="auto"/>
              <w:left w:val="single" w:sz="4" w:space="0" w:color="auto"/>
              <w:bottom w:val="single" w:sz="4" w:space="0" w:color="auto"/>
              <w:right w:val="single" w:sz="4" w:space="0" w:color="auto"/>
            </w:tcBorders>
            <w:vAlign w:val="bottom"/>
          </w:tcPr>
          <w:p w14:paraId="20A9B8E0" w14:textId="77777777" w:rsidR="00D24F8D" w:rsidRPr="002D6C09" w:rsidRDefault="00D24F8D" w:rsidP="00D24F8D">
            <w:pPr>
              <w:pStyle w:val="Tytu"/>
              <w:rPr>
                <w:rFonts w:cstheme="minorHAnsi"/>
              </w:rPr>
            </w:pPr>
            <w:r w:rsidRPr="002D6C09">
              <w:rPr>
                <w:rFonts w:cstheme="minorHAnsi"/>
              </w:rPr>
              <w:t>475</w:t>
            </w:r>
          </w:p>
        </w:tc>
        <w:tc>
          <w:tcPr>
            <w:tcW w:w="550" w:type="pct"/>
            <w:tcBorders>
              <w:top w:val="single" w:sz="4" w:space="0" w:color="auto"/>
              <w:left w:val="single" w:sz="4" w:space="0" w:color="auto"/>
              <w:bottom w:val="single" w:sz="4" w:space="0" w:color="auto"/>
              <w:right w:val="single" w:sz="4" w:space="0" w:color="auto"/>
            </w:tcBorders>
            <w:vAlign w:val="bottom"/>
          </w:tcPr>
          <w:p w14:paraId="2A261F66" w14:textId="77777777" w:rsidR="00D24F8D" w:rsidRPr="002D6C09" w:rsidRDefault="00D24F8D" w:rsidP="00D24F8D">
            <w:pPr>
              <w:pStyle w:val="Tytu"/>
              <w:rPr>
                <w:rFonts w:cstheme="minorHAnsi"/>
              </w:rPr>
            </w:pPr>
            <w:r w:rsidRPr="002D6C09">
              <w:rPr>
                <w:rFonts w:cstheme="minorHAnsi"/>
              </w:rPr>
              <w:t>536</w:t>
            </w:r>
          </w:p>
        </w:tc>
        <w:tc>
          <w:tcPr>
            <w:tcW w:w="550" w:type="pct"/>
            <w:tcBorders>
              <w:top w:val="single" w:sz="4" w:space="0" w:color="auto"/>
              <w:left w:val="single" w:sz="4" w:space="0" w:color="auto"/>
              <w:bottom w:val="single" w:sz="4" w:space="0" w:color="auto"/>
              <w:right w:val="single" w:sz="4" w:space="0" w:color="auto"/>
            </w:tcBorders>
            <w:vAlign w:val="bottom"/>
          </w:tcPr>
          <w:p w14:paraId="138F6479" w14:textId="77777777" w:rsidR="00D24F8D" w:rsidRPr="002D6C09" w:rsidRDefault="00D24F8D" w:rsidP="00D24F8D">
            <w:pPr>
              <w:pStyle w:val="Tytu"/>
              <w:rPr>
                <w:rFonts w:cstheme="minorHAnsi"/>
              </w:rPr>
            </w:pPr>
            <w:r w:rsidRPr="002D6C09">
              <w:rPr>
                <w:rFonts w:cstheme="minorHAnsi"/>
              </w:rPr>
              <w:t>461</w:t>
            </w:r>
          </w:p>
        </w:tc>
        <w:tc>
          <w:tcPr>
            <w:tcW w:w="550" w:type="pct"/>
            <w:tcBorders>
              <w:top w:val="single" w:sz="4" w:space="0" w:color="auto"/>
              <w:left w:val="single" w:sz="4" w:space="0" w:color="auto"/>
              <w:bottom w:val="single" w:sz="4" w:space="0" w:color="auto"/>
              <w:right w:val="single" w:sz="4" w:space="0" w:color="auto"/>
            </w:tcBorders>
            <w:vAlign w:val="bottom"/>
          </w:tcPr>
          <w:p w14:paraId="7F0E3651" w14:textId="77777777" w:rsidR="00D24F8D" w:rsidRPr="002D6C09" w:rsidRDefault="00D24F8D" w:rsidP="00D24F8D">
            <w:pPr>
              <w:pStyle w:val="Tytu"/>
              <w:rPr>
                <w:rFonts w:cstheme="minorHAnsi"/>
              </w:rPr>
            </w:pPr>
            <w:r w:rsidRPr="002D6C09">
              <w:rPr>
                <w:rFonts w:cstheme="minorHAnsi"/>
              </w:rPr>
              <w:t>830</w:t>
            </w:r>
          </w:p>
        </w:tc>
        <w:tc>
          <w:tcPr>
            <w:tcW w:w="550" w:type="pct"/>
            <w:tcBorders>
              <w:top w:val="single" w:sz="4" w:space="0" w:color="auto"/>
              <w:left w:val="single" w:sz="4" w:space="0" w:color="auto"/>
              <w:bottom w:val="single" w:sz="4" w:space="0" w:color="auto"/>
              <w:right w:val="single" w:sz="4" w:space="0" w:color="auto"/>
            </w:tcBorders>
            <w:vAlign w:val="bottom"/>
          </w:tcPr>
          <w:p w14:paraId="5F46C2C0" w14:textId="77777777" w:rsidR="00D24F8D" w:rsidRPr="002D6C09" w:rsidRDefault="00D24F8D" w:rsidP="00D24F8D">
            <w:pPr>
              <w:pStyle w:val="Tytu"/>
              <w:rPr>
                <w:rFonts w:cstheme="minorHAnsi"/>
              </w:rPr>
            </w:pPr>
            <w:r w:rsidRPr="002D6C09">
              <w:rPr>
                <w:rFonts w:cstheme="minorHAnsi"/>
              </w:rPr>
              <w:t>901</w:t>
            </w:r>
          </w:p>
        </w:tc>
        <w:tc>
          <w:tcPr>
            <w:tcW w:w="896" w:type="pct"/>
            <w:tcBorders>
              <w:top w:val="single" w:sz="4" w:space="0" w:color="auto"/>
              <w:left w:val="single" w:sz="4" w:space="0" w:color="auto"/>
              <w:bottom w:val="single" w:sz="4" w:space="0" w:color="auto"/>
              <w:right w:val="single" w:sz="4" w:space="0" w:color="auto"/>
            </w:tcBorders>
            <w:vAlign w:val="bottom"/>
          </w:tcPr>
          <w:p w14:paraId="38AA2D5F" w14:textId="77777777" w:rsidR="00D24F8D" w:rsidRPr="002D6C09" w:rsidRDefault="00D24F8D" w:rsidP="00D24F8D">
            <w:pPr>
              <w:pStyle w:val="Tytu"/>
              <w:rPr>
                <w:rFonts w:cstheme="minorHAnsi"/>
              </w:rPr>
            </w:pPr>
            <w:r w:rsidRPr="002D6C09">
              <w:rPr>
                <w:rFonts w:cstheme="minorHAnsi"/>
              </w:rPr>
              <w:t>89,68</w:t>
            </w:r>
          </w:p>
        </w:tc>
      </w:tr>
      <w:tr w:rsidR="00D24F8D" w:rsidRPr="002D6C09" w14:paraId="37DDF8F1" w14:textId="77777777" w:rsidTr="00FA1918">
        <w:tc>
          <w:tcPr>
            <w:tcW w:w="1354" w:type="pct"/>
            <w:tcBorders>
              <w:top w:val="single" w:sz="4" w:space="0" w:color="auto"/>
              <w:left w:val="single" w:sz="4" w:space="0" w:color="auto"/>
              <w:bottom w:val="single" w:sz="4" w:space="0" w:color="auto"/>
              <w:right w:val="single" w:sz="4" w:space="0" w:color="auto"/>
            </w:tcBorders>
            <w:vAlign w:val="bottom"/>
          </w:tcPr>
          <w:p w14:paraId="2B8D5292" w14:textId="77777777" w:rsidR="00D24F8D" w:rsidRPr="002D6C09" w:rsidRDefault="00D24F8D" w:rsidP="00D24F8D">
            <w:pPr>
              <w:pStyle w:val="Tytu"/>
              <w:jc w:val="left"/>
              <w:rPr>
                <w:rFonts w:cstheme="minorHAnsi"/>
              </w:rPr>
            </w:pPr>
            <w:r w:rsidRPr="002D6C09">
              <w:rPr>
                <w:rFonts w:cstheme="minorHAnsi"/>
              </w:rPr>
              <w:t xml:space="preserve"> </w:t>
            </w:r>
            <w:r w:rsidR="00B37E47" w:rsidRPr="002D6C09">
              <w:rPr>
                <w:rFonts w:cstheme="minorHAnsi"/>
              </w:rPr>
              <w:t>L</w:t>
            </w:r>
            <w:r w:rsidRPr="002D6C09">
              <w:rPr>
                <w:rFonts w:cstheme="minorHAnsi"/>
              </w:rPr>
              <w:t>ubaczowski</w:t>
            </w:r>
          </w:p>
        </w:tc>
        <w:tc>
          <w:tcPr>
            <w:tcW w:w="549" w:type="pct"/>
            <w:tcBorders>
              <w:top w:val="single" w:sz="4" w:space="0" w:color="auto"/>
              <w:left w:val="single" w:sz="4" w:space="0" w:color="auto"/>
              <w:bottom w:val="single" w:sz="4" w:space="0" w:color="auto"/>
              <w:right w:val="single" w:sz="4" w:space="0" w:color="auto"/>
            </w:tcBorders>
            <w:vAlign w:val="bottom"/>
          </w:tcPr>
          <w:p w14:paraId="67A56927" w14:textId="77777777" w:rsidR="00D24F8D" w:rsidRPr="002D6C09" w:rsidRDefault="00D24F8D" w:rsidP="00D24F8D">
            <w:pPr>
              <w:pStyle w:val="Tytu"/>
              <w:rPr>
                <w:rFonts w:cstheme="minorHAnsi"/>
              </w:rPr>
            </w:pPr>
            <w:r w:rsidRPr="002D6C09">
              <w:rPr>
                <w:rFonts w:cstheme="minorHAnsi"/>
              </w:rPr>
              <w:t>748</w:t>
            </w:r>
          </w:p>
        </w:tc>
        <w:tc>
          <w:tcPr>
            <w:tcW w:w="550" w:type="pct"/>
            <w:tcBorders>
              <w:top w:val="single" w:sz="4" w:space="0" w:color="auto"/>
              <w:left w:val="single" w:sz="4" w:space="0" w:color="auto"/>
              <w:bottom w:val="single" w:sz="4" w:space="0" w:color="auto"/>
              <w:right w:val="single" w:sz="4" w:space="0" w:color="auto"/>
            </w:tcBorders>
            <w:vAlign w:val="bottom"/>
          </w:tcPr>
          <w:p w14:paraId="4FBFED43" w14:textId="77777777" w:rsidR="00D24F8D" w:rsidRPr="002D6C09" w:rsidRDefault="00D24F8D" w:rsidP="00D24F8D">
            <w:pPr>
              <w:pStyle w:val="Tytu"/>
              <w:rPr>
                <w:rFonts w:cstheme="minorHAnsi"/>
              </w:rPr>
            </w:pPr>
            <w:r w:rsidRPr="002D6C09">
              <w:rPr>
                <w:rFonts w:cstheme="minorHAnsi"/>
              </w:rPr>
              <w:t>458</w:t>
            </w:r>
          </w:p>
        </w:tc>
        <w:tc>
          <w:tcPr>
            <w:tcW w:w="550" w:type="pct"/>
            <w:tcBorders>
              <w:top w:val="single" w:sz="4" w:space="0" w:color="auto"/>
              <w:left w:val="single" w:sz="4" w:space="0" w:color="auto"/>
              <w:bottom w:val="single" w:sz="4" w:space="0" w:color="auto"/>
              <w:right w:val="single" w:sz="4" w:space="0" w:color="auto"/>
            </w:tcBorders>
            <w:vAlign w:val="bottom"/>
          </w:tcPr>
          <w:p w14:paraId="10FDF2FE" w14:textId="77777777" w:rsidR="00D24F8D" w:rsidRPr="002D6C09" w:rsidRDefault="00D24F8D" w:rsidP="00D24F8D">
            <w:pPr>
              <w:pStyle w:val="Tytu"/>
              <w:rPr>
                <w:rFonts w:cstheme="minorHAnsi"/>
              </w:rPr>
            </w:pPr>
            <w:r w:rsidRPr="002D6C09">
              <w:rPr>
                <w:rFonts w:cstheme="minorHAnsi"/>
              </w:rPr>
              <w:t>604</w:t>
            </w:r>
          </w:p>
        </w:tc>
        <w:tc>
          <w:tcPr>
            <w:tcW w:w="550" w:type="pct"/>
            <w:tcBorders>
              <w:top w:val="single" w:sz="4" w:space="0" w:color="auto"/>
              <w:left w:val="single" w:sz="4" w:space="0" w:color="auto"/>
              <w:bottom w:val="single" w:sz="4" w:space="0" w:color="auto"/>
              <w:right w:val="single" w:sz="4" w:space="0" w:color="auto"/>
            </w:tcBorders>
            <w:vAlign w:val="bottom"/>
          </w:tcPr>
          <w:p w14:paraId="795FB0F8" w14:textId="77777777" w:rsidR="00D24F8D" w:rsidRPr="002D6C09" w:rsidRDefault="00D24F8D" w:rsidP="00D24F8D">
            <w:pPr>
              <w:pStyle w:val="Tytu"/>
              <w:rPr>
                <w:rFonts w:cstheme="minorHAnsi"/>
              </w:rPr>
            </w:pPr>
            <w:r w:rsidRPr="002D6C09">
              <w:rPr>
                <w:rFonts w:cstheme="minorHAnsi"/>
              </w:rPr>
              <w:t>856</w:t>
            </w:r>
          </w:p>
        </w:tc>
        <w:tc>
          <w:tcPr>
            <w:tcW w:w="550" w:type="pct"/>
            <w:tcBorders>
              <w:top w:val="single" w:sz="4" w:space="0" w:color="auto"/>
              <w:left w:val="single" w:sz="4" w:space="0" w:color="auto"/>
              <w:bottom w:val="single" w:sz="4" w:space="0" w:color="auto"/>
              <w:right w:val="single" w:sz="4" w:space="0" w:color="auto"/>
            </w:tcBorders>
            <w:vAlign w:val="bottom"/>
          </w:tcPr>
          <w:p w14:paraId="67150ADC" w14:textId="77777777" w:rsidR="00D24F8D" w:rsidRPr="002D6C09" w:rsidRDefault="00D24F8D" w:rsidP="00D24F8D">
            <w:pPr>
              <w:pStyle w:val="Tytu"/>
              <w:rPr>
                <w:rFonts w:cstheme="minorHAnsi"/>
              </w:rPr>
            </w:pPr>
            <w:r w:rsidRPr="002D6C09">
              <w:rPr>
                <w:rFonts w:cstheme="minorHAnsi"/>
              </w:rPr>
              <w:t>850</w:t>
            </w:r>
          </w:p>
        </w:tc>
        <w:tc>
          <w:tcPr>
            <w:tcW w:w="896" w:type="pct"/>
            <w:tcBorders>
              <w:top w:val="single" w:sz="4" w:space="0" w:color="auto"/>
              <w:left w:val="single" w:sz="4" w:space="0" w:color="auto"/>
              <w:bottom w:val="single" w:sz="4" w:space="0" w:color="auto"/>
              <w:right w:val="single" w:sz="4" w:space="0" w:color="auto"/>
            </w:tcBorders>
            <w:vAlign w:val="bottom"/>
          </w:tcPr>
          <w:p w14:paraId="2D4E8200" w14:textId="77777777" w:rsidR="00D24F8D" w:rsidRPr="002D6C09" w:rsidRDefault="00D24F8D" w:rsidP="00D24F8D">
            <w:pPr>
              <w:pStyle w:val="Tytu"/>
              <w:rPr>
                <w:rFonts w:cstheme="minorHAnsi"/>
              </w:rPr>
            </w:pPr>
            <w:r w:rsidRPr="002D6C09">
              <w:rPr>
                <w:rFonts w:cstheme="minorHAnsi"/>
              </w:rPr>
              <w:t>13,64</w:t>
            </w:r>
          </w:p>
        </w:tc>
      </w:tr>
    </w:tbl>
    <w:p w14:paraId="59A3FF34" w14:textId="77777777" w:rsidR="0021209D"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03825CF0" w14:textId="77777777" w:rsidR="007E52D6" w:rsidRPr="002D6C09" w:rsidRDefault="005A38E8" w:rsidP="007E52D6">
      <w:pPr>
        <w:rPr>
          <w:rFonts w:cstheme="minorHAnsi"/>
        </w:rPr>
      </w:pPr>
      <w:r w:rsidRPr="002D6C09">
        <w:rPr>
          <w:rFonts w:cstheme="minorHAnsi"/>
        </w:rPr>
        <w:t xml:space="preserve">W 2018 r. powiat mielecki w zakresie pierwszego z tych wskaźników </w:t>
      </w:r>
      <w:r w:rsidR="00A230D7" w:rsidRPr="002D6C09">
        <w:rPr>
          <w:rFonts w:cstheme="minorHAnsi"/>
        </w:rPr>
        <w:t>(nakłady inwestycyjne w </w:t>
      </w:r>
      <w:r w:rsidR="00C66E9D" w:rsidRPr="002D6C09">
        <w:rPr>
          <w:rFonts w:cstheme="minorHAnsi"/>
        </w:rPr>
        <w:t xml:space="preserve">przedsiębiorstwach </w:t>
      </w:r>
      <w:r w:rsidR="00C66E9D" w:rsidRPr="002D6C09">
        <w:rPr>
          <w:rFonts w:cstheme="minorHAnsi"/>
          <w:i/>
        </w:rPr>
        <w:t>per capita</w:t>
      </w:r>
      <w:r w:rsidR="00C66E9D" w:rsidRPr="002D6C09">
        <w:rPr>
          <w:rFonts w:cstheme="minorHAnsi"/>
        </w:rPr>
        <w:t xml:space="preserve">) </w:t>
      </w:r>
      <w:r w:rsidRPr="002D6C09">
        <w:rPr>
          <w:rFonts w:cstheme="minorHAnsi"/>
        </w:rPr>
        <w:t>uplasował się na miejscu pierwszym. Nakłady przeznaczone na ten cel wyniosły 8 861 zł w przeliczeniu na mieszkańca i były ponad 2-krotnie wyższe od przeciętnych nakładów zidentyfikowanych na poziomie województwa. Zwraca również uwagę systematyczny wzrost tego wskaźnika w ostatnich dwóch latach: 2017-2018 oraz stosunkowo duży przyrost jego wartości w 2018 r. w poró</w:t>
      </w:r>
      <w:r w:rsidR="00C66E9D" w:rsidRPr="002D6C09">
        <w:rPr>
          <w:rFonts w:cstheme="minorHAnsi"/>
        </w:rPr>
        <w:t xml:space="preserve">wnaniu do roku 2014, o blisko 47%. Podobnie przedstawia się sytuacja w zakresie drugiego wskaźnika </w:t>
      </w:r>
      <w:r w:rsidR="001B679F" w:rsidRPr="002D6C09">
        <w:rPr>
          <w:rFonts w:cstheme="minorHAnsi"/>
        </w:rPr>
        <w:t xml:space="preserve">opisującego wartość brutto środków trwałych w przedsiębiorstwach w przeliczeniu na 1 mieszkańca, które w 2018 r. kształtowały się na poziomie 79 541 zł i były ponad 20-krotnie wyższe niż przeciętnie w województwie podkarpackim. </w:t>
      </w:r>
      <w:r w:rsidR="007E52D6" w:rsidRPr="002D6C09">
        <w:rPr>
          <w:rFonts w:cstheme="minorHAnsi"/>
        </w:rPr>
        <w:t>Powiat mielecki zajął pod tym względem pierwsze miejsce w regionie. Zwraca również uwagę jego systematyczny wzrost w kolejnych analizowanych latach, o blisko 47% w</w:t>
      </w:r>
      <w:r w:rsidR="005277A2" w:rsidRPr="002D6C09">
        <w:rPr>
          <w:rFonts w:cstheme="minorHAnsi"/>
        </w:rPr>
        <w:t> </w:t>
      </w:r>
      <w:r w:rsidR="007E52D6" w:rsidRPr="002D6C09">
        <w:rPr>
          <w:rFonts w:cstheme="minorHAnsi"/>
        </w:rPr>
        <w:t xml:space="preserve">2018 r. w porównaniu do roku 2014. Podobną sytuację w zakresie tego wskaźnika zidentyfikowano również w przypadku powiatu sanockiego, w którym nakłady kształtowały </w:t>
      </w:r>
      <w:r w:rsidR="007E52D6" w:rsidRPr="002D6C09">
        <w:rPr>
          <w:rFonts w:cstheme="minorHAnsi"/>
        </w:rPr>
        <w:lastRenderedPageBreak/>
        <w:t xml:space="preserve">się na poziomie 79 256 zł </w:t>
      </w:r>
      <w:r w:rsidR="007E52D6" w:rsidRPr="002D6C09">
        <w:rPr>
          <w:rFonts w:cstheme="minorHAnsi"/>
          <w:i/>
        </w:rPr>
        <w:t>per capita</w:t>
      </w:r>
      <w:r w:rsidR="007E52D6" w:rsidRPr="002D6C09">
        <w:rPr>
          <w:rFonts w:cstheme="minorHAnsi"/>
        </w:rPr>
        <w:t xml:space="preserve">, ale przy zdecydowanie niższym wzroście w porównaniu do roku 2014 (wzrost o 20,13%). </w:t>
      </w:r>
    </w:p>
    <w:p w14:paraId="3B341E02" w14:textId="77777777" w:rsidR="00FA1918" w:rsidRDefault="00FA1918" w:rsidP="00C02CEA">
      <w:pPr>
        <w:pStyle w:val="Tyturysunku"/>
      </w:pPr>
      <w:bookmarkStart w:id="68" w:name="_Toc87198901"/>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13</w:t>
      </w:r>
      <w:r w:rsidR="00175137">
        <w:rPr>
          <w:noProof/>
        </w:rPr>
        <w:fldChar w:fldCharType="end"/>
      </w:r>
      <w:r>
        <w:t xml:space="preserve">. </w:t>
      </w:r>
      <w:bookmarkStart w:id="69" w:name="_Toc75261793"/>
      <w:r w:rsidRPr="00FA1918">
        <w:t>Wartość brutto środków trwałych w przedsiębiorstwach na 1 mieszkańca w województwie podkarpackim i w powiecie mieleckim w latach 2014-2019</w:t>
      </w:r>
      <w:bookmarkEnd w:id="68"/>
      <w:bookmarkEnd w:id="69"/>
    </w:p>
    <w:p w14:paraId="596FFCC1" w14:textId="77777777" w:rsidR="00D24F8D" w:rsidRPr="002D6C09" w:rsidRDefault="00D24F8D">
      <w:pPr>
        <w:spacing w:before="0" w:after="200"/>
        <w:rPr>
          <w:rFonts w:cstheme="minorHAnsi"/>
          <w:b/>
          <w:i/>
          <w:sz w:val="20"/>
        </w:rPr>
      </w:pPr>
      <w:r w:rsidRPr="002D6C09">
        <w:rPr>
          <w:rFonts w:cstheme="minorHAnsi"/>
          <w:noProof/>
          <w:lang w:eastAsia="pl-PL"/>
        </w:rPr>
        <w:drawing>
          <wp:inline distT="0" distB="0" distL="0" distR="0" wp14:anchorId="731FBC6F" wp14:editId="238CD50E">
            <wp:extent cx="5876925" cy="27432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4063A3" w14:textId="77777777" w:rsidR="00D24F8D"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193B30CB" w14:textId="77777777" w:rsidR="00FA1918" w:rsidRDefault="00FA1918" w:rsidP="00C02CEA">
      <w:pPr>
        <w:pStyle w:val="Tyturysunku"/>
      </w:pPr>
      <w:bookmarkStart w:id="70" w:name="_Toc87198834"/>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12</w:t>
      </w:r>
      <w:r w:rsidR="00175137">
        <w:rPr>
          <w:noProof/>
        </w:rPr>
        <w:fldChar w:fldCharType="end"/>
      </w:r>
      <w:r>
        <w:t xml:space="preserve">. </w:t>
      </w:r>
      <w:bookmarkStart w:id="71" w:name="_Toc75261854"/>
      <w:r w:rsidRPr="002D6C09">
        <w:t>Nakłady na środki trwałe w przedsiębiorstwach na 1 mieszkańca w powiatach województwa podkarpackiego w latach 2014-2019</w:t>
      </w:r>
      <w:bookmarkEnd w:id="70"/>
      <w:bookmarkEnd w:id="71"/>
    </w:p>
    <w:tbl>
      <w:tblPr>
        <w:tblW w:w="5000" w:type="pct"/>
        <w:tblLook w:val="04A0" w:firstRow="1" w:lastRow="0" w:firstColumn="1" w:lastColumn="0" w:noHBand="0" w:noVBand="1"/>
      </w:tblPr>
      <w:tblGrid>
        <w:gridCol w:w="2320"/>
        <w:gridCol w:w="1007"/>
        <w:gridCol w:w="1007"/>
        <w:gridCol w:w="1007"/>
        <w:gridCol w:w="1007"/>
        <w:gridCol w:w="1007"/>
        <w:gridCol w:w="1705"/>
      </w:tblGrid>
      <w:tr w:rsidR="00734494" w:rsidRPr="002D6C09" w14:paraId="3505915D" w14:textId="77777777" w:rsidTr="00FA1918">
        <w:trPr>
          <w:tblHeader/>
        </w:trPr>
        <w:tc>
          <w:tcPr>
            <w:tcW w:w="128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ECBA7A7" w14:textId="77777777" w:rsidR="00734494" w:rsidRPr="002D6C09" w:rsidRDefault="00A230D7" w:rsidP="00734494">
            <w:pPr>
              <w:spacing w:before="0" w:after="0"/>
              <w:jc w:val="center"/>
              <w:rPr>
                <w:rFonts w:cstheme="minorHAnsi"/>
                <w:color w:val="FFFFFF" w:themeColor="background1"/>
                <w:sz w:val="20"/>
              </w:rPr>
            </w:pPr>
            <w:r w:rsidRPr="002D6C09">
              <w:rPr>
                <w:rFonts w:cstheme="minorHAnsi"/>
                <w:color w:val="FFFFFF" w:themeColor="background1"/>
                <w:sz w:val="20"/>
              </w:rPr>
              <w:t>Województwo/ powiat</w:t>
            </w:r>
          </w:p>
        </w:tc>
        <w:tc>
          <w:tcPr>
            <w:tcW w:w="55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5EB6538" w14:textId="77777777" w:rsidR="00734494" w:rsidRPr="002D6C09" w:rsidRDefault="00734494" w:rsidP="00734494">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5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296EDFC" w14:textId="77777777" w:rsidR="00734494" w:rsidRPr="002D6C09" w:rsidRDefault="00734494" w:rsidP="00734494">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5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334B1D1" w14:textId="77777777" w:rsidR="00734494" w:rsidRPr="002D6C09" w:rsidRDefault="00734494" w:rsidP="00734494">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5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7966D86" w14:textId="77777777" w:rsidR="00734494" w:rsidRPr="002D6C09" w:rsidRDefault="00734494" w:rsidP="00734494">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5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0F49C47" w14:textId="77777777" w:rsidR="00734494" w:rsidRPr="002D6C09" w:rsidRDefault="00734494" w:rsidP="00734494">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94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131C072B" w14:textId="77777777" w:rsidR="00734494" w:rsidRPr="002D6C09" w:rsidRDefault="00734494" w:rsidP="00734494">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354BB904" w14:textId="77777777" w:rsidR="00734494" w:rsidRPr="002D6C09" w:rsidRDefault="00734494" w:rsidP="00734494">
            <w:pPr>
              <w:spacing w:before="0" w:after="0"/>
              <w:jc w:val="center"/>
              <w:rPr>
                <w:rFonts w:cstheme="minorHAnsi"/>
                <w:color w:val="FFFFFF" w:themeColor="background1"/>
                <w:sz w:val="20"/>
              </w:rPr>
            </w:pPr>
            <w:r w:rsidRPr="002D6C09">
              <w:rPr>
                <w:rFonts w:cstheme="minorHAnsi"/>
                <w:color w:val="FFFFFF" w:themeColor="background1"/>
                <w:sz w:val="20"/>
              </w:rPr>
              <w:t>2018/ 2014 (w %)</w:t>
            </w:r>
          </w:p>
        </w:tc>
      </w:tr>
      <w:tr w:rsidR="00734494" w:rsidRPr="002D6C09" w14:paraId="04A41555" w14:textId="77777777" w:rsidTr="00FA1918">
        <w:trPr>
          <w:trHeight w:val="95"/>
        </w:trPr>
        <w:tc>
          <w:tcPr>
            <w:tcW w:w="1280" w:type="pct"/>
            <w:tcBorders>
              <w:top w:val="single" w:sz="4" w:space="0" w:color="auto"/>
              <w:left w:val="single" w:sz="4" w:space="0" w:color="auto"/>
              <w:bottom w:val="single" w:sz="4" w:space="0" w:color="auto"/>
              <w:right w:val="single" w:sz="4" w:space="0" w:color="auto"/>
            </w:tcBorders>
            <w:vAlign w:val="bottom"/>
          </w:tcPr>
          <w:p w14:paraId="31A67E7E" w14:textId="77777777" w:rsidR="00734494" w:rsidRPr="002D6C09" w:rsidRDefault="00734494" w:rsidP="00734494">
            <w:pPr>
              <w:pStyle w:val="Tytu"/>
              <w:jc w:val="left"/>
              <w:rPr>
                <w:rFonts w:cstheme="minorHAnsi"/>
              </w:rPr>
            </w:pPr>
            <w:r w:rsidRPr="002D6C09">
              <w:rPr>
                <w:rFonts w:cstheme="minorHAnsi"/>
              </w:rPr>
              <w:t xml:space="preserve"> mielecki</w:t>
            </w:r>
          </w:p>
        </w:tc>
        <w:tc>
          <w:tcPr>
            <w:tcW w:w="555" w:type="pct"/>
            <w:tcBorders>
              <w:top w:val="single" w:sz="4" w:space="0" w:color="auto"/>
              <w:left w:val="single" w:sz="4" w:space="0" w:color="auto"/>
              <w:bottom w:val="single" w:sz="4" w:space="0" w:color="auto"/>
              <w:right w:val="single" w:sz="4" w:space="0" w:color="auto"/>
            </w:tcBorders>
            <w:vAlign w:val="bottom"/>
          </w:tcPr>
          <w:p w14:paraId="5B4F7C37" w14:textId="77777777" w:rsidR="00734494" w:rsidRPr="002D6C09" w:rsidRDefault="00734494" w:rsidP="00734494">
            <w:pPr>
              <w:pStyle w:val="Tytu"/>
              <w:rPr>
                <w:rFonts w:cstheme="minorHAnsi"/>
              </w:rPr>
            </w:pPr>
            <w:r w:rsidRPr="002D6C09">
              <w:rPr>
                <w:rFonts w:cstheme="minorHAnsi"/>
              </w:rPr>
              <w:t>54 226</w:t>
            </w:r>
          </w:p>
        </w:tc>
        <w:tc>
          <w:tcPr>
            <w:tcW w:w="556" w:type="pct"/>
            <w:tcBorders>
              <w:top w:val="single" w:sz="4" w:space="0" w:color="auto"/>
              <w:left w:val="single" w:sz="4" w:space="0" w:color="auto"/>
              <w:bottom w:val="single" w:sz="4" w:space="0" w:color="auto"/>
              <w:right w:val="single" w:sz="4" w:space="0" w:color="auto"/>
            </w:tcBorders>
            <w:vAlign w:val="bottom"/>
          </w:tcPr>
          <w:p w14:paraId="135D3F06" w14:textId="77777777" w:rsidR="00734494" w:rsidRPr="002D6C09" w:rsidRDefault="00734494" w:rsidP="00734494">
            <w:pPr>
              <w:pStyle w:val="Tytu"/>
              <w:rPr>
                <w:rFonts w:cstheme="minorHAnsi"/>
              </w:rPr>
            </w:pPr>
            <w:r w:rsidRPr="002D6C09">
              <w:rPr>
                <w:rFonts w:cstheme="minorHAnsi"/>
              </w:rPr>
              <w:t>56 137</w:t>
            </w:r>
          </w:p>
        </w:tc>
        <w:tc>
          <w:tcPr>
            <w:tcW w:w="556" w:type="pct"/>
            <w:tcBorders>
              <w:top w:val="single" w:sz="4" w:space="0" w:color="auto"/>
              <w:left w:val="single" w:sz="4" w:space="0" w:color="auto"/>
              <w:bottom w:val="single" w:sz="4" w:space="0" w:color="auto"/>
              <w:right w:val="single" w:sz="4" w:space="0" w:color="auto"/>
            </w:tcBorders>
            <w:vAlign w:val="bottom"/>
          </w:tcPr>
          <w:p w14:paraId="7B477203" w14:textId="77777777" w:rsidR="00734494" w:rsidRPr="002D6C09" w:rsidRDefault="00734494" w:rsidP="00734494">
            <w:pPr>
              <w:pStyle w:val="Tytu"/>
              <w:rPr>
                <w:rFonts w:cstheme="minorHAnsi"/>
              </w:rPr>
            </w:pPr>
            <w:r w:rsidRPr="002D6C09">
              <w:rPr>
                <w:rFonts w:cstheme="minorHAnsi"/>
              </w:rPr>
              <w:t>63 958</w:t>
            </w:r>
          </w:p>
        </w:tc>
        <w:tc>
          <w:tcPr>
            <w:tcW w:w="556" w:type="pct"/>
            <w:tcBorders>
              <w:top w:val="single" w:sz="4" w:space="0" w:color="auto"/>
              <w:left w:val="single" w:sz="4" w:space="0" w:color="auto"/>
              <w:bottom w:val="single" w:sz="4" w:space="0" w:color="auto"/>
              <w:right w:val="single" w:sz="4" w:space="0" w:color="auto"/>
            </w:tcBorders>
            <w:vAlign w:val="bottom"/>
          </w:tcPr>
          <w:p w14:paraId="7EEDDD10" w14:textId="77777777" w:rsidR="00734494" w:rsidRPr="002D6C09" w:rsidRDefault="00734494" w:rsidP="00734494">
            <w:pPr>
              <w:pStyle w:val="Tytu"/>
              <w:rPr>
                <w:rFonts w:cstheme="minorHAnsi"/>
              </w:rPr>
            </w:pPr>
            <w:r w:rsidRPr="002D6C09">
              <w:rPr>
                <w:rFonts w:cstheme="minorHAnsi"/>
              </w:rPr>
              <w:t>70 284</w:t>
            </w:r>
          </w:p>
        </w:tc>
        <w:tc>
          <w:tcPr>
            <w:tcW w:w="556" w:type="pct"/>
            <w:tcBorders>
              <w:top w:val="single" w:sz="4" w:space="0" w:color="auto"/>
              <w:left w:val="single" w:sz="4" w:space="0" w:color="auto"/>
              <w:bottom w:val="single" w:sz="4" w:space="0" w:color="auto"/>
              <w:right w:val="single" w:sz="4" w:space="0" w:color="auto"/>
            </w:tcBorders>
            <w:vAlign w:val="bottom"/>
          </w:tcPr>
          <w:p w14:paraId="0646B84F" w14:textId="77777777" w:rsidR="00734494" w:rsidRPr="002D6C09" w:rsidRDefault="00734494" w:rsidP="00734494">
            <w:pPr>
              <w:pStyle w:val="Tytu"/>
              <w:rPr>
                <w:rFonts w:cstheme="minorHAnsi"/>
              </w:rPr>
            </w:pPr>
            <w:r w:rsidRPr="002D6C09">
              <w:rPr>
                <w:rFonts w:cstheme="minorHAnsi"/>
              </w:rPr>
              <w:t>79 541</w:t>
            </w:r>
          </w:p>
        </w:tc>
        <w:tc>
          <w:tcPr>
            <w:tcW w:w="942" w:type="pct"/>
            <w:tcBorders>
              <w:top w:val="single" w:sz="4" w:space="0" w:color="auto"/>
              <w:left w:val="single" w:sz="4" w:space="0" w:color="auto"/>
              <w:bottom w:val="single" w:sz="4" w:space="0" w:color="auto"/>
              <w:right w:val="single" w:sz="4" w:space="0" w:color="auto"/>
            </w:tcBorders>
            <w:vAlign w:val="bottom"/>
          </w:tcPr>
          <w:p w14:paraId="62196E29" w14:textId="77777777" w:rsidR="00734494" w:rsidRPr="002D6C09" w:rsidRDefault="00734494" w:rsidP="00734494">
            <w:pPr>
              <w:pStyle w:val="Tytu"/>
              <w:rPr>
                <w:rFonts w:cstheme="minorHAnsi"/>
              </w:rPr>
            </w:pPr>
            <w:r w:rsidRPr="002D6C09">
              <w:rPr>
                <w:rFonts w:cstheme="minorHAnsi"/>
              </w:rPr>
              <w:t>46,68</w:t>
            </w:r>
          </w:p>
        </w:tc>
      </w:tr>
      <w:tr w:rsidR="00734494" w:rsidRPr="002D6C09" w14:paraId="6EDCC8C9" w14:textId="77777777" w:rsidTr="00FA1918">
        <w:trPr>
          <w:trHeight w:val="95"/>
        </w:trPr>
        <w:tc>
          <w:tcPr>
            <w:tcW w:w="1280" w:type="pct"/>
            <w:tcBorders>
              <w:top w:val="single" w:sz="4" w:space="0" w:color="auto"/>
              <w:left w:val="single" w:sz="4" w:space="0" w:color="auto"/>
              <w:bottom w:val="single" w:sz="4" w:space="0" w:color="auto"/>
              <w:right w:val="single" w:sz="4" w:space="0" w:color="auto"/>
            </w:tcBorders>
            <w:vAlign w:val="bottom"/>
          </w:tcPr>
          <w:p w14:paraId="25D309B7" w14:textId="77777777" w:rsidR="00734494" w:rsidRPr="002D6C09" w:rsidRDefault="00734494" w:rsidP="00734494">
            <w:pPr>
              <w:pStyle w:val="Tytu"/>
              <w:jc w:val="left"/>
              <w:rPr>
                <w:rFonts w:cstheme="minorHAnsi"/>
              </w:rPr>
            </w:pPr>
            <w:r w:rsidRPr="002D6C09">
              <w:rPr>
                <w:rFonts w:cstheme="minorHAnsi"/>
              </w:rPr>
              <w:t xml:space="preserve"> sanocki</w:t>
            </w:r>
          </w:p>
        </w:tc>
        <w:tc>
          <w:tcPr>
            <w:tcW w:w="555" w:type="pct"/>
            <w:tcBorders>
              <w:top w:val="single" w:sz="4" w:space="0" w:color="auto"/>
              <w:left w:val="single" w:sz="4" w:space="0" w:color="auto"/>
              <w:bottom w:val="single" w:sz="4" w:space="0" w:color="auto"/>
              <w:right w:val="single" w:sz="4" w:space="0" w:color="auto"/>
            </w:tcBorders>
            <w:vAlign w:val="bottom"/>
          </w:tcPr>
          <w:p w14:paraId="2C286EEC" w14:textId="77777777" w:rsidR="00734494" w:rsidRPr="002D6C09" w:rsidRDefault="00734494" w:rsidP="00734494">
            <w:pPr>
              <w:pStyle w:val="Tytu"/>
              <w:rPr>
                <w:rFonts w:cstheme="minorHAnsi"/>
              </w:rPr>
            </w:pPr>
            <w:r w:rsidRPr="002D6C09">
              <w:rPr>
                <w:rFonts w:cstheme="minorHAnsi"/>
              </w:rPr>
              <w:t>65 977</w:t>
            </w:r>
          </w:p>
        </w:tc>
        <w:tc>
          <w:tcPr>
            <w:tcW w:w="556" w:type="pct"/>
            <w:tcBorders>
              <w:top w:val="single" w:sz="4" w:space="0" w:color="auto"/>
              <w:left w:val="single" w:sz="4" w:space="0" w:color="auto"/>
              <w:bottom w:val="single" w:sz="4" w:space="0" w:color="auto"/>
              <w:right w:val="single" w:sz="4" w:space="0" w:color="auto"/>
            </w:tcBorders>
            <w:vAlign w:val="bottom"/>
          </w:tcPr>
          <w:p w14:paraId="26342B7A" w14:textId="77777777" w:rsidR="00734494" w:rsidRPr="002D6C09" w:rsidRDefault="00734494" w:rsidP="00734494">
            <w:pPr>
              <w:pStyle w:val="Tytu"/>
              <w:rPr>
                <w:rFonts w:cstheme="minorHAnsi"/>
              </w:rPr>
            </w:pPr>
            <w:r w:rsidRPr="002D6C09">
              <w:rPr>
                <w:rFonts w:cstheme="minorHAnsi"/>
              </w:rPr>
              <w:t>67 468</w:t>
            </w:r>
          </w:p>
        </w:tc>
        <w:tc>
          <w:tcPr>
            <w:tcW w:w="556" w:type="pct"/>
            <w:tcBorders>
              <w:top w:val="single" w:sz="4" w:space="0" w:color="auto"/>
              <w:left w:val="single" w:sz="4" w:space="0" w:color="auto"/>
              <w:bottom w:val="single" w:sz="4" w:space="0" w:color="auto"/>
              <w:right w:val="single" w:sz="4" w:space="0" w:color="auto"/>
            </w:tcBorders>
            <w:vAlign w:val="bottom"/>
          </w:tcPr>
          <w:p w14:paraId="3A74B5B2" w14:textId="77777777" w:rsidR="00734494" w:rsidRPr="002D6C09" w:rsidRDefault="00734494" w:rsidP="00734494">
            <w:pPr>
              <w:pStyle w:val="Tytu"/>
              <w:rPr>
                <w:rFonts w:cstheme="minorHAnsi"/>
              </w:rPr>
            </w:pPr>
            <w:r w:rsidRPr="002D6C09">
              <w:rPr>
                <w:rFonts w:cstheme="minorHAnsi"/>
              </w:rPr>
              <w:t>72 258</w:t>
            </w:r>
          </w:p>
        </w:tc>
        <w:tc>
          <w:tcPr>
            <w:tcW w:w="556" w:type="pct"/>
            <w:tcBorders>
              <w:top w:val="single" w:sz="4" w:space="0" w:color="auto"/>
              <w:left w:val="single" w:sz="4" w:space="0" w:color="auto"/>
              <w:bottom w:val="single" w:sz="4" w:space="0" w:color="auto"/>
              <w:right w:val="single" w:sz="4" w:space="0" w:color="auto"/>
            </w:tcBorders>
            <w:vAlign w:val="bottom"/>
          </w:tcPr>
          <w:p w14:paraId="2A6B475B" w14:textId="77777777" w:rsidR="00734494" w:rsidRPr="002D6C09" w:rsidRDefault="00734494" w:rsidP="00734494">
            <w:pPr>
              <w:pStyle w:val="Tytu"/>
              <w:rPr>
                <w:rFonts w:cstheme="minorHAnsi"/>
              </w:rPr>
            </w:pPr>
            <w:r w:rsidRPr="002D6C09">
              <w:rPr>
                <w:rFonts w:cstheme="minorHAnsi"/>
              </w:rPr>
              <w:t>75 131</w:t>
            </w:r>
          </w:p>
        </w:tc>
        <w:tc>
          <w:tcPr>
            <w:tcW w:w="556" w:type="pct"/>
            <w:tcBorders>
              <w:top w:val="single" w:sz="4" w:space="0" w:color="auto"/>
              <w:left w:val="single" w:sz="4" w:space="0" w:color="auto"/>
              <w:bottom w:val="single" w:sz="4" w:space="0" w:color="auto"/>
              <w:right w:val="single" w:sz="4" w:space="0" w:color="auto"/>
            </w:tcBorders>
            <w:vAlign w:val="bottom"/>
          </w:tcPr>
          <w:p w14:paraId="709D31CB" w14:textId="77777777" w:rsidR="00734494" w:rsidRPr="002D6C09" w:rsidRDefault="00734494" w:rsidP="00734494">
            <w:pPr>
              <w:pStyle w:val="Tytu"/>
              <w:rPr>
                <w:rFonts w:cstheme="minorHAnsi"/>
              </w:rPr>
            </w:pPr>
            <w:r w:rsidRPr="002D6C09">
              <w:rPr>
                <w:rFonts w:cstheme="minorHAnsi"/>
              </w:rPr>
              <w:t>79 256</w:t>
            </w:r>
          </w:p>
        </w:tc>
        <w:tc>
          <w:tcPr>
            <w:tcW w:w="942" w:type="pct"/>
            <w:tcBorders>
              <w:top w:val="single" w:sz="4" w:space="0" w:color="auto"/>
              <w:left w:val="single" w:sz="4" w:space="0" w:color="auto"/>
              <w:bottom w:val="single" w:sz="4" w:space="0" w:color="auto"/>
              <w:right w:val="single" w:sz="4" w:space="0" w:color="auto"/>
            </w:tcBorders>
            <w:vAlign w:val="bottom"/>
          </w:tcPr>
          <w:p w14:paraId="598C1A60" w14:textId="77777777" w:rsidR="00734494" w:rsidRPr="002D6C09" w:rsidRDefault="00734494" w:rsidP="00734494">
            <w:pPr>
              <w:pStyle w:val="Tytu"/>
              <w:rPr>
                <w:rFonts w:cstheme="minorHAnsi"/>
              </w:rPr>
            </w:pPr>
            <w:r w:rsidRPr="002D6C09">
              <w:rPr>
                <w:rFonts w:cstheme="minorHAnsi"/>
              </w:rPr>
              <w:t>20,13</w:t>
            </w:r>
          </w:p>
        </w:tc>
      </w:tr>
      <w:tr w:rsidR="00734494" w:rsidRPr="002D6C09" w14:paraId="589C3FAB"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270FC726" w14:textId="77777777" w:rsidR="00734494" w:rsidRPr="002D6C09" w:rsidRDefault="00734494" w:rsidP="00734494">
            <w:pPr>
              <w:pStyle w:val="Tytu"/>
              <w:jc w:val="left"/>
              <w:rPr>
                <w:rFonts w:cstheme="minorHAnsi"/>
              </w:rPr>
            </w:pPr>
            <w:r w:rsidRPr="002D6C09">
              <w:rPr>
                <w:rFonts w:cstheme="minorHAnsi"/>
              </w:rPr>
              <w:t xml:space="preserve"> m. Rzeszów</w:t>
            </w:r>
          </w:p>
        </w:tc>
        <w:tc>
          <w:tcPr>
            <w:tcW w:w="555" w:type="pct"/>
            <w:tcBorders>
              <w:top w:val="single" w:sz="4" w:space="0" w:color="auto"/>
              <w:left w:val="single" w:sz="4" w:space="0" w:color="auto"/>
              <w:bottom w:val="single" w:sz="4" w:space="0" w:color="auto"/>
              <w:right w:val="single" w:sz="4" w:space="0" w:color="auto"/>
            </w:tcBorders>
            <w:vAlign w:val="bottom"/>
          </w:tcPr>
          <w:p w14:paraId="2357C7A9" w14:textId="77777777" w:rsidR="00734494" w:rsidRPr="002D6C09" w:rsidRDefault="00734494" w:rsidP="00734494">
            <w:pPr>
              <w:pStyle w:val="Tytu"/>
              <w:rPr>
                <w:rFonts w:cstheme="minorHAnsi"/>
              </w:rPr>
            </w:pPr>
            <w:r w:rsidRPr="002D6C09">
              <w:rPr>
                <w:rFonts w:cstheme="minorHAnsi"/>
              </w:rPr>
              <w:t>62 118</w:t>
            </w:r>
          </w:p>
        </w:tc>
        <w:tc>
          <w:tcPr>
            <w:tcW w:w="556" w:type="pct"/>
            <w:tcBorders>
              <w:top w:val="single" w:sz="4" w:space="0" w:color="auto"/>
              <w:left w:val="single" w:sz="4" w:space="0" w:color="auto"/>
              <w:bottom w:val="single" w:sz="4" w:space="0" w:color="auto"/>
              <w:right w:val="single" w:sz="4" w:space="0" w:color="auto"/>
            </w:tcBorders>
            <w:vAlign w:val="bottom"/>
          </w:tcPr>
          <w:p w14:paraId="7993637A" w14:textId="77777777" w:rsidR="00734494" w:rsidRPr="002D6C09" w:rsidRDefault="00734494" w:rsidP="00734494">
            <w:pPr>
              <w:pStyle w:val="Tytu"/>
              <w:rPr>
                <w:rFonts w:cstheme="minorHAnsi"/>
              </w:rPr>
            </w:pPr>
            <w:r w:rsidRPr="002D6C09">
              <w:rPr>
                <w:rFonts w:cstheme="minorHAnsi"/>
              </w:rPr>
              <w:t>64 816</w:t>
            </w:r>
          </w:p>
        </w:tc>
        <w:tc>
          <w:tcPr>
            <w:tcW w:w="556" w:type="pct"/>
            <w:tcBorders>
              <w:top w:val="single" w:sz="4" w:space="0" w:color="auto"/>
              <w:left w:val="single" w:sz="4" w:space="0" w:color="auto"/>
              <w:bottom w:val="single" w:sz="4" w:space="0" w:color="auto"/>
              <w:right w:val="single" w:sz="4" w:space="0" w:color="auto"/>
            </w:tcBorders>
            <w:vAlign w:val="bottom"/>
          </w:tcPr>
          <w:p w14:paraId="265C2B4B" w14:textId="77777777" w:rsidR="00734494" w:rsidRPr="002D6C09" w:rsidRDefault="00734494" w:rsidP="00734494">
            <w:pPr>
              <w:pStyle w:val="Tytu"/>
              <w:rPr>
                <w:rFonts w:cstheme="minorHAnsi"/>
              </w:rPr>
            </w:pPr>
            <w:r w:rsidRPr="002D6C09">
              <w:rPr>
                <w:rFonts w:cstheme="minorHAnsi"/>
              </w:rPr>
              <w:t>68 707</w:t>
            </w:r>
          </w:p>
        </w:tc>
        <w:tc>
          <w:tcPr>
            <w:tcW w:w="556" w:type="pct"/>
            <w:tcBorders>
              <w:top w:val="single" w:sz="4" w:space="0" w:color="auto"/>
              <w:left w:val="single" w:sz="4" w:space="0" w:color="auto"/>
              <w:bottom w:val="single" w:sz="4" w:space="0" w:color="auto"/>
              <w:right w:val="single" w:sz="4" w:space="0" w:color="auto"/>
            </w:tcBorders>
            <w:vAlign w:val="bottom"/>
          </w:tcPr>
          <w:p w14:paraId="38F5AC58" w14:textId="77777777" w:rsidR="00734494" w:rsidRPr="002D6C09" w:rsidRDefault="00734494" w:rsidP="00734494">
            <w:pPr>
              <w:pStyle w:val="Tytu"/>
              <w:rPr>
                <w:rFonts w:cstheme="minorHAnsi"/>
              </w:rPr>
            </w:pPr>
            <w:r w:rsidRPr="002D6C09">
              <w:rPr>
                <w:rFonts w:cstheme="minorHAnsi"/>
              </w:rPr>
              <w:t>68 687</w:t>
            </w:r>
          </w:p>
        </w:tc>
        <w:tc>
          <w:tcPr>
            <w:tcW w:w="556" w:type="pct"/>
            <w:tcBorders>
              <w:top w:val="single" w:sz="4" w:space="0" w:color="auto"/>
              <w:left w:val="single" w:sz="4" w:space="0" w:color="auto"/>
              <w:bottom w:val="single" w:sz="4" w:space="0" w:color="auto"/>
              <w:right w:val="single" w:sz="4" w:space="0" w:color="auto"/>
            </w:tcBorders>
            <w:vAlign w:val="bottom"/>
          </w:tcPr>
          <w:p w14:paraId="43E18C7A" w14:textId="77777777" w:rsidR="00734494" w:rsidRPr="002D6C09" w:rsidRDefault="00734494" w:rsidP="00734494">
            <w:pPr>
              <w:pStyle w:val="Tytu"/>
              <w:rPr>
                <w:rFonts w:cstheme="minorHAnsi"/>
              </w:rPr>
            </w:pPr>
            <w:r w:rsidRPr="002D6C09">
              <w:rPr>
                <w:rFonts w:cstheme="minorHAnsi"/>
              </w:rPr>
              <w:t>72 612</w:t>
            </w:r>
          </w:p>
        </w:tc>
        <w:tc>
          <w:tcPr>
            <w:tcW w:w="942" w:type="pct"/>
            <w:tcBorders>
              <w:top w:val="single" w:sz="4" w:space="0" w:color="auto"/>
              <w:left w:val="single" w:sz="4" w:space="0" w:color="auto"/>
              <w:bottom w:val="single" w:sz="4" w:space="0" w:color="auto"/>
              <w:right w:val="single" w:sz="4" w:space="0" w:color="auto"/>
            </w:tcBorders>
            <w:vAlign w:val="bottom"/>
          </w:tcPr>
          <w:p w14:paraId="3ED6FC5D" w14:textId="77777777" w:rsidR="00734494" w:rsidRPr="002D6C09" w:rsidRDefault="00734494" w:rsidP="00734494">
            <w:pPr>
              <w:pStyle w:val="Tytu"/>
              <w:rPr>
                <w:rFonts w:cstheme="minorHAnsi"/>
              </w:rPr>
            </w:pPr>
            <w:r w:rsidRPr="002D6C09">
              <w:rPr>
                <w:rFonts w:cstheme="minorHAnsi"/>
              </w:rPr>
              <w:t>16,89</w:t>
            </w:r>
          </w:p>
        </w:tc>
      </w:tr>
      <w:tr w:rsidR="00734494" w:rsidRPr="002D6C09" w14:paraId="3AFDE48F"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7D4372B0" w14:textId="77777777" w:rsidR="00734494" w:rsidRPr="002D6C09" w:rsidRDefault="00734494" w:rsidP="00734494">
            <w:pPr>
              <w:pStyle w:val="Tytu"/>
              <w:jc w:val="left"/>
              <w:rPr>
                <w:rFonts w:cstheme="minorHAnsi"/>
              </w:rPr>
            </w:pPr>
            <w:r w:rsidRPr="002D6C09">
              <w:rPr>
                <w:rFonts w:cstheme="minorHAnsi"/>
              </w:rPr>
              <w:t xml:space="preserve"> m. Krosno</w:t>
            </w:r>
          </w:p>
        </w:tc>
        <w:tc>
          <w:tcPr>
            <w:tcW w:w="555" w:type="pct"/>
            <w:tcBorders>
              <w:top w:val="single" w:sz="4" w:space="0" w:color="auto"/>
              <w:left w:val="single" w:sz="4" w:space="0" w:color="auto"/>
              <w:bottom w:val="single" w:sz="4" w:space="0" w:color="auto"/>
              <w:right w:val="single" w:sz="4" w:space="0" w:color="auto"/>
            </w:tcBorders>
            <w:vAlign w:val="bottom"/>
          </w:tcPr>
          <w:p w14:paraId="1F93B589" w14:textId="77777777" w:rsidR="00734494" w:rsidRPr="002D6C09" w:rsidRDefault="00734494" w:rsidP="00734494">
            <w:pPr>
              <w:pStyle w:val="Tytu"/>
              <w:rPr>
                <w:rFonts w:cstheme="minorHAnsi"/>
              </w:rPr>
            </w:pPr>
            <w:r w:rsidRPr="002D6C09">
              <w:rPr>
                <w:rFonts w:cstheme="minorHAnsi"/>
              </w:rPr>
              <w:t>65 440</w:t>
            </w:r>
          </w:p>
        </w:tc>
        <w:tc>
          <w:tcPr>
            <w:tcW w:w="556" w:type="pct"/>
            <w:tcBorders>
              <w:top w:val="single" w:sz="4" w:space="0" w:color="auto"/>
              <w:left w:val="single" w:sz="4" w:space="0" w:color="auto"/>
              <w:bottom w:val="single" w:sz="4" w:space="0" w:color="auto"/>
              <w:right w:val="single" w:sz="4" w:space="0" w:color="auto"/>
            </w:tcBorders>
            <w:vAlign w:val="bottom"/>
          </w:tcPr>
          <w:p w14:paraId="00A81C52" w14:textId="77777777" w:rsidR="00734494" w:rsidRPr="002D6C09" w:rsidRDefault="00734494" w:rsidP="00734494">
            <w:pPr>
              <w:pStyle w:val="Tytu"/>
              <w:rPr>
                <w:rFonts w:cstheme="minorHAnsi"/>
              </w:rPr>
            </w:pPr>
            <w:r w:rsidRPr="002D6C09">
              <w:rPr>
                <w:rFonts w:cstheme="minorHAnsi"/>
              </w:rPr>
              <w:t>64 206</w:t>
            </w:r>
          </w:p>
        </w:tc>
        <w:tc>
          <w:tcPr>
            <w:tcW w:w="556" w:type="pct"/>
            <w:tcBorders>
              <w:top w:val="single" w:sz="4" w:space="0" w:color="auto"/>
              <w:left w:val="single" w:sz="4" w:space="0" w:color="auto"/>
              <w:bottom w:val="single" w:sz="4" w:space="0" w:color="auto"/>
              <w:right w:val="single" w:sz="4" w:space="0" w:color="auto"/>
            </w:tcBorders>
            <w:vAlign w:val="bottom"/>
          </w:tcPr>
          <w:p w14:paraId="4C531735" w14:textId="77777777" w:rsidR="00734494" w:rsidRPr="002D6C09" w:rsidRDefault="00734494" w:rsidP="00734494">
            <w:pPr>
              <w:pStyle w:val="Tytu"/>
              <w:rPr>
                <w:rFonts w:cstheme="minorHAnsi"/>
              </w:rPr>
            </w:pPr>
            <w:r w:rsidRPr="002D6C09">
              <w:rPr>
                <w:rFonts w:cstheme="minorHAnsi"/>
              </w:rPr>
              <w:t>64 701</w:t>
            </w:r>
          </w:p>
        </w:tc>
        <w:tc>
          <w:tcPr>
            <w:tcW w:w="556" w:type="pct"/>
            <w:tcBorders>
              <w:top w:val="single" w:sz="4" w:space="0" w:color="auto"/>
              <w:left w:val="single" w:sz="4" w:space="0" w:color="auto"/>
              <w:bottom w:val="single" w:sz="4" w:space="0" w:color="auto"/>
              <w:right w:val="single" w:sz="4" w:space="0" w:color="auto"/>
            </w:tcBorders>
            <w:vAlign w:val="bottom"/>
          </w:tcPr>
          <w:p w14:paraId="2AAE268C" w14:textId="77777777" w:rsidR="00734494" w:rsidRPr="002D6C09" w:rsidRDefault="00734494" w:rsidP="00734494">
            <w:pPr>
              <w:pStyle w:val="Tytu"/>
              <w:rPr>
                <w:rFonts w:cstheme="minorHAnsi"/>
              </w:rPr>
            </w:pPr>
            <w:r w:rsidRPr="002D6C09">
              <w:rPr>
                <w:rFonts w:cstheme="minorHAnsi"/>
              </w:rPr>
              <w:t>67 746</w:t>
            </w:r>
          </w:p>
        </w:tc>
        <w:tc>
          <w:tcPr>
            <w:tcW w:w="556" w:type="pct"/>
            <w:tcBorders>
              <w:top w:val="single" w:sz="4" w:space="0" w:color="auto"/>
              <w:left w:val="single" w:sz="4" w:space="0" w:color="auto"/>
              <w:bottom w:val="single" w:sz="4" w:space="0" w:color="auto"/>
              <w:right w:val="single" w:sz="4" w:space="0" w:color="auto"/>
            </w:tcBorders>
            <w:vAlign w:val="bottom"/>
          </w:tcPr>
          <w:p w14:paraId="76098313" w14:textId="77777777" w:rsidR="00734494" w:rsidRPr="002D6C09" w:rsidRDefault="00734494" w:rsidP="00734494">
            <w:pPr>
              <w:pStyle w:val="Tytu"/>
              <w:rPr>
                <w:rFonts w:cstheme="minorHAnsi"/>
              </w:rPr>
            </w:pPr>
            <w:r w:rsidRPr="002D6C09">
              <w:rPr>
                <w:rFonts w:cstheme="minorHAnsi"/>
              </w:rPr>
              <w:t>72 221</w:t>
            </w:r>
          </w:p>
        </w:tc>
        <w:tc>
          <w:tcPr>
            <w:tcW w:w="942" w:type="pct"/>
            <w:tcBorders>
              <w:top w:val="single" w:sz="4" w:space="0" w:color="auto"/>
              <w:left w:val="single" w:sz="4" w:space="0" w:color="auto"/>
              <w:bottom w:val="single" w:sz="4" w:space="0" w:color="auto"/>
              <w:right w:val="single" w:sz="4" w:space="0" w:color="auto"/>
            </w:tcBorders>
            <w:vAlign w:val="bottom"/>
          </w:tcPr>
          <w:p w14:paraId="65F67546" w14:textId="77777777" w:rsidR="00734494" w:rsidRPr="002D6C09" w:rsidRDefault="00734494" w:rsidP="00734494">
            <w:pPr>
              <w:pStyle w:val="Tytu"/>
              <w:rPr>
                <w:rFonts w:cstheme="minorHAnsi"/>
              </w:rPr>
            </w:pPr>
            <w:r w:rsidRPr="002D6C09">
              <w:rPr>
                <w:rFonts w:cstheme="minorHAnsi"/>
              </w:rPr>
              <w:t>10,36</w:t>
            </w:r>
          </w:p>
        </w:tc>
      </w:tr>
      <w:tr w:rsidR="00734494" w:rsidRPr="002D6C09" w14:paraId="5CAA36A9"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39360B88" w14:textId="77777777" w:rsidR="00734494" w:rsidRPr="002D6C09" w:rsidRDefault="00734494" w:rsidP="00734494">
            <w:pPr>
              <w:pStyle w:val="Tytu"/>
              <w:jc w:val="left"/>
              <w:rPr>
                <w:rFonts w:cstheme="minorHAnsi"/>
              </w:rPr>
            </w:pPr>
            <w:r w:rsidRPr="002D6C09">
              <w:rPr>
                <w:rFonts w:cstheme="minorHAnsi"/>
              </w:rPr>
              <w:t xml:space="preserve"> tarnobrzeski</w:t>
            </w:r>
          </w:p>
        </w:tc>
        <w:tc>
          <w:tcPr>
            <w:tcW w:w="555" w:type="pct"/>
            <w:tcBorders>
              <w:top w:val="single" w:sz="4" w:space="0" w:color="auto"/>
              <w:left w:val="single" w:sz="4" w:space="0" w:color="auto"/>
              <w:bottom w:val="single" w:sz="4" w:space="0" w:color="auto"/>
              <w:right w:val="single" w:sz="4" w:space="0" w:color="auto"/>
            </w:tcBorders>
            <w:vAlign w:val="bottom"/>
          </w:tcPr>
          <w:p w14:paraId="6965221E" w14:textId="77777777" w:rsidR="00734494" w:rsidRPr="002D6C09" w:rsidRDefault="00734494" w:rsidP="00734494">
            <w:pPr>
              <w:pStyle w:val="Tytu"/>
              <w:rPr>
                <w:rFonts w:cstheme="minorHAnsi"/>
              </w:rPr>
            </w:pPr>
            <w:r w:rsidRPr="002D6C09">
              <w:rPr>
                <w:rFonts w:cstheme="minorHAnsi"/>
              </w:rPr>
              <w:t>40 106</w:t>
            </w:r>
          </w:p>
        </w:tc>
        <w:tc>
          <w:tcPr>
            <w:tcW w:w="556" w:type="pct"/>
            <w:tcBorders>
              <w:top w:val="single" w:sz="4" w:space="0" w:color="auto"/>
              <w:left w:val="single" w:sz="4" w:space="0" w:color="auto"/>
              <w:bottom w:val="single" w:sz="4" w:space="0" w:color="auto"/>
              <w:right w:val="single" w:sz="4" w:space="0" w:color="auto"/>
            </w:tcBorders>
            <w:vAlign w:val="bottom"/>
          </w:tcPr>
          <w:p w14:paraId="67DABE33" w14:textId="77777777" w:rsidR="00734494" w:rsidRPr="002D6C09" w:rsidRDefault="00734494" w:rsidP="00734494">
            <w:pPr>
              <w:pStyle w:val="Tytu"/>
              <w:rPr>
                <w:rFonts w:cstheme="minorHAnsi"/>
              </w:rPr>
            </w:pPr>
            <w:r w:rsidRPr="002D6C09">
              <w:rPr>
                <w:rFonts w:cstheme="minorHAnsi"/>
              </w:rPr>
              <w:t>43 880</w:t>
            </w:r>
          </w:p>
        </w:tc>
        <w:tc>
          <w:tcPr>
            <w:tcW w:w="556" w:type="pct"/>
            <w:tcBorders>
              <w:top w:val="single" w:sz="4" w:space="0" w:color="auto"/>
              <w:left w:val="single" w:sz="4" w:space="0" w:color="auto"/>
              <w:bottom w:val="single" w:sz="4" w:space="0" w:color="auto"/>
              <w:right w:val="single" w:sz="4" w:space="0" w:color="auto"/>
            </w:tcBorders>
            <w:vAlign w:val="bottom"/>
          </w:tcPr>
          <w:p w14:paraId="4DBF9A8B" w14:textId="77777777" w:rsidR="00734494" w:rsidRPr="002D6C09" w:rsidRDefault="00734494" w:rsidP="00734494">
            <w:pPr>
              <w:pStyle w:val="Tytu"/>
              <w:rPr>
                <w:rFonts w:cstheme="minorHAnsi"/>
              </w:rPr>
            </w:pPr>
            <w:r w:rsidRPr="002D6C09">
              <w:rPr>
                <w:rFonts w:cstheme="minorHAnsi"/>
              </w:rPr>
              <w:t>47 342</w:t>
            </w:r>
          </w:p>
        </w:tc>
        <w:tc>
          <w:tcPr>
            <w:tcW w:w="556" w:type="pct"/>
            <w:tcBorders>
              <w:top w:val="single" w:sz="4" w:space="0" w:color="auto"/>
              <w:left w:val="single" w:sz="4" w:space="0" w:color="auto"/>
              <w:bottom w:val="single" w:sz="4" w:space="0" w:color="auto"/>
              <w:right w:val="single" w:sz="4" w:space="0" w:color="auto"/>
            </w:tcBorders>
            <w:vAlign w:val="bottom"/>
          </w:tcPr>
          <w:p w14:paraId="4A98B58A" w14:textId="77777777" w:rsidR="00734494" w:rsidRPr="002D6C09" w:rsidRDefault="00734494" w:rsidP="00734494">
            <w:pPr>
              <w:pStyle w:val="Tytu"/>
              <w:rPr>
                <w:rFonts w:cstheme="minorHAnsi"/>
              </w:rPr>
            </w:pPr>
            <w:r w:rsidRPr="002D6C09">
              <w:rPr>
                <w:rFonts w:cstheme="minorHAnsi"/>
              </w:rPr>
              <w:t>42 005</w:t>
            </w:r>
          </w:p>
        </w:tc>
        <w:tc>
          <w:tcPr>
            <w:tcW w:w="556" w:type="pct"/>
            <w:tcBorders>
              <w:top w:val="single" w:sz="4" w:space="0" w:color="auto"/>
              <w:left w:val="single" w:sz="4" w:space="0" w:color="auto"/>
              <w:bottom w:val="single" w:sz="4" w:space="0" w:color="auto"/>
              <w:right w:val="single" w:sz="4" w:space="0" w:color="auto"/>
            </w:tcBorders>
            <w:vAlign w:val="bottom"/>
          </w:tcPr>
          <w:p w14:paraId="5F795050" w14:textId="77777777" w:rsidR="00734494" w:rsidRPr="002D6C09" w:rsidRDefault="00734494" w:rsidP="00734494">
            <w:pPr>
              <w:pStyle w:val="Tytu"/>
              <w:rPr>
                <w:rFonts w:cstheme="minorHAnsi"/>
              </w:rPr>
            </w:pPr>
            <w:r w:rsidRPr="002D6C09">
              <w:rPr>
                <w:rFonts w:cstheme="minorHAnsi"/>
              </w:rPr>
              <w:t>54 251</w:t>
            </w:r>
          </w:p>
        </w:tc>
        <w:tc>
          <w:tcPr>
            <w:tcW w:w="942" w:type="pct"/>
            <w:tcBorders>
              <w:top w:val="single" w:sz="4" w:space="0" w:color="auto"/>
              <w:left w:val="single" w:sz="4" w:space="0" w:color="auto"/>
              <w:bottom w:val="single" w:sz="4" w:space="0" w:color="auto"/>
              <w:right w:val="single" w:sz="4" w:space="0" w:color="auto"/>
            </w:tcBorders>
            <w:vAlign w:val="bottom"/>
          </w:tcPr>
          <w:p w14:paraId="4C0AFD74" w14:textId="77777777" w:rsidR="00734494" w:rsidRPr="002D6C09" w:rsidRDefault="00734494" w:rsidP="00734494">
            <w:pPr>
              <w:pStyle w:val="Tytu"/>
              <w:rPr>
                <w:rFonts w:cstheme="minorHAnsi"/>
              </w:rPr>
            </w:pPr>
            <w:r w:rsidRPr="002D6C09">
              <w:rPr>
                <w:rFonts w:cstheme="minorHAnsi"/>
              </w:rPr>
              <w:t>35,27</w:t>
            </w:r>
          </w:p>
        </w:tc>
      </w:tr>
      <w:tr w:rsidR="00734494" w:rsidRPr="002D6C09" w14:paraId="56B37A59"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08FFE457" w14:textId="77777777" w:rsidR="00734494" w:rsidRPr="002D6C09" w:rsidRDefault="00734494" w:rsidP="00734494">
            <w:pPr>
              <w:pStyle w:val="Tytu"/>
              <w:jc w:val="left"/>
              <w:rPr>
                <w:rFonts w:cstheme="minorHAnsi"/>
              </w:rPr>
            </w:pPr>
            <w:r w:rsidRPr="002D6C09">
              <w:rPr>
                <w:rFonts w:cstheme="minorHAnsi"/>
              </w:rPr>
              <w:t xml:space="preserve"> stalowowolski</w:t>
            </w:r>
          </w:p>
        </w:tc>
        <w:tc>
          <w:tcPr>
            <w:tcW w:w="555" w:type="pct"/>
            <w:tcBorders>
              <w:top w:val="single" w:sz="4" w:space="0" w:color="auto"/>
              <w:left w:val="single" w:sz="4" w:space="0" w:color="auto"/>
              <w:bottom w:val="single" w:sz="4" w:space="0" w:color="auto"/>
              <w:right w:val="single" w:sz="4" w:space="0" w:color="auto"/>
            </w:tcBorders>
            <w:vAlign w:val="bottom"/>
          </w:tcPr>
          <w:p w14:paraId="5BE78325" w14:textId="77777777" w:rsidR="00734494" w:rsidRPr="002D6C09" w:rsidRDefault="00734494" w:rsidP="00734494">
            <w:pPr>
              <w:pStyle w:val="Tytu"/>
              <w:rPr>
                <w:rFonts w:cstheme="minorHAnsi"/>
              </w:rPr>
            </w:pPr>
            <w:r w:rsidRPr="002D6C09">
              <w:rPr>
                <w:rFonts w:cstheme="minorHAnsi"/>
              </w:rPr>
              <w:t>44 641</w:t>
            </w:r>
          </w:p>
        </w:tc>
        <w:tc>
          <w:tcPr>
            <w:tcW w:w="556" w:type="pct"/>
            <w:tcBorders>
              <w:top w:val="single" w:sz="4" w:space="0" w:color="auto"/>
              <w:left w:val="single" w:sz="4" w:space="0" w:color="auto"/>
              <w:bottom w:val="single" w:sz="4" w:space="0" w:color="auto"/>
              <w:right w:val="single" w:sz="4" w:space="0" w:color="auto"/>
            </w:tcBorders>
            <w:vAlign w:val="bottom"/>
          </w:tcPr>
          <w:p w14:paraId="5B9EFC5B" w14:textId="77777777" w:rsidR="00734494" w:rsidRPr="002D6C09" w:rsidRDefault="00734494" w:rsidP="00734494">
            <w:pPr>
              <w:pStyle w:val="Tytu"/>
              <w:rPr>
                <w:rFonts w:cstheme="minorHAnsi"/>
              </w:rPr>
            </w:pPr>
            <w:r w:rsidRPr="002D6C09">
              <w:rPr>
                <w:rFonts w:cstheme="minorHAnsi"/>
              </w:rPr>
              <w:t>46 959</w:t>
            </w:r>
          </w:p>
        </w:tc>
        <w:tc>
          <w:tcPr>
            <w:tcW w:w="556" w:type="pct"/>
            <w:tcBorders>
              <w:top w:val="single" w:sz="4" w:space="0" w:color="auto"/>
              <w:left w:val="single" w:sz="4" w:space="0" w:color="auto"/>
              <w:bottom w:val="single" w:sz="4" w:space="0" w:color="auto"/>
              <w:right w:val="single" w:sz="4" w:space="0" w:color="auto"/>
            </w:tcBorders>
            <w:vAlign w:val="bottom"/>
          </w:tcPr>
          <w:p w14:paraId="7D4407B2" w14:textId="77777777" w:rsidR="00734494" w:rsidRPr="002D6C09" w:rsidRDefault="00734494" w:rsidP="00734494">
            <w:pPr>
              <w:pStyle w:val="Tytu"/>
              <w:rPr>
                <w:rFonts w:cstheme="minorHAnsi"/>
              </w:rPr>
            </w:pPr>
            <w:r w:rsidRPr="002D6C09">
              <w:rPr>
                <w:rFonts w:cstheme="minorHAnsi"/>
              </w:rPr>
              <w:t>53 104</w:t>
            </w:r>
          </w:p>
        </w:tc>
        <w:tc>
          <w:tcPr>
            <w:tcW w:w="556" w:type="pct"/>
            <w:tcBorders>
              <w:top w:val="single" w:sz="4" w:space="0" w:color="auto"/>
              <w:left w:val="single" w:sz="4" w:space="0" w:color="auto"/>
              <w:bottom w:val="single" w:sz="4" w:space="0" w:color="auto"/>
              <w:right w:val="single" w:sz="4" w:space="0" w:color="auto"/>
            </w:tcBorders>
            <w:vAlign w:val="bottom"/>
          </w:tcPr>
          <w:p w14:paraId="35E8334C" w14:textId="77777777" w:rsidR="00734494" w:rsidRPr="002D6C09" w:rsidRDefault="00734494" w:rsidP="00734494">
            <w:pPr>
              <w:pStyle w:val="Tytu"/>
              <w:rPr>
                <w:rFonts w:cstheme="minorHAnsi"/>
              </w:rPr>
            </w:pPr>
            <w:r w:rsidRPr="002D6C09">
              <w:rPr>
                <w:rFonts w:cstheme="minorHAnsi"/>
              </w:rPr>
              <w:t>41 519</w:t>
            </w:r>
          </w:p>
        </w:tc>
        <w:tc>
          <w:tcPr>
            <w:tcW w:w="556" w:type="pct"/>
            <w:tcBorders>
              <w:top w:val="single" w:sz="4" w:space="0" w:color="auto"/>
              <w:left w:val="single" w:sz="4" w:space="0" w:color="auto"/>
              <w:bottom w:val="single" w:sz="4" w:space="0" w:color="auto"/>
              <w:right w:val="single" w:sz="4" w:space="0" w:color="auto"/>
            </w:tcBorders>
            <w:vAlign w:val="bottom"/>
          </w:tcPr>
          <w:p w14:paraId="2804B95C" w14:textId="77777777" w:rsidR="00734494" w:rsidRPr="002D6C09" w:rsidRDefault="00734494" w:rsidP="00734494">
            <w:pPr>
              <w:pStyle w:val="Tytu"/>
              <w:rPr>
                <w:rFonts w:cstheme="minorHAnsi"/>
              </w:rPr>
            </w:pPr>
            <w:r w:rsidRPr="002D6C09">
              <w:rPr>
                <w:rFonts w:cstheme="minorHAnsi"/>
              </w:rPr>
              <w:t>49 554</w:t>
            </w:r>
          </w:p>
        </w:tc>
        <w:tc>
          <w:tcPr>
            <w:tcW w:w="942" w:type="pct"/>
            <w:tcBorders>
              <w:top w:val="single" w:sz="4" w:space="0" w:color="auto"/>
              <w:left w:val="single" w:sz="4" w:space="0" w:color="auto"/>
              <w:bottom w:val="single" w:sz="4" w:space="0" w:color="auto"/>
              <w:right w:val="single" w:sz="4" w:space="0" w:color="auto"/>
            </w:tcBorders>
            <w:vAlign w:val="bottom"/>
          </w:tcPr>
          <w:p w14:paraId="5847D497" w14:textId="77777777" w:rsidR="00734494" w:rsidRPr="002D6C09" w:rsidRDefault="00734494" w:rsidP="00734494">
            <w:pPr>
              <w:pStyle w:val="Tytu"/>
              <w:rPr>
                <w:rFonts w:cstheme="minorHAnsi"/>
              </w:rPr>
            </w:pPr>
            <w:r w:rsidRPr="002D6C09">
              <w:rPr>
                <w:rFonts w:cstheme="minorHAnsi"/>
              </w:rPr>
              <w:t>11,01</w:t>
            </w:r>
          </w:p>
        </w:tc>
      </w:tr>
      <w:tr w:rsidR="00734494" w:rsidRPr="002D6C09" w14:paraId="6678149D"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3E698BD6" w14:textId="77777777" w:rsidR="00734494" w:rsidRPr="002D6C09" w:rsidRDefault="00734494" w:rsidP="00734494">
            <w:pPr>
              <w:pStyle w:val="Tytu"/>
              <w:jc w:val="left"/>
              <w:rPr>
                <w:rFonts w:cstheme="minorHAnsi"/>
              </w:rPr>
            </w:pPr>
            <w:r w:rsidRPr="002D6C09">
              <w:rPr>
                <w:rFonts w:cstheme="minorHAnsi"/>
              </w:rPr>
              <w:t xml:space="preserve"> dębicki</w:t>
            </w:r>
          </w:p>
        </w:tc>
        <w:tc>
          <w:tcPr>
            <w:tcW w:w="555" w:type="pct"/>
            <w:tcBorders>
              <w:top w:val="single" w:sz="4" w:space="0" w:color="auto"/>
              <w:left w:val="single" w:sz="4" w:space="0" w:color="auto"/>
              <w:bottom w:val="single" w:sz="4" w:space="0" w:color="auto"/>
              <w:right w:val="single" w:sz="4" w:space="0" w:color="auto"/>
            </w:tcBorders>
            <w:vAlign w:val="bottom"/>
          </w:tcPr>
          <w:p w14:paraId="722672F8" w14:textId="77777777" w:rsidR="00734494" w:rsidRPr="002D6C09" w:rsidRDefault="00734494" w:rsidP="00734494">
            <w:pPr>
              <w:pStyle w:val="Tytu"/>
              <w:rPr>
                <w:rFonts w:cstheme="minorHAnsi"/>
              </w:rPr>
            </w:pPr>
            <w:r w:rsidRPr="002D6C09">
              <w:rPr>
                <w:rFonts w:cstheme="minorHAnsi"/>
              </w:rPr>
              <w:t>33 609</w:t>
            </w:r>
          </w:p>
        </w:tc>
        <w:tc>
          <w:tcPr>
            <w:tcW w:w="556" w:type="pct"/>
            <w:tcBorders>
              <w:top w:val="single" w:sz="4" w:space="0" w:color="auto"/>
              <w:left w:val="single" w:sz="4" w:space="0" w:color="auto"/>
              <w:bottom w:val="single" w:sz="4" w:space="0" w:color="auto"/>
              <w:right w:val="single" w:sz="4" w:space="0" w:color="auto"/>
            </w:tcBorders>
            <w:vAlign w:val="bottom"/>
          </w:tcPr>
          <w:p w14:paraId="48159951" w14:textId="77777777" w:rsidR="00734494" w:rsidRPr="002D6C09" w:rsidRDefault="00734494" w:rsidP="00734494">
            <w:pPr>
              <w:pStyle w:val="Tytu"/>
              <w:rPr>
                <w:rFonts w:cstheme="minorHAnsi"/>
              </w:rPr>
            </w:pPr>
            <w:r w:rsidRPr="002D6C09">
              <w:rPr>
                <w:rFonts w:cstheme="minorHAnsi"/>
              </w:rPr>
              <w:t>37 062</w:t>
            </w:r>
          </w:p>
        </w:tc>
        <w:tc>
          <w:tcPr>
            <w:tcW w:w="556" w:type="pct"/>
            <w:tcBorders>
              <w:top w:val="single" w:sz="4" w:space="0" w:color="auto"/>
              <w:left w:val="single" w:sz="4" w:space="0" w:color="auto"/>
              <w:bottom w:val="single" w:sz="4" w:space="0" w:color="auto"/>
              <w:right w:val="single" w:sz="4" w:space="0" w:color="auto"/>
            </w:tcBorders>
            <w:vAlign w:val="bottom"/>
          </w:tcPr>
          <w:p w14:paraId="7FA790C3" w14:textId="77777777" w:rsidR="00734494" w:rsidRPr="002D6C09" w:rsidRDefault="00734494" w:rsidP="00734494">
            <w:pPr>
              <w:pStyle w:val="Tytu"/>
              <w:rPr>
                <w:rFonts w:cstheme="minorHAnsi"/>
              </w:rPr>
            </w:pPr>
            <w:r w:rsidRPr="002D6C09">
              <w:rPr>
                <w:rFonts w:cstheme="minorHAnsi"/>
              </w:rPr>
              <w:t>39 833</w:t>
            </w:r>
          </w:p>
        </w:tc>
        <w:tc>
          <w:tcPr>
            <w:tcW w:w="556" w:type="pct"/>
            <w:tcBorders>
              <w:top w:val="single" w:sz="4" w:space="0" w:color="auto"/>
              <w:left w:val="single" w:sz="4" w:space="0" w:color="auto"/>
              <w:bottom w:val="single" w:sz="4" w:space="0" w:color="auto"/>
              <w:right w:val="single" w:sz="4" w:space="0" w:color="auto"/>
            </w:tcBorders>
            <w:vAlign w:val="bottom"/>
          </w:tcPr>
          <w:p w14:paraId="5A698EF6" w14:textId="77777777" w:rsidR="00734494" w:rsidRPr="002D6C09" w:rsidRDefault="00734494" w:rsidP="00734494">
            <w:pPr>
              <w:pStyle w:val="Tytu"/>
              <w:rPr>
                <w:rFonts w:cstheme="minorHAnsi"/>
              </w:rPr>
            </w:pPr>
            <w:r w:rsidRPr="002D6C09">
              <w:rPr>
                <w:rFonts w:cstheme="minorHAnsi"/>
              </w:rPr>
              <w:t>41 424</w:t>
            </w:r>
          </w:p>
        </w:tc>
        <w:tc>
          <w:tcPr>
            <w:tcW w:w="556" w:type="pct"/>
            <w:tcBorders>
              <w:top w:val="single" w:sz="4" w:space="0" w:color="auto"/>
              <w:left w:val="single" w:sz="4" w:space="0" w:color="auto"/>
              <w:bottom w:val="single" w:sz="4" w:space="0" w:color="auto"/>
              <w:right w:val="single" w:sz="4" w:space="0" w:color="auto"/>
            </w:tcBorders>
            <w:vAlign w:val="bottom"/>
          </w:tcPr>
          <w:p w14:paraId="1E9E529A" w14:textId="77777777" w:rsidR="00734494" w:rsidRPr="002D6C09" w:rsidRDefault="00734494" w:rsidP="00734494">
            <w:pPr>
              <w:pStyle w:val="Tytu"/>
              <w:rPr>
                <w:rFonts w:cstheme="minorHAnsi"/>
              </w:rPr>
            </w:pPr>
            <w:r w:rsidRPr="002D6C09">
              <w:rPr>
                <w:rFonts w:cstheme="minorHAnsi"/>
              </w:rPr>
              <w:t>43 407</w:t>
            </w:r>
          </w:p>
        </w:tc>
        <w:tc>
          <w:tcPr>
            <w:tcW w:w="942" w:type="pct"/>
            <w:tcBorders>
              <w:top w:val="single" w:sz="4" w:space="0" w:color="auto"/>
              <w:left w:val="single" w:sz="4" w:space="0" w:color="auto"/>
              <w:bottom w:val="single" w:sz="4" w:space="0" w:color="auto"/>
              <w:right w:val="single" w:sz="4" w:space="0" w:color="auto"/>
            </w:tcBorders>
            <w:vAlign w:val="bottom"/>
          </w:tcPr>
          <w:p w14:paraId="3AD3B29D" w14:textId="77777777" w:rsidR="00734494" w:rsidRPr="002D6C09" w:rsidRDefault="00734494" w:rsidP="00734494">
            <w:pPr>
              <w:pStyle w:val="Tytu"/>
              <w:rPr>
                <w:rFonts w:cstheme="minorHAnsi"/>
              </w:rPr>
            </w:pPr>
            <w:r w:rsidRPr="002D6C09">
              <w:rPr>
                <w:rFonts w:cstheme="minorHAnsi"/>
              </w:rPr>
              <w:t>29,15</w:t>
            </w:r>
          </w:p>
        </w:tc>
      </w:tr>
      <w:tr w:rsidR="00734494" w:rsidRPr="002D6C09" w14:paraId="6FC34D04"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27BBB43C" w14:textId="77777777" w:rsidR="00734494" w:rsidRPr="002D6C09" w:rsidRDefault="00734494" w:rsidP="00734494">
            <w:pPr>
              <w:pStyle w:val="Tytu"/>
              <w:jc w:val="left"/>
              <w:rPr>
                <w:rFonts w:cstheme="minorHAnsi"/>
              </w:rPr>
            </w:pPr>
            <w:r w:rsidRPr="002D6C09">
              <w:rPr>
                <w:rFonts w:cstheme="minorHAnsi"/>
              </w:rPr>
              <w:t xml:space="preserve"> bieszczadzki</w:t>
            </w:r>
          </w:p>
        </w:tc>
        <w:tc>
          <w:tcPr>
            <w:tcW w:w="555" w:type="pct"/>
            <w:tcBorders>
              <w:top w:val="single" w:sz="4" w:space="0" w:color="auto"/>
              <w:left w:val="single" w:sz="4" w:space="0" w:color="auto"/>
              <w:bottom w:val="single" w:sz="4" w:space="0" w:color="auto"/>
              <w:right w:val="single" w:sz="4" w:space="0" w:color="auto"/>
            </w:tcBorders>
            <w:vAlign w:val="bottom"/>
          </w:tcPr>
          <w:p w14:paraId="66FE3C88" w14:textId="77777777" w:rsidR="00734494" w:rsidRPr="002D6C09" w:rsidRDefault="00734494" w:rsidP="00734494">
            <w:pPr>
              <w:pStyle w:val="Tytu"/>
              <w:rPr>
                <w:rFonts w:cstheme="minorHAnsi"/>
              </w:rPr>
            </w:pPr>
            <w:r w:rsidRPr="002D6C09">
              <w:rPr>
                <w:rFonts w:cstheme="minorHAnsi"/>
              </w:rPr>
              <w:t>30 909</w:t>
            </w:r>
          </w:p>
        </w:tc>
        <w:tc>
          <w:tcPr>
            <w:tcW w:w="556" w:type="pct"/>
            <w:tcBorders>
              <w:top w:val="single" w:sz="4" w:space="0" w:color="auto"/>
              <w:left w:val="single" w:sz="4" w:space="0" w:color="auto"/>
              <w:bottom w:val="single" w:sz="4" w:space="0" w:color="auto"/>
              <w:right w:val="single" w:sz="4" w:space="0" w:color="auto"/>
            </w:tcBorders>
            <w:vAlign w:val="bottom"/>
          </w:tcPr>
          <w:p w14:paraId="42652C56" w14:textId="77777777" w:rsidR="00734494" w:rsidRPr="002D6C09" w:rsidRDefault="00734494" w:rsidP="00734494">
            <w:pPr>
              <w:pStyle w:val="Tytu"/>
              <w:rPr>
                <w:rFonts w:cstheme="minorHAnsi"/>
              </w:rPr>
            </w:pPr>
            <w:r w:rsidRPr="002D6C09">
              <w:rPr>
                <w:rFonts w:cstheme="minorHAnsi"/>
              </w:rPr>
              <w:t>31 505</w:t>
            </w:r>
          </w:p>
        </w:tc>
        <w:tc>
          <w:tcPr>
            <w:tcW w:w="556" w:type="pct"/>
            <w:tcBorders>
              <w:top w:val="single" w:sz="4" w:space="0" w:color="auto"/>
              <w:left w:val="single" w:sz="4" w:space="0" w:color="auto"/>
              <w:bottom w:val="single" w:sz="4" w:space="0" w:color="auto"/>
              <w:right w:val="single" w:sz="4" w:space="0" w:color="auto"/>
            </w:tcBorders>
            <w:vAlign w:val="bottom"/>
          </w:tcPr>
          <w:p w14:paraId="3E62AD8B" w14:textId="77777777" w:rsidR="00734494" w:rsidRPr="002D6C09" w:rsidRDefault="00734494" w:rsidP="00734494">
            <w:pPr>
              <w:pStyle w:val="Tytu"/>
              <w:rPr>
                <w:rFonts w:cstheme="minorHAnsi"/>
              </w:rPr>
            </w:pPr>
            <w:r w:rsidRPr="002D6C09">
              <w:rPr>
                <w:rFonts w:cstheme="minorHAnsi"/>
              </w:rPr>
              <w:t>33 188</w:t>
            </w:r>
          </w:p>
        </w:tc>
        <w:tc>
          <w:tcPr>
            <w:tcW w:w="556" w:type="pct"/>
            <w:tcBorders>
              <w:top w:val="single" w:sz="4" w:space="0" w:color="auto"/>
              <w:left w:val="single" w:sz="4" w:space="0" w:color="auto"/>
              <w:bottom w:val="single" w:sz="4" w:space="0" w:color="auto"/>
              <w:right w:val="single" w:sz="4" w:space="0" w:color="auto"/>
            </w:tcBorders>
            <w:vAlign w:val="bottom"/>
          </w:tcPr>
          <w:p w14:paraId="6AA88037" w14:textId="77777777" w:rsidR="00734494" w:rsidRPr="002D6C09" w:rsidRDefault="00734494" w:rsidP="00734494">
            <w:pPr>
              <w:pStyle w:val="Tytu"/>
              <w:rPr>
                <w:rFonts w:cstheme="minorHAnsi"/>
              </w:rPr>
            </w:pPr>
            <w:r w:rsidRPr="002D6C09">
              <w:rPr>
                <w:rFonts w:cstheme="minorHAnsi"/>
              </w:rPr>
              <w:t>34 254</w:t>
            </w:r>
          </w:p>
        </w:tc>
        <w:tc>
          <w:tcPr>
            <w:tcW w:w="556" w:type="pct"/>
            <w:tcBorders>
              <w:top w:val="single" w:sz="4" w:space="0" w:color="auto"/>
              <w:left w:val="single" w:sz="4" w:space="0" w:color="auto"/>
              <w:bottom w:val="single" w:sz="4" w:space="0" w:color="auto"/>
              <w:right w:val="single" w:sz="4" w:space="0" w:color="auto"/>
            </w:tcBorders>
            <w:vAlign w:val="bottom"/>
          </w:tcPr>
          <w:p w14:paraId="5D4BAC33" w14:textId="77777777" w:rsidR="00734494" w:rsidRPr="002D6C09" w:rsidRDefault="00734494" w:rsidP="00734494">
            <w:pPr>
              <w:pStyle w:val="Tytu"/>
              <w:rPr>
                <w:rFonts w:cstheme="minorHAnsi"/>
              </w:rPr>
            </w:pPr>
            <w:r w:rsidRPr="002D6C09">
              <w:rPr>
                <w:rFonts w:cstheme="minorHAnsi"/>
              </w:rPr>
              <w:t>36 916</w:t>
            </w:r>
          </w:p>
        </w:tc>
        <w:tc>
          <w:tcPr>
            <w:tcW w:w="942" w:type="pct"/>
            <w:tcBorders>
              <w:top w:val="single" w:sz="4" w:space="0" w:color="auto"/>
              <w:left w:val="single" w:sz="4" w:space="0" w:color="auto"/>
              <w:bottom w:val="single" w:sz="4" w:space="0" w:color="auto"/>
              <w:right w:val="single" w:sz="4" w:space="0" w:color="auto"/>
            </w:tcBorders>
            <w:vAlign w:val="bottom"/>
          </w:tcPr>
          <w:p w14:paraId="3B1A01C9" w14:textId="77777777" w:rsidR="00734494" w:rsidRPr="002D6C09" w:rsidRDefault="00734494" w:rsidP="00734494">
            <w:pPr>
              <w:pStyle w:val="Tytu"/>
              <w:rPr>
                <w:rFonts w:cstheme="minorHAnsi"/>
              </w:rPr>
            </w:pPr>
            <w:r w:rsidRPr="002D6C09">
              <w:rPr>
                <w:rFonts w:cstheme="minorHAnsi"/>
              </w:rPr>
              <w:t>19,43</w:t>
            </w:r>
          </w:p>
        </w:tc>
      </w:tr>
      <w:tr w:rsidR="00734494" w:rsidRPr="002D6C09" w14:paraId="4AFF77CA"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326E79DB" w14:textId="77777777" w:rsidR="00734494" w:rsidRPr="002D6C09" w:rsidRDefault="00734494" w:rsidP="00734494">
            <w:pPr>
              <w:pStyle w:val="Tytu"/>
              <w:jc w:val="left"/>
              <w:rPr>
                <w:rFonts w:cstheme="minorHAnsi"/>
              </w:rPr>
            </w:pPr>
            <w:r w:rsidRPr="002D6C09">
              <w:rPr>
                <w:rFonts w:cstheme="minorHAnsi"/>
              </w:rPr>
              <w:t>PODKARPACKIE</w:t>
            </w:r>
          </w:p>
        </w:tc>
        <w:tc>
          <w:tcPr>
            <w:tcW w:w="555" w:type="pct"/>
            <w:tcBorders>
              <w:top w:val="single" w:sz="4" w:space="0" w:color="auto"/>
              <w:left w:val="single" w:sz="4" w:space="0" w:color="auto"/>
              <w:bottom w:val="single" w:sz="4" w:space="0" w:color="auto"/>
              <w:right w:val="single" w:sz="4" w:space="0" w:color="auto"/>
            </w:tcBorders>
            <w:vAlign w:val="bottom"/>
          </w:tcPr>
          <w:p w14:paraId="53459382" w14:textId="77777777" w:rsidR="00734494" w:rsidRPr="002D6C09" w:rsidRDefault="00734494" w:rsidP="00734494">
            <w:pPr>
              <w:pStyle w:val="Tytu"/>
              <w:rPr>
                <w:rFonts w:cstheme="minorHAnsi"/>
              </w:rPr>
            </w:pPr>
            <w:r w:rsidRPr="002D6C09">
              <w:rPr>
                <w:rFonts w:cstheme="minorHAnsi"/>
              </w:rPr>
              <w:t>28 913</w:t>
            </w:r>
          </w:p>
        </w:tc>
        <w:tc>
          <w:tcPr>
            <w:tcW w:w="556" w:type="pct"/>
            <w:tcBorders>
              <w:top w:val="single" w:sz="4" w:space="0" w:color="auto"/>
              <w:left w:val="single" w:sz="4" w:space="0" w:color="auto"/>
              <w:bottom w:val="single" w:sz="4" w:space="0" w:color="auto"/>
              <w:right w:val="single" w:sz="4" w:space="0" w:color="auto"/>
            </w:tcBorders>
            <w:vAlign w:val="bottom"/>
          </w:tcPr>
          <w:p w14:paraId="2F38D0F9" w14:textId="77777777" w:rsidR="00734494" w:rsidRPr="002D6C09" w:rsidRDefault="00734494" w:rsidP="00734494">
            <w:pPr>
              <w:pStyle w:val="Tytu"/>
              <w:rPr>
                <w:rFonts w:cstheme="minorHAnsi"/>
              </w:rPr>
            </w:pPr>
            <w:r w:rsidRPr="002D6C09">
              <w:rPr>
                <w:rFonts w:cstheme="minorHAnsi"/>
              </w:rPr>
              <w:t>30 422</w:t>
            </w:r>
          </w:p>
        </w:tc>
        <w:tc>
          <w:tcPr>
            <w:tcW w:w="556" w:type="pct"/>
            <w:tcBorders>
              <w:top w:val="single" w:sz="4" w:space="0" w:color="auto"/>
              <w:left w:val="single" w:sz="4" w:space="0" w:color="auto"/>
              <w:bottom w:val="single" w:sz="4" w:space="0" w:color="auto"/>
              <w:right w:val="single" w:sz="4" w:space="0" w:color="auto"/>
            </w:tcBorders>
            <w:vAlign w:val="bottom"/>
          </w:tcPr>
          <w:p w14:paraId="31B5A5C4" w14:textId="77777777" w:rsidR="00734494" w:rsidRPr="002D6C09" w:rsidRDefault="00734494" w:rsidP="00734494">
            <w:pPr>
              <w:pStyle w:val="Tytu"/>
              <w:rPr>
                <w:rFonts w:cstheme="minorHAnsi"/>
              </w:rPr>
            </w:pPr>
            <w:r w:rsidRPr="002D6C09">
              <w:rPr>
                <w:rFonts w:cstheme="minorHAnsi"/>
              </w:rPr>
              <w:t>32 109</w:t>
            </w:r>
          </w:p>
        </w:tc>
        <w:tc>
          <w:tcPr>
            <w:tcW w:w="556" w:type="pct"/>
            <w:tcBorders>
              <w:top w:val="single" w:sz="4" w:space="0" w:color="auto"/>
              <w:left w:val="single" w:sz="4" w:space="0" w:color="auto"/>
              <w:bottom w:val="single" w:sz="4" w:space="0" w:color="auto"/>
              <w:right w:val="single" w:sz="4" w:space="0" w:color="auto"/>
            </w:tcBorders>
            <w:vAlign w:val="bottom"/>
          </w:tcPr>
          <w:p w14:paraId="20A52AB8" w14:textId="77777777" w:rsidR="00734494" w:rsidRPr="002D6C09" w:rsidRDefault="00734494" w:rsidP="00734494">
            <w:pPr>
              <w:pStyle w:val="Tytu"/>
              <w:rPr>
                <w:rFonts w:cstheme="minorHAnsi"/>
              </w:rPr>
            </w:pPr>
            <w:r w:rsidRPr="002D6C09">
              <w:rPr>
                <w:rFonts w:cstheme="minorHAnsi"/>
              </w:rPr>
              <w:t>33 237</w:t>
            </w:r>
          </w:p>
        </w:tc>
        <w:tc>
          <w:tcPr>
            <w:tcW w:w="556" w:type="pct"/>
            <w:tcBorders>
              <w:top w:val="single" w:sz="4" w:space="0" w:color="auto"/>
              <w:left w:val="single" w:sz="4" w:space="0" w:color="auto"/>
              <w:bottom w:val="single" w:sz="4" w:space="0" w:color="auto"/>
              <w:right w:val="single" w:sz="4" w:space="0" w:color="auto"/>
            </w:tcBorders>
            <w:vAlign w:val="bottom"/>
          </w:tcPr>
          <w:p w14:paraId="7B649880" w14:textId="77777777" w:rsidR="00734494" w:rsidRPr="002D6C09" w:rsidRDefault="00734494" w:rsidP="00734494">
            <w:pPr>
              <w:pStyle w:val="Tytu"/>
              <w:rPr>
                <w:rFonts w:cstheme="minorHAnsi"/>
              </w:rPr>
            </w:pPr>
            <w:r w:rsidRPr="002D6C09">
              <w:rPr>
                <w:rFonts w:cstheme="minorHAnsi"/>
              </w:rPr>
              <w:t>36 512</w:t>
            </w:r>
          </w:p>
        </w:tc>
        <w:tc>
          <w:tcPr>
            <w:tcW w:w="942" w:type="pct"/>
            <w:tcBorders>
              <w:top w:val="single" w:sz="4" w:space="0" w:color="auto"/>
              <w:left w:val="single" w:sz="4" w:space="0" w:color="auto"/>
              <w:bottom w:val="single" w:sz="4" w:space="0" w:color="auto"/>
              <w:right w:val="single" w:sz="4" w:space="0" w:color="auto"/>
            </w:tcBorders>
            <w:vAlign w:val="bottom"/>
          </w:tcPr>
          <w:p w14:paraId="5D3B6786" w14:textId="77777777" w:rsidR="00734494" w:rsidRPr="002D6C09" w:rsidRDefault="00734494" w:rsidP="00734494">
            <w:pPr>
              <w:pStyle w:val="Tytu"/>
              <w:rPr>
                <w:rFonts w:cstheme="minorHAnsi"/>
              </w:rPr>
            </w:pPr>
            <w:r w:rsidRPr="002D6C09">
              <w:rPr>
                <w:rFonts w:cstheme="minorHAnsi"/>
              </w:rPr>
              <w:t>26,28</w:t>
            </w:r>
          </w:p>
        </w:tc>
      </w:tr>
      <w:tr w:rsidR="00734494" w:rsidRPr="002D6C09" w14:paraId="158EC32D"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45A360BE" w14:textId="77777777" w:rsidR="00734494" w:rsidRPr="002D6C09" w:rsidRDefault="00734494" w:rsidP="00734494">
            <w:pPr>
              <w:pStyle w:val="Tytu"/>
              <w:jc w:val="left"/>
              <w:rPr>
                <w:rFonts w:cstheme="minorHAnsi"/>
              </w:rPr>
            </w:pPr>
            <w:r w:rsidRPr="002D6C09">
              <w:rPr>
                <w:rFonts w:cstheme="minorHAnsi"/>
              </w:rPr>
              <w:t xml:space="preserve"> leżajski</w:t>
            </w:r>
          </w:p>
        </w:tc>
        <w:tc>
          <w:tcPr>
            <w:tcW w:w="555" w:type="pct"/>
            <w:tcBorders>
              <w:top w:val="single" w:sz="4" w:space="0" w:color="auto"/>
              <w:left w:val="single" w:sz="4" w:space="0" w:color="auto"/>
              <w:bottom w:val="single" w:sz="4" w:space="0" w:color="auto"/>
              <w:right w:val="single" w:sz="4" w:space="0" w:color="auto"/>
            </w:tcBorders>
            <w:vAlign w:val="bottom"/>
          </w:tcPr>
          <w:p w14:paraId="27C32321" w14:textId="77777777" w:rsidR="00734494" w:rsidRPr="002D6C09" w:rsidRDefault="00734494" w:rsidP="00734494">
            <w:pPr>
              <w:pStyle w:val="Tytu"/>
              <w:rPr>
                <w:rFonts w:cstheme="minorHAnsi"/>
              </w:rPr>
            </w:pPr>
            <w:r w:rsidRPr="002D6C09">
              <w:rPr>
                <w:rFonts w:cstheme="minorHAnsi"/>
              </w:rPr>
              <w:t>32 126</w:t>
            </w:r>
          </w:p>
        </w:tc>
        <w:tc>
          <w:tcPr>
            <w:tcW w:w="556" w:type="pct"/>
            <w:tcBorders>
              <w:top w:val="single" w:sz="4" w:space="0" w:color="auto"/>
              <w:left w:val="single" w:sz="4" w:space="0" w:color="auto"/>
              <w:bottom w:val="single" w:sz="4" w:space="0" w:color="auto"/>
              <w:right w:val="single" w:sz="4" w:space="0" w:color="auto"/>
            </w:tcBorders>
            <w:vAlign w:val="bottom"/>
          </w:tcPr>
          <w:p w14:paraId="0427751F" w14:textId="77777777" w:rsidR="00734494" w:rsidRPr="002D6C09" w:rsidRDefault="00734494" w:rsidP="00734494">
            <w:pPr>
              <w:pStyle w:val="Tytu"/>
              <w:rPr>
                <w:rFonts w:cstheme="minorHAnsi"/>
              </w:rPr>
            </w:pPr>
            <w:r w:rsidRPr="002D6C09">
              <w:rPr>
                <w:rFonts w:cstheme="minorHAnsi"/>
              </w:rPr>
              <w:t>32 751</w:t>
            </w:r>
          </w:p>
        </w:tc>
        <w:tc>
          <w:tcPr>
            <w:tcW w:w="556" w:type="pct"/>
            <w:tcBorders>
              <w:top w:val="single" w:sz="4" w:space="0" w:color="auto"/>
              <w:left w:val="single" w:sz="4" w:space="0" w:color="auto"/>
              <w:bottom w:val="single" w:sz="4" w:space="0" w:color="auto"/>
              <w:right w:val="single" w:sz="4" w:space="0" w:color="auto"/>
            </w:tcBorders>
            <w:vAlign w:val="bottom"/>
          </w:tcPr>
          <w:p w14:paraId="78C4C85A" w14:textId="77777777" w:rsidR="00734494" w:rsidRPr="002D6C09" w:rsidRDefault="00734494" w:rsidP="00734494">
            <w:pPr>
              <w:pStyle w:val="Tytu"/>
              <w:rPr>
                <w:rFonts w:cstheme="minorHAnsi"/>
              </w:rPr>
            </w:pPr>
            <w:r w:rsidRPr="002D6C09">
              <w:rPr>
                <w:rFonts w:cstheme="minorHAnsi"/>
              </w:rPr>
              <w:t>33 041</w:t>
            </w:r>
          </w:p>
        </w:tc>
        <w:tc>
          <w:tcPr>
            <w:tcW w:w="556" w:type="pct"/>
            <w:tcBorders>
              <w:top w:val="single" w:sz="4" w:space="0" w:color="auto"/>
              <w:left w:val="single" w:sz="4" w:space="0" w:color="auto"/>
              <w:bottom w:val="single" w:sz="4" w:space="0" w:color="auto"/>
              <w:right w:val="single" w:sz="4" w:space="0" w:color="auto"/>
            </w:tcBorders>
            <w:vAlign w:val="bottom"/>
          </w:tcPr>
          <w:p w14:paraId="30471756" w14:textId="77777777" w:rsidR="00734494" w:rsidRPr="002D6C09" w:rsidRDefault="00734494" w:rsidP="00734494">
            <w:pPr>
              <w:pStyle w:val="Tytu"/>
              <w:rPr>
                <w:rFonts w:cstheme="minorHAnsi"/>
              </w:rPr>
            </w:pPr>
            <w:r w:rsidRPr="002D6C09">
              <w:rPr>
                <w:rFonts w:cstheme="minorHAnsi"/>
              </w:rPr>
              <w:t>33 525</w:t>
            </w:r>
          </w:p>
        </w:tc>
        <w:tc>
          <w:tcPr>
            <w:tcW w:w="556" w:type="pct"/>
            <w:tcBorders>
              <w:top w:val="single" w:sz="4" w:space="0" w:color="auto"/>
              <w:left w:val="single" w:sz="4" w:space="0" w:color="auto"/>
              <w:bottom w:val="single" w:sz="4" w:space="0" w:color="auto"/>
              <w:right w:val="single" w:sz="4" w:space="0" w:color="auto"/>
            </w:tcBorders>
            <w:vAlign w:val="bottom"/>
          </w:tcPr>
          <w:p w14:paraId="325714C9" w14:textId="77777777" w:rsidR="00734494" w:rsidRPr="002D6C09" w:rsidRDefault="00734494" w:rsidP="00734494">
            <w:pPr>
              <w:pStyle w:val="Tytu"/>
              <w:rPr>
                <w:rFonts w:cstheme="minorHAnsi"/>
              </w:rPr>
            </w:pPr>
            <w:r w:rsidRPr="002D6C09">
              <w:rPr>
                <w:rFonts w:cstheme="minorHAnsi"/>
              </w:rPr>
              <w:t>34 437</w:t>
            </w:r>
          </w:p>
        </w:tc>
        <w:tc>
          <w:tcPr>
            <w:tcW w:w="942" w:type="pct"/>
            <w:tcBorders>
              <w:top w:val="single" w:sz="4" w:space="0" w:color="auto"/>
              <w:left w:val="single" w:sz="4" w:space="0" w:color="auto"/>
              <w:bottom w:val="single" w:sz="4" w:space="0" w:color="auto"/>
              <w:right w:val="single" w:sz="4" w:space="0" w:color="auto"/>
            </w:tcBorders>
            <w:vAlign w:val="bottom"/>
          </w:tcPr>
          <w:p w14:paraId="51C534FE" w14:textId="77777777" w:rsidR="00734494" w:rsidRPr="002D6C09" w:rsidRDefault="00734494" w:rsidP="00734494">
            <w:pPr>
              <w:pStyle w:val="Tytu"/>
              <w:rPr>
                <w:rFonts w:cstheme="minorHAnsi"/>
              </w:rPr>
            </w:pPr>
            <w:r w:rsidRPr="002D6C09">
              <w:rPr>
                <w:rFonts w:cstheme="minorHAnsi"/>
              </w:rPr>
              <w:t>7,19</w:t>
            </w:r>
          </w:p>
        </w:tc>
      </w:tr>
      <w:tr w:rsidR="00734494" w:rsidRPr="002D6C09" w14:paraId="40DCCE2E"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20E25317" w14:textId="77777777" w:rsidR="00734494" w:rsidRPr="002D6C09" w:rsidRDefault="00734494" w:rsidP="00734494">
            <w:pPr>
              <w:pStyle w:val="Tytu"/>
              <w:jc w:val="left"/>
              <w:rPr>
                <w:rFonts w:cstheme="minorHAnsi"/>
              </w:rPr>
            </w:pPr>
            <w:r w:rsidRPr="002D6C09">
              <w:rPr>
                <w:rFonts w:cstheme="minorHAnsi"/>
              </w:rPr>
              <w:t xml:space="preserve"> rzeszowski</w:t>
            </w:r>
          </w:p>
        </w:tc>
        <w:tc>
          <w:tcPr>
            <w:tcW w:w="555" w:type="pct"/>
            <w:tcBorders>
              <w:top w:val="single" w:sz="4" w:space="0" w:color="auto"/>
              <w:left w:val="single" w:sz="4" w:space="0" w:color="auto"/>
              <w:bottom w:val="single" w:sz="4" w:space="0" w:color="auto"/>
              <w:right w:val="single" w:sz="4" w:space="0" w:color="auto"/>
            </w:tcBorders>
            <w:vAlign w:val="bottom"/>
          </w:tcPr>
          <w:p w14:paraId="259A669C" w14:textId="77777777" w:rsidR="00734494" w:rsidRPr="002D6C09" w:rsidRDefault="00734494" w:rsidP="00734494">
            <w:pPr>
              <w:pStyle w:val="Tytu"/>
              <w:rPr>
                <w:rFonts w:cstheme="minorHAnsi"/>
              </w:rPr>
            </w:pPr>
            <w:r w:rsidRPr="002D6C09">
              <w:rPr>
                <w:rFonts w:cstheme="minorHAnsi"/>
              </w:rPr>
              <w:t>22 031</w:t>
            </w:r>
          </w:p>
        </w:tc>
        <w:tc>
          <w:tcPr>
            <w:tcW w:w="556" w:type="pct"/>
            <w:tcBorders>
              <w:top w:val="single" w:sz="4" w:space="0" w:color="auto"/>
              <w:left w:val="single" w:sz="4" w:space="0" w:color="auto"/>
              <w:bottom w:val="single" w:sz="4" w:space="0" w:color="auto"/>
              <w:right w:val="single" w:sz="4" w:space="0" w:color="auto"/>
            </w:tcBorders>
            <w:vAlign w:val="bottom"/>
          </w:tcPr>
          <w:p w14:paraId="2F5F2C90" w14:textId="77777777" w:rsidR="00734494" w:rsidRPr="002D6C09" w:rsidRDefault="00734494" w:rsidP="00734494">
            <w:pPr>
              <w:pStyle w:val="Tytu"/>
              <w:rPr>
                <w:rFonts w:cstheme="minorHAnsi"/>
              </w:rPr>
            </w:pPr>
            <w:r w:rsidRPr="002D6C09">
              <w:rPr>
                <w:rFonts w:cstheme="minorHAnsi"/>
              </w:rPr>
              <w:t>25 672</w:t>
            </w:r>
          </w:p>
        </w:tc>
        <w:tc>
          <w:tcPr>
            <w:tcW w:w="556" w:type="pct"/>
            <w:tcBorders>
              <w:top w:val="single" w:sz="4" w:space="0" w:color="auto"/>
              <w:left w:val="single" w:sz="4" w:space="0" w:color="auto"/>
              <w:bottom w:val="single" w:sz="4" w:space="0" w:color="auto"/>
              <w:right w:val="single" w:sz="4" w:space="0" w:color="auto"/>
            </w:tcBorders>
            <w:vAlign w:val="bottom"/>
          </w:tcPr>
          <w:p w14:paraId="713D6B7F" w14:textId="77777777" w:rsidR="00734494" w:rsidRPr="002D6C09" w:rsidRDefault="00734494" w:rsidP="00734494">
            <w:pPr>
              <w:pStyle w:val="Tytu"/>
              <w:rPr>
                <w:rFonts w:cstheme="minorHAnsi"/>
              </w:rPr>
            </w:pPr>
            <w:r w:rsidRPr="002D6C09">
              <w:rPr>
                <w:rFonts w:cstheme="minorHAnsi"/>
              </w:rPr>
              <w:t>27 161</w:t>
            </w:r>
          </w:p>
        </w:tc>
        <w:tc>
          <w:tcPr>
            <w:tcW w:w="556" w:type="pct"/>
            <w:tcBorders>
              <w:top w:val="single" w:sz="4" w:space="0" w:color="auto"/>
              <w:left w:val="single" w:sz="4" w:space="0" w:color="auto"/>
              <w:bottom w:val="single" w:sz="4" w:space="0" w:color="auto"/>
              <w:right w:val="single" w:sz="4" w:space="0" w:color="auto"/>
            </w:tcBorders>
            <w:vAlign w:val="bottom"/>
          </w:tcPr>
          <w:p w14:paraId="5C51E983" w14:textId="77777777" w:rsidR="00734494" w:rsidRPr="002D6C09" w:rsidRDefault="00734494" w:rsidP="00734494">
            <w:pPr>
              <w:pStyle w:val="Tytu"/>
              <w:rPr>
                <w:rFonts w:cstheme="minorHAnsi"/>
              </w:rPr>
            </w:pPr>
            <w:r w:rsidRPr="002D6C09">
              <w:rPr>
                <w:rFonts w:cstheme="minorHAnsi"/>
              </w:rPr>
              <w:t>29 280</w:t>
            </w:r>
          </w:p>
        </w:tc>
        <w:tc>
          <w:tcPr>
            <w:tcW w:w="556" w:type="pct"/>
            <w:tcBorders>
              <w:top w:val="single" w:sz="4" w:space="0" w:color="auto"/>
              <w:left w:val="single" w:sz="4" w:space="0" w:color="auto"/>
              <w:bottom w:val="single" w:sz="4" w:space="0" w:color="auto"/>
              <w:right w:val="single" w:sz="4" w:space="0" w:color="auto"/>
            </w:tcBorders>
            <w:vAlign w:val="bottom"/>
          </w:tcPr>
          <w:p w14:paraId="4D782287" w14:textId="77777777" w:rsidR="00734494" w:rsidRPr="002D6C09" w:rsidRDefault="00734494" w:rsidP="00734494">
            <w:pPr>
              <w:pStyle w:val="Tytu"/>
              <w:rPr>
                <w:rFonts w:cstheme="minorHAnsi"/>
              </w:rPr>
            </w:pPr>
            <w:r w:rsidRPr="002D6C09">
              <w:rPr>
                <w:rFonts w:cstheme="minorHAnsi"/>
              </w:rPr>
              <w:t>33 098</w:t>
            </w:r>
          </w:p>
        </w:tc>
        <w:tc>
          <w:tcPr>
            <w:tcW w:w="942" w:type="pct"/>
            <w:tcBorders>
              <w:top w:val="single" w:sz="4" w:space="0" w:color="auto"/>
              <w:left w:val="single" w:sz="4" w:space="0" w:color="auto"/>
              <w:bottom w:val="single" w:sz="4" w:space="0" w:color="auto"/>
              <w:right w:val="single" w:sz="4" w:space="0" w:color="auto"/>
            </w:tcBorders>
            <w:vAlign w:val="bottom"/>
          </w:tcPr>
          <w:p w14:paraId="14D16A04" w14:textId="77777777" w:rsidR="00734494" w:rsidRPr="002D6C09" w:rsidRDefault="00734494" w:rsidP="00734494">
            <w:pPr>
              <w:pStyle w:val="Tytu"/>
              <w:rPr>
                <w:rFonts w:cstheme="minorHAnsi"/>
              </w:rPr>
            </w:pPr>
            <w:r w:rsidRPr="002D6C09">
              <w:rPr>
                <w:rFonts w:cstheme="minorHAnsi"/>
              </w:rPr>
              <w:t>50,23</w:t>
            </w:r>
          </w:p>
        </w:tc>
      </w:tr>
      <w:tr w:rsidR="00734494" w:rsidRPr="002D6C09" w14:paraId="13892F49"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71DE936C" w14:textId="77777777" w:rsidR="00734494" w:rsidRPr="002D6C09" w:rsidRDefault="00734494" w:rsidP="00734494">
            <w:pPr>
              <w:pStyle w:val="Tytu"/>
              <w:jc w:val="left"/>
              <w:rPr>
                <w:rFonts w:cstheme="minorHAnsi"/>
              </w:rPr>
            </w:pPr>
            <w:r w:rsidRPr="002D6C09">
              <w:rPr>
                <w:rFonts w:cstheme="minorHAnsi"/>
              </w:rPr>
              <w:t xml:space="preserve"> m. Tarnobrzeg</w:t>
            </w:r>
          </w:p>
        </w:tc>
        <w:tc>
          <w:tcPr>
            <w:tcW w:w="555" w:type="pct"/>
            <w:tcBorders>
              <w:top w:val="single" w:sz="4" w:space="0" w:color="auto"/>
              <w:left w:val="single" w:sz="4" w:space="0" w:color="auto"/>
              <w:bottom w:val="single" w:sz="4" w:space="0" w:color="auto"/>
              <w:right w:val="single" w:sz="4" w:space="0" w:color="auto"/>
            </w:tcBorders>
            <w:vAlign w:val="bottom"/>
          </w:tcPr>
          <w:p w14:paraId="02CA98D7" w14:textId="77777777" w:rsidR="00734494" w:rsidRPr="002D6C09" w:rsidRDefault="00734494" w:rsidP="00734494">
            <w:pPr>
              <w:pStyle w:val="Tytu"/>
              <w:rPr>
                <w:rFonts w:cstheme="minorHAnsi"/>
              </w:rPr>
            </w:pPr>
            <w:r w:rsidRPr="002D6C09">
              <w:rPr>
                <w:rFonts w:cstheme="minorHAnsi"/>
              </w:rPr>
              <w:t>27 003</w:t>
            </w:r>
          </w:p>
        </w:tc>
        <w:tc>
          <w:tcPr>
            <w:tcW w:w="556" w:type="pct"/>
            <w:tcBorders>
              <w:top w:val="single" w:sz="4" w:space="0" w:color="auto"/>
              <w:left w:val="single" w:sz="4" w:space="0" w:color="auto"/>
              <w:bottom w:val="single" w:sz="4" w:space="0" w:color="auto"/>
              <w:right w:val="single" w:sz="4" w:space="0" w:color="auto"/>
            </w:tcBorders>
            <w:vAlign w:val="bottom"/>
          </w:tcPr>
          <w:p w14:paraId="3156144C" w14:textId="77777777" w:rsidR="00734494" w:rsidRPr="002D6C09" w:rsidRDefault="00734494" w:rsidP="00734494">
            <w:pPr>
              <w:pStyle w:val="Tytu"/>
              <w:rPr>
                <w:rFonts w:cstheme="minorHAnsi"/>
              </w:rPr>
            </w:pPr>
            <w:r w:rsidRPr="002D6C09">
              <w:rPr>
                <w:rFonts w:cstheme="minorHAnsi"/>
              </w:rPr>
              <w:t>27 059</w:t>
            </w:r>
          </w:p>
        </w:tc>
        <w:tc>
          <w:tcPr>
            <w:tcW w:w="556" w:type="pct"/>
            <w:tcBorders>
              <w:top w:val="single" w:sz="4" w:space="0" w:color="auto"/>
              <w:left w:val="single" w:sz="4" w:space="0" w:color="auto"/>
              <w:bottom w:val="single" w:sz="4" w:space="0" w:color="auto"/>
              <w:right w:val="single" w:sz="4" w:space="0" w:color="auto"/>
            </w:tcBorders>
            <w:vAlign w:val="bottom"/>
          </w:tcPr>
          <w:p w14:paraId="4E55772F" w14:textId="77777777" w:rsidR="00734494" w:rsidRPr="002D6C09" w:rsidRDefault="00734494" w:rsidP="00734494">
            <w:pPr>
              <w:pStyle w:val="Tytu"/>
              <w:rPr>
                <w:rFonts w:cstheme="minorHAnsi"/>
              </w:rPr>
            </w:pPr>
            <w:r w:rsidRPr="002D6C09">
              <w:rPr>
                <w:rFonts w:cstheme="minorHAnsi"/>
              </w:rPr>
              <w:t>29 170</w:t>
            </w:r>
          </w:p>
        </w:tc>
        <w:tc>
          <w:tcPr>
            <w:tcW w:w="556" w:type="pct"/>
            <w:tcBorders>
              <w:top w:val="single" w:sz="4" w:space="0" w:color="auto"/>
              <w:left w:val="single" w:sz="4" w:space="0" w:color="auto"/>
              <w:bottom w:val="single" w:sz="4" w:space="0" w:color="auto"/>
              <w:right w:val="single" w:sz="4" w:space="0" w:color="auto"/>
            </w:tcBorders>
            <w:vAlign w:val="bottom"/>
          </w:tcPr>
          <w:p w14:paraId="3FCA332C" w14:textId="77777777" w:rsidR="00734494" w:rsidRPr="002D6C09" w:rsidRDefault="00734494" w:rsidP="00734494">
            <w:pPr>
              <w:pStyle w:val="Tytu"/>
              <w:rPr>
                <w:rFonts w:cstheme="minorHAnsi"/>
              </w:rPr>
            </w:pPr>
            <w:r w:rsidRPr="002D6C09">
              <w:rPr>
                <w:rFonts w:cstheme="minorHAnsi"/>
              </w:rPr>
              <w:t>30 013</w:t>
            </w:r>
          </w:p>
        </w:tc>
        <w:tc>
          <w:tcPr>
            <w:tcW w:w="556" w:type="pct"/>
            <w:tcBorders>
              <w:top w:val="single" w:sz="4" w:space="0" w:color="auto"/>
              <w:left w:val="single" w:sz="4" w:space="0" w:color="auto"/>
              <w:bottom w:val="single" w:sz="4" w:space="0" w:color="auto"/>
              <w:right w:val="single" w:sz="4" w:space="0" w:color="auto"/>
            </w:tcBorders>
            <w:vAlign w:val="bottom"/>
          </w:tcPr>
          <w:p w14:paraId="4B19E471" w14:textId="77777777" w:rsidR="00734494" w:rsidRPr="002D6C09" w:rsidRDefault="00734494" w:rsidP="00734494">
            <w:pPr>
              <w:pStyle w:val="Tytu"/>
              <w:rPr>
                <w:rFonts w:cstheme="minorHAnsi"/>
              </w:rPr>
            </w:pPr>
            <w:r w:rsidRPr="002D6C09">
              <w:rPr>
                <w:rFonts w:cstheme="minorHAnsi"/>
              </w:rPr>
              <w:t>32 666</w:t>
            </w:r>
          </w:p>
        </w:tc>
        <w:tc>
          <w:tcPr>
            <w:tcW w:w="942" w:type="pct"/>
            <w:tcBorders>
              <w:top w:val="single" w:sz="4" w:space="0" w:color="auto"/>
              <w:left w:val="single" w:sz="4" w:space="0" w:color="auto"/>
              <w:bottom w:val="single" w:sz="4" w:space="0" w:color="auto"/>
              <w:right w:val="single" w:sz="4" w:space="0" w:color="auto"/>
            </w:tcBorders>
            <w:vAlign w:val="bottom"/>
          </w:tcPr>
          <w:p w14:paraId="3B5DAB80" w14:textId="77777777" w:rsidR="00734494" w:rsidRPr="002D6C09" w:rsidRDefault="00734494" w:rsidP="00734494">
            <w:pPr>
              <w:pStyle w:val="Tytu"/>
              <w:rPr>
                <w:rFonts w:cstheme="minorHAnsi"/>
              </w:rPr>
            </w:pPr>
            <w:r w:rsidRPr="002D6C09">
              <w:rPr>
                <w:rFonts w:cstheme="minorHAnsi"/>
              </w:rPr>
              <w:t>20,97</w:t>
            </w:r>
          </w:p>
        </w:tc>
      </w:tr>
      <w:tr w:rsidR="00734494" w:rsidRPr="002D6C09" w14:paraId="3D36F095"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10E7B892" w14:textId="77777777" w:rsidR="00734494" w:rsidRPr="002D6C09" w:rsidRDefault="00734494" w:rsidP="00734494">
            <w:pPr>
              <w:pStyle w:val="Tytu"/>
              <w:jc w:val="left"/>
              <w:rPr>
                <w:rFonts w:cstheme="minorHAnsi"/>
              </w:rPr>
            </w:pPr>
            <w:r w:rsidRPr="002D6C09">
              <w:rPr>
                <w:rFonts w:cstheme="minorHAnsi"/>
              </w:rPr>
              <w:t xml:space="preserve"> jasielski</w:t>
            </w:r>
          </w:p>
        </w:tc>
        <w:tc>
          <w:tcPr>
            <w:tcW w:w="555" w:type="pct"/>
            <w:tcBorders>
              <w:top w:val="single" w:sz="4" w:space="0" w:color="auto"/>
              <w:left w:val="single" w:sz="4" w:space="0" w:color="auto"/>
              <w:bottom w:val="single" w:sz="4" w:space="0" w:color="auto"/>
              <w:right w:val="single" w:sz="4" w:space="0" w:color="auto"/>
            </w:tcBorders>
            <w:vAlign w:val="bottom"/>
          </w:tcPr>
          <w:p w14:paraId="24A08398" w14:textId="77777777" w:rsidR="00734494" w:rsidRPr="002D6C09" w:rsidRDefault="00734494" w:rsidP="00734494">
            <w:pPr>
              <w:pStyle w:val="Tytu"/>
              <w:rPr>
                <w:rFonts w:cstheme="minorHAnsi"/>
              </w:rPr>
            </w:pPr>
            <w:r w:rsidRPr="002D6C09">
              <w:rPr>
                <w:rFonts w:cstheme="minorHAnsi"/>
              </w:rPr>
              <w:t>19 720</w:t>
            </w:r>
          </w:p>
        </w:tc>
        <w:tc>
          <w:tcPr>
            <w:tcW w:w="556" w:type="pct"/>
            <w:tcBorders>
              <w:top w:val="single" w:sz="4" w:space="0" w:color="auto"/>
              <w:left w:val="single" w:sz="4" w:space="0" w:color="auto"/>
              <w:bottom w:val="single" w:sz="4" w:space="0" w:color="auto"/>
              <w:right w:val="single" w:sz="4" w:space="0" w:color="auto"/>
            </w:tcBorders>
            <w:vAlign w:val="bottom"/>
          </w:tcPr>
          <w:p w14:paraId="3CE52DCB" w14:textId="77777777" w:rsidR="00734494" w:rsidRPr="002D6C09" w:rsidRDefault="00734494" w:rsidP="00734494">
            <w:pPr>
              <w:pStyle w:val="Tytu"/>
              <w:rPr>
                <w:rFonts w:cstheme="minorHAnsi"/>
              </w:rPr>
            </w:pPr>
            <w:r w:rsidRPr="002D6C09">
              <w:rPr>
                <w:rFonts w:cstheme="minorHAnsi"/>
              </w:rPr>
              <w:t>20 360</w:t>
            </w:r>
          </w:p>
        </w:tc>
        <w:tc>
          <w:tcPr>
            <w:tcW w:w="556" w:type="pct"/>
            <w:tcBorders>
              <w:top w:val="single" w:sz="4" w:space="0" w:color="auto"/>
              <w:left w:val="single" w:sz="4" w:space="0" w:color="auto"/>
              <w:bottom w:val="single" w:sz="4" w:space="0" w:color="auto"/>
              <w:right w:val="single" w:sz="4" w:space="0" w:color="auto"/>
            </w:tcBorders>
            <w:vAlign w:val="bottom"/>
          </w:tcPr>
          <w:p w14:paraId="3F1A9AD7" w14:textId="77777777" w:rsidR="00734494" w:rsidRPr="002D6C09" w:rsidRDefault="00734494" w:rsidP="00734494">
            <w:pPr>
              <w:pStyle w:val="Tytu"/>
              <w:rPr>
                <w:rFonts w:cstheme="minorHAnsi"/>
              </w:rPr>
            </w:pPr>
            <w:r w:rsidRPr="002D6C09">
              <w:rPr>
                <w:rFonts w:cstheme="minorHAnsi"/>
              </w:rPr>
              <w:t>16 225</w:t>
            </w:r>
          </w:p>
        </w:tc>
        <w:tc>
          <w:tcPr>
            <w:tcW w:w="556" w:type="pct"/>
            <w:tcBorders>
              <w:top w:val="single" w:sz="4" w:space="0" w:color="auto"/>
              <w:left w:val="single" w:sz="4" w:space="0" w:color="auto"/>
              <w:bottom w:val="single" w:sz="4" w:space="0" w:color="auto"/>
              <w:right w:val="single" w:sz="4" w:space="0" w:color="auto"/>
            </w:tcBorders>
            <w:vAlign w:val="bottom"/>
          </w:tcPr>
          <w:p w14:paraId="7AB2F8A1" w14:textId="77777777" w:rsidR="00734494" w:rsidRPr="002D6C09" w:rsidRDefault="00734494" w:rsidP="00734494">
            <w:pPr>
              <w:pStyle w:val="Tytu"/>
              <w:rPr>
                <w:rFonts w:cstheme="minorHAnsi"/>
              </w:rPr>
            </w:pPr>
            <w:r w:rsidRPr="002D6C09">
              <w:rPr>
                <w:rFonts w:cstheme="minorHAnsi"/>
              </w:rPr>
              <w:t>28 093</w:t>
            </w:r>
          </w:p>
        </w:tc>
        <w:tc>
          <w:tcPr>
            <w:tcW w:w="556" w:type="pct"/>
            <w:tcBorders>
              <w:top w:val="single" w:sz="4" w:space="0" w:color="auto"/>
              <w:left w:val="single" w:sz="4" w:space="0" w:color="auto"/>
              <w:bottom w:val="single" w:sz="4" w:space="0" w:color="auto"/>
              <w:right w:val="single" w:sz="4" w:space="0" w:color="auto"/>
            </w:tcBorders>
            <w:vAlign w:val="bottom"/>
          </w:tcPr>
          <w:p w14:paraId="3EF9201D" w14:textId="77777777" w:rsidR="00734494" w:rsidRPr="002D6C09" w:rsidRDefault="00734494" w:rsidP="00734494">
            <w:pPr>
              <w:pStyle w:val="Tytu"/>
              <w:rPr>
                <w:rFonts w:cstheme="minorHAnsi"/>
              </w:rPr>
            </w:pPr>
            <w:r w:rsidRPr="002D6C09">
              <w:rPr>
                <w:rFonts w:cstheme="minorHAnsi"/>
              </w:rPr>
              <w:t>29 638</w:t>
            </w:r>
          </w:p>
        </w:tc>
        <w:tc>
          <w:tcPr>
            <w:tcW w:w="942" w:type="pct"/>
            <w:tcBorders>
              <w:top w:val="single" w:sz="4" w:space="0" w:color="auto"/>
              <w:left w:val="single" w:sz="4" w:space="0" w:color="auto"/>
              <w:bottom w:val="single" w:sz="4" w:space="0" w:color="auto"/>
              <w:right w:val="single" w:sz="4" w:space="0" w:color="auto"/>
            </w:tcBorders>
            <w:vAlign w:val="bottom"/>
          </w:tcPr>
          <w:p w14:paraId="7651DA77" w14:textId="77777777" w:rsidR="00734494" w:rsidRPr="002D6C09" w:rsidRDefault="00734494" w:rsidP="00734494">
            <w:pPr>
              <w:pStyle w:val="Tytu"/>
              <w:rPr>
                <w:rFonts w:cstheme="minorHAnsi"/>
              </w:rPr>
            </w:pPr>
            <w:r w:rsidRPr="002D6C09">
              <w:rPr>
                <w:rFonts w:cstheme="minorHAnsi"/>
              </w:rPr>
              <w:t>50,29</w:t>
            </w:r>
          </w:p>
        </w:tc>
      </w:tr>
      <w:tr w:rsidR="00734494" w:rsidRPr="002D6C09" w14:paraId="71079A71"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7FB84696" w14:textId="77777777" w:rsidR="00734494" w:rsidRPr="002D6C09" w:rsidRDefault="00734494" w:rsidP="00734494">
            <w:pPr>
              <w:pStyle w:val="Tytu"/>
              <w:jc w:val="left"/>
              <w:rPr>
                <w:rFonts w:cstheme="minorHAnsi"/>
              </w:rPr>
            </w:pPr>
            <w:r w:rsidRPr="002D6C09">
              <w:rPr>
                <w:rFonts w:cstheme="minorHAnsi"/>
              </w:rPr>
              <w:t xml:space="preserve"> ropczycko-sędziszowski</w:t>
            </w:r>
          </w:p>
        </w:tc>
        <w:tc>
          <w:tcPr>
            <w:tcW w:w="555" w:type="pct"/>
            <w:tcBorders>
              <w:top w:val="single" w:sz="4" w:space="0" w:color="auto"/>
              <w:left w:val="single" w:sz="4" w:space="0" w:color="auto"/>
              <w:bottom w:val="single" w:sz="4" w:space="0" w:color="auto"/>
              <w:right w:val="single" w:sz="4" w:space="0" w:color="auto"/>
            </w:tcBorders>
            <w:vAlign w:val="bottom"/>
          </w:tcPr>
          <w:p w14:paraId="5B78ED1D" w14:textId="77777777" w:rsidR="00734494" w:rsidRPr="002D6C09" w:rsidRDefault="00734494" w:rsidP="00734494">
            <w:pPr>
              <w:pStyle w:val="Tytu"/>
              <w:rPr>
                <w:rFonts w:cstheme="minorHAnsi"/>
              </w:rPr>
            </w:pPr>
            <w:r w:rsidRPr="002D6C09">
              <w:rPr>
                <w:rFonts w:cstheme="minorHAnsi"/>
              </w:rPr>
              <w:t>21 275</w:t>
            </w:r>
          </w:p>
        </w:tc>
        <w:tc>
          <w:tcPr>
            <w:tcW w:w="556" w:type="pct"/>
            <w:tcBorders>
              <w:top w:val="single" w:sz="4" w:space="0" w:color="auto"/>
              <w:left w:val="single" w:sz="4" w:space="0" w:color="auto"/>
              <w:bottom w:val="single" w:sz="4" w:space="0" w:color="auto"/>
              <w:right w:val="single" w:sz="4" w:space="0" w:color="auto"/>
            </w:tcBorders>
            <w:vAlign w:val="bottom"/>
          </w:tcPr>
          <w:p w14:paraId="492D5EDB" w14:textId="77777777" w:rsidR="00734494" w:rsidRPr="002D6C09" w:rsidRDefault="00734494" w:rsidP="00734494">
            <w:pPr>
              <w:pStyle w:val="Tytu"/>
              <w:rPr>
                <w:rFonts w:cstheme="minorHAnsi"/>
              </w:rPr>
            </w:pPr>
            <w:r w:rsidRPr="002D6C09">
              <w:rPr>
                <w:rFonts w:cstheme="minorHAnsi"/>
              </w:rPr>
              <w:t>21 862</w:t>
            </w:r>
          </w:p>
        </w:tc>
        <w:tc>
          <w:tcPr>
            <w:tcW w:w="556" w:type="pct"/>
            <w:tcBorders>
              <w:top w:val="single" w:sz="4" w:space="0" w:color="auto"/>
              <w:left w:val="single" w:sz="4" w:space="0" w:color="auto"/>
              <w:bottom w:val="single" w:sz="4" w:space="0" w:color="auto"/>
              <w:right w:val="single" w:sz="4" w:space="0" w:color="auto"/>
            </w:tcBorders>
            <w:vAlign w:val="bottom"/>
          </w:tcPr>
          <w:p w14:paraId="6C9CD1EB" w14:textId="77777777" w:rsidR="00734494" w:rsidRPr="002D6C09" w:rsidRDefault="00734494" w:rsidP="00734494">
            <w:pPr>
              <w:pStyle w:val="Tytu"/>
              <w:rPr>
                <w:rFonts w:cstheme="minorHAnsi"/>
              </w:rPr>
            </w:pPr>
            <w:r w:rsidRPr="002D6C09">
              <w:rPr>
                <w:rFonts w:cstheme="minorHAnsi"/>
              </w:rPr>
              <w:t>22 578</w:t>
            </w:r>
          </w:p>
        </w:tc>
        <w:tc>
          <w:tcPr>
            <w:tcW w:w="556" w:type="pct"/>
            <w:tcBorders>
              <w:top w:val="single" w:sz="4" w:space="0" w:color="auto"/>
              <w:left w:val="single" w:sz="4" w:space="0" w:color="auto"/>
              <w:bottom w:val="single" w:sz="4" w:space="0" w:color="auto"/>
              <w:right w:val="single" w:sz="4" w:space="0" w:color="auto"/>
            </w:tcBorders>
            <w:vAlign w:val="bottom"/>
          </w:tcPr>
          <w:p w14:paraId="572E26D2" w14:textId="77777777" w:rsidR="00734494" w:rsidRPr="002D6C09" w:rsidRDefault="00734494" w:rsidP="00734494">
            <w:pPr>
              <w:pStyle w:val="Tytu"/>
              <w:rPr>
                <w:rFonts w:cstheme="minorHAnsi"/>
              </w:rPr>
            </w:pPr>
            <w:r w:rsidRPr="002D6C09">
              <w:rPr>
                <w:rFonts w:cstheme="minorHAnsi"/>
              </w:rPr>
              <w:t>25 408</w:t>
            </w:r>
          </w:p>
        </w:tc>
        <w:tc>
          <w:tcPr>
            <w:tcW w:w="556" w:type="pct"/>
            <w:tcBorders>
              <w:top w:val="single" w:sz="4" w:space="0" w:color="auto"/>
              <w:left w:val="single" w:sz="4" w:space="0" w:color="auto"/>
              <w:bottom w:val="single" w:sz="4" w:space="0" w:color="auto"/>
              <w:right w:val="single" w:sz="4" w:space="0" w:color="auto"/>
            </w:tcBorders>
            <w:vAlign w:val="bottom"/>
          </w:tcPr>
          <w:p w14:paraId="20942946" w14:textId="77777777" w:rsidR="00734494" w:rsidRPr="002D6C09" w:rsidRDefault="00734494" w:rsidP="00734494">
            <w:pPr>
              <w:pStyle w:val="Tytu"/>
              <w:rPr>
                <w:rFonts w:cstheme="minorHAnsi"/>
              </w:rPr>
            </w:pPr>
            <w:r w:rsidRPr="002D6C09">
              <w:rPr>
                <w:rFonts w:cstheme="minorHAnsi"/>
              </w:rPr>
              <w:t>28 702</w:t>
            </w:r>
          </w:p>
        </w:tc>
        <w:tc>
          <w:tcPr>
            <w:tcW w:w="942" w:type="pct"/>
            <w:tcBorders>
              <w:top w:val="single" w:sz="4" w:space="0" w:color="auto"/>
              <w:left w:val="single" w:sz="4" w:space="0" w:color="auto"/>
              <w:bottom w:val="single" w:sz="4" w:space="0" w:color="auto"/>
              <w:right w:val="single" w:sz="4" w:space="0" w:color="auto"/>
            </w:tcBorders>
            <w:vAlign w:val="bottom"/>
          </w:tcPr>
          <w:p w14:paraId="6F0013E1" w14:textId="77777777" w:rsidR="00734494" w:rsidRPr="002D6C09" w:rsidRDefault="00734494" w:rsidP="00734494">
            <w:pPr>
              <w:pStyle w:val="Tytu"/>
              <w:rPr>
                <w:rFonts w:cstheme="minorHAnsi"/>
              </w:rPr>
            </w:pPr>
            <w:r w:rsidRPr="002D6C09">
              <w:rPr>
                <w:rFonts w:cstheme="minorHAnsi"/>
              </w:rPr>
              <w:t>34,91</w:t>
            </w:r>
          </w:p>
        </w:tc>
      </w:tr>
      <w:tr w:rsidR="00734494" w:rsidRPr="002D6C09" w14:paraId="7664F379"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4BBCDD0F" w14:textId="77777777" w:rsidR="00734494" w:rsidRPr="002D6C09" w:rsidRDefault="00734494" w:rsidP="00734494">
            <w:pPr>
              <w:pStyle w:val="Tytu"/>
              <w:jc w:val="left"/>
              <w:rPr>
                <w:rFonts w:cstheme="minorHAnsi"/>
              </w:rPr>
            </w:pPr>
            <w:r w:rsidRPr="002D6C09">
              <w:rPr>
                <w:rFonts w:cstheme="minorHAnsi"/>
              </w:rPr>
              <w:t xml:space="preserve"> m. Przemyśl</w:t>
            </w:r>
          </w:p>
        </w:tc>
        <w:tc>
          <w:tcPr>
            <w:tcW w:w="555" w:type="pct"/>
            <w:tcBorders>
              <w:top w:val="single" w:sz="4" w:space="0" w:color="auto"/>
              <w:left w:val="single" w:sz="4" w:space="0" w:color="auto"/>
              <w:bottom w:val="single" w:sz="4" w:space="0" w:color="auto"/>
              <w:right w:val="single" w:sz="4" w:space="0" w:color="auto"/>
            </w:tcBorders>
            <w:vAlign w:val="bottom"/>
          </w:tcPr>
          <w:p w14:paraId="2779539B" w14:textId="77777777" w:rsidR="00734494" w:rsidRPr="002D6C09" w:rsidRDefault="00734494" w:rsidP="00734494">
            <w:pPr>
              <w:pStyle w:val="Tytu"/>
              <w:rPr>
                <w:rFonts w:cstheme="minorHAnsi"/>
              </w:rPr>
            </w:pPr>
            <w:r w:rsidRPr="002D6C09">
              <w:rPr>
                <w:rFonts w:cstheme="minorHAnsi"/>
              </w:rPr>
              <w:t>24 752</w:t>
            </w:r>
          </w:p>
        </w:tc>
        <w:tc>
          <w:tcPr>
            <w:tcW w:w="556" w:type="pct"/>
            <w:tcBorders>
              <w:top w:val="single" w:sz="4" w:space="0" w:color="auto"/>
              <w:left w:val="single" w:sz="4" w:space="0" w:color="auto"/>
              <w:bottom w:val="single" w:sz="4" w:space="0" w:color="auto"/>
              <w:right w:val="single" w:sz="4" w:space="0" w:color="auto"/>
            </w:tcBorders>
            <w:vAlign w:val="bottom"/>
          </w:tcPr>
          <w:p w14:paraId="74891BE6" w14:textId="77777777" w:rsidR="00734494" w:rsidRPr="002D6C09" w:rsidRDefault="00734494" w:rsidP="00734494">
            <w:pPr>
              <w:pStyle w:val="Tytu"/>
              <w:rPr>
                <w:rFonts w:cstheme="minorHAnsi"/>
              </w:rPr>
            </w:pPr>
            <w:r w:rsidRPr="002D6C09">
              <w:rPr>
                <w:rFonts w:cstheme="minorHAnsi"/>
              </w:rPr>
              <w:t>26 281</w:t>
            </w:r>
          </w:p>
        </w:tc>
        <w:tc>
          <w:tcPr>
            <w:tcW w:w="556" w:type="pct"/>
            <w:tcBorders>
              <w:top w:val="single" w:sz="4" w:space="0" w:color="auto"/>
              <w:left w:val="single" w:sz="4" w:space="0" w:color="auto"/>
              <w:bottom w:val="single" w:sz="4" w:space="0" w:color="auto"/>
              <w:right w:val="single" w:sz="4" w:space="0" w:color="auto"/>
            </w:tcBorders>
            <w:vAlign w:val="bottom"/>
          </w:tcPr>
          <w:p w14:paraId="4B004868" w14:textId="77777777" w:rsidR="00734494" w:rsidRPr="002D6C09" w:rsidRDefault="00734494" w:rsidP="00734494">
            <w:pPr>
              <w:pStyle w:val="Tytu"/>
              <w:rPr>
                <w:rFonts w:cstheme="minorHAnsi"/>
              </w:rPr>
            </w:pPr>
            <w:r w:rsidRPr="002D6C09">
              <w:rPr>
                <w:rFonts w:cstheme="minorHAnsi"/>
              </w:rPr>
              <w:t>24 924</w:t>
            </w:r>
          </w:p>
        </w:tc>
        <w:tc>
          <w:tcPr>
            <w:tcW w:w="556" w:type="pct"/>
            <w:tcBorders>
              <w:top w:val="single" w:sz="4" w:space="0" w:color="auto"/>
              <w:left w:val="single" w:sz="4" w:space="0" w:color="auto"/>
              <w:bottom w:val="single" w:sz="4" w:space="0" w:color="auto"/>
              <w:right w:val="single" w:sz="4" w:space="0" w:color="auto"/>
            </w:tcBorders>
            <w:vAlign w:val="bottom"/>
          </w:tcPr>
          <w:p w14:paraId="64E68F60" w14:textId="77777777" w:rsidR="00734494" w:rsidRPr="002D6C09" w:rsidRDefault="00734494" w:rsidP="00734494">
            <w:pPr>
              <w:pStyle w:val="Tytu"/>
              <w:rPr>
                <w:rFonts w:cstheme="minorHAnsi"/>
              </w:rPr>
            </w:pPr>
            <w:r w:rsidRPr="002D6C09">
              <w:rPr>
                <w:rFonts w:cstheme="minorHAnsi"/>
              </w:rPr>
              <w:t>25 920</w:t>
            </w:r>
          </w:p>
        </w:tc>
        <w:tc>
          <w:tcPr>
            <w:tcW w:w="556" w:type="pct"/>
            <w:tcBorders>
              <w:top w:val="single" w:sz="4" w:space="0" w:color="auto"/>
              <w:left w:val="single" w:sz="4" w:space="0" w:color="auto"/>
              <w:bottom w:val="single" w:sz="4" w:space="0" w:color="auto"/>
              <w:right w:val="single" w:sz="4" w:space="0" w:color="auto"/>
            </w:tcBorders>
            <w:vAlign w:val="bottom"/>
          </w:tcPr>
          <w:p w14:paraId="7C174EA8" w14:textId="77777777" w:rsidR="00734494" w:rsidRPr="002D6C09" w:rsidRDefault="00734494" w:rsidP="00734494">
            <w:pPr>
              <w:pStyle w:val="Tytu"/>
              <w:rPr>
                <w:rFonts w:cstheme="minorHAnsi"/>
              </w:rPr>
            </w:pPr>
            <w:r w:rsidRPr="002D6C09">
              <w:rPr>
                <w:rFonts w:cstheme="minorHAnsi"/>
              </w:rPr>
              <w:t>26 691</w:t>
            </w:r>
          </w:p>
        </w:tc>
        <w:tc>
          <w:tcPr>
            <w:tcW w:w="942" w:type="pct"/>
            <w:tcBorders>
              <w:top w:val="single" w:sz="4" w:space="0" w:color="auto"/>
              <w:left w:val="single" w:sz="4" w:space="0" w:color="auto"/>
              <w:bottom w:val="single" w:sz="4" w:space="0" w:color="auto"/>
              <w:right w:val="single" w:sz="4" w:space="0" w:color="auto"/>
            </w:tcBorders>
            <w:vAlign w:val="bottom"/>
          </w:tcPr>
          <w:p w14:paraId="25317BBE" w14:textId="77777777" w:rsidR="00734494" w:rsidRPr="002D6C09" w:rsidRDefault="00734494" w:rsidP="00734494">
            <w:pPr>
              <w:pStyle w:val="Tytu"/>
              <w:rPr>
                <w:rFonts w:cstheme="minorHAnsi"/>
              </w:rPr>
            </w:pPr>
            <w:r w:rsidRPr="002D6C09">
              <w:rPr>
                <w:rFonts w:cstheme="minorHAnsi"/>
              </w:rPr>
              <w:t>7,83</w:t>
            </w:r>
          </w:p>
        </w:tc>
      </w:tr>
      <w:tr w:rsidR="00734494" w:rsidRPr="002D6C09" w14:paraId="39C1DFBE"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19DD65CA" w14:textId="77777777" w:rsidR="00734494" w:rsidRPr="002D6C09" w:rsidRDefault="00734494" w:rsidP="00734494">
            <w:pPr>
              <w:pStyle w:val="Tytu"/>
              <w:jc w:val="left"/>
              <w:rPr>
                <w:rFonts w:cstheme="minorHAnsi"/>
              </w:rPr>
            </w:pPr>
            <w:r w:rsidRPr="002D6C09">
              <w:rPr>
                <w:rFonts w:cstheme="minorHAnsi"/>
              </w:rPr>
              <w:t xml:space="preserve"> łańcucki</w:t>
            </w:r>
          </w:p>
        </w:tc>
        <w:tc>
          <w:tcPr>
            <w:tcW w:w="555" w:type="pct"/>
            <w:tcBorders>
              <w:top w:val="single" w:sz="4" w:space="0" w:color="auto"/>
              <w:left w:val="single" w:sz="4" w:space="0" w:color="auto"/>
              <w:bottom w:val="single" w:sz="4" w:space="0" w:color="auto"/>
              <w:right w:val="single" w:sz="4" w:space="0" w:color="auto"/>
            </w:tcBorders>
            <w:vAlign w:val="bottom"/>
          </w:tcPr>
          <w:p w14:paraId="5D96C189" w14:textId="77777777" w:rsidR="00734494" w:rsidRPr="002D6C09" w:rsidRDefault="00734494" w:rsidP="00734494">
            <w:pPr>
              <w:pStyle w:val="Tytu"/>
              <w:rPr>
                <w:rFonts w:cstheme="minorHAnsi"/>
              </w:rPr>
            </w:pPr>
            <w:r w:rsidRPr="002D6C09">
              <w:rPr>
                <w:rFonts w:cstheme="minorHAnsi"/>
              </w:rPr>
              <w:t>15 933</w:t>
            </w:r>
          </w:p>
        </w:tc>
        <w:tc>
          <w:tcPr>
            <w:tcW w:w="556" w:type="pct"/>
            <w:tcBorders>
              <w:top w:val="single" w:sz="4" w:space="0" w:color="auto"/>
              <w:left w:val="single" w:sz="4" w:space="0" w:color="auto"/>
              <w:bottom w:val="single" w:sz="4" w:space="0" w:color="auto"/>
              <w:right w:val="single" w:sz="4" w:space="0" w:color="auto"/>
            </w:tcBorders>
            <w:vAlign w:val="bottom"/>
          </w:tcPr>
          <w:p w14:paraId="7B8B85B9" w14:textId="77777777" w:rsidR="00734494" w:rsidRPr="002D6C09" w:rsidRDefault="00734494" w:rsidP="00734494">
            <w:pPr>
              <w:pStyle w:val="Tytu"/>
              <w:rPr>
                <w:rFonts w:cstheme="minorHAnsi"/>
              </w:rPr>
            </w:pPr>
            <w:r w:rsidRPr="002D6C09">
              <w:rPr>
                <w:rFonts w:cstheme="minorHAnsi"/>
              </w:rPr>
              <w:t>17 437</w:t>
            </w:r>
          </w:p>
        </w:tc>
        <w:tc>
          <w:tcPr>
            <w:tcW w:w="556" w:type="pct"/>
            <w:tcBorders>
              <w:top w:val="single" w:sz="4" w:space="0" w:color="auto"/>
              <w:left w:val="single" w:sz="4" w:space="0" w:color="auto"/>
              <w:bottom w:val="single" w:sz="4" w:space="0" w:color="auto"/>
              <w:right w:val="single" w:sz="4" w:space="0" w:color="auto"/>
            </w:tcBorders>
            <w:vAlign w:val="bottom"/>
          </w:tcPr>
          <w:p w14:paraId="32960C0F" w14:textId="77777777" w:rsidR="00734494" w:rsidRPr="002D6C09" w:rsidRDefault="00734494" w:rsidP="00734494">
            <w:pPr>
              <w:pStyle w:val="Tytu"/>
              <w:rPr>
                <w:rFonts w:cstheme="minorHAnsi"/>
              </w:rPr>
            </w:pPr>
            <w:r w:rsidRPr="002D6C09">
              <w:rPr>
                <w:rFonts w:cstheme="minorHAnsi"/>
              </w:rPr>
              <w:t>18 338</w:t>
            </w:r>
          </w:p>
        </w:tc>
        <w:tc>
          <w:tcPr>
            <w:tcW w:w="556" w:type="pct"/>
            <w:tcBorders>
              <w:top w:val="single" w:sz="4" w:space="0" w:color="auto"/>
              <w:left w:val="single" w:sz="4" w:space="0" w:color="auto"/>
              <w:bottom w:val="single" w:sz="4" w:space="0" w:color="auto"/>
              <w:right w:val="single" w:sz="4" w:space="0" w:color="auto"/>
            </w:tcBorders>
            <w:vAlign w:val="bottom"/>
          </w:tcPr>
          <w:p w14:paraId="41596D0C" w14:textId="77777777" w:rsidR="00734494" w:rsidRPr="002D6C09" w:rsidRDefault="00734494" w:rsidP="00734494">
            <w:pPr>
              <w:pStyle w:val="Tytu"/>
              <w:rPr>
                <w:rFonts w:cstheme="minorHAnsi"/>
              </w:rPr>
            </w:pPr>
            <w:r w:rsidRPr="002D6C09">
              <w:rPr>
                <w:rFonts w:cstheme="minorHAnsi"/>
              </w:rPr>
              <w:t>20 012</w:t>
            </w:r>
          </w:p>
        </w:tc>
        <w:tc>
          <w:tcPr>
            <w:tcW w:w="556" w:type="pct"/>
            <w:tcBorders>
              <w:top w:val="single" w:sz="4" w:space="0" w:color="auto"/>
              <w:left w:val="single" w:sz="4" w:space="0" w:color="auto"/>
              <w:bottom w:val="single" w:sz="4" w:space="0" w:color="auto"/>
              <w:right w:val="single" w:sz="4" w:space="0" w:color="auto"/>
            </w:tcBorders>
            <w:vAlign w:val="bottom"/>
          </w:tcPr>
          <w:p w14:paraId="1EB937C8" w14:textId="77777777" w:rsidR="00734494" w:rsidRPr="002D6C09" w:rsidRDefault="00734494" w:rsidP="00734494">
            <w:pPr>
              <w:pStyle w:val="Tytu"/>
              <w:rPr>
                <w:rFonts w:cstheme="minorHAnsi"/>
              </w:rPr>
            </w:pPr>
            <w:r w:rsidRPr="002D6C09">
              <w:rPr>
                <w:rFonts w:cstheme="minorHAnsi"/>
              </w:rPr>
              <w:t>24 538</w:t>
            </w:r>
          </w:p>
        </w:tc>
        <w:tc>
          <w:tcPr>
            <w:tcW w:w="942" w:type="pct"/>
            <w:tcBorders>
              <w:top w:val="single" w:sz="4" w:space="0" w:color="auto"/>
              <w:left w:val="single" w:sz="4" w:space="0" w:color="auto"/>
              <w:bottom w:val="single" w:sz="4" w:space="0" w:color="auto"/>
              <w:right w:val="single" w:sz="4" w:space="0" w:color="auto"/>
            </w:tcBorders>
            <w:vAlign w:val="bottom"/>
          </w:tcPr>
          <w:p w14:paraId="429DC601" w14:textId="77777777" w:rsidR="00734494" w:rsidRPr="002D6C09" w:rsidRDefault="00734494" w:rsidP="00734494">
            <w:pPr>
              <w:pStyle w:val="Tytu"/>
              <w:rPr>
                <w:rFonts w:cstheme="minorHAnsi"/>
              </w:rPr>
            </w:pPr>
            <w:r w:rsidRPr="002D6C09">
              <w:rPr>
                <w:rFonts w:cstheme="minorHAnsi"/>
              </w:rPr>
              <w:t>54,01</w:t>
            </w:r>
          </w:p>
        </w:tc>
      </w:tr>
      <w:tr w:rsidR="00734494" w:rsidRPr="002D6C09" w14:paraId="26A90B84"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5DB14B85" w14:textId="77777777" w:rsidR="00734494" w:rsidRPr="002D6C09" w:rsidRDefault="00734494" w:rsidP="00734494">
            <w:pPr>
              <w:pStyle w:val="Tytu"/>
              <w:jc w:val="left"/>
              <w:rPr>
                <w:rFonts w:cstheme="minorHAnsi"/>
              </w:rPr>
            </w:pPr>
            <w:r w:rsidRPr="002D6C09">
              <w:rPr>
                <w:rFonts w:cstheme="minorHAnsi"/>
              </w:rPr>
              <w:t xml:space="preserve"> jarosławski</w:t>
            </w:r>
          </w:p>
        </w:tc>
        <w:tc>
          <w:tcPr>
            <w:tcW w:w="555" w:type="pct"/>
            <w:tcBorders>
              <w:top w:val="single" w:sz="4" w:space="0" w:color="auto"/>
              <w:left w:val="single" w:sz="4" w:space="0" w:color="auto"/>
              <w:bottom w:val="single" w:sz="4" w:space="0" w:color="auto"/>
              <w:right w:val="single" w:sz="4" w:space="0" w:color="auto"/>
            </w:tcBorders>
            <w:vAlign w:val="bottom"/>
          </w:tcPr>
          <w:p w14:paraId="75AB22CD" w14:textId="77777777" w:rsidR="00734494" w:rsidRPr="002D6C09" w:rsidRDefault="00734494" w:rsidP="00734494">
            <w:pPr>
              <w:pStyle w:val="Tytu"/>
              <w:rPr>
                <w:rFonts w:cstheme="minorHAnsi"/>
              </w:rPr>
            </w:pPr>
            <w:r w:rsidRPr="002D6C09">
              <w:rPr>
                <w:rFonts w:cstheme="minorHAnsi"/>
              </w:rPr>
              <w:t>18 270</w:t>
            </w:r>
          </w:p>
        </w:tc>
        <w:tc>
          <w:tcPr>
            <w:tcW w:w="556" w:type="pct"/>
            <w:tcBorders>
              <w:top w:val="single" w:sz="4" w:space="0" w:color="auto"/>
              <w:left w:val="single" w:sz="4" w:space="0" w:color="auto"/>
              <w:bottom w:val="single" w:sz="4" w:space="0" w:color="auto"/>
              <w:right w:val="single" w:sz="4" w:space="0" w:color="auto"/>
            </w:tcBorders>
            <w:vAlign w:val="bottom"/>
          </w:tcPr>
          <w:p w14:paraId="41630B7B" w14:textId="77777777" w:rsidR="00734494" w:rsidRPr="002D6C09" w:rsidRDefault="00734494" w:rsidP="00734494">
            <w:pPr>
              <w:pStyle w:val="Tytu"/>
              <w:rPr>
                <w:rFonts w:cstheme="minorHAnsi"/>
              </w:rPr>
            </w:pPr>
            <w:r w:rsidRPr="002D6C09">
              <w:rPr>
                <w:rFonts w:cstheme="minorHAnsi"/>
              </w:rPr>
              <w:t>20 116</w:t>
            </w:r>
          </w:p>
        </w:tc>
        <w:tc>
          <w:tcPr>
            <w:tcW w:w="556" w:type="pct"/>
            <w:tcBorders>
              <w:top w:val="single" w:sz="4" w:space="0" w:color="auto"/>
              <w:left w:val="single" w:sz="4" w:space="0" w:color="auto"/>
              <w:bottom w:val="single" w:sz="4" w:space="0" w:color="auto"/>
              <w:right w:val="single" w:sz="4" w:space="0" w:color="auto"/>
            </w:tcBorders>
            <w:vAlign w:val="bottom"/>
          </w:tcPr>
          <w:p w14:paraId="0FBC5503" w14:textId="77777777" w:rsidR="00734494" w:rsidRPr="002D6C09" w:rsidRDefault="00734494" w:rsidP="00734494">
            <w:pPr>
              <w:pStyle w:val="Tytu"/>
              <w:rPr>
                <w:rFonts w:cstheme="minorHAnsi"/>
              </w:rPr>
            </w:pPr>
            <w:r w:rsidRPr="002D6C09">
              <w:rPr>
                <w:rFonts w:cstheme="minorHAnsi"/>
              </w:rPr>
              <w:t>21 721</w:t>
            </w:r>
          </w:p>
        </w:tc>
        <w:tc>
          <w:tcPr>
            <w:tcW w:w="556" w:type="pct"/>
            <w:tcBorders>
              <w:top w:val="single" w:sz="4" w:space="0" w:color="auto"/>
              <w:left w:val="single" w:sz="4" w:space="0" w:color="auto"/>
              <w:bottom w:val="single" w:sz="4" w:space="0" w:color="auto"/>
              <w:right w:val="single" w:sz="4" w:space="0" w:color="auto"/>
            </w:tcBorders>
            <w:vAlign w:val="bottom"/>
          </w:tcPr>
          <w:p w14:paraId="47161A13" w14:textId="77777777" w:rsidR="00734494" w:rsidRPr="002D6C09" w:rsidRDefault="00734494" w:rsidP="00734494">
            <w:pPr>
              <w:pStyle w:val="Tytu"/>
              <w:rPr>
                <w:rFonts w:cstheme="minorHAnsi"/>
              </w:rPr>
            </w:pPr>
            <w:r w:rsidRPr="002D6C09">
              <w:rPr>
                <w:rFonts w:cstheme="minorHAnsi"/>
              </w:rPr>
              <w:t>21 281</w:t>
            </w:r>
          </w:p>
        </w:tc>
        <w:tc>
          <w:tcPr>
            <w:tcW w:w="556" w:type="pct"/>
            <w:tcBorders>
              <w:top w:val="single" w:sz="4" w:space="0" w:color="auto"/>
              <w:left w:val="single" w:sz="4" w:space="0" w:color="auto"/>
              <w:bottom w:val="single" w:sz="4" w:space="0" w:color="auto"/>
              <w:right w:val="single" w:sz="4" w:space="0" w:color="auto"/>
            </w:tcBorders>
            <w:vAlign w:val="bottom"/>
          </w:tcPr>
          <w:p w14:paraId="35F31768" w14:textId="77777777" w:rsidR="00734494" w:rsidRPr="002D6C09" w:rsidRDefault="00734494" w:rsidP="00734494">
            <w:pPr>
              <w:pStyle w:val="Tytu"/>
              <w:rPr>
                <w:rFonts w:cstheme="minorHAnsi"/>
              </w:rPr>
            </w:pPr>
            <w:r w:rsidRPr="002D6C09">
              <w:rPr>
                <w:rFonts w:cstheme="minorHAnsi"/>
              </w:rPr>
              <w:t>23 091</w:t>
            </w:r>
          </w:p>
        </w:tc>
        <w:tc>
          <w:tcPr>
            <w:tcW w:w="942" w:type="pct"/>
            <w:tcBorders>
              <w:top w:val="single" w:sz="4" w:space="0" w:color="auto"/>
              <w:left w:val="single" w:sz="4" w:space="0" w:color="auto"/>
              <w:bottom w:val="single" w:sz="4" w:space="0" w:color="auto"/>
              <w:right w:val="single" w:sz="4" w:space="0" w:color="auto"/>
            </w:tcBorders>
            <w:vAlign w:val="bottom"/>
          </w:tcPr>
          <w:p w14:paraId="49D5B5B7" w14:textId="77777777" w:rsidR="00734494" w:rsidRPr="002D6C09" w:rsidRDefault="00734494" w:rsidP="00734494">
            <w:pPr>
              <w:pStyle w:val="Tytu"/>
              <w:rPr>
                <w:rFonts w:cstheme="minorHAnsi"/>
              </w:rPr>
            </w:pPr>
            <w:r w:rsidRPr="002D6C09">
              <w:rPr>
                <w:rFonts w:cstheme="minorHAnsi"/>
              </w:rPr>
              <w:t>26,39</w:t>
            </w:r>
          </w:p>
        </w:tc>
      </w:tr>
      <w:tr w:rsidR="00734494" w:rsidRPr="002D6C09" w14:paraId="2A5CB38C"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3E2B9F38" w14:textId="77777777" w:rsidR="00734494" w:rsidRPr="002D6C09" w:rsidRDefault="00734494" w:rsidP="00734494">
            <w:pPr>
              <w:pStyle w:val="Tytu"/>
              <w:jc w:val="left"/>
              <w:rPr>
                <w:rFonts w:cstheme="minorHAnsi"/>
              </w:rPr>
            </w:pPr>
            <w:r w:rsidRPr="002D6C09">
              <w:rPr>
                <w:rFonts w:cstheme="minorHAnsi"/>
              </w:rPr>
              <w:t xml:space="preserve"> kolbuszowski</w:t>
            </w:r>
          </w:p>
        </w:tc>
        <w:tc>
          <w:tcPr>
            <w:tcW w:w="555" w:type="pct"/>
            <w:tcBorders>
              <w:top w:val="single" w:sz="4" w:space="0" w:color="auto"/>
              <w:left w:val="single" w:sz="4" w:space="0" w:color="auto"/>
              <w:bottom w:val="single" w:sz="4" w:space="0" w:color="auto"/>
              <w:right w:val="single" w:sz="4" w:space="0" w:color="auto"/>
            </w:tcBorders>
            <w:vAlign w:val="bottom"/>
          </w:tcPr>
          <w:p w14:paraId="2A880023" w14:textId="77777777" w:rsidR="00734494" w:rsidRPr="002D6C09" w:rsidRDefault="00734494" w:rsidP="00734494">
            <w:pPr>
              <w:pStyle w:val="Tytu"/>
              <w:rPr>
                <w:rFonts w:cstheme="minorHAnsi"/>
              </w:rPr>
            </w:pPr>
            <w:r w:rsidRPr="002D6C09">
              <w:rPr>
                <w:rFonts w:cstheme="minorHAnsi"/>
              </w:rPr>
              <w:t>11 079</w:t>
            </w:r>
          </w:p>
        </w:tc>
        <w:tc>
          <w:tcPr>
            <w:tcW w:w="556" w:type="pct"/>
            <w:tcBorders>
              <w:top w:val="single" w:sz="4" w:space="0" w:color="auto"/>
              <w:left w:val="single" w:sz="4" w:space="0" w:color="auto"/>
              <w:bottom w:val="single" w:sz="4" w:space="0" w:color="auto"/>
              <w:right w:val="single" w:sz="4" w:space="0" w:color="auto"/>
            </w:tcBorders>
            <w:vAlign w:val="bottom"/>
          </w:tcPr>
          <w:p w14:paraId="3E79FB8F" w14:textId="77777777" w:rsidR="00734494" w:rsidRPr="002D6C09" w:rsidRDefault="00734494" w:rsidP="00734494">
            <w:pPr>
              <w:pStyle w:val="Tytu"/>
              <w:rPr>
                <w:rFonts w:cstheme="minorHAnsi"/>
              </w:rPr>
            </w:pPr>
            <w:r w:rsidRPr="002D6C09">
              <w:rPr>
                <w:rFonts w:cstheme="minorHAnsi"/>
              </w:rPr>
              <w:t>10 830</w:t>
            </w:r>
          </w:p>
        </w:tc>
        <w:tc>
          <w:tcPr>
            <w:tcW w:w="556" w:type="pct"/>
            <w:tcBorders>
              <w:top w:val="single" w:sz="4" w:space="0" w:color="auto"/>
              <w:left w:val="single" w:sz="4" w:space="0" w:color="auto"/>
              <w:bottom w:val="single" w:sz="4" w:space="0" w:color="auto"/>
              <w:right w:val="single" w:sz="4" w:space="0" w:color="auto"/>
            </w:tcBorders>
            <w:vAlign w:val="bottom"/>
          </w:tcPr>
          <w:p w14:paraId="68B4634E" w14:textId="77777777" w:rsidR="00734494" w:rsidRPr="002D6C09" w:rsidRDefault="00734494" w:rsidP="00734494">
            <w:pPr>
              <w:pStyle w:val="Tytu"/>
              <w:rPr>
                <w:rFonts w:cstheme="minorHAnsi"/>
              </w:rPr>
            </w:pPr>
            <w:r w:rsidRPr="002D6C09">
              <w:rPr>
                <w:rFonts w:cstheme="minorHAnsi"/>
              </w:rPr>
              <w:t>10 811</w:t>
            </w:r>
          </w:p>
        </w:tc>
        <w:tc>
          <w:tcPr>
            <w:tcW w:w="556" w:type="pct"/>
            <w:tcBorders>
              <w:top w:val="single" w:sz="4" w:space="0" w:color="auto"/>
              <w:left w:val="single" w:sz="4" w:space="0" w:color="auto"/>
              <w:bottom w:val="single" w:sz="4" w:space="0" w:color="auto"/>
              <w:right w:val="single" w:sz="4" w:space="0" w:color="auto"/>
            </w:tcBorders>
            <w:vAlign w:val="bottom"/>
          </w:tcPr>
          <w:p w14:paraId="6B5296AD" w14:textId="77777777" w:rsidR="00734494" w:rsidRPr="002D6C09" w:rsidRDefault="00734494" w:rsidP="00734494">
            <w:pPr>
              <w:pStyle w:val="Tytu"/>
              <w:rPr>
                <w:rFonts w:cstheme="minorHAnsi"/>
              </w:rPr>
            </w:pPr>
            <w:r w:rsidRPr="002D6C09">
              <w:rPr>
                <w:rFonts w:cstheme="minorHAnsi"/>
              </w:rPr>
              <w:t>12 201</w:t>
            </w:r>
          </w:p>
        </w:tc>
        <w:tc>
          <w:tcPr>
            <w:tcW w:w="556" w:type="pct"/>
            <w:tcBorders>
              <w:top w:val="single" w:sz="4" w:space="0" w:color="auto"/>
              <w:left w:val="single" w:sz="4" w:space="0" w:color="auto"/>
              <w:bottom w:val="single" w:sz="4" w:space="0" w:color="auto"/>
              <w:right w:val="single" w:sz="4" w:space="0" w:color="auto"/>
            </w:tcBorders>
            <w:vAlign w:val="bottom"/>
          </w:tcPr>
          <w:p w14:paraId="5A6B67E7" w14:textId="77777777" w:rsidR="00734494" w:rsidRPr="002D6C09" w:rsidRDefault="00734494" w:rsidP="00734494">
            <w:pPr>
              <w:pStyle w:val="Tytu"/>
              <w:rPr>
                <w:rFonts w:cstheme="minorHAnsi"/>
              </w:rPr>
            </w:pPr>
            <w:r w:rsidRPr="002D6C09">
              <w:rPr>
                <w:rFonts w:cstheme="minorHAnsi"/>
              </w:rPr>
              <w:t>14 156</w:t>
            </w:r>
          </w:p>
        </w:tc>
        <w:tc>
          <w:tcPr>
            <w:tcW w:w="942" w:type="pct"/>
            <w:tcBorders>
              <w:top w:val="single" w:sz="4" w:space="0" w:color="auto"/>
              <w:left w:val="single" w:sz="4" w:space="0" w:color="auto"/>
              <w:bottom w:val="single" w:sz="4" w:space="0" w:color="auto"/>
              <w:right w:val="single" w:sz="4" w:space="0" w:color="auto"/>
            </w:tcBorders>
            <w:vAlign w:val="bottom"/>
          </w:tcPr>
          <w:p w14:paraId="657DE8E6" w14:textId="77777777" w:rsidR="00734494" w:rsidRPr="002D6C09" w:rsidRDefault="00734494" w:rsidP="00734494">
            <w:pPr>
              <w:pStyle w:val="Tytu"/>
              <w:rPr>
                <w:rFonts w:cstheme="minorHAnsi"/>
              </w:rPr>
            </w:pPr>
            <w:r w:rsidRPr="002D6C09">
              <w:rPr>
                <w:rFonts w:cstheme="minorHAnsi"/>
              </w:rPr>
              <w:t>27,77</w:t>
            </w:r>
          </w:p>
        </w:tc>
      </w:tr>
      <w:tr w:rsidR="00734494" w:rsidRPr="002D6C09" w14:paraId="7976BC62"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4160BC3B" w14:textId="77777777" w:rsidR="00734494" w:rsidRPr="002D6C09" w:rsidRDefault="00734494" w:rsidP="00734494">
            <w:pPr>
              <w:pStyle w:val="Tytu"/>
              <w:jc w:val="left"/>
              <w:rPr>
                <w:rFonts w:cstheme="minorHAnsi"/>
              </w:rPr>
            </w:pPr>
            <w:r w:rsidRPr="002D6C09">
              <w:rPr>
                <w:rFonts w:cstheme="minorHAnsi"/>
              </w:rPr>
              <w:t xml:space="preserve"> przeworski</w:t>
            </w:r>
          </w:p>
        </w:tc>
        <w:tc>
          <w:tcPr>
            <w:tcW w:w="555" w:type="pct"/>
            <w:tcBorders>
              <w:top w:val="single" w:sz="4" w:space="0" w:color="auto"/>
              <w:left w:val="single" w:sz="4" w:space="0" w:color="auto"/>
              <w:bottom w:val="single" w:sz="4" w:space="0" w:color="auto"/>
              <w:right w:val="single" w:sz="4" w:space="0" w:color="auto"/>
            </w:tcBorders>
            <w:vAlign w:val="bottom"/>
          </w:tcPr>
          <w:p w14:paraId="3721EA04" w14:textId="77777777" w:rsidR="00734494" w:rsidRPr="002D6C09" w:rsidRDefault="00734494" w:rsidP="00734494">
            <w:pPr>
              <w:pStyle w:val="Tytu"/>
              <w:rPr>
                <w:rFonts w:cstheme="minorHAnsi"/>
              </w:rPr>
            </w:pPr>
            <w:r w:rsidRPr="002D6C09">
              <w:rPr>
                <w:rFonts w:cstheme="minorHAnsi"/>
              </w:rPr>
              <w:t>9 081</w:t>
            </w:r>
          </w:p>
        </w:tc>
        <w:tc>
          <w:tcPr>
            <w:tcW w:w="556" w:type="pct"/>
            <w:tcBorders>
              <w:top w:val="single" w:sz="4" w:space="0" w:color="auto"/>
              <w:left w:val="single" w:sz="4" w:space="0" w:color="auto"/>
              <w:bottom w:val="single" w:sz="4" w:space="0" w:color="auto"/>
              <w:right w:val="single" w:sz="4" w:space="0" w:color="auto"/>
            </w:tcBorders>
            <w:vAlign w:val="bottom"/>
          </w:tcPr>
          <w:p w14:paraId="2B1B7957" w14:textId="77777777" w:rsidR="00734494" w:rsidRPr="002D6C09" w:rsidRDefault="00734494" w:rsidP="00734494">
            <w:pPr>
              <w:pStyle w:val="Tytu"/>
              <w:rPr>
                <w:rFonts w:cstheme="minorHAnsi"/>
              </w:rPr>
            </w:pPr>
            <w:r w:rsidRPr="002D6C09">
              <w:rPr>
                <w:rFonts w:cstheme="minorHAnsi"/>
              </w:rPr>
              <w:t>10 240</w:t>
            </w:r>
          </w:p>
        </w:tc>
        <w:tc>
          <w:tcPr>
            <w:tcW w:w="556" w:type="pct"/>
            <w:tcBorders>
              <w:top w:val="single" w:sz="4" w:space="0" w:color="auto"/>
              <w:left w:val="single" w:sz="4" w:space="0" w:color="auto"/>
              <w:bottom w:val="single" w:sz="4" w:space="0" w:color="auto"/>
              <w:right w:val="single" w:sz="4" w:space="0" w:color="auto"/>
            </w:tcBorders>
            <w:vAlign w:val="bottom"/>
          </w:tcPr>
          <w:p w14:paraId="580AC8EF" w14:textId="77777777" w:rsidR="00734494" w:rsidRPr="002D6C09" w:rsidRDefault="00734494" w:rsidP="00734494">
            <w:pPr>
              <w:pStyle w:val="Tytu"/>
              <w:rPr>
                <w:rFonts w:cstheme="minorHAnsi"/>
              </w:rPr>
            </w:pPr>
            <w:r w:rsidRPr="002D6C09">
              <w:rPr>
                <w:rFonts w:cstheme="minorHAnsi"/>
              </w:rPr>
              <w:t>9 855</w:t>
            </w:r>
          </w:p>
        </w:tc>
        <w:tc>
          <w:tcPr>
            <w:tcW w:w="556" w:type="pct"/>
            <w:tcBorders>
              <w:top w:val="single" w:sz="4" w:space="0" w:color="auto"/>
              <w:left w:val="single" w:sz="4" w:space="0" w:color="auto"/>
              <w:bottom w:val="single" w:sz="4" w:space="0" w:color="auto"/>
              <w:right w:val="single" w:sz="4" w:space="0" w:color="auto"/>
            </w:tcBorders>
            <w:vAlign w:val="bottom"/>
          </w:tcPr>
          <w:p w14:paraId="30CB59DC" w14:textId="77777777" w:rsidR="00734494" w:rsidRPr="002D6C09" w:rsidRDefault="00734494" w:rsidP="00734494">
            <w:pPr>
              <w:pStyle w:val="Tytu"/>
              <w:rPr>
                <w:rFonts w:cstheme="minorHAnsi"/>
              </w:rPr>
            </w:pPr>
            <w:r w:rsidRPr="002D6C09">
              <w:rPr>
                <w:rFonts w:cstheme="minorHAnsi"/>
              </w:rPr>
              <w:t>10 648</w:t>
            </w:r>
          </w:p>
        </w:tc>
        <w:tc>
          <w:tcPr>
            <w:tcW w:w="556" w:type="pct"/>
            <w:tcBorders>
              <w:top w:val="single" w:sz="4" w:space="0" w:color="auto"/>
              <w:left w:val="single" w:sz="4" w:space="0" w:color="auto"/>
              <w:bottom w:val="single" w:sz="4" w:space="0" w:color="auto"/>
              <w:right w:val="single" w:sz="4" w:space="0" w:color="auto"/>
            </w:tcBorders>
            <w:vAlign w:val="bottom"/>
          </w:tcPr>
          <w:p w14:paraId="04430905" w14:textId="77777777" w:rsidR="00734494" w:rsidRPr="002D6C09" w:rsidRDefault="00734494" w:rsidP="00734494">
            <w:pPr>
              <w:pStyle w:val="Tytu"/>
              <w:rPr>
                <w:rFonts w:cstheme="minorHAnsi"/>
              </w:rPr>
            </w:pPr>
            <w:r w:rsidRPr="002D6C09">
              <w:rPr>
                <w:rFonts w:cstheme="minorHAnsi"/>
              </w:rPr>
              <w:t>13 050</w:t>
            </w:r>
          </w:p>
        </w:tc>
        <w:tc>
          <w:tcPr>
            <w:tcW w:w="942" w:type="pct"/>
            <w:tcBorders>
              <w:top w:val="single" w:sz="4" w:space="0" w:color="auto"/>
              <w:left w:val="single" w:sz="4" w:space="0" w:color="auto"/>
              <w:bottom w:val="single" w:sz="4" w:space="0" w:color="auto"/>
              <w:right w:val="single" w:sz="4" w:space="0" w:color="auto"/>
            </w:tcBorders>
            <w:vAlign w:val="bottom"/>
          </w:tcPr>
          <w:p w14:paraId="1ABDABDB" w14:textId="77777777" w:rsidR="00734494" w:rsidRPr="002D6C09" w:rsidRDefault="00734494" w:rsidP="00734494">
            <w:pPr>
              <w:pStyle w:val="Tytu"/>
              <w:rPr>
                <w:rFonts w:cstheme="minorHAnsi"/>
              </w:rPr>
            </w:pPr>
            <w:r w:rsidRPr="002D6C09">
              <w:rPr>
                <w:rFonts w:cstheme="minorHAnsi"/>
              </w:rPr>
              <w:t>43,71</w:t>
            </w:r>
          </w:p>
        </w:tc>
      </w:tr>
      <w:tr w:rsidR="00734494" w:rsidRPr="002D6C09" w14:paraId="73350288"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5B25F4E9" w14:textId="77777777" w:rsidR="00734494" w:rsidRPr="002D6C09" w:rsidRDefault="00734494" w:rsidP="00734494">
            <w:pPr>
              <w:pStyle w:val="Tytu"/>
              <w:jc w:val="left"/>
              <w:rPr>
                <w:rFonts w:cstheme="minorHAnsi"/>
              </w:rPr>
            </w:pPr>
            <w:r w:rsidRPr="002D6C09">
              <w:rPr>
                <w:rFonts w:cstheme="minorHAnsi"/>
              </w:rPr>
              <w:t xml:space="preserve"> leski</w:t>
            </w:r>
          </w:p>
        </w:tc>
        <w:tc>
          <w:tcPr>
            <w:tcW w:w="555" w:type="pct"/>
            <w:tcBorders>
              <w:top w:val="single" w:sz="4" w:space="0" w:color="auto"/>
              <w:left w:val="single" w:sz="4" w:space="0" w:color="auto"/>
              <w:bottom w:val="single" w:sz="4" w:space="0" w:color="auto"/>
              <w:right w:val="single" w:sz="4" w:space="0" w:color="auto"/>
            </w:tcBorders>
            <w:vAlign w:val="bottom"/>
          </w:tcPr>
          <w:p w14:paraId="5A316B7B" w14:textId="77777777" w:rsidR="00734494" w:rsidRPr="002D6C09" w:rsidRDefault="00734494" w:rsidP="00734494">
            <w:pPr>
              <w:pStyle w:val="Tytu"/>
              <w:rPr>
                <w:rFonts w:cstheme="minorHAnsi"/>
              </w:rPr>
            </w:pPr>
            <w:r w:rsidRPr="002D6C09">
              <w:rPr>
                <w:rFonts w:cstheme="minorHAnsi"/>
              </w:rPr>
              <w:t>11 674</w:t>
            </w:r>
          </w:p>
        </w:tc>
        <w:tc>
          <w:tcPr>
            <w:tcW w:w="556" w:type="pct"/>
            <w:tcBorders>
              <w:top w:val="single" w:sz="4" w:space="0" w:color="auto"/>
              <w:left w:val="single" w:sz="4" w:space="0" w:color="auto"/>
              <w:bottom w:val="single" w:sz="4" w:space="0" w:color="auto"/>
              <w:right w:val="single" w:sz="4" w:space="0" w:color="auto"/>
            </w:tcBorders>
            <w:vAlign w:val="bottom"/>
          </w:tcPr>
          <w:p w14:paraId="34F5298C" w14:textId="77777777" w:rsidR="00734494" w:rsidRPr="002D6C09" w:rsidRDefault="00734494" w:rsidP="00734494">
            <w:pPr>
              <w:pStyle w:val="Tytu"/>
              <w:rPr>
                <w:rFonts w:cstheme="minorHAnsi"/>
              </w:rPr>
            </w:pPr>
            <w:r w:rsidRPr="002D6C09">
              <w:rPr>
                <w:rFonts w:cstheme="minorHAnsi"/>
              </w:rPr>
              <w:t>26 194</w:t>
            </w:r>
          </w:p>
        </w:tc>
        <w:tc>
          <w:tcPr>
            <w:tcW w:w="556" w:type="pct"/>
            <w:tcBorders>
              <w:top w:val="single" w:sz="4" w:space="0" w:color="auto"/>
              <w:left w:val="single" w:sz="4" w:space="0" w:color="auto"/>
              <w:bottom w:val="single" w:sz="4" w:space="0" w:color="auto"/>
              <w:right w:val="single" w:sz="4" w:space="0" w:color="auto"/>
            </w:tcBorders>
            <w:vAlign w:val="bottom"/>
          </w:tcPr>
          <w:p w14:paraId="3C47ADDC" w14:textId="77777777" w:rsidR="00734494" w:rsidRPr="002D6C09" w:rsidRDefault="00734494" w:rsidP="00734494">
            <w:pPr>
              <w:pStyle w:val="Tytu"/>
              <w:rPr>
                <w:rFonts w:cstheme="minorHAnsi"/>
              </w:rPr>
            </w:pPr>
            <w:r w:rsidRPr="002D6C09">
              <w:rPr>
                <w:rFonts w:cstheme="minorHAnsi"/>
              </w:rPr>
              <w:t>11 658</w:t>
            </w:r>
          </w:p>
        </w:tc>
        <w:tc>
          <w:tcPr>
            <w:tcW w:w="556" w:type="pct"/>
            <w:tcBorders>
              <w:top w:val="single" w:sz="4" w:space="0" w:color="auto"/>
              <w:left w:val="single" w:sz="4" w:space="0" w:color="auto"/>
              <w:bottom w:val="single" w:sz="4" w:space="0" w:color="auto"/>
              <w:right w:val="single" w:sz="4" w:space="0" w:color="auto"/>
            </w:tcBorders>
            <w:vAlign w:val="bottom"/>
          </w:tcPr>
          <w:p w14:paraId="24E5AE22" w14:textId="77777777" w:rsidR="00734494" w:rsidRPr="002D6C09" w:rsidRDefault="00734494" w:rsidP="00734494">
            <w:pPr>
              <w:pStyle w:val="Tytu"/>
              <w:rPr>
                <w:rFonts w:cstheme="minorHAnsi"/>
              </w:rPr>
            </w:pPr>
            <w:r w:rsidRPr="002D6C09">
              <w:rPr>
                <w:rFonts w:cstheme="minorHAnsi"/>
              </w:rPr>
              <w:t>12 710</w:t>
            </w:r>
          </w:p>
        </w:tc>
        <w:tc>
          <w:tcPr>
            <w:tcW w:w="556" w:type="pct"/>
            <w:tcBorders>
              <w:top w:val="single" w:sz="4" w:space="0" w:color="auto"/>
              <w:left w:val="single" w:sz="4" w:space="0" w:color="auto"/>
              <w:bottom w:val="single" w:sz="4" w:space="0" w:color="auto"/>
              <w:right w:val="single" w:sz="4" w:space="0" w:color="auto"/>
            </w:tcBorders>
            <w:vAlign w:val="bottom"/>
          </w:tcPr>
          <w:p w14:paraId="1A5626B2" w14:textId="77777777" w:rsidR="00734494" w:rsidRPr="002D6C09" w:rsidRDefault="00734494" w:rsidP="00734494">
            <w:pPr>
              <w:pStyle w:val="Tytu"/>
              <w:rPr>
                <w:rFonts w:cstheme="minorHAnsi"/>
              </w:rPr>
            </w:pPr>
            <w:r w:rsidRPr="002D6C09">
              <w:rPr>
                <w:rFonts w:cstheme="minorHAnsi"/>
              </w:rPr>
              <w:t>12 644</w:t>
            </w:r>
          </w:p>
        </w:tc>
        <w:tc>
          <w:tcPr>
            <w:tcW w:w="942" w:type="pct"/>
            <w:tcBorders>
              <w:top w:val="single" w:sz="4" w:space="0" w:color="auto"/>
              <w:left w:val="single" w:sz="4" w:space="0" w:color="auto"/>
              <w:bottom w:val="single" w:sz="4" w:space="0" w:color="auto"/>
              <w:right w:val="single" w:sz="4" w:space="0" w:color="auto"/>
            </w:tcBorders>
            <w:vAlign w:val="bottom"/>
          </w:tcPr>
          <w:p w14:paraId="7617340E" w14:textId="77777777" w:rsidR="00734494" w:rsidRPr="002D6C09" w:rsidRDefault="00734494" w:rsidP="00734494">
            <w:pPr>
              <w:pStyle w:val="Tytu"/>
              <w:rPr>
                <w:rFonts w:cstheme="minorHAnsi"/>
              </w:rPr>
            </w:pPr>
            <w:r w:rsidRPr="002D6C09">
              <w:rPr>
                <w:rFonts w:cstheme="minorHAnsi"/>
              </w:rPr>
              <w:t>8,31</w:t>
            </w:r>
          </w:p>
        </w:tc>
      </w:tr>
      <w:tr w:rsidR="00734494" w:rsidRPr="002D6C09" w14:paraId="0E81AA10"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53AF0893" w14:textId="77777777" w:rsidR="00734494" w:rsidRPr="002D6C09" w:rsidRDefault="00734494" w:rsidP="00734494">
            <w:pPr>
              <w:pStyle w:val="Tytu"/>
              <w:jc w:val="left"/>
              <w:rPr>
                <w:rFonts w:cstheme="minorHAnsi"/>
              </w:rPr>
            </w:pPr>
            <w:r w:rsidRPr="002D6C09">
              <w:rPr>
                <w:rFonts w:cstheme="minorHAnsi"/>
              </w:rPr>
              <w:t xml:space="preserve"> lubaczowski</w:t>
            </w:r>
          </w:p>
        </w:tc>
        <w:tc>
          <w:tcPr>
            <w:tcW w:w="555" w:type="pct"/>
            <w:tcBorders>
              <w:top w:val="single" w:sz="4" w:space="0" w:color="auto"/>
              <w:left w:val="single" w:sz="4" w:space="0" w:color="auto"/>
              <w:bottom w:val="single" w:sz="4" w:space="0" w:color="auto"/>
              <w:right w:val="single" w:sz="4" w:space="0" w:color="auto"/>
            </w:tcBorders>
            <w:vAlign w:val="bottom"/>
          </w:tcPr>
          <w:p w14:paraId="7CE8E244" w14:textId="77777777" w:rsidR="00734494" w:rsidRPr="002D6C09" w:rsidRDefault="00734494" w:rsidP="00734494">
            <w:pPr>
              <w:pStyle w:val="Tytu"/>
              <w:rPr>
                <w:rFonts w:cstheme="minorHAnsi"/>
              </w:rPr>
            </w:pPr>
            <w:r w:rsidRPr="002D6C09">
              <w:rPr>
                <w:rFonts w:cstheme="minorHAnsi"/>
              </w:rPr>
              <w:t>8 676</w:t>
            </w:r>
          </w:p>
        </w:tc>
        <w:tc>
          <w:tcPr>
            <w:tcW w:w="556" w:type="pct"/>
            <w:tcBorders>
              <w:top w:val="single" w:sz="4" w:space="0" w:color="auto"/>
              <w:left w:val="single" w:sz="4" w:space="0" w:color="auto"/>
              <w:bottom w:val="single" w:sz="4" w:space="0" w:color="auto"/>
              <w:right w:val="single" w:sz="4" w:space="0" w:color="auto"/>
            </w:tcBorders>
            <w:vAlign w:val="bottom"/>
          </w:tcPr>
          <w:p w14:paraId="0D3D3601" w14:textId="77777777" w:rsidR="00734494" w:rsidRPr="002D6C09" w:rsidRDefault="00734494" w:rsidP="00734494">
            <w:pPr>
              <w:pStyle w:val="Tytu"/>
              <w:rPr>
                <w:rFonts w:cstheme="minorHAnsi"/>
              </w:rPr>
            </w:pPr>
            <w:r w:rsidRPr="002D6C09">
              <w:rPr>
                <w:rFonts w:cstheme="minorHAnsi"/>
              </w:rPr>
              <w:t>9 288</w:t>
            </w:r>
          </w:p>
        </w:tc>
        <w:tc>
          <w:tcPr>
            <w:tcW w:w="556" w:type="pct"/>
            <w:tcBorders>
              <w:top w:val="single" w:sz="4" w:space="0" w:color="auto"/>
              <w:left w:val="single" w:sz="4" w:space="0" w:color="auto"/>
              <w:bottom w:val="single" w:sz="4" w:space="0" w:color="auto"/>
              <w:right w:val="single" w:sz="4" w:space="0" w:color="auto"/>
            </w:tcBorders>
            <w:vAlign w:val="bottom"/>
          </w:tcPr>
          <w:p w14:paraId="004D7C0A" w14:textId="77777777" w:rsidR="00734494" w:rsidRPr="002D6C09" w:rsidRDefault="00734494" w:rsidP="00734494">
            <w:pPr>
              <w:pStyle w:val="Tytu"/>
              <w:rPr>
                <w:rFonts w:cstheme="minorHAnsi"/>
              </w:rPr>
            </w:pPr>
            <w:r w:rsidRPr="002D6C09">
              <w:rPr>
                <w:rFonts w:cstheme="minorHAnsi"/>
              </w:rPr>
              <w:t>10 970</w:t>
            </w:r>
          </w:p>
        </w:tc>
        <w:tc>
          <w:tcPr>
            <w:tcW w:w="556" w:type="pct"/>
            <w:tcBorders>
              <w:top w:val="single" w:sz="4" w:space="0" w:color="auto"/>
              <w:left w:val="single" w:sz="4" w:space="0" w:color="auto"/>
              <w:bottom w:val="single" w:sz="4" w:space="0" w:color="auto"/>
              <w:right w:val="single" w:sz="4" w:space="0" w:color="auto"/>
            </w:tcBorders>
            <w:vAlign w:val="bottom"/>
          </w:tcPr>
          <w:p w14:paraId="379C3D89" w14:textId="77777777" w:rsidR="00734494" w:rsidRPr="002D6C09" w:rsidRDefault="00734494" w:rsidP="00734494">
            <w:pPr>
              <w:pStyle w:val="Tytu"/>
              <w:rPr>
                <w:rFonts w:cstheme="minorHAnsi"/>
              </w:rPr>
            </w:pPr>
            <w:r w:rsidRPr="002D6C09">
              <w:rPr>
                <w:rFonts w:cstheme="minorHAnsi"/>
              </w:rPr>
              <w:t>11 747</w:t>
            </w:r>
          </w:p>
        </w:tc>
        <w:tc>
          <w:tcPr>
            <w:tcW w:w="556" w:type="pct"/>
            <w:tcBorders>
              <w:top w:val="single" w:sz="4" w:space="0" w:color="auto"/>
              <w:left w:val="single" w:sz="4" w:space="0" w:color="auto"/>
              <w:bottom w:val="single" w:sz="4" w:space="0" w:color="auto"/>
              <w:right w:val="single" w:sz="4" w:space="0" w:color="auto"/>
            </w:tcBorders>
            <w:vAlign w:val="bottom"/>
          </w:tcPr>
          <w:p w14:paraId="7FF1898F" w14:textId="77777777" w:rsidR="00734494" w:rsidRPr="002D6C09" w:rsidRDefault="00734494" w:rsidP="00734494">
            <w:pPr>
              <w:pStyle w:val="Tytu"/>
              <w:rPr>
                <w:rFonts w:cstheme="minorHAnsi"/>
              </w:rPr>
            </w:pPr>
            <w:r w:rsidRPr="002D6C09">
              <w:rPr>
                <w:rFonts w:cstheme="minorHAnsi"/>
              </w:rPr>
              <w:t>12 253</w:t>
            </w:r>
          </w:p>
        </w:tc>
        <w:tc>
          <w:tcPr>
            <w:tcW w:w="942" w:type="pct"/>
            <w:tcBorders>
              <w:top w:val="single" w:sz="4" w:space="0" w:color="auto"/>
              <w:left w:val="single" w:sz="4" w:space="0" w:color="auto"/>
              <w:bottom w:val="single" w:sz="4" w:space="0" w:color="auto"/>
              <w:right w:val="single" w:sz="4" w:space="0" w:color="auto"/>
            </w:tcBorders>
            <w:vAlign w:val="bottom"/>
          </w:tcPr>
          <w:p w14:paraId="7037248A" w14:textId="77777777" w:rsidR="00734494" w:rsidRPr="002D6C09" w:rsidRDefault="00734494" w:rsidP="00734494">
            <w:pPr>
              <w:pStyle w:val="Tytu"/>
              <w:rPr>
                <w:rFonts w:cstheme="minorHAnsi"/>
              </w:rPr>
            </w:pPr>
            <w:r w:rsidRPr="002D6C09">
              <w:rPr>
                <w:rFonts w:cstheme="minorHAnsi"/>
              </w:rPr>
              <w:t>41,23</w:t>
            </w:r>
          </w:p>
        </w:tc>
      </w:tr>
      <w:tr w:rsidR="00734494" w:rsidRPr="002D6C09" w14:paraId="790162EF"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1F65D8E5" w14:textId="77777777" w:rsidR="00734494" w:rsidRPr="002D6C09" w:rsidRDefault="00734494" w:rsidP="00734494">
            <w:pPr>
              <w:pStyle w:val="Tytu"/>
              <w:jc w:val="left"/>
              <w:rPr>
                <w:rFonts w:cstheme="minorHAnsi"/>
              </w:rPr>
            </w:pPr>
            <w:r w:rsidRPr="002D6C09">
              <w:rPr>
                <w:rFonts w:cstheme="minorHAnsi"/>
              </w:rPr>
              <w:lastRenderedPageBreak/>
              <w:t xml:space="preserve"> krośnieński</w:t>
            </w:r>
          </w:p>
        </w:tc>
        <w:tc>
          <w:tcPr>
            <w:tcW w:w="555" w:type="pct"/>
            <w:tcBorders>
              <w:top w:val="single" w:sz="4" w:space="0" w:color="auto"/>
              <w:left w:val="single" w:sz="4" w:space="0" w:color="auto"/>
              <w:bottom w:val="single" w:sz="4" w:space="0" w:color="auto"/>
              <w:right w:val="single" w:sz="4" w:space="0" w:color="auto"/>
            </w:tcBorders>
            <w:vAlign w:val="bottom"/>
          </w:tcPr>
          <w:p w14:paraId="213E7BB2" w14:textId="77777777" w:rsidR="00734494" w:rsidRPr="002D6C09" w:rsidRDefault="00734494" w:rsidP="00734494">
            <w:pPr>
              <w:pStyle w:val="Tytu"/>
              <w:rPr>
                <w:rFonts w:cstheme="minorHAnsi"/>
              </w:rPr>
            </w:pPr>
            <w:r w:rsidRPr="002D6C09">
              <w:rPr>
                <w:rFonts w:cstheme="minorHAnsi"/>
              </w:rPr>
              <w:t>10 651</w:t>
            </w:r>
          </w:p>
        </w:tc>
        <w:tc>
          <w:tcPr>
            <w:tcW w:w="556" w:type="pct"/>
            <w:tcBorders>
              <w:top w:val="single" w:sz="4" w:space="0" w:color="auto"/>
              <w:left w:val="single" w:sz="4" w:space="0" w:color="auto"/>
              <w:bottom w:val="single" w:sz="4" w:space="0" w:color="auto"/>
              <w:right w:val="single" w:sz="4" w:space="0" w:color="auto"/>
            </w:tcBorders>
            <w:vAlign w:val="bottom"/>
          </w:tcPr>
          <w:p w14:paraId="751C1F79" w14:textId="77777777" w:rsidR="00734494" w:rsidRPr="002D6C09" w:rsidRDefault="00734494" w:rsidP="00734494">
            <w:pPr>
              <w:pStyle w:val="Tytu"/>
              <w:rPr>
                <w:rFonts w:cstheme="minorHAnsi"/>
              </w:rPr>
            </w:pPr>
            <w:r w:rsidRPr="002D6C09">
              <w:rPr>
                <w:rFonts w:cstheme="minorHAnsi"/>
              </w:rPr>
              <w:t>8 095</w:t>
            </w:r>
          </w:p>
        </w:tc>
        <w:tc>
          <w:tcPr>
            <w:tcW w:w="556" w:type="pct"/>
            <w:tcBorders>
              <w:top w:val="single" w:sz="4" w:space="0" w:color="auto"/>
              <w:left w:val="single" w:sz="4" w:space="0" w:color="auto"/>
              <w:bottom w:val="single" w:sz="4" w:space="0" w:color="auto"/>
              <w:right w:val="single" w:sz="4" w:space="0" w:color="auto"/>
            </w:tcBorders>
            <w:vAlign w:val="bottom"/>
          </w:tcPr>
          <w:p w14:paraId="52F04D8E" w14:textId="77777777" w:rsidR="00734494" w:rsidRPr="002D6C09" w:rsidRDefault="00734494" w:rsidP="00734494">
            <w:pPr>
              <w:pStyle w:val="Tytu"/>
              <w:rPr>
                <w:rFonts w:cstheme="minorHAnsi"/>
              </w:rPr>
            </w:pPr>
            <w:r w:rsidRPr="002D6C09">
              <w:rPr>
                <w:rFonts w:cstheme="minorHAnsi"/>
              </w:rPr>
              <w:t>8 863</w:t>
            </w:r>
          </w:p>
        </w:tc>
        <w:tc>
          <w:tcPr>
            <w:tcW w:w="556" w:type="pct"/>
            <w:tcBorders>
              <w:top w:val="single" w:sz="4" w:space="0" w:color="auto"/>
              <w:left w:val="single" w:sz="4" w:space="0" w:color="auto"/>
              <w:bottom w:val="single" w:sz="4" w:space="0" w:color="auto"/>
              <w:right w:val="single" w:sz="4" w:space="0" w:color="auto"/>
            </w:tcBorders>
            <w:vAlign w:val="bottom"/>
          </w:tcPr>
          <w:p w14:paraId="67DC304D" w14:textId="77777777" w:rsidR="00734494" w:rsidRPr="002D6C09" w:rsidRDefault="00734494" w:rsidP="00734494">
            <w:pPr>
              <w:pStyle w:val="Tytu"/>
              <w:rPr>
                <w:rFonts w:cstheme="minorHAnsi"/>
              </w:rPr>
            </w:pPr>
            <w:r w:rsidRPr="002D6C09">
              <w:rPr>
                <w:rFonts w:cstheme="minorHAnsi"/>
              </w:rPr>
              <w:t>8 318</w:t>
            </w:r>
          </w:p>
        </w:tc>
        <w:tc>
          <w:tcPr>
            <w:tcW w:w="556" w:type="pct"/>
            <w:tcBorders>
              <w:top w:val="single" w:sz="4" w:space="0" w:color="auto"/>
              <w:left w:val="single" w:sz="4" w:space="0" w:color="auto"/>
              <w:bottom w:val="single" w:sz="4" w:space="0" w:color="auto"/>
              <w:right w:val="single" w:sz="4" w:space="0" w:color="auto"/>
            </w:tcBorders>
            <w:vAlign w:val="bottom"/>
          </w:tcPr>
          <w:p w14:paraId="0535F383" w14:textId="77777777" w:rsidR="00734494" w:rsidRPr="002D6C09" w:rsidRDefault="00734494" w:rsidP="00734494">
            <w:pPr>
              <w:pStyle w:val="Tytu"/>
              <w:rPr>
                <w:rFonts w:cstheme="minorHAnsi"/>
              </w:rPr>
            </w:pPr>
            <w:r w:rsidRPr="002D6C09">
              <w:rPr>
                <w:rFonts w:cstheme="minorHAnsi"/>
              </w:rPr>
              <w:t>8 759</w:t>
            </w:r>
          </w:p>
        </w:tc>
        <w:tc>
          <w:tcPr>
            <w:tcW w:w="942" w:type="pct"/>
            <w:tcBorders>
              <w:top w:val="single" w:sz="4" w:space="0" w:color="auto"/>
              <w:left w:val="single" w:sz="4" w:space="0" w:color="auto"/>
              <w:bottom w:val="single" w:sz="4" w:space="0" w:color="auto"/>
              <w:right w:val="single" w:sz="4" w:space="0" w:color="auto"/>
            </w:tcBorders>
            <w:vAlign w:val="bottom"/>
          </w:tcPr>
          <w:p w14:paraId="01CB8D89" w14:textId="77777777" w:rsidR="00734494" w:rsidRPr="002D6C09" w:rsidRDefault="00734494" w:rsidP="00734494">
            <w:pPr>
              <w:pStyle w:val="Tytu"/>
              <w:rPr>
                <w:rFonts w:cstheme="minorHAnsi"/>
              </w:rPr>
            </w:pPr>
            <w:r w:rsidRPr="002D6C09">
              <w:rPr>
                <w:rFonts w:cstheme="minorHAnsi"/>
              </w:rPr>
              <w:t>-17,76</w:t>
            </w:r>
          </w:p>
        </w:tc>
      </w:tr>
      <w:tr w:rsidR="00734494" w:rsidRPr="002D6C09" w14:paraId="6B001C2A"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453D646F" w14:textId="77777777" w:rsidR="00734494" w:rsidRPr="002D6C09" w:rsidRDefault="00734494" w:rsidP="00734494">
            <w:pPr>
              <w:pStyle w:val="Tytu"/>
              <w:jc w:val="left"/>
              <w:rPr>
                <w:rFonts w:cstheme="minorHAnsi"/>
              </w:rPr>
            </w:pPr>
            <w:r w:rsidRPr="002D6C09">
              <w:rPr>
                <w:rFonts w:cstheme="minorHAnsi"/>
              </w:rPr>
              <w:t xml:space="preserve"> brzozowski</w:t>
            </w:r>
          </w:p>
        </w:tc>
        <w:tc>
          <w:tcPr>
            <w:tcW w:w="555" w:type="pct"/>
            <w:tcBorders>
              <w:top w:val="single" w:sz="4" w:space="0" w:color="auto"/>
              <w:left w:val="single" w:sz="4" w:space="0" w:color="auto"/>
              <w:bottom w:val="single" w:sz="4" w:space="0" w:color="auto"/>
              <w:right w:val="single" w:sz="4" w:space="0" w:color="auto"/>
            </w:tcBorders>
            <w:vAlign w:val="bottom"/>
          </w:tcPr>
          <w:p w14:paraId="5F42DF99" w14:textId="77777777" w:rsidR="00734494" w:rsidRPr="002D6C09" w:rsidRDefault="00734494" w:rsidP="00734494">
            <w:pPr>
              <w:pStyle w:val="Tytu"/>
              <w:rPr>
                <w:rFonts w:cstheme="minorHAnsi"/>
              </w:rPr>
            </w:pPr>
            <w:r w:rsidRPr="002D6C09">
              <w:rPr>
                <w:rFonts w:cstheme="minorHAnsi"/>
              </w:rPr>
              <w:t>7 106</w:t>
            </w:r>
          </w:p>
        </w:tc>
        <w:tc>
          <w:tcPr>
            <w:tcW w:w="556" w:type="pct"/>
            <w:tcBorders>
              <w:top w:val="single" w:sz="4" w:space="0" w:color="auto"/>
              <w:left w:val="single" w:sz="4" w:space="0" w:color="auto"/>
              <w:bottom w:val="single" w:sz="4" w:space="0" w:color="auto"/>
              <w:right w:val="single" w:sz="4" w:space="0" w:color="auto"/>
            </w:tcBorders>
            <w:vAlign w:val="bottom"/>
          </w:tcPr>
          <w:p w14:paraId="2388D24A" w14:textId="77777777" w:rsidR="00734494" w:rsidRPr="002D6C09" w:rsidRDefault="00734494" w:rsidP="00734494">
            <w:pPr>
              <w:pStyle w:val="Tytu"/>
              <w:rPr>
                <w:rFonts w:cstheme="minorHAnsi"/>
              </w:rPr>
            </w:pPr>
            <w:r w:rsidRPr="002D6C09">
              <w:rPr>
                <w:rFonts w:cstheme="minorHAnsi"/>
              </w:rPr>
              <w:t>7 130</w:t>
            </w:r>
          </w:p>
        </w:tc>
        <w:tc>
          <w:tcPr>
            <w:tcW w:w="556" w:type="pct"/>
            <w:tcBorders>
              <w:top w:val="single" w:sz="4" w:space="0" w:color="auto"/>
              <w:left w:val="single" w:sz="4" w:space="0" w:color="auto"/>
              <w:bottom w:val="single" w:sz="4" w:space="0" w:color="auto"/>
              <w:right w:val="single" w:sz="4" w:space="0" w:color="auto"/>
            </w:tcBorders>
            <w:vAlign w:val="bottom"/>
          </w:tcPr>
          <w:p w14:paraId="52F83553" w14:textId="77777777" w:rsidR="00734494" w:rsidRPr="002D6C09" w:rsidRDefault="00734494" w:rsidP="00734494">
            <w:pPr>
              <w:pStyle w:val="Tytu"/>
              <w:rPr>
                <w:rFonts w:cstheme="minorHAnsi"/>
              </w:rPr>
            </w:pPr>
            <w:r w:rsidRPr="002D6C09">
              <w:rPr>
                <w:rFonts w:cstheme="minorHAnsi"/>
              </w:rPr>
              <w:t>7 550</w:t>
            </w:r>
          </w:p>
        </w:tc>
        <w:tc>
          <w:tcPr>
            <w:tcW w:w="556" w:type="pct"/>
            <w:tcBorders>
              <w:top w:val="single" w:sz="4" w:space="0" w:color="auto"/>
              <w:left w:val="single" w:sz="4" w:space="0" w:color="auto"/>
              <w:bottom w:val="single" w:sz="4" w:space="0" w:color="auto"/>
              <w:right w:val="single" w:sz="4" w:space="0" w:color="auto"/>
            </w:tcBorders>
            <w:vAlign w:val="bottom"/>
          </w:tcPr>
          <w:p w14:paraId="1722A631" w14:textId="77777777" w:rsidR="00734494" w:rsidRPr="002D6C09" w:rsidRDefault="00734494" w:rsidP="00734494">
            <w:pPr>
              <w:pStyle w:val="Tytu"/>
              <w:rPr>
                <w:rFonts w:cstheme="minorHAnsi"/>
              </w:rPr>
            </w:pPr>
            <w:r w:rsidRPr="002D6C09">
              <w:rPr>
                <w:rFonts w:cstheme="minorHAnsi"/>
              </w:rPr>
              <w:t>8 129</w:t>
            </w:r>
          </w:p>
        </w:tc>
        <w:tc>
          <w:tcPr>
            <w:tcW w:w="556" w:type="pct"/>
            <w:tcBorders>
              <w:top w:val="single" w:sz="4" w:space="0" w:color="auto"/>
              <w:left w:val="single" w:sz="4" w:space="0" w:color="auto"/>
              <w:bottom w:val="single" w:sz="4" w:space="0" w:color="auto"/>
              <w:right w:val="single" w:sz="4" w:space="0" w:color="auto"/>
            </w:tcBorders>
            <w:vAlign w:val="bottom"/>
          </w:tcPr>
          <w:p w14:paraId="274E7500" w14:textId="77777777" w:rsidR="00734494" w:rsidRPr="002D6C09" w:rsidRDefault="00734494" w:rsidP="00734494">
            <w:pPr>
              <w:pStyle w:val="Tytu"/>
              <w:rPr>
                <w:rFonts w:cstheme="minorHAnsi"/>
              </w:rPr>
            </w:pPr>
            <w:r w:rsidRPr="002D6C09">
              <w:rPr>
                <w:rFonts w:cstheme="minorHAnsi"/>
              </w:rPr>
              <w:t>8 708</w:t>
            </w:r>
          </w:p>
        </w:tc>
        <w:tc>
          <w:tcPr>
            <w:tcW w:w="942" w:type="pct"/>
            <w:tcBorders>
              <w:top w:val="single" w:sz="4" w:space="0" w:color="auto"/>
              <w:left w:val="single" w:sz="4" w:space="0" w:color="auto"/>
              <w:bottom w:val="single" w:sz="4" w:space="0" w:color="auto"/>
              <w:right w:val="single" w:sz="4" w:space="0" w:color="auto"/>
            </w:tcBorders>
            <w:vAlign w:val="bottom"/>
          </w:tcPr>
          <w:p w14:paraId="07EB5A9E" w14:textId="77777777" w:rsidR="00734494" w:rsidRPr="002D6C09" w:rsidRDefault="00734494" w:rsidP="00734494">
            <w:pPr>
              <w:pStyle w:val="Tytu"/>
              <w:rPr>
                <w:rFonts w:cstheme="minorHAnsi"/>
              </w:rPr>
            </w:pPr>
            <w:r w:rsidRPr="002D6C09">
              <w:rPr>
                <w:rFonts w:cstheme="minorHAnsi"/>
              </w:rPr>
              <w:t>22,54</w:t>
            </w:r>
          </w:p>
        </w:tc>
      </w:tr>
      <w:tr w:rsidR="00734494" w:rsidRPr="002D6C09" w14:paraId="0472B573"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7E455D02" w14:textId="77777777" w:rsidR="00734494" w:rsidRPr="002D6C09" w:rsidRDefault="00734494" w:rsidP="00734494">
            <w:pPr>
              <w:pStyle w:val="Tytu"/>
              <w:jc w:val="left"/>
              <w:rPr>
                <w:rFonts w:cstheme="minorHAnsi"/>
              </w:rPr>
            </w:pPr>
            <w:r w:rsidRPr="002D6C09">
              <w:rPr>
                <w:rFonts w:cstheme="minorHAnsi"/>
              </w:rPr>
              <w:t xml:space="preserve"> strzyżowski</w:t>
            </w:r>
          </w:p>
        </w:tc>
        <w:tc>
          <w:tcPr>
            <w:tcW w:w="555" w:type="pct"/>
            <w:tcBorders>
              <w:top w:val="single" w:sz="4" w:space="0" w:color="auto"/>
              <w:left w:val="single" w:sz="4" w:space="0" w:color="auto"/>
              <w:bottom w:val="single" w:sz="4" w:space="0" w:color="auto"/>
              <w:right w:val="single" w:sz="4" w:space="0" w:color="auto"/>
            </w:tcBorders>
            <w:vAlign w:val="bottom"/>
          </w:tcPr>
          <w:p w14:paraId="460E0957" w14:textId="77777777" w:rsidR="00734494" w:rsidRPr="002D6C09" w:rsidRDefault="00734494" w:rsidP="00734494">
            <w:pPr>
              <w:pStyle w:val="Tytu"/>
              <w:rPr>
                <w:rFonts w:cstheme="minorHAnsi"/>
              </w:rPr>
            </w:pPr>
            <w:r w:rsidRPr="002D6C09">
              <w:rPr>
                <w:rFonts w:cstheme="minorHAnsi"/>
              </w:rPr>
              <w:t>5 353</w:t>
            </w:r>
          </w:p>
        </w:tc>
        <w:tc>
          <w:tcPr>
            <w:tcW w:w="556" w:type="pct"/>
            <w:tcBorders>
              <w:top w:val="single" w:sz="4" w:space="0" w:color="auto"/>
              <w:left w:val="single" w:sz="4" w:space="0" w:color="auto"/>
              <w:bottom w:val="single" w:sz="4" w:space="0" w:color="auto"/>
              <w:right w:val="single" w:sz="4" w:space="0" w:color="auto"/>
            </w:tcBorders>
            <w:vAlign w:val="bottom"/>
          </w:tcPr>
          <w:p w14:paraId="238932F0" w14:textId="77777777" w:rsidR="00734494" w:rsidRPr="002D6C09" w:rsidRDefault="00734494" w:rsidP="00734494">
            <w:pPr>
              <w:pStyle w:val="Tytu"/>
              <w:rPr>
                <w:rFonts w:cstheme="minorHAnsi"/>
              </w:rPr>
            </w:pPr>
            <w:r w:rsidRPr="002D6C09">
              <w:rPr>
                <w:rFonts w:cstheme="minorHAnsi"/>
              </w:rPr>
              <w:t>5 558</w:t>
            </w:r>
          </w:p>
        </w:tc>
        <w:tc>
          <w:tcPr>
            <w:tcW w:w="556" w:type="pct"/>
            <w:tcBorders>
              <w:top w:val="single" w:sz="4" w:space="0" w:color="auto"/>
              <w:left w:val="single" w:sz="4" w:space="0" w:color="auto"/>
              <w:bottom w:val="single" w:sz="4" w:space="0" w:color="auto"/>
              <w:right w:val="single" w:sz="4" w:space="0" w:color="auto"/>
            </w:tcBorders>
            <w:vAlign w:val="bottom"/>
          </w:tcPr>
          <w:p w14:paraId="6173DCFB" w14:textId="77777777" w:rsidR="00734494" w:rsidRPr="002D6C09" w:rsidRDefault="00734494" w:rsidP="00734494">
            <w:pPr>
              <w:pStyle w:val="Tytu"/>
              <w:rPr>
                <w:rFonts w:cstheme="minorHAnsi"/>
              </w:rPr>
            </w:pPr>
            <w:r w:rsidRPr="002D6C09">
              <w:rPr>
                <w:rFonts w:cstheme="minorHAnsi"/>
              </w:rPr>
              <w:t>5 735</w:t>
            </w:r>
          </w:p>
        </w:tc>
        <w:tc>
          <w:tcPr>
            <w:tcW w:w="556" w:type="pct"/>
            <w:tcBorders>
              <w:top w:val="single" w:sz="4" w:space="0" w:color="auto"/>
              <w:left w:val="single" w:sz="4" w:space="0" w:color="auto"/>
              <w:bottom w:val="single" w:sz="4" w:space="0" w:color="auto"/>
              <w:right w:val="single" w:sz="4" w:space="0" w:color="auto"/>
            </w:tcBorders>
            <w:vAlign w:val="bottom"/>
          </w:tcPr>
          <w:p w14:paraId="34F16113" w14:textId="77777777" w:rsidR="00734494" w:rsidRPr="002D6C09" w:rsidRDefault="00734494" w:rsidP="00734494">
            <w:pPr>
              <w:pStyle w:val="Tytu"/>
              <w:rPr>
                <w:rFonts w:cstheme="minorHAnsi"/>
              </w:rPr>
            </w:pPr>
            <w:r w:rsidRPr="002D6C09">
              <w:rPr>
                <w:rFonts w:cstheme="minorHAnsi"/>
              </w:rPr>
              <w:t>6 561</w:t>
            </w:r>
          </w:p>
        </w:tc>
        <w:tc>
          <w:tcPr>
            <w:tcW w:w="556" w:type="pct"/>
            <w:tcBorders>
              <w:top w:val="single" w:sz="4" w:space="0" w:color="auto"/>
              <w:left w:val="single" w:sz="4" w:space="0" w:color="auto"/>
              <w:bottom w:val="single" w:sz="4" w:space="0" w:color="auto"/>
              <w:right w:val="single" w:sz="4" w:space="0" w:color="auto"/>
            </w:tcBorders>
            <w:vAlign w:val="bottom"/>
          </w:tcPr>
          <w:p w14:paraId="2B25F237" w14:textId="77777777" w:rsidR="00734494" w:rsidRPr="002D6C09" w:rsidRDefault="00734494" w:rsidP="00734494">
            <w:pPr>
              <w:pStyle w:val="Tytu"/>
              <w:rPr>
                <w:rFonts w:cstheme="minorHAnsi"/>
              </w:rPr>
            </w:pPr>
            <w:r w:rsidRPr="002D6C09">
              <w:rPr>
                <w:rFonts w:cstheme="minorHAnsi"/>
              </w:rPr>
              <w:t>7 181</w:t>
            </w:r>
          </w:p>
        </w:tc>
        <w:tc>
          <w:tcPr>
            <w:tcW w:w="942" w:type="pct"/>
            <w:tcBorders>
              <w:top w:val="single" w:sz="4" w:space="0" w:color="auto"/>
              <w:left w:val="single" w:sz="4" w:space="0" w:color="auto"/>
              <w:bottom w:val="single" w:sz="4" w:space="0" w:color="auto"/>
              <w:right w:val="single" w:sz="4" w:space="0" w:color="auto"/>
            </w:tcBorders>
            <w:vAlign w:val="bottom"/>
          </w:tcPr>
          <w:p w14:paraId="69C9F96D" w14:textId="77777777" w:rsidR="00734494" w:rsidRPr="002D6C09" w:rsidRDefault="00734494" w:rsidP="00734494">
            <w:pPr>
              <w:pStyle w:val="Tytu"/>
              <w:rPr>
                <w:rFonts w:cstheme="minorHAnsi"/>
              </w:rPr>
            </w:pPr>
            <w:r w:rsidRPr="002D6C09">
              <w:rPr>
                <w:rFonts w:cstheme="minorHAnsi"/>
              </w:rPr>
              <w:t>34,15</w:t>
            </w:r>
          </w:p>
        </w:tc>
      </w:tr>
      <w:tr w:rsidR="00734494" w:rsidRPr="002D6C09" w14:paraId="4A3272F8"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3FA7B101" w14:textId="77777777" w:rsidR="00734494" w:rsidRPr="002D6C09" w:rsidRDefault="00734494" w:rsidP="00734494">
            <w:pPr>
              <w:pStyle w:val="Tytu"/>
              <w:jc w:val="left"/>
              <w:rPr>
                <w:rFonts w:cstheme="minorHAnsi"/>
              </w:rPr>
            </w:pPr>
            <w:r w:rsidRPr="002D6C09">
              <w:rPr>
                <w:rFonts w:cstheme="minorHAnsi"/>
              </w:rPr>
              <w:t xml:space="preserve"> niżański</w:t>
            </w:r>
          </w:p>
        </w:tc>
        <w:tc>
          <w:tcPr>
            <w:tcW w:w="555" w:type="pct"/>
            <w:tcBorders>
              <w:top w:val="single" w:sz="4" w:space="0" w:color="auto"/>
              <w:left w:val="single" w:sz="4" w:space="0" w:color="auto"/>
              <w:bottom w:val="single" w:sz="4" w:space="0" w:color="auto"/>
              <w:right w:val="single" w:sz="4" w:space="0" w:color="auto"/>
            </w:tcBorders>
            <w:vAlign w:val="bottom"/>
          </w:tcPr>
          <w:p w14:paraId="1F3E3DFF" w14:textId="77777777" w:rsidR="00734494" w:rsidRPr="002D6C09" w:rsidRDefault="00734494" w:rsidP="00734494">
            <w:pPr>
              <w:pStyle w:val="Tytu"/>
              <w:rPr>
                <w:rFonts w:cstheme="minorHAnsi"/>
              </w:rPr>
            </w:pPr>
            <w:r w:rsidRPr="002D6C09">
              <w:rPr>
                <w:rFonts w:cstheme="minorHAnsi"/>
              </w:rPr>
              <w:t>6 957</w:t>
            </w:r>
          </w:p>
        </w:tc>
        <w:tc>
          <w:tcPr>
            <w:tcW w:w="556" w:type="pct"/>
            <w:tcBorders>
              <w:top w:val="single" w:sz="4" w:space="0" w:color="auto"/>
              <w:left w:val="single" w:sz="4" w:space="0" w:color="auto"/>
              <w:bottom w:val="single" w:sz="4" w:space="0" w:color="auto"/>
              <w:right w:val="single" w:sz="4" w:space="0" w:color="auto"/>
            </w:tcBorders>
            <w:vAlign w:val="bottom"/>
          </w:tcPr>
          <w:p w14:paraId="31DD0FD1" w14:textId="77777777" w:rsidR="00734494" w:rsidRPr="002D6C09" w:rsidRDefault="00734494" w:rsidP="00734494">
            <w:pPr>
              <w:pStyle w:val="Tytu"/>
              <w:rPr>
                <w:rFonts w:cstheme="minorHAnsi"/>
              </w:rPr>
            </w:pPr>
            <w:r w:rsidRPr="002D6C09">
              <w:rPr>
                <w:rFonts w:cstheme="minorHAnsi"/>
              </w:rPr>
              <w:t>6 823</w:t>
            </w:r>
          </w:p>
        </w:tc>
        <w:tc>
          <w:tcPr>
            <w:tcW w:w="556" w:type="pct"/>
            <w:tcBorders>
              <w:top w:val="single" w:sz="4" w:space="0" w:color="auto"/>
              <w:left w:val="single" w:sz="4" w:space="0" w:color="auto"/>
              <w:bottom w:val="single" w:sz="4" w:space="0" w:color="auto"/>
              <w:right w:val="single" w:sz="4" w:space="0" w:color="auto"/>
            </w:tcBorders>
            <w:vAlign w:val="bottom"/>
          </w:tcPr>
          <w:p w14:paraId="08B496E7" w14:textId="77777777" w:rsidR="00734494" w:rsidRPr="002D6C09" w:rsidRDefault="00734494" w:rsidP="00734494">
            <w:pPr>
              <w:pStyle w:val="Tytu"/>
              <w:rPr>
                <w:rFonts w:cstheme="minorHAnsi"/>
              </w:rPr>
            </w:pPr>
            <w:r w:rsidRPr="002D6C09">
              <w:rPr>
                <w:rFonts w:cstheme="minorHAnsi"/>
              </w:rPr>
              <w:t>7 386</w:t>
            </w:r>
          </w:p>
        </w:tc>
        <w:tc>
          <w:tcPr>
            <w:tcW w:w="556" w:type="pct"/>
            <w:tcBorders>
              <w:top w:val="single" w:sz="4" w:space="0" w:color="auto"/>
              <w:left w:val="single" w:sz="4" w:space="0" w:color="auto"/>
              <w:bottom w:val="single" w:sz="4" w:space="0" w:color="auto"/>
              <w:right w:val="single" w:sz="4" w:space="0" w:color="auto"/>
            </w:tcBorders>
            <w:vAlign w:val="bottom"/>
          </w:tcPr>
          <w:p w14:paraId="130DC475" w14:textId="77777777" w:rsidR="00734494" w:rsidRPr="002D6C09" w:rsidRDefault="00734494" w:rsidP="00734494">
            <w:pPr>
              <w:pStyle w:val="Tytu"/>
              <w:rPr>
                <w:rFonts w:cstheme="minorHAnsi"/>
              </w:rPr>
            </w:pPr>
            <w:r w:rsidRPr="002D6C09">
              <w:rPr>
                <w:rFonts w:cstheme="minorHAnsi"/>
              </w:rPr>
              <w:t>5 787</w:t>
            </w:r>
          </w:p>
        </w:tc>
        <w:tc>
          <w:tcPr>
            <w:tcW w:w="556" w:type="pct"/>
            <w:tcBorders>
              <w:top w:val="single" w:sz="4" w:space="0" w:color="auto"/>
              <w:left w:val="single" w:sz="4" w:space="0" w:color="auto"/>
              <w:bottom w:val="single" w:sz="4" w:space="0" w:color="auto"/>
              <w:right w:val="single" w:sz="4" w:space="0" w:color="auto"/>
            </w:tcBorders>
            <w:vAlign w:val="bottom"/>
          </w:tcPr>
          <w:p w14:paraId="12367A3F" w14:textId="77777777" w:rsidR="00734494" w:rsidRPr="002D6C09" w:rsidRDefault="00734494" w:rsidP="00734494">
            <w:pPr>
              <w:pStyle w:val="Tytu"/>
              <w:rPr>
                <w:rFonts w:cstheme="minorHAnsi"/>
              </w:rPr>
            </w:pPr>
            <w:r w:rsidRPr="002D6C09">
              <w:rPr>
                <w:rFonts w:cstheme="minorHAnsi"/>
              </w:rPr>
              <w:t>6 292</w:t>
            </w:r>
          </w:p>
        </w:tc>
        <w:tc>
          <w:tcPr>
            <w:tcW w:w="942" w:type="pct"/>
            <w:tcBorders>
              <w:top w:val="single" w:sz="4" w:space="0" w:color="auto"/>
              <w:left w:val="single" w:sz="4" w:space="0" w:color="auto"/>
              <w:bottom w:val="single" w:sz="4" w:space="0" w:color="auto"/>
              <w:right w:val="single" w:sz="4" w:space="0" w:color="auto"/>
            </w:tcBorders>
            <w:vAlign w:val="bottom"/>
          </w:tcPr>
          <w:p w14:paraId="4EFC9023" w14:textId="77777777" w:rsidR="00734494" w:rsidRPr="002D6C09" w:rsidRDefault="00734494" w:rsidP="00734494">
            <w:pPr>
              <w:pStyle w:val="Tytu"/>
              <w:rPr>
                <w:rFonts w:cstheme="minorHAnsi"/>
              </w:rPr>
            </w:pPr>
            <w:r w:rsidRPr="002D6C09">
              <w:rPr>
                <w:rFonts w:cstheme="minorHAnsi"/>
              </w:rPr>
              <w:t>-9,56</w:t>
            </w:r>
          </w:p>
        </w:tc>
      </w:tr>
      <w:tr w:rsidR="00734494" w:rsidRPr="002D6C09" w14:paraId="6C65FE7F" w14:textId="77777777" w:rsidTr="00FA1918">
        <w:tc>
          <w:tcPr>
            <w:tcW w:w="1280" w:type="pct"/>
            <w:tcBorders>
              <w:top w:val="single" w:sz="4" w:space="0" w:color="auto"/>
              <w:left w:val="single" w:sz="4" w:space="0" w:color="auto"/>
              <w:bottom w:val="single" w:sz="4" w:space="0" w:color="auto"/>
              <w:right w:val="single" w:sz="4" w:space="0" w:color="auto"/>
            </w:tcBorders>
            <w:vAlign w:val="bottom"/>
          </w:tcPr>
          <w:p w14:paraId="0C716F49" w14:textId="77777777" w:rsidR="00734494" w:rsidRPr="002D6C09" w:rsidRDefault="00734494" w:rsidP="00734494">
            <w:pPr>
              <w:pStyle w:val="Tytu"/>
              <w:jc w:val="left"/>
              <w:rPr>
                <w:rFonts w:cstheme="minorHAnsi"/>
              </w:rPr>
            </w:pPr>
            <w:r w:rsidRPr="002D6C09">
              <w:rPr>
                <w:rFonts w:cstheme="minorHAnsi"/>
              </w:rPr>
              <w:t xml:space="preserve"> przemyski</w:t>
            </w:r>
          </w:p>
        </w:tc>
        <w:tc>
          <w:tcPr>
            <w:tcW w:w="555" w:type="pct"/>
            <w:tcBorders>
              <w:top w:val="single" w:sz="4" w:space="0" w:color="auto"/>
              <w:left w:val="single" w:sz="4" w:space="0" w:color="auto"/>
              <w:bottom w:val="single" w:sz="4" w:space="0" w:color="auto"/>
              <w:right w:val="single" w:sz="4" w:space="0" w:color="auto"/>
            </w:tcBorders>
            <w:vAlign w:val="bottom"/>
          </w:tcPr>
          <w:p w14:paraId="76C6F92A" w14:textId="77777777" w:rsidR="00734494" w:rsidRPr="002D6C09" w:rsidRDefault="00734494" w:rsidP="00734494">
            <w:pPr>
              <w:pStyle w:val="Tytu"/>
              <w:rPr>
                <w:rFonts w:cstheme="minorHAnsi"/>
              </w:rPr>
            </w:pPr>
            <w:r w:rsidRPr="002D6C09">
              <w:rPr>
                <w:rFonts w:cstheme="minorHAnsi"/>
              </w:rPr>
              <w:t>3 455</w:t>
            </w:r>
          </w:p>
        </w:tc>
        <w:tc>
          <w:tcPr>
            <w:tcW w:w="556" w:type="pct"/>
            <w:tcBorders>
              <w:top w:val="single" w:sz="4" w:space="0" w:color="auto"/>
              <w:left w:val="single" w:sz="4" w:space="0" w:color="auto"/>
              <w:bottom w:val="single" w:sz="4" w:space="0" w:color="auto"/>
              <w:right w:val="single" w:sz="4" w:space="0" w:color="auto"/>
            </w:tcBorders>
            <w:vAlign w:val="bottom"/>
          </w:tcPr>
          <w:p w14:paraId="4A51C28F" w14:textId="77777777" w:rsidR="00734494" w:rsidRPr="002D6C09" w:rsidRDefault="00734494" w:rsidP="00734494">
            <w:pPr>
              <w:pStyle w:val="Tytu"/>
              <w:rPr>
                <w:rFonts w:cstheme="minorHAnsi"/>
              </w:rPr>
            </w:pPr>
            <w:r w:rsidRPr="002D6C09">
              <w:rPr>
                <w:rFonts w:cstheme="minorHAnsi"/>
              </w:rPr>
              <w:t>3 136</w:t>
            </w:r>
          </w:p>
        </w:tc>
        <w:tc>
          <w:tcPr>
            <w:tcW w:w="556" w:type="pct"/>
            <w:tcBorders>
              <w:top w:val="single" w:sz="4" w:space="0" w:color="auto"/>
              <w:left w:val="single" w:sz="4" w:space="0" w:color="auto"/>
              <w:bottom w:val="single" w:sz="4" w:space="0" w:color="auto"/>
              <w:right w:val="single" w:sz="4" w:space="0" w:color="auto"/>
            </w:tcBorders>
            <w:vAlign w:val="bottom"/>
          </w:tcPr>
          <w:p w14:paraId="3DA1BCFE" w14:textId="77777777" w:rsidR="00734494" w:rsidRPr="002D6C09" w:rsidRDefault="00734494" w:rsidP="00734494">
            <w:pPr>
              <w:pStyle w:val="Tytu"/>
              <w:rPr>
                <w:rFonts w:cstheme="minorHAnsi"/>
              </w:rPr>
            </w:pPr>
            <w:r w:rsidRPr="002D6C09">
              <w:rPr>
                <w:rFonts w:cstheme="minorHAnsi"/>
              </w:rPr>
              <w:t>3 658</w:t>
            </w:r>
          </w:p>
        </w:tc>
        <w:tc>
          <w:tcPr>
            <w:tcW w:w="556" w:type="pct"/>
            <w:tcBorders>
              <w:top w:val="single" w:sz="4" w:space="0" w:color="auto"/>
              <w:left w:val="single" w:sz="4" w:space="0" w:color="auto"/>
              <w:bottom w:val="single" w:sz="4" w:space="0" w:color="auto"/>
              <w:right w:val="single" w:sz="4" w:space="0" w:color="auto"/>
            </w:tcBorders>
            <w:vAlign w:val="bottom"/>
          </w:tcPr>
          <w:p w14:paraId="00DC3C56" w14:textId="77777777" w:rsidR="00734494" w:rsidRPr="002D6C09" w:rsidRDefault="00734494" w:rsidP="00734494">
            <w:pPr>
              <w:pStyle w:val="Tytu"/>
              <w:rPr>
                <w:rFonts w:cstheme="minorHAnsi"/>
              </w:rPr>
            </w:pPr>
            <w:r w:rsidRPr="002D6C09">
              <w:rPr>
                <w:rFonts w:cstheme="minorHAnsi"/>
              </w:rPr>
              <w:t>4 414</w:t>
            </w:r>
          </w:p>
        </w:tc>
        <w:tc>
          <w:tcPr>
            <w:tcW w:w="556" w:type="pct"/>
            <w:tcBorders>
              <w:top w:val="single" w:sz="4" w:space="0" w:color="auto"/>
              <w:left w:val="single" w:sz="4" w:space="0" w:color="auto"/>
              <w:bottom w:val="single" w:sz="4" w:space="0" w:color="auto"/>
              <w:right w:val="single" w:sz="4" w:space="0" w:color="auto"/>
            </w:tcBorders>
            <w:vAlign w:val="bottom"/>
          </w:tcPr>
          <w:p w14:paraId="1C035D7A" w14:textId="77777777" w:rsidR="00734494" w:rsidRPr="002D6C09" w:rsidRDefault="00734494" w:rsidP="00734494">
            <w:pPr>
              <w:pStyle w:val="Tytu"/>
              <w:rPr>
                <w:rFonts w:cstheme="minorHAnsi"/>
              </w:rPr>
            </w:pPr>
            <w:r w:rsidRPr="002D6C09">
              <w:rPr>
                <w:rFonts w:cstheme="minorHAnsi"/>
              </w:rPr>
              <w:t>5 182</w:t>
            </w:r>
          </w:p>
        </w:tc>
        <w:tc>
          <w:tcPr>
            <w:tcW w:w="942" w:type="pct"/>
            <w:tcBorders>
              <w:top w:val="single" w:sz="4" w:space="0" w:color="auto"/>
              <w:left w:val="single" w:sz="4" w:space="0" w:color="auto"/>
              <w:bottom w:val="single" w:sz="4" w:space="0" w:color="auto"/>
              <w:right w:val="single" w:sz="4" w:space="0" w:color="auto"/>
            </w:tcBorders>
            <w:vAlign w:val="bottom"/>
          </w:tcPr>
          <w:p w14:paraId="4825C792" w14:textId="77777777" w:rsidR="00734494" w:rsidRPr="002D6C09" w:rsidRDefault="00734494" w:rsidP="00734494">
            <w:pPr>
              <w:pStyle w:val="Tytu"/>
              <w:rPr>
                <w:rFonts w:cstheme="minorHAnsi"/>
              </w:rPr>
            </w:pPr>
            <w:r w:rsidRPr="002D6C09">
              <w:rPr>
                <w:rFonts w:cstheme="minorHAnsi"/>
              </w:rPr>
              <w:t>49,99</w:t>
            </w:r>
          </w:p>
        </w:tc>
      </w:tr>
    </w:tbl>
    <w:p w14:paraId="1FE13730" w14:textId="77777777" w:rsidR="00734494"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1E0EF964" w14:textId="77777777" w:rsidR="000C39F3" w:rsidRPr="002D6C09" w:rsidRDefault="006558EE" w:rsidP="006558EE">
      <w:pPr>
        <w:rPr>
          <w:rFonts w:cstheme="minorHAnsi"/>
        </w:rPr>
      </w:pPr>
      <w:r w:rsidRPr="002D6C09">
        <w:rPr>
          <w:rFonts w:cstheme="minorHAnsi"/>
          <w:b/>
        </w:rPr>
        <w:t>Innowacyjność</w:t>
      </w:r>
      <w:r w:rsidRPr="002D6C09">
        <w:rPr>
          <w:rFonts w:cstheme="minorHAnsi"/>
        </w:rPr>
        <w:t xml:space="preserve"> to kolejny ważny obszar, istotny zarówno dla dotychczasowego jak i przyszłego rozwoju powiatu mieleckiego. W statystykach publicznych z tego zakresu dostępne są w większości przypadków dane na poziomie województw. </w:t>
      </w:r>
      <w:r w:rsidR="00D27435" w:rsidRPr="002D6C09">
        <w:rPr>
          <w:rFonts w:cstheme="minorHAnsi"/>
        </w:rPr>
        <w:t>W ujęciu syntetycznym o poziomie innowacyjności regionu może świadczyć m.in.</w:t>
      </w:r>
      <w:r w:rsidR="000E0505" w:rsidRPr="002D6C09">
        <w:rPr>
          <w:rFonts w:cstheme="minorHAnsi"/>
        </w:rPr>
        <w:t>:</w:t>
      </w:r>
    </w:p>
    <w:p w14:paraId="3F8239B6" w14:textId="77777777" w:rsidR="000E0505" w:rsidRPr="002D6C09" w:rsidRDefault="000E0505" w:rsidP="002028A1">
      <w:pPr>
        <w:pStyle w:val="Akapitzlist"/>
        <w:numPr>
          <w:ilvl w:val="0"/>
          <w:numId w:val="17"/>
        </w:numPr>
        <w:ind w:left="426" w:hanging="284"/>
        <w:rPr>
          <w:rFonts w:cstheme="minorHAnsi"/>
        </w:rPr>
      </w:pPr>
      <w:r w:rsidRPr="002D6C09">
        <w:rPr>
          <w:rFonts w:cstheme="minorHAnsi"/>
          <w:b/>
        </w:rPr>
        <w:t>średni udział przedsiębiorstw innowacyjnych w ogólnej liczbie przedsiębiorstw</w:t>
      </w:r>
      <w:r w:rsidR="003C370F" w:rsidRPr="002D6C09">
        <w:rPr>
          <w:rFonts w:cstheme="minorHAnsi"/>
        </w:rPr>
        <w:t xml:space="preserve"> (rys. 1</w:t>
      </w:r>
      <w:r w:rsidR="009F2B3B" w:rsidRPr="002D6C09">
        <w:rPr>
          <w:rFonts w:cstheme="minorHAnsi"/>
        </w:rPr>
        <w:t>4</w:t>
      </w:r>
      <w:r w:rsidR="003C370F" w:rsidRPr="002D6C09">
        <w:rPr>
          <w:rFonts w:cstheme="minorHAnsi"/>
        </w:rPr>
        <w:t>), który w 2018</w:t>
      </w:r>
      <w:r w:rsidRPr="002D6C09">
        <w:rPr>
          <w:rFonts w:cstheme="minorHAnsi"/>
        </w:rPr>
        <w:t xml:space="preserve"> r. kształtował się na poziomie 19,7% i był </w:t>
      </w:r>
      <w:r w:rsidR="000F26BC" w:rsidRPr="002D6C09">
        <w:rPr>
          <w:rFonts w:cstheme="minorHAnsi"/>
        </w:rPr>
        <w:t>n</w:t>
      </w:r>
      <w:r w:rsidRPr="002D6C09">
        <w:rPr>
          <w:rFonts w:cstheme="minorHAnsi"/>
        </w:rPr>
        <w:t>iższy niż średnio w Polsce (21,8%); region zajął pod tym względem dopiero 11. miejsce w kraju;</w:t>
      </w:r>
    </w:p>
    <w:p w14:paraId="01ECC06E" w14:textId="77777777" w:rsidR="00FA1918" w:rsidRDefault="00FA1918" w:rsidP="00C02CEA">
      <w:pPr>
        <w:pStyle w:val="Tyturysunku"/>
      </w:pPr>
      <w:bookmarkStart w:id="72" w:name="_Toc87198902"/>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14</w:t>
      </w:r>
      <w:r w:rsidR="00175137">
        <w:rPr>
          <w:noProof/>
        </w:rPr>
        <w:fldChar w:fldCharType="end"/>
      </w:r>
      <w:r>
        <w:t xml:space="preserve">. </w:t>
      </w:r>
      <w:bookmarkStart w:id="73" w:name="_Toc75261794"/>
      <w:r w:rsidRPr="00FA1918">
        <w:t>Średni udział przedsiębiorstw innowacyjnych w ogólnej liczbie przedsiębiorstw według województw w 2018 r.</w:t>
      </w:r>
      <w:bookmarkEnd w:id="72"/>
      <w:bookmarkEnd w:id="73"/>
    </w:p>
    <w:p w14:paraId="729EF01C" w14:textId="77777777" w:rsidR="00D27435" w:rsidRPr="002D6C09" w:rsidRDefault="00D27435" w:rsidP="000F26BC">
      <w:pPr>
        <w:spacing w:after="0"/>
        <w:rPr>
          <w:rFonts w:cstheme="minorHAnsi"/>
        </w:rPr>
      </w:pPr>
      <w:r w:rsidRPr="002D6C09">
        <w:rPr>
          <w:rFonts w:cstheme="minorHAnsi"/>
          <w:noProof/>
          <w:lang w:eastAsia="pl-PL"/>
        </w:rPr>
        <w:drawing>
          <wp:inline distT="0" distB="0" distL="0" distR="0" wp14:anchorId="6CD62EC2" wp14:editId="6FCCBCEA">
            <wp:extent cx="5762625" cy="303847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6E4C32" w14:textId="77777777" w:rsidR="000E0505"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606E0BD4" w14:textId="77777777" w:rsidR="0067176D" w:rsidRPr="002D6C09" w:rsidRDefault="00542DED" w:rsidP="002028A1">
      <w:pPr>
        <w:pStyle w:val="Akapitzlist"/>
        <w:numPr>
          <w:ilvl w:val="0"/>
          <w:numId w:val="17"/>
        </w:numPr>
        <w:ind w:left="426" w:hanging="284"/>
        <w:rPr>
          <w:rFonts w:cstheme="minorHAnsi"/>
        </w:rPr>
      </w:pPr>
      <w:r w:rsidRPr="002D6C09">
        <w:rPr>
          <w:rFonts w:cstheme="minorHAnsi"/>
          <w:b/>
        </w:rPr>
        <w:t>poziom nakładów na działalność innowacyjną w przedsiębiorstwach</w:t>
      </w:r>
      <w:r w:rsidR="003C370F" w:rsidRPr="002D6C09">
        <w:rPr>
          <w:rFonts w:cstheme="minorHAnsi"/>
          <w:b/>
        </w:rPr>
        <w:t> </w:t>
      </w:r>
      <w:r w:rsidR="009F4412" w:rsidRPr="002D6C09">
        <w:rPr>
          <w:rFonts w:cstheme="minorHAnsi"/>
          <w:b/>
        </w:rPr>
        <w:t>przemysłowych</w:t>
      </w:r>
      <w:r w:rsidR="009F4412" w:rsidRPr="002D6C09">
        <w:rPr>
          <w:rFonts w:cstheme="minorHAnsi"/>
        </w:rPr>
        <w:t xml:space="preserve"> </w:t>
      </w:r>
      <w:r w:rsidRPr="002D6C09">
        <w:rPr>
          <w:rFonts w:cstheme="minorHAnsi"/>
        </w:rPr>
        <w:t>(rys. 1</w:t>
      </w:r>
      <w:r w:rsidR="009F2B3B" w:rsidRPr="002D6C09">
        <w:rPr>
          <w:rFonts w:cstheme="minorHAnsi"/>
        </w:rPr>
        <w:t>5</w:t>
      </w:r>
      <w:r w:rsidRPr="002D6C09">
        <w:rPr>
          <w:rFonts w:cstheme="minorHAnsi"/>
        </w:rPr>
        <w:t>)</w:t>
      </w:r>
      <w:r w:rsidR="003C370F" w:rsidRPr="002D6C09">
        <w:rPr>
          <w:rFonts w:cstheme="minorHAnsi"/>
        </w:rPr>
        <w:t>; w 2018 r. przedsiębiorstwa przemysłowe wydatkowały na ten cel ponad 1,9 mln zł, region zajął pod tym względem 6</w:t>
      </w:r>
      <w:r w:rsidR="0067176D" w:rsidRPr="002D6C09">
        <w:rPr>
          <w:rFonts w:cstheme="minorHAnsi"/>
        </w:rPr>
        <w:t>. miejsce w kraju;</w:t>
      </w:r>
      <w:r w:rsidR="003C370F" w:rsidRPr="002D6C09">
        <w:rPr>
          <w:rFonts w:cstheme="minorHAnsi"/>
        </w:rPr>
        <w:t xml:space="preserve"> liderem jest województwo mazowieckie, w którym łączne nakłady </w:t>
      </w:r>
      <w:r w:rsidR="001927AC" w:rsidRPr="002D6C09">
        <w:rPr>
          <w:rFonts w:cstheme="minorHAnsi"/>
        </w:rPr>
        <w:t>wyniosły blisko 4 mln zł.</w:t>
      </w:r>
    </w:p>
    <w:p w14:paraId="78C8B2E8" w14:textId="77777777" w:rsidR="00D7166C" w:rsidRDefault="00D7166C">
      <w:pPr>
        <w:spacing w:before="0" w:after="200"/>
        <w:jc w:val="left"/>
        <w:rPr>
          <w:rFonts w:cs="Times New Roman"/>
          <w:color w:val="000000" w:themeColor="text1"/>
          <w:sz w:val="20"/>
        </w:rPr>
      </w:pPr>
      <w:r>
        <w:rPr>
          <w:rFonts w:cs="Times New Roman"/>
          <w:color w:val="000000" w:themeColor="text1"/>
          <w:sz w:val="20"/>
        </w:rPr>
        <w:br w:type="page"/>
      </w:r>
    </w:p>
    <w:p w14:paraId="468467E4" w14:textId="77777777" w:rsidR="00FA3EDF" w:rsidRPr="00481630" w:rsidRDefault="00FA3EDF" w:rsidP="00481630">
      <w:pPr>
        <w:spacing w:before="0" w:after="200"/>
        <w:jc w:val="left"/>
        <w:rPr>
          <w:rFonts w:cs="Times New Roman"/>
          <w:color w:val="000000" w:themeColor="text1"/>
          <w:sz w:val="20"/>
        </w:rPr>
      </w:pPr>
      <w:bookmarkStart w:id="74" w:name="_Toc87198903"/>
      <w:r w:rsidRPr="00481630">
        <w:rPr>
          <w:rFonts w:cs="Times New Roman"/>
          <w:color w:val="000000" w:themeColor="text1"/>
          <w:sz w:val="20"/>
        </w:rPr>
        <w:lastRenderedPageBreak/>
        <w:t xml:space="preserve">Rysunek </w:t>
      </w:r>
      <w:r w:rsidR="00175137" w:rsidRPr="00481630">
        <w:rPr>
          <w:rFonts w:cs="Times New Roman"/>
          <w:color w:val="000000" w:themeColor="text1"/>
          <w:sz w:val="20"/>
        </w:rPr>
        <w:fldChar w:fldCharType="begin"/>
      </w:r>
      <w:r w:rsidR="00175137" w:rsidRPr="00481630">
        <w:rPr>
          <w:rFonts w:cs="Times New Roman"/>
          <w:color w:val="000000" w:themeColor="text1"/>
          <w:sz w:val="20"/>
        </w:rPr>
        <w:instrText xml:space="preserve"> SEQ Rysunek \* ARABIC </w:instrText>
      </w:r>
      <w:r w:rsidR="00175137" w:rsidRPr="00481630">
        <w:rPr>
          <w:rFonts w:cs="Times New Roman"/>
          <w:color w:val="000000" w:themeColor="text1"/>
          <w:sz w:val="20"/>
        </w:rPr>
        <w:fldChar w:fldCharType="separate"/>
      </w:r>
      <w:r w:rsidR="00EE5BEF">
        <w:rPr>
          <w:rFonts w:cs="Times New Roman"/>
          <w:noProof/>
          <w:color w:val="000000" w:themeColor="text1"/>
          <w:sz w:val="20"/>
        </w:rPr>
        <w:t>15</w:t>
      </w:r>
      <w:r w:rsidR="00175137" w:rsidRPr="00481630">
        <w:rPr>
          <w:rFonts w:cs="Times New Roman"/>
          <w:color w:val="000000" w:themeColor="text1"/>
          <w:sz w:val="20"/>
        </w:rPr>
        <w:fldChar w:fldCharType="end"/>
      </w:r>
      <w:r w:rsidRPr="00481630">
        <w:rPr>
          <w:rFonts w:cs="Times New Roman"/>
          <w:color w:val="000000" w:themeColor="text1"/>
          <w:sz w:val="20"/>
        </w:rPr>
        <w:t xml:space="preserve">. </w:t>
      </w:r>
      <w:bookmarkStart w:id="75" w:name="_Toc75261795"/>
      <w:r w:rsidRPr="00481630">
        <w:rPr>
          <w:rFonts w:cs="Times New Roman"/>
          <w:color w:val="000000" w:themeColor="text1"/>
          <w:sz w:val="20"/>
        </w:rPr>
        <w:t>Nakłady na działalność innowacyjną w przedsiębiorstwach przemysłowych według województw w 2018 r.</w:t>
      </w:r>
      <w:bookmarkEnd w:id="74"/>
      <w:bookmarkEnd w:id="75"/>
    </w:p>
    <w:p w14:paraId="6092682C" w14:textId="77777777" w:rsidR="00542DED" w:rsidRPr="002D6C09" w:rsidRDefault="003C370F" w:rsidP="000F26BC">
      <w:pPr>
        <w:pStyle w:val="tekstgwny"/>
        <w:spacing w:after="0"/>
        <w:rPr>
          <w:rFonts w:asciiTheme="minorHAnsi" w:hAnsiTheme="minorHAnsi" w:cstheme="minorHAnsi"/>
        </w:rPr>
      </w:pPr>
      <w:r w:rsidRPr="002D6C09">
        <w:rPr>
          <w:rFonts w:asciiTheme="minorHAnsi" w:hAnsiTheme="minorHAnsi" w:cstheme="minorHAnsi"/>
          <w:noProof/>
        </w:rPr>
        <w:drawing>
          <wp:inline distT="0" distB="0" distL="0" distR="0" wp14:anchorId="1C784157" wp14:editId="4C6F6279">
            <wp:extent cx="5762625" cy="310515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B351B9" w14:textId="77777777" w:rsidR="003C370F"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59531C11" w14:textId="77777777" w:rsidR="00326570" w:rsidRPr="002D6C09" w:rsidRDefault="00326570" w:rsidP="002028A1">
      <w:pPr>
        <w:pStyle w:val="Akapitzlist"/>
        <w:numPr>
          <w:ilvl w:val="0"/>
          <w:numId w:val="17"/>
        </w:numPr>
        <w:ind w:left="426" w:hanging="284"/>
        <w:rPr>
          <w:rFonts w:cstheme="minorHAnsi"/>
          <w:b/>
          <w:i/>
        </w:rPr>
      </w:pPr>
      <w:r w:rsidRPr="002D6C09">
        <w:rPr>
          <w:rFonts w:cstheme="minorHAnsi"/>
          <w:b/>
        </w:rPr>
        <w:t>liczba jednostek prowadzących działalność badawczo-rozwojową w przeliczeniu na 100 tys. ludności</w:t>
      </w:r>
      <w:r w:rsidRPr="002D6C09">
        <w:rPr>
          <w:rFonts w:cstheme="minorHAnsi"/>
        </w:rPr>
        <w:t>, która w 2018 r. kształtowała się na poziomie około 16 jednostek; region zajął pod tym względem 4. miejsce w kraju, liderem jest województwo mazowieckie z 26 jednostkami w przeliczeniu na 100 tys. ludności</w:t>
      </w:r>
      <w:r w:rsidR="00456708" w:rsidRPr="002D6C09">
        <w:rPr>
          <w:rFonts w:cstheme="minorHAnsi"/>
        </w:rPr>
        <w:t xml:space="preserve"> (rys. 16)</w:t>
      </w:r>
      <w:r w:rsidRPr="002D6C09">
        <w:rPr>
          <w:rFonts w:cstheme="minorHAnsi"/>
        </w:rPr>
        <w:t>;</w:t>
      </w:r>
    </w:p>
    <w:p w14:paraId="6468ADBD" w14:textId="77777777" w:rsidR="00FA3EDF" w:rsidRDefault="00FA3EDF" w:rsidP="00C02CEA">
      <w:pPr>
        <w:pStyle w:val="Tyturysunku"/>
      </w:pPr>
      <w:bookmarkStart w:id="76" w:name="_Toc87198904"/>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16</w:t>
      </w:r>
      <w:r w:rsidR="00175137">
        <w:rPr>
          <w:noProof/>
        </w:rPr>
        <w:fldChar w:fldCharType="end"/>
      </w:r>
      <w:r>
        <w:t xml:space="preserve">. </w:t>
      </w:r>
      <w:bookmarkStart w:id="77" w:name="_Toc75261796"/>
      <w:r w:rsidRPr="00FA3EDF">
        <w:t>Liczba jednostek prowadzących działalność badawczo-rozwojową w przeliczeniu na 100 tys. ludności według województw w 2018 r.</w:t>
      </w:r>
      <w:bookmarkEnd w:id="76"/>
      <w:bookmarkEnd w:id="77"/>
    </w:p>
    <w:p w14:paraId="1EDE0547" w14:textId="77777777" w:rsidR="00326570" w:rsidRPr="002D6C09" w:rsidRDefault="00326570" w:rsidP="000F26BC">
      <w:pPr>
        <w:spacing w:after="0"/>
        <w:rPr>
          <w:rFonts w:cstheme="minorHAnsi"/>
          <w:b/>
          <w:i/>
        </w:rPr>
      </w:pPr>
      <w:r w:rsidRPr="002D6C09">
        <w:rPr>
          <w:rFonts w:cstheme="minorHAnsi"/>
          <w:noProof/>
          <w:lang w:eastAsia="pl-PL"/>
        </w:rPr>
        <w:drawing>
          <wp:inline distT="0" distB="0" distL="0" distR="0" wp14:anchorId="68219AD0" wp14:editId="6C3D1C1D">
            <wp:extent cx="5743575" cy="309562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7D318F" w14:textId="77777777" w:rsidR="00326570" w:rsidRPr="002D6C09" w:rsidRDefault="00A230D7" w:rsidP="000F26BC">
      <w:pPr>
        <w:pStyle w:val="rdotabeli"/>
        <w:spacing w:before="100"/>
        <w:rPr>
          <w:rFonts w:cstheme="minorHAnsi"/>
          <w:lang w:val="pl-PL"/>
        </w:rPr>
      </w:pPr>
      <w:r w:rsidRPr="002D6C09">
        <w:rPr>
          <w:rFonts w:cstheme="minorHAnsi"/>
          <w:lang w:val="pl-PL"/>
        </w:rPr>
        <w:t>Źródło: opracowanie własne na podstawie Banku Danych Lokalnych GUS.</w:t>
      </w:r>
    </w:p>
    <w:p w14:paraId="4BE320B4" w14:textId="77777777" w:rsidR="00C77A34" w:rsidRPr="002D6C09" w:rsidRDefault="00E12CBF" w:rsidP="002028A1">
      <w:pPr>
        <w:pStyle w:val="Akapitzlist"/>
        <w:numPr>
          <w:ilvl w:val="0"/>
          <w:numId w:val="17"/>
        </w:numPr>
        <w:ind w:left="426" w:hanging="284"/>
        <w:rPr>
          <w:rFonts w:cstheme="minorHAnsi"/>
          <w:b/>
          <w:i/>
        </w:rPr>
      </w:pPr>
      <w:r w:rsidRPr="002D6C09">
        <w:rPr>
          <w:rFonts w:cstheme="minorHAnsi"/>
          <w:b/>
        </w:rPr>
        <w:lastRenderedPageBreak/>
        <w:t>nak</w:t>
      </w:r>
      <w:r w:rsidR="00CE7EAB" w:rsidRPr="002D6C09">
        <w:rPr>
          <w:rFonts w:cstheme="minorHAnsi"/>
          <w:b/>
        </w:rPr>
        <w:t>ład</w:t>
      </w:r>
      <w:r w:rsidR="00842E5B" w:rsidRPr="002D6C09">
        <w:rPr>
          <w:rFonts w:cstheme="minorHAnsi"/>
          <w:b/>
        </w:rPr>
        <w:t>y</w:t>
      </w:r>
      <w:r w:rsidR="00CE7EAB" w:rsidRPr="002D6C09">
        <w:rPr>
          <w:rFonts w:cstheme="minorHAnsi"/>
          <w:b/>
        </w:rPr>
        <w:t xml:space="preserve"> wewnętrzn</w:t>
      </w:r>
      <w:r w:rsidR="00842E5B" w:rsidRPr="002D6C09">
        <w:rPr>
          <w:rFonts w:cstheme="minorHAnsi"/>
          <w:b/>
        </w:rPr>
        <w:t>e</w:t>
      </w:r>
      <w:r w:rsidRPr="002D6C09">
        <w:rPr>
          <w:rFonts w:cstheme="minorHAnsi"/>
          <w:b/>
        </w:rPr>
        <w:t xml:space="preserve"> na działalność B+R</w:t>
      </w:r>
      <w:r w:rsidR="00CE7EAB" w:rsidRPr="002D6C09">
        <w:rPr>
          <w:rFonts w:cstheme="minorHAnsi"/>
          <w:b/>
        </w:rPr>
        <w:t xml:space="preserve"> w przeliczeniu na 1 mieszkańca</w:t>
      </w:r>
      <w:r w:rsidR="00CE7EAB" w:rsidRPr="002D6C09">
        <w:rPr>
          <w:rFonts w:cstheme="minorHAnsi"/>
        </w:rPr>
        <w:t>, któ</w:t>
      </w:r>
      <w:r w:rsidR="00842E5B" w:rsidRPr="002D6C09">
        <w:rPr>
          <w:rFonts w:cstheme="minorHAnsi"/>
        </w:rPr>
        <w:t>re w </w:t>
      </w:r>
      <w:r w:rsidR="00CE7EAB" w:rsidRPr="002D6C09">
        <w:rPr>
          <w:rFonts w:cstheme="minorHAnsi"/>
        </w:rPr>
        <w:t xml:space="preserve">2018 r. kształtowały się na poziomie 430,6 zł przy średniej dla Polski </w:t>
      </w:r>
      <w:r w:rsidR="00842E5B" w:rsidRPr="002D6C09">
        <w:rPr>
          <w:rFonts w:cstheme="minorHAnsi"/>
        </w:rPr>
        <w:t>–</w:t>
      </w:r>
      <w:r w:rsidR="00CE7EAB" w:rsidRPr="002D6C09">
        <w:rPr>
          <w:rFonts w:cstheme="minorHAnsi"/>
        </w:rPr>
        <w:t xml:space="preserve"> 667,7 zł.</w:t>
      </w:r>
      <w:r w:rsidR="00842E5B" w:rsidRPr="002D6C09">
        <w:rPr>
          <w:rFonts w:cstheme="minorHAnsi"/>
        </w:rPr>
        <w:t xml:space="preserve">; </w:t>
      </w:r>
      <w:r w:rsidR="00CE7EAB" w:rsidRPr="002D6C09">
        <w:rPr>
          <w:rFonts w:cstheme="minorHAnsi"/>
        </w:rPr>
        <w:t>region zajął pod tym względem 7. pozycję w kraju</w:t>
      </w:r>
      <w:r w:rsidR="00456708" w:rsidRPr="002D6C09">
        <w:rPr>
          <w:rFonts w:cstheme="minorHAnsi"/>
        </w:rPr>
        <w:t xml:space="preserve"> (rys. 17)</w:t>
      </w:r>
      <w:r w:rsidR="00CE7EAB" w:rsidRPr="002D6C09">
        <w:rPr>
          <w:rFonts w:cstheme="minorHAnsi"/>
        </w:rPr>
        <w:t>;</w:t>
      </w:r>
    </w:p>
    <w:p w14:paraId="636A667D" w14:textId="77777777" w:rsidR="00FA3EDF" w:rsidRDefault="00FA3EDF" w:rsidP="00C02CEA">
      <w:pPr>
        <w:pStyle w:val="Tyturysunku"/>
      </w:pPr>
      <w:bookmarkStart w:id="78" w:name="_Toc87198905"/>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17</w:t>
      </w:r>
      <w:r w:rsidR="00175137">
        <w:rPr>
          <w:noProof/>
        </w:rPr>
        <w:fldChar w:fldCharType="end"/>
      </w:r>
      <w:r>
        <w:t xml:space="preserve">. </w:t>
      </w:r>
      <w:bookmarkStart w:id="79" w:name="_Toc75261797"/>
      <w:r w:rsidRPr="00FA3EDF">
        <w:t>Nakłady wewnętrzne na działalność B+R według województw w 2018 r.</w:t>
      </w:r>
      <w:bookmarkEnd w:id="78"/>
      <w:bookmarkEnd w:id="79"/>
    </w:p>
    <w:p w14:paraId="03EAC618" w14:textId="77777777" w:rsidR="00E12CBF" w:rsidRPr="002D6C09" w:rsidRDefault="00E12CBF" w:rsidP="00842E5B">
      <w:pPr>
        <w:spacing w:after="0"/>
        <w:rPr>
          <w:rFonts w:cstheme="minorHAnsi"/>
          <w:b/>
          <w:i/>
        </w:rPr>
      </w:pPr>
      <w:r w:rsidRPr="002D6C09">
        <w:rPr>
          <w:rFonts w:cstheme="minorHAnsi"/>
          <w:noProof/>
          <w:lang w:eastAsia="pl-PL"/>
        </w:rPr>
        <w:drawing>
          <wp:inline distT="0" distB="0" distL="0" distR="0" wp14:anchorId="7F6C7CB7" wp14:editId="7FF9862B">
            <wp:extent cx="5867400" cy="2962275"/>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BE43C9" w14:textId="77777777" w:rsidR="00E12CBF" w:rsidRPr="002D6C09" w:rsidRDefault="00E12CBF" w:rsidP="000F26BC">
      <w:pPr>
        <w:pStyle w:val="rdotabeli"/>
        <w:spacing w:before="0"/>
        <w:rPr>
          <w:rFonts w:cstheme="minorHAnsi"/>
          <w:lang w:val="pl-PL"/>
        </w:rPr>
      </w:pPr>
      <w:r w:rsidRPr="002D6C09">
        <w:rPr>
          <w:rFonts w:cstheme="minorHAnsi"/>
          <w:lang w:val="pl-PL"/>
        </w:rPr>
        <w:t xml:space="preserve">Źródło: opracowanie własne na podstawie </w:t>
      </w:r>
      <w:r w:rsidR="007940A9" w:rsidRPr="002D6C09">
        <w:rPr>
          <w:rFonts w:cstheme="minorHAnsi"/>
          <w:lang w:val="pl-PL"/>
        </w:rPr>
        <w:t>Banku Danych Lokalnych</w:t>
      </w:r>
      <w:r w:rsidRPr="002D6C09">
        <w:rPr>
          <w:rFonts w:cstheme="minorHAnsi"/>
          <w:lang w:val="pl-PL"/>
        </w:rPr>
        <w:t xml:space="preserve"> GUS.</w:t>
      </w:r>
    </w:p>
    <w:p w14:paraId="7E3B5147" w14:textId="77777777" w:rsidR="00CE7EAB" w:rsidRPr="002D6C09" w:rsidRDefault="00842E5B" w:rsidP="002028A1">
      <w:pPr>
        <w:pStyle w:val="Akapitzlist"/>
        <w:numPr>
          <w:ilvl w:val="0"/>
          <w:numId w:val="17"/>
        </w:numPr>
        <w:rPr>
          <w:rFonts w:cstheme="minorHAnsi"/>
          <w:b/>
          <w:i/>
        </w:rPr>
      </w:pPr>
      <w:r w:rsidRPr="002D6C09">
        <w:rPr>
          <w:rFonts w:cstheme="minorHAnsi"/>
          <w:b/>
        </w:rPr>
        <w:t>nakłady</w:t>
      </w:r>
      <w:r w:rsidR="00CE7EAB" w:rsidRPr="002D6C09">
        <w:rPr>
          <w:rFonts w:cstheme="minorHAnsi"/>
          <w:b/>
        </w:rPr>
        <w:t xml:space="preserve"> wewnętrzn</w:t>
      </w:r>
      <w:r w:rsidRPr="002D6C09">
        <w:rPr>
          <w:rFonts w:cstheme="minorHAnsi"/>
          <w:b/>
        </w:rPr>
        <w:t>e</w:t>
      </w:r>
      <w:r w:rsidR="00CE7EAB" w:rsidRPr="002D6C09">
        <w:rPr>
          <w:rFonts w:cstheme="minorHAnsi"/>
          <w:b/>
        </w:rPr>
        <w:t xml:space="preserve"> na działalność B+R sektora przedsiębiorstw w relacji do PKB</w:t>
      </w:r>
      <w:r w:rsidR="00CE7EAB" w:rsidRPr="002D6C09">
        <w:rPr>
          <w:rFonts w:cstheme="minorHAnsi"/>
        </w:rPr>
        <w:t>, które w 2017 r. kształtowały się na poziomie 0,87%, przy średniej dla Polski – 0,67%; region zajął pod tym względem drugą pozycję w kraju</w:t>
      </w:r>
      <w:r w:rsidR="00456708" w:rsidRPr="002D6C09">
        <w:rPr>
          <w:rFonts w:cstheme="minorHAnsi"/>
        </w:rPr>
        <w:t xml:space="preserve"> (rys. 18)</w:t>
      </w:r>
      <w:r w:rsidR="00CE7EAB" w:rsidRPr="002D6C09">
        <w:rPr>
          <w:rFonts w:cstheme="minorHAnsi"/>
        </w:rPr>
        <w:t>;</w:t>
      </w:r>
    </w:p>
    <w:p w14:paraId="44AA1A23" w14:textId="77777777" w:rsidR="00FA3EDF" w:rsidRPr="00FA3EDF" w:rsidRDefault="00FA3EDF" w:rsidP="00C02CEA">
      <w:pPr>
        <w:pStyle w:val="Tyturysunku"/>
      </w:pPr>
      <w:bookmarkStart w:id="80" w:name="_Toc87198906"/>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18</w:t>
      </w:r>
      <w:r w:rsidR="00175137">
        <w:rPr>
          <w:noProof/>
        </w:rPr>
        <w:fldChar w:fldCharType="end"/>
      </w:r>
      <w:r>
        <w:t xml:space="preserve">. </w:t>
      </w:r>
      <w:bookmarkStart w:id="81" w:name="_Toc75261798"/>
      <w:r w:rsidRPr="002D6C09">
        <w:t>Nakłady wewnętrzne na działalność B+R sektora przedsiębiorstw w relacji do PKB według województw w 2017 r.</w:t>
      </w:r>
      <w:bookmarkEnd w:id="80"/>
      <w:bookmarkEnd w:id="81"/>
    </w:p>
    <w:p w14:paraId="4CB9889B" w14:textId="77777777" w:rsidR="00CE7EAB" w:rsidRPr="002D6C09" w:rsidRDefault="00CE7EAB" w:rsidP="00842E5B">
      <w:pPr>
        <w:spacing w:after="0"/>
        <w:rPr>
          <w:rFonts w:cstheme="minorHAnsi"/>
          <w:b/>
          <w:i/>
        </w:rPr>
      </w:pPr>
      <w:r w:rsidRPr="002D6C09">
        <w:rPr>
          <w:rFonts w:cstheme="minorHAnsi"/>
          <w:noProof/>
          <w:lang w:eastAsia="pl-PL"/>
        </w:rPr>
        <w:drawing>
          <wp:inline distT="0" distB="0" distL="0" distR="0" wp14:anchorId="229D0C0B" wp14:editId="7DE3D58A">
            <wp:extent cx="5762625" cy="297180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BA7EA0" w14:textId="77777777" w:rsidR="007940A9" w:rsidRPr="002D6C09" w:rsidRDefault="007940A9" w:rsidP="00732C99">
      <w:pPr>
        <w:pStyle w:val="rdotabeli"/>
        <w:rPr>
          <w:rFonts w:cstheme="minorHAnsi"/>
          <w:lang w:val="pl-PL"/>
        </w:rPr>
      </w:pPr>
      <w:r w:rsidRPr="002D6C09">
        <w:rPr>
          <w:rFonts w:cstheme="minorHAnsi"/>
          <w:lang w:val="pl-PL"/>
        </w:rPr>
        <w:t>Źródło: opracowanie własne na podstawie Banku Danych Lokalnych GUS.</w:t>
      </w:r>
    </w:p>
    <w:p w14:paraId="01986B37" w14:textId="77777777" w:rsidR="008A2E89" w:rsidRPr="002D6C09" w:rsidRDefault="00D65FA8" w:rsidP="00C54044">
      <w:pPr>
        <w:rPr>
          <w:rFonts w:cstheme="minorHAnsi"/>
        </w:rPr>
      </w:pPr>
      <w:r w:rsidRPr="002D6C09">
        <w:rPr>
          <w:rFonts w:cstheme="minorHAnsi"/>
        </w:rPr>
        <w:lastRenderedPageBreak/>
        <w:t>W zakresie innowacyjności n</w:t>
      </w:r>
      <w:r w:rsidR="00432E8B" w:rsidRPr="002D6C09">
        <w:rPr>
          <w:rFonts w:cstheme="minorHAnsi"/>
        </w:rPr>
        <w:t xml:space="preserve">a poziomie powiatów dostępne są natomiast dane statystyczne opisujące </w:t>
      </w:r>
      <w:r w:rsidR="00432E8B" w:rsidRPr="002D6C09">
        <w:rPr>
          <w:rFonts w:cstheme="minorHAnsi"/>
          <w:b/>
        </w:rPr>
        <w:t xml:space="preserve">liczbę </w:t>
      </w:r>
      <w:r w:rsidRPr="002D6C09">
        <w:rPr>
          <w:rFonts w:cstheme="minorHAnsi"/>
          <w:b/>
        </w:rPr>
        <w:t>patentów udzielonych przez UPRP w przeliczeniu na 1 mln mieszkańców</w:t>
      </w:r>
      <w:r w:rsidR="0037138A" w:rsidRPr="002D6C09">
        <w:rPr>
          <w:rFonts w:cstheme="minorHAnsi"/>
        </w:rPr>
        <w:t xml:space="preserve"> (rys. 1</w:t>
      </w:r>
      <w:r w:rsidR="00D71682" w:rsidRPr="002D6C09">
        <w:rPr>
          <w:rFonts w:cstheme="minorHAnsi"/>
        </w:rPr>
        <w:t>9</w:t>
      </w:r>
      <w:r w:rsidR="0037138A" w:rsidRPr="002D6C09">
        <w:rPr>
          <w:rFonts w:cstheme="minorHAnsi"/>
        </w:rPr>
        <w:t>)</w:t>
      </w:r>
      <w:r w:rsidRPr="002D6C09">
        <w:rPr>
          <w:rFonts w:cstheme="minorHAnsi"/>
        </w:rPr>
        <w:t>. W 2019 r. w powiecie mieleckim wskaźnik ten kształtował się na poziomie 73,2 patenty w przeliczeniu na 1 mln mieszkańców, przy średniej wojewódzkiej na znacznie niższym poziomie 56,9. Region zajął pod tym względem 4. miejsce w województwie, po dwóch miastach na prawach powiatu: Rzeszowie i Krośnie oraz po powiecie rzeszowskim.</w:t>
      </w:r>
    </w:p>
    <w:p w14:paraId="4F55BB1A" w14:textId="77777777" w:rsidR="00FA3EDF" w:rsidRDefault="00D7166C" w:rsidP="00C02CEA">
      <w:pPr>
        <w:pStyle w:val="Tyturysunku"/>
      </w:pPr>
      <w:bookmarkStart w:id="82" w:name="_Toc87198907"/>
      <w:r>
        <w:t>R</w:t>
      </w:r>
      <w:r w:rsidR="00FA3EDF">
        <w:t xml:space="preserve">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19</w:t>
      </w:r>
      <w:r w:rsidR="00175137">
        <w:rPr>
          <w:noProof/>
        </w:rPr>
        <w:fldChar w:fldCharType="end"/>
      </w:r>
      <w:r w:rsidR="00FA3EDF">
        <w:t xml:space="preserve">. </w:t>
      </w:r>
      <w:bookmarkStart w:id="83" w:name="_Toc75261799"/>
      <w:r w:rsidR="00FA3EDF" w:rsidRPr="00FA3EDF">
        <w:t>Patenty udzielone przez UPRP w przeliczeniu na 1 mln mieszkańców w 2019 r.</w:t>
      </w:r>
      <w:bookmarkEnd w:id="82"/>
      <w:bookmarkEnd w:id="83"/>
    </w:p>
    <w:p w14:paraId="26F7AF09" w14:textId="77777777" w:rsidR="00432E8B" w:rsidRPr="002D6C09" w:rsidRDefault="00432E8B" w:rsidP="00C54044">
      <w:pPr>
        <w:rPr>
          <w:rFonts w:cstheme="minorHAnsi"/>
          <w:b/>
          <w:i/>
        </w:rPr>
      </w:pPr>
      <w:r w:rsidRPr="002D6C09">
        <w:rPr>
          <w:rFonts w:cstheme="minorHAnsi"/>
          <w:noProof/>
          <w:lang w:eastAsia="pl-PL"/>
        </w:rPr>
        <w:drawing>
          <wp:inline distT="0" distB="0" distL="0" distR="0" wp14:anchorId="2883FD47" wp14:editId="6A98673B">
            <wp:extent cx="5759450" cy="3089754"/>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02C25E" w14:textId="77777777" w:rsidR="007940A9" w:rsidRPr="002D6C09" w:rsidRDefault="007940A9" w:rsidP="00A230D7">
      <w:pPr>
        <w:pStyle w:val="rdotabeli"/>
        <w:rPr>
          <w:rFonts w:cstheme="minorHAnsi"/>
          <w:lang w:val="pl-PL"/>
        </w:rPr>
      </w:pPr>
      <w:r w:rsidRPr="002D6C09">
        <w:rPr>
          <w:rFonts w:cstheme="minorHAnsi"/>
          <w:lang w:val="pl-PL"/>
        </w:rPr>
        <w:t>Źródło: opracowanie własne na podstawie Banku Danych Lokalnych GUS.</w:t>
      </w:r>
    </w:p>
    <w:p w14:paraId="0FE73850" w14:textId="77777777" w:rsidR="00EF78E8" w:rsidRPr="002D6C09" w:rsidRDefault="00EF78E8" w:rsidP="00EF78E8">
      <w:pPr>
        <w:spacing w:before="240"/>
        <w:rPr>
          <w:rFonts w:cstheme="minorHAnsi"/>
        </w:rPr>
      </w:pPr>
      <w:r w:rsidRPr="002D6C09">
        <w:rPr>
          <w:rFonts w:cstheme="minorHAnsi"/>
        </w:rPr>
        <w:t xml:space="preserve">W przypadku kolejnego wskaźnika z zakresu innowacyjności opisującego </w:t>
      </w:r>
      <w:r w:rsidRPr="002D6C09">
        <w:rPr>
          <w:rFonts w:cstheme="minorHAnsi"/>
          <w:b/>
        </w:rPr>
        <w:t>wzory użytkowe w zakresie udzielonych praw ochronnych w UPRP w przeliczeniu na 100 tys. ludności</w:t>
      </w:r>
      <w:r w:rsidRPr="002D6C09">
        <w:rPr>
          <w:rFonts w:cstheme="minorHAnsi"/>
        </w:rPr>
        <w:t xml:space="preserve"> sytuacja powiatu jest nieco gorsza (rys. </w:t>
      </w:r>
      <w:r w:rsidR="00D71682" w:rsidRPr="002D6C09">
        <w:rPr>
          <w:rFonts w:cstheme="minorHAnsi"/>
        </w:rPr>
        <w:t>20</w:t>
      </w:r>
      <w:r w:rsidRPr="002D6C09">
        <w:rPr>
          <w:rFonts w:cstheme="minorHAnsi"/>
        </w:rPr>
        <w:t>). W 2019 r. wskaźnik ten dla powiatu mieleckiego kształtował się na poziomie 1,5 przy średniej dla województwa wynoszącej – 1,6. Region zajął pod tym względem 9. miejsce w województwie. Liderem w zestawieniu jest powiat rzeszowskim ze wskaźnikiem na poziomie 5,9.</w:t>
      </w:r>
    </w:p>
    <w:p w14:paraId="34681653" w14:textId="77777777" w:rsidR="00C73F6C" w:rsidRPr="002D6C09" w:rsidRDefault="00C73F6C" w:rsidP="00C73F6C">
      <w:pPr>
        <w:rPr>
          <w:rFonts w:cstheme="minorHAnsi"/>
        </w:rPr>
      </w:pPr>
      <w:r w:rsidRPr="002D6C09">
        <w:rPr>
          <w:rFonts w:cstheme="minorHAnsi"/>
        </w:rPr>
        <w:t xml:space="preserve">Aktywność powiatu w zakresie przedsiębiorczości i innowacyjności wspierają również funkcjonujące na jego terenie ośrodki wspierające działalność w tym zakresie. Wśród nich można wymienić np. </w:t>
      </w:r>
      <w:r w:rsidRPr="002D6C09">
        <w:rPr>
          <w:rFonts w:cstheme="minorHAnsi"/>
          <w:b/>
        </w:rPr>
        <w:t>Regionalne Centrum Transferu Nowoczesnych Technologii Wytwarzania – Powiat Mielecki</w:t>
      </w:r>
      <w:r w:rsidRPr="00D7166C">
        <w:rPr>
          <w:rFonts w:cstheme="minorHAnsi"/>
          <w:b/>
          <w:color w:val="000000" w:themeColor="text1"/>
        </w:rPr>
        <w:t xml:space="preserve">, </w:t>
      </w:r>
      <w:r w:rsidRPr="00D7166C">
        <w:rPr>
          <w:rFonts w:cstheme="minorHAnsi"/>
          <w:color w:val="000000" w:themeColor="text1"/>
        </w:rPr>
        <w:t>będące jednym z najnowocześniejszych w województwie podkarpackim dostępnym dla młodzieży szkół zawodowych</w:t>
      </w:r>
      <w:r w:rsidR="00D7166C">
        <w:rPr>
          <w:rFonts w:cstheme="minorHAnsi"/>
          <w:color w:val="000000" w:themeColor="text1"/>
        </w:rPr>
        <w:t xml:space="preserve">. </w:t>
      </w:r>
      <w:r w:rsidRPr="002D6C09">
        <w:rPr>
          <w:rFonts w:cstheme="minorHAnsi"/>
        </w:rPr>
        <w:t xml:space="preserve">Budowa dofinansowana została ze środków Europejskiego Funduszu Rozwoju Regionalnego. Centrum wybudowane zostało przez powiat mielecki i jego jednostkę organizacyjną </w:t>
      </w:r>
      <w:r w:rsidRPr="002D6C09">
        <w:rPr>
          <w:rStyle w:val="Pogrubienie"/>
          <w:rFonts w:cstheme="minorHAnsi"/>
          <w:b w:val="0"/>
        </w:rPr>
        <w:t xml:space="preserve">Centrum Kształcenia Praktycznego i Doskonalenia Nauczycieli. Na terenie Centrum dostępnych jest obecnie dziesięć nowoczesnych laboratoriów: </w:t>
      </w:r>
      <w:r w:rsidRPr="002D6C09">
        <w:rPr>
          <w:rFonts w:cstheme="minorHAnsi"/>
        </w:rPr>
        <w:t xml:space="preserve">Komputerowego wspomagania projektowania i wytwarzania CAD/CAM, Nauki programowania i symulacji pracy obrabiarek sterownych numerycznie, Nowoczesnych obrabiarek skrawających, Nowoczesnych technik wytwarzania na </w:t>
      </w:r>
      <w:r w:rsidRPr="002D6C09">
        <w:rPr>
          <w:rFonts w:cstheme="minorHAnsi"/>
        </w:rPr>
        <w:lastRenderedPageBreak/>
        <w:t>obrabiarkach sterowanych numerycznie, Nowych metod spawania, zgrzewania i cięcia metali, Metrologii wspomaganej komputerowo, Nowoczesnych technologii montażu konstrukcji lotniczych i blacharskich, Badań nieniszczących, Mechatroniki oraz Nowoczesnych metod „Lean Manufacturing”.</w:t>
      </w:r>
    </w:p>
    <w:p w14:paraId="182D5003" w14:textId="77777777" w:rsidR="00FA3EDF" w:rsidRDefault="00FA3EDF" w:rsidP="00C02CEA">
      <w:pPr>
        <w:pStyle w:val="Tyturysunku"/>
      </w:pPr>
      <w:bookmarkStart w:id="84" w:name="_Toc87198908"/>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20</w:t>
      </w:r>
      <w:r w:rsidR="00175137">
        <w:rPr>
          <w:noProof/>
        </w:rPr>
        <w:fldChar w:fldCharType="end"/>
      </w:r>
      <w:r>
        <w:t xml:space="preserve">. </w:t>
      </w:r>
      <w:bookmarkStart w:id="85" w:name="_Toc75261800"/>
      <w:r w:rsidRPr="00FA3EDF">
        <w:t>Wzory użytkowe – udzielone prawa ochronne w UPRP w przeliczeniu na 100 tys. ludności w 2019 r.</w:t>
      </w:r>
      <w:bookmarkEnd w:id="84"/>
      <w:bookmarkEnd w:id="85"/>
    </w:p>
    <w:p w14:paraId="1D633F1C" w14:textId="77777777" w:rsidR="00D65FA8" w:rsidRPr="002D6C09" w:rsidRDefault="00D65FA8" w:rsidP="00C54044">
      <w:pPr>
        <w:rPr>
          <w:rFonts w:cstheme="minorHAnsi"/>
          <w:b/>
          <w:i/>
        </w:rPr>
      </w:pPr>
      <w:r w:rsidRPr="002D6C09">
        <w:rPr>
          <w:rFonts w:cstheme="minorHAnsi"/>
          <w:noProof/>
          <w:lang w:eastAsia="pl-PL"/>
        </w:rPr>
        <w:drawing>
          <wp:inline distT="0" distB="0" distL="0" distR="0" wp14:anchorId="73BD257C" wp14:editId="3A540B32">
            <wp:extent cx="5762625" cy="3276600"/>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78DB9C" w14:textId="77777777" w:rsidR="0037138A" w:rsidRPr="002D6C09" w:rsidRDefault="0037138A" w:rsidP="00732C99">
      <w:pPr>
        <w:pStyle w:val="rdotabeli"/>
        <w:rPr>
          <w:rFonts w:cstheme="minorHAnsi"/>
          <w:lang w:val="pl-PL"/>
        </w:rPr>
      </w:pPr>
      <w:r w:rsidRPr="002D6C09">
        <w:rPr>
          <w:rFonts w:cstheme="minorHAnsi"/>
          <w:lang w:val="pl-PL"/>
        </w:rPr>
        <w:t>Źródło: opracowanie własne na podstawie B</w:t>
      </w:r>
      <w:r w:rsidR="007940A9" w:rsidRPr="002D6C09">
        <w:rPr>
          <w:rFonts w:cstheme="minorHAnsi"/>
          <w:lang w:val="pl-PL"/>
        </w:rPr>
        <w:t xml:space="preserve">anku </w:t>
      </w:r>
      <w:r w:rsidRPr="002D6C09">
        <w:rPr>
          <w:rFonts w:cstheme="minorHAnsi"/>
          <w:lang w:val="pl-PL"/>
        </w:rPr>
        <w:t>D</w:t>
      </w:r>
      <w:r w:rsidR="007940A9" w:rsidRPr="002D6C09">
        <w:rPr>
          <w:rFonts w:cstheme="minorHAnsi"/>
          <w:lang w:val="pl-PL"/>
        </w:rPr>
        <w:t xml:space="preserve">anych </w:t>
      </w:r>
      <w:r w:rsidRPr="002D6C09">
        <w:rPr>
          <w:rFonts w:cstheme="minorHAnsi"/>
          <w:lang w:val="pl-PL"/>
        </w:rPr>
        <w:t>L</w:t>
      </w:r>
      <w:r w:rsidR="007940A9" w:rsidRPr="002D6C09">
        <w:rPr>
          <w:rFonts w:cstheme="minorHAnsi"/>
          <w:lang w:val="pl-PL"/>
        </w:rPr>
        <w:t>okalnych</w:t>
      </w:r>
      <w:r w:rsidRPr="002D6C09">
        <w:rPr>
          <w:rFonts w:cstheme="minorHAnsi"/>
          <w:lang w:val="pl-PL"/>
        </w:rPr>
        <w:t xml:space="preserve"> GUS.</w:t>
      </w:r>
    </w:p>
    <w:p w14:paraId="4E8D9942" w14:textId="77777777" w:rsidR="00F00416" w:rsidRPr="002D6C09" w:rsidRDefault="00F00416" w:rsidP="00025F0C">
      <w:pPr>
        <w:rPr>
          <w:rFonts w:cstheme="minorHAnsi"/>
        </w:rPr>
      </w:pPr>
      <w:r w:rsidRPr="002D6C09">
        <w:rPr>
          <w:rFonts w:cstheme="minorHAnsi"/>
        </w:rPr>
        <w:t xml:space="preserve">Istotnym obszarem funkcjonowania powiatu w zakresie współpracy pomiędzy przedsiębiorstwami, centrami B+R i ośrodkami naukowymi zlokalizowanymi na ternie powiatu są również instytucje otoczenia biznesu. </w:t>
      </w:r>
      <w:r w:rsidR="00C279B1" w:rsidRPr="002D6C09">
        <w:rPr>
          <w:rFonts w:cstheme="minorHAnsi"/>
        </w:rPr>
        <w:t xml:space="preserve">W 2019 r. wskaźnik opisujący </w:t>
      </w:r>
      <w:r w:rsidR="00C279B1" w:rsidRPr="002D6C09">
        <w:rPr>
          <w:rFonts w:cstheme="minorHAnsi"/>
          <w:b/>
        </w:rPr>
        <w:t>liczbę instytucji otoczenia biznesu na 10 tys. podmiotów gospodarki narodowej</w:t>
      </w:r>
      <w:r w:rsidR="00C279B1" w:rsidRPr="002D6C09">
        <w:rPr>
          <w:rFonts w:cstheme="minorHAnsi"/>
        </w:rPr>
        <w:t xml:space="preserve"> kształtował się w powiecie na poziomie 458,7. Powiat zajął pod tym względem 8. miejsce w województwie podkarpackim. Liderem w zestawieniu jest Przemyśl ze wskaźnikiem na poziomie 1209,1</w:t>
      </w:r>
      <w:r w:rsidR="00D60E1E" w:rsidRPr="002D6C09">
        <w:rPr>
          <w:rFonts w:cstheme="minorHAnsi"/>
        </w:rPr>
        <w:t xml:space="preserve">, znacznie zawyżającym średni poziom tego wskaźnika w regionie (517,5) </w:t>
      </w:r>
      <w:r w:rsidR="00C279B1" w:rsidRPr="002D6C09">
        <w:rPr>
          <w:rFonts w:cstheme="minorHAnsi"/>
        </w:rPr>
        <w:t xml:space="preserve">(rys. </w:t>
      </w:r>
      <w:r w:rsidR="00D60E1E" w:rsidRPr="002D6C09">
        <w:rPr>
          <w:rFonts w:cstheme="minorHAnsi"/>
        </w:rPr>
        <w:t xml:space="preserve">21). </w:t>
      </w:r>
    </w:p>
    <w:p w14:paraId="293D4B8D" w14:textId="77777777" w:rsidR="00D7166C" w:rsidRPr="002D6C09" w:rsidRDefault="00D7166C" w:rsidP="00D7166C">
      <w:pPr>
        <w:rPr>
          <w:rFonts w:cstheme="minorHAnsi"/>
        </w:rPr>
      </w:pPr>
      <w:r w:rsidRPr="002D6C09">
        <w:rPr>
          <w:rFonts w:cstheme="minorHAnsi"/>
        </w:rPr>
        <w:t>Wśród instytucji otoczenia biznesu funkcjonujących się na terenie powiatu wyróżnia się działalność Mieleckiej Agencji Rozwoju Regionalnego. Warto również wspomnieć o działającym na terenie SSE w Mielcu Inkubatorze Nowych Technologii, składającym się z dwóch jednostek IN-TECH1 i IN-TECH2</w:t>
      </w:r>
      <w:r w:rsidRPr="002D6C09">
        <w:rPr>
          <w:rStyle w:val="Odwoanieprzypisudolnego"/>
          <w:rFonts w:cstheme="minorHAnsi"/>
        </w:rPr>
        <w:footnoteReference w:id="5"/>
      </w:r>
      <w:r w:rsidRPr="002D6C09">
        <w:rPr>
          <w:rFonts w:cstheme="minorHAnsi"/>
        </w:rPr>
        <w:t xml:space="preserve">. </w:t>
      </w:r>
    </w:p>
    <w:p w14:paraId="2F881A25" w14:textId="77777777" w:rsidR="00D7166C" w:rsidRPr="002D6C09" w:rsidRDefault="00D7166C" w:rsidP="00D7166C">
      <w:pPr>
        <w:rPr>
          <w:rFonts w:cstheme="minorHAnsi"/>
        </w:rPr>
      </w:pPr>
      <w:r w:rsidRPr="002D6C09">
        <w:rPr>
          <w:rFonts w:cstheme="minorHAnsi"/>
          <w:b/>
        </w:rPr>
        <w:t>IN-TECH1</w:t>
      </w:r>
      <w:r w:rsidRPr="002D6C09">
        <w:rPr>
          <w:rFonts w:cstheme="minorHAnsi"/>
        </w:rPr>
        <w:t xml:space="preserve"> powstał w </w:t>
      </w:r>
      <w:r w:rsidRPr="002D6C09">
        <w:rPr>
          <w:rFonts w:eastAsia="Times New Roman" w:cstheme="minorHAnsi"/>
          <w:szCs w:val="24"/>
          <w:lang w:eastAsia="pl-PL"/>
        </w:rPr>
        <w:t xml:space="preserve">wyniku przekształcenia Inkubatora Przedsiębiorczości IN-MARR, funkcjonującego w Mielcu już od 1992 roku. Inkubator </w:t>
      </w:r>
      <w:r w:rsidRPr="002D6C09">
        <w:rPr>
          <w:rFonts w:cstheme="minorHAnsi"/>
        </w:rPr>
        <w:t>zlokalizowany w czterech budynkach o łącznej powierzchni 14 tys. m</w:t>
      </w:r>
      <w:r w:rsidRPr="002D6C09">
        <w:rPr>
          <w:rFonts w:cstheme="minorHAnsi"/>
          <w:vertAlign w:val="superscript"/>
        </w:rPr>
        <w:t>2</w:t>
      </w:r>
      <w:r w:rsidRPr="002D6C09">
        <w:rPr>
          <w:rFonts w:cstheme="minorHAnsi"/>
        </w:rPr>
        <w:t xml:space="preserve">. Świadczone są w nim usługi z zakresu wynajmu lokali </w:t>
      </w:r>
      <w:r w:rsidRPr="002D6C09">
        <w:rPr>
          <w:rFonts w:cstheme="minorHAnsi"/>
        </w:rPr>
        <w:lastRenderedPageBreak/>
        <w:t>użytkowych. W IN-TECH 1 działa obecnie 37 firmy. Drugim z inkubatorów jest In-TECH 2, zlokalizowany w budynku po szkole zawodowej, o łącznej powierzchni 4 062 m</w:t>
      </w:r>
      <w:r w:rsidRPr="002D6C09">
        <w:rPr>
          <w:rFonts w:cstheme="minorHAnsi"/>
          <w:vertAlign w:val="superscript"/>
        </w:rPr>
        <w:t>2</w:t>
      </w:r>
      <w:r w:rsidRPr="002D6C09">
        <w:rPr>
          <w:rFonts w:cstheme="minorHAnsi"/>
        </w:rPr>
        <w:t xml:space="preserve">. </w:t>
      </w:r>
    </w:p>
    <w:p w14:paraId="135FC095" w14:textId="77777777" w:rsidR="00D7166C" w:rsidRPr="002D6C09" w:rsidRDefault="00D7166C" w:rsidP="00D7166C">
      <w:pPr>
        <w:rPr>
          <w:rFonts w:eastAsia="Times New Roman" w:cstheme="minorHAnsi"/>
          <w:szCs w:val="24"/>
          <w:lang w:eastAsia="pl-PL"/>
        </w:rPr>
      </w:pPr>
      <w:r w:rsidRPr="002D6C09">
        <w:rPr>
          <w:rFonts w:cstheme="minorHAnsi"/>
        </w:rPr>
        <w:t xml:space="preserve">Z kolei </w:t>
      </w:r>
      <w:r w:rsidRPr="002D6C09">
        <w:rPr>
          <w:rFonts w:cstheme="minorHAnsi"/>
          <w:b/>
        </w:rPr>
        <w:t xml:space="preserve">IN-TECH2 </w:t>
      </w:r>
      <w:r w:rsidRPr="002D6C09">
        <w:rPr>
          <w:rFonts w:eastAsia="Times New Roman" w:cstheme="minorHAnsi"/>
          <w:szCs w:val="24"/>
          <w:lang w:eastAsia="pl-PL"/>
        </w:rPr>
        <w:t>powstał w wyniku adaptacji budynku po byłej szkole zawodowej o łącznej powierzchni ponad 4 tys. m</w:t>
      </w:r>
      <w:r w:rsidRPr="002D6C09">
        <w:rPr>
          <w:rFonts w:eastAsia="Times New Roman" w:cstheme="minorHAnsi"/>
          <w:szCs w:val="24"/>
          <w:vertAlign w:val="superscript"/>
          <w:lang w:eastAsia="pl-PL"/>
        </w:rPr>
        <w:t>2</w:t>
      </w:r>
      <w:r w:rsidRPr="002D6C09">
        <w:rPr>
          <w:rFonts w:eastAsia="Times New Roman" w:cstheme="minorHAnsi"/>
          <w:szCs w:val="24"/>
          <w:lang w:eastAsia="pl-PL"/>
        </w:rPr>
        <w:t>, w której utworzono pomieszczenia wyposażone w niezbędne elementy nowoczesnej infrastruktury.  Budynek oddano do użytku we wrześniu 2012 roku udostępniając tym samym pod wynajem lokale biurowe, gospodarcze, a także sale konferencyjne. Na terenie inkubatora funkcjonuje obecnie 13 firm.</w:t>
      </w:r>
    </w:p>
    <w:p w14:paraId="5B6BBE03" w14:textId="77777777" w:rsidR="00FA3EDF" w:rsidRDefault="00FA3EDF" w:rsidP="00C02CEA">
      <w:pPr>
        <w:pStyle w:val="Tyturysunku"/>
      </w:pPr>
      <w:bookmarkStart w:id="86" w:name="_Toc87198909"/>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21</w:t>
      </w:r>
      <w:r w:rsidR="00175137">
        <w:rPr>
          <w:noProof/>
        </w:rPr>
        <w:fldChar w:fldCharType="end"/>
      </w:r>
      <w:r>
        <w:t xml:space="preserve">. </w:t>
      </w:r>
      <w:bookmarkStart w:id="87" w:name="_Toc75261801"/>
      <w:r w:rsidRPr="00FA3EDF">
        <w:t>Instytucje otoczenia biznesu na 10 tys. podmiotów gospodarki narodowej w 2019 r.</w:t>
      </w:r>
      <w:bookmarkEnd w:id="86"/>
      <w:bookmarkEnd w:id="87"/>
    </w:p>
    <w:p w14:paraId="4F656789" w14:textId="77777777" w:rsidR="00C279B1" w:rsidRPr="002D6C09" w:rsidRDefault="00C279B1" w:rsidP="00025F0C">
      <w:pPr>
        <w:rPr>
          <w:rFonts w:cstheme="minorHAnsi"/>
        </w:rPr>
      </w:pPr>
      <w:r w:rsidRPr="002D6C09">
        <w:rPr>
          <w:rFonts w:cstheme="minorHAnsi"/>
          <w:noProof/>
          <w:lang w:eastAsia="pl-PL"/>
        </w:rPr>
        <w:drawing>
          <wp:inline distT="0" distB="0" distL="0" distR="0" wp14:anchorId="453E4E76" wp14:editId="0254E1C8">
            <wp:extent cx="4572000" cy="4610100"/>
            <wp:effectExtent l="0" t="0" r="0" b="0"/>
            <wp:docPr id="90" name="Wykres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41C293" w14:textId="77777777" w:rsidR="00C279B1" w:rsidRPr="002D6C09" w:rsidRDefault="00C279B1" w:rsidP="00C279B1">
      <w:pPr>
        <w:pStyle w:val="rdotabeli"/>
        <w:rPr>
          <w:rFonts w:cstheme="minorHAnsi"/>
          <w:lang w:val="pl-PL"/>
        </w:rPr>
      </w:pPr>
      <w:r w:rsidRPr="002D6C09">
        <w:rPr>
          <w:rFonts w:cstheme="minorHAnsi"/>
          <w:lang w:val="pl-PL"/>
        </w:rPr>
        <w:t>Źródło: opracowanie własne na podstawie Banku Danych Lokalnych GUS.</w:t>
      </w:r>
    </w:p>
    <w:p w14:paraId="75D21FAC" w14:textId="77777777" w:rsidR="00811DCF" w:rsidRPr="002D6C09" w:rsidRDefault="00811DCF" w:rsidP="00811DCF">
      <w:pPr>
        <w:rPr>
          <w:rFonts w:eastAsia="Times New Roman" w:cstheme="minorHAnsi"/>
          <w:szCs w:val="24"/>
          <w:lang w:eastAsia="pl-PL"/>
        </w:rPr>
      </w:pPr>
      <w:r w:rsidRPr="002D6C09">
        <w:rPr>
          <w:rFonts w:eastAsia="Times New Roman" w:cstheme="minorHAnsi"/>
          <w:szCs w:val="24"/>
          <w:lang w:eastAsia="pl-PL"/>
        </w:rPr>
        <w:t xml:space="preserve">Na terenie Inkubatora Nowych Technologii swoje usługi oferuje również </w:t>
      </w:r>
      <w:r w:rsidRPr="002D6C09">
        <w:rPr>
          <w:rFonts w:cstheme="minorHAnsi"/>
        </w:rPr>
        <w:t xml:space="preserve">Laboratorium Pomiarowe (w zakresie wzorcowania przyrządów pomiarowych zgodnie z wymaganiami normy PN-EN ISO/IEC 17025), funkcjonujące w strukturach ARR MARR S.A. od 2013 roku oraz prototypowania oferująca usługi z zakresu: skanowania i drukowania 3D, pomiary maszyną współrzędnościową, obróbkę skrawaniem w 5-osiach, pomiary chropowatości oraz drukowanie wielkoformatowe. </w:t>
      </w:r>
    </w:p>
    <w:p w14:paraId="1915F203" w14:textId="77777777" w:rsidR="00C54044" w:rsidRPr="002D6C09" w:rsidRDefault="00C54044" w:rsidP="00B31081">
      <w:pPr>
        <w:pStyle w:val="Nagwek2"/>
      </w:pPr>
      <w:bookmarkStart w:id="88" w:name="_Toc75263290"/>
      <w:bookmarkStart w:id="89" w:name="_Toc87198964"/>
      <w:r w:rsidRPr="002D6C09">
        <w:lastRenderedPageBreak/>
        <w:t>Turystyka</w:t>
      </w:r>
      <w:bookmarkEnd w:id="88"/>
      <w:bookmarkEnd w:id="89"/>
    </w:p>
    <w:p w14:paraId="79F22DEF" w14:textId="77777777" w:rsidR="00E14AA6" w:rsidRPr="002D6C09" w:rsidRDefault="00E14AA6" w:rsidP="00E14AA6">
      <w:pPr>
        <w:rPr>
          <w:rFonts w:cstheme="minorHAnsi"/>
          <w:szCs w:val="24"/>
        </w:rPr>
      </w:pPr>
      <w:r w:rsidRPr="002D6C09">
        <w:rPr>
          <w:rFonts w:cstheme="minorHAnsi"/>
          <w:szCs w:val="24"/>
        </w:rPr>
        <w:t>Polska w 2019 r. dysponowała 11251 turystycznymi obiektami noclegowymi i 825,5 tys. miejsc noclegowych. Najwięcej obiektów noclegowych posiadały województwa: pomorskie (14,7%), zachodniopomorskie (14,3%) i małopolskie (13,7%). Przygotowano w nich również najwięcej miejsc noclegowych (tab</w:t>
      </w:r>
      <w:r w:rsidR="00D71682" w:rsidRPr="002D6C09">
        <w:rPr>
          <w:rFonts w:cstheme="minorHAnsi"/>
          <w:szCs w:val="24"/>
        </w:rPr>
        <w:t>. 13</w:t>
      </w:r>
      <w:r w:rsidRPr="002D6C09">
        <w:rPr>
          <w:rFonts w:cstheme="minorHAnsi"/>
          <w:szCs w:val="24"/>
        </w:rPr>
        <w:t>). Największym zainteresowaniem wśród turystów cieszyły się województwa małopolskie i mazowieckie. Natomiast najwięcej noclegów udzieliło turystom województwo zachodniopomorskie (17,2%).</w:t>
      </w:r>
    </w:p>
    <w:p w14:paraId="5AD929A7" w14:textId="77777777" w:rsidR="00FA3EDF" w:rsidRDefault="00FA3EDF" w:rsidP="00C02CEA">
      <w:pPr>
        <w:pStyle w:val="Tyturysunku"/>
      </w:pPr>
      <w:bookmarkStart w:id="90" w:name="_Toc87198835"/>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13</w:t>
      </w:r>
      <w:r w:rsidR="00175137">
        <w:rPr>
          <w:noProof/>
        </w:rPr>
        <w:fldChar w:fldCharType="end"/>
      </w:r>
      <w:r>
        <w:t xml:space="preserve">. </w:t>
      </w:r>
      <w:bookmarkStart w:id="91" w:name="_Toc75261855"/>
      <w:r w:rsidRPr="002D6C09">
        <w:t>Ruch turystyczny w Polsce według województw w 2019 roku</w:t>
      </w:r>
      <w:bookmarkEnd w:id="90"/>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21"/>
        <w:gridCol w:w="836"/>
        <w:gridCol w:w="699"/>
        <w:gridCol w:w="837"/>
        <w:gridCol w:w="835"/>
        <w:gridCol w:w="1116"/>
        <w:gridCol w:w="837"/>
        <w:gridCol w:w="1116"/>
        <w:gridCol w:w="763"/>
      </w:tblGrid>
      <w:tr w:rsidR="00E14AA6" w:rsidRPr="002D6C09" w14:paraId="1035980C" w14:textId="77777777" w:rsidTr="00E14AA6">
        <w:trPr>
          <w:trHeight w:val="715"/>
          <w:jc w:val="center"/>
        </w:trPr>
        <w:tc>
          <w:tcPr>
            <w:tcW w:w="111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81FC10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Województwo</w:t>
            </w:r>
          </w:p>
        </w:tc>
        <w:tc>
          <w:tcPr>
            <w:tcW w:w="84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53C65A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Obiekty turystyczne</w:t>
            </w:r>
          </w:p>
        </w:tc>
        <w:tc>
          <w:tcPr>
            <w:tcW w:w="92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914C88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Miejsca noclegowe</w:t>
            </w:r>
          </w:p>
        </w:tc>
        <w:tc>
          <w:tcPr>
            <w:tcW w:w="107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D5CDAF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Korzystający z noclegów</w:t>
            </w:r>
          </w:p>
        </w:tc>
        <w:tc>
          <w:tcPr>
            <w:tcW w:w="103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E4961B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Udzielone noclegi</w:t>
            </w:r>
          </w:p>
        </w:tc>
      </w:tr>
      <w:tr w:rsidR="00E14AA6" w:rsidRPr="002D6C09" w14:paraId="40816C82" w14:textId="77777777" w:rsidTr="00E14AA6">
        <w:trPr>
          <w:jc w:val="center"/>
        </w:trPr>
        <w:tc>
          <w:tcPr>
            <w:tcW w:w="111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316C89E" w14:textId="77777777" w:rsidR="00E14AA6" w:rsidRPr="002D6C09" w:rsidRDefault="00E14AA6" w:rsidP="00E14AA6">
            <w:pPr>
              <w:pStyle w:val="Tytu"/>
              <w:rPr>
                <w:rFonts w:cstheme="minorHAnsi"/>
                <w:color w:val="FFFFFF" w:themeColor="background1"/>
              </w:rPr>
            </w:pP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C1B417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liczb bezw.</w:t>
            </w:r>
          </w:p>
        </w:tc>
        <w:tc>
          <w:tcPr>
            <w:tcW w:w="3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CAA898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c>
          <w:tcPr>
            <w:tcW w:w="4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56BEFF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liczb. bezw.</w:t>
            </w: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8E0C4D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c>
          <w:tcPr>
            <w:tcW w:w="6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1EC799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liczb. bezw.</w:t>
            </w:r>
          </w:p>
        </w:tc>
        <w:tc>
          <w:tcPr>
            <w:tcW w:w="4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800AD7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c>
          <w:tcPr>
            <w:tcW w:w="6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D0C208D"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liczb. bezw.</w:t>
            </w:r>
          </w:p>
        </w:tc>
        <w:tc>
          <w:tcPr>
            <w:tcW w:w="4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549850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013B60C2" w14:textId="77777777" w:rsidTr="00E14AA6">
        <w:trPr>
          <w:jc w:val="center"/>
        </w:trPr>
        <w:tc>
          <w:tcPr>
            <w:tcW w:w="1115" w:type="pct"/>
            <w:tcBorders>
              <w:top w:val="single" w:sz="4" w:space="0" w:color="FFFFFF" w:themeColor="background1"/>
            </w:tcBorders>
            <w:shd w:val="clear" w:color="auto" w:fill="auto"/>
            <w:vAlign w:val="center"/>
          </w:tcPr>
          <w:p w14:paraId="402C8095" w14:textId="77777777" w:rsidR="00E14AA6" w:rsidRPr="002D6C09" w:rsidRDefault="00E14AA6" w:rsidP="00E14AA6">
            <w:pPr>
              <w:pStyle w:val="Tytu"/>
              <w:jc w:val="left"/>
              <w:rPr>
                <w:rFonts w:cstheme="minorHAnsi"/>
                <w:snapToGrid w:val="0"/>
              </w:rPr>
            </w:pPr>
            <w:r w:rsidRPr="002D6C09">
              <w:rPr>
                <w:rFonts w:cstheme="minorHAnsi"/>
                <w:snapToGrid w:val="0"/>
              </w:rPr>
              <w:t>POLSKA</w:t>
            </w:r>
          </w:p>
        </w:tc>
        <w:tc>
          <w:tcPr>
            <w:tcW w:w="461" w:type="pct"/>
            <w:tcBorders>
              <w:top w:val="single" w:sz="4" w:space="0" w:color="FFFFFF" w:themeColor="background1"/>
            </w:tcBorders>
            <w:shd w:val="clear" w:color="auto" w:fill="auto"/>
          </w:tcPr>
          <w:p w14:paraId="064DA74E" w14:textId="77777777" w:rsidR="00E14AA6" w:rsidRPr="002D6C09" w:rsidRDefault="00E14AA6" w:rsidP="00E14AA6">
            <w:pPr>
              <w:pStyle w:val="Tytu"/>
              <w:rPr>
                <w:rFonts w:cstheme="minorHAnsi"/>
              </w:rPr>
            </w:pPr>
            <w:r w:rsidRPr="002D6C09">
              <w:rPr>
                <w:rFonts w:cstheme="minorHAnsi"/>
              </w:rPr>
              <w:t>11251</w:t>
            </w:r>
          </w:p>
        </w:tc>
        <w:tc>
          <w:tcPr>
            <w:tcW w:w="386" w:type="pct"/>
            <w:tcBorders>
              <w:top w:val="single" w:sz="4" w:space="0" w:color="FFFFFF" w:themeColor="background1"/>
            </w:tcBorders>
            <w:shd w:val="clear" w:color="auto" w:fill="auto"/>
          </w:tcPr>
          <w:p w14:paraId="6C180046" w14:textId="77777777" w:rsidR="00E14AA6" w:rsidRPr="002D6C09" w:rsidRDefault="00E14AA6" w:rsidP="00E14AA6">
            <w:pPr>
              <w:pStyle w:val="Tytu"/>
              <w:rPr>
                <w:rFonts w:cstheme="minorHAnsi"/>
              </w:rPr>
            </w:pPr>
            <w:r w:rsidRPr="002D6C09">
              <w:rPr>
                <w:rFonts w:cstheme="minorHAnsi"/>
              </w:rPr>
              <w:t>100,0</w:t>
            </w:r>
          </w:p>
        </w:tc>
        <w:tc>
          <w:tcPr>
            <w:tcW w:w="462" w:type="pct"/>
            <w:tcBorders>
              <w:top w:val="single" w:sz="4" w:space="0" w:color="FFFFFF" w:themeColor="background1"/>
            </w:tcBorders>
            <w:shd w:val="clear" w:color="auto" w:fill="auto"/>
          </w:tcPr>
          <w:p w14:paraId="6FCF6C52" w14:textId="77777777" w:rsidR="00E14AA6" w:rsidRPr="002D6C09" w:rsidRDefault="00E14AA6" w:rsidP="00E14AA6">
            <w:pPr>
              <w:pStyle w:val="Tytu"/>
              <w:rPr>
                <w:rFonts w:cstheme="minorHAnsi"/>
              </w:rPr>
            </w:pPr>
            <w:r w:rsidRPr="002D6C09">
              <w:rPr>
                <w:rFonts w:cstheme="minorHAnsi"/>
              </w:rPr>
              <w:t>825522</w:t>
            </w:r>
          </w:p>
        </w:tc>
        <w:tc>
          <w:tcPr>
            <w:tcW w:w="461" w:type="pct"/>
            <w:tcBorders>
              <w:top w:val="single" w:sz="4" w:space="0" w:color="FFFFFF" w:themeColor="background1"/>
            </w:tcBorders>
            <w:shd w:val="clear" w:color="auto" w:fill="auto"/>
          </w:tcPr>
          <w:p w14:paraId="037B7F67" w14:textId="77777777" w:rsidR="00E14AA6" w:rsidRPr="002D6C09" w:rsidRDefault="00E14AA6" w:rsidP="00E14AA6">
            <w:pPr>
              <w:pStyle w:val="Tytu"/>
              <w:rPr>
                <w:rFonts w:cstheme="minorHAnsi"/>
              </w:rPr>
            </w:pPr>
            <w:r w:rsidRPr="002D6C09">
              <w:rPr>
                <w:rFonts w:cstheme="minorHAnsi"/>
              </w:rPr>
              <w:t>100,0</w:t>
            </w:r>
          </w:p>
        </w:tc>
        <w:tc>
          <w:tcPr>
            <w:tcW w:w="616" w:type="pct"/>
            <w:tcBorders>
              <w:top w:val="single" w:sz="4" w:space="0" w:color="FFFFFF" w:themeColor="background1"/>
            </w:tcBorders>
            <w:shd w:val="clear" w:color="auto" w:fill="auto"/>
          </w:tcPr>
          <w:p w14:paraId="33D33E67" w14:textId="77777777" w:rsidR="00E14AA6" w:rsidRPr="002D6C09" w:rsidRDefault="00E14AA6" w:rsidP="00E14AA6">
            <w:pPr>
              <w:pStyle w:val="Tytu"/>
              <w:rPr>
                <w:rFonts w:cstheme="minorHAnsi"/>
              </w:rPr>
            </w:pPr>
            <w:r w:rsidRPr="002D6C09">
              <w:rPr>
                <w:rFonts w:cstheme="minorHAnsi"/>
              </w:rPr>
              <w:t>35 668 091</w:t>
            </w:r>
          </w:p>
        </w:tc>
        <w:tc>
          <w:tcPr>
            <w:tcW w:w="462" w:type="pct"/>
            <w:tcBorders>
              <w:top w:val="single" w:sz="4" w:space="0" w:color="FFFFFF" w:themeColor="background1"/>
            </w:tcBorders>
            <w:shd w:val="clear" w:color="auto" w:fill="auto"/>
          </w:tcPr>
          <w:p w14:paraId="4A0DC0CC" w14:textId="77777777" w:rsidR="00E14AA6" w:rsidRPr="002D6C09" w:rsidRDefault="00E14AA6" w:rsidP="00E14AA6">
            <w:pPr>
              <w:pStyle w:val="Tytu"/>
              <w:rPr>
                <w:rFonts w:cstheme="minorHAnsi"/>
              </w:rPr>
            </w:pPr>
            <w:r w:rsidRPr="002D6C09">
              <w:rPr>
                <w:rFonts w:cstheme="minorHAnsi"/>
              </w:rPr>
              <w:t>100,0</w:t>
            </w:r>
          </w:p>
        </w:tc>
        <w:tc>
          <w:tcPr>
            <w:tcW w:w="616" w:type="pct"/>
            <w:tcBorders>
              <w:top w:val="single" w:sz="4" w:space="0" w:color="FFFFFF" w:themeColor="background1"/>
            </w:tcBorders>
            <w:shd w:val="clear" w:color="auto" w:fill="auto"/>
          </w:tcPr>
          <w:p w14:paraId="0CAA219D" w14:textId="77777777" w:rsidR="00E14AA6" w:rsidRPr="002D6C09" w:rsidRDefault="00E14AA6" w:rsidP="00E14AA6">
            <w:pPr>
              <w:pStyle w:val="Tytu"/>
              <w:rPr>
                <w:rFonts w:cstheme="minorHAnsi"/>
              </w:rPr>
            </w:pPr>
            <w:r w:rsidRPr="002D6C09">
              <w:rPr>
                <w:rFonts w:cstheme="minorHAnsi"/>
              </w:rPr>
              <w:t>93 342 738</w:t>
            </w:r>
          </w:p>
        </w:tc>
        <w:tc>
          <w:tcPr>
            <w:tcW w:w="421" w:type="pct"/>
            <w:tcBorders>
              <w:top w:val="single" w:sz="4" w:space="0" w:color="FFFFFF" w:themeColor="background1"/>
            </w:tcBorders>
            <w:shd w:val="clear" w:color="auto" w:fill="auto"/>
          </w:tcPr>
          <w:p w14:paraId="75D82CCB" w14:textId="77777777" w:rsidR="00E14AA6" w:rsidRPr="002D6C09" w:rsidRDefault="00E14AA6" w:rsidP="00E14AA6">
            <w:pPr>
              <w:pStyle w:val="Tytu"/>
              <w:rPr>
                <w:rFonts w:cstheme="minorHAnsi"/>
              </w:rPr>
            </w:pPr>
            <w:r w:rsidRPr="002D6C09">
              <w:rPr>
                <w:rFonts w:cstheme="minorHAnsi"/>
              </w:rPr>
              <w:t>100,0</w:t>
            </w:r>
          </w:p>
        </w:tc>
      </w:tr>
      <w:tr w:rsidR="00E14AA6" w:rsidRPr="002D6C09" w14:paraId="7BF03B7E" w14:textId="77777777" w:rsidTr="00E14AA6">
        <w:trPr>
          <w:jc w:val="center"/>
        </w:trPr>
        <w:tc>
          <w:tcPr>
            <w:tcW w:w="1115" w:type="pct"/>
            <w:vAlign w:val="center"/>
          </w:tcPr>
          <w:p w14:paraId="5DFBB370" w14:textId="77777777" w:rsidR="00E14AA6" w:rsidRPr="002D6C09" w:rsidRDefault="00E14AA6" w:rsidP="00E14AA6">
            <w:pPr>
              <w:pStyle w:val="Tytu"/>
              <w:jc w:val="left"/>
              <w:rPr>
                <w:rFonts w:cstheme="minorHAnsi"/>
                <w:snapToGrid w:val="0"/>
              </w:rPr>
            </w:pPr>
            <w:r w:rsidRPr="002D6C09">
              <w:rPr>
                <w:rFonts w:cstheme="minorHAnsi"/>
                <w:snapToGrid w:val="0"/>
              </w:rPr>
              <w:t>dolnośląskie</w:t>
            </w:r>
          </w:p>
        </w:tc>
        <w:tc>
          <w:tcPr>
            <w:tcW w:w="461" w:type="pct"/>
          </w:tcPr>
          <w:p w14:paraId="1C1FBC0A" w14:textId="77777777" w:rsidR="00E14AA6" w:rsidRPr="002D6C09" w:rsidRDefault="00E14AA6" w:rsidP="00E14AA6">
            <w:pPr>
              <w:pStyle w:val="Tytu"/>
              <w:rPr>
                <w:rFonts w:cstheme="minorHAnsi"/>
              </w:rPr>
            </w:pPr>
            <w:r w:rsidRPr="002D6C09">
              <w:rPr>
                <w:rFonts w:cstheme="minorHAnsi"/>
              </w:rPr>
              <w:t>1031</w:t>
            </w:r>
          </w:p>
        </w:tc>
        <w:tc>
          <w:tcPr>
            <w:tcW w:w="386" w:type="pct"/>
          </w:tcPr>
          <w:p w14:paraId="087D7D3D" w14:textId="77777777" w:rsidR="00E14AA6" w:rsidRPr="002D6C09" w:rsidRDefault="00E14AA6" w:rsidP="00E14AA6">
            <w:pPr>
              <w:pStyle w:val="Tytu"/>
              <w:rPr>
                <w:rFonts w:cstheme="minorHAnsi"/>
              </w:rPr>
            </w:pPr>
            <w:r w:rsidRPr="002D6C09">
              <w:rPr>
                <w:rFonts w:cstheme="minorHAnsi"/>
              </w:rPr>
              <w:t>9,2</w:t>
            </w:r>
          </w:p>
        </w:tc>
        <w:tc>
          <w:tcPr>
            <w:tcW w:w="462" w:type="pct"/>
          </w:tcPr>
          <w:p w14:paraId="513A4A13" w14:textId="77777777" w:rsidR="00E14AA6" w:rsidRPr="002D6C09" w:rsidRDefault="00E14AA6" w:rsidP="00E14AA6">
            <w:pPr>
              <w:pStyle w:val="Tytu"/>
              <w:rPr>
                <w:rFonts w:cstheme="minorHAnsi"/>
              </w:rPr>
            </w:pPr>
            <w:r w:rsidRPr="002D6C09">
              <w:rPr>
                <w:rFonts w:cstheme="minorHAnsi"/>
              </w:rPr>
              <w:t>70955</w:t>
            </w:r>
          </w:p>
        </w:tc>
        <w:tc>
          <w:tcPr>
            <w:tcW w:w="461" w:type="pct"/>
          </w:tcPr>
          <w:p w14:paraId="4438AE97" w14:textId="77777777" w:rsidR="00E14AA6" w:rsidRPr="002D6C09" w:rsidRDefault="00E14AA6" w:rsidP="00E14AA6">
            <w:pPr>
              <w:pStyle w:val="Tytu"/>
              <w:rPr>
                <w:rFonts w:cstheme="minorHAnsi"/>
              </w:rPr>
            </w:pPr>
            <w:r w:rsidRPr="002D6C09">
              <w:rPr>
                <w:rFonts w:cstheme="minorHAnsi"/>
              </w:rPr>
              <w:t>8,6</w:t>
            </w:r>
          </w:p>
        </w:tc>
        <w:tc>
          <w:tcPr>
            <w:tcW w:w="616" w:type="pct"/>
          </w:tcPr>
          <w:p w14:paraId="4D8EC214" w14:textId="77777777" w:rsidR="00E14AA6" w:rsidRPr="002D6C09" w:rsidRDefault="00E14AA6" w:rsidP="00E14AA6">
            <w:pPr>
              <w:pStyle w:val="Tytu"/>
              <w:rPr>
                <w:rFonts w:cstheme="minorHAnsi"/>
              </w:rPr>
            </w:pPr>
            <w:r w:rsidRPr="002D6C09">
              <w:rPr>
                <w:rFonts w:cstheme="minorHAnsi"/>
              </w:rPr>
              <w:t>3 932 314</w:t>
            </w:r>
          </w:p>
        </w:tc>
        <w:tc>
          <w:tcPr>
            <w:tcW w:w="462" w:type="pct"/>
          </w:tcPr>
          <w:p w14:paraId="78B85054" w14:textId="77777777" w:rsidR="00E14AA6" w:rsidRPr="002D6C09" w:rsidRDefault="00E14AA6" w:rsidP="00E14AA6">
            <w:pPr>
              <w:pStyle w:val="Tytu"/>
              <w:rPr>
                <w:rFonts w:cstheme="minorHAnsi"/>
              </w:rPr>
            </w:pPr>
            <w:r w:rsidRPr="002D6C09">
              <w:rPr>
                <w:rFonts w:cstheme="minorHAnsi"/>
              </w:rPr>
              <w:t>11,0</w:t>
            </w:r>
          </w:p>
        </w:tc>
        <w:tc>
          <w:tcPr>
            <w:tcW w:w="616" w:type="pct"/>
          </w:tcPr>
          <w:p w14:paraId="51EEA944" w14:textId="77777777" w:rsidR="00E14AA6" w:rsidRPr="002D6C09" w:rsidRDefault="00E14AA6" w:rsidP="00E14AA6">
            <w:pPr>
              <w:pStyle w:val="Tytu"/>
              <w:rPr>
                <w:rFonts w:cstheme="minorHAnsi"/>
              </w:rPr>
            </w:pPr>
            <w:r w:rsidRPr="002D6C09">
              <w:rPr>
                <w:rFonts w:cstheme="minorHAnsi"/>
              </w:rPr>
              <w:t>9 617 889</w:t>
            </w:r>
          </w:p>
        </w:tc>
        <w:tc>
          <w:tcPr>
            <w:tcW w:w="421" w:type="pct"/>
          </w:tcPr>
          <w:p w14:paraId="4BE06E31" w14:textId="77777777" w:rsidR="00E14AA6" w:rsidRPr="002D6C09" w:rsidRDefault="00E14AA6" w:rsidP="00E14AA6">
            <w:pPr>
              <w:pStyle w:val="Tytu"/>
              <w:rPr>
                <w:rFonts w:cstheme="minorHAnsi"/>
              </w:rPr>
            </w:pPr>
            <w:r w:rsidRPr="002D6C09">
              <w:rPr>
                <w:rFonts w:cstheme="minorHAnsi"/>
              </w:rPr>
              <w:t>10,3</w:t>
            </w:r>
          </w:p>
        </w:tc>
      </w:tr>
      <w:tr w:rsidR="00E14AA6" w:rsidRPr="002D6C09" w14:paraId="58193DF6" w14:textId="77777777" w:rsidTr="00E14AA6">
        <w:trPr>
          <w:jc w:val="center"/>
        </w:trPr>
        <w:tc>
          <w:tcPr>
            <w:tcW w:w="1115" w:type="pct"/>
            <w:vAlign w:val="center"/>
          </w:tcPr>
          <w:p w14:paraId="4A274DFA" w14:textId="77777777" w:rsidR="00E14AA6" w:rsidRPr="002D6C09" w:rsidRDefault="00E14AA6" w:rsidP="00E14AA6">
            <w:pPr>
              <w:pStyle w:val="Tytu"/>
              <w:jc w:val="left"/>
              <w:rPr>
                <w:rFonts w:cstheme="minorHAnsi"/>
                <w:snapToGrid w:val="0"/>
              </w:rPr>
            </w:pPr>
            <w:r w:rsidRPr="002D6C09">
              <w:rPr>
                <w:rFonts w:cstheme="minorHAnsi"/>
                <w:snapToGrid w:val="0"/>
              </w:rPr>
              <w:t>kujawsko-pomorskie</w:t>
            </w:r>
          </w:p>
        </w:tc>
        <w:tc>
          <w:tcPr>
            <w:tcW w:w="461" w:type="pct"/>
          </w:tcPr>
          <w:p w14:paraId="60E75DBD" w14:textId="77777777" w:rsidR="00E14AA6" w:rsidRPr="002D6C09" w:rsidRDefault="00E14AA6" w:rsidP="00E14AA6">
            <w:pPr>
              <w:pStyle w:val="Tytu"/>
              <w:rPr>
                <w:rFonts w:cstheme="minorHAnsi"/>
              </w:rPr>
            </w:pPr>
            <w:r w:rsidRPr="002D6C09">
              <w:rPr>
                <w:rFonts w:cstheme="minorHAnsi"/>
              </w:rPr>
              <w:t>407</w:t>
            </w:r>
          </w:p>
        </w:tc>
        <w:tc>
          <w:tcPr>
            <w:tcW w:w="386" w:type="pct"/>
          </w:tcPr>
          <w:p w14:paraId="27040769" w14:textId="77777777" w:rsidR="00E14AA6" w:rsidRPr="002D6C09" w:rsidRDefault="00E14AA6" w:rsidP="00E14AA6">
            <w:pPr>
              <w:pStyle w:val="Tytu"/>
              <w:rPr>
                <w:rFonts w:cstheme="minorHAnsi"/>
              </w:rPr>
            </w:pPr>
            <w:r w:rsidRPr="002D6C09">
              <w:rPr>
                <w:rFonts w:cstheme="minorHAnsi"/>
              </w:rPr>
              <w:t>3,6</w:t>
            </w:r>
          </w:p>
        </w:tc>
        <w:tc>
          <w:tcPr>
            <w:tcW w:w="462" w:type="pct"/>
          </w:tcPr>
          <w:p w14:paraId="609D0243" w14:textId="77777777" w:rsidR="00E14AA6" w:rsidRPr="002D6C09" w:rsidRDefault="00E14AA6" w:rsidP="00E14AA6">
            <w:pPr>
              <w:pStyle w:val="Tytu"/>
              <w:rPr>
                <w:rFonts w:cstheme="minorHAnsi"/>
              </w:rPr>
            </w:pPr>
            <w:r w:rsidRPr="002D6C09">
              <w:rPr>
                <w:rFonts w:cstheme="minorHAnsi"/>
              </w:rPr>
              <w:t>31876</w:t>
            </w:r>
          </w:p>
        </w:tc>
        <w:tc>
          <w:tcPr>
            <w:tcW w:w="461" w:type="pct"/>
          </w:tcPr>
          <w:p w14:paraId="026CAA3F" w14:textId="77777777" w:rsidR="00E14AA6" w:rsidRPr="002D6C09" w:rsidRDefault="00E14AA6" w:rsidP="00E14AA6">
            <w:pPr>
              <w:pStyle w:val="Tytu"/>
              <w:rPr>
                <w:rFonts w:cstheme="minorHAnsi"/>
              </w:rPr>
            </w:pPr>
            <w:r w:rsidRPr="002D6C09">
              <w:rPr>
                <w:rFonts w:cstheme="minorHAnsi"/>
              </w:rPr>
              <w:t>3,9</w:t>
            </w:r>
          </w:p>
        </w:tc>
        <w:tc>
          <w:tcPr>
            <w:tcW w:w="616" w:type="pct"/>
          </w:tcPr>
          <w:p w14:paraId="1DCBE790" w14:textId="77777777" w:rsidR="00E14AA6" w:rsidRPr="002D6C09" w:rsidRDefault="00E14AA6" w:rsidP="00E14AA6">
            <w:pPr>
              <w:pStyle w:val="Tytu"/>
              <w:rPr>
                <w:rFonts w:cstheme="minorHAnsi"/>
              </w:rPr>
            </w:pPr>
            <w:r w:rsidRPr="002D6C09">
              <w:rPr>
                <w:rFonts w:cstheme="minorHAnsi"/>
              </w:rPr>
              <w:t>1 358 662</w:t>
            </w:r>
          </w:p>
        </w:tc>
        <w:tc>
          <w:tcPr>
            <w:tcW w:w="462" w:type="pct"/>
          </w:tcPr>
          <w:p w14:paraId="327F4D64" w14:textId="77777777" w:rsidR="00E14AA6" w:rsidRPr="002D6C09" w:rsidRDefault="00E14AA6" w:rsidP="00E14AA6">
            <w:pPr>
              <w:pStyle w:val="Tytu"/>
              <w:rPr>
                <w:rFonts w:cstheme="minorHAnsi"/>
              </w:rPr>
            </w:pPr>
            <w:r w:rsidRPr="002D6C09">
              <w:rPr>
                <w:rFonts w:cstheme="minorHAnsi"/>
              </w:rPr>
              <w:t>3,8</w:t>
            </w:r>
          </w:p>
        </w:tc>
        <w:tc>
          <w:tcPr>
            <w:tcW w:w="616" w:type="pct"/>
          </w:tcPr>
          <w:p w14:paraId="58C8CA25" w14:textId="77777777" w:rsidR="00E14AA6" w:rsidRPr="002D6C09" w:rsidRDefault="00E14AA6" w:rsidP="00E14AA6">
            <w:pPr>
              <w:pStyle w:val="Tytu"/>
              <w:rPr>
                <w:rFonts w:cstheme="minorHAnsi"/>
              </w:rPr>
            </w:pPr>
            <w:r w:rsidRPr="002D6C09">
              <w:rPr>
                <w:rFonts w:cstheme="minorHAnsi"/>
              </w:rPr>
              <w:t>4 570 141</w:t>
            </w:r>
          </w:p>
        </w:tc>
        <w:tc>
          <w:tcPr>
            <w:tcW w:w="421" w:type="pct"/>
          </w:tcPr>
          <w:p w14:paraId="29FFDEF6" w14:textId="77777777" w:rsidR="00E14AA6" w:rsidRPr="002D6C09" w:rsidRDefault="00E14AA6" w:rsidP="00E14AA6">
            <w:pPr>
              <w:pStyle w:val="Tytu"/>
              <w:rPr>
                <w:rFonts w:cstheme="minorHAnsi"/>
              </w:rPr>
            </w:pPr>
            <w:r w:rsidRPr="002D6C09">
              <w:rPr>
                <w:rFonts w:cstheme="minorHAnsi"/>
              </w:rPr>
              <w:t>4,9</w:t>
            </w:r>
          </w:p>
        </w:tc>
      </w:tr>
      <w:tr w:rsidR="00E14AA6" w:rsidRPr="002D6C09" w14:paraId="7257D903" w14:textId="77777777" w:rsidTr="00E14AA6">
        <w:trPr>
          <w:jc w:val="center"/>
        </w:trPr>
        <w:tc>
          <w:tcPr>
            <w:tcW w:w="1115" w:type="pct"/>
            <w:vAlign w:val="center"/>
          </w:tcPr>
          <w:p w14:paraId="5B6AE1DA" w14:textId="77777777" w:rsidR="00E14AA6" w:rsidRPr="002D6C09" w:rsidRDefault="00E14AA6" w:rsidP="00E14AA6">
            <w:pPr>
              <w:pStyle w:val="Tytu"/>
              <w:jc w:val="left"/>
              <w:rPr>
                <w:rFonts w:cstheme="minorHAnsi"/>
                <w:snapToGrid w:val="0"/>
              </w:rPr>
            </w:pPr>
            <w:r w:rsidRPr="002D6C09">
              <w:rPr>
                <w:rFonts w:cstheme="minorHAnsi"/>
                <w:snapToGrid w:val="0"/>
              </w:rPr>
              <w:t>lubelskie</w:t>
            </w:r>
          </w:p>
        </w:tc>
        <w:tc>
          <w:tcPr>
            <w:tcW w:w="461" w:type="pct"/>
          </w:tcPr>
          <w:p w14:paraId="2E676015" w14:textId="77777777" w:rsidR="00E14AA6" w:rsidRPr="002D6C09" w:rsidRDefault="00E14AA6" w:rsidP="00E14AA6">
            <w:pPr>
              <w:pStyle w:val="Tytu"/>
              <w:rPr>
                <w:rFonts w:cstheme="minorHAnsi"/>
              </w:rPr>
            </w:pPr>
            <w:r w:rsidRPr="002D6C09">
              <w:rPr>
                <w:rFonts w:cstheme="minorHAnsi"/>
              </w:rPr>
              <w:t>478</w:t>
            </w:r>
          </w:p>
        </w:tc>
        <w:tc>
          <w:tcPr>
            <w:tcW w:w="386" w:type="pct"/>
          </w:tcPr>
          <w:p w14:paraId="4EDDD115" w14:textId="77777777" w:rsidR="00E14AA6" w:rsidRPr="002D6C09" w:rsidRDefault="00E14AA6" w:rsidP="00E14AA6">
            <w:pPr>
              <w:pStyle w:val="Tytu"/>
              <w:rPr>
                <w:rFonts w:cstheme="minorHAnsi"/>
              </w:rPr>
            </w:pPr>
            <w:r w:rsidRPr="002D6C09">
              <w:rPr>
                <w:rFonts w:cstheme="minorHAnsi"/>
              </w:rPr>
              <w:t>4,2</w:t>
            </w:r>
          </w:p>
        </w:tc>
        <w:tc>
          <w:tcPr>
            <w:tcW w:w="462" w:type="pct"/>
          </w:tcPr>
          <w:p w14:paraId="2EAAE919" w14:textId="77777777" w:rsidR="00E14AA6" w:rsidRPr="002D6C09" w:rsidRDefault="00E14AA6" w:rsidP="00E14AA6">
            <w:pPr>
              <w:pStyle w:val="Tytu"/>
              <w:rPr>
                <w:rFonts w:cstheme="minorHAnsi"/>
              </w:rPr>
            </w:pPr>
            <w:r w:rsidRPr="002D6C09">
              <w:rPr>
                <w:rFonts w:cstheme="minorHAnsi"/>
              </w:rPr>
              <w:t>27953</w:t>
            </w:r>
          </w:p>
        </w:tc>
        <w:tc>
          <w:tcPr>
            <w:tcW w:w="461" w:type="pct"/>
          </w:tcPr>
          <w:p w14:paraId="6DBD2F15" w14:textId="77777777" w:rsidR="00E14AA6" w:rsidRPr="002D6C09" w:rsidRDefault="00E14AA6" w:rsidP="00E14AA6">
            <w:pPr>
              <w:pStyle w:val="Tytu"/>
              <w:rPr>
                <w:rFonts w:cstheme="minorHAnsi"/>
              </w:rPr>
            </w:pPr>
            <w:r w:rsidRPr="002D6C09">
              <w:rPr>
                <w:rFonts w:cstheme="minorHAnsi"/>
              </w:rPr>
              <w:t>3,4</w:t>
            </w:r>
          </w:p>
        </w:tc>
        <w:tc>
          <w:tcPr>
            <w:tcW w:w="616" w:type="pct"/>
          </w:tcPr>
          <w:p w14:paraId="0DC43204" w14:textId="77777777" w:rsidR="00E14AA6" w:rsidRPr="002D6C09" w:rsidRDefault="00E14AA6" w:rsidP="00E14AA6">
            <w:pPr>
              <w:pStyle w:val="Tytu"/>
              <w:rPr>
                <w:rFonts w:cstheme="minorHAnsi"/>
              </w:rPr>
            </w:pPr>
            <w:r w:rsidRPr="002D6C09">
              <w:rPr>
                <w:rFonts w:cstheme="minorHAnsi"/>
              </w:rPr>
              <w:t>1 146 123</w:t>
            </w:r>
          </w:p>
        </w:tc>
        <w:tc>
          <w:tcPr>
            <w:tcW w:w="462" w:type="pct"/>
          </w:tcPr>
          <w:p w14:paraId="3ABF80D2" w14:textId="77777777" w:rsidR="00E14AA6" w:rsidRPr="002D6C09" w:rsidRDefault="00E14AA6" w:rsidP="00E14AA6">
            <w:pPr>
              <w:pStyle w:val="Tytu"/>
              <w:rPr>
                <w:rFonts w:cstheme="minorHAnsi"/>
              </w:rPr>
            </w:pPr>
            <w:r w:rsidRPr="002D6C09">
              <w:rPr>
                <w:rFonts w:cstheme="minorHAnsi"/>
              </w:rPr>
              <w:t>3,2</w:t>
            </w:r>
          </w:p>
        </w:tc>
        <w:tc>
          <w:tcPr>
            <w:tcW w:w="616" w:type="pct"/>
          </w:tcPr>
          <w:p w14:paraId="5FBDC90F" w14:textId="77777777" w:rsidR="00E14AA6" w:rsidRPr="002D6C09" w:rsidRDefault="00E14AA6" w:rsidP="00E14AA6">
            <w:pPr>
              <w:pStyle w:val="Tytu"/>
              <w:rPr>
                <w:rFonts w:cstheme="minorHAnsi"/>
              </w:rPr>
            </w:pPr>
            <w:r w:rsidRPr="002D6C09">
              <w:rPr>
                <w:rFonts w:cstheme="minorHAnsi"/>
              </w:rPr>
              <w:t>2 380 987</w:t>
            </w:r>
          </w:p>
        </w:tc>
        <w:tc>
          <w:tcPr>
            <w:tcW w:w="421" w:type="pct"/>
          </w:tcPr>
          <w:p w14:paraId="0ED73D50" w14:textId="77777777" w:rsidR="00E14AA6" w:rsidRPr="002D6C09" w:rsidRDefault="00E14AA6" w:rsidP="00E14AA6">
            <w:pPr>
              <w:pStyle w:val="Tytu"/>
              <w:rPr>
                <w:rFonts w:cstheme="minorHAnsi"/>
              </w:rPr>
            </w:pPr>
            <w:r w:rsidRPr="002D6C09">
              <w:rPr>
                <w:rFonts w:cstheme="minorHAnsi"/>
              </w:rPr>
              <w:t>2,6</w:t>
            </w:r>
          </w:p>
        </w:tc>
      </w:tr>
      <w:tr w:rsidR="00E14AA6" w:rsidRPr="002D6C09" w14:paraId="7F7D081B" w14:textId="77777777" w:rsidTr="00E14AA6">
        <w:trPr>
          <w:jc w:val="center"/>
        </w:trPr>
        <w:tc>
          <w:tcPr>
            <w:tcW w:w="1115" w:type="pct"/>
            <w:shd w:val="clear" w:color="auto" w:fill="FFFFFF" w:themeFill="background1"/>
            <w:vAlign w:val="center"/>
          </w:tcPr>
          <w:p w14:paraId="2F2D35B6" w14:textId="77777777" w:rsidR="00E14AA6" w:rsidRPr="002D6C09" w:rsidRDefault="00E14AA6" w:rsidP="00E14AA6">
            <w:pPr>
              <w:pStyle w:val="Tytu"/>
              <w:jc w:val="left"/>
              <w:rPr>
                <w:rFonts w:cstheme="minorHAnsi"/>
                <w:snapToGrid w:val="0"/>
              </w:rPr>
            </w:pPr>
            <w:r w:rsidRPr="002D6C09">
              <w:rPr>
                <w:rFonts w:cstheme="minorHAnsi"/>
                <w:snapToGrid w:val="0"/>
              </w:rPr>
              <w:t>lubuskie</w:t>
            </w:r>
          </w:p>
        </w:tc>
        <w:tc>
          <w:tcPr>
            <w:tcW w:w="461" w:type="pct"/>
            <w:shd w:val="clear" w:color="auto" w:fill="FFFFFF" w:themeFill="background1"/>
          </w:tcPr>
          <w:p w14:paraId="74725710" w14:textId="77777777" w:rsidR="00E14AA6" w:rsidRPr="002D6C09" w:rsidRDefault="00E14AA6" w:rsidP="00E14AA6">
            <w:pPr>
              <w:pStyle w:val="Tytu"/>
              <w:rPr>
                <w:rFonts w:cstheme="minorHAnsi"/>
              </w:rPr>
            </w:pPr>
            <w:r w:rsidRPr="002D6C09">
              <w:rPr>
                <w:rFonts w:cstheme="minorHAnsi"/>
              </w:rPr>
              <w:t>302</w:t>
            </w:r>
          </w:p>
        </w:tc>
        <w:tc>
          <w:tcPr>
            <w:tcW w:w="386" w:type="pct"/>
            <w:shd w:val="clear" w:color="auto" w:fill="FFFFFF" w:themeFill="background1"/>
          </w:tcPr>
          <w:p w14:paraId="6182F9BF" w14:textId="77777777" w:rsidR="00E14AA6" w:rsidRPr="002D6C09" w:rsidRDefault="00E14AA6" w:rsidP="00E14AA6">
            <w:pPr>
              <w:pStyle w:val="Tytu"/>
              <w:rPr>
                <w:rFonts w:cstheme="minorHAnsi"/>
              </w:rPr>
            </w:pPr>
            <w:r w:rsidRPr="002D6C09">
              <w:rPr>
                <w:rFonts w:cstheme="minorHAnsi"/>
              </w:rPr>
              <w:t>2,7</w:t>
            </w:r>
          </w:p>
        </w:tc>
        <w:tc>
          <w:tcPr>
            <w:tcW w:w="462" w:type="pct"/>
            <w:shd w:val="clear" w:color="auto" w:fill="FFFFFF" w:themeFill="background1"/>
          </w:tcPr>
          <w:p w14:paraId="78B3F4D1" w14:textId="77777777" w:rsidR="00E14AA6" w:rsidRPr="002D6C09" w:rsidRDefault="00E14AA6" w:rsidP="00E14AA6">
            <w:pPr>
              <w:pStyle w:val="Tytu"/>
              <w:rPr>
                <w:rFonts w:cstheme="minorHAnsi"/>
              </w:rPr>
            </w:pPr>
            <w:r w:rsidRPr="002D6C09">
              <w:rPr>
                <w:rFonts w:cstheme="minorHAnsi"/>
              </w:rPr>
              <w:t>19818</w:t>
            </w:r>
          </w:p>
        </w:tc>
        <w:tc>
          <w:tcPr>
            <w:tcW w:w="461" w:type="pct"/>
            <w:shd w:val="clear" w:color="auto" w:fill="FFFFFF" w:themeFill="background1"/>
          </w:tcPr>
          <w:p w14:paraId="2AC3ED5D" w14:textId="77777777" w:rsidR="00E14AA6" w:rsidRPr="002D6C09" w:rsidRDefault="00E14AA6" w:rsidP="00E14AA6">
            <w:pPr>
              <w:pStyle w:val="Tytu"/>
              <w:rPr>
                <w:rFonts w:cstheme="minorHAnsi"/>
              </w:rPr>
            </w:pPr>
            <w:r w:rsidRPr="002D6C09">
              <w:rPr>
                <w:rFonts w:cstheme="minorHAnsi"/>
              </w:rPr>
              <w:t>2,4</w:t>
            </w:r>
          </w:p>
        </w:tc>
        <w:tc>
          <w:tcPr>
            <w:tcW w:w="616" w:type="pct"/>
            <w:shd w:val="clear" w:color="auto" w:fill="FFFFFF" w:themeFill="background1"/>
          </w:tcPr>
          <w:p w14:paraId="3975D0F1" w14:textId="77777777" w:rsidR="00E14AA6" w:rsidRPr="002D6C09" w:rsidRDefault="00E14AA6" w:rsidP="00E14AA6">
            <w:pPr>
              <w:pStyle w:val="Tytu"/>
              <w:rPr>
                <w:rFonts w:cstheme="minorHAnsi"/>
              </w:rPr>
            </w:pPr>
            <w:r w:rsidRPr="002D6C09">
              <w:rPr>
                <w:rFonts w:cstheme="minorHAnsi"/>
              </w:rPr>
              <w:t>720 799</w:t>
            </w:r>
          </w:p>
        </w:tc>
        <w:tc>
          <w:tcPr>
            <w:tcW w:w="462" w:type="pct"/>
            <w:shd w:val="clear" w:color="auto" w:fill="FFFFFF" w:themeFill="background1"/>
          </w:tcPr>
          <w:p w14:paraId="77DD8451" w14:textId="77777777" w:rsidR="00E14AA6" w:rsidRPr="002D6C09" w:rsidRDefault="00E14AA6" w:rsidP="00E14AA6">
            <w:pPr>
              <w:pStyle w:val="Tytu"/>
              <w:rPr>
                <w:rFonts w:cstheme="minorHAnsi"/>
              </w:rPr>
            </w:pPr>
            <w:r w:rsidRPr="002D6C09">
              <w:rPr>
                <w:rFonts w:cstheme="minorHAnsi"/>
              </w:rPr>
              <w:t>2,0</w:t>
            </w:r>
          </w:p>
        </w:tc>
        <w:tc>
          <w:tcPr>
            <w:tcW w:w="616" w:type="pct"/>
            <w:shd w:val="clear" w:color="auto" w:fill="FFFFFF" w:themeFill="background1"/>
          </w:tcPr>
          <w:p w14:paraId="0829FE4E" w14:textId="77777777" w:rsidR="00E14AA6" w:rsidRPr="002D6C09" w:rsidRDefault="00E14AA6" w:rsidP="00E14AA6">
            <w:pPr>
              <w:pStyle w:val="Tytu"/>
              <w:rPr>
                <w:rFonts w:cstheme="minorHAnsi"/>
              </w:rPr>
            </w:pPr>
            <w:r w:rsidRPr="002D6C09">
              <w:rPr>
                <w:rFonts w:cstheme="minorHAnsi"/>
              </w:rPr>
              <w:t>1 480 010</w:t>
            </w:r>
          </w:p>
        </w:tc>
        <w:tc>
          <w:tcPr>
            <w:tcW w:w="421" w:type="pct"/>
            <w:shd w:val="clear" w:color="auto" w:fill="FFFFFF" w:themeFill="background1"/>
          </w:tcPr>
          <w:p w14:paraId="4E0DB8F2" w14:textId="77777777" w:rsidR="00E14AA6" w:rsidRPr="002D6C09" w:rsidRDefault="00E14AA6" w:rsidP="00E14AA6">
            <w:pPr>
              <w:pStyle w:val="Tytu"/>
              <w:rPr>
                <w:rFonts w:cstheme="minorHAnsi"/>
                <w:color w:val="FFFFFF" w:themeColor="background1"/>
              </w:rPr>
            </w:pPr>
            <w:r w:rsidRPr="002D6C09">
              <w:rPr>
                <w:rFonts w:cstheme="minorHAnsi"/>
              </w:rPr>
              <w:t>1,6</w:t>
            </w:r>
          </w:p>
        </w:tc>
      </w:tr>
      <w:tr w:rsidR="00E14AA6" w:rsidRPr="002D6C09" w14:paraId="05869CB0" w14:textId="77777777" w:rsidTr="00E14AA6">
        <w:trPr>
          <w:jc w:val="center"/>
        </w:trPr>
        <w:tc>
          <w:tcPr>
            <w:tcW w:w="1115" w:type="pct"/>
            <w:vAlign w:val="center"/>
          </w:tcPr>
          <w:p w14:paraId="7AACFF19" w14:textId="77777777" w:rsidR="00E14AA6" w:rsidRPr="002D6C09" w:rsidRDefault="00E14AA6" w:rsidP="00E14AA6">
            <w:pPr>
              <w:pStyle w:val="Tytu"/>
              <w:jc w:val="left"/>
              <w:rPr>
                <w:rFonts w:cstheme="minorHAnsi"/>
                <w:snapToGrid w:val="0"/>
              </w:rPr>
            </w:pPr>
            <w:r w:rsidRPr="002D6C09">
              <w:rPr>
                <w:rFonts w:cstheme="minorHAnsi"/>
                <w:snapToGrid w:val="0"/>
              </w:rPr>
              <w:t>łódzkie</w:t>
            </w:r>
          </w:p>
        </w:tc>
        <w:tc>
          <w:tcPr>
            <w:tcW w:w="461" w:type="pct"/>
          </w:tcPr>
          <w:p w14:paraId="59C355B2" w14:textId="77777777" w:rsidR="00E14AA6" w:rsidRPr="002D6C09" w:rsidRDefault="00E14AA6" w:rsidP="00E14AA6">
            <w:pPr>
              <w:pStyle w:val="Tytu"/>
              <w:rPr>
                <w:rFonts w:cstheme="minorHAnsi"/>
              </w:rPr>
            </w:pPr>
            <w:r w:rsidRPr="002D6C09">
              <w:rPr>
                <w:rFonts w:cstheme="minorHAnsi"/>
              </w:rPr>
              <w:t>329</w:t>
            </w:r>
          </w:p>
        </w:tc>
        <w:tc>
          <w:tcPr>
            <w:tcW w:w="386" w:type="pct"/>
          </w:tcPr>
          <w:p w14:paraId="35BB71FE" w14:textId="77777777" w:rsidR="00E14AA6" w:rsidRPr="002D6C09" w:rsidRDefault="00E14AA6" w:rsidP="00E14AA6">
            <w:pPr>
              <w:pStyle w:val="Tytu"/>
              <w:rPr>
                <w:rFonts w:cstheme="minorHAnsi"/>
              </w:rPr>
            </w:pPr>
            <w:r w:rsidRPr="002D6C09">
              <w:rPr>
                <w:rFonts w:cstheme="minorHAnsi"/>
              </w:rPr>
              <w:t>2,9</w:t>
            </w:r>
          </w:p>
        </w:tc>
        <w:tc>
          <w:tcPr>
            <w:tcW w:w="462" w:type="pct"/>
          </w:tcPr>
          <w:p w14:paraId="7310FF6D" w14:textId="77777777" w:rsidR="00E14AA6" w:rsidRPr="002D6C09" w:rsidRDefault="00E14AA6" w:rsidP="00E14AA6">
            <w:pPr>
              <w:pStyle w:val="Tytu"/>
              <w:rPr>
                <w:rFonts w:cstheme="minorHAnsi"/>
              </w:rPr>
            </w:pPr>
            <w:r w:rsidRPr="002D6C09">
              <w:rPr>
                <w:rFonts w:cstheme="minorHAnsi"/>
              </w:rPr>
              <w:t>24153</w:t>
            </w:r>
          </w:p>
        </w:tc>
        <w:tc>
          <w:tcPr>
            <w:tcW w:w="461" w:type="pct"/>
          </w:tcPr>
          <w:p w14:paraId="6E23F6D9" w14:textId="77777777" w:rsidR="00E14AA6" w:rsidRPr="002D6C09" w:rsidRDefault="00E14AA6" w:rsidP="00E14AA6">
            <w:pPr>
              <w:pStyle w:val="Tytu"/>
              <w:rPr>
                <w:rFonts w:cstheme="minorHAnsi"/>
              </w:rPr>
            </w:pPr>
            <w:r w:rsidRPr="002D6C09">
              <w:rPr>
                <w:rFonts w:cstheme="minorHAnsi"/>
              </w:rPr>
              <w:t>2,9</w:t>
            </w:r>
          </w:p>
        </w:tc>
        <w:tc>
          <w:tcPr>
            <w:tcW w:w="616" w:type="pct"/>
          </w:tcPr>
          <w:p w14:paraId="74C1E594" w14:textId="77777777" w:rsidR="00E14AA6" w:rsidRPr="002D6C09" w:rsidRDefault="00E14AA6" w:rsidP="00E14AA6">
            <w:pPr>
              <w:pStyle w:val="Tytu"/>
              <w:rPr>
                <w:rFonts w:cstheme="minorHAnsi"/>
              </w:rPr>
            </w:pPr>
            <w:r w:rsidRPr="002D6C09">
              <w:rPr>
                <w:rFonts w:cstheme="minorHAnsi"/>
              </w:rPr>
              <w:t>1 423 567</w:t>
            </w:r>
          </w:p>
        </w:tc>
        <w:tc>
          <w:tcPr>
            <w:tcW w:w="462" w:type="pct"/>
          </w:tcPr>
          <w:p w14:paraId="4D915D9E" w14:textId="77777777" w:rsidR="00E14AA6" w:rsidRPr="002D6C09" w:rsidRDefault="00E14AA6" w:rsidP="00E14AA6">
            <w:pPr>
              <w:pStyle w:val="Tytu"/>
              <w:rPr>
                <w:rFonts w:cstheme="minorHAnsi"/>
              </w:rPr>
            </w:pPr>
            <w:r w:rsidRPr="002D6C09">
              <w:rPr>
                <w:rFonts w:cstheme="minorHAnsi"/>
              </w:rPr>
              <w:t>4,0</w:t>
            </w:r>
          </w:p>
        </w:tc>
        <w:tc>
          <w:tcPr>
            <w:tcW w:w="616" w:type="pct"/>
          </w:tcPr>
          <w:p w14:paraId="5CC1642B" w14:textId="77777777" w:rsidR="00E14AA6" w:rsidRPr="002D6C09" w:rsidRDefault="00E14AA6" w:rsidP="00E14AA6">
            <w:pPr>
              <w:pStyle w:val="Tytu"/>
              <w:rPr>
                <w:rFonts w:cstheme="minorHAnsi"/>
              </w:rPr>
            </w:pPr>
            <w:r w:rsidRPr="002D6C09">
              <w:rPr>
                <w:rFonts w:cstheme="minorHAnsi"/>
              </w:rPr>
              <w:t>2 726 694</w:t>
            </w:r>
          </w:p>
        </w:tc>
        <w:tc>
          <w:tcPr>
            <w:tcW w:w="421" w:type="pct"/>
          </w:tcPr>
          <w:p w14:paraId="022CA36F" w14:textId="77777777" w:rsidR="00E14AA6" w:rsidRPr="002D6C09" w:rsidRDefault="00E14AA6" w:rsidP="00E14AA6">
            <w:pPr>
              <w:pStyle w:val="Tytu"/>
              <w:rPr>
                <w:rFonts w:cstheme="minorHAnsi"/>
              </w:rPr>
            </w:pPr>
            <w:r w:rsidRPr="002D6C09">
              <w:rPr>
                <w:rFonts w:cstheme="minorHAnsi"/>
              </w:rPr>
              <w:t>2,9</w:t>
            </w:r>
          </w:p>
        </w:tc>
      </w:tr>
      <w:tr w:rsidR="00E14AA6" w:rsidRPr="002D6C09" w14:paraId="43EAEF6E" w14:textId="77777777" w:rsidTr="00E14AA6">
        <w:trPr>
          <w:jc w:val="center"/>
        </w:trPr>
        <w:tc>
          <w:tcPr>
            <w:tcW w:w="1115" w:type="pct"/>
            <w:vAlign w:val="center"/>
          </w:tcPr>
          <w:p w14:paraId="1835CABC" w14:textId="77777777" w:rsidR="00E14AA6" w:rsidRPr="002D6C09" w:rsidRDefault="00E14AA6" w:rsidP="00E14AA6">
            <w:pPr>
              <w:pStyle w:val="Tytu"/>
              <w:jc w:val="left"/>
              <w:rPr>
                <w:rFonts w:cstheme="minorHAnsi"/>
                <w:snapToGrid w:val="0"/>
              </w:rPr>
            </w:pPr>
            <w:r w:rsidRPr="002D6C09">
              <w:rPr>
                <w:rFonts w:cstheme="minorHAnsi"/>
                <w:snapToGrid w:val="0"/>
              </w:rPr>
              <w:t>małopolskie</w:t>
            </w:r>
          </w:p>
        </w:tc>
        <w:tc>
          <w:tcPr>
            <w:tcW w:w="461" w:type="pct"/>
          </w:tcPr>
          <w:p w14:paraId="62AF3AA5" w14:textId="77777777" w:rsidR="00E14AA6" w:rsidRPr="002D6C09" w:rsidRDefault="00E14AA6" w:rsidP="00E14AA6">
            <w:pPr>
              <w:pStyle w:val="Tytu"/>
              <w:rPr>
                <w:rFonts w:cstheme="minorHAnsi"/>
              </w:rPr>
            </w:pPr>
            <w:r w:rsidRPr="002D6C09">
              <w:rPr>
                <w:rFonts w:cstheme="minorHAnsi"/>
              </w:rPr>
              <w:t>1546</w:t>
            </w:r>
          </w:p>
        </w:tc>
        <w:tc>
          <w:tcPr>
            <w:tcW w:w="386" w:type="pct"/>
          </w:tcPr>
          <w:p w14:paraId="7769AAE9" w14:textId="77777777" w:rsidR="00E14AA6" w:rsidRPr="002D6C09" w:rsidRDefault="00E14AA6" w:rsidP="00E14AA6">
            <w:pPr>
              <w:pStyle w:val="Tytu"/>
              <w:rPr>
                <w:rFonts w:cstheme="minorHAnsi"/>
              </w:rPr>
            </w:pPr>
            <w:r w:rsidRPr="002D6C09">
              <w:rPr>
                <w:rFonts w:cstheme="minorHAnsi"/>
              </w:rPr>
              <w:t>13,7</w:t>
            </w:r>
          </w:p>
        </w:tc>
        <w:tc>
          <w:tcPr>
            <w:tcW w:w="462" w:type="pct"/>
          </w:tcPr>
          <w:p w14:paraId="2BCEA26F" w14:textId="77777777" w:rsidR="00E14AA6" w:rsidRPr="002D6C09" w:rsidRDefault="00E14AA6" w:rsidP="00E14AA6">
            <w:pPr>
              <w:pStyle w:val="Tytu"/>
              <w:rPr>
                <w:rFonts w:cstheme="minorHAnsi"/>
              </w:rPr>
            </w:pPr>
            <w:r w:rsidRPr="002D6C09">
              <w:rPr>
                <w:rFonts w:cstheme="minorHAnsi"/>
              </w:rPr>
              <w:t>104921</w:t>
            </w:r>
          </w:p>
        </w:tc>
        <w:tc>
          <w:tcPr>
            <w:tcW w:w="461" w:type="pct"/>
          </w:tcPr>
          <w:p w14:paraId="313A447B" w14:textId="77777777" w:rsidR="00E14AA6" w:rsidRPr="002D6C09" w:rsidRDefault="00E14AA6" w:rsidP="00E14AA6">
            <w:pPr>
              <w:pStyle w:val="Tytu"/>
              <w:rPr>
                <w:rFonts w:cstheme="minorHAnsi"/>
              </w:rPr>
            </w:pPr>
            <w:r w:rsidRPr="002D6C09">
              <w:rPr>
                <w:rFonts w:cstheme="minorHAnsi"/>
              </w:rPr>
              <w:t>12,7</w:t>
            </w:r>
          </w:p>
        </w:tc>
        <w:tc>
          <w:tcPr>
            <w:tcW w:w="616" w:type="pct"/>
          </w:tcPr>
          <w:p w14:paraId="2361F974" w14:textId="77777777" w:rsidR="00E14AA6" w:rsidRPr="002D6C09" w:rsidRDefault="00E14AA6" w:rsidP="00E14AA6">
            <w:pPr>
              <w:pStyle w:val="Tytu"/>
              <w:rPr>
                <w:rFonts w:cstheme="minorHAnsi"/>
              </w:rPr>
            </w:pPr>
            <w:r w:rsidRPr="002D6C09">
              <w:rPr>
                <w:rFonts w:cstheme="minorHAnsi"/>
              </w:rPr>
              <w:t>5 597 485</w:t>
            </w:r>
          </w:p>
        </w:tc>
        <w:tc>
          <w:tcPr>
            <w:tcW w:w="462" w:type="pct"/>
          </w:tcPr>
          <w:p w14:paraId="00AB97A8" w14:textId="77777777" w:rsidR="00E14AA6" w:rsidRPr="002D6C09" w:rsidRDefault="00E14AA6" w:rsidP="00E14AA6">
            <w:pPr>
              <w:pStyle w:val="Tytu"/>
              <w:rPr>
                <w:rFonts w:cstheme="minorHAnsi"/>
              </w:rPr>
            </w:pPr>
            <w:r w:rsidRPr="002D6C09">
              <w:rPr>
                <w:rFonts w:cstheme="minorHAnsi"/>
              </w:rPr>
              <w:t>15,7</w:t>
            </w:r>
          </w:p>
        </w:tc>
        <w:tc>
          <w:tcPr>
            <w:tcW w:w="616" w:type="pct"/>
          </w:tcPr>
          <w:p w14:paraId="51E5CA91" w14:textId="77777777" w:rsidR="00E14AA6" w:rsidRPr="002D6C09" w:rsidRDefault="00E14AA6" w:rsidP="00E14AA6">
            <w:pPr>
              <w:pStyle w:val="Tytu"/>
              <w:rPr>
                <w:rFonts w:cstheme="minorHAnsi"/>
              </w:rPr>
            </w:pPr>
            <w:r w:rsidRPr="002D6C09">
              <w:rPr>
                <w:rFonts w:cstheme="minorHAnsi"/>
              </w:rPr>
              <w:t>14 855 514</w:t>
            </w:r>
          </w:p>
        </w:tc>
        <w:tc>
          <w:tcPr>
            <w:tcW w:w="421" w:type="pct"/>
          </w:tcPr>
          <w:p w14:paraId="779901E7" w14:textId="77777777" w:rsidR="00E14AA6" w:rsidRPr="002D6C09" w:rsidRDefault="00E14AA6" w:rsidP="00E14AA6">
            <w:pPr>
              <w:pStyle w:val="Tytu"/>
              <w:rPr>
                <w:rFonts w:cstheme="minorHAnsi"/>
              </w:rPr>
            </w:pPr>
            <w:r w:rsidRPr="002D6C09">
              <w:rPr>
                <w:rFonts w:cstheme="minorHAnsi"/>
              </w:rPr>
              <w:t>15,9</w:t>
            </w:r>
          </w:p>
        </w:tc>
      </w:tr>
      <w:tr w:rsidR="00E14AA6" w:rsidRPr="002D6C09" w14:paraId="4EFD1E70" w14:textId="77777777" w:rsidTr="00E14AA6">
        <w:trPr>
          <w:jc w:val="center"/>
        </w:trPr>
        <w:tc>
          <w:tcPr>
            <w:tcW w:w="1115" w:type="pct"/>
            <w:vAlign w:val="center"/>
          </w:tcPr>
          <w:p w14:paraId="26F03A2F" w14:textId="77777777" w:rsidR="00E14AA6" w:rsidRPr="002D6C09" w:rsidRDefault="00E14AA6" w:rsidP="00E14AA6">
            <w:pPr>
              <w:pStyle w:val="Tytu"/>
              <w:jc w:val="left"/>
              <w:rPr>
                <w:rFonts w:cstheme="minorHAnsi"/>
                <w:snapToGrid w:val="0"/>
              </w:rPr>
            </w:pPr>
            <w:r w:rsidRPr="002D6C09">
              <w:rPr>
                <w:rFonts w:cstheme="minorHAnsi"/>
                <w:snapToGrid w:val="0"/>
              </w:rPr>
              <w:t>mazowieckie</w:t>
            </w:r>
          </w:p>
        </w:tc>
        <w:tc>
          <w:tcPr>
            <w:tcW w:w="461" w:type="pct"/>
          </w:tcPr>
          <w:p w14:paraId="68F4F424" w14:textId="77777777" w:rsidR="00E14AA6" w:rsidRPr="002D6C09" w:rsidRDefault="00E14AA6" w:rsidP="00E14AA6">
            <w:pPr>
              <w:pStyle w:val="Tytu"/>
              <w:rPr>
                <w:rFonts w:cstheme="minorHAnsi"/>
              </w:rPr>
            </w:pPr>
            <w:r w:rsidRPr="002D6C09">
              <w:rPr>
                <w:rFonts w:cstheme="minorHAnsi"/>
              </w:rPr>
              <w:t>626</w:t>
            </w:r>
          </w:p>
        </w:tc>
        <w:tc>
          <w:tcPr>
            <w:tcW w:w="386" w:type="pct"/>
          </w:tcPr>
          <w:p w14:paraId="1846E578" w14:textId="77777777" w:rsidR="00E14AA6" w:rsidRPr="002D6C09" w:rsidRDefault="00E14AA6" w:rsidP="00E14AA6">
            <w:pPr>
              <w:pStyle w:val="Tytu"/>
              <w:rPr>
                <w:rFonts w:cstheme="minorHAnsi"/>
              </w:rPr>
            </w:pPr>
            <w:r w:rsidRPr="002D6C09">
              <w:rPr>
                <w:rFonts w:cstheme="minorHAnsi"/>
              </w:rPr>
              <w:t>5,6</w:t>
            </w:r>
          </w:p>
        </w:tc>
        <w:tc>
          <w:tcPr>
            <w:tcW w:w="462" w:type="pct"/>
          </w:tcPr>
          <w:p w14:paraId="72DDDEA5" w14:textId="77777777" w:rsidR="00E14AA6" w:rsidRPr="002D6C09" w:rsidRDefault="00E14AA6" w:rsidP="00E14AA6">
            <w:pPr>
              <w:pStyle w:val="Tytu"/>
              <w:rPr>
                <w:rFonts w:cstheme="minorHAnsi"/>
              </w:rPr>
            </w:pPr>
            <w:r w:rsidRPr="002D6C09">
              <w:rPr>
                <w:rFonts w:cstheme="minorHAnsi"/>
              </w:rPr>
              <w:t>64402</w:t>
            </w:r>
          </w:p>
        </w:tc>
        <w:tc>
          <w:tcPr>
            <w:tcW w:w="461" w:type="pct"/>
          </w:tcPr>
          <w:p w14:paraId="44B346AB" w14:textId="77777777" w:rsidR="00E14AA6" w:rsidRPr="002D6C09" w:rsidRDefault="00E14AA6" w:rsidP="00E14AA6">
            <w:pPr>
              <w:pStyle w:val="Tytu"/>
              <w:rPr>
                <w:rFonts w:cstheme="minorHAnsi"/>
              </w:rPr>
            </w:pPr>
            <w:r w:rsidRPr="002D6C09">
              <w:rPr>
                <w:rFonts w:cstheme="minorHAnsi"/>
              </w:rPr>
              <w:t>7,8</w:t>
            </w:r>
          </w:p>
        </w:tc>
        <w:tc>
          <w:tcPr>
            <w:tcW w:w="616" w:type="pct"/>
          </w:tcPr>
          <w:p w14:paraId="2CAAE929" w14:textId="77777777" w:rsidR="00E14AA6" w:rsidRPr="002D6C09" w:rsidRDefault="00E14AA6" w:rsidP="00E14AA6">
            <w:pPr>
              <w:pStyle w:val="Tytu"/>
              <w:rPr>
                <w:rFonts w:cstheme="minorHAnsi"/>
              </w:rPr>
            </w:pPr>
            <w:r w:rsidRPr="002D6C09">
              <w:rPr>
                <w:rFonts w:cstheme="minorHAnsi"/>
              </w:rPr>
              <w:t>5 536 187</w:t>
            </w:r>
          </w:p>
        </w:tc>
        <w:tc>
          <w:tcPr>
            <w:tcW w:w="462" w:type="pct"/>
          </w:tcPr>
          <w:p w14:paraId="33BF97F9" w14:textId="77777777" w:rsidR="00E14AA6" w:rsidRPr="002D6C09" w:rsidRDefault="00E14AA6" w:rsidP="00E14AA6">
            <w:pPr>
              <w:pStyle w:val="Tytu"/>
              <w:rPr>
                <w:rFonts w:cstheme="minorHAnsi"/>
              </w:rPr>
            </w:pPr>
            <w:r w:rsidRPr="002D6C09">
              <w:rPr>
                <w:rFonts w:cstheme="minorHAnsi"/>
              </w:rPr>
              <w:t>15,5</w:t>
            </w:r>
          </w:p>
        </w:tc>
        <w:tc>
          <w:tcPr>
            <w:tcW w:w="616" w:type="pct"/>
          </w:tcPr>
          <w:p w14:paraId="5835E946" w14:textId="77777777" w:rsidR="00E14AA6" w:rsidRPr="002D6C09" w:rsidRDefault="00E14AA6" w:rsidP="00E14AA6">
            <w:pPr>
              <w:pStyle w:val="Tytu"/>
              <w:rPr>
                <w:rFonts w:cstheme="minorHAnsi"/>
              </w:rPr>
            </w:pPr>
            <w:r w:rsidRPr="002D6C09">
              <w:rPr>
                <w:rFonts w:cstheme="minorHAnsi"/>
              </w:rPr>
              <w:t>9 709 927</w:t>
            </w:r>
          </w:p>
        </w:tc>
        <w:tc>
          <w:tcPr>
            <w:tcW w:w="421" w:type="pct"/>
          </w:tcPr>
          <w:p w14:paraId="2742F6A7" w14:textId="77777777" w:rsidR="00E14AA6" w:rsidRPr="002D6C09" w:rsidRDefault="00E14AA6" w:rsidP="00E14AA6">
            <w:pPr>
              <w:pStyle w:val="Tytu"/>
              <w:rPr>
                <w:rFonts w:cstheme="minorHAnsi"/>
              </w:rPr>
            </w:pPr>
            <w:r w:rsidRPr="002D6C09">
              <w:rPr>
                <w:rFonts w:cstheme="minorHAnsi"/>
              </w:rPr>
              <w:t>10,4</w:t>
            </w:r>
          </w:p>
        </w:tc>
      </w:tr>
      <w:tr w:rsidR="00E14AA6" w:rsidRPr="002D6C09" w14:paraId="17C13FA0" w14:textId="77777777" w:rsidTr="00E14AA6">
        <w:trPr>
          <w:jc w:val="center"/>
        </w:trPr>
        <w:tc>
          <w:tcPr>
            <w:tcW w:w="1115" w:type="pct"/>
            <w:vAlign w:val="center"/>
          </w:tcPr>
          <w:p w14:paraId="5F858A40" w14:textId="77777777" w:rsidR="00E14AA6" w:rsidRPr="002D6C09" w:rsidRDefault="00E14AA6" w:rsidP="00E14AA6">
            <w:pPr>
              <w:pStyle w:val="Tytu"/>
              <w:jc w:val="left"/>
              <w:rPr>
                <w:rFonts w:cstheme="minorHAnsi"/>
                <w:snapToGrid w:val="0"/>
              </w:rPr>
            </w:pPr>
            <w:r w:rsidRPr="002D6C09">
              <w:rPr>
                <w:rFonts w:cstheme="minorHAnsi"/>
                <w:snapToGrid w:val="0"/>
              </w:rPr>
              <w:t>opolskie</w:t>
            </w:r>
          </w:p>
        </w:tc>
        <w:tc>
          <w:tcPr>
            <w:tcW w:w="461" w:type="pct"/>
          </w:tcPr>
          <w:p w14:paraId="211591BE" w14:textId="77777777" w:rsidR="00E14AA6" w:rsidRPr="002D6C09" w:rsidRDefault="00E14AA6" w:rsidP="00E14AA6">
            <w:pPr>
              <w:pStyle w:val="Tytu"/>
              <w:rPr>
                <w:rFonts w:cstheme="minorHAnsi"/>
              </w:rPr>
            </w:pPr>
            <w:r w:rsidRPr="002D6C09">
              <w:rPr>
                <w:rFonts w:cstheme="minorHAnsi"/>
              </w:rPr>
              <w:t>165</w:t>
            </w:r>
          </w:p>
        </w:tc>
        <w:tc>
          <w:tcPr>
            <w:tcW w:w="386" w:type="pct"/>
          </w:tcPr>
          <w:p w14:paraId="5384ED5B" w14:textId="77777777" w:rsidR="00E14AA6" w:rsidRPr="002D6C09" w:rsidRDefault="00E14AA6" w:rsidP="00E14AA6">
            <w:pPr>
              <w:pStyle w:val="Tytu"/>
              <w:rPr>
                <w:rFonts w:cstheme="minorHAnsi"/>
              </w:rPr>
            </w:pPr>
            <w:r w:rsidRPr="002D6C09">
              <w:rPr>
                <w:rFonts w:cstheme="minorHAnsi"/>
              </w:rPr>
              <w:t>1,5</w:t>
            </w:r>
          </w:p>
        </w:tc>
        <w:tc>
          <w:tcPr>
            <w:tcW w:w="462" w:type="pct"/>
          </w:tcPr>
          <w:p w14:paraId="2D9292E7" w14:textId="77777777" w:rsidR="00E14AA6" w:rsidRPr="002D6C09" w:rsidRDefault="00E14AA6" w:rsidP="00E14AA6">
            <w:pPr>
              <w:pStyle w:val="Tytu"/>
              <w:rPr>
                <w:rFonts w:cstheme="minorHAnsi"/>
              </w:rPr>
            </w:pPr>
            <w:r w:rsidRPr="002D6C09">
              <w:rPr>
                <w:rFonts w:cstheme="minorHAnsi"/>
              </w:rPr>
              <w:t>9769</w:t>
            </w:r>
          </w:p>
        </w:tc>
        <w:tc>
          <w:tcPr>
            <w:tcW w:w="461" w:type="pct"/>
          </w:tcPr>
          <w:p w14:paraId="6B1A6F66" w14:textId="77777777" w:rsidR="00E14AA6" w:rsidRPr="002D6C09" w:rsidRDefault="00E14AA6" w:rsidP="00E14AA6">
            <w:pPr>
              <w:pStyle w:val="Tytu"/>
              <w:rPr>
                <w:rFonts w:cstheme="minorHAnsi"/>
              </w:rPr>
            </w:pPr>
            <w:r w:rsidRPr="002D6C09">
              <w:rPr>
                <w:rFonts w:cstheme="minorHAnsi"/>
              </w:rPr>
              <w:t>1,2</w:t>
            </w:r>
          </w:p>
        </w:tc>
        <w:tc>
          <w:tcPr>
            <w:tcW w:w="616" w:type="pct"/>
          </w:tcPr>
          <w:p w14:paraId="703080D5" w14:textId="77777777" w:rsidR="00E14AA6" w:rsidRPr="002D6C09" w:rsidRDefault="00E14AA6" w:rsidP="00E14AA6">
            <w:pPr>
              <w:pStyle w:val="Tytu"/>
              <w:rPr>
                <w:rFonts w:cstheme="minorHAnsi"/>
              </w:rPr>
            </w:pPr>
            <w:r w:rsidRPr="002D6C09">
              <w:rPr>
                <w:rFonts w:cstheme="minorHAnsi"/>
              </w:rPr>
              <w:t>447 011</w:t>
            </w:r>
          </w:p>
        </w:tc>
        <w:tc>
          <w:tcPr>
            <w:tcW w:w="462" w:type="pct"/>
          </w:tcPr>
          <w:p w14:paraId="0FCB510F" w14:textId="77777777" w:rsidR="00E14AA6" w:rsidRPr="002D6C09" w:rsidRDefault="00E14AA6" w:rsidP="00E14AA6">
            <w:pPr>
              <w:pStyle w:val="Tytu"/>
              <w:rPr>
                <w:rFonts w:cstheme="minorHAnsi"/>
              </w:rPr>
            </w:pPr>
            <w:r w:rsidRPr="002D6C09">
              <w:rPr>
                <w:rFonts w:cstheme="minorHAnsi"/>
              </w:rPr>
              <w:t>1,3</w:t>
            </w:r>
          </w:p>
        </w:tc>
        <w:tc>
          <w:tcPr>
            <w:tcW w:w="616" w:type="pct"/>
          </w:tcPr>
          <w:p w14:paraId="05F172A9" w14:textId="77777777" w:rsidR="00E14AA6" w:rsidRPr="002D6C09" w:rsidRDefault="00E14AA6" w:rsidP="00E14AA6">
            <w:pPr>
              <w:pStyle w:val="Tytu"/>
              <w:rPr>
                <w:rFonts w:cstheme="minorHAnsi"/>
              </w:rPr>
            </w:pPr>
            <w:r w:rsidRPr="002D6C09">
              <w:rPr>
                <w:rFonts w:cstheme="minorHAnsi"/>
              </w:rPr>
              <w:t>938 234</w:t>
            </w:r>
          </w:p>
        </w:tc>
        <w:tc>
          <w:tcPr>
            <w:tcW w:w="421" w:type="pct"/>
          </w:tcPr>
          <w:p w14:paraId="1AC87871" w14:textId="77777777" w:rsidR="00E14AA6" w:rsidRPr="002D6C09" w:rsidRDefault="00E14AA6" w:rsidP="00E14AA6">
            <w:pPr>
              <w:pStyle w:val="Tytu"/>
              <w:rPr>
                <w:rFonts w:cstheme="minorHAnsi"/>
              </w:rPr>
            </w:pPr>
            <w:r w:rsidRPr="002D6C09">
              <w:rPr>
                <w:rFonts w:cstheme="minorHAnsi"/>
              </w:rPr>
              <w:t>1,0</w:t>
            </w:r>
          </w:p>
        </w:tc>
      </w:tr>
      <w:tr w:rsidR="00E14AA6" w:rsidRPr="002D6C09" w14:paraId="01E662F5" w14:textId="77777777" w:rsidTr="00E14AA6">
        <w:trPr>
          <w:jc w:val="center"/>
        </w:trPr>
        <w:tc>
          <w:tcPr>
            <w:tcW w:w="1115" w:type="pct"/>
            <w:shd w:val="clear" w:color="auto" w:fill="D9D9D9" w:themeFill="background1" w:themeFillShade="D9"/>
            <w:vAlign w:val="center"/>
          </w:tcPr>
          <w:p w14:paraId="6BB295EB" w14:textId="77777777" w:rsidR="00E14AA6" w:rsidRPr="002D6C09" w:rsidRDefault="00E14AA6" w:rsidP="00E14AA6">
            <w:pPr>
              <w:pStyle w:val="Tytu"/>
              <w:jc w:val="left"/>
              <w:rPr>
                <w:rFonts w:cstheme="minorHAnsi"/>
                <w:snapToGrid w:val="0"/>
              </w:rPr>
            </w:pPr>
            <w:r w:rsidRPr="002D6C09">
              <w:rPr>
                <w:rFonts w:cstheme="minorHAnsi"/>
                <w:snapToGrid w:val="0"/>
              </w:rPr>
              <w:t>podkarpackie</w:t>
            </w:r>
          </w:p>
        </w:tc>
        <w:tc>
          <w:tcPr>
            <w:tcW w:w="461" w:type="pct"/>
            <w:shd w:val="clear" w:color="auto" w:fill="D9D9D9" w:themeFill="background1" w:themeFillShade="D9"/>
          </w:tcPr>
          <w:p w14:paraId="3D2E4C6F" w14:textId="77777777" w:rsidR="00E14AA6" w:rsidRPr="002D6C09" w:rsidRDefault="00E14AA6" w:rsidP="00E14AA6">
            <w:pPr>
              <w:pStyle w:val="Tytu"/>
              <w:rPr>
                <w:rFonts w:cstheme="minorHAnsi"/>
              </w:rPr>
            </w:pPr>
            <w:r w:rsidRPr="002D6C09">
              <w:rPr>
                <w:rFonts w:cstheme="minorHAnsi"/>
              </w:rPr>
              <w:t>652</w:t>
            </w:r>
          </w:p>
        </w:tc>
        <w:tc>
          <w:tcPr>
            <w:tcW w:w="386" w:type="pct"/>
            <w:shd w:val="clear" w:color="auto" w:fill="D9D9D9" w:themeFill="background1" w:themeFillShade="D9"/>
          </w:tcPr>
          <w:p w14:paraId="3437261A" w14:textId="77777777" w:rsidR="00E14AA6" w:rsidRPr="002D6C09" w:rsidRDefault="00E14AA6" w:rsidP="00E14AA6">
            <w:pPr>
              <w:pStyle w:val="Tytu"/>
              <w:rPr>
                <w:rFonts w:cstheme="minorHAnsi"/>
              </w:rPr>
            </w:pPr>
            <w:r w:rsidRPr="002D6C09">
              <w:rPr>
                <w:rFonts w:cstheme="minorHAnsi"/>
              </w:rPr>
              <w:t>5,8</w:t>
            </w:r>
          </w:p>
        </w:tc>
        <w:tc>
          <w:tcPr>
            <w:tcW w:w="462" w:type="pct"/>
            <w:shd w:val="clear" w:color="auto" w:fill="D9D9D9" w:themeFill="background1" w:themeFillShade="D9"/>
          </w:tcPr>
          <w:p w14:paraId="42BD7CE0" w14:textId="77777777" w:rsidR="00E14AA6" w:rsidRPr="002D6C09" w:rsidRDefault="00E14AA6" w:rsidP="00E14AA6">
            <w:pPr>
              <w:pStyle w:val="Tytu"/>
              <w:rPr>
                <w:rFonts w:cstheme="minorHAnsi"/>
              </w:rPr>
            </w:pPr>
            <w:r w:rsidRPr="002D6C09">
              <w:rPr>
                <w:rFonts w:cstheme="minorHAnsi"/>
              </w:rPr>
              <w:t>35705</w:t>
            </w:r>
          </w:p>
        </w:tc>
        <w:tc>
          <w:tcPr>
            <w:tcW w:w="461" w:type="pct"/>
            <w:shd w:val="clear" w:color="auto" w:fill="D9D9D9" w:themeFill="background1" w:themeFillShade="D9"/>
          </w:tcPr>
          <w:p w14:paraId="7A6C7783" w14:textId="77777777" w:rsidR="00E14AA6" w:rsidRPr="002D6C09" w:rsidRDefault="00E14AA6" w:rsidP="00E14AA6">
            <w:pPr>
              <w:pStyle w:val="Tytu"/>
              <w:rPr>
                <w:rFonts w:cstheme="minorHAnsi"/>
              </w:rPr>
            </w:pPr>
            <w:r w:rsidRPr="002D6C09">
              <w:rPr>
                <w:rFonts w:cstheme="minorHAnsi"/>
              </w:rPr>
              <w:t>4,3</w:t>
            </w:r>
          </w:p>
        </w:tc>
        <w:tc>
          <w:tcPr>
            <w:tcW w:w="616" w:type="pct"/>
            <w:shd w:val="clear" w:color="auto" w:fill="D9D9D9" w:themeFill="background1" w:themeFillShade="D9"/>
          </w:tcPr>
          <w:p w14:paraId="2E31CA23" w14:textId="77777777" w:rsidR="00E14AA6" w:rsidRPr="002D6C09" w:rsidRDefault="00E14AA6" w:rsidP="00E14AA6">
            <w:pPr>
              <w:pStyle w:val="Tytu"/>
              <w:rPr>
                <w:rFonts w:cstheme="minorHAnsi"/>
              </w:rPr>
            </w:pPr>
            <w:r w:rsidRPr="002D6C09">
              <w:rPr>
                <w:rFonts w:cstheme="minorHAnsi"/>
              </w:rPr>
              <w:t>1 297 039</w:t>
            </w:r>
          </w:p>
        </w:tc>
        <w:tc>
          <w:tcPr>
            <w:tcW w:w="462" w:type="pct"/>
            <w:shd w:val="clear" w:color="auto" w:fill="D9D9D9" w:themeFill="background1" w:themeFillShade="D9"/>
          </w:tcPr>
          <w:p w14:paraId="472469C5" w14:textId="77777777" w:rsidR="00E14AA6" w:rsidRPr="002D6C09" w:rsidRDefault="00E14AA6" w:rsidP="00E14AA6">
            <w:pPr>
              <w:pStyle w:val="Tytu"/>
              <w:rPr>
                <w:rFonts w:cstheme="minorHAnsi"/>
              </w:rPr>
            </w:pPr>
            <w:r w:rsidRPr="002D6C09">
              <w:rPr>
                <w:rFonts w:cstheme="minorHAnsi"/>
              </w:rPr>
              <w:t>3,6</w:t>
            </w:r>
          </w:p>
        </w:tc>
        <w:tc>
          <w:tcPr>
            <w:tcW w:w="616" w:type="pct"/>
            <w:shd w:val="clear" w:color="auto" w:fill="D9D9D9" w:themeFill="background1" w:themeFillShade="D9"/>
          </w:tcPr>
          <w:p w14:paraId="5AFA883A" w14:textId="77777777" w:rsidR="00E14AA6" w:rsidRPr="002D6C09" w:rsidRDefault="00E14AA6" w:rsidP="00E14AA6">
            <w:pPr>
              <w:pStyle w:val="Tytu"/>
              <w:rPr>
                <w:rFonts w:cstheme="minorHAnsi"/>
              </w:rPr>
            </w:pPr>
            <w:r w:rsidRPr="002D6C09">
              <w:rPr>
                <w:rFonts w:cstheme="minorHAnsi"/>
              </w:rPr>
              <w:t>3 602 108</w:t>
            </w:r>
          </w:p>
        </w:tc>
        <w:tc>
          <w:tcPr>
            <w:tcW w:w="421" w:type="pct"/>
            <w:shd w:val="clear" w:color="auto" w:fill="D9D9D9" w:themeFill="background1" w:themeFillShade="D9"/>
          </w:tcPr>
          <w:p w14:paraId="5848F4DB" w14:textId="77777777" w:rsidR="00E14AA6" w:rsidRPr="002D6C09" w:rsidRDefault="00E14AA6" w:rsidP="00E14AA6">
            <w:pPr>
              <w:pStyle w:val="Tytu"/>
              <w:rPr>
                <w:rFonts w:cstheme="minorHAnsi"/>
              </w:rPr>
            </w:pPr>
            <w:r w:rsidRPr="002D6C09">
              <w:rPr>
                <w:rFonts w:cstheme="minorHAnsi"/>
              </w:rPr>
              <w:t>3,9</w:t>
            </w:r>
          </w:p>
        </w:tc>
      </w:tr>
      <w:tr w:rsidR="00E14AA6" w:rsidRPr="002D6C09" w14:paraId="0483E27C" w14:textId="77777777" w:rsidTr="00E14AA6">
        <w:trPr>
          <w:jc w:val="center"/>
        </w:trPr>
        <w:tc>
          <w:tcPr>
            <w:tcW w:w="1115" w:type="pct"/>
            <w:vAlign w:val="center"/>
          </w:tcPr>
          <w:p w14:paraId="7E6F0BF8" w14:textId="77777777" w:rsidR="00E14AA6" w:rsidRPr="002D6C09" w:rsidRDefault="00E14AA6" w:rsidP="00E14AA6">
            <w:pPr>
              <w:pStyle w:val="Tytu"/>
              <w:jc w:val="left"/>
              <w:rPr>
                <w:rFonts w:cstheme="minorHAnsi"/>
                <w:snapToGrid w:val="0"/>
              </w:rPr>
            </w:pPr>
            <w:r w:rsidRPr="002D6C09">
              <w:rPr>
                <w:rFonts w:cstheme="minorHAnsi"/>
                <w:snapToGrid w:val="0"/>
              </w:rPr>
              <w:t>podlaskie</w:t>
            </w:r>
          </w:p>
        </w:tc>
        <w:tc>
          <w:tcPr>
            <w:tcW w:w="461" w:type="pct"/>
          </w:tcPr>
          <w:p w14:paraId="052B276E" w14:textId="77777777" w:rsidR="00E14AA6" w:rsidRPr="002D6C09" w:rsidRDefault="00E14AA6" w:rsidP="00E14AA6">
            <w:pPr>
              <w:pStyle w:val="Tytu"/>
              <w:rPr>
                <w:rFonts w:cstheme="minorHAnsi"/>
              </w:rPr>
            </w:pPr>
            <w:r w:rsidRPr="002D6C09">
              <w:rPr>
                <w:rFonts w:cstheme="minorHAnsi"/>
              </w:rPr>
              <w:t>286</w:t>
            </w:r>
          </w:p>
        </w:tc>
        <w:tc>
          <w:tcPr>
            <w:tcW w:w="386" w:type="pct"/>
          </w:tcPr>
          <w:p w14:paraId="63945497" w14:textId="77777777" w:rsidR="00E14AA6" w:rsidRPr="002D6C09" w:rsidRDefault="00E14AA6" w:rsidP="00E14AA6">
            <w:pPr>
              <w:pStyle w:val="Tytu"/>
              <w:rPr>
                <w:rFonts w:cstheme="minorHAnsi"/>
              </w:rPr>
            </w:pPr>
            <w:r w:rsidRPr="002D6C09">
              <w:rPr>
                <w:rFonts w:cstheme="minorHAnsi"/>
              </w:rPr>
              <w:t>2,5</w:t>
            </w:r>
          </w:p>
        </w:tc>
        <w:tc>
          <w:tcPr>
            <w:tcW w:w="462" w:type="pct"/>
          </w:tcPr>
          <w:p w14:paraId="4C7E1672" w14:textId="77777777" w:rsidR="00E14AA6" w:rsidRPr="002D6C09" w:rsidRDefault="00E14AA6" w:rsidP="00E14AA6">
            <w:pPr>
              <w:pStyle w:val="Tytu"/>
              <w:rPr>
                <w:rFonts w:cstheme="minorHAnsi"/>
              </w:rPr>
            </w:pPr>
            <w:r w:rsidRPr="002D6C09">
              <w:rPr>
                <w:rFonts w:cstheme="minorHAnsi"/>
              </w:rPr>
              <w:t>15035</w:t>
            </w:r>
          </w:p>
        </w:tc>
        <w:tc>
          <w:tcPr>
            <w:tcW w:w="461" w:type="pct"/>
          </w:tcPr>
          <w:p w14:paraId="1C2FFB58" w14:textId="77777777" w:rsidR="00E14AA6" w:rsidRPr="002D6C09" w:rsidRDefault="00E14AA6" w:rsidP="00E14AA6">
            <w:pPr>
              <w:pStyle w:val="Tytu"/>
              <w:rPr>
                <w:rFonts w:cstheme="minorHAnsi"/>
              </w:rPr>
            </w:pPr>
            <w:r w:rsidRPr="002D6C09">
              <w:rPr>
                <w:rFonts w:cstheme="minorHAnsi"/>
              </w:rPr>
              <w:t>1,8</w:t>
            </w:r>
          </w:p>
        </w:tc>
        <w:tc>
          <w:tcPr>
            <w:tcW w:w="616" w:type="pct"/>
          </w:tcPr>
          <w:p w14:paraId="77CA0FF8" w14:textId="77777777" w:rsidR="00E14AA6" w:rsidRPr="002D6C09" w:rsidRDefault="00E14AA6" w:rsidP="00E14AA6">
            <w:pPr>
              <w:pStyle w:val="Tytu"/>
              <w:rPr>
                <w:rFonts w:cstheme="minorHAnsi"/>
              </w:rPr>
            </w:pPr>
            <w:r w:rsidRPr="002D6C09">
              <w:rPr>
                <w:rFonts w:cstheme="minorHAnsi"/>
              </w:rPr>
              <w:t>688 526</w:t>
            </w:r>
          </w:p>
        </w:tc>
        <w:tc>
          <w:tcPr>
            <w:tcW w:w="462" w:type="pct"/>
          </w:tcPr>
          <w:p w14:paraId="1DD3955B" w14:textId="77777777" w:rsidR="00E14AA6" w:rsidRPr="002D6C09" w:rsidRDefault="00E14AA6" w:rsidP="00E14AA6">
            <w:pPr>
              <w:pStyle w:val="Tytu"/>
              <w:rPr>
                <w:rFonts w:cstheme="minorHAnsi"/>
              </w:rPr>
            </w:pPr>
            <w:r w:rsidRPr="002D6C09">
              <w:rPr>
                <w:rFonts w:cstheme="minorHAnsi"/>
              </w:rPr>
              <w:t>1,9</w:t>
            </w:r>
          </w:p>
        </w:tc>
        <w:tc>
          <w:tcPr>
            <w:tcW w:w="616" w:type="pct"/>
          </w:tcPr>
          <w:p w14:paraId="59158C10" w14:textId="77777777" w:rsidR="00E14AA6" w:rsidRPr="002D6C09" w:rsidRDefault="00E14AA6" w:rsidP="00E14AA6">
            <w:pPr>
              <w:pStyle w:val="Tytu"/>
              <w:rPr>
                <w:rFonts w:cstheme="minorHAnsi"/>
              </w:rPr>
            </w:pPr>
            <w:r w:rsidRPr="002D6C09">
              <w:rPr>
                <w:rFonts w:cstheme="minorHAnsi"/>
              </w:rPr>
              <w:t>1 315 454</w:t>
            </w:r>
          </w:p>
        </w:tc>
        <w:tc>
          <w:tcPr>
            <w:tcW w:w="421" w:type="pct"/>
          </w:tcPr>
          <w:p w14:paraId="2AAB3102" w14:textId="77777777" w:rsidR="00E14AA6" w:rsidRPr="002D6C09" w:rsidRDefault="00E14AA6" w:rsidP="00E14AA6">
            <w:pPr>
              <w:pStyle w:val="Tytu"/>
              <w:rPr>
                <w:rFonts w:cstheme="minorHAnsi"/>
              </w:rPr>
            </w:pPr>
            <w:r w:rsidRPr="002D6C09">
              <w:rPr>
                <w:rFonts w:cstheme="minorHAnsi"/>
              </w:rPr>
              <w:t>1,4</w:t>
            </w:r>
          </w:p>
        </w:tc>
      </w:tr>
      <w:tr w:rsidR="00E14AA6" w:rsidRPr="002D6C09" w14:paraId="52518EE8" w14:textId="77777777" w:rsidTr="00E14AA6">
        <w:trPr>
          <w:jc w:val="center"/>
        </w:trPr>
        <w:tc>
          <w:tcPr>
            <w:tcW w:w="1115" w:type="pct"/>
            <w:vAlign w:val="center"/>
          </w:tcPr>
          <w:p w14:paraId="529470D5" w14:textId="77777777" w:rsidR="00E14AA6" w:rsidRPr="002D6C09" w:rsidRDefault="00E14AA6" w:rsidP="00E14AA6">
            <w:pPr>
              <w:pStyle w:val="Tytu"/>
              <w:jc w:val="left"/>
              <w:rPr>
                <w:rFonts w:cstheme="minorHAnsi"/>
                <w:snapToGrid w:val="0"/>
              </w:rPr>
            </w:pPr>
            <w:r w:rsidRPr="002D6C09">
              <w:rPr>
                <w:rFonts w:cstheme="minorHAnsi"/>
                <w:snapToGrid w:val="0"/>
              </w:rPr>
              <w:t>pomorskie</w:t>
            </w:r>
          </w:p>
        </w:tc>
        <w:tc>
          <w:tcPr>
            <w:tcW w:w="461" w:type="pct"/>
          </w:tcPr>
          <w:p w14:paraId="23B987A7" w14:textId="77777777" w:rsidR="00E14AA6" w:rsidRPr="002D6C09" w:rsidRDefault="00E14AA6" w:rsidP="00E14AA6">
            <w:pPr>
              <w:pStyle w:val="Tytu"/>
              <w:rPr>
                <w:rFonts w:cstheme="minorHAnsi"/>
              </w:rPr>
            </w:pPr>
            <w:r w:rsidRPr="002D6C09">
              <w:rPr>
                <w:rFonts w:cstheme="minorHAnsi"/>
              </w:rPr>
              <w:t>1658</w:t>
            </w:r>
          </w:p>
        </w:tc>
        <w:tc>
          <w:tcPr>
            <w:tcW w:w="386" w:type="pct"/>
          </w:tcPr>
          <w:p w14:paraId="1F95D734" w14:textId="77777777" w:rsidR="00E14AA6" w:rsidRPr="002D6C09" w:rsidRDefault="00E14AA6" w:rsidP="00E14AA6">
            <w:pPr>
              <w:pStyle w:val="Tytu"/>
              <w:rPr>
                <w:rFonts w:cstheme="minorHAnsi"/>
              </w:rPr>
            </w:pPr>
            <w:r w:rsidRPr="002D6C09">
              <w:rPr>
                <w:rFonts w:cstheme="minorHAnsi"/>
              </w:rPr>
              <w:t>14,7</w:t>
            </w:r>
          </w:p>
        </w:tc>
        <w:tc>
          <w:tcPr>
            <w:tcW w:w="462" w:type="pct"/>
          </w:tcPr>
          <w:p w14:paraId="526DAEF2" w14:textId="77777777" w:rsidR="00E14AA6" w:rsidRPr="002D6C09" w:rsidRDefault="00E14AA6" w:rsidP="00E14AA6">
            <w:pPr>
              <w:pStyle w:val="Tytu"/>
              <w:rPr>
                <w:rFonts w:cstheme="minorHAnsi"/>
              </w:rPr>
            </w:pPr>
            <w:r w:rsidRPr="002D6C09">
              <w:rPr>
                <w:rFonts w:cstheme="minorHAnsi"/>
              </w:rPr>
              <w:t>119521</w:t>
            </w:r>
          </w:p>
        </w:tc>
        <w:tc>
          <w:tcPr>
            <w:tcW w:w="461" w:type="pct"/>
          </w:tcPr>
          <w:p w14:paraId="54DD5793" w14:textId="77777777" w:rsidR="00E14AA6" w:rsidRPr="002D6C09" w:rsidRDefault="00E14AA6" w:rsidP="00E14AA6">
            <w:pPr>
              <w:pStyle w:val="Tytu"/>
              <w:rPr>
                <w:rFonts w:cstheme="minorHAnsi"/>
              </w:rPr>
            </w:pPr>
            <w:r w:rsidRPr="002D6C09">
              <w:rPr>
                <w:rFonts w:cstheme="minorHAnsi"/>
              </w:rPr>
              <w:t>14,5</w:t>
            </w:r>
          </w:p>
        </w:tc>
        <w:tc>
          <w:tcPr>
            <w:tcW w:w="616" w:type="pct"/>
          </w:tcPr>
          <w:p w14:paraId="4A757E30" w14:textId="77777777" w:rsidR="00E14AA6" w:rsidRPr="002D6C09" w:rsidRDefault="00E14AA6" w:rsidP="00E14AA6">
            <w:pPr>
              <w:pStyle w:val="Tytu"/>
              <w:rPr>
                <w:rFonts w:cstheme="minorHAnsi"/>
              </w:rPr>
            </w:pPr>
            <w:r w:rsidRPr="002D6C09">
              <w:rPr>
                <w:rFonts w:cstheme="minorHAnsi"/>
              </w:rPr>
              <w:t>3 238 675</w:t>
            </w:r>
          </w:p>
        </w:tc>
        <w:tc>
          <w:tcPr>
            <w:tcW w:w="462" w:type="pct"/>
          </w:tcPr>
          <w:p w14:paraId="1876E4D6" w14:textId="77777777" w:rsidR="00E14AA6" w:rsidRPr="002D6C09" w:rsidRDefault="00E14AA6" w:rsidP="00E14AA6">
            <w:pPr>
              <w:pStyle w:val="Tytu"/>
              <w:rPr>
                <w:rFonts w:cstheme="minorHAnsi"/>
              </w:rPr>
            </w:pPr>
            <w:r w:rsidRPr="002D6C09">
              <w:rPr>
                <w:rFonts w:cstheme="minorHAnsi"/>
              </w:rPr>
              <w:t>9,1</w:t>
            </w:r>
          </w:p>
        </w:tc>
        <w:tc>
          <w:tcPr>
            <w:tcW w:w="616" w:type="pct"/>
          </w:tcPr>
          <w:p w14:paraId="2435A0B6" w14:textId="77777777" w:rsidR="00E14AA6" w:rsidRPr="002D6C09" w:rsidRDefault="00E14AA6" w:rsidP="00E14AA6">
            <w:pPr>
              <w:pStyle w:val="Tytu"/>
              <w:rPr>
                <w:rFonts w:cstheme="minorHAnsi"/>
              </w:rPr>
            </w:pPr>
            <w:r w:rsidRPr="002D6C09">
              <w:rPr>
                <w:rFonts w:cstheme="minorHAnsi"/>
              </w:rPr>
              <w:t>10 333 333</w:t>
            </w:r>
          </w:p>
        </w:tc>
        <w:tc>
          <w:tcPr>
            <w:tcW w:w="421" w:type="pct"/>
          </w:tcPr>
          <w:p w14:paraId="38633E15" w14:textId="77777777" w:rsidR="00E14AA6" w:rsidRPr="002D6C09" w:rsidRDefault="00E14AA6" w:rsidP="00E14AA6">
            <w:pPr>
              <w:pStyle w:val="Tytu"/>
              <w:rPr>
                <w:rFonts w:cstheme="minorHAnsi"/>
              </w:rPr>
            </w:pPr>
            <w:r w:rsidRPr="002D6C09">
              <w:rPr>
                <w:rFonts w:cstheme="minorHAnsi"/>
              </w:rPr>
              <w:t>11,1</w:t>
            </w:r>
          </w:p>
        </w:tc>
      </w:tr>
      <w:tr w:rsidR="00E14AA6" w:rsidRPr="002D6C09" w14:paraId="30D6939D" w14:textId="77777777" w:rsidTr="00E14AA6">
        <w:trPr>
          <w:jc w:val="center"/>
        </w:trPr>
        <w:tc>
          <w:tcPr>
            <w:tcW w:w="1115" w:type="pct"/>
            <w:vAlign w:val="center"/>
          </w:tcPr>
          <w:p w14:paraId="1DE44DF9" w14:textId="77777777" w:rsidR="00E14AA6" w:rsidRPr="002D6C09" w:rsidRDefault="00E14AA6" w:rsidP="00E14AA6">
            <w:pPr>
              <w:pStyle w:val="Tytu"/>
              <w:jc w:val="left"/>
              <w:rPr>
                <w:rFonts w:cstheme="minorHAnsi"/>
                <w:snapToGrid w:val="0"/>
              </w:rPr>
            </w:pPr>
            <w:r w:rsidRPr="002D6C09">
              <w:rPr>
                <w:rFonts w:cstheme="minorHAnsi"/>
                <w:snapToGrid w:val="0"/>
              </w:rPr>
              <w:t>śląskie</w:t>
            </w:r>
          </w:p>
        </w:tc>
        <w:tc>
          <w:tcPr>
            <w:tcW w:w="461" w:type="pct"/>
          </w:tcPr>
          <w:p w14:paraId="5A900E51" w14:textId="77777777" w:rsidR="00E14AA6" w:rsidRPr="002D6C09" w:rsidRDefault="00E14AA6" w:rsidP="00E14AA6">
            <w:pPr>
              <w:pStyle w:val="Tytu"/>
              <w:rPr>
                <w:rFonts w:cstheme="minorHAnsi"/>
              </w:rPr>
            </w:pPr>
            <w:r w:rsidRPr="002D6C09">
              <w:rPr>
                <w:rFonts w:cstheme="minorHAnsi"/>
              </w:rPr>
              <w:t>699</w:t>
            </w:r>
          </w:p>
        </w:tc>
        <w:tc>
          <w:tcPr>
            <w:tcW w:w="386" w:type="pct"/>
          </w:tcPr>
          <w:p w14:paraId="6382107E" w14:textId="77777777" w:rsidR="00E14AA6" w:rsidRPr="002D6C09" w:rsidRDefault="00E14AA6" w:rsidP="00E14AA6">
            <w:pPr>
              <w:pStyle w:val="Tytu"/>
              <w:rPr>
                <w:rFonts w:cstheme="minorHAnsi"/>
              </w:rPr>
            </w:pPr>
            <w:r w:rsidRPr="002D6C09">
              <w:rPr>
                <w:rFonts w:cstheme="minorHAnsi"/>
              </w:rPr>
              <w:t>6,2</w:t>
            </w:r>
          </w:p>
        </w:tc>
        <w:tc>
          <w:tcPr>
            <w:tcW w:w="462" w:type="pct"/>
          </w:tcPr>
          <w:p w14:paraId="0FBF8E2A" w14:textId="77777777" w:rsidR="00E14AA6" w:rsidRPr="002D6C09" w:rsidRDefault="00E14AA6" w:rsidP="00E14AA6">
            <w:pPr>
              <w:pStyle w:val="Tytu"/>
              <w:rPr>
                <w:rFonts w:cstheme="minorHAnsi"/>
              </w:rPr>
            </w:pPr>
            <w:r w:rsidRPr="002D6C09">
              <w:rPr>
                <w:rFonts w:cstheme="minorHAnsi"/>
              </w:rPr>
              <w:t>51639</w:t>
            </w:r>
          </w:p>
        </w:tc>
        <w:tc>
          <w:tcPr>
            <w:tcW w:w="461" w:type="pct"/>
          </w:tcPr>
          <w:p w14:paraId="42BD934F" w14:textId="77777777" w:rsidR="00E14AA6" w:rsidRPr="002D6C09" w:rsidRDefault="00E14AA6" w:rsidP="00E14AA6">
            <w:pPr>
              <w:pStyle w:val="Tytu"/>
              <w:rPr>
                <w:rFonts w:cstheme="minorHAnsi"/>
              </w:rPr>
            </w:pPr>
            <w:r w:rsidRPr="002D6C09">
              <w:rPr>
                <w:rFonts w:cstheme="minorHAnsi"/>
              </w:rPr>
              <w:t>6,3</w:t>
            </w:r>
          </w:p>
        </w:tc>
        <w:tc>
          <w:tcPr>
            <w:tcW w:w="616" w:type="pct"/>
          </w:tcPr>
          <w:p w14:paraId="7DC9246C" w14:textId="77777777" w:rsidR="00E14AA6" w:rsidRPr="002D6C09" w:rsidRDefault="00E14AA6" w:rsidP="00E14AA6">
            <w:pPr>
              <w:pStyle w:val="Tytu"/>
              <w:rPr>
                <w:rFonts w:cstheme="minorHAnsi"/>
              </w:rPr>
            </w:pPr>
            <w:r w:rsidRPr="002D6C09">
              <w:rPr>
                <w:rFonts w:cstheme="minorHAnsi"/>
              </w:rPr>
              <w:t>2 903 195</w:t>
            </w:r>
          </w:p>
        </w:tc>
        <w:tc>
          <w:tcPr>
            <w:tcW w:w="462" w:type="pct"/>
          </w:tcPr>
          <w:p w14:paraId="28874490" w14:textId="77777777" w:rsidR="00E14AA6" w:rsidRPr="002D6C09" w:rsidRDefault="00E14AA6" w:rsidP="00E14AA6">
            <w:pPr>
              <w:pStyle w:val="Tytu"/>
              <w:rPr>
                <w:rFonts w:cstheme="minorHAnsi"/>
              </w:rPr>
            </w:pPr>
            <w:r w:rsidRPr="002D6C09">
              <w:rPr>
                <w:rFonts w:cstheme="minorHAnsi"/>
              </w:rPr>
              <w:t>8,1</w:t>
            </w:r>
          </w:p>
        </w:tc>
        <w:tc>
          <w:tcPr>
            <w:tcW w:w="616" w:type="pct"/>
          </w:tcPr>
          <w:p w14:paraId="685E0F91" w14:textId="77777777" w:rsidR="00E14AA6" w:rsidRPr="002D6C09" w:rsidRDefault="00E14AA6" w:rsidP="00E14AA6">
            <w:pPr>
              <w:pStyle w:val="Tytu"/>
              <w:rPr>
                <w:rFonts w:cstheme="minorHAnsi"/>
              </w:rPr>
            </w:pPr>
            <w:r w:rsidRPr="002D6C09">
              <w:rPr>
                <w:rFonts w:cstheme="minorHAnsi"/>
              </w:rPr>
              <w:t>6 520 299</w:t>
            </w:r>
          </w:p>
        </w:tc>
        <w:tc>
          <w:tcPr>
            <w:tcW w:w="421" w:type="pct"/>
          </w:tcPr>
          <w:p w14:paraId="7B8823E9" w14:textId="77777777" w:rsidR="00E14AA6" w:rsidRPr="002D6C09" w:rsidRDefault="00E14AA6" w:rsidP="00E14AA6">
            <w:pPr>
              <w:pStyle w:val="Tytu"/>
              <w:rPr>
                <w:rFonts w:cstheme="minorHAnsi"/>
              </w:rPr>
            </w:pPr>
            <w:r w:rsidRPr="002D6C09">
              <w:rPr>
                <w:rFonts w:cstheme="minorHAnsi"/>
              </w:rPr>
              <w:t>7,0</w:t>
            </w:r>
          </w:p>
        </w:tc>
      </w:tr>
      <w:tr w:rsidR="00E14AA6" w:rsidRPr="002D6C09" w14:paraId="6A853CAA" w14:textId="77777777" w:rsidTr="00E14AA6">
        <w:trPr>
          <w:jc w:val="center"/>
        </w:trPr>
        <w:tc>
          <w:tcPr>
            <w:tcW w:w="1115" w:type="pct"/>
            <w:vAlign w:val="center"/>
          </w:tcPr>
          <w:p w14:paraId="32E9AC27" w14:textId="77777777" w:rsidR="00E14AA6" w:rsidRPr="002D6C09" w:rsidRDefault="00E14AA6" w:rsidP="00E14AA6">
            <w:pPr>
              <w:pStyle w:val="Tytu"/>
              <w:jc w:val="left"/>
              <w:rPr>
                <w:rFonts w:cstheme="minorHAnsi"/>
                <w:snapToGrid w:val="0"/>
              </w:rPr>
            </w:pPr>
            <w:r w:rsidRPr="002D6C09">
              <w:rPr>
                <w:rFonts w:cstheme="minorHAnsi"/>
                <w:snapToGrid w:val="0"/>
              </w:rPr>
              <w:t>świętokrzyskie</w:t>
            </w:r>
          </w:p>
        </w:tc>
        <w:tc>
          <w:tcPr>
            <w:tcW w:w="461" w:type="pct"/>
          </w:tcPr>
          <w:p w14:paraId="497E1DE6" w14:textId="77777777" w:rsidR="00E14AA6" w:rsidRPr="002D6C09" w:rsidRDefault="00E14AA6" w:rsidP="00E14AA6">
            <w:pPr>
              <w:pStyle w:val="Tytu"/>
              <w:rPr>
                <w:rFonts w:cstheme="minorHAnsi"/>
              </w:rPr>
            </w:pPr>
            <w:r w:rsidRPr="002D6C09">
              <w:rPr>
                <w:rFonts w:cstheme="minorHAnsi"/>
              </w:rPr>
              <w:t>251</w:t>
            </w:r>
          </w:p>
        </w:tc>
        <w:tc>
          <w:tcPr>
            <w:tcW w:w="386" w:type="pct"/>
          </w:tcPr>
          <w:p w14:paraId="064DD035" w14:textId="77777777" w:rsidR="00E14AA6" w:rsidRPr="002D6C09" w:rsidRDefault="00E14AA6" w:rsidP="00E14AA6">
            <w:pPr>
              <w:pStyle w:val="Tytu"/>
              <w:rPr>
                <w:rFonts w:cstheme="minorHAnsi"/>
              </w:rPr>
            </w:pPr>
            <w:r w:rsidRPr="002D6C09">
              <w:rPr>
                <w:rFonts w:cstheme="minorHAnsi"/>
              </w:rPr>
              <w:t>2,2</w:t>
            </w:r>
          </w:p>
        </w:tc>
        <w:tc>
          <w:tcPr>
            <w:tcW w:w="462" w:type="pct"/>
          </w:tcPr>
          <w:p w14:paraId="723937F3" w14:textId="77777777" w:rsidR="00E14AA6" w:rsidRPr="002D6C09" w:rsidRDefault="00E14AA6" w:rsidP="00E14AA6">
            <w:pPr>
              <w:pStyle w:val="Tytu"/>
              <w:rPr>
                <w:rFonts w:cstheme="minorHAnsi"/>
              </w:rPr>
            </w:pPr>
            <w:r w:rsidRPr="002D6C09">
              <w:rPr>
                <w:rFonts w:cstheme="minorHAnsi"/>
              </w:rPr>
              <w:t>18447</w:t>
            </w:r>
          </w:p>
        </w:tc>
        <w:tc>
          <w:tcPr>
            <w:tcW w:w="461" w:type="pct"/>
          </w:tcPr>
          <w:p w14:paraId="1824560C" w14:textId="77777777" w:rsidR="00E14AA6" w:rsidRPr="002D6C09" w:rsidRDefault="00E14AA6" w:rsidP="00E14AA6">
            <w:pPr>
              <w:pStyle w:val="Tytu"/>
              <w:rPr>
                <w:rFonts w:cstheme="minorHAnsi"/>
              </w:rPr>
            </w:pPr>
            <w:r w:rsidRPr="002D6C09">
              <w:rPr>
                <w:rFonts w:cstheme="minorHAnsi"/>
              </w:rPr>
              <w:t>2,2</w:t>
            </w:r>
          </w:p>
        </w:tc>
        <w:tc>
          <w:tcPr>
            <w:tcW w:w="616" w:type="pct"/>
          </w:tcPr>
          <w:p w14:paraId="4505CC12" w14:textId="77777777" w:rsidR="00E14AA6" w:rsidRPr="002D6C09" w:rsidRDefault="00E14AA6" w:rsidP="00E14AA6">
            <w:pPr>
              <w:pStyle w:val="Tytu"/>
              <w:rPr>
                <w:rFonts w:cstheme="minorHAnsi"/>
              </w:rPr>
            </w:pPr>
            <w:r w:rsidRPr="002D6C09">
              <w:rPr>
                <w:rFonts w:cstheme="minorHAnsi"/>
              </w:rPr>
              <w:t>656 343</w:t>
            </w:r>
          </w:p>
        </w:tc>
        <w:tc>
          <w:tcPr>
            <w:tcW w:w="462" w:type="pct"/>
          </w:tcPr>
          <w:p w14:paraId="0A72B3D9" w14:textId="77777777" w:rsidR="00E14AA6" w:rsidRPr="002D6C09" w:rsidRDefault="00E14AA6" w:rsidP="00E14AA6">
            <w:pPr>
              <w:pStyle w:val="Tytu"/>
              <w:rPr>
                <w:rFonts w:cstheme="minorHAnsi"/>
              </w:rPr>
            </w:pPr>
            <w:r w:rsidRPr="002D6C09">
              <w:rPr>
                <w:rFonts w:cstheme="minorHAnsi"/>
              </w:rPr>
              <w:t>1,8</w:t>
            </w:r>
          </w:p>
        </w:tc>
        <w:tc>
          <w:tcPr>
            <w:tcW w:w="616" w:type="pct"/>
          </w:tcPr>
          <w:p w14:paraId="6D6A2F1F" w14:textId="77777777" w:rsidR="00E14AA6" w:rsidRPr="002D6C09" w:rsidRDefault="00E14AA6" w:rsidP="00E14AA6">
            <w:pPr>
              <w:pStyle w:val="Tytu"/>
              <w:rPr>
                <w:rFonts w:cstheme="minorHAnsi"/>
              </w:rPr>
            </w:pPr>
            <w:r w:rsidRPr="002D6C09">
              <w:rPr>
                <w:rFonts w:cstheme="minorHAnsi"/>
              </w:rPr>
              <w:t>1 940 127</w:t>
            </w:r>
          </w:p>
        </w:tc>
        <w:tc>
          <w:tcPr>
            <w:tcW w:w="421" w:type="pct"/>
          </w:tcPr>
          <w:p w14:paraId="1D9EA74F" w14:textId="77777777" w:rsidR="00E14AA6" w:rsidRPr="002D6C09" w:rsidRDefault="00E14AA6" w:rsidP="00E14AA6">
            <w:pPr>
              <w:pStyle w:val="Tytu"/>
              <w:rPr>
                <w:rFonts w:cstheme="minorHAnsi"/>
              </w:rPr>
            </w:pPr>
            <w:r w:rsidRPr="002D6C09">
              <w:rPr>
                <w:rFonts w:cstheme="minorHAnsi"/>
              </w:rPr>
              <w:t>2,1</w:t>
            </w:r>
          </w:p>
        </w:tc>
      </w:tr>
      <w:tr w:rsidR="00E14AA6" w:rsidRPr="002D6C09" w14:paraId="0C8695E9" w14:textId="77777777" w:rsidTr="00E14AA6">
        <w:trPr>
          <w:jc w:val="center"/>
        </w:trPr>
        <w:tc>
          <w:tcPr>
            <w:tcW w:w="1115" w:type="pct"/>
            <w:vAlign w:val="center"/>
          </w:tcPr>
          <w:p w14:paraId="14754417" w14:textId="77777777" w:rsidR="00E14AA6" w:rsidRPr="002D6C09" w:rsidRDefault="00E14AA6" w:rsidP="00E14AA6">
            <w:pPr>
              <w:pStyle w:val="Tytu"/>
              <w:jc w:val="left"/>
              <w:rPr>
                <w:rFonts w:cstheme="minorHAnsi"/>
                <w:snapToGrid w:val="0"/>
              </w:rPr>
            </w:pPr>
            <w:r w:rsidRPr="002D6C09">
              <w:rPr>
                <w:rFonts w:cstheme="minorHAnsi"/>
                <w:snapToGrid w:val="0"/>
              </w:rPr>
              <w:t>warmińsko-mazurskie</w:t>
            </w:r>
          </w:p>
        </w:tc>
        <w:tc>
          <w:tcPr>
            <w:tcW w:w="461" w:type="pct"/>
          </w:tcPr>
          <w:p w14:paraId="71C1E345" w14:textId="77777777" w:rsidR="00E14AA6" w:rsidRPr="002D6C09" w:rsidRDefault="00E14AA6" w:rsidP="00E14AA6">
            <w:pPr>
              <w:pStyle w:val="Tytu"/>
              <w:rPr>
                <w:rFonts w:cstheme="minorHAnsi"/>
              </w:rPr>
            </w:pPr>
            <w:r w:rsidRPr="002D6C09">
              <w:rPr>
                <w:rFonts w:cstheme="minorHAnsi"/>
              </w:rPr>
              <w:t>541</w:t>
            </w:r>
          </w:p>
        </w:tc>
        <w:tc>
          <w:tcPr>
            <w:tcW w:w="386" w:type="pct"/>
          </w:tcPr>
          <w:p w14:paraId="3638C1C2" w14:textId="77777777" w:rsidR="00E14AA6" w:rsidRPr="002D6C09" w:rsidRDefault="00E14AA6" w:rsidP="00E14AA6">
            <w:pPr>
              <w:pStyle w:val="Tytu"/>
              <w:rPr>
                <w:rFonts w:cstheme="minorHAnsi"/>
              </w:rPr>
            </w:pPr>
            <w:r w:rsidRPr="002D6C09">
              <w:rPr>
                <w:rFonts w:cstheme="minorHAnsi"/>
              </w:rPr>
              <w:t>4,8</w:t>
            </w:r>
          </w:p>
        </w:tc>
        <w:tc>
          <w:tcPr>
            <w:tcW w:w="462" w:type="pct"/>
          </w:tcPr>
          <w:p w14:paraId="3A6DF456" w14:textId="77777777" w:rsidR="00E14AA6" w:rsidRPr="002D6C09" w:rsidRDefault="00E14AA6" w:rsidP="00E14AA6">
            <w:pPr>
              <w:pStyle w:val="Tytu"/>
              <w:rPr>
                <w:rFonts w:cstheme="minorHAnsi"/>
              </w:rPr>
            </w:pPr>
            <w:r w:rsidRPr="002D6C09">
              <w:rPr>
                <w:rFonts w:cstheme="minorHAnsi"/>
              </w:rPr>
              <w:t>42998</w:t>
            </w:r>
          </w:p>
        </w:tc>
        <w:tc>
          <w:tcPr>
            <w:tcW w:w="461" w:type="pct"/>
          </w:tcPr>
          <w:p w14:paraId="27435E50" w14:textId="77777777" w:rsidR="00E14AA6" w:rsidRPr="002D6C09" w:rsidRDefault="00E14AA6" w:rsidP="00E14AA6">
            <w:pPr>
              <w:pStyle w:val="Tytu"/>
              <w:rPr>
                <w:rFonts w:cstheme="minorHAnsi"/>
              </w:rPr>
            </w:pPr>
            <w:r w:rsidRPr="002D6C09">
              <w:rPr>
                <w:rFonts w:cstheme="minorHAnsi"/>
              </w:rPr>
              <w:t>5,2</w:t>
            </w:r>
          </w:p>
        </w:tc>
        <w:tc>
          <w:tcPr>
            <w:tcW w:w="616" w:type="pct"/>
          </w:tcPr>
          <w:p w14:paraId="5E85D916" w14:textId="77777777" w:rsidR="00E14AA6" w:rsidRPr="002D6C09" w:rsidRDefault="00E14AA6" w:rsidP="00E14AA6">
            <w:pPr>
              <w:pStyle w:val="Tytu"/>
              <w:rPr>
                <w:rFonts w:cstheme="minorHAnsi"/>
              </w:rPr>
            </w:pPr>
            <w:r w:rsidRPr="002D6C09">
              <w:rPr>
                <w:rFonts w:cstheme="minorHAnsi"/>
              </w:rPr>
              <w:t>1 377 450</w:t>
            </w:r>
          </w:p>
        </w:tc>
        <w:tc>
          <w:tcPr>
            <w:tcW w:w="462" w:type="pct"/>
          </w:tcPr>
          <w:p w14:paraId="4FE5F968" w14:textId="77777777" w:rsidR="00E14AA6" w:rsidRPr="002D6C09" w:rsidRDefault="00E14AA6" w:rsidP="00E14AA6">
            <w:pPr>
              <w:pStyle w:val="Tytu"/>
              <w:rPr>
                <w:rFonts w:cstheme="minorHAnsi"/>
              </w:rPr>
            </w:pPr>
            <w:r w:rsidRPr="002D6C09">
              <w:rPr>
                <w:rFonts w:cstheme="minorHAnsi"/>
              </w:rPr>
              <w:t>3,9</w:t>
            </w:r>
          </w:p>
        </w:tc>
        <w:tc>
          <w:tcPr>
            <w:tcW w:w="616" w:type="pct"/>
          </w:tcPr>
          <w:p w14:paraId="449DF182" w14:textId="77777777" w:rsidR="00E14AA6" w:rsidRPr="002D6C09" w:rsidRDefault="00E14AA6" w:rsidP="00E14AA6">
            <w:pPr>
              <w:pStyle w:val="Tytu"/>
              <w:rPr>
                <w:rFonts w:cstheme="minorHAnsi"/>
              </w:rPr>
            </w:pPr>
            <w:r w:rsidRPr="002D6C09">
              <w:rPr>
                <w:rFonts w:cstheme="minorHAnsi"/>
              </w:rPr>
              <w:t>3 379 520</w:t>
            </w:r>
          </w:p>
        </w:tc>
        <w:tc>
          <w:tcPr>
            <w:tcW w:w="421" w:type="pct"/>
          </w:tcPr>
          <w:p w14:paraId="7A46E330" w14:textId="77777777" w:rsidR="00E14AA6" w:rsidRPr="002D6C09" w:rsidRDefault="00E14AA6" w:rsidP="00E14AA6">
            <w:pPr>
              <w:pStyle w:val="Tytu"/>
              <w:rPr>
                <w:rFonts w:cstheme="minorHAnsi"/>
              </w:rPr>
            </w:pPr>
            <w:r w:rsidRPr="002D6C09">
              <w:rPr>
                <w:rFonts w:cstheme="minorHAnsi"/>
              </w:rPr>
              <w:t>3,6</w:t>
            </w:r>
          </w:p>
        </w:tc>
      </w:tr>
      <w:tr w:rsidR="00E14AA6" w:rsidRPr="002D6C09" w14:paraId="096A137A" w14:textId="77777777" w:rsidTr="00E14AA6">
        <w:trPr>
          <w:jc w:val="center"/>
        </w:trPr>
        <w:tc>
          <w:tcPr>
            <w:tcW w:w="1115" w:type="pct"/>
            <w:vAlign w:val="center"/>
          </w:tcPr>
          <w:p w14:paraId="2231CDA9" w14:textId="77777777" w:rsidR="00E14AA6" w:rsidRPr="002D6C09" w:rsidRDefault="00E14AA6" w:rsidP="00E14AA6">
            <w:pPr>
              <w:pStyle w:val="Tytu"/>
              <w:jc w:val="left"/>
              <w:rPr>
                <w:rFonts w:cstheme="minorHAnsi"/>
                <w:snapToGrid w:val="0"/>
              </w:rPr>
            </w:pPr>
            <w:r w:rsidRPr="002D6C09">
              <w:rPr>
                <w:rFonts w:cstheme="minorHAnsi"/>
                <w:snapToGrid w:val="0"/>
              </w:rPr>
              <w:t>wielkopolskie</w:t>
            </w:r>
          </w:p>
        </w:tc>
        <w:tc>
          <w:tcPr>
            <w:tcW w:w="461" w:type="pct"/>
          </w:tcPr>
          <w:p w14:paraId="6BAB80D8" w14:textId="77777777" w:rsidR="00E14AA6" w:rsidRPr="002D6C09" w:rsidRDefault="00E14AA6" w:rsidP="00E14AA6">
            <w:pPr>
              <w:pStyle w:val="Tytu"/>
              <w:rPr>
                <w:rFonts w:cstheme="minorHAnsi"/>
              </w:rPr>
            </w:pPr>
            <w:r w:rsidRPr="002D6C09">
              <w:rPr>
                <w:rFonts w:cstheme="minorHAnsi"/>
              </w:rPr>
              <w:t>676</w:t>
            </w:r>
          </w:p>
        </w:tc>
        <w:tc>
          <w:tcPr>
            <w:tcW w:w="386" w:type="pct"/>
          </w:tcPr>
          <w:p w14:paraId="2D7ABE01" w14:textId="77777777" w:rsidR="00E14AA6" w:rsidRPr="002D6C09" w:rsidRDefault="00E14AA6" w:rsidP="00E14AA6">
            <w:pPr>
              <w:pStyle w:val="Tytu"/>
              <w:rPr>
                <w:rFonts w:cstheme="minorHAnsi"/>
              </w:rPr>
            </w:pPr>
            <w:r w:rsidRPr="002D6C09">
              <w:rPr>
                <w:rFonts w:cstheme="minorHAnsi"/>
              </w:rPr>
              <w:t>6,0</w:t>
            </w:r>
          </w:p>
        </w:tc>
        <w:tc>
          <w:tcPr>
            <w:tcW w:w="462" w:type="pct"/>
          </w:tcPr>
          <w:p w14:paraId="58D7F69E" w14:textId="77777777" w:rsidR="00E14AA6" w:rsidRPr="002D6C09" w:rsidRDefault="00E14AA6" w:rsidP="00E14AA6">
            <w:pPr>
              <w:pStyle w:val="Tytu"/>
              <w:rPr>
                <w:rFonts w:cstheme="minorHAnsi"/>
              </w:rPr>
            </w:pPr>
            <w:r w:rsidRPr="002D6C09">
              <w:rPr>
                <w:rFonts w:cstheme="minorHAnsi"/>
              </w:rPr>
              <w:t>42916</w:t>
            </w:r>
          </w:p>
        </w:tc>
        <w:tc>
          <w:tcPr>
            <w:tcW w:w="461" w:type="pct"/>
          </w:tcPr>
          <w:p w14:paraId="701CE576" w14:textId="77777777" w:rsidR="00E14AA6" w:rsidRPr="002D6C09" w:rsidRDefault="00E14AA6" w:rsidP="00E14AA6">
            <w:pPr>
              <w:pStyle w:val="Tytu"/>
              <w:rPr>
                <w:rFonts w:cstheme="minorHAnsi"/>
              </w:rPr>
            </w:pPr>
            <w:r w:rsidRPr="002D6C09">
              <w:rPr>
                <w:rFonts w:cstheme="minorHAnsi"/>
              </w:rPr>
              <w:t>5,2</w:t>
            </w:r>
          </w:p>
        </w:tc>
        <w:tc>
          <w:tcPr>
            <w:tcW w:w="616" w:type="pct"/>
          </w:tcPr>
          <w:p w14:paraId="1F9BC672" w14:textId="77777777" w:rsidR="00E14AA6" w:rsidRPr="002D6C09" w:rsidRDefault="00E14AA6" w:rsidP="00E14AA6">
            <w:pPr>
              <w:pStyle w:val="Tytu"/>
              <w:rPr>
                <w:rFonts w:cstheme="minorHAnsi"/>
              </w:rPr>
            </w:pPr>
            <w:r w:rsidRPr="002D6C09">
              <w:rPr>
                <w:rFonts w:cstheme="minorHAnsi"/>
              </w:rPr>
              <w:t>2 133 215</w:t>
            </w:r>
          </w:p>
        </w:tc>
        <w:tc>
          <w:tcPr>
            <w:tcW w:w="462" w:type="pct"/>
          </w:tcPr>
          <w:p w14:paraId="3618D084" w14:textId="77777777" w:rsidR="00E14AA6" w:rsidRPr="002D6C09" w:rsidRDefault="00E14AA6" w:rsidP="00E14AA6">
            <w:pPr>
              <w:pStyle w:val="Tytu"/>
              <w:rPr>
                <w:rFonts w:cstheme="minorHAnsi"/>
              </w:rPr>
            </w:pPr>
            <w:r w:rsidRPr="002D6C09">
              <w:rPr>
                <w:rFonts w:cstheme="minorHAnsi"/>
              </w:rPr>
              <w:t>6,0</w:t>
            </w:r>
          </w:p>
        </w:tc>
        <w:tc>
          <w:tcPr>
            <w:tcW w:w="616" w:type="pct"/>
          </w:tcPr>
          <w:p w14:paraId="71042E45" w14:textId="77777777" w:rsidR="00E14AA6" w:rsidRPr="002D6C09" w:rsidRDefault="00E14AA6" w:rsidP="00E14AA6">
            <w:pPr>
              <w:pStyle w:val="Tytu"/>
              <w:rPr>
                <w:rFonts w:cstheme="minorHAnsi"/>
              </w:rPr>
            </w:pPr>
            <w:r w:rsidRPr="002D6C09">
              <w:rPr>
                <w:rFonts w:cstheme="minorHAnsi"/>
              </w:rPr>
              <w:t>3 887 769</w:t>
            </w:r>
          </w:p>
        </w:tc>
        <w:tc>
          <w:tcPr>
            <w:tcW w:w="421" w:type="pct"/>
          </w:tcPr>
          <w:p w14:paraId="486FF07F" w14:textId="77777777" w:rsidR="00E14AA6" w:rsidRPr="002D6C09" w:rsidRDefault="00E14AA6" w:rsidP="00E14AA6">
            <w:pPr>
              <w:pStyle w:val="Tytu"/>
              <w:rPr>
                <w:rFonts w:cstheme="minorHAnsi"/>
              </w:rPr>
            </w:pPr>
            <w:r w:rsidRPr="002D6C09">
              <w:rPr>
                <w:rFonts w:cstheme="minorHAnsi"/>
              </w:rPr>
              <w:t>4,2</w:t>
            </w:r>
          </w:p>
        </w:tc>
      </w:tr>
      <w:tr w:rsidR="00E14AA6" w:rsidRPr="002D6C09" w14:paraId="5AA7EC7F" w14:textId="77777777" w:rsidTr="00E14AA6">
        <w:trPr>
          <w:jc w:val="center"/>
        </w:trPr>
        <w:tc>
          <w:tcPr>
            <w:tcW w:w="1115" w:type="pct"/>
            <w:vAlign w:val="center"/>
          </w:tcPr>
          <w:p w14:paraId="4579F2E8" w14:textId="77777777" w:rsidR="00E14AA6" w:rsidRPr="002D6C09" w:rsidRDefault="00E14AA6" w:rsidP="00E14AA6">
            <w:pPr>
              <w:pStyle w:val="Tytu"/>
              <w:jc w:val="left"/>
              <w:rPr>
                <w:rFonts w:cstheme="minorHAnsi"/>
                <w:snapToGrid w:val="0"/>
              </w:rPr>
            </w:pPr>
            <w:r w:rsidRPr="002D6C09">
              <w:rPr>
                <w:rFonts w:cstheme="minorHAnsi"/>
                <w:snapToGrid w:val="0"/>
              </w:rPr>
              <w:t>zachodniopomorskie</w:t>
            </w:r>
          </w:p>
        </w:tc>
        <w:tc>
          <w:tcPr>
            <w:tcW w:w="461" w:type="pct"/>
          </w:tcPr>
          <w:p w14:paraId="726881F9" w14:textId="77777777" w:rsidR="00E14AA6" w:rsidRPr="002D6C09" w:rsidRDefault="00E14AA6" w:rsidP="00E14AA6">
            <w:pPr>
              <w:pStyle w:val="Tytu"/>
              <w:rPr>
                <w:rFonts w:cstheme="minorHAnsi"/>
              </w:rPr>
            </w:pPr>
            <w:r w:rsidRPr="002D6C09">
              <w:rPr>
                <w:rFonts w:cstheme="minorHAnsi"/>
              </w:rPr>
              <w:t>1604</w:t>
            </w:r>
          </w:p>
        </w:tc>
        <w:tc>
          <w:tcPr>
            <w:tcW w:w="386" w:type="pct"/>
          </w:tcPr>
          <w:p w14:paraId="2E4F298A" w14:textId="77777777" w:rsidR="00E14AA6" w:rsidRPr="002D6C09" w:rsidRDefault="00E14AA6" w:rsidP="00E14AA6">
            <w:pPr>
              <w:pStyle w:val="Tytu"/>
              <w:rPr>
                <w:rFonts w:cstheme="minorHAnsi"/>
              </w:rPr>
            </w:pPr>
            <w:r w:rsidRPr="002D6C09">
              <w:rPr>
                <w:rFonts w:cstheme="minorHAnsi"/>
              </w:rPr>
              <w:t>14,3</w:t>
            </w:r>
          </w:p>
        </w:tc>
        <w:tc>
          <w:tcPr>
            <w:tcW w:w="462" w:type="pct"/>
          </w:tcPr>
          <w:p w14:paraId="2DF9652E" w14:textId="77777777" w:rsidR="00E14AA6" w:rsidRPr="002D6C09" w:rsidRDefault="00E14AA6" w:rsidP="00E14AA6">
            <w:pPr>
              <w:pStyle w:val="Tytu"/>
              <w:rPr>
                <w:rFonts w:cstheme="minorHAnsi"/>
              </w:rPr>
            </w:pPr>
            <w:r w:rsidRPr="002D6C09">
              <w:rPr>
                <w:rFonts w:cstheme="minorHAnsi"/>
              </w:rPr>
              <w:t>145414</w:t>
            </w:r>
          </w:p>
        </w:tc>
        <w:tc>
          <w:tcPr>
            <w:tcW w:w="461" w:type="pct"/>
          </w:tcPr>
          <w:p w14:paraId="53AB6B94" w14:textId="77777777" w:rsidR="00E14AA6" w:rsidRPr="002D6C09" w:rsidRDefault="00E14AA6" w:rsidP="00E14AA6">
            <w:pPr>
              <w:pStyle w:val="Tytu"/>
              <w:rPr>
                <w:rFonts w:cstheme="minorHAnsi"/>
              </w:rPr>
            </w:pPr>
            <w:r w:rsidRPr="002D6C09">
              <w:rPr>
                <w:rFonts w:cstheme="minorHAnsi"/>
              </w:rPr>
              <w:t>17,6</w:t>
            </w:r>
          </w:p>
        </w:tc>
        <w:tc>
          <w:tcPr>
            <w:tcW w:w="616" w:type="pct"/>
          </w:tcPr>
          <w:p w14:paraId="724AECBF" w14:textId="77777777" w:rsidR="00E14AA6" w:rsidRPr="002D6C09" w:rsidRDefault="00E14AA6" w:rsidP="00E14AA6">
            <w:pPr>
              <w:pStyle w:val="Tytu"/>
              <w:rPr>
                <w:rFonts w:cstheme="minorHAnsi"/>
              </w:rPr>
            </w:pPr>
            <w:r w:rsidRPr="002D6C09">
              <w:rPr>
                <w:rFonts w:cstheme="minorHAnsi"/>
              </w:rPr>
              <w:t>3 211 500</w:t>
            </w:r>
          </w:p>
        </w:tc>
        <w:tc>
          <w:tcPr>
            <w:tcW w:w="462" w:type="pct"/>
          </w:tcPr>
          <w:p w14:paraId="3F694F60" w14:textId="77777777" w:rsidR="00E14AA6" w:rsidRPr="002D6C09" w:rsidRDefault="00E14AA6" w:rsidP="00E14AA6">
            <w:pPr>
              <w:pStyle w:val="Tytu"/>
              <w:rPr>
                <w:rFonts w:cstheme="minorHAnsi"/>
              </w:rPr>
            </w:pPr>
            <w:r w:rsidRPr="002D6C09">
              <w:rPr>
                <w:rFonts w:cstheme="minorHAnsi"/>
              </w:rPr>
              <w:t>9,0</w:t>
            </w:r>
          </w:p>
        </w:tc>
        <w:tc>
          <w:tcPr>
            <w:tcW w:w="616" w:type="pct"/>
          </w:tcPr>
          <w:p w14:paraId="4616F69B" w14:textId="77777777" w:rsidR="00E14AA6" w:rsidRPr="002D6C09" w:rsidRDefault="00E14AA6" w:rsidP="00E14AA6">
            <w:pPr>
              <w:pStyle w:val="Tytu"/>
              <w:rPr>
                <w:rFonts w:cstheme="minorHAnsi"/>
              </w:rPr>
            </w:pPr>
            <w:r w:rsidRPr="002D6C09">
              <w:rPr>
                <w:rFonts w:cstheme="minorHAnsi"/>
              </w:rPr>
              <w:t>16 084 732</w:t>
            </w:r>
          </w:p>
        </w:tc>
        <w:tc>
          <w:tcPr>
            <w:tcW w:w="421" w:type="pct"/>
          </w:tcPr>
          <w:p w14:paraId="79FF8540" w14:textId="77777777" w:rsidR="00E14AA6" w:rsidRPr="002D6C09" w:rsidRDefault="00E14AA6" w:rsidP="00E14AA6">
            <w:pPr>
              <w:pStyle w:val="Tytu"/>
              <w:rPr>
                <w:rFonts w:cstheme="minorHAnsi"/>
              </w:rPr>
            </w:pPr>
            <w:r w:rsidRPr="002D6C09">
              <w:rPr>
                <w:rFonts w:cstheme="minorHAnsi"/>
              </w:rPr>
              <w:t>17,2</w:t>
            </w:r>
          </w:p>
        </w:tc>
      </w:tr>
    </w:tbl>
    <w:p w14:paraId="7728B4E7" w14:textId="77777777" w:rsidR="00E14AA6" w:rsidRPr="002D6C09" w:rsidRDefault="00E14AA6" w:rsidP="00E14AA6">
      <w:pPr>
        <w:pStyle w:val="rdotabeli"/>
        <w:rPr>
          <w:rFonts w:cstheme="minorHAnsi"/>
          <w:lang w:val="pl-PL"/>
        </w:rPr>
      </w:pPr>
      <w:r w:rsidRPr="002D6C09">
        <w:rPr>
          <w:rFonts w:cstheme="minorHAnsi"/>
          <w:lang w:val="pl-PL"/>
        </w:rPr>
        <w:t>Źródło: Turystyka w 2018 roku, GUS, Warszawa 2019 i obliczenia własne.</w:t>
      </w:r>
    </w:p>
    <w:p w14:paraId="6FB0E9EA" w14:textId="77777777" w:rsidR="004A3D35" w:rsidRPr="002D6C09" w:rsidRDefault="004A3D35" w:rsidP="004A3D35">
      <w:pPr>
        <w:rPr>
          <w:rFonts w:cstheme="minorHAnsi"/>
          <w:szCs w:val="24"/>
        </w:rPr>
      </w:pPr>
      <w:r w:rsidRPr="002D6C09">
        <w:rPr>
          <w:rFonts w:cstheme="minorHAnsi"/>
          <w:szCs w:val="24"/>
        </w:rPr>
        <w:t>W województwie podkarpackim zlokalizowane były 652 obiekty, czyli 5,8% ogółu obiektów w Polsce, zaś liczba przygotowanych w nim miejsc noclegowych stanowiła 4,3% wszystkich miejsc w kraju. Pod względem liczby obiektów noclegowych turystyki województwo zajęło 7. miejsce w kraju, a pod względem miejsc noclegowych – 9. miejsce. W 2019 r. odwiedziło podkarpackie ponad 1297 tys. turystów (3,6% ogółu turystów w Polsce), którym udzielono ponad 3602 tys. noclegów, co stanowiło 3,9% wszystkich noclegów udzielonych w kraju.</w:t>
      </w:r>
    </w:p>
    <w:p w14:paraId="710ABAB4" w14:textId="77777777" w:rsidR="00E14AA6" w:rsidRPr="002D6C09" w:rsidRDefault="00E14AA6" w:rsidP="00E14AA6">
      <w:pPr>
        <w:rPr>
          <w:rFonts w:cstheme="minorHAnsi"/>
          <w:szCs w:val="24"/>
        </w:rPr>
      </w:pPr>
      <w:r w:rsidRPr="002D6C09">
        <w:rPr>
          <w:rFonts w:cstheme="minorHAnsi"/>
          <w:szCs w:val="24"/>
        </w:rPr>
        <w:t>Turystyka wewnątrzkrajowa, rozumiana jako suma turystyki krajowej i zagranicznej przyjazdowej, jest nierównomiernie rozłożona na obszarze kraju. Poszczególne województwa charakteryzuje bowiem różny poziom warunków recepcji turystów krajowych i zagranicznych. Różny jest więc ich udział w ogólnej liczbie uczestników turystyki wewnątrzkrajowej. Podobna sytuacja dotyczy mniejszych jednostek terytorialnych.</w:t>
      </w:r>
    </w:p>
    <w:p w14:paraId="43A97F9B" w14:textId="77777777" w:rsidR="00E14AA6" w:rsidRPr="002D6C09" w:rsidRDefault="00E14AA6" w:rsidP="00E14AA6">
      <w:pPr>
        <w:rPr>
          <w:rFonts w:cstheme="minorHAnsi"/>
          <w:szCs w:val="24"/>
        </w:rPr>
      </w:pPr>
      <w:r w:rsidRPr="002D6C09">
        <w:rPr>
          <w:rFonts w:cstheme="minorHAnsi"/>
          <w:szCs w:val="24"/>
        </w:rPr>
        <w:lastRenderedPageBreak/>
        <w:t xml:space="preserve">Istotnym wskaźnikiem opisującym dostępność i wykorzystanie obiektów turystycznych w regionie </w:t>
      </w:r>
      <w:r w:rsidR="004A3D35" w:rsidRPr="002D6C09">
        <w:rPr>
          <w:rFonts w:cstheme="minorHAnsi"/>
          <w:szCs w:val="24"/>
        </w:rPr>
        <w:t xml:space="preserve">jest </w:t>
      </w:r>
      <w:r w:rsidRPr="002D6C09">
        <w:rPr>
          <w:rFonts w:cstheme="minorHAnsi"/>
          <w:szCs w:val="24"/>
        </w:rPr>
        <w:t>liczba miejsc noclegowych przypadających na 1 tys. mieszkańców. Wskaźnik ten w analizowanym przedziale czasowym charakteryzował się tendencją wzrostową, zarówno w kraju, województwie podkarpackim, jak i powiecie mieleckim (tab. 14). Najwyższe jego wartości zidentyfikowano w 2019 r. – 16,78 miejsc noclegowych przypadających na 1 tys. mieszkańców w podkarpackim i odpowiednio 4,82 w powiecie mieleckim, a najniższe w roku 2014 – 12,97 miejsc na 1 tys. mieszkańców w podkarpackim i</w:t>
      </w:r>
      <w:r w:rsidR="00442545" w:rsidRPr="002D6C09">
        <w:rPr>
          <w:rFonts w:cstheme="minorHAnsi"/>
          <w:szCs w:val="24"/>
        </w:rPr>
        <w:t> </w:t>
      </w:r>
      <w:r w:rsidRPr="002D6C09">
        <w:rPr>
          <w:rFonts w:cstheme="minorHAnsi"/>
          <w:szCs w:val="24"/>
        </w:rPr>
        <w:t xml:space="preserve">3,73 w badanym powiecie. Najwyższe </w:t>
      </w:r>
      <w:r w:rsidR="004A3D35" w:rsidRPr="002D6C09">
        <w:rPr>
          <w:rFonts w:cstheme="minorHAnsi"/>
          <w:szCs w:val="24"/>
        </w:rPr>
        <w:t xml:space="preserve">jego </w:t>
      </w:r>
      <w:r w:rsidRPr="002D6C09">
        <w:rPr>
          <w:rFonts w:cstheme="minorHAnsi"/>
          <w:szCs w:val="24"/>
        </w:rPr>
        <w:t>wartości zidentyfikowano w</w:t>
      </w:r>
      <w:r w:rsidR="00442545" w:rsidRPr="002D6C09">
        <w:rPr>
          <w:rFonts w:cstheme="minorHAnsi"/>
          <w:szCs w:val="24"/>
        </w:rPr>
        <w:t> </w:t>
      </w:r>
      <w:r w:rsidRPr="002D6C09">
        <w:rPr>
          <w:rFonts w:cstheme="minorHAnsi"/>
          <w:szCs w:val="24"/>
        </w:rPr>
        <w:t>powiatach: leskim, bieszczadzkim i krośnieńskim, a najniższe w powiatach: kolbuszowskim, przeworskim i</w:t>
      </w:r>
      <w:r w:rsidR="004A3D35" w:rsidRPr="002D6C09">
        <w:rPr>
          <w:rFonts w:cstheme="minorHAnsi"/>
          <w:szCs w:val="24"/>
        </w:rPr>
        <w:t> </w:t>
      </w:r>
      <w:r w:rsidRPr="002D6C09">
        <w:rPr>
          <w:rFonts w:cstheme="minorHAnsi"/>
          <w:szCs w:val="24"/>
        </w:rPr>
        <w:t>brzozowskim. Powiat mielecki zajął pod tym względem 21. miejsce w</w:t>
      </w:r>
      <w:r w:rsidR="00442545" w:rsidRPr="002D6C09">
        <w:rPr>
          <w:rFonts w:cstheme="minorHAnsi"/>
          <w:szCs w:val="24"/>
        </w:rPr>
        <w:t> </w:t>
      </w:r>
      <w:r w:rsidRPr="002D6C09">
        <w:rPr>
          <w:rFonts w:cstheme="minorHAnsi"/>
          <w:szCs w:val="24"/>
        </w:rPr>
        <w:t>województwie podkarpackim.</w:t>
      </w:r>
    </w:p>
    <w:p w14:paraId="58912CA8" w14:textId="77777777" w:rsidR="00FA3EDF" w:rsidRDefault="00FA3EDF" w:rsidP="00C02CEA">
      <w:pPr>
        <w:pStyle w:val="Tyturysunku"/>
      </w:pPr>
      <w:bookmarkStart w:id="92" w:name="_Toc87198836"/>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14</w:t>
      </w:r>
      <w:r w:rsidR="00175137">
        <w:rPr>
          <w:noProof/>
        </w:rPr>
        <w:fldChar w:fldCharType="end"/>
      </w:r>
      <w:r>
        <w:t xml:space="preserve">. </w:t>
      </w:r>
      <w:bookmarkStart w:id="93" w:name="_Toc75261856"/>
      <w:r w:rsidRPr="002D6C09">
        <w:t>Miejsca noclegowe turystyki na 1000 mieszkańców w latach 2014-2019 w Polsce i w powiatach województwa podkarpackiego</w:t>
      </w:r>
      <w:bookmarkEnd w:id="92"/>
      <w:bookmarkEnd w:id="93"/>
    </w:p>
    <w:tbl>
      <w:tblPr>
        <w:tblStyle w:val="Tabela-Siatka"/>
        <w:tblW w:w="0" w:type="auto"/>
        <w:tblLook w:val="04A0" w:firstRow="1" w:lastRow="0" w:firstColumn="1" w:lastColumn="0" w:noHBand="0" w:noVBand="1"/>
      </w:tblPr>
      <w:tblGrid>
        <w:gridCol w:w="1805"/>
        <w:gridCol w:w="1016"/>
        <w:gridCol w:w="1018"/>
        <w:gridCol w:w="1018"/>
        <w:gridCol w:w="1017"/>
        <w:gridCol w:w="1018"/>
        <w:gridCol w:w="1018"/>
        <w:gridCol w:w="1150"/>
      </w:tblGrid>
      <w:tr w:rsidR="00E14AA6" w:rsidRPr="002D6C09" w14:paraId="36B6DB3B" w14:textId="77777777" w:rsidTr="00FA3EDF">
        <w:trPr>
          <w:tblHeader/>
        </w:trPr>
        <w:tc>
          <w:tcPr>
            <w:tcW w:w="1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46B109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Wyszczególnienie</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A67FF0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2AF22F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3DCD71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A33545C"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E38153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892462D"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E9B27E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2019/2014</w:t>
            </w:r>
          </w:p>
          <w:p w14:paraId="4156B6FD"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0F021212" w14:textId="77777777" w:rsidTr="00FA3EDF">
        <w:trPr>
          <w:trHeight w:val="70"/>
        </w:trPr>
        <w:tc>
          <w:tcPr>
            <w:tcW w:w="1805" w:type="dxa"/>
            <w:tcBorders>
              <w:top w:val="single" w:sz="4" w:space="0" w:color="FFFFFF" w:themeColor="background1"/>
            </w:tcBorders>
            <w:vAlign w:val="center"/>
          </w:tcPr>
          <w:p w14:paraId="20053FAD" w14:textId="77777777" w:rsidR="00E14AA6" w:rsidRPr="002D6C09" w:rsidRDefault="00E14AA6" w:rsidP="00E14AA6">
            <w:pPr>
              <w:pStyle w:val="Tytu"/>
              <w:jc w:val="left"/>
              <w:rPr>
                <w:rFonts w:cstheme="minorHAnsi"/>
              </w:rPr>
            </w:pPr>
            <w:r w:rsidRPr="002D6C09">
              <w:rPr>
                <w:rFonts w:cstheme="minorHAnsi"/>
              </w:rPr>
              <w:t>Polska</w:t>
            </w:r>
          </w:p>
        </w:tc>
        <w:tc>
          <w:tcPr>
            <w:tcW w:w="1016" w:type="dxa"/>
            <w:tcBorders>
              <w:top w:val="single" w:sz="4" w:space="0" w:color="FFFFFF" w:themeColor="background1"/>
            </w:tcBorders>
            <w:vAlign w:val="center"/>
          </w:tcPr>
          <w:p w14:paraId="04689024" w14:textId="77777777" w:rsidR="00E14AA6" w:rsidRPr="002D6C09" w:rsidRDefault="00E14AA6" w:rsidP="00E14AA6">
            <w:pPr>
              <w:pStyle w:val="Tytu"/>
              <w:rPr>
                <w:rFonts w:cstheme="minorHAnsi"/>
              </w:rPr>
            </w:pPr>
            <w:r w:rsidRPr="002D6C09">
              <w:rPr>
                <w:rFonts w:cstheme="minorHAnsi"/>
              </w:rPr>
              <w:t>18,03</w:t>
            </w:r>
          </w:p>
        </w:tc>
        <w:tc>
          <w:tcPr>
            <w:tcW w:w="1018" w:type="dxa"/>
            <w:tcBorders>
              <w:top w:val="single" w:sz="4" w:space="0" w:color="FFFFFF" w:themeColor="background1"/>
            </w:tcBorders>
            <w:vAlign w:val="center"/>
          </w:tcPr>
          <w:p w14:paraId="3A6E62B6" w14:textId="77777777" w:rsidR="00E14AA6" w:rsidRPr="002D6C09" w:rsidRDefault="00E14AA6" w:rsidP="00E14AA6">
            <w:pPr>
              <w:pStyle w:val="Tytu"/>
              <w:rPr>
                <w:rFonts w:cstheme="minorHAnsi"/>
              </w:rPr>
            </w:pPr>
            <w:r w:rsidRPr="002D6C09">
              <w:rPr>
                <w:rFonts w:cstheme="minorHAnsi"/>
              </w:rPr>
              <w:t>18,47</w:t>
            </w:r>
          </w:p>
        </w:tc>
        <w:tc>
          <w:tcPr>
            <w:tcW w:w="1018" w:type="dxa"/>
            <w:tcBorders>
              <w:top w:val="single" w:sz="4" w:space="0" w:color="FFFFFF" w:themeColor="background1"/>
            </w:tcBorders>
            <w:vAlign w:val="center"/>
          </w:tcPr>
          <w:p w14:paraId="37CDAB59" w14:textId="77777777" w:rsidR="00E14AA6" w:rsidRPr="002D6C09" w:rsidRDefault="00E14AA6" w:rsidP="00E14AA6">
            <w:pPr>
              <w:pStyle w:val="Tytu"/>
              <w:rPr>
                <w:rFonts w:cstheme="minorHAnsi"/>
              </w:rPr>
            </w:pPr>
            <w:r w:rsidRPr="002D6C09">
              <w:rPr>
                <w:rFonts w:cstheme="minorHAnsi"/>
              </w:rPr>
              <w:t>19,50</w:t>
            </w:r>
          </w:p>
        </w:tc>
        <w:tc>
          <w:tcPr>
            <w:tcW w:w="1017" w:type="dxa"/>
            <w:tcBorders>
              <w:top w:val="single" w:sz="4" w:space="0" w:color="FFFFFF" w:themeColor="background1"/>
            </w:tcBorders>
            <w:vAlign w:val="center"/>
          </w:tcPr>
          <w:p w14:paraId="683336E4" w14:textId="77777777" w:rsidR="00E14AA6" w:rsidRPr="002D6C09" w:rsidRDefault="00E14AA6" w:rsidP="00E14AA6">
            <w:pPr>
              <w:pStyle w:val="Tytu"/>
              <w:rPr>
                <w:rFonts w:cstheme="minorHAnsi"/>
              </w:rPr>
            </w:pPr>
            <w:r w:rsidRPr="002D6C09">
              <w:rPr>
                <w:rFonts w:cstheme="minorHAnsi"/>
              </w:rPr>
              <w:t>20,14</w:t>
            </w:r>
          </w:p>
        </w:tc>
        <w:tc>
          <w:tcPr>
            <w:tcW w:w="1018" w:type="dxa"/>
            <w:tcBorders>
              <w:top w:val="single" w:sz="4" w:space="0" w:color="FFFFFF" w:themeColor="background1"/>
            </w:tcBorders>
            <w:vAlign w:val="center"/>
          </w:tcPr>
          <w:p w14:paraId="0FCDC690" w14:textId="77777777" w:rsidR="00E14AA6" w:rsidRPr="002D6C09" w:rsidRDefault="00E14AA6" w:rsidP="00E14AA6">
            <w:pPr>
              <w:pStyle w:val="Tytu"/>
              <w:rPr>
                <w:rFonts w:cstheme="minorHAnsi"/>
              </w:rPr>
            </w:pPr>
            <w:r w:rsidRPr="002D6C09">
              <w:rPr>
                <w:rFonts w:cstheme="minorHAnsi"/>
              </w:rPr>
              <w:t>20,79</w:t>
            </w:r>
          </w:p>
        </w:tc>
        <w:tc>
          <w:tcPr>
            <w:tcW w:w="1018" w:type="dxa"/>
            <w:tcBorders>
              <w:top w:val="single" w:sz="4" w:space="0" w:color="FFFFFF" w:themeColor="background1"/>
            </w:tcBorders>
            <w:vAlign w:val="center"/>
          </w:tcPr>
          <w:p w14:paraId="64472DD8" w14:textId="77777777" w:rsidR="00E14AA6" w:rsidRPr="002D6C09" w:rsidRDefault="00E14AA6" w:rsidP="00E14AA6">
            <w:pPr>
              <w:pStyle w:val="Tytu"/>
              <w:rPr>
                <w:rFonts w:cstheme="minorHAnsi"/>
              </w:rPr>
            </w:pPr>
            <w:r w:rsidRPr="002D6C09">
              <w:rPr>
                <w:rFonts w:cstheme="minorHAnsi"/>
              </w:rPr>
              <w:t>21,51</w:t>
            </w:r>
          </w:p>
        </w:tc>
        <w:tc>
          <w:tcPr>
            <w:tcW w:w="1150" w:type="dxa"/>
            <w:tcBorders>
              <w:top w:val="single" w:sz="4" w:space="0" w:color="FFFFFF" w:themeColor="background1"/>
            </w:tcBorders>
            <w:vAlign w:val="center"/>
          </w:tcPr>
          <w:p w14:paraId="19B6A5C4" w14:textId="77777777" w:rsidR="00E14AA6" w:rsidRPr="002D6C09" w:rsidRDefault="00E14AA6" w:rsidP="00E14AA6">
            <w:pPr>
              <w:pStyle w:val="Tytu"/>
              <w:rPr>
                <w:rFonts w:cstheme="minorHAnsi"/>
              </w:rPr>
            </w:pPr>
            <w:r w:rsidRPr="002D6C09">
              <w:rPr>
                <w:rFonts w:cstheme="minorHAnsi"/>
              </w:rPr>
              <w:t>19,30</w:t>
            </w:r>
          </w:p>
        </w:tc>
      </w:tr>
      <w:tr w:rsidR="00E14AA6" w:rsidRPr="002D6C09" w14:paraId="421CCBEA" w14:textId="77777777" w:rsidTr="00FA3EDF">
        <w:tc>
          <w:tcPr>
            <w:tcW w:w="1805" w:type="dxa"/>
            <w:vAlign w:val="center"/>
          </w:tcPr>
          <w:p w14:paraId="5D7BE30D" w14:textId="77777777" w:rsidR="00E14AA6" w:rsidRPr="002D6C09" w:rsidRDefault="00E14AA6" w:rsidP="00E14AA6">
            <w:pPr>
              <w:pStyle w:val="Tytu"/>
              <w:jc w:val="left"/>
              <w:rPr>
                <w:rFonts w:cstheme="minorHAnsi"/>
              </w:rPr>
            </w:pPr>
            <w:r w:rsidRPr="002D6C09">
              <w:rPr>
                <w:rFonts w:cstheme="minorHAnsi"/>
              </w:rPr>
              <w:t>woj. podkarpackie</w:t>
            </w:r>
          </w:p>
        </w:tc>
        <w:tc>
          <w:tcPr>
            <w:tcW w:w="1016" w:type="dxa"/>
            <w:vAlign w:val="center"/>
          </w:tcPr>
          <w:p w14:paraId="74C2517F" w14:textId="77777777" w:rsidR="00E14AA6" w:rsidRPr="002D6C09" w:rsidRDefault="00E14AA6" w:rsidP="00E14AA6">
            <w:pPr>
              <w:pStyle w:val="Tytu"/>
              <w:rPr>
                <w:rFonts w:cstheme="minorHAnsi"/>
              </w:rPr>
            </w:pPr>
            <w:r w:rsidRPr="002D6C09">
              <w:rPr>
                <w:rFonts w:cstheme="minorHAnsi"/>
              </w:rPr>
              <w:t>12,97</w:t>
            </w:r>
          </w:p>
        </w:tc>
        <w:tc>
          <w:tcPr>
            <w:tcW w:w="1018" w:type="dxa"/>
            <w:vAlign w:val="center"/>
          </w:tcPr>
          <w:p w14:paraId="5DBD64EE" w14:textId="77777777" w:rsidR="00E14AA6" w:rsidRPr="002D6C09" w:rsidRDefault="00E14AA6" w:rsidP="00E14AA6">
            <w:pPr>
              <w:pStyle w:val="Tytu"/>
              <w:rPr>
                <w:rFonts w:cstheme="minorHAnsi"/>
              </w:rPr>
            </w:pPr>
            <w:r w:rsidRPr="002D6C09">
              <w:rPr>
                <w:rFonts w:cstheme="minorHAnsi"/>
              </w:rPr>
              <w:t>13,50</w:t>
            </w:r>
          </w:p>
        </w:tc>
        <w:tc>
          <w:tcPr>
            <w:tcW w:w="1018" w:type="dxa"/>
            <w:vAlign w:val="center"/>
          </w:tcPr>
          <w:p w14:paraId="45D5D89A" w14:textId="77777777" w:rsidR="00E14AA6" w:rsidRPr="002D6C09" w:rsidRDefault="00E14AA6" w:rsidP="00E14AA6">
            <w:pPr>
              <w:pStyle w:val="Tytu"/>
              <w:rPr>
                <w:rFonts w:cstheme="minorHAnsi"/>
              </w:rPr>
            </w:pPr>
            <w:r w:rsidRPr="002D6C09">
              <w:rPr>
                <w:rFonts w:cstheme="minorHAnsi"/>
              </w:rPr>
              <w:t>14,46</w:t>
            </w:r>
          </w:p>
        </w:tc>
        <w:tc>
          <w:tcPr>
            <w:tcW w:w="1017" w:type="dxa"/>
            <w:vAlign w:val="center"/>
          </w:tcPr>
          <w:p w14:paraId="37E35321" w14:textId="77777777" w:rsidR="00E14AA6" w:rsidRPr="002D6C09" w:rsidRDefault="00E14AA6" w:rsidP="00E14AA6">
            <w:pPr>
              <w:pStyle w:val="Tytu"/>
              <w:rPr>
                <w:rFonts w:cstheme="minorHAnsi"/>
              </w:rPr>
            </w:pPr>
            <w:r w:rsidRPr="002D6C09">
              <w:rPr>
                <w:rFonts w:cstheme="minorHAnsi"/>
              </w:rPr>
              <w:t>15,49</w:t>
            </w:r>
          </w:p>
        </w:tc>
        <w:tc>
          <w:tcPr>
            <w:tcW w:w="1018" w:type="dxa"/>
            <w:vAlign w:val="center"/>
          </w:tcPr>
          <w:p w14:paraId="26F8E1E5" w14:textId="77777777" w:rsidR="00E14AA6" w:rsidRPr="002D6C09" w:rsidRDefault="00E14AA6" w:rsidP="00E14AA6">
            <w:pPr>
              <w:pStyle w:val="Tytu"/>
              <w:rPr>
                <w:rFonts w:cstheme="minorHAnsi"/>
              </w:rPr>
            </w:pPr>
            <w:r w:rsidRPr="002D6C09">
              <w:rPr>
                <w:rFonts w:cstheme="minorHAnsi"/>
              </w:rPr>
              <w:t>16,32</w:t>
            </w:r>
          </w:p>
        </w:tc>
        <w:tc>
          <w:tcPr>
            <w:tcW w:w="1018" w:type="dxa"/>
            <w:vAlign w:val="center"/>
          </w:tcPr>
          <w:p w14:paraId="34FEDDEB" w14:textId="77777777" w:rsidR="00E14AA6" w:rsidRPr="002D6C09" w:rsidRDefault="00E14AA6" w:rsidP="00E14AA6">
            <w:pPr>
              <w:pStyle w:val="Tytu"/>
              <w:rPr>
                <w:rFonts w:cstheme="minorHAnsi"/>
              </w:rPr>
            </w:pPr>
            <w:r w:rsidRPr="002D6C09">
              <w:rPr>
                <w:rFonts w:cstheme="minorHAnsi"/>
              </w:rPr>
              <w:t>16,78</w:t>
            </w:r>
          </w:p>
        </w:tc>
        <w:tc>
          <w:tcPr>
            <w:tcW w:w="1150" w:type="dxa"/>
            <w:vAlign w:val="center"/>
          </w:tcPr>
          <w:p w14:paraId="30943E0A" w14:textId="77777777" w:rsidR="00E14AA6" w:rsidRPr="002D6C09" w:rsidRDefault="00E14AA6" w:rsidP="00E14AA6">
            <w:pPr>
              <w:pStyle w:val="Tytu"/>
              <w:rPr>
                <w:rFonts w:cstheme="minorHAnsi"/>
              </w:rPr>
            </w:pPr>
            <w:r w:rsidRPr="002D6C09">
              <w:rPr>
                <w:rFonts w:cstheme="minorHAnsi"/>
              </w:rPr>
              <w:t>29,38</w:t>
            </w:r>
          </w:p>
        </w:tc>
      </w:tr>
      <w:tr w:rsidR="00E14AA6" w:rsidRPr="002D6C09" w14:paraId="350F22E1" w14:textId="77777777" w:rsidTr="00FA3EDF">
        <w:tc>
          <w:tcPr>
            <w:tcW w:w="1805" w:type="dxa"/>
            <w:vAlign w:val="center"/>
          </w:tcPr>
          <w:p w14:paraId="65C7B862" w14:textId="77777777" w:rsidR="00E14AA6" w:rsidRPr="002D6C09" w:rsidRDefault="00E14AA6" w:rsidP="00E14AA6">
            <w:pPr>
              <w:pStyle w:val="Tytu"/>
              <w:jc w:val="left"/>
              <w:rPr>
                <w:rFonts w:cstheme="minorHAnsi"/>
              </w:rPr>
            </w:pPr>
            <w:r w:rsidRPr="002D6C09">
              <w:rPr>
                <w:rFonts w:cstheme="minorHAnsi"/>
              </w:rPr>
              <w:t>bieszczadzki</w:t>
            </w:r>
          </w:p>
        </w:tc>
        <w:tc>
          <w:tcPr>
            <w:tcW w:w="1016" w:type="dxa"/>
            <w:vAlign w:val="center"/>
          </w:tcPr>
          <w:p w14:paraId="39F9626A" w14:textId="77777777" w:rsidR="00E14AA6" w:rsidRPr="002D6C09" w:rsidRDefault="00E14AA6" w:rsidP="00E14AA6">
            <w:pPr>
              <w:pStyle w:val="Tytu"/>
              <w:rPr>
                <w:rFonts w:cstheme="minorHAnsi"/>
              </w:rPr>
            </w:pPr>
            <w:r w:rsidRPr="002D6C09">
              <w:rPr>
                <w:rFonts w:cstheme="minorHAnsi"/>
              </w:rPr>
              <w:t>127,82</w:t>
            </w:r>
          </w:p>
        </w:tc>
        <w:tc>
          <w:tcPr>
            <w:tcW w:w="1018" w:type="dxa"/>
            <w:vAlign w:val="center"/>
          </w:tcPr>
          <w:p w14:paraId="2F415C0B" w14:textId="77777777" w:rsidR="00E14AA6" w:rsidRPr="002D6C09" w:rsidRDefault="00E14AA6" w:rsidP="00E14AA6">
            <w:pPr>
              <w:pStyle w:val="Tytu"/>
              <w:rPr>
                <w:rFonts w:cstheme="minorHAnsi"/>
              </w:rPr>
            </w:pPr>
            <w:r w:rsidRPr="002D6C09">
              <w:rPr>
                <w:rFonts w:cstheme="minorHAnsi"/>
              </w:rPr>
              <w:t>122,77</w:t>
            </w:r>
          </w:p>
        </w:tc>
        <w:tc>
          <w:tcPr>
            <w:tcW w:w="1018" w:type="dxa"/>
            <w:vAlign w:val="center"/>
          </w:tcPr>
          <w:p w14:paraId="7974DC2C" w14:textId="77777777" w:rsidR="00E14AA6" w:rsidRPr="002D6C09" w:rsidRDefault="00E14AA6" w:rsidP="00E14AA6">
            <w:pPr>
              <w:pStyle w:val="Tytu"/>
              <w:rPr>
                <w:rFonts w:cstheme="minorHAnsi"/>
              </w:rPr>
            </w:pPr>
            <w:r w:rsidRPr="002D6C09">
              <w:rPr>
                <w:rFonts w:cstheme="minorHAnsi"/>
              </w:rPr>
              <w:t>145,88</w:t>
            </w:r>
          </w:p>
        </w:tc>
        <w:tc>
          <w:tcPr>
            <w:tcW w:w="1017" w:type="dxa"/>
            <w:vAlign w:val="center"/>
          </w:tcPr>
          <w:p w14:paraId="132F7D72" w14:textId="77777777" w:rsidR="00E14AA6" w:rsidRPr="002D6C09" w:rsidRDefault="00E14AA6" w:rsidP="00E14AA6">
            <w:pPr>
              <w:pStyle w:val="Tytu"/>
              <w:rPr>
                <w:rFonts w:cstheme="minorHAnsi"/>
              </w:rPr>
            </w:pPr>
            <w:r w:rsidRPr="002D6C09">
              <w:rPr>
                <w:rFonts w:cstheme="minorHAnsi"/>
              </w:rPr>
              <w:t>154,24</w:t>
            </w:r>
          </w:p>
        </w:tc>
        <w:tc>
          <w:tcPr>
            <w:tcW w:w="1018" w:type="dxa"/>
            <w:vAlign w:val="center"/>
          </w:tcPr>
          <w:p w14:paraId="1FEC42D3" w14:textId="77777777" w:rsidR="00E14AA6" w:rsidRPr="002D6C09" w:rsidRDefault="00E14AA6" w:rsidP="00E14AA6">
            <w:pPr>
              <w:pStyle w:val="Tytu"/>
              <w:rPr>
                <w:rFonts w:cstheme="minorHAnsi"/>
              </w:rPr>
            </w:pPr>
            <w:r w:rsidRPr="002D6C09">
              <w:rPr>
                <w:rFonts w:cstheme="minorHAnsi"/>
              </w:rPr>
              <w:t>166,65</w:t>
            </w:r>
          </w:p>
        </w:tc>
        <w:tc>
          <w:tcPr>
            <w:tcW w:w="1018" w:type="dxa"/>
            <w:vAlign w:val="center"/>
          </w:tcPr>
          <w:p w14:paraId="45CC6C46" w14:textId="77777777" w:rsidR="00E14AA6" w:rsidRPr="002D6C09" w:rsidRDefault="00E14AA6" w:rsidP="00E14AA6">
            <w:pPr>
              <w:pStyle w:val="Tytu"/>
              <w:rPr>
                <w:rFonts w:cstheme="minorHAnsi"/>
              </w:rPr>
            </w:pPr>
            <w:r w:rsidRPr="002D6C09">
              <w:rPr>
                <w:rFonts w:cstheme="minorHAnsi"/>
              </w:rPr>
              <w:t>172,67</w:t>
            </w:r>
          </w:p>
        </w:tc>
        <w:tc>
          <w:tcPr>
            <w:tcW w:w="1150" w:type="dxa"/>
            <w:vAlign w:val="center"/>
          </w:tcPr>
          <w:p w14:paraId="4E62882E" w14:textId="77777777" w:rsidR="00E14AA6" w:rsidRPr="002D6C09" w:rsidRDefault="00E14AA6" w:rsidP="00E14AA6">
            <w:pPr>
              <w:pStyle w:val="Tytu"/>
              <w:rPr>
                <w:rFonts w:cstheme="minorHAnsi"/>
              </w:rPr>
            </w:pPr>
            <w:r w:rsidRPr="002D6C09">
              <w:rPr>
                <w:rFonts w:cstheme="minorHAnsi"/>
              </w:rPr>
              <w:t>35,09</w:t>
            </w:r>
          </w:p>
        </w:tc>
      </w:tr>
      <w:tr w:rsidR="00E14AA6" w:rsidRPr="002D6C09" w14:paraId="3C694AD6" w14:textId="77777777" w:rsidTr="00FA3EDF">
        <w:tc>
          <w:tcPr>
            <w:tcW w:w="1805" w:type="dxa"/>
            <w:vAlign w:val="center"/>
          </w:tcPr>
          <w:p w14:paraId="20B9E73C" w14:textId="77777777" w:rsidR="00E14AA6" w:rsidRPr="002D6C09" w:rsidRDefault="00E14AA6" w:rsidP="00E14AA6">
            <w:pPr>
              <w:pStyle w:val="Tytu"/>
              <w:jc w:val="left"/>
              <w:rPr>
                <w:rFonts w:cstheme="minorHAnsi"/>
              </w:rPr>
            </w:pPr>
            <w:r w:rsidRPr="002D6C09">
              <w:rPr>
                <w:rFonts w:cstheme="minorHAnsi"/>
              </w:rPr>
              <w:t>brzozowski</w:t>
            </w:r>
          </w:p>
        </w:tc>
        <w:tc>
          <w:tcPr>
            <w:tcW w:w="1016" w:type="dxa"/>
            <w:vAlign w:val="center"/>
          </w:tcPr>
          <w:p w14:paraId="16E8A5F1" w14:textId="77777777" w:rsidR="00E14AA6" w:rsidRPr="002D6C09" w:rsidRDefault="00E14AA6" w:rsidP="00E14AA6">
            <w:pPr>
              <w:pStyle w:val="Tytu"/>
              <w:rPr>
                <w:rFonts w:cstheme="minorHAnsi"/>
              </w:rPr>
            </w:pPr>
            <w:r w:rsidRPr="002D6C09">
              <w:rPr>
                <w:rFonts w:cstheme="minorHAnsi"/>
              </w:rPr>
              <w:t>4,06</w:t>
            </w:r>
          </w:p>
        </w:tc>
        <w:tc>
          <w:tcPr>
            <w:tcW w:w="1018" w:type="dxa"/>
            <w:vAlign w:val="center"/>
          </w:tcPr>
          <w:p w14:paraId="7632CA6A" w14:textId="77777777" w:rsidR="00E14AA6" w:rsidRPr="002D6C09" w:rsidRDefault="00E14AA6" w:rsidP="00E14AA6">
            <w:pPr>
              <w:pStyle w:val="Tytu"/>
              <w:rPr>
                <w:rFonts w:cstheme="minorHAnsi"/>
              </w:rPr>
            </w:pPr>
            <w:r w:rsidRPr="002D6C09">
              <w:rPr>
                <w:rFonts w:cstheme="minorHAnsi"/>
              </w:rPr>
              <w:t>4,28</w:t>
            </w:r>
          </w:p>
        </w:tc>
        <w:tc>
          <w:tcPr>
            <w:tcW w:w="1018" w:type="dxa"/>
            <w:vAlign w:val="center"/>
          </w:tcPr>
          <w:p w14:paraId="158C49BC" w14:textId="77777777" w:rsidR="00E14AA6" w:rsidRPr="002D6C09" w:rsidRDefault="00E14AA6" w:rsidP="00E14AA6">
            <w:pPr>
              <w:pStyle w:val="Tytu"/>
              <w:rPr>
                <w:rFonts w:cstheme="minorHAnsi"/>
              </w:rPr>
            </w:pPr>
            <w:r w:rsidRPr="002D6C09">
              <w:rPr>
                <w:rFonts w:cstheme="minorHAnsi"/>
              </w:rPr>
              <w:t>4,11</w:t>
            </w:r>
          </w:p>
        </w:tc>
        <w:tc>
          <w:tcPr>
            <w:tcW w:w="1017" w:type="dxa"/>
            <w:vAlign w:val="center"/>
          </w:tcPr>
          <w:p w14:paraId="41F56346" w14:textId="77777777" w:rsidR="00E14AA6" w:rsidRPr="002D6C09" w:rsidRDefault="00E14AA6" w:rsidP="00E14AA6">
            <w:pPr>
              <w:pStyle w:val="Tytu"/>
              <w:rPr>
                <w:rFonts w:cstheme="minorHAnsi"/>
              </w:rPr>
            </w:pPr>
            <w:r w:rsidRPr="002D6C09">
              <w:rPr>
                <w:rFonts w:cstheme="minorHAnsi"/>
              </w:rPr>
              <w:t>4,11</w:t>
            </w:r>
          </w:p>
        </w:tc>
        <w:tc>
          <w:tcPr>
            <w:tcW w:w="1018" w:type="dxa"/>
            <w:vAlign w:val="center"/>
          </w:tcPr>
          <w:p w14:paraId="7DEE542F" w14:textId="77777777" w:rsidR="00E14AA6" w:rsidRPr="002D6C09" w:rsidRDefault="00E14AA6" w:rsidP="00E14AA6">
            <w:pPr>
              <w:pStyle w:val="Tytu"/>
              <w:rPr>
                <w:rFonts w:cstheme="minorHAnsi"/>
              </w:rPr>
            </w:pPr>
            <w:r w:rsidRPr="002D6C09">
              <w:rPr>
                <w:rFonts w:cstheme="minorHAnsi"/>
              </w:rPr>
              <w:t>4,12</w:t>
            </w:r>
          </w:p>
        </w:tc>
        <w:tc>
          <w:tcPr>
            <w:tcW w:w="1018" w:type="dxa"/>
            <w:vAlign w:val="center"/>
          </w:tcPr>
          <w:p w14:paraId="3B209486" w14:textId="77777777" w:rsidR="00E14AA6" w:rsidRPr="002D6C09" w:rsidRDefault="00E14AA6" w:rsidP="00E14AA6">
            <w:pPr>
              <w:pStyle w:val="Tytu"/>
              <w:rPr>
                <w:rFonts w:cstheme="minorHAnsi"/>
              </w:rPr>
            </w:pPr>
            <w:r w:rsidRPr="002D6C09">
              <w:rPr>
                <w:rFonts w:cstheme="minorHAnsi"/>
              </w:rPr>
              <w:t>4,13</w:t>
            </w:r>
          </w:p>
        </w:tc>
        <w:tc>
          <w:tcPr>
            <w:tcW w:w="1150" w:type="dxa"/>
            <w:vAlign w:val="center"/>
          </w:tcPr>
          <w:p w14:paraId="6BEE9F7C" w14:textId="77777777" w:rsidR="00E14AA6" w:rsidRPr="002D6C09" w:rsidRDefault="00E14AA6" w:rsidP="00E14AA6">
            <w:pPr>
              <w:pStyle w:val="Tytu"/>
              <w:rPr>
                <w:rFonts w:cstheme="minorHAnsi"/>
              </w:rPr>
            </w:pPr>
            <w:r w:rsidRPr="002D6C09">
              <w:rPr>
                <w:rFonts w:cstheme="minorHAnsi"/>
              </w:rPr>
              <w:t>1,72</w:t>
            </w:r>
          </w:p>
        </w:tc>
      </w:tr>
      <w:tr w:rsidR="00E14AA6" w:rsidRPr="002D6C09" w14:paraId="620752B2" w14:textId="77777777" w:rsidTr="00FA3EDF">
        <w:tc>
          <w:tcPr>
            <w:tcW w:w="1805" w:type="dxa"/>
            <w:vAlign w:val="center"/>
          </w:tcPr>
          <w:p w14:paraId="2E68D813" w14:textId="77777777" w:rsidR="00E14AA6" w:rsidRPr="002D6C09" w:rsidRDefault="00D71682" w:rsidP="00E14AA6">
            <w:pPr>
              <w:pStyle w:val="Tytu"/>
              <w:jc w:val="left"/>
              <w:rPr>
                <w:rFonts w:cstheme="minorHAnsi"/>
              </w:rPr>
            </w:pPr>
            <w:r w:rsidRPr="002D6C09">
              <w:rPr>
                <w:rFonts w:cstheme="minorHAnsi"/>
              </w:rPr>
              <w:t>D</w:t>
            </w:r>
            <w:r w:rsidR="00E14AA6" w:rsidRPr="002D6C09">
              <w:rPr>
                <w:rFonts w:cstheme="minorHAnsi"/>
              </w:rPr>
              <w:t>ębicki</w:t>
            </w:r>
          </w:p>
        </w:tc>
        <w:tc>
          <w:tcPr>
            <w:tcW w:w="1016" w:type="dxa"/>
            <w:vAlign w:val="center"/>
          </w:tcPr>
          <w:p w14:paraId="07360CB3" w14:textId="77777777" w:rsidR="00E14AA6" w:rsidRPr="002D6C09" w:rsidRDefault="00E14AA6" w:rsidP="00E14AA6">
            <w:pPr>
              <w:pStyle w:val="Tytu"/>
              <w:rPr>
                <w:rFonts w:cstheme="minorHAnsi"/>
              </w:rPr>
            </w:pPr>
            <w:r w:rsidRPr="002D6C09">
              <w:rPr>
                <w:rFonts w:cstheme="minorHAnsi"/>
              </w:rPr>
              <w:t>7,38</w:t>
            </w:r>
          </w:p>
        </w:tc>
        <w:tc>
          <w:tcPr>
            <w:tcW w:w="1018" w:type="dxa"/>
            <w:vAlign w:val="center"/>
          </w:tcPr>
          <w:p w14:paraId="3F91E08E" w14:textId="77777777" w:rsidR="00E14AA6" w:rsidRPr="002D6C09" w:rsidRDefault="00E14AA6" w:rsidP="00E14AA6">
            <w:pPr>
              <w:pStyle w:val="Tytu"/>
              <w:rPr>
                <w:rFonts w:cstheme="minorHAnsi"/>
              </w:rPr>
            </w:pPr>
            <w:r w:rsidRPr="002D6C09">
              <w:rPr>
                <w:rFonts w:cstheme="minorHAnsi"/>
              </w:rPr>
              <w:t>7,37</w:t>
            </w:r>
          </w:p>
        </w:tc>
        <w:tc>
          <w:tcPr>
            <w:tcW w:w="1018" w:type="dxa"/>
            <w:vAlign w:val="center"/>
          </w:tcPr>
          <w:p w14:paraId="5A6083E5" w14:textId="77777777" w:rsidR="00E14AA6" w:rsidRPr="002D6C09" w:rsidRDefault="00E14AA6" w:rsidP="00E14AA6">
            <w:pPr>
              <w:pStyle w:val="Tytu"/>
              <w:rPr>
                <w:rFonts w:cstheme="minorHAnsi"/>
              </w:rPr>
            </w:pPr>
            <w:r w:rsidRPr="002D6C09">
              <w:rPr>
                <w:rFonts w:cstheme="minorHAnsi"/>
              </w:rPr>
              <w:t>7,93</w:t>
            </w:r>
          </w:p>
        </w:tc>
        <w:tc>
          <w:tcPr>
            <w:tcW w:w="1017" w:type="dxa"/>
            <w:vAlign w:val="center"/>
          </w:tcPr>
          <w:p w14:paraId="43B0E000" w14:textId="77777777" w:rsidR="00E14AA6" w:rsidRPr="002D6C09" w:rsidRDefault="00E14AA6" w:rsidP="00E14AA6">
            <w:pPr>
              <w:pStyle w:val="Tytu"/>
              <w:rPr>
                <w:rFonts w:cstheme="minorHAnsi"/>
              </w:rPr>
            </w:pPr>
            <w:r w:rsidRPr="002D6C09">
              <w:rPr>
                <w:rFonts w:cstheme="minorHAnsi"/>
              </w:rPr>
              <w:t>7,82</w:t>
            </w:r>
          </w:p>
        </w:tc>
        <w:tc>
          <w:tcPr>
            <w:tcW w:w="1018" w:type="dxa"/>
            <w:vAlign w:val="center"/>
          </w:tcPr>
          <w:p w14:paraId="738E4AD8" w14:textId="77777777" w:rsidR="00E14AA6" w:rsidRPr="002D6C09" w:rsidRDefault="00E14AA6" w:rsidP="00E14AA6">
            <w:pPr>
              <w:pStyle w:val="Tytu"/>
              <w:rPr>
                <w:rFonts w:cstheme="minorHAnsi"/>
              </w:rPr>
            </w:pPr>
            <w:r w:rsidRPr="002D6C09">
              <w:rPr>
                <w:rFonts w:cstheme="minorHAnsi"/>
              </w:rPr>
              <w:t>8,00</w:t>
            </w:r>
          </w:p>
        </w:tc>
        <w:tc>
          <w:tcPr>
            <w:tcW w:w="1018" w:type="dxa"/>
            <w:vAlign w:val="center"/>
          </w:tcPr>
          <w:p w14:paraId="34DA416C" w14:textId="77777777" w:rsidR="00E14AA6" w:rsidRPr="002D6C09" w:rsidRDefault="00E14AA6" w:rsidP="00E14AA6">
            <w:pPr>
              <w:pStyle w:val="Tytu"/>
              <w:rPr>
                <w:rFonts w:cstheme="minorHAnsi"/>
              </w:rPr>
            </w:pPr>
            <w:r w:rsidRPr="002D6C09">
              <w:rPr>
                <w:rFonts w:cstheme="minorHAnsi"/>
              </w:rPr>
              <w:t>6,56</w:t>
            </w:r>
          </w:p>
        </w:tc>
        <w:tc>
          <w:tcPr>
            <w:tcW w:w="1150" w:type="dxa"/>
            <w:vAlign w:val="center"/>
          </w:tcPr>
          <w:p w14:paraId="340C96F0" w14:textId="77777777" w:rsidR="00E14AA6" w:rsidRPr="002D6C09" w:rsidRDefault="00E14AA6" w:rsidP="00E14AA6">
            <w:pPr>
              <w:pStyle w:val="Tytu"/>
              <w:rPr>
                <w:rFonts w:cstheme="minorHAnsi"/>
              </w:rPr>
            </w:pPr>
            <w:r w:rsidRPr="002D6C09">
              <w:rPr>
                <w:rFonts w:cstheme="minorHAnsi"/>
              </w:rPr>
              <w:t>-11,11</w:t>
            </w:r>
          </w:p>
        </w:tc>
      </w:tr>
      <w:tr w:rsidR="00E14AA6" w:rsidRPr="002D6C09" w14:paraId="793B3663" w14:textId="77777777" w:rsidTr="00FA3EDF">
        <w:tc>
          <w:tcPr>
            <w:tcW w:w="1805" w:type="dxa"/>
            <w:vAlign w:val="center"/>
          </w:tcPr>
          <w:p w14:paraId="4DFC6AE1" w14:textId="77777777" w:rsidR="00E14AA6" w:rsidRPr="002D6C09" w:rsidRDefault="00E14AA6" w:rsidP="00E14AA6">
            <w:pPr>
              <w:pStyle w:val="Tytu"/>
              <w:jc w:val="left"/>
              <w:rPr>
                <w:rFonts w:cstheme="minorHAnsi"/>
              </w:rPr>
            </w:pPr>
            <w:r w:rsidRPr="002D6C09">
              <w:rPr>
                <w:rFonts w:cstheme="minorHAnsi"/>
              </w:rPr>
              <w:t>jarosławski</w:t>
            </w:r>
          </w:p>
        </w:tc>
        <w:tc>
          <w:tcPr>
            <w:tcW w:w="1016" w:type="dxa"/>
            <w:vAlign w:val="center"/>
          </w:tcPr>
          <w:p w14:paraId="679D0903" w14:textId="77777777" w:rsidR="00E14AA6" w:rsidRPr="002D6C09" w:rsidRDefault="00E14AA6" w:rsidP="00E14AA6">
            <w:pPr>
              <w:pStyle w:val="Tytu"/>
              <w:rPr>
                <w:rFonts w:cstheme="minorHAnsi"/>
              </w:rPr>
            </w:pPr>
            <w:r w:rsidRPr="002D6C09">
              <w:rPr>
                <w:rFonts w:cstheme="minorHAnsi"/>
              </w:rPr>
              <w:t>5,36</w:t>
            </w:r>
          </w:p>
        </w:tc>
        <w:tc>
          <w:tcPr>
            <w:tcW w:w="1018" w:type="dxa"/>
            <w:vAlign w:val="center"/>
          </w:tcPr>
          <w:p w14:paraId="0E6F98AD" w14:textId="77777777" w:rsidR="00E14AA6" w:rsidRPr="002D6C09" w:rsidRDefault="00E14AA6" w:rsidP="00E14AA6">
            <w:pPr>
              <w:pStyle w:val="Tytu"/>
              <w:rPr>
                <w:rFonts w:cstheme="minorHAnsi"/>
              </w:rPr>
            </w:pPr>
            <w:r w:rsidRPr="002D6C09">
              <w:rPr>
                <w:rFonts w:cstheme="minorHAnsi"/>
              </w:rPr>
              <w:t>5,10</w:t>
            </w:r>
          </w:p>
        </w:tc>
        <w:tc>
          <w:tcPr>
            <w:tcW w:w="1018" w:type="dxa"/>
            <w:vAlign w:val="center"/>
          </w:tcPr>
          <w:p w14:paraId="6A40DD7E" w14:textId="77777777" w:rsidR="00E14AA6" w:rsidRPr="002D6C09" w:rsidRDefault="00E14AA6" w:rsidP="00E14AA6">
            <w:pPr>
              <w:pStyle w:val="Tytu"/>
              <w:rPr>
                <w:rFonts w:cstheme="minorHAnsi"/>
              </w:rPr>
            </w:pPr>
            <w:r w:rsidRPr="002D6C09">
              <w:rPr>
                <w:rFonts w:cstheme="minorHAnsi"/>
              </w:rPr>
              <w:t>7,73</w:t>
            </w:r>
          </w:p>
        </w:tc>
        <w:tc>
          <w:tcPr>
            <w:tcW w:w="1017" w:type="dxa"/>
            <w:vAlign w:val="center"/>
          </w:tcPr>
          <w:p w14:paraId="557E10E6" w14:textId="77777777" w:rsidR="00E14AA6" w:rsidRPr="002D6C09" w:rsidRDefault="00E14AA6" w:rsidP="00E14AA6">
            <w:pPr>
              <w:pStyle w:val="Tytu"/>
              <w:rPr>
                <w:rFonts w:cstheme="minorHAnsi"/>
              </w:rPr>
            </w:pPr>
            <w:r w:rsidRPr="002D6C09">
              <w:rPr>
                <w:rFonts w:cstheme="minorHAnsi"/>
              </w:rPr>
              <w:t>7,13</w:t>
            </w:r>
          </w:p>
        </w:tc>
        <w:tc>
          <w:tcPr>
            <w:tcW w:w="1018" w:type="dxa"/>
            <w:vAlign w:val="center"/>
          </w:tcPr>
          <w:p w14:paraId="605B377F" w14:textId="77777777" w:rsidR="00E14AA6" w:rsidRPr="002D6C09" w:rsidRDefault="00E14AA6" w:rsidP="00E14AA6">
            <w:pPr>
              <w:pStyle w:val="Tytu"/>
              <w:rPr>
                <w:rFonts w:cstheme="minorHAnsi"/>
              </w:rPr>
            </w:pPr>
            <w:r w:rsidRPr="002D6C09">
              <w:rPr>
                <w:rFonts w:cstheme="minorHAnsi"/>
              </w:rPr>
              <w:t>8,91</w:t>
            </w:r>
          </w:p>
        </w:tc>
        <w:tc>
          <w:tcPr>
            <w:tcW w:w="1018" w:type="dxa"/>
            <w:vAlign w:val="center"/>
          </w:tcPr>
          <w:p w14:paraId="266CEB37" w14:textId="77777777" w:rsidR="00E14AA6" w:rsidRPr="002D6C09" w:rsidRDefault="00E14AA6" w:rsidP="00E14AA6">
            <w:pPr>
              <w:pStyle w:val="Tytu"/>
              <w:rPr>
                <w:rFonts w:cstheme="minorHAnsi"/>
              </w:rPr>
            </w:pPr>
            <w:r w:rsidRPr="002D6C09">
              <w:rPr>
                <w:rFonts w:cstheme="minorHAnsi"/>
              </w:rPr>
              <w:t>9,71</w:t>
            </w:r>
          </w:p>
        </w:tc>
        <w:tc>
          <w:tcPr>
            <w:tcW w:w="1150" w:type="dxa"/>
            <w:vAlign w:val="center"/>
          </w:tcPr>
          <w:p w14:paraId="3B885BEC" w14:textId="77777777" w:rsidR="00E14AA6" w:rsidRPr="002D6C09" w:rsidRDefault="00E14AA6" w:rsidP="00E14AA6">
            <w:pPr>
              <w:pStyle w:val="Tytu"/>
              <w:rPr>
                <w:rFonts w:cstheme="minorHAnsi"/>
              </w:rPr>
            </w:pPr>
            <w:r w:rsidRPr="002D6C09">
              <w:rPr>
                <w:rFonts w:cstheme="minorHAnsi"/>
              </w:rPr>
              <w:t>81,16</w:t>
            </w:r>
          </w:p>
        </w:tc>
      </w:tr>
      <w:tr w:rsidR="00E14AA6" w:rsidRPr="002D6C09" w14:paraId="1347A5C5" w14:textId="77777777" w:rsidTr="00FA3EDF">
        <w:tc>
          <w:tcPr>
            <w:tcW w:w="1805" w:type="dxa"/>
            <w:vAlign w:val="center"/>
          </w:tcPr>
          <w:p w14:paraId="6FA26302" w14:textId="77777777" w:rsidR="00E14AA6" w:rsidRPr="002D6C09" w:rsidRDefault="00D71682" w:rsidP="00E14AA6">
            <w:pPr>
              <w:pStyle w:val="Tytu"/>
              <w:jc w:val="left"/>
              <w:rPr>
                <w:rFonts w:cstheme="minorHAnsi"/>
              </w:rPr>
            </w:pPr>
            <w:r w:rsidRPr="002D6C09">
              <w:rPr>
                <w:rFonts w:cstheme="minorHAnsi"/>
              </w:rPr>
              <w:t>J</w:t>
            </w:r>
            <w:r w:rsidR="00E14AA6" w:rsidRPr="002D6C09">
              <w:rPr>
                <w:rFonts w:cstheme="minorHAnsi"/>
              </w:rPr>
              <w:t>asielski</w:t>
            </w:r>
          </w:p>
        </w:tc>
        <w:tc>
          <w:tcPr>
            <w:tcW w:w="1016" w:type="dxa"/>
            <w:vAlign w:val="center"/>
          </w:tcPr>
          <w:p w14:paraId="43BD250F" w14:textId="77777777" w:rsidR="00E14AA6" w:rsidRPr="002D6C09" w:rsidRDefault="00E14AA6" w:rsidP="00E14AA6">
            <w:pPr>
              <w:pStyle w:val="Tytu"/>
              <w:rPr>
                <w:rFonts w:cstheme="minorHAnsi"/>
              </w:rPr>
            </w:pPr>
            <w:r w:rsidRPr="002D6C09">
              <w:rPr>
                <w:rFonts w:cstheme="minorHAnsi"/>
              </w:rPr>
              <w:t>6,77</w:t>
            </w:r>
          </w:p>
        </w:tc>
        <w:tc>
          <w:tcPr>
            <w:tcW w:w="1018" w:type="dxa"/>
            <w:vAlign w:val="center"/>
          </w:tcPr>
          <w:p w14:paraId="4A43887D" w14:textId="77777777" w:rsidR="00E14AA6" w:rsidRPr="002D6C09" w:rsidRDefault="00E14AA6" w:rsidP="00E14AA6">
            <w:pPr>
              <w:pStyle w:val="Tytu"/>
              <w:rPr>
                <w:rFonts w:cstheme="minorHAnsi"/>
              </w:rPr>
            </w:pPr>
            <w:r w:rsidRPr="002D6C09">
              <w:rPr>
                <w:rFonts w:cstheme="minorHAnsi"/>
              </w:rPr>
              <w:t>6,70</w:t>
            </w:r>
          </w:p>
        </w:tc>
        <w:tc>
          <w:tcPr>
            <w:tcW w:w="1018" w:type="dxa"/>
            <w:vAlign w:val="center"/>
          </w:tcPr>
          <w:p w14:paraId="1BD80DA9" w14:textId="77777777" w:rsidR="00E14AA6" w:rsidRPr="002D6C09" w:rsidRDefault="00E14AA6" w:rsidP="00E14AA6">
            <w:pPr>
              <w:pStyle w:val="Tytu"/>
              <w:rPr>
                <w:rFonts w:cstheme="minorHAnsi"/>
              </w:rPr>
            </w:pPr>
            <w:r w:rsidRPr="002D6C09">
              <w:rPr>
                <w:rFonts w:cstheme="minorHAnsi"/>
              </w:rPr>
              <w:t>3,38</w:t>
            </w:r>
          </w:p>
        </w:tc>
        <w:tc>
          <w:tcPr>
            <w:tcW w:w="1017" w:type="dxa"/>
            <w:vAlign w:val="center"/>
          </w:tcPr>
          <w:p w14:paraId="4A90D599" w14:textId="77777777" w:rsidR="00E14AA6" w:rsidRPr="002D6C09" w:rsidRDefault="00E14AA6" w:rsidP="00E14AA6">
            <w:pPr>
              <w:pStyle w:val="Tytu"/>
              <w:rPr>
                <w:rFonts w:cstheme="minorHAnsi"/>
              </w:rPr>
            </w:pPr>
            <w:r w:rsidRPr="002D6C09">
              <w:rPr>
                <w:rFonts w:cstheme="minorHAnsi"/>
              </w:rPr>
              <w:t>3,90</w:t>
            </w:r>
          </w:p>
        </w:tc>
        <w:tc>
          <w:tcPr>
            <w:tcW w:w="1018" w:type="dxa"/>
            <w:vAlign w:val="center"/>
          </w:tcPr>
          <w:p w14:paraId="315F3A2E" w14:textId="77777777" w:rsidR="00E14AA6" w:rsidRPr="002D6C09" w:rsidRDefault="00E14AA6" w:rsidP="00E14AA6">
            <w:pPr>
              <w:pStyle w:val="Tytu"/>
              <w:rPr>
                <w:rFonts w:cstheme="minorHAnsi"/>
              </w:rPr>
            </w:pPr>
            <w:r w:rsidRPr="002D6C09">
              <w:rPr>
                <w:rFonts w:cstheme="minorHAnsi"/>
              </w:rPr>
              <w:t>4,53</w:t>
            </w:r>
          </w:p>
        </w:tc>
        <w:tc>
          <w:tcPr>
            <w:tcW w:w="1018" w:type="dxa"/>
            <w:vAlign w:val="center"/>
          </w:tcPr>
          <w:p w14:paraId="2D47CA42" w14:textId="77777777" w:rsidR="00E14AA6" w:rsidRPr="002D6C09" w:rsidRDefault="00E14AA6" w:rsidP="00E14AA6">
            <w:pPr>
              <w:pStyle w:val="Tytu"/>
              <w:rPr>
                <w:rFonts w:cstheme="minorHAnsi"/>
              </w:rPr>
            </w:pPr>
            <w:r w:rsidRPr="002D6C09">
              <w:rPr>
                <w:rFonts w:cstheme="minorHAnsi"/>
              </w:rPr>
              <w:t>4,77</w:t>
            </w:r>
          </w:p>
        </w:tc>
        <w:tc>
          <w:tcPr>
            <w:tcW w:w="1150" w:type="dxa"/>
            <w:vAlign w:val="center"/>
          </w:tcPr>
          <w:p w14:paraId="36270DC2" w14:textId="77777777" w:rsidR="00E14AA6" w:rsidRPr="002D6C09" w:rsidRDefault="00E14AA6" w:rsidP="00E14AA6">
            <w:pPr>
              <w:pStyle w:val="Tytu"/>
              <w:rPr>
                <w:rFonts w:cstheme="minorHAnsi"/>
              </w:rPr>
            </w:pPr>
            <w:r w:rsidRPr="002D6C09">
              <w:rPr>
                <w:rFonts w:cstheme="minorHAnsi"/>
              </w:rPr>
              <w:t>-29,54</w:t>
            </w:r>
          </w:p>
        </w:tc>
      </w:tr>
      <w:tr w:rsidR="00E14AA6" w:rsidRPr="002D6C09" w14:paraId="07EA5A20" w14:textId="77777777" w:rsidTr="00FA3EDF">
        <w:tc>
          <w:tcPr>
            <w:tcW w:w="1805" w:type="dxa"/>
            <w:vAlign w:val="center"/>
          </w:tcPr>
          <w:p w14:paraId="3EAF2552" w14:textId="77777777" w:rsidR="00E14AA6" w:rsidRPr="002D6C09" w:rsidRDefault="00E14AA6" w:rsidP="00E14AA6">
            <w:pPr>
              <w:pStyle w:val="Tytu"/>
              <w:jc w:val="left"/>
              <w:rPr>
                <w:rFonts w:cstheme="minorHAnsi"/>
              </w:rPr>
            </w:pPr>
            <w:r w:rsidRPr="002D6C09">
              <w:rPr>
                <w:rFonts w:cstheme="minorHAnsi"/>
              </w:rPr>
              <w:t>kolbuszowski</w:t>
            </w:r>
          </w:p>
        </w:tc>
        <w:tc>
          <w:tcPr>
            <w:tcW w:w="1016" w:type="dxa"/>
            <w:vAlign w:val="center"/>
          </w:tcPr>
          <w:p w14:paraId="6037A1D0" w14:textId="77777777" w:rsidR="00E14AA6" w:rsidRPr="002D6C09" w:rsidRDefault="00E14AA6" w:rsidP="00E14AA6">
            <w:pPr>
              <w:pStyle w:val="Tytu"/>
              <w:rPr>
                <w:rFonts w:cstheme="minorHAnsi"/>
              </w:rPr>
            </w:pPr>
            <w:r w:rsidRPr="002D6C09">
              <w:rPr>
                <w:rFonts w:cstheme="minorHAnsi"/>
              </w:rPr>
              <w:t>1,32</w:t>
            </w:r>
          </w:p>
        </w:tc>
        <w:tc>
          <w:tcPr>
            <w:tcW w:w="1018" w:type="dxa"/>
            <w:vAlign w:val="center"/>
          </w:tcPr>
          <w:p w14:paraId="51479F66" w14:textId="77777777" w:rsidR="00E14AA6" w:rsidRPr="002D6C09" w:rsidRDefault="00E14AA6" w:rsidP="00E14AA6">
            <w:pPr>
              <w:pStyle w:val="Tytu"/>
              <w:rPr>
                <w:rFonts w:cstheme="minorHAnsi"/>
              </w:rPr>
            </w:pPr>
            <w:r w:rsidRPr="002D6C09">
              <w:rPr>
                <w:rFonts w:cstheme="minorHAnsi"/>
              </w:rPr>
              <w:t>1,49</w:t>
            </w:r>
          </w:p>
        </w:tc>
        <w:tc>
          <w:tcPr>
            <w:tcW w:w="1018" w:type="dxa"/>
            <w:vAlign w:val="center"/>
          </w:tcPr>
          <w:p w14:paraId="43BAE90A" w14:textId="77777777" w:rsidR="00E14AA6" w:rsidRPr="002D6C09" w:rsidRDefault="00E14AA6" w:rsidP="00E14AA6">
            <w:pPr>
              <w:pStyle w:val="Tytu"/>
              <w:rPr>
                <w:rFonts w:cstheme="minorHAnsi"/>
              </w:rPr>
            </w:pPr>
            <w:r w:rsidRPr="002D6C09">
              <w:rPr>
                <w:rFonts w:cstheme="minorHAnsi"/>
              </w:rPr>
              <w:t>3,16</w:t>
            </w:r>
          </w:p>
        </w:tc>
        <w:tc>
          <w:tcPr>
            <w:tcW w:w="1017" w:type="dxa"/>
            <w:vAlign w:val="center"/>
          </w:tcPr>
          <w:p w14:paraId="748B0E6E" w14:textId="77777777" w:rsidR="00E14AA6" w:rsidRPr="002D6C09" w:rsidRDefault="00E14AA6" w:rsidP="00E14AA6">
            <w:pPr>
              <w:pStyle w:val="Tytu"/>
              <w:rPr>
                <w:rFonts w:cstheme="minorHAnsi"/>
              </w:rPr>
            </w:pPr>
            <w:r w:rsidRPr="002D6C09">
              <w:rPr>
                <w:rFonts w:cstheme="minorHAnsi"/>
              </w:rPr>
              <w:t>2,99</w:t>
            </w:r>
          </w:p>
        </w:tc>
        <w:tc>
          <w:tcPr>
            <w:tcW w:w="1018" w:type="dxa"/>
            <w:vAlign w:val="center"/>
          </w:tcPr>
          <w:p w14:paraId="15B57E16" w14:textId="77777777" w:rsidR="00E14AA6" w:rsidRPr="002D6C09" w:rsidRDefault="00E14AA6" w:rsidP="00E14AA6">
            <w:pPr>
              <w:pStyle w:val="Tytu"/>
              <w:rPr>
                <w:rFonts w:cstheme="minorHAnsi"/>
              </w:rPr>
            </w:pPr>
            <w:r w:rsidRPr="002D6C09">
              <w:rPr>
                <w:rFonts w:cstheme="minorHAnsi"/>
              </w:rPr>
              <w:t>3,24</w:t>
            </w:r>
          </w:p>
        </w:tc>
        <w:tc>
          <w:tcPr>
            <w:tcW w:w="1018" w:type="dxa"/>
            <w:vAlign w:val="center"/>
          </w:tcPr>
          <w:p w14:paraId="6EB2C9A9" w14:textId="77777777" w:rsidR="00E14AA6" w:rsidRPr="002D6C09" w:rsidRDefault="00E14AA6" w:rsidP="00E14AA6">
            <w:pPr>
              <w:pStyle w:val="Tytu"/>
              <w:rPr>
                <w:rFonts w:cstheme="minorHAnsi"/>
              </w:rPr>
            </w:pPr>
            <w:r w:rsidRPr="002D6C09">
              <w:rPr>
                <w:rFonts w:cstheme="minorHAnsi"/>
              </w:rPr>
              <w:t>2,77</w:t>
            </w:r>
          </w:p>
        </w:tc>
        <w:tc>
          <w:tcPr>
            <w:tcW w:w="1150" w:type="dxa"/>
            <w:vAlign w:val="center"/>
          </w:tcPr>
          <w:p w14:paraId="5BEF5706" w14:textId="77777777" w:rsidR="00E14AA6" w:rsidRPr="002D6C09" w:rsidRDefault="00E14AA6" w:rsidP="00E14AA6">
            <w:pPr>
              <w:pStyle w:val="Tytu"/>
              <w:rPr>
                <w:rFonts w:cstheme="minorHAnsi"/>
              </w:rPr>
            </w:pPr>
            <w:r w:rsidRPr="002D6C09">
              <w:rPr>
                <w:rFonts w:cstheme="minorHAnsi"/>
              </w:rPr>
              <w:t>109,85</w:t>
            </w:r>
          </w:p>
        </w:tc>
      </w:tr>
      <w:tr w:rsidR="00E14AA6" w:rsidRPr="002D6C09" w14:paraId="53D9C8D1" w14:textId="77777777" w:rsidTr="00FA3EDF">
        <w:tc>
          <w:tcPr>
            <w:tcW w:w="1805" w:type="dxa"/>
            <w:vAlign w:val="center"/>
          </w:tcPr>
          <w:p w14:paraId="4490220A" w14:textId="77777777" w:rsidR="00E14AA6" w:rsidRPr="002D6C09" w:rsidRDefault="00E14AA6" w:rsidP="00E14AA6">
            <w:pPr>
              <w:pStyle w:val="Tytu"/>
              <w:jc w:val="left"/>
              <w:rPr>
                <w:rFonts w:cstheme="minorHAnsi"/>
              </w:rPr>
            </w:pPr>
            <w:r w:rsidRPr="002D6C09">
              <w:rPr>
                <w:rFonts w:cstheme="minorHAnsi"/>
              </w:rPr>
              <w:t>krośnieński</w:t>
            </w:r>
          </w:p>
        </w:tc>
        <w:tc>
          <w:tcPr>
            <w:tcW w:w="1016" w:type="dxa"/>
            <w:vAlign w:val="center"/>
          </w:tcPr>
          <w:p w14:paraId="6876BE1C" w14:textId="77777777" w:rsidR="00E14AA6" w:rsidRPr="002D6C09" w:rsidRDefault="00E14AA6" w:rsidP="00E14AA6">
            <w:pPr>
              <w:pStyle w:val="Tytu"/>
              <w:rPr>
                <w:rFonts w:cstheme="minorHAnsi"/>
              </w:rPr>
            </w:pPr>
            <w:r w:rsidRPr="002D6C09">
              <w:rPr>
                <w:rFonts w:cstheme="minorHAnsi"/>
              </w:rPr>
              <w:t>28,66</w:t>
            </w:r>
          </w:p>
        </w:tc>
        <w:tc>
          <w:tcPr>
            <w:tcW w:w="1018" w:type="dxa"/>
            <w:vAlign w:val="center"/>
          </w:tcPr>
          <w:p w14:paraId="2E682844" w14:textId="77777777" w:rsidR="00E14AA6" w:rsidRPr="002D6C09" w:rsidRDefault="00E14AA6" w:rsidP="00E14AA6">
            <w:pPr>
              <w:pStyle w:val="Tytu"/>
              <w:rPr>
                <w:rFonts w:cstheme="minorHAnsi"/>
              </w:rPr>
            </w:pPr>
            <w:r w:rsidRPr="002D6C09">
              <w:rPr>
                <w:rFonts w:cstheme="minorHAnsi"/>
              </w:rPr>
              <w:t>28,07</w:t>
            </w:r>
          </w:p>
        </w:tc>
        <w:tc>
          <w:tcPr>
            <w:tcW w:w="1018" w:type="dxa"/>
            <w:vAlign w:val="center"/>
          </w:tcPr>
          <w:p w14:paraId="6CDD8859" w14:textId="77777777" w:rsidR="00E14AA6" w:rsidRPr="002D6C09" w:rsidRDefault="00E14AA6" w:rsidP="00E14AA6">
            <w:pPr>
              <w:pStyle w:val="Tytu"/>
              <w:rPr>
                <w:rFonts w:cstheme="minorHAnsi"/>
              </w:rPr>
            </w:pPr>
            <w:r w:rsidRPr="002D6C09">
              <w:rPr>
                <w:rFonts w:cstheme="minorHAnsi"/>
              </w:rPr>
              <w:t>28,95</w:t>
            </w:r>
          </w:p>
        </w:tc>
        <w:tc>
          <w:tcPr>
            <w:tcW w:w="1017" w:type="dxa"/>
            <w:vAlign w:val="center"/>
          </w:tcPr>
          <w:p w14:paraId="09C4C1C3" w14:textId="77777777" w:rsidR="00E14AA6" w:rsidRPr="002D6C09" w:rsidRDefault="00E14AA6" w:rsidP="00E14AA6">
            <w:pPr>
              <w:pStyle w:val="Tytu"/>
              <w:rPr>
                <w:rFonts w:cstheme="minorHAnsi"/>
              </w:rPr>
            </w:pPr>
            <w:r w:rsidRPr="002D6C09">
              <w:rPr>
                <w:rFonts w:cstheme="minorHAnsi"/>
              </w:rPr>
              <w:t>27,34</w:t>
            </w:r>
          </w:p>
        </w:tc>
        <w:tc>
          <w:tcPr>
            <w:tcW w:w="1018" w:type="dxa"/>
            <w:vAlign w:val="center"/>
          </w:tcPr>
          <w:p w14:paraId="5C49FA07" w14:textId="77777777" w:rsidR="00E14AA6" w:rsidRPr="002D6C09" w:rsidRDefault="00E14AA6" w:rsidP="00E14AA6">
            <w:pPr>
              <w:pStyle w:val="Tytu"/>
              <w:rPr>
                <w:rFonts w:cstheme="minorHAnsi"/>
              </w:rPr>
            </w:pPr>
            <w:r w:rsidRPr="002D6C09">
              <w:rPr>
                <w:rFonts w:cstheme="minorHAnsi"/>
              </w:rPr>
              <w:t>29,30</w:t>
            </w:r>
          </w:p>
        </w:tc>
        <w:tc>
          <w:tcPr>
            <w:tcW w:w="1018" w:type="dxa"/>
            <w:vAlign w:val="center"/>
          </w:tcPr>
          <w:p w14:paraId="1D09D47C" w14:textId="77777777" w:rsidR="00E14AA6" w:rsidRPr="002D6C09" w:rsidRDefault="00E14AA6" w:rsidP="00E14AA6">
            <w:pPr>
              <w:pStyle w:val="Tytu"/>
              <w:rPr>
                <w:rFonts w:cstheme="minorHAnsi"/>
              </w:rPr>
            </w:pPr>
            <w:r w:rsidRPr="002D6C09">
              <w:rPr>
                <w:rFonts w:cstheme="minorHAnsi"/>
              </w:rPr>
              <w:t>28,13</w:t>
            </w:r>
          </w:p>
        </w:tc>
        <w:tc>
          <w:tcPr>
            <w:tcW w:w="1150" w:type="dxa"/>
            <w:vAlign w:val="center"/>
          </w:tcPr>
          <w:p w14:paraId="1D2948C7" w14:textId="77777777" w:rsidR="00E14AA6" w:rsidRPr="002D6C09" w:rsidRDefault="00E14AA6" w:rsidP="00E14AA6">
            <w:pPr>
              <w:pStyle w:val="Tytu"/>
              <w:rPr>
                <w:rFonts w:cstheme="minorHAnsi"/>
              </w:rPr>
            </w:pPr>
            <w:r w:rsidRPr="002D6C09">
              <w:rPr>
                <w:rFonts w:cstheme="minorHAnsi"/>
              </w:rPr>
              <w:t>-1,85</w:t>
            </w:r>
          </w:p>
        </w:tc>
      </w:tr>
      <w:tr w:rsidR="00E14AA6" w:rsidRPr="002D6C09" w14:paraId="17BF7D7E" w14:textId="77777777" w:rsidTr="00FA3EDF">
        <w:tc>
          <w:tcPr>
            <w:tcW w:w="1805" w:type="dxa"/>
            <w:vAlign w:val="center"/>
          </w:tcPr>
          <w:p w14:paraId="64F9E18D" w14:textId="77777777" w:rsidR="00E14AA6" w:rsidRPr="002D6C09" w:rsidRDefault="00D71682" w:rsidP="00E14AA6">
            <w:pPr>
              <w:pStyle w:val="Tytu"/>
              <w:jc w:val="left"/>
              <w:rPr>
                <w:rFonts w:cstheme="minorHAnsi"/>
              </w:rPr>
            </w:pPr>
            <w:r w:rsidRPr="002D6C09">
              <w:rPr>
                <w:rFonts w:cstheme="minorHAnsi"/>
              </w:rPr>
              <w:t>L</w:t>
            </w:r>
            <w:r w:rsidR="00E14AA6" w:rsidRPr="002D6C09">
              <w:rPr>
                <w:rFonts w:cstheme="minorHAnsi"/>
              </w:rPr>
              <w:t>eżajski</w:t>
            </w:r>
          </w:p>
        </w:tc>
        <w:tc>
          <w:tcPr>
            <w:tcW w:w="1016" w:type="dxa"/>
            <w:vAlign w:val="center"/>
          </w:tcPr>
          <w:p w14:paraId="614EC014" w14:textId="77777777" w:rsidR="00E14AA6" w:rsidRPr="002D6C09" w:rsidRDefault="00E14AA6" w:rsidP="00E14AA6">
            <w:pPr>
              <w:pStyle w:val="Tytu"/>
              <w:rPr>
                <w:rFonts w:cstheme="minorHAnsi"/>
              </w:rPr>
            </w:pPr>
            <w:r w:rsidRPr="002D6C09">
              <w:rPr>
                <w:rFonts w:cstheme="minorHAnsi"/>
              </w:rPr>
              <w:t>4,26</w:t>
            </w:r>
          </w:p>
        </w:tc>
        <w:tc>
          <w:tcPr>
            <w:tcW w:w="1018" w:type="dxa"/>
            <w:vAlign w:val="center"/>
          </w:tcPr>
          <w:p w14:paraId="252BA1A6" w14:textId="77777777" w:rsidR="00E14AA6" w:rsidRPr="002D6C09" w:rsidRDefault="00E14AA6" w:rsidP="00E14AA6">
            <w:pPr>
              <w:pStyle w:val="Tytu"/>
              <w:rPr>
                <w:rFonts w:cstheme="minorHAnsi"/>
              </w:rPr>
            </w:pPr>
            <w:r w:rsidRPr="002D6C09">
              <w:rPr>
                <w:rFonts w:cstheme="minorHAnsi"/>
              </w:rPr>
              <w:t>3,53</w:t>
            </w:r>
          </w:p>
        </w:tc>
        <w:tc>
          <w:tcPr>
            <w:tcW w:w="1018" w:type="dxa"/>
            <w:vAlign w:val="center"/>
          </w:tcPr>
          <w:p w14:paraId="15E523BD" w14:textId="77777777" w:rsidR="00E14AA6" w:rsidRPr="002D6C09" w:rsidRDefault="00E14AA6" w:rsidP="00E14AA6">
            <w:pPr>
              <w:pStyle w:val="Tytu"/>
              <w:rPr>
                <w:rFonts w:cstheme="minorHAnsi"/>
              </w:rPr>
            </w:pPr>
            <w:r w:rsidRPr="002D6C09">
              <w:rPr>
                <w:rFonts w:cstheme="minorHAnsi"/>
              </w:rPr>
              <w:t>5,58</w:t>
            </w:r>
          </w:p>
        </w:tc>
        <w:tc>
          <w:tcPr>
            <w:tcW w:w="1017" w:type="dxa"/>
            <w:vAlign w:val="center"/>
          </w:tcPr>
          <w:p w14:paraId="1298D99D" w14:textId="77777777" w:rsidR="00E14AA6" w:rsidRPr="002D6C09" w:rsidRDefault="00E14AA6" w:rsidP="00E14AA6">
            <w:pPr>
              <w:pStyle w:val="Tytu"/>
              <w:rPr>
                <w:rFonts w:cstheme="minorHAnsi"/>
              </w:rPr>
            </w:pPr>
            <w:r w:rsidRPr="002D6C09">
              <w:rPr>
                <w:rFonts w:cstheme="minorHAnsi"/>
              </w:rPr>
              <w:t>5,45</w:t>
            </w:r>
          </w:p>
        </w:tc>
        <w:tc>
          <w:tcPr>
            <w:tcW w:w="1018" w:type="dxa"/>
            <w:vAlign w:val="center"/>
          </w:tcPr>
          <w:p w14:paraId="0CE1083F" w14:textId="77777777" w:rsidR="00E14AA6" w:rsidRPr="002D6C09" w:rsidRDefault="00E14AA6" w:rsidP="00E14AA6">
            <w:pPr>
              <w:pStyle w:val="Tytu"/>
              <w:rPr>
                <w:rFonts w:cstheme="minorHAnsi"/>
              </w:rPr>
            </w:pPr>
            <w:r w:rsidRPr="002D6C09">
              <w:rPr>
                <w:rFonts w:cstheme="minorHAnsi"/>
              </w:rPr>
              <w:t>5,01</w:t>
            </w:r>
          </w:p>
        </w:tc>
        <w:tc>
          <w:tcPr>
            <w:tcW w:w="1018" w:type="dxa"/>
            <w:vAlign w:val="center"/>
          </w:tcPr>
          <w:p w14:paraId="300612CF" w14:textId="77777777" w:rsidR="00E14AA6" w:rsidRPr="002D6C09" w:rsidRDefault="00E14AA6" w:rsidP="00E14AA6">
            <w:pPr>
              <w:pStyle w:val="Tytu"/>
              <w:rPr>
                <w:rFonts w:cstheme="minorHAnsi"/>
              </w:rPr>
            </w:pPr>
            <w:r w:rsidRPr="002D6C09">
              <w:rPr>
                <w:rFonts w:cstheme="minorHAnsi"/>
              </w:rPr>
              <w:t>5,47</w:t>
            </w:r>
          </w:p>
        </w:tc>
        <w:tc>
          <w:tcPr>
            <w:tcW w:w="1150" w:type="dxa"/>
            <w:vAlign w:val="center"/>
          </w:tcPr>
          <w:p w14:paraId="740C5255" w14:textId="77777777" w:rsidR="00E14AA6" w:rsidRPr="002D6C09" w:rsidRDefault="00E14AA6" w:rsidP="00E14AA6">
            <w:pPr>
              <w:pStyle w:val="Tytu"/>
              <w:rPr>
                <w:rFonts w:cstheme="minorHAnsi"/>
              </w:rPr>
            </w:pPr>
            <w:r w:rsidRPr="002D6C09">
              <w:rPr>
                <w:rFonts w:cstheme="minorHAnsi"/>
              </w:rPr>
              <w:t>28,40</w:t>
            </w:r>
          </w:p>
        </w:tc>
      </w:tr>
      <w:tr w:rsidR="00E14AA6" w:rsidRPr="002D6C09" w14:paraId="2AA217AC" w14:textId="77777777" w:rsidTr="00FA3EDF">
        <w:tc>
          <w:tcPr>
            <w:tcW w:w="1805" w:type="dxa"/>
            <w:vAlign w:val="center"/>
          </w:tcPr>
          <w:p w14:paraId="283E12EE" w14:textId="77777777" w:rsidR="00E14AA6" w:rsidRPr="002D6C09" w:rsidRDefault="00E14AA6" w:rsidP="00E14AA6">
            <w:pPr>
              <w:pStyle w:val="Tytu"/>
              <w:jc w:val="left"/>
              <w:rPr>
                <w:rFonts w:cstheme="minorHAnsi"/>
              </w:rPr>
            </w:pPr>
            <w:r w:rsidRPr="002D6C09">
              <w:rPr>
                <w:rFonts w:cstheme="minorHAnsi"/>
              </w:rPr>
              <w:t>lubaczowski</w:t>
            </w:r>
          </w:p>
        </w:tc>
        <w:tc>
          <w:tcPr>
            <w:tcW w:w="1016" w:type="dxa"/>
            <w:vAlign w:val="center"/>
          </w:tcPr>
          <w:p w14:paraId="70690B3A" w14:textId="77777777" w:rsidR="00E14AA6" w:rsidRPr="002D6C09" w:rsidRDefault="00E14AA6" w:rsidP="00E14AA6">
            <w:pPr>
              <w:pStyle w:val="Tytu"/>
              <w:rPr>
                <w:rFonts w:cstheme="minorHAnsi"/>
              </w:rPr>
            </w:pPr>
            <w:r w:rsidRPr="002D6C09">
              <w:rPr>
                <w:rFonts w:cstheme="minorHAnsi"/>
              </w:rPr>
              <w:t>18,52</w:t>
            </w:r>
          </w:p>
        </w:tc>
        <w:tc>
          <w:tcPr>
            <w:tcW w:w="1018" w:type="dxa"/>
            <w:vAlign w:val="center"/>
          </w:tcPr>
          <w:p w14:paraId="08E096F3" w14:textId="77777777" w:rsidR="00E14AA6" w:rsidRPr="002D6C09" w:rsidRDefault="00E14AA6" w:rsidP="00E14AA6">
            <w:pPr>
              <w:pStyle w:val="Tytu"/>
              <w:rPr>
                <w:rFonts w:cstheme="minorHAnsi"/>
              </w:rPr>
            </w:pPr>
            <w:r w:rsidRPr="002D6C09">
              <w:rPr>
                <w:rFonts w:cstheme="minorHAnsi"/>
              </w:rPr>
              <w:t>23,53</w:t>
            </w:r>
          </w:p>
        </w:tc>
        <w:tc>
          <w:tcPr>
            <w:tcW w:w="1018" w:type="dxa"/>
            <w:vAlign w:val="center"/>
          </w:tcPr>
          <w:p w14:paraId="2B0BAAE4" w14:textId="77777777" w:rsidR="00E14AA6" w:rsidRPr="002D6C09" w:rsidRDefault="00E14AA6" w:rsidP="00E14AA6">
            <w:pPr>
              <w:pStyle w:val="Tytu"/>
              <w:rPr>
                <w:rFonts w:cstheme="minorHAnsi"/>
              </w:rPr>
            </w:pPr>
            <w:r w:rsidRPr="002D6C09">
              <w:rPr>
                <w:rFonts w:cstheme="minorHAnsi"/>
              </w:rPr>
              <w:t>22,46</w:t>
            </w:r>
          </w:p>
        </w:tc>
        <w:tc>
          <w:tcPr>
            <w:tcW w:w="1017" w:type="dxa"/>
            <w:vAlign w:val="center"/>
          </w:tcPr>
          <w:p w14:paraId="79A7B2A8" w14:textId="77777777" w:rsidR="00E14AA6" w:rsidRPr="002D6C09" w:rsidRDefault="00E14AA6" w:rsidP="00E14AA6">
            <w:pPr>
              <w:pStyle w:val="Tytu"/>
              <w:rPr>
                <w:rFonts w:cstheme="minorHAnsi"/>
              </w:rPr>
            </w:pPr>
            <w:r w:rsidRPr="002D6C09">
              <w:rPr>
                <w:rFonts w:cstheme="minorHAnsi"/>
              </w:rPr>
              <w:t>18,94</w:t>
            </w:r>
          </w:p>
        </w:tc>
        <w:tc>
          <w:tcPr>
            <w:tcW w:w="1018" w:type="dxa"/>
            <w:vAlign w:val="center"/>
          </w:tcPr>
          <w:p w14:paraId="317DE253" w14:textId="77777777" w:rsidR="00E14AA6" w:rsidRPr="002D6C09" w:rsidRDefault="00E14AA6" w:rsidP="00E14AA6">
            <w:pPr>
              <w:pStyle w:val="Tytu"/>
              <w:rPr>
                <w:rFonts w:cstheme="minorHAnsi"/>
              </w:rPr>
            </w:pPr>
            <w:r w:rsidRPr="002D6C09">
              <w:rPr>
                <w:rFonts w:cstheme="minorHAnsi"/>
              </w:rPr>
              <w:t>20,05</w:t>
            </w:r>
          </w:p>
        </w:tc>
        <w:tc>
          <w:tcPr>
            <w:tcW w:w="1018" w:type="dxa"/>
            <w:vAlign w:val="center"/>
          </w:tcPr>
          <w:p w14:paraId="45605767" w14:textId="77777777" w:rsidR="00E14AA6" w:rsidRPr="002D6C09" w:rsidRDefault="00E14AA6" w:rsidP="00E14AA6">
            <w:pPr>
              <w:pStyle w:val="Tytu"/>
              <w:rPr>
                <w:rFonts w:cstheme="minorHAnsi"/>
              </w:rPr>
            </w:pPr>
            <w:r w:rsidRPr="002D6C09">
              <w:rPr>
                <w:rFonts w:cstheme="minorHAnsi"/>
              </w:rPr>
              <w:t>20,04</w:t>
            </w:r>
          </w:p>
        </w:tc>
        <w:tc>
          <w:tcPr>
            <w:tcW w:w="1150" w:type="dxa"/>
            <w:vAlign w:val="center"/>
          </w:tcPr>
          <w:p w14:paraId="1C05EEAD" w14:textId="77777777" w:rsidR="00E14AA6" w:rsidRPr="002D6C09" w:rsidRDefault="00E14AA6" w:rsidP="00E14AA6">
            <w:pPr>
              <w:pStyle w:val="Tytu"/>
              <w:rPr>
                <w:rFonts w:cstheme="minorHAnsi"/>
              </w:rPr>
            </w:pPr>
            <w:r w:rsidRPr="002D6C09">
              <w:rPr>
                <w:rFonts w:cstheme="minorHAnsi"/>
              </w:rPr>
              <w:t>8,21</w:t>
            </w:r>
          </w:p>
        </w:tc>
      </w:tr>
      <w:tr w:rsidR="00E14AA6" w:rsidRPr="002D6C09" w14:paraId="66ED7B16" w14:textId="77777777" w:rsidTr="00FA3EDF">
        <w:tc>
          <w:tcPr>
            <w:tcW w:w="1805" w:type="dxa"/>
            <w:vAlign w:val="center"/>
          </w:tcPr>
          <w:p w14:paraId="2772FD80" w14:textId="77777777" w:rsidR="00E14AA6" w:rsidRPr="002D6C09" w:rsidRDefault="00D71682" w:rsidP="00E14AA6">
            <w:pPr>
              <w:pStyle w:val="Tytu"/>
              <w:jc w:val="left"/>
              <w:rPr>
                <w:rFonts w:cstheme="minorHAnsi"/>
              </w:rPr>
            </w:pPr>
            <w:r w:rsidRPr="002D6C09">
              <w:rPr>
                <w:rFonts w:cstheme="minorHAnsi"/>
              </w:rPr>
              <w:t>Ł</w:t>
            </w:r>
            <w:r w:rsidR="00E14AA6" w:rsidRPr="002D6C09">
              <w:rPr>
                <w:rFonts w:cstheme="minorHAnsi"/>
              </w:rPr>
              <w:t>ańcucki</w:t>
            </w:r>
          </w:p>
        </w:tc>
        <w:tc>
          <w:tcPr>
            <w:tcW w:w="1016" w:type="dxa"/>
            <w:vAlign w:val="center"/>
          </w:tcPr>
          <w:p w14:paraId="0173CD14" w14:textId="77777777" w:rsidR="00E14AA6" w:rsidRPr="002D6C09" w:rsidRDefault="00E14AA6" w:rsidP="00E14AA6">
            <w:pPr>
              <w:pStyle w:val="Tytu"/>
              <w:rPr>
                <w:rFonts w:cstheme="minorHAnsi"/>
              </w:rPr>
            </w:pPr>
            <w:r w:rsidRPr="002D6C09">
              <w:rPr>
                <w:rFonts w:cstheme="minorHAnsi"/>
              </w:rPr>
              <w:t>5,59</w:t>
            </w:r>
          </w:p>
        </w:tc>
        <w:tc>
          <w:tcPr>
            <w:tcW w:w="1018" w:type="dxa"/>
            <w:vAlign w:val="center"/>
          </w:tcPr>
          <w:p w14:paraId="528F26DF" w14:textId="77777777" w:rsidR="00E14AA6" w:rsidRPr="002D6C09" w:rsidRDefault="00E14AA6" w:rsidP="00E14AA6">
            <w:pPr>
              <w:pStyle w:val="Tytu"/>
              <w:rPr>
                <w:rFonts w:cstheme="minorHAnsi"/>
              </w:rPr>
            </w:pPr>
            <w:r w:rsidRPr="002D6C09">
              <w:rPr>
                <w:rFonts w:cstheme="minorHAnsi"/>
              </w:rPr>
              <w:t>10,59</w:t>
            </w:r>
          </w:p>
        </w:tc>
        <w:tc>
          <w:tcPr>
            <w:tcW w:w="1018" w:type="dxa"/>
            <w:vAlign w:val="center"/>
          </w:tcPr>
          <w:p w14:paraId="58D3121A" w14:textId="77777777" w:rsidR="00E14AA6" w:rsidRPr="002D6C09" w:rsidRDefault="00E14AA6" w:rsidP="00E14AA6">
            <w:pPr>
              <w:pStyle w:val="Tytu"/>
              <w:rPr>
                <w:rFonts w:cstheme="minorHAnsi"/>
              </w:rPr>
            </w:pPr>
            <w:r w:rsidRPr="002D6C09">
              <w:rPr>
                <w:rFonts w:cstheme="minorHAnsi"/>
              </w:rPr>
              <w:t>11,34</w:t>
            </w:r>
          </w:p>
        </w:tc>
        <w:tc>
          <w:tcPr>
            <w:tcW w:w="1017" w:type="dxa"/>
            <w:vAlign w:val="center"/>
          </w:tcPr>
          <w:p w14:paraId="346A53A0" w14:textId="77777777" w:rsidR="00E14AA6" w:rsidRPr="002D6C09" w:rsidRDefault="00E14AA6" w:rsidP="00E14AA6">
            <w:pPr>
              <w:pStyle w:val="Tytu"/>
              <w:rPr>
                <w:rFonts w:cstheme="minorHAnsi"/>
              </w:rPr>
            </w:pPr>
            <w:r w:rsidRPr="002D6C09">
              <w:rPr>
                <w:rFonts w:cstheme="minorHAnsi"/>
              </w:rPr>
              <w:t>10,94</w:t>
            </w:r>
          </w:p>
        </w:tc>
        <w:tc>
          <w:tcPr>
            <w:tcW w:w="1018" w:type="dxa"/>
            <w:vAlign w:val="center"/>
          </w:tcPr>
          <w:p w14:paraId="6E16F558" w14:textId="77777777" w:rsidR="00E14AA6" w:rsidRPr="002D6C09" w:rsidRDefault="00E14AA6" w:rsidP="00E14AA6">
            <w:pPr>
              <w:pStyle w:val="Tytu"/>
              <w:rPr>
                <w:rFonts w:cstheme="minorHAnsi"/>
              </w:rPr>
            </w:pPr>
            <w:r w:rsidRPr="002D6C09">
              <w:rPr>
                <w:rFonts w:cstheme="minorHAnsi"/>
              </w:rPr>
              <w:t>10,79</w:t>
            </w:r>
          </w:p>
        </w:tc>
        <w:tc>
          <w:tcPr>
            <w:tcW w:w="1018" w:type="dxa"/>
            <w:vAlign w:val="center"/>
          </w:tcPr>
          <w:p w14:paraId="01CF111B" w14:textId="77777777" w:rsidR="00E14AA6" w:rsidRPr="002D6C09" w:rsidRDefault="00E14AA6" w:rsidP="00E14AA6">
            <w:pPr>
              <w:pStyle w:val="Tytu"/>
              <w:rPr>
                <w:rFonts w:cstheme="minorHAnsi"/>
              </w:rPr>
            </w:pPr>
            <w:r w:rsidRPr="002D6C09">
              <w:rPr>
                <w:rFonts w:cstheme="minorHAnsi"/>
              </w:rPr>
              <w:t>10,82</w:t>
            </w:r>
          </w:p>
        </w:tc>
        <w:tc>
          <w:tcPr>
            <w:tcW w:w="1150" w:type="dxa"/>
            <w:vAlign w:val="center"/>
          </w:tcPr>
          <w:p w14:paraId="7FCFEE14" w14:textId="77777777" w:rsidR="00E14AA6" w:rsidRPr="002D6C09" w:rsidRDefault="00E14AA6" w:rsidP="00E14AA6">
            <w:pPr>
              <w:pStyle w:val="Tytu"/>
              <w:rPr>
                <w:rFonts w:cstheme="minorHAnsi"/>
              </w:rPr>
            </w:pPr>
            <w:r w:rsidRPr="002D6C09">
              <w:rPr>
                <w:rFonts w:cstheme="minorHAnsi"/>
              </w:rPr>
              <w:t>93,56</w:t>
            </w:r>
          </w:p>
        </w:tc>
      </w:tr>
      <w:tr w:rsidR="00E14AA6" w:rsidRPr="002D6C09" w14:paraId="2A65E058" w14:textId="77777777" w:rsidTr="00FA3EDF">
        <w:tc>
          <w:tcPr>
            <w:tcW w:w="1805" w:type="dxa"/>
            <w:vAlign w:val="center"/>
          </w:tcPr>
          <w:p w14:paraId="3F97FBA5" w14:textId="77777777" w:rsidR="00E14AA6" w:rsidRPr="002D6C09" w:rsidRDefault="00D71682" w:rsidP="00E14AA6">
            <w:pPr>
              <w:pStyle w:val="Tytu"/>
              <w:jc w:val="left"/>
              <w:rPr>
                <w:rFonts w:cstheme="minorHAnsi"/>
                <w:b/>
              </w:rPr>
            </w:pPr>
            <w:r w:rsidRPr="002D6C09">
              <w:rPr>
                <w:rFonts w:cstheme="minorHAnsi"/>
                <w:b/>
              </w:rPr>
              <w:t>M</w:t>
            </w:r>
            <w:r w:rsidR="00E14AA6" w:rsidRPr="002D6C09">
              <w:rPr>
                <w:rFonts w:cstheme="minorHAnsi"/>
                <w:b/>
              </w:rPr>
              <w:t>ielecki</w:t>
            </w:r>
          </w:p>
        </w:tc>
        <w:tc>
          <w:tcPr>
            <w:tcW w:w="1016" w:type="dxa"/>
            <w:vAlign w:val="center"/>
          </w:tcPr>
          <w:p w14:paraId="449DBE0F" w14:textId="77777777" w:rsidR="00E14AA6" w:rsidRPr="002D6C09" w:rsidRDefault="00E14AA6" w:rsidP="00E14AA6">
            <w:pPr>
              <w:pStyle w:val="Tytu"/>
              <w:rPr>
                <w:rFonts w:cstheme="minorHAnsi"/>
                <w:b/>
              </w:rPr>
            </w:pPr>
            <w:r w:rsidRPr="002D6C09">
              <w:rPr>
                <w:rFonts w:cstheme="minorHAnsi"/>
                <w:b/>
              </w:rPr>
              <w:t>3,73</w:t>
            </w:r>
          </w:p>
        </w:tc>
        <w:tc>
          <w:tcPr>
            <w:tcW w:w="1018" w:type="dxa"/>
            <w:vAlign w:val="center"/>
          </w:tcPr>
          <w:p w14:paraId="72912C79" w14:textId="77777777" w:rsidR="00E14AA6" w:rsidRPr="002D6C09" w:rsidRDefault="00E14AA6" w:rsidP="00E14AA6">
            <w:pPr>
              <w:pStyle w:val="Tytu"/>
              <w:rPr>
                <w:rFonts w:cstheme="minorHAnsi"/>
                <w:b/>
              </w:rPr>
            </w:pPr>
            <w:r w:rsidRPr="002D6C09">
              <w:rPr>
                <w:rFonts w:cstheme="minorHAnsi"/>
                <w:b/>
              </w:rPr>
              <w:t>4,05</w:t>
            </w:r>
          </w:p>
        </w:tc>
        <w:tc>
          <w:tcPr>
            <w:tcW w:w="1018" w:type="dxa"/>
            <w:vAlign w:val="center"/>
          </w:tcPr>
          <w:p w14:paraId="466414CB" w14:textId="77777777" w:rsidR="00E14AA6" w:rsidRPr="002D6C09" w:rsidRDefault="00E14AA6" w:rsidP="00E14AA6">
            <w:pPr>
              <w:pStyle w:val="Tytu"/>
              <w:rPr>
                <w:rFonts w:cstheme="minorHAnsi"/>
                <w:b/>
              </w:rPr>
            </w:pPr>
            <w:r w:rsidRPr="002D6C09">
              <w:rPr>
                <w:rFonts w:cstheme="minorHAnsi"/>
                <w:b/>
              </w:rPr>
              <w:t>4,20</w:t>
            </w:r>
          </w:p>
        </w:tc>
        <w:tc>
          <w:tcPr>
            <w:tcW w:w="1017" w:type="dxa"/>
            <w:vAlign w:val="center"/>
          </w:tcPr>
          <w:p w14:paraId="087E8CE3" w14:textId="77777777" w:rsidR="00E14AA6" w:rsidRPr="002D6C09" w:rsidRDefault="00E14AA6" w:rsidP="00E14AA6">
            <w:pPr>
              <w:pStyle w:val="Tytu"/>
              <w:rPr>
                <w:rFonts w:cstheme="minorHAnsi"/>
                <w:b/>
              </w:rPr>
            </w:pPr>
            <w:r w:rsidRPr="002D6C09">
              <w:rPr>
                <w:rFonts w:cstheme="minorHAnsi"/>
                <w:b/>
              </w:rPr>
              <w:t>4,54</w:t>
            </w:r>
          </w:p>
        </w:tc>
        <w:tc>
          <w:tcPr>
            <w:tcW w:w="1018" w:type="dxa"/>
            <w:vAlign w:val="center"/>
          </w:tcPr>
          <w:p w14:paraId="79EF8B78" w14:textId="77777777" w:rsidR="00E14AA6" w:rsidRPr="002D6C09" w:rsidRDefault="00E14AA6" w:rsidP="00E14AA6">
            <w:pPr>
              <w:pStyle w:val="Tytu"/>
              <w:rPr>
                <w:rFonts w:cstheme="minorHAnsi"/>
                <w:b/>
              </w:rPr>
            </w:pPr>
            <w:r w:rsidRPr="002D6C09">
              <w:rPr>
                <w:rFonts w:cstheme="minorHAnsi"/>
                <w:b/>
              </w:rPr>
              <w:t>4,77</w:t>
            </w:r>
          </w:p>
        </w:tc>
        <w:tc>
          <w:tcPr>
            <w:tcW w:w="1018" w:type="dxa"/>
            <w:vAlign w:val="center"/>
          </w:tcPr>
          <w:p w14:paraId="75C684D5" w14:textId="77777777" w:rsidR="00E14AA6" w:rsidRPr="002D6C09" w:rsidRDefault="00E14AA6" w:rsidP="00E14AA6">
            <w:pPr>
              <w:pStyle w:val="Tytu"/>
              <w:rPr>
                <w:rFonts w:cstheme="minorHAnsi"/>
                <w:b/>
              </w:rPr>
            </w:pPr>
            <w:r w:rsidRPr="002D6C09">
              <w:rPr>
                <w:rFonts w:cstheme="minorHAnsi"/>
                <w:b/>
              </w:rPr>
              <w:t>4,82</w:t>
            </w:r>
          </w:p>
        </w:tc>
        <w:tc>
          <w:tcPr>
            <w:tcW w:w="1150" w:type="dxa"/>
            <w:vAlign w:val="center"/>
          </w:tcPr>
          <w:p w14:paraId="5BE2E486" w14:textId="77777777" w:rsidR="00E14AA6" w:rsidRPr="002D6C09" w:rsidRDefault="00E14AA6" w:rsidP="00E14AA6">
            <w:pPr>
              <w:pStyle w:val="Tytu"/>
              <w:rPr>
                <w:rFonts w:cstheme="minorHAnsi"/>
                <w:b/>
              </w:rPr>
            </w:pPr>
            <w:r w:rsidRPr="002D6C09">
              <w:rPr>
                <w:rFonts w:cstheme="minorHAnsi"/>
                <w:b/>
              </w:rPr>
              <w:t>29,22</w:t>
            </w:r>
          </w:p>
        </w:tc>
      </w:tr>
      <w:tr w:rsidR="00E14AA6" w:rsidRPr="002D6C09" w14:paraId="7A48B2A4" w14:textId="77777777" w:rsidTr="00FA3EDF">
        <w:tc>
          <w:tcPr>
            <w:tcW w:w="1805" w:type="dxa"/>
            <w:vAlign w:val="center"/>
          </w:tcPr>
          <w:p w14:paraId="215C4685" w14:textId="77777777" w:rsidR="00E14AA6" w:rsidRPr="002D6C09" w:rsidRDefault="00D71682" w:rsidP="00E14AA6">
            <w:pPr>
              <w:pStyle w:val="Tytu"/>
              <w:jc w:val="left"/>
              <w:rPr>
                <w:rFonts w:cstheme="minorHAnsi"/>
              </w:rPr>
            </w:pPr>
            <w:r w:rsidRPr="002D6C09">
              <w:rPr>
                <w:rFonts w:cstheme="minorHAnsi"/>
              </w:rPr>
              <w:t>N</w:t>
            </w:r>
            <w:r w:rsidR="00E14AA6" w:rsidRPr="002D6C09">
              <w:rPr>
                <w:rFonts w:cstheme="minorHAnsi"/>
              </w:rPr>
              <w:t>iżański</w:t>
            </w:r>
          </w:p>
        </w:tc>
        <w:tc>
          <w:tcPr>
            <w:tcW w:w="1016" w:type="dxa"/>
            <w:vAlign w:val="center"/>
          </w:tcPr>
          <w:p w14:paraId="6C0A18C8" w14:textId="77777777" w:rsidR="00E14AA6" w:rsidRPr="002D6C09" w:rsidRDefault="00E14AA6" w:rsidP="00E14AA6">
            <w:pPr>
              <w:pStyle w:val="Tytu"/>
              <w:rPr>
                <w:rFonts w:cstheme="minorHAnsi"/>
              </w:rPr>
            </w:pPr>
            <w:r w:rsidRPr="002D6C09">
              <w:rPr>
                <w:rFonts w:cstheme="minorHAnsi"/>
              </w:rPr>
              <w:t>3,53</w:t>
            </w:r>
          </w:p>
        </w:tc>
        <w:tc>
          <w:tcPr>
            <w:tcW w:w="1018" w:type="dxa"/>
            <w:vAlign w:val="center"/>
          </w:tcPr>
          <w:p w14:paraId="5A65A0E6" w14:textId="77777777" w:rsidR="00E14AA6" w:rsidRPr="002D6C09" w:rsidRDefault="00E14AA6" w:rsidP="00E14AA6">
            <w:pPr>
              <w:pStyle w:val="Tytu"/>
              <w:rPr>
                <w:rFonts w:cstheme="minorHAnsi"/>
              </w:rPr>
            </w:pPr>
            <w:r w:rsidRPr="002D6C09">
              <w:rPr>
                <w:rFonts w:cstheme="minorHAnsi"/>
              </w:rPr>
              <w:t>3,78</w:t>
            </w:r>
          </w:p>
        </w:tc>
        <w:tc>
          <w:tcPr>
            <w:tcW w:w="1018" w:type="dxa"/>
            <w:vAlign w:val="center"/>
          </w:tcPr>
          <w:p w14:paraId="07DA754B" w14:textId="77777777" w:rsidR="00E14AA6" w:rsidRPr="002D6C09" w:rsidRDefault="00E14AA6" w:rsidP="00E14AA6">
            <w:pPr>
              <w:pStyle w:val="Tytu"/>
              <w:rPr>
                <w:rFonts w:cstheme="minorHAnsi"/>
              </w:rPr>
            </w:pPr>
            <w:r w:rsidRPr="002D6C09">
              <w:rPr>
                <w:rFonts w:cstheme="minorHAnsi"/>
              </w:rPr>
              <w:t>4,49</w:t>
            </w:r>
          </w:p>
        </w:tc>
        <w:tc>
          <w:tcPr>
            <w:tcW w:w="1017" w:type="dxa"/>
            <w:vAlign w:val="center"/>
          </w:tcPr>
          <w:p w14:paraId="62D27AA3" w14:textId="77777777" w:rsidR="00E14AA6" w:rsidRPr="002D6C09" w:rsidRDefault="00E14AA6" w:rsidP="00E14AA6">
            <w:pPr>
              <w:pStyle w:val="Tytu"/>
              <w:rPr>
                <w:rFonts w:cstheme="minorHAnsi"/>
              </w:rPr>
            </w:pPr>
            <w:r w:rsidRPr="002D6C09">
              <w:rPr>
                <w:rFonts w:cstheme="minorHAnsi"/>
              </w:rPr>
              <w:t>5,48</w:t>
            </w:r>
          </w:p>
        </w:tc>
        <w:tc>
          <w:tcPr>
            <w:tcW w:w="1018" w:type="dxa"/>
            <w:vAlign w:val="center"/>
          </w:tcPr>
          <w:p w14:paraId="3FB7A87D" w14:textId="77777777" w:rsidR="00E14AA6" w:rsidRPr="002D6C09" w:rsidRDefault="00E14AA6" w:rsidP="00E14AA6">
            <w:pPr>
              <w:pStyle w:val="Tytu"/>
              <w:rPr>
                <w:rFonts w:cstheme="minorHAnsi"/>
              </w:rPr>
            </w:pPr>
            <w:r w:rsidRPr="002D6C09">
              <w:rPr>
                <w:rFonts w:cstheme="minorHAnsi"/>
              </w:rPr>
              <w:t>5,18</w:t>
            </w:r>
          </w:p>
        </w:tc>
        <w:tc>
          <w:tcPr>
            <w:tcW w:w="1018" w:type="dxa"/>
            <w:vAlign w:val="center"/>
          </w:tcPr>
          <w:p w14:paraId="03C7A51F" w14:textId="77777777" w:rsidR="00E14AA6" w:rsidRPr="002D6C09" w:rsidRDefault="00E14AA6" w:rsidP="00E14AA6">
            <w:pPr>
              <w:pStyle w:val="Tytu"/>
              <w:rPr>
                <w:rFonts w:cstheme="minorHAnsi"/>
              </w:rPr>
            </w:pPr>
            <w:r w:rsidRPr="002D6C09">
              <w:rPr>
                <w:rFonts w:cstheme="minorHAnsi"/>
              </w:rPr>
              <w:t>5,64</w:t>
            </w:r>
          </w:p>
        </w:tc>
        <w:tc>
          <w:tcPr>
            <w:tcW w:w="1150" w:type="dxa"/>
            <w:vAlign w:val="center"/>
          </w:tcPr>
          <w:p w14:paraId="1D164458" w14:textId="77777777" w:rsidR="00E14AA6" w:rsidRPr="002D6C09" w:rsidRDefault="00E14AA6" w:rsidP="00E14AA6">
            <w:pPr>
              <w:pStyle w:val="Tytu"/>
              <w:rPr>
                <w:rFonts w:cstheme="minorHAnsi"/>
              </w:rPr>
            </w:pPr>
            <w:r w:rsidRPr="002D6C09">
              <w:rPr>
                <w:rFonts w:cstheme="minorHAnsi"/>
              </w:rPr>
              <w:t>59,77</w:t>
            </w:r>
          </w:p>
        </w:tc>
      </w:tr>
      <w:tr w:rsidR="00E14AA6" w:rsidRPr="002D6C09" w14:paraId="08E2FEBB" w14:textId="77777777" w:rsidTr="00FA3EDF">
        <w:tc>
          <w:tcPr>
            <w:tcW w:w="1805" w:type="dxa"/>
            <w:vAlign w:val="center"/>
          </w:tcPr>
          <w:p w14:paraId="51FA3324" w14:textId="77777777" w:rsidR="00E14AA6" w:rsidRPr="002D6C09" w:rsidRDefault="00E14AA6" w:rsidP="00E14AA6">
            <w:pPr>
              <w:pStyle w:val="Tytu"/>
              <w:jc w:val="left"/>
              <w:rPr>
                <w:rFonts w:cstheme="minorHAnsi"/>
              </w:rPr>
            </w:pPr>
            <w:r w:rsidRPr="002D6C09">
              <w:rPr>
                <w:rFonts w:cstheme="minorHAnsi"/>
              </w:rPr>
              <w:t>przemyski</w:t>
            </w:r>
          </w:p>
        </w:tc>
        <w:tc>
          <w:tcPr>
            <w:tcW w:w="1016" w:type="dxa"/>
            <w:vAlign w:val="center"/>
          </w:tcPr>
          <w:p w14:paraId="0688C5C5" w14:textId="77777777" w:rsidR="00E14AA6" w:rsidRPr="002D6C09" w:rsidRDefault="00E14AA6" w:rsidP="00E14AA6">
            <w:pPr>
              <w:pStyle w:val="Tytu"/>
              <w:rPr>
                <w:rFonts w:cstheme="minorHAnsi"/>
              </w:rPr>
            </w:pPr>
            <w:r w:rsidRPr="002D6C09">
              <w:rPr>
                <w:rFonts w:cstheme="minorHAnsi"/>
              </w:rPr>
              <w:t>7,10</w:t>
            </w:r>
          </w:p>
        </w:tc>
        <w:tc>
          <w:tcPr>
            <w:tcW w:w="1018" w:type="dxa"/>
            <w:vAlign w:val="center"/>
          </w:tcPr>
          <w:p w14:paraId="4817DA4D" w14:textId="77777777" w:rsidR="00E14AA6" w:rsidRPr="002D6C09" w:rsidRDefault="00E14AA6" w:rsidP="00E14AA6">
            <w:pPr>
              <w:pStyle w:val="Tytu"/>
              <w:rPr>
                <w:rFonts w:cstheme="minorHAnsi"/>
              </w:rPr>
            </w:pPr>
            <w:r w:rsidRPr="002D6C09">
              <w:rPr>
                <w:rFonts w:cstheme="minorHAnsi"/>
              </w:rPr>
              <w:t>8,48</w:t>
            </w:r>
          </w:p>
        </w:tc>
        <w:tc>
          <w:tcPr>
            <w:tcW w:w="1018" w:type="dxa"/>
            <w:vAlign w:val="center"/>
          </w:tcPr>
          <w:p w14:paraId="561E9D9A" w14:textId="77777777" w:rsidR="00E14AA6" w:rsidRPr="002D6C09" w:rsidRDefault="00E14AA6" w:rsidP="00E14AA6">
            <w:pPr>
              <w:pStyle w:val="Tytu"/>
              <w:rPr>
                <w:rFonts w:cstheme="minorHAnsi"/>
              </w:rPr>
            </w:pPr>
            <w:r w:rsidRPr="002D6C09">
              <w:rPr>
                <w:rFonts w:cstheme="minorHAnsi"/>
              </w:rPr>
              <w:t>9,55</w:t>
            </w:r>
          </w:p>
        </w:tc>
        <w:tc>
          <w:tcPr>
            <w:tcW w:w="1017" w:type="dxa"/>
            <w:vAlign w:val="center"/>
          </w:tcPr>
          <w:p w14:paraId="6F9110C8" w14:textId="77777777" w:rsidR="00E14AA6" w:rsidRPr="002D6C09" w:rsidRDefault="00E14AA6" w:rsidP="00E14AA6">
            <w:pPr>
              <w:pStyle w:val="Tytu"/>
              <w:rPr>
                <w:rFonts w:cstheme="minorHAnsi"/>
              </w:rPr>
            </w:pPr>
            <w:r w:rsidRPr="002D6C09">
              <w:rPr>
                <w:rFonts w:cstheme="minorHAnsi"/>
              </w:rPr>
              <w:t>9,47</w:t>
            </w:r>
          </w:p>
        </w:tc>
        <w:tc>
          <w:tcPr>
            <w:tcW w:w="1018" w:type="dxa"/>
            <w:vAlign w:val="center"/>
          </w:tcPr>
          <w:p w14:paraId="2B3DC1D1" w14:textId="77777777" w:rsidR="00E14AA6" w:rsidRPr="002D6C09" w:rsidRDefault="00E14AA6" w:rsidP="00E14AA6">
            <w:pPr>
              <w:pStyle w:val="Tytu"/>
              <w:rPr>
                <w:rFonts w:cstheme="minorHAnsi"/>
              </w:rPr>
            </w:pPr>
            <w:r w:rsidRPr="002D6C09">
              <w:rPr>
                <w:rFonts w:cstheme="minorHAnsi"/>
              </w:rPr>
              <w:t>9,48</w:t>
            </w:r>
          </w:p>
        </w:tc>
        <w:tc>
          <w:tcPr>
            <w:tcW w:w="1018" w:type="dxa"/>
            <w:vAlign w:val="center"/>
          </w:tcPr>
          <w:p w14:paraId="7B413DD2" w14:textId="77777777" w:rsidR="00E14AA6" w:rsidRPr="002D6C09" w:rsidRDefault="00E14AA6" w:rsidP="00E14AA6">
            <w:pPr>
              <w:pStyle w:val="Tytu"/>
              <w:rPr>
                <w:rFonts w:cstheme="minorHAnsi"/>
              </w:rPr>
            </w:pPr>
            <w:r w:rsidRPr="002D6C09">
              <w:rPr>
                <w:rFonts w:cstheme="minorHAnsi"/>
              </w:rPr>
              <w:t>9,59</w:t>
            </w:r>
          </w:p>
        </w:tc>
        <w:tc>
          <w:tcPr>
            <w:tcW w:w="1150" w:type="dxa"/>
            <w:vAlign w:val="center"/>
          </w:tcPr>
          <w:p w14:paraId="10EDABC2" w14:textId="77777777" w:rsidR="00E14AA6" w:rsidRPr="002D6C09" w:rsidRDefault="00E14AA6" w:rsidP="00E14AA6">
            <w:pPr>
              <w:pStyle w:val="Tytu"/>
              <w:rPr>
                <w:rFonts w:cstheme="minorHAnsi"/>
              </w:rPr>
            </w:pPr>
            <w:r w:rsidRPr="002D6C09">
              <w:rPr>
                <w:rFonts w:cstheme="minorHAnsi"/>
              </w:rPr>
              <w:t>35,07</w:t>
            </w:r>
          </w:p>
        </w:tc>
      </w:tr>
      <w:tr w:rsidR="00E14AA6" w:rsidRPr="002D6C09" w14:paraId="4DAFC35B" w14:textId="77777777" w:rsidTr="00FA3EDF">
        <w:tc>
          <w:tcPr>
            <w:tcW w:w="1805" w:type="dxa"/>
            <w:vAlign w:val="center"/>
          </w:tcPr>
          <w:p w14:paraId="075309D4" w14:textId="77777777" w:rsidR="00E14AA6" w:rsidRPr="002D6C09" w:rsidRDefault="00E14AA6" w:rsidP="00E14AA6">
            <w:pPr>
              <w:pStyle w:val="Tytu"/>
              <w:jc w:val="left"/>
              <w:rPr>
                <w:rFonts w:cstheme="minorHAnsi"/>
              </w:rPr>
            </w:pPr>
            <w:r w:rsidRPr="002D6C09">
              <w:rPr>
                <w:rFonts w:cstheme="minorHAnsi"/>
              </w:rPr>
              <w:t>przeworski</w:t>
            </w:r>
          </w:p>
        </w:tc>
        <w:tc>
          <w:tcPr>
            <w:tcW w:w="1016" w:type="dxa"/>
            <w:vAlign w:val="center"/>
          </w:tcPr>
          <w:p w14:paraId="17ACBED8" w14:textId="77777777" w:rsidR="00E14AA6" w:rsidRPr="002D6C09" w:rsidRDefault="00E14AA6" w:rsidP="00E14AA6">
            <w:pPr>
              <w:pStyle w:val="Tytu"/>
              <w:rPr>
                <w:rFonts w:cstheme="minorHAnsi"/>
              </w:rPr>
            </w:pPr>
            <w:r w:rsidRPr="002D6C09">
              <w:rPr>
                <w:rFonts w:cstheme="minorHAnsi"/>
              </w:rPr>
              <w:t>7,99</w:t>
            </w:r>
          </w:p>
        </w:tc>
        <w:tc>
          <w:tcPr>
            <w:tcW w:w="1018" w:type="dxa"/>
            <w:vAlign w:val="center"/>
          </w:tcPr>
          <w:p w14:paraId="59221A1E" w14:textId="77777777" w:rsidR="00E14AA6" w:rsidRPr="002D6C09" w:rsidRDefault="00E14AA6" w:rsidP="00E14AA6">
            <w:pPr>
              <w:pStyle w:val="Tytu"/>
              <w:rPr>
                <w:rFonts w:cstheme="minorHAnsi"/>
              </w:rPr>
            </w:pPr>
            <w:r w:rsidRPr="002D6C09">
              <w:rPr>
                <w:rFonts w:cstheme="minorHAnsi"/>
              </w:rPr>
              <w:t>8,08</w:t>
            </w:r>
          </w:p>
        </w:tc>
        <w:tc>
          <w:tcPr>
            <w:tcW w:w="1018" w:type="dxa"/>
            <w:vAlign w:val="center"/>
          </w:tcPr>
          <w:p w14:paraId="0C50CCD7" w14:textId="77777777" w:rsidR="00E14AA6" w:rsidRPr="002D6C09" w:rsidRDefault="00E14AA6" w:rsidP="00E14AA6">
            <w:pPr>
              <w:pStyle w:val="Tytu"/>
              <w:rPr>
                <w:rFonts w:cstheme="minorHAnsi"/>
              </w:rPr>
            </w:pPr>
            <w:r w:rsidRPr="002D6C09">
              <w:rPr>
                <w:rFonts w:cstheme="minorHAnsi"/>
              </w:rPr>
              <w:t>7,71</w:t>
            </w:r>
          </w:p>
        </w:tc>
        <w:tc>
          <w:tcPr>
            <w:tcW w:w="1017" w:type="dxa"/>
            <w:vAlign w:val="center"/>
          </w:tcPr>
          <w:p w14:paraId="12CF02B7" w14:textId="77777777" w:rsidR="00E14AA6" w:rsidRPr="002D6C09" w:rsidRDefault="00E14AA6" w:rsidP="00E14AA6">
            <w:pPr>
              <w:pStyle w:val="Tytu"/>
              <w:rPr>
                <w:rFonts w:cstheme="minorHAnsi"/>
              </w:rPr>
            </w:pPr>
            <w:r w:rsidRPr="002D6C09">
              <w:rPr>
                <w:rFonts w:cstheme="minorHAnsi"/>
              </w:rPr>
              <w:t>5,70</w:t>
            </w:r>
          </w:p>
        </w:tc>
        <w:tc>
          <w:tcPr>
            <w:tcW w:w="1018" w:type="dxa"/>
            <w:vAlign w:val="center"/>
          </w:tcPr>
          <w:p w14:paraId="2AA7D935" w14:textId="77777777" w:rsidR="00E14AA6" w:rsidRPr="002D6C09" w:rsidRDefault="00E14AA6" w:rsidP="00E14AA6">
            <w:pPr>
              <w:pStyle w:val="Tytu"/>
              <w:rPr>
                <w:rFonts w:cstheme="minorHAnsi"/>
              </w:rPr>
            </w:pPr>
            <w:r w:rsidRPr="002D6C09">
              <w:rPr>
                <w:rFonts w:cstheme="minorHAnsi"/>
              </w:rPr>
              <w:t>5,71</w:t>
            </w:r>
          </w:p>
        </w:tc>
        <w:tc>
          <w:tcPr>
            <w:tcW w:w="1018" w:type="dxa"/>
            <w:vAlign w:val="center"/>
          </w:tcPr>
          <w:p w14:paraId="04449EF9" w14:textId="77777777" w:rsidR="00E14AA6" w:rsidRPr="002D6C09" w:rsidRDefault="00E14AA6" w:rsidP="00E14AA6">
            <w:pPr>
              <w:pStyle w:val="Tytu"/>
              <w:rPr>
                <w:rFonts w:cstheme="minorHAnsi"/>
              </w:rPr>
            </w:pPr>
            <w:r w:rsidRPr="002D6C09">
              <w:rPr>
                <w:rFonts w:cstheme="minorHAnsi"/>
              </w:rPr>
              <w:t>3,87</w:t>
            </w:r>
          </w:p>
        </w:tc>
        <w:tc>
          <w:tcPr>
            <w:tcW w:w="1150" w:type="dxa"/>
            <w:vAlign w:val="center"/>
          </w:tcPr>
          <w:p w14:paraId="57936C54" w14:textId="77777777" w:rsidR="00E14AA6" w:rsidRPr="002D6C09" w:rsidRDefault="00E14AA6" w:rsidP="00E14AA6">
            <w:pPr>
              <w:pStyle w:val="Tytu"/>
              <w:rPr>
                <w:rFonts w:cstheme="minorHAnsi"/>
              </w:rPr>
            </w:pPr>
            <w:r w:rsidRPr="002D6C09">
              <w:rPr>
                <w:rFonts w:cstheme="minorHAnsi"/>
              </w:rPr>
              <w:t>-51,56</w:t>
            </w:r>
          </w:p>
        </w:tc>
      </w:tr>
      <w:tr w:rsidR="00E14AA6" w:rsidRPr="002D6C09" w14:paraId="5E470B43" w14:textId="77777777" w:rsidTr="00FA3EDF">
        <w:tc>
          <w:tcPr>
            <w:tcW w:w="1805" w:type="dxa"/>
            <w:vAlign w:val="center"/>
          </w:tcPr>
          <w:p w14:paraId="6AE66906" w14:textId="77777777" w:rsidR="00E14AA6" w:rsidRPr="002D6C09" w:rsidRDefault="00E14AA6" w:rsidP="00E14AA6">
            <w:pPr>
              <w:pStyle w:val="Tytu"/>
              <w:jc w:val="left"/>
              <w:rPr>
                <w:rFonts w:cstheme="minorHAnsi"/>
              </w:rPr>
            </w:pPr>
            <w:r w:rsidRPr="002D6C09">
              <w:rPr>
                <w:rFonts w:cstheme="minorHAnsi"/>
              </w:rPr>
              <w:t>ropczycko-</w:t>
            </w:r>
          </w:p>
        </w:tc>
        <w:tc>
          <w:tcPr>
            <w:tcW w:w="1016" w:type="dxa"/>
            <w:vAlign w:val="center"/>
          </w:tcPr>
          <w:p w14:paraId="24580BC2" w14:textId="77777777" w:rsidR="00E14AA6" w:rsidRPr="002D6C09" w:rsidRDefault="00E14AA6" w:rsidP="00E14AA6">
            <w:pPr>
              <w:pStyle w:val="Tytu"/>
              <w:rPr>
                <w:rFonts w:cstheme="minorHAnsi"/>
              </w:rPr>
            </w:pPr>
            <w:r w:rsidRPr="002D6C09">
              <w:rPr>
                <w:rFonts w:cstheme="minorHAnsi"/>
              </w:rPr>
              <w:t>9,25</w:t>
            </w:r>
          </w:p>
        </w:tc>
        <w:tc>
          <w:tcPr>
            <w:tcW w:w="1018" w:type="dxa"/>
            <w:vAlign w:val="center"/>
          </w:tcPr>
          <w:p w14:paraId="60C7DFA0" w14:textId="77777777" w:rsidR="00E14AA6" w:rsidRPr="002D6C09" w:rsidRDefault="00E14AA6" w:rsidP="00E14AA6">
            <w:pPr>
              <w:pStyle w:val="Tytu"/>
              <w:rPr>
                <w:rFonts w:cstheme="minorHAnsi"/>
              </w:rPr>
            </w:pPr>
            <w:r w:rsidRPr="002D6C09">
              <w:rPr>
                <w:rFonts w:cstheme="minorHAnsi"/>
              </w:rPr>
              <w:t>8,43</w:t>
            </w:r>
          </w:p>
        </w:tc>
        <w:tc>
          <w:tcPr>
            <w:tcW w:w="1018" w:type="dxa"/>
            <w:vAlign w:val="center"/>
          </w:tcPr>
          <w:p w14:paraId="6EDAE845" w14:textId="77777777" w:rsidR="00E14AA6" w:rsidRPr="002D6C09" w:rsidRDefault="00E14AA6" w:rsidP="00E14AA6">
            <w:pPr>
              <w:pStyle w:val="Tytu"/>
              <w:rPr>
                <w:rFonts w:cstheme="minorHAnsi"/>
              </w:rPr>
            </w:pPr>
            <w:r w:rsidRPr="002D6C09">
              <w:rPr>
                <w:rFonts w:cstheme="minorHAnsi"/>
              </w:rPr>
              <w:t>9,30</w:t>
            </w:r>
          </w:p>
        </w:tc>
        <w:tc>
          <w:tcPr>
            <w:tcW w:w="1017" w:type="dxa"/>
            <w:vAlign w:val="center"/>
          </w:tcPr>
          <w:p w14:paraId="5F0D9587" w14:textId="77777777" w:rsidR="00E14AA6" w:rsidRPr="002D6C09" w:rsidRDefault="00E14AA6" w:rsidP="00E14AA6">
            <w:pPr>
              <w:pStyle w:val="Tytu"/>
              <w:rPr>
                <w:rFonts w:cstheme="minorHAnsi"/>
              </w:rPr>
            </w:pPr>
            <w:r w:rsidRPr="002D6C09">
              <w:rPr>
                <w:rFonts w:cstheme="minorHAnsi"/>
              </w:rPr>
              <w:t>9,75</w:t>
            </w:r>
          </w:p>
        </w:tc>
        <w:tc>
          <w:tcPr>
            <w:tcW w:w="1018" w:type="dxa"/>
            <w:vAlign w:val="center"/>
          </w:tcPr>
          <w:p w14:paraId="272E3CA1" w14:textId="77777777" w:rsidR="00E14AA6" w:rsidRPr="002D6C09" w:rsidRDefault="00E14AA6" w:rsidP="00E14AA6">
            <w:pPr>
              <w:pStyle w:val="Tytu"/>
              <w:rPr>
                <w:rFonts w:cstheme="minorHAnsi"/>
              </w:rPr>
            </w:pPr>
            <w:r w:rsidRPr="002D6C09">
              <w:rPr>
                <w:rFonts w:cstheme="minorHAnsi"/>
              </w:rPr>
              <w:t>7,55</w:t>
            </w:r>
          </w:p>
        </w:tc>
        <w:tc>
          <w:tcPr>
            <w:tcW w:w="1018" w:type="dxa"/>
            <w:vAlign w:val="center"/>
          </w:tcPr>
          <w:p w14:paraId="33D8A523" w14:textId="77777777" w:rsidR="00E14AA6" w:rsidRPr="002D6C09" w:rsidRDefault="00E14AA6" w:rsidP="00E14AA6">
            <w:pPr>
              <w:pStyle w:val="Tytu"/>
              <w:rPr>
                <w:rFonts w:cstheme="minorHAnsi"/>
              </w:rPr>
            </w:pPr>
            <w:r w:rsidRPr="002D6C09">
              <w:rPr>
                <w:rFonts w:cstheme="minorHAnsi"/>
              </w:rPr>
              <w:t>6,57</w:t>
            </w:r>
          </w:p>
        </w:tc>
        <w:tc>
          <w:tcPr>
            <w:tcW w:w="1150" w:type="dxa"/>
            <w:vAlign w:val="center"/>
          </w:tcPr>
          <w:p w14:paraId="1943EF7B" w14:textId="77777777" w:rsidR="00E14AA6" w:rsidRPr="002D6C09" w:rsidRDefault="00E14AA6" w:rsidP="00E14AA6">
            <w:pPr>
              <w:pStyle w:val="Tytu"/>
              <w:rPr>
                <w:rFonts w:cstheme="minorHAnsi"/>
              </w:rPr>
            </w:pPr>
            <w:r w:rsidRPr="002D6C09">
              <w:rPr>
                <w:rFonts w:cstheme="minorHAnsi"/>
              </w:rPr>
              <w:t>-28,97</w:t>
            </w:r>
          </w:p>
        </w:tc>
      </w:tr>
      <w:tr w:rsidR="00E14AA6" w:rsidRPr="002D6C09" w14:paraId="332001F1" w14:textId="77777777" w:rsidTr="00FA3EDF">
        <w:tc>
          <w:tcPr>
            <w:tcW w:w="1805" w:type="dxa"/>
            <w:vAlign w:val="center"/>
          </w:tcPr>
          <w:p w14:paraId="6687F16A" w14:textId="77777777" w:rsidR="00E14AA6" w:rsidRPr="002D6C09" w:rsidRDefault="00E14AA6" w:rsidP="00E14AA6">
            <w:pPr>
              <w:pStyle w:val="Tytu"/>
              <w:jc w:val="left"/>
              <w:rPr>
                <w:rFonts w:cstheme="minorHAnsi"/>
              </w:rPr>
            </w:pPr>
            <w:r w:rsidRPr="002D6C09">
              <w:rPr>
                <w:rFonts w:cstheme="minorHAnsi"/>
              </w:rPr>
              <w:t>sędziszowski</w:t>
            </w:r>
          </w:p>
        </w:tc>
        <w:tc>
          <w:tcPr>
            <w:tcW w:w="1016" w:type="dxa"/>
            <w:vAlign w:val="center"/>
          </w:tcPr>
          <w:p w14:paraId="084554D1" w14:textId="77777777" w:rsidR="00E14AA6" w:rsidRPr="002D6C09" w:rsidRDefault="00E14AA6" w:rsidP="00E14AA6">
            <w:pPr>
              <w:pStyle w:val="Tytu"/>
              <w:rPr>
                <w:rFonts w:cstheme="minorHAnsi"/>
              </w:rPr>
            </w:pPr>
            <w:r w:rsidRPr="002D6C09">
              <w:rPr>
                <w:rFonts w:cstheme="minorHAnsi"/>
              </w:rPr>
              <w:t>7,99</w:t>
            </w:r>
          </w:p>
        </w:tc>
        <w:tc>
          <w:tcPr>
            <w:tcW w:w="1018" w:type="dxa"/>
            <w:vAlign w:val="center"/>
          </w:tcPr>
          <w:p w14:paraId="66D37937" w14:textId="77777777" w:rsidR="00E14AA6" w:rsidRPr="002D6C09" w:rsidRDefault="00E14AA6" w:rsidP="00E14AA6">
            <w:pPr>
              <w:pStyle w:val="Tytu"/>
              <w:rPr>
                <w:rFonts w:cstheme="minorHAnsi"/>
              </w:rPr>
            </w:pPr>
            <w:r w:rsidRPr="002D6C09">
              <w:rPr>
                <w:rFonts w:cstheme="minorHAnsi"/>
              </w:rPr>
              <w:t>8,81</w:t>
            </w:r>
          </w:p>
        </w:tc>
        <w:tc>
          <w:tcPr>
            <w:tcW w:w="1018" w:type="dxa"/>
            <w:vAlign w:val="center"/>
          </w:tcPr>
          <w:p w14:paraId="59DE2206" w14:textId="77777777" w:rsidR="00E14AA6" w:rsidRPr="002D6C09" w:rsidRDefault="00E14AA6" w:rsidP="00E14AA6">
            <w:pPr>
              <w:pStyle w:val="Tytu"/>
              <w:rPr>
                <w:rFonts w:cstheme="minorHAnsi"/>
              </w:rPr>
            </w:pPr>
            <w:r w:rsidRPr="002D6C09">
              <w:rPr>
                <w:rFonts w:cstheme="minorHAnsi"/>
              </w:rPr>
              <w:t>9,07</w:t>
            </w:r>
          </w:p>
        </w:tc>
        <w:tc>
          <w:tcPr>
            <w:tcW w:w="1017" w:type="dxa"/>
            <w:vAlign w:val="center"/>
          </w:tcPr>
          <w:p w14:paraId="39CC215D" w14:textId="77777777" w:rsidR="00E14AA6" w:rsidRPr="002D6C09" w:rsidRDefault="00E14AA6" w:rsidP="00E14AA6">
            <w:pPr>
              <w:pStyle w:val="Tytu"/>
              <w:rPr>
                <w:rFonts w:cstheme="minorHAnsi"/>
              </w:rPr>
            </w:pPr>
            <w:r w:rsidRPr="002D6C09">
              <w:rPr>
                <w:rFonts w:cstheme="minorHAnsi"/>
              </w:rPr>
              <w:t>9,35</w:t>
            </w:r>
          </w:p>
        </w:tc>
        <w:tc>
          <w:tcPr>
            <w:tcW w:w="1018" w:type="dxa"/>
            <w:vAlign w:val="center"/>
          </w:tcPr>
          <w:p w14:paraId="6728B6D0" w14:textId="77777777" w:rsidR="00E14AA6" w:rsidRPr="002D6C09" w:rsidRDefault="00E14AA6" w:rsidP="00E14AA6">
            <w:pPr>
              <w:pStyle w:val="Tytu"/>
              <w:rPr>
                <w:rFonts w:cstheme="minorHAnsi"/>
              </w:rPr>
            </w:pPr>
            <w:r w:rsidRPr="002D6C09">
              <w:rPr>
                <w:rFonts w:cstheme="minorHAnsi"/>
              </w:rPr>
              <w:t>9,66</w:t>
            </w:r>
          </w:p>
        </w:tc>
        <w:tc>
          <w:tcPr>
            <w:tcW w:w="1018" w:type="dxa"/>
            <w:vAlign w:val="center"/>
          </w:tcPr>
          <w:p w14:paraId="1FFA3516" w14:textId="77777777" w:rsidR="00E14AA6" w:rsidRPr="002D6C09" w:rsidRDefault="00E14AA6" w:rsidP="00E14AA6">
            <w:pPr>
              <w:pStyle w:val="Tytu"/>
              <w:rPr>
                <w:rFonts w:cstheme="minorHAnsi"/>
              </w:rPr>
            </w:pPr>
            <w:r w:rsidRPr="002D6C09">
              <w:rPr>
                <w:rFonts w:cstheme="minorHAnsi"/>
              </w:rPr>
              <w:t>9,68</w:t>
            </w:r>
          </w:p>
        </w:tc>
        <w:tc>
          <w:tcPr>
            <w:tcW w:w="1150" w:type="dxa"/>
            <w:vAlign w:val="center"/>
          </w:tcPr>
          <w:p w14:paraId="5CD35991" w14:textId="77777777" w:rsidR="00E14AA6" w:rsidRPr="002D6C09" w:rsidRDefault="00E14AA6" w:rsidP="00E14AA6">
            <w:pPr>
              <w:pStyle w:val="Tytu"/>
              <w:rPr>
                <w:rFonts w:cstheme="minorHAnsi"/>
              </w:rPr>
            </w:pPr>
            <w:r w:rsidRPr="002D6C09">
              <w:rPr>
                <w:rFonts w:cstheme="minorHAnsi"/>
              </w:rPr>
              <w:t>21,15</w:t>
            </w:r>
          </w:p>
        </w:tc>
      </w:tr>
      <w:tr w:rsidR="00E14AA6" w:rsidRPr="002D6C09" w14:paraId="3D93975C" w14:textId="77777777" w:rsidTr="00FA3EDF">
        <w:tc>
          <w:tcPr>
            <w:tcW w:w="1805" w:type="dxa"/>
            <w:vAlign w:val="center"/>
          </w:tcPr>
          <w:p w14:paraId="6DF75476" w14:textId="77777777" w:rsidR="00E14AA6" w:rsidRPr="002D6C09" w:rsidRDefault="00E14AA6" w:rsidP="00E14AA6">
            <w:pPr>
              <w:pStyle w:val="Tytu"/>
              <w:jc w:val="left"/>
              <w:rPr>
                <w:rFonts w:cstheme="minorHAnsi"/>
              </w:rPr>
            </w:pPr>
            <w:r w:rsidRPr="002D6C09">
              <w:rPr>
                <w:rFonts w:cstheme="minorHAnsi"/>
              </w:rPr>
              <w:t>rzeszowski</w:t>
            </w:r>
          </w:p>
        </w:tc>
        <w:tc>
          <w:tcPr>
            <w:tcW w:w="1016" w:type="dxa"/>
            <w:vAlign w:val="center"/>
          </w:tcPr>
          <w:p w14:paraId="447031DF" w14:textId="77777777" w:rsidR="00E14AA6" w:rsidRPr="002D6C09" w:rsidRDefault="00E14AA6" w:rsidP="00E14AA6">
            <w:pPr>
              <w:pStyle w:val="Tytu"/>
              <w:rPr>
                <w:rFonts w:cstheme="minorHAnsi"/>
              </w:rPr>
            </w:pPr>
            <w:r w:rsidRPr="002D6C09">
              <w:rPr>
                <w:rFonts w:cstheme="minorHAnsi"/>
              </w:rPr>
              <w:t>9,90</w:t>
            </w:r>
          </w:p>
        </w:tc>
        <w:tc>
          <w:tcPr>
            <w:tcW w:w="1018" w:type="dxa"/>
            <w:vAlign w:val="center"/>
          </w:tcPr>
          <w:p w14:paraId="1F360D5B" w14:textId="77777777" w:rsidR="00E14AA6" w:rsidRPr="002D6C09" w:rsidRDefault="00E14AA6" w:rsidP="00E14AA6">
            <w:pPr>
              <w:pStyle w:val="Tytu"/>
              <w:rPr>
                <w:rFonts w:cstheme="minorHAnsi"/>
              </w:rPr>
            </w:pPr>
            <w:r w:rsidRPr="002D6C09">
              <w:rPr>
                <w:rFonts w:cstheme="minorHAnsi"/>
              </w:rPr>
              <w:t>9,48</w:t>
            </w:r>
          </w:p>
        </w:tc>
        <w:tc>
          <w:tcPr>
            <w:tcW w:w="1018" w:type="dxa"/>
            <w:vAlign w:val="center"/>
          </w:tcPr>
          <w:p w14:paraId="77AB31A0" w14:textId="77777777" w:rsidR="00E14AA6" w:rsidRPr="002D6C09" w:rsidRDefault="00E14AA6" w:rsidP="00E14AA6">
            <w:pPr>
              <w:pStyle w:val="Tytu"/>
              <w:rPr>
                <w:rFonts w:cstheme="minorHAnsi"/>
              </w:rPr>
            </w:pPr>
            <w:r w:rsidRPr="002D6C09">
              <w:rPr>
                <w:rFonts w:cstheme="minorHAnsi"/>
              </w:rPr>
              <w:t>15,13</w:t>
            </w:r>
          </w:p>
        </w:tc>
        <w:tc>
          <w:tcPr>
            <w:tcW w:w="1017" w:type="dxa"/>
            <w:vAlign w:val="center"/>
          </w:tcPr>
          <w:p w14:paraId="7D9BB198" w14:textId="77777777" w:rsidR="00E14AA6" w:rsidRPr="002D6C09" w:rsidRDefault="00E14AA6" w:rsidP="00E14AA6">
            <w:pPr>
              <w:pStyle w:val="Tytu"/>
              <w:rPr>
                <w:rFonts w:cstheme="minorHAnsi"/>
              </w:rPr>
            </w:pPr>
            <w:r w:rsidRPr="002D6C09">
              <w:rPr>
                <w:rFonts w:cstheme="minorHAnsi"/>
              </w:rPr>
              <w:t>14,57</w:t>
            </w:r>
          </w:p>
        </w:tc>
        <w:tc>
          <w:tcPr>
            <w:tcW w:w="1018" w:type="dxa"/>
            <w:vAlign w:val="center"/>
          </w:tcPr>
          <w:p w14:paraId="58F918C4" w14:textId="77777777" w:rsidR="00E14AA6" w:rsidRPr="002D6C09" w:rsidRDefault="00E14AA6" w:rsidP="00E14AA6">
            <w:pPr>
              <w:pStyle w:val="Tytu"/>
              <w:rPr>
                <w:rFonts w:cstheme="minorHAnsi"/>
              </w:rPr>
            </w:pPr>
            <w:r w:rsidRPr="002D6C09">
              <w:rPr>
                <w:rFonts w:cstheme="minorHAnsi"/>
              </w:rPr>
              <w:t>16,16</w:t>
            </w:r>
          </w:p>
        </w:tc>
        <w:tc>
          <w:tcPr>
            <w:tcW w:w="1018" w:type="dxa"/>
            <w:vAlign w:val="center"/>
          </w:tcPr>
          <w:p w14:paraId="6737FD7A" w14:textId="77777777" w:rsidR="00E14AA6" w:rsidRPr="002D6C09" w:rsidRDefault="00E14AA6" w:rsidP="00E14AA6">
            <w:pPr>
              <w:pStyle w:val="Tytu"/>
              <w:rPr>
                <w:rFonts w:cstheme="minorHAnsi"/>
              </w:rPr>
            </w:pPr>
            <w:r w:rsidRPr="002D6C09">
              <w:rPr>
                <w:rFonts w:cstheme="minorHAnsi"/>
              </w:rPr>
              <w:t>15,41</w:t>
            </w:r>
          </w:p>
        </w:tc>
        <w:tc>
          <w:tcPr>
            <w:tcW w:w="1150" w:type="dxa"/>
            <w:vAlign w:val="center"/>
          </w:tcPr>
          <w:p w14:paraId="6A042F33" w14:textId="77777777" w:rsidR="00E14AA6" w:rsidRPr="002D6C09" w:rsidRDefault="00E14AA6" w:rsidP="00E14AA6">
            <w:pPr>
              <w:pStyle w:val="Tytu"/>
              <w:rPr>
                <w:rFonts w:cstheme="minorHAnsi"/>
              </w:rPr>
            </w:pPr>
            <w:r w:rsidRPr="002D6C09">
              <w:rPr>
                <w:rFonts w:cstheme="minorHAnsi"/>
              </w:rPr>
              <w:t>55,66</w:t>
            </w:r>
          </w:p>
        </w:tc>
      </w:tr>
      <w:tr w:rsidR="00E14AA6" w:rsidRPr="002D6C09" w14:paraId="766000B8" w14:textId="77777777" w:rsidTr="00FA3EDF">
        <w:tc>
          <w:tcPr>
            <w:tcW w:w="1805" w:type="dxa"/>
            <w:vAlign w:val="center"/>
          </w:tcPr>
          <w:p w14:paraId="62228A79" w14:textId="77777777" w:rsidR="00E14AA6" w:rsidRPr="002D6C09" w:rsidRDefault="00E14AA6" w:rsidP="00E14AA6">
            <w:pPr>
              <w:pStyle w:val="Tytu"/>
              <w:jc w:val="left"/>
              <w:rPr>
                <w:rFonts w:cstheme="minorHAnsi"/>
              </w:rPr>
            </w:pPr>
            <w:r w:rsidRPr="002D6C09">
              <w:rPr>
                <w:rFonts w:cstheme="minorHAnsi"/>
              </w:rPr>
              <w:t>sanocki</w:t>
            </w:r>
          </w:p>
        </w:tc>
        <w:tc>
          <w:tcPr>
            <w:tcW w:w="1016" w:type="dxa"/>
            <w:vAlign w:val="center"/>
          </w:tcPr>
          <w:p w14:paraId="62272CEE" w14:textId="77777777" w:rsidR="00E14AA6" w:rsidRPr="002D6C09" w:rsidRDefault="00E14AA6" w:rsidP="00E14AA6">
            <w:pPr>
              <w:pStyle w:val="Tytu"/>
              <w:rPr>
                <w:rFonts w:cstheme="minorHAnsi"/>
              </w:rPr>
            </w:pPr>
            <w:r w:rsidRPr="002D6C09">
              <w:rPr>
                <w:rFonts w:cstheme="minorHAnsi"/>
              </w:rPr>
              <w:t>5,27</w:t>
            </w:r>
          </w:p>
        </w:tc>
        <w:tc>
          <w:tcPr>
            <w:tcW w:w="1018" w:type="dxa"/>
            <w:vAlign w:val="center"/>
          </w:tcPr>
          <w:p w14:paraId="13F392A9" w14:textId="77777777" w:rsidR="00E14AA6" w:rsidRPr="002D6C09" w:rsidRDefault="00E14AA6" w:rsidP="00E14AA6">
            <w:pPr>
              <w:pStyle w:val="Tytu"/>
              <w:rPr>
                <w:rFonts w:cstheme="minorHAnsi"/>
              </w:rPr>
            </w:pPr>
            <w:r w:rsidRPr="002D6C09">
              <w:rPr>
                <w:rFonts w:cstheme="minorHAnsi"/>
              </w:rPr>
              <w:t>5,47</w:t>
            </w:r>
          </w:p>
        </w:tc>
        <w:tc>
          <w:tcPr>
            <w:tcW w:w="1018" w:type="dxa"/>
            <w:vAlign w:val="center"/>
          </w:tcPr>
          <w:p w14:paraId="024E1BF7" w14:textId="77777777" w:rsidR="00E14AA6" w:rsidRPr="002D6C09" w:rsidRDefault="00E14AA6" w:rsidP="00E14AA6">
            <w:pPr>
              <w:pStyle w:val="Tytu"/>
              <w:rPr>
                <w:rFonts w:cstheme="minorHAnsi"/>
              </w:rPr>
            </w:pPr>
            <w:r w:rsidRPr="002D6C09">
              <w:rPr>
                <w:rFonts w:cstheme="minorHAnsi"/>
              </w:rPr>
              <w:t>6,33</w:t>
            </w:r>
          </w:p>
        </w:tc>
        <w:tc>
          <w:tcPr>
            <w:tcW w:w="1017" w:type="dxa"/>
            <w:vAlign w:val="center"/>
          </w:tcPr>
          <w:p w14:paraId="0993798C" w14:textId="77777777" w:rsidR="00E14AA6" w:rsidRPr="002D6C09" w:rsidRDefault="00E14AA6" w:rsidP="00E14AA6">
            <w:pPr>
              <w:pStyle w:val="Tytu"/>
              <w:rPr>
                <w:rFonts w:cstheme="minorHAnsi"/>
              </w:rPr>
            </w:pPr>
            <w:r w:rsidRPr="002D6C09">
              <w:rPr>
                <w:rFonts w:cstheme="minorHAnsi"/>
              </w:rPr>
              <w:t>6,67</w:t>
            </w:r>
          </w:p>
        </w:tc>
        <w:tc>
          <w:tcPr>
            <w:tcW w:w="1018" w:type="dxa"/>
            <w:vAlign w:val="center"/>
          </w:tcPr>
          <w:p w14:paraId="79AAA6C8" w14:textId="77777777" w:rsidR="00E14AA6" w:rsidRPr="002D6C09" w:rsidRDefault="00E14AA6" w:rsidP="00E14AA6">
            <w:pPr>
              <w:pStyle w:val="Tytu"/>
              <w:rPr>
                <w:rFonts w:cstheme="minorHAnsi"/>
              </w:rPr>
            </w:pPr>
            <w:r w:rsidRPr="002D6C09">
              <w:rPr>
                <w:rFonts w:cstheme="minorHAnsi"/>
              </w:rPr>
              <w:t>6,38</w:t>
            </w:r>
          </w:p>
        </w:tc>
        <w:tc>
          <w:tcPr>
            <w:tcW w:w="1018" w:type="dxa"/>
            <w:vAlign w:val="center"/>
          </w:tcPr>
          <w:p w14:paraId="22CD3CF6" w14:textId="77777777" w:rsidR="00E14AA6" w:rsidRPr="002D6C09" w:rsidRDefault="00E14AA6" w:rsidP="00E14AA6">
            <w:pPr>
              <w:pStyle w:val="Tytu"/>
              <w:rPr>
                <w:rFonts w:cstheme="minorHAnsi"/>
              </w:rPr>
            </w:pPr>
            <w:r w:rsidRPr="002D6C09">
              <w:rPr>
                <w:rFonts w:cstheme="minorHAnsi"/>
              </w:rPr>
              <w:t>6,38</w:t>
            </w:r>
          </w:p>
        </w:tc>
        <w:tc>
          <w:tcPr>
            <w:tcW w:w="1150" w:type="dxa"/>
            <w:vAlign w:val="center"/>
          </w:tcPr>
          <w:p w14:paraId="36A86CBB" w14:textId="77777777" w:rsidR="00E14AA6" w:rsidRPr="002D6C09" w:rsidRDefault="00E14AA6" w:rsidP="00E14AA6">
            <w:pPr>
              <w:pStyle w:val="Tytu"/>
              <w:rPr>
                <w:rFonts w:cstheme="minorHAnsi"/>
              </w:rPr>
            </w:pPr>
            <w:r w:rsidRPr="002D6C09">
              <w:rPr>
                <w:rFonts w:cstheme="minorHAnsi"/>
              </w:rPr>
              <w:t>21,06</w:t>
            </w:r>
          </w:p>
        </w:tc>
      </w:tr>
      <w:tr w:rsidR="00E14AA6" w:rsidRPr="002D6C09" w14:paraId="684629CD" w14:textId="77777777" w:rsidTr="00FA3EDF">
        <w:tc>
          <w:tcPr>
            <w:tcW w:w="1805" w:type="dxa"/>
            <w:vAlign w:val="center"/>
          </w:tcPr>
          <w:p w14:paraId="5C089B49" w14:textId="77777777" w:rsidR="00E14AA6" w:rsidRPr="002D6C09" w:rsidRDefault="00E14AA6" w:rsidP="00E14AA6">
            <w:pPr>
              <w:pStyle w:val="Tytu"/>
              <w:jc w:val="left"/>
              <w:rPr>
                <w:rFonts w:cstheme="minorHAnsi"/>
              </w:rPr>
            </w:pPr>
            <w:r w:rsidRPr="002D6C09">
              <w:rPr>
                <w:rFonts w:cstheme="minorHAnsi"/>
              </w:rPr>
              <w:t>stalowowolski</w:t>
            </w:r>
          </w:p>
        </w:tc>
        <w:tc>
          <w:tcPr>
            <w:tcW w:w="1016" w:type="dxa"/>
            <w:vAlign w:val="center"/>
          </w:tcPr>
          <w:p w14:paraId="513A36E1" w14:textId="77777777" w:rsidR="00E14AA6" w:rsidRPr="002D6C09" w:rsidRDefault="00E14AA6" w:rsidP="00E14AA6">
            <w:pPr>
              <w:pStyle w:val="Tytu"/>
              <w:rPr>
                <w:rFonts w:cstheme="minorHAnsi"/>
              </w:rPr>
            </w:pPr>
            <w:r w:rsidRPr="002D6C09">
              <w:rPr>
                <w:rFonts w:cstheme="minorHAnsi"/>
              </w:rPr>
              <w:t>18,03</w:t>
            </w:r>
          </w:p>
        </w:tc>
        <w:tc>
          <w:tcPr>
            <w:tcW w:w="1018" w:type="dxa"/>
            <w:vAlign w:val="center"/>
          </w:tcPr>
          <w:p w14:paraId="41583D24" w14:textId="77777777" w:rsidR="00E14AA6" w:rsidRPr="002D6C09" w:rsidRDefault="00E14AA6" w:rsidP="00E14AA6">
            <w:pPr>
              <w:pStyle w:val="Tytu"/>
              <w:rPr>
                <w:rFonts w:cstheme="minorHAnsi"/>
              </w:rPr>
            </w:pPr>
            <w:r w:rsidRPr="002D6C09">
              <w:rPr>
                <w:rFonts w:cstheme="minorHAnsi"/>
              </w:rPr>
              <w:t>18,47</w:t>
            </w:r>
          </w:p>
        </w:tc>
        <w:tc>
          <w:tcPr>
            <w:tcW w:w="1018" w:type="dxa"/>
            <w:vAlign w:val="center"/>
          </w:tcPr>
          <w:p w14:paraId="712E5B07" w14:textId="77777777" w:rsidR="00E14AA6" w:rsidRPr="002D6C09" w:rsidRDefault="00E14AA6" w:rsidP="00E14AA6">
            <w:pPr>
              <w:pStyle w:val="Tytu"/>
              <w:rPr>
                <w:rFonts w:cstheme="minorHAnsi"/>
              </w:rPr>
            </w:pPr>
            <w:r w:rsidRPr="002D6C09">
              <w:rPr>
                <w:rFonts w:cstheme="minorHAnsi"/>
              </w:rPr>
              <w:t>19,50</w:t>
            </w:r>
          </w:p>
        </w:tc>
        <w:tc>
          <w:tcPr>
            <w:tcW w:w="1017" w:type="dxa"/>
            <w:vAlign w:val="center"/>
          </w:tcPr>
          <w:p w14:paraId="1A670A4A" w14:textId="77777777" w:rsidR="00E14AA6" w:rsidRPr="002D6C09" w:rsidRDefault="00E14AA6" w:rsidP="00E14AA6">
            <w:pPr>
              <w:pStyle w:val="Tytu"/>
              <w:rPr>
                <w:rFonts w:cstheme="minorHAnsi"/>
              </w:rPr>
            </w:pPr>
            <w:r w:rsidRPr="002D6C09">
              <w:rPr>
                <w:rFonts w:cstheme="minorHAnsi"/>
              </w:rPr>
              <w:t>20,14</w:t>
            </w:r>
          </w:p>
        </w:tc>
        <w:tc>
          <w:tcPr>
            <w:tcW w:w="1018" w:type="dxa"/>
            <w:vAlign w:val="center"/>
          </w:tcPr>
          <w:p w14:paraId="7E027E56" w14:textId="77777777" w:rsidR="00E14AA6" w:rsidRPr="002D6C09" w:rsidRDefault="00E14AA6" w:rsidP="00E14AA6">
            <w:pPr>
              <w:pStyle w:val="Tytu"/>
              <w:rPr>
                <w:rFonts w:cstheme="minorHAnsi"/>
              </w:rPr>
            </w:pPr>
            <w:r w:rsidRPr="002D6C09">
              <w:rPr>
                <w:rFonts w:cstheme="minorHAnsi"/>
              </w:rPr>
              <w:t>20,79</w:t>
            </w:r>
          </w:p>
        </w:tc>
        <w:tc>
          <w:tcPr>
            <w:tcW w:w="1018" w:type="dxa"/>
            <w:vAlign w:val="center"/>
          </w:tcPr>
          <w:p w14:paraId="40B5B80E" w14:textId="77777777" w:rsidR="00E14AA6" w:rsidRPr="002D6C09" w:rsidRDefault="00E14AA6" w:rsidP="00E14AA6">
            <w:pPr>
              <w:pStyle w:val="Tytu"/>
              <w:rPr>
                <w:rFonts w:cstheme="minorHAnsi"/>
              </w:rPr>
            </w:pPr>
            <w:r w:rsidRPr="002D6C09">
              <w:rPr>
                <w:rFonts w:cstheme="minorHAnsi"/>
              </w:rPr>
              <w:t>21,51</w:t>
            </w:r>
          </w:p>
        </w:tc>
        <w:tc>
          <w:tcPr>
            <w:tcW w:w="1150" w:type="dxa"/>
            <w:vAlign w:val="center"/>
          </w:tcPr>
          <w:p w14:paraId="1662D305" w14:textId="77777777" w:rsidR="00E14AA6" w:rsidRPr="002D6C09" w:rsidRDefault="00E14AA6" w:rsidP="00E14AA6">
            <w:pPr>
              <w:pStyle w:val="Tytu"/>
              <w:rPr>
                <w:rFonts w:cstheme="minorHAnsi"/>
              </w:rPr>
            </w:pPr>
            <w:r w:rsidRPr="002D6C09">
              <w:rPr>
                <w:rFonts w:cstheme="minorHAnsi"/>
              </w:rPr>
              <w:t>19,30</w:t>
            </w:r>
          </w:p>
        </w:tc>
      </w:tr>
      <w:tr w:rsidR="00E14AA6" w:rsidRPr="002D6C09" w14:paraId="506AB872" w14:textId="77777777" w:rsidTr="00FA3EDF">
        <w:tc>
          <w:tcPr>
            <w:tcW w:w="1805" w:type="dxa"/>
          </w:tcPr>
          <w:p w14:paraId="66BE8625" w14:textId="77777777" w:rsidR="00E14AA6" w:rsidRPr="002D6C09" w:rsidRDefault="00E14AA6" w:rsidP="00E14AA6">
            <w:pPr>
              <w:pStyle w:val="Tytu"/>
              <w:jc w:val="left"/>
              <w:rPr>
                <w:rFonts w:cstheme="minorHAnsi"/>
              </w:rPr>
            </w:pPr>
            <w:r w:rsidRPr="002D6C09">
              <w:rPr>
                <w:rFonts w:cstheme="minorHAnsi"/>
              </w:rPr>
              <w:t>strzyżowski</w:t>
            </w:r>
          </w:p>
        </w:tc>
        <w:tc>
          <w:tcPr>
            <w:tcW w:w="1016" w:type="dxa"/>
          </w:tcPr>
          <w:p w14:paraId="362D3021" w14:textId="77777777" w:rsidR="00E14AA6" w:rsidRPr="002D6C09" w:rsidRDefault="00E14AA6" w:rsidP="00E14AA6">
            <w:pPr>
              <w:pStyle w:val="Tytu"/>
              <w:rPr>
                <w:rFonts w:cstheme="minorHAnsi"/>
              </w:rPr>
            </w:pPr>
            <w:r w:rsidRPr="002D6C09">
              <w:rPr>
                <w:rFonts w:cstheme="minorHAnsi"/>
              </w:rPr>
              <w:t>3,72</w:t>
            </w:r>
          </w:p>
        </w:tc>
        <w:tc>
          <w:tcPr>
            <w:tcW w:w="1018" w:type="dxa"/>
          </w:tcPr>
          <w:p w14:paraId="7E9C3109" w14:textId="77777777" w:rsidR="00E14AA6" w:rsidRPr="002D6C09" w:rsidRDefault="00E14AA6" w:rsidP="00E14AA6">
            <w:pPr>
              <w:pStyle w:val="Tytu"/>
              <w:rPr>
                <w:rFonts w:cstheme="minorHAnsi"/>
              </w:rPr>
            </w:pPr>
            <w:r w:rsidRPr="002D6C09">
              <w:rPr>
                <w:rFonts w:cstheme="minorHAnsi"/>
              </w:rPr>
              <w:t>5,21</w:t>
            </w:r>
          </w:p>
        </w:tc>
        <w:tc>
          <w:tcPr>
            <w:tcW w:w="1018" w:type="dxa"/>
          </w:tcPr>
          <w:p w14:paraId="4912184F" w14:textId="77777777" w:rsidR="00E14AA6" w:rsidRPr="002D6C09" w:rsidRDefault="00E14AA6" w:rsidP="00E14AA6">
            <w:pPr>
              <w:pStyle w:val="Tytu"/>
              <w:rPr>
                <w:rFonts w:cstheme="minorHAnsi"/>
              </w:rPr>
            </w:pPr>
            <w:r w:rsidRPr="002D6C09">
              <w:rPr>
                <w:rFonts w:cstheme="minorHAnsi"/>
              </w:rPr>
              <w:t>5,75</w:t>
            </w:r>
          </w:p>
        </w:tc>
        <w:tc>
          <w:tcPr>
            <w:tcW w:w="1017" w:type="dxa"/>
          </w:tcPr>
          <w:p w14:paraId="563B7A38" w14:textId="77777777" w:rsidR="00E14AA6" w:rsidRPr="002D6C09" w:rsidRDefault="00E14AA6" w:rsidP="00E14AA6">
            <w:pPr>
              <w:pStyle w:val="Tytu"/>
              <w:rPr>
                <w:rFonts w:cstheme="minorHAnsi"/>
              </w:rPr>
            </w:pPr>
            <w:r w:rsidRPr="002D6C09">
              <w:rPr>
                <w:rFonts w:cstheme="minorHAnsi"/>
              </w:rPr>
              <w:t>5,38</w:t>
            </w:r>
          </w:p>
        </w:tc>
        <w:tc>
          <w:tcPr>
            <w:tcW w:w="1018" w:type="dxa"/>
          </w:tcPr>
          <w:p w14:paraId="42CCA949" w14:textId="77777777" w:rsidR="00E14AA6" w:rsidRPr="002D6C09" w:rsidRDefault="00E14AA6" w:rsidP="00E14AA6">
            <w:pPr>
              <w:pStyle w:val="Tytu"/>
              <w:rPr>
                <w:rFonts w:cstheme="minorHAnsi"/>
              </w:rPr>
            </w:pPr>
            <w:r w:rsidRPr="002D6C09">
              <w:rPr>
                <w:rFonts w:cstheme="minorHAnsi"/>
              </w:rPr>
              <w:t>6,07</w:t>
            </w:r>
          </w:p>
        </w:tc>
        <w:tc>
          <w:tcPr>
            <w:tcW w:w="1018" w:type="dxa"/>
          </w:tcPr>
          <w:p w14:paraId="4087216C" w14:textId="77777777" w:rsidR="00E14AA6" w:rsidRPr="002D6C09" w:rsidRDefault="00E14AA6" w:rsidP="00E14AA6">
            <w:pPr>
              <w:pStyle w:val="Tytu"/>
              <w:rPr>
                <w:rFonts w:cstheme="minorHAnsi"/>
              </w:rPr>
            </w:pPr>
            <w:r w:rsidRPr="002D6C09">
              <w:rPr>
                <w:rFonts w:cstheme="minorHAnsi"/>
              </w:rPr>
              <w:t>6,19</w:t>
            </w:r>
          </w:p>
        </w:tc>
        <w:tc>
          <w:tcPr>
            <w:tcW w:w="1150" w:type="dxa"/>
          </w:tcPr>
          <w:p w14:paraId="1B1A0627" w14:textId="77777777" w:rsidR="00E14AA6" w:rsidRPr="002D6C09" w:rsidRDefault="00E14AA6" w:rsidP="00E14AA6">
            <w:pPr>
              <w:pStyle w:val="Tytu"/>
              <w:rPr>
                <w:rFonts w:cstheme="minorHAnsi"/>
              </w:rPr>
            </w:pPr>
            <w:r w:rsidRPr="002D6C09">
              <w:rPr>
                <w:rFonts w:cstheme="minorHAnsi"/>
              </w:rPr>
              <w:t>66,4</w:t>
            </w:r>
          </w:p>
        </w:tc>
      </w:tr>
      <w:tr w:rsidR="00E14AA6" w:rsidRPr="002D6C09" w14:paraId="058F2AB7" w14:textId="77777777" w:rsidTr="00FA3EDF">
        <w:tc>
          <w:tcPr>
            <w:tcW w:w="1805" w:type="dxa"/>
          </w:tcPr>
          <w:p w14:paraId="2932C2AF" w14:textId="77777777" w:rsidR="00E14AA6" w:rsidRPr="002D6C09" w:rsidRDefault="00E14AA6" w:rsidP="00E14AA6">
            <w:pPr>
              <w:pStyle w:val="Tytu"/>
              <w:jc w:val="left"/>
              <w:rPr>
                <w:rFonts w:cstheme="minorHAnsi"/>
              </w:rPr>
            </w:pPr>
            <w:r w:rsidRPr="002D6C09">
              <w:rPr>
                <w:rFonts w:cstheme="minorHAnsi"/>
              </w:rPr>
              <w:t>tarnobrzeski</w:t>
            </w:r>
          </w:p>
        </w:tc>
        <w:tc>
          <w:tcPr>
            <w:tcW w:w="1016" w:type="dxa"/>
          </w:tcPr>
          <w:p w14:paraId="1B63822D" w14:textId="77777777" w:rsidR="00E14AA6" w:rsidRPr="002D6C09" w:rsidRDefault="00E14AA6" w:rsidP="00E14AA6">
            <w:pPr>
              <w:pStyle w:val="Tytu"/>
              <w:rPr>
                <w:rFonts w:cstheme="minorHAnsi"/>
              </w:rPr>
            </w:pPr>
            <w:r w:rsidRPr="002D6C09">
              <w:rPr>
                <w:rFonts w:cstheme="minorHAnsi"/>
              </w:rPr>
              <w:t>7,16</w:t>
            </w:r>
          </w:p>
        </w:tc>
        <w:tc>
          <w:tcPr>
            <w:tcW w:w="1018" w:type="dxa"/>
          </w:tcPr>
          <w:p w14:paraId="5385C094" w14:textId="77777777" w:rsidR="00E14AA6" w:rsidRPr="002D6C09" w:rsidRDefault="00E14AA6" w:rsidP="00E14AA6">
            <w:pPr>
              <w:pStyle w:val="Tytu"/>
              <w:rPr>
                <w:rFonts w:cstheme="minorHAnsi"/>
              </w:rPr>
            </w:pPr>
            <w:r w:rsidRPr="002D6C09">
              <w:rPr>
                <w:rFonts w:cstheme="minorHAnsi"/>
              </w:rPr>
              <w:t>7,33</w:t>
            </w:r>
          </w:p>
        </w:tc>
        <w:tc>
          <w:tcPr>
            <w:tcW w:w="1018" w:type="dxa"/>
          </w:tcPr>
          <w:p w14:paraId="4D39CB80" w14:textId="77777777" w:rsidR="00E14AA6" w:rsidRPr="002D6C09" w:rsidRDefault="00E14AA6" w:rsidP="00E14AA6">
            <w:pPr>
              <w:pStyle w:val="Tytu"/>
              <w:rPr>
                <w:rFonts w:cstheme="minorHAnsi"/>
              </w:rPr>
            </w:pPr>
            <w:r w:rsidRPr="002D6C09">
              <w:rPr>
                <w:rFonts w:cstheme="minorHAnsi"/>
              </w:rPr>
              <w:t>7,13</w:t>
            </w:r>
          </w:p>
        </w:tc>
        <w:tc>
          <w:tcPr>
            <w:tcW w:w="1017" w:type="dxa"/>
          </w:tcPr>
          <w:p w14:paraId="3D40D042" w14:textId="77777777" w:rsidR="00E14AA6" w:rsidRPr="002D6C09" w:rsidRDefault="00E14AA6" w:rsidP="00E14AA6">
            <w:pPr>
              <w:pStyle w:val="Tytu"/>
              <w:rPr>
                <w:rFonts w:cstheme="minorHAnsi"/>
              </w:rPr>
            </w:pPr>
            <w:r w:rsidRPr="002D6C09">
              <w:rPr>
                <w:rFonts w:cstheme="minorHAnsi"/>
              </w:rPr>
              <w:t>7,58</w:t>
            </w:r>
          </w:p>
        </w:tc>
        <w:tc>
          <w:tcPr>
            <w:tcW w:w="1018" w:type="dxa"/>
          </w:tcPr>
          <w:p w14:paraId="7A8236E2" w14:textId="77777777" w:rsidR="00E14AA6" w:rsidRPr="002D6C09" w:rsidRDefault="00E14AA6" w:rsidP="00E14AA6">
            <w:pPr>
              <w:pStyle w:val="Tytu"/>
              <w:rPr>
                <w:rFonts w:cstheme="minorHAnsi"/>
              </w:rPr>
            </w:pPr>
            <w:r w:rsidRPr="002D6C09">
              <w:rPr>
                <w:rFonts w:cstheme="minorHAnsi"/>
              </w:rPr>
              <w:t>8,51</w:t>
            </w:r>
          </w:p>
        </w:tc>
        <w:tc>
          <w:tcPr>
            <w:tcW w:w="1018" w:type="dxa"/>
          </w:tcPr>
          <w:p w14:paraId="7080842B" w14:textId="77777777" w:rsidR="00E14AA6" w:rsidRPr="002D6C09" w:rsidRDefault="00E14AA6" w:rsidP="00E14AA6">
            <w:pPr>
              <w:pStyle w:val="Tytu"/>
              <w:rPr>
                <w:rFonts w:cstheme="minorHAnsi"/>
              </w:rPr>
            </w:pPr>
            <w:r w:rsidRPr="002D6C09">
              <w:rPr>
                <w:rFonts w:cstheme="minorHAnsi"/>
              </w:rPr>
              <w:t>8,28</w:t>
            </w:r>
          </w:p>
        </w:tc>
        <w:tc>
          <w:tcPr>
            <w:tcW w:w="1150" w:type="dxa"/>
          </w:tcPr>
          <w:p w14:paraId="0D5B606F" w14:textId="77777777" w:rsidR="00E14AA6" w:rsidRPr="002D6C09" w:rsidRDefault="00E14AA6" w:rsidP="00E14AA6">
            <w:pPr>
              <w:pStyle w:val="Tytu"/>
              <w:rPr>
                <w:rFonts w:cstheme="minorHAnsi"/>
              </w:rPr>
            </w:pPr>
            <w:r w:rsidRPr="002D6C09">
              <w:rPr>
                <w:rFonts w:cstheme="minorHAnsi"/>
              </w:rPr>
              <w:t>15,6</w:t>
            </w:r>
          </w:p>
        </w:tc>
      </w:tr>
      <w:tr w:rsidR="00E14AA6" w:rsidRPr="002D6C09" w14:paraId="6EC0854D" w14:textId="77777777" w:rsidTr="00FA3EDF">
        <w:tc>
          <w:tcPr>
            <w:tcW w:w="1805" w:type="dxa"/>
          </w:tcPr>
          <w:p w14:paraId="60665E48" w14:textId="77777777" w:rsidR="00E14AA6" w:rsidRPr="002D6C09" w:rsidRDefault="00E14AA6" w:rsidP="00E14AA6">
            <w:pPr>
              <w:pStyle w:val="Tytu"/>
              <w:jc w:val="left"/>
              <w:rPr>
                <w:rFonts w:cstheme="minorHAnsi"/>
              </w:rPr>
            </w:pPr>
            <w:r w:rsidRPr="002D6C09">
              <w:rPr>
                <w:rFonts w:cstheme="minorHAnsi"/>
              </w:rPr>
              <w:t>leski</w:t>
            </w:r>
          </w:p>
        </w:tc>
        <w:tc>
          <w:tcPr>
            <w:tcW w:w="1016" w:type="dxa"/>
          </w:tcPr>
          <w:p w14:paraId="523BEC03" w14:textId="77777777" w:rsidR="00E14AA6" w:rsidRPr="002D6C09" w:rsidRDefault="00E14AA6" w:rsidP="00E14AA6">
            <w:pPr>
              <w:pStyle w:val="Tytu"/>
              <w:rPr>
                <w:rFonts w:cstheme="minorHAnsi"/>
              </w:rPr>
            </w:pPr>
            <w:r w:rsidRPr="002D6C09">
              <w:rPr>
                <w:rFonts w:cstheme="minorHAnsi"/>
              </w:rPr>
              <w:t>259,74</w:t>
            </w:r>
          </w:p>
        </w:tc>
        <w:tc>
          <w:tcPr>
            <w:tcW w:w="1018" w:type="dxa"/>
          </w:tcPr>
          <w:p w14:paraId="5FDA1298" w14:textId="77777777" w:rsidR="00E14AA6" w:rsidRPr="002D6C09" w:rsidRDefault="00E14AA6" w:rsidP="00E14AA6">
            <w:pPr>
              <w:pStyle w:val="Tytu"/>
              <w:rPr>
                <w:rFonts w:cstheme="minorHAnsi"/>
              </w:rPr>
            </w:pPr>
            <w:r w:rsidRPr="002D6C09">
              <w:rPr>
                <w:rFonts w:cstheme="minorHAnsi"/>
              </w:rPr>
              <w:t>254,15</w:t>
            </w:r>
          </w:p>
        </w:tc>
        <w:tc>
          <w:tcPr>
            <w:tcW w:w="1018" w:type="dxa"/>
          </w:tcPr>
          <w:p w14:paraId="4C083373" w14:textId="77777777" w:rsidR="00E14AA6" w:rsidRPr="002D6C09" w:rsidRDefault="00E14AA6" w:rsidP="00E14AA6">
            <w:pPr>
              <w:pStyle w:val="Tytu"/>
              <w:rPr>
                <w:rFonts w:cstheme="minorHAnsi"/>
              </w:rPr>
            </w:pPr>
            <w:r w:rsidRPr="002D6C09">
              <w:rPr>
                <w:rFonts w:cstheme="minorHAnsi"/>
              </w:rPr>
              <w:t>272,66</w:t>
            </w:r>
          </w:p>
        </w:tc>
        <w:tc>
          <w:tcPr>
            <w:tcW w:w="1017" w:type="dxa"/>
          </w:tcPr>
          <w:p w14:paraId="71AAA1A2" w14:textId="77777777" w:rsidR="00E14AA6" w:rsidRPr="002D6C09" w:rsidRDefault="00E14AA6" w:rsidP="00E14AA6">
            <w:pPr>
              <w:pStyle w:val="Tytu"/>
              <w:rPr>
                <w:rFonts w:cstheme="minorHAnsi"/>
              </w:rPr>
            </w:pPr>
            <w:r w:rsidRPr="002D6C09">
              <w:rPr>
                <w:rFonts w:cstheme="minorHAnsi"/>
              </w:rPr>
              <w:t>310,01</w:t>
            </w:r>
          </w:p>
        </w:tc>
        <w:tc>
          <w:tcPr>
            <w:tcW w:w="1018" w:type="dxa"/>
          </w:tcPr>
          <w:p w14:paraId="3A07C268" w14:textId="77777777" w:rsidR="00E14AA6" w:rsidRPr="002D6C09" w:rsidRDefault="00E14AA6" w:rsidP="00E14AA6">
            <w:pPr>
              <w:pStyle w:val="Tytu"/>
              <w:rPr>
                <w:rFonts w:cstheme="minorHAnsi"/>
              </w:rPr>
            </w:pPr>
            <w:r w:rsidRPr="002D6C09">
              <w:rPr>
                <w:rFonts w:cstheme="minorHAnsi"/>
              </w:rPr>
              <w:t>349,25</w:t>
            </w:r>
          </w:p>
        </w:tc>
        <w:tc>
          <w:tcPr>
            <w:tcW w:w="1018" w:type="dxa"/>
          </w:tcPr>
          <w:p w14:paraId="56B9E1AD" w14:textId="77777777" w:rsidR="00E14AA6" w:rsidRPr="002D6C09" w:rsidRDefault="00E14AA6" w:rsidP="00E14AA6">
            <w:pPr>
              <w:pStyle w:val="Tytu"/>
              <w:rPr>
                <w:rFonts w:cstheme="minorHAnsi"/>
              </w:rPr>
            </w:pPr>
            <w:r w:rsidRPr="002D6C09">
              <w:rPr>
                <w:rFonts w:cstheme="minorHAnsi"/>
              </w:rPr>
              <w:t>352,48</w:t>
            </w:r>
          </w:p>
        </w:tc>
        <w:tc>
          <w:tcPr>
            <w:tcW w:w="1150" w:type="dxa"/>
          </w:tcPr>
          <w:p w14:paraId="34139825" w14:textId="77777777" w:rsidR="00E14AA6" w:rsidRPr="002D6C09" w:rsidRDefault="00E14AA6" w:rsidP="00E14AA6">
            <w:pPr>
              <w:pStyle w:val="Tytu"/>
              <w:rPr>
                <w:rFonts w:cstheme="minorHAnsi"/>
              </w:rPr>
            </w:pPr>
            <w:r w:rsidRPr="002D6C09">
              <w:rPr>
                <w:rFonts w:cstheme="minorHAnsi"/>
              </w:rPr>
              <w:t>35,7</w:t>
            </w:r>
          </w:p>
        </w:tc>
      </w:tr>
      <w:tr w:rsidR="00E14AA6" w:rsidRPr="002D6C09" w14:paraId="1E1A62B4" w14:textId="77777777" w:rsidTr="00FA3EDF">
        <w:tc>
          <w:tcPr>
            <w:tcW w:w="1805" w:type="dxa"/>
          </w:tcPr>
          <w:p w14:paraId="6AC6CE36" w14:textId="77777777" w:rsidR="00E14AA6" w:rsidRPr="002D6C09" w:rsidRDefault="00E14AA6" w:rsidP="00E14AA6">
            <w:pPr>
              <w:pStyle w:val="Tytu"/>
              <w:jc w:val="left"/>
              <w:rPr>
                <w:rFonts w:cstheme="minorHAnsi"/>
              </w:rPr>
            </w:pPr>
            <w:r w:rsidRPr="002D6C09">
              <w:rPr>
                <w:rFonts w:cstheme="minorHAnsi"/>
              </w:rPr>
              <w:t>m. Krosno</w:t>
            </w:r>
          </w:p>
        </w:tc>
        <w:tc>
          <w:tcPr>
            <w:tcW w:w="1016" w:type="dxa"/>
          </w:tcPr>
          <w:p w14:paraId="67E1D58A" w14:textId="77777777" w:rsidR="00E14AA6" w:rsidRPr="002D6C09" w:rsidRDefault="00E14AA6" w:rsidP="00E14AA6">
            <w:pPr>
              <w:pStyle w:val="Tytu"/>
              <w:rPr>
                <w:rFonts w:cstheme="minorHAnsi"/>
              </w:rPr>
            </w:pPr>
            <w:r w:rsidRPr="002D6C09">
              <w:rPr>
                <w:rFonts w:cstheme="minorHAnsi"/>
              </w:rPr>
              <w:t>7,53</w:t>
            </w:r>
          </w:p>
        </w:tc>
        <w:tc>
          <w:tcPr>
            <w:tcW w:w="1018" w:type="dxa"/>
          </w:tcPr>
          <w:p w14:paraId="5DCA0CF0" w14:textId="77777777" w:rsidR="00E14AA6" w:rsidRPr="002D6C09" w:rsidRDefault="00E14AA6" w:rsidP="00E14AA6">
            <w:pPr>
              <w:pStyle w:val="Tytu"/>
              <w:rPr>
                <w:rFonts w:cstheme="minorHAnsi"/>
              </w:rPr>
            </w:pPr>
            <w:r w:rsidRPr="002D6C09">
              <w:rPr>
                <w:rFonts w:cstheme="minorHAnsi"/>
              </w:rPr>
              <w:t>8,74</w:t>
            </w:r>
          </w:p>
        </w:tc>
        <w:tc>
          <w:tcPr>
            <w:tcW w:w="1018" w:type="dxa"/>
          </w:tcPr>
          <w:p w14:paraId="2B5F2C0E" w14:textId="77777777" w:rsidR="00E14AA6" w:rsidRPr="002D6C09" w:rsidRDefault="00E14AA6" w:rsidP="00E14AA6">
            <w:pPr>
              <w:pStyle w:val="Tytu"/>
              <w:rPr>
                <w:rFonts w:cstheme="minorHAnsi"/>
              </w:rPr>
            </w:pPr>
            <w:r w:rsidRPr="002D6C09">
              <w:rPr>
                <w:rFonts w:cstheme="minorHAnsi"/>
              </w:rPr>
              <w:t>8,76</w:t>
            </w:r>
          </w:p>
        </w:tc>
        <w:tc>
          <w:tcPr>
            <w:tcW w:w="1017" w:type="dxa"/>
          </w:tcPr>
          <w:p w14:paraId="7D29D8E5" w14:textId="77777777" w:rsidR="00E14AA6" w:rsidRPr="002D6C09" w:rsidRDefault="00E14AA6" w:rsidP="00E14AA6">
            <w:pPr>
              <w:pStyle w:val="Tytu"/>
              <w:rPr>
                <w:rFonts w:cstheme="minorHAnsi"/>
              </w:rPr>
            </w:pPr>
            <w:r w:rsidRPr="002D6C09">
              <w:rPr>
                <w:rFonts w:cstheme="minorHAnsi"/>
              </w:rPr>
              <w:t>10,22</w:t>
            </w:r>
          </w:p>
        </w:tc>
        <w:tc>
          <w:tcPr>
            <w:tcW w:w="1018" w:type="dxa"/>
          </w:tcPr>
          <w:p w14:paraId="4972B1CB" w14:textId="77777777" w:rsidR="00E14AA6" w:rsidRPr="002D6C09" w:rsidRDefault="00E14AA6" w:rsidP="00E14AA6">
            <w:pPr>
              <w:pStyle w:val="Tytu"/>
              <w:rPr>
                <w:rFonts w:cstheme="minorHAnsi"/>
              </w:rPr>
            </w:pPr>
            <w:r w:rsidRPr="002D6C09">
              <w:rPr>
                <w:rFonts w:cstheme="minorHAnsi"/>
              </w:rPr>
              <w:t>10,34</w:t>
            </w:r>
          </w:p>
        </w:tc>
        <w:tc>
          <w:tcPr>
            <w:tcW w:w="1018" w:type="dxa"/>
          </w:tcPr>
          <w:p w14:paraId="501B821A" w14:textId="77777777" w:rsidR="00E14AA6" w:rsidRPr="002D6C09" w:rsidRDefault="00E14AA6" w:rsidP="00E14AA6">
            <w:pPr>
              <w:pStyle w:val="Tytu"/>
              <w:rPr>
                <w:rFonts w:cstheme="minorHAnsi"/>
              </w:rPr>
            </w:pPr>
            <w:r w:rsidRPr="002D6C09">
              <w:rPr>
                <w:rFonts w:cstheme="minorHAnsi"/>
              </w:rPr>
              <w:t>12,27</w:t>
            </w:r>
          </w:p>
        </w:tc>
        <w:tc>
          <w:tcPr>
            <w:tcW w:w="1150" w:type="dxa"/>
          </w:tcPr>
          <w:p w14:paraId="4A5AF29E" w14:textId="77777777" w:rsidR="00E14AA6" w:rsidRPr="002D6C09" w:rsidRDefault="00E14AA6" w:rsidP="00E14AA6">
            <w:pPr>
              <w:pStyle w:val="Tytu"/>
              <w:rPr>
                <w:rFonts w:cstheme="minorHAnsi"/>
              </w:rPr>
            </w:pPr>
            <w:r w:rsidRPr="002D6C09">
              <w:rPr>
                <w:rFonts w:cstheme="minorHAnsi"/>
              </w:rPr>
              <w:t>62,9</w:t>
            </w:r>
          </w:p>
        </w:tc>
      </w:tr>
      <w:tr w:rsidR="00E14AA6" w:rsidRPr="002D6C09" w14:paraId="4326A363" w14:textId="77777777" w:rsidTr="00FA3EDF">
        <w:tc>
          <w:tcPr>
            <w:tcW w:w="1805" w:type="dxa"/>
          </w:tcPr>
          <w:p w14:paraId="75495BEB" w14:textId="77777777" w:rsidR="00E14AA6" w:rsidRPr="002D6C09" w:rsidRDefault="00E14AA6" w:rsidP="00E14AA6">
            <w:pPr>
              <w:pStyle w:val="Tytu"/>
              <w:jc w:val="left"/>
              <w:rPr>
                <w:rFonts w:cstheme="minorHAnsi"/>
              </w:rPr>
            </w:pPr>
            <w:r w:rsidRPr="002D6C09">
              <w:rPr>
                <w:rFonts w:cstheme="minorHAnsi"/>
              </w:rPr>
              <w:t>m. Przemyśl</w:t>
            </w:r>
          </w:p>
        </w:tc>
        <w:tc>
          <w:tcPr>
            <w:tcW w:w="1016" w:type="dxa"/>
          </w:tcPr>
          <w:p w14:paraId="1A583FFB" w14:textId="77777777" w:rsidR="00E14AA6" w:rsidRPr="002D6C09" w:rsidRDefault="00E14AA6" w:rsidP="00E14AA6">
            <w:pPr>
              <w:pStyle w:val="Tytu"/>
              <w:rPr>
                <w:rFonts w:cstheme="minorHAnsi"/>
              </w:rPr>
            </w:pPr>
            <w:r w:rsidRPr="002D6C09">
              <w:rPr>
                <w:rFonts w:cstheme="minorHAnsi"/>
              </w:rPr>
              <w:t>13,99</w:t>
            </w:r>
          </w:p>
        </w:tc>
        <w:tc>
          <w:tcPr>
            <w:tcW w:w="1018" w:type="dxa"/>
          </w:tcPr>
          <w:p w14:paraId="469B5288" w14:textId="77777777" w:rsidR="00E14AA6" w:rsidRPr="002D6C09" w:rsidRDefault="00E14AA6" w:rsidP="00E14AA6">
            <w:pPr>
              <w:pStyle w:val="Tytu"/>
              <w:rPr>
                <w:rFonts w:cstheme="minorHAnsi"/>
              </w:rPr>
            </w:pPr>
            <w:r w:rsidRPr="002D6C09">
              <w:rPr>
                <w:rFonts w:cstheme="minorHAnsi"/>
              </w:rPr>
              <w:t>13,92</w:t>
            </w:r>
          </w:p>
        </w:tc>
        <w:tc>
          <w:tcPr>
            <w:tcW w:w="1018" w:type="dxa"/>
          </w:tcPr>
          <w:p w14:paraId="4FB9F6C9" w14:textId="77777777" w:rsidR="00E14AA6" w:rsidRPr="002D6C09" w:rsidRDefault="00E14AA6" w:rsidP="00E14AA6">
            <w:pPr>
              <w:pStyle w:val="Tytu"/>
              <w:rPr>
                <w:rFonts w:cstheme="minorHAnsi"/>
              </w:rPr>
            </w:pPr>
            <w:r w:rsidRPr="002D6C09">
              <w:rPr>
                <w:rFonts w:cstheme="minorHAnsi"/>
              </w:rPr>
              <w:t>13,60</w:t>
            </w:r>
          </w:p>
        </w:tc>
        <w:tc>
          <w:tcPr>
            <w:tcW w:w="1017" w:type="dxa"/>
          </w:tcPr>
          <w:p w14:paraId="2C3D4C85" w14:textId="77777777" w:rsidR="00E14AA6" w:rsidRPr="002D6C09" w:rsidRDefault="00E14AA6" w:rsidP="00E14AA6">
            <w:pPr>
              <w:pStyle w:val="Tytu"/>
              <w:rPr>
                <w:rFonts w:cstheme="minorHAnsi"/>
              </w:rPr>
            </w:pPr>
            <w:r w:rsidRPr="002D6C09">
              <w:rPr>
                <w:rFonts w:cstheme="minorHAnsi"/>
              </w:rPr>
              <w:t>13,80</w:t>
            </w:r>
          </w:p>
        </w:tc>
        <w:tc>
          <w:tcPr>
            <w:tcW w:w="1018" w:type="dxa"/>
          </w:tcPr>
          <w:p w14:paraId="46AD5971" w14:textId="77777777" w:rsidR="00E14AA6" w:rsidRPr="002D6C09" w:rsidRDefault="00E14AA6" w:rsidP="00E14AA6">
            <w:pPr>
              <w:pStyle w:val="Tytu"/>
              <w:rPr>
                <w:rFonts w:cstheme="minorHAnsi"/>
              </w:rPr>
            </w:pPr>
            <w:r w:rsidRPr="002D6C09">
              <w:rPr>
                <w:rFonts w:cstheme="minorHAnsi"/>
              </w:rPr>
              <w:t>12,81</w:t>
            </w:r>
          </w:p>
        </w:tc>
        <w:tc>
          <w:tcPr>
            <w:tcW w:w="1018" w:type="dxa"/>
          </w:tcPr>
          <w:p w14:paraId="034D16B3" w14:textId="77777777" w:rsidR="00E14AA6" w:rsidRPr="002D6C09" w:rsidRDefault="00E14AA6" w:rsidP="00E14AA6">
            <w:pPr>
              <w:pStyle w:val="Tytu"/>
              <w:rPr>
                <w:rFonts w:cstheme="minorHAnsi"/>
              </w:rPr>
            </w:pPr>
            <w:r w:rsidRPr="002D6C09">
              <w:rPr>
                <w:rFonts w:cstheme="minorHAnsi"/>
              </w:rPr>
              <w:t>13,15</w:t>
            </w:r>
          </w:p>
        </w:tc>
        <w:tc>
          <w:tcPr>
            <w:tcW w:w="1150" w:type="dxa"/>
          </w:tcPr>
          <w:p w14:paraId="3F6C91EA" w14:textId="77777777" w:rsidR="00E14AA6" w:rsidRPr="002D6C09" w:rsidRDefault="00E14AA6" w:rsidP="00E14AA6">
            <w:pPr>
              <w:pStyle w:val="Tytu"/>
              <w:rPr>
                <w:rFonts w:cstheme="minorHAnsi"/>
              </w:rPr>
            </w:pPr>
            <w:r w:rsidRPr="002D6C09">
              <w:rPr>
                <w:rFonts w:cstheme="minorHAnsi"/>
              </w:rPr>
              <w:t>-6,0</w:t>
            </w:r>
          </w:p>
        </w:tc>
      </w:tr>
      <w:tr w:rsidR="00E14AA6" w:rsidRPr="002D6C09" w14:paraId="2E3929B0" w14:textId="77777777" w:rsidTr="00FA3EDF">
        <w:tc>
          <w:tcPr>
            <w:tcW w:w="1805" w:type="dxa"/>
          </w:tcPr>
          <w:p w14:paraId="3C56F497" w14:textId="77777777" w:rsidR="00E14AA6" w:rsidRPr="002D6C09" w:rsidRDefault="00E14AA6" w:rsidP="00E14AA6">
            <w:pPr>
              <w:pStyle w:val="Tytu"/>
              <w:jc w:val="left"/>
              <w:rPr>
                <w:rFonts w:cstheme="minorHAnsi"/>
              </w:rPr>
            </w:pPr>
            <w:r w:rsidRPr="002D6C09">
              <w:rPr>
                <w:rFonts w:cstheme="minorHAnsi"/>
              </w:rPr>
              <w:t>m. Rzeszów</w:t>
            </w:r>
          </w:p>
        </w:tc>
        <w:tc>
          <w:tcPr>
            <w:tcW w:w="1016" w:type="dxa"/>
          </w:tcPr>
          <w:p w14:paraId="6EF226B6" w14:textId="77777777" w:rsidR="00E14AA6" w:rsidRPr="002D6C09" w:rsidRDefault="00E14AA6" w:rsidP="00E14AA6">
            <w:pPr>
              <w:pStyle w:val="Tytu"/>
              <w:rPr>
                <w:rFonts w:cstheme="minorHAnsi"/>
              </w:rPr>
            </w:pPr>
            <w:r w:rsidRPr="002D6C09">
              <w:rPr>
                <w:rFonts w:cstheme="minorHAnsi"/>
              </w:rPr>
              <w:t>13,40</w:t>
            </w:r>
          </w:p>
        </w:tc>
        <w:tc>
          <w:tcPr>
            <w:tcW w:w="1018" w:type="dxa"/>
          </w:tcPr>
          <w:p w14:paraId="5AC3F67F" w14:textId="77777777" w:rsidR="00E14AA6" w:rsidRPr="002D6C09" w:rsidRDefault="00E14AA6" w:rsidP="00E14AA6">
            <w:pPr>
              <w:pStyle w:val="Tytu"/>
              <w:rPr>
                <w:rFonts w:cstheme="minorHAnsi"/>
              </w:rPr>
            </w:pPr>
            <w:r w:rsidRPr="002D6C09">
              <w:rPr>
                <w:rFonts w:cstheme="minorHAnsi"/>
              </w:rPr>
              <w:t>15,69</w:t>
            </w:r>
          </w:p>
        </w:tc>
        <w:tc>
          <w:tcPr>
            <w:tcW w:w="1018" w:type="dxa"/>
          </w:tcPr>
          <w:p w14:paraId="2AD45302" w14:textId="77777777" w:rsidR="00E14AA6" w:rsidRPr="002D6C09" w:rsidRDefault="00E14AA6" w:rsidP="00E14AA6">
            <w:pPr>
              <w:pStyle w:val="Tytu"/>
              <w:rPr>
                <w:rFonts w:cstheme="minorHAnsi"/>
              </w:rPr>
            </w:pPr>
            <w:r w:rsidRPr="002D6C09">
              <w:rPr>
                <w:rFonts w:cstheme="minorHAnsi"/>
              </w:rPr>
              <w:t>14,92</w:t>
            </w:r>
          </w:p>
        </w:tc>
        <w:tc>
          <w:tcPr>
            <w:tcW w:w="1017" w:type="dxa"/>
          </w:tcPr>
          <w:p w14:paraId="2E814AA5" w14:textId="77777777" w:rsidR="00E14AA6" w:rsidRPr="002D6C09" w:rsidRDefault="00E14AA6" w:rsidP="00E14AA6">
            <w:pPr>
              <w:pStyle w:val="Tytu"/>
              <w:rPr>
                <w:rFonts w:cstheme="minorHAnsi"/>
              </w:rPr>
            </w:pPr>
            <w:r w:rsidRPr="002D6C09">
              <w:rPr>
                <w:rFonts w:cstheme="minorHAnsi"/>
              </w:rPr>
              <w:t>21,87</w:t>
            </w:r>
          </w:p>
        </w:tc>
        <w:tc>
          <w:tcPr>
            <w:tcW w:w="1018" w:type="dxa"/>
          </w:tcPr>
          <w:p w14:paraId="31196A64" w14:textId="77777777" w:rsidR="00E14AA6" w:rsidRPr="002D6C09" w:rsidRDefault="00E14AA6" w:rsidP="00E14AA6">
            <w:pPr>
              <w:pStyle w:val="Tytu"/>
              <w:rPr>
                <w:rFonts w:cstheme="minorHAnsi"/>
              </w:rPr>
            </w:pPr>
            <w:r w:rsidRPr="002D6C09">
              <w:rPr>
                <w:rFonts w:cstheme="minorHAnsi"/>
              </w:rPr>
              <w:t>20,67</w:t>
            </w:r>
          </w:p>
        </w:tc>
        <w:tc>
          <w:tcPr>
            <w:tcW w:w="1018" w:type="dxa"/>
          </w:tcPr>
          <w:p w14:paraId="37135EFD" w14:textId="77777777" w:rsidR="00E14AA6" w:rsidRPr="002D6C09" w:rsidRDefault="00E14AA6" w:rsidP="00E14AA6">
            <w:pPr>
              <w:pStyle w:val="Tytu"/>
              <w:rPr>
                <w:rFonts w:cstheme="minorHAnsi"/>
              </w:rPr>
            </w:pPr>
            <w:r w:rsidRPr="002D6C09">
              <w:rPr>
                <w:rFonts w:cstheme="minorHAnsi"/>
              </w:rPr>
              <w:t>26,31</w:t>
            </w:r>
          </w:p>
        </w:tc>
        <w:tc>
          <w:tcPr>
            <w:tcW w:w="1150" w:type="dxa"/>
          </w:tcPr>
          <w:p w14:paraId="7D2FCF85" w14:textId="77777777" w:rsidR="00E14AA6" w:rsidRPr="002D6C09" w:rsidRDefault="00E14AA6" w:rsidP="00E14AA6">
            <w:pPr>
              <w:pStyle w:val="Tytu"/>
              <w:rPr>
                <w:rFonts w:cstheme="minorHAnsi"/>
              </w:rPr>
            </w:pPr>
            <w:r w:rsidRPr="002D6C09">
              <w:rPr>
                <w:rFonts w:cstheme="minorHAnsi"/>
              </w:rPr>
              <w:t>96,3</w:t>
            </w:r>
          </w:p>
        </w:tc>
      </w:tr>
      <w:tr w:rsidR="00E14AA6" w:rsidRPr="002D6C09" w14:paraId="7E848E37" w14:textId="77777777" w:rsidTr="00FA3EDF">
        <w:tc>
          <w:tcPr>
            <w:tcW w:w="1805" w:type="dxa"/>
          </w:tcPr>
          <w:p w14:paraId="62010EE4" w14:textId="77777777" w:rsidR="00E14AA6" w:rsidRPr="002D6C09" w:rsidRDefault="00E14AA6" w:rsidP="00E14AA6">
            <w:pPr>
              <w:pStyle w:val="Tytu"/>
              <w:jc w:val="left"/>
              <w:rPr>
                <w:rFonts w:cstheme="minorHAnsi"/>
              </w:rPr>
            </w:pPr>
            <w:r w:rsidRPr="002D6C09">
              <w:rPr>
                <w:rFonts w:cstheme="minorHAnsi"/>
              </w:rPr>
              <w:t>m. Tarnobrzeg</w:t>
            </w:r>
          </w:p>
        </w:tc>
        <w:tc>
          <w:tcPr>
            <w:tcW w:w="1016" w:type="dxa"/>
          </w:tcPr>
          <w:p w14:paraId="5DA52561" w14:textId="77777777" w:rsidR="00E14AA6" w:rsidRPr="002D6C09" w:rsidRDefault="00E14AA6" w:rsidP="00E14AA6">
            <w:pPr>
              <w:pStyle w:val="Tytu"/>
              <w:rPr>
                <w:rFonts w:cstheme="minorHAnsi"/>
              </w:rPr>
            </w:pPr>
            <w:r w:rsidRPr="002D6C09">
              <w:rPr>
                <w:rFonts w:cstheme="minorHAnsi"/>
              </w:rPr>
              <w:t>5,49</w:t>
            </w:r>
          </w:p>
        </w:tc>
        <w:tc>
          <w:tcPr>
            <w:tcW w:w="1018" w:type="dxa"/>
          </w:tcPr>
          <w:p w14:paraId="2397F14D" w14:textId="77777777" w:rsidR="00E14AA6" w:rsidRPr="002D6C09" w:rsidRDefault="00E14AA6" w:rsidP="00E14AA6">
            <w:pPr>
              <w:pStyle w:val="Tytu"/>
              <w:rPr>
                <w:rFonts w:cstheme="minorHAnsi"/>
              </w:rPr>
            </w:pPr>
            <w:r w:rsidRPr="002D6C09">
              <w:rPr>
                <w:rFonts w:cstheme="minorHAnsi"/>
              </w:rPr>
              <w:t>5,80</w:t>
            </w:r>
          </w:p>
        </w:tc>
        <w:tc>
          <w:tcPr>
            <w:tcW w:w="1018" w:type="dxa"/>
          </w:tcPr>
          <w:p w14:paraId="1710E281" w14:textId="77777777" w:rsidR="00E14AA6" w:rsidRPr="002D6C09" w:rsidRDefault="00E14AA6" w:rsidP="00E14AA6">
            <w:pPr>
              <w:pStyle w:val="Tytu"/>
              <w:rPr>
                <w:rFonts w:cstheme="minorHAnsi"/>
              </w:rPr>
            </w:pPr>
            <w:r w:rsidRPr="002D6C09">
              <w:rPr>
                <w:rFonts w:cstheme="minorHAnsi"/>
              </w:rPr>
              <w:t>5,58</w:t>
            </w:r>
          </w:p>
        </w:tc>
        <w:tc>
          <w:tcPr>
            <w:tcW w:w="1017" w:type="dxa"/>
          </w:tcPr>
          <w:p w14:paraId="7DCE25EF" w14:textId="77777777" w:rsidR="00E14AA6" w:rsidRPr="002D6C09" w:rsidRDefault="00E14AA6" w:rsidP="00E14AA6">
            <w:pPr>
              <w:pStyle w:val="Tytu"/>
              <w:rPr>
                <w:rFonts w:cstheme="minorHAnsi"/>
              </w:rPr>
            </w:pPr>
            <w:r w:rsidRPr="002D6C09">
              <w:rPr>
                <w:rFonts w:cstheme="minorHAnsi"/>
              </w:rPr>
              <w:t>7,57</w:t>
            </w:r>
          </w:p>
        </w:tc>
        <w:tc>
          <w:tcPr>
            <w:tcW w:w="1018" w:type="dxa"/>
          </w:tcPr>
          <w:p w14:paraId="68922F11" w14:textId="77777777" w:rsidR="00E14AA6" w:rsidRPr="002D6C09" w:rsidRDefault="00E14AA6" w:rsidP="00E14AA6">
            <w:pPr>
              <w:pStyle w:val="Tytu"/>
              <w:rPr>
                <w:rFonts w:cstheme="minorHAnsi"/>
              </w:rPr>
            </w:pPr>
            <w:r w:rsidRPr="002D6C09">
              <w:rPr>
                <w:rFonts w:cstheme="minorHAnsi"/>
              </w:rPr>
              <w:t>9,02</w:t>
            </w:r>
          </w:p>
        </w:tc>
        <w:tc>
          <w:tcPr>
            <w:tcW w:w="1018" w:type="dxa"/>
          </w:tcPr>
          <w:p w14:paraId="4B249915" w14:textId="77777777" w:rsidR="00E14AA6" w:rsidRPr="002D6C09" w:rsidRDefault="00E14AA6" w:rsidP="00E14AA6">
            <w:pPr>
              <w:pStyle w:val="Tytu"/>
              <w:rPr>
                <w:rFonts w:cstheme="minorHAnsi"/>
              </w:rPr>
            </w:pPr>
            <w:r w:rsidRPr="002D6C09">
              <w:rPr>
                <w:rFonts w:cstheme="minorHAnsi"/>
              </w:rPr>
              <w:t>8,40</w:t>
            </w:r>
          </w:p>
        </w:tc>
        <w:tc>
          <w:tcPr>
            <w:tcW w:w="1150" w:type="dxa"/>
          </w:tcPr>
          <w:p w14:paraId="5611A8C6" w14:textId="77777777" w:rsidR="00E14AA6" w:rsidRPr="002D6C09" w:rsidRDefault="00E14AA6" w:rsidP="00E14AA6">
            <w:pPr>
              <w:pStyle w:val="Tytu"/>
              <w:rPr>
                <w:rFonts w:cstheme="minorHAnsi"/>
              </w:rPr>
            </w:pPr>
            <w:r w:rsidRPr="002D6C09">
              <w:rPr>
                <w:rFonts w:cstheme="minorHAnsi"/>
              </w:rPr>
              <w:t>53,0</w:t>
            </w:r>
          </w:p>
        </w:tc>
      </w:tr>
    </w:tbl>
    <w:p w14:paraId="3E50CF76"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3D33C8E5" w14:textId="77777777" w:rsidR="00E14AA6" w:rsidRPr="002D6C09" w:rsidRDefault="00E14AA6" w:rsidP="00E14AA6">
      <w:pPr>
        <w:rPr>
          <w:rFonts w:cstheme="minorHAnsi"/>
          <w:szCs w:val="24"/>
        </w:rPr>
      </w:pPr>
      <w:r w:rsidRPr="002D6C09">
        <w:rPr>
          <w:rFonts w:cstheme="minorHAnsi"/>
          <w:szCs w:val="24"/>
        </w:rPr>
        <w:t xml:space="preserve">O zróżnicowaniu obciążenia ruchem turystycznym poszczególnych regionów świadczy poziom wskaźnika charakteryzującego liczbę turystów, którzy skorzystali z noclegów na 1000 mieszkańców. Jak wynika z tabeli 15 najpopularniejszym powiatem odwiedzanym przez </w:t>
      </w:r>
      <w:r w:rsidRPr="002D6C09">
        <w:rPr>
          <w:rFonts w:cstheme="minorHAnsi"/>
          <w:szCs w:val="24"/>
        </w:rPr>
        <w:lastRenderedPageBreak/>
        <w:t>turystów był powiat leski, w którym na tys. mieszkańców przypadało 7671 turystów, czyli nawet od klik</w:t>
      </w:r>
      <w:r w:rsidR="004A3D35" w:rsidRPr="002D6C09">
        <w:rPr>
          <w:rFonts w:cstheme="minorHAnsi"/>
          <w:szCs w:val="24"/>
        </w:rPr>
        <w:t>u</w:t>
      </w:r>
      <w:r w:rsidRPr="002D6C09">
        <w:rPr>
          <w:rFonts w:cstheme="minorHAnsi"/>
          <w:szCs w:val="24"/>
        </w:rPr>
        <w:t xml:space="preserve"> do kilkudziesięciu razy więcej niż w pozostałych powiatach, a następnie powiat bieszczadzki (5889). Najrzadziej odwiedzane były powiaty: kolbuszowski, strzyżowski i</w:t>
      </w:r>
      <w:r w:rsidR="00D71682" w:rsidRPr="002D6C09">
        <w:rPr>
          <w:rFonts w:cstheme="minorHAnsi"/>
          <w:szCs w:val="24"/>
        </w:rPr>
        <w:t> </w:t>
      </w:r>
      <w:r w:rsidRPr="002D6C09">
        <w:rPr>
          <w:rFonts w:cstheme="minorHAnsi"/>
          <w:szCs w:val="24"/>
        </w:rPr>
        <w:t>przeworski. W 2019 roku powiat mielecki ze względu na ten wskaźnik zajął 17. pozycję, a</w:t>
      </w:r>
      <w:r w:rsidR="00D71682" w:rsidRPr="002D6C09">
        <w:rPr>
          <w:rFonts w:cstheme="minorHAnsi"/>
          <w:szCs w:val="24"/>
        </w:rPr>
        <w:t> </w:t>
      </w:r>
      <w:r w:rsidRPr="002D6C09">
        <w:rPr>
          <w:rFonts w:cstheme="minorHAnsi"/>
          <w:szCs w:val="24"/>
        </w:rPr>
        <w:t>jego wartość była 2,5 razy mniejsza od wskaźnika dla całego województwa. Należy jednak zwrócić uwagę, że w porównaniu z 2014</w:t>
      </w:r>
      <w:r w:rsidR="00442545" w:rsidRPr="002D6C09">
        <w:rPr>
          <w:rFonts w:cstheme="minorHAnsi"/>
          <w:szCs w:val="24"/>
        </w:rPr>
        <w:t xml:space="preserve"> </w:t>
      </w:r>
      <w:r w:rsidRPr="002D6C09">
        <w:rPr>
          <w:rFonts w:cstheme="minorHAnsi"/>
          <w:szCs w:val="24"/>
        </w:rPr>
        <w:t>r. liczba turystów odwiedzających powiat wzrosła o</w:t>
      </w:r>
      <w:r w:rsidR="004A3D35" w:rsidRPr="002D6C09">
        <w:rPr>
          <w:rFonts w:cstheme="minorHAnsi"/>
          <w:szCs w:val="24"/>
        </w:rPr>
        <w:t> </w:t>
      </w:r>
      <w:r w:rsidRPr="002D6C09">
        <w:rPr>
          <w:rFonts w:cstheme="minorHAnsi"/>
          <w:szCs w:val="24"/>
        </w:rPr>
        <w:t>69 osób, czyli o 39%. Najwyższy poziom wskaźnika odnotowano w 2017 r., po którym w</w:t>
      </w:r>
      <w:r w:rsidR="004A3D35" w:rsidRPr="002D6C09">
        <w:rPr>
          <w:rFonts w:cstheme="minorHAnsi"/>
          <w:szCs w:val="24"/>
        </w:rPr>
        <w:t> </w:t>
      </w:r>
      <w:r w:rsidRPr="002D6C09">
        <w:rPr>
          <w:rFonts w:cstheme="minorHAnsi"/>
          <w:szCs w:val="24"/>
        </w:rPr>
        <w:t>kolejnym roku nastąpił spadek, a następnie wzrost.</w:t>
      </w:r>
    </w:p>
    <w:p w14:paraId="06AEC9AB" w14:textId="77777777" w:rsidR="00FA3EDF" w:rsidRDefault="00FA3EDF" w:rsidP="00C02CEA">
      <w:pPr>
        <w:pStyle w:val="Tyturysunku"/>
      </w:pPr>
      <w:bookmarkStart w:id="94" w:name="_Toc87198837"/>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15</w:t>
      </w:r>
      <w:r w:rsidR="00175137">
        <w:rPr>
          <w:noProof/>
        </w:rPr>
        <w:fldChar w:fldCharType="end"/>
      </w:r>
      <w:r>
        <w:t xml:space="preserve">. </w:t>
      </w:r>
      <w:bookmarkStart w:id="95" w:name="_Toc75261857"/>
      <w:r w:rsidRPr="002D6C09">
        <w:t>Turyści korzystający z noclegów na 1000 mieszkańców w latach 2014-2019 w Polsce i w powiatach województwa podkarpackiego</w:t>
      </w:r>
      <w:bookmarkEnd w:id="94"/>
      <w:bookmarkEnd w:id="95"/>
    </w:p>
    <w:tbl>
      <w:tblPr>
        <w:tblStyle w:val="Tabela-Siatka"/>
        <w:tblW w:w="0" w:type="auto"/>
        <w:tblLook w:val="04A0" w:firstRow="1" w:lastRow="0" w:firstColumn="1" w:lastColumn="0" w:noHBand="0" w:noVBand="1"/>
      </w:tblPr>
      <w:tblGrid>
        <w:gridCol w:w="2085"/>
        <w:gridCol w:w="1086"/>
        <w:gridCol w:w="948"/>
        <w:gridCol w:w="948"/>
        <w:gridCol w:w="947"/>
        <w:gridCol w:w="948"/>
        <w:gridCol w:w="948"/>
        <w:gridCol w:w="1150"/>
      </w:tblGrid>
      <w:tr w:rsidR="00E14AA6" w:rsidRPr="002D6C09" w14:paraId="6D5BBB17" w14:textId="77777777" w:rsidTr="00FA3EDF">
        <w:trPr>
          <w:tblHeader/>
        </w:trPr>
        <w:tc>
          <w:tcPr>
            <w:tcW w:w="2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A7B5BB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Wyszczególnienie</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97B71D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9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FCA716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9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46DA71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DB0881C"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9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86250B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9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EBF85AC"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47807B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2019/2014</w:t>
            </w:r>
          </w:p>
          <w:p w14:paraId="5BCD484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0E1A88F3" w14:textId="77777777" w:rsidTr="00FA3EDF">
        <w:tc>
          <w:tcPr>
            <w:tcW w:w="2085" w:type="dxa"/>
            <w:tcBorders>
              <w:top w:val="single" w:sz="4" w:space="0" w:color="FFFFFF" w:themeColor="background1"/>
            </w:tcBorders>
          </w:tcPr>
          <w:p w14:paraId="73254AA0" w14:textId="77777777" w:rsidR="00E14AA6" w:rsidRPr="002D6C09" w:rsidRDefault="00E14AA6" w:rsidP="00E14AA6">
            <w:pPr>
              <w:pStyle w:val="Tytu"/>
              <w:jc w:val="left"/>
              <w:rPr>
                <w:rFonts w:cstheme="minorHAnsi"/>
              </w:rPr>
            </w:pPr>
            <w:r w:rsidRPr="002D6C09">
              <w:rPr>
                <w:rFonts w:cstheme="minorHAnsi"/>
              </w:rPr>
              <w:t xml:space="preserve">Polska </w:t>
            </w:r>
          </w:p>
        </w:tc>
        <w:tc>
          <w:tcPr>
            <w:tcW w:w="1086" w:type="dxa"/>
            <w:tcBorders>
              <w:top w:val="single" w:sz="4" w:space="0" w:color="FFFFFF" w:themeColor="background1"/>
            </w:tcBorders>
            <w:vAlign w:val="center"/>
          </w:tcPr>
          <w:p w14:paraId="78ACE444" w14:textId="77777777" w:rsidR="00E14AA6" w:rsidRPr="002D6C09" w:rsidRDefault="00E14AA6" w:rsidP="00E14AA6">
            <w:pPr>
              <w:pStyle w:val="Tytu"/>
              <w:rPr>
                <w:rFonts w:cstheme="minorHAnsi"/>
              </w:rPr>
            </w:pPr>
            <w:r w:rsidRPr="002D6C09">
              <w:rPr>
                <w:rFonts w:cstheme="minorHAnsi"/>
              </w:rPr>
              <w:t>652</w:t>
            </w:r>
          </w:p>
        </w:tc>
        <w:tc>
          <w:tcPr>
            <w:tcW w:w="948" w:type="dxa"/>
            <w:tcBorders>
              <w:top w:val="single" w:sz="4" w:space="0" w:color="FFFFFF" w:themeColor="background1"/>
            </w:tcBorders>
            <w:vAlign w:val="center"/>
          </w:tcPr>
          <w:p w14:paraId="1BBE068E" w14:textId="77777777" w:rsidR="00E14AA6" w:rsidRPr="002D6C09" w:rsidRDefault="00E14AA6" w:rsidP="00E14AA6">
            <w:pPr>
              <w:pStyle w:val="Tytu"/>
              <w:rPr>
                <w:rFonts w:cstheme="minorHAnsi"/>
              </w:rPr>
            </w:pPr>
            <w:r w:rsidRPr="002D6C09">
              <w:rPr>
                <w:rFonts w:cstheme="minorHAnsi"/>
              </w:rPr>
              <w:t>701</w:t>
            </w:r>
          </w:p>
        </w:tc>
        <w:tc>
          <w:tcPr>
            <w:tcW w:w="948" w:type="dxa"/>
            <w:tcBorders>
              <w:top w:val="single" w:sz="4" w:space="0" w:color="FFFFFF" w:themeColor="background1"/>
            </w:tcBorders>
            <w:vAlign w:val="center"/>
          </w:tcPr>
          <w:p w14:paraId="640E472E" w14:textId="77777777" w:rsidR="00E14AA6" w:rsidRPr="002D6C09" w:rsidRDefault="00E14AA6" w:rsidP="00E14AA6">
            <w:pPr>
              <w:pStyle w:val="Tytu"/>
              <w:rPr>
                <w:rFonts w:cstheme="minorHAnsi"/>
              </w:rPr>
            </w:pPr>
            <w:r w:rsidRPr="002D6C09">
              <w:rPr>
                <w:rFonts w:cstheme="minorHAnsi"/>
              </w:rPr>
              <w:t>784</w:t>
            </w:r>
          </w:p>
        </w:tc>
        <w:tc>
          <w:tcPr>
            <w:tcW w:w="947" w:type="dxa"/>
            <w:tcBorders>
              <w:top w:val="single" w:sz="4" w:space="0" w:color="FFFFFF" w:themeColor="background1"/>
            </w:tcBorders>
            <w:vAlign w:val="center"/>
          </w:tcPr>
          <w:p w14:paraId="12CDA880" w14:textId="77777777" w:rsidR="00E14AA6" w:rsidRPr="002D6C09" w:rsidRDefault="00E14AA6" w:rsidP="00E14AA6">
            <w:pPr>
              <w:pStyle w:val="Tytu"/>
              <w:rPr>
                <w:rFonts w:cstheme="minorHAnsi"/>
              </w:rPr>
            </w:pPr>
            <w:r w:rsidRPr="002D6C09">
              <w:rPr>
                <w:rFonts w:cstheme="minorHAnsi"/>
              </w:rPr>
              <w:t>833</w:t>
            </w:r>
          </w:p>
        </w:tc>
        <w:tc>
          <w:tcPr>
            <w:tcW w:w="948" w:type="dxa"/>
            <w:tcBorders>
              <w:top w:val="single" w:sz="4" w:space="0" w:color="FFFFFF" w:themeColor="background1"/>
            </w:tcBorders>
            <w:vAlign w:val="center"/>
          </w:tcPr>
          <w:p w14:paraId="76C5E27B" w14:textId="77777777" w:rsidR="00E14AA6" w:rsidRPr="002D6C09" w:rsidRDefault="00E14AA6" w:rsidP="00E14AA6">
            <w:pPr>
              <w:pStyle w:val="Tytu"/>
              <w:rPr>
                <w:rFonts w:cstheme="minorHAnsi"/>
              </w:rPr>
            </w:pPr>
            <w:r w:rsidRPr="002D6C09">
              <w:rPr>
                <w:rFonts w:cstheme="minorHAnsi"/>
              </w:rPr>
              <w:t>882</w:t>
            </w:r>
          </w:p>
        </w:tc>
        <w:tc>
          <w:tcPr>
            <w:tcW w:w="948" w:type="dxa"/>
            <w:tcBorders>
              <w:top w:val="single" w:sz="4" w:space="0" w:color="FFFFFF" w:themeColor="background1"/>
            </w:tcBorders>
            <w:vAlign w:val="center"/>
          </w:tcPr>
          <w:p w14:paraId="208E7A6D" w14:textId="77777777" w:rsidR="00E14AA6" w:rsidRPr="002D6C09" w:rsidRDefault="00E14AA6" w:rsidP="00E14AA6">
            <w:pPr>
              <w:pStyle w:val="Tytu"/>
              <w:rPr>
                <w:rFonts w:cstheme="minorHAnsi"/>
              </w:rPr>
            </w:pPr>
            <w:r w:rsidRPr="002D6C09">
              <w:rPr>
                <w:rFonts w:cstheme="minorHAnsi"/>
              </w:rPr>
              <w:t>929</w:t>
            </w:r>
          </w:p>
        </w:tc>
        <w:tc>
          <w:tcPr>
            <w:tcW w:w="1150" w:type="dxa"/>
            <w:tcBorders>
              <w:top w:val="single" w:sz="4" w:space="0" w:color="FFFFFF" w:themeColor="background1"/>
            </w:tcBorders>
          </w:tcPr>
          <w:p w14:paraId="14FB7740" w14:textId="77777777" w:rsidR="00E14AA6" w:rsidRPr="002D6C09" w:rsidRDefault="00E14AA6" w:rsidP="00E14AA6">
            <w:pPr>
              <w:pStyle w:val="Tytu"/>
              <w:rPr>
                <w:rFonts w:cstheme="minorHAnsi"/>
              </w:rPr>
            </w:pPr>
            <w:r w:rsidRPr="002D6C09">
              <w:rPr>
                <w:rFonts w:cstheme="minorHAnsi"/>
              </w:rPr>
              <w:t>32,52</w:t>
            </w:r>
          </w:p>
        </w:tc>
      </w:tr>
      <w:tr w:rsidR="00E14AA6" w:rsidRPr="002D6C09" w14:paraId="19E04C54" w14:textId="77777777" w:rsidTr="00FA3EDF">
        <w:tc>
          <w:tcPr>
            <w:tcW w:w="2085" w:type="dxa"/>
          </w:tcPr>
          <w:p w14:paraId="2B049CAF" w14:textId="77777777" w:rsidR="00E14AA6" w:rsidRPr="002D6C09" w:rsidRDefault="00E14AA6" w:rsidP="00E14AA6">
            <w:pPr>
              <w:pStyle w:val="Tytu"/>
              <w:jc w:val="left"/>
              <w:rPr>
                <w:rFonts w:cstheme="minorHAnsi"/>
              </w:rPr>
            </w:pPr>
            <w:r w:rsidRPr="002D6C09">
              <w:rPr>
                <w:rFonts w:cstheme="minorHAnsi"/>
              </w:rPr>
              <w:t>woj. podkarpackie</w:t>
            </w:r>
          </w:p>
        </w:tc>
        <w:tc>
          <w:tcPr>
            <w:tcW w:w="1086" w:type="dxa"/>
            <w:vAlign w:val="center"/>
          </w:tcPr>
          <w:p w14:paraId="6AFBA736" w14:textId="77777777" w:rsidR="00E14AA6" w:rsidRPr="002D6C09" w:rsidRDefault="00E14AA6" w:rsidP="00E14AA6">
            <w:pPr>
              <w:pStyle w:val="Tytu"/>
              <w:rPr>
                <w:rFonts w:cstheme="minorHAnsi"/>
              </w:rPr>
            </w:pPr>
            <w:r w:rsidRPr="002D6C09">
              <w:rPr>
                <w:rFonts w:cstheme="minorHAnsi"/>
              </w:rPr>
              <w:t>410</w:t>
            </w:r>
          </w:p>
        </w:tc>
        <w:tc>
          <w:tcPr>
            <w:tcW w:w="948" w:type="dxa"/>
            <w:vAlign w:val="center"/>
          </w:tcPr>
          <w:p w14:paraId="534AA0F3" w14:textId="77777777" w:rsidR="00E14AA6" w:rsidRPr="002D6C09" w:rsidRDefault="00E14AA6" w:rsidP="00E14AA6">
            <w:pPr>
              <w:pStyle w:val="Tytu"/>
              <w:rPr>
                <w:rFonts w:cstheme="minorHAnsi"/>
              </w:rPr>
            </w:pPr>
            <w:r w:rsidRPr="002D6C09">
              <w:rPr>
                <w:rFonts w:cstheme="minorHAnsi"/>
              </w:rPr>
              <w:t>450</w:t>
            </w:r>
          </w:p>
        </w:tc>
        <w:tc>
          <w:tcPr>
            <w:tcW w:w="948" w:type="dxa"/>
            <w:vAlign w:val="center"/>
          </w:tcPr>
          <w:p w14:paraId="710D7E7D" w14:textId="77777777" w:rsidR="00E14AA6" w:rsidRPr="002D6C09" w:rsidRDefault="00E14AA6" w:rsidP="00E14AA6">
            <w:pPr>
              <w:pStyle w:val="Tytu"/>
              <w:rPr>
                <w:rFonts w:cstheme="minorHAnsi"/>
              </w:rPr>
            </w:pPr>
            <w:r w:rsidRPr="002D6C09">
              <w:rPr>
                <w:rFonts w:cstheme="minorHAnsi"/>
              </w:rPr>
              <w:t>522</w:t>
            </w:r>
          </w:p>
        </w:tc>
        <w:tc>
          <w:tcPr>
            <w:tcW w:w="947" w:type="dxa"/>
            <w:vAlign w:val="center"/>
          </w:tcPr>
          <w:p w14:paraId="2DBA770D" w14:textId="77777777" w:rsidR="00E14AA6" w:rsidRPr="002D6C09" w:rsidRDefault="00E14AA6" w:rsidP="00E14AA6">
            <w:pPr>
              <w:pStyle w:val="Tytu"/>
              <w:rPr>
                <w:rFonts w:cstheme="minorHAnsi"/>
              </w:rPr>
            </w:pPr>
            <w:r w:rsidRPr="002D6C09">
              <w:rPr>
                <w:rFonts w:cstheme="minorHAnsi"/>
              </w:rPr>
              <w:t>576</w:t>
            </w:r>
          </w:p>
        </w:tc>
        <w:tc>
          <w:tcPr>
            <w:tcW w:w="948" w:type="dxa"/>
            <w:vAlign w:val="center"/>
          </w:tcPr>
          <w:p w14:paraId="6575E817" w14:textId="77777777" w:rsidR="00E14AA6" w:rsidRPr="002D6C09" w:rsidRDefault="00E14AA6" w:rsidP="00E14AA6">
            <w:pPr>
              <w:pStyle w:val="Tytu"/>
              <w:rPr>
                <w:rFonts w:cstheme="minorHAnsi"/>
              </w:rPr>
            </w:pPr>
            <w:r w:rsidRPr="002D6C09">
              <w:rPr>
                <w:rFonts w:cstheme="minorHAnsi"/>
              </w:rPr>
              <w:t>594</w:t>
            </w:r>
          </w:p>
        </w:tc>
        <w:tc>
          <w:tcPr>
            <w:tcW w:w="948" w:type="dxa"/>
            <w:vAlign w:val="center"/>
          </w:tcPr>
          <w:p w14:paraId="7755A74C" w14:textId="77777777" w:rsidR="00E14AA6" w:rsidRPr="002D6C09" w:rsidRDefault="00E14AA6" w:rsidP="00E14AA6">
            <w:pPr>
              <w:pStyle w:val="Tytu"/>
              <w:rPr>
                <w:rFonts w:cstheme="minorHAnsi"/>
              </w:rPr>
            </w:pPr>
            <w:r w:rsidRPr="002D6C09">
              <w:rPr>
                <w:rFonts w:cstheme="minorHAnsi"/>
              </w:rPr>
              <w:t>610</w:t>
            </w:r>
          </w:p>
        </w:tc>
        <w:tc>
          <w:tcPr>
            <w:tcW w:w="1150" w:type="dxa"/>
          </w:tcPr>
          <w:p w14:paraId="2C0012DC" w14:textId="77777777" w:rsidR="00E14AA6" w:rsidRPr="002D6C09" w:rsidRDefault="00E14AA6" w:rsidP="00E14AA6">
            <w:pPr>
              <w:pStyle w:val="Tytu"/>
              <w:rPr>
                <w:rFonts w:cstheme="minorHAnsi"/>
              </w:rPr>
            </w:pPr>
            <w:r w:rsidRPr="002D6C09">
              <w:rPr>
                <w:rFonts w:cstheme="minorHAnsi"/>
              </w:rPr>
              <w:t>35,56</w:t>
            </w:r>
          </w:p>
        </w:tc>
      </w:tr>
      <w:tr w:rsidR="00E14AA6" w:rsidRPr="002D6C09" w14:paraId="5AE977F5" w14:textId="77777777" w:rsidTr="00FA3EDF">
        <w:tc>
          <w:tcPr>
            <w:tcW w:w="2085" w:type="dxa"/>
          </w:tcPr>
          <w:p w14:paraId="4CDCF427" w14:textId="77777777" w:rsidR="00E14AA6" w:rsidRPr="002D6C09" w:rsidRDefault="00E14AA6" w:rsidP="00E14AA6">
            <w:pPr>
              <w:pStyle w:val="Tytu"/>
              <w:jc w:val="left"/>
              <w:rPr>
                <w:rFonts w:cstheme="minorHAnsi"/>
              </w:rPr>
            </w:pPr>
            <w:r w:rsidRPr="002D6C09">
              <w:rPr>
                <w:rFonts w:cstheme="minorHAnsi"/>
              </w:rPr>
              <w:t>bieszczadzki</w:t>
            </w:r>
          </w:p>
        </w:tc>
        <w:tc>
          <w:tcPr>
            <w:tcW w:w="1086" w:type="dxa"/>
            <w:vAlign w:val="center"/>
          </w:tcPr>
          <w:p w14:paraId="538F5A80" w14:textId="77777777" w:rsidR="00E14AA6" w:rsidRPr="002D6C09" w:rsidRDefault="00E14AA6" w:rsidP="00E14AA6">
            <w:pPr>
              <w:pStyle w:val="Tytu"/>
              <w:rPr>
                <w:rFonts w:cstheme="minorHAnsi"/>
              </w:rPr>
            </w:pPr>
            <w:r w:rsidRPr="002D6C09">
              <w:rPr>
                <w:rFonts w:cstheme="minorHAnsi"/>
              </w:rPr>
              <w:t>3586</w:t>
            </w:r>
          </w:p>
        </w:tc>
        <w:tc>
          <w:tcPr>
            <w:tcW w:w="948" w:type="dxa"/>
            <w:vAlign w:val="center"/>
          </w:tcPr>
          <w:p w14:paraId="3D8FD4A4" w14:textId="77777777" w:rsidR="00E14AA6" w:rsidRPr="002D6C09" w:rsidRDefault="00E14AA6" w:rsidP="00E14AA6">
            <w:pPr>
              <w:pStyle w:val="Tytu"/>
              <w:rPr>
                <w:rFonts w:cstheme="minorHAnsi"/>
              </w:rPr>
            </w:pPr>
            <w:r w:rsidRPr="002D6C09">
              <w:rPr>
                <w:rFonts w:cstheme="minorHAnsi"/>
              </w:rPr>
              <w:t>4166</w:t>
            </w:r>
          </w:p>
        </w:tc>
        <w:tc>
          <w:tcPr>
            <w:tcW w:w="948" w:type="dxa"/>
            <w:vAlign w:val="center"/>
          </w:tcPr>
          <w:p w14:paraId="51DD5FE2" w14:textId="77777777" w:rsidR="00E14AA6" w:rsidRPr="002D6C09" w:rsidRDefault="00E14AA6" w:rsidP="00E14AA6">
            <w:pPr>
              <w:pStyle w:val="Tytu"/>
              <w:rPr>
                <w:rFonts w:cstheme="minorHAnsi"/>
              </w:rPr>
            </w:pPr>
            <w:r w:rsidRPr="002D6C09">
              <w:rPr>
                <w:rFonts w:cstheme="minorHAnsi"/>
              </w:rPr>
              <w:t>4777</w:t>
            </w:r>
          </w:p>
        </w:tc>
        <w:tc>
          <w:tcPr>
            <w:tcW w:w="947" w:type="dxa"/>
            <w:vAlign w:val="center"/>
          </w:tcPr>
          <w:p w14:paraId="34B445CE" w14:textId="77777777" w:rsidR="00E14AA6" w:rsidRPr="002D6C09" w:rsidRDefault="00E14AA6" w:rsidP="00E14AA6">
            <w:pPr>
              <w:pStyle w:val="Tytu"/>
              <w:rPr>
                <w:rFonts w:cstheme="minorHAnsi"/>
              </w:rPr>
            </w:pPr>
            <w:r w:rsidRPr="002D6C09">
              <w:rPr>
                <w:rFonts w:cstheme="minorHAnsi"/>
              </w:rPr>
              <w:t>5371</w:t>
            </w:r>
          </w:p>
        </w:tc>
        <w:tc>
          <w:tcPr>
            <w:tcW w:w="948" w:type="dxa"/>
            <w:vAlign w:val="center"/>
          </w:tcPr>
          <w:p w14:paraId="02E6CE79" w14:textId="77777777" w:rsidR="00E14AA6" w:rsidRPr="002D6C09" w:rsidRDefault="00E14AA6" w:rsidP="00E14AA6">
            <w:pPr>
              <w:pStyle w:val="Tytu"/>
              <w:rPr>
                <w:rFonts w:cstheme="minorHAnsi"/>
              </w:rPr>
            </w:pPr>
            <w:r w:rsidRPr="002D6C09">
              <w:rPr>
                <w:rFonts w:cstheme="minorHAnsi"/>
              </w:rPr>
              <w:t>5821</w:t>
            </w:r>
          </w:p>
        </w:tc>
        <w:tc>
          <w:tcPr>
            <w:tcW w:w="948" w:type="dxa"/>
            <w:vAlign w:val="center"/>
          </w:tcPr>
          <w:p w14:paraId="6B8BBB3E" w14:textId="77777777" w:rsidR="00E14AA6" w:rsidRPr="002D6C09" w:rsidRDefault="00E14AA6" w:rsidP="00E14AA6">
            <w:pPr>
              <w:pStyle w:val="Tytu"/>
              <w:rPr>
                <w:rFonts w:cstheme="minorHAnsi"/>
              </w:rPr>
            </w:pPr>
            <w:r w:rsidRPr="002D6C09">
              <w:rPr>
                <w:rFonts w:cstheme="minorHAnsi"/>
              </w:rPr>
              <w:t>5889</w:t>
            </w:r>
          </w:p>
        </w:tc>
        <w:tc>
          <w:tcPr>
            <w:tcW w:w="1150" w:type="dxa"/>
          </w:tcPr>
          <w:p w14:paraId="6A9B17B5" w14:textId="77777777" w:rsidR="00E14AA6" w:rsidRPr="002D6C09" w:rsidRDefault="00E14AA6" w:rsidP="00E14AA6">
            <w:pPr>
              <w:pStyle w:val="Tytu"/>
              <w:rPr>
                <w:rFonts w:cstheme="minorHAnsi"/>
              </w:rPr>
            </w:pPr>
            <w:r w:rsidRPr="002D6C09">
              <w:rPr>
                <w:rFonts w:cstheme="minorHAnsi"/>
              </w:rPr>
              <w:t>41,36</w:t>
            </w:r>
          </w:p>
        </w:tc>
      </w:tr>
      <w:tr w:rsidR="00E14AA6" w:rsidRPr="002D6C09" w14:paraId="14564D2F" w14:textId="77777777" w:rsidTr="00FA3EDF">
        <w:tc>
          <w:tcPr>
            <w:tcW w:w="2085" w:type="dxa"/>
          </w:tcPr>
          <w:p w14:paraId="49ABDFD9" w14:textId="77777777" w:rsidR="00E14AA6" w:rsidRPr="002D6C09" w:rsidRDefault="00E14AA6" w:rsidP="00E14AA6">
            <w:pPr>
              <w:pStyle w:val="Tytu"/>
              <w:jc w:val="left"/>
              <w:rPr>
                <w:rFonts w:cstheme="minorHAnsi"/>
              </w:rPr>
            </w:pPr>
            <w:r w:rsidRPr="002D6C09">
              <w:rPr>
                <w:rFonts w:cstheme="minorHAnsi"/>
              </w:rPr>
              <w:t>brzozowski</w:t>
            </w:r>
          </w:p>
        </w:tc>
        <w:tc>
          <w:tcPr>
            <w:tcW w:w="1086" w:type="dxa"/>
            <w:vAlign w:val="center"/>
          </w:tcPr>
          <w:p w14:paraId="61B76C9C" w14:textId="77777777" w:rsidR="00E14AA6" w:rsidRPr="002D6C09" w:rsidRDefault="00E14AA6" w:rsidP="00E14AA6">
            <w:pPr>
              <w:pStyle w:val="Tytu"/>
              <w:rPr>
                <w:rFonts w:cstheme="minorHAnsi"/>
              </w:rPr>
            </w:pPr>
            <w:r w:rsidRPr="002D6C09">
              <w:rPr>
                <w:rFonts w:cstheme="minorHAnsi"/>
              </w:rPr>
              <w:t>90</w:t>
            </w:r>
          </w:p>
        </w:tc>
        <w:tc>
          <w:tcPr>
            <w:tcW w:w="948" w:type="dxa"/>
            <w:vAlign w:val="center"/>
          </w:tcPr>
          <w:p w14:paraId="54CE8246" w14:textId="77777777" w:rsidR="00E14AA6" w:rsidRPr="002D6C09" w:rsidRDefault="00E14AA6" w:rsidP="00E14AA6">
            <w:pPr>
              <w:pStyle w:val="Tytu"/>
              <w:rPr>
                <w:rFonts w:cstheme="minorHAnsi"/>
              </w:rPr>
            </w:pPr>
            <w:r w:rsidRPr="002D6C09">
              <w:rPr>
                <w:rFonts w:cstheme="minorHAnsi"/>
              </w:rPr>
              <w:t>115</w:t>
            </w:r>
          </w:p>
        </w:tc>
        <w:tc>
          <w:tcPr>
            <w:tcW w:w="948" w:type="dxa"/>
            <w:vAlign w:val="center"/>
          </w:tcPr>
          <w:p w14:paraId="11689CF6" w14:textId="77777777" w:rsidR="00E14AA6" w:rsidRPr="002D6C09" w:rsidRDefault="00E14AA6" w:rsidP="00E14AA6">
            <w:pPr>
              <w:pStyle w:val="Tytu"/>
              <w:rPr>
                <w:rFonts w:cstheme="minorHAnsi"/>
              </w:rPr>
            </w:pPr>
            <w:r w:rsidRPr="002D6C09">
              <w:rPr>
                <w:rFonts w:cstheme="minorHAnsi"/>
              </w:rPr>
              <w:t>106</w:t>
            </w:r>
          </w:p>
        </w:tc>
        <w:tc>
          <w:tcPr>
            <w:tcW w:w="947" w:type="dxa"/>
            <w:vAlign w:val="center"/>
          </w:tcPr>
          <w:p w14:paraId="755A418F" w14:textId="77777777" w:rsidR="00E14AA6" w:rsidRPr="002D6C09" w:rsidRDefault="00E14AA6" w:rsidP="00E14AA6">
            <w:pPr>
              <w:pStyle w:val="Tytu"/>
              <w:rPr>
                <w:rFonts w:cstheme="minorHAnsi"/>
              </w:rPr>
            </w:pPr>
            <w:r w:rsidRPr="002D6C09">
              <w:rPr>
                <w:rFonts w:cstheme="minorHAnsi"/>
              </w:rPr>
              <w:t>125</w:t>
            </w:r>
          </w:p>
        </w:tc>
        <w:tc>
          <w:tcPr>
            <w:tcW w:w="948" w:type="dxa"/>
            <w:vAlign w:val="center"/>
          </w:tcPr>
          <w:p w14:paraId="229213FF" w14:textId="77777777" w:rsidR="00E14AA6" w:rsidRPr="002D6C09" w:rsidRDefault="00E14AA6" w:rsidP="00E14AA6">
            <w:pPr>
              <w:pStyle w:val="Tytu"/>
              <w:rPr>
                <w:rFonts w:cstheme="minorHAnsi"/>
              </w:rPr>
            </w:pPr>
            <w:r w:rsidRPr="002D6C09">
              <w:rPr>
                <w:rFonts w:cstheme="minorHAnsi"/>
              </w:rPr>
              <w:t>108</w:t>
            </w:r>
          </w:p>
        </w:tc>
        <w:tc>
          <w:tcPr>
            <w:tcW w:w="948" w:type="dxa"/>
            <w:vAlign w:val="center"/>
          </w:tcPr>
          <w:p w14:paraId="5915D9A7" w14:textId="77777777" w:rsidR="00E14AA6" w:rsidRPr="002D6C09" w:rsidRDefault="00E14AA6" w:rsidP="00E14AA6">
            <w:pPr>
              <w:pStyle w:val="Tytu"/>
              <w:rPr>
                <w:rFonts w:cstheme="minorHAnsi"/>
              </w:rPr>
            </w:pPr>
            <w:r w:rsidRPr="002D6C09">
              <w:rPr>
                <w:rFonts w:cstheme="minorHAnsi"/>
              </w:rPr>
              <w:t>85</w:t>
            </w:r>
          </w:p>
        </w:tc>
        <w:tc>
          <w:tcPr>
            <w:tcW w:w="1150" w:type="dxa"/>
          </w:tcPr>
          <w:p w14:paraId="364BC877" w14:textId="77777777" w:rsidR="00E14AA6" w:rsidRPr="002D6C09" w:rsidRDefault="00E14AA6" w:rsidP="00E14AA6">
            <w:pPr>
              <w:pStyle w:val="Tytu"/>
              <w:rPr>
                <w:rFonts w:cstheme="minorHAnsi"/>
              </w:rPr>
            </w:pPr>
            <w:r w:rsidRPr="002D6C09">
              <w:rPr>
                <w:rFonts w:cstheme="minorHAnsi"/>
              </w:rPr>
              <w:t>-26,09</w:t>
            </w:r>
          </w:p>
        </w:tc>
      </w:tr>
      <w:tr w:rsidR="00E14AA6" w:rsidRPr="002D6C09" w14:paraId="471B3888" w14:textId="77777777" w:rsidTr="00FA3EDF">
        <w:tc>
          <w:tcPr>
            <w:tcW w:w="2085" w:type="dxa"/>
          </w:tcPr>
          <w:p w14:paraId="4DDBB048" w14:textId="77777777" w:rsidR="00E14AA6" w:rsidRPr="002D6C09" w:rsidRDefault="00E14AA6" w:rsidP="00E14AA6">
            <w:pPr>
              <w:pStyle w:val="Tytu"/>
              <w:jc w:val="left"/>
              <w:rPr>
                <w:rFonts w:cstheme="minorHAnsi"/>
              </w:rPr>
            </w:pPr>
            <w:r w:rsidRPr="002D6C09">
              <w:rPr>
                <w:rFonts w:cstheme="minorHAnsi"/>
              </w:rPr>
              <w:t>dębicki</w:t>
            </w:r>
          </w:p>
        </w:tc>
        <w:tc>
          <w:tcPr>
            <w:tcW w:w="1086" w:type="dxa"/>
            <w:vAlign w:val="center"/>
          </w:tcPr>
          <w:p w14:paraId="00069A71" w14:textId="77777777" w:rsidR="00E14AA6" w:rsidRPr="002D6C09" w:rsidRDefault="00E14AA6" w:rsidP="00E14AA6">
            <w:pPr>
              <w:pStyle w:val="Tytu"/>
              <w:rPr>
                <w:rFonts w:cstheme="minorHAnsi"/>
              </w:rPr>
            </w:pPr>
            <w:r w:rsidRPr="002D6C09">
              <w:rPr>
                <w:rFonts w:cstheme="minorHAnsi"/>
              </w:rPr>
              <w:t>229</w:t>
            </w:r>
          </w:p>
        </w:tc>
        <w:tc>
          <w:tcPr>
            <w:tcW w:w="948" w:type="dxa"/>
            <w:vAlign w:val="center"/>
          </w:tcPr>
          <w:p w14:paraId="185FA430" w14:textId="77777777" w:rsidR="00E14AA6" w:rsidRPr="002D6C09" w:rsidRDefault="00E14AA6" w:rsidP="00E14AA6">
            <w:pPr>
              <w:pStyle w:val="Tytu"/>
              <w:rPr>
                <w:rFonts w:cstheme="minorHAnsi"/>
              </w:rPr>
            </w:pPr>
            <w:r w:rsidRPr="002D6C09">
              <w:rPr>
                <w:rFonts w:cstheme="minorHAnsi"/>
              </w:rPr>
              <w:t>222</w:t>
            </w:r>
          </w:p>
        </w:tc>
        <w:tc>
          <w:tcPr>
            <w:tcW w:w="948" w:type="dxa"/>
            <w:vAlign w:val="center"/>
          </w:tcPr>
          <w:p w14:paraId="282A95B0" w14:textId="77777777" w:rsidR="00E14AA6" w:rsidRPr="002D6C09" w:rsidRDefault="00E14AA6" w:rsidP="00E14AA6">
            <w:pPr>
              <w:pStyle w:val="Tytu"/>
              <w:rPr>
                <w:rFonts w:cstheme="minorHAnsi"/>
              </w:rPr>
            </w:pPr>
            <w:r w:rsidRPr="002D6C09">
              <w:rPr>
                <w:rFonts w:cstheme="minorHAnsi"/>
              </w:rPr>
              <w:t>225</w:t>
            </w:r>
          </w:p>
        </w:tc>
        <w:tc>
          <w:tcPr>
            <w:tcW w:w="947" w:type="dxa"/>
            <w:vAlign w:val="center"/>
          </w:tcPr>
          <w:p w14:paraId="04BD56AE" w14:textId="77777777" w:rsidR="00E14AA6" w:rsidRPr="002D6C09" w:rsidRDefault="00E14AA6" w:rsidP="00E14AA6">
            <w:pPr>
              <w:pStyle w:val="Tytu"/>
              <w:rPr>
                <w:rFonts w:cstheme="minorHAnsi"/>
              </w:rPr>
            </w:pPr>
            <w:r w:rsidRPr="002D6C09">
              <w:rPr>
                <w:rFonts w:cstheme="minorHAnsi"/>
              </w:rPr>
              <w:t>256</w:t>
            </w:r>
          </w:p>
        </w:tc>
        <w:tc>
          <w:tcPr>
            <w:tcW w:w="948" w:type="dxa"/>
            <w:vAlign w:val="center"/>
          </w:tcPr>
          <w:p w14:paraId="6EB2F506" w14:textId="77777777" w:rsidR="00E14AA6" w:rsidRPr="002D6C09" w:rsidRDefault="00E14AA6" w:rsidP="00E14AA6">
            <w:pPr>
              <w:pStyle w:val="Tytu"/>
              <w:rPr>
                <w:rFonts w:cstheme="minorHAnsi"/>
              </w:rPr>
            </w:pPr>
            <w:r w:rsidRPr="002D6C09">
              <w:rPr>
                <w:rFonts w:cstheme="minorHAnsi"/>
              </w:rPr>
              <w:t>308</w:t>
            </w:r>
          </w:p>
        </w:tc>
        <w:tc>
          <w:tcPr>
            <w:tcW w:w="948" w:type="dxa"/>
            <w:vAlign w:val="center"/>
          </w:tcPr>
          <w:p w14:paraId="626EE0A3" w14:textId="77777777" w:rsidR="00E14AA6" w:rsidRPr="002D6C09" w:rsidRDefault="00E14AA6" w:rsidP="00E14AA6">
            <w:pPr>
              <w:pStyle w:val="Tytu"/>
              <w:rPr>
                <w:rFonts w:cstheme="minorHAnsi"/>
              </w:rPr>
            </w:pPr>
            <w:r w:rsidRPr="002D6C09">
              <w:rPr>
                <w:rFonts w:cstheme="minorHAnsi"/>
              </w:rPr>
              <w:t>316</w:t>
            </w:r>
          </w:p>
        </w:tc>
        <w:tc>
          <w:tcPr>
            <w:tcW w:w="1150" w:type="dxa"/>
          </w:tcPr>
          <w:p w14:paraId="52ACB7FD" w14:textId="77777777" w:rsidR="00E14AA6" w:rsidRPr="002D6C09" w:rsidRDefault="00E14AA6" w:rsidP="00E14AA6">
            <w:pPr>
              <w:pStyle w:val="Tytu"/>
              <w:rPr>
                <w:rFonts w:cstheme="minorHAnsi"/>
              </w:rPr>
            </w:pPr>
            <w:r w:rsidRPr="002D6C09">
              <w:rPr>
                <w:rFonts w:cstheme="minorHAnsi"/>
              </w:rPr>
              <w:t>42,34</w:t>
            </w:r>
          </w:p>
        </w:tc>
      </w:tr>
      <w:tr w:rsidR="00E14AA6" w:rsidRPr="002D6C09" w14:paraId="6BD70D38" w14:textId="77777777" w:rsidTr="00FA3EDF">
        <w:tc>
          <w:tcPr>
            <w:tcW w:w="2085" w:type="dxa"/>
          </w:tcPr>
          <w:p w14:paraId="7A548827" w14:textId="77777777" w:rsidR="00E14AA6" w:rsidRPr="002D6C09" w:rsidRDefault="00E14AA6" w:rsidP="00E14AA6">
            <w:pPr>
              <w:pStyle w:val="Tytu"/>
              <w:jc w:val="left"/>
              <w:rPr>
                <w:rFonts w:cstheme="minorHAnsi"/>
              </w:rPr>
            </w:pPr>
            <w:r w:rsidRPr="002D6C09">
              <w:rPr>
                <w:rFonts w:cstheme="minorHAnsi"/>
              </w:rPr>
              <w:t>jarosławski</w:t>
            </w:r>
          </w:p>
        </w:tc>
        <w:tc>
          <w:tcPr>
            <w:tcW w:w="1086" w:type="dxa"/>
            <w:vAlign w:val="center"/>
          </w:tcPr>
          <w:p w14:paraId="17F83CB4" w14:textId="77777777" w:rsidR="00E14AA6" w:rsidRPr="002D6C09" w:rsidRDefault="00E14AA6" w:rsidP="00E14AA6">
            <w:pPr>
              <w:pStyle w:val="Tytu"/>
              <w:rPr>
                <w:rFonts w:cstheme="minorHAnsi"/>
              </w:rPr>
            </w:pPr>
            <w:r w:rsidRPr="002D6C09">
              <w:rPr>
                <w:rFonts w:cstheme="minorHAnsi"/>
              </w:rPr>
              <w:t>152</w:t>
            </w:r>
          </w:p>
        </w:tc>
        <w:tc>
          <w:tcPr>
            <w:tcW w:w="948" w:type="dxa"/>
            <w:vAlign w:val="center"/>
          </w:tcPr>
          <w:p w14:paraId="293D74AC" w14:textId="77777777" w:rsidR="00E14AA6" w:rsidRPr="002D6C09" w:rsidRDefault="00E14AA6" w:rsidP="00E14AA6">
            <w:pPr>
              <w:pStyle w:val="Tytu"/>
              <w:rPr>
                <w:rFonts w:cstheme="minorHAnsi"/>
              </w:rPr>
            </w:pPr>
            <w:r w:rsidRPr="002D6C09">
              <w:rPr>
                <w:rFonts w:cstheme="minorHAnsi"/>
              </w:rPr>
              <w:t>229</w:t>
            </w:r>
          </w:p>
        </w:tc>
        <w:tc>
          <w:tcPr>
            <w:tcW w:w="948" w:type="dxa"/>
            <w:vAlign w:val="center"/>
          </w:tcPr>
          <w:p w14:paraId="35B1B590" w14:textId="77777777" w:rsidR="00E14AA6" w:rsidRPr="002D6C09" w:rsidRDefault="00E14AA6" w:rsidP="00E14AA6">
            <w:pPr>
              <w:pStyle w:val="Tytu"/>
              <w:rPr>
                <w:rFonts w:cstheme="minorHAnsi"/>
              </w:rPr>
            </w:pPr>
            <w:r w:rsidRPr="002D6C09">
              <w:rPr>
                <w:rFonts w:cstheme="minorHAnsi"/>
              </w:rPr>
              <w:t>321</w:t>
            </w:r>
          </w:p>
        </w:tc>
        <w:tc>
          <w:tcPr>
            <w:tcW w:w="947" w:type="dxa"/>
            <w:vAlign w:val="center"/>
          </w:tcPr>
          <w:p w14:paraId="7D8F2F4C" w14:textId="77777777" w:rsidR="00E14AA6" w:rsidRPr="002D6C09" w:rsidRDefault="00E14AA6" w:rsidP="00E14AA6">
            <w:pPr>
              <w:pStyle w:val="Tytu"/>
              <w:rPr>
                <w:rFonts w:cstheme="minorHAnsi"/>
              </w:rPr>
            </w:pPr>
            <w:r w:rsidRPr="002D6C09">
              <w:rPr>
                <w:rFonts w:cstheme="minorHAnsi"/>
              </w:rPr>
              <w:t>349</w:t>
            </w:r>
          </w:p>
        </w:tc>
        <w:tc>
          <w:tcPr>
            <w:tcW w:w="948" w:type="dxa"/>
            <w:vAlign w:val="center"/>
          </w:tcPr>
          <w:p w14:paraId="79167C94" w14:textId="77777777" w:rsidR="00E14AA6" w:rsidRPr="002D6C09" w:rsidRDefault="00E14AA6" w:rsidP="00E14AA6">
            <w:pPr>
              <w:pStyle w:val="Tytu"/>
              <w:rPr>
                <w:rFonts w:cstheme="minorHAnsi"/>
              </w:rPr>
            </w:pPr>
            <w:r w:rsidRPr="002D6C09">
              <w:rPr>
                <w:rFonts w:cstheme="minorHAnsi"/>
              </w:rPr>
              <w:t>484</w:t>
            </w:r>
          </w:p>
        </w:tc>
        <w:tc>
          <w:tcPr>
            <w:tcW w:w="948" w:type="dxa"/>
            <w:vAlign w:val="center"/>
          </w:tcPr>
          <w:p w14:paraId="6EB63146" w14:textId="77777777" w:rsidR="00E14AA6" w:rsidRPr="002D6C09" w:rsidRDefault="00E14AA6" w:rsidP="00E14AA6">
            <w:pPr>
              <w:pStyle w:val="Tytu"/>
              <w:rPr>
                <w:rFonts w:cstheme="minorHAnsi"/>
              </w:rPr>
            </w:pPr>
            <w:r w:rsidRPr="002D6C09">
              <w:rPr>
                <w:rFonts w:cstheme="minorHAnsi"/>
              </w:rPr>
              <w:t>538</w:t>
            </w:r>
          </w:p>
        </w:tc>
        <w:tc>
          <w:tcPr>
            <w:tcW w:w="1150" w:type="dxa"/>
          </w:tcPr>
          <w:p w14:paraId="5E8D3FD7" w14:textId="77777777" w:rsidR="00E14AA6" w:rsidRPr="002D6C09" w:rsidRDefault="00E14AA6" w:rsidP="00E14AA6">
            <w:pPr>
              <w:pStyle w:val="Tytu"/>
              <w:rPr>
                <w:rFonts w:cstheme="minorHAnsi"/>
              </w:rPr>
            </w:pPr>
            <w:r w:rsidRPr="002D6C09">
              <w:rPr>
                <w:rFonts w:cstheme="minorHAnsi"/>
              </w:rPr>
              <w:t>134,93</w:t>
            </w:r>
          </w:p>
        </w:tc>
      </w:tr>
      <w:tr w:rsidR="00E14AA6" w:rsidRPr="002D6C09" w14:paraId="0DB7C2B9" w14:textId="77777777" w:rsidTr="00FA3EDF">
        <w:tc>
          <w:tcPr>
            <w:tcW w:w="2085" w:type="dxa"/>
          </w:tcPr>
          <w:p w14:paraId="34230FAF" w14:textId="77777777" w:rsidR="00E14AA6" w:rsidRPr="002D6C09" w:rsidRDefault="00E14AA6" w:rsidP="00E14AA6">
            <w:pPr>
              <w:pStyle w:val="Tytu"/>
              <w:jc w:val="left"/>
              <w:rPr>
                <w:rFonts w:cstheme="minorHAnsi"/>
              </w:rPr>
            </w:pPr>
            <w:r w:rsidRPr="002D6C09">
              <w:rPr>
                <w:rFonts w:cstheme="minorHAnsi"/>
              </w:rPr>
              <w:t>jasielski</w:t>
            </w:r>
          </w:p>
        </w:tc>
        <w:tc>
          <w:tcPr>
            <w:tcW w:w="1086" w:type="dxa"/>
            <w:vAlign w:val="center"/>
          </w:tcPr>
          <w:p w14:paraId="401D8D9B" w14:textId="77777777" w:rsidR="00E14AA6" w:rsidRPr="002D6C09" w:rsidRDefault="00E14AA6" w:rsidP="00E14AA6">
            <w:pPr>
              <w:pStyle w:val="Tytu"/>
              <w:rPr>
                <w:rFonts w:cstheme="minorHAnsi"/>
              </w:rPr>
            </w:pPr>
            <w:r w:rsidRPr="002D6C09">
              <w:rPr>
                <w:rFonts w:cstheme="minorHAnsi"/>
              </w:rPr>
              <w:t>88</w:t>
            </w:r>
          </w:p>
        </w:tc>
        <w:tc>
          <w:tcPr>
            <w:tcW w:w="948" w:type="dxa"/>
            <w:vAlign w:val="center"/>
          </w:tcPr>
          <w:p w14:paraId="48CE55C4" w14:textId="77777777" w:rsidR="00E14AA6" w:rsidRPr="002D6C09" w:rsidRDefault="00E14AA6" w:rsidP="00E14AA6">
            <w:pPr>
              <w:pStyle w:val="Tytu"/>
              <w:rPr>
                <w:rFonts w:cstheme="minorHAnsi"/>
              </w:rPr>
            </w:pPr>
            <w:r w:rsidRPr="002D6C09">
              <w:rPr>
                <w:rFonts w:cstheme="minorHAnsi"/>
              </w:rPr>
              <w:t>106</w:t>
            </w:r>
          </w:p>
        </w:tc>
        <w:tc>
          <w:tcPr>
            <w:tcW w:w="948" w:type="dxa"/>
            <w:vAlign w:val="center"/>
          </w:tcPr>
          <w:p w14:paraId="2EBD0D9B" w14:textId="77777777" w:rsidR="00E14AA6" w:rsidRPr="002D6C09" w:rsidRDefault="00E14AA6" w:rsidP="00E14AA6">
            <w:pPr>
              <w:pStyle w:val="Tytu"/>
              <w:rPr>
                <w:rFonts w:cstheme="minorHAnsi"/>
              </w:rPr>
            </w:pPr>
            <w:r w:rsidRPr="002D6C09">
              <w:rPr>
                <w:rFonts w:cstheme="minorHAnsi"/>
              </w:rPr>
              <w:t>103</w:t>
            </w:r>
          </w:p>
        </w:tc>
        <w:tc>
          <w:tcPr>
            <w:tcW w:w="947" w:type="dxa"/>
            <w:vAlign w:val="center"/>
          </w:tcPr>
          <w:p w14:paraId="25BFBF23" w14:textId="77777777" w:rsidR="00E14AA6" w:rsidRPr="002D6C09" w:rsidRDefault="00E14AA6" w:rsidP="00E14AA6">
            <w:pPr>
              <w:pStyle w:val="Tytu"/>
              <w:rPr>
                <w:rFonts w:cstheme="minorHAnsi"/>
              </w:rPr>
            </w:pPr>
            <w:r w:rsidRPr="002D6C09">
              <w:rPr>
                <w:rFonts w:cstheme="minorHAnsi"/>
              </w:rPr>
              <w:t>121</w:t>
            </w:r>
          </w:p>
        </w:tc>
        <w:tc>
          <w:tcPr>
            <w:tcW w:w="948" w:type="dxa"/>
            <w:vAlign w:val="center"/>
          </w:tcPr>
          <w:p w14:paraId="481474A9" w14:textId="77777777" w:rsidR="00E14AA6" w:rsidRPr="002D6C09" w:rsidRDefault="00E14AA6" w:rsidP="00E14AA6">
            <w:pPr>
              <w:pStyle w:val="Tytu"/>
              <w:rPr>
                <w:rFonts w:cstheme="minorHAnsi"/>
              </w:rPr>
            </w:pPr>
            <w:r w:rsidRPr="002D6C09">
              <w:rPr>
                <w:rFonts w:cstheme="minorHAnsi"/>
              </w:rPr>
              <w:t>114</w:t>
            </w:r>
          </w:p>
        </w:tc>
        <w:tc>
          <w:tcPr>
            <w:tcW w:w="948" w:type="dxa"/>
            <w:vAlign w:val="center"/>
          </w:tcPr>
          <w:p w14:paraId="53CC5428" w14:textId="77777777" w:rsidR="00E14AA6" w:rsidRPr="002D6C09" w:rsidRDefault="00E14AA6" w:rsidP="00E14AA6">
            <w:pPr>
              <w:pStyle w:val="Tytu"/>
              <w:rPr>
                <w:rFonts w:cstheme="minorHAnsi"/>
              </w:rPr>
            </w:pPr>
            <w:r w:rsidRPr="002D6C09">
              <w:rPr>
                <w:rFonts w:cstheme="minorHAnsi"/>
              </w:rPr>
              <w:t>104</w:t>
            </w:r>
          </w:p>
        </w:tc>
        <w:tc>
          <w:tcPr>
            <w:tcW w:w="1150" w:type="dxa"/>
          </w:tcPr>
          <w:p w14:paraId="60C5576C" w14:textId="77777777" w:rsidR="00E14AA6" w:rsidRPr="002D6C09" w:rsidRDefault="00E14AA6" w:rsidP="00E14AA6">
            <w:pPr>
              <w:pStyle w:val="Tytu"/>
              <w:rPr>
                <w:rFonts w:cstheme="minorHAnsi"/>
              </w:rPr>
            </w:pPr>
            <w:r w:rsidRPr="002D6C09">
              <w:rPr>
                <w:rFonts w:cstheme="minorHAnsi"/>
              </w:rPr>
              <w:t>-1,89</w:t>
            </w:r>
          </w:p>
        </w:tc>
      </w:tr>
      <w:tr w:rsidR="00E14AA6" w:rsidRPr="002D6C09" w14:paraId="66FC3C2D" w14:textId="77777777" w:rsidTr="00FA3EDF">
        <w:tc>
          <w:tcPr>
            <w:tcW w:w="2085" w:type="dxa"/>
          </w:tcPr>
          <w:p w14:paraId="5DB5E9AE" w14:textId="77777777" w:rsidR="00E14AA6" w:rsidRPr="002D6C09" w:rsidRDefault="00E14AA6" w:rsidP="00E14AA6">
            <w:pPr>
              <w:pStyle w:val="Tytu"/>
              <w:jc w:val="left"/>
              <w:rPr>
                <w:rFonts w:cstheme="minorHAnsi"/>
              </w:rPr>
            </w:pPr>
            <w:r w:rsidRPr="002D6C09">
              <w:rPr>
                <w:rFonts w:cstheme="minorHAnsi"/>
              </w:rPr>
              <w:t>kolbuszowski</w:t>
            </w:r>
          </w:p>
        </w:tc>
        <w:tc>
          <w:tcPr>
            <w:tcW w:w="1086" w:type="dxa"/>
            <w:vAlign w:val="center"/>
          </w:tcPr>
          <w:p w14:paraId="26D29413" w14:textId="77777777" w:rsidR="00E14AA6" w:rsidRPr="002D6C09" w:rsidRDefault="00E14AA6" w:rsidP="00E14AA6">
            <w:pPr>
              <w:pStyle w:val="Tytu"/>
              <w:rPr>
                <w:rFonts w:cstheme="minorHAnsi"/>
              </w:rPr>
            </w:pPr>
            <w:r w:rsidRPr="002D6C09">
              <w:rPr>
                <w:rFonts w:cstheme="minorHAnsi"/>
              </w:rPr>
              <w:t>15</w:t>
            </w:r>
          </w:p>
        </w:tc>
        <w:tc>
          <w:tcPr>
            <w:tcW w:w="948" w:type="dxa"/>
            <w:vAlign w:val="center"/>
          </w:tcPr>
          <w:p w14:paraId="77876AE6" w14:textId="77777777" w:rsidR="00E14AA6" w:rsidRPr="002D6C09" w:rsidRDefault="00E14AA6" w:rsidP="00E14AA6">
            <w:pPr>
              <w:pStyle w:val="Tytu"/>
              <w:rPr>
                <w:rFonts w:cstheme="minorHAnsi"/>
              </w:rPr>
            </w:pPr>
            <w:r w:rsidRPr="002D6C09">
              <w:rPr>
                <w:rFonts w:cstheme="minorHAnsi"/>
              </w:rPr>
              <w:t>20</w:t>
            </w:r>
          </w:p>
        </w:tc>
        <w:tc>
          <w:tcPr>
            <w:tcW w:w="948" w:type="dxa"/>
            <w:vAlign w:val="center"/>
          </w:tcPr>
          <w:p w14:paraId="211CFD22" w14:textId="77777777" w:rsidR="00E14AA6" w:rsidRPr="002D6C09" w:rsidRDefault="00E14AA6" w:rsidP="00E14AA6">
            <w:pPr>
              <w:pStyle w:val="Tytu"/>
              <w:rPr>
                <w:rFonts w:cstheme="minorHAnsi"/>
              </w:rPr>
            </w:pPr>
            <w:r w:rsidRPr="002D6C09">
              <w:rPr>
                <w:rFonts w:cstheme="minorHAnsi"/>
              </w:rPr>
              <w:t>50</w:t>
            </w:r>
          </w:p>
        </w:tc>
        <w:tc>
          <w:tcPr>
            <w:tcW w:w="947" w:type="dxa"/>
            <w:vAlign w:val="center"/>
          </w:tcPr>
          <w:p w14:paraId="7027B353" w14:textId="77777777" w:rsidR="00E14AA6" w:rsidRPr="002D6C09" w:rsidRDefault="00E14AA6" w:rsidP="00E14AA6">
            <w:pPr>
              <w:pStyle w:val="Tytu"/>
              <w:rPr>
                <w:rFonts w:cstheme="minorHAnsi"/>
              </w:rPr>
            </w:pPr>
            <w:r w:rsidRPr="002D6C09">
              <w:rPr>
                <w:rFonts w:cstheme="minorHAnsi"/>
              </w:rPr>
              <w:t>53</w:t>
            </w:r>
          </w:p>
        </w:tc>
        <w:tc>
          <w:tcPr>
            <w:tcW w:w="948" w:type="dxa"/>
            <w:vAlign w:val="center"/>
          </w:tcPr>
          <w:p w14:paraId="3E177D46" w14:textId="77777777" w:rsidR="00E14AA6" w:rsidRPr="002D6C09" w:rsidRDefault="00E14AA6" w:rsidP="00E14AA6">
            <w:pPr>
              <w:pStyle w:val="Tytu"/>
              <w:rPr>
                <w:rFonts w:cstheme="minorHAnsi"/>
              </w:rPr>
            </w:pPr>
            <w:r w:rsidRPr="002D6C09">
              <w:rPr>
                <w:rFonts w:cstheme="minorHAnsi"/>
              </w:rPr>
              <w:t>77</w:t>
            </w:r>
          </w:p>
        </w:tc>
        <w:tc>
          <w:tcPr>
            <w:tcW w:w="948" w:type="dxa"/>
            <w:vAlign w:val="center"/>
          </w:tcPr>
          <w:p w14:paraId="262DC5AA" w14:textId="77777777" w:rsidR="00E14AA6" w:rsidRPr="002D6C09" w:rsidRDefault="00E14AA6" w:rsidP="00E14AA6">
            <w:pPr>
              <w:pStyle w:val="Tytu"/>
              <w:rPr>
                <w:rFonts w:cstheme="minorHAnsi"/>
              </w:rPr>
            </w:pPr>
            <w:r w:rsidRPr="002D6C09">
              <w:rPr>
                <w:rFonts w:cstheme="minorHAnsi"/>
              </w:rPr>
              <w:t>61</w:t>
            </w:r>
          </w:p>
        </w:tc>
        <w:tc>
          <w:tcPr>
            <w:tcW w:w="1150" w:type="dxa"/>
          </w:tcPr>
          <w:p w14:paraId="4504DF6D" w14:textId="77777777" w:rsidR="00E14AA6" w:rsidRPr="002D6C09" w:rsidRDefault="00E14AA6" w:rsidP="00E14AA6">
            <w:pPr>
              <w:pStyle w:val="Tytu"/>
              <w:rPr>
                <w:rFonts w:cstheme="minorHAnsi"/>
              </w:rPr>
            </w:pPr>
            <w:r w:rsidRPr="002D6C09">
              <w:rPr>
                <w:rFonts w:cstheme="minorHAnsi"/>
              </w:rPr>
              <w:t>205,00</w:t>
            </w:r>
          </w:p>
        </w:tc>
      </w:tr>
      <w:tr w:rsidR="00E14AA6" w:rsidRPr="002D6C09" w14:paraId="54B80B78" w14:textId="77777777" w:rsidTr="00FA3EDF">
        <w:tc>
          <w:tcPr>
            <w:tcW w:w="2085" w:type="dxa"/>
          </w:tcPr>
          <w:p w14:paraId="759D738B" w14:textId="77777777" w:rsidR="00E14AA6" w:rsidRPr="002D6C09" w:rsidRDefault="00E14AA6" w:rsidP="00E14AA6">
            <w:pPr>
              <w:pStyle w:val="Tytu"/>
              <w:jc w:val="left"/>
              <w:rPr>
                <w:rFonts w:cstheme="minorHAnsi"/>
              </w:rPr>
            </w:pPr>
            <w:r w:rsidRPr="002D6C09">
              <w:rPr>
                <w:rFonts w:cstheme="minorHAnsi"/>
              </w:rPr>
              <w:t>krośnieński</w:t>
            </w:r>
          </w:p>
        </w:tc>
        <w:tc>
          <w:tcPr>
            <w:tcW w:w="1086" w:type="dxa"/>
            <w:vAlign w:val="center"/>
          </w:tcPr>
          <w:p w14:paraId="34669C99" w14:textId="77777777" w:rsidR="00E14AA6" w:rsidRPr="002D6C09" w:rsidRDefault="00E14AA6" w:rsidP="00E14AA6">
            <w:pPr>
              <w:pStyle w:val="Tytu"/>
              <w:rPr>
                <w:rFonts w:cstheme="minorHAnsi"/>
              </w:rPr>
            </w:pPr>
            <w:r w:rsidRPr="002D6C09">
              <w:rPr>
                <w:rFonts w:cstheme="minorHAnsi"/>
              </w:rPr>
              <w:t>551</w:t>
            </w:r>
          </w:p>
        </w:tc>
        <w:tc>
          <w:tcPr>
            <w:tcW w:w="948" w:type="dxa"/>
            <w:vAlign w:val="center"/>
          </w:tcPr>
          <w:p w14:paraId="5F927238" w14:textId="77777777" w:rsidR="00E14AA6" w:rsidRPr="002D6C09" w:rsidRDefault="00E14AA6" w:rsidP="00E14AA6">
            <w:pPr>
              <w:pStyle w:val="Tytu"/>
              <w:rPr>
                <w:rFonts w:cstheme="minorHAnsi"/>
              </w:rPr>
            </w:pPr>
            <w:r w:rsidRPr="002D6C09">
              <w:rPr>
                <w:rFonts w:cstheme="minorHAnsi"/>
              </w:rPr>
              <w:t>561</w:t>
            </w:r>
          </w:p>
        </w:tc>
        <w:tc>
          <w:tcPr>
            <w:tcW w:w="948" w:type="dxa"/>
            <w:vAlign w:val="center"/>
          </w:tcPr>
          <w:p w14:paraId="1034C9FB" w14:textId="77777777" w:rsidR="00E14AA6" w:rsidRPr="002D6C09" w:rsidRDefault="00E14AA6" w:rsidP="00E14AA6">
            <w:pPr>
              <w:pStyle w:val="Tytu"/>
              <w:rPr>
                <w:rFonts w:cstheme="minorHAnsi"/>
              </w:rPr>
            </w:pPr>
            <w:r w:rsidRPr="002D6C09">
              <w:rPr>
                <w:rFonts w:cstheme="minorHAnsi"/>
              </w:rPr>
              <w:t>530</w:t>
            </w:r>
          </w:p>
        </w:tc>
        <w:tc>
          <w:tcPr>
            <w:tcW w:w="947" w:type="dxa"/>
            <w:vAlign w:val="center"/>
          </w:tcPr>
          <w:p w14:paraId="54354A6B" w14:textId="77777777" w:rsidR="00E14AA6" w:rsidRPr="002D6C09" w:rsidRDefault="00E14AA6" w:rsidP="00E14AA6">
            <w:pPr>
              <w:pStyle w:val="Tytu"/>
              <w:rPr>
                <w:rFonts w:cstheme="minorHAnsi"/>
              </w:rPr>
            </w:pPr>
            <w:r w:rsidRPr="002D6C09">
              <w:rPr>
                <w:rFonts w:cstheme="minorHAnsi"/>
              </w:rPr>
              <w:t>557</w:t>
            </w:r>
          </w:p>
        </w:tc>
        <w:tc>
          <w:tcPr>
            <w:tcW w:w="948" w:type="dxa"/>
            <w:vAlign w:val="center"/>
          </w:tcPr>
          <w:p w14:paraId="1B74D978" w14:textId="77777777" w:rsidR="00E14AA6" w:rsidRPr="002D6C09" w:rsidRDefault="00E14AA6" w:rsidP="00E14AA6">
            <w:pPr>
              <w:pStyle w:val="Tytu"/>
              <w:rPr>
                <w:rFonts w:cstheme="minorHAnsi"/>
              </w:rPr>
            </w:pPr>
            <w:r w:rsidRPr="002D6C09">
              <w:rPr>
                <w:rFonts w:cstheme="minorHAnsi"/>
              </w:rPr>
              <w:t>607</w:t>
            </w:r>
          </w:p>
        </w:tc>
        <w:tc>
          <w:tcPr>
            <w:tcW w:w="948" w:type="dxa"/>
            <w:vAlign w:val="center"/>
          </w:tcPr>
          <w:p w14:paraId="6CC787F7" w14:textId="77777777" w:rsidR="00E14AA6" w:rsidRPr="002D6C09" w:rsidRDefault="00E14AA6" w:rsidP="00E14AA6">
            <w:pPr>
              <w:pStyle w:val="Tytu"/>
              <w:rPr>
                <w:rFonts w:cstheme="minorHAnsi"/>
              </w:rPr>
            </w:pPr>
            <w:r w:rsidRPr="002D6C09">
              <w:rPr>
                <w:rFonts w:cstheme="minorHAnsi"/>
              </w:rPr>
              <w:t>645</w:t>
            </w:r>
          </w:p>
        </w:tc>
        <w:tc>
          <w:tcPr>
            <w:tcW w:w="1150" w:type="dxa"/>
          </w:tcPr>
          <w:p w14:paraId="3DB7F17D" w14:textId="77777777" w:rsidR="00E14AA6" w:rsidRPr="002D6C09" w:rsidRDefault="00E14AA6" w:rsidP="00E14AA6">
            <w:pPr>
              <w:pStyle w:val="Tytu"/>
              <w:rPr>
                <w:rFonts w:cstheme="minorHAnsi"/>
              </w:rPr>
            </w:pPr>
            <w:r w:rsidRPr="002D6C09">
              <w:rPr>
                <w:rFonts w:cstheme="minorHAnsi"/>
              </w:rPr>
              <w:t>14,97</w:t>
            </w:r>
          </w:p>
        </w:tc>
      </w:tr>
      <w:tr w:rsidR="00E14AA6" w:rsidRPr="002D6C09" w14:paraId="341A3D67" w14:textId="77777777" w:rsidTr="00FA3EDF">
        <w:tc>
          <w:tcPr>
            <w:tcW w:w="2085" w:type="dxa"/>
          </w:tcPr>
          <w:p w14:paraId="339CEA3D" w14:textId="77777777" w:rsidR="00E14AA6" w:rsidRPr="002D6C09" w:rsidRDefault="00E14AA6" w:rsidP="00E14AA6">
            <w:pPr>
              <w:pStyle w:val="Tytu"/>
              <w:jc w:val="left"/>
              <w:rPr>
                <w:rFonts w:cstheme="minorHAnsi"/>
              </w:rPr>
            </w:pPr>
            <w:r w:rsidRPr="002D6C09">
              <w:rPr>
                <w:rFonts w:cstheme="minorHAnsi"/>
              </w:rPr>
              <w:t>leżajski</w:t>
            </w:r>
          </w:p>
        </w:tc>
        <w:tc>
          <w:tcPr>
            <w:tcW w:w="1086" w:type="dxa"/>
            <w:vAlign w:val="center"/>
          </w:tcPr>
          <w:p w14:paraId="25D2F25D" w14:textId="77777777" w:rsidR="00E14AA6" w:rsidRPr="002D6C09" w:rsidRDefault="00E14AA6" w:rsidP="00E14AA6">
            <w:pPr>
              <w:pStyle w:val="Tytu"/>
              <w:rPr>
                <w:rFonts w:cstheme="minorHAnsi"/>
              </w:rPr>
            </w:pPr>
            <w:r w:rsidRPr="002D6C09">
              <w:rPr>
                <w:rFonts w:cstheme="minorHAnsi"/>
              </w:rPr>
              <w:t>111</w:t>
            </w:r>
          </w:p>
        </w:tc>
        <w:tc>
          <w:tcPr>
            <w:tcW w:w="948" w:type="dxa"/>
            <w:vAlign w:val="center"/>
          </w:tcPr>
          <w:p w14:paraId="28A8A936" w14:textId="77777777" w:rsidR="00E14AA6" w:rsidRPr="002D6C09" w:rsidRDefault="00E14AA6" w:rsidP="00E14AA6">
            <w:pPr>
              <w:pStyle w:val="Tytu"/>
              <w:rPr>
                <w:rFonts w:cstheme="minorHAnsi"/>
              </w:rPr>
            </w:pPr>
            <w:r w:rsidRPr="002D6C09">
              <w:rPr>
                <w:rFonts w:cstheme="minorHAnsi"/>
              </w:rPr>
              <w:t>124</w:t>
            </w:r>
          </w:p>
        </w:tc>
        <w:tc>
          <w:tcPr>
            <w:tcW w:w="948" w:type="dxa"/>
            <w:vAlign w:val="center"/>
          </w:tcPr>
          <w:p w14:paraId="697044C5" w14:textId="77777777" w:rsidR="00E14AA6" w:rsidRPr="002D6C09" w:rsidRDefault="00E14AA6" w:rsidP="00E14AA6">
            <w:pPr>
              <w:pStyle w:val="Tytu"/>
              <w:rPr>
                <w:rFonts w:cstheme="minorHAnsi"/>
              </w:rPr>
            </w:pPr>
            <w:r w:rsidRPr="002D6C09">
              <w:rPr>
                <w:rFonts w:cstheme="minorHAnsi"/>
              </w:rPr>
              <w:t>187</w:t>
            </w:r>
          </w:p>
        </w:tc>
        <w:tc>
          <w:tcPr>
            <w:tcW w:w="947" w:type="dxa"/>
            <w:vAlign w:val="center"/>
          </w:tcPr>
          <w:p w14:paraId="130B36B3" w14:textId="77777777" w:rsidR="00E14AA6" w:rsidRPr="002D6C09" w:rsidRDefault="00E14AA6" w:rsidP="00E14AA6">
            <w:pPr>
              <w:pStyle w:val="Tytu"/>
              <w:rPr>
                <w:rFonts w:cstheme="minorHAnsi"/>
              </w:rPr>
            </w:pPr>
            <w:r w:rsidRPr="002D6C09">
              <w:rPr>
                <w:rFonts w:cstheme="minorHAnsi"/>
              </w:rPr>
              <w:t>188</w:t>
            </w:r>
          </w:p>
        </w:tc>
        <w:tc>
          <w:tcPr>
            <w:tcW w:w="948" w:type="dxa"/>
            <w:vAlign w:val="center"/>
          </w:tcPr>
          <w:p w14:paraId="303E318B" w14:textId="77777777" w:rsidR="00E14AA6" w:rsidRPr="002D6C09" w:rsidRDefault="00E14AA6" w:rsidP="00E14AA6">
            <w:pPr>
              <w:pStyle w:val="Tytu"/>
              <w:rPr>
                <w:rFonts w:cstheme="minorHAnsi"/>
              </w:rPr>
            </w:pPr>
            <w:r w:rsidRPr="002D6C09">
              <w:rPr>
                <w:rFonts w:cstheme="minorHAnsi"/>
              </w:rPr>
              <w:t>204</w:t>
            </w:r>
          </w:p>
        </w:tc>
        <w:tc>
          <w:tcPr>
            <w:tcW w:w="948" w:type="dxa"/>
            <w:vAlign w:val="center"/>
          </w:tcPr>
          <w:p w14:paraId="5CFF6408" w14:textId="77777777" w:rsidR="00E14AA6" w:rsidRPr="002D6C09" w:rsidRDefault="00E14AA6" w:rsidP="00E14AA6">
            <w:pPr>
              <w:pStyle w:val="Tytu"/>
              <w:rPr>
                <w:rFonts w:cstheme="minorHAnsi"/>
              </w:rPr>
            </w:pPr>
            <w:r w:rsidRPr="002D6C09">
              <w:rPr>
                <w:rFonts w:cstheme="minorHAnsi"/>
              </w:rPr>
              <w:t>172</w:t>
            </w:r>
          </w:p>
        </w:tc>
        <w:tc>
          <w:tcPr>
            <w:tcW w:w="1150" w:type="dxa"/>
          </w:tcPr>
          <w:p w14:paraId="4CAD6C22" w14:textId="77777777" w:rsidR="00E14AA6" w:rsidRPr="002D6C09" w:rsidRDefault="00E14AA6" w:rsidP="00E14AA6">
            <w:pPr>
              <w:pStyle w:val="Tytu"/>
              <w:rPr>
                <w:rFonts w:cstheme="minorHAnsi"/>
              </w:rPr>
            </w:pPr>
            <w:r w:rsidRPr="002D6C09">
              <w:rPr>
                <w:rFonts w:cstheme="minorHAnsi"/>
              </w:rPr>
              <w:t>38,71</w:t>
            </w:r>
          </w:p>
        </w:tc>
      </w:tr>
      <w:tr w:rsidR="00E14AA6" w:rsidRPr="002D6C09" w14:paraId="6BE06204" w14:textId="77777777" w:rsidTr="00FA3EDF">
        <w:tc>
          <w:tcPr>
            <w:tcW w:w="2085" w:type="dxa"/>
          </w:tcPr>
          <w:p w14:paraId="6DB26538" w14:textId="77777777" w:rsidR="00E14AA6" w:rsidRPr="002D6C09" w:rsidRDefault="00E14AA6" w:rsidP="00E14AA6">
            <w:pPr>
              <w:pStyle w:val="Tytu"/>
              <w:jc w:val="left"/>
              <w:rPr>
                <w:rFonts w:cstheme="minorHAnsi"/>
              </w:rPr>
            </w:pPr>
            <w:r w:rsidRPr="002D6C09">
              <w:rPr>
                <w:rFonts w:cstheme="minorHAnsi"/>
              </w:rPr>
              <w:t>lubaczowski</w:t>
            </w:r>
          </w:p>
        </w:tc>
        <w:tc>
          <w:tcPr>
            <w:tcW w:w="1086" w:type="dxa"/>
            <w:vAlign w:val="center"/>
          </w:tcPr>
          <w:p w14:paraId="6FE1F626" w14:textId="77777777" w:rsidR="00E14AA6" w:rsidRPr="002D6C09" w:rsidRDefault="00E14AA6" w:rsidP="00E14AA6">
            <w:pPr>
              <w:pStyle w:val="Tytu"/>
              <w:rPr>
                <w:rFonts w:cstheme="minorHAnsi"/>
              </w:rPr>
            </w:pPr>
            <w:r w:rsidRPr="002D6C09">
              <w:rPr>
                <w:rFonts w:cstheme="minorHAnsi"/>
              </w:rPr>
              <w:t>310</w:t>
            </w:r>
          </w:p>
        </w:tc>
        <w:tc>
          <w:tcPr>
            <w:tcW w:w="948" w:type="dxa"/>
            <w:vAlign w:val="center"/>
          </w:tcPr>
          <w:p w14:paraId="4AAD03B8" w14:textId="77777777" w:rsidR="00E14AA6" w:rsidRPr="002D6C09" w:rsidRDefault="00E14AA6" w:rsidP="00E14AA6">
            <w:pPr>
              <w:pStyle w:val="Tytu"/>
              <w:rPr>
                <w:rFonts w:cstheme="minorHAnsi"/>
              </w:rPr>
            </w:pPr>
            <w:r w:rsidRPr="002D6C09">
              <w:rPr>
                <w:rFonts w:cstheme="minorHAnsi"/>
              </w:rPr>
              <w:t>381</w:t>
            </w:r>
          </w:p>
        </w:tc>
        <w:tc>
          <w:tcPr>
            <w:tcW w:w="948" w:type="dxa"/>
            <w:vAlign w:val="center"/>
          </w:tcPr>
          <w:p w14:paraId="6A7483AE" w14:textId="77777777" w:rsidR="00E14AA6" w:rsidRPr="002D6C09" w:rsidRDefault="00E14AA6" w:rsidP="00E14AA6">
            <w:pPr>
              <w:pStyle w:val="Tytu"/>
              <w:rPr>
                <w:rFonts w:cstheme="minorHAnsi"/>
              </w:rPr>
            </w:pPr>
            <w:r w:rsidRPr="002D6C09">
              <w:rPr>
                <w:rFonts w:cstheme="minorHAnsi"/>
              </w:rPr>
              <w:t>427</w:t>
            </w:r>
          </w:p>
        </w:tc>
        <w:tc>
          <w:tcPr>
            <w:tcW w:w="947" w:type="dxa"/>
            <w:vAlign w:val="center"/>
          </w:tcPr>
          <w:p w14:paraId="12ECA240" w14:textId="77777777" w:rsidR="00E14AA6" w:rsidRPr="002D6C09" w:rsidRDefault="00E14AA6" w:rsidP="00E14AA6">
            <w:pPr>
              <w:pStyle w:val="Tytu"/>
              <w:rPr>
                <w:rFonts w:cstheme="minorHAnsi"/>
              </w:rPr>
            </w:pPr>
            <w:r w:rsidRPr="002D6C09">
              <w:rPr>
                <w:rFonts w:cstheme="minorHAnsi"/>
              </w:rPr>
              <w:t>357</w:t>
            </w:r>
          </w:p>
        </w:tc>
        <w:tc>
          <w:tcPr>
            <w:tcW w:w="948" w:type="dxa"/>
            <w:vAlign w:val="center"/>
          </w:tcPr>
          <w:p w14:paraId="1B192447" w14:textId="77777777" w:rsidR="00E14AA6" w:rsidRPr="002D6C09" w:rsidRDefault="00E14AA6" w:rsidP="00E14AA6">
            <w:pPr>
              <w:pStyle w:val="Tytu"/>
              <w:rPr>
                <w:rFonts w:cstheme="minorHAnsi"/>
              </w:rPr>
            </w:pPr>
            <w:r w:rsidRPr="002D6C09">
              <w:rPr>
                <w:rFonts w:cstheme="minorHAnsi"/>
              </w:rPr>
              <w:t>428</w:t>
            </w:r>
          </w:p>
        </w:tc>
        <w:tc>
          <w:tcPr>
            <w:tcW w:w="948" w:type="dxa"/>
            <w:vAlign w:val="center"/>
          </w:tcPr>
          <w:p w14:paraId="2E918605" w14:textId="77777777" w:rsidR="00E14AA6" w:rsidRPr="002D6C09" w:rsidRDefault="00E14AA6" w:rsidP="00E14AA6">
            <w:pPr>
              <w:pStyle w:val="Tytu"/>
              <w:rPr>
                <w:rFonts w:cstheme="minorHAnsi"/>
              </w:rPr>
            </w:pPr>
            <w:r w:rsidRPr="002D6C09">
              <w:rPr>
                <w:rFonts w:cstheme="minorHAnsi"/>
              </w:rPr>
              <w:t>439</w:t>
            </w:r>
          </w:p>
        </w:tc>
        <w:tc>
          <w:tcPr>
            <w:tcW w:w="1150" w:type="dxa"/>
          </w:tcPr>
          <w:p w14:paraId="1FCF3992" w14:textId="77777777" w:rsidR="00E14AA6" w:rsidRPr="002D6C09" w:rsidRDefault="00E14AA6" w:rsidP="00E14AA6">
            <w:pPr>
              <w:pStyle w:val="Tytu"/>
              <w:rPr>
                <w:rFonts w:cstheme="minorHAnsi"/>
              </w:rPr>
            </w:pPr>
            <w:r w:rsidRPr="002D6C09">
              <w:rPr>
                <w:rFonts w:cstheme="minorHAnsi"/>
              </w:rPr>
              <w:t>15,22</w:t>
            </w:r>
          </w:p>
        </w:tc>
      </w:tr>
      <w:tr w:rsidR="00E14AA6" w:rsidRPr="002D6C09" w14:paraId="3D0CE067" w14:textId="77777777" w:rsidTr="00FA3EDF">
        <w:tc>
          <w:tcPr>
            <w:tcW w:w="2085" w:type="dxa"/>
          </w:tcPr>
          <w:p w14:paraId="1A1D1457" w14:textId="77777777" w:rsidR="00E14AA6" w:rsidRPr="002D6C09" w:rsidRDefault="00E14AA6" w:rsidP="00E14AA6">
            <w:pPr>
              <w:pStyle w:val="Tytu"/>
              <w:jc w:val="left"/>
              <w:rPr>
                <w:rFonts w:cstheme="minorHAnsi"/>
              </w:rPr>
            </w:pPr>
            <w:r w:rsidRPr="002D6C09">
              <w:rPr>
                <w:rFonts w:cstheme="minorHAnsi"/>
              </w:rPr>
              <w:t>łańcucki</w:t>
            </w:r>
          </w:p>
        </w:tc>
        <w:tc>
          <w:tcPr>
            <w:tcW w:w="1086" w:type="dxa"/>
            <w:vAlign w:val="center"/>
          </w:tcPr>
          <w:p w14:paraId="68A1FBD6" w14:textId="77777777" w:rsidR="00E14AA6" w:rsidRPr="002D6C09" w:rsidRDefault="00E14AA6" w:rsidP="00E14AA6">
            <w:pPr>
              <w:pStyle w:val="Tytu"/>
              <w:rPr>
                <w:rFonts w:cstheme="minorHAnsi"/>
              </w:rPr>
            </w:pPr>
            <w:r w:rsidRPr="002D6C09">
              <w:rPr>
                <w:rFonts w:cstheme="minorHAnsi"/>
              </w:rPr>
              <w:t>279</w:t>
            </w:r>
          </w:p>
        </w:tc>
        <w:tc>
          <w:tcPr>
            <w:tcW w:w="948" w:type="dxa"/>
            <w:vAlign w:val="center"/>
          </w:tcPr>
          <w:p w14:paraId="29471D5B" w14:textId="77777777" w:rsidR="00E14AA6" w:rsidRPr="002D6C09" w:rsidRDefault="00E14AA6" w:rsidP="00E14AA6">
            <w:pPr>
              <w:pStyle w:val="Tytu"/>
              <w:rPr>
                <w:rFonts w:cstheme="minorHAnsi"/>
              </w:rPr>
            </w:pPr>
            <w:r w:rsidRPr="002D6C09">
              <w:rPr>
                <w:rFonts w:cstheme="minorHAnsi"/>
              </w:rPr>
              <w:t>285</w:t>
            </w:r>
          </w:p>
        </w:tc>
        <w:tc>
          <w:tcPr>
            <w:tcW w:w="948" w:type="dxa"/>
            <w:vAlign w:val="center"/>
          </w:tcPr>
          <w:p w14:paraId="283DF304" w14:textId="77777777" w:rsidR="00E14AA6" w:rsidRPr="002D6C09" w:rsidRDefault="00E14AA6" w:rsidP="00E14AA6">
            <w:pPr>
              <w:pStyle w:val="Tytu"/>
              <w:rPr>
                <w:rFonts w:cstheme="minorHAnsi"/>
              </w:rPr>
            </w:pPr>
            <w:r w:rsidRPr="002D6C09">
              <w:rPr>
                <w:rFonts w:cstheme="minorHAnsi"/>
              </w:rPr>
              <w:t>376</w:t>
            </w:r>
          </w:p>
        </w:tc>
        <w:tc>
          <w:tcPr>
            <w:tcW w:w="947" w:type="dxa"/>
            <w:vAlign w:val="center"/>
          </w:tcPr>
          <w:p w14:paraId="6BA0BAD0" w14:textId="77777777" w:rsidR="00E14AA6" w:rsidRPr="002D6C09" w:rsidRDefault="00E14AA6" w:rsidP="00E14AA6">
            <w:pPr>
              <w:pStyle w:val="Tytu"/>
              <w:rPr>
                <w:rFonts w:cstheme="minorHAnsi"/>
              </w:rPr>
            </w:pPr>
            <w:r w:rsidRPr="002D6C09">
              <w:rPr>
                <w:rFonts w:cstheme="minorHAnsi"/>
              </w:rPr>
              <w:t>369</w:t>
            </w:r>
          </w:p>
        </w:tc>
        <w:tc>
          <w:tcPr>
            <w:tcW w:w="948" w:type="dxa"/>
            <w:vAlign w:val="center"/>
          </w:tcPr>
          <w:p w14:paraId="102BC004" w14:textId="77777777" w:rsidR="00E14AA6" w:rsidRPr="002D6C09" w:rsidRDefault="00E14AA6" w:rsidP="00E14AA6">
            <w:pPr>
              <w:pStyle w:val="Tytu"/>
              <w:rPr>
                <w:rFonts w:cstheme="minorHAnsi"/>
              </w:rPr>
            </w:pPr>
            <w:r w:rsidRPr="002D6C09">
              <w:rPr>
                <w:rFonts w:cstheme="minorHAnsi"/>
              </w:rPr>
              <w:t>365</w:t>
            </w:r>
          </w:p>
        </w:tc>
        <w:tc>
          <w:tcPr>
            <w:tcW w:w="948" w:type="dxa"/>
            <w:vAlign w:val="center"/>
          </w:tcPr>
          <w:p w14:paraId="79721611" w14:textId="77777777" w:rsidR="00E14AA6" w:rsidRPr="002D6C09" w:rsidRDefault="00E14AA6" w:rsidP="00E14AA6">
            <w:pPr>
              <w:pStyle w:val="Tytu"/>
              <w:rPr>
                <w:rFonts w:cstheme="minorHAnsi"/>
              </w:rPr>
            </w:pPr>
            <w:r w:rsidRPr="002D6C09">
              <w:rPr>
                <w:rFonts w:cstheme="minorHAnsi"/>
              </w:rPr>
              <w:t>316</w:t>
            </w:r>
          </w:p>
        </w:tc>
        <w:tc>
          <w:tcPr>
            <w:tcW w:w="1150" w:type="dxa"/>
          </w:tcPr>
          <w:p w14:paraId="28C5885B" w14:textId="77777777" w:rsidR="00E14AA6" w:rsidRPr="002D6C09" w:rsidRDefault="00E14AA6" w:rsidP="00E14AA6">
            <w:pPr>
              <w:pStyle w:val="Tytu"/>
              <w:rPr>
                <w:rFonts w:cstheme="minorHAnsi"/>
              </w:rPr>
            </w:pPr>
            <w:r w:rsidRPr="002D6C09">
              <w:rPr>
                <w:rFonts w:cstheme="minorHAnsi"/>
              </w:rPr>
              <w:t>10,88</w:t>
            </w:r>
          </w:p>
        </w:tc>
      </w:tr>
      <w:tr w:rsidR="00E14AA6" w:rsidRPr="002D6C09" w14:paraId="7630BC74" w14:textId="77777777" w:rsidTr="00FA3EDF">
        <w:tc>
          <w:tcPr>
            <w:tcW w:w="2085" w:type="dxa"/>
          </w:tcPr>
          <w:p w14:paraId="3209A4FD" w14:textId="77777777" w:rsidR="00E14AA6" w:rsidRPr="002D6C09" w:rsidRDefault="00E14AA6" w:rsidP="00E14AA6">
            <w:pPr>
              <w:pStyle w:val="Tytu"/>
              <w:jc w:val="left"/>
              <w:rPr>
                <w:rFonts w:cstheme="minorHAnsi"/>
                <w:b/>
              </w:rPr>
            </w:pPr>
            <w:r w:rsidRPr="002D6C09">
              <w:rPr>
                <w:rFonts w:cstheme="minorHAnsi"/>
                <w:b/>
              </w:rPr>
              <w:t>mielecki</w:t>
            </w:r>
          </w:p>
        </w:tc>
        <w:tc>
          <w:tcPr>
            <w:tcW w:w="1086" w:type="dxa"/>
            <w:vAlign w:val="center"/>
          </w:tcPr>
          <w:p w14:paraId="370B4205" w14:textId="77777777" w:rsidR="00E14AA6" w:rsidRPr="002D6C09" w:rsidRDefault="00E14AA6" w:rsidP="00E14AA6">
            <w:pPr>
              <w:pStyle w:val="Tytu"/>
              <w:rPr>
                <w:rFonts w:cstheme="minorHAnsi"/>
                <w:b/>
              </w:rPr>
            </w:pPr>
            <w:r w:rsidRPr="002D6C09">
              <w:rPr>
                <w:rFonts w:cstheme="minorHAnsi"/>
                <w:b/>
              </w:rPr>
              <w:t>176</w:t>
            </w:r>
          </w:p>
        </w:tc>
        <w:tc>
          <w:tcPr>
            <w:tcW w:w="948" w:type="dxa"/>
            <w:vAlign w:val="center"/>
          </w:tcPr>
          <w:p w14:paraId="45F097ED" w14:textId="77777777" w:rsidR="00E14AA6" w:rsidRPr="002D6C09" w:rsidRDefault="00E14AA6" w:rsidP="00E14AA6">
            <w:pPr>
              <w:pStyle w:val="Tytu"/>
              <w:rPr>
                <w:rFonts w:cstheme="minorHAnsi"/>
                <w:b/>
              </w:rPr>
            </w:pPr>
            <w:r w:rsidRPr="002D6C09">
              <w:rPr>
                <w:rFonts w:cstheme="minorHAnsi"/>
                <w:b/>
              </w:rPr>
              <w:t>178</w:t>
            </w:r>
          </w:p>
        </w:tc>
        <w:tc>
          <w:tcPr>
            <w:tcW w:w="948" w:type="dxa"/>
            <w:vAlign w:val="center"/>
          </w:tcPr>
          <w:p w14:paraId="3A013E55" w14:textId="77777777" w:rsidR="00E14AA6" w:rsidRPr="002D6C09" w:rsidRDefault="00E14AA6" w:rsidP="00E14AA6">
            <w:pPr>
              <w:pStyle w:val="Tytu"/>
              <w:rPr>
                <w:rFonts w:cstheme="minorHAnsi"/>
                <w:b/>
              </w:rPr>
            </w:pPr>
            <w:r w:rsidRPr="002D6C09">
              <w:rPr>
                <w:rFonts w:cstheme="minorHAnsi"/>
                <w:b/>
              </w:rPr>
              <w:t>229</w:t>
            </w:r>
          </w:p>
        </w:tc>
        <w:tc>
          <w:tcPr>
            <w:tcW w:w="947" w:type="dxa"/>
            <w:vAlign w:val="center"/>
          </w:tcPr>
          <w:p w14:paraId="5CC1178C" w14:textId="77777777" w:rsidR="00E14AA6" w:rsidRPr="002D6C09" w:rsidRDefault="00E14AA6" w:rsidP="00E14AA6">
            <w:pPr>
              <w:pStyle w:val="Tytu"/>
              <w:rPr>
                <w:rFonts w:cstheme="minorHAnsi"/>
                <w:b/>
              </w:rPr>
            </w:pPr>
            <w:r w:rsidRPr="002D6C09">
              <w:rPr>
                <w:rFonts w:cstheme="minorHAnsi"/>
                <w:b/>
              </w:rPr>
              <w:t>261</w:t>
            </w:r>
          </w:p>
        </w:tc>
        <w:tc>
          <w:tcPr>
            <w:tcW w:w="948" w:type="dxa"/>
            <w:vAlign w:val="center"/>
          </w:tcPr>
          <w:p w14:paraId="76B13970" w14:textId="77777777" w:rsidR="00E14AA6" w:rsidRPr="002D6C09" w:rsidRDefault="00E14AA6" w:rsidP="00E14AA6">
            <w:pPr>
              <w:pStyle w:val="Tytu"/>
              <w:rPr>
                <w:rFonts w:cstheme="minorHAnsi"/>
                <w:b/>
              </w:rPr>
            </w:pPr>
            <w:r w:rsidRPr="002D6C09">
              <w:rPr>
                <w:rFonts w:cstheme="minorHAnsi"/>
                <w:b/>
              </w:rPr>
              <w:t>239</w:t>
            </w:r>
          </w:p>
        </w:tc>
        <w:tc>
          <w:tcPr>
            <w:tcW w:w="948" w:type="dxa"/>
            <w:vAlign w:val="center"/>
          </w:tcPr>
          <w:p w14:paraId="07F566E4" w14:textId="77777777" w:rsidR="00E14AA6" w:rsidRPr="002D6C09" w:rsidRDefault="00E14AA6" w:rsidP="00E14AA6">
            <w:pPr>
              <w:pStyle w:val="Tytu"/>
              <w:rPr>
                <w:rFonts w:cstheme="minorHAnsi"/>
                <w:b/>
              </w:rPr>
            </w:pPr>
            <w:r w:rsidRPr="002D6C09">
              <w:rPr>
                <w:rFonts w:cstheme="minorHAnsi"/>
                <w:b/>
              </w:rPr>
              <w:t>245</w:t>
            </w:r>
          </w:p>
        </w:tc>
        <w:tc>
          <w:tcPr>
            <w:tcW w:w="1150" w:type="dxa"/>
          </w:tcPr>
          <w:p w14:paraId="6C78ED33" w14:textId="77777777" w:rsidR="00E14AA6" w:rsidRPr="002D6C09" w:rsidRDefault="00E14AA6" w:rsidP="00E14AA6">
            <w:pPr>
              <w:pStyle w:val="Tytu"/>
              <w:rPr>
                <w:rFonts w:cstheme="minorHAnsi"/>
                <w:b/>
              </w:rPr>
            </w:pPr>
            <w:r w:rsidRPr="002D6C09">
              <w:rPr>
                <w:rFonts w:cstheme="minorHAnsi"/>
                <w:b/>
              </w:rPr>
              <w:t>37,64</w:t>
            </w:r>
          </w:p>
        </w:tc>
      </w:tr>
      <w:tr w:rsidR="00E14AA6" w:rsidRPr="002D6C09" w14:paraId="4B9F026A" w14:textId="77777777" w:rsidTr="00FA3EDF">
        <w:tc>
          <w:tcPr>
            <w:tcW w:w="2085" w:type="dxa"/>
          </w:tcPr>
          <w:p w14:paraId="46BAA2F4" w14:textId="77777777" w:rsidR="00E14AA6" w:rsidRPr="002D6C09" w:rsidRDefault="00E14AA6" w:rsidP="00E14AA6">
            <w:pPr>
              <w:pStyle w:val="Tytu"/>
              <w:jc w:val="left"/>
              <w:rPr>
                <w:rFonts w:cstheme="minorHAnsi"/>
              </w:rPr>
            </w:pPr>
            <w:r w:rsidRPr="002D6C09">
              <w:rPr>
                <w:rFonts w:cstheme="minorHAnsi"/>
              </w:rPr>
              <w:t>niżański</w:t>
            </w:r>
          </w:p>
        </w:tc>
        <w:tc>
          <w:tcPr>
            <w:tcW w:w="1086" w:type="dxa"/>
            <w:vAlign w:val="center"/>
          </w:tcPr>
          <w:p w14:paraId="010A4B61" w14:textId="77777777" w:rsidR="00E14AA6" w:rsidRPr="002D6C09" w:rsidRDefault="00E14AA6" w:rsidP="00E14AA6">
            <w:pPr>
              <w:pStyle w:val="Tytu"/>
              <w:rPr>
                <w:rFonts w:cstheme="minorHAnsi"/>
              </w:rPr>
            </w:pPr>
            <w:r w:rsidRPr="002D6C09">
              <w:rPr>
                <w:rFonts w:cstheme="minorHAnsi"/>
              </w:rPr>
              <w:t>232</w:t>
            </w:r>
          </w:p>
        </w:tc>
        <w:tc>
          <w:tcPr>
            <w:tcW w:w="948" w:type="dxa"/>
            <w:vAlign w:val="center"/>
          </w:tcPr>
          <w:p w14:paraId="02FA6876" w14:textId="77777777" w:rsidR="00E14AA6" w:rsidRPr="002D6C09" w:rsidRDefault="00E14AA6" w:rsidP="00E14AA6">
            <w:pPr>
              <w:pStyle w:val="Tytu"/>
              <w:rPr>
                <w:rFonts w:cstheme="minorHAnsi"/>
              </w:rPr>
            </w:pPr>
            <w:r w:rsidRPr="002D6C09">
              <w:rPr>
                <w:rFonts w:cstheme="minorHAnsi"/>
              </w:rPr>
              <w:t>218</w:t>
            </w:r>
          </w:p>
        </w:tc>
        <w:tc>
          <w:tcPr>
            <w:tcW w:w="948" w:type="dxa"/>
            <w:vAlign w:val="center"/>
          </w:tcPr>
          <w:p w14:paraId="5B862E64" w14:textId="77777777" w:rsidR="00E14AA6" w:rsidRPr="002D6C09" w:rsidRDefault="00E14AA6" w:rsidP="00E14AA6">
            <w:pPr>
              <w:pStyle w:val="Tytu"/>
              <w:rPr>
                <w:rFonts w:cstheme="minorHAnsi"/>
              </w:rPr>
            </w:pPr>
            <w:r w:rsidRPr="002D6C09">
              <w:rPr>
                <w:rFonts w:cstheme="minorHAnsi"/>
              </w:rPr>
              <w:t>244</w:t>
            </w:r>
          </w:p>
        </w:tc>
        <w:tc>
          <w:tcPr>
            <w:tcW w:w="947" w:type="dxa"/>
            <w:vAlign w:val="center"/>
          </w:tcPr>
          <w:p w14:paraId="45AE8828" w14:textId="77777777" w:rsidR="00E14AA6" w:rsidRPr="002D6C09" w:rsidRDefault="00E14AA6" w:rsidP="00E14AA6">
            <w:pPr>
              <w:pStyle w:val="Tytu"/>
              <w:rPr>
                <w:rFonts w:cstheme="minorHAnsi"/>
              </w:rPr>
            </w:pPr>
            <w:r w:rsidRPr="002D6C09">
              <w:rPr>
                <w:rFonts w:cstheme="minorHAnsi"/>
              </w:rPr>
              <w:t>211</w:t>
            </w:r>
          </w:p>
        </w:tc>
        <w:tc>
          <w:tcPr>
            <w:tcW w:w="948" w:type="dxa"/>
            <w:vAlign w:val="center"/>
          </w:tcPr>
          <w:p w14:paraId="53AA3F3F" w14:textId="77777777" w:rsidR="00E14AA6" w:rsidRPr="002D6C09" w:rsidRDefault="00E14AA6" w:rsidP="00E14AA6">
            <w:pPr>
              <w:pStyle w:val="Tytu"/>
              <w:rPr>
                <w:rFonts w:cstheme="minorHAnsi"/>
              </w:rPr>
            </w:pPr>
            <w:r w:rsidRPr="002D6C09">
              <w:rPr>
                <w:rFonts w:cstheme="minorHAnsi"/>
              </w:rPr>
              <w:t>199</w:t>
            </w:r>
          </w:p>
        </w:tc>
        <w:tc>
          <w:tcPr>
            <w:tcW w:w="948" w:type="dxa"/>
            <w:vAlign w:val="center"/>
          </w:tcPr>
          <w:p w14:paraId="45493020" w14:textId="77777777" w:rsidR="00E14AA6" w:rsidRPr="002D6C09" w:rsidRDefault="00E14AA6" w:rsidP="00E14AA6">
            <w:pPr>
              <w:pStyle w:val="Tytu"/>
              <w:rPr>
                <w:rFonts w:cstheme="minorHAnsi"/>
              </w:rPr>
            </w:pPr>
            <w:r w:rsidRPr="002D6C09">
              <w:rPr>
                <w:rFonts w:cstheme="minorHAnsi"/>
              </w:rPr>
              <w:t>182</w:t>
            </w:r>
          </w:p>
        </w:tc>
        <w:tc>
          <w:tcPr>
            <w:tcW w:w="1150" w:type="dxa"/>
          </w:tcPr>
          <w:p w14:paraId="23C8061B" w14:textId="77777777" w:rsidR="00E14AA6" w:rsidRPr="002D6C09" w:rsidRDefault="00E14AA6" w:rsidP="00E14AA6">
            <w:pPr>
              <w:pStyle w:val="Tytu"/>
              <w:rPr>
                <w:rFonts w:cstheme="minorHAnsi"/>
              </w:rPr>
            </w:pPr>
            <w:r w:rsidRPr="002D6C09">
              <w:rPr>
                <w:rFonts w:cstheme="minorHAnsi"/>
              </w:rPr>
              <w:t>-16,51</w:t>
            </w:r>
          </w:p>
        </w:tc>
      </w:tr>
      <w:tr w:rsidR="00E14AA6" w:rsidRPr="002D6C09" w14:paraId="726A4D32" w14:textId="77777777" w:rsidTr="00FA3EDF">
        <w:tc>
          <w:tcPr>
            <w:tcW w:w="2085" w:type="dxa"/>
          </w:tcPr>
          <w:p w14:paraId="2E2C76B9" w14:textId="77777777" w:rsidR="00E14AA6" w:rsidRPr="002D6C09" w:rsidRDefault="00E14AA6" w:rsidP="00E14AA6">
            <w:pPr>
              <w:pStyle w:val="Tytu"/>
              <w:jc w:val="left"/>
              <w:rPr>
                <w:rFonts w:cstheme="minorHAnsi"/>
              </w:rPr>
            </w:pPr>
            <w:r w:rsidRPr="002D6C09">
              <w:rPr>
                <w:rFonts w:cstheme="minorHAnsi"/>
              </w:rPr>
              <w:t>przemyski</w:t>
            </w:r>
          </w:p>
        </w:tc>
        <w:tc>
          <w:tcPr>
            <w:tcW w:w="1086" w:type="dxa"/>
            <w:vAlign w:val="center"/>
          </w:tcPr>
          <w:p w14:paraId="7AD3655B" w14:textId="77777777" w:rsidR="00E14AA6" w:rsidRPr="002D6C09" w:rsidRDefault="00E14AA6" w:rsidP="00E14AA6">
            <w:pPr>
              <w:pStyle w:val="Tytu"/>
              <w:rPr>
                <w:rFonts w:cstheme="minorHAnsi"/>
              </w:rPr>
            </w:pPr>
            <w:r w:rsidRPr="002D6C09">
              <w:rPr>
                <w:rFonts w:cstheme="minorHAnsi"/>
              </w:rPr>
              <w:t>189</w:t>
            </w:r>
          </w:p>
        </w:tc>
        <w:tc>
          <w:tcPr>
            <w:tcW w:w="948" w:type="dxa"/>
            <w:vAlign w:val="center"/>
          </w:tcPr>
          <w:p w14:paraId="1AE43F35" w14:textId="77777777" w:rsidR="00E14AA6" w:rsidRPr="002D6C09" w:rsidRDefault="00E14AA6" w:rsidP="00E14AA6">
            <w:pPr>
              <w:pStyle w:val="Tytu"/>
              <w:rPr>
                <w:rFonts w:cstheme="minorHAnsi"/>
              </w:rPr>
            </w:pPr>
            <w:r w:rsidRPr="002D6C09">
              <w:rPr>
                <w:rFonts w:cstheme="minorHAnsi"/>
              </w:rPr>
              <w:t>239</w:t>
            </w:r>
          </w:p>
        </w:tc>
        <w:tc>
          <w:tcPr>
            <w:tcW w:w="948" w:type="dxa"/>
            <w:vAlign w:val="center"/>
          </w:tcPr>
          <w:p w14:paraId="4159A481" w14:textId="77777777" w:rsidR="00E14AA6" w:rsidRPr="002D6C09" w:rsidRDefault="00E14AA6" w:rsidP="00E14AA6">
            <w:pPr>
              <w:pStyle w:val="Tytu"/>
              <w:rPr>
                <w:rFonts w:cstheme="minorHAnsi"/>
              </w:rPr>
            </w:pPr>
            <w:r w:rsidRPr="002D6C09">
              <w:rPr>
                <w:rFonts w:cstheme="minorHAnsi"/>
              </w:rPr>
              <w:t>384</w:t>
            </w:r>
          </w:p>
        </w:tc>
        <w:tc>
          <w:tcPr>
            <w:tcW w:w="947" w:type="dxa"/>
            <w:vAlign w:val="center"/>
          </w:tcPr>
          <w:p w14:paraId="2708B0F2" w14:textId="77777777" w:rsidR="00E14AA6" w:rsidRPr="002D6C09" w:rsidRDefault="00E14AA6" w:rsidP="00E14AA6">
            <w:pPr>
              <w:pStyle w:val="Tytu"/>
              <w:rPr>
                <w:rFonts w:cstheme="minorHAnsi"/>
              </w:rPr>
            </w:pPr>
            <w:r w:rsidRPr="002D6C09">
              <w:rPr>
                <w:rFonts w:cstheme="minorHAnsi"/>
              </w:rPr>
              <w:t>457</w:t>
            </w:r>
          </w:p>
        </w:tc>
        <w:tc>
          <w:tcPr>
            <w:tcW w:w="948" w:type="dxa"/>
            <w:vAlign w:val="center"/>
          </w:tcPr>
          <w:p w14:paraId="137903B7" w14:textId="77777777" w:rsidR="00E14AA6" w:rsidRPr="002D6C09" w:rsidRDefault="00E14AA6" w:rsidP="00E14AA6">
            <w:pPr>
              <w:pStyle w:val="Tytu"/>
              <w:rPr>
                <w:rFonts w:cstheme="minorHAnsi"/>
              </w:rPr>
            </w:pPr>
            <w:r w:rsidRPr="002D6C09">
              <w:rPr>
                <w:rFonts w:cstheme="minorHAnsi"/>
              </w:rPr>
              <w:t>497</w:t>
            </w:r>
          </w:p>
        </w:tc>
        <w:tc>
          <w:tcPr>
            <w:tcW w:w="948" w:type="dxa"/>
            <w:vAlign w:val="center"/>
          </w:tcPr>
          <w:p w14:paraId="2490481E" w14:textId="77777777" w:rsidR="00E14AA6" w:rsidRPr="002D6C09" w:rsidRDefault="00E14AA6" w:rsidP="00E14AA6">
            <w:pPr>
              <w:pStyle w:val="Tytu"/>
              <w:rPr>
                <w:rFonts w:cstheme="minorHAnsi"/>
              </w:rPr>
            </w:pPr>
            <w:r w:rsidRPr="002D6C09">
              <w:rPr>
                <w:rFonts w:cstheme="minorHAnsi"/>
              </w:rPr>
              <w:t>498</w:t>
            </w:r>
          </w:p>
        </w:tc>
        <w:tc>
          <w:tcPr>
            <w:tcW w:w="1150" w:type="dxa"/>
          </w:tcPr>
          <w:p w14:paraId="4E2B690F" w14:textId="77777777" w:rsidR="00E14AA6" w:rsidRPr="002D6C09" w:rsidRDefault="00E14AA6" w:rsidP="00E14AA6">
            <w:pPr>
              <w:pStyle w:val="Tytu"/>
              <w:rPr>
                <w:rFonts w:cstheme="minorHAnsi"/>
              </w:rPr>
            </w:pPr>
            <w:r w:rsidRPr="002D6C09">
              <w:rPr>
                <w:rFonts w:cstheme="minorHAnsi"/>
              </w:rPr>
              <w:t>108,37</w:t>
            </w:r>
          </w:p>
        </w:tc>
      </w:tr>
      <w:tr w:rsidR="00E14AA6" w:rsidRPr="002D6C09" w14:paraId="25A90E7F" w14:textId="77777777" w:rsidTr="00FA3EDF">
        <w:tc>
          <w:tcPr>
            <w:tcW w:w="2085" w:type="dxa"/>
          </w:tcPr>
          <w:p w14:paraId="732074D1" w14:textId="77777777" w:rsidR="00E14AA6" w:rsidRPr="002D6C09" w:rsidRDefault="00E14AA6" w:rsidP="00E14AA6">
            <w:pPr>
              <w:pStyle w:val="Tytu"/>
              <w:jc w:val="left"/>
              <w:rPr>
                <w:rFonts w:cstheme="minorHAnsi"/>
              </w:rPr>
            </w:pPr>
            <w:r w:rsidRPr="002D6C09">
              <w:rPr>
                <w:rFonts w:cstheme="minorHAnsi"/>
              </w:rPr>
              <w:t>przeworski</w:t>
            </w:r>
          </w:p>
        </w:tc>
        <w:tc>
          <w:tcPr>
            <w:tcW w:w="1086" w:type="dxa"/>
            <w:vAlign w:val="center"/>
          </w:tcPr>
          <w:p w14:paraId="3F2E674B" w14:textId="77777777" w:rsidR="00E14AA6" w:rsidRPr="002D6C09" w:rsidRDefault="00E14AA6" w:rsidP="00E14AA6">
            <w:pPr>
              <w:pStyle w:val="Tytu"/>
              <w:rPr>
                <w:rFonts w:cstheme="minorHAnsi"/>
              </w:rPr>
            </w:pPr>
            <w:r w:rsidRPr="002D6C09">
              <w:rPr>
                <w:rFonts w:cstheme="minorHAnsi"/>
              </w:rPr>
              <w:t>157</w:t>
            </w:r>
          </w:p>
        </w:tc>
        <w:tc>
          <w:tcPr>
            <w:tcW w:w="948" w:type="dxa"/>
            <w:vAlign w:val="center"/>
          </w:tcPr>
          <w:p w14:paraId="723D7B57" w14:textId="77777777" w:rsidR="00E14AA6" w:rsidRPr="002D6C09" w:rsidRDefault="00E14AA6" w:rsidP="00E14AA6">
            <w:pPr>
              <w:pStyle w:val="Tytu"/>
              <w:rPr>
                <w:rFonts w:cstheme="minorHAnsi"/>
              </w:rPr>
            </w:pPr>
            <w:r w:rsidRPr="002D6C09">
              <w:rPr>
                <w:rFonts w:cstheme="minorHAnsi"/>
              </w:rPr>
              <w:t>194</w:t>
            </w:r>
          </w:p>
        </w:tc>
        <w:tc>
          <w:tcPr>
            <w:tcW w:w="948" w:type="dxa"/>
            <w:vAlign w:val="center"/>
          </w:tcPr>
          <w:p w14:paraId="3BB1A34E" w14:textId="77777777" w:rsidR="00E14AA6" w:rsidRPr="002D6C09" w:rsidRDefault="00E14AA6" w:rsidP="00E14AA6">
            <w:pPr>
              <w:pStyle w:val="Tytu"/>
              <w:rPr>
                <w:rFonts w:cstheme="minorHAnsi"/>
              </w:rPr>
            </w:pPr>
            <w:r w:rsidRPr="002D6C09">
              <w:rPr>
                <w:rFonts w:cstheme="minorHAnsi"/>
              </w:rPr>
              <w:t>198</w:t>
            </w:r>
          </w:p>
        </w:tc>
        <w:tc>
          <w:tcPr>
            <w:tcW w:w="947" w:type="dxa"/>
            <w:vAlign w:val="center"/>
          </w:tcPr>
          <w:p w14:paraId="28D2B3FD" w14:textId="77777777" w:rsidR="00E14AA6" w:rsidRPr="002D6C09" w:rsidRDefault="00E14AA6" w:rsidP="00E14AA6">
            <w:pPr>
              <w:pStyle w:val="Tytu"/>
              <w:rPr>
                <w:rFonts w:cstheme="minorHAnsi"/>
              </w:rPr>
            </w:pPr>
            <w:r w:rsidRPr="002D6C09">
              <w:rPr>
                <w:rFonts w:cstheme="minorHAnsi"/>
              </w:rPr>
              <w:t>146</w:t>
            </w:r>
          </w:p>
        </w:tc>
        <w:tc>
          <w:tcPr>
            <w:tcW w:w="948" w:type="dxa"/>
            <w:vAlign w:val="center"/>
          </w:tcPr>
          <w:p w14:paraId="364FC3C8" w14:textId="77777777" w:rsidR="00E14AA6" w:rsidRPr="002D6C09" w:rsidRDefault="00E14AA6" w:rsidP="00E14AA6">
            <w:pPr>
              <w:pStyle w:val="Tytu"/>
              <w:rPr>
                <w:rFonts w:cstheme="minorHAnsi"/>
              </w:rPr>
            </w:pPr>
            <w:r w:rsidRPr="002D6C09">
              <w:rPr>
                <w:rFonts w:cstheme="minorHAnsi"/>
              </w:rPr>
              <w:t>144</w:t>
            </w:r>
          </w:p>
        </w:tc>
        <w:tc>
          <w:tcPr>
            <w:tcW w:w="948" w:type="dxa"/>
            <w:vAlign w:val="center"/>
          </w:tcPr>
          <w:p w14:paraId="2D16A573" w14:textId="77777777" w:rsidR="00E14AA6" w:rsidRPr="002D6C09" w:rsidRDefault="00E14AA6" w:rsidP="00E14AA6">
            <w:pPr>
              <w:pStyle w:val="Tytu"/>
              <w:rPr>
                <w:rFonts w:cstheme="minorHAnsi"/>
              </w:rPr>
            </w:pPr>
            <w:r w:rsidRPr="002D6C09">
              <w:rPr>
                <w:rFonts w:cstheme="minorHAnsi"/>
              </w:rPr>
              <w:t>82</w:t>
            </w:r>
          </w:p>
        </w:tc>
        <w:tc>
          <w:tcPr>
            <w:tcW w:w="1150" w:type="dxa"/>
          </w:tcPr>
          <w:p w14:paraId="58D605CA" w14:textId="77777777" w:rsidR="00E14AA6" w:rsidRPr="002D6C09" w:rsidRDefault="00E14AA6" w:rsidP="00E14AA6">
            <w:pPr>
              <w:pStyle w:val="Tytu"/>
              <w:rPr>
                <w:rFonts w:cstheme="minorHAnsi"/>
              </w:rPr>
            </w:pPr>
            <w:r w:rsidRPr="002D6C09">
              <w:rPr>
                <w:rFonts w:cstheme="minorHAnsi"/>
              </w:rPr>
              <w:t>-57,73</w:t>
            </w:r>
          </w:p>
        </w:tc>
      </w:tr>
      <w:tr w:rsidR="00E14AA6" w:rsidRPr="002D6C09" w14:paraId="2BEFFFF2" w14:textId="77777777" w:rsidTr="00FA3EDF">
        <w:tc>
          <w:tcPr>
            <w:tcW w:w="2085" w:type="dxa"/>
          </w:tcPr>
          <w:p w14:paraId="619DD821" w14:textId="77777777" w:rsidR="00E14AA6" w:rsidRPr="002D6C09" w:rsidRDefault="00E14AA6" w:rsidP="00E14AA6">
            <w:pPr>
              <w:pStyle w:val="Tytu"/>
              <w:jc w:val="left"/>
              <w:rPr>
                <w:rFonts w:cstheme="minorHAnsi"/>
              </w:rPr>
            </w:pPr>
            <w:r w:rsidRPr="002D6C09">
              <w:rPr>
                <w:rFonts w:cstheme="minorHAnsi"/>
              </w:rPr>
              <w:t>ropczycko-</w:t>
            </w:r>
          </w:p>
        </w:tc>
        <w:tc>
          <w:tcPr>
            <w:tcW w:w="1086" w:type="dxa"/>
            <w:vAlign w:val="center"/>
          </w:tcPr>
          <w:p w14:paraId="7F795A74" w14:textId="77777777" w:rsidR="00E14AA6" w:rsidRPr="002D6C09" w:rsidRDefault="00E14AA6" w:rsidP="00E14AA6">
            <w:pPr>
              <w:pStyle w:val="Tytu"/>
              <w:rPr>
                <w:rFonts w:cstheme="minorHAnsi"/>
              </w:rPr>
            </w:pPr>
            <w:r w:rsidRPr="002D6C09">
              <w:rPr>
                <w:rFonts w:cstheme="minorHAnsi"/>
              </w:rPr>
              <w:t>266</w:t>
            </w:r>
          </w:p>
        </w:tc>
        <w:tc>
          <w:tcPr>
            <w:tcW w:w="948" w:type="dxa"/>
            <w:vAlign w:val="center"/>
          </w:tcPr>
          <w:p w14:paraId="6D9006A1" w14:textId="77777777" w:rsidR="00E14AA6" w:rsidRPr="002D6C09" w:rsidRDefault="00E14AA6" w:rsidP="00E14AA6">
            <w:pPr>
              <w:pStyle w:val="Tytu"/>
              <w:rPr>
                <w:rFonts w:cstheme="minorHAnsi"/>
              </w:rPr>
            </w:pPr>
            <w:r w:rsidRPr="002D6C09">
              <w:rPr>
                <w:rFonts w:cstheme="minorHAnsi"/>
              </w:rPr>
              <w:t>259</w:t>
            </w:r>
          </w:p>
        </w:tc>
        <w:tc>
          <w:tcPr>
            <w:tcW w:w="948" w:type="dxa"/>
            <w:vAlign w:val="center"/>
          </w:tcPr>
          <w:p w14:paraId="495B3D4F" w14:textId="77777777" w:rsidR="00E14AA6" w:rsidRPr="002D6C09" w:rsidRDefault="00E14AA6" w:rsidP="00E14AA6">
            <w:pPr>
              <w:pStyle w:val="Tytu"/>
              <w:rPr>
                <w:rFonts w:cstheme="minorHAnsi"/>
              </w:rPr>
            </w:pPr>
            <w:r w:rsidRPr="002D6C09">
              <w:rPr>
                <w:rFonts w:cstheme="minorHAnsi"/>
              </w:rPr>
              <w:t>304</w:t>
            </w:r>
          </w:p>
        </w:tc>
        <w:tc>
          <w:tcPr>
            <w:tcW w:w="947" w:type="dxa"/>
            <w:vAlign w:val="center"/>
          </w:tcPr>
          <w:p w14:paraId="4C4BCC0D" w14:textId="77777777" w:rsidR="00E14AA6" w:rsidRPr="002D6C09" w:rsidRDefault="00E14AA6" w:rsidP="00E14AA6">
            <w:pPr>
              <w:pStyle w:val="Tytu"/>
              <w:rPr>
                <w:rFonts w:cstheme="minorHAnsi"/>
              </w:rPr>
            </w:pPr>
            <w:r w:rsidRPr="002D6C09">
              <w:rPr>
                <w:rFonts w:cstheme="minorHAnsi"/>
              </w:rPr>
              <w:t>356</w:t>
            </w:r>
          </w:p>
        </w:tc>
        <w:tc>
          <w:tcPr>
            <w:tcW w:w="948" w:type="dxa"/>
            <w:vAlign w:val="center"/>
          </w:tcPr>
          <w:p w14:paraId="12DFEC16" w14:textId="77777777" w:rsidR="00E14AA6" w:rsidRPr="002D6C09" w:rsidRDefault="00E14AA6" w:rsidP="00E14AA6">
            <w:pPr>
              <w:pStyle w:val="Tytu"/>
              <w:rPr>
                <w:rFonts w:cstheme="minorHAnsi"/>
              </w:rPr>
            </w:pPr>
            <w:r w:rsidRPr="002D6C09">
              <w:rPr>
                <w:rFonts w:cstheme="minorHAnsi"/>
              </w:rPr>
              <w:t>327</w:t>
            </w:r>
          </w:p>
        </w:tc>
        <w:tc>
          <w:tcPr>
            <w:tcW w:w="948" w:type="dxa"/>
            <w:vAlign w:val="center"/>
          </w:tcPr>
          <w:p w14:paraId="3370C7E8" w14:textId="77777777" w:rsidR="00E14AA6" w:rsidRPr="002D6C09" w:rsidRDefault="00E14AA6" w:rsidP="00E14AA6">
            <w:pPr>
              <w:pStyle w:val="Tytu"/>
              <w:rPr>
                <w:rFonts w:cstheme="minorHAnsi"/>
              </w:rPr>
            </w:pPr>
            <w:r w:rsidRPr="002D6C09">
              <w:rPr>
                <w:rFonts w:cstheme="minorHAnsi"/>
              </w:rPr>
              <w:t>304</w:t>
            </w:r>
          </w:p>
        </w:tc>
        <w:tc>
          <w:tcPr>
            <w:tcW w:w="1150" w:type="dxa"/>
          </w:tcPr>
          <w:p w14:paraId="08B1E6CD" w14:textId="77777777" w:rsidR="00E14AA6" w:rsidRPr="002D6C09" w:rsidRDefault="00E14AA6" w:rsidP="00E14AA6">
            <w:pPr>
              <w:pStyle w:val="Tytu"/>
              <w:rPr>
                <w:rFonts w:cstheme="minorHAnsi"/>
              </w:rPr>
            </w:pPr>
            <w:r w:rsidRPr="002D6C09">
              <w:rPr>
                <w:rFonts w:cstheme="minorHAnsi"/>
              </w:rPr>
              <w:t>17,37</w:t>
            </w:r>
          </w:p>
        </w:tc>
      </w:tr>
      <w:tr w:rsidR="00E14AA6" w:rsidRPr="002D6C09" w14:paraId="105AF841" w14:textId="77777777" w:rsidTr="00FA3EDF">
        <w:tc>
          <w:tcPr>
            <w:tcW w:w="2085" w:type="dxa"/>
          </w:tcPr>
          <w:p w14:paraId="313AA69B" w14:textId="77777777" w:rsidR="00E14AA6" w:rsidRPr="002D6C09" w:rsidRDefault="00E14AA6" w:rsidP="00E14AA6">
            <w:pPr>
              <w:pStyle w:val="Tytu"/>
              <w:jc w:val="left"/>
              <w:rPr>
                <w:rFonts w:cstheme="minorHAnsi"/>
              </w:rPr>
            </w:pPr>
            <w:r w:rsidRPr="002D6C09">
              <w:rPr>
                <w:rFonts w:cstheme="minorHAnsi"/>
              </w:rPr>
              <w:t>sędziszowski</w:t>
            </w:r>
          </w:p>
        </w:tc>
        <w:tc>
          <w:tcPr>
            <w:tcW w:w="1086" w:type="dxa"/>
            <w:vAlign w:val="center"/>
          </w:tcPr>
          <w:p w14:paraId="32164AEC" w14:textId="77777777" w:rsidR="00E14AA6" w:rsidRPr="002D6C09" w:rsidRDefault="00E14AA6" w:rsidP="00E14AA6">
            <w:pPr>
              <w:pStyle w:val="Tytu"/>
              <w:rPr>
                <w:rFonts w:cstheme="minorHAnsi"/>
              </w:rPr>
            </w:pPr>
            <w:r w:rsidRPr="002D6C09">
              <w:rPr>
                <w:rFonts w:cstheme="minorHAnsi"/>
              </w:rPr>
              <w:t>337</w:t>
            </w:r>
          </w:p>
        </w:tc>
        <w:tc>
          <w:tcPr>
            <w:tcW w:w="948" w:type="dxa"/>
            <w:vAlign w:val="center"/>
          </w:tcPr>
          <w:p w14:paraId="1C450592" w14:textId="77777777" w:rsidR="00E14AA6" w:rsidRPr="002D6C09" w:rsidRDefault="00E14AA6" w:rsidP="00E14AA6">
            <w:pPr>
              <w:pStyle w:val="Tytu"/>
              <w:rPr>
                <w:rFonts w:cstheme="minorHAnsi"/>
              </w:rPr>
            </w:pPr>
            <w:r w:rsidRPr="002D6C09">
              <w:rPr>
                <w:rFonts w:cstheme="minorHAnsi"/>
              </w:rPr>
              <w:t>385</w:t>
            </w:r>
          </w:p>
        </w:tc>
        <w:tc>
          <w:tcPr>
            <w:tcW w:w="948" w:type="dxa"/>
            <w:vAlign w:val="center"/>
          </w:tcPr>
          <w:p w14:paraId="1EF3709B" w14:textId="77777777" w:rsidR="00E14AA6" w:rsidRPr="002D6C09" w:rsidRDefault="00E14AA6" w:rsidP="00E14AA6">
            <w:pPr>
              <w:pStyle w:val="Tytu"/>
              <w:rPr>
                <w:rFonts w:cstheme="minorHAnsi"/>
              </w:rPr>
            </w:pPr>
            <w:r w:rsidRPr="002D6C09">
              <w:rPr>
                <w:rFonts w:cstheme="minorHAnsi"/>
              </w:rPr>
              <w:t>449</w:t>
            </w:r>
          </w:p>
        </w:tc>
        <w:tc>
          <w:tcPr>
            <w:tcW w:w="947" w:type="dxa"/>
            <w:vAlign w:val="center"/>
          </w:tcPr>
          <w:p w14:paraId="7C33B77B" w14:textId="77777777" w:rsidR="00E14AA6" w:rsidRPr="002D6C09" w:rsidRDefault="00E14AA6" w:rsidP="00E14AA6">
            <w:pPr>
              <w:pStyle w:val="Tytu"/>
              <w:rPr>
                <w:rFonts w:cstheme="minorHAnsi"/>
              </w:rPr>
            </w:pPr>
            <w:r w:rsidRPr="002D6C09">
              <w:rPr>
                <w:rFonts w:cstheme="minorHAnsi"/>
              </w:rPr>
              <w:t>488</w:t>
            </w:r>
          </w:p>
        </w:tc>
        <w:tc>
          <w:tcPr>
            <w:tcW w:w="948" w:type="dxa"/>
            <w:vAlign w:val="center"/>
          </w:tcPr>
          <w:p w14:paraId="6712ED55" w14:textId="77777777" w:rsidR="00E14AA6" w:rsidRPr="002D6C09" w:rsidRDefault="00E14AA6" w:rsidP="00E14AA6">
            <w:pPr>
              <w:pStyle w:val="Tytu"/>
              <w:rPr>
                <w:rFonts w:cstheme="minorHAnsi"/>
              </w:rPr>
            </w:pPr>
            <w:r w:rsidRPr="002D6C09">
              <w:rPr>
                <w:rFonts w:cstheme="minorHAnsi"/>
              </w:rPr>
              <w:t>483</w:t>
            </w:r>
          </w:p>
        </w:tc>
        <w:tc>
          <w:tcPr>
            <w:tcW w:w="948" w:type="dxa"/>
            <w:vAlign w:val="center"/>
          </w:tcPr>
          <w:p w14:paraId="5C27B543" w14:textId="77777777" w:rsidR="00E14AA6" w:rsidRPr="002D6C09" w:rsidRDefault="00E14AA6" w:rsidP="00E14AA6">
            <w:pPr>
              <w:pStyle w:val="Tytu"/>
              <w:rPr>
                <w:rFonts w:cstheme="minorHAnsi"/>
              </w:rPr>
            </w:pPr>
            <w:r w:rsidRPr="002D6C09">
              <w:rPr>
                <w:rFonts w:cstheme="minorHAnsi"/>
              </w:rPr>
              <w:t>518</w:t>
            </w:r>
          </w:p>
        </w:tc>
        <w:tc>
          <w:tcPr>
            <w:tcW w:w="1150" w:type="dxa"/>
          </w:tcPr>
          <w:p w14:paraId="7A61ADF1" w14:textId="77777777" w:rsidR="00E14AA6" w:rsidRPr="002D6C09" w:rsidRDefault="00E14AA6" w:rsidP="00E14AA6">
            <w:pPr>
              <w:pStyle w:val="Tytu"/>
              <w:rPr>
                <w:rFonts w:cstheme="minorHAnsi"/>
              </w:rPr>
            </w:pPr>
            <w:r w:rsidRPr="002D6C09">
              <w:rPr>
                <w:rFonts w:cstheme="minorHAnsi"/>
              </w:rPr>
              <w:t>34,55</w:t>
            </w:r>
          </w:p>
        </w:tc>
      </w:tr>
      <w:tr w:rsidR="00E14AA6" w:rsidRPr="002D6C09" w14:paraId="39EB986C" w14:textId="77777777" w:rsidTr="00FA3EDF">
        <w:tc>
          <w:tcPr>
            <w:tcW w:w="2085" w:type="dxa"/>
          </w:tcPr>
          <w:p w14:paraId="0CF29947" w14:textId="77777777" w:rsidR="00E14AA6" w:rsidRPr="002D6C09" w:rsidRDefault="00E14AA6" w:rsidP="00E14AA6">
            <w:pPr>
              <w:pStyle w:val="Tytu"/>
              <w:jc w:val="left"/>
              <w:rPr>
                <w:rFonts w:cstheme="minorHAnsi"/>
              </w:rPr>
            </w:pPr>
            <w:r w:rsidRPr="002D6C09">
              <w:rPr>
                <w:rFonts w:cstheme="minorHAnsi"/>
              </w:rPr>
              <w:t>rzeszowski</w:t>
            </w:r>
          </w:p>
        </w:tc>
        <w:tc>
          <w:tcPr>
            <w:tcW w:w="1086" w:type="dxa"/>
            <w:vAlign w:val="center"/>
          </w:tcPr>
          <w:p w14:paraId="51EEED18" w14:textId="77777777" w:rsidR="00E14AA6" w:rsidRPr="002D6C09" w:rsidRDefault="00E14AA6" w:rsidP="00E14AA6">
            <w:pPr>
              <w:pStyle w:val="Tytu"/>
              <w:rPr>
                <w:rFonts w:cstheme="minorHAnsi"/>
              </w:rPr>
            </w:pPr>
            <w:r w:rsidRPr="002D6C09">
              <w:rPr>
                <w:rFonts w:cstheme="minorHAnsi"/>
              </w:rPr>
              <w:t>288</w:t>
            </w:r>
          </w:p>
        </w:tc>
        <w:tc>
          <w:tcPr>
            <w:tcW w:w="948" w:type="dxa"/>
            <w:vAlign w:val="center"/>
          </w:tcPr>
          <w:p w14:paraId="560A8351" w14:textId="77777777" w:rsidR="00E14AA6" w:rsidRPr="002D6C09" w:rsidRDefault="00E14AA6" w:rsidP="00E14AA6">
            <w:pPr>
              <w:pStyle w:val="Tytu"/>
              <w:rPr>
                <w:rFonts w:cstheme="minorHAnsi"/>
              </w:rPr>
            </w:pPr>
            <w:r w:rsidRPr="002D6C09">
              <w:rPr>
                <w:rFonts w:cstheme="minorHAnsi"/>
              </w:rPr>
              <w:t>249</w:t>
            </w:r>
          </w:p>
        </w:tc>
        <w:tc>
          <w:tcPr>
            <w:tcW w:w="948" w:type="dxa"/>
            <w:vAlign w:val="center"/>
          </w:tcPr>
          <w:p w14:paraId="6C5C8CD8" w14:textId="77777777" w:rsidR="00E14AA6" w:rsidRPr="002D6C09" w:rsidRDefault="00E14AA6" w:rsidP="00E14AA6">
            <w:pPr>
              <w:pStyle w:val="Tytu"/>
              <w:rPr>
                <w:rFonts w:cstheme="minorHAnsi"/>
              </w:rPr>
            </w:pPr>
            <w:r w:rsidRPr="002D6C09">
              <w:rPr>
                <w:rFonts w:cstheme="minorHAnsi"/>
              </w:rPr>
              <w:t>520</w:t>
            </w:r>
          </w:p>
        </w:tc>
        <w:tc>
          <w:tcPr>
            <w:tcW w:w="947" w:type="dxa"/>
            <w:vAlign w:val="center"/>
          </w:tcPr>
          <w:p w14:paraId="3594332E" w14:textId="77777777" w:rsidR="00E14AA6" w:rsidRPr="002D6C09" w:rsidRDefault="00E14AA6" w:rsidP="00E14AA6">
            <w:pPr>
              <w:pStyle w:val="Tytu"/>
              <w:rPr>
                <w:rFonts w:cstheme="minorHAnsi"/>
              </w:rPr>
            </w:pPr>
            <w:r w:rsidRPr="002D6C09">
              <w:rPr>
                <w:rFonts w:cstheme="minorHAnsi"/>
              </w:rPr>
              <w:t>671</w:t>
            </w:r>
          </w:p>
        </w:tc>
        <w:tc>
          <w:tcPr>
            <w:tcW w:w="948" w:type="dxa"/>
            <w:vAlign w:val="center"/>
          </w:tcPr>
          <w:p w14:paraId="117C372B" w14:textId="77777777" w:rsidR="00E14AA6" w:rsidRPr="002D6C09" w:rsidRDefault="00E14AA6" w:rsidP="00E14AA6">
            <w:pPr>
              <w:pStyle w:val="Tytu"/>
              <w:rPr>
                <w:rFonts w:cstheme="minorHAnsi"/>
              </w:rPr>
            </w:pPr>
            <w:r w:rsidRPr="002D6C09">
              <w:rPr>
                <w:rFonts w:cstheme="minorHAnsi"/>
              </w:rPr>
              <w:t>468</w:t>
            </w:r>
          </w:p>
        </w:tc>
        <w:tc>
          <w:tcPr>
            <w:tcW w:w="948" w:type="dxa"/>
            <w:vAlign w:val="center"/>
          </w:tcPr>
          <w:p w14:paraId="655D1CB9" w14:textId="77777777" w:rsidR="00E14AA6" w:rsidRPr="002D6C09" w:rsidRDefault="00E14AA6" w:rsidP="00E14AA6">
            <w:pPr>
              <w:pStyle w:val="Tytu"/>
              <w:rPr>
                <w:rFonts w:cstheme="minorHAnsi"/>
              </w:rPr>
            </w:pPr>
            <w:r w:rsidRPr="002D6C09">
              <w:rPr>
                <w:rFonts w:cstheme="minorHAnsi"/>
              </w:rPr>
              <w:t>456</w:t>
            </w:r>
          </w:p>
        </w:tc>
        <w:tc>
          <w:tcPr>
            <w:tcW w:w="1150" w:type="dxa"/>
          </w:tcPr>
          <w:p w14:paraId="4023D693" w14:textId="77777777" w:rsidR="00E14AA6" w:rsidRPr="002D6C09" w:rsidRDefault="00E14AA6" w:rsidP="00E14AA6">
            <w:pPr>
              <w:pStyle w:val="Tytu"/>
              <w:rPr>
                <w:rFonts w:cstheme="minorHAnsi"/>
              </w:rPr>
            </w:pPr>
            <w:r w:rsidRPr="002D6C09">
              <w:rPr>
                <w:rFonts w:cstheme="minorHAnsi"/>
              </w:rPr>
              <w:t>83,13</w:t>
            </w:r>
          </w:p>
        </w:tc>
      </w:tr>
      <w:tr w:rsidR="00E14AA6" w:rsidRPr="002D6C09" w14:paraId="31C036B0" w14:textId="77777777" w:rsidTr="00FA3EDF">
        <w:tc>
          <w:tcPr>
            <w:tcW w:w="2085" w:type="dxa"/>
          </w:tcPr>
          <w:p w14:paraId="1E434AF7" w14:textId="77777777" w:rsidR="00E14AA6" w:rsidRPr="002D6C09" w:rsidRDefault="00E14AA6" w:rsidP="00E14AA6">
            <w:pPr>
              <w:pStyle w:val="Tytu"/>
              <w:jc w:val="left"/>
              <w:rPr>
                <w:rFonts w:cstheme="minorHAnsi"/>
              </w:rPr>
            </w:pPr>
            <w:r w:rsidRPr="002D6C09">
              <w:rPr>
                <w:rFonts w:cstheme="minorHAnsi"/>
              </w:rPr>
              <w:t>sanocki</w:t>
            </w:r>
          </w:p>
        </w:tc>
        <w:tc>
          <w:tcPr>
            <w:tcW w:w="1086" w:type="dxa"/>
            <w:vAlign w:val="center"/>
          </w:tcPr>
          <w:p w14:paraId="169FB682" w14:textId="77777777" w:rsidR="00E14AA6" w:rsidRPr="002D6C09" w:rsidRDefault="00E14AA6" w:rsidP="00E14AA6">
            <w:pPr>
              <w:pStyle w:val="Tytu"/>
              <w:rPr>
                <w:rFonts w:cstheme="minorHAnsi"/>
              </w:rPr>
            </w:pPr>
            <w:r w:rsidRPr="002D6C09">
              <w:rPr>
                <w:rFonts w:cstheme="minorHAnsi"/>
              </w:rPr>
              <w:t>185</w:t>
            </w:r>
          </w:p>
        </w:tc>
        <w:tc>
          <w:tcPr>
            <w:tcW w:w="948" w:type="dxa"/>
            <w:vAlign w:val="center"/>
          </w:tcPr>
          <w:p w14:paraId="0829455D" w14:textId="77777777" w:rsidR="00E14AA6" w:rsidRPr="002D6C09" w:rsidRDefault="00E14AA6" w:rsidP="00E14AA6">
            <w:pPr>
              <w:pStyle w:val="Tytu"/>
              <w:rPr>
                <w:rFonts w:cstheme="minorHAnsi"/>
              </w:rPr>
            </w:pPr>
            <w:r w:rsidRPr="002D6C09">
              <w:rPr>
                <w:rFonts w:cstheme="minorHAnsi"/>
              </w:rPr>
              <w:t>180</w:t>
            </w:r>
          </w:p>
        </w:tc>
        <w:tc>
          <w:tcPr>
            <w:tcW w:w="948" w:type="dxa"/>
            <w:vAlign w:val="center"/>
          </w:tcPr>
          <w:p w14:paraId="3256B3BD" w14:textId="77777777" w:rsidR="00E14AA6" w:rsidRPr="002D6C09" w:rsidRDefault="00E14AA6" w:rsidP="00E14AA6">
            <w:pPr>
              <w:pStyle w:val="Tytu"/>
              <w:rPr>
                <w:rFonts w:cstheme="minorHAnsi"/>
              </w:rPr>
            </w:pPr>
            <w:r w:rsidRPr="002D6C09">
              <w:rPr>
                <w:rFonts w:cstheme="minorHAnsi"/>
              </w:rPr>
              <w:t>190</w:t>
            </w:r>
          </w:p>
        </w:tc>
        <w:tc>
          <w:tcPr>
            <w:tcW w:w="947" w:type="dxa"/>
            <w:vAlign w:val="center"/>
          </w:tcPr>
          <w:p w14:paraId="433A20EB" w14:textId="77777777" w:rsidR="00E14AA6" w:rsidRPr="002D6C09" w:rsidRDefault="00E14AA6" w:rsidP="00E14AA6">
            <w:pPr>
              <w:pStyle w:val="Tytu"/>
              <w:rPr>
                <w:rFonts w:cstheme="minorHAnsi"/>
              </w:rPr>
            </w:pPr>
            <w:r w:rsidRPr="002D6C09">
              <w:rPr>
                <w:rFonts w:cstheme="minorHAnsi"/>
              </w:rPr>
              <w:t>225</w:t>
            </w:r>
          </w:p>
        </w:tc>
        <w:tc>
          <w:tcPr>
            <w:tcW w:w="948" w:type="dxa"/>
            <w:vAlign w:val="center"/>
          </w:tcPr>
          <w:p w14:paraId="280DA73F" w14:textId="77777777" w:rsidR="00E14AA6" w:rsidRPr="002D6C09" w:rsidRDefault="00E14AA6" w:rsidP="00E14AA6">
            <w:pPr>
              <w:pStyle w:val="Tytu"/>
              <w:rPr>
                <w:rFonts w:cstheme="minorHAnsi"/>
              </w:rPr>
            </w:pPr>
            <w:r w:rsidRPr="002D6C09">
              <w:rPr>
                <w:rFonts w:cstheme="minorHAnsi"/>
              </w:rPr>
              <w:t>234</w:t>
            </w:r>
          </w:p>
        </w:tc>
        <w:tc>
          <w:tcPr>
            <w:tcW w:w="948" w:type="dxa"/>
            <w:vAlign w:val="center"/>
          </w:tcPr>
          <w:p w14:paraId="2ED5E77E" w14:textId="77777777" w:rsidR="00E14AA6" w:rsidRPr="002D6C09" w:rsidRDefault="00E14AA6" w:rsidP="00E14AA6">
            <w:pPr>
              <w:pStyle w:val="Tytu"/>
              <w:rPr>
                <w:rFonts w:cstheme="minorHAnsi"/>
              </w:rPr>
            </w:pPr>
            <w:r w:rsidRPr="002D6C09">
              <w:rPr>
                <w:rFonts w:cstheme="minorHAnsi"/>
              </w:rPr>
              <w:t>269</w:t>
            </w:r>
          </w:p>
        </w:tc>
        <w:tc>
          <w:tcPr>
            <w:tcW w:w="1150" w:type="dxa"/>
          </w:tcPr>
          <w:p w14:paraId="5F1E8AD0" w14:textId="77777777" w:rsidR="00E14AA6" w:rsidRPr="002D6C09" w:rsidRDefault="00E14AA6" w:rsidP="00E14AA6">
            <w:pPr>
              <w:pStyle w:val="Tytu"/>
              <w:rPr>
                <w:rFonts w:cstheme="minorHAnsi"/>
              </w:rPr>
            </w:pPr>
            <w:r w:rsidRPr="002D6C09">
              <w:rPr>
                <w:rFonts w:cstheme="minorHAnsi"/>
              </w:rPr>
              <w:t>49,44</w:t>
            </w:r>
          </w:p>
        </w:tc>
      </w:tr>
      <w:tr w:rsidR="00E14AA6" w:rsidRPr="002D6C09" w14:paraId="512AAAF4" w14:textId="77777777" w:rsidTr="00FA3EDF">
        <w:tc>
          <w:tcPr>
            <w:tcW w:w="2085" w:type="dxa"/>
          </w:tcPr>
          <w:p w14:paraId="35FED1B5" w14:textId="77777777" w:rsidR="00E14AA6" w:rsidRPr="002D6C09" w:rsidRDefault="00E14AA6" w:rsidP="00E14AA6">
            <w:pPr>
              <w:pStyle w:val="Tytu"/>
              <w:jc w:val="left"/>
              <w:rPr>
                <w:rFonts w:cstheme="minorHAnsi"/>
              </w:rPr>
            </w:pPr>
            <w:r w:rsidRPr="002D6C09">
              <w:rPr>
                <w:rFonts w:cstheme="minorHAnsi"/>
              </w:rPr>
              <w:t>stalowowolski</w:t>
            </w:r>
          </w:p>
        </w:tc>
        <w:tc>
          <w:tcPr>
            <w:tcW w:w="1086" w:type="dxa"/>
            <w:vAlign w:val="center"/>
          </w:tcPr>
          <w:p w14:paraId="0BBFE972" w14:textId="77777777" w:rsidR="00E14AA6" w:rsidRPr="002D6C09" w:rsidRDefault="00E14AA6" w:rsidP="00E14AA6">
            <w:pPr>
              <w:pStyle w:val="Tytu"/>
              <w:rPr>
                <w:rFonts w:cstheme="minorHAnsi"/>
              </w:rPr>
            </w:pPr>
            <w:r w:rsidRPr="002D6C09">
              <w:rPr>
                <w:rFonts w:cstheme="minorHAnsi"/>
              </w:rPr>
              <w:t>652</w:t>
            </w:r>
          </w:p>
        </w:tc>
        <w:tc>
          <w:tcPr>
            <w:tcW w:w="948" w:type="dxa"/>
            <w:vAlign w:val="center"/>
          </w:tcPr>
          <w:p w14:paraId="5C6B61FA" w14:textId="77777777" w:rsidR="00E14AA6" w:rsidRPr="002D6C09" w:rsidRDefault="00E14AA6" w:rsidP="00E14AA6">
            <w:pPr>
              <w:pStyle w:val="Tytu"/>
              <w:rPr>
                <w:rFonts w:cstheme="minorHAnsi"/>
              </w:rPr>
            </w:pPr>
            <w:r w:rsidRPr="002D6C09">
              <w:rPr>
                <w:rFonts w:cstheme="minorHAnsi"/>
              </w:rPr>
              <w:t>701</w:t>
            </w:r>
          </w:p>
        </w:tc>
        <w:tc>
          <w:tcPr>
            <w:tcW w:w="948" w:type="dxa"/>
            <w:vAlign w:val="center"/>
          </w:tcPr>
          <w:p w14:paraId="1E9A8A11" w14:textId="77777777" w:rsidR="00E14AA6" w:rsidRPr="002D6C09" w:rsidRDefault="00E14AA6" w:rsidP="00E14AA6">
            <w:pPr>
              <w:pStyle w:val="Tytu"/>
              <w:rPr>
                <w:rFonts w:cstheme="minorHAnsi"/>
              </w:rPr>
            </w:pPr>
            <w:r w:rsidRPr="002D6C09">
              <w:rPr>
                <w:rFonts w:cstheme="minorHAnsi"/>
              </w:rPr>
              <w:t>784</w:t>
            </w:r>
          </w:p>
        </w:tc>
        <w:tc>
          <w:tcPr>
            <w:tcW w:w="947" w:type="dxa"/>
            <w:vAlign w:val="center"/>
          </w:tcPr>
          <w:p w14:paraId="29AF6447" w14:textId="77777777" w:rsidR="00E14AA6" w:rsidRPr="002D6C09" w:rsidRDefault="00E14AA6" w:rsidP="00E14AA6">
            <w:pPr>
              <w:pStyle w:val="Tytu"/>
              <w:rPr>
                <w:rFonts w:cstheme="minorHAnsi"/>
              </w:rPr>
            </w:pPr>
            <w:r w:rsidRPr="002D6C09">
              <w:rPr>
                <w:rFonts w:cstheme="minorHAnsi"/>
              </w:rPr>
              <w:t>833</w:t>
            </w:r>
          </w:p>
        </w:tc>
        <w:tc>
          <w:tcPr>
            <w:tcW w:w="948" w:type="dxa"/>
            <w:vAlign w:val="center"/>
          </w:tcPr>
          <w:p w14:paraId="48A6B0D0" w14:textId="77777777" w:rsidR="00E14AA6" w:rsidRPr="002D6C09" w:rsidRDefault="00E14AA6" w:rsidP="00E14AA6">
            <w:pPr>
              <w:pStyle w:val="Tytu"/>
              <w:rPr>
                <w:rFonts w:cstheme="minorHAnsi"/>
              </w:rPr>
            </w:pPr>
            <w:r w:rsidRPr="002D6C09">
              <w:rPr>
                <w:rFonts w:cstheme="minorHAnsi"/>
              </w:rPr>
              <w:t>882</w:t>
            </w:r>
          </w:p>
        </w:tc>
        <w:tc>
          <w:tcPr>
            <w:tcW w:w="948" w:type="dxa"/>
            <w:vAlign w:val="center"/>
          </w:tcPr>
          <w:p w14:paraId="3DD9FE2B" w14:textId="77777777" w:rsidR="00E14AA6" w:rsidRPr="002D6C09" w:rsidRDefault="00E14AA6" w:rsidP="00E14AA6">
            <w:pPr>
              <w:pStyle w:val="Tytu"/>
              <w:rPr>
                <w:rFonts w:cstheme="minorHAnsi"/>
              </w:rPr>
            </w:pPr>
            <w:r w:rsidRPr="002D6C09">
              <w:rPr>
                <w:rFonts w:cstheme="minorHAnsi"/>
              </w:rPr>
              <w:t>929</w:t>
            </w:r>
          </w:p>
        </w:tc>
        <w:tc>
          <w:tcPr>
            <w:tcW w:w="1150" w:type="dxa"/>
          </w:tcPr>
          <w:p w14:paraId="6EF892F5" w14:textId="77777777" w:rsidR="00E14AA6" w:rsidRPr="002D6C09" w:rsidRDefault="00E14AA6" w:rsidP="00E14AA6">
            <w:pPr>
              <w:pStyle w:val="Tytu"/>
              <w:rPr>
                <w:rFonts w:cstheme="minorHAnsi"/>
              </w:rPr>
            </w:pPr>
            <w:r w:rsidRPr="002D6C09">
              <w:rPr>
                <w:rFonts w:cstheme="minorHAnsi"/>
              </w:rPr>
              <w:t>32,52</w:t>
            </w:r>
          </w:p>
        </w:tc>
      </w:tr>
      <w:tr w:rsidR="00E14AA6" w:rsidRPr="002D6C09" w14:paraId="41A03643" w14:textId="77777777" w:rsidTr="00FA3EDF">
        <w:tc>
          <w:tcPr>
            <w:tcW w:w="2085" w:type="dxa"/>
          </w:tcPr>
          <w:p w14:paraId="6CED267C" w14:textId="77777777" w:rsidR="00E14AA6" w:rsidRPr="002D6C09" w:rsidRDefault="00E14AA6" w:rsidP="00E14AA6">
            <w:pPr>
              <w:pStyle w:val="Tytu"/>
              <w:jc w:val="left"/>
              <w:rPr>
                <w:rFonts w:cstheme="minorHAnsi"/>
              </w:rPr>
            </w:pPr>
            <w:r w:rsidRPr="002D6C09">
              <w:rPr>
                <w:rFonts w:cstheme="minorHAnsi"/>
              </w:rPr>
              <w:t>strzyżowski</w:t>
            </w:r>
          </w:p>
        </w:tc>
        <w:tc>
          <w:tcPr>
            <w:tcW w:w="1086" w:type="dxa"/>
          </w:tcPr>
          <w:p w14:paraId="60EA46B3" w14:textId="77777777" w:rsidR="00E14AA6" w:rsidRPr="002D6C09" w:rsidRDefault="00E14AA6" w:rsidP="00E14AA6">
            <w:pPr>
              <w:pStyle w:val="Tytu"/>
              <w:rPr>
                <w:rFonts w:cstheme="minorHAnsi"/>
              </w:rPr>
            </w:pPr>
            <w:r w:rsidRPr="002D6C09">
              <w:rPr>
                <w:rFonts w:cstheme="minorHAnsi"/>
              </w:rPr>
              <w:t>65</w:t>
            </w:r>
          </w:p>
        </w:tc>
        <w:tc>
          <w:tcPr>
            <w:tcW w:w="948" w:type="dxa"/>
          </w:tcPr>
          <w:p w14:paraId="16A73159" w14:textId="77777777" w:rsidR="00E14AA6" w:rsidRPr="002D6C09" w:rsidRDefault="00E14AA6" w:rsidP="00E14AA6">
            <w:pPr>
              <w:pStyle w:val="Tytu"/>
              <w:rPr>
                <w:rFonts w:cstheme="minorHAnsi"/>
              </w:rPr>
            </w:pPr>
            <w:r w:rsidRPr="002D6C09">
              <w:rPr>
                <w:rFonts w:cstheme="minorHAnsi"/>
              </w:rPr>
              <w:t>91</w:t>
            </w:r>
          </w:p>
        </w:tc>
        <w:tc>
          <w:tcPr>
            <w:tcW w:w="948" w:type="dxa"/>
          </w:tcPr>
          <w:p w14:paraId="271CE186" w14:textId="77777777" w:rsidR="00E14AA6" w:rsidRPr="002D6C09" w:rsidRDefault="00E14AA6" w:rsidP="00E14AA6">
            <w:pPr>
              <w:pStyle w:val="Tytu"/>
              <w:rPr>
                <w:rFonts w:cstheme="minorHAnsi"/>
              </w:rPr>
            </w:pPr>
            <w:r w:rsidRPr="002D6C09">
              <w:rPr>
                <w:rFonts w:cstheme="minorHAnsi"/>
              </w:rPr>
              <w:t>97</w:t>
            </w:r>
          </w:p>
        </w:tc>
        <w:tc>
          <w:tcPr>
            <w:tcW w:w="947" w:type="dxa"/>
          </w:tcPr>
          <w:p w14:paraId="1A04A261" w14:textId="77777777" w:rsidR="00E14AA6" w:rsidRPr="002D6C09" w:rsidRDefault="00E14AA6" w:rsidP="00E14AA6">
            <w:pPr>
              <w:pStyle w:val="Tytu"/>
              <w:rPr>
                <w:rFonts w:cstheme="minorHAnsi"/>
              </w:rPr>
            </w:pPr>
            <w:r w:rsidRPr="002D6C09">
              <w:rPr>
                <w:rFonts w:cstheme="minorHAnsi"/>
              </w:rPr>
              <w:t>105</w:t>
            </w:r>
          </w:p>
        </w:tc>
        <w:tc>
          <w:tcPr>
            <w:tcW w:w="948" w:type="dxa"/>
          </w:tcPr>
          <w:p w14:paraId="3ED62EC4" w14:textId="77777777" w:rsidR="00E14AA6" w:rsidRPr="002D6C09" w:rsidRDefault="00E14AA6" w:rsidP="00E14AA6">
            <w:pPr>
              <w:pStyle w:val="Tytu"/>
              <w:rPr>
                <w:rFonts w:cstheme="minorHAnsi"/>
              </w:rPr>
            </w:pPr>
            <w:r w:rsidRPr="002D6C09">
              <w:rPr>
                <w:rFonts w:cstheme="minorHAnsi"/>
              </w:rPr>
              <w:t>117</w:t>
            </w:r>
          </w:p>
        </w:tc>
        <w:tc>
          <w:tcPr>
            <w:tcW w:w="948" w:type="dxa"/>
          </w:tcPr>
          <w:p w14:paraId="39CCF2A4" w14:textId="77777777" w:rsidR="00E14AA6" w:rsidRPr="002D6C09" w:rsidRDefault="00E14AA6" w:rsidP="00E14AA6">
            <w:pPr>
              <w:pStyle w:val="Tytu"/>
              <w:rPr>
                <w:rFonts w:cstheme="minorHAnsi"/>
              </w:rPr>
            </w:pPr>
            <w:r w:rsidRPr="002D6C09">
              <w:rPr>
                <w:rFonts w:cstheme="minorHAnsi"/>
              </w:rPr>
              <w:t>76</w:t>
            </w:r>
          </w:p>
        </w:tc>
        <w:tc>
          <w:tcPr>
            <w:tcW w:w="1150" w:type="dxa"/>
          </w:tcPr>
          <w:p w14:paraId="06854477" w14:textId="77777777" w:rsidR="00E14AA6" w:rsidRPr="002D6C09" w:rsidRDefault="00E14AA6" w:rsidP="00E14AA6">
            <w:pPr>
              <w:pStyle w:val="Tytu"/>
              <w:rPr>
                <w:rFonts w:cstheme="minorHAnsi"/>
              </w:rPr>
            </w:pPr>
            <w:r w:rsidRPr="002D6C09">
              <w:rPr>
                <w:rFonts w:cstheme="minorHAnsi"/>
              </w:rPr>
              <w:t>16,9</w:t>
            </w:r>
          </w:p>
        </w:tc>
      </w:tr>
      <w:tr w:rsidR="00E14AA6" w:rsidRPr="002D6C09" w14:paraId="52E445FB" w14:textId="77777777" w:rsidTr="00FA3EDF">
        <w:tc>
          <w:tcPr>
            <w:tcW w:w="2085" w:type="dxa"/>
          </w:tcPr>
          <w:p w14:paraId="3A4E888C" w14:textId="77777777" w:rsidR="00E14AA6" w:rsidRPr="002D6C09" w:rsidRDefault="00E14AA6" w:rsidP="00E14AA6">
            <w:pPr>
              <w:pStyle w:val="Tytu"/>
              <w:jc w:val="left"/>
              <w:rPr>
                <w:rFonts w:cstheme="minorHAnsi"/>
              </w:rPr>
            </w:pPr>
            <w:r w:rsidRPr="002D6C09">
              <w:rPr>
                <w:rFonts w:cstheme="minorHAnsi"/>
              </w:rPr>
              <w:t>tarnobrzeski</w:t>
            </w:r>
          </w:p>
        </w:tc>
        <w:tc>
          <w:tcPr>
            <w:tcW w:w="1086" w:type="dxa"/>
          </w:tcPr>
          <w:p w14:paraId="71D94563" w14:textId="77777777" w:rsidR="00E14AA6" w:rsidRPr="002D6C09" w:rsidRDefault="00E14AA6" w:rsidP="00E14AA6">
            <w:pPr>
              <w:pStyle w:val="Tytu"/>
              <w:rPr>
                <w:rFonts w:cstheme="minorHAnsi"/>
              </w:rPr>
            </w:pPr>
            <w:r w:rsidRPr="002D6C09">
              <w:rPr>
                <w:rFonts w:cstheme="minorHAnsi"/>
              </w:rPr>
              <w:t>270</w:t>
            </w:r>
          </w:p>
        </w:tc>
        <w:tc>
          <w:tcPr>
            <w:tcW w:w="948" w:type="dxa"/>
          </w:tcPr>
          <w:p w14:paraId="3747E1B3" w14:textId="77777777" w:rsidR="00E14AA6" w:rsidRPr="002D6C09" w:rsidRDefault="00E14AA6" w:rsidP="00E14AA6">
            <w:pPr>
              <w:pStyle w:val="Tytu"/>
              <w:rPr>
                <w:rFonts w:cstheme="minorHAnsi"/>
              </w:rPr>
            </w:pPr>
            <w:r w:rsidRPr="002D6C09">
              <w:rPr>
                <w:rFonts w:cstheme="minorHAnsi"/>
              </w:rPr>
              <w:t>303</w:t>
            </w:r>
          </w:p>
        </w:tc>
        <w:tc>
          <w:tcPr>
            <w:tcW w:w="948" w:type="dxa"/>
          </w:tcPr>
          <w:p w14:paraId="5BAA57E2" w14:textId="77777777" w:rsidR="00E14AA6" w:rsidRPr="002D6C09" w:rsidRDefault="00E14AA6" w:rsidP="00E14AA6">
            <w:pPr>
              <w:pStyle w:val="Tytu"/>
              <w:rPr>
                <w:rFonts w:cstheme="minorHAnsi"/>
              </w:rPr>
            </w:pPr>
            <w:r w:rsidRPr="002D6C09">
              <w:rPr>
                <w:rFonts w:cstheme="minorHAnsi"/>
              </w:rPr>
              <w:t>306</w:t>
            </w:r>
          </w:p>
        </w:tc>
        <w:tc>
          <w:tcPr>
            <w:tcW w:w="947" w:type="dxa"/>
          </w:tcPr>
          <w:p w14:paraId="30FA5A5C" w14:textId="77777777" w:rsidR="00E14AA6" w:rsidRPr="002D6C09" w:rsidRDefault="00E14AA6" w:rsidP="00E14AA6">
            <w:pPr>
              <w:pStyle w:val="Tytu"/>
              <w:rPr>
                <w:rFonts w:cstheme="minorHAnsi"/>
              </w:rPr>
            </w:pPr>
            <w:r w:rsidRPr="002D6C09">
              <w:rPr>
                <w:rFonts w:cstheme="minorHAnsi"/>
              </w:rPr>
              <w:t>345</w:t>
            </w:r>
          </w:p>
        </w:tc>
        <w:tc>
          <w:tcPr>
            <w:tcW w:w="948" w:type="dxa"/>
          </w:tcPr>
          <w:p w14:paraId="0F694C6C" w14:textId="77777777" w:rsidR="00E14AA6" w:rsidRPr="002D6C09" w:rsidRDefault="00E14AA6" w:rsidP="00E14AA6">
            <w:pPr>
              <w:pStyle w:val="Tytu"/>
              <w:rPr>
                <w:rFonts w:cstheme="minorHAnsi"/>
              </w:rPr>
            </w:pPr>
            <w:r w:rsidRPr="002D6C09">
              <w:rPr>
                <w:rFonts w:cstheme="minorHAnsi"/>
              </w:rPr>
              <w:t>423</w:t>
            </w:r>
          </w:p>
        </w:tc>
        <w:tc>
          <w:tcPr>
            <w:tcW w:w="948" w:type="dxa"/>
          </w:tcPr>
          <w:p w14:paraId="55A58C45" w14:textId="77777777" w:rsidR="00E14AA6" w:rsidRPr="002D6C09" w:rsidRDefault="00E14AA6" w:rsidP="00E14AA6">
            <w:pPr>
              <w:pStyle w:val="Tytu"/>
              <w:rPr>
                <w:rFonts w:cstheme="minorHAnsi"/>
              </w:rPr>
            </w:pPr>
            <w:r w:rsidRPr="002D6C09">
              <w:rPr>
                <w:rFonts w:cstheme="minorHAnsi"/>
              </w:rPr>
              <w:t>456</w:t>
            </w:r>
          </w:p>
        </w:tc>
        <w:tc>
          <w:tcPr>
            <w:tcW w:w="1150" w:type="dxa"/>
          </w:tcPr>
          <w:p w14:paraId="4B032661" w14:textId="77777777" w:rsidR="00E14AA6" w:rsidRPr="002D6C09" w:rsidRDefault="00E14AA6" w:rsidP="00E14AA6">
            <w:pPr>
              <w:pStyle w:val="Tytu"/>
              <w:rPr>
                <w:rFonts w:cstheme="minorHAnsi"/>
              </w:rPr>
            </w:pPr>
            <w:r w:rsidRPr="002D6C09">
              <w:rPr>
                <w:rFonts w:cstheme="minorHAnsi"/>
              </w:rPr>
              <w:t>68,9</w:t>
            </w:r>
          </w:p>
        </w:tc>
      </w:tr>
      <w:tr w:rsidR="00E14AA6" w:rsidRPr="002D6C09" w14:paraId="18160415" w14:textId="77777777" w:rsidTr="00FA3EDF">
        <w:tc>
          <w:tcPr>
            <w:tcW w:w="2085" w:type="dxa"/>
          </w:tcPr>
          <w:p w14:paraId="1A5D99DC" w14:textId="77777777" w:rsidR="00E14AA6" w:rsidRPr="002D6C09" w:rsidRDefault="00D71682" w:rsidP="00E14AA6">
            <w:pPr>
              <w:pStyle w:val="Tytu"/>
              <w:jc w:val="left"/>
              <w:rPr>
                <w:rFonts w:cstheme="minorHAnsi"/>
              </w:rPr>
            </w:pPr>
            <w:r w:rsidRPr="002D6C09">
              <w:rPr>
                <w:rFonts w:cstheme="minorHAnsi"/>
              </w:rPr>
              <w:t>L</w:t>
            </w:r>
            <w:r w:rsidR="00E14AA6" w:rsidRPr="002D6C09">
              <w:rPr>
                <w:rFonts w:cstheme="minorHAnsi"/>
              </w:rPr>
              <w:t>eski</w:t>
            </w:r>
          </w:p>
        </w:tc>
        <w:tc>
          <w:tcPr>
            <w:tcW w:w="1086" w:type="dxa"/>
          </w:tcPr>
          <w:p w14:paraId="13E44113" w14:textId="77777777" w:rsidR="00E14AA6" w:rsidRPr="002D6C09" w:rsidRDefault="00E14AA6" w:rsidP="00E14AA6">
            <w:pPr>
              <w:pStyle w:val="Tytu"/>
              <w:rPr>
                <w:rFonts w:cstheme="minorHAnsi"/>
              </w:rPr>
            </w:pPr>
            <w:r w:rsidRPr="002D6C09">
              <w:rPr>
                <w:rFonts w:cstheme="minorHAnsi"/>
              </w:rPr>
              <w:t>5 133</w:t>
            </w:r>
          </w:p>
        </w:tc>
        <w:tc>
          <w:tcPr>
            <w:tcW w:w="948" w:type="dxa"/>
          </w:tcPr>
          <w:p w14:paraId="36A13990" w14:textId="77777777" w:rsidR="00E14AA6" w:rsidRPr="002D6C09" w:rsidRDefault="00E14AA6" w:rsidP="00E14AA6">
            <w:pPr>
              <w:pStyle w:val="Tytu"/>
              <w:rPr>
                <w:rFonts w:cstheme="minorHAnsi"/>
              </w:rPr>
            </w:pPr>
            <w:r w:rsidRPr="002D6C09">
              <w:rPr>
                <w:rFonts w:cstheme="minorHAnsi"/>
              </w:rPr>
              <w:t>5 655</w:t>
            </w:r>
          </w:p>
        </w:tc>
        <w:tc>
          <w:tcPr>
            <w:tcW w:w="948" w:type="dxa"/>
          </w:tcPr>
          <w:p w14:paraId="622A23F9" w14:textId="77777777" w:rsidR="00E14AA6" w:rsidRPr="002D6C09" w:rsidRDefault="00E14AA6" w:rsidP="00E14AA6">
            <w:pPr>
              <w:pStyle w:val="Tytu"/>
              <w:rPr>
                <w:rFonts w:cstheme="minorHAnsi"/>
              </w:rPr>
            </w:pPr>
            <w:r w:rsidRPr="002D6C09">
              <w:rPr>
                <w:rFonts w:cstheme="minorHAnsi"/>
              </w:rPr>
              <w:t>6 665</w:t>
            </w:r>
          </w:p>
        </w:tc>
        <w:tc>
          <w:tcPr>
            <w:tcW w:w="947" w:type="dxa"/>
          </w:tcPr>
          <w:p w14:paraId="05B2FF6C" w14:textId="77777777" w:rsidR="00E14AA6" w:rsidRPr="002D6C09" w:rsidRDefault="00E14AA6" w:rsidP="00E14AA6">
            <w:pPr>
              <w:pStyle w:val="Tytu"/>
              <w:rPr>
                <w:rFonts w:cstheme="minorHAnsi"/>
              </w:rPr>
            </w:pPr>
            <w:r w:rsidRPr="002D6C09">
              <w:rPr>
                <w:rFonts w:cstheme="minorHAnsi"/>
              </w:rPr>
              <w:t>7 171</w:t>
            </w:r>
          </w:p>
        </w:tc>
        <w:tc>
          <w:tcPr>
            <w:tcW w:w="948" w:type="dxa"/>
          </w:tcPr>
          <w:p w14:paraId="3EFD7E4B" w14:textId="77777777" w:rsidR="00E14AA6" w:rsidRPr="002D6C09" w:rsidRDefault="00E14AA6" w:rsidP="00E14AA6">
            <w:pPr>
              <w:pStyle w:val="Tytu"/>
              <w:rPr>
                <w:rFonts w:cstheme="minorHAnsi"/>
              </w:rPr>
            </w:pPr>
            <w:r w:rsidRPr="002D6C09">
              <w:rPr>
                <w:rFonts w:cstheme="minorHAnsi"/>
              </w:rPr>
              <w:t>7 638</w:t>
            </w:r>
          </w:p>
        </w:tc>
        <w:tc>
          <w:tcPr>
            <w:tcW w:w="948" w:type="dxa"/>
          </w:tcPr>
          <w:p w14:paraId="1DE2D598" w14:textId="77777777" w:rsidR="00E14AA6" w:rsidRPr="002D6C09" w:rsidRDefault="00E14AA6" w:rsidP="00E14AA6">
            <w:pPr>
              <w:pStyle w:val="Tytu"/>
              <w:rPr>
                <w:rFonts w:cstheme="minorHAnsi"/>
              </w:rPr>
            </w:pPr>
            <w:r w:rsidRPr="002D6C09">
              <w:rPr>
                <w:rFonts w:cstheme="minorHAnsi"/>
              </w:rPr>
              <w:t>7 671</w:t>
            </w:r>
          </w:p>
        </w:tc>
        <w:tc>
          <w:tcPr>
            <w:tcW w:w="1150" w:type="dxa"/>
          </w:tcPr>
          <w:p w14:paraId="2228F399" w14:textId="77777777" w:rsidR="00E14AA6" w:rsidRPr="002D6C09" w:rsidRDefault="00E14AA6" w:rsidP="00E14AA6">
            <w:pPr>
              <w:pStyle w:val="Tytu"/>
              <w:rPr>
                <w:rFonts w:cstheme="minorHAnsi"/>
              </w:rPr>
            </w:pPr>
            <w:r w:rsidRPr="002D6C09">
              <w:rPr>
                <w:rFonts w:cstheme="minorHAnsi"/>
              </w:rPr>
              <w:t>49,4</w:t>
            </w:r>
          </w:p>
        </w:tc>
      </w:tr>
      <w:tr w:rsidR="00E14AA6" w:rsidRPr="002D6C09" w14:paraId="4167E29F" w14:textId="77777777" w:rsidTr="00FA3EDF">
        <w:tc>
          <w:tcPr>
            <w:tcW w:w="2085" w:type="dxa"/>
          </w:tcPr>
          <w:p w14:paraId="1FA768C1" w14:textId="77777777" w:rsidR="00E14AA6" w:rsidRPr="002D6C09" w:rsidRDefault="00E14AA6" w:rsidP="00E14AA6">
            <w:pPr>
              <w:pStyle w:val="Tytu"/>
              <w:jc w:val="left"/>
              <w:rPr>
                <w:rFonts w:cstheme="minorHAnsi"/>
              </w:rPr>
            </w:pPr>
            <w:r w:rsidRPr="002D6C09">
              <w:rPr>
                <w:rFonts w:cstheme="minorHAnsi"/>
              </w:rPr>
              <w:t>m. Krosno</w:t>
            </w:r>
          </w:p>
        </w:tc>
        <w:tc>
          <w:tcPr>
            <w:tcW w:w="1086" w:type="dxa"/>
          </w:tcPr>
          <w:p w14:paraId="746A86C2" w14:textId="77777777" w:rsidR="00E14AA6" w:rsidRPr="002D6C09" w:rsidRDefault="00E14AA6" w:rsidP="00E14AA6">
            <w:pPr>
              <w:pStyle w:val="Tytu"/>
              <w:rPr>
                <w:rFonts w:cstheme="minorHAnsi"/>
              </w:rPr>
            </w:pPr>
            <w:r w:rsidRPr="002D6C09">
              <w:rPr>
                <w:rFonts w:cstheme="minorHAnsi"/>
              </w:rPr>
              <w:t>456</w:t>
            </w:r>
          </w:p>
        </w:tc>
        <w:tc>
          <w:tcPr>
            <w:tcW w:w="948" w:type="dxa"/>
          </w:tcPr>
          <w:p w14:paraId="35C0A7BB" w14:textId="77777777" w:rsidR="00E14AA6" w:rsidRPr="002D6C09" w:rsidRDefault="00E14AA6" w:rsidP="00E14AA6">
            <w:pPr>
              <w:pStyle w:val="Tytu"/>
              <w:rPr>
                <w:rFonts w:cstheme="minorHAnsi"/>
              </w:rPr>
            </w:pPr>
            <w:r w:rsidRPr="002D6C09">
              <w:rPr>
                <w:rFonts w:cstheme="minorHAnsi"/>
              </w:rPr>
              <w:t>486</w:t>
            </w:r>
          </w:p>
        </w:tc>
        <w:tc>
          <w:tcPr>
            <w:tcW w:w="948" w:type="dxa"/>
          </w:tcPr>
          <w:p w14:paraId="3AEF7019" w14:textId="77777777" w:rsidR="00E14AA6" w:rsidRPr="002D6C09" w:rsidRDefault="00E14AA6" w:rsidP="00E14AA6">
            <w:pPr>
              <w:pStyle w:val="Tytu"/>
              <w:rPr>
                <w:rFonts w:cstheme="minorHAnsi"/>
              </w:rPr>
            </w:pPr>
            <w:r w:rsidRPr="002D6C09">
              <w:rPr>
                <w:rFonts w:cstheme="minorHAnsi"/>
              </w:rPr>
              <w:t>537</w:t>
            </w:r>
          </w:p>
        </w:tc>
        <w:tc>
          <w:tcPr>
            <w:tcW w:w="947" w:type="dxa"/>
          </w:tcPr>
          <w:p w14:paraId="0EAC4DA5" w14:textId="77777777" w:rsidR="00E14AA6" w:rsidRPr="002D6C09" w:rsidRDefault="00E14AA6" w:rsidP="00E14AA6">
            <w:pPr>
              <w:pStyle w:val="Tytu"/>
              <w:rPr>
                <w:rFonts w:cstheme="minorHAnsi"/>
              </w:rPr>
            </w:pPr>
            <w:r w:rsidRPr="002D6C09">
              <w:rPr>
                <w:rFonts w:cstheme="minorHAnsi"/>
              </w:rPr>
              <w:t>652</w:t>
            </w:r>
          </w:p>
        </w:tc>
        <w:tc>
          <w:tcPr>
            <w:tcW w:w="948" w:type="dxa"/>
          </w:tcPr>
          <w:p w14:paraId="032B6F43" w14:textId="77777777" w:rsidR="00E14AA6" w:rsidRPr="002D6C09" w:rsidRDefault="00E14AA6" w:rsidP="00E14AA6">
            <w:pPr>
              <w:pStyle w:val="Tytu"/>
              <w:rPr>
                <w:rFonts w:cstheme="minorHAnsi"/>
              </w:rPr>
            </w:pPr>
            <w:r w:rsidRPr="002D6C09">
              <w:rPr>
                <w:rFonts w:cstheme="minorHAnsi"/>
              </w:rPr>
              <w:t>694</w:t>
            </w:r>
          </w:p>
        </w:tc>
        <w:tc>
          <w:tcPr>
            <w:tcW w:w="948" w:type="dxa"/>
          </w:tcPr>
          <w:p w14:paraId="34581949" w14:textId="77777777" w:rsidR="00E14AA6" w:rsidRPr="002D6C09" w:rsidRDefault="00E14AA6" w:rsidP="00E14AA6">
            <w:pPr>
              <w:pStyle w:val="Tytu"/>
              <w:rPr>
                <w:rFonts w:cstheme="minorHAnsi"/>
              </w:rPr>
            </w:pPr>
            <w:r w:rsidRPr="002D6C09">
              <w:rPr>
                <w:rFonts w:cstheme="minorHAnsi"/>
              </w:rPr>
              <w:t>832</w:t>
            </w:r>
          </w:p>
        </w:tc>
        <w:tc>
          <w:tcPr>
            <w:tcW w:w="1150" w:type="dxa"/>
          </w:tcPr>
          <w:p w14:paraId="32CEC4FD" w14:textId="77777777" w:rsidR="00E14AA6" w:rsidRPr="002D6C09" w:rsidRDefault="00E14AA6" w:rsidP="00E14AA6">
            <w:pPr>
              <w:pStyle w:val="Tytu"/>
              <w:rPr>
                <w:rFonts w:cstheme="minorHAnsi"/>
              </w:rPr>
            </w:pPr>
            <w:r w:rsidRPr="002D6C09">
              <w:rPr>
                <w:rFonts w:cstheme="minorHAnsi"/>
              </w:rPr>
              <w:t>82,5</w:t>
            </w:r>
          </w:p>
        </w:tc>
      </w:tr>
      <w:tr w:rsidR="00E14AA6" w:rsidRPr="002D6C09" w14:paraId="0E1D0F5D" w14:textId="77777777" w:rsidTr="00FA3EDF">
        <w:tc>
          <w:tcPr>
            <w:tcW w:w="2085" w:type="dxa"/>
          </w:tcPr>
          <w:p w14:paraId="496DB6E4" w14:textId="77777777" w:rsidR="00E14AA6" w:rsidRPr="002D6C09" w:rsidRDefault="00E14AA6" w:rsidP="00E14AA6">
            <w:pPr>
              <w:pStyle w:val="Tytu"/>
              <w:jc w:val="left"/>
              <w:rPr>
                <w:rFonts w:cstheme="minorHAnsi"/>
              </w:rPr>
            </w:pPr>
            <w:r w:rsidRPr="002D6C09">
              <w:rPr>
                <w:rFonts w:cstheme="minorHAnsi"/>
              </w:rPr>
              <w:t>m. Przemyśl</w:t>
            </w:r>
          </w:p>
        </w:tc>
        <w:tc>
          <w:tcPr>
            <w:tcW w:w="1086" w:type="dxa"/>
          </w:tcPr>
          <w:p w14:paraId="110E2D76" w14:textId="77777777" w:rsidR="00E14AA6" w:rsidRPr="002D6C09" w:rsidRDefault="00E14AA6" w:rsidP="00E14AA6">
            <w:pPr>
              <w:pStyle w:val="Tytu"/>
              <w:rPr>
                <w:rFonts w:cstheme="minorHAnsi"/>
              </w:rPr>
            </w:pPr>
            <w:r w:rsidRPr="002D6C09">
              <w:rPr>
                <w:rFonts w:cstheme="minorHAnsi"/>
              </w:rPr>
              <w:t>764</w:t>
            </w:r>
          </w:p>
        </w:tc>
        <w:tc>
          <w:tcPr>
            <w:tcW w:w="948" w:type="dxa"/>
          </w:tcPr>
          <w:p w14:paraId="67F2B92B" w14:textId="77777777" w:rsidR="00E14AA6" w:rsidRPr="002D6C09" w:rsidRDefault="00E14AA6" w:rsidP="00E14AA6">
            <w:pPr>
              <w:pStyle w:val="Tytu"/>
              <w:rPr>
                <w:rFonts w:cstheme="minorHAnsi"/>
              </w:rPr>
            </w:pPr>
            <w:r w:rsidRPr="002D6C09">
              <w:rPr>
                <w:rFonts w:cstheme="minorHAnsi"/>
              </w:rPr>
              <w:t>709</w:t>
            </w:r>
          </w:p>
        </w:tc>
        <w:tc>
          <w:tcPr>
            <w:tcW w:w="948" w:type="dxa"/>
          </w:tcPr>
          <w:p w14:paraId="65B69464" w14:textId="77777777" w:rsidR="00E14AA6" w:rsidRPr="002D6C09" w:rsidRDefault="00E14AA6" w:rsidP="00E14AA6">
            <w:pPr>
              <w:pStyle w:val="Tytu"/>
              <w:rPr>
                <w:rFonts w:cstheme="minorHAnsi"/>
              </w:rPr>
            </w:pPr>
            <w:r w:rsidRPr="002D6C09">
              <w:rPr>
                <w:rFonts w:cstheme="minorHAnsi"/>
              </w:rPr>
              <w:t>793</w:t>
            </w:r>
          </w:p>
        </w:tc>
        <w:tc>
          <w:tcPr>
            <w:tcW w:w="947" w:type="dxa"/>
          </w:tcPr>
          <w:p w14:paraId="28679E24" w14:textId="77777777" w:rsidR="00E14AA6" w:rsidRPr="002D6C09" w:rsidRDefault="00E14AA6" w:rsidP="00E14AA6">
            <w:pPr>
              <w:pStyle w:val="Tytu"/>
              <w:rPr>
                <w:rFonts w:cstheme="minorHAnsi"/>
              </w:rPr>
            </w:pPr>
            <w:r w:rsidRPr="002D6C09">
              <w:rPr>
                <w:rFonts w:cstheme="minorHAnsi"/>
              </w:rPr>
              <w:t>879</w:t>
            </w:r>
          </w:p>
        </w:tc>
        <w:tc>
          <w:tcPr>
            <w:tcW w:w="948" w:type="dxa"/>
          </w:tcPr>
          <w:p w14:paraId="2A2A8E71" w14:textId="77777777" w:rsidR="00E14AA6" w:rsidRPr="002D6C09" w:rsidRDefault="00E14AA6" w:rsidP="00E14AA6">
            <w:pPr>
              <w:pStyle w:val="Tytu"/>
              <w:rPr>
                <w:rFonts w:cstheme="minorHAnsi"/>
              </w:rPr>
            </w:pPr>
            <w:r w:rsidRPr="002D6C09">
              <w:rPr>
                <w:rFonts w:cstheme="minorHAnsi"/>
              </w:rPr>
              <w:t>869</w:t>
            </w:r>
          </w:p>
        </w:tc>
        <w:tc>
          <w:tcPr>
            <w:tcW w:w="948" w:type="dxa"/>
          </w:tcPr>
          <w:p w14:paraId="3DA743D7" w14:textId="77777777" w:rsidR="00E14AA6" w:rsidRPr="002D6C09" w:rsidRDefault="00E14AA6" w:rsidP="00E14AA6">
            <w:pPr>
              <w:pStyle w:val="Tytu"/>
              <w:rPr>
                <w:rFonts w:cstheme="minorHAnsi"/>
              </w:rPr>
            </w:pPr>
            <w:r w:rsidRPr="002D6C09">
              <w:rPr>
                <w:rFonts w:cstheme="minorHAnsi"/>
              </w:rPr>
              <w:t>820</w:t>
            </w:r>
          </w:p>
        </w:tc>
        <w:tc>
          <w:tcPr>
            <w:tcW w:w="1150" w:type="dxa"/>
          </w:tcPr>
          <w:p w14:paraId="54E27130" w14:textId="77777777" w:rsidR="00E14AA6" w:rsidRPr="002D6C09" w:rsidRDefault="00E14AA6" w:rsidP="00E14AA6">
            <w:pPr>
              <w:pStyle w:val="Tytu"/>
              <w:rPr>
                <w:rFonts w:cstheme="minorHAnsi"/>
              </w:rPr>
            </w:pPr>
            <w:r w:rsidRPr="002D6C09">
              <w:rPr>
                <w:rFonts w:cstheme="minorHAnsi"/>
              </w:rPr>
              <w:t>7,3</w:t>
            </w:r>
          </w:p>
        </w:tc>
      </w:tr>
      <w:tr w:rsidR="00E14AA6" w:rsidRPr="002D6C09" w14:paraId="3CDE4AC5" w14:textId="77777777" w:rsidTr="00FA3EDF">
        <w:tc>
          <w:tcPr>
            <w:tcW w:w="2085" w:type="dxa"/>
          </w:tcPr>
          <w:p w14:paraId="0BE31CDC" w14:textId="77777777" w:rsidR="00E14AA6" w:rsidRPr="002D6C09" w:rsidRDefault="00E14AA6" w:rsidP="00E14AA6">
            <w:pPr>
              <w:pStyle w:val="Tytu"/>
              <w:jc w:val="left"/>
              <w:rPr>
                <w:rFonts w:cstheme="minorHAnsi"/>
              </w:rPr>
            </w:pPr>
            <w:r w:rsidRPr="002D6C09">
              <w:rPr>
                <w:rFonts w:cstheme="minorHAnsi"/>
              </w:rPr>
              <w:t>m. Rzeszów</w:t>
            </w:r>
          </w:p>
        </w:tc>
        <w:tc>
          <w:tcPr>
            <w:tcW w:w="1086" w:type="dxa"/>
          </w:tcPr>
          <w:p w14:paraId="22D6CEA2" w14:textId="77777777" w:rsidR="00E14AA6" w:rsidRPr="002D6C09" w:rsidRDefault="00E14AA6" w:rsidP="00E14AA6">
            <w:pPr>
              <w:pStyle w:val="Tytu"/>
              <w:rPr>
                <w:rFonts w:cstheme="minorHAnsi"/>
              </w:rPr>
            </w:pPr>
            <w:r w:rsidRPr="002D6C09">
              <w:rPr>
                <w:rFonts w:cstheme="minorHAnsi"/>
              </w:rPr>
              <w:t>1 036</w:t>
            </w:r>
          </w:p>
        </w:tc>
        <w:tc>
          <w:tcPr>
            <w:tcW w:w="948" w:type="dxa"/>
          </w:tcPr>
          <w:p w14:paraId="25C1E4DC" w14:textId="77777777" w:rsidR="00E14AA6" w:rsidRPr="002D6C09" w:rsidRDefault="00E14AA6" w:rsidP="00E14AA6">
            <w:pPr>
              <w:pStyle w:val="Tytu"/>
              <w:rPr>
                <w:rFonts w:cstheme="minorHAnsi"/>
              </w:rPr>
            </w:pPr>
            <w:r w:rsidRPr="002D6C09">
              <w:rPr>
                <w:rFonts w:cstheme="minorHAnsi"/>
              </w:rPr>
              <w:t>1 189</w:t>
            </w:r>
          </w:p>
        </w:tc>
        <w:tc>
          <w:tcPr>
            <w:tcW w:w="948" w:type="dxa"/>
          </w:tcPr>
          <w:p w14:paraId="1A7594C1" w14:textId="77777777" w:rsidR="00E14AA6" w:rsidRPr="002D6C09" w:rsidRDefault="00E14AA6" w:rsidP="00E14AA6">
            <w:pPr>
              <w:pStyle w:val="Tytu"/>
              <w:rPr>
                <w:rFonts w:cstheme="minorHAnsi"/>
              </w:rPr>
            </w:pPr>
            <w:r w:rsidRPr="002D6C09">
              <w:rPr>
                <w:rFonts w:cstheme="minorHAnsi"/>
              </w:rPr>
              <w:t>1 284</w:t>
            </w:r>
          </w:p>
        </w:tc>
        <w:tc>
          <w:tcPr>
            <w:tcW w:w="947" w:type="dxa"/>
          </w:tcPr>
          <w:p w14:paraId="2BD878DF" w14:textId="77777777" w:rsidR="00E14AA6" w:rsidRPr="002D6C09" w:rsidRDefault="00E14AA6" w:rsidP="00E14AA6">
            <w:pPr>
              <w:pStyle w:val="Tytu"/>
              <w:rPr>
                <w:rFonts w:cstheme="minorHAnsi"/>
              </w:rPr>
            </w:pPr>
            <w:r w:rsidRPr="002D6C09">
              <w:rPr>
                <w:rFonts w:cstheme="minorHAnsi"/>
              </w:rPr>
              <w:t>1 438</w:t>
            </w:r>
          </w:p>
        </w:tc>
        <w:tc>
          <w:tcPr>
            <w:tcW w:w="948" w:type="dxa"/>
          </w:tcPr>
          <w:p w14:paraId="2AA1C4CD" w14:textId="77777777" w:rsidR="00E14AA6" w:rsidRPr="002D6C09" w:rsidRDefault="00E14AA6" w:rsidP="00E14AA6">
            <w:pPr>
              <w:pStyle w:val="Tytu"/>
              <w:rPr>
                <w:rFonts w:cstheme="minorHAnsi"/>
              </w:rPr>
            </w:pPr>
            <w:r w:rsidRPr="002D6C09">
              <w:rPr>
                <w:rFonts w:cstheme="minorHAnsi"/>
              </w:rPr>
              <w:t>1 429</w:t>
            </w:r>
          </w:p>
        </w:tc>
        <w:tc>
          <w:tcPr>
            <w:tcW w:w="948" w:type="dxa"/>
          </w:tcPr>
          <w:p w14:paraId="1B07B262" w14:textId="77777777" w:rsidR="00E14AA6" w:rsidRPr="002D6C09" w:rsidRDefault="00E14AA6" w:rsidP="00E14AA6">
            <w:pPr>
              <w:pStyle w:val="Tytu"/>
              <w:rPr>
                <w:rFonts w:cstheme="minorHAnsi"/>
              </w:rPr>
            </w:pPr>
            <w:r w:rsidRPr="002D6C09">
              <w:rPr>
                <w:rFonts w:cstheme="minorHAnsi"/>
              </w:rPr>
              <w:t>1 561</w:t>
            </w:r>
          </w:p>
        </w:tc>
        <w:tc>
          <w:tcPr>
            <w:tcW w:w="1150" w:type="dxa"/>
          </w:tcPr>
          <w:p w14:paraId="11531F23" w14:textId="77777777" w:rsidR="00E14AA6" w:rsidRPr="002D6C09" w:rsidRDefault="00E14AA6" w:rsidP="00E14AA6">
            <w:pPr>
              <w:pStyle w:val="Tytu"/>
              <w:rPr>
                <w:rFonts w:cstheme="minorHAnsi"/>
              </w:rPr>
            </w:pPr>
            <w:r w:rsidRPr="002D6C09">
              <w:rPr>
                <w:rFonts w:cstheme="minorHAnsi"/>
              </w:rPr>
              <w:t>50,7</w:t>
            </w:r>
          </w:p>
        </w:tc>
      </w:tr>
      <w:tr w:rsidR="00E14AA6" w:rsidRPr="002D6C09" w14:paraId="278219AC" w14:textId="77777777" w:rsidTr="00FA3EDF">
        <w:tc>
          <w:tcPr>
            <w:tcW w:w="2085" w:type="dxa"/>
          </w:tcPr>
          <w:p w14:paraId="36E7453A" w14:textId="77777777" w:rsidR="00E14AA6" w:rsidRPr="002D6C09" w:rsidRDefault="00E14AA6" w:rsidP="00E14AA6">
            <w:pPr>
              <w:pStyle w:val="Tytu"/>
              <w:jc w:val="left"/>
              <w:rPr>
                <w:rFonts w:cstheme="minorHAnsi"/>
              </w:rPr>
            </w:pPr>
            <w:r w:rsidRPr="002D6C09">
              <w:rPr>
                <w:rFonts w:cstheme="minorHAnsi"/>
              </w:rPr>
              <w:t>m. Tarnobrzeg</w:t>
            </w:r>
          </w:p>
        </w:tc>
        <w:tc>
          <w:tcPr>
            <w:tcW w:w="1086" w:type="dxa"/>
          </w:tcPr>
          <w:p w14:paraId="61579DDB" w14:textId="77777777" w:rsidR="00E14AA6" w:rsidRPr="002D6C09" w:rsidRDefault="00E14AA6" w:rsidP="00E14AA6">
            <w:pPr>
              <w:pStyle w:val="Tytu"/>
              <w:rPr>
                <w:rFonts w:cstheme="minorHAnsi"/>
              </w:rPr>
            </w:pPr>
            <w:r w:rsidRPr="002D6C09">
              <w:rPr>
                <w:rFonts w:cstheme="minorHAnsi"/>
              </w:rPr>
              <w:t>261</w:t>
            </w:r>
          </w:p>
        </w:tc>
        <w:tc>
          <w:tcPr>
            <w:tcW w:w="948" w:type="dxa"/>
          </w:tcPr>
          <w:p w14:paraId="794FC7F3" w14:textId="77777777" w:rsidR="00E14AA6" w:rsidRPr="002D6C09" w:rsidRDefault="00E14AA6" w:rsidP="00E14AA6">
            <w:pPr>
              <w:pStyle w:val="Tytu"/>
              <w:rPr>
                <w:rFonts w:cstheme="minorHAnsi"/>
              </w:rPr>
            </w:pPr>
            <w:r w:rsidRPr="002D6C09">
              <w:rPr>
                <w:rFonts w:cstheme="minorHAnsi"/>
              </w:rPr>
              <w:t>224</w:t>
            </w:r>
          </w:p>
        </w:tc>
        <w:tc>
          <w:tcPr>
            <w:tcW w:w="948" w:type="dxa"/>
          </w:tcPr>
          <w:p w14:paraId="04B6BCFA" w14:textId="77777777" w:rsidR="00E14AA6" w:rsidRPr="002D6C09" w:rsidRDefault="00E14AA6" w:rsidP="00E14AA6">
            <w:pPr>
              <w:pStyle w:val="Tytu"/>
              <w:rPr>
                <w:rFonts w:cstheme="minorHAnsi"/>
              </w:rPr>
            </w:pPr>
            <w:r w:rsidRPr="002D6C09">
              <w:rPr>
                <w:rFonts w:cstheme="minorHAnsi"/>
              </w:rPr>
              <w:t>264</w:t>
            </w:r>
          </w:p>
        </w:tc>
        <w:tc>
          <w:tcPr>
            <w:tcW w:w="947" w:type="dxa"/>
          </w:tcPr>
          <w:p w14:paraId="717C747F" w14:textId="77777777" w:rsidR="00E14AA6" w:rsidRPr="002D6C09" w:rsidRDefault="00E14AA6" w:rsidP="00E14AA6">
            <w:pPr>
              <w:pStyle w:val="Tytu"/>
              <w:rPr>
                <w:rFonts w:cstheme="minorHAnsi"/>
              </w:rPr>
            </w:pPr>
            <w:r w:rsidRPr="002D6C09">
              <w:rPr>
                <w:rFonts w:cstheme="minorHAnsi"/>
              </w:rPr>
              <w:t>338</w:t>
            </w:r>
          </w:p>
        </w:tc>
        <w:tc>
          <w:tcPr>
            <w:tcW w:w="948" w:type="dxa"/>
          </w:tcPr>
          <w:p w14:paraId="4E8E1662" w14:textId="77777777" w:rsidR="00E14AA6" w:rsidRPr="002D6C09" w:rsidRDefault="00E14AA6" w:rsidP="00E14AA6">
            <w:pPr>
              <w:pStyle w:val="Tytu"/>
              <w:rPr>
                <w:rFonts w:cstheme="minorHAnsi"/>
              </w:rPr>
            </w:pPr>
            <w:r w:rsidRPr="002D6C09">
              <w:rPr>
                <w:rFonts w:cstheme="minorHAnsi"/>
              </w:rPr>
              <w:t>296</w:t>
            </w:r>
          </w:p>
        </w:tc>
        <w:tc>
          <w:tcPr>
            <w:tcW w:w="948" w:type="dxa"/>
          </w:tcPr>
          <w:p w14:paraId="3BFD9D52" w14:textId="77777777" w:rsidR="00E14AA6" w:rsidRPr="002D6C09" w:rsidRDefault="00E14AA6" w:rsidP="00E14AA6">
            <w:pPr>
              <w:pStyle w:val="Tytu"/>
              <w:rPr>
                <w:rFonts w:cstheme="minorHAnsi"/>
              </w:rPr>
            </w:pPr>
            <w:r w:rsidRPr="002D6C09">
              <w:rPr>
                <w:rFonts w:cstheme="minorHAnsi"/>
              </w:rPr>
              <w:t>209</w:t>
            </w:r>
          </w:p>
        </w:tc>
        <w:tc>
          <w:tcPr>
            <w:tcW w:w="1150" w:type="dxa"/>
          </w:tcPr>
          <w:p w14:paraId="0B8925F7" w14:textId="77777777" w:rsidR="00E14AA6" w:rsidRPr="002D6C09" w:rsidRDefault="00E14AA6" w:rsidP="00E14AA6">
            <w:pPr>
              <w:pStyle w:val="Tytu"/>
              <w:rPr>
                <w:rFonts w:cstheme="minorHAnsi"/>
              </w:rPr>
            </w:pPr>
            <w:r w:rsidRPr="002D6C09">
              <w:rPr>
                <w:rFonts w:cstheme="minorHAnsi"/>
              </w:rPr>
              <w:t>-19,9</w:t>
            </w:r>
          </w:p>
        </w:tc>
      </w:tr>
    </w:tbl>
    <w:p w14:paraId="451FA404"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69E400B2" w14:textId="77777777" w:rsidR="00E14AA6" w:rsidRPr="002D6C09" w:rsidRDefault="00E14AA6" w:rsidP="00E14AA6">
      <w:pPr>
        <w:rPr>
          <w:rFonts w:cstheme="minorHAnsi"/>
          <w:b/>
          <w:i/>
          <w:color w:val="000000" w:themeColor="text1"/>
          <w:szCs w:val="24"/>
        </w:rPr>
      </w:pPr>
      <w:r w:rsidRPr="002D6C09">
        <w:rPr>
          <w:rFonts w:cstheme="minorHAnsi"/>
          <w:szCs w:val="24"/>
        </w:rPr>
        <w:t xml:space="preserve">Podobnie przedstawia się sytuacja w zakresie kolejnego wskaźnika opisującego dostępność i wykorzystanie obiektów turystycznych w regionie (tab. 16). Wartość wskaźnika opisującego liczbę udzielonych noclegów przypadających na 1 tys. mieszkańców w powiecie mieleckim w 2019 r. kształtowała się na poziomie 466,37 i w porównaniu do roku 2014 była wyższa o ponad 146 udzielonych noclegów. Od 2014 obserwowany jest wzrost wartości tego </w:t>
      </w:r>
      <w:r w:rsidRPr="002D6C09">
        <w:rPr>
          <w:rFonts w:cstheme="minorHAnsi"/>
          <w:szCs w:val="24"/>
        </w:rPr>
        <w:lastRenderedPageBreak/>
        <w:t>wskaźnika, jego najwyższą wartość dla kraju, województwa podkarpackiego i większości powiatów, otrzymano na koniec analizowanego okresu. Natomiast w przypadku dziewięciu powiatów (poza jasielskim), w tym również powiatu mieleckiego. maksimum przypadło na rok wcześniejszy, czyli 2018, po którym nastąpił spadek tego wskaźnika. Dla powiatu mieleckiego spadek ten przekroczył 13 noclegów. Liderami ze względu na stopień wykorzystania turystycznych miejsc noclegowych w województwie podkarpackim były powiaty: leski, bieszczadzki i krośnieński. Najgorzej pod tym względem wyglądał sytuacja w</w:t>
      </w:r>
      <w:r w:rsidR="00D71682" w:rsidRPr="002D6C09">
        <w:rPr>
          <w:rFonts w:cstheme="minorHAnsi"/>
          <w:szCs w:val="24"/>
        </w:rPr>
        <w:t> </w:t>
      </w:r>
      <w:r w:rsidRPr="002D6C09">
        <w:rPr>
          <w:rFonts w:cstheme="minorHAnsi"/>
          <w:szCs w:val="24"/>
        </w:rPr>
        <w:t xml:space="preserve">powiatach: brzozowskim, jasielskim i strzyżowski. Powiat mielecki zajął dopiero 17 pozycję. </w:t>
      </w:r>
    </w:p>
    <w:p w14:paraId="6AFBA54C" w14:textId="77777777" w:rsidR="00FA3EDF" w:rsidRDefault="00FA3EDF" w:rsidP="00C02CEA">
      <w:pPr>
        <w:pStyle w:val="Tyturysunku"/>
      </w:pPr>
      <w:bookmarkStart w:id="96" w:name="_Toc87198838"/>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16</w:t>
      </w:r>
      <w:r w:rsidR="00175137">
        <w:rPr>
          <w:noProof/>
        </w:rPr>
        <w:fldChar w:fldCharType="end"/>
      </w:r>
      <w:r>
        <w:t xml:space="preserve">. </w:t>
      </w:r>
      <w:bookmarkStart w:id="97" w:name="_Toc75261858"/>
      <w:r w:rsidRPr="002D6C09">
        <w:t>Udzielone noclegi turystom na 1000 mieszkańców w latach 2014-2019 w Polsce i w powiatach województwa podkarpackiego</w:t>
      </w:r>
      <w:bookmarkEnd w:id="96"/>
      <w:bookmarkEnd w:id="97"/>
    </w:p>
    <w:tbl>
      <w:tblPr>
        <w:tblStyle w:val="Tabela-Siatka"/>
        <w:tblW w:w="0" w:type="auto"/>
        <w:tblLook w:val="04A0" w:firstRow="1" w:lastRow="0" w:firstColumn="1" w:lastColumn="0" w:noHBand="0" w:noVBand="1"/>
      </w:tblPr>
      <w:tblGrid>
        <w:gridCol w:w="1753"/>
        <w:gridCol w:w="1027"/>
        <w:gridCol w:w="1026"/>
        <w:gridCol w:w="1026"/>
        <w:gridCol w:w="1026"/>
        <w:gridCol w:w="1026"/>
        <w:gridCol w:w="1026"/>
        <w:gridCol w:w="1150"/>
      </w:tblGrid>
      <w:tr w:rsidR="00E14AA6" w:rsidRPr="002D6C09" w14:paraId="19E193F1" w14:textId="77777777" w:rsidTr="00FA3EDF">
        <w:trPr>
          <w:tblHeader/>
        </w:trPr>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3013F6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Wyszczególnienie</w:t>
            </w:r>
          </w:p>
        </w:tc>
        <w:tc>
          <w:tcPr>
            <w:tcW w:w="1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1E9664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1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206475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1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5EB338F"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1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B25F12F"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1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9A251B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1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324E74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9C9E29D"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2019/2014</w:t>
            </w:r>
          </w:p>
          <w:p w14:paraId="01078E0F"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2A20E20F" w14:textId="77777777" w:rsidTr="00FA3EDF">
        <w:tc>
          <w:tcPr>
            <w:tcW w:w="1753" w:type="dxa"/>
            <w:tcBorders>
              <w:top w:val="single" w:sz="4" w:space="0" w:color="FFFFFF" w:themeColor="background1"/>
            </w:tcBorders>
          </w:tcPr>
          <w:p w14:paraId="7DF54AC2" w14:textId="77777777" w:rsidR="00E14AA6" w:rsidRPr="002D6C09" w:rsidRDefault="00E14AA6" w:rsidP="00E14AA6">
            <w:pPr>
              <w:pStyle w:val="Tytu"/>
              <w:jc w:val="left"/>
              <w:rPr>
                <w:rFonts w:cstheme="minorHAnsi"/>
              </w:rPr>
            </w:pPr>
            <w:r w:rsidRPr="002D6C09">
              <w:rPr>
                <w:rFonts w:cstheme="minorHAnsi"/>
              </w:rPr>
              <w:t xml:space="preserve">Polska </w:t>
            </w:r>
          </w:p>
        </w:tc>
        <w:tc>
          <w:tcPr>
            <w:tcW w:w="1027" w:type="dxa"/>
            <w:tcBorders>
              <w:top w:val="single" w:sz="4" w:space="0" w:color="FFFFFF" w:themeColor="background1"/>
            </w:tcBorders>
          </w:tcPr>
          <w:p w14:paraId="4641E163" w14:textId="77777777" w:rsidR="00E14AA6" w:rsidRPr="002D6C09" w:rsidRDefault="00E14AA6" w:rsidP="00E14AA6">
            <w:pPr>
              <w:pStyle w:val="Tytu"/>
              <w:rPr>
                <w:rFonts w:cstheme="minorHAnsi"/>
              </w:rPr>
            </w:pPr>
            <w:r w:rsidRPr="002D6C09">
              <w:rPr>
                <w:rFonts w:cstheme="minorHAnsi"/>
              </w:rPr>
              <w:t>1 730,06</w:t>
            </w:r>
          </w:p>
        </w:tc>
        <w:tc>
          <w:tcPr>
            <w:tcW w:w="1026" w:type="dxa"/>
            <w:tcBorders>
              <w:top w:val="single" w:sz="4" w:space="0" w:color="FFFFFF" w:themeColor="background1"/>
            </w:tcBorders>
          </w:tcPr>
          <w:p w14:paraId="68705A38" w14:textId="77777777" w:rsidR="00E14AA6" w:rsidRPr="002D6C09" w:rsidRDefault="00E14AA6" w:rsidP="00E14AA6">
            <w:pPr>
              <w:pStyle w:val="Tytu"/>
              <w:rPr>
                <w:rFonts w:cstheme="minorHAnsi"/>
              </w:rPr>
            </w:pPr>
            <w:r w:rsidRPr="002D6C09">
              <w:rPr>
                <w:rFonts w:cstheme="minorHAnsi"/>
              </w:rPr>
              <w:t>1 852,43</w:t>
            </w:r>
          </w:p>
        </w:tc>
        <w:tc>
          <w:tcPr>
            <w:tcW w:w="1026" w:type="dxa"/>
            <w:tcBorders>
              <w:top w:val="single" w:sz="4" w:space="0" w:color="FFFFFF" w:themeColor="background1"/>
            </w:tcBorders>
          </w:tcPr>
          <w:p w14:paraId="39420C95" w14:textId="77777777" w:rsidR="00E14AA6" w:rsidRPr="002D6C09" w:rsidRDefault="00E14AA6" w:rsidP="00E14AA6">
            <w:pPr>
              <w:pStyle w:val="Tytu"/>
              <w:rPr>
                <w:rFonts w:cstheme="minorHAnsi"/>
              </w:rPr>
            </w:pPr>
            <w:r w:rsidRPr="002D6C09">
              <w:rPr>
                <w:rFonts w:cstheme="minorHAnsi"/>
              </w:rPr>
              <w:t>2 066,11</w:t>
            </w:r>
          </w:p>
        </w:tc>
        <w:tc>
          <w:tcPr>
            <w:tcW w:w="1026" w:type="dxa"/>
            <w:tcBorders>
              <w:top w:val="single" w:sz="4" w:space="0" w:color="FFFFFF" w:themeColor="background1"/>
            </w:tcBorders>
          </w:tcPr>
          <w:p w14:paraId="35E97BBC" w14:textId="77777777" w:rsidR="00E14AA6" w:rsidRPr="002D6C09" w:rsidRDefault="00E14AA6" w:rsidP="00E14AA6">
            <w:pPr>
              <w:pStyle w:val="Tytu"/>
              <w:rPr>
                <w:rFonts w:cstheme="minorHAnsi"/>
              </w:rPr>
            </w:pPr>
            <w:r w:rsidRPr="002D6C09">
              <w:rPr>
                <w:rFonts w:cstheme="minorHAnsi"/>
              </w:rPr>
              <w:t>2 183,13</w:t>
            </w:r>
          </w:p>
        </w:tc>
        <w:tc>
          <w:tcPr>
            <w:tcW w:w="1026" w:type="dxa"/>
            <w:tcBorders>
              <w:top w:val="single" w:sz="4" w:space="0" w:color="FFFFFF" w:themeColor="background1"/>
            </w:tcBorders>
          </w:tcPr>
          <w:p w14:paraId="593C9956" w14:textId="77777777" w:rsidR="00E14AA6" w:rsidRPr="002D6C09" w:rsidRDefault="00E14AA6" w:rsidP="00E14AA6">
            <w:pPr>
              <w:pStyle w:val="Tytu"/>
              <w:rPr>
                <w:rFonts w:cstheme="minorHAnsi"/>
              </w:rPr>
            </w:pPr>
            <w:r w:rsidRPr="002D6C09">
              <w:rPr>
                <w:rFonts w:cstheme="minorHAnsi"/>
              </w:rPr>
              <w:t>2 313,28</w:t>
            </w:r>
          </w:p>
        </w:tc>
        <w:tc>
          <w:tcPr>
            <w:tcW w:w="1026" w:type="dxa"/>
            <w:tcBorders>
              <w:top w:val="single" w:sz="4" w:space="0" w:color="FFFFFF" w:themeColor="background1"/>
            </w:tcBorders>
          </w:tcPr>
          <w:p w14:paraId="04D3615F" w14:textId="77777777" w:rsidR="00E14AA6" w:rsidRPr="002D6C09" w:rsidRDefault="00E14AA6" w:rsidP="00E14AA6">
            <w:pPr>
              <w:pStyle w:val="Tytu"/>
              <w:rPr>
                <w:rFonts w:cstheme="minorHAnsi"/>
              </w:rPr>
            </w:pPr>
            <w:r w:rsidRPr="002D6C09">
              <w:rPr>
                <w:rFonts w:cstheme="minorHAnsi"/>
              </w:rPr>
              <w:t>2 431,66</w:t>
            </w:r>
          </w:p>
        </w:tc>
        <w:tc>
          <w:tcPr>
            <w:tcW w:w="1150" w:type="dxa"/>
            <w:tcBorders>
              <w:top w:val="single" w:sz="4" w:space="0" w:color="FFFFFF" w:themeColor="background1"/>
            </w:tcBorders>
          </w:tcPr>
          <w:p w14:paraId="3C4B26EB" w14:textId="77777777" w:rsidR="00E14AA6" w:rsidRPr="002D6C09" w:rsidRDefault="00E14AA6" w:rsidP="00E14AA6">
            <w:pPr>
              <w:pStyle w:val="Tytu"/>
              <w:rPr>
                <w:rFonts w:cstheme="minorHAnsi"/>
              </w:rPr>
            </w:pPr>
            <w:r w:rsidRPr="002D6C09">
              <w:rPr>
                <w:rFonts w:cstheme="minorHAnsi"/>
              </w:rPr>
              <w:t>40,55</w:t>
            </w:r>
          </w:p>
        </w:tc>
      </w:tr>
      <w:tr w:rsidR="00E14AA6" w:rsidRPr="002D6C09" w14:paraId="1D25BC1C" w14:textId="77777777" w:rsidTr="00FA3EDF">
        <w:tc>
          <w:tcPr>
            <w:tcW w:w="1753" w:type="dxa"/>
          </w:tcPr>
          <w:p w14:paraId="4A8D2760" w14:textId="77777777" w:rsidR="00E14AA6" w:rsidRPr="002D6C09" w:rsidRDefault="00E14AA6" w:rsidP="00E14AA6">
            <w:pPr>
              <w:pStyle w:val="Tytu"/>
              <w:jc w:val="left"/>
              <w:rPr>
                <w:rFonts w:cstheme="minorHAnsi"/>
              </w:rPr>
            </w:pPr>
            <w:r w:rsidRPr="002D6C09">
              <w:rPr>
                <w:rFonts w:cstheme="minorHAnsi"/>
              </w:rPr>
              <w:t>woj. podkarpackie</w:t>
            </w:r>
          </w:p>
        </w:tc>
        <w:tc>
          <w:tcPr>
            <w:tcW w:w="1027" w:type="dxa"/>
            <w:vAlign w:val="center"/>
          </w:tcPr>
          <w:p w14:paraId="242C641F" w14:textId="77777777" w:rsidR="00E14AA6" w:rsidRPr="002D6C09" w:rsidRDefault="00E14AA6" w:rsidP="00442545">
            <w:pPr>
              <w:pStyle w:val="Tytu"/>
              <w:rPr>
                <w:rFonts w:cstheme="minorHAnsi"/>
              </w:rPr>
            </w:pPr>
            <w:r w:rsidRPr="002D6C09">
              <w:rPr>
                <w:rFonts w:cstheme="minorHAnsi"/>
              </w:rPr>
              <w:t>1 171,52</w:t>
            </w:r>
          </w:p>
        </w:tc>
        <w:tc>
          <w:tcPr>
            <w:tcW w:w="1026" w:type="dxa"/>
            <w:vAlign w:val="center"/>
          </w:tcPr>
          <w:p w14:paraId="5609AF5C" w14:textId="77777777" w:rsidR="00E14AA6" w:rsidRPr="002D6C09" w:rsidRDefault="00E14AA6" w:rsidP="00442545">
            <w:pPr>
              <w:pStyle w:val="Tytu"/>
              <w:rPr>
                <w:rFonts w:cstheme="minorHAnsi"/>
              </w:rPr>
            </w:pPr>
            <w:r w:rsidRPr="002D6C09">
              <w:rPr>
                <w:rFonts w:cstheme="minorHAnsi"/>
              </w:rPr>
              <w:t>1 303,33</w:t>
            </w:r>
          </w:p>
        </w:tc>
        <w:tc>
          <w:tcPr>
            <w:tcW w:w="1026" w:type="dxa"/>
            <w:vAlign w:val="center"/>
          </w:tcPr>
          <w:p w14:paraId="4C993BCE" w14:textId="77777777" w:rsidR="00E14AA6" w:rsidRPr="002D6C09" w:rsidRDefault="00E14AA6" w:rsidP="00442545">
            <w:pPr>
              <w:pStyle w:val="Tytu"/>
              <w:rPr>
                <w:rFonts w:cstheme="minorHAnsi"/>
              </w:rPr>
            </w:pPr>
            <w:r w:rsidRPr="002D6C09">
              <w:rPr>
                <w:rFonts w:cstheme="minorHAnsi"/>
              </w:rPr>
              <w:t>1 456,44</w:t>
            </w:r>
          </w:p>
        </w:tc>
        <w:tc>
          <w:tcPr>
            <w:tcW w:w="1026" w:type="dxa"/>
            <w:vAlign w:val="center"/>
          </w:tcPr>
          <w:p w14:paraId="2D983071" w14:textId="77777777" w:rsidR="00E14AA6" w:rsidRPr="002D6C09" w:rsidRDefault="00E14AA6" w:rsidP="00442545">
            <w:pPr>
              <w:pStyle w:val="Tytu"/>
              <w:rPr>
                <w:rFonts w:cstheme="minorHAnsi"/>
              </w:rPr>
            </w:pPr>
            <w:r w:rsidRPr="002D6C09">
              <w:rPr>
                <w:rFonts w:cstheme="minorHAnsi"/>
              </w:rPr>
              <w:t>1 590,91</w:t>
            </w:r>
          </w:p>
        </w:tc>
        <w:tc>
          <w:tcPr>
            <w:tcW w:w="1026" w:type="dxa"/>
            <w:vAlign w:val="center"/>
          </w:tcPr>
          <w:p w14:paraId="42873A63" w14:textId="77777777" w:rsidR="00E14AA6" w:rsidRPr="002D6C09" w:rsidRDefault="00E14AA6" w:rsidP="00442545">
            <w:pPr>
              <w:pStyle w:val="Tytu"/>
              <w:rPr>
                <w:rFonts w:cstheme="minorHAnsi"/>
              </w:rPr>
            </w:pPr>
            <w:r w:rsidRPr="002D6C09">
              <w:rPr>
                <w:rFonts w:cstheme="minorHAnsi"/>
              </w:rPr>
              <w:t>1 663,12</w:t>
            </w:r>
          </w:p>
        </w:tc>
        <w:tc>
          <w:tcPr>
            <w:tcW w:w="1026" w:type="dxa"/>
            <w:vAlign w:val="center"/>
          </w:tcPr>
          <w:p w14:paraId="58D7D1EA" w14:textId="77777777" w:rsidR="00E14AA6" w:rsidRPr="002D6C09" w:rsidRDefault="00E14AA6" w:rsidP="00442545">
            <w:pPr>
              <w:pStyle w:val="Tytu"/>
              <w:rPr>
                <w:rFonts w:cstheme="minorHAnsi"/>
              </w:rPr>
            </w:pPr>
            <w:r w:rsidRPr="002D6C09">
              <w:rPr>
                <w:rFonts w:cstheme="minorHAnsi"/>
              </w:rPr>
              <w:t>1 693,15</w:t>
            </w:r>
          </w:p>
        </w:tc>
        <w:tc>
          <w:tcPr>
            <w:tcW w:w="1150" w:type="dxa"/>
            <w:vAlign w:val="center"/>
          </w:tcPr>
          <w:p w14:paraId="6A9CD1B3" w14:textId="77777777" w:rsidR="00E14AA6" w:rsidRPr="002D6C09" w:rsidRDefault="00E14AA6" w:rsidP="00442545">
            <w:pPr>
              <w:pStyle w:val="Tytu"/>
              <w:rPr>
                <w:rFonts w:cstheme="minorHAnsi"/>
              </w:rPr>
            </w:pPr>
            <w:r w:rsidRPr="002D6C09">
              <w:rPr>
                <w:rFonts w:cstheme="minorHAnsi"/>
              </w:rPr>
              <w:t>44,53</w:t>
            </w:r>
          </w:p>
        </w:tc>
      </w:tr>
      <w:tr w:rsidR="00E14AA6" w:rsidRPr="002D6C09" w14:paraId="79A68E3D" w14:textId="77777777" w:rsidTr="00FA3EDF">
        <w:tc>
          <w:tcPr>
            <w:tcW w:w="1753" w:type="dxa"/>
          </w:tcPr>
          <w:p w14:paraId="4BAE5038" w14:textId="77777777" w:rsidR="00E14AA6" w:rsidRPr="002D6C09" w:rsidRDefault="00E14AA6" w:rsidP="00E14AA6">
            <w:pPr>
              <w:pStyle w:val="Tytu"/>
              <w:jc w:val="left"/>
              <w:rPr>
                <w:rFonts w:cstheme="minorHAnsi"/>
              </w:rPr>
            </w:pPr>
            <w:r w:rsidRPr="002D6C09">
              <w:rPr>
                <w:rFonts w:cstheme="minorHAnsi"/>
              </w:rPr>
              <w:t>bieszczadzki</w:t>
            </w:r>
          </w:p>
        </w:tc>
        <w:tc>
          <w:tcPr>
            <w:tcW w:w="1027" w:type="dxa"/>
          </w:tcPr>
          <w:p w14:paraId="79484A35" w14:textId="77777777" w:rsidR="00E14AA6" w:rsidRPr="002D6C09" w:rsidRDefault="00E14AA6" w:rsidP="00E14AA6">
            <w:pPr>
              <w:pStyle w:val="Tytu"/>
              <w:rPr>
                <w:rFonts w:cstheme="minorHAnsi"/>
                <w:sz w:val="19"/>
                <w:szCs w:val="19"/>
              </w:rPr>
            </w:pPr>
            <w:r w:rsidRPr="002D6C09">
              <w:rPr>
                <w:rFonts w:cstheme="minorHAnsi"/>
                <w:sz w:val="19"/>
                <w:szCs w:val="19"/>
              </w:rPr>
              <w:t>9 595,71</w:t>
            </w:r>
          </w:p>
        </w:tc>
        <w:tc>
          <w:tcPr>
            <w:tcW w:w="1026" w:type="dxa"/>
          </w:tcPr>
          <w:p w14:paraId="6553D999" w14:textId="77777777" w:rsidR="00E14AA6" w:rsidRPr="002D6C09" w:rsidRDefault="00E14AA6" w:rsidP="00E14AA6">
            <w:pPr>
              <w:pStyle w:val="Tytu"/>
              <w:rPr>
                <w:rFonts w:cstheme="minorHAnsi"/>
                <w:sz w:val="19"/>
                <w:szCs w:val="19"/>
              </w:rPr>
            </w:pPr>
            <w:r w:rsidRPr="002D6C09">
              <w:rPr>
                <w:rFonts w:cstheme="minorHAnsi"/>
                <w:sz w:val="19"/>
                <w:szCs w:val="19"/>
              </w:rPr>
              <w:t>10 874,47</w:t>
            </w:r>
          </w:p>
        </w:tc>
        <w:tc>
          <w:tcPr>
            <w:tcW w:w="1026" w:type="dxa"/>
          </w:tcPr>
          <w:p w14:paraId="5CCFB6A5" w14:textId="77777777" w:rsidR="00E14AA6" w:rsidRPr="002D6C09" w:rsidRDefault="00E14AA6" w:rsidP="00E14AA6">
            <w:pPr>
              <w:pStyle w:val="Tytu"/>
              <w:rPr>
                <w:rFonts w:cstheme="minorHAnsi"/>
                <w:sz w:val="19"/>
                <w:szCs w:val="19"/>
              </w:rPr>
            </w:pPr>
            <w:r w:rsidRPr="002D6C09">
              <w:rPr>
                <w:rFonts w:cstheme="minorHAnsi"/>
                <w:sz w:val="19"/>
                <w:szCs w:val="19"/>
              </w:rPr>
              <w:t>13 368,51</w:t>
            </w:r>
          </w:p>
        </w:tc>
        <w:tc>
          <w:tcPr>
            <w:tcW w:w="1026" w:type="dxa"/>
          </w:tcPr>
          <w:p w14:paraId="279EBFA5" w14:textId="77777777" w:rsidR="00E14AA6" w:rsidRPr="002D6C09" w:rsidRDefault="00E14AA6" w:rsidP="00E14AA6">
            <w:pPr>
              <w:pStyle w:val="Tytu"/>
              <w:rPr>
                <w:rFonts w:cstheme="minorHAnsi"/>
                <w:sz w:val="19"/>
                <w:szCs w:val="19"/>
              </w:rPr>
            </w:pPr>
            <w:r w:rsidRPr="002D6C09">
              <w:rPr>
                <w:rFonts w:cstheme="minorHAnsi"/>
                <w:sz w:val="19"/>
                <w:szCs w:val="19"/>
              </w:rPr>
              <w:t>14 963,55</w:t>
            </w:r>
          </w:p>
        </w:tc>
        <w:tc>
          <w:tcPr>
            <w:tcW w:w="1026" w:type="dxa"/>
          </w:tcPr>
          <w:p w14:paraId="102ADF68" w14:textId="77777777" w:rsidR="00E14AA6" w:rsidRPr="002D6C09" w:rsidRDefault="00E14AA6" w:rsidP="00E14AA6">
            <w:pPr>
              <w:pStyle w:val="Tytu"/>
              <w:rPr>
                <w:rFonts w:cstheme="minorHAnsi"/>
                <w:sz w:val="19"/>
                <w:szCs w:val="19"/>
              </w:rPr>
            </w:pPr>
            <w:r w:rsidRPr="002D6C09">
              <w:rPr>
                <w:rFonts w:cstheme="minorHAnsi"/>
                <w:sz w:val="19"/>
                <w:szCs w:val="19"/>
              </w:rPr>
              <w:t>16 098,65</w:t>
            </w:r>
          </w:p>
        </w:tc>
        <w:tc>
          <w:tcPr>
            <w:tcW w:w="1026" w:type="dxa"/>
          </w:tcPr>
          <w:p w14:paraId="57C950AD" w14:textId="77777777" w:rsidR="00E14AA6" w:rsidRPr="002D6C09" w:rsidRDefault="00E14AA6" w:rsidP="00E14AA6">
            <w:pPr>
              <w:pStyle w:val="Tytu"/>
              <w:rPr>
                <w:rFonts w:cstheme="minorHAnsi"/>
                <w:sz w:val="19"/>
                <w:szCs w:val="19"/>
              </w:rPr>
            </w:pPr>
            <w:r w:rsidRPr="002D6C09">
              <w:rPr>
                <w:rFonts w:cstheme="minorHAnsi"/>
                <w:sz w:val="19"/>
                <w:szCs w:val="19"/>
              </w:rPr>
              <w:t>16 324,42</w:t>
            </w:r>
          </w:p>
        </w:tc>
        <w:tc>
          <w:tcPr>
            <w:tcW w:w="1150" w:type="dxa"/>
          </w:tcPr>
          <w:p w14:paraId="6128EA04" w14:textId="77777777" w:rsidR="00E14AA6" w:rsidRPr="002D6C09" w:rsidRDefault="00E14AA6" w:rsidP="00E14AA6">
            <w:pPr>
              <w:pStyle w:val="Tytu"/>
              <w:rPr>
                <w:rFonts w:cstheme="minorHAnsi"/>
                <w:sz w:val="19"/>
                <w:szCs w:val="19"/>
              </w:rPr>
            </w:pPr>
            <w:r w:rsidRPr="002D6C09">
              <w:rPr>
                <w:rFonts w:cstheme="minorHAnsi"/>
                <w:sz w:val="19"/>
                <w:szCs w:val="19"/>
              </w:rPr>
              <w:t>70,12</w:t>
            </w:r>
          </w:p>
        </w:tc>
      </w:tr>
      <w:tr w:rsidR="00E14AA6" w:rsidRPr="002D6C09" w14:paraId="0F7BC989" w14:textId="77777777" w:rsidTr="00FA3EDF">
        <w:tc>
          <w:tcPr>
            <w:tcW w:w="1753" w:type="dxa"/>
          </w:tcPr>
          <w:p w14:paraId="05ABC4DB" w14:textId="77777777" w:rsidR="00E14AA6" w:rsidRPr="002D6C09" w:rsidRDefault="00E14AA6" w:rsidP="00E14AA6">
            <w:pPr>
              <w:pStyle w:val="Tytu"/>
              <w:jc w:val="left"/>
              <w:rPr>
                <w:rFonts w:cstheme="minorHAnsi"/>
              </w:rPr>
            </w:pPr>
            <w:r w:rsidRPr="002D6C09">
              <w:rPr>
                <w:rFonts w:cstheme="minorHAnsi"/>
              </w:rPr>
              <w:t>brzozowski</w:t>
            </w:r>
          </w:p>
        </w:tc>
        <w:tc>
          <w:tcPr>
            <w:tcW w:w="1027" w:type="dxa"/>
          </w:tcPr>
          <w:p w14:paraId="29ABC16E" w14:textId="77777777" w:rsidR="00E14AA6" w:rsidRPr="002D6C09" w:rsidRDefault="00E14AA6" w:rsidP="00E14AA6">
            <w:pPr>
              <w:pStyle w:val="Tytu"/>
              <w:rPr>
                <w:rFonts w:cstheme="minorHAnsi"/>
              </w:rPr>
            </w:pPr>
            <w:r w:rsidRPr="002D6C09">
              <w:rPr>
                <w:rFonts w:cstheme="minorHAnsi"/>
              </w:rPr>
              <w:t>210,16</w:t>
            </w:r>
          </w:p>
        </w:tc>
        <w:tc>
          <w:tcPr>
            <w:tcW w:w="1026" w:type="dxa"/>
          </w:tcPr>
          <w:p w14:paraId="3D285175" w14:textId="77777777" w:rsidR="00E14AA6" w:rsidRPr="002D6C09" w:rsidRDefault="00E14AA6" w:rsidP="00E14AA6">
            <w:pPr>
              <w:pStyle w:val="Tytu"/>
              <w:rPr>
                <w:rFonts w:cstheme="minorHAnsi"/>
              </w:rPr>
            </w:pPr>
            <w:r w:rsidRPr="002D6C09">
              <w:rPr>
                <w:rFonts w:cstheme="minorHAnsi"/>
              </w:rPr>
              <w:t>315,64</w:t>
            </w:r>
          </w:p>
        </w:tc>
        <w:tc>
          <w:tcPr>
            <w:tcW w:w="1026" w:type="dxa"/>
          </w:tcPr>
          <w:p w14:paraId="4EC9CDB2" w14:textId="77777777" w:rsidR="00E14AA6" w:rsidRPr="002D6C09" w:rsidRDefault="00E14AA6" w:rsidP="00E14AA6">
            <w:pPr>
              <w:pStyle w:val="Tytu"/>
              <w:rPr>
                <w:rFonts w:cstheme="minorHAnsi"/>
              </w:rPr>
            </w:pPr>
            <w:r w:rsidRPr="002D6C09">
              <w:rPr>
                <w:rFonts w:cstheme="minorHAnsi"/>
              </w:rPr>
              <w:t>216,44</w:t>
            </w:r>
          </w:p>
        </w:tc>
        <w:tc>
          <w:tcPr>
            <w:tcW w:w="1026" w:type="dxa"/>
          </w:tcPr>
          <w:p w14:paraId="2EE4F77D" w14:textId="77777777" w:rsidR="00E14AA6" w:rsidRPr="002D6C09" w:rsidRDefault="00E14AA6" w:rsidP="00E14AA6">
            <w:pPr>
              <w:pStyle w:val="Tytu"/>
              <w:rPr>
                <w:rFonts w:cstheme="minorHAnsi"/>
              </w:rPr>
            </w:pPr>
            <w:r w:rsidRPr="002D6C09">
              <w:rPr>
                <w:rFonts w:cstheme="minorHAnsi"/>
              </w:rPr>
              <w:t>266,65</w:t>
            </w:r>
          </w:p>
        </w:tc>
        <w:tc>
          <w:tcPr>
            <w:tcW w:w="1026" w:type="dxa"/>
          </w:tcPr>
          <w:p w14:paraId="20F73760" w14:textId="77777777" w:rsidR="00E14AA6" w:rsidRPr="002D6C09" w:rsidRDefault="00E14AA6" w:rsidP="00E14AA6">
            <w:pPr>
              <w:pStyle w:val="Tytu"/>
              <w:rPr>
                <w:rFonts w:cstheme="minorHAnsi"/>
              </w:rPr>
            </w:pPr>
            <w:r w:rsidRPr="002D6C09">
              <w:rPr>
                <w:rFonts w:cstheme="minorHAnsi"/>
              </w:rPr>
              <w:t>219,38</w:t>
            </w:r>
          </w:p>
        </w:tc>
        <w:tc>
          <w:tcPr>
            <w:tcW w:w="1026" w:type="dxa"/>
          </w:tcPr>
          <w:p w14:paraId="471423DC" w14:textId="77777777" w:rsidR="00E14AA6" w:rsidRPr="002D6C09" w:rsidRDefault="00E14AA6" w:rsidP="00E14AA6">
            <w:pPr>
              <w:pStyle w:val="Tytu"/>
              <w:rPr>
                <w:rFonts w:cstheme="minorHAnsi"/>
              </w:rPr>
            </w:pPr>
            <w:r w:rsidRPr="002D6C09">
              <w:rPr>
                <w:rFonts w:cstheme="minorHAnsi"/>
              </w:rPr>
              <w:t>130,45</w:t>
            </w:r>
          </w:p>
        </w:tc>
        <w:tc>
          <w:tcPr>
            <w:tcW w:w="1150" w:type="dxa"/>
          </w:tcPr>
          <w:p w14:paraId="6AB07B6C" w14:textId="77777777" w:rsidR="00E14AA6" w:rsidRPr="002D6C09" w:rsidRDefault="00E14AA6" w:rsidP="00E14AA6">
            <w:pPr>
              <w:pStyle w:val="Tytu"/>
              <w:rPr>
                <w:rFonts w:cstheme="minorHAnsi"/>
              </w:rPr>
            </w:pPr>
            <w:r w:rsidRPr="002D6C09">
              <w:rPr>
                <w:rFonts w:cstheme="minorHAnsi"/>
              </w:rPr>
              <w:t>-37,93</w:t>
            </w:r>
          </w:p>
        </w:tc>
      </w:tr>
      <w:tr w:rsidR="00E14AA6" w:rsidRPr="002D6C09" w14:paraId="07F0A71D" w14:textId="77777777" w:rsidTr="00FA3EDF">
        <w:tc>
          <w:tcPr>
            <w:tcW w:w="1753" w:type="dxa"/>
          </w:tcPr>
          <w:p w14:paraId="1AEF4472" w14:textId="77777777" w:rsidR="00E14AA6" w:rsidRPr="002D6C09" w:rsidRDefault="00D71682" w:rsidP="00E14AA6">
            <w:pPr>
              <w:pStyle w:val="Tytu"/>
              <w:jc w:val="left"/>
              <w:rPr>
                <w:rFonts w:cstheme="minorHAnsi"/>
              </w:rPr>
            </w:pPr>
            <w:r w:rsidRPr="002D6C09">
              <w:rPr>
                <w:rFonts w:cstheme="minorHAnsi"/>
              </w:rPr>
              <w:t>D</w:t>
            </w:r>
            <w:r w:rsidR="00E14AA6" w:rsidRPr="002D6C09">
              <w:rPr>
                <w:rFonts w:cstheme="minorHAnsi"/>
              </w:rPr>
              <w:t>ębicki</w:t>
            </w:r>
          </w:p>
        </w:tc>
        <w:tc>
          <w:tcPr>
            <w:tcW w:w="1027" w:type="dxa"/>
          </w:tcPr>
          <w:p w14:paraId="68217B50" w14:textId="77777777" w:rsidR="00E14AA6" w:rsidRPr="002D6C09" w:rsidRDefault="00E14AA6" w:rsidP="00E14AA6">
            <w:pPr>
              <w:pStyle w:val="Tytu"/>
              <w:rPr>
                <w:rFonts w:cstheme="minorHAnsi"/>
              </w:rPr>
            </w:pPr>
            <w:r w:rsidRPr="002D6C09">
              <w:rPr>
                <w:rFonts w:cstheme="minorHAnsi"/>
              </w:rPr>
              <w:t>514,30</w:t>
            </w:r>
          </w:p>
        </w:tc>
        <w:tc>
          <w:tcPr>
            <w:tcW w:w="1026" w:type="dxa"/>
          </w:tcPr>
          <w:p w14:paraId="6784AB37" w14:textId="77777777" w:rsidR="00E14AA6" w:rsidRPr="002D6C09" w:rsidRDefault="00E14AA6" w:rsidP="00E14AA6">
            <w:pPr>
              <w:pStyle w:val="Tytu"/>
              <w:rPr>
                <w:rFonts w:cstheme="minorHAnsi"/>
              </w:rPr>
            </w:pPr>
            <w:r w:rsidRPr="002D6C09">
              <w:rPr>
                <w:rFonts w:cstheme="minorHAnsi"/>
              </w:rPr>
              <w:t>479,73</w:t>
            </w:r>
          </w:p>
        </w:tc>
        <w:tc>
          <w:tcPr>
            <w:tcW w:w="1026" w:type="dxa"/>
          </w:tcPr>
          <w:p w14:paraId="67A9402F" w14:textId="77777777" w:rsidR="00E14AA6" w:rsidRPr="002D6C09" w:rsidRDefault="00E14AA6" w:rsidP="00E14AA6">
            <w:pPr>
              <w:pStyle w:val="Tytu"/>
              <w:rPr>
                <w:rFonts w:cstheme="minorHAnsi"/>
              </w:rPr>
            </w:pPr>
            <w:r w:rsidRPr="002D6C09">
              <w:rPr>
                <w:rFonts w:cstheme="minorHAnsi"/>
              </w:rPr>
              <w:t>484,18</w:t>
            </w:r>
          </w:p>
        </w:tc>
        <w:tc>
          <w:tcPr>
            <w:tcW w:w="1026" w:type="dxa"/>
          </w:tcPr>
          <w:p w14:paraId="631037CB" w14:textId="77777777" w:rsidR="00E14AA6" w:rsidRPr="002D6C09" w:rsidRDefault="00E14AA6" w:rsidP="00E14AA6">
            <w:pPr>
              <w:pStyle w:val="Tytu"/>
              <w:rPr>
                <w:rFonts w:cstheme="minorHAnsi"/>
              </w:rPr>
            </w:pPr>
            <w:r w:rsidRPr="002D6C09">
              <w:rPr>
                <w:rFonts w:cstheme="minorHAnsi"/>
              </w:rPr>
              <w:t>617,25</w:t>
            </w:r>
          </w:p>
        </w:tc>
        <w:tc>
          <w:tcPr>
            <w:tcW w:w="1026" w:type="dxa"/>
          </w:tcPr>
          <w:p w14:paraId="00395618" w14:textId="77777777" w:rsidR="00E14AA6" w:rsidRPr="002D6C09" w:rsidRDefault="00E14AA6" w:rsidP="00E14AA6">
            <w:pPr>
              <w:pStyle w:val="Tytu"/>
              <w:rPr>
                <w:rFonts w:cstheme="minorHAnsi"/>
              </w:rPr>
            </w:pPr>
            <w:r w:rsidRPr="002D6C09">
              <w:rPr>
                <w:rFonts w:cstheme="minorHAnsi"/>
              </w:rPr>
              <w:t>711,55</w:t>
            </w:r>
          </w:p>
        </w:tc>
        <w:tc>
          <w:tcPr>
            <w:tcW w:w="1026" w:type="dxa"/>
          </w:tcPr>
          <w:p w14:paraId="32A8870C" w14:textId="77777777" w:rsidR="00E14AA6" w:rsidRPr="002D6C09" w:rsidRDefault="00E14AA6" w:rsidP="00E14AA6">
            <w:pPr>
              <w:pStyle w:val="Tytu"/>
              <w:rPr>
                <w:rFonts w:cstheme="minorHAnsi"/>
              </w:rPr>
            </w:pPr>
            <w:r w:rsidRPr="002D6C09">
              <w:rPr>
                <w:rFonts w:cstheme="minorHAnsi"/>
              </w:rPr>
              <w:t>740,10</w:t>
            </w:r>
          </w:p>
        </w:tc>
        <w:tc>
          <w:tcPr>
            <w:tcW w:w="1150" w:type="dxa"/>
          </w:tcPr>
          <w:p w14:paraId="0651B746" w14:textId="77777777" w:rsidR="00E14AA6" w:rsidRPr="002D6C09" w:rsidRDefault="00E14AA6" w:rsidP="00E14AA6">
            <w:pPr>
              <w:pStyle w:val="Tytu"/>
              <w:rPr>
                <w:rFonts w:cstheme="minorHAnsi"/>
              </w:rPr>
            </w:pPr>
            <w:r w:rsidRPr="002D6C09">
              <w:rPr>
                <w:rFonts w:cstheme="minorHAnsi"/>
              </w:rPr>
              <w:t>43,90</w:t>
            </w:r>
          </w:p>
        </w:tc>
      </w:tr>
      <w:tr w:rsidR="00E14AA6" w:rsidRPr="002D6C09" w14:paraId="7D5186EF" w14:textId="77777777" w:rsidTr="00FA3EDF">
        <w:tc>
          <w:tcPr>
            <w:tcW w:w="1753" w:type="dxa"/>
          </w:tcPr>
          <w:p w14:paraId="3647BD3B" w14:textId="77777777" w:rsidR="00E14AA6" w:rsidRPr="002D6C09" w:rsidRDefault="00E14AA6" w:rsidP="00E14AA6">
            <w:pPr>
              <w:pStyle w:val="Tytu"/>
              <w:jc w:val="left"/>
              <w:rPr>
                <w:rFonts w:cstheme="minorHAnsi"/>
              </w:rPr>
            </w:pPr>
            <w:r w:rsidRPr="002D6C09">
              <w:rPr>
                <w:rFonts w:cstheme="minorHAnsi"/>
              </w:rPr>
              <w:t>jarosławski</w:t>
            </w:r>
          </w:p>
        </w:tc>
        <w:tc>
          <w:tcPr>
            <w:tcW w:w="1027" w:type="dxa"/>
          </w:tcPr>
          <w:p w14:paraId="79335506" w14:textId="77777777" w:rsidR="00E14AA6" w:rsidRPr="002D6C09" w:rsidRDefault="00E14AA6" w:rsidP="00E14AA6">
            <w:pPr>
              <w:pStyle w:val="Tytu"/>
              <w:rPr>
                <w:rFonts w:cstheme="minorHAnsi"/>
              </w:rPr>
            </w:pPr>
            <w:r w:rsidRPr="002D6C09">
              <w:rPr>
                <w:rFonts w:cstheme="minorHAnsi"/>
              </w:rPr>
              <w:t>316,65</w:t>
            </w:r>
          </w:p>
        </w:tc>
        <w:tc>
          <w:tcPr>
            <w:tcW w:w="1026" w:type="dxa"/>
          </w:tcPr>
          <w:p w14:paraId="4151CA28" w14:textId="77777777" w:rsidR="00E14AA6" w:rsidRPr="002D6C09" w:rsidRDefault="00E14AA6" w:rsidP="00E14AA6">
            <w:pPr>
              <w:pStyle w:val="Tytu"/>
              <w:rPr>
                <w:rFonts w:cstheme="minorHAnsi"/>
              </w:rPr>
            </w:pPr>
            <w:r w:rsidRPr="002D6C09">
              <w:rPr>
                <w:rFonts w:cstheme="minorHAnsi"/>
              </w:rPr>
              <w:t>421,01</w:t>
            </w:r>
          </w:p>
        </w:tc>
        <w:tc>
          <w:tcPr>
            <w:tcW w:w="1026" w:type="dxa"/>
          </w:tcPr>
          <w:p w14:paraId="79C5277C" w14:textId="77777777" w:rsidR="00E14AA6" w:rsidRPr="002D6C09" w:rsidRDefault="00E14AA6" w:rsidP="00E14AA6">
            <w:pPr>
              <w:pStyle w:val="Tytu"/>
              <w:rPr>
                <w:rFonts w:cstheme="minorHAnsi"/>
              </w:rPr>
            </w:pPr>
            <w:r w:rsidRPr="002D6C09">
              <w:rPr>
                <w:rFonts w:cstheme="minorHAnsi"/>
              </w:rPr>
              <w:t>753,75</w:t>
            </w:r>
          </w:p>
        </w:tc>
        <w:tc>
          <w:tcPr>
            <w:tcW w:w="1026" w:type="dxa"/>
          </w:tcPr>
          <w:p w14:paraId="1B88C0C7" w14:textId="77777777" w:rsidR="00E14AA6" w:rsidRPr="002D6C09" w:rsidRDefault="00E14AA6" w:rsidP="00E14AA6">
            <w:pPr>
              <w:pStyle w:val="Tytu"/>
              <w:rPr>
                <w:rFonts w:cstheme="minorHAnsi"/>
              </w:rPr>
            </w:pPr>
            <w:r w:rsidRPr="002D6C09">
              <w:rPr>
                <w:rFonts w:cstheme="minorHAnsi"/>
              </w:rPr>
              <w:t>753,58</w:t>
            </w:r>
          </w:p>
        </w:tc>
        <w:tc>
          <w:tcPr>
            <w:tcW w:w="1026" w:type="dxa"/>
          </w:tcPr>
          <w:p w14:paraId="6858482A" w14:textId="77777777" w:rsidR="00E14AA6" w:rsidRPr="002D6C09" w:rsidRDefault="00E14AA6" w:rsidP="00E14AA6">
            <w:pPr>
              <w:pStyle w:val="Tytu"/>
              <w:rPr>
                <w:rFonts w:cstheme="minorHAnsi"/>
              </w:rPr>
            </w:pPr>
            <w:r w:rsidRPr="002D6C09">
              <w:rPr>
                <w:rFonts w:cstheme="minorHAnsi"/>
              </w:rPr>
              <w:t>973,01</w:t>
            </w:r>
          </w:p>
        </w:tc>
        <w:tc>
          <w:tcPr>
            <w:tcW w:w="1026" w:type="dxa"/>
          </w:tcPr>
          <w:p w14:paraId="1DD5641A" w14:textId="77777777" w:rsidR="00E14AA6" w:rsidRPr="002D6C09" w:rsidRDefault="00E14AA6" w:rsidP="00E14AA6">
            <w:pPr>
              <w:pStyle w:val="Tytu"/>
              <w:rPr>
                <w:rFonts w:cstheme="minorHAnsi"/>
              </w:rPr>
            </w:pPr>
            <w:r w:rsidRPr="002D6C09">
              <w:rPr>
                <w:rFonts w:cstheme="minorHAnsi"/>
              </w:rPr>
              <w:t>1 124,02</w:t>
            </w:r>
          </w:p>
        </w:tc>
        <w:tc>
          <w:tcPr>
            <w:tcW w:w="1150" w:type="dxa"/>
          </w:tcPr>
          <w:p w14:paraId="1E6E020E" w14:textId="77777777" w:rsidR="00E14AA6" w:rsidRPr="002D6C09" w:rsidRDefault="00E14AA6" w:rsidP="00E14AA6">
            <w:pPr>
              <w:pStyle w:val="Tytu"/>
              <w:rPr>
                <w:rFonts w:cstheme="minorHAnsi"/>
              </w:rPr>
            </w:pPr>
            <w:r w:rsidRPr="002D6C09">
              <w:rPr>
                <w:rFonts w:cstheme="minorHAnsi"/>
              </w:rPr>
              <w:t>254,97</w:t>
            </w:r>
          </w:p>
        </w:tc>
      </w:tr>
      <w:tr w:rsidR="00E14AA6" w:rsidRPr="002D6C09" w14:paraId="095D344B" w14:textId="77777777" w:rsidTr="00FA3EDF">
        <w:tc>
          <w:tcPr>
            <w:tcW w:w="1753" w:type="dxa"/>
          </w:tcPr>
          <w:p w14:paraId="3BB27357" w14:textId="77777777" w:rsidR="00E14AA6" w:rsidRPr="002D6C09" w:rsidRDefault="00D71682" w:rsidP="00E14AA6">
            <w:pPr>
              <w:pStyle w:val="Tytu"/>
              <w:jc w:val="left"/>
              <w:rPr>
                <w:rFonts w:cstheme="minorHAnsi"/>
              </w:rPr>
            </w:pPr>
            <w:r w:rsidRPr="002D6C09">
              <w:rPr>
                <w:rFonts w:cstheme="minorHAnsi"/>
              </w:rPr>
              <w:t>J</w:t>
            </w:r>
            <w:r w:rsidR="00E14AA6" w:rsidRPr="002D6C09">
              <w:rPr>
                <w:rFonts w:cstheme="minorHAnsi"/>
              </w:rPr>
              <w:t>asielski</w:t>
            </w:r>
          </w:p>
        </w:tc>
        <w:tc>
          <w:tcPr>
            <w:tcW w:w="1027" w:type="dxa"/>
          </w:tcPr>
          <w:p w14:paraId="47FF9577" w14:textId="77777777" w:rsidR="00E14AA6" w:rsidRPr="002D6C09" w:rsidRDefault="00E14AA6" w:rsidP="00E14AA6">
            <w:pPr>
              <w:pStyle w:val="Tytu"/>
              <w:rPr>
                <w:rFonts w:cstheme="minorHAnsi"/>
              </w:rPr>
            </w:pPr>
            <w:r w:rsidRPr="002D6C09">
              <w:rPr>
                <w:rFonts w:cstheme="minorHAnsi"/>
              </w:rPr>
              <w:t>326,70</w:t>
            </w:r>
          </w:p>
        </w:tc>
        <w:tc>
          <w:tcPr>
            <w:tcW w:w="1026" w:type="dxa"/>
          </w:tcPr>
          <w:p w14:paraId="3315CD4C" w14:textId="77777777" w:rsidR="00E14AA6" w:rsidRPr="002D6C09" w:rsidRDefault="00E14AA6" w:rsidP="00E14AA6">
            <w:pPr>
              <w:pStyle w:val="Tytu"/>
              <w:rPr>
                <w:rFonts w:cstheme="minorHAnsi"/>
              </w:rPr>
            </w:pPr>
            <w:r w:rsidRPr="002D6C09">
              <w:rPr>
                <w:rFonts w:cstheme="minorHAnsi"/>
              </w:rPr>
              <w:t>320,18</w:t>
            </w:r>
          </w:p>
        </w:tc>
        <w:tc>
          <w:tcPr>
            <w:tcW w:w="1026" w:type="dxa"/>
          </w:tcPr>
          <w:p w14:paraId="6671B8FE" w14:textId="77777777" w:rsidR="00E14AA6" w:rsidRPr="002D6C09" w:rsidRDefault="00E14AA6" w:rsidP="00E14AA6">
            <w:pPr>
              <w:pStyle w:val="Tytu"/>
              <w:rPr>
                <w:rFonts w:cstheme="minorHAnsi"/>
              </w:rPr>
            </w:pPr>
            <w:r w:rsidRPr="002D6C09">
              <w:rPr>
                <w:rFonts w:cstheme="minorHAnsi"/>
              </w:rPr>
              <w:t>170,56</w:t>
            </w:r>
          </w:p>
        </w:tc>
        <w:tc>
          <w:tcPr>
            <w:tcW w:w="1026" w:type="dxa"/>
          </w:tcPr>
          <w:p w14:paraId="33D2E70E" w14:textId="77777777" w:rsidR="00E14AA6" w:rsidRPr="002D6C09" w:rsidRDefault="00E14AA6" w:rsidP="00E14AA6">
            <w:pPr>
              <w:pStyle w:val="Tytu"/>
              <w:rPr>
                <w:rFonts w:cstheme="minorHAnsi"/>
              </w:rPr>
            </w:pPr>
            <w:r w:rsidRPr="002D6C09">
              <w:rPr>
                <w:rFonts w:cstheme="minorHAnsi"/>
              </w:rPr>
              <w:t>211,55</w:t>
            </w:r>
          </w:p>
        </w:tc>
        <w:tc>
          <w:tcPr>
            <w:tcW w:w="1026" w:type="dxa"/>
          </w:tcPr>
          <w:p w14:paraId="3CF6C473" w14:textId="77777777" w:rsidR="00E14AA6" w:rsidRPr="002D6C09" w:rsidRDefault="00E14AA6" w:rsidP="00E14AA6">
            <w:pPr>
              <w:pStyle w:val="Tytu"/>
              <w:rPr>
                <w:rFonts w:cstheme="minorHAnsi"/>
              </w:rPr>
            </w:pPr>
            <w:r w:rsidRPr="002D6C09">
              <w:rPr>
                <w:rFonts w:cstheme="minorHAnsi"/>
              </w:rPr>
              <w:t>207,11</w:t>
            </w:r>
          </w:p>
        </w:tc>
        <w:tc>
          <w:tcPr>
            <w:tcW w:w="1026" w:type="dxa"/>
          </w:tcPr>
          <w:p w14:paraId="61DB4ABD" w14:textId="77777777" w:rsidR="00E14AA6" w:rsidRPr="002D6C09" w:rsidRDefault="00E14AA6" w:rsidP="00E14AA6">
            <w:pPr>
              <w:pStyle w:val="Tytu"/>
              <w:rPr>
                <w:rFonts w:cstheme="minorHAnsi"/>
              </w:rPr>
            </w:pPr>
            <w:r w:rsidRPr="002D6C09">
              <w:rPr>
                <w:rFonts w:cstheme="minorHAnsi"/>
              </w:rPr>
              <w:t>184,21</w:t>
            </w:r>
          </w:p>
        </w:tc>
        <w:tc>
          <w:tcPr>
            <w:tcW w:w="1150" w:type="dxa"/>
          </w:tcPr>
          <w:p w14:paraId="34CF2222" w14:textId="77777777" w:rsidR="00E14AA6" w:rsidRPr="002D6C09" w:rsidRDefault="00E14AA6" w:rsidP="00E14AA6">
            <w:pPr>
              <w:pStyle w:val="Tytu"/>
              <w:rPr>
                <w:rFonts w:cstheme="minorHAnsi"/>
              </w:rPr>
            </w:pPr>
            <w:r w:rsidRPr="002D6C09">
              <w:rPr>
                <w:rFonts w:cstheme="minorHAnsi"/>
              </w:rPr>
              <w:t>-43,61</w:t>
            </w:r>
          </w:p>
        </w:tc>
      </w:tr>
      <w:tr w:rsidR="00E14AA6" w:rsidRPr="002D6C09" w14:paraId="134717DB" w14:textId="77777777" w:rsidTr="00FA3EDF">
        <w:tc>
          <w:tcPr>
            <w:tcW w:w="1753" w:type="dxa"/>
          </w:tcPr>
          <w:p w14:paraId="57ABCEBA" w14:textId="77777777" w:rsidR="00E14AA6" w:rsidRPr="002D6C09" w:rsidRDefault="00E14AA6" w:rsidP="00E14AA6">
            <w:pPr>
              <w:pStyle w:val="Tytu"/>
              <w:jc w:val="left"/>
              <w:rPr>
                <w:rFonts w:cstheme="minorHAnsi"/>
              </w:rPr>
            </w:pPr>
            <w:r w:rsidRPr="002D6C09">
              <w:rPr>
                <w:rFonts w:cstheme="minorHAnsi"/>
              </w:rPr>
              <w:t>kolbuszowski</w:t>
            </w:r>
          </w:p>
        </w:tc>
        <w:tc>
          <w:tcPr>
            <w:tcW w:w="1027" w:type="dxa"/>
          </w:tcPr>
          <w:p w14:paraId="75269939" w14:textId="77777777" w:rsidR="00E14AA6" w:rsidRPr="002D6C09" w:rsidRDefault="00E14AA6" w:rsidP="00E14AA6">
            <w:pPr>
              <w:pStyle w:val="Tytu"/>
              <w:rPr>
                <w:rFonts w:cstheme="minorHAnsi"/>
              </w:rPr>
            </w:pPr>
            <w:r w:rsidRPr="002D6C09">
              <w:rPr>
                <w:rFonts w:cstheme="minorHAnsi"/>
              </w:rPr>
              <w:t>23,38</w:t>
            </w:r>
          </w:p>
        </w:tc>
        <w:tc>
          <w:tcPr>
            <w:tcW w:w="1026" w:type="dxa"/>
          </w:tcPr>
          <w:p w14:paraId="64D10FDF" w14:textId="77777777" w:rsidR="00E14AA6" w:rsidRPr="002D6C09" w:rsidRDefault="00E14AA6" w:rsidP="00E14AA6">
            <w:pPr>
              <w:pStyle w:val="Tytu"/>
              <w:rPr>
                <w:rFonts w:cstheme="minorHAnsi"/>
              </w:rPr>
            </w:pPr>
            <w:r w:rsidRPr="002D6C09">
              <w:rPr>
                <w:rFonts w:cstheme="minorHAnsi"/>
              </w:rPr>
              <w:t>32,44</w:t>
            </w:r>
          </w:p>
        </w:tc>
        <w:tc>
          <w:tcPr>
            <w:tcW w:w="1026" w:type="dxa"/>
          </w:tcPr>
          <w:p w14:paraId="435ADB11" w14:textId="77777777" w:rsidR="00E14AA6" w:rsidRPr="002D6C09" w:rsidRDefault="00E14AA6" w:rsidP="00E14AA6">
            <w:pPr>
              <w:pStyle w:val="Tytu"/>
              <w:rPr>
                <w:rFonts w:cstheme="minorHAnsi"/>
              </w:rPr>
            </w:pPr>
            <w:r w:rsidRPr="002D6C09">
              <w:rPr>
                <w:rFonts w:cstheme="minorHAnsi"/>
              </w:rPr>
              <w:t>76,49</w:t>
            </w:r>
          </w:p>
        </w:tc>
        <w:tc>
          <w:tcPr>
            <w:tcW w:w="1026" w:type="dxa"/>
          </w:tcPr>
          <w:p w14:paraId="0F92FB16" w14:textId="77777777" w:rsidR="00E14AA6" w:rsidRPr="002D6C09" w:rsidRDefault="00E14AA6" w:rsidP="00E14AA6">
            <w:pPr>
              <w:pStyle w:val="Tytu"/>
              <w:rPr>
                <w:rFonts w:cstheme="minorHAnsi"/>
              </w:rPr>
            </w:pPr>
            <w:r w:rsidRPr="002D6C09">
              <w:rPr>
                <w:rFonts w:cstheme="minorHAnsi"/>
              </w:rPr>
              <w:t>264,37</w:t>
            </w:r>
          </w:p>
        </w:tc>
        <w:tc>
          <w:tcPr>
            <w:tcW w:w="1026" w:type="dxa"/>
          </w:tcPr>
          <w:p w14:paraId="14B741A7" w14:textId="77777777" w:rsidR="00E14AA6" w:rsidRPr="002D6C09" w:rsidRDefault="00E14AA6" w:rsidP="00E14AA6">
            <w:pPr>
              <w:pStyle w:val="Tytu"/>
              <w:rPr>
                <w:rFonts w:cstheme="minorHAnsi"/>
              </w:rPr>
            </w:pPr>
            <w:r w:rsidRPr="002D6C09">
              <w:rPr>
                <w:rFonts w:cstheme="minorHAnsi"/>
              </w:rPr>
              <w:t>277,42</w:t>
            </w:r>
          </w:p>
        </w:tc>
        <w:tc>
          <w:tcPr>
            <w:tcW w:w="1026" w:type="dxa"/>
          </w:tcPr>
          <w:p w14:paraId="555E6228" w14:textId="77777777" w:rsidR="00E14AA6" w:rsidRPr="002D6C09" w:rsidRDefault="00E14AA6" w:rsidP="00E14AA6">
            <w:pPr>
              <w:pStyle w:val="Tytu"/>
              <w:rPr>
                <w:rFonts w:cstheme="minorHAnsi"/>
              </w:rPr>
            </w:pPr>
            <w:r w:rsidRPr="002D6C09">
              <w:rPr>
                <w:rFonts w:cstheme="minorHAnsi"/>
              </w:rPr>
              <w:t>251,28</w:t>
            </w:r>
          </w:p>
        </w:tc>
        <w:tc>
          <w:tcPr>
            <w:tcW w:w="1150" w:type="dxa"/>
          </w:tcPr>
          <w:p w14:paraId="20E8851B" w14:textId="77777777" w:rsidR="00E14AA6" w:rsidRPr="002D6C09" w:rsidRDefault="00E14AA6" w:rsidP="00E14AA6">
            <w:pPr>
              <w:pStyle w:val="Tytu"/>
              <w:rPr>
                <w:rFonts w:cstheme="minorHAnsi"/>
              </w:rPr>
            </w:pPr>
            <w:r w:rsidRPr="002D6C09">
              <w:rPr>
                <w:rFonts w:cstheme="minorHAnsi"/>
              </w:rPr>
              <w:t>974,76</w:t>
            </w:r>
          </w:p>
        </w:tc>
      </w:tr>
      <w:tr w:rsidR="00E14AA6" w:rsidRPr="002D6C09" w14:paraId="1A1A2C36" w14:textId="77777777" w:rsidTr="00FA3EDF">
        <w:tc>
          <w:tcPr>
            <w:tcW w:w="1753" w:type="dxa"/>
          </w:tcPr>
          <w:p w14:paraId="296AE522" w14:textId="77777777" w:rsidR="00E14AA6" w:rsidRPr="002D6C09" w:rsidRDefault="00E14AA6" w:rsidP="00E14AA6">
            <w:pPr>
              <w:pStyle w:val="Tytu"/>
              <w:jc w:val="left"/>
              <w:rPr>
                <w:rFonts w:cstheme="minorHAnsi"/>
              </w:rPr>
            </w:pPr>
            <w:r w:rsidRPr="002D6C09">
              <w:rPr>
                <w:rFonts w:cstheme="minorHAnsi"/>
              </w:rPr>
              <w:t>krośnieński</w:t>
            </w:r>
          </w:p>
        </w:tc>
        <w:tc>
          <w:tcPr>
            <w:tcW w:w="1027" w:type="dxa"/>
          </w:tcPr>
          <w:p w14:paraId="04E50227" w14:textId="77777777" w:rsidR="00E14AA6" w:rsidRPr="002D6C09" w:rsidRDefault="00E14AA6" w:rsidP="00E14AA6">
            <w:pPr>
              <w:pStyle w:val="Tytu"/>
              <w:rPr>
                <w:rFonts w:cstheme="minorHAnsi"/>
              </w:rPr>
            </w:pPr>
            <w:r w:rsidRPr="002D6C09">
              <w:rPr>
                <w:rFonts w:cstheme="minorHAnsi"/>
              </w:rPr>
              <w:t>4 422,01</w:t>
            </w:r>
          </w:p>
        </w:tc>
        <w:tc>
          <w:tcPr>
            <w:tcW w:w="1026" w:type="dxa"/>
          </w:tcPr>
          <w:p w14:paraId="60903981" w14:textId="77777777" w:rsidR="00E14AA6" w:rsidRPr="002D6C09" w:rsidRDefault="00E14AA6" w:rsidP="00E14AA6">
            <w:pPr>
              <w:pStyle w:val="Tytu"/>
              <w:rPr>
                <w:rFonts w:cstheme="minorHAnsi"/>
              </w:rPr>
            </w:pPr>
            <w:r w:rsidRPr="002D6C09">
              <w:rPr>
                <w:rFonts w:cstheme="minorHAnsi"/>
              </w:rPr>
              <w:t>4 745,93</w:t>
            </w:r>
          </w:p>
        </w:tc>
        <w:tc>
          <w:tcPr>
            <w:tcW w:w="1026" w:type="dxa"/>
          </w:tcPr>
          <w:p w14:paraId="17FAF191" w14:textId="77777777" w:rsidR="00E14AA6" w:rsidRPr="002D6C09" w:rsidRDefault="00E14AA6" w:rsidP="00E14AA6">
            <w:pPr>
              <w:pStyle w:val="Tytu"/>
              <w:rPr>
                <w:rFonts w:cstheme="minorHAnsi"/>
              </w:rPr>
            </w:pPr>
            <w:r w:rsidRPr="002D6C09">
              <w:rPr>
                <w:rFonts w:cstheme="minorHAnsi"/>
              </w:rPr>
              <w:t>4 605,28</w:t>
            </w:r>
          </w:p>
        </w:tc>
        <w:tc>
          <w:tcPr>
            <w:tcW w:w="1026" w:type="dxa"/>
          </w:tcPr>
          <w:p w14:paraId="11120A24" w14:textId="77777777" w:rsidR="00E14AA6" w:rsidRPr="002D6C09" w:rsidRDefault="00E14AA6" w:rsidP="00E14AA6">
            <w:pPr>
              <w:pStyle w:val="Tytu"/>
              <w:rPr>
                <w:rFonts w:cstheme="minorHAnsi"/>
              </w:rPr>
            </w:pPr>
            <w:r w:rsidRPr="002D6C09">
              <w:rPr>
                <w:rFonts w:cstheme="minorHAnsi"/>
              </w:rPr>
              <w:t>4 933,69</w:t>
            </w:r>
          </w:p>
        </w:tc>
        <w:tc>
          <w:tcPr>
            <w:tcW w:w="1026" w:type="dxa"/>
          </w:tcPr>
          <w:p w14:paraId="7C1BBEF9" w14:textId="77777777" w:rsidR="00E14AA6" w:rsidRPr="002D6C09" w:rsidRDefault="00E14AA6" w:rsidP="00E14AA6">
            <w:pPr>
              <w:pStyle w:val="Tytu"/>
              <w:rPr>
                <w:rFonts w:cstheme="minorHAnsi"/>
              </w:rPr>
            </w:pPr>
            <w:r w:rsidRPr="002D6C09">
              <w:rPr>
                <w:rFonts w:cstheme="minorHAnsi"/>
              </w:rPr>
              <w:t>5 156,17</w:t>
            </w:r>
          </w:p>
        </w:tc>
        <w:tc>
          <w:tcPr>
            <w:tcW w:w="1026" w:type="dxa"/>
          </w:tcPr>
          <w:p w14:paraId="4F7A43A0" w14:textId="77777777" w:rsidR="00E14AA6" w:rsidRPr="002D6C09" w:rsidRDefault="00E14AA6" w:rsidP="00E14AA6">
            <w:pPr>
              <w:pStyle w:val="Tytu"/>
              <w:rPr>
                <w:rFonts w:cstheme="minorHAnsi"/>
              </w:rPr>
            </w:pPr>
            <w:r w:rsidRPr="002D6C09">
              <w:rPr>
                <w:rFonts w:cstheme="minorHAnsi"/>
              </w:rPr>
              <w:t>5 106,65</w:t>
            </w:r>
          </w:p>
        </w:tc>
        <w:tc>
          <w:tcPr>
            <w:tcW w:w="1150" w:type="dxa"/>
          </w:tcPr>
          <w:p w14:paraId="208143FE" w14:textId="77777777" w:rsidR="00E14AA6" w:rsidRPr="002D6C09" w:rsidRDefault="00E14AA6" w:rsidP="00E14AA6">
            <w:pPr>
              <w:pStyle w:val="Tytu"/>
              <w:rPr>
                <w:rFonts w:cstheme="minorHAnsi"/>
              </w:rPr>
            </w:pPr>
            <w:r w:rsidRPr="002D6C09">
              <w:rPr>
                <w:rFonts w:cstheme="minorHAnsi"/>
              </w:rPr>
              <w:t>15,48</w:t>
            </w:r>
          </w:p>
        </w:tc>
      </w:tr>
      <w:tr w:rsidR="00E14AA6" w:rsidRPr="002D6C09" w14:paraId="7C35FF81" w14:textId="77777777" w:rsidTr="00FA3EDF">
        <w:tc>
          <w:tcPr>
            <w:tcW w:w="1753" w:type="dxa"/>
          </w:tcPr>
          <w:p w14:paraId="791ECB49" w14:textId="77777777" w:rsidR="00E14AA6" w:rsidRPr="002D6C09" w:rsidRDefault="00D71682" w:rsidP="00E14AA6">
            <w:pPr>
              <w:pStyle w:val="Tytu"/>
              <w:jc w:val="left"/>
              <w:rPr>
                <w:rFonts w:cstheme="minorHAnsi"/>
              </w:rPr>
            </w:pPr>
            <w:r w:rsidRPr="002D6C09">
              <w:rPr>
                <w:rFonts w:cstheme="minorHAnsi"/>
              </w:rPr>
              <w:t>L</w:t>
            </w:r>
            <w:r w:rsidR="00E14AA6" w:rsidRPr="002D6C09">
              <w:rPr>
                <w:rFonts w:cstheme="minorHAnsi"/>
              </w:rPr>
              <w:t>eżajski</w:t>
            </w:r>
          </w:p>
        </w:tc>
        <w:tc>
          <w:tcPr>
            <w:tcW w:w="1027" w:type="dxa"/>
          </w:tcPr>
          <w:p w14:paraId="2D69AE26" w14:textId="77777777" w:rsidR="00E14AA6" w:rsidRPr="002D6C09" w:rsidRDefault="00E14AA6" w:rsidP="00E14AA6">
            <w:pPr>
              <w:pStyle w:val="Tytu"/>
              <w:rPr>
                <w:rFonts w:cstheme="minorHAnsi"/>
              </w:rPr>
            </w:pPr>
            <w:r w:rsidRPr="002D6C09">
              <w:rPr>
                <w:rFonts w:cstheme="minorHAnsi"/>
              </w:rPr>
              <w:t>185,39</w:t>
            </w:r>
          </w:p>
        </w:tc>
        <w:tc>
          <w:tcPr>
            <w:tcW w:w="1026" w:type="dxa"/>
          </w:tcPr>
          <w:p w14:paraId="4A4AC0BF" w14:textId="77777777" w:rsidR="00E14AA6" w:rsidRPr="002D6C09" w:rsidRDefault="00E14AA6" w:rsidP="00E14AA6">
            <w:pPr>
              <w:pStyle w:val="Tytu"/>
              <w:rPr>
                <w:rFonts w:cstheme="minorHAnsi"/>
              </w:rPr>
            </w:pPr>
            <w:r w:rsidRPr="002D6C09">
              <w:rPr>
                <w:rFonts w:cstheme="minorHAnsi"/>
              </w:rPr>
              <w:t>202,22</w:t>
            </w:r>
          </w:p>
        </w:tc>
        <w:tc>
          <w:tcPr>
            <w:tcW w:w="1026" w:type="dxa"/>
          </w:tcPr>
          <w:p w14:paraId="30D12A2B" w14:textId="77777777" w:rsidR="00E14AA6" w:rsidRPr="002D6C09" w:rsidRDefault="00E14AA6" w:rsidP="00E14AA6">
            <w:pPr>
              <w:pStyle w:val="Tytu"/>
              <w:rPr>
                <w:rFonts w:cstheme="minorHAnsi"/>
              </w:rPr>
            </w:pPr>
            <w:r w:rsidRPr="002D6C09">
              <w:rPr>
                <w:rFonts w:cstheme="minorHAnsi"/>
              </w:rPr>
              <w:t>304,74</w:t>
            </w:r>
          </w:p>
        </w:tc>
        <w:tc>
          <w:tcPr>
            <w:tcW w:w="1026" w:type="dxa"/>
          </w:tcPr>
          <w:p w14:paraId="634B71BC" w14:textId="77777777" w:rsidR="00E14AA6" w:rsidRPr="002D6C09" w:rsidRDefault="00E14AA6" w:rsidP="00E14AA6">
            <w:pPr>
              <w:pStyle w:val="Tytu"/>
              <w:rPr>
                <w:rFonts w:cstheme="minorHAnsi"/>
              </w:rPr>
            </w:pPr>
            <w:r w:rsidRPr="002D6C09">
              <w:rPr>
                <w:rFonts w:cstheme="minorHAnsi"/>
              </w:rPr>
              <w:t>313,16</w:t>
            </w:r>
          </w:p>
        </w:tc>
        <w:tc>
          <w:tcPr>
            <w:tcW w:w="1026" w:type="dxa"/>
          </w:tcPr>
          <w:p w14:paraId="60572963" w14:textId="77777777" w:rsidR="00E14AA6" w:rsidRPr="002D6C09" w:rsidRDefault="00E14AA6" w:rsidP="00E14AA6">
            <w:pPr>
              <w:pStyle w:val="Tytu"/>
              <w:rPr>
                <w:rFonts w:cstheme="minorHAnsi"/>
              </w:rPr>
            </w:pPr>
            <w:r w:rsidRPr="002D6C09">
              <w:rPr>
                <w:rFonts w:cstheme="minorHAnsi"/>
              </w:rPr>
              <w:t>324,02</w:t>
            </w:r>
          </w:p>
        </w:tc>
        <w:tc>
          <w:tcPr>
            <w:tcW w:w="1026" w:type="dxa"/>
          </w:tcPr>
          <w:p w14:paraId="0ADBB0FB" w14:textId="77777777" w:rsidR="00E14AA6" w:rsidRPr="002D6C09" w:rsidRDefault="00E14AA6" w:rsidP="00E14AA6">
            <w:pPr>
              <w:pStyle w:val="Tytu"/>
              <w:rPr>
                <w:rFonts w:cstheme="minorHAnsi"/>
              </w:rPr>
            </w:pPr>
            <w:r w:rsidRPr="002D6C09">
              <w:rPr>
                <w:rFonts w:cstheme="minorHAnsi"/>
              </w:rPr>
              <w:t>306,73</w:t>
            </w:r>
          </w:p>
        </w:tc>
        <w:tc>
          <w:tcPr>
            <w:tcW w:w="1150" w:type="dxa"/>
          </w:tcPr>
          <w:p w14:paraId="292143E2" w14:textId="77777777" w:rsidR="00E14AA6" w:rsidRPr="002D6C09" w:rsidRDefault="00E14AA6" w:rsidP="00E14AA6">
            <w:pPr>
              <w:pStyle w:val="Tytu"/>
              <w:rPr>
                <w:rFonts w:cstheme="minorHAnsi"/>
              </w:rPr>
            </w:pPr>
            <w:r w:rsidRPr="002D6C09">
              <w:rPr>
                <w:rFonts w:cstheme="minorHAnsi"/>
              </w:rPr>
              <w:t>65,45</w:t>
            </w:r>
          </w:p>
        </w:tc>
      </w:tr>
      <w:tr w:rsidR="00E14AA6" w:rsidRPr="002D6C09" w14:paraId="1B42E5A9" w14:textId="77777777" w:rsidTr="00FA3EDF">
        <w:tc>
          <w:tcPr>
            <w:tcW w:w="1753" w:type="dxa"/>
          </w:tcPr>
          <w:p w14:paraId="3E97DFDD" w14:textId="77777777" w:rsidR="00E14AA6" w:rsidRPr="002D6C09" w:rsidRDefault="00E14AA6" w:rsidP="00E14AA6">
            <w:pPr>
              <w:pStyle w:val="Tytu"/>
              <w:jc w:val="left"/>
              <w:rPr>
                <w:rFonts w:cstheme="minorHAnsi"/>
              </w:rPr>
            </w:pPr>
            <w:r w:rsidRPr="002D6C09">
              <w:rPr>
                <w:rFonts w:cstheme="minorHAnsi"/>
              </w:rPr>
              <w:t>lubaczowski</w:t>
            </w:r>
          </w:p>
        </w:tc>
        <w:tc>
          <w:tcPr>
            <w:tcW w:w="1027" w:type="dxa"/>
          </w:tcPr>
          <w:p w14:paraId="6373FF9E" w14:textId="77777777" w:rsidR="00E14AA6" w:rsidRPr="002D6C09" w:rsidRDefault="00E14AA6" w:rsidP="00E14AA6">
            <w:pPr>
              <w:pStyle w:val="Tytu"/>
              <w:rPr>
                <w:rFonts w:cstheme="minorHAnsi"/>
              </w:rPr>
            </w:pPr>
            <w:r w:rsidRPr="002D6C09">
              <w:rPr>
                <w:rFonts w:cstheme="minorHAnsi"/>
              </w:rPr>
              <w:t>2 475,20</w:t>
            </w:r>
          </w:p>
        </w:tc>
        <w:tc>
          <w:tcPr>
            <w:tcW w:w="1026" w:type="dxa"/>
          </w:tcPr>
          <w:p w14:paraId="74224489" w14:textId="77777777" w:rsidR="00E14AA6" w:rsidRPr="002D6C09" w:rsidRDefault="00E14AA6" w:rsidP="00E14AA6">
            <w:pPr>
              <w:pStyle w:val="Tytu"/>
              <w:rPr>
                <w:rFonts w:cstheme="minorHAnsi"/>
              </w:rPr>
            </w:pPr>
            <w:r w:rsidRPr="002D6C09">
              <w:rPr>
                <w:rFonts w:cstheme="minorHAnsi"/>
              </w:rPr>
              <w:t>3 261,08</w:t>
            </w:r>
          </w:p>
        </w:tc>
        <w:tc>
          <w:tcPr>
            <w:tcW w:w="1026" w:type="dxa"/>
          </w:tcPr>
          <w:p w14:paraId="61AC2A70" w14:textId="77777777" w:rsidR="00E14AA6" w:rsidRPr="002D6C09" w:rsidRDefault="00E14AA6" w:rsidP="00E14AA6">
            <w:pPr>
              <w:pStyle w:val="Tytu"/>
              <w:rPr>
                <w:rFonts w:cstheme="minorHAnsi"/>
              </w:rPr>
            </w:pPr>
            <w:r w:rsidRPr="002D6C09">
              <w:rPr>
                <w:rFonts w:cstheme="minorHAnsi"/>
              </w:rPr>
              <w:t>3 774,60</w:t>
            </w:r>
          </w:p>
        </w:tc>
        <w:tc>
          <w:tcPr>
            <w:tcW w:w="1026" w:type="dxa"/>
          </w:tcPr>
          <w:p w14:paraId="24E4EF78" w14:textId="77777777" w:rsidR="00E14AA6" w:rsidRPr="002D6C09" w:rsidRDefault="00E14AA6" w:rsidP="00E14AA6">
            <w:pPr>
              <w:pStyle w:val="Tytu"/>
              <w:rPr>
                <w:rFonts w:cstheme="minorHAnsi"/>
              </w:rPr>
            </w:pPr>
            <w:r w:rsidRPr="002D6C09">
              <w:rPr>
                <w:rFonts w:cstheme="minorHAnsi"/>
              </w:rPr>
              <w:t>3 577,07</w:t>
            </w:r>
          </w:p>
        </w:tc>
        <w:tc>
          <w:tcPr>
            <w:tcW w:w="1026" w:type="dxa"/>
          </w:tcPr>
          <w:p w14:paraId="7DC38DD4" w14:textId="77777777" w:rsidR="00E14AA6" w:rsidRPr="002D6C09" w:rsidRDefault="00E14AA6" w:rsidP="00E14AA6">
            <w:pPr>
              <w:pStyle w:val="Tytu"/>
              <w:rPr>
                <w:rFonts w:cstheme="minorHAnsi"/>
              </w:rPr>
            </w:pPr>
            <w:r w:rsidRPr="002D6C09">
              <w:rPr>
                <w:rFonts w:cstheme="minorHAnsi"/>
              </w:rPr>
              <w:t>3 894,71</w:t>
            </w:r>
          </w:p>
        </w:tc>
        <w:tc>
          <w:tcPr>
            <w:tcW w:w="1026" w:type="dxa"/>
          </w:tcPr>
          <w:p w14:paraId="522509E8" w14:textId="77777777" w:rsidR="00E14AA6" w:rsidRPr="002D6C09" w:rsidRDefault="00E14AA6" w:rsidP="00E14AA6">
            <w:pPr>
              <w:pStyle w:val="Tytu"/>
              <w:rPr>
                <w:rFonts w:cstheme="minorHAnsi"/>
              </w:rPr>
            </w:pPr>
            <w:r w:rsidRPr="002D6C09">
              <w:rPr>
                <w:rFonts w:cstheme="minorHAnsi"/>
              </w:rPr>
              <w:t>3 845,74</w:t>
            </w:r>
          </w:p>
        </w:tc>
        <w:tc>
          <w:tcPr>
            <w:tcW w:w="1150" w:type="dxa"/>
          </w:tcPr>
          <w:p w14:paraId="71F9E7EA" w14:textId="77777777" w:rsidR="00E14AA6" w:rsidRPr="002D6C09" w:rsidRDefault="00E14AA6" w:rsidP="00E14AA6">
            <w:pPr>
              <w:pStyle w:val="Tytu"/>
              <w:rPr>
                <w:rFonts w:cstheme="minorHAnsi"/>
              </w:rPr>
            </w:pPr>
            <w:r w:rsidRPr="002D6C09">
              <w:rPr>
                <w:rFonts w:cstheme="minorHAnsi"/>
              </w:rPr>
              <w:t>55,37</w:t>
            </w:r>
          </w:p>
        </w:tc>
      </w:tr>
      <w:tr w:rsidR="00E14AA6" w:rsidRPr="002D6C09" w14:paraId="45D96BD9" w14:textId="77777777" w:rsidTr="00FA3EDF">
        <w:tc>
          <w:tcPr>
            <w:tcW w:w="1753" w:type="dxa"/>
          </w:tcPr>
          <w:p w14:paraId="70713C5D" w14:textId="77777777" w:rsidR="00E14AA6" w:rsidRPr="002D6C09" w:rsidRDefault="00D71682" w:rsidP="00E14AA6">
            <w:pPr>
              <w:pStyle w:val="Tytu"/>
              <w:jc w:val="left"/>
              <w:rPr>
                <w:rFonts w:cstheme="minorHAnsi"/>
              </w:rPr>
            </w:pPr>
            <w:r w:rsidRPr="002D6C09">
              <w:rPr>
                <w:rFonts w:cstheme="minorHAnsi"/>
              </w:rPr>
              <w:t>Ł</w:t>
            </w:r>
            <w:r w:rsidR="00E14AA6" w:rsidRPr="002D6C09">
              <w:rPr>
                <w:rFonts w:cstheme="minorHAnsi"/>
              </w:rPr>
              <w:t>ańcucki</w:t>
            </w:r>
          </w:p>
        </w:tc>
        <w:tc>
          <w:tcPr>
            <w:tcW w:w="1027" w:type="dxa"/>
          </w:tcPr>
          <w:p w14:paraId="4325AFED" w14:textId="77777777" w:rsidR="00E14AA6" w:rsidRPr="002D6C09" w:rsidRDefault="00E14AA6" w:rsidP="00E14AA6">
            <w:pPr>
              <w:pStyle w:val="Tytu"/>
              <w:rPr>
                <w:rFonts w:cstheme="minorHAnsi"/>
              </w:rPr>
            </w:pPr>
            <w:r w:rsidRPr="002D6C09">
              <w:rPr>
                <w:rFonts w:cstheme="minorHAnsi"/>
              </w:rPr>
              <w:t>415,05</w:t>
            </w:r>
          </w:p>
        </w:tc>
        <w:tc>
          <w:tcPr>
            <w:tcW w:w="1026" w:type="dxa"/>
          </w:tcPr>
          <w:p w14:paraId="17DADF8E" w14:textId="77777777" w:rsidR="00E14AA6" w:rsidRPr="002D6C09" w:rsidRDefault="00E14AA6" w:rsidP="00E14AA6">
            <w:pPr>
              <w:pStyle w:val="Tytu"/>
              <w:rPr>
                <w:rFonts w:cstheme="minorHAnsi"/>
              </w:rPr>
            </w:pPr>
            <w:r w:rsidRPr="002D6C09">
              <w:rPr>
                <w:rFonts w:cstheme="minorHAnsi"/>
              </w:rPr>
              <w:t>492,40</w:t>
            </w:r>
          </w:p>
        </w:tc>
        <w:tc>
          <w:tcPr>
            <w:tcW w:w="1026" w:type="dxa"/>
          </w:tcPr>
          <w:p w14:paraId="42BF16DD" w14:textId="77777777" w:rsidR="00E14AA6" w:rsidRPr="002D6C09" w:rsidRDefault="00E14AA6" w:rsidP="00E14AA6">
            <w:pPr>
              <w:pStyle w:val="Tytu"/>
              <w:rPr>
                <w:rFonts w:cstheme="minorHAnsi"/>
              </w:rPr>
            </w:pPr>
            <w:r w:rsidRPr="002D6C09">
              <w:rPr>
                <w:rFonts w:cstheme="minorHAnsi"/>
              </w:rPr>
              <w:t>667,77</w:t>
            </w:r>
          </w:p>
        </w:tc>
        <w:tc>
          <w:tcPr>
            <w:tcW w:w="1026" w:type="dxa"/>
          </w:tcPr>
          <w:p w14:paraId="37DCF2AE" w14:textId="77777777" w:rsidR="00E14AA6" w:rsidRPr="002D6C09" w:rsidRDefault="00E14AA6" w:rsidP="00E14AA6">
            <w:pPr>
              <w:pStyle w:val="Tytu"/>
              <w:rPr>
                <w:rFonts w:cstheme="minorHAnsi"/>
              </w:rPr>
            </w:pPr>
            <w:r w:rsidRPr="002D6C09">
              <w:rPr>
                <w:rFonts w:cstheme="minorHAnsi"/>
              </w:rPr>
              <w:t>740,04</w:t>
            </w:r>
          </w:p>
        </w:tc>
        <w:tc>
          <w:tcPr>
            <w:tcW w:w="1026" w:type="dxa"/>
          </w:tcPr>
          <w:p w14:paraId="3256C13F" w14:textId="77777777" w:rsidR="00E14AA6" w:rsidRPr="002D6C09" w:rsidRDefault="00E14AA6" w:rsidP="00E14AA6">
            <w:pPr>
              <w:pStyle w:val="Tytu"/>
              <w:rPr>
                <w:rFonts w:cstheme="minorHAnsi"/>
              </w:rPr>
            </w:pPr>
            <w:r w:rsidRPr="002D6C09">
              <w:rPr>
                <w:rFonts w:cstheme="minorHAnsi"/>
              </w:rPr>
              <w:t>699,11</w:t>
            </w:r>
          </w:p>
        </w:tc>
        <w:tc>
          <w:tcPr>
            <w:tcW w:w="1026" w:type="dxa"/>
          </w:tcPr>
          <w:p w14:paraId="45406507" w14:textId="77777777" w:rsidR="00E14AA6" w:rsidRPr="002D6C09" w:rsidRDefault="00E14AA6" w:rsidP="00E14AA6">
            <w:pPr>
              <w:pStyle w:val="Tytu"/>
              <w:rPr>
                <w:rFonts w:cstheme="minorHAnsi"/>
              </w:rPr>
            </w:pPr>
            <w:r w:rsidRPr="002D6C09">
              <w:rPr>
                <w:rFonts w:cstheme="minorHAnsi"/>
              </w:rPr>
              <w:t>660,37</w:t>
            </w:r>
          </w:p>
        </w:tc>
        <w:tc>
          <w:tcPr>
            <w:tcW w:w="1150" w:type="dxa"/>
          </w:tcPr>
          <w:p w14:paraId="5270A0E6" w14:textId="77777777" w:rsidR="00E14AA6" w:rsidRPr="002D6C09" w:rsidRDefault="00E14AA6" w:rsidP="00E14AA6">
            <w:pPr>
              <w:pStyle w:val="Tytu"/>
              <w:rPr>
                <w:rFonts w:cstheme="minorHAnsi"/>
              </w:rPr>
            </w:pPr>
            <w:r w:rsidRPr="002D6C09">
              <w:rPr>
                <w:rFonts w:cstheme="minorHAnsi"/>
              </w:rPr>
              <w:t>59,11</w:t>
            </w:r>
          </w:p>
        </w:tc>
      </w:tr>
      <w:tr w:rsidR="00E14AA6" w:rsidRPr="002D6C09" w14:paraId="70E73BE5" w14:textId="77777777" w:rsidTr="00FA3EDF">
        <w:tc>
          <w:tcPr>
            <w:tcW w:w="1753" w:type="dxa"/>
          </w:tcPr>
          <w:p w14:paraId="410B4AEF" w14:textId="77777777" w:rsidR="00E14AA6" w:rsidRPr="002D6C09" w:rsidRDefault="00D71682" w:rsidP="00E14AA6">
            <w:pPr>
              <w:pStyle w:val="Tytu"/>
              <w:jc w:val="left"/>
              <w:rPr>
                <w:rFonts w:cstheme="minorHAnsi"/>
                <w:b/>
                <w:bCs/>
              </w:rPr>
            </w:pPr>
            <w:r w:rsidRPr="002D6C09">
              <w:rPr>
                <w:rFonts w:cstheme="minorHAnsi"/>
                <w:b/>
                <w:bCs/>
              </w:rPr>
              <w:t>M</w:t>
            </w:r>
            <w:r w:rsidR="00E14AA6" w:rsidRPr="002D6C09">
              <w:rPr>
                <w:rFonts w:cstheme="minorHAnsi"/>
                <w:b/>
                <w:bCs/>
              </w:rPr>
              <w:t>ielecki</w:t>
            </w:r>
          </w:p>
        </w:tc>
        <w:tc>
          <w:tcPr>
            <w:tcW w:w="1027" w:type="dxa"/>
          </w:tcPr>
          <w:p w14:paraId="69468A43" w14:textId="77777777" w:rsidR="00E14AA6" w:rsidRPr="002D6C09" w:rsidRDefault="00E14AA6" w:rsidP="00E14AA6">
            <w:pPr>
              <w:pStyle w:val="Tytu"/>
              <w:rPr>
                <w:rFonts w:cstheme="minorHAnsi"/>
                <w:b/>
                <w:bCs/>
              </w:rPr>
            </w:pPr>
            <w:r w:rsidRPr="002D6C09">
              <w:rPr>
                <w:rFonts w:cstheme="minorHAnsi"/>
                <w:b/>
                <w:bCs/>
              </w:rPr>
              <w:t>319,64</w:t>
            </w:r>
          </w:p>
        </w:tc>
        <w:tc>
          <w:tcPr>
            <w:tcW w:w="1026" w:type="dxa"/>
          </w:tcPr>
          <w:p w14:paraId="52332B91" w14:textId="77777777" w:rsidR="00E14AA6" w:rsidRPr="002D6C09" w:rsidRDefault="00E14AA6" w:rsidP="00E14AA6">
            <w:pPr>
              <w:pStyle w:val="Tytu"/>
              <w:rPr>
                <w:rFonts w:cstheme="minorHAnsi"/>
                <w:b/>
                <w:bCs/>
              </w:rPr>
            </w:pPr>
            <w:r w:rsidRPr="002D6C09">
              <w:rPr>
                <w:rFonts w:cstheme="minorHAnsi"/>
                <w:b/>
                <w:bCs/>
              </w:rPr>
              <w:t>328,21</w:t>
            </w:r>
          </w:p>
        </w:tc>
        <w:tc>
          <w:tcPr>
            <w:tcW w:w="1026" w:type="dxa"/>
          </w:tcPr>
          <w:p w14:paraId="101B43DA" w14:textId="77777777" w:rsidR="00E14AA6" w:rsidRPr="002D6C09" w:rsidRDefault="00E14AA6" w:rsidP="00E14AA6">
            <w:pPr>
              <w:pStyle w:val="Tytu"/>
              <w:rPr>
                <w:rFonts w:cstheme="minorHAnsi"/>
                <w:b/>
                <w:bCs/>
              </w:rPr>
            </w:pPr>
            <w:r w:rsidRPr="002D6C09">
              <w:rPr>
                <w:rFonts w:cstheme="minorHAnsi"/>
                <w:b/>
                <w:bCs/>
              </w:rPr>
              <w:t>424,23</w:t>
            </w:r>
          </w:p>
        </w:tc>
        <w:tc>
          <w:tcPr>
            <w:tcW w:w="1026" w:type="dxa"/>
          </w:tcPr>
          <w:p w14:paraId="0106C470" w14:textId="77777777" w:rsidR="00E14AA6" w:rsidRPr="002D6C09" w:rsidRDefault="00E14AA6" w:rsidP="00E14AA6">
            <w:pPr>
              <w:pStyle w:val="Tytu"/>
              <w:rPr>
                <w:rFonts w:cstheme="minorHAnsi"/>
                <w:b/>
                <w:bCs/>
              </w:rPr>
            </w:pPr>
            <w:r w:rsidRPr="002D6C09">
              <w:rPr>
                <w:rFonts w:cstheme="minorHAnsi"/>
                <w:b/>
                <w:bCs/>
              </w:rPr>
              <w:t>524,68</w:t>
            </w:r>
          </w:p>
        </w:tc>
        <w:tc>
          <w:tcPr>
            <w:tcW w:w="1026" w:type="dxa"/>
          </w:tcPr>
          <w:p w14:paraId="7BAA9FAD" w14:textId="77777777" w:rsidR="00E14AA6" w:rsidRPr="002D6C09" w:rsidRDefault="00E14AA6" w:rsidP="00E14AA6">
            <w:pPr>
              <w:pStyle w:val="Tytu"/>
              <w:rPr>
                <w:rFonts w:cstheme="minorHAnsi"/>
                <w:b/>
                <w:bCs/>
              </w:rPr>
            </w:pPr>
            <w:r w:rsidRPr="002D6C09">
              <w:rPr>
                <w:rFonts w:cstheme="minorHAnsi"/>
                <w:b/>
                <w:bCs/>
              </w:rPr>
              <w:t>479,75</w:t>
            </w:r>
          </w:p>
        </w:tc>
        <w:tc>
          <w:tcPr>
            <w:tcW w:w="1026" w:type="dxa"/>
          </w:tcPr>
          <w:p w14:paraId="5BBCA962" w14:textId="77777777" w:rsidR="00E14AA6" w:rsidRPr="002D6C09" w:rsidRDefault="00E14AA6" w:rsidP="00E14AA6">
            <w:pPr>
              <w:pStyle w:val="Tytu"/>
              <w:rPr>
                <w:rFonts w:cstheme="minorHAnsi"/>
                <w:b/>
                <w:bCs/>
              </w:rPr>
            </w:pPr>
            <w:r w:rsidRPr="002D6C09">
              <w:rPr>
                <w:rFonts w:cstheme="minorHAnsi"/>
                <w:b/>
                <w:bCs/>
              </w:rPr>
              <w:t>466,37</w:t>
            </w:r>
          </w:p>
        </w:tc>
        <w:tc>
          <w:tcPr>
            <w:tcW w:w="1150" w:type="dxa"/>
          </w:tcPr>
          <w:p w14:paraId="6FBAEB71" w14:textId="77777777" w:rsidR="00E14AA6" w:rsidRPr="002D6C09" w:rsidRDefault="00E14AA6" w:rsidP="00E14AA6">
            <w:pPr>
              <w:pStyle w:val="Tytu"/>
              <w:rPr>
                <w:rFonts w:cstheme="minorHAnsi"/>
                <w:b/>
                <w:bCs/>
              </w:rPr>
            </w:pPr>
            <w:r w:rsidRPr="002D6C09">
              <w:rPr>
                <w:rFonts w:cstheme="minorHAnsi"/>
              </w:rPr>
              <w:t>45,90</w:t>
            </w:r>
          </w:p>
        </w:tc>
      </w:tr>
      <w:tr w:rsidR="00E14AA6" w:rsidRPr="002D6C09" w14:paraId="6222A98D" w14:textId="77777777" w:rsidTr="00FA3EDF">
        <w:tc>
          <w:tcPr>
            <w:tcW w:w="1753" w:type="dxa"/>
          </w:tcPr>
          <w:p w14:paraId="71F1A51E" w14:textId="77777777" w:rsidR="00E14AA6" w:rsidRPr="002D6C09" w:rsidRDefault="00D71682" w:rsidP="00E14AA6">
            <w:pPr>
              <w:pStyle w:val="Tytu"/>
              <w:jc w:val="left"/>
              <w:rPr>
                <w:rFonts w:cstheme="minorHAnsi"/>
              </w:rPr>
            </w:pPr>
            <w:r w:rsidRPr="002D6C09">
              <w:rPr>
                <w:rFonts w:cstheme="minorHAnsi"/>
              </w:rPr>
              <w:t>N</w:t>
            </w:r>
            <w:r w:rsidR="00E14AA6" w:rsidRPr="002D6C09">
              <w:rPr>
                <w:rFonts w:cstheme="minorHAnsi"/>
              </w:rPr>
              <w:t>iżański</w:t>
            </w:r>
          </w:p>
        </w:tc>
        <w:tc>
          <w:tcPr>
            <w:tcW w:w="1027" w:type="dxa"/>
          </w:tcPr>
          <w:p w14:paraId="5E586383" w14:textId="77777777" w:rsidR="00E14AA6" w:rsidRPr="002D6C09" w:rsidRDefault="00E14AA6" w:rsidP="00E14AA6">
            <w:pPr>
              <w:pStyle w:val="Tytu"/>
              <w:rPr>
                <w:rFonts w:cstheme="minorHAnsi"/>
              </w:rPr>
            </w:pPr>
            <w:r w:rsidRPr="002D6C09">
              <w:rPr>
                <w:rFonts w:cstheme="minorHAnsi"/>
              </w:rPr>
              <w:t>316,07</w:t>
            </w:r>
          </w:p>
        </w:tc>
        <w:tc>
          <w:tcPr>
            <w:tcW w:w="1026" w:type="dxa"/>
          </w:tcPr>
          <w:p w14:paraId="7FEE7CEA" w14:textId="77777777" w:rsidR="00E14AA6" w:rsidRPr="002D6C09" w:rsidRDefault="00E14AA6" w:rsidP="00E14AA6">
            <w:pPr>
              <w:pStyle w:val="Tytu"/>
              <w:rPr>
                <w:rFonts w:cstheme="minorHAnsi"/>
              </w:rPr>
            </w:pPr>
            <w:r w:rsidRPr="002D6C09">
              <w:rPr>
                <w:rFonts w:cstheme="minorHAnsi"/>
              </w:rPr>
              <w:t>268,99</w:t>
            </w:r>
          </w:p>
        </w:tc>
        <w:tc>
          <w:tcPr>
            <w:tcW w:w="1026" w:type="dxa"/>
          </w:tcPr>
          <w:p w14:paraId="7B3B2586" w14:textId="77777777" w:rsidR="00E14AA6" w:rsidRPr="002D6C09" w:rsidRDefault="00E14AA6" w:rsidP="00E14AA6">
            <w:pPr>
              <w:pStyle w:val="Tytu"/>
              <w:rPr>
                <w:rFonts w:cstheme="minorHAnsi"/>
              </w:rPr>
            </w:pPr>
            <w:r w:rsidRPr="002D6C09">
              <w:rPr>
                <w:rFonts w:cstheme="minorHAnsi"/>
              </w:rPr>
              <w:t>362,10</w:t>
            </w:r>
          </w:p>
        </w:tc>
        <w:tc>
          <w:tcPr>
            <w:tcW w:w="1026" w:type="dxa"/>
          </w:tcPr>
          <w:p w14:paraId="271B8416" w14:textId="77777777" w:rsidR="00E14AA6" w:rsidRPr="002D6C09" w:rsidRDefault="00E14AA6" w:rsidP="00E14AA6">
            <w:pPr>
              <w:pStyle w:val="Tytu"/>
              <w:rPr>
                <w:rFonts w:cstheme="minorHAnsi"/>
              </w:rPr>
            </w:pPr>
            <w:r w:rsidRPr="002D6C09">
              <w:rPr>
                <w:rFonts w:cstheme="minorHAnsi"/>
              </w:rPr>
              <w:t>384,25</w:t>
            </w:r>
          </w:p>
        </w:tc>
        <w:tc>
          <w:tcPr>
            <w:tcW w:w="1026" w:type="dxa"/>
          </w:tcPr>
          <w:p w14:paraId="65A703F3" w14:textId="77777777" w:rsidR="00E14AA6" w:rsidRPr="002D6C09" w:rsidRDefault="00E14AA6" w:rsidP="00E14AA6">
            <w:pPr>
              <w:pStyle w:val="Tytu"/>
              <w:rPr>
                <w:rFonts w:cstheme="minorHAnsi"/>
              </w:rPr>
            </w:pPr>
            <w:r w:rsidRPr="002D6C09">
              <w:rPr>
                <w:rFonts w:cstheme="minorHAnsi"/>
              </w:rPr>
              <w:t>373,45</w:t>
            </w:r>
          </w:p>
        </w:tc>
        <w:tc>
          <w:tcPr>
            <w:tcW w:w="1026" w:type="dxa"/>
          </w:tcPr>
          <w:p w14:paraId="534F77D0" w14:textId="77777777" w:rsidR="00E14AA6" w:rsidRPr="002D6C09" w:rsidRDefault="00E14AA6" w:rsidP="00E14AA6">
            <w:pPr>
              <w:pStyle w:val="Tytu"/>
              <w:rPr>
                <w:rFonts w:cstheme="minorHAnsi"/>
              </w:rPr>
            </w:pPr>
            <w:r w:rsidRPr="002D6C09">
              <w:rPr>
                <w:rFonts w:cstheme="minorHAnsi"/>
              </w:rPr>
              <w:t>333,29</w:t>
            </w:r>
          </w:p>
        </w:tc>
        <w:tc>
          <w:tcPr>
            <w:tcW w:w="1150" w:type="dxa"/>
          </w:tcPr>
          <w:p w14:paraId="2AB44E0A" w14:textId="77777777" w:rsidR="00E14AA6" w:rsidRPr="002D6C09" w:rsidRDefault="00E14AA6" w:rsidP="00E14AA6">
            <w:pPr>
              <w:pStyle w:val="Tytu"/>
              <w:rPr>
                <w:rFonts w:cstheme="minorHAnsi"/>
              </w:rPr>
            </w:pPr>
            <w:r w:rsidRPr="002D6C09">
              <w:rPr>
                <w:rFonts w:cstheme="minorHAnsi"/>
              </w:rPr>
              <w:t>5,45</w:t>
            </w:r>
          </w:p>
        </w:tc>
      </w:tr>
      <w:tr w:rsidR="00E14AA6" w:rsidRPr="002D6C09" w14:paraId="365CC134" w14:textId="77777777" w:rsidTr="00FA3EDF">
        <w:tc>
          <w:tcPr>
            <w:tcW w:w="1753" w:type="dxa"/>
          </w:tcPr>
          <w:p w14:paraId="66CF70D8" w14:textId="77777777" w:rsidR="00E14AA6" w:rsidRPr="002D6C09" w:rsidRDefault="00E14AA6" w:rsidP="00E14AA6">
            <w:pPr>
              <w:pStyle w:val="Tytu"/>
              <w:jc w:val="left"/>
              <w:rPr>
                <w:rFonts w:cstheme="minorHAnsi"/>
              </w:rPr>
            </w:pPr>
            <w:r w:rsidRPr="002D6C09">
              <w:rPr>
                <w:rFonts w:cstheme="minorHAnsi"/>
              </w:rPr>
              <w:t>przemyski</w:t>
            </w:r>
          </w:p>
        </w:tc>
        <w:tc>
          <w:tcPr>
            <w:tcW w:w="1027" w:type="dxa"/>
          </w:tcPr>
          <w:p w14:paraId="3F28FA84" w14:textId="77777777" w:rsidR="00E14AA6" w:rsidRPr="002D6C09" w:rsidRDefault="00E14AA6" w:rsidP="00E14AA6">
            <w:pPr>
              <w:pStyle w:val="Tytu"/>
              <w:rPr>
                <w:rFonts w:cstheme="minorHAnsi"/>
              </w:rPr>
            </w:pPr>
            <w:r w:rsidRPr="002D6C09">
              <w:rPr>
                <w:rFonts w:cstheme="minorHAnsi"/>
              </w:rPr>
              <w:t>346,22</w:t>
            </w:r>
          </w:p>
        </w:tc>
        <w:tc>
          <w:tcPr>
            <w:tcW w:w="1026" w:type="dxa"/>
          </w:tcPr>
          <w:p w14:paraId="221F70F2" w14:textId="77777777" w:rsidR="00E14AA6" w:rsidRPr="002D6C09" w:rsidRDefault="00E14AA6" w:rsidP="00E14AA6">
            <w:pPr>
              <w:pStyle w:val="Tytu"/>
              <w:rPr>
                <w:rFonts w:cstheme="minorHAnsi"/>
              </w:rPr>
            </w:pPr>
            <w:r w:rsidRPr="002D6C09">
              <w:rPr>
                <w:rFonts w:cstheme="minorHAnsi"/>
              </w:rPr>
              <w:t>411,59</w:t>
            </w:r>
          </w:p>
        </w:tc>
        <w:tc>
          <w:tcPr>
            <w:tcW w:w="1026" w:type="dxa"/>
          </w:tcPr>
          <w:p w14:paraId="2B3CC955" w14:textId="77777777" w:rsidR="00E14AA6" w:rsidRPr="002D6C09" w:rsidRDefault="00E14AA6" w:rsidP="00E14AA6">
            <w:pPr>
              <w:pStyle w:val="Tytu"/>
              <w:rPr>
                <w:rFonts w:cstheme="minorHAnsi"/>
              </w:rPr>
            </w:pPr>
            <w:r w:rsidRPr="002D6C09">
              <w:rPr>
                <w:rFonts w:cstheme="minorHAnsi"/>
              </w:rPr>
              <w:t>600,74</w:t>
            </w:r>
          </w:p>
        </w:tc>
        <w:tc>
          <w:tcPr>
            <w:tcW w:w="1026" w:type="dxa"/>
          </w:tcPr>
          <w:p w14:paraId="56049E6A" w14:textId="77777777" w:rsidR="00E14AA6" w:rsidRPr="002D6C09" w:rsidRDefault="00E14AA6" w:rsidP="00E14AA6">
            <w:pPr>
              <w:pStyle w:val="Tytu"/>
              <w:rPr>
                <w:rFonts w:cstheme="minorHAnsi"/>
              </w:rPr>
            </w:pPr>
            <w:r w:rsidRPr="002D6C09">
              <w:rPr>
                <w:rFonts w:cstheme="minorHAnsi"/>
              </w:rPr>
              <w:t>724,31</w:t>
            </w:r>
          </w:p>
        </w:tc>
        <w:tc>
          <w:tcPr>
            <w:tcW w:w="1026" w:type="dxa"/>
          </w:tcPr>
          <w:p w14:paraId="0A3E2EDD" w14:textId="77777777" w:rsidR="00E14AA6" w:rsidRPr="002D6C09" w:rsidRDefault="00E14AA6" w:rsidP="00E14AA6">
            <w:pPr>
              <w:pStyle w:val="Tytu"/>
              <w:rPr>
                <w:rFonts w:cstheme="minorHAnsi"/>
              </w:rPr>
            </w:pPr>
            <w:r w:rsidRPr="002D6C09">
              <w:rPr>
                <w:rFonts w:cstheme="minorHAnsi"/>
              </w:rPr>
              <w:t>803,33</w:t>
            </w:r>
          </w:p>
        </w:tc>
        <w:tc>
          <w:tcPr>
            <w:tcW w:w="1026" w:type="dxa"/>
          </w:tcPr>
          <w:p w14:paraId="0E988C69" w14:textId="77777777" w:rsidR="00E14AA6" w:rsidRPr="002D6C09" w:rsidRDefault="00E14AA6" w:rsidP="00E14AA6">
            <w:pPr>
              <w:pStyle w:val="Tytu"/>
              <w:rPr>
                <w:rFonts w:cstheme="minorHAnsi"/>
              </w:rPr>
            </w:pPr>
            <w:r w:rsidRPr="002D6C09">
              <w:rPr>
                <w:rFonts w:cstheme="minorHAnsi"/>
              </w:rPr>
              <w:t>795,35</w:t>
            </w:r>
          </w:p>
        </w:tc>
        <w:tc>
          <w:tcPr>
            <w:tcW w:w="1150" w:type="dxa"/>
          </w:tcPr>
          <w:p w14:paraId="0D4F4D7F" w14:textId="77777777" w:rsidR="00E14AA6" w:rsidRPr="002D6C09" w:rsidRDefault="00E14AA6" w:rsidP="00E14AA6">
            <w:pPr>
              <w:pStyle w:val="Tytu"/>
              <w:rPr>
                <w:rFonts w:cstheme="minorHAnsi"/>
              </w:rPr>
            </w:pPr>
            <w:r w:rsidRPr="002D6C09">
              <w:rPr>
                <w:rFonts w:cstheme="minorHAnsi"/>
              </w:rPr>
              <w:t>129,72</w:t>
            </w:r>
          </w:p>
        </w:tc>
      </w:tr>
      <w:tr w:rsidR="00E14AA6" w:rsidRPr="002D6C09" w14:paraId="7A5CED34" w14:textId="77777777" w:rsidTr="00FA3EDF">
        <w:tc>
          <w:tcPr>
            <w:tcW w:w="1753" w:type="dxa"/>
          </w:tcPr>
          <w:p w14:paraId="1F6CA6FC" w14:textId="77777777" w:rsidR="00E14AA6" w:rsidRPr="002D6C09" w:rsidRDefault="00E14AA6" w:rsidP="00E14AA6">
            <w:pPr>
              <w:pStyle w:val="Tytu"/>
              <w:jc w:val="left"/>
              <w:rPr>
                <w:rFonts w:cstheme="minorHAnsi"/>
              </w:rPr>
            </w:pPr>
            <w:r w:rsidRPr="002D6C09">
              <w:rPr>
                <w:rFonts w:cstheme="minorHAnsi"/>
              </w:rPr>
              <w:t>przeworski</w:t>
            </w:r>
          </w:p>
        </w:tc>
        <w:tc>
          <w:tcPr>
            <w:tcW w:w="1027" w:type="dxa"/>
          </w:tcPr>
          <w:p w14:paraId="264EC2C7" w14:textId="77777777" w:rsidR="00E14AA6" w:rsidRPr="002D6C09" w:rsidRDefault="00E14AA6" w:rsidP="00E14AA6">
            <w:pPr>
              <w:pStyle w:val="Tytu"/>
              <w:rPr>
                <w:rFonts w:cstheme="minorHAnsi"/>
              </w:rPr>
            </w:pPr>
            <w:r w:rsidRPr="002D6C09">
              <w:rPr>
                <w:rFonts w:cstheme="minorHAnsi"/>
              </w:rPr>
              <w:t>302,60</w:t>
            </w:r>
          </w:p>
        </w:tc>
        <w:tc>
          <w:tcPr>
            <w:tcW w:w="1026" w:type="dxa"/>
          </w:tcPr>
          <w:p w14:paraId="36930CBB" w14:textId="77777777" w:rsidR="00E14AA6" w:rsidRPr="002D6C09" w:rsidRDefault="00E14AA6" w:rsidP="00E14AA6">
            <w:pPr>
              <w:pStyle w:val="Tytu"/>
              <w:rPr>
                <w:rFonts w:cstheme="minorHAnsi"/>
              </w:rPr>
            </w:pPr>
            <w:r w:rsidRPr="002D6C09">
              <w:rPr>
                <w:rFonts w:cstheme="minorHAnsi"/>
              </w:rPr>
              <w:t>464,66</w:t>
            </w:r>
          </w:p>
        </w:tc>
        <w:tc>
          <w:tcPr>
            <w:tcW w:w="1026" w:type="dxa"/>
          </w:tcPr>
          <w:p w14:paraId="425C43DD" w14:textId="77777777" w:rsidR="00E14AA6" w:rsidRPr="002D6C09" w:rsidRDefault="00E14AA6" w:rsidP="00E14AA6">
            <w:pPr>
              <w:pStyle w:val="Tytu"/>
              <w:rPr>
                <w:rFonts w:cstheme="minorHAnsi"/>
              </w:rPr>
            </w:pPr>
            <w:r w:rsidRPr="002D6C09">
              <w:rPr>
                <w:rFonts w:cstheme="minorHAnsi"/>
              </w:rPr>
              <w:t>425,83</w:t>
            </w:r>
          </w:p>
        </w:tc>
        <w:tc>
          <w:tcPr>
            <w:tcW w:w="1026" w:type="dxa"/>
          </w:tcPr>
          <w:p w14:paraId="68A45EA2" w14:textId="77777777" w:rsidR="00E14AA6" w:rsidRPr="002D6C09" w:rsidRDefault="00E14AA6" w:rsidP="00E14AA6">
            <w:pPr>
              <w:pStyle w:val="Tytu"/>
              <w:rPr>
                <w:rFonts w:cstheme="minorHAnsi"/>
              </w:rPr>
            </w:pPr>
            <w:r w:rsidRPr="002D6C09">
              <w:rPr>
                <w:rFonts w:cstheme="minorHAnsi"/>
              </w:rPr>
              <w:t>351,76</w:t>
            </w:r>
          </w:p>
        </w:tc>
        <w:tc>
          <w:tcPr>
            <w:tcW w:w="1026" w:type="dxa"/>
          </w:tcPr>
          <w:p w14:paraId="04CF5588" w14:textId="77777777" w:rsidR="00E14AA6" w:rsidRPr="002D6C09" w:rsidRDefault="00E14AA6" w:rsidP="00E14AA6">
            <w:pPr>
              <w:pStyle w:val="Tytu"/>
              <w:rPr>
                <w:rFonts w:cstheme="minorHAnsi"/>
              </w:rPr>
            </w:pPr>
            <w:r w:rsidRPr="002D6C09">
              <w:rPr>
                <w:rFonts w:cstheme="minorHAnsi"/>
              </w:rPr>
              <w:t>294,02</w:t>
            </w:r>
          </w:p>
        </w:tc>
        <w:tc>
          <w:tcPr>
            <w:tcW w:w="1026" w:type="dxa"/>
          </w:tcPr>
          <w:p w14:paraId="2110EC5E" w14:textId="77777777" w:rsidR="00E14AA6" w:rsidRPr="002D6C09" w:rsidRDefault="00E14AA6" w:rsidP="00E14AA6">
            <w:pPr>
              <w:pStyle w:val="Tytu"/>
              <w:rPr>
                <w:rFonts w:cstheme="minorHAnsi"/>
              </w:rPr>
            </w:pPr>
            <w:r w:rsidRPr="002D6C09">
              <w:rPr>
                <w:rFonts w:cstheme="minorHAnsi"/>
              </w:rPr>
              <w:t>271,18</w:t>
            </w:r>
          </w:p>
        </w:tc>
        <w:tc>
          <w:tcPr>
            <w:tcW w:w="1150" w:type="dxa"/>
          </w:tcPr>
          <w:p w14:paraId="2148A133" w14:textId="77777777" w:rsidR="00E14AA6" w:rsidRPr="002D6C09" w:rsidRDefault="00E14AA6" w:rsidP="00E14AA6">
            <w:pPr>
              <w:pStyle w:val="Tytu"/>
              <w:rPr>
                <w:rFonts w:cstheme="minorHAnsi"/>
              </w:rPr>
            </w:pPr>
            <w:r w:rsidRPr="002D6C09">
              <w:rPr>
                <w:rFonts w:cstheme="minorHAnsi"/>
              </w:rPr>
              <w:t>-10,38</w:t>
            </w:r>
          </w:p>
        </w:tc>
      </w:tr>
      <w:tr w:rsidR="00E14AA6" w:rsidRPr="002D6C09" w14:paraId="361898A5" w14:textId="77777777" w:rsidTr="00FA3EDF">
        <w:tc>
          <w:tcPr>
            <w:tcW w:w="1753" w:type="dxa"/>
          </w:tcPr>
          <w:p w14:paraId="5A04CF43" w14:textId="77777777" w:rsidR="00E14AA6" w:rsidRPr="002D6C09" w:rsidRDefault="00E14AA6" w:rsidP="00E14AA6">
            <w:pPr>
              <w:pStyle w:val="Tytu"/>
              <w:jc w:val="left"/>
              <w:rPr>
                <w:rFonts w:cstheme="minorHAnsi"/>
              </w:rPr>
            </w:pPr>
            <w:r w:rsidRPr="002D6C09">
              <w:rPr>
                <w:rFonts w:cstheme="minorHAnsi"/>
              </w:rPr>
              <w:t>ropczycko-</w:t>
            </w:r>
          </w:p>
        </w:tc>
        <w:tc>
          <w:tcPr>
            <w:tcW w:w="1027" w:type="dxa"/>
          </w:tcPr>
          <w:p w14:paraId="0590226C" w14:textId="77777777" w:rsidR="00E14AA6" w:rsidRPr="002D6C09" w:rsidRDefault="00E14AA6" w:rsidP="00E14AA6">
            <w:pPr>
              <w:pStyle w:val="Tytu"/>
              <w:rPr>
                <w:rFonts w:cstheme="minorHAnsi"/>
              </w:rPr>
            </w:pPr>
            <w:r w:rsidRPr="002D6C09">
              <w:rPr>
                <w:rFonts w:cstheme="minorHAnsi"/>
              </w:rPr>
              <w:t>589,19</w:t>
            </w:r>
          </w:p>
        </w:tc>
        <w:tc>
          <w:tcPr>
            <w:tcW w:w="1026" w:type="dxa"/>
          </w:tcPr>
          <w:p w14:paraId="05853DFD" w14:textId="77777777" w:rsidR="00E14AA6" w:rsidRPr="002D6C09" w:rsidRDefault="00E14AA6" w:rsidP="00E14AA6">
            <w:pPr>
              <w:pStyle w:val="Tytu"/>
              <w:rPr>
                <w:rFonts w:cstheme="minorHAnsi"/>
              </w:rPr>
            </w:pPr>
            <w:r w:rsidRPr="002D6C09">
              <w:rPr>
                <w:rFonts w:cstheme="minorHAnsi"/>
              </w:rPr>
              <w:t>536,81</w:t>
            </w:r>
          </w:p>
        </w:tc>
        <w:tc>
          <w:tcPr>
            <w:tcW w:w="1026" w:type="dxa"/>
          </w:tcPr>
          <w:p w14:paraId="63A7C197" w14:textId="77777777" w:rsidR="00E14AA6" w:rsidRPr="002D6C09" w:rsidRDefault="00E14AA6" w:rsidP="00E14AA6">
            <w:pPr>
              <w:pStyle w:val="Tytu"/>
              <w:rPr>
                <w:rFonts w:cstheme="minorHAnsi"/>
              </w:rPr>
            </w:pPr>
            <w:r w:rsidRPr="002D6C09">
              <w:rPr>
                <w:rFonts w:cstheme="minorHAnsi"/>
              </w:rPr>
              <w:t>616,62</w:t>
            </w:r>
          </w:p>
        </w:tc>
        <w:tc>
          <w:tcPr>
            <w:tcW w:w="1026" w:type="dxa"/>
          </w:tcPr>
          <w:p w14:paraId="35BA9DEA" w14:textId="77777777" w:rsidR="00E14AA6" w:rsidRPr="002D6C09" w:rsidRDefault="00E14AA6" w:rsidP="00E14AA6">
            <w:pPr>
              <w:pStyle w:val="Tytu"/>
              <w:rPr>
                <w:rFonts w:cstheme="minorHAnsi"/>
              </w:rPr>
            </w:pPr>
            <w:r w:rsidRPr="002D6C09">
              <w:rPr>
                <w:rFonts w:cstheme="minorHAnsi"/>
              </w:rPr>
              <w:t>715,65</w:t>
            </w:r>
          </w:p>
        </w:tc>
        <w:tc>
          <w:tcPr>
            <w:tcW w:w="1026" w:type="dxa"/>
          </w:tcPr>
          <w:p w14:paraId="5348EE9A" w14:textId="77777777" w:rsidR="00E14AA6" w:rsidRPr="002D6C09" w:rsidRDefault="00E14AA6" w:rsidP="00E14AA6">
            <w:pPr>
              <w:pStyle w:val="Tytu"/>
              <w:rPr>
                <w:rFonts w:cstheme="minorHAnsi"/>
              </w:rPr>
            </w:pPr>
            <w:r w:rsidRPr="002D6C09">
              <w:rPr>
                <w:rFonts w:cstheme="minorHAnsi"/>
              </w:rPr>
              <w:t>545,61</w:t>
            </w:r>
          </w:p>
        </w:tc>
        <w:tc>
          <w:tcPr>
            <w:tcW w:w="1026" w:type="dxa"/>
          </w:tcPr>
          <w:p w14:paraId="2FF6668F" w14:textId="77777777" w:rsidR="00E14AA6" w:rsidRPr="002D6C09" w:rsidRDefault="00E14AA6" w:rsidP="00E14AA6">
            <w:pPr>
              <w:pStyle w:val="Tytu"/>
              <w:rPr>
                <w:rFonts w:cstheme="minorHAnsi"/>
              </w:rPr>
            </w:pPr>
            <w:r w:rsidRPr="002D6C09">
              <w:rPr>
                <w:rFonts w:cstheme="minorHAnsi"/>
              </w:rPr>
              <w:t>545,25</w:t>
            </w:r>
          </w:p>
        </w:tc>
        <w:tc>
          <w:tcPr>
            <w:tcW w:w="1150" w:type="dxa"/>
          </w:tcPr>
          <w:p w14:paraId="1AC942E9" w14:textId="77777777" w:rsidR="00E14AA6" w:rsidRPr="002D6C09" w:rsidRDefault="00E14AA6" w:rsidP="00E14AA6">
            <w:pPr>
              <w:pStyle w:val="Tytu"/>
              <w:rPr>
                <w:rFonts w:cstheme="minorHAnsi"/>
              </w:rPr>
            </w:pPr>
            <w:r w:rsidRPr="002D6C09">
              <w:rPr>
                <w:rFonts w:cstheme="minorHAnsi"/>
              </w:rPr>
              <w:t>-7,46</w:t>
            </w:r>
          </w:p>
        </w:tc>
      </w:tr>
      <w:tr w:rsidR="00E14AA6" w:rsidRPr="002D6C09" w14:paraId="350A9B4B" w14:textId="77777777" w:rsidTr="00FA3EDF">
        <w:tc>
          <w:tcPr>
            <w:tcW w:w="1753" w:type="dxa"/>
          </w:tcPr>
          <w:p w14:paraId="68A4CE07" w14:textId="77777777" w:rsidR="00E14AA6" w:rsidRPr="002D6C09" w:rsidRDefault="00E14AA6" w:rsidP="00E14AA6">
            <w:pPr>
              <w:pStyle w:val="Tytu"/>
              <w:jc w:val="left"/>
              <w:rPr>
                <w:rFonts w:cstheme="minorHAnsi"/>
              </w:rPr>
            </w:pPr>
            <w:r w:rsidRPr="002D6C09">
              <w:rPr>
                <w:rFonts w:cstheme="minorHAnsi"/>
              </w:rPr>
              <w:t>sędziszowski</w:t>
            </w:r>
          </w:p>
        </w:tc>
        <w:tc>
          <w:tcPr>
            <w:tcW w:w="1027" w:type="dxa"/>
          </w:tcPr>
          <w:p w14:paraId="1580C574" w14:textId="77777777" w:rsidR="00E14AA6" w:rsidRPr="002D6C09" w:rsidRDefault="00E14AA6" w:rsidP="00E14AA6">
            <w:pPr>
              <w:pStyle w:val="Tytu"/>
              <w:rPr>
                <w:rFonts w:cstheme="minorHAnsi"/>
              </w:rPr>
            </w:pPr>
            <w:r w:rsidRPr="002D6C09">
              <w:rPr>
                <w:rFonts w:cstheme="minorHAnsi"/>
              </w:rPr>
              <w:t>551,75</w:t>
            </w:r>
          </w:p>
        </w:tc>
        <w:tc>
          <w:tcPr>
            <w:tcW w:w="1026" w:type="dxa"/>
          </w:tcPr>
          <w:p w14:paraId="08239DA1" w14:textId="77777777" w:rsidR="00E14AA6" w:rsidRPr="002D6C09" w:rsidRDefault="00E14AA6" w:rsidP="00E14AA6">
            <w:pPr>
              <w:pStyle w:val="Tytu"/>
              <w:rPr>
                <w:rFonts w:cstheme="minorHAnsi"/>
              </w:rPr>
            </w:pPr>
            <w:r w:rsidRPr="002D6C09">
              <w:rPr>
                <w:rFonts w:cstheme="minorHAnsi"/>
              </w:rPr>
              <w:t>637,73</w:t>
            </w:r>
          </w:p>
        </w:tc>
        <w:tc>
          <w:tcPr>
            <w:tcW w:w="1026" w:type="dxa"/>
          </w:tcPr>
          <w:p w14:paraId="5962DC97" w14:textId="77777777" w:rsidR="00E14AA6" w:rsidRPr="002D6C09" w:rsidRDefault="00E14AA6" w:rsidP="00E14AA6">
            <w:pPr>
              <w:pStyle w:val="Tytu"/>
              <w:rPr>
                <w:rFonts w:cstheme="minorHAnsi"/>
              </w:rPr>
            </w:pPr>
            <w:r w:rsidRPr="002D6C09">
              <w:rPr>
                <w:rFonts w:cstheme="minorHAnsi"/>
              </w:rPr>
              <w:t>814,96</w:t>
            </w:r>
          </w:p>
        </w:tc>
        <w:tc>
          <w:tcPr>
            <w:tcW w:w="1026" w:type="dxa"/>
          </w:tcPr>
          <w:p w14:paraId="40B5620D" w14:textId="77777777" w:rsidR="00E14AA6" w:rsidRPr="002D6C09" w:rsidRDefault="00E14AA6" w:rsidP="00E14AA6">
            <w:pPr>
              <w:pStyle w:val="Tytu"/>
              <w:rPr>
                <w:rFonts w:cstheme="minorHAnsi"/>
              </w:rPr>
            </w:pPr>
            <w:r w:rsidRPr="002D6C09">
              <w:rPr>
                <w:rFonts w:cstheme="minorHAnsi"/>
              </w:rPr>
              <w:t>871,16</w:t>
            </w:r>
          </w:p>
        </w:tc>
        <w:tc>
          <w:tcPr>
            <w:tcW w:w="1026" w:type="dxa"/>
          </w:tcPr>
          <w:p w14:paraId="097F545C" w14:textId="77777777" w:rsidR="00E14AA6" w:rsidRPr="002D6C09" w:rsidRDefault="00E14AA6" w:rsidP="00E14AA6">
            <w:pPr>
              <w:pStyle w:val="Tytu"/>
              <w:rPr>
                <w:rFonts w:cstheme="minorHAnsi"/>
              </w:rPr>
            </w:pPr>
            <w:r w:rsidRPr="002D6C09">
              <w:rPr>
                <w:rFonts w:cstheme="minorHAnsi"/>
              </w:rPr>
              <w:t>912,01</w:t>
            </w:r>
          </w:p>
        </w:tc>
        <w:tc>
          <w:tcPr>
            <w:tcW w:w="1026" w:type="dxa"/>
          </w:tcPr>
          <w:p w14:paraId="74D3F368" w14:textId="77777777" w:rsidR="00E14AA6" w:rsidRPr="002D6C09" w:rsidRDefault="00E14AA6" w:rsidP="00E14AA6">
            <w:pPr>
              <w:pStyle w:val="Tytu"/>
              <w:rPr>
                <w:rFonts w:cstheme="minorHAnsi"/>
              </w:rPr>
            </w:pPr>
            <w:r w:rsidRPr="002D6C09">
              <w:rPr>
                <w:rFonts w:cstheme="minorHAnsi"/>
              </w:rPr>
              <w:t>968,53</w:t>
            </w:r>
          </w:p>
        </w:tc>
        <w:tc>
          <w:tcPr>
            <w:tcW w:w="1150" w:type="dxa"/>
          </w:tcPr>
          <w:p w14:paraId="022DE082" w14:textId="77777777" w:rsidR="00E14AA6" w:rsidRPr="002D6C09" w:rsidRDefault="00E14AA6" w:rsidP="00E14AA6">
            <w:pPr>
              <w:pStyle w:val="Tytu"/>
              <w:rPr>
                <w:rFonts w:cstheme="minorHAnsi"/>
              </w:rPr>
            </w:pPr>
            <w:r w:rsidRPr="002D6C09">
              <w:rPr>
                <w:rFonts w:cstheme="minorHAnsi"/>
              </w:rPr>
              <w:t>75,54</w:t>
            </w:r>
          </w:p>
        </w:tc>
      </w:tr>
      <w:tr w:rsidR="00E14AA6" w:rsidRPr="002D6C09" w14:paraId="21C771D5" w14:textId="77777777" w:rsidTr="00FA3EDF">
        <w:tc>
          <w:tcPr>
            <w:tcW w:w="1753" w:type="dxa"/>
          </w:tcPr>
          <w:p w14:paraId="72F44B56" w14:textId="77777777" w:rsidR="00E14AA6" w:rsidRPr="002D6C09" w:rsidRDefault="00E14AA6" w:rsidP="00E14AA6">
            <w:pPr>
              <w:pStyle w:val="Tytu"/>
              <w:jc w:val="left"/>
              <w:rPr>
                <w:rFonts w:cstheme="minorHAnsi"/>
              </w:rPr>
            </w:pPr>
            <w:r w:rsidRPr="002D6C09">
              <w:rPr>
                <w:rFonts w:cstheme="minorHAnsi"/>
              </w:rPr>
              <w:t>rzeszowski</w:t>
            </w:r>
          </w:p>
        </w:tc>
        <w:tc>
          <w:tcPr>
            <w:tcW w:w="1027" w:type="dxa"/>
          </w:tcPr>
          <w:p w14:paraId="20FB10D7" w14:textId="77777777" w:rsidR="00E14AA6" w:rsidRPr="002D6C09" w:rsidRDefault="00E14AA6" w:rsidP="00E14AA6">
            <w:pPr>
              <w:pStyle w:val="Tytu"/>
              <w:rPr>
                <w:rFonts w:cstheme="minorHAnsi"/>
              </w:rPr>
            </w:pPr>
            <w:r w:rsidRPr="002D6C09">
              <w:rPr>
                <w:rFonts w:cstheme="minorHAnsi"/>
              </w:rPr>
              <w:t>528,96</w:t>
            </w:r>
          </w:p>
        </w:tc>
        <w:tc>
          <w:tcPr>
            <w:tcW w:w="1026" w:type="dxa"/>
          </w:tcPr>
          <w:p w14:paraId="5AC1BF7A" w14:textId="77777777" w:rsidR="00E14AA6" w:rsidRPr="002D6C09" w:rsidRDefault="00E14AA6" w:rsidP="00E14AA6">
            <w:pPr>
              <w:pStyle w:val="Tytu"/>
              <w:rPr>
                <w:rFonts w:cstheme="minorHAnsi"/>
              </w:rPr>
            </w:pPr>
            <w:r w:rsidRPr="002D6C09">
              <w:rPr>
                <w:rFonts w:cstheme="minorHAnsi"/>
              </w:rPr>
              <w:t>482,30</w:t>
            </w:r>
          </w:p>
        </w:tc>
        <w:tc>
          <w:tcPr>
            <w:tcW w:w="1026" w:type="dxa"/>
          </w:tcPr>
          <w:p w14:paraId="55DB8E13" w14:textId="77777777" w:rsidR="00E14AA6" w:rsidRPr="002D6C09" w:rsidRDefault="00E14AA6" w:rsidP="00E14AA6">
            <w:pPr>
              <w:pStyle w:val="Tytu"/>
              <w:rPr>
                <w:rFonts w:cstheme="minorHAnsi"/>
              </w:rPr>
            </w:pPr>
            <w:r w:rsidRPr="002D6C09">
              <w:rPr>
                <w:rFonts w:cstheme="minorHAnsi"/>
              </w:rPr>
              <w:t>1 018,37</w:t>
            </w:r>
          </w:p>
        </w:tc>
        <w:tc>
          <w:tcPr>
            <w:tcW w:w="1026" w:type="dxa"/>
          </w:tcPr>
          <w:p w14:paraId="62E6582D" w14:textId="77777777" w:rsidR="00E14AA6" w:rsidRPr="002D6C09" w:rsidRDefault="00E14AA6" w:rsidP="00E14AA6">
            <w:pPr>
              <w:pStyle w:val="Tytu"/>
              <w:rPr>
                <w:rFonts w:cstheme="minorHAnsi"/>
              </w:rPr>
            </w:pPr>
            <w:r w:rsidRPr="002D6C09">
              <w:rPr>
                <w:rFonts w:cstheme="minorHAnsi"/>
              </w:rPr>
              <w:t>1 249,21</w:t>
            </w:r>
          </w:p>
        </w:tc>
        <w:tc>
          <w:tcPr>
            <w:tcW w:w="1026" w:type="dxa"/>
          </w:tcPr>
          <w:p w14:paraId="39D1980E" w14:textId="77777777" w:rsidR="00E14AA6" w:rsidRPr="002D6C09" w:rsidRDefault="00E14AA6" w:rsidP="00E14AA6">
            <w:pPr>
              <w:pStyle w:val="Tytu"/>
              <w:rPr>
                <w:rFonts w:cstheme="minorHAnsi"/>
              </w:rPr>
            </w:pPr>
            <w:r w:rsidRPr="002D6C09">
              <w:rPr>
                <w:rFonts w:cstheme="minorHAnsi"/>
              </w:rPr>
              <w:t>1 037,81</w:t>
            </w:r>
          </w:p>
        </w:tc>
        <w:tc>
          <w:tcPr>
            <w:tcW w:w="1026" w:type="dxa"/>
          </w:tcPr>
          <w:p w14:paraId="38C32588" w14:textId="77777777" w:rsidR="00E14AA6" w:rsidRPr="002D6C09" w:rsidRDefault="00E14AA6" w:rsidP="00E14AA6">
            <w:pPr>
              <w:pStyle w:val="Tytu"/>
              <w:rPr>
                <w:rFonts w:cstheme="minorHAnsi"/>
              </w:rPr>
            </w:pPr>
            <w:r w:rsidRPr="002D6C09">
              <w:rPr>
                <w:rFonts w:cstheme="minorHAnsi"/>
              </w:rPr>
              <w:t>1 090,15</w:t>
            </w:r>
          </w:p>
        </w:tc>
        <w:tc>
          <w:tcPr>
            <w:tcW w:w="1150" w:type="dxa"/>
          </w:tcPr>
          <w:p w14:paraId="3183A115" w14:textId="77777777" w:rsidR="00E14AA6" w:rsidRPr="002D6C09" w:rsidRDefault="00E14AA6" w:rsidP="00E14AA6">
            <w:pPr>
              <w:pStyle w:val="Tytu"/>
              <w:rPr>
                <w:rFonts w:cstheme="minorHAnsi"/>
              </w:rPr>
            </w:pPr>
            <w:r w:rsidRPr="002D6C09">
              <w:rPr>
                <w:rFonts w:cstheme="minorHAnsi"/>
              </w:rPr>
              <w:t>106,09</w:t>
            </w:r>
          </w:p>
        </w:tc>
      </w:tr>
      <w:tr w:rsidR="00E14AA6" w:rsidRPr="002D6C09" w14:paraId="20BEAFEB" w14:textId="77777777" w:rsidTr="00FA3EDF">
        <w:tc>
          <w:tcPr>
            <w:tcW w:w="1753" w:type="dxa"/>
          </w:tcPr>
          <w:p w14:paraId="7B66ABA0" w14:textId="77777777" w:rsidR="00E14AA6" w:rsidRPr="002D6C09" w:rsidRDefault="00D71682" w:rsidP="00E14AA6">
            <w:pPr>
              <w:pStyle w:val="Tytu"/>
              <w:jc w:val="left"/>
              <w:rPr>
                <w:rFonts w:cstheme="minorHAnsi"/>
              </w:rPr>
            </w:pPr>
            <w:r w:rsidRPr="002D6C09">
              <w:rPr>
                <w:rFonts w:cstheme="minorHAnsi"/>
              </w:rPr>
              <w:t>S</w:t>
            </w:r>
            <w:r w:rsidR="00E14AA6" w:rsidRPr="002D6C09">
              <w:rPr>
                <w:rFonts w:cstheme="minorHAnsi"/>
              </w:rPr>
              <w:t>anocki</w:t>
            </w:r>
          </w:p>
        </w:tc>
        <w:tc>
          <w:tcPr>
            <w:tcW w:w="1027" w:type="dxa"/>
          </w:tcPr>
          <w:p w14:paraId="2CD3229F" w14:textId="77777777" w:rsidR="00E14AA6" w:rsidRPr="002D6C09" w:rsidRDefault="00E14AA6" w:rsidP="00E14AA6">
            <w:pPr>
              <w:pStyle w:val="Tytu"/>
              <w:rPr>
                <w:rFonts w:cstheme="minorHAnsi"/>
              </w:rPr>
            </w:pPr>
            <w:r w:rsidRPr="002D6C09">
              <w:rPr>
                <w:rFonts w:cstheme="minorHAnsi"/>
              </w:rPr>
              <w:t>636,49</w:t>
            </w:r>
          </w:p>
        </w:tc>
        <w:tc>
          <w:tcPr>
            <w:tcW w:w="1026" w:type="dxa"/>
          </w:tcPr>
          <w:p w14:paraId="3AE3ED3A" w14:textId="77777777" w:rsidR="00E14AA6" w:rsidRPr="002D6C09" w:rsidRDefault="00E14AA6" w:rsidP="00E14AA6">
            <w:pPr>
              <w:pStyle w:val="Tytu"/>
              <w:rPr>
                <w:rFonts w:cstheme="minorHAnsi"/>
              </w:rPr>
            </w:pPr>
            <w:r w:rsidRPr="002D6C09">
              <w:rPr>
                <w:rFonts w:cstheme="minorHAnsi"/>
              </w:rPr>
              <w:t>671,18</w:t>
            </w:r>
          </w:p>
        </w:tc>
        <w:tc>
          <w:tcPr>
            <w:tcW w:w="1026" w:type="dxa"/>
          </w:tcPr>
          <w:p w14:paraId="55109E24" w14:textId="77777777" w:rsidR="00E14AA6" w:rsidRPr="002D6C09" w:rsidRDefault="00E14AA6" w:rsidP="00E14AA6">
            <w:pPr>
              <w:pStyle w:val="Tytu"/>
              <w:rPr>
                <w:rFonts w:cstheme="minorHAnsi"/>
              </w:rPr>
            </w:pPr>
            <w:r w:rsidRPr="002D6C09">
              <w:rPr>
                <w:rFonts w:cstheme="minorHAnsi"/>
              </w:rPr>
              <w:t>580,98</w:t>
            </w:r>
          </w:p>
        </w:tc>
        <w:tc>
          <w:tcPr>
            <w:tcW w:w="1026" w:type="dxa"/>
          </w:tcPr>
          <w:p w14:paraId="798F9D45" w14:textId="77777777" w:rsidR="00E14AA6" w:rsidRPr="002D6C09" w:rsidRDefault="00E14AA6" w:rsidP="00E14AA6">
            <w:pPr>
              <w:pStyle w:val="Tytu"/>
              <w:rPr>
                <w:rFonts w:cstheme="minorHAnsi"/>
              </w:rPr>
            </w:pPr>
            <w:r w:rsidRPr="002D6C09">
              <w:rPr>
                <w:rFonts w:cstheme="minorHAnsi"/>
              </w:rPr>
              <w:t>695,66</w:t>
            </w:r>
          </w:p>
        </w:tc>
        <w:tc>
          <w:tcPr>
            <w:tcW w:w="1026" w:type="dxa"/>
          </w:tcPr>
          <w:p w14:paraId="15916A3D" w14:textId="77777777" w:rsidR="00E14AA6" w:rsidRPr="002D6C09" w:rsidRDefault="00E14AA6" w:rsidP="00E14AA6">
            <w:pPr>
              <w:pStyle w:val="Tytu"/>
              <w:rPr>
                <w:rFonts w:cstheme="minorHAnsi"/>
              </w:rPr>
            </w:pPr>
            <w:r w:rsidRPr="002D6C09">
              <w:rPr>
                <w:rFonts w:cstheme="minorHAnsi"/>
              </w:rPr>
              <w:t>707,33</w:t>
            </w:r>
          </w:p>
        </w:tc>
        <w:tc>
          <w:tcPr>
            <w:tcW w:w="1026" w:type="dxa"/>
          </w:tcPr>
          <w:p w14:paraId="06A5578B" w14:textId="77777777" w:rsidR="00E14AA6" w:rsidRPr="002D6C09" w:rsidRDefault="00E14AA6" w:rsidP="00E14AA6">
            <w:pPr>
              <w:pStyle w:val="Tytu"/>
              <w:rPr>
                <w:rFonts w:cstheme="minorHAnsi"/>
              </w:rPr>
            </w:pPr>
            <w:r w:rsidRPr="002D6C09">
              <w:rPr>
                <w:rFonts w:cstheme="minorHAnsi"/>
              </w:rPr>
              <w:t>866,24</w:t>
            </w:r>
          </w:p>
        </w:tc>
        <w:tc>
          <w:tcPr>
            <w:tcW w:w="1150" w:type="dxa"/>
          </w:tcPr>
          <w:p w14:paraId="101C1783" w14:textId="77777777" w:rsidR="00E14AA6" w:rsidRPr="002D6C09" w:rsidRDefault="00E14AA6" w:rsidP="00E14AA6">
            <w:pPr>
              <w:pStyle w:val="Tytu"/>
              <w:rPr>
                <w:rFonts w:cstheme="minorHAnsi"/>
              </w:rPr>
            </w:pPr>
            <w:r w:rsidRPr="002D6C09">
              <w:rPr>
                <w:rFonts w:cstheme="minorHAnsi"/>
              </w:rPr>
              <w:t>36,10</w:t>
            </w:r>
          </w:p>
        </w:tc>
      </w:tr>
      <w:tr w:rsidR="00E14AA6" w:rsidRPr="002D6C09" w14:paraId="0287CC08" w14:textId="77777777" w:rsidTr="00FA3EDF">
        <w:tc>
          <w:tcPr>
            <w:tcW w:w="1753" w:type="dxa"/>
          </w:tcPr>
          <w:p w14:paraId="4E6F8E1B" w14:textId="77777777" w:rsidR="00E14AA6" w:rsidRPr="002D6C09" w:rsidRDefault="00E14AA6" w:rsidP="00E14AA6">
            <w:pPr>
              <w:pStyle w:val="Tytu"/>
              <w:jc w:val="left"/>
              <w:rPr>
                <w:rFonts w:cstheme="minorHAnsi"/>
              </w:rPr>
            </w:pPr>
            <w:r w:rsidRPr="002D6C09">
              <w:rPr>
                <w:rFonts w:cstheme="minorHAnsi"/>
              </w:rPr>
              <w:t>stalowowolski</w:t>
            </w:r>
          </w:p>
        </w:tc>
        <w:tc>
          <w:tcPr>
            <w:tcW w:w="1027" w:type="dxa"/>
          </w:tcPr>
          <w:p w14:paraId="28AB8371" w14:textId="77777777" w:rsidR="00E14AA6" w:rsidRPr="002D6C09" w:rsidRDefault="00E14AA6" w:rsidP="00E14AA6">
            <w:pPr>
              <w:pStyle w:val="Tytu"/>
              <w:rPr>
                <w:rFonts w:cstheme="minorHAnsi"/>
              </w:rPr>
            </w:pPr>
            <w:r w:rsidRPr="002D6C09">
              <w:rPr>
                <w:rFonts w:cstheme="minorHAnsi"/>
              </w:rPr>
              <w:t>1 730,06</w:t>
            </w:r>
          </w:p>
        </w:tc>
        <w:tc>
          <w:tcPr>
            <w:tcW w:w="1026" w:type="dxa"/>
          </w:tcPr>
          <w:p w14:paraId="56DE5387" w14:textId="77777777" w:rsidR="00E14AA6" w:rsidRPr="002D6C09" w:rsidRDefault="00E14AA6" w:rsidP="00E14AA6">
            <w:pPr>
              <w:pStyle w:val="Tytu"/>
              <w:rPr>
                <w:rFonts w:cstheme="minorHAnsi"/>
              </w:rPr>
            </w:pPr>
            <w:r w:rsidRPr="002D6C09">
              <w:rPr>
                <w:rFonts w:cstheme="minorHAnsi"/>
              </w:rPr>
              <w:t>1 852,43</w:t>
            </w:r>
          </w:p>
        </w:tc>
        <w:tc>
          <w:tcPr>
            <w:tcW w:w="1026" w:type="dxa"/>
          </w:tcPr>
          <w:p w14:paraId="2A3734D7" w14:textId="77777777" w:rsidR="00E14AA6" w:rsidRPr="002D6C09" w:rsidRDefault="00E14AA6" w:rsidP="00E14AA6">
            <w:pPr>
              <w:pStyle w:val="Tytu"/>
              <w:rPr>
                <w:rFonts w:cstheme="minorHAnsi"/>
              </w:rPr>
            </w:pPr>
            <w:r w:rsidRPr="002D6C09">
              <w:rPr>
                <w:rFonts w:cstheme="minorHAnsi"/>
              </w:rPr>
              <w:t>2 066,11</w:t>
            </w:r>
          </w:p>
        </w:tc>
        <w:tc>
          <w:tcPr>
            <w:tcW w:w="1026" w:type="dxa"/>
          </w:tcPr>
          <w:p w14:paraId="22F2EAEF" w14:textId="77777777" w:rsidR="00E14AA6" w:rsidRPr="002D6C09" w:rsidRDefault="00E14AA6" w:rsidP="00E14AA6">
            <w:pPr>
              <w:pStyle w:val="Tytu"/>
              <w:rPr>
                <w:rFonts w:cstheme="minorHAnsi"/>
              </w:rPr>
            </w:pPr>
            <w:r w:rsidRPr="002D6C09">
              <w:rPr>
                <w:rFonts w:cstheme="minorHAnsi"/>
              </w:rPr>
              <w:t>2 183,13</w:t>
            </w:r>
          </w:p>
        </w:tc>
        <w:tc>
          <w:tcPr>
            <w:tcW w:w="1026" w:type="dxa"/>
          </w:tcPr>
          <w:p w14:paraId="5C2B8998" w14:textId="77777777" w:rsidR="00E14AA6" w:rsidRPr="002D6C09" w:rsidRDefault="00E14AA6" w:rsidP="00E14AA6">
            <w:pPr>
              <w:pStyle w:val="Tytu"/>
              <w:rPr>
                <w:rFonts w:cstheme="minorHAnsi"/>
              </w:rPr>
            </w:pPr>
            <w:r w:rsidRPr="002D6C09">
              <w:rPr>
                <w:rFonts w:cstheme="minorHAnsi"/>
              </w:rPr>
              <w:t>2 313,28</w:t>
            </w:r>
          </w:p>
        </w:tc>
        <w:tc>
          <w:tcPr>
            <w:tcW w:w="1026" w:type="dxa"/>
          </w:tcPr>
          <w:p w14:paraId="0D4A83F5" w14:textId="77777777" w:rsidR="00E14AA6" w:rsidRPr="002D6C09" w:rsidRDefault="00E14AA6" w:rsidP="00E14AA6">
            <w:pPr>
              <w:pStyle w:val="Tytu"/>
              <w:rPr>
                <w:rFonts w:cstheme="minorHAnsi"/>
              </w:rPr>
            </w:pPr>
            <w:r w:rsidRPr="002D6C09">
              <w:rPr>
                <w:rFonts w:cstheme="minorHAnsi"/>
              </w:rPr>
              <w:t>2 431,66</w:t>
            </w:r>
          </w:p>
        </w:tc>
        <w:tc>
          <w:tcPr>
            <w:tcW w:w="1150" w:type="dxa"/>
          </w:tcPr>
          <w:p w14:paraId="7EB50B84" w14:textId="77777777" w:rsidR="00E14AA6" w:rsidRPr="002D6C09" w:rsidRDefault="00E14AA6" w:rsidP="00E14AA6">
            <w:pPr>
              <w:pStyle w:val="Tytu"/>
              <w:rPr>
                <w:rFonts w:cstheme="minorHAnsi"/>
              </w:rPr>
            </w:pPr>
            <w:r w:rsidRPr="002D6C09">
              <w:rPr>
                <w:rFonts w:cstheme="minorHAnsi"/>
              </w:rPr>
              <w:t>40,55</w:t>
            </w:r>
          </w:p>
        </w:tc>
      </w:tr>
      <w:tr w:rsidR="00E14AA6" w:rsidRPr="002D6C09" w14:paraId="1213AD9B" w14:textId="77777777" w:rsidTr="00FA3EDF">
        <w:tc>
          <w:tcPr>
            <w:tcW w:w="1753" w:type="dxa"/>
          </w:tcPr>
          <w:p w14:paraId="2EAAF2CC" w14:textId="77777777" w:rsidR="00E14AA6" w:rsidRPr="002D6C09" w:rsidRDefault="00E14AA6" w:rsidP="00E14AA6">
            <w:pPr>
              <w:pStyle w:val="Tytu"/>
              <w:jc w:val="left"/>
              <w:rPr>
                <w:rFonts w:cstheme="minorHAnsi"/>
              </w:rPr>
            </w:pPr>
            <w:r w:rsidRPr="002D6C09">
              <w:rPr>
                <w:rFonts w:cstheme="minorHAnsi"/>
              </w:rPr>
              <w:t>strzyżowski</w:t>
            </w:r>
          </w:p>
        </w:tc>
        <w:tc>
          <w:tcPr>
            <w:tcW w:w="1027" w:type="dxa"/>
          </w:tcPr>
          <w:p w14:paraId="6F31562C" w14:textId="77777777" w:rsidR="00E14AA6" w:rsidRPr="002D6C09" w:rsidRDefault="00E14AA6" w:rsidP="00E14AA6">
            <w:pPr>
              <w:pStyle w:val="Tytu"/>
              <w:rPr>
                <w:rFonts w:cstheme="minorHAnsi"/>
              </w:rPr>
            </w:pPr>
            <w:r w:rsidRPr="002D6C09">
              <w:rPr>
                <w:rFonts w:cstheme="minorHAnsi"/>
              </w:rPr>
              <w:t>135,31</w:t>
            </w:r>
          </w:p>
        </w:tc>
        <w:tc>
          <w:tcPr>
            <w:tcW w:w="1026" w:type="dxa"/>
          </w:tcPr>
          <w:p w14:paraId="52C3D390" w14:textId="77777777" w:rsidR="00E14AA6" w:rsidRPr="002D6C09" w:rsidRDefault="00E14AA6" w:rsidP="00E14AA6">
            <w:pPr>
              <w:pStyle w:val="Tytu"/>
              <w:rPr>
                <w:rFonts w:cstheme="minorHAnsi"/>
              </w:rPr>
            </w:pPr>
            <w:r w:rsidRPr="002D6C09">
              <w:rPr>
                <w:rFonts w:cstheme="minorHAnsi"/>
              </w:rPr>
              <w:t>216,59</w:t>
            </w:r>
          </w:p>
        </w:tc>
        <w:tc>
          <w:tcPr>
            <w:tcW w:w="1026" w:type="dxa"/>
          </w:tcPr>
          <w:p w14:paraId="3D9825A3" w14:textId="77777777" w:rsidR="00E14AA6" w:rsidRPr="002D6C09" w:rsidRDefault="00E14AA6" w:rsidP="00E14AA6">
            <w:pPr>
              <w:pStyle w:val="Tytu"/>
              <w:rPr>
                <w:rFonts w:cstheme="minorHAnsi"/>
              </w:rPr>
            </w:pPr>
            <w:r w:rsidRPr="002D6C09">
              <w:rPr>
                <w:rFonts w:cstheme="minorHAnsi"/>
              </w:rPr>
              <w:t>225,40</w:t>
            </w:r>
          </w:p>
        </w:tc>
        <w:tc>
          <w:tcPr>
            <w:tcW w:w="1026" w:type="dxa"/>
          </w:tcPr>
          <w:p w14:paraId="10E8AE64" w14:textId="77777777" w:rsidR="00E14AA6" w:rsidRPr="002D6C09" w:rsidRDefault="00E14AA6" w:rsidP="00E14AA6">
            <w:pPr>
              <w:pStyle w:val="Tytu"/>
              <w:rPr>
                <w:rFonts w:cstheme="minorHAnsi"/>
              </w:rPr>
            </w:pPr>
            <w:r w:rsidRPr="002D6C09">
              <w:rPr>
                <w:rFonts w:cstheme="minorHAnsi"/>
              </w:rPr>
              <w:t>239,43</w:t>
            </w:r>
          </w:p>
        </w:tc>
        <w:tc>
          <w:tcPr>
            <w:tcW w:w="1026" w:type="dxa"/>
          </w:tcPr>
          <w:p w14:paraId="4976F371" w14:textId="77777777" w:rsidR="00E14AA6" w:rsidRPr="002D6C09" w:rsidRDefault="00E14AA6" w:rsidP="00E14AA6">
            <w:pPr>
              <w:pStyle w:val="Tytu"/>
              <w:rPr>
                <w:rFonts w:cstheme="minorHAnsi"/>
              </w:rPr>
            </w:pPr>
            <w:r w:rsidRPr="002D6C09">
              <w:rPr>
                <w:rFonts w:cstheme="minorHAnsi"/>
              </w:rPr>
              <w:t>285,57</w:t>
            </w:r>
          </w:p>
        </w:tc>
        <w:tc>
          <w:tcPr>
            <w:tcW w:w="1026" w:type="dxa"/>
          </w:tcPr>
          <w:p w14:paraId="736609F8" w14:textId="77777777" w:rsidR="00E14AA6" w:rsidRPr="002D6C09" w:rsidRDefault="00E14AA6" w:rsidP="00E14AA6">
            <w:pPr>
              <w:pStyle w:val="Tytu"/>
              <w:rPr>
                <w:rFonts w:cstheme="minorHAnsi"/>
              </w:rPr>
            </w:pPr>
            <w:r w:rsidRPr="002D6C09">
              <w:rPr>
                <w:rFonts w:cstheme="minorHAnsi"/>
              </w:rPr>
              <w:t>206,73</w:t>
            </w:r>
          </w:p>
        </w:tc>
        <w:tc>
          <w:tcPr>
            <w:tcW w:w="1150" w:type="dxa"/>
          </w:tcPr>
          <w:p w14:paraId="2C9959B8" w14:textId="77777777" w:rsidR="00E14AA6" w:rsidRPr="002D6C09" w:rsidRDefault="00E14AA6" w:rsidP="00E14AA6">
            <w:pPr>
              <w:pStyle w:val="Tytu"/>
              <w:rPr>
                <w:rFonts w:cstheme="minorHAnsi"/>
              </w:rPr>
            </w:pPr>
            <w:r w:rsidRPr="002D6C09">
              <w:rPr>
                <w:rFonts w:cstheme="minorHAnsi"/>
              </w:rPr>
              <w:t>52,8</w:t>
            </w:r>
          </w:p>
        </w:tc>
      </w:tr>
      <w:tr w:rsidR="00E14AA6" w:rsidRPr="002D6C09" w14:paraId="33F2EDF7" w14:textId="77777777" w:rsidTr="00FA3EDF">
        <w:tc>
          <w:tcPr>
            <w:tcW w:w="1753" w:type="dxa"/>
          </w:tcPr>
          <w:p w14:paraId="17F7CAE8" w14:textId="77777777" w:rsidR="00E14AA6" w:rsidRPr="002D6C09" w:rsidRDefault="00E14AA6" w:rsidP="00E14AA6">
            <w:pPr>
              <w:pStyle w:val="Tytu"/>
              <w:jc w:val="left"/>
              <w:rPr>
                <w:rFonts w:cstheme="minorHAnsi"/>
              </w:rPr>
            </w:pPr>
            <w:r w:rsidRPr="002D6C09">
              <w:rPr>
                <w:rFonts w:cstheme="minorHAnsi"/>
              </w:rPr>
              <w:t>tarnobrzeski</w:t>
            </w:r>
          </w:p>
        </w:tc>
        <w:tc>
          <w:tcPr>
            <w:tcW w:w="1027" w:type="dxa"/>
          </w:tcPr>
          <w:p w14:paraId="182FF795" w14:textId="77777777" w:rsidR="00E14AA6" w:rsidRPr="002D6C09" w:rsidRDefault="00E14AA6" w:rsidP="00E14AA6">
            <w:pPr>
              <w:pStyle w:val="Tytu"/>
              <w:rPr>
                <w:rFonts w:cstheme="minorHAnsi"/>
              </w:rPr>
            </w:pPr>
            <w:r w:rsidRPr="002D6C09">
              <w:rPr>
                <w:rFonts w:cstheme="minorHAnsi"/>
              </w:rPr>
              <w:t>485,20</w:t>
            </w:r>
          </w:p>
        </w:tc>
        <w:tc>
          <w:tcPr>
            <w:tcW w:w="1026" w:type="dxa"/>
          </w:tcPr>
          <w:p w14:paraId="0339C5AE" w14:textId="77777777" w:rsidR="00E14AA6" w:rsidRPr="002D6C09" w:rsidRDefault="00E14AA6" w:rsidP="00E14AA6">
            <w:pPr>
              <w:pStyle w:val="Tytu"/>
              <w:rPr>
                <w:rFonts w:cstheme="minorHAnsi"/>
              </w:rPr>
            </w:pPr>
            <w:r w:rsidRPr="002D6C09">
              <w:rPr>
                <w:rFonts w:cstheme="minorHAnsi"/>
              </w:rPr>
              <w:t>545,80</w:t>
            </w:r>
          </w:p>
        </w:tc>
        <w:tc>
          <w:tcPr>
            <w:tcW w:w="1026" w:type="dxa"/>
          </w:tcPr>
          <w:p w14:paraId="5A6160AD" w14:textId="77777777" w:rsidR="00E14AA6" w:rsidRPr="002D6C09" w:rsidRDefault="00E14AA6" w:rsidP="00E14AA6">
            <w:pPr>
              <w:pStyle w:val="Tytu"/>
              <w:rPr>
                <w:rFonts w:cstheme="minorHAnsi"/>
              </w:rPr>
            </w:pPr>
            <w:r w:rsidRPr="002D6C09">
              <w:rPr>
                <w:rFonts w:cstheme="minorHAnsi"/>
              </w:rPr>
              <w:t>517,88</w:t>
            </w:r>
          </w:p>
        </w:tc>
        <w:tc>
          <w:tcPr>
            <w:tcW w:w="1026" w:type="dxa"/>
          </w:tcPr>
          <w:p w14:paraId="64C6BD17" w14:textId="77777777" w:rsidR="00E14AA6" w:rsidRPr="002D6C09" w:rsidRDefault="00E14AA6" w:rsidP="00E14AA6">
            <w:pPr>
              <w:pStyle w:val="Tytu"/>
              <w:rPr>
                <w:rFonts w:cstheme="minorHAnsi"/>
              </w:rPr>
            </w:pPr>
            <w:r w:rsidRPr="002D6C09">
              <w:rPr>
                <w:rFonts w:cstheme="minorHAnsi"/>
              </w:rPr>
              <w:t>667,44</w:t>
            </w:r>
          </w:p>
        </w:tc>
        <w:tc>
          <w:tcPr>
            <w:tcW w:w="1026" w:type="dxa"/>
          </w:tcPr>
          <w:p w14:paraId="37510FF2" w14:textId="77777777" w:rsidR="00E14AA6" w:rsidRPr="002D6C09" w:rsidRDefault="00E14AA6" w:rsidP="00E14AA6">
            <w:pPr>
              <w:pStyle w:val="Tytu"/>
              <w:rPr>
                <w:rFonts w:cstheme="minorHAnsi"/>
              </w:rPr>
            </w:pPr>
            <w:r w:rsidRPr="002D6C09">
              <w:rPr>
                <w:rFonts w:cstheme="minorHAnsi"/>
              </w:rPr>
              <w:t>825,26</w:t>
            </w:r>
          </w:p>
        </w:tc>
        <w:tc>
          <w:tcPr>
            <w:tcW w:w="1026" w:type="dxa"/>
          </w:tcPr>
          <w:p w14:paraId="3BDD82AB" w14:textId="77777777" w:rsidR="00E14AA6" w:rsidRPr="002D6C09" w:rsidRDefault="00E14AA6" w:rsidP="00E14AA6">
            <w:pPr>
              <w:pStyle w:val="Tytu"/>
              <w:rPr>
                <w:rFonts w:cstheme="minorHAnsi"/>
              </w:rPr>
            </w:pPr>
            <w:r w:rsidRPr="002D6C09">
              <w:rPr>
                <w:rFonts w:cstheme="minorHAnsi"/>
              </w:rPr>
              <w:t>867,76</w:t>
            </w:r>
          </w:p>
        </w:tc>
        <w:tc>
          <w:tcPr>
            <w:tcW w:w="1150" w:type="dxa"/>
          </w:tcPr>
          <w:p w14:paraId="3BEAA619" w14:textId="77777777" w:rsidR="00E14AA6" w:rsidRPr="002D6C09" w:rsidRDefault="00E14AA6" w:rsidP="00E14AA6">
            <w:pPr>
              <w:pStyle w:val="Tytu"/>
              <w:rPr>
                <w:rFonts w:cstheme="minorHAnsi"/>
              </w:rPr>
            </w:pPr>
            <w:r w:rsidRPr="002D6C09">
              <w:rPr>
                <w:rFonts w:cstheme="minorHAnsi"/>
              </w:rPr>
              <w:t>78,8</w:t>
            </w:r>
          </w:p>
        </w:tc>
      </w:tr>
      <w:tr w:rsidR="00E14AA6" w:rsidRPr="002D6C09" w14:paraId="18AE4A9A" w14:textId="77777777" w:rsidTr="00FA3EDF">
        <w:tc>
          <w:tcPr>
            <w:tcW w:w="1753" w:type="dxa"/>
          </w:tcPr>
          <w:p w14:paraId="099FF141" w14:textId="77777777" w:rsidR="00E14AA6" w:rsidRPr="002D6C09" w:rsidRDefault="00E14AA6" w:rsidP="00E14AA6">
            <w:pPr>
              <w:pStyle w:val="Tytu"/>
              <w:jc w:val="left"/>
              <w:rPr>
                <w:rFonts w:cstheme="minorHAnsi"/>
              </w:rPr>
            </w:pPr>
            <w:r w:rsidRPr="002D6C09">
              <w:rPr>
                <w:rFonts w:cstheme="minorHAnsi"/>
              </w:rPr>
              <w:t>leski</w:t>
            </w:r>
          </w:p>
        </w:tc>
        <w:tc>
          <w:tcPr>
            <w:tcW w:w="1027" w:type="dxa"/>
          </w:tcPr>
          <w:p w14:paraId="57F6F9E4" w14:textId="77777777" w:rsidR="00E14AA6" w:rsidRPr="002D6C09" w:rsidRDefault="00E14AA6" w:rsidP="00E14AA6">
            <w:pPr>
              <w:pStyle w:val="Tytu"/>
              <w:rPr>
                <w:rFonts w:cstheme="minorHAnsi"/>
              </w:rPr>
            </w:pPr>
            <w:r w:rsidRPr="002D6C09">
              <w:rPr>
                <w:rFonts w:cstheme="minorHAnsi"/>
              </w:rPr>
              <w:t>23078,03</w:t>
            </w:r>
          </w:p>
        </w:tc>
        <w:tc>
          <w:tcPr>
            <w:tcW w:w="1026" w:type="dxa"/>
          </w:tcPr>
          <w:p w14:paraId="38DD9145" w14:textId="77777777" w:rsidR="00E14AA6" w:rsidRPr="002D6C09" w:rsidRDefault="00E14AA6" w:rsidP="00E14AA6">
            <w:pPr>
              <w:pStyle w:val="Tytu"/>
              <w:rPr>
                <w:rFonts w:cstheme="minorHAnsi"/>
              </w:rPr>
            </w:pPr>
            <w:r w:rsidRPr="002D6C09">
              <w:rPr>
                <w:rFonts w:cstheme="minorHAnsi"/>
              </w:rPr>
              <w:t>26274,73</w:t>
            </w:r>
          </w:p>
        </w:tc>
        <w:tc>
          <w:tcPr>
            <w:tcW w:w="1026" w:type="dxa"/>
          </w:tcPr>
          <w:p w14:paraId="271ADE0F" w14:textId="77777777" w:rsidR="00E14AA6" w:rsidRPr="002D6C09" w:rsidRDefault="00E14AA6" w:rsidP="00E14AA6">
            <w:pPr>
              <w:pStyle w:val="Tytu"/>
              <w:rPr>
                <w:rFonts w:cstheme="minorHAnsi"/>
              </w:rPr>
            </w:pPr>
            <w:r w:rsidRPr="002D6C09">
              <w:rPr>
                <w:rFonts w:cstheme="minorHAnsi"/>
              </w:rPr>
              <w:t>28745,88</w:t>
            </w:r>
          </w:p>
        </w:tc>
        <w:tc>
          <w:tcPr>
            <w:tcW w:w="1026" w:type="dxa"/>
          </w:tcPr>
          <w:p w14:paraId="4CC59EB2" w14:textId="77777777" w:rsidR="00E14AA6" w:rsidRPr="002D6C09" w:rsidRDefault="00E14AA6" w:rsidP="00E14AA6">
            <w:pPr>
              <w:pStyle w:val="Tytu"/>
              <w:rPr>
                <w:rFonts w:cstheme="minorHAnsi"/>
              </w:rPr>
            </w:pPr>
            <w:r w:rsidRPr="002D6C09">
              <w:rPr>
                <w:rFonts w:cstheme="minorHAnsi"/>
              </w:rPr>
              <w:t>30177,58</w:t>
            </w:r>
          </w:p>
        </w:tc>
        <w:tc>
          <w:tcPr>
            <w:tcW w:w="1026" w:type="dxa"/>
          </w:tcPr>
          <w:p w14:paraId="5465E3CF" w14:textId="77777777" w:rsidR="00E14AA6" w:rsidRPr="002D6C09" w:rsidRDefault="00E14AA6" w:rsidP="00E14AA6">
            <w:pPr>
              <w:pStyle w:val="Tytu"/>
              <w:rPr>
                <w:rFonts w:cstheme="minorHAnsi"/>
              </w:rPr>
            </w:pPr>
            <w:r w:rsidRPr="002D6C09">
              <w:rPr>
                <w:rFonts w:cstheme="minorHAnsi"/>
              </w:rPr>
              <w:t>33175,45</w:t>
            </w:r>
          </w:p>
        </w:tc>
        <w:tc>
          <w:tcPr>
            <w:tcW w:w="1026" w:type="dxa"/>
          </w:tcPr>
          <w:p w14:paraId="63E17189" w14:textId="77777777" w:rsidR="00E14AA6" w:rsidRPr="002D6C09" w:rsidRDefault="00E14AA6" w:rsidP="00E14AA6">
            <w:pPr>
              <w:pStyle w:val="Tytu"/>
              <w:rPr>
                <w:rFonts w:cstheme="minorHAnsi"/>
              </w:rPr>
            </w:pPr>
            <w:r w:rsidRPr="002D6C09">
              <w:rPr>
                <w:rFonts w:cstheme="minorHAnsi"/>
              </w:rPr>
              <w:t>32889,83</w:t>
            </w:r>
          </w:p>
        </w:tc>
        <w:tc>
          <w:tcPr>
            <w:tcW w:w="1150" w:type="dxa"/>
          </w:tcPr>
          <w:p w14:paraId="5ACD7FD7" w14:textId="77777777" w:rsidR="00E14AA6" w:rsidRPr="002D6C09" w:rsidRDefault="00E14AA6" w:rsidP="00E14AA6">
            <w:pPr>
              <w:pStyle w:val="Tytu"/>
              <w:rPr>
                <w:rFonts w:cstheme="minorHAnsi"/>
              </w:rPr>
            </w:pPr>
            <w:r w:rsidRPr="002D6C09">
              <w:rPr>
                <w:rFonts w:cstheme="minorHAnsi"/>
              </w:rPr>
              <w:t>42,5</w:t>
            </w:r>
          </w:p>
        </w:tc>
      </w:tr>
      <w:tr w:rsidR="00E14AA6" w:rsidRPr="002D6C09" w14:paraId="79D21469" w14:textId="77777777" w:rsidTr="00FA3EDF">
        <w:tc>
          <w:tcPr>
            <w:tcW w:w="1753" w:type="dxa"/>
          </w:tcPr>
          <w:p w14:paraId="7170B435" w14:textId="77777777" w:rsidR="00E14AA6" w:rsidRPr="002D6C09" w:rsidRDefault="00E14AA6" w:rsidP="00E14AA6">
            <w:pPr>
              <w:pStyle w:val="Tytu"/>
              <w:jc w:val="left"/>
              <w:rPr>
                <w:rFonts w:cstheme="minorHAnsi"/>
              </w:rPr>
            </w:pPr>
            <w:r w:rsidRPr="002D6C09">
              <w:rPr>
                <w:rFonts w:cstheme="minorHAnsi"/>
              </w:rPr>
              <w:t>m. Krosno</w:t>
            </w:r>
          </w:p>
        </w:tc>
        <w:tc>
          <w:tcPr>
            <w:tcW w:w="1027" w:type="dxa"/>
          </w:tcPr>
          <w:p w14:paraId="0BBE5349" w14:textId="77777777" w:rsidR="00E14AA6" w:rsidRPr="002D6C09" w:rsidRDefault="00E14AA6" w:rsidP="00E14AA6">
            <w:pPr>
              <w:pStyle w:val="Tytu"/>
              <w:rPr>
                <w:rFonts w:cstheme="minorHAnsi"/>
              </w:rPr>
            </w:pPr>
            <w:r w:rsidRPr="002D6C09">
              <w:rPr>
                <w:rFonts w:cstheme="minorHAnsi"/>
              </w:rPr>
              <w:t>848,60</w:t>
            </w:r>
          </w:p>
        </w:tc>
        <w:tc>
          <w:tcPr>
            <w:tcW w:w="1026" w:type="dxa"/>
          </w:tcPr>
          <w:p w14:paraId="1F8DDF14" w14:textId="77777777" w:rsidR="00E14AA6" w:rsidRPr="002D6C09" w:rsidRDefault="00E14AA6" w:rsidP="00E14AA6">
            <w:pPr>
              <w:pStyle w:val="Tytu"/>
              <w:rPr>
                <w:rFonts w:cstheme="minorHAnsi"/>
              </w:rPr>
            </w:pPr>
            <w:r w:rsidRPr="002D6C09">
              <w:rPr>
                <w:rFonts w:cstheme="minorHAnsi"/>
              </w:rPr>
              <w:t>878,19</w:t>
            </w:r>
          </w:p>
        </w:tc>
        <w:tc>
          <w:tcPr>
            <w:tcW w:w="1026" w:type="dxa"/>
          </w:tcPr>
          <w:p w14:paraId="20B3C7A7" w14:textId="77777777" w:rsidR="00E14AA6" w:rsidRPr="002D6C09" w:rsidRDefault="00E14AA6" w:rsidP="00E14AA6">
            <w:pPr>
              <w:pStyle w:val="Tytu"/>
              <w:rPr>
                <w:rFonts w:cstheme="minorHAnsi"/>
              </w:rPr>
            </w:pPr>
            <w:r w:rsidRPr="002D6C09">
              <w:rPr>
                <w:rFonts w:cstheme="minorHAnsi"/>
              </w:rPr>
              <w:t>947,02</w:t>
            </w:r>
          </w:p>
        </w:tc>
        <w:tc>
          <w:tcPr>
            <w:tcW w:w="1026" w:type="dxa"/>
          </w:tcPr>
          <w:p w14:paraId="2BFF0CCA" w14:textId="77777777" w:rsidR="00E14AA6" w:rsidRPr="002D6C09" w:rsidRDefault="00E14AA6" w:rsidP="00E14AA6">
            <w:pPr>
              <w:pStyle w:val="Tytu"/>
              <w:rPr>
                <w:rFonts w:cstheme="minorHAnsi"/>
              </w:rPr>
            </w:pPr>
            <w:r w:rsidRPr="002D6C09">
              <w:rPr>
                <w:rFonts w:cstheme="minorHAnsi"/>
              </w:rPr>
              <w:t>1083,70</w:t>
            </w:r>
          </w:p>
        </w:tc>
        <w:tc>
          <w:tcPr>
            <w:tcW w:w="1026" w:type="dxa"/>
          </w:tcPr>
          <w:p w14:paraId="729A60EB" w14:textId="77777777" w:rsidR="00E14AA6" w:rsidRPr="002D6C09" w:rsidRDefault="00E14AA6" w:rsidP="00E14AA6">
            <w:pPr>
              <w:pStyle w:val="Tytu"/>
              <w:rPr>
                <w:rFonts w:cstheme="minorHAnsi"/>
              </w:rPr>
            </w:pPr>
            <w:r w:rsidRPr="002D6C09">
              <w:rPr>
                <w:rFonts w:cstheme="minorHAnsi"/>
              </w:rPr>
              <w:t>1 192,23</w:t>
            </w:r>
          </w:p>
        </w:tc>
        <w:tc>
          <w:tcPr>
            <w:tcW w:w="1026" w:type="dxa"/>
          </w:tcPr>
          <w:p w14:paraId="278518C6" w14:textId="77777777" w:rsidR="00E14AA6" w:rsidRPr="002D6C09" w:rsidRDefault="00E14AA6" w:rsidP="00E14AA6">
            <w:pPr>
              <w:pStyle w:val="Tytu"/>
              <w:rPr>
                <w:rFonts w:cstheme="minorHAnsi"/>
              </w:rPr>
            </w:pPr>
            <w:r w:rsidRPr="002D6C09">
              <w:rPr>
                <w:rFonts w:cstheme="minorHAnsi"/>
              </w:rPr>
              <w:t>1436,63</w:t>
            </w:r>
          </w:p>
        </w:tc>
        <w:tc>
          <w:tcPr>
            <w:tcW w:w="1150" w:type="dxa"/>
          </w:tcPr>
          <w:p w14:paraId="38143215" w14:textId="77777777" w:rsidR="00E14AA6" w:rsidRPr="002D6C09" w:rsidRDefault="00E14AA6" w:rsidP="00E14AA6">
            <w:pPr>
              <w:pStyle w:val="Tytu"/>
              <w:rPr>
                <w:rFonts w:cstheme="minorHAnsi"/>
              </w:rPr>
            </w:pPr>
            <w:r w:rsidRPr="002D6C09">
              <w:rPr>
                <w:rFonts w:cstheme="minorHAnsi"/>
              </w:rPr>
              <w:t>69,3</w:t>
            </w:r>
          </w:p>
        </w:tc>
      </w:tr>
      <w:tr w:rsidR="00E14AA6" w:rsidRPr="002D6C09" w14:paraId="01EE6FC1" w14:textId="77777777" w:rsidTr="00FA3EDF">
        <w:tc>
          <w:tcPr>
            <w:tcW w:w="1753" w:type="dxa"/>
          </w:tcPr>
          <w:p w14:paraId="0B65F69C" w14:textId="77777777" w:rsidR="00E14AA6" w:rsidRPr="002D6C09" w:rsidRDefault="00E14AA6" w:rsidP="00E14AA6">
            <w:pPr>
              <w:pStyle w:val="Tytu"/>
              <w:jc w:val="left"/>
              <w:rPr>
                <w:rFonts w:cstheme="minorHAnsi"/>
              </w:rPr>
            </w:pPr>
            <w:r w:rsidRPr="002D6C09">
              <w:rPr>
                <w:rFonts w:cstheme="minorHAnsi"/>
              </w:rPr>
              <w:t>m. Przemyśl</w:t>
            </w:r>
          </w:p>
        </w:tc>
        <w:tc>
          <w:tcPr>
            <w:tcW w:w="1027" w:type="dxa"/>
          </w:tcPr>
          <w:p w14:paraId="61B278E4" w14:textId="77777777" w:rsidR="00E14AA6" w:rsidRPr="002D6C09" w:rsidRDefault="00E14AA6" w:rsidP="00E14AA6">
            <w:pPr>
              <w:pStyle w:val="Tytu"/>
              <w:rPr>
                <w:rFonts w:cstheme="minorHAnsi"/>
              </w:rPr>
            </w:pPr>
            <w:r w:rsidRPr="002D6C09">
              <w:rPr>
                <w:rFonts w:cstheme="minorHAnsi"/>
              </w:rPr>
              <w:t>1254,31</w:t>
            </w:r>
          </w:p>
        </w:tc>
        <w:tc>
          <w:tcPr>
            <w:tcW w:w="1026" w:type="dxa"/>
          </w:tcPr>
          <w:p w14:paraId="16D4A1D7" w14:textId="77777777" w:rsidR="00E14AA6" w:rsidRPr="002D6C09" w:rsidRDefault="00E14AA6" w:rsidP="00E14AA6">
            <w:pPr>
              <w:pStyle w:val="Tytu"/>
              <w:rPr>
                <w:rFonts w:cstheme="minorHAnsi"/>
              </w:rPr>
            </w:pPr>
            <w:r w:rsidRPr="002D6C09">
              <w:rPr>
                <w:rFonts w:cstheme="minorHAnsi"/>
              </w:rPr>
              <w:t>1 058,12</w:t>
            </w:r>
          </w:p>
        </w:tc>
        <w:tc>
          <w:tcPr>
            <w:tcW w:w="1026" w:type="dxa"/>
          </w:tcPr>
          <w:p w14:paraId="765174DE" w14:textId="77777777" w:rsidR="00E14AA6" w:rsidRPr="002D6C09" w:rsidRDefault="00E14AA6" w:rsidP="00E14AA6">
            <w:pPr>
              <w:pStyle w:val="Tytu"/>
              <w:rPr>
                <w:rFonts w:cstheme="minorHAnsi"/>
              </w:rPr>
            </w:pPr>
            <w:r w:rsidRPr="002D6C09">
              <w:rPr>
                <w:rFonts w:cstheme="minorHAnsi"/>
              </w:rPr>
              <w:t>1296,23</w:t>
            </w:r>
          </w:p>
        </w:tc>
        <w:tc>
          <w:tcPr>
            <w:tcW w:w="1026" w:type="dxa"/>
          </w:tcPr>
          <w:p w14:paraId="2DFD5898" w14:textId="77777777" w:rsidR="00E14AA6" w:rsidRPr="002D6C09" w:rsidRDefault="00E14AA6" w:rsidP="00E14AA6">
            <w:pPr>
              <w:pStyle w:val="Tytu"/>
              <w:rPr>
                <w:rFonts w:cstheme="minorHAnsi"/>
              </w:rPr>
            </w:pPr>
            <w:r w:rsidRPr="002D6C09">
              <w:rPr>
                <w:rFonts w:cstheme="minorHAnsi"/>
              </w:rPr>
              <w:t>1397,21</w:t>
            </w:r>
          </w:p>
        </w:tc>
        <w:tc>
          <w:tcPr>
            <w:tcW w:w="1026" w:type="dxa"/>
          </w:tcPr>
          <w:p w14:paraId="6B3C8114" w14:textId="77777777" w:rsidR="00E14AA6" w:rsidRPr="002D6C09" w:rsidRDefault="00E14AA6" w:rsidP="00E14AA6">
            <w:pPr>
              <w:pStyle w:val="Tytu"/>
              <w:rPr>
                <w:rFonts w:cstheme="minorHAnsi"/>
              </w:rPr>
            </w:pPr>
            <w:r w:rsidRPr="002D6C09">
              <w:rPr>
                <w:rFonts w:cstheme="minorHAnsi"/>
              </w:rPr>
              <w:t>1 298,92</w:t>
            </w:r>
          </w:p>
        </w:tc>
        <w:tc>
          <w:tcPr>
            <w:tcW w:w="1026" w:type="dxa"/>
          </w:tcPr>
          <w:p w14:paraId="0B30CF82" w14:textId="77777777" w:rsidR="00E14AA6" w:rsidRPr="002D6C09" w:rsidRDefault="00E14AA6" w:rsidP="00E14AA6">
            <w:pPr>
              <w:pStyle w:val="Tytu"/>
              <w:rPr>
                <w:rFonts w:cstheme="minorHAnsi"/>
              </w:rPr>
            </w:pPr>
            <w:r w:rsidRPr="002D6C09">
              <w:rPr>
                <w:rFonts w:cstheme="minorHAnsi"/>
              </w:rPr>
              <w:t>1420,07</w:t>
            </w:r>
          </w:p>
        </w:tc>
        <w:tc>
          <w:tcPr>
            <w:tcW w:w="1150" w:type="dxa"/>
          </w:tcPr>
          <w:p w14:paraId="6A956FC9" w14:textId="77777777" w:rsidR="00E14AA6" w:rsidRPr="002D6C09" w:rsidRDefault="00E14AA6" w:rsidP="00E14AA6">
            <w:pPr>
              <w:pStyle w:val="Tytu"/>
              <w:rPr>
                <w:rFonts w:cstheme="minorHAnsi"/>
              </w:rPr>
            </w:pPr>
            <w:r w:rsidRPr="002D6C09">
              <w:rPr>
                <w:rFonts w:cstheme="minorHAnsi"/>
              </w:rPr>
              <w:t>13,2</w:t>
            </w:r>
          </w:p>
        </w:tc>
      </w:tr>
      <w:tr w:rsidR="00E14AA6" w:rsidRPr="002D6C09" w14:paraId="11F4FED6" w14:textId="77777777" w:rsidTr="00FA3EDF">
        <w:tc>
          <w:tcPr>
            <w:tcW w:w="1753" w:type="dxa"/>
          </w:tcPr>
          <w:p w14:paraId="3341EAA6" w14:textId="77777777" w:rsidR="00E14AA6" w:rsidRPr="002D6C09" w:rsidRDefault="00E14AA6" w:rsidP="00E14AA6">
            <w:pPr>
              <w:pStyle w:val="Tytu"/>
              <w:jc w:val="left"/>
              <w:rPr>
                <w:rFonts w:cstheme="minorHAnsi"/>
              </w:rPr>
            </w:pPr>
            <w:r w:rsidRPr="002D6C09">
              <w:rPr>
                <w:rFonts w:cstheme="minorHAnsi"/>
              </w:rPr>
              <w:t>m. Rzeszów</w:t>
            </w:r>
          </w:p>
        </w:tc>
        <w:tc>
          <w:tcPr>
            <w:tcW w:w="1027" w:type="dxa"/>
          </w:tcPr>
          <w:p w14:paraId="02D3AA3E" w14:textId="77777777" w:rsidR="00E14AA6" w:rsidRPr="002D6C09" w:rsidRDefault="00E14AA6" w:rsidP="00E14AA6">
            <w:pPr>
              <w:pStyle w:val="Tytu"/>
              <w:rPr>
                <w:rFonts w:cstheme="minorHAnsi"/>
              </w:rPr>
            </w:pPr>
            <w:r w:rsidRPr="002D6C09">
              <w:rPr>
                <w:rFonts w:cstheme="minorHAnsi"/>
              </w:rPr>
              <w:t>1517,40</w:t>
            </w:r>
          </w:p>
        </w:tc>
        <w:tc>
          <w:tcPr>
            <w:tcW w:w="1026" w:type="dxa"/>
          </w:tcPr>
          <w:p w14:paraId="0D36BF07" w14:textId="77777777" w:rsidR="00E14AA6" w:rsidRPr="002D6C09" w:rsidRDefault="00E14AA6" w:rsidP="00E14AA6">
            <w:pPr>
              <w:pStyle w:val="Tytu"/>
              <w:rPr>
                <w:rFonts w:cstheme="minorHAnsi"/>
              </w:rPr>
            </w:pPr>
            <w:r w:rsidRPr="002D6C09">
              <w:rPr>
                <w:rFonts w:cstheme="minorHAnsi"/>
              </w:rPr>
              <w:t>1735,19</w:t>
            </w:r>
          </w:p>
        </w:tc>
        <w:tc>
          <w:tcPr>
            <w:tcW w:w="1026" w:type="dxa"/>
          </w:tcPr>
          <w:p w14:paraId="084B335C" w14:textId="77777777" w:rsidR="00E14AA6" w:rsidRPr="002D6C09" w:rsidRDefault="00E14AA6" w:rsidP="00E14AA6">
            <w:pPr>
              <w:pStyle w:val="Tytu"/>
              <w:rPr>
                <w:rFonts w:cstheme="minorHAnsi"/>
              </w:rPr>
            </w:pPr>
            <w:r w:rsidRPr="002D6C09">
              <w:rPr>
                <w:rFonts w:cstheme="minorHAnsi"/>
              </w:rPr>
              <w:t>1860,84</w:t>
            </w:r>
          </w:p>
        </w:tc>
        <w:tc>
          <w:tcPr>
            <w:tcW w:w="1026" w:type="dxa"/>
          </w:tcPr>
          <w:p w14:paraId="47FE034A" w14:textId="77777777" w:rsidR="00E14AA6" w:rsidRPr="002D6C09" w:rsidRDefault="00E14AA6" w:rsidP="00E14AA6">
            <w:pPr>
              <w:pStyle w:val="Tytu"/>
              <w:rPr>
                <w:rFonts w:cstheme="minorHAnsi"/>
              </w:rPr>
            </w:pPr>
            <w:r w:rsidRPr="002D6C09">
              <w:rPr>
                <w:rFonts w:cstheme="minorHAnsi"/>
              </w:rPr>
              <w:t>2095,15</w:t>
            </w:r>
          </w:p>
        </w:tc>
        <w:tc>
          <w:tcPr>
            <w:tcW w:w="1026" w:type="dxa"/>
          </w:tcPr>
          <w:p w14:paraId="76D10546" w14:textId="77777777" w:rsidR="00E14AA6" w:rsidRPr="002D6C09" w:rsidRDefault="00E14AA6" w:rsidP="00E14AA6">
            <w:pPr>
              <w:pStyle w:val="Tytu"/>
              <w:rPr>
                <w:rFonts w:cstheme="minorHAnsi"/>
              </w:rPr>
            </w:pPr>
            <w:r w:rsidRPr="002D6C09">
              <w:rPr>
                <w:rFonts w:cstheme="minorHAnsi"/>
              </w:rPr>
              <w:t>2 070,96</w:t>
            </w:r>
          </w:p>
        </w:tc>
        <w:tc>
          <w:tcPr>
            <w:tcW w:w="1026" w:type="dxa"/>
          </w:tcPr>
          <w:p w14:paraId="4BC44E1B" w14:textId="77777777" w:rsidR="00E14AA6" w:rsidRPr="002D6C09" w:rsidRDefault="00E14AA6" w:rsidP="00E14AA6">
            <w:pPr>
              <w:pStyle w:val="Tytu"/>
              <w:rPr>
                <w:rFonts w:cstheme="minorHAnsi"/>
              </w:rPr>
            </w:pPr>
            <w:r w:rsidRPr="002D6C09">
              <w:rPr>
                <w:rFonts w:cstheme="minorHAnsi"/>
              </w:rPr>
              <w:t>2234,16</w:t>
            </w:r>
          </w:p>
        </w:tc>
        <w:tc>
          <w:tcPr>
            <w:tcW w:w="1150" w:type="dxa"/>
          </w:tcPr>
          <w:p w14:paraId="44F54F6E" w14:textId="77777777" w:rsidR="00E14AA6" w:rsidRPr="002D6C09" w:rsidRDefault="00E14AA6" w:rsidP="00E14AA6">
            <w:pPr>
              <w:pStyle w:val="Tytu"/>
              <w:rPr>
                <w:rFonts w:cstheme="minorHAnsi"/>
              </w:rPr>
            </w:pPr>
            <w:r w:rsidRPr="002D6C09">
              <w:rPr>
                <w:rFonts w:cstheme="minorHAnsi"/>
              </w:rPr>
              <w:t>47,2</w:t>
            </w:r>
          </w:p>
        </w:tc>
      </w:tr>
    </w:tbl>
    <w:p w14:paraId="7EE12357"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1E15CB60" w14:textId="77777777" w:rsidR="00E14AA6" w:rsidRPr="002D6C09" w:rsidRDefault="00E14AA6" w:rsidP="00E14AA6">
      <w:pPr>
        <w:rPr>
          <w:rFonts w:cstheme="minorHAnsi"/>
          <w:szCs w:val="24"/>
        </w:rPr>
      </w:pPr>
      <w:r w:rsidRPr="002D6C09">
        <w:rPr>
          <w:rFonts w:cstheme="minorHAnsi"/>
          <w:szCs w:val="24"/>
        </w:rPr>
        <w:t>Województwo podkarpackie coraz chętniej jest odwiedzane przez turystów zagranicznych. W</w:t>
      </w:r>
      <w:r w:rsidR="009339CF" w:rsidRPr="002D6C09">
        <w:rPr>
          <w:rFonts w:cstheme="minorHAnsi"/>
          <w:szCs w:val="24"/>
        </w:rPr>
        <w:t> </w:t>
      </w:r>
      <w:r w:rsidRPr="002D6C09">
        <w:rPr>
          <w:rFonts w:cstheme="minorHAnsi"/>
          <w:szCs w:val="24"/>
        </w:rPr>
        <w:t>2019 r. z usług bazy noclegowej skorzystało 1312 obcokrajowców na 10 tys. mieszkańców, o 60% więcej niż w roku 2014 (rys. 2</w:t>
      </w:r>
      <w:r w:rsidR="00D71682" w:rsidRPr="002D6C09">
        <w:rPr>
          <w:rFonts w:cstheme="minorHAnsi"/>
          <w:szCs w:val="24"/>
        </w:rPr>
        <w:t>2</w:t>
      </w:r>
      <w:r w:rsidRPr="002D6C09">
        <w:rPr>
          <w:rFonts w:cstheme="minorHAnsi"/>
          <w:szCs w:val="24"/>
        </w:rPr>
        <w:t xml:space="preserve">). W tym samym okresie około 60% wzrosła również liczba cudzoziemców na 10 tys. mieszkańców w powiecie mieleckim. Najwięcej turystów zagranicznych w przeliczeniu na 10 tys. mieszkańców w Podkarpackim odwiedziło m. Rzeszów </w:t>
      </w:r>
      <w:r w:rsidRPr="002D6C09">
        <w:rPr>
          <w:rFonts w:cstheme="minorHAnsi"/>
          <w:szCs w:val="24"/>
        </w:rPr>
        <w:lastRenderedPageBreak/>
        <w:t>(5206), powiat leski (3993) i powiat bieszczadzki (3907). Najmniej zaś przebywało w</w:t>
      </w:r>
      <w:r w:rsidR="00D71682" w:rsidRPr="002D6C09">
        <w:rPr>
          <w:rFonts w:cstheme="minorHAnsi"/>
          <w:szCs w:val="24"/>
        </w:rPr>
        <w:t> </w:t>
      </w:r>
      <w:r w:rsidRPr="002D6C09">
        <w:rPr>
          <w:rFonts w:cstheme="minorHAnsi"/>
          <w:szCs w:val="24"/>
        </w:rPr>
        <w:t>powiatach: strzyżowskim (33), brzozowskim (38) i jasielskim (55). Powiat mielecki pod względem tego wskaźnika zajął w województwie 8 miejsce.</w:t>
      </w:r>
    </w:p>
    <w:p w14:paraId="4527E4A3" w14:textId="77777777" w:rsidR="00FA3EDF" w:rsidRDefault="00FA3EDF" w:rsidP="00C02CEA">
      <w:pPr>
        <w:pStyle w:val="Tyturysunku"/>
      </w:pPr>
      <w:bookmarkStart w:id="98" w:name="_Toc87198910"/>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22</w:t>
      </w:r>
      <w:r w:rsidR="00175137">
        <w:rPr>
          <w:noProof/>
        </w:rPr>
        <w:fldChar w:fldCharType="end"/>
      </w:r>
      <w:r>
        <w:t xml:space="preserve">. </w:t>
      </w:r>
      <w:bookmarkStart w:id="99" w:name="_Toc75261802"/>
      <w:r w:rsidRPr="00FA3EDF">
        <w:t>Udzielone noclegi turystom zagranicznym w turystycznych obiektach noclegowych na 10 tys. mieszkańców w latach 2014-2019 w powiecie mieleckim i województwie podkarpackim</w:t>
      </w:r>
      <w:bookmarkEnd w:id="98"/>
      <w:bookmarkEnd w:id="99"/>
    </w:p>
    <w:p w14:paraId="267B14FD" w14:textId="77777777" w:rsidR="00E14AA6" w:rsidRPr="002D6C09" w:rsidRDefault="00E14AA6" w:rsidP="00E14AA6">
      <w:pPr>
        <w:spacing w:after="0"/>
        <w:rPr>
          <w:rFonts w:cstheme="minorHAnsi"/>
          <w:szCs w:val="24"/>
        </w:rPr>
      </w:pPr>
      <w:r w:rsidRPr="002D6C09">
        <w:rPr>
          <w:rFonts w:cstheme="minorHAnsi"/>
          <w:noProof/>
          <w:lang w:eastAsia="pl-PL"/>
        </w:rPr>
        <w:drawing>
          <wp:inline distT="0" distB="0" distL="0" distR="0" wp14:anchorId="0D667220" wp14:editId="2E34FF82">
            <wp:extent cx="5813947" cy="2743200"/>
            <wp:effectExtent l="0" t="0" r="0" b="0"/>
            <wp:docPr id="63" name="Wykres 6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EDB98E-8316-4C38-A2C7-67483F30A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E0E43B"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00A09FBA" w14:textId="77777777" w:rsidR="00E14AA6" w:rsidRPr="002D6C09" w:rsidRDefault="00E14AA6" w:rsidP="00E14AA6">
      <w:pPr>
        <w:rPr>
          <w:rFonts w:cstheme="minorHAnsi"/>
          <w:szCs w:val="24"/>
        </w:rPr>
      </w:pPr>
      <w:r w:rsidRPr="002D6C09">
        <w:rPr>
          <w:rFonts w:cstheme="minorHAnsi"/>
          <w:szCs w:val="24"/>
        </w:rPr>
        <w:t>W 2019 r. stopień wykorzystania miejsc noclegowych</w:t>
      </w:r>
      <w:r w:rsidRPr="002D6C09">
        <w:rPr>
          <w:rStyle w:val="Odwoanieprzypisudolnego"/>
          <w:rFonts w:cstheme="minorHAnsi"/>
          <w:szCs w:val="24"/>
        </w:rPr>
        <w:footnoteReference w:id="6"/>
      </w:r>
      <w:r w:rsidRPr="002D6C09">
        <w:rPr>
          <w:rFonts w:cstheme="minorHAnsi"/>
          <w:szCs w:val="24"/>
        </w:rPr>
        <w:t xml:space="preserve"> we wszystkich turystycznych obiektach noclegowych kraju wyniósł 40,6% i był o 0,5 p.p. wyższy niż w roku poprzednim oraz 3,9 p.p. wyższy niż w roku 2014. Tendencja wzrostowa dotyczyła również województwa podkarpackiego (wzrost o 3,2 p.p. w badanym okresie), przy czym należy zauważyć, że poziom tego wskaźnika w 2019 r. był taki sam, jak w roku poprzednim. W przypadku powiatu mieleckiego badany wskaźnik wykazywał tendencję wzrostową do roku 2017, w którym był najwyższy, a następnie zaczął spadać i tak w 2019 r. był niższy w porównaniu z 2017</w:t>
      </w:r>
      <w:r w:rsidR="00D71682" w:rsidRPr="002D6C09">
        <w:rPr>
          <w:rFonts w:cstheme="minorHAnsi"/>
          <w:szCs w:val="24"/>
        </w:rPr>
        <w:t xml:space="preserve"> </w:t>
      </w:r>
      <w:r w:rsidRPr="002D6C09">
        <w:rPr>
          <w:rFonts w:cstheme="minorHAnsi"/>
          <w:szCs w:val="24"/>
        </w:rPr>
        <w:t>r. o 8,1 p.p. (rys. 2</w:t>
      </w:r>
      <w:r w:rsidR="00442545" w:rsidRPr="002D6C09">
        <w:rPr>
          <w:rFonts w:cstheme="minorHAnsi"/>
          <w:szCs w:val="24"/>
        </w:rPr>
        <w:t>3</w:t>
      </w:r>
      <w:r w:rsidRPr="002D6C09">
        <w:rPr>
          <w:rFonts w:cstheme="minorHAnsi"/>
          <w:szCs w:val="24"/>
        </w:rPr>
        <w:t>).</w:t>
      </w:r>
    </w:p>
    <w:p w14:paraId="2D1C5273" w14:textId="77777777" w:rsidR="00D7166C" w:rsidRDefault="00D7166C">
      <w:pPr>
        <w:spacing w:before="0" w:after="200"/>
        <w:jc w:val="left"/>
        <w:rPr>
          <w:rFonts w:cs="Times New Roman"/>
          <w:color w:val="000000" w:themeColor="text1"/>
          <w:sz w:val="20"/>
        </w:rPr>
      </w:pPr>
      <w:r>
        <w:br w:type="page"/>
      </w:r>
    </w:p>
    <w:p w14:paraId="3293E23E" w14:textId="77777777" w:rsidR="00FA3EDF" w:rsidRDefault="00FA3EDF" w:rsidP="00C02CEA">
      <w:pPr>
        <w:pStyle w:val="Tyturysunku"/>
      </w:pPr>
      <w:bookmarkStart w:id="100" w:name="_Toc87198911"/>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23</w:t>
      </w:r>
      <w:r w:rsidR="00175137">
        <w:rPr>
          <w:noProof/>
        </w:rPr>
        <w:fldChar w:fldCharType="end"/>
      </w:r>
      <w:r>
        <w:t xml:space="preserve">. </w:t>
      </w:r>
      <w:bookmarkStart w:id="101" w:name="_Toc75261803"/>
      <w:r w:rsidRPr="00FA3EDF">
        <w:t>Stopień wykorzystania miejsc noclegowych w powiecie mieleckim i w województwie podkarpackim w latach 2014-2019</w:t>
      </w:r>
      <w:bookmarkEnd w:id="100"/>
      <w:bookmarkEnd w:id="101"/>
    </w:p>
    <w:p w14:paraId="6E5B290B" w14:textId="77777777" w:rsidR="00E14AA6" w:rsidRPr="002D6C09" w:rsidRDefault="00E14AA6" w:rsidP="00E14AA6">
      <w:pPr>
        <w:spacing w:after="0"/>
        <w:rPr>
          <w:rFonts w:cstheme="minorHAnsi"/>
          <w:szCs w:val="24"/>
        </w:rPr>
      </w:pPr>
      <w:r w:rsidRPr="002D6C09">
        <w:rPr>
          <w:rFonts w:cstheme="minorHAnsi"/>
          <w:noProof/>
          <w:lang w:eastAsia="pl-PL"/>
        </w:rPr>
        <w:drawing>
          <wp:inline distT="0" distB="0" distL="0" distR="0" wp14:anchorId="423AEC74" wp14:editId="698DE9E4">
            <wp:extent cx="5656580" cy="2545308"/>
            <wp:effectExtent l="0" t="0" r="1270" b="7620"/>
            <wp:docPr id="64" name="Wykres 6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8F4432-C5D2-4245-8C19-30AD8E3E2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427C40"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23A57F0A" w14:textId="77777777" w:rsidR="00C73F6C" w:rsidRPr="002D6C09" w:rsidRDefault="00E14AA6" w:rsidP="00C73F6C">
      <w:pPr>
        <w:rPr>
          <w:rFonts w:cstheme="minorHAnsi"/>
          <w:szCs w:val="24"/>
        </w:rPr>
      </w:pPr>
      <w:r w:rsidRPr="002D6C09">
        <w:rPr>
          <w:rFonts w:cstheme="minorHAnsi"/>
          <w:szCs w:val="24"/>
        </w:rPr>
        <w:t xml:space="preserve">W powiecie mieleckim, jak i w pozostałych regionach naszego kraju, występuje znaczne zróżnicowanie rozmieszczenia obiektów noclegowych turystyki (tab. 17). </w:t>
      </w:r>
    </w:p>
    <w:p w14:paraId="1F0769AB" w14:textId="77777777" w:rsidR="003234F4" w:rsidRDefault="003234F4" w:rsidP="00C02CEA">
      <w:pPr>
        <w:pStyle w:val="Tyturysunku"/>
      </w:pPr>
      <w:bookmarkStart w:id="102" w:name="_Toc87198839"/>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17</w:t>
      </w:r>
      <w:r w:rsidR="00175137">
        <w:rPr>
          <w:noProof/>
        </w:rPr>
        <w:fldChar w:fldCharType="end"/>
      </w:r>
      <w:r>
        <w:t xml:space="preserve">. </w:t>
      </w:r>
      <w:bookmarkStart w:id="103" w:name="_Toc75261859"/>
      <w:r w:rsidRPr="002D6C09">
        <w:t>Obiekty (1) i miejsca noclegowe (2) turystyki w gminach powiatu mieleckiego w latach 2014-2019</w:t>
      </w:r>
      <w:bookmarkEnd w:id="102"/>
      <w:bookmarkEnd w:id="103"/>
    </w:p>
    <w:tbl>
      <w:tblPr>
        <w:tblStyle w:val="Tabela-Siatka"/>
        <w:tblW w:w="0" w:type="auto"/>
        <w:tblLook w:val="04A0" w:firstRow="1" w:lastRow="0" w:firstColumn="1" w:lastColumn="0" w:noHBand="0" w:noVBand="1"/>
      </w:tblPr>
      <w:tblGrid>
        <w:gridCol w:w="1659"/>
        <w:gridCol w:w="614"/>
        <w:gridCol w:w="619"/>
        <w:gridCol w:w="614"/>
        <w:gridCol w:w="620"/>
        <w:gridCol w:w="614"/>
        <w:gridCol w:w="619"/>
        <w:gridCol w:w="614"/>
        <w:gridCol w:w="620"/>
        <w:gridCol w:w="614"/>
        <w:gridCol w:w="619"/>
        <w:gridCol w:w="614"/>
        <w:gridCol w:w="620"/>
      </w:tblGrid>
      <w:tr w:rsidR="00E14AA6" w:rsidRPr="002D6C09" w14:paraId="5D8E5B14" w14:textId="77777777" w:rsidTr="003234F4">
        <w:tc>
          <w:tcPr>
            <w:tcW w:w="16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A6D8016"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Powiat/gminy</w:t>
            </w: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5D7CA52"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2014</w:t>
            </w:r>
          </w:p>
        </w:tc>
        <w:tc>
          <w:tcPr>
            <w:tcW w:w="12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2798F38"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2015</w:t>
            </w: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C78329C"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2016</w:t>
            </w:r>
          </w:p>
        </w:tc>
        <w:tc>
          <w:tcPr>
            <w:tcW w:w="12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A3A474A"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2017</w:t>
            </w: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8CDB9B3"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2018</w:t>
            </w:r>
          </w:p>
        </w:tc>
        <w:tc>
          <w:tcPr>
            <w:tcW w:w="12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759DD5F"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2019</w:t>
            </w:r>
          </w:p>
        </w:tc>
      </w:tr>
      <w:tr w:rsidR="00E14AA6" w:rsidRPr="002D6C09" w14:paraId="310C152D" w14:textId="77777777" w:rsidTr="003234F4">
        <w:tc>
          <w:tcPr>
            <w:tcW w:w="16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948F8BD" w14:textId="77777777" w:rsidR="00E14AA6" w:rsidRPr="002D6C09" w:rsidRDefault="00E14AA6" w:rsidP="00E14AA6">
            <w:pPr>
              <w:pStyle w:val="Tytu"/>
              <w:spacing w:before="120" w:after="120"/>
              <w:ind w:left="57"/>
              <w:rPr>
                <w:rFonts w:cstheme="minorHAnsi"/>
                <w:color w:val="FFFFFF" w:themeColor="background1"/>
              </w:rPr>
            </w:pP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F7B48C5"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1</w:t>
            </w:r>
          </w:p>
        </w:tc>
        <w:tc>
          <w:tcPr>
            <w:tcW w:w="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7A38CCC"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w:t>
            </w: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85D6924"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1</w:t>
            </w:r>
          </w:p>
        </w:tc>
        <w:tc>
          <w:tcPr>
            <w:tcW w:w="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2976DD0"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w:t>
            </w: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65C6EF9"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1</w:t>
            </w:r>
          </w:p>
        </w:tc>
        <w:tc>
          <w:tcPr>
            <w:tcW w:w="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31A18F4"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w:t>
            </w: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B3C21F5"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1</w:t>
            </w:r>
          </w:p>
        </w:tc>
        <w:tc>
          <w:tcPr>
            <w:tcW w:w="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CEF7B43"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w:t>
            </w: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A588937"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1</w:t>
            </w:r>
          </w:p>
        </w:tc>
        <w:tc>
          <w:tcPr>
            <w:tcW w:w="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194CE96"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w:t>
            </w: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4C60E88"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1</w:t>
            </w:r>
          </w:p>
        </w:tc>
        <w:tc>
          <w:tcPr>
            <w:tcW w:w="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D286088" w14:textId="77777777" w:rsidR="00E14AA6" w:rsidRPr="002D6C09" w:rsidRDefault="00E14AA6" w:rsidP="00E14AA6">
            <w:pPr>
              <w:pStyle w:val="Tytu"/>
              <w:spacing w:before="120" w:after="120"/>
              <w:ind w:left="57"/>
              <w:rPr>
                <w:rFonts w:cstheme="minorHAnsi"/>
                <w:color w:val="FFFFFF" w:themeColor="background1"/>
              </w:rPr>
            </w:pPr>
            <w:r w:rsidRPr="002D6C09">
              <w:rPr>
                <w:rFonts w:cstheme="minorHAnsi"/>
                <w:color w:val="FFFFFF" w:themeColor="background1"/>
              </w:rPr>
              <w:t>2</w:t>
            </w:r>
          </w:p>
        </w:tc>
      </w:tr>
      <w:tr w:rsidR="00E14AA6" w:rsidRPr="002D6C09" w14:paraId="096AEB47" w14:textId="77777777" w:rsidTr="003234F4">
        <w:tc>
          <w:tcPr>
            <w:tcW w:w="1659" w:type="dxa"/>
            <w:tcBorders>
              <w:top w:val="single" w:sz="4" w:space="0" w:color="FFFFFF" w:themeColor="background1"/>
            </w:tcBorders>
          </w:tcPr>
          <w:p w14:paraId="37953C09" w14:textId="77777777" w:rsidR="00E14AA6" w:rsidRPr="002D6C09" w:rsidRDefault="00E14AA6" w:rsidP="00E14AA6">
            <w:pPr>
              <w:pStyle w:val="Tytu"/>
              <w:jc w:val="left"/>
              <w:rPr>
                <w:rFonts w:cstheme="minorHAnsi"/>
              </w:rPr>
            </w:pPr>
            <w:r w:rsidRPr="002D6C09">
              <w:rPr>
                <w:rFonts w:cstheme="minorHAnsi"/>
              </w:rPr>
              <w:t>Powiat mielecki</w:t>
            </w:r>
          </w:p>
        </w:tc>
        <w:tc>
          <w:tcPr>
            <w:tcW w:w="614" w:type="dxa"/>
            <w:tcBorders>
              <w:top w:val="single" w:sz="4" w:space="0" w:color="FFFFFF" w:themeColor="background1"/>
            </w:tcBorders>
          </w:tcPr>
          <w:p w14:paraId="732CF331" w14:textId="77777777" w:rsidR="00E14AA6" w:rsidRPr="002D6C09" w:rsidRDefault="00E14AA6" w:rsidP="00E14AA6">
            <w:pPr>
              <w:pStyle w:val="Tytu"/>
              <w:rPr>
                <w:rFonts w:cstheme="minorHAnsi"/>
              </w:rPr>
            </w:pPr>
            <w:r w:rsidRPr="002D6C09">
              <w:rPr>
                <w:rFonts w:cstheme="minorHAnsi"/>
              </w:rPr>
              <w:t>11</w:t>
            </w:r>
          </w:p>
        </w:tc>
        <w:tc>
          <w:tcPr>
            <w:tcW w:w="619" w:type="dxa"/>
            <w:tcBorders>
              <w:top w:val="single" w:sz="4" w:space="0" w:color="FFFFFF" w:themeColor="background1"/>
            </w:tcBorders>
          </w:tcPr>
          <w:p w14:paraId="1E7A9B69" w14:textId="77777777" w:rsidR="00E14AA6" w:rsidRPr="002D6C09" w:rsidRDefault="00E14AA6" w:rsidP="00E14AA6">
            <w:pPr>
              <w:pStyle w:val="Tytu"/>
              <w:rPr>
                <w:rFonts w:cstheme="minorHAnsi"/>
              </w:rPr>
            </w:pPr>
            <w:r w:rsidRPr="002D6C09">
              <w:rPr>
                <w:rFonts w:cstheme="minorHAnsi"/>
              </w:rPr>
              <w:t>508</w:t>
            </w:r>
          </w:p>
        </w:tc>
        <w:tc>
          <w:tcPr>
            <w:tcW w:w="614" w:type="dxa"/>
            <w:tcBorders>
              <w:top w:val="single" w:sz="4" w:space="0" w:color="FFFFFF" w:themeColor="background1"/>
            </w:tcBorders>
          </w:tcPr>
          <w:p w14:paraId="60A8C151" w14:textId="77777777" w:rsidR="00E14AA6" w:rsidRPr="002D6C09" w:rsidRDefault="00E14AA6" w:rsidP="00E14AA6">
            <w:pPr>
              <w:pStyle w:val="Tytu"/>
              <w:rPr>
                <w:rFonts w:cstheme="minorHAnsi"/>
              </w:rPr>
            </w:pPr>
            <w:r w:rsidRPr="002D6C09">
              <w:rPr>
                <w:rFonts w:cstheme="minorHAnsi"/>
              </w:rPr>
              <w:t>11</w:t>
            </w:r>
          </w:p>
        </w:tc>
        <w:tc>
          <w:tcPr>
            <w:tcW w:w="620" w:type="dxa"/>
            <w:tcBorders>
              <w:top w:val="single" w:sz="4" w:space="0" w:color="FFFFFF" w:themeColor="background1"/>
            </w:tcBorders>
          </w:tcPr>
          <w:p w14:paraId="450D26C7" w14:textId="77777777" w:rsidR="00E14AA6" w:rsidRPr="002D6C09" w:rsidRDefault="00E14AA6" w:rsidP="00E14AA6">
            <w:pPr>
              <w:pStyle w:val="Tytu"/>
              <w:rPr>
                <w:rFonts w:cstheme="minorHAnsi"/>
              </w:rPr>
            </w:pPr>
            <w:r w:rsidRPr="002D6C09">
              <w:rPr>
                <w:rFonts w:cstheme="minorHAnsi"/>
              </w:rPr>
              <w:t>551</w:t>
            </w:r>
          </w:p>
        </w:tc>
        <w:tc>
          <w:tcPr>
            <w:tcW w:w="614" w:type="dxa"/>
            <w:tcBorders>
              <w:top w:val="single" w:sz="4" w:space="0" w:color="FFFFFF" w:themeColor="background1"/>
            </w:tcBorders>
          </w:tcPr>
          <w:p w14:paraId="24957EC8" w14:textId="77777777" w:rsidR="00E14AA6" w:rsidRPr="002D6C09" w:rsidRDefault="00E14AA6" w:rsidP="00E14AA6">
            <w:pPr>
              <w:pStyle w:val="Tytu"/>
              <w:rPr>
                <w:rFonts w:cstheme="minorHAnsi"/>
              </w:rPr>
            </w:pPr>
            <w:r w:rsidRPr="002D6C09">
              <w:rPr>
                <w:rFonts w:cstheme="minorHAnsi"/>
              </w:rPr>
              <w:t>11</w:t>
            </w:r>
          </w:p>
        </w:tc>
        <w:tc>
          <w:tcPr>
            <w:tcW w:w="619" w:type="dxa"/>
            <w:tcBorders>
              <w:top w:val="single" w:sz="4" w:space="0" w:color="FFFFFF" w:themeColor="background1"/>
            </w:tcBorders>
          </w:tcPr>
          <w:p w14:paraId="162D7402" w14:textId="77777777" w:rsidR="00E14AA6" w:rsidRPr="002D6C09" w:rsidRDefault="00E14AA6" w:rsidP="00E14AA6">
            <w:pPr>
              <w:pStyle w:val="Tytu"/>
              <w:rPr>
                <w:rFonts w:cstheme="minorHAnsi"/>
              </w:rPr>
            </w:pPr>
            <w:r w:rsidRPr="002D6C09">
              <w:rPr>
                <w:rFonts w:cstheme="minorHAnsi"/>
              </w:rPr>
              <w:t>572</w:t>
            </w:r>
          </w:p>
        </w:tc>
        <w:tc>
          <w:tcPr>
            <w:tcW w:w="614" w:type="dxa"/>
            <w:tcBorders>
              <w:top w:val="single" w:sz="4" w:space="0" w:color="FFFFFF" w:themeColor="background1"/>
            </w:tcBorders>
          </w:tcPr>
          <w:p w14:paraId="68C830CA" w14:textId="77777777" w:rsidR="00E14AA6" w:rsidRPr="002D6C09" w:rsidRDefault="00E14AA6" w:rsidP="00E14AA6">
            <w:pPr>
              <w:pStyle w:val="Tytu"/>
              <w:rPr>
                <w:rFonts w:cstheme="minorHAnsi"/>
              </w:rPr>
            </w:pPr>
            <w:r w:rsidRPr="002D6C09">
              <w:rPr>
                <w:rFonts w:cstheme="minorHAnsi"/>
              </w:rPr>
              <w:t>11</w:t>
            </w:r>
          </w:p>
        </w:tc>
        <w:tc>
          <w:tcPr>
            <w:tcW w:w="620" w:type="dxa"/>
            <w:tcBorders>
              <w:top w:val="single" w:sz="4" w:space="0" w:color="FFFFFF" w:themeColor="background1"/>
            </w:tcBorders>
          </w:tcPr>
          <w:p w14:paraId="63049AD5" w14:textId="77777777" w:rsidR="00E14AA6" w:rsidRPr="002D6C09" w:rsidRDefault="00E14AA6" w:rsidP="00E14AA6">
            <w:pPr>
              <w:pStyle w:val="Tytu"/>
              <w:rPr>
                <w:rFonts w:cstheme="minorHAnsi"/>
              </w:rPr>
            </w:pPr>
            <w:r w:rsidRPr="002D6C09">
              <w:rPr>
                <w:rFonts w:cstheme="minorHAnsi"/>
              </w:rPr>
              <w:t>619</w:t>
            </w:r>
          </w:p>
        </w:tc>
        <w:tc>
          <w:tcPr>
            <w:tcW w:w="614" w:type="dxa"/>
            <w:tcBorders>
              <w:top w:val="single" w:sz="4" w:space="0" w:color="FFFFFF" w:themeColor="background1"/>
            </w:tcBorders>
          </w:tcPr>
          <w:p w14:paraId="42B4DB55" w14:textId="77777777" w:rsidR="00E14AA6" w:rsidRPr="002D6C09" w:rsidRDefault="00E14AA6" w:rsidP="00E14AA6">
            <w:pPr>
              <w:pStyle w:val="Tytu"/>
              <w:rPr>
                <w:rFonts w:cstheme="minorHAnsi"/>
              </w:rPr>
            </w:pPr>
            <w:r w:rsidRPr="002D6C09">
              <w:rPr>
                <w:rFonts w:cstheme="minorHAnsi"/>
              </w:rPr>
              <w:t>12</w:t>
            </w:r>
          </w:p>
        </w:tc>
        <w:tc>
          <w:tcPr>
            <w:tcW w:w="619" w:type="dxa"/>
            <w:tcBorders>
              <w:top w:val="single" w:sz="4" w:space="0" w:color="FFFFFF" w:themeColor="background1"/>
            </w:tcBorders>
          </w:tcPr>
          <w:p w14:paraId="2F4F32AF" w14:textId="77777777" w:rsidR="00E14AA6" w:rsidRPr="002D6C09" w:rsidRDefault="00E14AA6" w:rsidP="00E14AA6">
            <w:pPr>
              <w:pStyle w:val="Tytu"/>
              <w:rPr>
                <w:rFonts w:cstheme="minorHAnsi"/>
              </w:rPr>
            </w:pPr>
            <w:r w:rsidRPr="002D6C09">
              <w:rPr>
                <w:rFonts w:cstheme="minorHAnsi"/>
              </w:rPr>
              <w:t>652</w:t>
            </w:r>
          </w:p>
        </w:tc>
        <w:tc>
          <w:tcPr>
            <w:tcW w:w="614" w:type="dxa"/>
            <w:tcBorders>
              <w:top w:val="single" w:sz="4" w:space="0" w:color="FFFFFF" w:themeColor="background1"/>
            </w:tcBorders>
          </w:tcPr>
          <w:p w14:paraId="0C581F25" w14:textId="77777777" w:rsidR="00E14AA6" w:rsidRPr="002D6C09" w:rsidRDefault="00E14AA6" w:rsidP="00E14AA6">
            <w:pPr>
              <w:pStyle w:val="Tytu"/>
              <w:rPr>
                <w:rFonts w:cstheme="minorHAnsi"/>
              </w:rPr>
            </w:pPr>
            <w:r w:rsidRPr="002D6C09">
              <w:rPr>
                <w:rFonts w:cstheme="minorHAnsi"/>
              </w:rPr>
              <w:t>12</w:t>
            </w:r>
          </w:p>
        </w:tc>
        <w:tc>
          <w:tcPr>
            <w:tcW w:w="620" w:type="dxa"/>
            <w:tcBorders>
              <w:top w:val="single" w:sz="4" w:space="0" w:color="FFFFFF" w:themeColor="background1"/>
            </w:tcBorders>
          </w:tcPr>
          <w:p w14:paraId="2BAF916E" w14:textId="77777777" w:rsidR="00E14AA6" w:rsidRPr="002D6C09" w:rsidRDefault="00E14AA6" w:rsidP="00E14AA6">
            <w:pPr>
              <w:pStyle w:val="Tytu"/>
              <w:rPr>
                <w:rFonts w:cstheme="minorHAnsi"/>
              </w:rPr>
            </w:pPr>
            <w:r w:rsidRPr="002D6C09">
              <w:rPr>
                <w:rFonts w:cstheme="minorHAnsi"/>
              </w:rPr>
              <w:t>659</w:t>
            </w:r>
          </w:p>
        </w:tc>
      </w:tr>
      <w:tr w:rsidR="00E14AA6" w:rsidRPr="002D6C09" w14:paraId="22BE457A" w14:textId="77777777" w:rsidTr="003234F4">
        <w:tc>
          <w:tcPr>
            <w:tcW w:w="1659" w:type="dxa"/>
          </w:tcPr>
          <w:p w14:paraId="65D0ACC0" w14:textId="77777777" w:rsidR="00E14AA6" w:rsidRPr="002D6C09" w:rsidRDefault="00E14AA6" w:rsidP="00E14AA6">
            <w:pPr>
              <w:pStyle w:val="Tytu"/>
              <w:jc w:val="left"/>
              <w:rPr>
                <w:rFonts w:cstheme="minorHAnsi"/>
              </w:rPr>
            </w:pPr>
            <w:r w:rsidRPr="002D6C09">
              <w:rPr>
                <w:rFonts w:cstheme="minorHAnsi"/>
              </w:rPr>
              <w:t>miasto Mielec</w:t>
            </w:r>
          </w:p>
        </w:tc>
        <w:tc>
          <w:tcPr>
            <w:tcW w:w="614" w:type="dxa"/>
          </w:tcPr>
          <w:p w14:paraId="1180372A" w14:textId="77777777" w:rsidR="00E14AA6" w:rsidRPr="002D6C09" w:rsidRDefault="00E14AA6" w:rsidP="00E14AA6">
            <w:pPr>
              <w:pStyle w:val="Tytu"/>
              <w:rPr>
                <w:rFonts w:cstheme="minorHAnsi"/>
              </w:rPr>
            </w:pPr>
            <w:r w:rsidRPr="002D6C09">
              <w:rPr>
                <w:rFonts w:cstheme="minorHAnsi"/>
              </w:rPr>
              <w:t>6</w:t>
            </w:r>
          </w:p>
        </w:tc>
        <w:tc>
          <w:tcPr>
            <w:tcW w:w="619" w:type="dxa"/>
          </w:tcPr>
          <w:p w14:paraId="7ED111EF" w14:textId="77777777" w:rsidR="00E14AA6" w:rsidRPr="002D6C09" w:rsidRDefault="00E14AA6" w:rsidP="00E14AA6">
            <w:pPr>
              <w:pStyle w:val="Tytu"/>
              <w:rPr>
                <w:rFonts w:cstheme="minorHAnsi"/>
              </w:rPr>
            </w:pPr>
            <w:r w:rsidRPr="002D6C09">
              <w:rPr>
                <w:rFonts w:cstheme="minorHAnsi"/>
              </w:rPr>
              <w:t>298</w:t>
            </w:r>
          </w:p>
        </w:tc>
        <w:tc>
          <w:tcPr>
            <w:tcW w:w="614" w:type="dxa"/>
          </w:tcPr>
          <w:p w14:paraId="35A9E933" w14:textId="77777777" w:rsidR="00E14AA6" w:rsidRPr="002D6C09" w:rsidRDefault="00E14AA6" w:rsidP="00E14AA6">
            <w:pPr>
              <w:pStyle w:val="Tytu"/>
              <w:rPr>
                <w:rFonts w:cstheme="minorHAnsi"/>
              </w:rPr>
            </w:pPr>
            <w:r w:rsidRPr="002D6C09">
              <w:rPr>
                <w:rFonts w:cstheme="minorHAnsi"/>
              </w:rPr>
              <w:t>6</w:t>
            </w:r>
          </w:p>
        </w:tc>
        <w:tc>
          <w:tcPr>
            <w:tcW w:w="620" w:type="dxa"/>
          </w:tcPr>
          <w:p w14:paraId="5264083E" w14:textId="77777777" w:rsidR="00E14AA6" w:rsidRPr="002D6C09" w:rsidRDefault="00E14AA6" w:rsidP="00E14AA6">
            <w:pPr>
              <w:pStyle w:val="Tytu"/>
              <w:rPr>
                <w:rFonts w:cstheme="minorHAnsi"/>
              </w:rPr>
            </w:pPr>
            <w:r w:rsidRPr="002D6C09">
              <w:rPr>
                <w:rFonts w:cstheme="minorHAnsi"/>
              </w:rPr>
              <w:t>341</w:t>
            </w:r>
          </w:p>
        </w:tc>
        <w:tc>
          <w:tcPr>
            <w:tcW w:w="614" w:type="dxa"/>
          </w:tcPr>
          <w:p w14:paraId="629D0DA2" w14:textId="77777777" w:rsidR="00E14AA6" w:rsidRPr="002D6C09" w:rsidRDefault="00E14AA6" w:rsidP="00E14AA6">
            <w:pPr>
              <w:pStyle w:val="Tytu"/>
              <w:rPr>
                <w:rFonts w:cstheme="minorHAnsi"/>
              </w:rPr>
            </w:pPr>
            <w:r w:rsidRPr="002D6C09">
              <w:rPr>
                <w:rFonts w:cstheme="minorHAnsi"/>
              </w:rPr>
              <w:t>7</w:t>
            </w:r>
          </w:p>
        </w:tc>
        <w:tc>
          <w:tcPr>
            <w:tcW w:w="619" w:type="dxa"/>
          </w:tcPr>
          <w:p w14:paraId="3E20FB42" w14:textId="77777777" w:rsidR="00E14AA6" w:rsidRPr="002D6C09" w:rsidRDefault="00E14AA6" w:rsidP="00E14AA6">
            <w:pPr>
              <w:pStyle w:val="Tytu"/>
              <w:rPr>
                <w:rFonts w:cstheme="minorHAnsi"/>
              </w:rPr>
            </w:pPr>
            <w:r w:rsidRPr="002D6C09">
              <w:rPr>
                <w:rFonts w:cstheme="minorHAnsi"/>
              </w:rPr>
              <w:t>391</w:t>
            </w:r>
          </w:p>
        </w:tc>
        <w:tc>
          <w:tcPr>
            <w:tcW w:w="614" w:type="dxa"/>
          </w:tcPr>
          <w:p w14:paraId="1253F30A" w14:textId="77777777" w:rsidR="00E14AA6" w:rsidRPr="002D6C09" w:rsidRDefault="00E14AA6" w:rsidP="00E14AA6">
            <w:pPr>
              <w:pStyle w:val="Tytu"/>
              <w:rPr>
                <w:rFonts w:cstheme="minorHAnsi"/>
              </w:rPr>
            </w:pPr>
            <w:r w:rsidRPr="002D6C09">
              <w:rPr>
                <w:rFonts w:cstheme="minorHAnsi"/>
              </w:rPr>
              <w:t>7</w:t>
            </w:r>
          </w:p>
        </w:tc>
        <w:tc>
          <w:tcPr>
            <w:tcW w:w="620" w:type="dxa"/>
          </w:tcPr>
          <w:p w14:paraId="399F74DD" w14:textId="77777777" w:rsidR="00E14AA6" w:rsidRPr="002D6C09" w:rsidRDefault="00E14AA6" w:rsidP="00E14AA6">
            <w:pPr>
              <w:pStyle w:val="Tytu"/>
              <w:rPr>
                <w:rFonts w:cstheme="minorHAnsi"/>
              </w:rPr>
            </w:pPr>
            <w:r w:rsidRPr="002D6C09">
              <w:rPr>
                <w:rFonts w:cstheme="minorHAnsi"/>
              </w:rPr>
              <w:t>440</w:t>
            </w:r>
          </w:p>
        </w:tc>
        <w:tc>
          <w:tcPr>
            <w:tcW w:w="614" w:type="dxa"/>
          </w:tcPr>
          <w:p w14:paraId="35531EE6" w14:textId="77777777" w:rsidR="00E14AA6" w:rsidRPr="002D6C09" w:rsidRDefault="00E14AA6" w:rsidP="00E14AA6">
            <w:pPr>
              <w:pStyle w:val="Tytu"/>
              <w:rPr>
                <w:rFonts w:cstheme="minorHAnsi"/>
              </w:rPr>
            </w:pPr>
            <w:r w:rsidRPr="002D6C09">
              <w:rPr>
                <w:rFonts w:cstheme="minorHAnsi"/>
              </w:rPr>
              <w:t>8</w:t>
            </w:r>
          </w:p>
        </w:tc>
        <w:tc>
          <w:tcPr>
            <w:tcW w:w="619" w:type="dxa"/>
          </w:tcPr>
          <w:p w14:paraId="50D52483" w14:textId="77777777" w:rsidR="00E14AA6" w:rsidRPr="002D6C09" w:rsidRDefault="00E14AA6" w:rsidP="00E14AA6">
            <w:pPr>
              <w:pStyle w:val="Tytu"/>
              <w:rPr>
                <w:rFonts w:cstheme="minorHAnsi"/>
              </w:rPr>
            </w:pPr>
            <w:r w:rsidRPr="002D6C09">
              <w:rPr>
                <w:rFonts w:cstheme="minorHAnsi"/>
              </w:rPr>
              <w:t>473</w:t>
            </w:r>
          </w:p>
        </w:tc>
        <w:tc>
          <w:tcPr>
            <w:tcW w:w="614" w:type="dxa"/>
          </w:tcPr>
          <w:p w14:paraId="1BE68FF5" w14:textId="77777777" w:rsidR="00E14AA6" w:rsidRPr="002D6C09" w:rsidRDefault="00E14AA6" w:rsidP="00E14AA6">
            <w:pPr>
              <w:pStyle w:val="Tytu"/>
              <w:rPr>
                <w:rFonts w:cstheme="minorHAnsi"/>
              </w:rPr>
            </w:pPr>
            <w:r w:rsidRPr="002D6C09">
              <w:rPr>
                <w:rFonts w:cstheme="minorHAnsi"/>
              </w:rPr>
              <w:t>8</w:t>
            </w:r>
          </w:p>
        </w:tc>
        <w:tc>
          <w:tcPr>
            <w:tcW w:w="620" w:type="dxa"/>
          </w:tcPr>
          <w:p w14:paraId="772D5FB9" w14:textId="77777777" w:rsidR="00E14AA6" w:rsidRPr="002D6C09" w:rsidRDefault="00E14AA6" w:rsidP="00E14AA6">
            <w:pPr>
              <w:pStyle w:val="Tytu"/>
              <w:rPr>
                <w:rFonts w:cstheme="minorHAnsi"/>
              </w:rPr>
            </w:pPr>
            <w:r w:rsidRPr="002D6C09">
              <w:rPr>
                <w:rFonts w:cstheme="minorHAnsi"/>
              </w:rPr>
              <w:t>464</w:t>
            </w:r>
          </w:p>
        </w:tc>
      </w:tr>
      <w:tr w:rsidR="00E14AA6" w:rsidRPr="002D6C09" w14:paraId="567C7DE9" w14:textId="77777777" w:rsidTr="003234F4">
        <w:tc>
          <w:tcPr>
            <w:tcW w:w="1659" w:type="dxa"/>
          </w:tcPr>
          <w:p w14:paraId="787C2A2A" w14:textId="77777777" w:rsidR="00E14AA6" w:rsidRPr="002D6C09" w:rsidRDefault="00E14AA6" w:rsidP="00E14AA6">
            <w:pPr>
              <w:pStyle w:val="Tytu"/>
              <w:jc w:val="left"/>
              <w:rPr>
                <w:rFonts w:cstheme="minorHAnsi"/>
              </w:rPr>
            </w:pPr>
            <w:r w:rsidRPr="002D6C09">
              <w:rPr>
                <w:rFonts w:cstheme="minorHAnsi"/>
              </w:rPr>
              <w:t>Czermin</w:t>
            </w:r>
          </w:p>
        </w:tc>
        <w:tc>
          <w:tcPr>
            <w:tcW w:w="614" w:type="dxa"/>
          </w:tcPr>
          <w:p w14:paraId="4E6A8D16" w14:textId="77777777" w:rsidR="00E14AA6" w:rsidRPr="002D6C09" w:rsidRDefault="00E14AA6" w:rsidP="00E14AA6">
            <w:pPr>
              <w:pStyle w:val="Tytu"/>
              <w:rPr>
                <w:rFonts w:cstheme="minorHAnsi"/>
              </w:rPr>
            </w:pPr>
            <w:r w:rsidRPr="002D6C09">
              <w:rPr>
                <w:rFonts w:cstheme="minorHAnsi"/>
              </w:rPr>
              <w:t>0</w:t>
            </w:r>
          </w:p>
        </w:tc>
        <w:tc>
          <w:tcPr>
            <w:tcW w:w="619" w:type="dxa"/>
          </w:tcPr>
          <w:p w14:paraId="68B35A55" w14:textId="77777777" w:rsidR="00E14AA6" w:rsidRPr="002D6C09" w:rsidRDefault="00E14AA6" w:rsidP="00E14AA6">
            <w:pPr>
              <w:pStyle w:val="Tytu"/>
              <w:rPr>
                <w:rFonts w:cstheme="minorHAnsi"/>
              </w:rPr>
            </w:pPr>
            <w:r w:rsidRPr="002D6C09">
              <w:rPr>
                <w:rFonts w:cstheme="minorHAnsi"/>
              </w:rPr>
              <w:t>0</w:t>
            </w:r>
          </w:p>
        </w:tc>
        <w:tc>
          <w:tcPr>
            <w:tcW w:w="614" w:type="dxa"/>
          </w:tcPr>
          <w:p w14:paraId="439D6ACF" w14:textId="77777777" w:rsidR="00E14AA6" w:rsidRPr="002D6C09" w:rsidRDefault="00E14AA6" w:rsidP="00E14AA6">
            <w:pPr>
              <w:pStyle w:val="Tytu"/>
              <w:rPr>
                <w:rFonts w:cstheme="minorHAnsi"/>
              </w:rPr>
            </w:pPr>
            <w:r w:rsidRPr="002D6C09">
              <w:rPr>
                <w:rFonts w:cstheme="minorHAnsi"/>
              </w:rPr>
              <w:t>0</w:t>
            </w:r>
          </w:p>
        </w:tc>
        <w:tc>
          <w:tcPr>
            <w:tcW w:w="620" w:type="dxa"/>
          </w:tcPr>
          <w:p w14:paraId="091771AD" w14:textId="77777777" w:rsidR="00E14AA6" w:rsidRPr="002D6C09" w:rsidRDefault="00E14AA6" w:rsidP="00E14AA6">
            <w:pPr>
              <w:pStyle w:val="Tytu"/>
              <w:rPr>
                <w:rFonts w:cstheme="minorHAnsi"/>
              </w:rPr>
            </w:pPr>
            <w:r w:rsidRPr="002D6C09">
              <w:rPr>
                <w:rFonts w:cstheme="minorHAnsi"/>
              </w:rPr>
              <w:t>0</w:t>
            </w:r>
          </w:p>
        </w:tc>
        <w:tc>
          <w:tcPr>
            <w:tcW w:w="614" w:type="dxa"/>
          </w:tcPr>
          <w:p w14:paraId="6370B198" w14:textId="77777777" w:rsidR="00E14AA6" w:rsidRPr="002D6C09" w:rsidRDefault="00E14AA6" w:rsidP="00E14AA6">
            <w:pPr>
              <w:pStyle w:val="Tytu"/>
              <w:rPr>
                <w:rFonts w:cstheme="minorHAnsi"/>
              </w:rPr>
            </w:pPr>
            <w:r w:rsidRPr="002D6C09">
              <w:rPr>
                <w:rFonts w:cstheme="minorHAnsi"/>
              </w:rPr>
              <w:t>1</w:t>
            </w:r>
          </w:p>
        </w:tc>
        <w:tc>
          <w:tcPr>
            <w:tcW w:w="619" w:type="dxa"/>
          </w:tcPr>
          <w:p w14:paraId="7559F373" w14:textId="77777777" w:rsidR="00E14AA6" w:rsidRPr="002D6C09" w:rsidRDefault="00E14AA6" w:rsidP="00E14AA6">
            <w:pPr>
              <w:pStyle w:val="Tytu"/>
              <w:rPr>
                <w:rFonts w:cstheme="minorHAnsi"/>
              </w:rPr>
            </w:pPr>
            <w:r w:rsidRPr="002D6C09">
              <w:rPr>
                <w:rFonts w:cstheme="minorHAnsi"/>
              </w:rPr>
              <w:t>26</w:t>
            </w:r>
          </w:p>
        </w:tc>
        <w:tc>
          <w:tcPr>
            <w:tcW w:w="614" w:type="dxa"/>
          </w:tcPr>
          <w:p w14:paraId="16DD7DD0" w14:textId="77777777" w:rsidR="00E14AA6" w:rsidRPr="002D6C09" w:rsidRDefault="00E14AA6" w:rsidP="00E14AA6">
            <w:pPr>
              <w:pStyle w:val="Tytu"/>
              <w:rPr>
                <w:rFonts w:cstheme="minorHAnsi"/>
              </w:rPr>
            </w:pPr>
            <w:r w:rsidRPr="002D6C09">
              <w:rPr>
                <w:rFonts w:cstheme="minorHAnsi"/>
              </w:rPr>
              <w:t>1</w:t>
            </w:r>
          </w:p>
        </w:tc>
        <w:tc>
          <w:tcPr>
            <w:tcW w:w="620" w:type="dxa"/>
          </w:tcPr>
          <w:p w14:paraId="4A3051EE" w14:textId="77777777" w:rsidR="00E14AA6" w:rsidRPr="002D6C09" w:rsidRDefault="00E14AA6" w:rsidP="00E14AA6">
            <w:pPr>
              <w:pStyle w:val="Tytu"/>
              <w:rPr>
                <w:rFonts w:cstheme="minorHAnsi"/>
              </w:rPr>
            </w:pPr>
            <w:r w:rsidRPr="002D6C09">
              <w:rPr>
                <w:rFonts w:cstheme="minorHAnsi"/>
              </w:rPr>
              <w:t>24</w:t>
            </w:r>
          </w:p>
        </w:tc>
        <w:tc>
          <w:tcPr>
            <w:tcW w:w="614" w:type="dxa"/>
          </w:tcPr>
          <w:p w14:paraId="3AC3E83C" w14:textId="77777777" w:rsidR="00E14AA6" w:rsidRPr="002D6C09" w:rsidRDefault="00E14AA6" w:rsidP="00E14AA6">
            <w:pPr>
              <w:pStyle w:val="Tytu"/>
              <w:rPr>
                <w:rFonts w:cstheme="minorHAnsi"/>
              </w:rPr>
            </w:pPr>
            <w:r w:rsidRPr="002D6C09">
              <w:rPr>
                <w:rFonts w:cstheme="minorHAnsi"/>
              </w:rPr>
              <w:t>1</w:t>
            </w:r>
          </w:p>
        </w:tc>
        <w:tc>
          <w:tcPr>
            <w:tcW w:w="619" w:type="dxa"/>
          </w:tcPr>
          <w:p w14:paraId="08B1184C" w14:textId="77777777" w:rsidR="00E14AA6" w:rsidRPr="002D6C09" w:rsidRDefault="00E14AA6" w:rsidP="00E14AA6">
            <w:pPr>
              <w:pStyle w:val="Tytu"/>
              <w:rPr>
                <w:rFonts w:cstheme="minorHAnsi"/>
              </w:rPr>
            </w:pPr>
            <w:r w:rsidRPr="002D6C09">
              <w:rPr>
                <w:rFonts w:cstheme="minorHAnsi"/>
              </w:rPr>
              <w:t>24</w:t>
            </w:r>
          </w:p>
        </w:tc>
        <w:tc>
          <w:tcPr>
            <w:tcW w:w="614" w:type="dxa"/>
          </w:tcPr>
          <w:p w14:paraId="0CFDCE90" w14:textId="77777777" w:rsidR="00E14AA6" w:rsidRPr="002D6C09" w:rsidRDefault="00E14AA6" w:rsidP="00E14AA6">
            <w:pPr>
              <w:pStyle w:val="Tytu"/>
              <w:rPr>
                <w:rFonts w:cstheme="minorHAnsi"/>
              </w:rPr>
            </w:pPr>
            <w:r w:rsidRPr="002D6C09">
              <w:rPr>
                <w:rFonts w:cstheme="minorHAnsi"/>
              </w:rPr>
              <w:t>1</w:t>
            </w:r>
          </w:p>
        </w:tc>
        <w:tc>
          <w:tcPr>
            <w:tcW w:w="620" w:type="dxa"/>
          </w:tcPr>
          <w:p w14:paraId="7FEA3191" w14:textId="77777777" w:rsidR="00E14AA6" w:rsidRPr="002D6C09" w:rsidRDefault="00E14AA6" w:rsidP="00E14AA6">
            <w:pPr>
              <w:pStyle w:val="Tytu"/>
              <w:rPr>
                <w:rFonts w:cstheme="minorHAnsi"/>
              </w:rPr>
            </w:pPr>
            <w:r w:rsidRPr="002D6C09">
              <w:rPr>
                <w:rFonts w:cstheme="minorHAnsi"/>
              </w:rPr>
              <w:t>24</w:t>
            </w:r>
          </w:p>
        </w:tc>
      </w:tr>
      <w:tr w:rsidR="00E14AA6" w:rsidRPr="002D6C09" w14:paraId="30D0BBEA" w14:textId="77777777" w:rsidTr="003234F4">
        <w:tc>
          <w:tcPr>
            <w:tcW w:w="1659" w:type="dxa"/>
          </w:tcPr>
          <w:p w14:paraId="00F745C4" w14:textId="77777777" w:rsidR="00E14AA6" w:rsidRPr="002D6C09" w:rsidRDefault="00E14AA6" w:rsidP="00E14AA6">
            <w:pPr>
              <w:pStyle w:val="Tytu"/>
              <w:jc w:val="left"/>
              <w:rPr>
                <w:rFonts w:cstheme="minorHAnsi"/>
              </w:rPr>
            </w:pPr>
            <w:r w:rsidRPr="002D6C09">
              <w:rPr>
                <w:rFonts w:cstheme="minorHAnsi"/>
              </w:rPr>
              <w:t>Gawłuszowice</w:t>
            </w:r>
          </w:p>
        </w:tc>
        <w:tc>
          <w:tcPr>
            <w:tcW w:w="614" w:type="dxa"/>
          </w:tcPr>
          <w:p w14:paraId="293C15D2" w14:textId="77777777" w:rsidR="00E14AA6" w:rsidRPr="002D6C09" w:rsidRDefault="00E14AA6" w:rsidP="00E14AA6">
            <w:pPr>
              <w:pStyle w:val="Tytu"/>
              <w:rPr>
                <w:rFonts w:cstheme="minorHAnsi"/>
              </w:rPr>
            </w:pPr>
            <w:r w:rsidRPr="002D6C09">
              <w:rPr>
                <w:rFonts w:cstheme="minorHAnsi"/>
              </w:rPr>
              <w:t>1</w:t>
            </w:r>
          </w:p>
        </w:tc>
        <w:tc>
          <w:tcPr>
            <w:tcW w:w="619" w:type="dxa"/>
          </w:tcPr>
          <w:p w14:paraId="011DD3D0" w14:textId="77777777" w:rsidR="00E14AA6" w:rsidRPr="002D6C09" w:rsidRDefault="00E14AA6" w:rsidP="00E14AA6">
            <w:pPr>
              <w:pStyle w:val="Tytu"/>
              <w:rPr>
                <w:rFonts w:cstheme="minorHAnsi"/>
              </w:rPr>
            </w:pPr>
            <w:r w:rsidRPr="002D6C09">
              <w:rPr>
                <w:rFonts w:cstheme="minorHAnsi"/>
              </w:rPr>
              <w:t>30</w:t>
            </w:r>
          </w:p>
        </w:tc>
        <w:tc>
          <w:tcPr>
            <w:tcW w:w="614" w:type="dxa"/>
          </w:tcPr>
          <w:p w14:paraId="70538C38" w14:textId="77777777" w:rsidR="00E14AA6" w:rsidRPr="002D6C09" w:rsidRDefault="00E14AA6" w:rsidP="00E14AA6">
            <w:pPr>
              <w:pStyle w:val="Tytu"/>
              <w:rPr>
                <w:rFonts w:cstheme="minorHAnsi"/>
              </w:rPr>
            </w:pPr>
            <w:r w:rsidRPr="002D6C09">
              <w:rPr>
                <w:rFonts w:cstheme="minorHAnsi"/>
              </w:rPr>
              <w:t>1</w:t>
            </w:r>
          </w:p>
        </w:tc>
        <w:tc>
          <w:tcPr>
            <w:tcW w:w="620" w:type="dxa"/>
          </w:tcPr>
          <w:p w14:paraId="503724A3" w14:textId="77777777" w:rsidR="00E14AA6" w:rsidRPr="002D6C09" w:rsidRDefault="00E14AA6" w:rsidP="00E14AA6">
            <w:pPr>
              <w:pStyle w:val="Tytu"/>
              <w:rPr>
                <w:rFonts w:cstheme="minorHAnsi"/>
              </w:rPr>
            </w:pPr>
            <w:r w:rsidRPr="002D6C09">
              <w:rPr>
                <w:rFonts w:cstheme="minorHAnsi"/>
              </w:rPr>
              <w:t>30</w:t>
            </w:r>
          </w:p>
        </w:tc>
        <w:tc>
          <w:tcPr>
            <w:tcW w:w="614" w:type="dxa"/>
          </w:tcPr>
          <w:p w14:paraId="6E855834" w14:textId="77777777" w:rsidR="00E14AA6" w:rsidRPr="002D6C09" w:rsidRDefault="00E14AA6" w:rsidP="00E14AA6">
            <w:pPr>
              <w:pStyle w:val="Tytu"/>
              <w:rPr>
                <w:rFonts w:cstheme="minorHAnsi"/>
              </w:rPr>
            </w:pPr>
            <w:r w:rsidRPr="002D6C09">
              <w:rPr>
                <w:rFonts w:cstheme="minorHAnsi"/>
              </w:rPr>
              <w:t>1</w:t>
            </w:r>
          </w:p>
        </w:tc>
        <w:tc>
          <w:tcPr>
            <w:tcW w:w="619" w:type="dxa"/>
          </w:tcPr>
          <w:p w14:paraId="0C95BEAD" w14:textId="77777777" w:rsidR="00E14AA6" w:rsidRPr="002D6C09" w:rsidRDefault="00E14AA6" w:rsidP="00E14AA6">
            <w:pPr>
              <w:pStyle w:val="Tytu"/>
              <w:rPr>
                <w:rFonts w:cstheme="minorHAnsi"/>
              </w:rPr>
            </w:pPr>
            <w:r w:rsidRPr="002D6C09">
              <w:rPr>
                <w:rFonts w:cstheme="minorHAnsi"/>
              </w:rPr>
              <w:t>30</w:t>
            </w:r>
          </w:p>
        </w:tc>
        <w:tc>
          <w:tcPr>
            <w:tcW w:w="614" w:type="dxa"/>
          </w:tcPr>
          <w:p w14:paraId="67C0A905" w14:textId="77777777" w:rsidR="00E14AA6" w:rsidRPr="002D6C09" w:rsidRDefault="00E14AA6" w:rsidP="00E14AA6">
            <w:pPr>
              <w:pStyle w:val="Tytu"/>
              <w:rPr>
                <w:rFonts w:cstheme="minorHAnsi"/>
              </w:rPr>
            </w:pPr>
            <w:r w:rsidRPr="002D6C09">
              <w:rPr>
                <w:rFonts w:cstheme="minorHAnsi"/>
              </w:rPr>
              <w:t>1</w:t>
            </w:r>
          </w:p>
        </w:tc>
        <w:tc>
          <w:tcPr>
            <w:tcW w:w="620" w:type="dxa"/>
          </w:tcPr>
          <w:p w14:paraId="65210B2B" w14:textId="77777777" w:rsidR="00E14AA6" w:rsidRPr="002D6C09" w:rsidRDefault="00E14AA6" w:rsidP="00E14AA6">
            <w:pPr>
              <w:pStyle w:val="Tytu"/>
              <w:rPr>
                <w:rFonts w:cstheme="minorHAnsi"/>
              </w:rPr>
            </w:pPr>
            <w:r w:rsidRPr="002D6C09">
              <w:rPr>
                <w:rFonts w:cstheme="minorHAnsi"/>
              </w:rPr>
              <w:t>30</w:t>
            </w:r>
          </w:p>
        </w:tc>
        <w:tc>
          <w:tcPr>
            <w:tcW w:w="614" w:type="dxa"/>
          </w:tcPr>
          <w:p w14:paraId="3FB64F1B" w14:textId="77777777" w:rsidR="00E14AA6" w:rsidRPr="002D6C09" w:rsidRDefault="00E14AA6" w:rsidP="00E14AA6">
            <w:pPr>
              <w:pStyle w:val="Tytu"/>
              <w:rPr>
                <w:rFonts w:cstheme="minorHAnsi"/>
              </w:rPr>
            </w:pPr>
            <w:r w:rsidRPr="002D6C09">
              <w:rPr>
                <w:rFonts w:cstheme="minorHAnsi"/>
              </w:rPr>
              <w:t>1</w:t>
            </w:r>
          </w:p>
        </w:tc>
        <w:tc>
          <w:tcPr>
            <w:tcW w:w="619" w:type="dxa"/>
          </w:tcPr>
          <w:p w14:paraId="50059A85" w14:textId="77777777" w:rsidR="00E14AA6" w:rsidRPr="002D6C09" w:rsidRDefault="00E14AA6" w:rsidP="00E14AA6">
            <w:pPr>
              <w:pStyle w:val="Tytu"/>
              <w:rPr>
                <w:rFonts w:cstheme="minorHAnsi"/>
              </w:rPr>
            </w:pPr>
            <w:r w:rsidRPr="002D6C09">
              <w:rPr>
                <w:rFonts w:cstheme="minorHAnsi"/>
              </w:rPr>
              <w:t>30</w:t>
            </w:r>
          </w:p>
        </w:tc>
        <w:tc>
          <w:tcPr>
            <w:tcW w:w="614" w:type="dxa"/>
          </w:tcPr>
          <w:p w14:paraId="0205C6BF" w14:textId="77777777" w:rsidR="00E14AA6" w:rsidRPr="002D6C09" w:rsidRDefault="00E14AA6" w:rsidP="00E14AA6">
            <w:pPr>
              <w:pStyle w:val="Tytu"/>
              <w:rPr>
                <w:rFonts w:cstheme="minorHAnsi"/>
              </w:rPr>
            </w:pPr>
            <w:r w:rsidRPr="002D6C09">
              <w:rPr>
                <w:rFonts w:cstheme="minorHAnsi"/>
              </w:rPr>
              <w:t>1</w:t>
            </w:r>
          </w:p>
        </w:tc>
        <w:tc>
          <w:tcPr>
            <w:tcW w:w="620" w:type="dxa"/>
          </w:tcPr>
          <w:p w14:paraId="32A64C7A" w14:textId="77777777" w:rsidR="00E14AA6" w:rsidRPr="002D6C09" w:rsidRDefault="00E14AA6" w:rsidP="00E14AA6">
            <w:pPr>
              <w:pStyle w:val="Tytu"/>
              <w:rPr>
                <w:rFonts w:cstheme="minorHAnsi"/>
              </w:rPr>
            </w:pPr>
            <w:r w:rsidRPr="002D6C09">
              <w:rPr>
                <w:rFonts w:cstheme="minorHAnsi"/>
              </w:rPr>
              <w:t>30</w:t>
            </w:r>
          </w:p>
        </w:tc>
      </w:tr>
      <w:tr w:rsidR="00E14AA6" w:rsidRPr="002D6C09" w14:paraId="1DC99433" w14:textId="77777777" w:rsidTr="003234F4">
        <w:tc>
          <w:tcPr>
            <w:tcW w:w="1659" w:type="dxa"/>
          </w:tcPr>
          <w:p w14:paraId="52C5D773" w14:textId="77777777" w:rsidR="00E14AA6" w:rsidRPr="002D6C09" w:rsidRDefault="00E14AA6" w:rsidP="00E14AA6">
            <w:pPr>
              <w:pStyle w:val="Tytu"/>
              <w:jc w:val="left"/>
              <w:rPr>
                <w:rFonts w:cstheme="minorHAnsi"/>
              </w:rPr>
            </w:pPr>
            <w:r w:rsidRPr="002D6C09">
              <w:rPr>
                <w:rFonts w:cstheme="minorHAnsi"/>
              </w:rPr>
              <w:t xml:space="preserve">Mielec </w:t>
            </w:r>
          </w:p>
        </w:tc>
        <w:tc>
          <w:tcPr>
            <w:tcW w:w="614" w:type="dxa"/>
          </w:tcPr>
          <w:p w14:paraId="0AE72FA5" w14:textId="77777777" w:rsidR="00E14AA6" w:rsidRPr="002D6C09" w:rsidRDefault="00E14AA6" w:rsidP="00E14AA6">
            <w:pPr>
              <w:pStyle w:val="Tytu"/>
              <w:rPr>
                <w:rFonts w:cstheme="minorHAnsi"/>
              </w:rPr>
            </w:pPr>
            <w:r w:rsidRPr="002D6C09">
              <w:rPr>
                <w:rFonts w:cstheme="minorHAnsi"/>
              </w:rPr>
              <w:t>2</w:t>
            </w:r>
          </w:p>
        </w:tc>
        <w:tc>
          <w:tcPr>
            <w:tcW w:w="619" w:type="dxa"/>
          </w:tcPr>
          <w:p w14:paraId="621B90C0" w14:textId="77777777" w:rsidR="00E14AA6" w:rsidRPr="002D6C09" w:rsidRDefault="00E14AA6" w:rsidP="00E14AA6">
            <w:pPr>
              <w:pStyle w:val="Tytu"/>
              <w:rPr>
                <w:rFonts w:cstheme="minorHAnsi"/>
              </w:rPr>
            </w:pPr>
            <w:r w:rsidRPr="002D6C09">
              <w:rPr>
                <w:rFonts w:cstheme="minorHAnsi"/>
              </w:rPr>
              <w:t>102</w:t>
            </w:r>
          </w:p>
        </w:tc>
        <w:tc>
          <w:tcPr>
            <w:tcW w:w="614" w:type="dxa"/>
          </w:tcPr>
          <w:p w14:paraId="568CFE59" w14:textId="77777777" w:rsidR="00E14AA6" w:rsidRPr="002D6C09" w:rsidRDefault="00E14AA6" w:rsidP="00E14AA6">
            <w:pPr>
              <w:pStyle w:val="Tytu"/>
              <w:rPr>
                <w:rFonts w:cstheme="minorHAnsi"/>
              </w:rPr>
            </w:pPr>
            <w:r w:rsidRPr="002D6C09">
              <w:rPr>
                <w:rFonts w:cstheme="minorHAnsi"/>
              </w:rPr>
              <w:t>2</w:t>
            </w:r>
          </w:p>
        </w:tc>
        <w:tc>
          <w:tcPr>
            <w:tcW w:w="620" w:type="dxa"/>
          </w:tcPr>
          <w:p w14:paraId="7A068C0C" w14:textId="77777777" w:rsidR="00E14AA6" w:rsidRPr="002D6C09" w:rsidRDefault="00E14AA6" w:rsidP="00E14AA6">
            <w:pPr>
              <w:pStyle w:val="Tytu"/>
              <w:rPr>
                <w:rFonts w:cstheme="minorHAnsi"/>
              </w:rPr>
            </w:pPr>
            <w:r w:rsidRPr="002D6C09">
              <w:rPr>
                <w:rFonts w:cstheme="minorHAnsi"/>
              </w:rPr>
              <w:t>102</w:t>
            </w:r>
          </w:p>
        </w:tc>
        <w:tc>
          <w:tcPr>
            <w:tcW w:w="614" w:type="dxa"/>
          </w:tcPr>
          <w:p w14:paraId="6837A1E4" w14:textId="77777777" w:rsidR="00E14AA6" w:rsidRPr="002D6C09" w:rsidRDefault="00E14AA6" w:rsidP="00E14AA6">
            <w:pPr>
              <w:pStyle w:val="Tytu"/>
              <w:rPr>
                <w:rFonts w:cstheme="minorHAnsi"/>
              </w:rPr>
            </w:pPr>
            <w:r w:rsidRPr="002D6C09">
              <w:rPr>
                <w:rFonts w:cstheme="minorHAnsi"/>
              </w:rPr>
              <w:t>1</w:t>
            </w:r>
          </w:p>
        </w:tc>
        <w:tc>
          <w:tcPr>
            <w:tcW w:w="619" w:type="dxa"/>
          </w:tcPr>
          <w:p w14:paraId="394A99A5" w14:textId="77777777" w:rsidR="00E14AA6" w:rsidRPr="002D6C09" w:rsidRDefault="00E14AA6" w:rsidP="00E14AA6">
            <w:pPr>
              <w:pStyle w:val="Tytu"/>
              <w:rPr>
                <w:rFonts w:cstheme="minorHAnsi"/>
              </w:rPr>
            </w:pPr>
            <w:r w:rsidRPr="002D6C09">
              <w:rPr>
                <w:rFonts w:cstheme="minorHAnsi"/>
              </w:rPr>
              <w:t>84</w:t>
            </w:r>
          </w:p>
        </w:tc>
        <w:tc>
          <w:tcPr>
            <w:tcW w:w="614" w:type="dxa"/>
          </w:tcPr>
          <w:p w14:paraId="7DF52568" w14:textId="77777777" w:rsidR="00E14AA6" w:rsidRPr="002D6C09" w:rsidRDefault="00E14AA6" w:rsidP="00E14AA6">
            <w:pPr>
              <w:pStyle w:val="Tytu"/>
              <w:rPr>
                <w:rFonts w:cstheme="minorHAnsi"/>
              </w:rPr>
            </w:pPr>
            <w:r w:rsidRPr="002D6C09">
              <w:rPr>
                <w:rFonts w:cstheme="minorHAnsi"/>
              </w:rPr>
              <w:t>1</w:t>
            </w:r>
          </w:p>
        </w:tc>
        <w:tc>
          <w:tcPr>
            <w:tcW w:w="620" w:type="dxa"/>
          </w:tcPr>
          <w:p w14:paraId="40A8F826" w14:textId="77777777" w:rsidR="00E14AA6" w:rsidRPr="002D6C09" w:rsidRDefault="00E14AA6" w:rsidP="00E14AA6">
            <w:pPr>
              <w:pStyle w:val="Tytu"/>
              <w:rPr>
                <w:rFonts w:cstheme="minorHAnsi"/>
              </w:rPr>
            </w:pPr>
            <w:r w:rsidRPr="002D6C09">
              <w:rPr>
                <w:rFonts w:cstheme="minorHAnsi"/>
              </w:rPr>
              <w:t>84</w:t>
            </w:r>
          </w:p>
        </w:tc>
        <w:tc>
          <w:tcPr>
            <w:tcW w:w="614" w:type="dxa"/>
          </w:tcPr>
          <w:p w14:paraId="2D449CE7" w14:textId="77777777" w:rsidR="00E14AA6" w:rsidRPr="002D6C09" w:rsidRDefault="00E14AA6" w:rsidP="00E14AA6">
            <w:pPr>
              <w:pStyle w:val="Tytu"/>
              <w:rPr>
                <w:rFonts w:cstheme="minorHAnsi"/>
              </w:rPr>
            </w:pPr>
            <w:r w:rsidRPr="002D6C09">
              <w:rPr>
                <w:rFonts w:cstheme="minorHAnsi"/>
              </w:rPr>
              <w:t>1</w:t>
            </w:r>
          </w:p>
        </w:tc>
        <w:tc>
          <w:tcPr>
            <w:tcW w:w="619" w:type="dxa"/>
          </w:tcPr>
          <w:p w14:paraId="3C440E41" w14:textId="77777777" w:rsidR="00E14AA6" w:rsidRPr="002D6C09" w:rsidRDefault="00E14AA6" w:rsidP="00E14AA6">
            <w:pPr>
              <w:pStyle w:val="Tytu"/>
              <w:rPr>
                <w:rFonts w:cstheme="minorHAnsi"/>
              </w:rPr>
            </w:pPr>
            <w:r w:rsidRPr="002D6C09">
              <w:rPr>
                <w:rFonts w:cstheme="minorHAnsi"/>
              </w:rPr>
              <w:t>84</w:t>
            </w:r>
          </w:p>
        </w:tc>
        <w:tc>
          <w:tcPr>
            <w:tcW w:w="614" w:type="dxa"/>
          </w:tcPr>
          <w:p w14:paraId="19E3A044" w14:textId="77777777" w:rsidR="00E14AA6" w:rsidRPr="002D6C09" w:rsidRDefault="00E14AA6" w:rsidP="00E14AA6">
            <w:pPr>
              <w:pStyle w:val="Tytu"/>
              <w:rPr>
                <w:rFonts w:cstheme="minorHAnsi"/>
              </w:rPr>
            </w:pPr>
            <w:r w:rsidRPr="002D6C09">
              <w:rPr>
                <w:rFonts w:cstheme="minorHAnsi"/>
              </w:rPr>
              <w:t>1</w:t>
            </w:r>
          </w:p>
        </w:tc>
        <w:tc>
          <w:tcPr>
            <w:tcW w:w="620" w:type="dxa"/>
          </w:tcPr>
          <w:p w14:paraId="4C882393" w14:textId="77777777" w:rsidR="00E14AA6" w:rsidRPr="002D6C09" w:rsidRDefault="00E14AA6" w:rsidP="00E14AA6">
            <w:pPr>
              <w:pStyle w:val="Tytu"/>
              <w:rPr>
                <w:rFonts w:cstheme="minorHAnsi"/>
              </w:rPr>
            </w:pPr>
            <w:r w:rsidRPr="002D6C09">
              <w:rPr>
                <w:rFonts w:cstheme="minorHAnsi"/>
              </w:rPr>
              <w:t>100</w:t>
            </w:r>
          </w:p>
        </w:tc>
      </w:tr>
      <w:tr w:rsidR="00E14AA6" w:rsidRPr="002D6C09" w14:paraId="3240D699" w14:textId="77777777" w:rsidTr="003234F4">
        <w:tc>
          <w:tcPr>
            <w:tcW w:w="1659" w:type="dxa"/>
          </w:tcPr>
          <w:p w14:paraId="59471B2D" w14:textId="77777777" w:rsidR="00E14AA6" w:rsidRPr="002D6C09" w:rsidRDefault="00E14AA6" w:rsidP="00E14AA6">
            <w:pPr>
              <w:pStyle w:val="Tytu"/>
              <w:jc w:val="left"/>
              <w:rPr>
                <w:rFonts w:cstheme="minorHAnsi"/>
              </w:rPr>
            </w:pPr>
            <w:r w:rsidRPr="002D6C09">
              <w:rPr>
                <w:rFonts w:cstheme="minorHAnsi"/>
              </w:rPr>
              <w:t>Przecław</w:t>
            </w:r>
          </w:p>
        </w:tc>
        <w:tc>
          <w:tcPr>
            <w:tcW w:w="614" w:type="dxa"/>
          </w:tcPr>
          <w:p w14:paraId="17EA8576" w14:textId="77777777" w:rsidR="00E14AA6" w:rsidRPr="002D6C09" w:rsidRDefault="00E14AA6" w:rsidP="00E14AA6">
            <w:pPr>
              <w:pStyle w:val="Tytu"/>
              <w:rPr>
                <w:rFonts w:cstheme="minorHAnsi"/>
              </w:rPr>
            </w:pPr>
            <w:r w:rsidRPr="002D6C09">
              <w:rPr>
                <w:rFonts w:cstheme="minorHAnsi"/>
              </w:rPr>
              <w:t>2</w:t>
            </w:r>
          </w:p>
        </w:tc>
        <w:tc>
          <w:tcPr>
            <w:tcW w:w="619" w:type="dxa"/>
          </w:tcPr>
          <w:p w14:paraId="1B0EB9DD" w14:textId="77777777" w:rsidR="00E14AA6" w:rsidRPr="002D6C09" w:rsidRDefault="00E14AA6" w:rsidP="00E14AA6">
            <w:pPr>
              <w:pStyle w:val="Tytu"/>
              <w:rPr>
                <w:rFonts w:cstheme="minorHAnsi"/>
              </w:rPr>
            </w:pPr>
            <w:r w:rsidRPr="002D6C09">
              <w:rPr>
                <w:rFonts w:cstheme="minorHAnsi"/>
              </w:rPr>
              <w:t>78</w:t>
            </w:r>
          </w:p>
        </w:tc>
        <w:tc>
          <w:tcPr>
            <w:tcW w:w="614" w:type="dxa"/>
          </w:tcPr>
          <w:p w14:paraId="1EFD1D64" w14:textId="77777777" w:rsidR="00E14AA6" w:rsidRPr="002D6C09" w:rsidRDefault="00E14AA6" w:rsidP="00E14AA6">
            <w:pPr>
              <w:pStyle w:val="Tytu"/>
              <w:rPr>
                <w:rFonts w:cstheme="minorHAnsi"/>
              </w:rPr>
            </w:pPr>
            <w:r w:rsidRPr="002D6C09">
              <w:rPr>
                <w:rFonts w:cstheme="minorHAnsi"/>
              </w:rPr>
              <w:t>2</w:t>
            </w:r>
          </w:p>
        </w:tc>
        <w:tc>
          <w:tcPr>
            <w:tcW w:w="620" w:type="dxa"/>
          </w:tcPr>
          <w:p w14:paraId="6F5D5174" w14:textId="77777777" w:rsidR="00E14AA6" w:rsidRPr="002D6C09" w:rsidRDefault="00E14AA6" w:rsidP="00E14AA6">
            <w:pPr>
              <w:pStyle w:val="Tytu"/>
              <w:rPr>
                <w:rFonts w:cstheme="minorHAnsi"/>
              </w:rPr>
            </w:pPr>
            <w:r w:rsidRPr="002D6C09">
              <w:rPr>
                <w:rFonts w:cstheme="minorHAnsi"/>
              </w:rPr>
              <w:t>78</w:t>
            </w:r>
          </w:p>
        </w:tc>
        <w:tc>
          <w:tcPr>
            <w:tcW w:w="614" w:type="dxa"/>
          </w:tcPr>
          <w:p w14:paraId="6A0ABDF5" w14:textId="77777777" w:rsidR="00E14AA6" w:rsidRPr="002D6C09" w:rsidRDefault="00E14AA6" w:rsidP="00E14AA6">
            <w:pPr>
              <w:pStyle w:val="Tytu"/>
              <w:rPr>
                <w:rFonts w:cstheme="minorHAnsi"/>
              </w:rPr>
            </w:pPr>
            <w:r w:rsidRPr="002D6C09">
              <w:rPr>
                <w:rFonts w:cstheme="minorHAnsi"/>
              </w:rPr>
              <w:t>0</w:t>
            </w:r>
          </w:p>
        </w:tc>
        <w:tc>
          <w:tcPr>
            <w:tcW w:w="619" w:type="dxa"/>
          </w:tcPr>
          <w:p w14:paraId="392652B8" w14:textId="77777777" w:rsidR="00E14AA6" w:rsidRPr="002D6C09" w:rsidRDefault="00E14AA6" w:rsidP="00E14AA6">
            <w:pPr>
              <w:pStyle w:val="Tytu"/>
              <w:rPr>
                <w:rFonts w:cstheme="minorHAnsi"/>
              </w:rPr>
            </w:pPr>
            <w:r w:rsidRPr="002D6C09">
              <w:rPr>
                <w:rFonts w:cstheme="minorHAnsi"/>
              </w:rPr>
              <w:t>0</w:t>
            </w:r>
          </w:p>
        </w:tc>
        <w:tc>
          <w:tcPr>
            <w:tcW w:w="614" w:type="dxa"/>
          </w:tcPr>
          <w:p w14:paraId="0E403A35" w14:textId="77777777" w:rsidR="00E14AA6" w:rsidRPr="002D6C09" w:rsidRDefault="00E14AA6" w:rsidP="00E14AA6">
            <w:pPr>
              <w:pStyle w:val="Tytu"/>
              <w:rPr>
                <w:rFonts w:cstheme="minorHAnsi"/>
              </w:rPr>
            </w:pPr>
            <w:r w:rsidRPr="002D6C09">
              <w:rPr>
                <w:rFonts w:cstheme="minorHAnsi"/>
              </w:rPr>
              <w:t>0</w:t>
            </w:r>
          </w:p>
        </w:tc>
        <w:tc>
          <w:tcPr>
            <w:tcW w:w="620" w:type="dxa"/>
          </w:tcPr>
          <w:p w14:paraId="5105C32B" w14:textId="77777777" w:rsidR="00E14AA6" w:rsidRPr="002D6C09" w:rsidRDefault="00E14AA6" w:rsidP="00E14AA6">
            <w:pPr>
              <w:pStyle w:val="Tytu"/>
              <w:rPr>
                <w:rFonts w:cstheme="minorHAnsi"/>
              </w:rPr>
            </w:pPr>
            <w:r w:rsidRPr="002D6C09">
              <w:rPr>
                <w:rFonts w:cstheme="minorHAnsi"/>
              </w:rPr>
              <w:t>0</w:t>
            </w:r>
          </w:p>
        </w:tc>
        <w:tc>
          <w:tcPr>
            <w:tcW w:w="614" w:type="dxa"/>
          </w:tcPr>
          <w:p w14:paraId="651D2023" w14:textId="77777777" w:rsidR="00E14AA6" w:rsidRPr="002D6C09" w:rsidRDefault="00E14AA6" w:rsidP="00E14AA6">
            <w:pPr>
              <w:pStyle w:val="Tytu"/>
              <w:rPr>
                <w:rFonts w:cstheme="minorHAnsi"/>
              </w:rPr>
            </w:pPr>
            <w:r w:rsidRPr="002D6C09">
              <w:rPr>
                <w:rFonts w:cstheme="minorHAnsi"/>
              </w:rPr>
              <w:t>0</w:t>
            </w:r>
          </w:p>
        </w:tc>
        <w:tc>
          <w:tcPr>
            <w:tcW w:w="619" w:type="dxa"/>
          </w:tcPr>
          <w:p w14:paraId="2966BE8D" w14:textId="77777777" w:rsidR="00E14AA6" w:rsidRPr="002D6C09" w:rsidRDefault="00E14AA6" w:rsidP="00E14AA6">
            <w:pPr>
              <w:pStyle w:val="Tytu"/>
              <w:rPr>
                <w:rFonts w:cstheme="minorHAnsi"/>
              </w:rPr>
            </w:pPr>
            <w:r w:rsidRPr="002D6C09">
              <w:rPr>
                <w:rFonts w:cstheme="minorHAnsi"/>
              </w:rPr>
              <w:t>0</w:t>
            </w:r>
          </w:p>
        </w:tc>
        <w:tc>
          <w:tcPr>
            <w:tcW w:w="614" w:type="dxa"/>
          </w:tcPr>
          <w:p w14:paraId="65A8E6E9" w14:textId="77777777" w:rsidR="00E14AA6" w:rsidRPr="002D6C09" w:rsidRDefault="00E14AA6" w:rsidP="00E14AA6">
            <w:pPr>
              <w:pStyle w:val="Tytu"/>
              <w:rPr>
                <w:rFonts w:cstheme="minorHAnsi"/>
              </w:rPr>
            </w:pPr>
            <w:r w:rsidRPr="002D6C09">
              <w:rPr>
                <w:rFonts w:cstheme="minorHAnsi"/>
              </w:rPr>
              <w:t>0</w:t>
            </w:r>
          </w:p>
        </w:tc>
        <w:tc>
          <w:tcPr>
            <w:tcW w:w="620" w:type="dxa"/>
          </w:tcPr>
          <w:p w14:paraId="1BAF619F" w14:textId="77777777" w:rsidR="00E14AA6" w:rsidRPr="002D6C09" w:rsidRDefault="00E14AA6" w:rsidP="00E14AA6">
            <w:pPr>
              <w:pStyle w:val="Tytu"/>
              <w:rPr>
                <w:rFonts w:cstheme="minorHAnsi"/>
              </w:rPr>
            </w:pPr>
            <w:r w:rsidRPr="002D6C09">
              <w:rPr>
                <w:rFonts w:cstheme="minorHAnsi"/>
              </w:rPr>
              <w:t>0</w:t>
            </w:r>
          </w:p>
        </w:tc>
      </w:tr>
      <w:tr w:rsidR="00E14AA6" w:rsidRPr="002D6C09" w14:paraId="2764EB2B" w14:textId="77777777" w:rsidTr="003234F4">
        <w:tc>
          <w:tcPr>
            <w:tcW w:w="1659" w:type="dxa"/>
          </w:tcPr>
          <w:p w14:paraId="7C756A25" w14:textId="77777777" w:rsidR="00E14AA6" w:rsidRPr="002D6C09" w:rsidRDefault="00E14AA6" w:rsidP="00E14AA6">
            <w:pPr>
              <w:pStyle w:val="Tytu"/>
              <w:jc w:val="left"/>
              <w:rPr>
                <w:rFonts w:cstheme="minorHAnsi"/>
              </w:rPr>
            </w:pPr>
            <w:r w:rsidRPr="002D6C09">
              <w:rPr>
                <w:rFonts w:cstheme="minorHAnsi"/>
              </w:rPr>
              <w:t>Radomyśl Wielki</w:t>
            </w:r>
          </w:p>
        </w:tc>
        <w:tc>
          <w:tcPr>
            <w:tcW w:w="614" w:type="dxa"/>
          </w:tcPr>
          <w:p w14:paraId="3F7600FB" w14:textId="77777777" w:rsidR="00E14AA6" w:rsidRPr="002D6C09" w:rsidRDefault="00E14AA6" w:rsidP="00E14AA6">
            <w:pPr>
              <w:pStyle w:val="Tytu"/>
              <w:rPr>
                <w:rFonts w:cstheme="minorHAnsi"/>
              </w:rPr>
            </w:pPr>
            <w:r w:rsidRPr="002D6C09">
              <w:rPr>
                <w:rFonts w:cstheme="minorHAnsi"/>
              </w:rPr>
              <w:t>0</w:t>
            </w:r>
          </w:p>
        </w:tc>
        <w:tc>
          <w:tcPr>
            <w:tcW w:w="619" w:type="dxa"/>
          </w:tcPr>
          <w:p w14:paraId="2D107A9F" w14:textId="77777777" w:rsidR="00E14AA6" w:rsidRPr="002D6C09" w:rsidRDefault="00E14AA6" w:rsidP="00E14AA6">
            <w:pPr>
              <w:pStyle w:val="Tytu"/>
              <w:rPr>
                <w:rFonts w:cstheme="minorHAnsi"/>
              </w:rPr>
            </w:pPr>
            <w:r w:rsidRPr="002D6C09">
              <w:rPr>
                <w:rFonts w:cstheme="minorHAnsi"/>
              </w:rPr>
              <w:t>0</w:t>
            </w:r>
          </w:p>
        </w:tc>
        <w:tc>
          <w:tcPr>
            <w:tcW w:w="614" w:type="dxa"/>
          </w:tcPr>
          <w:p w14:paraId="6C3CECA4" w14:textId="77777777" w:rsidR="00E14AA6" w:rsidRPr="002D6C09" w:rsidRDefault="00E14AA6" w:rsidP="00E14AA6">
            <w:pPr>
              <w:pStyle w:val="Tytu"/>
              <w:rPr>
                <w:rFonts w:cstheme="minorHAnsi"/>
              </w:rPr>
            </w:pPr>
            <w:r w:rsidRPr="002D6C09">
              <w:rPr>
                <w:rFonts w:cstheme="minorHAnsi"/>
              </w:rPr>
              <w:t>0</w:t>
            </w:r>
          </w:p>
        </w:tc>
        <w:tc>
          <w:tcPr>
            <w:tcW w:w="620" w:type="dxa"/>
          </w:tcPr>
          <w:p w14:paraId="784F4955" w14:textId="77777777" w:rsidR="00E14AA6" w:rsidRPr="002D6C09" w:rsidRDefault="00E14AA6" w:rsidP="00E14AA6">
            <w:pPr>
              <w:pStyle w:val="Tytu"/>
              <w:rPr>
                <w:rFonts w:cstheme="minorHAnsi"/>
              </w:rPr>
            </w:pPr>
            <w:r w:rsidRPr="002D6C09">
              <w:rPr>
                <w:rFonts w:cstheme="minorHAnsi"/>
              </w:rPr>
              <w:t>0</w:t>
            </w:r>
          </w:p>
        </w:tc>
        <w:tc>
          <w:tcPr>
            <w:tcW w:w="614" w:type="dxa"/>
          </w:tcPr>
          <w:p w14:paraId="14BD4887" w14:textId="77777777" w:rsidR="00E14AA6" w:rsidRPr="002D6C09" w:rsidRDefault="00E14AA6" w:rsidP="00E14AA6">
            <w:pPr>
              <w:pStyle w:val="Tytu"/>
              <w:rPr>
                <w:rFonts w:cstheme="minorHAnsi"/>
              </w:rPr>
            </w:pPr>
            <w:r w:rsidRPr="002D6C09">
              <w:rPr>
                <w:rFonts w:cstheme="minorHAnsi"/>
              </w:rPr>
              <w:t>1</w:t>
            </w:r>
          </w:p>
        </w:tc>
        <w:tc>
          <w:tcPr>
            <w:tcW w:w="619" w:type="dxa"/>
          </w:tcPr>
          <w:p w14:paraId="3C942641" w14:textId="77777777" w:rsidR="00E14AA6" w:rsidRPr="002D6C09" w:rsidRDefault="00E14AA6" w:rsidP="00E14AA6">
            <w:pPr>
              <w:pStyle w:val="Tytu"/>
              <w:rPr>
                <w:rFonts w:cstheme="minorHAnsi"/>
              </w:rPr>
            </w:pPr>
            <w:r w:rsidRPr="002D6C09">
              <w:rPr>
                <w:rFonts w:cstheme="minorHAnsi"/>
              </w:rPr>
              <w:t>41</w:t>
            </w:r>
          </w:p>
        </w:tc>
        <w:tc>
          <w:tcPr>
            <w:tcW w:w="614" w:type="dxa"/>
          </w:tcPr>
          <w:p w14:paraId="1A8C62D5" w14:textId="77777777" w:rsidR="00E14AA6" w:rsidRPr="002D6C09" w:rsidRDefault="00E14AA6" w:rsidP="00E14AA6">
            <w:pPr>
              <w:pStyle w:val="Tytu"/>
              <w:rPr>
                <w:rFonts w:cstheme="minorHAnsi"/>
              </w:rPr>
            </w:pPr>
            <w:r w:rsidRPr="002D6C09">
              <w:rPr>
                <w:rFonts w:cstheme="minorHAnsi"/>
              </w:rPr>
              <w:t>1</w:t>
            </w:r>
          </w:p>
        </w:tc>
        <w:tc>
          <w:tcPr>
            <w:tcW w:w="620" w:type="dxa"/>
          </w:tcPr>
          <w:p w14:paraId="16B84957" w14:textId="77777777" w:rsidR="00E14AA6" w:rsidRPr="002D6C09" w:rsidRDefault="00E14AA6" w:rsidP="00E14AA6">
            <w:pPr>
              <w:pStyle w:val="Tytu"/>
              <w:rPr>
                <w:rFonts w:cstheme="minorHAnsi"/>
              </w:rPr>
            </w:pPr>
            <w:r w:rsidRPr="002D6C09">
              <w:rPr>
                <w:rFonts w:cstheme="minorHAnsi"/>
              </w:rPr>
              <w:t>41</w:t>
            </w:r>
          </w:p>
        </w:tc>
        <w:tc>
          <w:tcPr>
            <w:tcW w:w="614" w:type="dxa"/>
          </w:tcPr>
          <w:p w14:paraId="36E25EC8" w14:textId="77777777" w:rsidR="00E14AA6" w:rsidRPr="002D6C09" w:rsidRDefault="00E14AA6" w:rsidP="00E14AA6">
            <w:pPr>
              <w:pStyle w:val="Tytu"/>
              <w:rPr>
                <w:rFonts w:cstheme="minorHAnsi"/>
              </w:rPr>
            </w:pPr>
            <w:r w:rsidRPr="002D6C09">
              <w:rPr>
                <w:rFonts w:cstheme="minorHAnsi"/>
              </w:rPr>
              <w:t>1</w:t>
            </w:r>
          </w:p>
        </w:tc>
        <w:tc>
          <w:tcPr>
            <w:tcW w:w="619" w:type="dxa"/>
          </w:tcPr>
          <w:p w14:paraId="255ADFC5" w14:textId="77777777" w:rsidR="00E14AA6" w:rsidRPr="002D6C09" w:rsidRDefault="00E14AA6" w:rsidP="00E14AA6">
            <w:pPr>
              <w:pStyle w:val="Tytu"/>
              <w:rPr>
                <w:rFonts w:cstheme="minorHAnsi"/>
              </w:rPr>
            </w:pPr>
            <w:r w:rsidRPr="002D6C09">
              <w:rPr>
                <w:rFonts w:cstheme="minorHAnsi"/>
              </w:rPr>
              <w:t>41</w:t>
            </w:r>
          </w:p>
        </w:tc>
        <w:tc>
          <w:tcPr>
            <w:tcW w:w="614" w:type="dxa"/>
          </w:tcPr>
          <w:p w14:paraId="2A475C7D" w14:textId="77777777" w:rsidR="00E14AA6" w:rsidRPr="002D6C09" w:rsidRDefault="00E14AA6" w:rsidP="00E14AA6">
            <w:pPr>
              <w:pStyle w:val="Tytu"/>
              <w:rPr>
                <w:rFonts w:cstheme="minorHAnsi"/>
              </w:rPr>
            </w:pPr>
            <w:r w:rsidRPr="002D6C09">
              <w:rPr>
                <w:rFonts w:cstheme="minorHAnsi"/>
              </w:rPr>
              <w:t>1</w:t>
            </w:r>
          </w:p>
        </w:tc>
        <w:tc>
          <w:tcPr>
            <w:tcW w:w="620" w:type="dxa"/>
          </w:tcPr>
          <w:p w14:paraId="0EB3EBAC" w14:textId="77777777" w:rsidR="00E14AA6" w:rsidRPr="002D6C09" w:rsidRDefault="00E14AA6" w:rsidP="00E14AA6">
            <w:pPr>
              <w:pStyle w:val="Tytu"/>
              <w:rPr>
                <w:rFonts w:cstheme="minorHAnsi"/>
              </w:rPr>
            </w:pPr>
            <w:r w:rsidRPr="002D6C09">
              <w:rPr>
                <w:rFonts w:cstheme="minorHAnsi"/>
              </w:rPr>
              <w:t>41</w:t>
            </w:r>
          </w:p>
        </w:tc>
      </w:tr>
    </w:tbl>
    <w:p w14:paraId="659EA79C"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12910775" w14:textId="77777777" w:rsidR="00C73F6C" w:rsidRPr="002D6C09" w:rsidRDefault="00C73F6C" w:rsidP="00C73F6C">
      <w:pPr>
        <w:rPr>
          <w:rFonts w:cstheme="minorHAnsi"/>
          <w:szCs w:val="24"/>
        </w:rPr>
      </w:pPr>
      <w:r w:rsidRPr="002D6C09">
        <w:rPr>
          <w:rFonts w:cstheme="minorHAnsi"/>
          <w:szCs w:val="24"/>
        </w:rPr>
        <w:t>Od 2016 roku tylko w pięciu gminach funkcjonują te obiekty, w latach 2014-2015 były to cztery gminy. Najwięcej obiektów w badanym okresie funkcjonowało w gminie miejskiej Mielec, w</w:t>
      </w:r>
      <w:r w:rsidR="00456708" w:rsidRPr="002D6C09">
        <w:rPr>
          <w:rFonts w:cstheme="minorHAnsi"/>
          <w:szCs w:val="24"/>
        </w:rPr>
        <w:t> </w:t>
      </w:r>
      <w:r w:rsidRPr="002D6C09">
        <w:rPr>
          <w:rFonts w:cstheme="minorHAnsi"/>
          <w:szCs w:val="24"/>
        </w:rPr>
        <w:t xml:space="preserve">2019 roku było to 8 obiektów na 12 funkcjonujących w powiecie. Przygotowano tam ponad 70% wszystkich miejsc noclegowych. </w:t>
      </w:r>
    </w:p>
    <w:p w14:paraId="60D7C9AD" w14:textId="77777777" w:rsidR="00D7166C" w:rsidRDefault="00D7166C">
      <w:pPr>
        <w:spacing w:before="0" w:after="200"/>
        <w:jc w:val="left"/>
        <w:rPr>
          <w:rFonts w:eastAsiaTheme="majorEastAsia" w:cstheme="minorHAnsi"/>
          <w:b/>
          <w:bCs/>
          <w:color w:val="000000" w:themeColor="text1"/>
          <w:sz w:val="28"/>
          <w:szCs w:val="26"/>
        </w:rPr>
      </w:pPr>
      <w:bookmarkStart w:id="104" w:name="_Toc75263291"/>
      <w:r>
        <w:br w:type="page"/>
      </w:r>
    </w:p>
    <w:p w14:paraId="5160D833" w14:textId="77777777" w:rsidR="00C54044" w:rsidRPr="002D6C09" w:rsidRDefault="00C54044" w:rsidP="00B31081">
      <w:pPr>
        <w:pStyle w:val="Nagwek2"/>
      </w:pPr>
      <w:bookmarkStart w:id="105" w:name="_Toc87198965"/>
      <w:r w:rsidRPr="002D6C09">
        <w:lastRenderedPageBreak/>
        <w:t>Rolnictwo i leśnictwo</w:t>
      </w:r>
      <w:bookmarkEnd w:id="104"/>
      <w:bookmarkEnd w:id="105"/>
    </w:p>
    <w:p w14:paraId="0B52FB04" w14:textId="77777777" w:rsidR="00FA292A" w:rsidRPr="002D6C09" w:rsidRDefault="00FA292A" w:rsidP="00864D80">
      <w:pPr>
        <w:rPr>
          <w:rFonts w:cstheme="minorHAnsi"/>
        </w:rPr>
      </w:pPr>
      <w:r w:rsidRPr="002D6C09">
        <w:rPr>
          <w:rFonts w:cstheme="minorHAnsi"/>
        </w:rPr>
        <w:t>W 2016 r. powierzchnia użytków rolnych w gospodarstwach rolnych w województwie podkarpackim wyniosła 588,3 tys. ha, stanowiły one 33,0% powierzchni ogólnej województwa (w kraju 46,5%). Na terenie województwa podkarpackiego zrównoważoną, wielofunkcyjną gospodarkę leśną na gruntach Skarbu Państwa w zarządzie Lasów Państwowych prowadzą Regionalne Dyrekcje Lasów Państwowych (RDLP) w Krakowie, Krośnie i Lublinie. Regionalna Dyrekcja Lasów Państwowych w Krośnie zarządza gruntami Skarbu Państwa o łącznej powierzchni 418,0 tys. ha, w tym 416,9 tys. ha w województwie podkarpackim (99,7%). Terytorialny zasięg działania obejmuje łącznie 14,1 tys. km², w tym 13,9 tys. km² na terenie województwa podkarpackiego (98,5%)</w:t>
      </w:r>
      <w:r w:rsidRPr="002D6C09">
        <w:rPr>
          <w:rStyle w:val="Odwoanieprzypisudolnego"/>
          <w:rFonts w:cstheme="minorHAnsi"/>
        </w:rPr>
        <w:footnoteReference w:id="7"/>
      </w:r>
      <w:r w:rsidRPr="002D6C09">
        <w:rPr>
          <w:rFonts w:cstheme="minorHAnsi"/>
        </w:rPr>
        <w:t xml:space="preserve">. </w:t>
      </w:r>
    </w:p>
    <w:p w14:paraId="09747DCE" w14:textId="77777777" w:rsidR="0023613C" w:rsidRPr="002D6C09" w:rsidRDefault="00C86F03" w:rsidP="0023613C">
      <w:pPr>
        <w:rPr>
          <w:rFonts w:cstheme="minorHAnsi"/>
        </w:rPr>
      </w:pPr>
      <w:r w:rsidRPr="002D6C09">
        <w:rPr>
          <w:rFonts w:cstheme="minorHAnsi"/>
        </w:rPr>
        <w:t xml:space="preserve">Rolnictwo i leśnictwo to </w:t>
      </w:r>
      <w:r w:rsidR="00876DF2" w:rsidRPr="002D6C09">
        <w:rPr>
          <w:rFonts w:cstheme="minorHAnsi"/>
        </w:rPr>
        <w:t xml:space="preserve">również </w:t>
      </w:r>
      <w:r w:rsidRPr="002D6C09">
        <w:rPr>
          <w:rFonts w:cstheme="minorHAnsi"/>
        </w:rPr>
        <w:t xml:space="preserve">jedne z ważniejszych obszarów funkcjonowania powiatu mieleckiego, na których opiera się m.in. siła gospodarcza regionu. W 2019 r. na terenie powiatu funkcjonowały 134 podmioty gospodarcze zaklasyfikowane do Sekcji A. Rolnictwo i leśnictwo. </w:t>
      </w:r>
      <w:r w:rsidR="0023613C" w:rsidRPr="002D6C09">
        <w:rPr>
          <w:rFonts w:cstheme="minorHAnsi"/>
          <w:lang w:eastAsia="pl-PL"/>
        </w:rPr>
        <w:t>Według danych Głównego Urzędu Statystycznego w 2018 r. pracujący w rolnictwie, leśnictwie, łowiectwie i rybactwie stanowili 27,33% wszystkich pracujących w regionie i ich liczba w całym analizowanym przedziale utrzymywała się na zbliżonym poziomie ponad 14 600 pracowników (tab.</w:t>
      </w:r>
      <w:r w:rsidR="00CD5579" w:rsidRPr="002D6C09">
        <w:rPr>
          <w:rFonts w:cstheme="minorHAnsi"/>
          <w:lang w:eastAsia="pl-PL"/>
        </w:rPr>
        <w:t xml:space="preserve"> 18</w:t>
      </w:r>
      <w:r w:rsidR="0023613C" w:rsidRPr="002D6C09">
        <w:rPr>
          <w:rFonts w:cstheme="minorHAnsi"/>
          <w:lang w:eastAsia="pl-PL"/>
        </w:rPr>
        <w:t>). Większe zatrudnienie odnotowano jedynie w grupie przemysł i budownictwo.</w:t>
      </w:r>
    </w:p>
    <w:p w14:paraId="550B07E6" w14:textId="77777777" w:rsidR="003234F4" w:rsidRDefault="003234F4" w:rsidP="00C02CEA">
      <w:pPr>
        <w:pStyle w:val="Tyturysunku"/>
      </w:pPr>
      <w:bookmarkStart w:id="106" w:name="_Toc87198840"/>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18</w:t>
      </w:r>
      <w:r w:rsidR="00175137">
        <w:rPr>
          <w:noProof/>
        </w:rPr>
        <w:fldChar w:fldCharType="end"/>
      </w:r>
      <w:r>
        <w:t xml:space="preserve">. </w:t>
      </w:r>
      <w:bookmarkStart w:id="107" w:name="_Toc75261860"/>
      <w:r w:rsidRPr="002D6C09">
        <w:t>Pracujący w powiecie mieleckim według sektorów gospodarki w latach 2014-2018</w:t>
      </w:r>
      <w:bookmarkEnd w:id="106"/>
      <w:bookmarkEnd w:id="107"/>
    </w:p>
    <w:tbl>
      <w:tblPr>
        <w:tblW w:w="5000" w:type="pct"/>
        <w:tblLook w:val="04A0" w:firstRow="1" w:lastRow="0" w:firstColumn="1" w:lastColumn="0" w:noHBand="0" w:noVBand="1"/>
      </w:tblPr>
      <w:tblGrid>
        <w:gridCol w:w="3701"/>
        <w:gridCol w:w="828"/>
        <w:gridCol w:w="830"/>
        <w:gridCol w:w="830"/>
        <w:gridCol w:w="832"/>
        <w:gridCol w:w="832"/>
        <w:gridCol w:w="1207"/>
      </w:tblGrid>
      <w:tr w:rsidR="0023613C" w:rsidRPr="002D6C09" w14:paraId="5A60BAAE" w14:textId="77777777" w:rsidTr="003234F4">
        <w:tc>
          <w:tcPr>
            <w:tcW w:w="204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33AE802" w14:textId="77777777" w:rsidR="0023613C" w:rsidRPr="002D6C09" w:rsidRDefault="0023613C" w:rsidP="00527DA9">
            <w:pPr>
              <w:spacing w:before="0" w:after="0"/>
              <w:jc w:val="center"/>
              <w:rPr>
                <w:rFonts w:cstheme="minorHAnsi"/>
                <w:color w:val="FFFFFF" w:themeColor="background1"/>
                <w:sz w:val="20"/>
              </w:rPr>
            </w:pPr>
            <w:r w:rsidRPr="002D6C09">
              <w:rPr>
                <w:rFonts w:cstheme="minorHAnsi"/>
                <w:color w:val="FFFFFF" w:themeColor="background1"/>
                <w:sz w:val="20"/>
              </w:rPr>
              <w:t>Sektory gospodarki</w:t>
            </w:r>
          </w:p>
        </w:tc>
        <w:tc>
          <w:tcPr>
            <w:tcW w:w="45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5E36C52" w14:textId="77777777" w:rsidR="0023613C" w:rsidRPr="002D6C09" w:rsidRDefault="0023613C" w:rsidP="00527DA9">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45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0BF463B" w14:textId="77777777" w:rsidR="0023613C" w:rsidRPr="002D6C09" w:rsidRDefault="0023613C" w:rsidP="00527DA9">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45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4F60100" w14:textId="77777777" w:rsidR="0023613C" w:rsidRPr="002D6C09" w:rsidRDefault="0023613C" w:rsidP="00527DA9">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45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C914659" w14:textId="77777777" w:rsidR="0023613C" w:rsidRPr="002D6C09" w:rsidRDefault="0023613C" w:rsidP="00527DA9">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45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C44AD01" w14:textId="77777777" w:rsidR="0023613C" w:rsidRPr="002D6C09" w:rsidRDefault="0023613C" w:rsidP="00527DA9">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66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71ADF60C" w14:textId="77777777" w:rsidR="0023613C" w:rsidRPr="002D6C09" w:rsidRDefault="0023613C" w:rsidP="00527DA9">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39C51FC6" w14:textId="77777777" w:rsidR="0023613C" w:rsidRPr="002D6C09" w:rsidRDefault="003234F4" w:rsidP="00527DA9">
            <w:pPr>
              <w:spacing w:before="0" w:after="0"/>
              <w:jc w:val="center"/>
              <w:rPr>
                <w:rFonts w:cstheme="minorHAnsi"/>
                <w:color w:val="FFFFFF" w:themeColor="background1"/>
                <w:sz w:val="20"/>
              </w:rPr>
            </w:pPr>
            <w:r>
              <w:rPr>
                <w:rFonts w:cstheme="minorHAnsi"/>
                <w:color w:val="FFFFFF" w:themeColor="background1"/>
                <w:sz w:val="20"/>
              </w:rPr>
              <w:t>2019/</w:t>
            </w:r>
            <w:r w:rsidR="0023613C" w:rsidRPr="002D6C09">
              <w:rPr>
                <w:rFonts w:cstheme="minorHAnsi"/>
                <w:color w:val="FFFFFF" w:themeColor="background1"/>
                <w:sz w:val="20"/>
              </w:rPr>
              <w:t>2014 (w %)</w:t>
            </w:r>
          </w:p>
        </w:tc>
      </w:tr>
      <w:tr w:rsidR="0023613C" w:rsidRPr="002D6C09" w14:paraId="07F2115D" w14:textId="77777777" w:rsidTr="003234F4">
        <w:trPr>
          <w:trHeight w:val="95"/>
        </w:trPr>
        <w:tc>
          <w:tcPr>
            <w:tcW w:w="2042" w:type="pct"/>
            <w:tcBorders>
              <w:top w:val="single" w:sz="4" w:space="0" w:color="auto"/>
              <w:left w:val="single" w:sz="4" w:space="0" w:color="auto"/>
              <w:bottom w:val="single" w:sz="4" w:space="0" w:color="auto"/>
              <w:right w:val="single" w:sz="4" w:space="0" w:color="auto"/>
            </w:tcBorders>
          </w:tcPr>
          <w:p w14:paraId="4BE6978D" w14:textId="77777777" w:rsidR="0023613C" w:rsidRPr="002D6C09" w:rsidRDefault="0023613C" w:rsidP="00527DA9">
            <w:pPr>
              <w:pStyle w:val="Tytu"/>
              <w:jc w:val="left"/>
              <w:rPr>
                <w:rFonts w:cstheme="minorHAnsi"/>
              </w:rPr>
            </w:pPr>
            <w:r w:rsidRPr="002D6C09">
              <w:rPr>
                <w:rFonts w:cstheme="minorHAnsi"/>
              </w:rPr>
              <w:t>Ogółem</w:t>
            </w:r>
          </w:p>
        </w:tc>
        <w:tc>
          <w:tcPr>
            <w:tcW w:w="457" w:type="pct"/>
            <w:tcBorders>
              <w:top w:val="single" w:sz="4" w:space="0" w:color="auto"/>
              <w:left w:val="single" w:sz="4" w:space="0" w:color="auto"/>
              <w:bottom w:val="single" w:sz="4" w:space="0" w:color="auto"/>
              <w:right w:val="single" w:sz="4" w:space="0" w:color="auto"/>
            </w:tcBorders>
            <w:vAlign w:val="center"/>
          </w:tcPr>
          <w:p w14:paraId="6850DD1A" w14:textId="77777777" w:rsidR="0023613C" w:rsidRPr="002D6C09" w:rsidRDefault="0023613C" w:rsidP="00527DA9">
            <w:pPr>
              <w:pStyle w:val="Tytu"/>
              <w:rPr>
                <w:rFonts w:cstheme="minorHAnsi"/>
              </w:rPr>
            </w:pPr>
            <w:r w:rsidRPr="002D6C09">
              <w:rPr>
                <w:rFonts w:cstheme="minorHAnsi"/>
              </w:rPr>
              <w:t>50 691</w:t>
            </w:r>
          </w:p>
        </w:tc>
        <w:tc>
          <w:tcPr>
            <w:tcW w:w="458" w:type="pct"/>
            <w:tcBorders>
              <w:top w:val="single" w:sz="4" w:space="0" w:color="auto"/>
              <w:left w:val="single" w:sz="4" w:space="0" w:color="auto"/>
              <w:bottom w:val="single" w:sz="4" w:space="0" w:color="auto"/>
              <w:right w:val="single" w:sz="4" w:space="0" w:color="auto"/>
            </w:tcBorders>
            <w:vAlign w:val="center"/>
          </w:tcPr>
          <w:p w14:paraId="013F2955" w14:textId="77777777" w:rsidR="0023613C" w:rsidRPr="002D6C09" w:rsidRDefault="0023613C" w:rsidP="00527DA9">
            <w:pPr>
              <w:pStyle w:val="Tytu"/>
              <w:rPr>
                <w:rFonts w:cstheme="minorHAnsi"/>
              </w:rPr>
            </w:pPr>
            <w:r w:rsidRPr="002D6C09">
              <w:rPr>
                <w:rFonts w:cstheme="minorHAnsi"/>
              </w:rPr>
              <w:t>49 054</w:t>
            </w:r>
          </w:p>
        </w:tc>
        <w:tc>
          <w:tcPr>
            <w:tcW w:w="458" w:type="pct"/>
            <w:tcBorders>
              <w:top w:val="single" w:sz="4" w:space="0" w:color="auto"/>
              <w:left w:val="single" w:sz="4" w:space="0" w:color="auto"/>
              <w:bottom w:val="single" w:sz="4" w:space="0" w:color="auto"/>
              <w:right w:val="single" w:sz="4" w:space="0" w:color="auto"/>
            </w:tcBorders>
            <w:vAlign w:val="center"/>
          </w:tcPr>
          <w:p w14:paraId="6F215128" w14:textId="77777777" w:rsidR="0023613C" w:rsidRPr="002D6C09" w:rsidRDefault="0023613C" w:rsidP="00527DA9">
            <w:pPr>
              <w:pStyle w:val="Tytu"/>
              <w:rPr>
                <w:rFonts w:cstheme="minorHAnsi"/>
              </w:rPr>
            </w:pPr>
            <w:r w:rsidRPr="002D6C09">
              <w:rPr>
                <w:rFonts w:cstheme="minorHAnsi"/>
              </w:rPr>
              <w:t>51 290</w:t>
            </w:r>
          </w:p>
        </w:tc>
        <w:tc>
          <w:tcPr>
            <w:tcW w:w="459" w:type="pct"/>
            <w:tcBorders>
              <w:top w:val="single" w:sz="4" w:space="0" w:color="auto"/>
              <w:left w:val="single" w:sz="4" w:space="0" w:color="auto"/>
              <w:bottom w:val="single" w:sz="4" w:space="0" w:color="auto"/>
              <w:right w:val="single" w:sz="4" w:space="0" w:color="auto"/>
            </w:tcBorders>
            <w:vAlign w:val="center"/>
          </w:tcPr>
          <w:p w14:paraId="6C335CF9" w14:textId="77777777" w:rsidR="0023613C" w:rsidRPr="002D6C09" w:rsidRDefault="0023613C" w:rsidP="00527DA9">
            <w:pPr>
              <w:pStyle w:val="Tytu"/>
              <w:rPr>
                <w:rFonts w:cstheme="minorHAnsi"/>
              </w:rPr>
            </w:pPr>
            <w:r w:rsidRPr="002D6C09">
              <w:rPr>
                <w:rFonts w:cstheme="minorHAnsi"/>
              </w:rPr>
              <w:t>52 746</w:t>
            </w:r>
          </w:p>
        </w:tc>
        <w:tc>
          <w:tcPr>
            <w:tcW w:w="459" w:type="pct"/>
            <w:tcBorders>
              <w:top w:val="single" w:sz="4" w:space="0" w:color="auto"/>
              <w:left w:val="single" w:sz="4" w:space="0" w:color="auto"/>
              <w:bottom w:val="single" w:sz="4" w:space="0" w:color="auto"/>
              <w:right w:val="single" w:sz="4" w:space="0" w:color="auto"/>
            </w:tcBorders>
            <w:vAlign w:val="center"/>
          </w:tcPr>
          <w:p w14:paraId="0982A1FD" w14:textId="77777777" w:rsidR="0023613C" w:rsidRPr="002D6C09" w:rsidRDefault="0023613C" w:rsidP="00527DA9">
            <w:pPr>
              <w:pStyle w:val="Tytu"/>
              <w:rPr>
                <w:rFonts w:cstheme="minorHAnsi"/>
              </w:rPr>
            </w:pPr>
            <w:r w:rsidRPr="002D6C09">
              <w:rPr>
                <w:rFonts w:cstheme="minorHAnsi"/>
              </w:rPr>
              <w:t>53 501</w:t>
            </w:r>
          </w:p>
        </w:tc>
        <w:tc>
          <w:tcPr>
            <w:tcW w:w="666" w:type="pct"/>
            <w:tcBorders>
              <w:top w:val="single" w:sz="4" w:space="0" w:color="auto"/>
              <w:left w:val="single" w:sz="4" w:space="0" w:color="auto"/>
              <w:bottom w:val="single" w:sz="4" w:space="0" w:color="auto"/>
              <w:right w:val="single" w:sz="4" w:space="0" w:color="auto"/>
            </w:tcBorders>
            <w:vAlign w:val="center"/>
          </w:tcPr>
          <w:p w14:paraId="738D1F2E" w14:textId="77777777" w:rsidR="0023613C" w:rsidRPr="002D6C09" w:rsidRDefault="0023613C" w:rsidP="00527DA9">
            <w:pPr>
              <w:pStyle w:val="Tytu"/>
              <w:rPr>
                <w:rFonts w:cstheme="minorHAnsi"/>
              </w:rPr>
            </w:pPr>
            <w:r w:rsidRPr="002D6C09">
              <w:rPr>
                <w:rFonts w:cstheme="minorHAnsi"/>
              </w:rPr>
              <w:t>5,54</w:t>
            </w:r>
          </w:p>
        </w:tc>
      </w:tr>
      <w:tr w:rsidR="0023613C" w:rsidRPr="002D6C09" w14:paraId="770EFD19" w14:textId="77777777" w:rsidTr="003234F4">
        <w:trPr>
          <w:trHeight w:val="95"/>
        </w:trPr>
        <w:tc>
          <w:tcPr>
            <w:tcW w:w="2042" w:type="pct"/>
            <w:tcBorders>
              <w:top w:val="single" w:sz="4" w:space="0" w:color="auto"/>
              <w:left w:val="single" w:sz="4" w:space="0" w:color="auto"/>
              <w:bottom w:val="single" w:sz="4" w:space="0" w:color="auto"/>
              <w:right w:val="single" w:sz="4" w:space="0" w:color="auto"/>
            </w:tcBorders>
          </w:tcPr>
          <w:p w14:paraId="6C90D4C1" w14:textId="77777777" w:rsidR="0023613C" w:rsidRPr="002D6C09" w:rsidRDefault="0023613C" w:rsidP="00527DA9">
            <w:pPr>
              <w:pStyle w:val="Tytu"/>
              <w:jc w:val="left"/>
              <w:rPr>
                <w:rFonts w:cstheme="minorHAnsi"/>
              </w:rPr>
            </w:pPr>
            <w:r w:rsidRPr="002D6C09">
              <w:rPr>
                <w:rFonts w:cstheme="minorHAnsi"/>
              </w:rPr>
              <w:t>Rolnictwo, leśnictwo, łowiectwo i rybactwo</w:t>
            </w:r>
          </w:p>
        </w:tc>
        <w:tc>
          <w:tcPr>
            <w:tcW w:w="457" w:type="pct"/>
            <w:tcBorders>
              <w:top w:val="single" w:sz="4" w:space="0" w:color="auto"/>
              <w:left w:val="single" w:sz="4" w:space="0" w:color="auto"/>
              <w:bottom w:val="single" w:sz="4" w:space="0" w:color="auto"/>
              <w:right w:val="single" w:sz="4" w:space="0" w:color="auto"/>
            </w:tcBorders>
            <w:vAlign w:val="center"/>
          </w:tcPr>
          <w:p w14:paraId="0B3EE441" w14:textId="77777777" w:rsidR="0023613C" w:rsidRPr="002D6C09" w:rsidRDefault="0023613C" w:rsidP="00527DA9">
            <w:pPr>
              <w:pStyle w:val="Tytu"/>
              <w:rPr>
                <w:rFonts w:cstheme="minorHAnsi"/>
              </w:rPr>
            </w:pPr>
            <w:r w:rsidRPr="002D6C09">
              <w:rPr>
                <w:rFonts w:cstheme="minorHAnsi"/>
              </w:rPr>
              <w:t>14 642</w:t>
            </w:r>
          </w:p>
        </w:tc>
        <w:tc>
          <w:tcPr>
            <w:tcW w:w="458" w:type="pct"/>
            <w:tcBorders>
              <w:top w:val="single" w:sz="4" w:space="0" w:color="auto"/>
              <w:left w:val="single" w:sz="4" w:space="0" w:color="auto"/>
              <w:bottom w:val="single" w:sz="4" w:space="0" w:color="auto"/>
              <w:right w:val="single" w:sz="4" w:space="0" w:color="auto"/>
            </w:tcBorders>
            <w:vAlign w:val="center"/>
          </w:tcPr>
          <w:p w14:paraId="06C75A13" w14:textId="77777777" w:rsidR="0023613C" w:rsidRPr="002D6C09" w:rsidRDefault="0023613C" w:rsidP="00527DA9">
            <w:pPr>
              <w:pStyle w:val="Tytu"/>
              <w:rPr>
                <w:rFonts w:cstheme="minorHAnsi"/>
              </w:rPr>
            </w:pPr>
            <w:r w:rsidRPr="002D6C09">
              <w:rPr>
                <w:rFonts w:cstheme="minorHAnsi"/>
              </w:rPr>
              <w:t>14 639</w:t>
            </w:r>
          </w:p>
        </w:tc>
        <w:tc>
          <w:tcPr>
            <w:tcW w:w="458" w:type="pct"/>
            <w:tcBorders>
              <w:top w:val="single" w:sz="4" w:space="0" w:color="auto"/>
              <w:left w:val="single" w:sz="4" w:space="0" w:color="auto"/>
              <w:bottom w:val="single" w:sz="4" w:space="0" w:color="auto"/>
              <w:right w:val="single" w:sz="4" w:space="0" w:color="auto"/>
            </w:tcBorders>
            <w:vAlign w:val="center"/>
          </w:tcPr>
          <w:p w14:paraId="28D730D1" w14:textId="77777777" w:rsidR="0023613C" w:rsidRPr="002D6C09" w:rsidRDefault="0023613C" w:rsidP="00527DA9">
            <w:pPr>
              <w:pStyle w:val="Tytu"/>
              <w:rPr>
                <w:rFonts w:cstheme="minorHAnsi"/>
              </w:rPr>
            </w:pPr>
            <w:r w:rsidRPr="002D6C09">
              <w:rPr>
                <w:rFonts w:cstheme="minorHAnsi"/>
              </w:rPr>
              <w:t>14 634</w:t>
            </w:r>
          </w:p>
        </w:tc>
        <w:tc>
          <w:tcPr>
            <w:tcW w:w="459" w:type="pct"/>
            <w:tcBorders>
              <w:top w:val="single" w:sz="4" w:space="0" w:color="auto"/>
              <w:left w:val="single" w:sz="4" w:space="0" w:color="auto"/>
              <w:bottom w:val="single" w:sz="4" w:space="0" w:color="auto"/>
              <w:right w:val="single" w:sz="4" w:space="0" w:color="auto"/>
            </w:tcBorders>
            <w:vAlign w:val="center"/>
          </w:tcPr>
          <w:p w14:paraId="62789851" w14:textId="77777777" w:rsidR="0023613C" w:rsidRPr="002D6C09" w:rsidRDefault="0023613C" w:rsidP="00527DA9">
            <w:pPr>
              <w:pStyle w:val="Tytu"/>
              <w:rPr>
                <w:rFonts w:cstheme="minorHAnsi"/>
              </w:rPr>
            </w:pPr>
            <w:r w:rsidRPr="002D6C09">
              <w:rPr>
                <w:rFonts w:cstheme="minorHAnsi"/>
              </w:rPr>
              <w:t>14 616</w:t>
            </w:r>
          </w:p>
        </w:tc>
        <w:tc>
          <w:tcPr>
            <w:tcW w:w="459" w:type="pct"/>
            <w:tcBorders>
              <w:top w:val="single" w:sz="4" w:space="0" w:color="auto"/>
              <w:left w:val="single" w:sz="4" w:space="0" w:color="auto"/>
              <w:bottom w:val="single" w:sz="4" w:space="0" w:color="auto"/>
              <w:right w:val="single" w:sz="4" w:space="0" w:color="auto"/>
            </w:tcBorders>
            <w:vAlign w:val="center"/>
          </w:tcPr>
          <w:p w14:paraId="477845D3" w14:textId="77777777" w:rsidR="0023613C" w:rsidRPr="002D6C09" w:rsidRDefault="0023613C" w:rsidP="00527DA9">
            <w:pPr>
              <w:pStyle w:val="Tytu"/>
              <w:rPr>
                <w:rFonts w:cstheme="minorHAnsi"/>
              </w:rPr>
            </w:pPr>
            <w:r w:rsidRPr="002D6C09">
              <w:rPr>
                <w:rFonts w:cstheme="minorHAnsi"/>
              </w:rPr>
              <w:t>14 626</w:t>
            </w:r>
          </w:p>
        </w:tc>
        <w:tc>
          <w:tcPr>
            <w:tcW w:w="666" w:type="pct"/>
            <w:tcBorders>
              <w:top w:val="single" w:sz="4" w:space="0" w:color="auto"/>
              <w:left w:val="single" w:sz="4" w:space="0" w:color="auto"/>
              <w:bottom w:val="single" w:sz="4" w:space="0" w:color="auto"/>
              <w:right w:val="single" w:sz="4" w:space="0" w:color="auto"/>
            </w:tcBorders>
            <w:vAlign w:val="center"/>
          </w:tcPr>
          <w:p w14:paraId="6C1B86CB" w14:textId="77777777" w:rsidR="0023613C" w:rsidRPr="002D6C09" w:rsidRDefault="0023613C" w:rsidP="00527DA9">
            <w:pPr>
              <w:pStyle w:val="Tytu"/>
              <w:rPr>
                <w:rFonts w:cstheme="minorHAnsi"/>
              </w:rPr>
            </w:pPr>
            <w:r w:rsidRPr="002D6C09">
              <w:rPr>
                <w:rFonts w:cstheme="minorHAnsi"/>
              </w:rPr>
              <w:t>-0,11</w:t>
            </w:r>
          </w:p>
        </w:tc>
      </w:tr>
      <w:tr w:rsidR="0023613C" w:rsidRPr="002D6C09" w14:paraId="6C68A015" w14:textId="77777777" w:rsidTr="003234F4">
        <w:trPr>
          <w:trHeight w:val="95"/>
        </w:trPr>
        <w:tc>
          <w:tcPr>
            <w:tcW w:w="2042" w:type="pct"/>
            <w:tcBorders>
              <w:top w:val="single" w:sz="4" w:space="0" w:color="auto"/>
              <w:left w:val="single" w:sz="4" w:space="0" w:color="auto"/>
              <w:bottom w:val="single" w:sz="4" w:space="0" w:color="auto"/>
              <w:right w:val="single" w:sz="4" w:space="0" w:color="auto"/>
            </w:tcBorders>
          </w:tcPr>
          <w:p w14:paraId="1510A2E4" w14:textId="77777777" w:rsidR="0023613C" w:rsidRPr="002D6C09" w:rsidRDefault="0023613C" w:rsidP="00527DA9">
            <w:pPr>
              <w:pStyle w:val="Tytu"/>
              <w:jc w:val="left"/>
              <w:rPr>
                <w:rFonts w:cstheme="minorHAnsi"/>
              </w:rPr>
            </w:pPr>
            <w:r w:rsidRPr="002D6C09">
              <w:rPr>
                <w:rFonts w:cstheme="minorHAnsi"/>
              </w:rPr>
              <w:t>Przemysł i budownictwo</w:t>
            </w:r>
          </w:p>
        </w:tc>
        <w:tc>
          <w:tcPr>
            <w:tcW w:w="457" w:type="pct"/>
            <w:tcBorders>
              <w:top w:val="single" w:sz="4" w:space="0" w:color="auto"/>
              <w:left w:val="single" w:sz="4" w:space="0" w:color="auto"/>
              <w:bottom w:val="single" w:sz="4" w:space="0" w:color="auto"/>
              <w:right w:val="single" w:sz="4" w:space="0" w:color="auto"/>
            </w:tcBorders>
            <w:vAlign w:val="center"/>
          </w:tcPr>
          <w:p w14:paraId="3A45D394" w14:textId="77777777" w:rsidR="0023613C" w:rsidRPr="002D6C09" w:rsidRDefault="0023613C" w:rsidP="00527DA9">
            <w:pPr>
              <w:pStyle w:val="Tytu"/>
              <w:rPr>
                <w:rFonts w:cstheme="minorHAnsi"/>
              </w:rPr>
            </w:pPr>
            <w:r w:rsidRPr="002D6C09">
              <w:rPr>
                <w:rFonts w:cstheme="minorHAnsi"/>
              </w:rPr>
              <w:t>21 058</w:t>
            </w:r>
          </w:p>
        </w:tc>
        <w:tc>
          <w:tcPr>
            <w:tcW w:w="458" w:type="pct"/>
            <w:tcBorders>
              <w:top w:val="single" w:sz="4" w:space="0" w:color="auto"/>
              <w:left w:val="single" w:sz="4" w:space="0" w:color="auto"/>
              <w:bottom w:val="single" w:sz="4" w:space="0" w:color="auto"/>
              <w:right w:val="single" w:sz="4" w:space="0" w:color="auto"/>
            </w:tcBorders>
            <w:vAlign w:val="center"/>
          </w:tcPr>
          <w:p w14:paraId="23D2AAEF" w14:textId="77777777" w:rsidR="0023613C" w:rsidRPr="002D6C09" w:rsidRDefault="0023613C" w:rsidP="00527DA9">
            <w:pPr>
              <w:pStyle w:val="Tytu"/>
              <w:rPr>
                <w:rFonts w:cstheme="minorHAnsi"/>
              </w:rPr>
            </w:pPr>
            <w:r w:rsidRPr="002D6C09">
              <w:rPr>
                <w:rFonts w:cstheme="minorHAnsi"/>
              </w:rPr>
              <w:t>20 232</w:t>
            </w:r>
          </w:p>
        </w:tc>
        <w:tc>
          <w:tcPr>
            <w:tcW w:w="458" w:type="pct"/>
            <w:tcBorders>
              <w:top w:val="single" w:sz="4" w:space="0" w:color="auto"/>
              <w:left w:val="single" w:sz="4" w:space="0" w:color="auto"/>
              <w:bottom w:val="single" w:sz="4" w:space="0" w:color="auto"/>
              <w:right w:val="single" w:sz="4" w:space="0" w:color="auto"/>
            </w:tcBorders>
            <w:vAlign w:val="center"/>
          </w:tcPr>
          <w:p w14:paraId="63F46851" w14:textId="77777777" w:rsidR="0023613C" w:rsidRPr="002D6C09" w:rsidRDefault="0023613C" w:rsidP="00527DA9">
            <w:pPr>
              <w:pStyle w:val="Tytu"/>
              <w:rPr>
                <w:rFonts w:cstheme="minorHAnsi"/>
              </w:rPr>
            </w:pPr>
            <w:r w:rsidRPr="002D6C09">
              <w:rPr>
                <w:rFonts w:cstheme="minorHAnsi"/>
              </w:rPr>
              <w:t>21 745</w:t>
            </w:r>
          </w:p>
        </w:tc>
        <w:tc>
          <w:tcPr>
            <w:tcW w:w="459" w:type="pct"/>
            <w:tcBorders>
              <w:top w:val="single" w:sz="4" w:space="0" w:color="auto"/>
              <w:left w:val="single" w:sz="4" w:space="0" w:color="auto"/>
              <w:bottom w:val="single" w:sz="4" w:space="0" w:color="auto"/>
              <w:right w:val="single" w:sz="4" w:space="0" w:color="auto"/>
            </w:tcBorders>
            <w:vAlign w:val="center"/>
          </w:tcPr>
          <w:p w14:paraId="3252CEEF" w14:textId="77777777" w:rsidR="0023613C" w:rsidRPr="002D6C09" w:rsidRDefault="0023613C" w:rsidP="00527DA9">
            <w:pPr>
              <w:pStyle w:val="Tytu"/>
              <w:rPr>
                <w:rFonts w:cstheme="minorHAnsi"/>
              </w:rPr>
            </w:pPr>
            <w:r w:rsidRPr="002D6C09">
              <w:rPr>
                <w:rFonts w:cstheme="minorHAnsi"/>
              </w:rPr>
              <w:t>22 741</w:t>
            </w:r>
          </w:p>
        </w:tc>
        <w:tc>
          <w:tcPr>
            <w:tcW w:w="459" w:type="pct"/>
            <w:tcBorders>
              <w:top w:val="single" w:sz="4" w:space="0" w:color="auto"/>
              <w:left w:val="single" w:sz="4" w:space="0" w:color="auto"/>
              <w:bottom w:val="single" w:sz="4" w:space="0" w:color="auto"/>
              <w:right w:val="single" w:sz="4" w:space="0" w:color="auto"/>
            </w:tcBorders>
            <w:vAlign w:val="center"/>
          </w:tcPr>
          <w:p w14:paraId="2DD962B2" w14:textId="77777777" w:rsidR="0023613C" w:rsidRPr="002D6C09" w:rsidRDefault="0023613C" w:rsidP="00527DA9">
            <w:pPr>
              <w:pStyle w:val="Tytu"/>
              <w:rPr>
                <w:rFonts w:cstheme="minorHAnsi"/>
              </w:rPr>
            </w:pPr>
            <w:r w:rsidRPr="002D6C09">
              <w:rPr>
                <w:rFonts w:cstheme="minorHAnsi"/>
              </w:rPr>
              <w:t>23 276</w:t>
            </w:r>
          </w:p>
        </w:tc>
        <w:tc>
          <w:tcPr>
            <w:tcW w:w="666" w:type="pct"/>
            <w:tcBorders>
              <w:top w:val="single" w:sz="4" w:space="0" w:color="auto"/>
              <w:left w:val="single" w:sz="4" w:space="0" w:color="auto"/>
              <w:bottom w:val="single" w:sz="4" w:space="0" w:color="auto"/>
              <w:right w:val="single" w:sz="4" w:space="0" w:color="auto"/>
            </w:tcBorders>
            <w:vAlign w:val="center"/>
          </w:tcPr>
          <w:p w14:paraId="07ABFF2A" w14:textId="77777777" w:rsidR="0023613C" w:rsidRPr="002D6C09" w:rsidRDefault="0023613C" w:rsidP="00527DA9">
            <w:pPr>
              <w:pStyle w:val="Tytu"/>
              <w:rPr>
                <w:rFonts w:cstheme="minorHAnsi"/>
              </w:rPr>
            </w:pPr>
            <w:r w:rsidRPr="002D6C09">
              <w:rPr>
                <w:rFonts w:cstheme="minorHAnsi"/>
              </w:rPr>
              <w:t>10,53</w:t>
            </w:r>
          </w:p>
        </w:tc>
      </w:tr>
      <w:tr w:rsidR="0023613C" w:rsidRPr="002D6C09" w14:paraId="4AAF731A" w14:textId="77777777" w:rsidTr="003234F4">
        <w:tc>
          <w:tcPr>
            <w:tcW w:w="2042" w:type="pct"/>
            <w:tcBorders>
              <w:top w:val="single" w:sz="4" w:space="0" w:color="auto"/>
              <w:left w:val="single" w:sz="4" w:space="0" w:color="auto"/>
              <w:bottom w:val="single" w:sz="4" w:space="0" w:color="auto"/>
              <w:right w:val="single" w:sz="4" w:space="0" w:color="auto"/>
            </w:tcBorders>
          </w:tcPr>
          <w:p w14:paraId="04D23DD1" w14:textId="77777777" w:rsidR="0023613C" w:rsidRPr="002D6C09" w:rsidRDefault="0023613C" w:rsidP="00527DA9">
            <w:pPr>
              <w:pStyle w:val="Tytu"/>
              <w:jc w:val="left"/>
              <w:rPr>
                <w:rFonts w:cstheme="minorHAnsi"/>
              </w:rPr>
            </w:pPr>
            <w:r w:rsidRPr="002D6C09">
              <w:rPr>
                <w:rFonts w:cstheme="minorHAnsi"/>
              </w:rPr>
              <w:t>Handel; naprawa pojazdów samochodowych; transport i gospodarka magazynowa; zakwaterowanie i gastronomia; informacja i komunikacja</w:t>
            </w:r>
          </w:p>
        </w:tc>
        <w:tc>
          <w:tcPr>
            <w:tcW w:w="457" w:type="pct"/>
            <w:tcBorders>
              <w:top w:val="single" w:sz="4" w:space="0" w:color="auto"/>
              <w:left w:val="single" w:sz="4" w:space="0" w:color="auto"/>
              <w:bottom w:val="single" w:sz="4" w:space="0" w:color="auto"/>
              <w:right w:val="single" w:sz="4" w:space="0" w:color="auto"/>
            </w:tcBorders>
            <w:vAlign w:val="center"/>
          </w:tcPr>
          <w:p w14:paraId="109A3BE4" w14:textId="77777777" w:rsidR="0023613C" w:rsidRPr="002D6C09" w:rsidRDefault="0023613C" w:rsidP="00527DA9">
            <w:pPr>
              <w:pStyle w:val="Tytu"/>
              <w:rPr>
                <w:rFonts w:cstheme="minorHAnsi"/>
              </w:rPr>
            </w:pPr>
            <w:r w:rsidRPr="002D6C09">
              <w:rPr>
                <w:rFonts w:cstheme="minorHAnsi"/>
              </w:rPr>
              <w:t>5 576</w:t>
            </w:r>
          </w:p>
        </w:tc>
        <w:tc>
          <w:tcPr>
            <w:tcW w:w="458" w:type="pct"/>
            <w:tcBorders>
              <w:top w:val="single" w:sz="4" w:space="0" w:color="auto"/>
              <w:left w:val="single" w:sz="4" w:space="0" w:color="auto"/>
              <w:bottom w:val="single" w:sz="4" w:space="0" w:color="auto"/>
              <w:right w:val="single" w:sz="4" w:space="0" w:color="auto"/>
            </w:tcBorders>
            <w:vAlign w:val="center"/>
          </w:tcPr>
          <w:p w14:paraId="07F85FD1" w14:textId="77777777" w:rsidR="0023613C" w:rsidRPr="002D6C09" w:rsidRDefault="0023613C" w:rsidP="00527DA9">
            <w:pPr>
              <w:pStyle w:val="Tytu"/>
              <w:rPr>
                <w:rFonts w:cstheme="minorHAnsi"/>
              </w:rPr>
            </w:pPr>
            <w:r w:rsidRPr="002D6C09">
              <w:rPr>
                <w:rFonts w:cstheme="minorHAnsi"/>
              </w:rPr>
              <w:t>5 288</w:t>
            </w:r>
          </w:p>
        </w:tc>
        <w:tc>
          <w:tcPr>
            <w:tcW w:w="458" w:type="pct"/>
            <w:tcBorders>
              <w:top w:val="single" w:sz="4" w:space="0" w:color="auto"/>
              <w:left w:val="single" w:sz="4" w:space="0" w:color="auto"/>
              <w:bottom w:val="single" w:sz="4" w:space="0" w:color="auto"/>
              <w:right w:val="single" w:sz="4" w:space="0" w:color="auto"/>
            </w:tcBorders>
            <w:vAlign w:val="center"/>
          </w:tcPr>
          <w:p w14:paraId="5E807B10" w14:textId="77777777" w:rsidR="0023613C" w:rsidRPr="002D6C09" w:rsidRDefault="0023613C" w:rsidP="00527DA9">
            <w:pPr>
              <w:pStyle w:val="Tytu"/>
              <w:rPr>
                <w:rFonts w:cstheme="minorHAnsi"/>
              </w:rPr>
            </w:pPr>
            <w:r w:rsidRPr="002D6C09">
              <w:rPr>
                <w:rFonts w:cstheme="minorHAnsi"/>
              </w:rPr>
              <w:t>5 634</w:t>
            </w:r>
          </w:p>
        </w:tc>
        <w:tc>
          <w:tcPr>
            <w:tcW w:w="459" w:type="pct"/>
            <w:tcBorders>
              <w:top w:val="single" w:sz="4" w:space="0" w:color="auto"/>
              <w:left w:val="single" w:sz="4" w:space="0" w:color="auto"/>
              <w:bottom w:val="single" w:sz="4" w:space="0" w:color="auto"/>
              <w:right w:val="single" w:sz="4" w:space="0" w:color="auto"/>
            </w:tcBorders>
            <w:vAlign w:val="center"/>
          </w:tcPr>
          <w:p w14:paraId="01FE001D" w14:textId="77777777" w:rsidR="0023613C" w:rsidRPr="002D6C09" w:rsidRDefault="0023613C" w:rsidP="00527DA9">
            <w:pPr>
              <w:pStyle w:val="Tytu"/>
              <w:rPr>
                <w:rFonts w:cstheme="minorHAnsi"/>
              </w:rPr>
            </w:pPr>
            <w:r w:rsidRPr="002D6C09">
              <w:rPr>
                <w:rFonts w:cstheme="minorHAnsi"/>
              </w:rPr>
              <w:t>5 897</w:t>
            </w:r>
          </w:p>
        </w:tc>
        <w:tc>
          <w:tcPr>
            <w:tcW w:w="459" w:type="pct"/>
            <w:tcBorders>
              <w:top w:val="single" w:sz="4" w:space="0" w:color="auto"/>
              <w:left w:val="single" w:sz="4" w:space="0" w:color="auto"/>
              <w:bottom w:val="single" w:sz="4" w:space="0" w:color="auto"/>
              <w:right w:val="single" w:sz="4" w:space="0" w:color="auto"/>
            </w:tcBorders>
            <w:vAlign w:val="center"/>
          </w:tcPr>
          <w:p w14:paraId="08571036" w14:textId="77777777" w:rsidR="0023613C" w:rsidRPr="002D6C09" w:rsidRDefault="0023613C" w:rsidP="00527DA9">
            <w:pPr>
              <w:pStyle w:val="Tytu"/>
              <w:rPr>
                <w:rFonts w:cstheme="minorHAnsi"/>
              </w:rPr>
            </w:pPr>
            <w:r w:rsidRPr="002D6C09">
              <w:rPr>
                <w:rFonts w:cstheme="minorHAnsi"/>
              </w:rPr>
              <w:t>5 959</w:t>
            </w:r>
          </w:p>
        </w:tc>
        <w:tc>
          <w:tcPr>
            <w:tcW w:w="666" w:type="pct"/>
            <w:tcBorders>
              <w:top w:val="single" w:sz="4" w:space="0" w:color="auto"/>
              <w:left w:val="single" w:sz="4" w:space="0" w:color="auto"/>
              <w:bottom w:val="single" w:sz="4" w:space="0" w:color="auto"/>
              <w:right w:val="single" w:sz="4" w:space="0" w:color="auto"/>
            </w:tcBorders>
            <w:vAlign w:val="center"/>
          </w:tcPr>
          <w:p w14:paraId="0F159986" w14:textId="77777777" w:rsidR="0023613C" w:rsidRPr="002D6C09" w:rsidRDefault="0023613C" w:rsidP="00527DA9">
            <w:pPr>
              <w:pStyle w:val="Tytu"/>
              <w:rPr>
                <w:rFonts w:cstheme="minorHAnsi"/>
              </w:rPr>
            </w:pPr>
            <w:r w:rsidRPr="002D6C09">
              <w:rPr>
                <w:rFonts w:cstheme="minorHAnsi"/>
              </w:rPr>
              <w:t>6,87</w:t>
            </w:r>
          </w:p>
        </w:tc>
      </w:tr>
      <w:tr w:rsidR="0023613C" w:rsidRPr="002D6C09" w14:paraId="07D4209C" w14:textId="77777777" w:rsidTr="003234F4">
        <w:tc>
          <w:tcPr>
            <w:tcW w:w="2042" w:type="pct"/>
            <w:tcBorders>
              <w:top w:val="single" w:sz="4" w:space="0" w:color="auto"/>
              <w:left w:val="single" w:sz="4" w:space="0" w:color="auto"/>
              <w:bottom w:val="single" w:sz="4" w:space="0" w:color="auto"/>
              <w:right w:val="single" w:sz="4" w:space="0" w:color="auto"/>
            </w:tcBorders>
          </w:tcPr>
          <w:p w14:paraId="47DF7756" w14:textId="77777777" w:rsidR="0023613C" w:rsidRPr="002D6C09" w:rsidRDefault="0023613C" w:rsidP="00527DA9">
            <w:pPr>
              <w:pStyle w:val="Tytu"/>
              <w:jc w:val="left"/>
              <w:rPr>
                <w:rFonts w:cstheme="minorHAnsi"/>
              </w:rPr>
            </w:pPr>
            <w:r w:rsidRPr="002D6C09">
              <w:rPr>
                <w:rFonts w:cstheme="minorHAnsi"/>
              </w:rPr>
              <w:t>Działalność finansowa i ubezpieczeniowa; obsługa rynku nieruchomości</w:t>
            </w:r>
          </w:p>
        </w:tc>
        <w:tc>
          <w:tcPr>
            <w:tcW w:w="457" w:type="pct"/>
            <w:tcBorders>
              <w:top w:val="single" w:sz="4" w:space="0" w:color="auto"/>
              <w:left w:val="single" w:sz="4" w:space="0" w:color="auto"/>
              <w:bottom w:val="single" w:sz="4" w:space="0" w:color="auto"/>
              <w:right w:val="single" w:sz="4" w:space="0" w:color="auto"/>
            </w:tcBorders>
            <w:vAlign w:val="center"/>
          </w:tcPr>
          <w:p w14:paraId="62F1F9F4" w14:textId="77777777" w:rsidR="0023613C" w:rsidRPr="002D6C09" w:rsidRDefault="0023613C" w:rsidP="00527DA9">
            <w:pPr>
              <w:pStyle w:val="Tytu"/>
              <w:rPr>
                <w:rFonts w:cstheme="minorHAnsi"/>
              </w:rPr>
            </w:pPr>
            <w:r w:rsidRPr="002D6C09">
              <w:rPr>
                <w:rFonts w:cstheme="minorHAnsi"/>
              </w:rPr>
              <w:t>627</w:t>
            </w:r>
          </w:p>
        </w:tc>
        <w:tc>
          <w:tcPr>
            <w:tcW w:w="458" w:type="pct"/>
            <w:tcBorders>
              <w:top w:val="single" w:sz="4" w:space="0" w:color="auto"/>
              <w:left w:val="single" w:sz="4" w:space="0" w:color="auto"/>
              <w:bottom w:val="single" w:sz="4" w:space="0" w:color="auto"/>
              <w:right w:val="single" w:sz="4" w:space="0" w:color="auto"/>
            </w:tcBorders>
            <w:vAlign w:val="center"/>
          </w:tcPr>
          <w:p w14:paraId="780EEC11" w14:textId="77777777" w:rsidR="0023613C" w:rsidRPr="002D6C09" w:rsidRDefault="0023613C" w:rsidP="00527DA9">
            <w:pPr>
              <w:pStyle w:val="Tytu"/>
              <w:rPr>
                <w:rFonts w:cstheme="minorHAnsi"/>
              </w:rPr>
            </w:pPr>
            <w:r w:rsidRPr="002D6C09">
              <w:rPr>
                <w:rFonts w:cstheme="minorHAnsi"/>
              </w:rPr>
              <w:t>588</w:t>
            </w:r>
          </w:p>
        </w:tc>
        <w:tc>
          <w:tcPr>
            <w:tcW w:w="458" w:type="pct"/>
            <w:tcBorders>
              <w:top w:val="single" w:sz="4" w:space="0" w:color="auto"/>
              <w:left w:val="single" w:sz="4" w:space="0" w:color="auto"/>
              <w:bottom w:val="single" w:sz="4" w:space="0" w:color="auto"/>
              <w:right w:val="single" w:sz="4" w:space="0" w:color="auto"/>
            </w:tcBorders>
            <w:vAlign w:val="center"/>
          </w:tcPr>
          <w:p w14:paraId="6F832DA0" w14:textId="77777777" w:rsidR="0023613C" w:rsidRPr="002D6C09" w:rsidRDefault="0023613C" w:rsidP="00527DA9">
            <w:pPr>
              <w:pStyle w:val="Tytu"/>
              <w:rPr>
                <w:rFonts w:cstheme="minorHAnsi"/>
              </w:rPr>
            </w:pPr>
            <w:r w:rsidRPr="002D6C09">
              <w:rPr>
                <w:rFonts w:cstheme="minorHAnsi"/>
              </w:rPr>
              <w:t>509</w:t>
            </w:r>
          </w:p>
        </w:tc>
        <w:tc>
          <w:tcPr>
            <w:tcW w:w="459" w:type="pct"/>
            <w:tcBorders>
              <w:top w:val="single" w:sz="4" w:space="0" w:color="auto"/>
              <w:left w:val="single" w:sz="4" w:space="0" w:color="auto"/>
              <w:bottom w:val="single" w:sz="4" w:space="0" w:color="auto"/>
              <w:right w:val="single" w:sz="4" w:space="0" w:color="auto"/>
            </w:tcBorders>
            <w:vAlign w:val="center"/>
          </w:tcPr>
          <w:p w14:paraId="167A513B" w14:textId="77777777" w:rsidR="0023613C" w:rsidRPr="002D6C09" w:rsidRDefault="0023613C" w:rsidP="00527DA9">
            <w:pPr>
              <w:pStyle w:val="Tytu"/>
              <w:rPr>
                <w:rFonts w:cstheme="minorHAnsi"/>
              </w:rPr>
            </w:pPr>
            <w:r w:rsidRPr="002D6C09">
              <w:rPr>
                <w:rFonts w:cstheme="minorHAnsi"/>
              </w:rPr>
              <w:t>516</w:t>
            </w:r>
          </w:p>
        </w:tc>
        <w:tc>
          <w:tcPr>
            <w:tcW w:w="459" w:type="pct"/>
            <w:tcBorders>
              <w:top w:val="single" w:sz="4" w:space="0" w:color="auto"/>
              <w:left w:val="single" w:sz="4" w:space="0" w:color="auto"/>
              <w:bottom w:val="single" w:sz="4" w:space="0" w:color="auto"/>
              <w:right w:val="single" w:sz="4" w:space="0" w:color="auto"/>
            </w:tcBorders>
            <w:vAlign w:val="center"/>
          </w:tcPr>
          <w:p w14:paraId="6D8B12E2" w14:textId="77777777" w:rsidR="0023613C" w:rsidRPr="002D6C09" w:rsidRDefault="0023613C" w:rsidP="00527DA9">
            <w:pPr>
              <w:pStyle w:val="Tytu"/>
              <w:rPr>
                <w:rFonts w:cstheme="minorHAnsi"/>
              </w:rPr>
            </w:pPr>
            <w:r w:rsidRPr="002D6C09">
              <w:rPr>
                <w:rFonts w:cstheme="minorHAnsi"/>
              </w:rPr>
              <w:t>549</w:t>
            </w:r>
          </w:p>
        </w:tc>
        <w:tc>
          <w:tcPr>
            <w:tcW w:w="666" w:type="pct"/>
            <w:tcBorders>
              <w:top w:val="single" w:sz="4" w:space="0" w:color="auto"/>
              <w:left w:val="single" w:sz="4" w:space="0" w:color="auto"/>
              <w:bottom w:val="single" w:sz="4" w:space="0" w:color="auto"/>
              <w:right w:val="single" w:sz="4" w:space="0" w:color="auto"/>
            </w:tcBorders>
            <w:vAlign w:val="center"/>
          </w:tcPr>
          <w:p w14:paraId="0B6048C3" w14:textId="77777777" w:rsidR="0023613C" w:rsidRPr="002D6C09" w:rsidRDefault="0023613C" w:rsidP="00527DA9">
            <w:pPr>
              <w:pStyle w:val="Tytu"/>
              <w:rPr>
                <w:rFonts w:cstheme="minorHAnsi"/>
              </w:rPr>
            </w:pPr>
            <w:r w:rsidRPr="002D6C09">
              <w:rPr>
                <w:rFonts w:cstheme="minorHAnsi"/>
              </w:rPr>
              <w:t>-12,44</w:t>
            </w:r>
          </w:p>
        </w:tc>
      </w:tr>
      <w:tr w:rsidR="0023613C" w:rsidRPr="002D6C09" w14:paraId="1543347D" w14:textId="77777777" w:rsidTr="003234F4">
        <w:tc>
          <w:tcPr>
            <w:tcW w:w="2042" w:type="pct"/>
            <w:tcBorders>
              <w:top w:val="single" w:sz="4" w:space="0" w:color="auto"/>
              <w:left w:val="single" w:sz="4" w:space="0" w:color="auto"/>
              <w:bottom w:val="single" w:sz="4" w:space="0" w:color="auto"/>
              <w:right w:val="single" w:sz="4" w:space="0" w:color="auto"/>
            </w:tcBorders>
          </w:tcPr>
          <w:p w14:paraId="6FF3A3E3" w14:textId="77777777" w:rsidR="0023613C" w:rsidRPr="002D6C09" w:rsidRDefault="0023613C" w:rsidP="00527DA9">
            <w:pPr>
              <w:pStyle w:val="Tytu"/>
              <w:jc w:val="left"/>
              <w:rPr>
                <w:rFonts w:cstheme="minorHAnsi"/>
              </w:rPr>
            </w:pPr>
            <w:r w:rsidRPr="002D6C09">
              <w:rPr>
                <w:rFonts w:cstheme="minorHAnsi"/>
              </w:rPr>
              <w:t>Pozostałe usługi</w:t>
            </w:r>
          </w:p>
        </w:tc>
        <w:tc>
          <w:tcPr>
            <w:tcW w:w="457" w:type="pct"/>
            <w:tcBorders>
              <w:top w:val="single" w:sz="4" w:space="0" w:color="auto"/>
              <w:left w:val="single" w:sz="4" w:space="0" w:color="auto"/>
              <w:bottom w:val="single" w:sz="4" w:space="0" w:color="auto"/>
              <w:right w:val="single" w:sz="4" w:space="0" w:color="auto"/>
            </w:tcBorders>
            <w:vAlign w:val="center"/>
          </w:tcPr>
          <w:p w14:paraId="70E3238A" w14:textId="77777777" w:rsidR="0023613C" w:rsidRPr="002D6C09" w:rsidRDefault="0023613C" w:rsidP="00527DA9">
            <w:pPr>
              <w:pStyle w:val="Tytu"/>
              <w:rPr>
                <w:rFonts w:cstheme="minorHAnsi"/>
              </w:rPr>
            </w:pPr>
            <w:r w:rsidRPr="002D6C09">
              <w:rPr>
                <w:rFonts w:cstheme="minorHAnsi"/>
              </w:rPr>
              <w:t>8 788</w:t>
            </w:r>
          </w:p>
        </w:tc>
        <w:tc>
          <w:tcPr>
            <w:tcW w:w="458" w:type="pct"/>
            <w:tcBorders>
              <w:top w:val="single" w:sz="4" w:space="0" w:color="auto"/>
              <w:left w:val="single" w:sz="4" w:space="0" w:color="auto"/>
              <w:bottom w:val="single" w:sz="4" w:space="0" w:color="auto"/>
              <w:right w:val="single" w:sz="4" w:space="0" w:color="auto"/>
            </w:tcBorders>
            <w:vAlign w:val="center"/>
          </w:tcPr>
          <w:p w14:paraId="54D74A83" w14:textId="77777777" w:rsidR="0023613C" w:rsidRPr="002D6C09" w:rsidRDefault="0023613C" w:rsidP="00527DA9">
            <w:pPr>
              <w:pStyle w:val="Tytu"/>
              <w:rPr>
                <w:rFonts w:cstheme="minorHAnsi"/>
              </w:rPr>
            </w:pPr>
            <w:r w:rsidRPr="002D6C09">
              <w:rPr>
                <w:rFonts w:cstheme="minorHAnsi"/>
              </w:rPr>
              <w:t>8 307</w:t>
            </w:r>
          </w:p>
        </w:tc>
        <w:tc>
          <w:tcPr>
            <w:tcW w:w="458" w:type="pct"/>
            <w:tcBorders>
              <w:top w:val="single" w:sz="4" w:space="0" w:color="auto"/>
              <w:left w:val="single" w:sz="4" w:space="0" w:color="auto"/>
              <w:bottom w:val="single" w:sz="4" w:space="0" w:color="auto"/>
              <w:right w:val="single" w:sz="4" w:space="0" w:color="auto"/>
            </w:tcBorders>
            <w:vAlign w:val="center"/>
          </w:tcPr>
          <w:p w14:paraId="62525449" w14:textId="77777777" w:rsidR="0023613C" w:rsidRPr="002D6C09" w:rsidRDefault="0023613C" w:rsidP="00527DA9">
            <w:pPr>
              <w:pStyle w:val="Tytu"/>
              <w:rPr>
                <w:rFonts w:cstheme="minorHAnsi"/>
              </w:rPr>
            </w:pPr>
            <w:r w:rsidRPr="002D6C09">
              <w:rPr>
                <w:rFonts w:cstheme="minorHAnsi"/>
              </w:rPr>
              <w:t>8 768</w:t>
            </w:r>
          </w:p>
        </w:tc>
        <w:tc>
          <w:tcPr>
            <w:tcW w:w="459" w:type="pct"/>
            <w:tcBorders>
              <w:top w:val="single" w:sz="4" w:space="0" w:color="auto"/>
              <w:left w:val="single" w:sz="4" w:space="0" w:color="auto"/>
              <w:bottom w:val="single" w:sz="4" w:space="0" w:color="auto"/>
              <w:right w:val="single" w:sz="4" w:space="0" w:color="auto"/>
            </w:tcBorders>
            <w:vAlign w:val="center"/>
          </w:tcPr>
          <w:p w14:paraId="0B78666A" w14:textId="77777777" w:rsidR="0023613C" w:rsidRPr="002D6C09" w:rsidRDefault="0023613C" w:rsidP="00527DA9">
            <w:pPr>
              <w:pStyle w:val="Tytu"/>
              <w:rPr>
                <w:rFonts w:cstheme="minorHAnsi"/>
              </w:rPr>
            </w:pPr>
            <w:r w:rsidRPr="002D6C09">
              <w:rPr>
                <w:rFonts w:cstheme="minorHAnsi"/>
              </w:rPr>
              <w:t>8 976</w:t>
            </w:r>
          </w:p>
        </w:tc>
        <w:tc>
          <w:tcPr>
            <w:tcW w:w="459" w:type="pct"/>
            <w:tcBorders>
              <w:top w:val="single" w:sz="4" w:space="0" w:color="auto"/>
              <w:left w:val="single" w:sz="4" w:space="0" w:color="auto"/>
              <w:bottom w:val="single" w:sz="4" w:space="0" w:color="auto"/>
              <w:right w:val="single" w:sz="4" w:space="0" w:color="auto"/>
            </w:tcBorders>
            <w:vAlign w:val="center"/>
          </w:tcPr>
          <w:p w14:paraId="24FDA795" w14:textId="77777777" w:rsidR="0023613C" w:rsidRPr="002D6C09" w:rsidRDefault="0023613C" w:rsidP="00527DA9">
            <w:pPr>
              <w:pStyle w:val="Tytu"/>
              <w:rPr>
                <w:rFonts w:cstheme="minorHAnsi"/>
              </w:rPr>
            </w:pPr>
            <w:r w:rsidRPr="002D6C09">
              <w:rPr>
                <w:rFonts w:cstheme="minorHAnsi"/>
              </w:rPr>
              <w:t>9 091</w:t>
            </w:r>
          </w:p>
        </w:tc>
        <w:tc>
          <w:tcPr>
            <w:tcW w:w="666" w:type="pct"/>
            <w:tcBorders>
              <w:top w:val="single" w:sz="4" w:space="0" w:color="auto"/>
              <w:left w:val="single" w:sz="4" w:space="0" w:color="auto"/>
              <w:bottom w:val="single" w:sz="4" w:space="0" w:color="auto"/>
              <w:right w:val="single" w:sz="4" w:space="0" w:color="auto"/>
            </w:tcBorders>
            <w:vAlign w:val="center"/>
          </w:tcPr>
          <w:p w14:paraId="3212C603" w14:textId="77777777" w:rsidR="0023613C" w:rsidRPr="002D6C09" w:rsidRDefault="0023613C" w:rsidP="00527DA9">
            <w:pPr>
              <w:pStyle w:val="Tytu"/>
              <w:rPr>
                <w:rFonts w:cstheme="minorHAnsi"/>
              </w:rPr>
            </w:pPr>
            <w:r w:rsidRPr="002D6C09">
              <w:rPr>
                <w:rFonts w:cstheme="minorHAnsi"/>
              </w:rPr>
              <w:t>3,45</w:t>
            </w:r>
          </w:p>
        </w:tc>
      </w:tr>
    </w:tbl>
    <w:p w14:paraId="4E415941" w14:textId="77777777" w:rsidR="0023613C" w:rsidRPr="002D6C09" w:rsidRDefault="0023613C" w:rsidP="0023613C">
      <w:pPr>
        <w:pStyle w:val="rdotabeli"/>
        <w:rPr>
          <w:rFonts w:cstheme="minorHAnsi"/>
          <w:lang w:val="pl-PL"/>
        </w:rPr>
      </w:pPr>
      <w:r w:rsidRPr="002D6C09">
        <w:rPr>
          <w:rFonts w:cstheme="minorHAnsi"/>
          <w:lang w:val="pl-PL"/>
        </w:rPr>
        <w:t>Źródło: opracowanie własne na podstawie Banku Danych Lokalnych GUS.</w:t>
      </w:r>
    </w:p>
    <w:p w14:paraId="3C09F525" w14:textId="77777777" w:rsidR="00D7166C" w:rsidRPr="002D6C09" w:rsidRDefault="00D7166C" w:rsidP="00D7166C">
      <w:pPr>
        <w:rPr>
          <w:rFonts w:cstheme="minorHAnsi"/>
        </w:rPr>
      </w:pPr>
      <w:r w:rsidRPr="002D6C09">
        <w:rPr>
          <w:rFonts w:cstheme="minorHAnsi"/>
        </w:rPr>
        <w:lastRenderedPageBreak/>
        <w:t>Do typowo rolniczych obszarów powiatu można zaliczyć gminy: Borowa, Czermin, Padew Narodowa, Przecław.</w:t>
      </w:r>
    </w:p>
    <w:p w14:paraId="650E60CF" w14:textId="77777777" w:rsidR="00D7166C" w:rsidRPr="002D6C09" w:rsidRDefault="00D7166C" w:rsidP="00D7166C">
      <w:pPr>
        <w:rPr>
          <w:rFonts w:cstheme="minorHAnsi"/>
          <w:lang w:eastAsia="pl-PL"/>
        </w:rPr>
      </w:pPr>
      <w:r w:rsidRPr="002D6C09">
        <w:rPr>
          <w:rFonts w:cstheme="minorHAnsi"/>
        </w:rPr>
        <w:t xml:space="preserve">W gminie Borowa </w:t>
      </w:r>
      <w:r w:rsidRPr="002D6C09">
        <w:rPr>
          <w:rFonts w:cstheme="minorHAnsi"/>
          <w:lang w:eastAsia="pl-PL"/>
        </w:rPr>
        <w:t xml:space="preserve">na glebach wysokiej klasy dominuje uprawa zbóż, kukurydzy, roślin strączkowych i warzyw, prowadzone są plantacje nasienne kwiatów, w gospodarstwach hoduje się bydło i trzodę chlewną. </w:t>
      </w:r>
    </w:p>
    <w:p w14:paraId="73A4D344" w14:textId="77777777" w:rsidR="00D7166C" w:rsidRPr="002D6C09" w:rsidRDefault="00D7166C" w:rsidP="00D7166C">
      <w:pPr>
        <w:rPr>
          <w:rFonts w:cstheme="minorHAnsi"/>
          <w:lang w:eastAsia="pl-PL"/>
        </w:rPr>
      </w:pPr>
      <w:r w:rsidRPr="002D6C09">
        <w:rPr>
          <w:rFonts w:cstheme="minorHAnsi"/>
          <w:lang w:eastAsia="pl-PL"/>
        </w:rPr>
        <w:t>W gminie Czermin użytki rolne zajmują powierzchnię około 62 km</w:t>
      </w:r>
      <w:r w:rsidRPr="002D6C09">
        <w:rPr>
          <w:rFonts w:cstheme="minorHAnsi"/>
          <w:vertAlign w:val="superscript"/>
          <w:lang w:eastAsia="pl-PL"/>
        </w:rPr>
        <w:t>2</w:t>
      </w:r>
      <w:r w:rsidRPr="002D6C09">
        <w:rPr>
          <w:rFonts w:cstheme="minorHAnsi"/>
          <w:lang w:eastAsia="pl-PL"/>
        </w:rPr>
        <w:t>, a lasy ponad 10 km</w:t>
      </w:r>
      <w:r w:rsidRPr="002D6C09">
        <w:rPr>
          <w:rFonts w:cstheme="minorHAnsi"/>
          <w:vertAlign w:val="superscript"/>
          <w:lang w:eastAsia="pl-PL"/>
        </w:rPr>
        <w:t>2</w:t>
      </w:r>
      <w:r w:rsidRPr="002D6C09">
        <w:rPr>
          <w:rFonts w:cstheme="minorHAnsi"/>
          <w:lang w:eastAsia="pl-PL"/>
        </w:rPr>
        <w:t xml:space="preserve">. W gminie przeważa gospodarka rolna o wysokiej kulturze uprawy zbóż, roślin okopowych i warzyw oraz hodowla bydła, trzody chlewnej i drobiu. </w:t>
      </w:r>
    </w:p>
    <w:p w14:paraId="1549D164" w14:textId="77777777" w:rsidR="00A230D7" w:rsidRPr="002D6C09" w:rsidRDefault="00A9329A" w:rsidP="00FF5DC0">
      <w:pPr>
        <w:rPr>
          <w:rFonts w:cstheme="minorHAnsi"/>
        </w:rPr>
      </w:pPr>
      <w:r w:rsidRPr="002D6C09">
        <w:rPr>
          <w:rFonts w:cstheme="minorHAnsi"/>
          <w:lang w:eastAsia="pl-PL"/>
        </w:rPr>
        <w:t xml:space="preserve">Na terenie gminy nie ma zakładów przemysłowych, co stwarza dobre warunki dla produkcji </w:t>
      </w:r>
      <w:r w:rsidRPr="002D6C09">
        <w:rPr>
          <w:rFonts w:cstheme="minorHAnsi"/>
        </w:rPr>
        <w:t xml:space="preserve">zdrowej żywności. </w:t>
      </w:r>
      <w:r w:rsidR="00C86F03" w:rsidRPr="002D6C09">
        <w:rPr>
          <w:rFonts w:cstheme="minorHAnsi"/>
        </w:rPr>
        <w:t>W Gawłuszowicach</w:t>
      </w:r>
      <w:r w:rsidRPr="002D6C09">
        <w:rPr>
          <w:rFonts w:cstheme="minorHAnsi"/>
        </w:rPr>
        <w:t xml:space="preserve"> </w:t>
      </w:r>
      <w:r w:rsidR="00C86F03" w:rsidRPr="002D6C09">
        <w:rPr>
          <w:rFonts w:cstheme="minorHAnsi"/>
        </w:rPr>
        <w:t xml:space="preserve">przeważa uprawa zbóż, roślin okopowych i warzyw oraz hodowla bydła, trzody chlewnej i drobiu. </w:t>
      </w:r>
      <w:r w:rsidR="00864D80" w:rsidRPr="002D6C09">
        <w:rPr>
          <w:rFonts w:cstheme="minorHAnsi"/>
        </w:rPr>
        <w:t xml:space="preserve">Na terenie gminy funkcjonują również przedsiębiorstwa zajmujące się </w:t>
      </w:r>
      <w:r w:rsidR="00C86F03" w:rsidRPr="002D6C09">
        <w:rPr>
          <w:rFonts w:cstheme="minorHAnsi"/>
        </w:rPr>
        <w:t>przetwórstwem pasz.</w:t>
      </w:r>
      <w:r w:rsidR="00864D80" w:rsidRPr="002D6C09">
        <w:rPr>
          <w:rFonts w:cstheme="minorHAnsi"/>
        </w:rPr>
        <w:t xml:space="preserve">  </w:t>
      </w:r>
    </w:p>
    <w:p w14:paraId="4BF29C34" w14:textId="77777777" w:rsidR="00A230D7" w:rsidRPr="002D6C09" w:rsidRDefault="00864D80" w:rsidP="00FF5DC0">
      <w:pPr>
        <w:rPr>
          <w:rFonts w:cstheme="minorHAnsi"/>
          <w:lang w:eastAsia="pl-PL"/>
        </w:rPr>
      </w:pPr>
      <w:r w:rsidRPr="002D6C09">
        <w:rPr>
          <w:rFonts w:cstheme="minorHAnsi"/>
        </w:rPr>
        <w:t>Grunty klasy IV i V, na których przeważają uprawy ziemniaków przeważają na terenie kolejnej gminy powiatu – Padew Narodowa. Na najlepszych ziemiach występują mady wiślane. Na terenie gminy działa blisko 400 podmiotów gospodarczych, w tym również tartaki. Wielokierunkowa produkcja rolnicza dominuje również na terenie miasta i gminy Przecław. Uprawiane są tu głównie zboża, kukurydza</w:t>
      </w:r>
      <w:r w:rsidRPr="002D6C09">
        <w:rPr>
          <w:rFonts w:cstheme="minorHAnsi"/>
          <w:lang w:eastAsia="pl-PL"/>
        </w:rPr>
        <w:t>, warzyw</w:t>
      </w:r>
      <w:r w:rsidRPr="002D6C09">
        <w:rPr>
          <w:rFonts w:cstheme="minorHAnsi"/>
        </w:rPr>
        <w:t>a</w:t>
      </w:r>
      <w:r w:rsidRPr="002D6C09">
        <w:rPr>
          <w:rFonts w:cstheme="minorHAnsi"/>
          <w:lang w:eastAsia="pl-PL"/>
        </w:rPr>
        <w:t xml:space="preserve"> i roślin</w:t>
      </w:r>
      <w:r w:rsidRPr="002D6C09">
        <w:rPr>
          <w:rFonts w:cstheme="minorHAnsi"/>
        </w:rPr>
        <w:t>y pastewne. Ważnym kierunkiem rozwoju działalności gospodarczej gminy jest również</w:t>
      </w:r>
      <w:r w:rsidR="0023613C" w:rsidRPr="002D6C09">
        <w:rPr>
          <w:rFonts w:cstheme="minorHAnsi"/>
          <w:lang w:eastAsia="pl-PL"/>
        </w:rPr>
        <w:t xml:space="preserve"> hodowla bydła mlecznego i </w:t>
      </w:r>
      <w:r w:rsidRPr="002D6C09">
        <w:rPr>
          <w:rFonts w:cstheme="minorHAnsi"/>
        </w:rPr>
        <w:t>rzeźnego oraz trzody chlewnej i </w:t>
      </w:r>
      <w:r w:rsidRPr="002D6C09">
        <w:rPr>
          <w:rFonts w:cstheme="minorHAnsi"/>
          <w:lang w:eastAsia="pl-PL"/>
        </w:rPr>
        <w:t xml:space="preserve">drobiu. </w:t>
      </w:r>
    </w:p>
    <w:p w14:paraId="355F5D8B" w14:textId="77777777" w:rsidR="00C86F03" w:rsidRPr="002D6C09" w:rsidRDefault="00FF5DC0" w:rsidP="00FF5DC0">
      <w:pPr>
        <w:rPr>
          <w:rFonts w:cstheme="minorHAnsi"/>
          <w:lang w:eastAsia="pl-PL"/>
        </w:rPr>
      </w:pPr>
      <w:r w:rsidRPr="002D6C09">
        <w:rPr>
          <w:rFonts w:cstheme="minorHAnsi"/>
        </w:rPr>
        <w:t>Część pozostałych gmin</w:t>
      </w:r>
      <w:r w:rsidR="00864D80" w:rsidRPr="002D6C09">
        <w:rPr>
          <w:rFonts w:cstheme="minorHAnsi"/>
        </w:rPr>
        <w:t xml:space="preserve"> powiatu m</w:t>
      </w:r>
      <w:r w:rsidRPr="002D6C09">
        <w:rPr>
          <w:rFonts w:cstheme="minorHAnsi"/>
        </w:rPr>
        <w:t>a</w:t>
      </w:r>
      <w:r w:rsidR="00864D80" w:rsidRPr="002D6C09">
        <w:rPr>
          <w:rFonts w:cstheme="minorHAnsi"/>
        </w:rPr>
        <w:t xml:space="preserve"> charakter rolniczo-przemysłowy. Na terenie gminy Mielec dominuje </w:t>
      </w:r>
      <w:r w:rsidR="00864D80" w:rsidRPr="002D6C09">
        <w:rPr>
          <w:rFonts w:cstheme="minorHAnsi"/>
          <w:lang w:eastAsia="pl-PL"/>
        </w:rPr>
        <w:t xml:space="preserve">wielokierunkowa produkcja rolna – uprawa zbóż, roślin pastewnych oraz hodowla bydła, drobiu i trzody chlewnej. </w:t>
      </w:r>
      <w:r w:rsidR="00A230D7" w:rsidRPr="002D6C09">
        <w:rPr>
          <w:rFonts w:cstheme="minorHAnsi"/>
          <w:lang w:eastAsia="pl-PL"/>
        </w:rPr>
        <w:t>N</w:t>
      </w:r>
      <w:r w:rsidR="00864D80" w:rsidRPr="002D6C09">
        <w:rPr>
          <w:rFonts w:cstheme="minorHAnsi"/>
        </w:rPr>
        <w:t xml:space="preserve">atomiast w gospodarstwach rolnych gminy Tuszów Narodowy </w:t>
      </w:r>
      <w:r w:rsidR="00864D80" w:rsidRPr="002D6C09">
        <w:rPr>
          <w:rFonts w:cstheme="minorHAnsi"/>
          <w:lang w:eastAsia="pl-PL"/>
        </w:rPr>
        <w:t>dominuje uprawa zbóż i ziemniaków oraz hodowla bydła mlecznego, żywca wieprzowego i drobiu. Na terenie gminy rozwinęły się </w:t>
      </w:r>
      <w:r w:rsidRPr="002D6C09">
        <w:rPr>
          <w:rFonts w:cstheme="minorHAnsi"/>
          <w:lang w:eastAsia="pl-PL"/>
        </w:rPr>
        <w:t>firmy specjalizujące się w </w:t>
      </w:r>
      <w:r w:rsidR="00864D80" w:rsidRPr="002D6C09">
        <w:rPr>
          <w:rFonts w:cstheme="minorHAnsi"/>
          <w:lang w:eastAsia="pl-PL"/>
        </w:rPr>
        <w:t>usługa</w:t>
      </w:r>
      <w:r w:rsidRPr="002D6C09">
        <w:rPr>
          <w:rFonts w:cstheme="minorHAnsi"/>
          <w:lang w:eastAsia="pl-PL"/>
        </w:rPr>
        <w:t>ch rolniczych i rzemieślniczych</w:t>
      </w:r>
      <w:r w:rsidR="00864D80" w:rsidRPr="002D6C09">
        <w:rPr>
          <w:rFonts w:cstheme="minorHAnsi"/>
          <w:lang w:eastAsia="pl-PL"/>
        </w:rPr>
        <w:t>.</w:t>
      </w:r>
      <w:r w:rsidRPr="002D6C09">
        <w:rPr>
          <w:rFonts w:cstheme="minorHAnsi"/>
          <w:lang w:eastAsia="pl-PL"/>
        </w:rPr>
        <w:t xml:space="preserve"> Gmina Wadowice Górne to gmina rolniczo - przemysłowa. Wśród około 130 podmiotów gospodarczych funkcjonujących w gminie, większość prowadzi działalność handlową, ale spore znaczenie dla lokalnej gospodarki mają m.in. duże zakłady przetwórstwa mięsnego. Profil rolniczo-przemysłowy dominuje również w mieście i gminie Radomyśl Wielki. W produkcji rolnej dominuje uprawa roślin oraz hodowla bydła i trzody chlewne</w:t>
      </w:r>
      <w:r w:rsidR="00502C5A" w:rsidRPr="002D6C09">
        <w:rPr>
          <w:rFonts w:cstheme="minorHAnsi"/>
          <w:lang w:eastAsia="pl-PL"/>
        </w:rPr>
        <w:t>j. Z</w:t>
      </w:r>
      <w:r w:rsidR="00B70139" w:rsidRPr="002D6C09">
        <w:rPr>
          <w:rFonts w:cstheme="minorHAnsi"/>
          <w:lang w:eastAsia="pl-PL"/>
        </w:rPr>
        <w:t> </w:t>
      </w:r>
      <w:r w:rsidR="00502C5A" w:rsidRPr="002D6C09">
        <w:rPr>
          <w:rFonts w:cstheme="minorHAnsi"/>
          <w:lang w:eastAsia="pl-PL"/>
        </w:rPr>
        <w:t xml:space="preserve">produkcją rolną wiąże się rozwój </w:t>
      </w:r>
      <w:r w:rsidRPr="002D6C09">
        <w:rPr>
          <w:rFonts w:cstheme="minorHAnsi"/>
          <w:lang w:eastAsia="pl-PL"/>
        </w:rPr>
        <w:t xml:space="preserve">dominującej w gminie branży przetwórstwa mięsnego, którym zajmuje się kilka lokalnych firm. </w:t>
      </w:r>
    </w:p>
    <w:p w14:paraId="2694717E" w14:textId="77777777" w:rsidR="00490EDF" w:rsidRPr="002D6C09" w:rsidRDefault="0023613C" w:rsidP="00490EDF">
      <w:pPr>
        <w:rPr>
          <w:rFonts w:cstheme="minorHAnsi"/>
        </w:rPr>
      </w:pPr>
      <w:r w:rsidRPr="002D6C09">
        <w:rPr>
          <w:rFonts w:cstheme="minorHAnsi"/>
        </w:rPr>
        <w:t xml:space="preserve">Z informacji przedstawionych w „Strategii rozwoju rolnictwa i obszarów wiejskich w województwie podkarpackim do 2030 r.” wynika również, że na </w:t>
      </w:r>
      <w:r w:rsidR="00490EDF" w:rsidRPr="002D6C09">
        <w:rPr>
          <w:rFonts w:cstheme="minorHAnsi"/>
        </w:rPr>
        <w:t xml:space="preserve">powiat mielecki zaliczany jest do obszarów, na których występuje znaczny potencjał techniczny do produkcji pierwszej, drugiej i trzeciej generacji. Do produkcji biopaliwa pierwszej generacji wykorzystuje się surowce normalnie używane w celach spożywczych; biopaliwa drugiej generacji produkowane są z roślin niewykorzystywanych na cele spożywcze oraz z odpadów biologicznych nieprzydatnych na cele spożywcze i paszowe, a do produkcji biopaliw trzeciej generacji wykorzystuje się algi. </w:t>
      </w:r>
    </w:p>
    <w:p w14:paraId="27D2BA01" w14:textId="77777777" w:rsidR="00876DF2" w:rsidRPr="002D6C09" w:rsidRDefault="00490EDF" w:rsidP="00876DF2">
      <w:pPr>
        <w:rPr>
          <w:rFonts w:cstheme="minorHAnsi"/>
        </w:rPr>
      </w:pPr>
      <w:r w:rsidRPr="002D6C09">
        <w:rPr>
          <w:rFonts w:cstheme="minorHAnsi"/>
        </w:rPr>
        <w:lastRenderedPageBreak/>
        <w:t>N</w:t>
      </w:r>
      <w:r w:rsidR="00D122A7" w:rsidRPr="002D6C09">
        <w:rPr>
          <w:rFonts w:cstheme="minorHAnsi"/>
        </w:rPr>
        <w:t xml:space="preserve">a terenie podkarpacia coraz intensywniej </w:t>
      </w:r>
      <w:r w:rsidRPr="002D6C09">
        <w:rPr>
          <w:rFonts w:cstheme="minorHAnsi"/>
        </w:rPr>
        <w:t xml:space="preserve">rozwijają się </w:t>
      </w:r>
      <w:r w:rsidR="00D122A7" w:rsidRPr="002D6C09">
        <w:rPr>
          <w:rFonts w:cstheme="minorHAnsi"/>
        </w:rPr>
        <w:t xml:space="preserve">również </w:t>
      </w:r>
      <w:r w:rsidRPr="002D6C09">
        <w:rPr>
          <w:rFonts w:cstheme="minorHAnsi"/>
        </w:rPr>
        <w:t>gospodarstwa ekologiczne. W 2016 r. łączna powierzchnia ekologicznych gospodarstw rolnych w powiecie wyniosła 196,</w:t>
      </w:r>
      <w:r w:rsidR="00D122A7" w:rsidRPr="002D6C09">
        <w:rPr>
          <w:rFonts w:cstheme="minorHAnsi"/>
        </w:rPr>
        <w:t>84 ha. W porównaniu do innych powiatów był to jeden z niższych wyników w tym zakresie</w:t>
      </w:r>
      <w:r w:rsidR="00682342" w:rsidRPr="002D6C09">
        <w:rPr>
          <w:rFonts w:cstheme="minorHAnsi"/>
        </w:rPr>
        <w:t>. Liderem w zestawieniu jest powiat rzeszowski, w którym powierzchnia ta wyniosła 1900,63 ha (rys. 2</w:t>
      </w:r>
      <w:r w:rsidR="00442545" w:rsidRPr="002D6C09">
        <w:rPr>
          <w:rFonts w:cstheme="minorHAnsi"/>
        </w:rPr>
        <w:t>4</w:t>
      </w:r>
      <w:r w:rsidR="00682342" w:rsidRPr="002D6C09">
        <w:rPr>
          <w:rFonts w:cstheme="minorHAnsi"/>
        </w:rPr>
        <w:t>).</w:t>
      </w:r>
    </w:p>
    <w:p w14:paraId="5A3679ED" w14:textId="77777777" w:rsidR="003234F4" w:rsidRDefault="003234F4" w:rsidP="00C02CEA">
      <w:pPr>
        <w:pStyle w:val="Tyturysunku"/>
      </w:pPr>
      <w:bookmarkStart w:id="108" w:name="_Toc87198912"/>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24</w:t>
      </w:r>
      <w:r w:rsidR="00175137">
        <w:rPr>
          <w:noProof/>
        </w:rPr>
        <w:fldChar w:fldCharType="end"/>
      </w:r>
      <w:r>
        <w:t xml:space="preserve">. </w:t>
      </w:r>
      <w:bookmarkStart w:id="109" w:name="_Toc75261804"/>
      <w:r w:rsidRPr="003234F4">
        <w:t>Łączna powierzchnia użytków rolnych według powiatów województwa podkarpackiego w 2016 r.</w:t>
      </w:r>
      <w:bookmarkEnd w:id="108"/>
      <w:bookmarkEnd w:id="109"/>
    </w:p>
    <w:p w14:paraId="76F05076" w14:textId="77777777" w:rsidR="00D122A7" w:rsidRPr="002D6C09" w:rsidRDefault="00D122A7" w:rsidP="00876DF2">
      <w:pPr>
        <w:rPr>
          <w:rFonts w:cstheme="minorHAnsi"/>
        </w:rPr>
      </w:pPr>
      <w:r w:rsidRPr="002D6C09">
        <w:rPr>
          <w:rFonts w:cstheme="minorHAnsi"/>
          <w:noProof/>
          <w:lang w:eastAsia="pl-PL"/>
        </w:rPr>
        <w:drawing>
          <wp:inline distT="0" distB="0" distL="0" distR="0" wp14:anchorId="0452C22C" wp14:editId="75EFCC80">
            <wp:extent cx="5153025" cy="3886200"/>
            <wp:effectExtent l="0" t="0" r="0" b="0"/>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4BB720" w14:textId="77777777" w:rsidR="00682342" w:rsidRPr="002D6C09" w:rsidRDefault="00682342" w:rsidP="00682342">
      <w:pPr>
        <w:pStyle w:val="rdotabeli"/>
        <w:rPr>
          <w:rFonts w:cstheme="minorHAnsi"/>
          <w:lang w:val="pl-PL"/>
        </w:rPr>
      </w:pPr>
      <w:r w:rsidRPr="002D6C09">
        <w:rPr>
          <w:rFonts w:cstheme="minorHAnsi"/>
          <w:lang w:val="pl-PL"/>
        </w:rPr>
        <w:t>Źródło: opracowanie własne na podstawie Banku Danych Lokalnych GUS.</w:t>
      </w:r>
    </w:p>
    <w:p w14:paraId="7FBD34FE" w14:textId="77777777" w:rsidR="000A4B42" w:rsidRPr="002D6C09" w:rsidRDefault="000A4B42" w:rsidP="000A4B42">
      <w:pPr>
        <w:rPr>
          <w:rFonts w:cstheme="minorHAnsi"/>
        </w:rPr>
      </w:pPr>
      <w:r w:rsidRPr="002D6C09">
        <w:rPr>
          <w:rFonts w:cstheme="minorHAnsi"/>
        </w:rPr>
        <w:t xml:space="preserve">Podkarpacie to również rękodzieło, które swoją unikatowość zawdzięcza przeplatającym się tu od wieków kulturom pogranicza. To, co współcześnie określane jest jako rękodzieło, funkcjonowało wcześniej pod pojęciem rzemiosła. Dziś mówi się o rękodziele artystycznym, sztuce użytkowej. Bogactwo kultur sprawiło, że dziś Podkarpacie może poszczycić się jedynym w Polsce Uniwersytetem Ludowym Rzemiosła Artystycznego, znajdującym się w Woli Sękowej i kształcącym w wielu rękodzielniczych dziedzinach. W przypadku powiatu mieleckiego przykładem takiego unikatowego rękodzieła jest kowalstwo, z którego znana jest przede wszystkim gmina Borowa. </w:t>
      </w:r>
    </w:p>
    <w:p w14:paraId="18A6E38B" w14:textId="77777777" w:rsidR="00C73F6C" w:rsidRPr="002D6C09" w:rsidRDefault="00CD5579" w:rsidP="00C73F6C">
      <w:pPr>
        <w:rPr>
          <w:rFonts w:cstheme="minorHAnsi"/>
        </w:rPr>
      </w:pPr>
      <w:r w:rsidRPr="002D6C09">
        <w:rPr>
          <w:rFonts w:cstheme="minorHAnsi"/>
        </w:rPr>
        <w:t>Zasobność powiatu mieleckiego w lasy jest przeciętna w regionie. Wskaźnik lesistości opisujący udział powierzchni lasów w powierzchni ogółem w 2019 r. kształtował się w powiecie na poziomie 24,3% w porównaniu do 38,2% przeciętnie w województwie podkarpackim (rys. 2</w:t>
      </w:r>
      <w:r w:rsidR="00442545" w:rsidRPr="002D6C09">
        <w:rPr>
          <w:rFonts w:cstheme="minorHAnsi"/>
        </w:rPr>
        <w:t>5</w:t>
      </w:r>
      <w:r w:rsidRPr="002D6C09">
        <w:rPr>
          <w:rFonts w:cstheme="minorHAnsi"/>
        </w:rPr>
        <w:t xml:space="preserve">). </w:t>
      </w:r>
      <w:r w:rsidR="000A4B42" w:rsidRPr="002D6C09">
        <w:rPr>
          <w:rFonts w:cstheme="minorHAnsi"/>
        </w:rPr>
        <w:t>Najbardziej zalesioną gminą na terenie powiatu jest Przecław (41,3% w 2019 r.), a najmniej gminy: Borowa (1,5%) oraz Gawłuszowice (4,5%) (tab.</w:t>
      </w:r>
      <w:r w:rsidRPr="002D6C09">
        <w:rPr>
          <w:rFonts w:cstheme="minorHAnsi"/>
        </w:rPr>
        <w:t xml:space="preserve"> 19</w:t>
      </w:r>
      <w:r w:rsidR="000A4B42" w:rsidRPr="002D6C09">
        <w:rPr>
          <w:rFonts w:cstheme="minorHAnsi"/>
        </w:rPr>
        <w:t xml:space="preserve">). </w:t>
      </w:r>
      <w:r w:rsidRPr="002D6C09">
        <w:rPr>
          <w:rFonts w:cstheme="minorHAnsi"/>
        </w:rPr>
        <w:lastRenderedPageBreak/>
        <w:t>W</w:t>
      </w:r>
      <w:r w:rsidR="00442545" w:rsidRPr="002D6C09">
        <w:rPr>
          <w:rFonts w:cstheme="minorHAnsi"/>
        </w:rPr>
        <w:t> </w:t>
      </w:r>
      <w:r w:rsidRPr="002D6C09">
        <w:rPr>
          <w:rFonts w:cstheme="minorHAnsi"/>
        </w:rPr>
        <w:t>drzewostanach lasów zlokalizowanych na terenie województwa podkarpackiego dominuje sosna, buk i jodła.</w:t>
      </w:r>
      <w:r w:rsidR="00C73F6C" w:rsidRPr="002D6C09">
        <w:rPr>
          <w:rFonts w:cstheme="minorHAnsi"/>
        </w:rPr>
        <w:t xml:space="preserve"> </w:t>
      </w:r>
    </w:p>
    <w:p w14:paraId="55741B4B" w14:textId="77777777" w:rsidR="00C73F6C" w:rsidRPr="002D6C09" w:rsidRDefault="00C73F6C" w:rsidP="00C73F6C">
      <w:pPr>
        <w:rPr>
          <w:rFonts w:cstheme="minorHAnsi"/>
        </w:rPr>
      </w:pPr>
      <w:r w:rsidRPr="002D6C09">
        <w:rPr>
          <w:rFonts w:cstheme="minorHAnsi"/>
        </w:rPr>
        <w:t>Korzystny wpływ leśnictwa na obszary wiejskie Podkarpacia przejawia się m.in. w tworzeniu nowych miejsc pracy na obszarach bezpośrednio związanych z podstawową działalnością gospodarczą w lesie (prace zalesieniowe, pielęgnacyjne i związane z użytkowaniem lasu) oraz w przemysłach bazujących na gospodarce leśnej: meblarskim, tartacznym czy płytowym, przeciwdziałając jednocześnie bezrobociu na tych terenach.</w:t>
      </w:r>
    </w:p>
    <w:p w14:paraId="6247F73E" w14:textId="77777777" w:rsidR="003234F4" w:rsidRDefault="003234F4" w:rsidP="00C02CEA">
      <w:pPr>
        <w:pStyle w:val="Tyturysunku"/>
      </w:pPr>
      <w:bookmarkStart w:id="110" w:name="_Toc87198913"/>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25</w:t>
      </w:r>
      <w:r w:rsidR="00175137">
        <w:rPr>
          <w:noProof/>
        </w:rPr>
        <w:fldChar w:fldCharType="end"/>
      </w:r>
      <w:r>
        <w:t xml:space="preserve">. </w:t>
      </w:r>
      <w:bookmarkStart w:id="111" w:name="_Toc75261805"/>
      <w:r w:rsidRPr="003234F4">
        <w:t>Lesistość (w %) w województwie podkarpackim i w powiecie mieleckim w latach 2014-2019</w:t>
      </w:r>
      <w:bookmarkEnd w:id="110"/>
      <w:bookmarkEnd w:id="111"/>
    </w:p>
    <w:p w14:paraId="7DE4EE0C" w14:textId="77777777" w:rsidR="000A4B42" w:rsidRPr="002D6C09" w:rsidRDefault="000A4B42" w:rsidP="000A4B42">
      <w:pPr>
        <w:rPr>
          <w:rFonts w:cstheme="minorHAnsi"/>
        </w:rPr>
      </w:pPr>
      <w:r w:rsidRPr="002D6C09">
        <w:rPr>
          <w:rFonts w:cstheme="minorHAnsi"/>
          <w:noProof/>
          <w:lang w:eastAsia="pl-PL"/>
        </w:rPr>
        <w:drawing>
          <wp:inline distT="0" distB="0" distL="0" distR="0" wp14:anchorId="0B854563" wp14:editId="12C3963F">
            <wp:extent cx="5667375" cy="27432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8D2B1C" w14:textId="77777777" w:rsidR="000A4B42" w:rsidRPr="002D6C09" w:rsidRDefault="000A4B42" w:rsidP="000A4B42">
      <w:pPr>
        <w:pStyle w:val="rdotabeli"/>
        <w:rPr>
          <w:rFonts w:cstheme="minorHAnsi"/>
          <w:lang w:val="pl-PL"/>
        </w:rPr>
      </w:pPr>
      <w:r w:rsidRPr="002D6C09">
        <w:rPr>
          <w:rFonts w:cstheme="minorHAnsi"/>
          <w:lang w:val="pl-PL"/>
        </w:rPr>
        <w:t>Źródło: opracowanie własne na podstawie Banku Danych Lokalnych GUS.</w:t>
      </w:r>
    </w:p>
    <w:p w14:paraId="0CBBA89E" w14:textId="77777777" w:rsidR="003234F4" w:rsidRDefault="003234F4" w:rsidP="00C02CEA">
      <w:pPr>
        <w:pStyle w:val="Tyturysunku"/>
      </w:pPr>
      <w:bookmarkStart w:id="112" w:name="_Toc87198841"/>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19</w:t>
      </w:r>
      <w:r w:rsidR="00175137">
        <w:rPr>
          <w:noProof/>
        </w:rPr>
        <w:fldChar w:fldCharType="end"/>
      </w:r>
      <w:r>
        <w:t xml:space="preserve">. </w:t>
      </w:r>
      <w:bookmarkStart w:id="113" w:name="_Toc75261861"/>
      <w:r w:rsidRPr="002D6C09">
        <w:t>Lesistość (w %) w gminach powiatu w latach 2014-2019</w:t>
      </w:r>
      <w:bookmarkEnd w:id="112"/>
      <w:bookmarkEnd w:id="113"/>
    </w:p>
    <w:tbl>
      <w:tblPr>
        <w:tblW w:w="0" w:type="auto"/>
        <w:tblLook w:val="04A0" w:firstRow="1" w:lastRow="0" w:firstColumn="1" w:lastColumn="0" w:noHBand="0" w:noVBand="1"/>
      </w:tblPr>
      <w:tblGrid>
        <w:gridCol w:w="1800"/>
        <w:gridCol w:w="987"/>
        <w:gridCol w:w="986"/>
        <w:gridCol w:w="986"/>
        <w:gridCol w:w="986"/>
        <w:gridCol w:w="986"/>
        <w:gridCol w:w="987"/>
        <w:gridCol w:w="1342"/>
      </w:tblGrid>
      <w:tr w:rsidR="000A4B42" w:rsidRPr="002D6C09" w14:paraId="04997814" w14:textId="77777777" w:rsidTr="003234F4">
        <w:tc>
          <w:tcPr>
            <w:tcW w:w="18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64067E7" w14:textId="77777777" w:rsidR="000A4B42" w:rsidRPr="002D6C09" w:rsidRDefault="000A4B42" w:rsidP="00527DA9">
            <w:pPr>
              <w:spacing w:before="0" w:after="0"/>
              <w:jc w:val="center"/>
              <w:rPr>
                <w:rFonts w:cstheme="minorHAnsi"/>
                <w:color w:val="FFFFFF" w:themeColor="background1"/>
                <w:sz w:val="20"/>
              </w:rPr>
            </w:pPr>
            <w:r w:rsidRPr="002D6C09">
              <w:rPr>
                <w:rFonts w:cstheme="minorHAnsi"/>
                <w:color w:val="FFFFFF" w:themeColor="background1"/>
                <w:sz w:val="20"/>
              </w:rPr>
              <w:t>Jednostka</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FDECCBA" w14:textId="77777777" w:rsidR="000A4B42" w:rsidRPr="002D6C09" w:rsidRDefault="000A4B42" w:rsidP="00527DA9">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160E42B" w14:textId="77777777" w:rsidR="000A4B42" w:rsidRPr="002D6C09" w:rsidRDefault="000A4B42" w:rsidP="00527DA9">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D1E3556" w14:textId="77777777" w:rsidR="000A4B42" w:rsidRPr="002D6C09" w:rsidRDefault="000A4B42" w:rsidP="00527DA9">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AF11DC6" w14:textId="77777777" w:rsidR="000A4B42" w:rsidRPr="002D6C09" w:rsidRDefault="000A4B42" w:rsidP="00527DA9">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F102699" w14:textId="77777777" w:rsidR="000A4B42" w:rsidRPr="002D6C09" w:rsidRDefault="000A4B42" w:rsidP="00527DA9">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9A5842F" w14:textId="77777777" w:rsidR="000A4B42" w:rsidRPr="002D6C09" w:rsidRDefault="000A4B42" w:rsidP="00527DA9">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34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0DCCFFA8" w14:textId="77777777" w:rsidR="000A4B42" w:rsidRPr="002D6C09" w:rsidRDefault="000A4B42" w:rsidP="00527DA9">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0C7877D2" w14:textId="77777777" w:rsidR="000A4B42" w:rsidRPr="002D6C09" w:rsidRDefault="000A4B42" w:rsidP="00527DA9">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0A4B42" w:rsidRPr="002D6C09" w14:paraId="7ECB6432" w14:textId="77777777" w:rsidTr="003234F4">
        <w:trPr>
          <w:trHeight w:val="95"/>
        </w:trPr>
        <w:tc>
          <w:tcPr>
            <w:tcW w:w="1800" w:type="dxa"/>
            <w:tcBorders>
              <w:top w:val="single" w:sz="4" w:space="0" w:color="auto"/>
              <w:left w:val="single" w:sz="4" w:space="0" w:color="auto"/>
              <w:bottom w:val="single" w:sz="4" w:space="0" w:color="auto"/>
              <w:right w:val="single" w:sz="4" w:space="0" w:color="auto"/>
            </w:tcBorders>
          </w:tcPr>
          <w:p w14:paraId="0EA04101" w14:textId="77777777" w:rsidR="000A4B42" w:rsidRPr="002D6C09" w:rsidRDefault="000A4B42" w:rsidP="00527DA9">
            <w:pPr>
              <w:pStyle w:val="Tytu"/>
              <w:jc w:val="left"/>
              <w:rPr>
                <w:rFonts w:cstheme="minorHAnsi"/>
              </w:rPr>
            </w:pPr>
            <w:r w:rsidRPr="002D6C09">
              <w:rPr>
                <w:rFonts w:cstheme="minorHAnsi"/>
              </w:rPr>
              <w:t>woj. podkarpackie</w:t>
            </w:r>
          </w:p>
        </w:tc>
        <w:tc>
          <w:tcPr>
            <w:tcW w:w="987" w:type="dxa"/>
            <w:tcBorders>
              <w:top w:val="single" w:sz="4" w:space="0" w:color="auto"/>
              <w:left w:val="single" w:sz="4" w:space="0" w:color="auto"/>
              <w:bottom w:val="single" w:sz="4" w:space="0" w:color="auto"/>
              <w:right w:val="single" w:sz="4" w:space="0" w:color="auto"/>
            </w:tcBorders>
            <w:vAlign w:val="bottom"/>
          </w:tcPr>
          <w:p w14:paraId="34EA7D82" w14:textId="77777777" w:rsidR="000A4B42" w:rsidRPr="002D6C09" w:rsidRDefault="000A4B42" w:rsidP="00527DA9">
            <w:pPr>
              <w:pStyle w:val="Tytu"/>
              <w:rPr>
                <w:rFonts w:cstheme="minorHAnsi"/>
              </w:rPr>
            </w:pPr>
            <w:r w:rsidRPr="002D6C09">
              <w:rPr>
                <w:rFonts w:cstheme="minorHAnsi"/>
              </w:rPr>
              <w:t>38,0</w:t>
            </w:r>
          </w:p>
        </w:tc>
        <w:tc>
          <w:tcPr>
            <w:tcW w:w="986" w:type="dxa"/>
            <w:tcBorders>
              <w:top w:val="single" w:sz="4" w:space="0" w:color="auto"/>
              <w:left w:val="single" w:sz="4" w:space="0" w:color="auto"/>
              <w:bottom w:val="single" w:sz="4" w:space="0" w:color="auto"/>
              <w:right w:val="single" w:sz="4" w:space="0" w:color="auto"/>
            </w:tcBorders>
            <w:vAlign w:val="bottom"/>
          </w:tcPr>
          <w:p w14:paraId="22DDBC45" w14:textId="77777777" w:rsidR="000A4B42" w:rsidRPr="002D6C09" w:rsidRDefault="000A4B42" w:rsidP="00527DA9">
            <w:pPr>
              <w:pStyle w:val="Tytu"/>
              <w:rPr>
                <w:rFonts w:cstheme="minorHAnsi"/>
              </w:rPr>
            </w:pPr>
            <w:r w:rsidRPr="002D6C09">
              <w:rPr>
                <w:rFonts w:cstheme="minorHAnsi"/>
              </w:rPr>
              <w:t>38,1</w:t>
            </w:r>
          </w:p>
        </w:tc>
        <w:tc>
          <w:tcPr>
            <w:tcW w:w="986" w:type="dxa"/>
            <w:tcBorders>
              <w:top w:val="single" w:sz="4" w:space="0" w:color="auto"/>
              <w:left w:val="single" w:sz="4" w:space="0" w:color="auto"/>
              <w:bottom w:val="single" w:sz="4" w:space="0" w:color="auto"/>
              <w:right w:val="single" w:sz="4" w:space="0" w:color="auto"/>
            </w:tcBorders>
            <w:vAlign w:val="bottom"/>
          </w:tcPr>
          <w:p w14:paraId="2F8C66F4" w14:textId="77777777" w:rsidR="000A4B42" w:rsidRPr="002D6C09" w:rsidRDefault="000A4B42" w:rsidP="00527DA9">
            <w:pPr>
              <w:pStyle w:val="Tytu"/>
              <w:rPr>
                <w:rFonts w:cstheme="minorHAnsi"/>
              </w:rPr>
            </w:pPr>
            <w:r w:rsidRPr="002D6C09">
              <w:rPr>
                <w:rFonts w:cstheme="minorHAnsi"/>
              </w:rPr>
              <w:t>38,2</w:t>
            </w:r>
          </w:p>
        </w:tc>
        <w:tc>
          <w:tcPr>
            <w:tcW w:w="986" w:type="dxa"/>
            <w:tcBorders>
              <w:top w:val="single" w:sz="4" w:space="0" w:color="auto"/>
              <w:left w:val="single" w:sz="4" w:space="0" w:color="auto"/>
              <w:bottom w:val="single" w:sz="4" w:space="0" w:color="auto"/>
              <w:right w:val="single" w:sz="4" w:space="0" w:color="auto"/>
            </w:tcBorders>
            <w:vAlign w:val="bottom"/>
          </w:tcPr>
          <w:p w14:paraId="385667D9" w14:textId="77777777" w:rsidR="000A4B42" w:rsidRPr="002D6C09" w:rsidRDefault="000A4B42" w:rsidP="00527DA9">
            <w:pPr>
              <w:pStyle w:val="Tytu"/>
              <w:rPr>
                <w:rFonts w:cstheme="minorHAnsi"/>
              </w:rPr>
            </w:pPr>
            <w:r w:rsidRPr="002D6C09">
              <w:rPr>
                <w:rFonts w:cstheme="minorHAnsi"/>
              </w:rPr>
              <w:t>38,3</w:t>
            </w:r>
          </w:p>
        </w:tc>
        <w:tc>
          <w:tcPr>
            <w:tcW w:w="986" w:type="dxa"/>
            <w:tcBorders>
              <w:top w:val="single" w:sz="4" w:space="0" w:color="auto"/>
              <w:left w:val="single" w:sz="4" w:space="0" w:color="auto"/>
              <w:bottom w:val="single" w:sz="4" w:space="0" w:color="auto"/>
              <w:right w:val="single" w:sz="4" w:space="0" w:color="auto"/>
            </w:tcBorders>
            <w:vAlign w:val="bottom"/>
          </w:tcPr>
          <w:p w14:paraId="65DAB510" w14:textId="77777777" w:rsidR="000A4B42" w:rsidRPr="002D6C09" w:rsidRDefault="000A4B42" w:rsidP="00527DA9">
            <w:pPr>
              <w:pStyle w:val="Tytu"/>
              <w:rPr>
                <w:rFonts w:cstheme="minorHAnsi"/>
              </w:rPr>
            </w:pPr>
            <w:r w:rsidRPr="002D6C09">
              <w:rPr>
                <w:rFonts w:cstheme="minorHAnsi"/>
              </w:rPr>
              <w:t>38,3</w:t>
            </w:r>
          </w:p>
        </w:tc>
        <w:tc>
          <w:tcPr>
            <w:tcW w:w="987" w:type="dxa"/>
            <w:tcBorders>
              <w:top w:val="single" w:sz="4" w:space="0" w:color="auto"/>
              <w:left w:val="single" w:sz="4" w:space="0" w:color="auto"/>
              <w:bottom w:val="single" w:sz="4" w:space="0" w:color="auto"/>
              <w:right w:val="single" w:sz="4" w:space="0" w:color="auto"/>
            </w:tcBorders>
            <w:vAlign w:val="bottom"/>
          </w:tcPr>
          <w:p w14:paraId="126120B9" w14:textId="77777777" w:rsidR="000A4B42" w:rsidRPr="002D6C09" w:rsidRDefault="000A4B42" w:rsidP="00527DA9">
            <w:pPr>
              <w:pStyle w:val="Tytu"/>
              <w:rPr>
                <w:rFonts w:cstheme="minorHAnsi"/>
              </w:rPr>
            </w:pPr>
            <w:r w:rsidRPr="002D6C09">
              <w:rPr>
                <w:rFonts w:cstheme="minorHAnsi"/>
              </w:rPr>
              <w:t>38,2</w:t>
            </w:r>
          </w:p>
        </w:tc>
        <w:tc>
          <w:tcPr>
            <w:tcW w:w="1342" w:type="dxa"/>
            <w:tcBorders>
              <w:top w:val="single" w:sz="4" w:space="0" w:color="auto"/>
              <w:left w:val="single" w:sz="4" w:space="0" w:color="auto"/>
              <w:bottom w:val="single" w:sz="4" w:space="0" w:color="auto"/>
              <w:right w:val="single" w:sz="4" w:space="0" w:color="auto"/>
            </w:tcBorders>
            <w:vAlign w:val="bottom"/>
          </w:tcPr>
          <w:p w14:paraId="333120FD" w14:textId="77777777" w:rsidR="000A4B42" w:rsidRPr="002D6C09" w:rsidRDefault="000A4B42" w:rsidP="00527DA9">
            <w:pPr>
              <w:pStyle w:val="Tytu"/>
              <w:rPr>
                <w:rFonts w:cstheme="minorHAnsi"/>
              </w:rPr>
            </w:pPr>
            <w:r w:rsidRPr="002D6C09">
              <w:rPr>
                <w:rFonts w:cstheme="minorHAnsi"/>
              </w:rPr>
              <w:t>0,53</w:t>
            </w:r>
          </w:p>
        </w:tc>
      </w:tr>
      <w:tr w:rsidR="000A4B42" w:rsidRPr="002D6C09" w14:paraId="06F71382" w14:textId="77777777" w:rsidTr="003234F4">
        <w:trPr>
          <w:trHeight w:val="95"/>
        </w:trPr>
        <w:tc>
          <w:tcPr>
            <w:tcW w:w="1800" w:type="dxa"/>
            <w:tcBorders>
              <w:top w:val="single" w:sz="4" w:space="0" w:color="auto"/>
              <w:left w:val="single" w:sz="4" w:space="0" w:color="auto"/>
              <w:bottom w:val="single" w:sz="4" w:space="0" w:color="auto"/>
              <w:right w:val="single" w:sz="4" w:space="0" w:color="auto"/>
            </w:tcBorders>
          </w:tcPr>
          <w:p w14:paraId="5BCFCDA5" w14:textId="77777777" w:rsidR="000A4B42" w:rsidRPr="002D6C09" w:rsidRDefault="000A4B42" w:rsidP="00527DA9">
            <w:pPr>
              <w:pStyle w:val="Tytu"/>
              <w:jc w:val="left"/>
              <w:rPr>
                <w:rFonts w:cstheme="minorHAnsi"/>
              </w:rPr>
            </w:pPr>
            <w:r w:rsidRPr="002D6C09">
              <w:rPr>
                <w:rFonts w:cstheme="minorHAnsi"/>
              </w:rPr>
              <w:t>powiat mielecki</w:t>
            </w:r>
          </w:p>
        </w:tc>
        <w:tc>
          <w:tcPr>
            <w:tcW w:w="987" w:type="dxa"/>
            <w:tcBorders>
              <w:top w:val="single" w:sz="4" w:space="0" w:color="auto"/>
              <w:left w:val="single" w:sz="4" w:space="0" w:color="auto"/>
              <w:bottom w:val="single" w:sz="4" w:space="0" w:color="auto"/>
              <w:right w:val="single" w:sz="4" w:space="0" w:color="auto"/>
            </w:tcBorders>
            <w:vAlign w:val="bottom"/>
          </w:tcPr>
          <w:p w14:paraId="4E1119F8" w14:textId="77777777" w:rsidR="000A4B42" w:rsidRPr="002D6C09" w:rsidRDefault="000A4B42" w:rsidP="00527DA9">
            <w:pPr>
              <w:pStyle w:val="Tytu"/>
              <w:rPr>
                <w:rFonts w:cstheme="minorHAnsi"/>
              </w:rPr>
            </w:pPr>
            <w:r w:rsidRPr="002D6C09">
              <w:rPr>
                <w:rFonts w:cstheme="minorHAnsi"/>
              </w:rPr>
              <w:t>24,3</w:t>
            </w:r>
          </w:p>
        </w:tc>
        <w:tc>
          <w:tcPr>
            <w:tcW w:w="986" w:type="dxa"/>
            <w:tcBorders>
              <w:top w:val="single" w:sz="4" w:space="0" w:color="auto"/>
              <w:left w:val="single" w:sz="4" w:space="0" w:color="auto"/>
              <w:bottom w:val="single" w:sz="4" w:space="0" w:color="auto"/>
              <w:right w:val="single" w:sz="4" w:space="0" w:color="auto"/>
            </w:tcBorders>
            <w:vAlign w:val="bottom"/>
          </w:tcPr>
          <w:p w14:paraId="011E0F92" w14:textId="77777777" w:rsidR="000A4B42" w:rsidRPr="002D6C09" w:rsidRDefault="000A4B42" w:rsidP="00527DA9">
            <w:pPr>
              <w:pStyle w:val="Tytu"/>
              <w:rPr>
                <w:rFonts w:cstheme="minorHAnsi"/>
              </w:rPr>
            </w:pPr>
            <w:r w:rsidRPr="002D6C09">
              <w:rPr>
                <w:rFonts w:cstheme="minorHAnsi"/>
              </w:rPr>
              <w:t>24,3</w:t>
            </w:r>
          </w:p>
        </w:tc>
        <w:tc>
          <w:tcPr>
            <w:tcW w:w="986" w:type="dxa"/>
            <w:tcBorders>
              <w:top w:val="single" w:sz="4" w:space="0" w:color="auto"/>
              <w:left w:val="single" w:sz="4" w:space="0" w:color="auto"/>
              <w:bottom w:val="single" w:sz="4" w:space="0" w:color="auto"/>
              <w:right w:val="single" w:sz="4" w:space="0" w:color="auto"/>
            </w:tcBorders>
            <w:vAlign w:val="bottom"/>
          </w:tcPr>
          <w:p w14:paraId="79480AA9" w14:textId="77777777" w:rsidR="000A4B42" w:rsidRPr="002D6C09" w:rsidRDefault="000A4B42" w:rsidP="00527DA9">
            <w:pPr>
              <w:pStyle w:val="Tytu"/>
              <w:rPr>
                <w:rFonts w:cstheme="minorHAnsi"/>
              </w:rPr>
            </w:pPr>
            <w:r w:rsidRPr="002D6C09">
              <w:rPr>
                <w:rFonts w:cstheme="minorHAnsi"/>
              </w:rPr>
              <w:t>24,3</w:t>
            </w:r>
          </w:p>
        </w:tc>
        <w:tc>
          <w:tcPr>
            <w:tcW w:w="986" w:type="dxa"/>
            <w:tcBorders>
              <w:top w:val="single" w:sz="4" w:space="0" w:color="auto"/>
              <w:left w:val="single" w:sz="4" w:space="0" w:color="auto"/>
              <w:bottom w:val="single" w:sz="4" w:space="0" w:color="auto"/>
              <w:right w:val="single" w:sz="4" w:space="0" w:color="auto"/>
            </w:tcBorders>
            <w:vAlign w:val="bottom"/>
          </w:tcPr>
          <w:p w14:paraId="5BCDDF31" w14:textId="77777777" w:rsidR="000A4B42" w:rsidRPr="002D6C09" w:rsidRDefault="000A4B42" w:rsidP="00527DA9">
            <w:pPr>
              <w:pStyle w:val="Tytu"/>
              <w:rPr>
                <w:rFonts w:cstheme="minorHAnsi"/>
              </w:rPr>
            </w:pPr>
            <w:r w:rsidRPr="002D6C09">
              <w:rPr>
                <w:rFonts w:cstheme="minorHAnsi"/>
              </w:rPr>
              <w:t>24,3</w:t>
            </w:r>
          </w:p>
        </w:tc>
        <w:tc>
          <w:tcPr>
            <w:tcW w:w="986" w:type="dxa"/>
            <w:tcBorders>
              <w:top w:val="single" w:sz="4" w:space="0" w:color="auto"/>
              <w:left w:val="single" w:sz="4" w:space="0" w:color="auto"/>
              <w:bottom w:val="single" w:sz="4" w:space="0" w:color="auto"/>
              <w:right w:val="single" w:sz="4" w:space="0" w:color="auto"/>
            </w:tcBorders>
            <w:vAlign w:val="bottom"/>
          </w:tcPr>
          <w:p w14:paraId="03F85277" w14:textId="77777777" w:rsidR="000A4B42" w:rsidRPr="002D6C09" w:rsidRDefault="000A4B42" w:rsidP="00527DA9">
            <w:pPr>
              <w:pStyle w:val="Tytu"/>
              <w:rPr>
                <w:rFonts w:cstheme="minorHAnsi"/>
              </w:rPr>
            </w:pPr>
            <w:r w:rsidRPr="002D6C09">
              <w:rPr>
                <w:rFonts w:cstheme="minorHAnsi"/>
              </w:rPr>
              <w:t>24,3</w:t>
            </w:r>
          </w:p>
        </w:tc>
        <w:tc>
          <w:tcPr>
            <w:tcW w:w="987" w:type="dxa"/>
            <w:tcBorders>
              <w:top w:val="single" w:sz="4" w:space="0" w:color="auto"/>
              <w:left w:val="single" w:sz="4" w:space="0" w:color="auto"/>
              <w:bottom w:val="single" w:sz="4" w:space="0" w:color="auto"/>
              <w:right w:val="single" w:sz="4" w:space="0" w:color="auto"/>
            </w:tcBorders>
            <w:vAlign w:val="bottom"/>
          </w:tcPr>
          <w:p w14:paraId="688055C7" w14:textId="77777777" w:rsidR="000A4B42" w:rsidRPr="002D6C09" w:rsidRDefault="000A4B42" w:rsidP="00527DA9">
            <w:pPr>
              <w:pStyle w:val="Tytu"/>
              <w:rPr>
                <w:rFonts w:cstheme="minorHAnsi"/>
              </w:rPr>
            </w:pPr>
            <w:r w:rsidRPr="002D6C09">
              <w:rPr>
                <w:rFonts w:cstheme="minorHAnsi"/>
              </w:rPr>
              <w:t>24,3</w:t>
            </w:r>
          </w:p>
        </w:tc>
        <w:tc>
          <w:tcPr>
            <w:tcW w:w="1342" w:type="dxa"/>
            <w:tcBorders>
              <w:top w:val="single" w:sz="4" w:space="0" w:color="auto"/>
              <w:left w:val="single" w:sz="4" w:space="0" w:color="auto"/>
              <w:bottom w:val="single" w:sz="4" w:space="0" w:color="auto"/>
              <w:right w:val="single" w:sz="4" w:space="0" w:color="auto"/>
            </w:tcBorders>
            <w:vAlign w:val="bottom"/>
          </w:tcPr>
          <w:p w14:paraId="1E679620" w14:textId="77777777" w:rsidR="000A4B42" w:rsidRPr="002D6C09" w:rsidRDefault="000A4B42" w:rsidP="00527DA9">
            <w:pPr>
              <w:pStyle w:val="Tytu"/>
              <w:rPr>
                <w:rFonts w:cstheme="minorHAnsi"/>
              </w:rPr>
            </w:pPr>
            <w:r w:rsidRPr="002D6C09">
              <w:rPr>
                <w:rFonts w:cstheme="minorHAnsi"/>
              </w:rPr>
              <w:t>0,00</w:t>
            </w:r>
          </w:p>
        </w:tc>
      </w:tr>
      <w:tr w:rsidR="000A4B42" w:rsidRPr="002D6C09" w14:paraId="1A580C64" w14:textId="77777777" w:rsidTr="003234F4">
        <w:tc>
          <w:tcPr>
            <w:tcW w:w="1800" w:type="dxa"/>
            <w:tcBorders>
              <w:top w:val="single" w:sz="4" w:space="0" w:color="auto"/>
              <w:left w:val="single" w:sz="4" w:space="0" w:color="auto"/>
              <w:bottom w:val="single" w:sz="4" w:space="0" w:color="auto"/>
              <w:right w:val="single" w:sz="4" w:space="0" w:color="auto"/>
            </w:tcBorders>
          </w:tcPr>
          <w:p w14:paraId="4FB41973" w14:textId="77777777" w:rsidR="000A4B42" w:rsidRPr="002D6C09" w:rsidRDefault="000A4B42" w:rsidP="00527DA9">
            <w:pPr>
              <w:pStyle w:val="Tytu"/>
              <w:jc w:val="left"/>
              <w:rPr>
                <w:rFonts w:cstheme="minorHAnsi"/>
              </w:rPr>
            </w:pPr>
            <w:r w:rsidRPr="002D6C09">
              <w:rPr>
                <w:rFonts w:cstheme="minorHAnsi"/>
              </w:rPr>
              <w:t>miasto Mielec</w:t>
            </w:r>
          </w:p>
        </w:tc>
        <w:tc>
          <w:tcPr>
            <w:tcW w:w="987" w:type="dxa"/>
            <w:tcBorders>
              <w:top w:val="single" w:sz="4" w:space="0" w:color="auto"/>
              <w:left w:val="single" w:sz="4" w:space="0" w:color="auto"/>
              <w:bottom w:val="single" w:sz="4" w:space="0" w:color="auto"/>
              <w:right w:val="single" w:sz="4" w:space="0" w:color="auto"/>
            </w:tcBorders>
            <w:vAlign w:val="bottom"/>
          </w:tcPr>
          <w:p w14:paraId="4B412599" w14:textId="77777777" w:rsidR="000A4B42" w:rsidRPr="002D6C09" w:rsidRDefault="000A4B42" w:rsidP="00527DA9">
            <w:pPr>
              <w:pStyle w:val="Tytu"/>
              <w:rPr>
                <w:rFonts w:cstheme="minorHAnsi"/>
              </w:rPr>
            </w:pPr>
            <w:r w:rsidRPr="002D6C09">
              <w:rPr>
                <w:rFonts w:cstheme="minorHAnsi"/>
              </w:rPr>
              <w:t>14,0</w:t>
            </w:r>
          </w:p>
        </w:tc>
        <w:tc>
          <w:tcPr>
            <w:tcW w:w="986" w:type="dxa"/>
            <w:tcBorders>
              <w:top w:val="single" w:sz="4" w:space="0" w:color="auto"/>
              <w:left w:val="single" w:sz="4" w:space="0" w:color="auto"/>
              <w:bottom w:val="single" w:sz="4" w:space="0" w:color="auto"/>
              <w:right w:val="single" w:sz="4" w:space="0" w:color="auto"/>
            </w:tcBorders>
            <w:vAlign w:val="bottom"/>
          </w:tcPr>
          <w:p w14:paraId="1D4C29BD" w14:textId="77777777" w:rsidR="000A4B42" w:rsidRPr="002D6C09" w:rsidRDefault="000A4B42" w:rsidP="00527DA9">
            <w:pPr>
              <w:pStyle w:val="Tytu"/>
              <w:rPr>
                <w:rFonts w:cstheme="minorHAnsi"/>
              </w:rPr>
            </w:pPr>
            <w:r w:rsidRPr="002D6C09">
              <w:rPr>
                <w:rFonts w:cstheme="minorHAnsi"/>
              </w:rPr>
              <w:t>14,0</w:t>
            </w:r>
          </w:p>
        </w:tc>
        <w:tc>
          <w:tcPr>
            <w:tcW w:w="986" w:type="dxa"/>
            <w:tcBorders>
              <w:top w:val="single" w:sz="4" w:space="0" w:color="auto"/>
              <w:left w:val="single" w:sz="4" w:space="0" w:color="auto"/>
              <w:bottom w:val="single" w:sz="4" w:space="0" w:color="auto"/>
              <w:right w:val="single" w:sz="4" w:space="0" w:color="auto"/>
            </w:tcBorders>
            <w:vAlign w:val="bottom"/>
          </w:tcPr>
          <w:p w14:paraId="0DE9F242" w14:textId="77777777" w:rsidR="000A4B42" w:rsidRPr="002D6C09" w:rsidRDefault="000A4B42" w:rsidP="00527DA9">
            <w:pPr>
              <w:pStyle w:val="Tytu"/>
              <w:rPr>
                <w:rFonts w:cstheme="minorHAnsi"/>
              </w:rPr>
            </w:pPr>
            <w:r w:rsidRPr="002D6C09">
              <w:rPr>
                <w:rFonts w:cstheme="minorHAnsi"/>
              </w:rPr>
              <w:t>13,6</w:t>
            </w:r>
          </w:p>
        </w:tc>
        <w:tc>
          <w:tcPr>
            <w:tcW w:w="986" w:type="dxa"/>
            <w:tcBorders>
              <w:top w:val="single" w:sz="4" w:space="0" w:color="auto"/>
              <w:left w:val="single" w:sz="4" w:space="0" w:color="auto"/>
              <w:bottom w:val="single" w:sz="4" w:space="0" w:color="auto"/>
              <w:right w:val="single" w:sz="4" w:space="0" w:color="auto"/>
            </w:tcBorders>
            <w:vAlign w:val="bottom"/>
          </w:tcPr>
          <w:p w14:paraId="62FF8319" w14:textId="77777777" w:rsidR="000A4B42" w:rsidRPr="002D6C09" w:rsidRDefault="000A4B42" w:rsidP="00527DA9">
            <w:pPr>
              <w:pStyle w:val="Tytu"/>
              <w:rPr>
                <w:rFonts w:cstheme="minorHAnsi"/>
              </w:rPr>
            </w:pPr>
            <w:r w:rsidRPr="002D6C09">
              <w:rPr>
                <w:rFonts w:cstheme="minorHAnsi"/>
              </w:rPr>
              <w:t>13,5</w:t>
            </w:r>
          </w:p>
        </w:tc>
        <w:tc>
          <w:tcPr>
            <w:tcW w:w="986" w:type="dxa"/>
            <w:tcBorders>
              <w:top w:val="single" w:sz="4" w:space="0" w:color="auto"/>
              <w:left w:val="single" w:sz="4" w:space="0" w:color="auto"/>
              <w:bottom w:val="single" w:sz="4" w:space="0" w:color="auto"/>
              <w:right w:val="single" w:sz="4" w:space="0" w:color="auto"/>
            </w:tcBorders>
            <w:vAlign w:val="bottom"/>
          </w:tcPr>
          <w:p w14:paraId="7F554DF7" w14:textId="77777777" w:rsidR="000A4B42" w:rsidRPr="002D6C09" w:rsidRDefault="000A4B42" w:rsidP="00527DA9">
            <w:pPr>
              <w:pStyle w:val="Tytu"/>
              <w:rPr>
                <w:rFonts w:cstheme="minorHAnsi"/>
              </w:rPr>
            </w:pPr>
            <w:r w:rsidRPr="002D6C09">
              <w:rPr>
                <w:rFonts w:cstheme="minorHAnsi"/>
              </w:rPr>
              <w:t>13,5</w:t>
            </w:r>
          </w:p>
        </w:tc>
        <w:tc>
          <w:tcPr>
            <w:tcW w:w="987" w:type="dxa"/>
            <w:tcBorders>
              <w:top w:val="single" w:sz="4" w:space="0" w:color="auto"/>
              <w:left w:val="single" w:sz="4" w:space="0" w:color="auto"/>
              <w:bottom w:val="single" w:sz="4" w:space="0" w:color="auto"/>
              <w:right w:val="single" w:sz="4" w:space="0" w:color="auto"/>
            </w:tcBorders>
            <w:vAlign w:val="bottom"/>
          </w:tcPr>
          <w:p w14:paraId="069CEE8D" w14:textId="77777777" w:rsidR="000A4B42" w:rsidRPr="002D6C09" w:rsidRDefault="000A4B42" w:rsidP="00527DA9">
            <w:pPr>
              <w:pStyle w:val="Tytu"/>
              <w:rPr>
                <w:rFonts w:cstheme="minorHAnsi"/>
              </w:rPr>
            </w:pPr>
            <w:r w:rsidRPr="002D6C09">
              <w:rPr>
                <w:rFonts w:cstheme="minorHAnsi"/>
              </w:rPr>
              <w:t>13,5</w:t>
            </w:r>
          </w:p>
        </w:tc>
        <w:tc>
          <w:tcPr>
            <w:tcW w:w="1342" w:type="dxa"/>
            <w:tcBorders>
              <w:top w:val="single" w:sz="4" w:space="0" w:color="auto"/>
              <w:left w:val="single" w:sz="4" w:space="0" w:color="auto"/>
              <w:bottom w:val="single" w:sz="4" w:space="0" w:color="auto"/>
              <w:right w:val="single" w:sz="4" w:space="0" w:color="auto"/>
            </w:tcBorders>
            <w:vAlign w:val="bottom"/>
          </w:tcPr>
          <w:p w14:paraId="4D784767" w14:textId="77777777" w:rsidR="000A4B42" w:rsidRPr="002D6C09" w:rsidRDefault="000A4B42" w:rsidP="00527DA9">
            <w:pPr>
              <w:pStyle w:val="Tytu"/>
              <w:rPr>
                <w:rFonts w:cstheme="minorHAnsi"/>
              </w:rPr>
            </w:pPr>
            <w:r w:rsidRPr="002D6C09">
              <w:rPr>
                <w:rFonts w:cstheme="minorHAnsi"/>
              </w:rPr>
              <w:t>-3,57</w:t>
            </w:r>
          </w:p>
        </w:tc>
      </w:tr>
      <w:tr w:rsidR="000A4B42" w:rsidRPr="002D6C09" w14:paraId="64596ADA" w14:textId="77777777" w:rsidTr="003234F4">
        <w:tc>
          <w:tcPr>
            <w:tcW w:w="1800" w:type="dxa"/>
            <w:tcBorders>
              <w:top w:val="single" w:sz="4" w:space="0" w:color="auto"/>
              <w:left w:val="single" w:sz="4" w:space="0" w:color="auto"/>
              <w:bottom w:val="single" w:sz="4" w:space="0" w:color="auto"/>
              <w:right w:val="single" w:sz="4" w:space="0" w:color="auto"/>
            </w:tcBorders>
          </w:tcPr>
          <w:p w14:paraId="3EE0273A" w14:textId="77777777" w:rsidR="000A4B42" w:rsidRPr="002D6C09" w:rsidRDefault="000A4B42" w:rsidP="00527DA9">
            <w:pPr>
              <w:pStyle w:val="Tytu"/>
              <w:jc w:val="left"/>
              <w:rPr>
                <w:rFonts w:cstheme="minorHAnsi"/>
              </w:rPr>
            </w:pPr>
            <w:r w:rsidRPr="002D6C09">
              <w:rPr>
                <w:rFonts w:cstheme="minorHAnsi"/>
              </w:rPr>
              <w:t>Borowa</w:t>
            </w:r>
          </w:p>
        </w:tc>
        <w:tc>
          <w:tcPr>
            <w:tcW w:w="987" w:type="dxa"/>
            <w:tcBorders>
              <w:top w:val="single" w:sz="4" w:space="0" w:color="auto"/>
              <w:left w:val="single" w:sz="4" w:space="0" w:color="auto"/>
              <w:bottom w:val="single" w:sz="4" w:space="0" w:color="auto"/>
              <w:right w:val="single" w:sz="4" w:space="0" w:color="auto"/>
            </w:tcBorders>
            <w:vAlign w:val="bottom"/>
          </w:tcPr>
          <w:p w14:paraId="384DC02D" w14:textId="77777777" w:rsidR="000A4B42" w:rsidRPr="002D6C09" w:rsidRDefault="000A4B42" w:rsidP="00527DA9">
            <w:pPr>
              <w:pStyle w:val="Tytu"/>
              <w:rPr>
                <w:rFonts w:cstheme="minorHAnsi"/>
              </w:rPr>
            </w:pPr>
            <w:r w:rsidRPr="002D6C09">
              <w:rPr>
                <w:rFonts w:cstheme="minorHAnsi"/>
              </w:rPr>
              <w:t>1,5</w:t>
            </w:r>
          </w:p>
        </w:tc>
        <w:tc>
          <w:tcPr>
            <w:tcW w:w="986" w:type="dxa"/>
            <w:tcBorders>
              <w:top w:val="single" w:sz="4" w:space="0" w:color="auto"/>
              <w:left w:val="single" w:sz="4" w:space="0" w:color="auto"/>
              <w:bottom w:val="single" w:sz="4" w:space="0" w:color="auto"/>
              <w:right w:val="single" w:sz="4" w:space="0" w:color="auto"/>
            </w:tcBorders>
            <w:vAlign w:val="bottom"/>
          </w:tcPr>
          <w:p w14:paraId="19D24B9A" w14:textId="77777777" w:rsidR="000A4B42" w:rsidRPr="002D6C09" w:rsidRDefault="000A4B42" w:rsidP="00527DA9">
            <w:pPr>
              <w:pStyle w:val="Tytu"/>
              <w:rPr>
                <w:rFonts w:cstheme="minorHAnsi"/>
              </w:rPr>
            </w:pPr>
            <w:r w:rsidRPr="002D6C09">
              <w:rPr>
                <w:rFonts w:cstheme="minorHAnsi"/>
              </w:rPr>
              <w:t>1,4</w:t>
            </w:r>
          </w:p>
        </w:tc>
        <w:tc>
          <w:tcPr>
            <w:tcW w:w="986" w:type="dxa"/>
            <w:tcBorders>
              <w:top w:val="single" w:sz="4" w:space="0" w:color="auto"/>
              <w:left w:val="single" w:sz="4" w:space="0" w:color="auto"/>
              <w:bottom w:val="single" w:sz="4" w:space="0" w:color="auto"/>
              <w:right w:val="single" w:sz="4" w:space="0" w:color="auto"/>
            </w:tcBorders>
            <w:vAlign w:val="bottom"/>
          </w:tcPr>
          <w:p w14:paraId="33AB10D6" w14:textId="77777777" w:rsidR="000A4B42" w:rsidRPr="002D6C09" w:rsidRDefault="000A4B42" w:rsidP="00527DA9">
            <w:pPr>
              <w:pStyle w:val="Tytu"/>
              <w:rPr>
                <w:rFonts w:cstheme="minorHAnsi"/>
              </w:rPr>
            </w:pPr>
            <w:r w:rsidRPr="002D6C09">
              <w:rPr>
                <w:rFonts w:cstheme="minorHAnsi"/>
              </w:rPr>
              <w:t>1,5</w:t>
            </w:r>
          </w:p>
        </w:tc>
        <w:tc>
          <w:tcPr>
            <w:tcW w:w="986" w:type="dxa"/>
            <w:tcBorders>
              <w:top w:val="single" w:sz="4" w:space="0" w:color="auto"/>
              <w:left w:val="single" w:sz="4" w:space="0" w:color="auto"/>
              <w:bottom w:val="single" w:sz="4" w:space="0" w:color="auto"/>
              <w:right w:val="single" w:sz="4" w:space="0" w:color="auto"/>
            </w:tcBorders>
            <w:vAlign w:val="bottom"/>
          </w:tcPr>
          <w:p w14:paraId="44B1BCEE" w14:textId="77777777" w:rsidR="000A4B42" w:rsidRPr="002D6C09" w:rsidRDefault="000A4B42" w:rsidP="00527DA9">
            <w:pPr>
              <w:pStyle w:val="Tytu"/>
              <w:rPr>
                <w:rFonts w:cstheme="minorHAnsi"/>
              </w:rPr>
            </w:pPr>
            <w:r w:rsidRPr="002D6C09">
              <w:rPr>
                <w:rFonts w:cstheme="minorHAnsi"/>
              </w:rPr>
              <w:t>1,5</w:t>
            </w:r>
          </w:p>
        </w:tc>
        <w:tc>
          <w:tcPr>
            <w:tcW w:w="986" w:type="dxa"/>
            <w:tcBorders>
              <w:top w:val="single" w:sz="4" w:space="0" w:color="auto"/>
              <w:left w:val="single" w:sz="4" w:space="0" w:color="auto"/>
              <w:bottom w:val="single" w:sz="4" w:space="0" w:color="auto"/>
              <w:right w:val="single" w:sz="4" w:space="0" w:color="auto"/>
            </w:tcBorders>
            <w:vAlign w:val="bottom"/>
          </w:tcPr>
          <w:p w14:paraId="71A9D278" w14:textId="77777777" w:rsidR="000A4B42" w:rsidRPr="002D6C09" w:rsidRDefault="000A4B42" w:rsidP="00527DA9">
            <w:pPr>
              <w:pStyle w:val="Tytu"/>
              <w:rPr>
                <w:rFonts w:cstheme="minorHAnsi"/>
              </w:rPr>
            </w:pPr>
            <w:r w:rsidRPr="002D6C09">
              <w:rPr>
                <w:rFonts w:cstheme="minorHAnsi"/>
              </w:rPr>
              <w:t>1,5</w:t>
            </w:r>
          </w:p>
        </w:tc>
        <w:tc>
          <w:tcPr>
            <w:tcW w:w="987" w:type="dxa"/>
            <w:tcBorders>
              <w:top w:val="single" w:sz="4" w:space="0" w:color="auto"/>
              <w:left w:val="single" w:sz="4" w:space="0" w:color="auto"/>
              <w:bottom w:val="single" w:sz="4" w:space="0" w:color="auto"/>
              <w:right w:val="single" w:sz="4" w:space="0" w:color="auto"/>
            </w:tcBorders>
            <w:vAlign w:val="bottom"/>
          </w:tcPr>
          <w:p w14:paraId="1AFC47E6" w14:textId="77777777" w:rsidR="000A4B42" w:rsidRPr="002D6C09" w:rsidRDefault="000A4B42" w:rsidP="00527DA9">
            <w:pPr>
              <w:pStyle w:val="Tytu"/>
              <w:rPr>
                <w:rFonts w:cstheme="minorHAnsi"/>
              </w:rPr>
            </w:pPr>
            <w:r w:rsidRPr="002D6C09">
              <w:rPr>
                <w:rFonts w:cstheme="minorHAnsi"/>
              </w:rPr>
              <w:t>1,5</w:t>
            </w:r>
          </w:p>
        </w:tc>
        <w:tc>
          <w:tcPr>
            <w:tcW w:w="1342" w:type="dxa"/>
            <w:tcBorders>
              <w:top w:val="single" w:sz="4" w:space="0" w:color="auto"/>
              <w:left w:val="single" w:sz="4" w:space="0" w:color="auto"/>
              <w:bottom w:val="single" w:sz="4" w:space="0" w:color="auto"/>
              <w:right w:val="single" w:sz="4" w:space="0" w:color="auto"/>
            </w:tcBorders>
            <w:vAlign w:val="bottom"/>
          </w:tcPr>
          <w:p w14:paraId="5B5EF13C" w14:textId="77777777" w:rsidR="000A4B42" w:rsidRPr="002D6C09" w:rsidRDefault="000A4B42" w:rsidP="00527DA9">
            <w:pPr>
              <w:pStyle w:val="Tytu"/>
              <w:rPr>
                <w:rFonts w:cstheme="minorHAnsi"/>
              </w:rPr>
            </w:pPr>
            <w:r w:rsidRPr="002D6C09">
              <w:rPr>
                <w:rFonts w:cstheme="minorHAnsi"/>
              </w:rPr>
              <w:t>0,00</w:t>
            </w:r>
          </w:p>
        </w:tc>
      </w:tr>
      <w:tr w:rsidR="000A4B42" w:rsidRPr="002D6C09" w14:paraId="7A098BDF" w14:textId="77777777" w:rsidTr="003234F4">
        <w:tc>
          <w:tcPr>
            <w:tcW w:w="1800" w:type="dxa"/>
            <w:tcBorders>
              <w:top w:val="single" w:sz="4" w:space="0" w:color="auto"/>
              <w:left w:val="single" w:sz="4" w:space="0" w:color="auto"/>
              <w:bottom w:val="single" w:sz="4" w:space="0" w:color="auto"/>
              <w:right w:val="single" w:sz="4" w:space="0" w:color="auto"/>
            </w:tcBorders>
          </w:tcPr>
          <w:p w14:paraId="55652827" w14:textId="77777777" w:rsidR="000A4B42" w:rsidRPr="002D6C09" w:rsidRDefault="000A4B42" w:rsidP="00527DA9">
            <w:pPr>
              <w:pStyle w:val="Tytu"/>
              <w:jc w:val="left"/>
              <w:rPr>
                <w:rFonts w:cstheme="minorHAnsi"/>
              </w:rPr>
            </w:pPr>
            <w:r w:rsidRPr="002D6C09">
              <w:rPr>
                <w:rFonts w:cstheme="minorHAnsi"/>
              </w:rPr>
              <w:t>Czermin</w:t>
            </w:r>
          </w:p>
        </w:tc>
        <w:tc>
          <w:tcPr>
            <w:tcW w:w="987" w:type="dxa"/>
            <w:tcBorders>
              <w:top w:val="single" w:sz="4" w:space="0" w:color="auto"/>
              <w:left w:val="single" w:sz="4" w:space="0" w:color="auto"/>
              <w:bottom w:val="single" w:sz="4" w:space="0" w:color="auto"/>
              <w:right w:val="single" w:sz="4" w:space="0" w:color="auto"/>
            </w:tcBorders>
            <w:vAlign w:val="bottom"/>
          </w:tcPr>
          <w:p w14:paraId="24C23CC8" w14:textId="77777777" w:rsidR="000A4B42" w:rsidRPr="002D6C09" w:rsidRDefault="000A4B42" w:rsidP="00527DA9">
            <w:pPr>
              <w:pStyle w:val="Tytu"/>
              <w:rPr>
                <w:rFonts w:cstheme="minorHAnsi"/>
              </w:rPr>
            </w:pPr>
            <w:r w:rsidRPr="002D6C09">
              <w:rPr>
                <w:rFonts w:cstheme="minorHAnsi"/>
              </w:rPr>
              <w:t>13,2</w:t>
            </w:r>
          </w:p>
        </w:tc>
        <w:tc>
          <w:tcPr>
            <w:tcW w:w="986" w:type="dxa"/>
            <w:tcBorders>
              <w:top w:val="single" w:sz="4" w:space="0" w:color="auto"/>
              <w:left w:val="single" w:sz="4" w:space="0" w:color="auto"/>
              <w:bottom w:val="single" w:sz="4" w:space="0" w:color="auto"/>
              <w:right w:val="single" w:sz="4" w:space="0" w:color="auto"/>
            </w:tcBorders>
            <w:vAlign w:val="bottom"/>
          </w:tcPr>
          <w:p w14:paraId="4AA28B9D" w14:textId="77777777" w:rsidR="000A4B42" w:rsidRPr="002D6C09" w:rsidRDefault="000A4B42" w:rsidP="00527DA9">
            <w:pPr>
              <w:pStyle w:val="Tytu"/>
              <w:rPr>
                <w:rFonts w:cstheme="minorHAnsi"/>
              </w:rPr>
            </w:pPr>
            <w:r w:rsidRPr="002D6C09">
              <w:rPr>
                <w:rFonts w:cstheme="minorHAnsi"/>
              </w:rPr>
              <w:t>13,1</w:t>
            </w:r>
          </w:p>
        </w:tc>
        <w:tc>
          <w:tcPr>
            <w:tcW w:w="986" w:type="dxa"/>
            <w:tcBorders>
              <w:top w:val="single" w:sz="4" w:space="0" w:color="auto"/>
              <w:left w:val="single" w:sz="4" w:space="0" w:color="auto"/>
              <w:bottom w:val="single" w:sz="4" w:space="0" w:color="auto"/>
              <w:right w:val="single" w:sz="4" w:space="0" w:color="auto"/>
            </w:tcBorders>
            <w:vAlign w:val="bottom"/>
          </w:tcPr>
          <w:p w14:paraId="58D2E066" w14:textId="77777777" w:rsidR="000A4B42" w:rsidRPr="002D6C09" w:rsidRDefault="000A4B42" w:rsidP="00527DA9">
            <w:pPr>
              <w:pStyle w:val="Tytu"/>
              <w:rPr>
                <w:rFonts w:cstheme="minorHAnsi"/>
              </w:rPr>
            </w:pPr>
            <w:r w:rsidRPr="002D6C09">
              <w:rPr>
                <w:rFonts w:cstheme="minorHAnsi"/>
              </w:rPr>
              <w:t>13,3</w:t>
            </w:r>
          </w:p>
        </w:tc>
        <w:tc>
          <w:tcPr>
            <w:tcW w:w="986" w:type="dxa"/>
            <w:tcBorders>
              <w:top w:val="single" w:sz="4" w:space="0" w:color="auto"/>
              <w:left w:val="single" w:sz="4" w:space="0" w:color="auto"/>
              <w:bottom w:val="single" w:sz="4" w:space="0" w:color="auto"/>
              <w:right w:val="single" w:sz="4" w:space="0" w:color="auto"/>
            </w:tcBorders>
            <w:vAlign w:val="bottom"/>
          </w:tcPr>
          <w:p w14:paraId="2CF78525" w14:textId="77777777" w:rsidR="000A4B42" w:rsidRPr="002D6C09" w:rsidRDefault="000A4B42" w:rsidP="00527DA9">
            <w:pPr>
              <w:pStyle w:val="Tytu"/>
              <w:rPr>
                <w:rFonts w:cstheme="minorHAnsi"/>
              </w:rPr>
            </w:pPr>
            <w:r w:rsidRPr="002D6C09">
              <w:rPr>
                <w:rFonts w:cstheme="minorHAnsi"/>
              </w:rPr>
              <w:t>13,4</w:t>
            </w:r>
          </w:p>
        </w:tc>
        <w:tc>
          <w:tcPr>
            <w:tcW w:w="986" w:type="dxa"/>
            <w:tcBorders>
              <w:top w:val="single" w:sz="4" w:space="0" w:color="auto"/>
              <w:left w:val="single" w:sz="4" w:space="0" w:color="auto"/>
              <w:bottom w:val="single" w:sz="4" w:space="0" w:color="auto"/>
              <w:right w:val="single" w:sz="4" w:space="0" w:color="auto"/>
            </w:tcBorders>
            <w:vAlign w:val="bottom"/>
          </w:tcPr>
          <w:p w14:paraId="2EBB98FC" w14:textId="77777777" w:rsidR="000A4B42" w:rsidRPr="002D6C09" w:rsidRDefault="000A4B42" w:rsidP="00527DA9">
            <w:pPr>
              <w:pStyle w:val="Tytu"/>
              <w:rPr>
                <w:rFonts w:cstheme="minorHAnsi"/>
              </w:rPr>
            </w:pPr>
            <w:r w:rsidRPr="002D6C09">
              <w:rPr>
                <w:rFonts w:cstheme="minorHAnsi"/>
              </w:rPr>
              <w:t>13,4</w:t>
            </w:r>
          </w:p>
        </w:tc>
        <w:tc>
          <w:tcPr>
            <w:tcW w:w="987" w:type="dxa"/>
            <w:tcBorders>
              <w:top w:val="single" w:sz="4" w:space="0" w:color="auto"/>
              <w:left w:val="single" w:sz="4" w:space="0" w:color="auto"/>
              <w:bottom w:val="single" w:sz="4" w:space="0" w:color="auto"/>
              <w:right w:val="single" w:sz="4" w:space="0" w:color="auto"/>
            </w:tcBorders>
            <w:vAlign w:val="bottom"/>
          </w:tcPr>
          <w:p w14:paraId="6DE8CC64" w14:textId="77777777" w:rsidR="000A4B42" w:rsidRPr="002D6C09" w:rsidRDefault="000A4B42" w:rsidP="00527DA9">
            <w:pPr>
              <w:pStyle w:val="Tytu"/>
              <w:rPr>
                <w:rFonts w:cstheme="minorHAnsi"/>
              </w:rPr>
            </w:pPr>
            <w:r w:rsidRPr="002D6C09">
              <w:rPr>
                <w:rFonts w:cstheme="minorHAnsi"/>
              </w:rPr>
              <w:t>13,4</w:t>
            </w:r>
          </w:p>
        </w:tc>
        <w:tc>
          <w:tcPr>
            <w:tcW w:w="1342" w:type="dxa"/>
            <w:tcBorders>
              <w:top w:val="single" w:sz="4" w:space="0" w:color="auto"/>
              <w:left w:val="single" w:sz="4" w:space="0" w:color="auto"/>
              <w:bottom w:val="single" w:sz="4" w:space="0" w:color="auto"/>
              <w:right w:val="single" w:sz="4" w:space="0" w:color="auto"/>
            </w:tcBorders>
            <w:vAlign w:val="bottom"/>
          </w:tcPr>
          <w:p w14:paraId="16F61829" w14:textId="77777777" w:rsidR="000A4B42" w:rsidRPr="002D6C09" w:rsidRDefault="000A4B42" w:rsidP="00527DA9">
            <w:pPr>
              <w:pStyle w:val="Tytu"/>
              <w:rPr>
                <w:rFonts w:cstheme="minorHAnsi"/>
              </w:rPr>
            </w:pPr>
            <w:r w:rsidRPr="002D6C09">
              <w:rPr>
                <w:rFonts w:cstheme="minorHAnsi"/>
              </w:rPr>
              <w:t>1,52</w:t>
            </w:r>
          </w:p>
        </w:tc>
      </w:tr>
      <w:tr w:rsidR="000A4B42" w:rsidRPr="002D6C09" w14:paraId="543F2E32" w14:textId="77777777" w:rsidTr="003234F4">
        <w:tc>
          <w:tcPr>
            <w:tcW w:w="1800" w:type="dxa"/>
            <w:tcBorders>
              <w:top w:val="single" w:sz="4" w:space="0" w:color="auto"/>
              <w:left w:val="single" w:sz="4" w:space="0" w:color="auto"/>
              <w:bottom w:val="single" w:sz="4" w:space="0" w:color="auto"/>
              <w:right w:val="single" w:sz="4" w:space="0" w:color="auto"/>
            </w:tcBorders>
          </w:tcPr>
          <w:p w14:paraId="5B47E5F1" w14:textId="77777777" w:rsidR="000A4B42" w:rsidRPr="002D6C09" w:rsidRDefault="000A4B42" w:rsidP="00527DA9">
            <w:pPr>
              <w:pStyle w:val="Tytu"/>
              <w:jc w:val="left"/>
              <w:rPr>
                <w:rFonts w:cstheme="minorHAnsi"/>
              </w:rPr>
            </w:pPr>
            <w:r w:rsidRPr="002D6C09">
              <w:rPr>
                <w:rFonts w:cstheme="minorHAnsi"/>
              </w:rPr>
              <w:t>Gawłuszowice</w:t>
            </w:r>
          </w:p>
        </w:tc>
        <w:tc>
          <w:tcPr>
            <w:tcW w:w="987" w:type="dxa"/>
            <w:tcBorders>
              <w:top w:val="single" w:sz="4" w:space="0" w:color="auto"/>
              <w:left w:val="single" w:sz="4" w:space="0" w:color="auto"/>
              <w:bottom w:val="single" w:sz="4" w:space="0" w:color="auto"/>
              <w:right w:val="single" w:sz="4" w:space="0" w:color="auto"/>
            </w:tcBorders>
            <w:vAlign w:val="bottom"/>
          </w:tcPr>
          <w:p w14:paraId="704D392C" w14:textId="77777777" w:rsidR="000A4B42" w:rsidRPr="002D6C09" w:rsidRDefault="000A4B42" w:rsidP="00527DA9">
            <w:pPr>
              <w:pStyle w:val="Tytu"/>
              <w:rPr>
                <w:rFonts w:cstheme="minorHAnsi"/>
              </w:rPr>
            </w:pPr>
            <w:r w:rsidRPr="002D6C09">
              <w:rPr>
                <w:rFonts w:cstheme="minorHAnsi"/>
              </w:rPr>
              <w:t>4,4</w:t>
            </w:r>
          </w:p>
        </w:tc>
        <w:tc>
          <w:tcPr>
            <w:tcW w:w="986" w:type="dxa"/>
            <w:tcBorders>
              <w:top w:val="single" w:sz="4" w:space="0" w:color="auto"/>
              <w:left w:val="single" w:sz="4" w:space="0" w:color="auto"/>
              <w:bottom w:val="single" w:sz="4" w:space="0" w:color="auto"/>
              <w:right w:val="single" w:sz="4" w:space="0" w:color="auto"/>
            </w:tcBorders>
            <w:vAlign w:val="bottom"/>
          </w:tcPr>
          <w:p w14:paraId="5D973908" w14:textId="77777777" w:rsidR="000A4B42" w:rsidRPr="002D6C09" w:rsidRDefault="000A4B42" w:rsidP="00527DA9">
            <w:pPr>
              <w:pStyle w:val="Tytu"/>
              <w:rPr>
                <w:rFonts w:cstheme="minorHAnsi"/>
              </w:rPr>
            </w:pPr>
            <w:r w:rsidRPr="002D6C09">
              <w:rPr>
                <w:rFonts w:cstheme="minorHAnsi"/>
              </w:rPr>
              <w:t>4,4</w:t>
            </w:r>
          </w:p>
        </w:tc>
        <w:tc>
          <w:tcPr>
            <w:tcW w:w="986" w:type="dxa"/>
            <w:tcBorders>
              <w:top w:val="single" w:sz="4" w:space="0" w:color="auto"/>
              <w:left w:val="single" w:sz="4" w:space="0" w:color="auto"/>
              <w:bottom w:val="single" w:sz="4" w:space="0" w:color="auto"/>
              <w:right w:val="single" w:sz="4" w:space="0" w:color="auto"/>
            </w:tcBorders>
            <w:vAlign w:val="bottom"/>
          </w:tcPr>
          <w:p w14:paraId="0D73BF0D" w14:textId="77777777" w:rsidR="000A4B42" w:rsidRPr="002D6C09" w:rsidRDefault="000A4B42" w:rsidP="00527DA9">
            <w:pPr>
              <w:pStyle w:val="Tytu"/>
              <w:rPr>
                <w:rFonts w:cstheme="minorHAnsi"/>
              </w:rPr>
            </w:pPr>
            <w:r w:rsidRPr="002D6C09">
              <w:rPr>
                <w:rFonts w:cstheme="minorHAnsi"/>
              </w:rPr>
              <w:t>4,4</w:t>
            </w:r>
          </w:p>
        </w:tc>
        <w:tc>
          <w:tcPr>
            <w:tcW w:w="986" w:type="dxa"/>
            <w:tcBorders>
              <w:top w:val="single" w:sz="4" w:space="0" w:color="auto"/>
              <w:left w:val="single" w:sz="4" w:space="0" w:color="auto"/>
              <w:bottom w:val="single" w:sz="4" w:space="0" w:color="auto"/>
              <w:right w:val="single" w:sz="4" w:space="0" w:color="auto"/>
            </w:tcBorders>
            <w:vAlign w:val="bottom"/>
          </w:tcPr>
          <w:p w14:paraId="2C7512B7" w14:textId="77777777" w:rsidR="000A4B42" w:rsidRPr="002D6C09" w:rsidRDefault="000A4B42" w:rsidP="00527DA9">
            <w:pPr>
              <w:pStyle w:val="Tytu"/>
              <w:rPr>
                <w:rFonts w:cstheme="minorHAnsi"/>
              </w:rPr>
            </w:pPr>
            <w:r w:rsidRPr="002D6C09">
              <w:rPr>
                <w:rFonts w:cstheme="minorHAnsi"/>
              </w:rPr>
              <w:t>4,5</w:t>
            </w:r>
          </w:p>
        </w:tc>
        <w:tc>
          <w:tcPr>
            <w:tcW w:w="986" w:type="dxa"/>
            <w:tcBorders>
              <w:top w:val="single" w:sz="4" w:space="0" w:color="auto"/>
              <w:left w:val="single" w:sz="4" w:space="0" w:color="auto"/>
              <w:bottom w:val="single" w:sz="4" w:space="0" w:color="auto"/>
              <w:right w:val="single" w:sz="4" w:space="0" w:color="auto"/>
            </w:tcBorders>
            <w:vAlign w:val="bottom"/>
          </w:tcPr>
          <w:p w14:paraId="225BCAC7" w14:textId="77777777" w:rsidR="000A4B42" w:rsidRPr="002D6C09" w:rsidRDefault="000A4B42" w:rsidP="00527DA9">
            <w:pPr>
              <w:pStyle w:val="Tytu"/>
              <w:rPr>
                <w:rFonts w:cstheme="minorHAnsi"/>
              </w:rPr>
            </w:pPr>
            <w:r w:rsidRPr="002D6C09">
              <w:rPr>
                <w:rFonts w:cstheme="minorHAnsi"/>
              </w:rPr>
              <w:t>4,5</w:t>
            </w:r>
          </w:p>
        </w:tc>
        <w:tc>
          <w:tcPr>
            <w:tcW w:w="987" w:type="dxa"/>
            <w:tcBorders>
              <w:top w:val="single" w:sz="4" w:space="0" w:color="auto"/>
              <w:left w:val="single" w:sz="4" w:space="0" w:color="auto"/>
              <w:bottom w:val="single" w:sz="4" w:space="0" w:color="auto"/>
              <w:right w:val="single" w:sz="4" w:space="0" w:color="auto"/>
            </w:tcBorders>
            <w:vAlign w:val="bottom"/>
          </w:tcPr>
          <w:p w14:paraId="367EF508" w14:textId="77777777" w:rsidR="000A4B42" w:rsidRPr="002D6C09" w:rsidRDefault="000A4B42" w:rsidP="00527DA9">
            <w:pPr>
              <w:pStyle w:val="Tytu"/>
              <w:rPr>
                <w:rFonts w:cstheme="minorHAnsi"/>
              </w:rPr>
            </w:pPr>
            <w:r w:rsidRPr="002D6C09">
              <w:rPr>
                <w:rFonts w:cstheme="minorHAnsi"/>
              </w:rPr>
              <w:t>4,5</w:t>
            </w:r>
          </w:p>
        </w:tc>
        <w:tc>
          <w:tcPr>
            <w:tcW w:w="1342" w:type="dxa"/>
            <w:tcBorders>
              <w:top w:val="single" w:sz="4" w:space="0" w:color="auto"/>
              <w:left w:val="single" w:sz="4" w:space="0" w:color="auto"/>
              <w:bottom w:val="single" w:sz="4" w:space="0" w:color="auto"/>
              <w:right w:val="single" w:sz="4" w:space="0" w:color="auto"/>
            </w:tcBorders>
            <w:vAlign w:val="bottom"/>
          </w:tcPr>
          <w:p w14:paraId="3F8B0B59" w14:textId="77777777" w:rsidR="000A4B42" w:rsidRPr="002D6C09" w:rsidRDefault="000A4B42" w:rsidP="00527DA9">
            <w:pPr>
              <w:pStyle w:val="Tytu"/>
              <w:rPr>
                <w:rFonts w:cstheme="minorHAnsi"/>
              </w:rPr>
            </w:pPr>
            <w:r w:rsidRPr="002D6C09">
              <w:rPr>
                <w:rFonts w:cstheme="minorHAnsi"/>
              </w:rPr>
              <w:t>2,27</w:t>
            </w:r>
          </w:p>
        </w:tc>
      </w:tr>
      <w:tr w:rsidR="000A4B42" w:rsidRPr="002D6C09" w14:paraId="36B51AFB" w14:textId="77777777" w:rsidTr="003234F4">
        <w:tc>
          <w:tcPr>
            <w:tcW w:w="1800" w:type="dxa"/>
            <w:tcBorders>
              <w:top w:val="single" w:sz="4" w:space="0" w:color="auto"/>
              <w:left w:val="single" w:sz="4" w:space="0" w:color="auto"/>
              <w:bottom w:val="single" w:sz="4" w:space="0" w:color="auto"/>
              <w:right w:val="single" w:sz="4" w:space="0" w:color="auto"/>
            </w:tcBorders>
          </w:tcPr>
          <w:p w14:paraId="16DC1E57" w14:textId="77777777" w:rsidR="000A4B42" w:rsidRPr="002D6C09" w:rsidRDefault="000A4B42" w:rsidP="00527DA9">
            <w:pPr>
              <w:pStyle w:val="Tytu"/>
              <w:jc w:val="left"/>
              <w:rPr>
                <w:rFonts w:cstheme="minorHAnsi"/>
              </w:rPr>
            </w:pPr>
            <w:r w:rsidRPr="002D6C09">
              <w:rPr>
                <w:rFonts w:cstheme="minorHAnsi"/>
              </w:rPr>
              <w:t>Mielec</w:t>
            </w:r>
          </w:p>
        </w:tc>
        <w:tc>
          <w:tcPr>
            <w:tcW w:w="987" w:type="dxa"/>
            <w:tcBorders>
              <w:top w:val="single" w:sz="4" w:space="0" w:color="auto"/>
              <w:left w:val="single" w:sz="4" w:space="0" w:color="auto"/>
              <w:bottom w:val="single" w:sz="4" w:space="0" w:color="auto"/>
              <w:right w:val="single" w:sz="4" w:space="0" w:color="auto"/>
            </w:tcBorders>
            <w:vAlign w:val="bottom"/>
          </w:tcPr>
          <w:p w14:paraId="1584B1D8" w14:textId="77777777" w:rsidR="000A4B42" w:rsidRPr="002D6C09" w:rsidRDefault="000A4B42" w:rsidP="00527DA9">
            <w:pPr>
              <w:pStyle w:val="Tytu"/>
              <w:rPr>
                <w:rFonts w:cstheme="minorHAnsi"/>
              </w:rPr>
            </w:pPr>
            <w:r w:rsidRPr="002D6C09">
              <w:rPr>
                <w:rFonts w:cstheme="minorHAnsi"/>
              </w:rPr>
              <w:t>40,3</w:t>
            </w:r>
          </w:p>
        </w:tc>
        <w:tc>
          <w:tcPr>
            <w:tcW w:w="986" w:type="dxa"/>
            <w:tcBorders>
              <w:top w:val="single" w:sz="4" w:space="0" w:color="auto"/>
              <w:left w:val="single" w:sz="4" w:space="0" w:color="auto"/>
              <w:bottom w:val="single" w:sz="4" w:space="0" w:color="auto"/>
              <w:right w:val="single" w:sz="4" w:space="0" w:color="auto"/>
            </w:tcBorders>
            <w:vAlign w:val="bottom"/>
          </w:tcPr>
          <w:p w14:paraId="1EA774D3" w14:textId="77777777" w:rsidR="000A4B42" w:rsidRPr="002D6C09" w:rsidRDefault="000A4B42" w:rsidP="00527DA9">
            <w:pPr>
              <w:pStyle w:val="Tytu"/>
              <w:rPr>
                <w:rFonts w:cstheme="minorHAnsi"/>
              </w:rPr>
            </w:pPr>
            <w:r w:rsidRPr="002D6C09">
              <w:rPr>
                <w:rFonts w:cstheme="minorHAnsi"/>
              </w:rPr>
              <w:t>40,3</w:t>
            </w:r>
          </w:p>
        </w:tc>
        <w:tc>
          <w:tcPr>
            <w:tcW w:w="986" w:type="dxa"/>
            <w:tcBorders>
              <w:top w:val="single" w:sz="4" w:space="0" w:color="auto"/>
              <w:left w:val="single" w:sz="4" w:space="0" w:color="auto"/>
              <w:bottom w:val="single" w:sz="4" w:space="0" w:color="auto"/>
              <w:right w:val="single" w:sz="4" w:space="0" w:color="auto"/>
            </w:tcBorders>
            <w:vAlign w:val="bottom"/>
          </w:tcPr>
          <w:p w14:paraId="193995D3" w14:textId="77777777" w:rsidR="000A4B42" w:rsidRPr="002D6C09" w:rsidRDefault="000A4B42" w:rsidP="00527DA9">
            <w:pPr>
              <w:pStyle w:val="Tytu"/>
              <w:rPr>
                <w:rFonts w:cstheme="minorHAnsi"/>
              </w:rPr>
            </w:pPr>
            <w:r w:rsidRPr="002D6C09">
              <w:rPr>
                <w:rFonts w:cstheme="minorHAnsi"/>
              </w:rPr>
              <w:t>40,2</w:t>
            </w:r>
          </w:p>
        </w:tc>
        <w:tc>
          <w:tcPr>
            <w:tcW w:w="986" w:type="dxa"/>
            <w:tcBorders>
              <w:top w:val="single" w:sz="4" w:space="0" w:color="auto"/>
              <w:left w:val="single" w:sz="4" w:space="0" w:color="auto"/>
              <w:bottom w:val="single" w:sz="4" w:space="0" w:color="auto"/>
              <w:right w:val="single" w:sz="4" w:space="0" w:color="auto"/>
            </w:tcBorders>
            <w:vAlign w:val="bottom"/>
          </w:tcPr>
          <w:p w14:paraId="51358AF4" w14:textId="77777777" w:rsidR="000A4B42" w:rsidRPr="002D6C09" w:rsidRDefault="000A4B42" w:rsidP="00527DA9">
            <w:pPr>
              <w:pStyle w:val="Tytu"/>
              <w:rPr>
                <w:rFonts w:cstheme="minorHAnsi"/>
              </w:rPr>
            </w:pPr>
            <w:r w:rsidRPr="002D6C09">
              <w:rPr>
                <w:rFonts w:cstheme="minorHAnsi"/>
              </w:rPr>
              <w:t>40,2</w:t>
            </w:r>
          </w:p>
        </w:tc>
        <w:tc>
          <w:tcPr>
            <w:tcW w:w="986" w:type="dxa"/>
            <w:tcBorders>
              <w:top w:val="single" w:sz="4" w:space="0" w:color="auto"/>
              <w:left w:val="single" w:sz="4" w:space="0" w:color="auto"/>
              <w:bottom w:val="single" w:sz="4" w:space="0" w:color="auto"/>
              <w:right w:val="single" w:sz="4" w:space="0" w:color="auto"/>
            </w:tcBorders>
            <w:vAlign w:val="bottom"/>
          </w:tcPr>
          <w:p w14:paraId="0E20A18A" w14:textId="77777777" w:rsidR="000A4B42" w:rsidRPr="002D6C09" w:rsidRDefault="000A4B42" w:rsidP="00527DA9">
            <w:pPr>
              <w:pStyle w:val="Tytu"/>
              <w:rPr>
                <w:rFonts w:cstheme="minorHAnsi"/>
              </w:rPr>
            </w:pPr>
            <w:r w:rsidRPr="002D6C09">
              <w:rPr>
                <w:rFonts w:cstheme="minorHAnsi"/>
              </w:rPr>
              <w:t>40,2</w:t>
            </w:r>
          </w:p>
        </w:tc>
        <w:tc>
          <w:tcPr>
            <w:tcW w:w="987" w:type="dxa"/>
            <w:tcBorders>
              <w:top w:val="single" w:sz="4" w:space="0" w:color="auto"/>
              <w:left w:val="single" w:sz="4" w:space="0" w:color="auto"/>
              <w:bottom w:val="single" w:sz="4" w:space="0" w:color="auto"/>
              <w:right w:val="single" w:sz="4" w:space="0" w:color="auto"/>
            </w:tcBorders>
            <w:vAlign w:val="bottom"/>
          </w:tcPr>
          <w:p w14:paraId="14E1D805" w14:textId="77777777" w:rsidR="000A4B42" w:rsidRPr="002D6C09" w:rsidRDefault="000A4B42" w:rsidP="00527DA9">
            <w:pPr>
              <w:pStyle w:val="Tytu"/>
              <w:rPr>
                <w:rFonts w:cstheme="minorHAnsi"/>
              </w:rPr>
            </w:pPr>
            <w:r w:rsidRPr="002D6C09">
              <w:rPr>
                <w:rFonts w:cstheme="minorHAnsi"/>
              </w:rPr>
              <w:t>40,2</w:t>
            </w:r>
          </w:p>
        </w:tc>
        <w:tc>
          <w:tcPr>
            <w:tcW w:w="1342" w:type="dxa"/>
            <w:tcBorders>
              <w:top w:val="single" w:sz="4" w:space="0" w:color="auto"/>
              <w:left w:val="single" w:sz="4" w:space="0" w:color="auto"/>
              <w:bottom w:val="single" w:sz="4" w:space="0" w:color="auto"/>
              <w:right w:val="single" w:sz="4" w:space="0" w:color="auto"/>
            </w:tcBorders>
            <w:vAlign w:val="bottom"/>
          </w:tcPr>
          <w:p w14:paraId="3728E3BA" w14:textId="77777777" w:rsidR="000A4B42" w:rsidRPr="002D6C09" w:rsidRDefault="000A4B42" w:rsidP="00527DA9">
            <w:pPr>
              <w:pStyle w:val="Tytu"/>
              <w:rPr>
                <w:rFonts w:cstheme="minorHAnsi"/>
              </w:rPr>
            </w:pPr>
            <w:r w:rsidRPr="002D6C09">
              <w:rPr>
                <w:rFonts w:cstheme="minorHAnsi"/>
              </w:rPr>
              <w:t>-0,25</w:t>
            </w:r>
          </w:p>
        </w:tc>
      </w:tr>
      <w:tr w:rsidR="000A4B42" w:rsidRPr="002D6C09" w14:paraId="2E09DFFB" w14:textId="77777777" w:rsidTr="003234F4">
        <w:tc>
          <w:tcPr>
            <w:tcW w:w="1800" w:type="dxa"/>
            <w:tcBorders>
              <w:top w:val="single" w:sz="4" w:space="0" w:color="auto"/>
              <w:left w:val="single" w:sz="4" w:space="0" w:color="auto"/>
              <w:bottom w:val="single" w:sz="4" w:space="0" w:color="auto"/>
              <w:right w:val="single" w:sz="4" w:space="0" w:color="auto"/>
            </w:tcBorders>
          </w:tcPr>
          <w:p w14:paraId="5CD8E2CD" w14:textId="77777777" w:rsidR="000A4B42" w:rsidRPr="002D6C09" w:rsidRDefault="000A4B42" w:rsidP="00527DA9">
            <w:pPr>
              <w:pStyle w:val="Tytu"/>
              <w:jc w:val="left"/>
              <w:rPr>
                <w:rFonts w:cstheme="minorHAnsi"/>
              </w:rPr>
            </w:pPr>
            <w:r w:rsidRPr="002D6C09">
              <w:rPr>
                <w:rFonts w:cstheme="minorHAnsi"/>
              </w:rPr>
              <w:t>Padew Narodowa</w:t>
            </w:r>
          </w:p>
        </w:tc>
        <w:tc>
          <w:tcPr>
            <w:tcW w:w="987" w:type="dxa"/>
            <w:tcBorders>
              <w:top w:val="single" w:sz="4" w:space="0" w:color="auto"/>
              <w:left w:val="single" w:sz="4" w:space="0" w:color="auto"/>
              <w:bottom w:val="single" w:sz="4" w:space="0" w:color="auto"/>
              <w:right w:val="single" w:sz="4" w:space="0" w:color="auto"/>
            </w:tcBorders>
            <w:vAlign w:val="bottom"/>
          </w:tcPr>
          <w:p w14:paraId="0781C797" w14:textId="77777777" w:rsidR="000A4B42" w:rsidRPr="002D6C09" w:rsidRDefault="000A4B42" w:rsidP="00527DA9">
            <w:pPr>
              <w:pStyle w:val="Tytu"/>
              <w:rPr>
                <w:rFonts w:cstheme="minorHAnsi"/>
              </w:rPr>
            </w:pPr>
            <w:r w:rsidRPr="002D6C09">
              <w:rPr>
                <w:rFonts w:cstheme="minorHAnsi"/>
              </w:rPr>
              <w:t>12,2</w:t>
            </w:r>
          </w:p>
        </w:tc>
        <w:tc>
          <w:tcPr>
            <w:tcW w:w="986" w:type="dxa"/>
            <w:tcBorders>
              <w:top w:val="single" w:sz="4" w:space="0" w:color="auto"/>
              <w:left w:val="single" w:sz="4" w:space="0" w:color="auto"/>
              <w:bottom w:val="single" w:sz="4" w:space="0" w:color="auto"/>
              <w:right w:val="single" w:sz="4" w:space="0" w:color="auto"/>
            </w:tcBorders>
            <w:vAlign w:val="bottom"/>
          </w:tcPr>
          <w:p w14:paraId="18D29BAA" w14:textId="77777777" w:rsidR="000A4B42" w:rsidRPr="002D6C09" w:rsidRDefault="000A4B42" w:rsidP="00527DA9">
            <w:pPr>
              <w:pStyle w:val="Tytu"/>
              <w:rPr>
                <w:rFonts w:cstheme="minorHAnsi"/>
              </w:rPr>
            </w:pPr>
            <w:r w:rsidRPr="002D6C09">
              <w:rPr>
                <w:rFonts w:cstheme="minorHAnsi"/>
              </w:rPr>
              <w:t>12,2</w:t>
            </w:r>
          </w:p>
        </w:tc>
        <w:tc>
          <w:tcPr>
            <w:tcW w:w="986" w:type="dxa"/>
            <w:tcBorders>
              <w:top w:val="single" w:sz="4" w:space="0" w:color="auto"/>
              <w:left w:val="single" w:sz="4" w:space="0" w:color="auto"/>
              <w:bottom w:val="single" w:sz="4" w:space="0" w:color="auto"/>
              <w:right w:val="single" w:sz="4" w:space="0" w:color="auto"/>
            </w:tcBorders>
            <w:vAlign w:val="bottom"/>
          </w:tcPr>
          <w:p w14:paraId="62AA77E3" w14:textId="77777777" w:rsidR="000A4B42" w:rsidRPr="002D6C09" w:rsidRDefault="000A4B42" w:rsidP="00527DA9">
            <w:pPr>
              <w:pStyle w:val="Tytu"/>
              <w:rPr>
                <w:rFonts w:cstheme="minorHAnsi"/>
              </w:rPr>
            </w:pPr>
            <w:r w:rsidRPr="002D6C09">
              <w:rPr>
                <w:rFonts w:cstheme="minorHAnsi"/>
              </w:rPr>
              <w:t>12,2</w:t>
            </w:r>
          </w:p>
        </w:tc>
        <w:tc>
          <w:tcPr>
            <w:tcW w:w="986" w:type="dxa"/>
            <w:tcBorders>
              <w:top w:val="single" w:sz="4" w:space="0" w:color="auto"/>
              <w:left w:val="single" w:sz="4" w:space="0" w:color="auto"/>
              <w:bottom w:val="single" w:sz="4" w:space="0" w:color="auto"/>
              <w:right w:val="single" w:sz="4" w:space="0" w:color="auto"/>
            </w:tcBorders>
            <w:vAlign w:val="bottom"/>
          </w:tcPr>
          <w:p w14:paraId="40C622F8" w14:textId="77777777" w:rsidR="000A4B42" w:rsidRPr="002D6C09" w:rsidRDefault="000A4B42" w:rsidP="00527DA9">
            <w:pPr>
              <w:pStyle w:val="Tytu"/>
              <w:rPr>
                <w:rFonts w:cstheme="minorHAnsi"/>
              </w:rPr>
            </w:pPr>
            <w:r w:rsidRPr="002D6C09">
              <w:rPr>
                <w:rFonts w:cstheme="minorHAnsi"/>
              </w:rPr>
              <w:t>12,2</w:t>
            </w:r>
          </w:p>
        </w:tc>
        <w:tc>
          <w:tcPr>
            <w:tcW w:w="986" w:type="dxa"/>
            <w:tcBorders>
              <w:top w:val="single" w:sz="4" w:space="0" w:color="auto"/>
              <w:left w:val="single" w:sz="4" w:space="0" w:color="auto"/>
              <w:bottom w:val="single" w:sz="4" w:space="0" w:color="auto"/>
              <w:right w:val="single" w:sz="4" w:space="0" w:color="auto"/>
            </w:tcBorders>
            <w:vAlign w:val="bottom"/>
          </w:tcPr>
          <w:p w14:paraId="0C386654" w14:textId="77777777" w:rsidR="000A4B42" w:rsidRPr="002D6C09" w:rsidRDefault="000A4B42" w:rsidP="00527DA9">
            <w:pPr>
              <w:pStyle w:val="Tytu"/>
              <w:rPr>
                <w:rFonts w:cstheme="minorHAnsi"/>
              </w:rPr>
            </w:pPr>
            <w:r w:rsidRPr="002D6C09">
              <w:rPr>
                <w:rFonts w:cstheme="minorHAnsi"/>
              </w:rPr>
              <w:t>12,2</w:t>
            </w:r>
          </w:p>
        </w:tc>
        <w:tc>
          <w:tcPr>
            <w:tcW w:w="987" w:type="dxa"/>
            <w:tcBorders>
              <w:top w:val="single" w:sz="4" w:space="0" w:color="auto"/>
              <w:left w:val="single" w:sz="4" w:space="0" w:color="auto"/>
              <w:bottom w:val="single" w:sz="4" w:space="0" w:color="auto"/>
              <w:right w:val="single" w:sz="4" w:space="0" w:color="auto"/>
            </w:tcBorders>
            <w:vAlign w:val="bottom"/>
          </w:tcPr>
          <w:p w14:paraId="6ABA5D02" w14:textId="77777777" w:rsidR="000A4B42" w:rsidRPr="002D6C09" w:rsidRDefault="000A4B42" w:rsidP="00527DA9">
            <w:pPr>
              <w:pStyle w:val="Tytu"/>
              <w:rPr>
                <w:rFonts w:cstheme="minorHAnsi"/>
              </w:rPr>
            </w:pPr>
            <w:r w:rsidRPr="002D6C09">
              <w:rPr>
                <w:rFonts w:cstheme="minorHAnsi"/>
              </w:rPr>
              <w:t>12,2</w:t>
            </w:r>
          </w:p>
        </w:tc>
        <w:tc>
          <w:tcPr>
            <w:tcW w:w="1342" w:type="dxa"/>
            <w:tcBorders>
              <w:top w:val="single" w:sz="4" w:space="0" w:color="auto"/>
              <w:left w:val="single" w:sz="4" w:space="0" w:color="auto"/>
              <w:bottom w:val="single" w:sz="4" w:space="0" w:color="auto"/>
              <w:right w:val="single" w:sz="4" w:space="0" w:color="auto"/>
            </w:tcBorders>
            <w:vAlign w:val="bottom"/>
          </w:tcPr>
          <w:p w14:paraId="0A8F1449" w14:textId="77777777" w:rsidR="000A4B42" w:rsidRPr="002D6C09" w:rsidRDefault="000A4B42" w:rsidP="00527DA9">
            <w:pPr>
              <w:pStyle w:val="Tytu"/>
              <w:rPr>
                <w:rFonts w:cstheme="minorHAnsi"/>
              </w:rPr>
            </w:pPr>
            <w:r w:rsidRPr="002D6C09">
              <w:rPr>
                <w:rFonts w:cstheme="minorHAnsi"/>
              </w:rPr>
              <w:t>0,00</w:t>
            </w:r>
          </w:p>
        </w:tc>
      </w:tr>
      <w:tr w:rsidR="000A4B42" w:rsidRPr="002D6C09" w14:paraId="28976C9A" w14:textId="77777777" w:rsidTr="003234F4">
        <w:tc>
          <w:tcPr>
            <w:tcW w:w="1800" w:type="dxa"/>
            <w:tcBorders>
              <w:top w:val="single" w:sz="4" w:space="0" w:color="auto"/>
              <w:left w:val="single" w:sz="4" w:space="0" w:color="auto"/>
              <w:bottom w:val="single" w:sz="4" w:space="0" w:color="auto"/>
              <w:right w:val="single" w:sz="4" w:space="0" w:color="auto"/>
            </w:tcBorders>
          </w:tcPr>
          <w:p w14:paraId="4BE26125" w14:textId="77777777" w:rsidR="000A4B42" w:rsidRPr="002D6C09" w:rsidRDefault="000A4B42" w:rsidP="00527DA9">
            <w:pPr>
              <w:pStyle w:val="Tytu"/>
              <w:jc w:val="left"/>
              <w:rPr>
                <w:rFonts w:cstheme="minorHAnsi"/>
              </w:rPr>
            </w:pPr>
            <w:r w:rsidRPr="002D6C09">
              <w:rPr>
                <w:rFonts w:cstheme="minorHAnsi"/>
              </w:rPr>
              <w:t>Przecław</w:t>
            </w:r>
          </w:p>
        </w:tc>
        <w:tc>
          <w:tcPr>
            <w:tcW w:w="987" w:type="dxa"/>
            <w:tcBorders>
              <w:top w:val="single" w:sz="4" w:space="0" w:color="auto"/>
              <w:left w:val="single" w:sz="4" w:space="0" w:color="auto"/>
              <w:bottom w:val="single" w:sz="4" w:space="0" w:color="auto"/>
              <w:right w:val="single" w:sz="4" w:space="0" w:color="auto"/>
            </w:tcBorders>
            <w:vAlign w:val="bottom"/>
          </w:tcPr>
          <w:p w14:paraId="46B5B4CA" w14:textId="77777777" w:rsidR="000A4B42" w:rsidRPr="002D6C09" w:rsidRDefault="000A4B42" w:rsidP="00527DA9">
            <w:pPr>
              <w:pStyle w:val="Tytu"/>
              <w:rPr>
                <w:rFonts w:cstheme="minorHAnsi"/>
              </w:rPr>
            </w:pPr>
            <w:r w:rsidRPr="002D6C09">
              <w:rPr>
                <w:rFonts w:cstheme="minorHAnsi"/>
              </w:rPr>
              <w:t>41,1</w:t>
            </w:r>
          </w:p>
        </w:tc>
        <w:tc>
          <w:tcPr>
            <w:tcW w:w="986" w:type="dxa"/>
            <w:tcBorders>
              <w:top w:val="single" w:sz="4" w:space="0" w:color="auto"/>
              <w:left w:val="single" w:sz="4" w:space="0" w:color="auto"/>
              <w:bottom w:val="single" w:sz="4" w:space="0" w:color="auto"/>
              <w:right w:val="single" w:sz="4" w:space="0" w:color="auto"/>
            </w:tcBorders>
            <w:vAlign w:val="bottom"/>
          </w:tcPr>
          <w:p w14:paraId="43E575E2" w14:textId="77777777" w:rsidR="000A4B42" w:rsidRPr="002D6C09" w:rsidRDefault="000A4B42" w:rsidP="00527DA9">
            <w:pPr>
              <w:pStyle w:val="Tytu"/>
              <w:rPr>
                <w:rFonts w:cstheme="minorHAnsi"/>
              </w:rPr>
            </w:pPr>
            <w:r w:rsidRPr="002D6C09">
              <w:rPr>
                <w:rFonts w:cstheme="minorHAnsi"/>
              </w:rPr>
              <w:t>41,0</w:t>
            </w:r>
          </w:p>
        </w:tc>
        <w:tc>
          <w:tcPr>
            <w:tcW w:w="986" w:type="dxa"/>
            <w:tcBorders>
              <w:top w:val="single" w:sz="4" w:space="0" w:color="auto"/>
              <w:left w:val="single" w:sz="4" w:space="0" w:color="auto"/>
              <w:bottom w:val="single" w:sz="4" w:space="0" w:color="auto"/>
              <w:right w:val="single" w:sz="4" w:space="0" w:color="auto"/>
            </w:tcBorders>
            <w:vAlign w:val="bottom"/>
          </w:tcPr>
          <w:p w14:paraId="54E84A66" w14:textId="77777777" w:rsidR="000A4B42" w:rsidRPr="002D6C09" w:rsidRDefault="000A4B42" w:rsidP="00527DA9">
            <w:pPr>
              <w:pStyle w:val="Tytu"/>
              <w:rPr>
                <w:rFonts w:cstheme="minorHAnsi"/>
              </w:rPr>
            </w:pPr>
            <w:r w:rsidRPr="002D6C09">
              <w:rPr>
                <w:rFonts w:cstheme="minorHAnsi"/>
              </w:rPr>
              <w:t>41,2</w:t>
            </w:r>
          </w:p>
        </w:tc>
        <w:tc>
          <w:tcPr>
            <w:tcW w:w="986" w:type="dxa"/>
            <w:tcBorders>
              <w:top w:val="single" w:sz="4" w:space="0" w:color="auto"/>
              <w:left w:val="single" w:sz="4" w:space="0" w:color="auto"/>
              <w:bottom w:val="single" w:sz="4" w:space="0" w:color="auto"/>
              <w:right w:val="single" w:sz="4" w:space="0" w:color="auto"/>
            </w:tcBorders>
            <w:vAlign w:val="bottom"/>
          </w:tcPr>
          <w:p w14:paraId="6E7B0916" w14:textId="77777777" w:rsidR="000A4B42" w:rsidRPr="002D6C09" w:rsidRDefault="000A4B42" w:rsidP="00527DA9">
            <w:pPr>
              <w:pStyle w:val="Tytu"/>
              <w:rPr>
                <w:rFonts w:cstheme="minorHAnsi"/>
              </w:rPr>
            </w:pPr>
            <w:r w:rsidRPr="002D6C09">
              <w:rPr>
                <w:rFonts w:cstheme="minorHAnsi"/>
              </w:rPr>
              <w:t>41,3</w:t>
            </w:r>
          </w:p>
        </w:tc>
        <w:tc>
          <w:tcPr>
            <w:tcW w:w="986" w:type="dxa"/>
            <w:tcBorders>
              <w:top w:val="single" w:sz="4" w:space="0" w:color="auto"/>
              <w:left w:val="single" w:sz="4" w:space="0" w:color="auto"/>
              <w:bottom w:val="single" w:sz="4" w:space="0" w:color="auto"/>
              <w:right w:val="single" w:sz="4" w:space="0" w:color="auto"/>
            </w:tcBorders>
            <w:vAlign w:val="bottom"/>
          </w:tcPr>
          <w:p w14:paraId="01188FA0" w14:textId="77777777" w:rsidR="000A4B42" w:rsidRPr="002D6C09" w:rsidRDefault="000A4B42" w:rsidP="00527DA9">
            <w:pPr>
              <w:pStyle w:val="Tytu"/>
              <w:rPr>
                <w:rFonts w:cstheme="minorHAnsi"/>
              </w:rPr>
            </w:pPr>
            <w:r w:rsidRPr="002D6C09">
              <w:rPr>
                <w:rFonts w:cstheme="minorHAnsi"/>
              </w:rPr>
              <w:t>41,2</w:t>
            </w:r>
          </w:p>
        </w:tc>
        <w:tc>
          <w:tcPr>
            <w:tcW w:w="987" w:type="dxa"/>
            <w:tcBorders>
              <w:top w:val="single" w:sz="4" w:space="0" w:color="auto"/>
              <w:left w:val="single" w:sz="4" w:space="0" w:color="auto"/>
              <w:bottom w:val="single" w:sz="4" w:space="0" w:color="auto"/>
              <w:right w:val="single" w:sz="4" w:space="0" w:color="auto"/>
            </w:tcBorders>
            <w:vAlign w:val="bottom"/>
          </w:tcPr>
          <w:p w14:paraId="264A9FB4" w14:textId="77777777" w:rsidR="000A4B42" w:rsidRPr="002D6C09" w:rsidRDefault="000A4B42" w:rsidP="00527DA9">
            <w:pPr>
              <w:pStyle w:val="Tytu"/>
              <w:rPr>
                <w:rFonts w:cstheme="minorHAnsi"/>
              </w:rPr>
            </w:pPr>
            <w:r w:rsidRPr="002D6C09">
              <w:rPr>
                <w:rFonts w:cstheme="minorHAnsi"/>
              </w:rPr>
              <w:t>41,3</w:t>
            </w:r>
          </w:p>
        </w:tc>
        <w:tc>
          <w:tcPr>
            <w:tcW w:w="1342" w:type="dxa"/>
            <w:tcBorders>
              <w:top w:val="single" w:sz="4" w:space="0" w:color="auto"/>
              <w:left w:val="single" w:sz="4" w:space="0" w:color="auto"/>
              <w:bottom w:val="single" w:sz="4" w:space="0" w:color="auto"/>
              <w:right w:val="single" w:sz="4" w:space="0" w:color="auto"/>
            </w:tcBorders>
            <w:vAlign w:val="bottom"/>
          </w:tcPr>
          <w:p w14:paraId="17DD872C" w14:textId="77777777" w:rsidR="000A4B42" w:rsidRPr="002D6C09" w:rsidRDefault="000A4B42" w:rsidP="00527DA9">
            <w:pPr>
              <w:pStyle w:val="Tytu"/>
              <w:rPr>
                <w:rFonts w:cstheme="minorHAnsi"/>
              </w:rPr>
            </w:pPr>
            <w:r w:rsidRPr="002D6C09">
              <w:rPr>
                <w:rFonts w:cstheme="minorHAnsi"/>
              </w:rPr>
              <w:t>0,49</w:t>
            </w:r>
          </w:p>
        </w:tc>
      </w:tr>
      <w:tr w:rsidR="000A4B42" w:rsidRPr="002D6C09" w14:paraId="12AC82EF" w14:textId="77777777" w:rsidTr="003234F4">
        <w:tc>
          <w:tcPr>
            <w:tcW w:w="1800" w:type="dxa"/>
            <w:tcBorders>
              <w:top w:val="single" w:sz="4" w:space="0" w:color="auto"/>
              <w:left w:val="single" w:sz="4" w:space="0" w:color="auto"/>
              <w:bottom w:val="single" w:sz="4" w:space="0" w:color="auto"/>
              <w:right w:val="single" w:sz="4" w:space="0" w:color="auto"/>
            </w:tcBorders>
          </w:tcPr>
          <w:p w14:paraId="542E2853" w14:textId="77777777" w:rsidR="000A4B42" w:rsidRPr="002D6C09" w:rsidRDefault="000A4B42" w:rsidP="00527DA9">
            <w:pPr>
              <w:pStyle w:val="Tytu"/>
              <w:jc w:val="left"/>
              <w:rPr>
                <w:rFonts w:cstheme="minorHAnsi"/>
              </w:rPr>
            </w:pPr>
            <w:r w:rsidRPr="002D6C09">
              <w:rPr>
                <w:rFonts w:cstheme="minorHAnsi"/>
              </w:rPr>
              <w:t>Radomyśl Wielki</w:t>
            </w:r>
          </w:p>
        </w:tc>
        <w:tc>
          <w:tcPr>
            <w:tcW w:w="987" w:type="dxa"/>
            <w:tcBorders>
              <w:top w:val="single" w:sz="4" w:space="0" w:color="auto"/>
              <w:left w:val="single" w:sz="4" w:space="0" w:color="auto"/>
              <w:bottom w:val="single" w:sz="4" w:space="0" w:color="auto"/>
              <w:right w:val="single" w:sz="4" w:space="0" w:color="auto"/>
            </w:tcBorders>
            <w:vAlign w:val="bottom"/>
          </w:tcPr>
          <w:p w14:paraId="09CDC838" w14:textId="77777777" w:rsidR="000A4B42" w:rsidRPr="002D6C09" w:rsidRDefault="000A4B42" w:rsidP="00527DA9">
            <w:pPr>
              <w:pStyle w:val="Tytu"/>
              <w:rPr>
                <w:rFonts w:cstheme="minorHAnsi"/>
              </w:rPr>
            </w:pPr>
            <w:r w:rsidRPr="002D6C09">
              <w:rPr>
                <w:rFonts w:cstheme="minorHAnsi"/>
              </w:rPr>
              <w:t>25,0</w:t>
            </w:r>
          </w:p>
        </w:tc>
        <w:tc>
          <w:tcPr>
            <w:tcW w:w="986" w:type="dxa"/>
            <w:tcBorders>
              <w:top w:val="single" w:sz="4" w:space="0" w:color="auto"/>
              <w:left w:val="single" w:sz="4" w:space="0" w:color="auto"/>
              <w:bottom w:val="single" w:sz="4" w:space="0" w:color="auto"/>
              <w:right w:val="single" w:sz="4" w:space="0" w:color="auto"/>
            </w:tcBorders>
            <w:vAlign w:val="bottom"/>
          </w:tcPr>
          <w:p w14:paraId="3686AFDC" w14:textId="77777777" w:rsidR="000A4B42" w:rsidRPr="002D6C09" w:rsidRDefault="000A4B42" w:rsidP="00527DA9">
            <w:pPr>
              <w:pStyle w:val="Tytu"/>
              <w:rPr>
                <w:rFonts w:cstheme="minorHAnsi"/>
              </w:rPr>
            </w:pPr>
            <w:r w:rsidRPr="002D6C09">
              <w:rPr>
                <w:rFonts w:cstheme="minorHAnsi"/>
              </w:rPr>
              <w:t>25,0</w:t>
            </w:r>
          </w:p>
        </w:tc>
        <w:tc>
          <w:tcPr>
            <w:tcW w:w="986" w:type="dxa"/>
            <w:tcBorders>
              <w:top w:val="single" w:sz="4" w:space="0" w:color="auto"/>
              <w:left w:val="single" w:sz="4" w:space="0" w:color="auto"/>
              <w:bottom w:val="single" w:sz="4" w:space="0" w:color="auto"/>
              <w:right w:val="single" w:sz="4" w:space="0" w:color="auto"/>
            </w:tcBorders>
            <w:vAlign w:val="bottom"/>
          </w:tcPr>
          <w:p w14:paraId="68156881" w14:textId="77777777" w:rsidR="000A4B42" w:rsidRPr="002D6C09" w:rsidRDefault="000A4B42" w:rsidP="00527DA9">
            <w:pPr>
              <w:pStyle w:val="Tytu"/>
              <w:rPr>
                <w:rFonts w:cstheme="minorHAnsi"/>
              </w:rPr>
            </w:pPr>
            <w:r w:rsidRPr="002D6C09">
              <w:rPr>
                <w:rFonts w:cstheme="minorHAnsi"/>
              </w:rPr>
              <w:t>24,9</w:t>
            </w:r>
          </w:p>
        </w:tc>
        <w:tc>
          <w:tcPr>
            <w:tcW w:w="986" w:type="dxa"/>
            <w:tcBorders>
              <w:top w:val="single" w:sz="4" w:space="0" w:color="auto"/>
              <w:left w:val="single" w:sz="4" w:space="0" w:color="auto"/>
              <w:bottom w:val="single" w:sz="4" w:space="0" w:color="auto"/>
              <w:right w:val="single" w:sz="4" w:space="0" w:color="auto"/>
            </w:tcBorders>
            <w:vAlign w:val="bottom"/>
          </w:tcPr>
          <w:p w14:paraId="1857180C" w14:textId="77777777" w:rsidR="000A4B42" w:rsidRPr="002D6C09" w:rsidRDefault="000A4B42" w:rsidP="00527DA9">
            <w:pPr>
              <w:pStyle w:val="Tytu"/>
              <w:rPr>
                <w:rFonts w:cstheme="minorHAnsi"/>
              </w:rPr>
            </w:pPr>
            <w:r w:rsidRPr="002D6C09">
              <w:rPr>
                <w:rFonts w:cstheme="minorHAnsi"/>
              </w:rPr>
              <w:t>24,8</w:t>
            </w:r>
          </w:p>
        </w:tc>
        <w:tc>
          <w:tcPr>
            <w:tcW w:w="986" w:type="dxa"/>
            <w:tcBorders>
              <w:top w:val="single" w:sz="4" w:space="0" w:color="auto"/>
              <w:left w:val="single" w:sz="4" w:space="0" w:color="auto"/>
              <w:bottom w:val="single" w:sz="4" w:space="0" w:color="auto"/>
              <w:right w:val="single" w:sz="4" w:space="0" w:color="auto"/>
            </w:tcBorders>
            <w:vAlign w:val="bottom"/>
          </w:tcPr>
          <w:p w14:paraId="60424F83" w14:textId="77777777" w:rsidR="000A4B42" w:rsidRPr="002D6C09" w:rsidRDefault="000A4B42" w:rsidP="00527DA9">
            <w:pPr>
              <w:pStyle w:val="Tytu"/>
              <w:rPr>
                <w:rFonts w:cstheme="minorHAnsi"/>
              </w:rPr>
            </w:pPr>
            <w:r w:rsidRPr="002D6C09">
              <w:rPr>
                <w:rFonts w:cstheme="minorHAnsi"/>
              </w:rPr>
              <w:t>24,8</w:t>
            </w:r>
          </w:p>
        </w:tc>
        <w:tc>
          <w:tcPr>
            <w:tcW w:w="987" w:type="dxa"/>
            <w:tcBorders>
              <w:top w:val="single" w:sz="4" w:space="0" w:color="auto"/>
              <w:left w:val="single" w:sz="4" w:space="0" w:color="auto"/>
              <w:bottom w:val="single" w:sz="4" w:space="0" w:color="auto"/>
              <w:right w:val="single" w:sz="4" w:space="0" w:color="auto"/>
            </w:tcBorders>
            <w:vAlign w:val="bottom"/>
          </w:tcPr>
          <w:p w14:paraId="6AF1358B" w14:textId="77777777" w:rsidR="000A4B42" w:rsidRPr="002D6C09" w:rsidRDefault="000A4B42" w:rsidP="00527DA9">
            <w:pPr>
              <w:pStyle w:val="Tytu"/>
              <w:rPr>
                <w:rFonts w:cstheme="minorHAnsi"/>
              </w:rPr>
            </w:pPr>
            <w:r w:rsidRPr="002D6C09">
              <w:rPr>
                <w:rFonts w:cstheme="minorHAnsi"/>
              </w:rPr>
              <w:t>24,8</w:t>
            </w:r>
          </w:p>
        </w:tc>
        <w:tc>
          <w:tcPr>
            <w:tcW w:w="1342" w:type="dxa"/>
            <w:tcBorders>
              <w:top w:val="single" w:sz="4" w:space="0" w:color="auto"/>
              <w:left w:val="single" w:sz="4" w:space="0" w:color="auto"/>
              <w:bottom w:val="single" w:sz="4" w:space="0" w:color="auto"/>
              <w:right w:val="single" w:sz="4" w:space="0" w:color="auto"/>
            </w:tcBorders>
            <w:vAlign w:val="bottom"/>
          </w:tcPr>
          <w:p w14:paraId="42A01759" w14:textId="77777777" w:rsidR="000A4B42" w:rsidRPr="002D6C09" w:rsidRDefault="000A4B42" w:rsidP="00527DA9">
            <w:pPr>
              <w:pStyle w:val="Tytu"/>
              <w:rPr>
                <w:rFonts w:cstheme="minorHAnsi"/>
              </w:rPr>
            </w:pPr>
            <w:r w:rsidRPr="002D6C09">
              <w:rPr>
                <w:rFonts w:cstheme="minorHAnsi"/>
              </w:rPr>
              <w:t>-0,80</w:t>
            </w:r>
          </w:p>
        </w:tc>
      </w:tr>
      <w:tr w:rsidR="000A4B42" w:rsidRPr="002D6C09" w14:paraId="79874D04" w14:textId="77777777" w:rsidTr="003234F4">
        <w:tc>
          <w:tcPr>
            <w:tcW w:w="1800" w:type="dxa"/>
            <w:tcBorders>
              <w:top w:val="single" w:sz="4" w:space="0" w:color="auto"/>
              <w:left w:val="single" w:sz="4" w:space="0" w:color="auto"/>
              <w:bottom w:val="single" w:sz="4" w:space="0" w:color="auto"/>
              <w:right w:val="single" w:sz="4" w:space="0" w:color="auto"/>
            </w:tcBorders>
          </w:tcPr>
          <w:p w14:paraId="7F27B6E1" w14:textId="77777777" w:rsidR="000A4B42" w:rsidRPr="002D6C09" w:rsidRDefault="000A4B42" w:rsidP="00527DA9">
            <w:pPr>
              <w:pStyle w:val="Tytu"/>
              <w:jc w:val="left"/>
              <w:rPr>
                <w:rFonts w:cstheme="minorHAnsi"/>
              </w:rPr>
            </w:pPr>
            <w:r w:rsidRPr="002D6C09">
              <w:rPr>
                <w:rFonts w:cstheme="minorHAnsi"/>
              </w:rPr>
              <w:t>Tuszów Narodowy</w:t>
            </w:r>
          </w:p>
        </w:tc>
        <w:tc>
          <w:tcPr>
            <w:tcW w:w="987" w:type="dxa"/>
            <w:tcBorders>
              <w:top w:val="single" w:sz="4" w:space="0" w:color="auto"/>
              <w:left w:val="single" w:sz="4" w:space="0" w:color="auto"/>
              <w:bottom w:val="single" w:sz="4" w:space="0" w:color="auto"/>
              <w:right w:val="single" w:sz="4" w:space="0" w:color="auto"/>
            </w:tcBorders>
            <w:vAlign w:val="bottom"/>
          </w:tcPr>
          <w:p w14:paraId="319FCE73" w14:textId="77777777" w:rsidR="000A4B42" w:rsidRPr="002D6C09" w:rsidRDefault="000A4B42" w:rsidP="00527DA9">
            <w:pPr>
              <w:pStyle w:val="Tytu"/>
              <w:rPr>
                <w:rFonts w:cstheme="minorHAnsi"/>
              </w:rPr>
            </w:pPr>
            <w:r w:rsidRPr="002D6C09">
              <w:rPr>
                <w:rFonts w:cstheme="minorHAnsi"/>
              </w:rPr>
              <w:t>34,2</w:t>
            </w:r>
          </w:p>
        </w:tc>
        <w:tc>
          <w:tcPr>
            <w:tcW w:w="986" w:type="dxa"/>
            <w:tcBorders>
              <w:top w:val="single" w:sz="4" w:space="0" w:color="auto"/>
              <w:left w:val="single" w:sz="4" w:space="0" w:color="auto"/>
              <w:bottom w:val="single" w:sz="4" w:space="0" w:color="auto"/>
              <w:right w:val="single" w:sz="4" w:space="0" w:color="auto"/>
            </w:tcBorders>
            <w:vAlign w:val="bottom"/>
          </w:tcPr>
          <w:p w14:paraId="5ABFDD3B" w14:textId="77777777" w:rsidR="000A4B42" w:rsidRPr="002D6C09" w:rsidRDefault="000A4B42" w:rsidP="00527DA9">
            <w:pPr>
              <w:pStyle w:val="Tytu"/>
              <w:rPr>
                <w:rFonts w:cstheme="minorHAnsi"/>
              </w:rPr>
            </w:pPr>
            <w:r w:rsidRPr="002D6C09">
              <w:rPr>
                <w:rFonts w:cstheme="minorHAnsi"/>
              </w:rPr>
              <w:t>34,2</w:t>
            </w:r>
          </w:p>
        </w:tc>
        <w:tc>
          <w:tcPr>
            <w:tcW w:w="986" w:type="dxa"/>
            <w:tcBorders>
              <w:top w:val="single" w:sz="4" w:space="0" w:color="auto"/>
              <w:left w:val="single" w:sz="4" w:space="0" w:color="auto"/>
              <w:bottom w:val="single" w:sz="4" w:space="0" w:color="auto"/>
              <w:right w:val="single" w:sz="4" w:space="0" w:color="auto"/>
            </w:tcBorders>
            <w:vAlign w:val="bottom"/>
          </w:tcPr>
          <w:p w14:paraId="0D96F6E7" w14:textId="77777777" w:rsidR="000A4B42" w:rsidRPr="002D6C09" w:rsidRDefault="000A4B42" w:rsidP="00527DA9">
            <w:pPr>
              <w:pStyle w:val="Tytu"/>
              <w:rPr>
                <w:rFonts w:cstheme="minorHAnsi"/>
              </w:rPr>
            </w:pPr>
            <w:r w:rsidRPr="002D6C09">
              <w:rPr>
                <w:rFonts w:cstheme="minorHAnsi"/>
              </w:rPr>
              <w:t>34,3</w:t>
            </w:r>
          </w:p>
        </w:tc>
        <w:tc>
          <w:tcPr>
            <w:tcW w:w="986" w:type="dxa"/>
            <w:tcBorders>
              <w:top w:val="single" w:sz="4" w:space="0" w:color="auto"/>
              <w:left w:val="single" w:sz="4" w:space="0" w:color="auto"/>
              <w:bottom w:val="single" w:sz="4" w:space="0" w:color="auto"/>
              <w:right w:val="single" w:sz="4" w:space="0" w:color="auto"/>
            </w:tcBorders>
            <w:vAlign w:val="bottom"/>
          </w:tcPr>
          <w:p w14:paraId="738AC6EB" w14:textId="77777777" w:rsidR="000A4B42" w:rsidRPr="002D6C09" w:rsidRDefault="000A4B42" w:rsidP="00527DA9">
            <w:pPr>
              <w:pStyle w:val="Tytu"/>
              <w:rPr>
                <w:rFonts w:cstheme="minorHAnsi"/>
              </w:rPr>
            </w:pPr>
            <w:r w:rsidRPr="002D6C09">
              <w:rPr>
                <w:rFonts w:cstheme="minorHAnsi"/>
              </w:rPr>
              <w:t>34,3</w:t>
            </w:r>
          </w:p>
        </w:tc>
        <w:tc>
          <w:tcPr>
            <w:tcW w:w="986" w:type="dxa"/>
            <w:tcBorders>
              <w:top w:val="single" w:sz="4" w:space="0" w:color="auto"/>
              <w:left w:val="single" w:sz="4" w:space="0" w:color="auto"/>
              <w:bottom w:val="single" w:sz="4" w:space="0" w:color="auto"/>
              <w:right w:val="single" w:sz="4" w:space="0" w:color="auto"/>
            </w:tcBorders>
            <w:vAlign w:val="bottom"/>
          </w:tcPr>
          <w:p w14:paraId="2DFE1EC2" w14:textId="77777777" w:rsidR="000A4B42" w:rsidRPr="002D6C09" w:rsidRDefault="000A4B42" w:rsidP="00527DA9">
            <w:pPr>
              <w:pStyle w:val="Tytu"/>
              <w:rPr>
                <w:rFonts w:cstheme="minorHAnsi"/>
              </w:rPr>
            </w:pPr>
            <w:r w:rsidRPr="002D6C09">
              <w:rPr>
                <w:rFonts w:cstheme="minorHAnsi"/>
              </w:rPr>
              <w:t>34,3</w:t>
            </w:r>
          </w:p>
        </w:tc>
        <w:tc>
          <w:tcPr>
            <w:tcW w:w="987" w:type="dxa"/>
            <w:tcBorders>
              <w:top w:val="single" w:sz="4" w:space="0" w:color="auto"/>
              <w:left w:val="single" w:sz="4" w:space="0" w:color="auto"/>
              <w:bottom w:val="single" w:sz="4" w:space="0" w:color="auto"/>
              <w:right w:val="single" w:sz="4" w:space="0" w:color="auto"/>
            </w:tcBorders>
            <w:vAlign w:val="bottom"/>
          </w:tcPr>
          <w:p w14:paraId="08EEB5D9" w14:textId="77777777" w:rsidR="000A4B42" w:rsidRPr="002D6C09" w:rsidRDefault="000A4B42" w:rsidP="00527DA9">
            <w:pPr>
              <w:pStyle w:val="Tytu"/>
              <w:rPr>
                <w:rFonts w:cstheme="minorHAnsi"/>
              </w:rPr>
            </w:pPr>
            <w:r w:rsidRPr="002D6C09">
              <w:rPr>
                <w:rFonts w:cstheme="minorHAnsi"/>
              </w:rPr>
              <w:t>34,3</w:t>
            </w:r>
          </w:p>
        </w:tc>
        <w:tc>
          <w:tcPr>
            <w:tcW w:w="1342" w:type="dxa"/>
            <w:tcBorders>
              <w:top w:val="single" w:sz="4" w:space="0" w:color="auto"/>
              <w:left w:val="single" w:sz="4" w:space="0" w:color="auto"/>
              <w:bottom w:val="single" w:sz="4" w:space="0" w:color="auto"/>
              <w:right w:val="single" w:sz="4" w:space="0" w:color="auto"/>
            </w:tcBorders>
            <w:vAlign w:val="bottom"/>
          </w:tcPr>
          <w:p w14:paraId="48C2F03E" w14:textId="77777777" w:rsidR="000A4B42" w:rsidRPr="002D6C09" w:rsidRDefault="000A4B42" w:rsidP="00527DA9">
            <w:pPr>
              <w:pStyle w:val="Tytu"/>
              <w:rPr>
                <w:rFonts w:cstheme="minorHAnsi"/>
              </w:rPr>
            </w:pPr>
            <w:r w:rsidRPr="002D6C09">
              <w:rPr>
                <w:rFonts w:cstheme="minorHAnsi"/>
              </w:rPr>
              <w:t>0,29</w:t>
            </w:r>
          </w:p>
        </w:tc>
      </w:tr>
      <w:tr w:rsidR="000A4B42" w:rsidRPr="002D6C09" w14:paraId="2E2AE18A" w14:textId="77777777" w:rsidTr="003234F4">
        <w:tc>
          <w:tcPr>
            <w:tcW w:w="1800" w:type="dxa"/>
            <w:tcBorders>
              <w:top w:val="single" w:sz="4" w:space="0" w:color="auto"/>
              <w:left w:val="single" w:sz="4" w:space="0" w:color="auto"/>
              <w:bottom w:val="single" w:sz="4" w:space="0" w:color="auto"/>
              <w:right w:val="single" w:sz="4" w:space="0" w:color="auto"/>
            </w:tcBorders>
          </w:tcPr>
          <w:p w14:paraId="56A29221" w14:textId="77777777" w:rsidR="000A4B42" w:rsidRPr="002D6C09" w:rsidRDefault="000A4B42" w:rsidP="00527DA9">
            <w:pPr>
              <w:pStyle w:val="Tytu"/>
              <w:jc w:val="left"/>
              <w:rPr>
                <w:rFonts w:cstheme="minorHAnsi"/>
              </w:rPr>
            </w:pPr>
            <w:r w:rsidRPr="002D6C09">
              <w:rPr>
                <w:rFonts w:cstheme="minorHAnsi"/>
              </w:rPr>
              <w:t>Wadowice Górne</w:t>
            </w:r>
          </w:p>
        </w:tc>
        <w:tc>
          <w:tcPr>
            <w:tcW w:w="987" w:type="dxa"/>
            <w:tcBorders>
              <w:top w:val="single" w:sz="4" w:space="0" w:color="auto"/>
              <w:left w:val="single" w:sz="4" w:space="0" w:color="auto"/>
              <w:bottom w:val="single" w:sz="4" w:space="0" w:color="auto"/>
              <w:right w:val="single" w:sz="4" w:space="0" w:color="auto"/>
            </w:tcBorders>
            <w:vAlign w:val="bottom"/>
          </w:tcPr>
          <w:p w14:paraId="35CCE99C" w14:textId="77777777" w:rsidR="000A4B42" w:rsidRPr="002D6C09" w:rsidRDefault="000A4B42" w:rsidP="00527DA9">
            <w:pPr>
              <w:pStyle w:val="Tytu"/>
              <w:rPr>
                <w:rFonts w:cstheme="minorHAnsi"/>
              </w:rPr>
            </w:pPr>
            <w:r w:rsidRPr="002D6C09">
              <w:rPr>
                <w:rFonts w:cstheme="minorHAnsi"/>
              </w:rPr>
              <w:t>12,5</w:t>
            </w:r>
          </w:p>
        </w:tc>
        <w:tc>
          <w:tcPr>
            <w:tcW w:w="986" w:type="dxa"/>
            <w:tcBorders>
              <w:top w:val="single" w:sz="4" w:space="0" w:color="auto"/>
              <w:left w:val="single" w:sz="4" w:space="0" w:color="auto"/>
              <w:bottom w:val="single" w:sz="4" w:space="0" w:color="auto"/>
              <w:right w:val="single" w:sz="4" w:space="0" w:color="auto"/>
            </w:tcBorders>
            <w:vAlign w:val="bottom"/>
          </w:tcPr>
          <w:p w14:paraId="112AD58C" w14:textId="77777777" w:rsidR="000A4B42" w:rsidRPr="002D6C09" w:rsidRDefault="000A4B42" w:rsidP="00527DA9">
            <w:pPr>
              <w:pStyle w:val="Tytu"/>
              <w:rPr>
                <w:rFonts w:cstheme="minorHAnsi"/>
              </w:rPr>
            </w:pPr>
            <w:r w:rsidRPr="002D6C09">
              <w:rPr>
                <w:rFonts w:cstheme="minorHAnsi"/>
              </w:rPr>
              <w:t>12,5</w:t>
            </w:r>
          </w:p>
        </w:tc>
        <w:tc>
          <w:tcPr>
            <w:tcW w:w="986" w:type="dxa"/>
            <w:tcBorders>
              <w:top w:val="single" w:sz="4" w:space="0" w:color="auto"/>
              <w:left w:val="single" w:sz="4" w:space="0" w:color="auto"/>
              <w:bottom w:val="single" w:sz="4" w:space="0" w:color="auto"/>
              <w:right w:val="single" w:sz="4" w:space="0" w:color="auto"/>
            </w:tcBorders>
            <w:vAlign w:val="bottom"/>
          </w:tcPr>
          <w:p w14:paraId="334F2777" w14:textId="77777777" w:rsidR="000A4B42" w:rsidRPr="002D6C09" w:rsidRDefault="000A4B42" w:rsidP="00527DA9">
            <w:pPr>
              <w:pStyle w:val="Tytu"/>
              <w:rPr>
                <w:rFonts w:cstheme="minorHAnsi"/>
              </w:rPr>
            </w:pPr>
            <w:r w:rsidRPr="002D6C09">
              <w:rPr>
                <w:rFonts w:cstheme="minorHAnsi"/>
              </w:rPr>
              <w:t>12,4</w:t>
            </w:r>
          </w:p>
        </w:tc>
        <w:tc>
          <w:tcPr>
            <w:tcW w:w="986" w:type="dxa"/>
            <w:tcBorders>
              <w:top w:val="single" w:sz="4" w:space="0" w:color="auto"/>
              <w:left w:val="single" w:sz="4" w:space="0" w:color="auto"/>
              <w:bottom w:val="single" w:sz="4" w:space="0" w:color="auto"/>
              <w:right w:val="single" w:sz="4" w:space="0" w:color="auto"/>
            </w:tcBorders>
            <w:vAlign w:val="bottom"/>
          </w:tcPr>
          <w:p w14:paraId="7EA9BE45" w14:textId="77777777" w:rsidR="000A4B42" w:rsidRPr="002D6C09" w:rsidRDefault="000A4B42" w:rsidP="00527DA9">
            <w:pPr>
              <w:pStyle w:val="Tytu"/>
              <w:rPr>
                <w:rFonts w:cstheme="minorHAnsi"/>
              </w:rPr>
            </w:pPr>
            <w:r w:rsidRPr="002D6C09">
              <w:rPr>
                <w:rFonts w:cstheme="minorHAnsi"/>
              </w:rPr>
              <w:t>12,5</w:t>
            </w:r>
          </w:p>
        </w:tc>
        <w:tc>
          <w:tcPr>
            <w:tcW w:w="986" w:type="dxa"/>
            <w:tcBorders>
              <w:top w:val="single" w:sz="4" w:space="0" w:color="auto"/>
              <w:left w:val="single" w:sz="4" w:space="0" w:color="auto"/>
              <w:bottom w:val="single" w:sz="4" w:space="0" w:color="auto"/>
              <w:right w:val="single" w:sz="4" w:space="0" w:color="auto"/>
            </w:tcBorders>
            <w:vAlign w:val="bottom"/>
          </w:tcPr>
          <w:p w14:paraId="50F54631" w14:textId="77777777" w:rsidR="000A4B42" w:rsidRPr="002D6C09" w:rsidRDefault="000A4B42" w:rsidP="00527DA9">
            <w:pPr>
              <w:pStyle w:val="Tytu"/>
              <w:rPr>
                <w:rFonts w:cstheme="minorHAnsi"/>
              </w:rPr>
            </w:pPr>
            <w:r w:rsidRPr="002D6C09">
              <w:rPr>
                <w:rFonts w:cstheme="minorHAnsi"/>
              </w:rPr>
              <w:t>12,4</w:t>
            </w:r>
          </w:p>
        </w:tc>
        <w:tc>
          <w:tcPr>
            <w:tcW w:w="987" w:type="dxa"/>
            <w:tcBorders>
              <w:top w:val="single" w:sz="4" w:space="0" w:color="auto"/>
              <w:left w:val="single" w:sz="4" w:space="0" w:color="auto"/>
              <w:bottom w:val="single" w:sz="4" w:space="0" w:color="auto"/>
              <w:right w:val="single" w:sz="4" w:space="0" w:color="auto"/>
            </w:tcBorders>
            <w:vAlign w:val="bottom"/>
          </w:tcPr>
          <w:p w14:paraId="6C9299A5" w14:textId="77777777" w:rsidR="000A4B42" w:rsidRPr="002D6C09" w:rsidRDefault="000A4B42" w:rsidP="00527DA9">
            <w:pPr>
              <w:pStyle w:val="Tytu"/>
              <w:rPr>
                <w:rFonts w:cstheme="minorHAnsi"/>
              </w:rPr>
            </w:pPr>
            <w:r w:rsidRPr="002D6C09">
              <w:rPr>
                <w:rFonts w:cstheme="minorHAnsi"/>
              </w:rPr>
              <w:t>12,4</w:t>
            </w:r>
          </w:p>
        </w:tc>
        <w:tc>
          <w:tcPr>
            <w:tcW w:w="1342" w:type="dxa"/>
            <w:tcBorders>
              <w:top w:val="single" w:sz="4" w:space="0" w:color="auto"/>
              <w:left w:val="single" w:sz="4" w:space="0" w:color="auto"/>
              <w:bottom w:val="single" w:sz="4" w:space="0" w:color="auto"/>
              <w:right w:val="single" w:sz="4" w:space="0" w:color="auto"/>
            </w:tcBorders>
            <w:vAlign w:val="bottom"/>
          </w:tcPr>
          <w:p w14:paraId="4F1D3298" w14:textId="77777777" w:rsidR="000A4B42" w:rsidRPr="002D6C09" w:rsidRDefault="000A4B42" w:rsidP="00527DA9">
            <w:pPr>
              <w:pStyle w:val="Tytu"/>
              <w:rPr>
                <w:rFonts w:cstheme="minorHAnsi"/>
              </w:rPr>
            </w:pPr>
            <w:r w:rsidRPr="002D6C09">
              <w:rPr>
                <w:rFonts w:cstheme="minorHAnsi"/>
              </w:rPr>
              <w:t>-0,80</w:t>
            </w:r>
          </w:p>
        </w:tc>
      </w:tr>
    </w:tbl>
    <w:p w14:paraId="3E1B2953" w14:textId="77777777" w:rsidR="000A4B42" w:rsidRPr="002D6C09" w:rsidRDefault="000A4B42" w:rsidP="000A4B42">
      <w:pPr>
        <w:pStyle w:val="rdotabeli"/>
        <w:rPr>
          <w:rFonts w:cstheme="minorHAnsi"/>
          <w:lang w:val="pl-PL"/>
        </w:rPr>
      </w:pPr>
      <w:r w:rsidRPr="002D6C09">
        <w:rPr>
          <w:rFonts w:cstheme="minorHAnsi"/>
          <w:lang w:val="pl-PL"/>
        </w:rPr>
        <w:t>Źródło: opracowanie własne na podstawie Banku Danych Lokalnych GUS.</w:t>
      </w:r>
    </w:p>
    <w:p w14:paraId="330D25DA" w14:textId="77777777" w:rsidR="00C54044" w:rsidRPr="002D6C09" w:rsidRDefault="0079078C" w:rsidP="00B31081">
      <w:pPr>
        <w:pStyle w:val="Nagwek2"/>
      </w:pPr>
      <w:bookmarkStart w:id="114" w:name="_Toc75263292"/>
      <w:bookmarkStart w:id="115" w:name="_Toc87198966"/>
      <w:r w:rsidRPr="002D6C09">
        <w:lastRenderedPageBreak/>
        <w:t>Lokalny rynek pracy i jego aktywizacja</w:t>
      </w:r>
      <w:bookmarkEnd w:id="114"/>
      <w:bookmarkEnd w:id="115"/>
    </w:p>
    <w:p w14:paraId="1A71E7BA" w14:textId="77777777" w:rsidR="00BB239E" w:rsidRPr="002D6C09" w:rsidRDefault="00BB239E" w:rsidP="00D72817">
      <w:pPr>
        <w:rPr>
          <w:rFonts w:cstheme="minorHAnsi"/>
          <w:b/>
          <w:sz w:val="26"/>
          <w:szCs w:val="26"/>
        </w:rPr>
      </w:pPr>
      <w:r w:rsidRPr="002D6C09">
        <w:rPr>
          <w:rFonts w:cstheme="minorHAnsi"/>
          <w:b/>
          <w:sz w:val="26"/>
          <w:szCs w:val="26"/>
        </w:rPr>
        <w:t>Pracujący</w:t>
      </w:r>
    </w:p>
    <w:p w14:paraId="1ED381A5" w14:textId="77777777" w:rsidR="00C73F6C" w:rsidRPr="002D6C09" w:rsidRDefault="00521649" w:rsidP="00C73F6C">
      <w:pPr>
        <w:rPr>
          <w:rFonts w:cstheme="minorHAnsi"/>
        </w:rPr>
      </w:pPr>
      <w:r w:rsidRPr="002D6C09">
        <w:rPr>
          <w:rFonts w:cstheme="minorHAnsi"/>
        </w:rPr>
        <w:t>W końcu 201</w:t>
      </w:r>
      <w:r w:rsidR="002B6644" w:rsidRPr="002D6C09">
        <w:rPr>
          <w:rFonts w:cstheme="minorHAnsi"/>
        </w:rPr>
        <w:t>9</w:t>
      </w:r>
      <w:r w:rsidRPr="002D6C09">
        <w:rPr>
          <w:rFonts w:cstheme="minorHAnsi"/>
        </w:rPr>
        <w:t xml:space="preserve"> r. w powiecie mieleckim liczba pracujących kształtowała się na poziomie 53,</w:t>
      </w:r>
      <w:r w:rsidR="002B6644" w:rsidRPr="002D6C09">
        <w:rPr>
          <w:rFonts w:cstheme="minorHAnsi"/>
        </w:rPr>
        <w:t>6</w:t>
      </w:r>
      <w:r w:rsidRPr="002D6C09">
        <w:rPr>
          <w:rFonts w:cstheme="minorHAnsi"/>
        </w:rPr>
        <w:t xml:space="preserve"> tys. osób</w:t>
      </w:r>
      <w:r w:rsidR="003F1154" w:rsidRPr="002D6C09">
        <w:rPr>
          <w:rFonts w:cstheme="minorHAnsi"/>
        </w:rPr>
        <w:t xml:space="preserve"> </w:t>
      </w:r>
      <w:r w:rsidRPr="002D6C09">
        <w:rPr>
          <w:rFonts w:cstheme="minorHAnsi"/>
        </w:rPr>
        <w:t>(według faktycznego miejsca pracy) i stanowiła 7,</w:t>
      </w:r>
      <w:r w:rsidR="002B6644" w:rsidRPr="002D6C09">
        <w:rPr>
          <w:rFonts w:cstheme="minorHAnsi"/>
        </w:rPr>
        <w:t>36</w:t>
      </w:r>
      <w:r w:rsidRPr="002D6C09">
        <w:rPr>
          <w:rFonts w:cstheme="minorHAnsi"/>
        </w:rPr>
        <w:t>% ogółu pracujących w</w:t>
      </w:r>
      <w:r w:rsidR="005277A2" w:rsidRPr="002D6C09">
        <w:rPr>
          <w:rFonts w:cstheme="minorHAnsi"/>
        </w:rPr>
        <w:t> </w:t>
      </w:r>
      <w:r w:rsidR="002B6644" w:rsidRPr="002D6C09">
        <w:rPr>
          <w:rFonts w:cstheme="minorHAnsi"/>
        </w:rPr>
        <w:t>województwie podkarpackim</w:t>
      </w:r>
      <w:r w:rsidR="00CD5579" w:rsidRPr="002D6C09">
        <w:rPr>
          <w:rFonts w:cstheme="minorHAnsi"/>
        </w:rPr>
        <w:t xml:space="preserve"> (rys. 2</w:t>
      </w:r>
      <w:r w:rsidR="00442545" w:rsidRPr="002D6C09">
        <w:rPr>
          <w:rFonts w:cstheme="minorHAnsi"/>
        </w:rPr>
        <w:t>6</w:t>
      </w:r>
      <w:r w:rsidR="00CD5579" w:rsidRPr="002D6C09">
        <w:rPr>
          <w:rFonts w:cstheme="minorHAnsi"/>
        </w:rPr>
        <w:t>)</w:t>
      </w:r>
      <w:r w:rsidRPr="002D6C09">
        <w:rPr>
          <w:rFonts w:cstheme="minorHAnsi"/>
        </w:rPr>
        <w:t xml:space="preserve">. </w:t>
      </w:r>
    </w:p>
    <w:p w14:paraId="33215DD3" w14:textId="77777777" w:rsidR="00C73F6C" w:rsidRPr="002D6C09" w:rsidRDefault="00C73F6C" w:rsidP="00C73F6C">
      <w:pPr>
        <w:rPr>
          <w:rFonts w:cstheme="minorHAnsi"/>
        </w:rPr>
      </w:pPr>
      <w:r w:rsidRPr="002D6C09">
        <w:rPr>
          <w:rFonts w:cstheme="minorHAnsi"/>
        </w:rPr>
        <w:t>Liczba pracujących w powiecie, w porównaniu z rokiem 2014, zwiększyła się o 2914 osób, tj. o 5,75% (w województwie podkarpackim wzrosła o 6,35%). Wzrost liczby pracujących w 2019 r. w porównaniu do roku 2014 na poziomie wyższym niż średnio w województwie odnotowano tylko w 3 powiatach: dębickim (o 10,49%), łańcuckim (o 8,84%) oraz krośnieńskim (o 8,07%). Natomiast spadek liczby pracujących zaobserwowano jedynie w powiecie bieszczadzkim (o</w:t>
      </w:r>
      <w:r w:rsidR="005277A2" w:rsidRPr="002D6C09">
        <w:rPr>
          <w:rFonts w:cstheme="minorHAnsi"/>
        </w:rPr>
        <w:t> </w:t>
      </w:r>
      <w:r w:rsidRPr="002D6C09">
        <w:rPr>
          <w:rFonts w:cstheme="minorHAnsi"/>
        </w:rPr>
        <w:t>2,47%).</w:t>
      </w:r>
    </w:p>
    <w:p w14:paraId="22193B0D" w14:textId="77777777" w:rsidR="00C73F6C" w:rsidRPr="002D6C09" w:rsidRDefault="00C73F6C" w:rsidP="00C73F6C">
      <w:pPr>
        <w:rPr>
          <w:rFonts w:cstheme="minorHAnsi"/>
        </w:rPr>
      </w:pPr>
      <w:r w:rsidRPr="002D6C09">
        <w:rPr>
          <w:rFonts w:cstheme="minorHAnsi"/>
        </w:rPr>
        <w:t xml:space="preserve">Korzystnie przedstawia się również sytuacja powiatu w zakresie kolejnego wskaźnika opisującego liczbę pracujących przypadającą na 1000 ludności, która począwszy od 2015 r. systematycznie rośnie w powiecie mieleckim (rys. 27). </w:t>
      </w:r>
    </w:p>
    <w:p w14:paraId="3CFB1B91" w14:textId="77777777" w:rsidR="003234F4" w:rsidRDefault="003234F4" w:rsidP="00C02CEA">
      <w:pPr>
        <w:pStyle w:val="Tyturysunku"/>
      </w:pPr>
      <w:bookmarkStart w:id="116" w:name="_Toc87198914"/>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26</w:t>
      </w:r>
      <w:r w:rsidR="00175137">
        <w:rPr>
          <w:noProof/>
        </w:rPr>
        <w:fldChar w:fldCharType="end"/>
      </w:r>
      <w:r>
        <w:t xml:space="preserve">. </w:t>
      </w:r>
      <w:bookmarkStart w:id="117" w:name="_Toc75261806"/>
      <w:r w:rsidRPr="003234F4">
        <w:t>Pracujący według powiatów w 2019 r.</w:t>
      </w:r>
      <w:bookmarkEnd w:id="116"/>
      <w:bookmarkEnd w:id="117"/>
    </w:p>
    <w:p w14:paraId="085D6C36" w14:textId="77777777" w:rsidR="00C16D0A" w:rsidRPr="002D6C09" w:rsidRDefault="002B6644" w:rsidP="00D72817">
      <w:pPr>
        <w:rPr>
          <w:rFonts w:cstheme="minorHAnsi"/>
        </w:rPr>
      </w:pPr>
      <w:r w:rsidRPr="002D6C09">
        <w:rPr>
          <w:rFonts w:cstheme="minorHAnsi"/>
          <w:noProof/>
          <w:lang w:eastAsia="pl-PL"/>
        </w:rPr>
        <w:drawing>
          <wp:inline distT="0" distB="0" distL="0" distR="0" wp14:anchorId="7467B9F6" wp14:editId="4A5612B8">
            <wp:extent cx="4572000" cy="4694830"/>
            <wp:effectExtent l="0" t="0" r="0" b="0"/>
            <wp:docPr id="40" name="Wykres 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031E0F-3295-4624-AA87-440AE6DD9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0D01A1" w14:textId="77777777" w:rsidR="00C16D0A"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25041ED5" w14:textId="77777777" w:rsidR="003234F4" w:rsidRDefault="003234F4" w:rsidP="00C02CEA">
      <w:pPr>
        <w:pStyle w:val="Tyturysunku"/>
      </w:pPr>
      <w:bookmarkStart w:id="118" w:name="_Toc87198915"/>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27</w:t>
      </w:r>
      <w:r w:rsidR="00175137">
        <w:rPr>
          <w:noProof/>
        </w:rPr>
        <w:fldChar w:fldCharType="end"/>
      </w:r>
      <w:r>
        <w:t xml:space="preserve">. </w:t>
      </w:r>
      <w:bookmarkStart w:id="119" w:name="_Toc75261807"/>
      <w:r w:rsidRPr="003234F4">
        <w:t>Liczba pracujących na 1000 ludności w województwie podkarpackim i w powiecie mieleckim w latach 2014-2019</w:t>
      </w:r>
      <w:bookmarkEnd w:id="118"/>
      <w:bookmarkEnd w:id="119"/>
    </w:p>
    <w:p w14:paraId="2A1FA4B4" w14:textId="77777777" w:rsidR="0079078C" w:rsidRPr="002D6C09" w:rsidRDefault="0079078C" w:rsidP="00BB239E">
      <w:pPr>
        <w:spacing w:before="0" w:after="0"/>
        <w:rPr>
          <w:rFonts w:cstheme="minorHAnsi"/>
          <w:b/>
          <w:i/>
          <w:sz w:val="20"/>
        </w:rPr>
      </w:pPr>
      <w:r w:rsidRPr="002D6C09">
        <w:rPr>
          <w:rFonts w:cstheme="minorHAnsi"/>
          <w:noProof/>
          <w:lang w:eastAsia="pl-PL"/>
        </w:rPr>
        <w:drawing>
          <wp:inline distT="0" distB="0" distL="0" distR="0" wp14:anchorId="6318FC86" wp14:editId="509C9F28">
            <wp:extent cx="5743575" cy="27432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FE5746" w14:textId="77777777" w:rsidR="0079078C"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2A66CFA7" w14:textId="77777777" w:rsidR="00CD5579" w:rsidRPr="002D6C09" w:rsidRDefault="00CD5579" w:rsidP="00CD5579">
      <w:pPr>
        <w:rPr>
          <w:rFonts w:cstheme="minorHAnsi"/>
        </w:rPr>
      </w:pPr>
      <w:r w:rsidRPr="002D6C09">
        <w:rPr>
          <w:rFonts w:cstheme="minorHAnsi"/>
        </w:rPr>
        <w:t xml:space="preserve">W 2019 r. wskaźnik ten kształtował się w powiecie na poziomie 284 pracujących w przeliczeniu na 1000 ludności i był o 63 osoby wyższy niż w przypadku województwa podkarpackiego. Region zajął pod tym względem 3. miejsce w województwie, przy czym wartość wskaźnika dla miasta Mielec położonego na terenie powiatu była najwyższa w województwie i kształtowała się na poziomie 503 pracujących w przeliczeniu na 1000 ludności (tab. </w:t>
      </w:r>
      <w:r w:rsidR="00442545" w:rsidRPr="002D6C09">
        <w:rPr>
          <w:rFonts w:cstheme="minorHAnsi"/>
        </w:rPr>
        <w:t>20</w:t>
      </w:r>
      <w:r w:rsidRPr="002D6C09">
        <w:rPr>
          <w:rFonts w:cstheme="minorHAnsi"/>
        </w:rPr>
        <w:t xml:space="preserve">). </w:t>
      </w:r>
    </w:p>
    <w:p w14:paraId="45390E7D" w14:textId="77777777" w:rsidR="006B1A6D" w:rsidRDefault="006B1A6D" w:rsidP="00C02CEA">
      <w:pPr>
        <w:pStyle w:val="Tyturysunku"/>
      </w:pPr>
      <w:bookmarkStart w:id="120" w:name="_Toc87198842"/>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20</w:t>
      </w:r>
      <w:r w:rsidR="00175137">
        <w:rPr>
          <w:noProof/>
        </w:rPr>
        <w:fldChar w:fldCharType="end"/>
      </w:r>
      <w:r>
        <w:t xml:space="preserve">. </w:t>
      </w:r>
      <w:bookmarkStart w:id="121" w:name="_Toc75261862"/>
      <w:r w:rsidRPr="002D6C09">
        <w:t>Liczba pracujących na 1000 ludności w gminach powiatu w latach 2014-2019</w:t>
      </w:r>
      <w:bookmarkEnd w:id="120"/>
      <w:bookmarkEnd w:id="121"/>
    </w:p>
    <w:tbl>
      <w:tblPr>
        <w:tblW w:w="0" w:type="auto"/>
        <w:tblLook w:val="04A0" w:firstRow="1" w:lastRow="0" w:firstColumn="1" w:lastColumn="0" w:noHBand="0" w:noVBand="1"/>
      </w:tblPr>
      <w:tblGrid>
        <w:gridCol w:w="1800"/>
        <w:gridCol w:w="987"/>
        <w:gridCol w:w="986"/>
        <w:gridCol w:w="986"/>
        <w:gridCol w:w="986"/>
        <w:gridCol w:w="986"/>
        <w:gridCol w:w="987"/>
        <w:gridCol w:w="1342"/>
      </w:tblGrid>
      <w:tr w:rsidR="0079078C" w:rsidRPr="002D6C09" w14:paraId="2F5065BF" w14:textId="77777777" w:rsidTr="006B1A6D">
        <w:tc>
          <w:tcPr>
            <w:tcW w:w="18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8ED9C90"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Jednostka</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E9C2146"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6B52F8F" w14:textId="77777777" w:rsidR="0079078C" w:rsidRPr="002D6C09" w:rsidRDefault="0079078C" w:rsidP="009E0D35">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FEE2C1C"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F1EF9A0" w14:textId="77777777" w:rsidR="0079078C" w:rsidRPr="002D6C09" w:rsidRDefault="0079078C" w:rsidP="009E0D35">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25B4597"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289A33A"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34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454794BA"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6621874C"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79078C" w:rsidRPr="002D6C09" w14:paraId="0EA28DA0" w14:textId="77777777" w:rsidTr="006B1A6D">
        <w:trPr>
          <w:trHeight w:val="95"/>
        </w:trPr>
        <w:tc>
          <w:tcPr>
            <w:tcW w:w="1800" w:type="dxa"/>
            <w:tcBorders>
              <w:top w:val="single" w:sz="4" w:space="0" w:color="auto"/>
              <w:left w:val="single" w:sz="4" w:space="0" w:color="auto"/>
              <w:bottom w:val="single" w:sz="4" w:space="0" w:color="auto"/>
              <w:right w:val="single" w:sz="4" w:space="0" w:color="auto"/>
            </w:tcBorders>
          </w:tcPr>
          <w:p w14:paraId="3A5C22E2" w14:textId="77777777" w:rsidR="0079078C" w:rsidRPr="002D6C09" w:rsidRDefault="0079078C" w:rsidP="009E0D35">
            <w:pPr>
              <w:pStyle w:val="Tytu"/>
              <w:jc w:val="left"/>
              <w:rPr>
                <w:rFonts w:cstheme="minorHAnsi"/>
              </w:rPr>
            </w:pPr>
            <w:r w:rsidRPr="002D6C09">
              <w:rPr>
                <w:rFonts w:cstheme="minorHAnsi"/>
              </w:rPr>
              <w:t>woj. podkarpackie</w:t>
            </w:r>
          </w:p>
        </w:tc>
        <w:tc>
          <w:tcPr>
            <w:tcW w:w="987" w:type="dxa"/>
            <w:tcBorders>
              <w:top w:val="single" w:sz="4" w:space="0" w:color="auto"/>
              <w:left w:val="single" w:sz="4" w:space="0" w:color="auto"/>
              <w:bottom w:val="single" w:sz="4" w:space="0" w:color="auto"/>
              <w:right w:val="single" w:sz="4" w:space="0" w:color="auto"/>
            </w:tcBorders>
            <w:vAlign w:val="bottom"/>
          </w:tcPr>
          <w:p w14:paraId="7BB3116A" w14:textId="77777777" w:rsidR="0079078C" w:rsidRPr="002D6C09" w:rsidRDefault="0079078C" w:rsidP="009E0D35">
            <w:pPr>
              <w:pStyle w:val="Tytu"/>
              <w:rPr>
                <w:rFonts w:cstheme="minorHAnsi"/>
              </w:rPr>
            </w:pPr>
            <w:r w:rsidRPr="002D6C09">
              <w:rPr>
                <w:rFonts w:cstheme="minorHAnsi"/>
              </w:rPr>
              <w:t>201</w:t>
            </w:r>
          </w:p>
        </w:tc>
        <w:tc>
          <w:tcPr>
            <w:tcW w:w="986" w:type="dxa"/>
            <w:tcBorders>
              <w:top w:val="single" w:sz="4" w:space="0" w:color="auto"/>
              <w:left w:val="single" w:sz="4" w:space="0" w:color="auto"/>
              <w:bottom w:val="single" w:sz="4" w:space="0" w:color="auto"/>
              <w:right w:val="single" w:sz="4" w:space="0" w:color="auto"/>
            </w:tcBorders>
            <w:vAlign w:val="bottom"/>
          </w:tcPr>
          <w:p w14:paraId="1FAFFD21" w14:textId="77777777" w:rsidR="0079078C" w:rsidRPr="002D6C09" w:rsidRDefault="0079078C" w:rsidP="009E0D35">
            <w:pPr>
              <w:pStyle w:val="Tytu"/>
              <w:rPr>
                <w:rFonts w:cstheme="minorHAnsi"/>
              </w:rPr>
            </w:pPr>
            <w:r w:rsidRPr="002D6C09">
              <w:rPr>
                <w:rFonts w:cstheme="minorHAnsi"/>
              </w:rPr>
              <w:t>200</w:t>
            </w:r>
          </w:p>
        </w:tc>
        <w:tc>
          <w:tcPr>
            <w:tcW w:w="986" w:type="dxa"/>
            <w:tcBorders>
              <w:top w:val="single" w:sz="4" w:space="0" w:color="auto"/>
              <w:left w:val="single" w:sz="4" w:space="0" w:color="auto"/>
              <w:bottom w:val="single" w:sz="4" w:space="0" w:color="auto"/>
              <w:right w:val="single" w:sz="4" w:space="0" w:color="auto"/>
            </w:tcBorders>
            <w:vAlign w:val="bottom"/>
          </w:tcPr>
          <w:p w14:paraId="3D8EAAF0" w14:textId="77777777" w:rsidR="0079078C" w:rsidRPr="002D6C09" w:rsidRDefault="0079078C" w:rsidP="009E0D35">
            <w:pPr>
              <w:pStyle w:val="Tytu"/>
              <w:rPr>
                <w:rFonts w:cstheme="minorHAnsi"/>
              </w:rPr>
            </w:pPr>
            <w:r w:rsidRPr="002D6C09">
              <w:rPr>
                <w:rFonts w:cstheme="minorHAnsi"/>
              </w:rPr>
              <w:t>207</w:t>
            </w:r>
          </w:p>
        </w:tc>
        <w:tc>
          <w:tcPr>
            <w:tcW w:w="986" w:type="dxa"/>
            <w:tcBorders>
              <w:top w:val="single" w:sz="4" w:space="0" w:color="auto"/>
              <w:left w:val="single" w:sz="4" w:space="0" w:color="auto"/>
              <w:bottom w:val="single" w:sz="4" w:space="0" w:color="auto"/>
              <w:right w:val="single" w:sz="4" w:space="0" w:color="auto"/>
            </w:tcBorders>
            <w:vAlign w:val="bottom"/>
          </w:tcPr>
          <w:p w14:paraId="25408BC3" w14:textId="77777777" w:rsidR="0079078C" w:rsidRPr="002D6C09" w:rsidRDefault="0079078C" w:rsidP="009E0D35">
            <w:pPr>
              <w:pStyle w:val="Tytu"/>
              <w:rPr>
                <w:rFonts w:cstheme="minorHAnsi"/>
              </w:rPr>
            </w:pPr>
            <w:r w:rsidRPr="002D6C09">
              <w:rPr>
                <w:rFonts w:cstheme="minorHAnsi"/>
              </w:rPr>
              <w:t>213</w:t>
            </w:r>
          </w:p>
        </w:tc>
        <w:tc>
          <w:tcPr>
            <w:tcW w:w="986" w:type="dxa"/>
            <w:tcBorders>
              <w:top w:val="single" w:sz="4" w:space="0" w:color="auto"/>
              <w:left w:val="single" w:sz="4" w:space="0" w:color="auto"/>
              <w:bottom w:val="single" w:sz="4" w:space="0" w:color="auto"/>
              <w:right w:val="single" w:sz="4" w:space="0" w:color="auto"/>
            </w:tcBorders>
            <w:vAlign w:val="bottom"/>
          </w:tcPr>
          <w:p w14:paraId="383E71C3" w14:textId="77777777" w:rsidR="0079078C" w:rsidRPr="002D6C09" w:rsidRDefault="0079078C" w:rsidP="009E0D35">
            <w:pPr>
              <w:pStyle w:val="Tytu"/>
              <w:rPr>
                <w:rFonts w:cstheme="minorHAnsi"/>
              </w:rPr>
            </w:pPr>
            <w:r w:rsidRPr="002D6C09">
              <w:rPr>
                <w:rFonts w:cstheme="minorHAnsi"/>
              </w:rPr>
              <w:t>217</w:t>
            </w:r>
          </w:p>
        </w:tc>
        <w:tc>
          <w:tcPr>
            <w:tcW w:w="987" w:type="dxa"/>
            <w:tcBorders>
              <w:top w:val="single" w:sz="4" w:space="0" w:color="auto"/>
              <w:left w:val="single" w:sz="4" w:space="0" w:color="auto"/>
              <w:bottom w:val="single" w:sz="4" w:space="0" w:color="auto"/>
              <w:right w:val="single" w:sz="4" w:space="0" w:color="auto"/>
            </w:tcBorders>
            <w:vAlign w:val="bottom"/>
          </w:tcPr>
          <w:p w14:paraId="4E9F08FA" w14:textId="77777777" w:rsidR="0079078C" w:rsidRPr="002D6C09" w:rsidRDefault="0079078C" w:rsidP="009E0D35">
            <w:pPr>
              <w:pStyle w:val="Tytu"/>
              <w:rPr>
                <w:rFonts w:cstheme="minorHAnsi"/>
              </w:rPr>
            </w:pPr>
            <w:r w:rsidRPr="002D6C09">
              <w:rPr>
                <w:rFonts w:cstheme="minorHAnsi"/>
              </w:rPr>
              <w:t>221</w:t>
            </w:r>
          </w:p>
        </w:tc>
        <w:tc>
          <w:tcPr>
            <w:tcW w:w="1342" w:type="dxa"/>
            <w:tcBorders>
              <w:top w:val="single" w:sz="4" w:space="0" w:color="auto"/>
              <w:left w:val="single" w:sz="4" w:space="0" w:color="auto"/>
              <w:bottom w:val="single" w:sz="4" w:space="0" w:color="auto"/>
              <w:right w:val="single" w:sz="4" w:space="0" w:color="auto"/>
            </w:tcBorders>
            <w:vAlign w:val="bottom"/>
          </w:tcPr>
          <w:p w14:paraId="46282F12" w14:textId="77777777" w:rsidR="0079078C" w:rsidRPr="002D6C09" w:rsidRDefault="0079078C" w:rsidP="009E0D35">
            <w:pPr>
              <w:pStyle w:val="Tytu"/>
              <w:rPr>
                <w:rFonts w:cstheme="minorHAnsi"/>
              </w:rPr>
            </w:pPr>
            <w:r w:rsidRPr="002D6C09">
              <w:rPr>
                <w:rFonts w:cstheme="minorHAnsi"/>
              </w:rPr>
              <w:t>9,95</w:t>
            </w:r>
          </w:p>
        </w:tc>
      </w:tr>
      <w:tr w:rsidR="0079078C" w:rsidRPr="002D6C09" w14:paraId="2A967285" w14:textId="77777777" w:rsidTr="006B1A6D">
        <w:trPr>
          <w:trHeight w:val="95"/>
        </w:trPr>
        <w:tc>
          <w:tcPr>
            <w:tcW w:w="1800" w:type="dxa"/>
            <w:tcBorders>
              <w:top w:val="single" w:sz="4" w:space="0" w:color="auto"/>
              <w:left w:val="single" w:sz="4" w:space="0" w:color="auto"/>
              <w:bottom w:val="single" w:sz="4" w:space="0" w:color="auto"/>
              <w:right w:val="single" w:sz="4" w:space="0" w:color="auto"/>
            </w:tcBorders>
          </w:tcPr>
          <w:p w14:paraId="0D1FDC90" w14:textId="77777777" w:rsidR="0079078C" w:rsidRPr="002D6C09" w:rsidRDefault="0079078C" w:rsidP="009E0D35">
            <w:pPr>
              <w:pStyle w:val="Tytu"/>
              <w:jc w:val="left"/>
              <w:rPr>
                <w:rFonts w:cstheme="minorHAnsi"/>
              </w:rPr>
            </w:pPr>
            <w:r w:rsidRPr="002D6C09">
              <w:rPr>
                <w:rFonts w:cstheme="minorHAnsi"/>
              </w:rPr>
              <w:t>powiat mielecki</w:t>
            </w:r>
          </w:p>
        </w:tc>
        <w:tc>
          <w:tcPr>
            <w:tcW w:w="987" w:type="dxa"/>
            <w:tcBorders>
              <w:top w:val="single" w:sz="4" w:space="0" w:color="auto"/>
              <w:left w:val="single" w:sz="4" w:space="0" w:color="auto"/>
              <w:bottom w:val="single" w:sz="4" w:space="0" w:color="auto"/>
              <w:right w:val="single" w:sz="4" w:space="0" w:color="auto"/>
            </w:tcBorders>
            <w:vAlign w:val="bottom"/>
          </w:tcPr>
          <w:p w14:paraId="1A5D44F3" w14:textId="77777777" w:rsidR="0079078C" w:rsidRPr="002D6C09" w:rsidRDefault="0079078C" w:rsidP="009E0D35">
            <w:pPr>
              <w:pStyle w:val="Tytu"/>
              <w:rPr>
                <w:rFonts w:cstheme="minorHAnsi"/>
              </w:rPr>
            </w:pPr>
            <w:r w:rsidRPr="002D6C09">
              <w:rPr>
                <w:rFonts w:cstheme="minorHAnsi"/>
              </w:rPr>
              <w:t>264</w:t>
            </w:r>
          </w:p>
        </w:tc>
        <w:tc>
          <w:tcPr>
            <w:tcW w:w="986" w:type="dxa"/>
            <w:tcBorders>
              <w:top w:val="single" w:sz="4" w:space="0" w:color="auto"/>
              <w:left w:val="single" w:sz="4" w:space="0" w:color="auto"/>
              <w:bottom w:val="single" w:sz="4" w:space="0" w:color="auto"/>
              <w:right w:val="single" w:sz="4" w:space="0" w:color="auto"/>
            </w:tcBorders>
            <w:vAlign w:val="bottom"/>
          </w:tcPr>
          <w:p w14:paraId="072AE071" w14:textId="77777777" w:rsidR="0079078C" w:rsidRPr="002D6C09" w:rsidRDefault="0079078C" w:rsidP="009E0D35">
            <w:pPr>
              <w:pStyle w:val="Tytu"/>
              <w:rPr>
                <w:rFonts w:cstheme="minorHAnsi"/>
              </w:rPr>
            </w:pPr>
            <w:r w:rsidRPr="002D6C09">
              <w:rPr>
                <w:rFonts w:cstheme="minorHAnsi"/>
              </w:rPr>
              <w:t>252</w:t>
            </w:r>
          </w:p>
        </w:tc>
        <w:tc>
          <w:tcPr>
            <w:tcW w:w="986" w:type="dxa"/>
            <w:tcBorders>
              <w:top w:val="single" w:sz="4" w:space="0" w:color="auto"/>
              <w:left w:val="single" w:sz="4" w:space="0" w:color="auto"/>
              <w:bottom w:val="single" w:sz="4" w:space="0" w:color="auto"/>
              <w:right w:val="single" w:sz="4" w:space="0" w:color="auto"/>
            </w:tcBorders>
            <w:vAlign w:val="bottom"/>
          </w:tcPr>
          <w:p w14:paraId="12F11171" w14:textId="77777777" w:rsidR="0079078C" w:rsidRPr="002D6C09" w:rsidRDefault="0079078C" w:rsidP="009E0D35">
            <w:pPr>
              <w:pStyle w:val="Tytu"/>
              <w:rPr>
                <w:rFonts w:cstheme="minorHAnsi"/>
              </w:rPr>
            </w:pPr>
            <w:r w:rsidRPr="002D6C09">
              <w:rPr>
                <w:rFonts w:cstheme="minorHAnsi"/>
              </w:rPr>
              <w:t>268</w:t>
            </w:r>
          </w:p>
        </w:tc>
        <w:tc>
          <w:tcPr>
            <w:tcW w:w="986" w:type="dxa"/>
            <w:tcBorders>
              <w:top w:val="single" w:sz="4" w:space="0" w:color="auto"/>
              <w:left w:val="single" w:sz="4" w:space="0" w:color="auto"/>
              <w:bottom w:val="single" w:sz="4" w:space="0" w:color="auto"/>
              <w:right w:val="single" w:sz="4" w:space="0" w:color="auto"/>
            </w:tcBorders>
            <w:vAlign w:val="bottom"/>
          </w:tcPr>
          <w:p w14:paraId="4536CCFB" w14:textId="77777777" w:rsidR="0079078C" w:rsidRPr="002D6C09" w:rsidRDefault="0079078C" w:rsidP="009E0D35">
            <w:pPr>
              <w:pStyle w:val="Tytu"/>
              <w:rPr>
                <w:rFonts w:cstheme="minorHAnsi"/>
              </w:rPr>
            </w:pPr>
            <w:r w:rsidRPr="002D6C09">
              <w:rPr>
                <w:rFonts w:cstheme="minorHAnsi"/>
              </w:rPr>
              <w:t>278</w:t>
            </w:r>
          </w:p>
        </w:tc>
        <w:tc>
          <w:tcPr>
            <w:tcW w:w="986" w:type="dxa"/>
            <w:tcBorders>
              <w:top w:val="single" w:sz="4" w:space="0" w:color="auto"/>
              <w:left w:val="single" w:sz="4" w:space="0" w:color="auto"/>
              <w:bottom w:val="single" w:sz="4" w:space="0" w:color="auto"/>
              <w:right w:val="single" w:sz="4" w:space="0" w:color="auto"/>
            </w:tcBorders>
            <w:vAlign w:val="bottom"/>
          </w:tcPr>
          <w:p w14:paraId="6262841C" w14:textId="77777777" w:rsidR="0079078C" w:rsidRPr="002D6C09" w:rsidRDefault="0079078C" w:rsidP="009E0D35">
            <w:pPr>
              <w:pStyle w:val="Tytu"/>
              <w:rPr>
                <w:rFonts w:cstheme="minorHAnsi"/>
              </w:rPr>
            </w:pPr>
            <w:r w:rsidRPr="002D6C09">
              <w:rPr>
                <w:rFonts w:cstheme="minorHAnsi"/>
              </w:rPr>
              <w:t>283</w:t>
            </w:r>
          </w:p>
        </w:tc>
        <w:tc>
          <w:tcPr>
            <w:tcW w:w="987" w:type="dxa"/>
            <w:tcBorders>
              <w:top w:val="single" w:sz="4" w:space="0" w:color="auto"/>
              <w:left w:val="single" w:sz="4" w:space="0" w:color="auto"/>
              <w:bottom w:val="single" w:sz="4" w:space="0" w:color="auto"/>
              <w:right w:val="single" w:sz="4" w:space="0" w:color="auto"/>
            </w:tcBorders>
            <w:vAlign w:val="bottom"/>
          </w:tcPr>
          <w:p w14:paraId="78731896" w14:textId="77777777" w:rsidR="0079078C" w:rsidRPr="002D6C09" w:rsidRDefault="0079078C" w:rsidP="009E0D35">
            <w:pPr>
              <w:pStyle w:val="Tytu"/>
              <w:rPr>
                <w:rFonts w:cstheme="minorHAnsi"/>
              </w:rPr>
            </w:pPr>
            <w:r w:rsidRPr="002D6C09">
              <w:rPr>
                <w:rFonts w:cstheme="minorHAnsi"/>
              </w:rPr>
              <w:t>284</w:t>
            </w:r>
          </w:p>
        </w:tc>
        <w:tc>
          <w:tcPr>
            <w:tcW w:w="1342" w:type="dxa"/>
            <w:tcBorders>
              <w:top w:val="single" w:sz="4" w:space="0" w:color="auto"/>
              <w:left w:val="single" w:sz="4" w:space="0" w:color="auto"/>
              <w:bottom w:val="single" w:sz="4" w:space="0" w:color="auto"/>
              <w:right w:val="single" w:sz="4" w:space="0" w:color="auto"/>
            </w:tcBorders>
            <w:vAlign w:val="bottom"/>
          </w:tcPr>
          <w:p w14:paraId="72831A57" w14:textId="77777777" w:rsidR="0079078C" w:rsidRPr="002D6C09" w:rsidRDefault="0079078C" w:rsidP="009E0D35">
            <w:pPr>
              <w:pStyle w:val="Tytu"/>
              <w:rPr>
                <w:rFonts w:cstheme="minorHAnsi"/>
              </w:rPr>
            </w:pPr>
            <w:r w:rsidRPr="002D6C09">
              <w:rPr>
                <w:rFonts w:cstheme="minorHAnsi"/>
              </w:rPr>
              <w:t>7,58</w:t>
            </w:r>
          </w:p>
        </w:tc>
      </w:tr>
      <w:tr w:rsidR="0079078C" w:rsidRPr="002D6C09" w14:paraId="2DB35F88" w14:textId="77777777" w:rsidTr="006B1A6D">
        <w:tc>
          <w:tcPr>
            <w:tcW w:w="1800" w:type="dxa"/>
            <w:tcBorders>
              <w:top w:val="single" w:sz="4" w:space="0" w:color="auto"/>
              <w:left w:val="single" w:sz="4" w:space="0" w:color="auto"/>
              <w:bottom w:val="single" w:sz="4" w:space="0" w:color="auto"/>
              <w:right w:val="single" w:sz="4" w:space="0" w:color="auto"/>
            </w:tcBorders>
          </w:tcPr>
          <w:p w14:paraId="68B415FB" w14:textId="77777777" w:rsidR="0079078C" w:rsidRPr="002D6C09" w:rsidRDefault="0079078C" w:rsidP="009E0D35">
            <w:pPr>
              <w:pStyle w:val="Tytu"/>
              <w:jc w:val="left"/>
              <w:rPr>
                <w:rFonts w:cstheme="minorHAnsi"/>
              </w:rPr>
            </w:pPr>
            <w:r w:rsidRPr="002D6C09">
              <w:rPr>
                <w:rFonts w:cstheme="minorHAnsi"/>
              </w:rPr>
              <w:t>miasto Mielec</w:t>
            </w:r>
          </w:p>
        </w:tc>
        <w:tc>
          <w:tcPr>
            <w:tcW w:w="987" w:type="dxa"/>
            <w:tcBorders>
              <w:top w:val="single" w:sz="4" w:space="0" w:color="auto"/>
              <w:left w:val="single" w:sz="4" w:space="0" w:color="auto"/>
              <w:bottom w:val="single" w:sz="4" w:space="0" w:color="auto"/>
              <w:right w:val="single" w:sz="4" w:space="0" w:color="auto"/>
            </w:tcBorders>
            <w:vAlign w:val="bottom"/>
          </w:tcPr>
          <w:p w14:paraId="5FBC2AD4" w14:textId="77777777" w:rsidR="0079078C" w:rsidRPr="002D6C09" w:rsidRDefault="0079078C" w:rsidP="009E0D35">
            <w:pPr>
              <w:pStyle w:val="Tytu"/>
              <w:rPr>
                <w:rFonts w:cstheme="minorHAnsi"/>
              </w:rPr>
            </w:pPr>
            <w:r w:rsidRPr="002D6C09">
              <w:rPr>
                <w:rFonts w:cstheme="minorHAnsi"/>
              </w:rPr>
              <w:t>460</w:t>
            </w:r>
          </w:p>
        </w:tc>
        <w:tc>
          <w:tcPr>
            <w:tcW w:w="986" w:type="dxa"/>
            <w:tcBorders>
              <w:top w:val="single" w:sz="4" w:space="0" w:color="auto"/>
              <w:left w:val="single" w:sz="4" w:space="0" w:color="auto"/>
              <w:bottom w:val="single" w:sz="4" w:space="0" w:color="auto"/>
              <w:right w:val="single" w:sz="4" w:space="0" w:color="auto"/>
            </w:tcBorders>
            <w:vAlign w:val="bottom"/>
          </w:tcPr>
          <w:p w14:paraId="50C3EF64" w14:textId="77777777" w:rsidR="0079078C" w:rsidRPr="002D6C09" w:rsidRDefault="0079078C" w:rsidP="009E0D35">
            <w:pPr>
              <w:pStyle w:val="Tytu"/>
              <w:rPr>
                <w:rFonts w:cstheme="minorHAnsi"/>
              </w:rPr>
            </w:pPr>
            <w:r w:rsidRPr="002D6C09">
              <w:rPr>
                <w:rFonts w:cstheme="minorHAnsi"/>
              </w:rPr>
              <w:t>434</w:t>
            </w:r>
          </w:p>
        </w:tc>
        <w:tc>
          <w:tcPr>
            <w:tcW w:w="986" w:type="dxa"/>
            <w:tcBorders>
              <w:top w:val="single" w:sz="4" w:space="0" w:color="auto"/>
              <w:left w:val="single" w:sz="4" w:space="0" w:color="auto"/>
              <w:bottom w:val="single" w:sz="4" w:space="0" w:color="auto"/>
              <w:right w:val="single" w:sz="4" w:space="0" w:color="auto"/>
            </w:tcBorders>
            <w:vAlign w:val="bottom"/>
          </w:tcPr>
          <w:p w14:paraId="07C3AA25" w14:textId="77777777" w:rsidR="0079078C" w:rsidRPr="002D6C09" w:rsidRDefault="0079078C" w:rsidP="009E0D35">
            <w:pPr>
              <w:pStyle w:val="Tytu"/>
              <w:rPr>
                <w:rFonts w:cstheme="minorHAnsi"/>
              </w:rPr>
            </w:pPr>
            <w:r w:rsidRPr="002D6C09">
              <w:rPr>
                <w:rFonts w:cstheme="minorHAnsi"/>
              </w:rPr>
              <w:t>468</w:t>
            </w:r>
          </w:p>
        </w:tc>
        <w:tc>
          <w:tcPr>
            <w:tcW w:w="986" w:type="dxa"/>
            <w:tcBorders>
              <w:top w:val="single" w:sz="4" w:space="0" w:color="auto"/>
              <w:left w:val="single" w:sz="4" w:space="0" w:color="auto"/>
              <w:bottom w:val="single" w:sz="4" w:space="0" w:color="auto"/>
              <w:right w:val="single" w:sz="4" w:space="0" w:color="auto"/>
            </w:tcBorders>
            <w:vAlign w:val="bottom"/>
          </w:tcPr>
          <w:p w14:paraId="7863069C" w14:textId="77777777" w:rsidR="0079078C" w:rsidRPr="002D6C09" w:rsidRDefault="0079078C" w:rsidP="009E0D35">
            <w:pPr>
              <w:pStyle w:val="Tytu"/>
              <w:rPr>
                <w:rFonts w:cstheme="minorHAnsi"/>
              </w:rPr>
            </w:pPr>
            <w:r w:rsidRPr="002D6C09">
              <w:rPr>
                <w:rFonts w:cstheme="minorHAnsi"/>
              </w:rPr>
              <w:t>483</w:t>
            </w:r>
          </w:p>
        </w:tc>
        <w:tc>
          <w:tcPr>
            <w:tcW w:w="986" w:type="dxa"/>
            <w:tcBorders>
              <w:top w:val="single" w:sz="4" w:space="0" w:color="auto"/>
              <w:left w:val="single" w:sz="4" w:space="0" w:color="auto"/>
              <w:bottom w:val="single" w:sz="4" w:space="0" w:color="auto"/>
              <w:right w:val="single" w:sz="4" w:space="0" w:color="auto"/>
            </w:tcBorders>
            <w:vAlign w:val="bottom"/>
          </w:tcPr>
          <w:p w14:paraId="0A017F38" w14:textId="77777777" w:rsidR="0079078C" w:rsidRPr="002D6C09" w:rsidRDefault="0079078C" w:rsidP="009E0D35">
            <w:pPr>
              <w:pStyle w:val="Tytu"/>
              <w:rPr>
                <w:rFonts w:cstheme="minorHAnsi"/>
              </w:rPr>
            </w:pPr>
            <w:r w:rsidRPr="002D6C09">
              <w:rPr>
                <w:rFonts w:cstheme="minorHAnsi"/>
              </w:rPr>
              <w:t>496</w:t>
            </w:r>
          </w:p>
        </w:tc>
        <w:tc>
          <w:tcPr>
            <w:tcW w:w="987" w:type="dxa"/>
            <w:tcBorders>
              <w:top w:val="single" w:sz="4" w:space="0" w:color="auto"/>
              <w:left w:val="single" w:sz="4" w:space="0" w:color="auto"/>
              <w:bottom w:val="single" w:sz="4" w:space="0" w:color="auto"/>
              <w:right w:val="single" w:sz="4" w:space="0" w:color="auto"/>
            </w:tcBorders>
            <w:vAlign w:val="bottom"/>
          </w:tcPr>
          <w:p w14:paraId="767A3439" w14:textId="77777777" w:rsidR="0079078C" w:rsidRPr="002D6C09" w:rsidRDefault="0079078C" w:rsidP="009E0D35">
            <w:pPr>
              <w:pStyle w:val="Tytu"/>
              <w:rPr>
                <w:rFonts w:cstheme="minorHAnsi"/>
              </w:rPr>
            </w:pPr>
            <w:r w:rsidRPr="002D6C09">
              <w:rPr>
                <w:rFonts w:cstheme="minorHAnsi"/>
              </w:rPr>
              <w:t>503</w:t>
            </w:r>
          </w:p>
        </w:tc>
        <w:tc>
          <w:tcPr>
            <w:tcW w:w="1342" w:type="dxa"/>
            <w:tcBorders>
              <w:top w:val="single" w:sz="4" w:space="0" w:color="auto"/>
              <w:left w:val="single" w:sz="4" w:space="0" w:color="auto"/>
              <w:bottom w:val="single" w:sz="4" w:space="0" w:color="auto"/>
              <w:right w:val="single" w:sz="4" w:space="0" w:color="auto"/>
            </w:tcBorders>
            <w:vAlign w:val="bottom"/>
          </w:tcPr>
          <w:p w14:paraId="49326757" w14:textId="77777777" w:rsidR="0079078C" w:rsidRPr="002D6C09" w:rsidRDefault="0079078C" w:rsidP="009E0D35">
            <w:pPr>
              <w:pStyle w:val="Tytu"/>
              <w:rPr>
                <w:rFonts w:cstheme="minorHAnsi"/>
              </w:rPr>
            </w:pPr>
            <w:r w:rsidRPr="002D6C09">
              <w:rPr>
                <w:rFonts w:cstheme="minorHAnsi"/>
              </w:rPr>
              <w:t>9,35</w:t>
            </w:r>
          </w:p>
        </w:tc>
      </w:tr>
      <w:tr w:rsidR="0079078C" w:rsidRPr="002D6C09" w14:paraId="7B676EBB" w14:textId="77777777" w:rsidTr="006B1A6D">
        <w:tc>
          <w:tcPr>
            <w:tcW w:w="1800" w:type="dxa"/>
            <w:tcBorders>
              <w:top w:val="single" w:sz="4" w:space="0" w:color="auto"/>
              <w:left w:val="single" w:sz="4" w:space="0" w:color="auto"/>
              <w:bottom w:val="single" w:sz="4" w:space="0" w:color="auto"/>
              <w:right w:val="single" w:sz="4" w:space="0" w:color="auto"/>
            </w:tcBorders>
          </w:tcPr>
          <w:p w14:paraId="55649F99" w14:textId="77777777" w:rsidR="0079078C" w:rsidRPr="002D6C09" w:rsidRDefault="0079078C" w:rsidP="009E0D35">
            <w:pPr>
              <w:pStyle w:val="Tytu"/>
              <w:jc w:val="left"/>
              <w:rPr>
                <w:rFonts w:cstheme="minorHAnsi"/>
              </w:rPr>
            </w:pPr>
            <w:r w:rsidRPr="002D6C09">
              <w:rPr>
                <w:rFonts w:cstheme="minorHAnsi"/>
              </w:rPr>
              <w:t>Borowa</w:t>
            </w:r>
          </w:p>
        </w:tc>
        <w:tc>
          <w:tcPr>
            <w:tcW w:w="987" w:type="dxa"/>
            <w:tcBorders>
              <w:top w:val="single" w:sz="4" w:space="0" w:color="auto"/>
              <w:left w:val="single" w:sz="4" w:space="0" w:color="auto"/>
              <w:bottom w:val="single" w:sz="4" w:space="0" w:color="auto"/>
              <w:right w:val="single" w:sz="4" w:space="0" w:color="auto"/>
            </w:tcBorders>
            <w:vAlign w:val="bottom"/>
          </w:tcPr>
          <w:p w14:paraId="104B9D75" w14:textId="77777777" w:rsidR="0079078C" w:rsidRPr="002D6C09" w:rsidRDefault="0079078C" w:rsidP="009E0D35">
            <w:pPr>
              <w:pStyle w:val="Tytu"/>
              <w:rPr>
                <w:rFonts w:cstheme="minorHAnsi"/>
              </w:rPr>
            </w:pPr>
            <w:r w:rsidRPr="002D6C09">
              <w:rPr>
                <w:rFonts w:cstheme="minorHAnsi"/>
              </w:rPr>
              <w:t>106</w:t>
            </w:r>
          </w:p>
        </w:tc>
        <w:tc>
          <w:tcPr>
            <w:tcW w:w="986" w:type="dxa"/>
            <w:tcBorders>
              <w:top w:val="single" w:sz="4" w:space="0" w:color="auto"/>
              <w:left w:val="single" w:sz="4" w:space="0" w:color="auto"/>
              <w:bottom w:val="single" w:sz="4" w:space="0" w:color="auto"/>
              <w:right w:val="single" w:sz="4" w:space="0" w:color="auto"/>
            </w:tcBorders>
            <w:vAlign w:val="bottom"/>
          </w:tcPr>
          <w:p w14:paraId="3FE4420F" w14:textId="77777777" w:rsidR="0079078C" w:rsidRPr="002D6C09" w:rsidRDefault="0079078C" w:rsidP="009E0D35">
            <w:pPr>
              <w:pStyle w:val="Tytu"/>
              <w:rPr>
                <w:rFonts w:cstheme="minorHAnsi"/>
              </w:rPr>
            </w:pPr>
            <w:r w:rsidRPr="002D6C09">
              <w:rPr>
                <w:rFonts w:cstheme="minorHAnsi"/>
              </w:rPr>
              <w:t>104</w:t>
            </w:r>
          </w:p>
        </w:tc>
        <w:tc>
          <w:tcPr>
            <w:tcW w:w="986" w:type="dxa"/>
            <w:tcBorders>
              <w:top w:val="single" w:sz="4" w:space="0" w:color="auto"/>
              <w:left w:val="single" w:sz="4" w:space="0" w:color="auto"/>
              <w:bottom w:val="single" w:sz="4" w:space="0" w:color="auto"/>
              <w:right w:val="single" w:sz="4" w:space="0" w:color="auto"/>
            </w:tcBorders>
            <w:vAlign w:val="bottom"/>
          </w:tcPr>
          <w:p w14:paraId="32C707E6" w14:textId="77777777" w:rsidR="0079078C" w:rsidRPr="002D6C09" w:rsidRDefault="0079078C" w:rsidP="009E0D35">
            <w:pPr>
              <w:pStyle w:val="Tytu"/>
              <w:rPr>
                <w:rFonts w:cstheme="minorHAnsi"/>
              </w:rPr>
            </w:pPr>
            <w:r w:rsidRPr="002D6C09">
              <w:rPr>
                <w:rFonts w:cstheme="minorHAnsi"/>
              </w:rPr>
              <w:t>115</w:t>
            </w:r>
          </w:p>
        </w:tc>
        <w:tc>
          <w:tcPr>
            <w:tcW w:w="986" w:type="dxa"/>
            <w:tcBorders>
              <w:top w:val="single" w:sz="4" w:space="0" w:color="auto"/>
              <w:left w:val="single" w:sz="4" w:space="0" w:color="auto"/>
              <w:bottom w:val="single" w:sz="4" w:space="0" w:color="auto"/>
              <w:right w:val="single" w:sz="4" w:space="0" w:color="auto"/>
            </w:tcBorders>
            <w:vAlign w:val="bottom"/>
          </w:tcPr>
          <w:p w14:paraId="1886E337" w14:textId="77777777" w:rsidR="0079078C" w:rsidRPr="002D6C09" w:rsidRDefault="0079078C" w:rsidP="009E0D35">
            <w:pPr>
              <w:pStyle w:val="Tytu"/>
              <w:rPr>
                <w:rFonts w:cstheme="minorHAnsi"/>
              </w:rPr>
            </w:pPr>
            <w:r w:rsidRPr="002D6C09">
              <w:rPr>
                <w:rFonts w:cstheme="minorHAnsi"/>
              </w:rPr>
              <w:t>152</w:t>
            </w:r>
          </w:p>
        </w:tc>
        <w:tc>
          <w:tcPr>
            <w:tcW w:w="986" w:type="dxa"/>
            <w:tcBorders>
              <w:top w:val="single" w:sz="4" w:space="0" w:color="auto"/>
              <w:left w:val="single" w:sz="4" w:space="0" w:color="auto"/>
              <w:bottom w:val="single" w:sz="4" w:space="0" w:color="auto"/>
              <w:right w:val="single" w:sz="4" w:space="0" w:color="auto"/>
            </w:tcBorders>
            <w:vAlign w:val="bottom"/>
          </w:tcPr>
          <w:p w14:paraId="09C77499" w14:textId="77777777" w:rsidR="0079078C" w:rsidRPr="002D6C09" w:rsidRDefault="0079078C" w:rsidP="009E0D35">
            <w:pPr>
              <w:pStyle w:val="Tytu"/>
              <w:rPr>
                <w:rFonts w:cstheme="minorHAnsi"/>
              </w:rPr>
            </w:pPr>
            <w:r w:rsidRPr="002D6C09">
              <w:rPr>
                <w:rFonts w:cstheme="minorHAnsi"/>
              </w:rPr>
              <w:t>134</w:t>
            </w:r>
          </w:p>
        </w:tc>
        <w:tc>
          <w:tcPr>
            <w:tcW w:w="987" w:type="dxa"/>
            <w:tcBorders>
              <w:top w:val="single" w:sz="4" w:space="0" w:color="auto"/>
              <w:left w:val="single" w:sz="4" w:space="0" w:color="auto"/>
              <w:bottom w:val="single" w:sz="4" w:space="0" w:color="auto"/>
              <w:right w:val="single" w:sz="4" w:space="0" w:color="auto"/>
            </w:tcBorders>
            <w:vAlign w:val="bottom"/>
          </w:tcPr>
          <w:p w14:paraId="43D0CD3A" w14:textId="77777777" w:rsidR="0079078C" w:rsidRPr="002D6C09" w:rsidRDefault="0079078C" w:rsidP="009E0D35">
            <w:pPr>
              <w:pStyle w:val="Tytu"/>
              <w:rPr>
                <w:rFonts w:cstheme="minorHAnsi"/>
              </w:rPr>
            </w:pPr>
            <w:r w:rsidRPr="002D6C09">
              <w:rPr>
                <w:rFonts w:cstheme="minorHAnsi"/>
              </w:rPr>
              <w:t>114</w:t>
            </w:r>
          </w:p>
        </w:tc>
        <w:tc>
          <w:tcPr>
            <w:tcW w:w="1342" w:type="dxa"/>
            <w:tcBorders>
              <w:top w:val="single" w:sz="4" w:space="0" w:color="auto"/>
              <w:left w:val="single" w:sz="4" w:space="0" w:color="auto"/>
              <w:bottom w:val="single" w:sz="4" w:space="0" w:color="auto"/>
              <w:right w:val="single" w:sz="4" w:space="0" w:color="auto"/>
            </w:tcBorders>
            <w:vAlign w:val="bottom"/>
          </w:tcPr>
          <w:p w14:paraId="3C5DF406" w14:textId="77777777" w:rsidR="0079078C" w:rsidRPr="002D6C09" w:rsidRDefault="0079078C" w:rsidP="009E0D35">
            <w:pPr>
              <w:pStyle w:val="Tytu"/>
              <w:rPr>
                <w:rFonts w:cstheme="minorHAnsi"/>
              </w:rPr>
            </w:pPr>
            <w:r w:rsidRPr="002D6C09">
              <w:rPr>
                <w:rFonts w:cstheme="minorHAnsi"/>
              </w:rPr>
              <w:t>7,55</w:t>
            </w:r>
          </w:p>
        </w:tc>
      </w:tr>
      <w:tr w:rsidR="0079078C" w:rsidRPr="002D6C09" w14:paraId="12CB0807" w14:textId="77777777" w:rsidTr="006B1A6D">
        <w:tc>
          <w:tcPr>
            <w:tcW w:w="1800" w:type="dxa"/>
            <w:tcBorders>
              <w:top w:val="single" w:sz="4" w:space="0" w:color="auto"/>
              <w:left w:val="single" w:sz="4" w:space="0" w:color="auto"/>
              <w:bottom w:val="single" w:sz="4" w:space="0" w:color="auto"/>
              <w:right w:val="single" w:sz="4" w:space="0" w:color="auto"/>
            </w:tcBorders>
          </w:tcPr>
          <w:p w14:paraId="4A0FF2FF" w14:textId="77777777" w:rsidR="0079078C" w:rsidRPr="002D6C09" w:rsidRDefault="0079078C" w:rsidP="009E0D35">
            <w:pPr>
              <w:pStyle w:val="Tytu"/>
              <w:jc w:val="left"/>
              <w:rPr>
                <w:rFonts w:cstheme="minorHAnsi"/>
              </w:rPr>
            </w:pPr>
            <w:r w:rsidRPr="002D6C09">
              <w:rPr>
                <w:rFonts w:cstheme="minorHAnsi"/>
              </w:rPr>
              <w:t>Czermin</w:t>
            </w:r>
          </w:p>
        </w:tc>
        <w:tc>
          <w:tcPr>
            <w:tcW w:w="987" w:type="dxa"/>
            <w:tcBorders>
              <w:top w:val="single" w:sz="4" w:space="0" w:color="auto"/>
              <w:left w:val="single" w:sz="4" w:space="0" w:color="auto"/>
              <w:bottom w:val="single" w:sz="4" w:space="0" w:color="auto"/>
              <w:right w:val="single" w:sz="4" w:space="0" w:color="auto"/>
            </w:tcBorders>
            <w:vAlign w:val="bottom"/>
          </w:tcPr>
          <w:p w14:paraId="60E9EC3D" w14:textId="77777777" w:rsidR="0079078C" w:rsidRPr="002D6C09" w:rsidRDefault="0079078C" w:rsidP="009E0D35">
            <w:pPr>
              <w:pStyle w:val="Tytu"/>
              <w:rPr>
                <w:rFonts w:cstheme="minorHAnsi"/>
              </w:rPr>
            </w:pPr>
            <w:r w:rsidRPr="002D6C09">
              <w:rPr>
                <w:rFonts w:cstheme="minorHAnsi"/>
              </w:rPr>
              <w:t>71</w:t>
            </w:r>
          </w:p>
        </w:tc>
        <w:tc>
          <w:tcPr>
            <w:tcW w:w="986" w:type="dxa"/>
            <w:tcBorders>
              <w:top w:val="single" w:sz="4" w:space="0" w:color="auto"/>
              <w:left w:val="single" w:sz="4" w:space="0" w:color="auto"/>
              <w:bottom w:val="single" w:sz="4" w:space="0" w:color="auto"/>
              <w:right w:val="single" w:sz="4" w:space="0" w:color="auto"/>
            </w:tcBorders>
            <w:vAlign w:val="bottom"/>
          </w:tcPr>
          <w:p w14:paraId="0918C491" w14:textId="77777777" w:rsidR="0079078C" w:rsidRPr="002D6C09" w:rsidRDefault="0079078C" w:rsidP="009E0D35">
            <w:pPr>
              <w:pStyle w:val="Tytu"/>
              <w:rPr>
                <w:rFonts w:cstheme="minorHAnsi"/>
              </w:rPr>
            </w:pPr>
            <w:r w:rsidRPr="002D6C09">
              <w:rPr>
                <w:rFonts w:cstheme="minorHAnsi"/>
              </w:rPr>
              <w:t>75</w:t>
            </w:r>
          </w:p>
        </w:tc>
        <w:tc>
          <w:tcPr>
            <w:tcW w:w="986" w:type="dxa"/>
            <w:tcBorders>
              <w:top w:val="single" w:sz="4" w:space="0" w:color="auto"/>
              <w:left w:val="single" w:sz="4" w:space="0" w:color="auto"/>
              <w:bottom w:val="single" w:sz="4" w:space="0" w:color="auto"/>
              <w:right w:val="single" w:sz="4" w:space="0" w:color="auto"/>
            </w:tcBorders>
            <w:vAlign w:val="bottom"/>
          </w:tcPr>
          <w:p w14:paraId="1639B171" w14:textId="77777777" w:rsidR="0079078C" w:rsidRPr="002D6C09" w:rsidRDefault="0079078C" w:rsidP="009E0D35">
            <w:pPr>
              <w:pStyle w:val="Tytu"/>
              <w:rPr>
                <w:rFonts w:cstheme="minorHAnsi"/>
              </w:rPr>
            </w:pPr>
            <w:r w:rsidRPr="002D6C09">
              <w:rPr>
                <w:rFonts w:cstheme="minorHAnsi"/>
              </w:rPr>
              <w:t>76</w:t>
            </w:r>
          </w:p>
        </w:tc>
        <w:tc>
          <w:tcPr>
            <w:tcW w:w="986" w:type="dxa"/>
            <w:tcBorders>
              <w:top w:val="single" w:sz="4" w:space="0" w:color="auto"/>
              <w:left w:val="single" w:sz="4" w:space="0" w:color="auto"/>
              <w:bottom w:val="single" w:sz="4" w:space="0" w:color="auto"/>
              <w:right w:val="single" w:sz="4" w:space="0" w:color="auto"/>
            </w:tcBorders>
            <w:vAlign w:val="bottom"/>
          </w:tcPr>
          <w:p w14:paraId="3E58E975" w14:textId="77777777" w:rsidR="0079078C" w:rsidRPr="002D6C09" w:rsidRDefault="0079078C" w:rsidP="009E0D35">
            <w:pPr>
              <w:pStyle w:val="Tytu"/>
              <w:rPr>
                <w:rFonts w:cstheme="minorHAnsi"/>
              </w:rPr>
            </w:pPr>
            <w:r w:rsidRPr="002D6C09">
              <w:rPr>
                <w:rFonts w:cstheme="minorHAnsi"/>
              </w:rPr>
              <w:t>76</w:t>
            </w:r>
          </w:p>
        </w:tc>
        <w:tc>
          <w:tcPr>
            <w:tcW w:w="986" w:type="dxa"/>
            <w:tcBorders>
              <w:top w:val="single" w:sz="4" w:space="0" w:color="auto"/>
              <w:left w:val="single" w:sz="4" w:space="0" w:color="auto"/>
              <w:bottom w:val="single" w:sz="4" w:space="0" w:color="auto"/>
              <w:right w:val="single" w:sz="4" w:space="0" w:color="auto"/>
            </w:tcBorders>
            <w:vAlign w:val="bottom"/>
          </w:tcPr>
          <w:p w14:paraId="74010A30" w14:textId="77777777" w:rsidR="0079078C" w:rsidRPr="002D6C09" w:rsidRDefault="0079078C" w:rsidP="009E0D35">
            <w:pPr>
              <w:pStyle w:val="Tytu"/>
              <w:rPr>
                <w:rFonts w:cstheme="minorHAnsi"/>
              </w:rPr>
            </w:pPr>
            <w:r w:rsidRPr="002D6C09">
              <w:rPr>
                <w:rFonts w:cstheme="minorHAnsi"/>
              </w:rPr>
              <w:t>79</w:t>
            </w:r>
          </w:p>
        </w:tc>
        <w:tc>
          <w:tcPr>
            <w:tcW w:w="987" w:type="dxa"/>
            <w:tcBorders>
              <w:top w:val="single" w:sz="4" w:space="0" w:color="auto"/>
              <w:left w:val="single" w:sz="4" w:space="0" w:color="auto"/>
              <w:bottom w:val="single" w:sz="4" w:space="0" w:color="auto"/>
              <w:right w:val="single" w:sz="4" w:space="0" w:color="auto"/>
            </w:tcBorders>
            <w:vAlign w:val="bottom"/>
          </w:tcPr>
          <w:p w14:paraId="66F0C7B9" w14:textId="77777777" w:rsidR="0079078C" w:rsidRPr="002D6C09" w:rsidRDefault="0079078C" w:rsidP="009E0D35">
            <w:pPr>
              <w:pStyle w:val="Tytu"/>
              <w:rPr>
                <w:rFonts w:cstheme="minorHAnsi"/>
              </w:rPr>
            </w:pPr>
            <w:r w:rsidRPr="002D6C09">
              <w:rPr>
                <w:rFonts w:cstheme="minorHAnsi"/>
              </w:rPr>
              <w:t>84</w:t>
            </w:r>
          </w:p>
        </w:tc>
        <w:tc>
          <w:tcPr>
            <w:tcW w:w="1342" w:type="dxa"/>
            <w:tcBorders>
              <w:top w:val="single" w:sz="4" w:space="0" w:color="auto"/>
              <w:left w:val="single" w:sz="4" w:space="0" w:color="auto"/>
              <w:bottom w:val="single" w:sz="4" w:space="0" w:color="auto"/>
              <w:right w:val="single" w:sz="4" w:space="0" w:color="auto"/>
            </w:tcBorders>
            <w:vAlign w:val="bottom"/>
          </w:tcPr>
          <w:p w14:paraId="3E2B00D0" w14:textId="77777777" w:rsidR="0079078C" w:rsidRPr="002D6C09" w:rsidRDefault="0079078C" w:rsidP="009E0D35">
            <w:pPr>
              <w:pStyle w:val="Tytu"/>
              <w:rPr>
                <w:rFonts w:cstheme="minorHAnsi"/>
              </w:rPr>
            </w:pPr>
            <w:r w:rsidRPr="002D6C09">
              <w:rPr>
                <w:rFonts w:cstheme="minorHAnsi"/>
              </w:rPr>
              <w:t>18,31</w:t>
            </w:r>
          </w:p>
        </w:tc>
      </w:tr>
      <w:tr w:rsidR="0079078C" w:rsidRPr="002D6C09" w14:paraId="052F149D" w14:textId="77777777" w:rsidTr="006B1A6D">
        <w:tc>
          <w:tcPr>
            <w:tcW w:w="1800" w:type="dxa"/>
            <w:tcBorders>
              <w:top w:val="single" w:sz="4" w:space="0" w:color="auto"/>
              <w:left w:val="single" w:sz="4" w:space="0" w:color="auto"/>
              <w:bottom w:val="single" w:sz="4" w:space="0" w:color="auto"/>
              <w:right w:val="single" w:sz="4" w:space="0" w:color="auto"/>
            </w:tcBorders>
          </w:tcPr>
          <w:p w14:paraId="11FFAD91" w14:textId="77777777" w:rsidR="0079078C" w:rsidRPr="002D6C09" w:rsidRDefault="0079078C" w:rsidP="009E0D35">
            <w:pPr>
              <w:pStyle w:val="Tytu"/>
              <w:jc w:val="left"/>
              <w:rPr>
                <w:rFonts w:cstheme="minorHAnsi"/>
              </w:rPr>
            </w:pPr>
            <w:r w:rsidRPr="002D6C09">
              <w:rPr>
                <w:rFonts w:cstheme="minorHAnsi"/>
              </w:rPr>
              <w:t>Gawłuszowice</w:t>
            </w:r>
          </w:p>
        </w:tc>
        <w:tc>
          <w:tcPr>
            <w:tcW w:w="987" w:type="dxa"/>
            <w:tcBorders>
              <w:top w:val="single" w:sz="4" w:space="0" w:color="auto"/>
              <w:left w:val="single" w:sz="4" w:space="0" w:color="auto"/>
              <w:bottom w:val="single" w:sz="4" w:space="0" w:color="auto"/>
              <w:right w:val="single" w:sz="4" w:space="0" w:color="auto"/>
            </w:tcBorders>
            <w:vAlign w:val="bottom"/>
          </w:tcPr>
          <w:p w14:paraId="18B24FEC" w14:textId="77777777" w:rsidR="0079078C" w:rsidRPr="002D6C09" w:rsidRDefault="0079078C" w:rsidP="009E0D35">
            <w:pPr>
              <w:pStyle w:val="Tytu"/>
              <w:rPr>
                <w:rFonts w:cstheme="minorHAnsi"/>
              </w:rPr>
            </w:pPr>
            <w:r w:rsidRPr="002D6C09">
              <w:rPr>
                <w:rFonts w:cstheme="minorHAnsi"/>
              </w:rPr>
              <w:t>66</w:t>
            </w:r>
          </w:p>
        </w:tc>
        <w:tc>
          <w:tcPr>
            <w:tcW w:w="986" w:type="dxa"/>
            <w:tcBorders>
              <w:top w:val="single" w:sz="4" w:space="0" w:color="auto"/>
              <w:left w:val="single" w:sz="4" w:space="0" w:color="auto"/>
              <w:bottom w:val="single" w:sz="4" w:space="0" w:color="auto"/>
              <w:right w:val="single" w:sz="4" w:space="0" w:color="auto"/>
            </w:tcBorders>
            <w:vAlign w:val="bottom"/>
          </w:tcPr>
          <w:p w14:paraId="0BB0C5B6" w14:textId="77777777" w:rsidR="0079078C" w:rsidRPr="002D6C09" w:rsidRDefault="0079078C" w:rsidP="009E0D35">
            <w:pPr>
              <w:pStyle w:val="Tytu"/>
              <w:rPr>
                <w:rFonts w:cstheme="minorHAnsi"/>
              </w:rPr>
            </w:pPr>
            <w:r w:rsidRPr="002D6C09">
              <w:rPr>
                <w:rFonts w:cstheme="minorHAnsi"/>
              </w:rPr>
              <w:t>63</w:t>
            </w:r>
          </w:p>
        </w:tc>
        <w:tc>
          <w:tcPr>
            <w:tcW w:w="986" w:type="dxa"/>
            <w:tcBorders>
              <w:top w:val="single" w:sz="4" w:space="0" w:color="auto"/>
              <w:left w:val="single" w:sz="4" w:space="0" w:color="auto"/>
              <w:bottom w:val="single" w:sz="4" w:space="0" w:color="auto"/>
              <w:right w:val="single" w:sz="4" w:space="0" w:color="auto"/>
            </w:tcBorders>
            <w:vAlign w:val="bottom"/>
          </w:tcPr>
          <w:p w14:paraId="179D9AB5" w14:textId="77777777" w:rsidR="0079078C" w:rsidRPr="002D6C09" w:rsidRDefault="0079078C" w:rsidP="009E0D35">
            <w:pPr>
              <w:pStyle w:val="Tytu"/>
              <w:rPr>
                <w:rFonts w:cstheme="minorHAnsi"/>
              </w:rPr>
            </w:pPr>
            <w:r w:rsidRPr="002D6C09">
              <w:rPr>
                <w:rFonts w:cstheme="minorHAnsi"/>
              </w:rPr>
              <w:t>70</w:t>
            </w:r>
          </w:p>
        </w:tc>
        <w:tc>
          <w:tcPr>
            <w:tcW w:w="986" w:type="dxa"/>
            <w:tcBorders>
              <w:top w:val="single" w:sz="4" w:space="0" w:color="auto"/>
              <w:left w:val="single" w:sz="4" w:space="0" w:color="auto"/>
              <w:bottom w:val="single" w:sz="4" w:space="0" w:color="auto"/>
              <w:right w:val="single" w:sz="4" w:space="0" w:color="auto"/>
            </w:tcBorders>
            <w:vAlign w:val="bottom"/>
          </w:tcPr>
          <w:p w14:paraId="1444BF17" w14:textId="77777777" w:rsidR="0079078C" w:rsidRPr="002D6C09" w:rsidRDefault="0079078C" w:rsidP="009E0D35">
            <w:pPr>
              <w:pStyle w:val="Tytu"/>
              <w:rPr>
                <w:rFonts w:cstheme="minorHAnsi"/>
              </w:rPr>
            </w:pPr>
            <w:r w:rsidRPr="002D6C09">
              <w:rPr>
                <w:rFonts w:cstheme="minorHAnsi"/>
              </w:rPr>
              <w:t>69</w:t>
            </w:r>
          </w:p>
        </w:tc>
        <w:tc>
          <w:tcPr>
            <w:tcW w:w="986" w:type="dxa"/>
            <w:tcBorders>
              <w:top w:val="single" w:sz="4" w:space="0" w:color="auto"/>
              <w:left w:val="single" w:sz="4" w:space="0" w:color="auto"/>
              <w:bottom w:val="single" w:sz="4" w:space="0" w:color="auto"/>
              <w:right w:val="single" w:sz="4" w:space="0" w:color="auto"/>
            </w:tcBorders>
            <w:vAlign w:val="bottom"/>
          </w:tcPr>
          <w:p w14:paraId="2C6384B6" w14:textId="77777777" w:rsidR="0079078C" w:rsidRPr="002D6C09" w:rsidRDefault="0079078C" w:rsidP="009E0D35">
            <w:pPr>
              <w:pStyle w:val="Tytu"/>
              <w:rPr>
                <w:rFonts w:cstheme="minorHAnsi"/>
              </w:rPr>
            </w:pPr>
            <w:r w:rsidRPr="002D6C09">
              <w:rPr>
                <w:rFonts w:cstheme="minorHAnsi"/>
              </w:rPr>
              <w:t>76</w:t>
            </w:r>
          </w:p>
        </w:tc>
        <w:tc>
          <w:tcPr>
            <w:tcW w:w="987" w:type="dxa"/>
            <w:tcBorders>
              <w:top w:val="single" w:sz="4" w:space="0" w:color="auto"/>
              <w:left w:val="single" w:sz="4" w:space="0" w:color="auto"/>
              <w:bottom w:val="single" w:sz="4" w:space="0" w:color="auto"/>
              <w:right w:val="single" w:sz="4" w:space="0" w:color="auto"/>
            </w:tcBorders>
            <w:vAlign w:val="bottom"/>
          </w:tcPr>
          <w:p w14:paraId="00E70C2B" w14:textId="77777777" w:rsidR="0079078C" w:rsidRPr="002D6C09" w:rsidRDefault="0079078C" w:rsidP="009E0D35">
            <w:pPr>
              <w:pStyle w:val="Tytu"/>
              <w:rPr>
                <w:rFonts w:cstheme="minorHAnsi"/>
              </w:rPr>
            </w:pPr>
            <w:r w:rsidRPr="002D6C09">
              <w:rPr>
                <w:rFonts w:cstheme="minorHAnsi"/>
              </w:rPr>
              <w:t>92</w:t>
            </w:r>
          </w:p>
        </w:tc>
        <w:tc>
          <w:tcPr>
            <w:tcW w:w="1342" w:type="dxa"/>
            <w:tcBorders>
              <w:top w:val="single" w:sz="4" w:space="0" w:color="auto"/>
              <w:left w:val="single" w:sz="4" w:space="0" w:color="auto"/>
              <w:bottom w:val="single" w:sz="4" w:space="0" w:color="auto"/>
              <w:right w:val="single" w:sz="4" w:space="0" w:color="auto"/>
            </w:tcBorders>
            <w:vAlign w:val="bottom"/>
          </w:tcPr>
          <w:p w14:paraId="3ACA7D20" w14:textId="77777777" w:rsidR="0079078C" w:rsidRPr="002D6C09" w:rsidRDefault="0079078C" w:rsidP="009E0D35">
            <w:pPr>
              <w:pStyle w:val="Tytu"/>
              <w:rPr>
                <w:rFonts w:cstheme="minorHAnsi"/>
              </w:rPr>
            </w:pPr>
            <w:r w:rsidRPr="002D6C09">
              <w:rPr>
                <w:rFonts w:cstheme="minorHAnsi"/>
              </w:rPr>
              <w:t>39,39</w:t>
            </w:r>
          </w:p>
        </w:tc>
      </w:tr>
      <w:tr w:rsidR="0079078C" w:rsidRPr="002D6C09" w14:paraId="29FBC2B5" w14:textId="77777777" w:rsidTr="006B1A6D">
        <w:tc>
          <w:tcPr>
            <w:tcW w:w="1800" w:type="dxa"/>
            <w:tcBorders>
              <w:top w:val="single" w:sz="4" w:space="0" w:color="auto"/>
              <w:left w:val="single" w:sz="4" w:space="0" w:color="auto"/>
              <w:bottom w:val="single" w:sz="4" w:space="0" w:color="auto"/>
              <w:right w:val="single" w:sz="4" w:space="0" w:color="auto"/>
            </w:tcBorders>
          </w:tcPr>
          <w:p w14:paraId="7A367DC2" w14:textId="77777777" w:rsidR="0079078C" w:rsidRPr="002D6C09" w:rsidRDefault="0079078C" w:rsidP="009E0D35">
            <w:pPr>
              <w:pStyle w:val="Tytu"/>
              <w:jc w:val="left"/>
              <w:rPr>
                <w:rFonts w:cstheme="minorHAnsi"/>
              </w:rPr>
            </w:pPr>
            <w:r w:rsidRPr="002D6C09">
              <w:rPr>
                <w:rFonts w:cstheme="minorHAnsi"/>
              </w:rPr>
              <w:t>Mielec</w:t>
            </w:r>
          </w:p>
        </w:tc>
        <w:tc>
          <w:tcPr>
            <w:tcW w:w="987" w:type="dxa"/>
            <w:tcBorders>
              <w:top w:val="single" w:sz="4" w:space="0" w:color="auto"/>
              <w:left w:val="single" w:sz="4" w:space="0" w:color="auto"/>
              <w:bottom w:val="single" w:sz="4" w:space="0" w:color="auto"/>
              <w:right w:val="single" w:sz="4" w:space="0" w:color="auto"/>
            </w:tcBorders>
            <w:vAlign w:val="bottom"/>
          </w:tcPr>
          <w:p w14:paraId="17837A8F" w14:textId="77777777" w:rsidR="0079078C" w:rsidRPr="002D6C09" w:rsidRDefault="0079078C" w:rsidP="009E0D35">
            <w:pPr>
              <w:pStyle w:val="Tytu"/>
              <w:rPr>
                <w:rFonts w:cstheme="minorHAnsi"/>
              </w:rPr>
            </w:pPr>
            <w:r w:rsidRPr="002D6C09">
              <w:rPr>
                <w:rFonts w:cstheme="minorHAnsi"/>
              </w:rPr>
              <w:t>106</w:t>
            </w:r>
          </w:p>
        </w:tc>
        <w:tc>
          <w:tcPr>
            <w:tcW w:w="986" w:type="dxa"/>
            <w:tcBorders>
              <w:top w:val="single" w:sz="4" w:space="0" w:color="auto"/>
              <w:left w:val="single" w:sz="4" w:space="0" w:color="auto"/>
              <w:bottom w:val="single" w:sz="4" w:space="0" w:color="auto"/>
              <w:right w:val="single" w:sz="4" w:space="0" w:color="auto"/>
            </w:tcBorders>
            <w:vAlign w:val="bottom"/>
          </w:tcPr>
          <w:p w14:paraId="2A0175D3" w14:textId="77777777" w:rsidR="0079078C" w:rsidRPr="002D6C09" w:rsidRDefault="0079078C" w:rsidP="009E0D35">
            <w:pPr>
              <w:pStyle w:val="Tytu"/>
              <w:rPr>
                <w:rFonts w:cstheme="minorHAnsi"/>
              </w:rPr>
            </w:pPr>
            <w:r w:rsidRPr="002D6C09">
              <w:rPr>
                <w:rFonts w:cstheme="minorHAnsi"/>
              </w:rPr>
              <w:t>105</w:t>
            </w:r>
          </w:p>
        </w:tc>
        <w:tc>
          <w:tcPr>
            <w:tcW w:w="986" w:type="dxa"/>
            <w:tcBorders>
              <w:top w:val="single" w:sz="4" w:space="0" w:color="auto"/>
              <w:left w:val="single" w:sz="4" w:space="0" w:color="auto"/>
              <w:bottom w:val="single" w:sz="4" w:space="0" w:color="auto"/>
              <w:right w:val="single" w:sz="4" w:space="0" w:color="auto"/>
            </w:tcBorders>
            <w:vAlign w:val="bottom"/>
          </w:tcPr>
          <w:p w14:paraId="1511EA22" w14:textId="77777777" w:rsidR="0079078C" w:rsidRPr="002D6C09" w:rsidRDefault="0079078C" w:rsidP="009E0D35">
            <w:pPr>
              <w:pStyle w:val="Tytu"/>
              <w:rPr>
                <w:rFonts w:cstheme="minorHAnsi"/>
              </w:rPr>
            </w:pPr>
            <w:r w:rsidRPr="002D6C09">
              <w:rPr>
                <w:rFonts w:cstheme="minorHAnsi"/>
              </w:rPr>
              <w:t>103</w:t>
            </w:r>
          </w:p>
        </w:tc>
        <w:tc>
          <w:tcPr>
            <w:tcW w:w="986" w:type="dxa"/>
            <w:tcBorders>
              <w:top w:val="single" w:sz="4" w:space="0" w:color="auto"/>
              <w:left w:val="single" w:sz="4" w:space="0" w:color="auto"/>
              <w:bottom w:val="single" w:sz="4" w:space="0" w:color="auto"/>
              <w:right w:val="single" w:sz="4" w:space="0" w:color="auto"/>
            </w:tcBorders>
            <w:vAlign w:val="bottom"/>
          </w:tcPr>
          <w:p w14:paraId="6B4FE2F4" w14:textId="77777777" w:rsidR="0079078C" w:rsidRPr="002D6C09" w:rsidRDefault="0079078C" w:rsidP="009E0D35">
            <w:pPr>
              <w:pStyle w:val="Tytu"/>
              <w:rPr>
                <w:rFonts w:cstheme="minorHAnsi"/>
              </w:rPr>
            </w:pPr>
            <w:r w:rsidRPr="002D6C09">
              <w:rPr>
                <w:rFonts w:cstheme="minorHAnsi"/>
              </w:rPr>
              <w:t>110</w:t>
            </w:r>
          </w:p>
        </w:tc>
        <w:tc>
          <w:tcPr>
            <w:tcW w:w="986" w:type="dxa"/>
            <w:tcBorders>
              <w:top w:val="single" w:sz="4" w:space="0" w:color="auto"/>
              <w:left w:val="single" w:sz="4" w:space="0" w:color="auto"/>
              <w:bottom w:val="single" w:sz="4" w:space="0" w:color="auto"/>
              <w:right w:val="single" w:sz="4" w:space="0" w:color="auto"/>
            </w:tcBorders>
            <w:vAlign w:val="bottom"/>
          </w:tcPr>
          <w:p w14:paraId="72C2AB37" w14:textId="77777777" w:rsidR="0079078C" w:rsidRPr="002D6C09" w:rsidRDefault="0079078C" w:rsidP="009E0D35">
            <w:pPr>
              <w:pStyle w:val="Tytu"/>
              <w:rPr>
                <w:rFonts w:cstheme="minorHAnsi"/>
              </w:rPr>
            </w:pPr>
            <w:r w:rsidRPr="002D6C09">
              <w:rPr>
                <w:rFonts w:cstheme="minorHAnsi"/>
              </w:rPr>
              <w:t>124</w:t>
            </w:r>
          </w:p>
        </w:tc>
        <w:tc>
          <w:tcPr>
            <w:tcW w:w="987" w:type="dxa"/>
            <w:tcBorders>
              <w:top w:val="single" w:sz="4" w:space="0" w:color="auto"/>
              <w:left w:val="single" w:sz="4" w:space="0" w:color="auto"/>
              <w:bottom w:val="single" w:sz="4" w:space="0" w:color="auto"/>
              <w:right w:val="single" w:sz="4" w:space="0" w:color="auto"/>
            </w:tcBorders>
            <w:vAlign w:val="bottom"/>
          </w:tcPr>
          <w:p w14:paraId="312F517F" w14:textId="77777777" w:rsidR="0079078C" w:rsidRPr="002D6C09" w:rsidRDefault="0079078C" w:rsidP="009E0D35">
            <w:pPr>
              <w:pStyle w:val="Tytu"/>
              <w:rPr>
                <w:rFonts w:cstheme="minorHAnsi"/>
              </w:rPr>
            </w:pPr>
            <w:r w:rsidRPr="002D6C09">
              <w:rPr>
                <w:rFonts w:cstheme="minorHAnsi"/>
              </w:rPr>
              <w:t>113</w:t>
            </w:r>
          </w:p>
        </w:tc>
        <w:tc>
          <w:tcPr>
            <w:tcW w:w="1342" w:type="dxa"/>
            <w:tcBorders>
              <w:top w:val="single" w:sz="4" w:space="0" w:color="auto"/>
              <w:left w:val="single" w:sz="4" w:space="0" w:color="auto"/>
              <w:bottom w:val="single" w:sz="4" w:space="0" w:color="auto"/>
              <w:right w:val="single" w:sz="4" w:space="0" w:color="auto"/>
            </w:tcBorders>
            <w:vAlign w:val="bottom"/>
          </w:tcPr>
          <w:p w14:paraId="7F5639FE" w14:textId="77777777" w:rsidR="0079078C" w:rsidRPr="002D6C09" w:rsidRDefault="0079078C" w:rsidP="009E0D35">
            <w:pPr>
              <w:pStyle w:val="Tytu"/>
              <w:rPr>
                <w:rFonts w:cstheme="minorHAnsi"/>
              </w:rPr>
            </w:pPr>
            <w:r w:rsidRPr="002D6C09">
              <w:rPr>
                <w:rFonts w:cstheme="minorHAnsi"/>
              </w:rPr>
              <w:t>6,60</w:t>
            </w:r>
          </w:p>
        </w:tc>
      </w:tr>
      <w:tr w:rsidR="0079078C" w:rsidRPr="002D6C09" w14:paraId="3767B229" w14:textId="77777777" w:rsidTr="006B1A6D">
        <w:tc>
          <w:tcPr>
            <w:tcW w:w="1800" w:type="dxa"/>
            <w:tcBorders>
              <w:top w:val="single" w:sz="4" w:space="0" w:color="auto"/>
              <w:left w:val="single" w:sz="4" w:space="0" w:color="auto"/>
              <w:bottom w:val="single" w:sz="4" w:space="0" w:color="auto"/>
              <w:right w:val="single" w:sz="4" w:space="0" w:color="auto"/>
            </w:tcBorders>
          </w:tcPr>
          <w:p w14:paraId="3A694FED" w14:textId="77777777" w:rsidR="0079078C" w:rsidRPr="002D6C09" w:rsidRDefault="0079078C" w:rsidP="009E0D35">
            <w:pPr>
              <w:pStyle w:val="Tytu"/>
              <w:jc w:val="left"/>
              <w:rPr>
                <w:rFonts w:cstheme="minorHAnsi"/>
              </w:rPr>
            </w:pPr>
            <w:r w:rsidRPr="002D6C09">
              <w:rPr>
                <w:rFonts w:cstheme="minorHAnsi"/>
              </w:rPr>
              <w:t>Padew Narodowa</w:t>
            </w:r>
          </w:p>
        </w:tc>
        <w:tc>
          <w:tcPr>
            <w:tcW w:w="987" w:type="dxa"/>
            <w:tcBorders>
              <w:top w:val="single" w:sz="4" w:space="0" w:color="auto"/>
              <w:left w:val="single" w:sz="4" w:space="0" w:color="auto"/>
              <w:bottom w:val="single" w:sz="4" w:space="0" w:color="auto"/>
              <w:right w:val="single" w:sz="4" w:space="0" w:color="auto"/>
            </w:tcBorders>
            <w:vAlign w:val="bottom"/>
          </w:tcPr>
          <w:p w14:paraId="752C1D72" w14:textId="77777777" w:rsidR="0079078C" w:rsidRPr="002D6C09" w:rsidRDefault="0079078C" w:rsidP="009E0D35">
            <w:pPr>
              <w:pStyle w:val="Tytu"/>
              <w:rPr>
                <w:rFonts w:cstheme="minorHAnsi"/>
              </w:rPr>
            </w:pPr>
            <w:r w:rsidRPr="002D6C09">
              <w:rPr>
                <w:rFonts w:cstheme="minorHAnsi"/>
              </w:rPr>
              <w:t>65</w:t>
            </w:r>
          </w:p>
        </w:tc>
        <w:tc>
          <w:tcPr>
            <w:tcW w:w="986" w:type="dxa"/>
            <w:tcBorders>
              <w:top w:val="single" w:sz="4" w:space="0" w:color="auto"/>
              <w:left w:val="single" w:sz="4" w:space="0" w:color="auto"/>
              <w:bottom w:val="single" w:sz="4" w:space="0" w:color="auto"/>
              <w:right w:val="single" w:sz="4" w:space="0" w:color="auto"/>
            </w:tcBorders>
            <w:vAlign w:val="bottom"/>
          </w:tcPr>
          <w:p w14:paraId="3872A343" w14:textId="77777777" w:rsidR="0079078C" w:rsidRPr="002D6C09" w:rsidRDefault="0079078C" w:rsidP="009E0D35">
            <w:pPr>
              <w:pStyle w:val="Tytu"/>
              <w:rPr>
                <w:rFonts w:cstheme="minorHAnsi"/>
              </w:rPr>
            </w:pPr>
            <w:r w:rsidRPr="002D6C09">
              <w:rPr>
                <w:rFonts w:cstheme="minorHAnsi"/>
              </w:rPr>
              <w:t>71</w:t>
            </w:r>
          </w:p>
        </w:tc>
        <w:tc>
          <w:tcPr>
            <w:tcW w:w="986" w:type="dxa"/>
            <w:tcBorders>
              <w:top w:val="single" w:sz="4" w:space="0" w:color="auto"/>
              <w:left w:val="single" w:sz="4" w:space="0" w:color="auto"/>
              <w:bottom w:val="single" w:sz="4" w:space="0" w:color="auto"/>
              <w:right w:val="single" w:sz="4" w:space="0" w:color="auto"/>
            </w:tcBorders>
            <w:vAlign w:val="bottom"/>
          </w:tcPr>
          <w:p w14:paraId="20EE1D21" w14:textId="77777777" w:rsidR="0079078C" w:rsidRPr="002D6C09" w:rsidRDefault="0079078C" w:rsidP="009E0D35">
            <w:pPr>
              <w:pStyle w:val="Tytu"/>
              <w:rPr>
                <w:rFonts w:cstheme="minorHAnsi"/>
              </w:rPr>
            </w:pPr>
            <w:r w:rsidRPr="002D6C09">
              <w:rPr>
                <w:rFonts w:cstheme="minorHAnsi"/>
              </w:rPr>
              <w:t>66</w:t>
            </w:r>
          </w:p>
        </w:tc>
        <w:tc>
          <w:tcPr>
            <w:tcW w:w="986" w:type="dxa"/>
            <w:tcBorders>
              <w:top w:val="single" w:sz="4" w:space="0" w:color="auto"/>
              <w:left w:val="single" w:sz="4" w:space="0" w:color="auto"/>
              <w:bottom w:val="single" w:sz="4" w:space="0" w:color="auto"/>
              <w:right w:val="single" w:sz="4" w:space="0" w:color="auto"/>
            </w:tcBorders>
            <w:vAlign w:val="bottom"/>
          </w:tcPr>
          <w:p w14:paraId="69E04205" w14:textId="77777777" w:rsidR="0079078C" w:rsidRPr="002D6C09" w:rsidRDefault="0079078C" w:rsidP="009E0D35">
            <w:pPr>
              <w:pStyle w:val="Tytu"/>
              <w:rPr>
                <w:rFonts w:cstheme="minorHAnsi"/>
              </w:rPr>
            </w:pPr>
            <w:r w:rsidRPr="002D6C09">
              <w:rPr>
                <w:rFonts w:cstheme="minorHAnsi"/>
              </w:rPr>
              <w:t>77</w:t>
            </w:r>
          </w:p>
        </w:tc>
        <w:tc>
          <w:tcPr>
            <w:tcW w:w="986" w:type="dxa"/>
            <w:tcBorders>
              <w:top w:val="single" w:sz="4" w:space="0" w:color="auto"/>
              <w:left w:val="single" w:sz="4" w:space="0" w:color="auto"/>
              <w:bottom w:val="single" w:sz="4" w:space="0" w:color="auto"/>
              <w:right w:val="single" w:sz="4" w:space="0" w:color="auto"/>
            </w:tcBorders>
            <w:vAlign w:val="bottom"/>
          </w:tcPr>
          <w:p w14:paraId="5B519B26" w14:textId="77777777" w:rsidR="0079078C" w:rsidRPr="002D6C09" w:rsidRDefault="0079078C" w:rsidP="009E0D35">
            <w:pPr>
              <w:pStyle w:val="Tytu"/>
              <w:rPr>
                <w:rFonts w:cstheme="minorHAnsi"/>
              </w:rPr>
            </w:pPr>
            <w:r w:rsidRPr="002D6C09">
              <w:rPr>
                <w:rFonts w:cstheme="minorHAnsi"/>
              </w:rPr>
              <w:t>65</w:t>
            </w:r>
          </w:p>
        </w:tc>
        <w:tc>
          <w:tcPr>
            <w:tcW w:w="987" w:type="dxa"/>
            <w:tcBorders>
              <w:top w:val="single" w:sz="4" w:space="0" w:color="auto"/>
              <w:left w:val="single" w:sz="4" w:space="0" w:color="auto"/>
              <w:bottom w:val="single" w:sz="4" w:space="0" w:color="auto"/>
              <w:right w:val="single" w:sz="4" w:space="0" w:color="auto"/>
            </w:tcBorders>
            <w:vAlign w:val="bottom"/>
          </w:tcPr>
          <w:p w14:paraId="64B9D8C5" w14:textId="77777777" w:rsidR="0079078C" w:rsidRPr="002D6C09" w:rsidRDefault="0079078C" w:rsidP="009E0D35">
            <w:pPr>
              <w:pStyle w:val="Tytu"/>
              <w:rPr>
                <w:rFonts w:cstheme="minorHAnsi"/>
              </w:rPr>
            </w:pPr>
            <w:r w:rsidRPr="002D6C09">
              <w:rPr>
                <w:rFonts w:cstheme="minorHAnsi"/>
              </w:rPr>
              <w:t>65</w:t>
            </w:r>
          </w:p>
        </w:tc>
        <w:tc>
          <w:tcPr>
            <w:tcW w:w="1342" w:type="dxa"/>
            <w:tcBorders>
              <w:top w:val="single" w:sz="4" w:space="0" w:color="auto"/>
              <w:left w:val="single" w:sz="4" w:space="0" w:color="auto"/>
              <w:bottom w:val="single" w:sz="4" w:space="0" w:color="auto"/>
              <w:right w:val="single" w:sz="4" w:space="0" w:color="auto"/>
            </w:tcBorders>
            <w:vAlign w:val="bottom"/>
          </w:tcPr>
          <w:p w14:paraId="48BDE0D9" w14:textId="77777777" w:rsidR="0079078C" w:rsidRPr="002D6C09" w:rsidRDefault="0079078C" w:rsidP="009E0D35">
            <w:pPr>
              <w:pStyle w:val="Tytu"/>
              <w:rPr>
                <w:rFonts w:cstheme="minorHAnsi"/>
              </w:rPr>
            </w:pPr>
            <w:r w:rsidRPr="002D6C09">
              <w:rPr>
                <w:rFonts w:cstheme="minorHAnsi"/>
              </w:rPr>
              <w:t>0,00</w:t>
            </w:r>
          </w:p>
        </w:tc>
      </w:tr>
      <w:tr w:rsidR="0079078C" w:rsidRPr="002D6C09" w14:paraId="6EFE2B44" w14:textId="77777777" w:rsidTr="006B1A6D">
        <w:tc>
          <w:tcPr>
            <w:tcW w:w="1800" w:type="dxa"/>
            <w:tcBorders>
              <w:top w:val="single" w:sz="4" w:space="0" w:color="auto"/>
              <w:left w:val="single" w:sz="4" w:space="0" w:color="auto"/>
              <w:bottom w:val="single" w:sz="4" w:space="0" w:color="auto"/>
              <w:right w:val="single" w:sz="4" w:space="0" w:color="auto"/>
            </w:tcBorders>
          </w:tcPr>
          <w:p w14:paraId="202A93C2" w14:textId="77777777" w:rsidR="0079078C" w:rsidRPr="002D6C09" w:rsidRDefault="0079078C" w:rsidP="009E0D35">
            <w:pPr>
              <w:pStyle w:val="Tytu"/>
              <w:jc w:val="left"/>
              <w:rPr>
                <w:rFonts w:cstheme="minorHAnsi"/>
              </w:rPr>
            </w:pPr>
            <w:r w:rsidRPr="002D6C09">
              <w:rPr>
                <w:rFonts w:cstheme="minorHAnsi"/>
              </w:rPr>
              <w:t>Przecław</w:t>
            </w:r>
          </w:p>
        </w:tc>
        <w:tc>
          <w:tcPr>
            <w:tcW w:w="987" w:type="dxa"/>
            <w:tcBorders>
              <w:top w:val="single" w:sz="4" w:space="0" w:color="auto"/>
              <w:left w:val="single" w:sz="4" w:space="0" w:color="auto"/>
              <w:bottom w:val="single" w:sz="4" w:space="0" w:color="auto"/>
              <w:right w:val="single" w:sz="4" w:space="0" w:color="auto"/>
            </w:tcBorders>
            <w:vAlign w:val="bottom"/>
          </w:tcPr>
          <w:p w14:paraId="1C732A2F" w14:textId="77777777" w:rsidR="0079078C" w:rsidRPr="002D6C09" w:rsidRDefault="0079078C" w:rsidP="009E0D35">
            <w:pPr>
              <w:pStyle w:val="Tytu"/>
              <w:rPr>
                <w:rFonts w:cstheme="minorHAnsi"/>
              </w:rPr>
            </w:pPr>
            <w:r w:rsidRPr="002D6C09">
              <w:rPr>
                <w:rFonts w:cstheme="minorHAnsi"/>
              </w:rPr>
              <w:t>93</w:t>
            </w:r>
          </w:p>
        </w:tc>
        <w:tc>
          <w:tcPr>
            <w:tcW w:w="986" w:type="dxa"/>
            <w:tcBorders>
              <w:top w:val="single" w:sz="4" w:space="0" w:color="auto"/>
              <w:left w:val="single" w:sz="4" w:space="0" w:color="auto"/>
              <w:bottom w:val="single" w:sz="4" w:space="0" w:color="auto"/>
              <w:right w:val="single" w:sz="4" w:space="0" w:color="auto"/>
            </w:tcBorders>
            <w:vAlign w:val="bottom"/>
          </w:tcPr>
          <w:p w14:paraId="0926031A" w14:textId="77777777" w:rsidR="0079078C" w:rsidRPr="002D6C09" w:rsidRDefault="0079078C" w:rsidP="009E0D35">
            <w:pPr>
              <w:pStyle w:val="Tytu"/>
              <w:rPr>
                <w:rFonts w:cstheme="minorHAnsi"/>
              </w:rPr>
            </w:pPr>
            <w:r w:rsidRPr="002D6C09">
              <w:rPr>
                <w:rFonts w:cstheme="minorHAnsi"/>
              </w:rPr>
              <w:t>86</w:t>
            </w:r>
          </w:p>
        </w:tc>
        <w:tc>
          <w:tcPr>
            <w:tcW w:w="986" w:type="dxa"/>
            <w:tcBorders>
              <w:top w:val="single" w:sz="4" w:space="0" w:color="auto"/>
              <w:left w:val="single" w:sz="4" w:space="0" w:color="auto"/>
              <w:bottom w:val="single" w:sz="4" w:space="0" w:color="auto"/>
              <w:right w:val="single" w:sz="4" w:space="0" w:color="auto"/>
            </w:tcBorders>
            <w:vAlign w:val="bottom"/>
          </w:tcPr>
          <w:p w14:paraId="1251AE80" w14:textId="77777777" w:rsidR="0079078C" w:rsidRPr="002D6C09" w:rsidRDefault="0079078C" w:rsidP="009E0D35">
            <w:pPr>
              <w:pStyle w:val="Tytu"/>
              <w:rPr>
                <w:rFonts w:cstheme="minorHAnsi"/>
              </w:rPr>
            </w:pPr>
            <w:r w:rsidRPr="002D6C09">
              <w:rPr>
                <w:rFonts w:cstheme="minorHAnsi"/>
              </w:rPr>
              <w:t>90</w:t>
            </w:r>
          </w:p>
        </w:tc>
        <w:tc>
          <w:tcPr>
            <w:tcW w:w="986" w:type="dxa"/>
            <w:tcBorders>
              <w:top w:val="single" w:sz="4" w:space="0" w:color="auto"/>
              <w:left w:val="single" w:sz="4" w:space="0" w:color="auto"/>
              <w:bottom w:val="single" w:sz="4" w:space="0" w:color="auto"/>
              <w:right w:val="single" w:sz="4" w:space="0" w:color="auto"/>
            </w:tcBorders>
            <w:vAlign w:val="bottom"/>
          </w:tcPr>
          <w:p w14:paraId="62A024DD" w14:textId="77777777" w:rsidR="0079078C" w:rsidRPr="002D6C09" w:rsidRDefault="0079078C" w:rsidP="009E0D35">
            <w:pPr>
              <w:pStyle w:val="Tytu"/>
              <w:rPr>
                <w:rFonts w:cstheme="minorHAnsi"/>
              </w:rPr>
            </w:pPr>
            <w:r w:rsidRPr="002D6C09">
              <w:rPr>
                <w:rFonts w:cstheme="minorHAnsi"/>
              </w:rPr>
              <w:t>87</w:t>
            </w:r>
          </w:p>
        </w:tc>
        <w:tc>
          <w:tcPr>
            <w:tcW w:w="986" w:type="dxa"/>
            <w:tcBorders>
              <w:top w:val="single" w:sz="4" w:space="0" w:color="auto"/>
              <w:left w:val="single" w:sz="4" w:space="0" w:color="auto"/>
              <w:bottom w:val="single" w:sz="4" w:space="0" w:color="auto"/>
              <w:right w:val="single" w:sz="4" w:space="0" w:color="auto"/>
            </w:tcBorders>
            <w:vAlign w:val="bottom"/>
          </w:tcPr>
          <w:p w14:paraId="34B30D40" w14:textId="77777777" w:rsidR="0079078C" w:rsidRPr="002D6C09" w:rsidRDefault="0079078C" w:rsidP="009E0D35">
            <w:pPr>
              <w:pStyle w:val="Tytu"/>
              <w:rPr>
                <w:rFonts w:cstheme="minorHAnsi"/>
              </w:rPr>
            </w:pPr>
            <w:r w:rsidRPr="002D6C09">
              <w:rPr>
                <w:rFonts w:cstheme="minorHAnsi"/>
              </w:rPr>
              <w:t>83</w:t>
            </w:r>
          </w:p>
        </w:tc>
        <w:tc>
          <w:tcPr>
            <w:tcW w:w="987" w:type="dxa"/>
            <w:tcBorders>
              <w:top w:val="single" w:sz="4" w:space="0" w:color="auto"/>
              <w:left w:val="single" w:sz="4" w:space="0" w:color="auto"/>
              <w:bottom w:val="single" w:sz="4" w:space="0" w:color="auto"/>
              <w:right w:val="single" w:sz="4" w:space="0" w:color="auto"/>
            </w:tcBorders>
            <w:vAlign w:val="bottom"/>
          </w:tcPr>
          <w:p w14:paraId="5410175B" w14:textId="77777777" w:rsidR="0079078C" w:rsidRPr="002D6C09" w:rsidRDefault="0079078C" w:rsidP="009E0D35">
            <w:pPr>
              <w:pStyle w:val="Tytu"/>
              <w:rPr>
                <w:rFonts w:cstheme="minorHAnsi"/>
              </w:rPr>
            </w:pPr>
            <w:r w:rsidRPr="002D6C09">
              <w:rPr>
                <w:rFonts w:cstheme="minorHAnsi"/>
              </w:rPr>
              <w:t>87</w:t>
            </w:r>
          </w:p>
        </w:tc>
        <w:tc>
          <w:tcPr>
            <w:tcW w:w="1342" w:type="dxa"/>
            <w:tcBorders>
              <w:top w:val="single" w:sz="4" w:space="0" w:color="auto"/>
              <w:left w:val="single" w:sz="4" w:space="0" w:color="auto"/>
              <w:bottom w:val="single" w:sz="4" w:space="0" w:color="auto"/>
              <w:right w:val="single" w:sz="4" w:space="0" w:color="auto"/>
            </w:tcBorders>
            <w:vAlign w:val="bottom"/>
          </w:tcPr>
          <w:p w14:paraId="085CE65D" w14:textId="77777777" w:rsidR="0079078C" w:rsidRPr="002D6C09" w:rsidRDefault="0079078C" w:rsidP="009E0D35">
            <w:pPr>
              <w:pStyle w:val="Tytu"/>
              <w:rPr>
                <w:rFonts w:cstheme="minorHAnsi"/>
              </w:rPr>
            </w:pPr>
            <w:r w:rsidRPr="002D6C09">
              <w:rPr>
                <w:rFonts w:cstheme="minorHAnsi"/>
              </w:rPr>
              <w:t>-6,45</w:t>
            </w:r>
          </w:p>
        </w:tc>
      </w:tr>
      <w:tr w:rsidR="0079078C" w:rsidRPr="002D6C09" w14:paraId="2A0C9E35" w14:textId="77777777" w:rsidTr="006B1A6D">
        <w:tc>
          <w:tcPr>
            <w:tcW w:w="1800" w:type="dxa"/>
            <w:tcBorders>
              <w:top w:val="single" w:sz="4" w:space="0" w:color="auto"/>
              <w:left w:val="single" w:sz="4" w:space="0" w:color="auto"/>
              <w:bottom w:val="single" w:sz="4" w:space="0" w:color="auto"/>
              <w:right w:val="single" w:sz="4" w:space="0" w:color="auto"/>
            </w:tcBorders>
          </w:tcPr>
          <w:p w14:paraId="27CEB35C" w14:textId="77777777" w:rsidR="0079078C" w:rsidRPr="002D6C09" w:rsidRDefault="0079078C" w:rsidP="009E0D35">
            <w:pPr>
              <w:pStyle w:val="Tytu"/>
              <w:jc w:val="left"/>
              <w:rPr>
                <w:rFonts w:cstheme="minorHAnsi"/>
              </w:rPr>
            </w:pPr>
            <w:r w:rsidRPr="002D6C09">
              <w:rPr>
                <w:rFonts w:cstheme="minorHAnsi"/>
              </w:rPr>
              <w:t>Radomyśl Wielki</w:t>
            </w:r>
          </w:p>
        </w:tc>
        <w:tc>
          <w:tcPr>
            <w:tcW w:w="987" w:type="dxa"/>
            <w:tcBorders>
              <w:top w:val="single" w:sz="4" w:space="0" w:color="auto"/>
              <w:left w:val="single" w:sz="4" w:space="0" w:color="auto"/>
              <w:bottom w:val="single" w:sz="4" w:space="0" w:color="auto"/>
              <w:right w:val="single" w:sz="4" w:space="0" w:color="auto"/>
            </w:tcBorders>
            <w:vAlign w:val="bottom"/>
          </w:tcPr>
          <w:p w14:paraId="3FC39A60" w14:textId="77777777" w:rsidR="0079078C" w:rsidRPr="002D6C09" w:rsidRDefault="0079078C" w:rsidP="009E0D35">
            <w:pPr>
              <w:pStyle w:val="Tytu"/>
              <w:rPr>
                <w:rFonts w:cstheme="minorHAnsi"/>
              </w:rPr>
            </w:pPr>
            <w:r w:rsidRPr="002D6C09">
              <w:rPr>
                <w:rFonts w:cstheme="minorHAnsi"/>
              </w:rPr>
              <w:t>112</w:t>
            </w:r>
          </w:p>
        </w:tc>
        <w:tc>
          <w:tcPr>
            <w:tcW w:w="986" w:type="dxa"/>
            <w:tcBorders>
              <w:top w:val="single" w:sz="4" w:space="0" w:color="auto"/>
              <w:left w:val="single" w:sz="4" w:space="0" w:color="auto"/>
              <w:bottom w:val="single" w:sz="4" w:space="0" w:color="auto"/>
              <w:right w:val="single" w:sz="4" w:space="0" w:color="auto"/>
            </w:tcBorders>
            <w:vAlign w:val="bottom"/>
          </w:tcPr>
          <w:p w14:paraId="4E06396E" w14:textId="77777777" w:rsidR="0079078C" w:rsidRPr="002D6C09" w:rsidRDefault="0079078C" w:rsidP="009E0D35">
            <w:pPr>
              <w:pStyle w:val="Tytu"/>
              <w:rPr>
                <w:rFonts w:cstheme="minorHAnsi"/>
              </w:rPr>
            </w:pPr>
            <w:r w:rsidRPr="002D6C09">
              <w:rPr>
                <w:rFonts w:cstheme="minorHAnsi"/>
              </w:rPr>
              <w:t>114</w:t>
            </w:r>
          </w:p>
        </w:tc>
        <w:tc>
          <w:tcPr>
            <w:tcW w:w="986" w:type="dxa"/>
            <w:tcBorders>
              <w:top w:val="single" w:sz="4" w:space="0" w:color="auto"/>
              <w:left w:val="single" w:sz="4" w:space="0" w:color="auto"/>
              <w:bottom w:val="single" w:sz="4" w:space="0" w:color="auto"/>
              <w:right w:val="single" w:sz="4" w:space="0" w:color="auto"/>
            </w:tcBorders>
            <w:vAlign w:val="bottom"/>
          </w:tcPr>
          <w:p w14:paraId="5FD601A8" w14:textId="77777777" w:rsidR="0079078C" w:rsidRPr="002D6C09" w:rsidRDefault="0079078C" w:rsidP="009E0D35">
            <w:pPr>
              <w:pStyle w:val="Tytu"/>
              <w:rPr>
                <w:rFonts w:cstheme="minorHAnsi"/>
              </w:rPr>
            </w:pPr>
            <w:r w:rsidRPr="002D6C09">
              <w:rPr>
                <w:rFonts w:cstheme="minorHAnsi"/>
              </w:rPr>
              <w:t>120</w:t>
            </w:r>
          </w:p>
        </w:tc>
        <w:tc>
          <w:tcPr>
            <w:tcW w:w="986" w:type="dxa"/>
            <w:tcBorders>
              <w:top w:val="single" w:sz="4" w:space="0" w:color="auto"/>
              <w:left w:val="single" w:sz="4" w:space="0" w:color="auto"/>
              <w:bottom w:val="single" w:sz="4" w:space="0" w:color="auto"/>
              <w:right w:val="single" w:sz="4" w:space="0" w:color="auto"/>
            </w:tcBorders>
            <w:vAlign w:val="bottom"/>
          </w:tcPr>
          <w:p w14:paraId="300A7BEC" w14:textId="77777777" w:rsidR="0079078C" w:rsidRPr="002D6C09" w:rsidRDefault="0079078C" w:rsidP="009E0D35">
            <w:pPr>
              <w:pStyle w:val="Tytu"/>
              <w:rPr>
                <w:rFonts w:cstheme="minorHAnsi"/>
              </w:rPr>
            </w:pPr>
            <w:r w:rsidRPr="002D6C09">
              <w:rPr>
                <w:rFonts w:cstheme="minorHAnsi"/>
              </w:rPr>
              <w:t>131</w:t>
            </w:r>
          </w:p>
        </w:tc>
        <w:tc>
          <w:tcPr>
            <w:tcW w:w="986" w:type="dxa"/>
            <w:tcBorders>
              <w:top w:val="single" w:sz="4" w:space="0" w:color="auto"/>
              <w:left w:val="single" w:sz="4" w:space="0" w:color="auto"/>
              <w:bottom w:val="single" w:sz="4" w:space="0" w:color="auto"/>
              <w:right w:val="single" w:sz="4" w:space="0" w:color="auto"/>
            </w:tcBorders>
            <w:vAlign w:val="bottom"/>
          </w:tcPr>
          <w:p w14:paraId="1D40EA2C" w14:textId="77777777" w:rsidR="0079078C" w:rsidRPr="002D6C09" w:rsidRDefault="0079078C" w:rsidP="009E0D35">
            <w:pPr>
              <w:pStyle w:val="Tytu"/>
              <w:rPr>
                <w:rFonts w:cstheme="minorHAnsi"/>
              </w:rPr>
            </w:pPr>
            <w:r w:rsidRPr="002D6C09">
              <w:rPr>
                <w:rFonts w:cstheme="minorHAnsi"/>
              </w:rPr>
              <w:t>131</w:t>
            </w:r>
          </w:p>
        </w:tc>
        <w:tc>
          <w:tcPr>
            <w:tcW w:w="987" w:type="dxa"/>
            <w:tcBorders>
              <w:top w:val="single" w:sz="4" w:space="0" w:color="auto"/>
              <w:left w:val="single" w:sz="4" w:space="0" w:color="auto"/>
              <w:bottom w:val="single" w:sz="4" w:space="0" w:color="auto"/>
              <w:right w:val="single" w:sz="4" w:space="0" w:color="auto"/>
            </w:tcBorders>
            <w:vAlign w:val="bottom"/>
          </w:tcPr>
          <w:p w14:paraId="5E6460DD" w14:textId="77777777" w:rsidR="0079078C" w:rsidRPr="002D6C09" w:rsidRDefault="0079078C" w:rsidP="009E0D35">
            <w:pPr>
              <w:pStyle w:val="Tytu"/>
              <w:rPr>
                <w:rFonts w:cstheme="minorHAnsi"/>
              </w:rPr>
            </w:pPr>
            <w:r w:rsidRPr="002D6C09">
              <w:rPr>
                <w:rFonts w:cstheme="minorHAnsi"/>
              </w:rPr>
              <w:t>136</w:t>
            </w:r>
          </w:p>
        </w:tc>
        <w:tc>
          <w:tcPr>
            <w:tcW w:w="1342" w:type="dxa"/>
            <w:tcBorders>
              <w:top w:val="single" w:sz="4" w:space="0" w:color="auto"/>
              <w:left w:val="single" w:sz="4" w:space="0" w:color="auto"/>
              <w:bottom w:val="single" w:sz="4" w:space="0" w:color="auto"/>
              <w:right w:val="single" w:sz="4" w:space="0" w:color="auto"/>
            </w:tcBorders>
            <w:vAlign w:val="bottom"/>
          </w:tcPr>
          <w:p w14:paraId="4BE4F80B" w14:textId="77777777" w:rsidR="0079078C" w:rsidRPr="002D6C09" w:rsidRDefault="0079078C" w:rsidP="009E0D35">
            <w:pPr>
              <w:pStyle w:val="Tytu"/>
              <w:rPr>
                <w:rFonts w:cstheme="minorHAnsi"/>
              </w:rPr>
            </w:pPr>
            <w:r w:rsidRPr="002D6C09">
              <w:rPr>
                <w:rFonts w:cstheme="minorHAnsi"/>
              </w:rPr>
              <w:t>21,43</w:t>
            </w:r>
          </w:p>
        </w:tc>
      </w:tr>
      <w:tr w:rsidR="0079078C" w:rsidRPr="002D6C09" w14:paraId="25186C94" w14:textId="77777777" w:rsidTr="006B1A6D">
        <w:tc>
          <w:tcPr>
            <w:tcW w:w="1800" w:type="dxa"/>
            <w:tcBorders>
              <w:top w:val="single" w:sz="4" w:space="0" w:color="auto"/>
              <w:left w:val="single" w:sz="4" w:space="0" w:color="auto"/>
              <w:bottom w:val="single" w:sz="4" w:space="0" w:color="auto"/>
              <w:right w:val="single" w:sz="4" w:space="0" w:color="auto"/>
            </w:tcBorders>
          </w:tcPr>
          <w:p w14:paraId="411E136C" w14:textId="77777777" w:rsidR="0079078C" w:rsidRPr="002D6C09" w:rsidRDefault="0079078C" w:rsidP="009E0D35">
            <w:pPr>
              <w:pStyle w:val="Tytu"/>
              <w:jc w:val="left"/>
              <w:rPr>
                <w:rFonts w:cstheme="minorHAnsi"/>
              </w:rPr>
            </w:pPr>
            <w:r w:rsidRPr="002D6C09">
              <w:rPr>
                <w:rFonts w:cstheme="minorHAnsi"/>
              </w:rPr>
              <w:t>Tuszów Narodowy</w:t>
            </w:r>
          </w:p>
        </w:tc>
        <w:tc>
          <w:tcPr>
            <w:tcW w:w="987" w:type="dxa"/>
            <w:tcBorders>
              <w:top w:val="single" w:sz="4" w:space="0" w:color="auto"/>
              <w:left w:val="single" w:sz="4" w:space="0" w:color="auto"/>
              <w:bottom w:val="single" w:sz="4" w:space="0" w:color="auto"/>
              <w:right w:val="single" w:sz="4" w:space="0" w:color="auto"/>
            </w:tcBorders>
            <w:vAlign w:val="bottom"/>
          </w:tcPr>
          <w:p w14:paraId="39DBEA9B" w14:textId="77777777" w:rsidR="0079078C" w:rsidRPr="002D6C09" w:rsidRDefault="0079078C" w:rsidP="009E0D35">
            <w:pPr>
              <w:pStyle w:val="Tytu"/>
              <w:rPr>
                <w:rFonts w:cstheme="minorHAnsi"/>
              </w:rPr>
            </w:pPr>
            <w:r w:rsidRPr="002D6C09">
              <w:rPr>
                <w:rFonts w:cstheme="minorHAnsi"/>
              </w:rPr>
              <w:t>131</w:t>
            </w:r>
          </w:p>
        </w:tc>
        <w:tc>
          <w:tcPr>
            <w:tcW w:w="986" w:type="dxa"/>
            <w:tcBorders>
              <w:top w:val="single" w:sz="4" w:space="0" w:color="auto"/>
              <w:left w:val="single" w:sz="4" w:space="0" w:color="auto"/>
              <w:bottom w:val="single" w:sz="4" w:space="0" w:color="auto"/>
              <w:right w:val="single" w:sz="4" w:space="0" w:color="auto"/>
            </w:tcBorders>
            <w:vAlign w:val="bottom"/>
          </w:tcPr>
          <w:p w14:paraId="44C40404" w14:textId="77777777" w:rsidR="0079078C" w:rsidRPr="002D6C09" w:rsidRDefault="0079078C" w:rsidP="009E0D35">
            <w:pPr>
              <w:pStyle w:val="Tytu"/>
              <w:rPr>
                <w:rFonts w:cstheme="minorHAnsi"/>
              </w:rPr>
            </w:pPr>
            <w:r w:rsidRPr="002D6C09">
              <w:rPr>
                <w:rFonts w:cstheme="minorHAnsi"/>
              </w:rPr>
              <w:t>132</w:t>
            </w:r>
          </w:p>
        </w:tc>
        <w:tc>
          <w:tcPr>
            <w:tcW w:w="986" w:type="dxa"/>
            <w:tcBorders>
              <w:top w:val="single" w:sz="4" w:space="0" w:color="auto"/>
              <w:left w:val="single" w:sz="4" w:space="0" w:color="auto"/>
              <w:bottom w:val="single" w:sz="4" w:space="0" w:color="auto"/>
              <w:right w:val="single" w:sz="4" w:space="0" w:color="auto"/>
            </w:tcBorders>
            <w:vAlign w:val="bottom"/>
          </w:tcPr>
          <w:p w14:paraId="2EDAE0C6" w14:textId="77777777" w:rsidR="0079078C" w:rsidRPr="002D6C09" w:rsidRDefault="0079078C" w:rsidP="009E0D35">
            <w:pPr>
              <w:pStyle w:val="Tytu"/>
              <w:rPr>
                <w:rFonts w:cstheme="minorHAnsi"/>
              </w:rPr>
            </w:pPr>
            <w:r w:rsidRPr="002D6C09">
              <w:rPr>
                <w:rFonts w:cstheme="minorHAnsi"/>
              </w:rPr>
              <w:t>122</w:t>
            </w:r>
          </w:p>
        </w:tc>
        <w:tc>
          <w:tcPr>
            <w:tcW w:w="986" w:type="dxa"/>
            <w:tcBorders>
              <w:top w:val="single" w:sz="4" w:space="0" w:color="auto"/>
              <w:left w:val="single" w:sz="4" w:space="0" w:color="auto"/>
              <w:bottom w:val="single" w:sz="4" w:space="0" w:color="auto"/>
              <w:right w:val="single" w:sz="4" w:space="0" w:color="auto"/>
            </w:tcBorders>
            <w:vAlign w:val="bottom"/>
          </w:tcPr>
          <w:p w14:paraId="1DEDE52C" w14:textId="77777777" w:rsidR="0079078C" w:rsidRPr="002D6C09" w:rsidRDefault="0079078C" w:rsidP="009E0D35">
            <w:pPr>
              <w:pStyle w:val="Tytu"/>
              <w:rPr>
                <w:rFonts w:cstheme="minorHAnsi"/>
              </w:rPr>
            </w:pPr>
            <w:r w:rsidRPr="002D6C09">
              <w:rPr>
                <w:rFonts w:cstheme="minorHAnsi"/>
              </w:rPr>
              <w:t>127</w:t>
            </w:r>
          </w:p>
        </w:tc>
        <w:tc>
          <w:tcPr>
            <w:tcW w:w="986" w:type="dxa"/>
            <w:tcBorders>
              <w:top w:val="single" w:sz="4" w:space="0" w:color="auto"/>
              <w:left w:val="single" w:sz="4" w:space="0" w:color="auto"/>
              <w:bottom w:val="single" w:sz="4" w:space="0" w:color="auto"/>
              <w:right w:val="single" w:sz="4" w:space="0" w:color="auto"/>
            </w:tcBorders>
            <w:vAlign w:val="bottom"/>
          </w:tcPr>
          <w:p w14:paraId="4A7D8946" w14:textId="77777777" w:rsidR="0079078C" w:rsidRPr="002D6C09" w:rsidRDefault="0079078C" w:rsidP="009E0D35">
            <w:pPr>
              <w:pStyle w:val="Tytu"/>
              <w:rPr>
                <w:rFonts w:cstheme="minorHAnsi"/>
              </w:rPr>
            </w:pPr>
            <w:r w:rsidRPr="002D6C09">
              <w:rPr>
                <w:rFonts w:cstheme="minorHAnsi"/>
              </w:rPr>
              <w:t>125</w:t>
            </w:r>
          </w:p>
        </w:tc>
        <w:tc>
          <w:tcPr>
            <w:tcW w:w="987" w:type="dxa"/>
            <w:tcBorders>
              <w:top w:val="single" w:sz="4" w:space="0" w:color="auto"/>
              <w:left w:val="single" w:sz="4" w:space="0" w:color="auto"/>
              <w:bottom w:val="single" w:sz="4" w:space="0" w:color="auto"/>
              <w:right w:val="single" w:sz="4" w:space="0" w:color="auto"/>
            </w:tcBorders>
            <w:vAlign w:val="bottom"/>
          </w:tcPr>
          <w:p w14:paraId="4D08166D" w14:textId="77777777" w:rsidR="0079078C" w:rsidRPr="002D6C09" w:rsidRDefault="0079078C" w:rsidP="009E0D35">
            <w:pPr>
              <w:pStyle w:val="Tytu"/>
              <w:rPr>
                <w:rFonts w:cstheme="minorHAnsi"/>
              </w:rPr>
            </w:pPr>
            <w:r w:rsidRPr="002D6C09">
              <w:rPr>
                <w:rFonts w:cstheme="minorHAnsi"/>
              </w:rPr>
              <w:t>108</w:t>
            </w:r>
          </w:p>
        </w:tc>
        <w:tc>
          <w:tcPr>
            <w:tcW w:w="1342" w:type="dxa"/>
            <w:tcBorders>
              <w:top w:val="single" w:sz="4" w:space="0" w:color="auto"/>
              <w:left w:val="single" w:sz="4" w:space="0" w:color="auto"/>
              <w:bottom w:val="single" w:sz="4" w:space="0" w:color="auto"/>
              <w:right w:val="single" w:sz="4" w:space="0" w:color="auto"/>
            </w:tcBorders>
            <w:vAlign w:val="bottom"/>
          </w:tcPr>
          <w:p w14:paraId="4A511ED3" w14:textId="77777777" w:rsidR="0079078C" w:rsidRPr="002D6C09" w:rsidRDefault="0079078C" w:rsidP="009E0D35">
            <w:pPr>
              <w:pStyle w:val="Tytu"/>
              <w:rPr>
                <w:rFonts w:cstheme="minorHAnsi"/>
              </w:rPr>
            </w:pPr>
            <w:r w:rsidRPr="002D6C09">
              <w:rPr>
                <w:rFonts w:cstheme="minorHAnsi"/>
              </w:rPr>
              <w:t>-17,56</w:t>
            </w:r>
          </w:p>
        </w:tc>
      </w:tr>
      <w:tr w:rsidR="0079078C" w:rsidRPr="002D6C09" w14:paraId="09555BD2" w14:textId="77777777" w:rsidTr="006B1A6D">
        <w:tc>
          <w:tcPr>
            <w:tcW w:w="1800" w:type="dxa"/>
            <w:tcBorders>
              <w:top w:val="single" w:sz="4" w:space="0" w:color="auto"/>
              <w:left w:val="single" w:sz="4" w:space="0" w:color="auto"/>
              <w:bottom w:val="single" w:sz="4" w:space="0" w:color="auto"/>
              <w:right w:val="single" w:sz="4" w:space="0" w:color="auto"/>
            </w:tcBorders>
          </w:tcPr>
          <w:p w14:paraId="350A4122" w14:textId="77777777" w:rsidR="0079078C" w:rsidRPr="002D6C09" w:rsidRDefault="0079078C" w:rsidP="009E0D35">
            <w:pPr>
              <w:pStyle w:val="Tytu"/>
              <w:jc w:val="left"/>
              <w:rPr>
                <w:rFonts w:cstheme="minorHAnsi"/>
              </w:rPr>
            </w:pPr>
            <w:r w:rsidRPr="002D6C09">
              <w:rPr>
                <w:rFonts w:cstheme="minorHAnsi"/>
              </w:rPr>
              <w:t>Wadowice Górne</w:t>
            </w:r>
          </w:p>
        </w:tc>
        <w:tc>
          <w:tcPr>
            <w:tcW w:w="987" w:type="dxa"/>
            <w:tcBorders>
              <w:top w:val="single" w:sz="4" w:space="0" w:color="auto"/>
              <w:left w:val="single" w:sz="4" w:space="0" w:color="auto"/>
              <w:bottom w:val="single" w:sz="4" w:space="0" w:color="auto"/>
              <w:right w:val="single" w:sz="4" w:space="0" w:color="auto"/>
            </w:tcBorders>
            <w:vAlign w:val="bottom"/>
          </w:tcPr>
          <w:p w14:paraId="6571873F" w14:textId="77777777" w:rsidR="0079078C" w:rsidRPr="002D6C09" w:rsidRDefault="0079078C" w:rsidP="009E0D35">
            <w:pPr>
              <w:pStyle w:val="Tytu"/>
              <w:rPr>
                <w:rFonts w:cstheme="minorHAnsi"/>
              </w:rPr>
            </w:pPr>
            <w:r w:rsidRPr="002D6C09">
              <w:rPr>
                <w:rFonts w:cstheme="minorHAnsi"/>
              </w:rPr>
              <w:t>167</w:t>
            </w:r>
          </w:p>
        </w:tc>
        <w:tc>
          <w:tcPr>
            <w:tcW w:w="986" w:type="dxa"/>
            <w:tcBorders>
              <w:top w:val="single" w:sz="4" w:space="0" w:color="auto"/>
              <w:left w:val="single" w:sz="4" w:space="0" w:color="auto"/>
              <w:bottom w:val="single" w:sz="4" w:space="0" w:color="auto"/>
              <w:right w:val="single" w:sz="4" w:space="0" w:color="auto"/>
            </w:tcBorders>
            <w:vAlign w:val="bottom"/>
          </w:tcPr>
          <w:p w14:paraId="4F5E6A2E" w14:textId="77777777" w:rsidR="0079078C" w:rsidRPr="002D6C09" w:rsidRDefault="0079078C" w:rsidP="009E0D35">
            <w:pPr>
              <w:pStyle w:val="Tytu"/>
              <w:rPr>
                <w:rFonts w:cstheme="minorHAnsi"/>
              </w:rPr>
            </w:pPr>
            <w:r w:rsidRPr="002D6C09">
              <w:rPr>
                <w:rFonts w:cstheme="minorHAnsi"/>
              </w:rPr>
              <w:t>173</w:t>
            </w:r>
          </w:p>
        </w:tc>
        <w:tc>
          <w:tcPr>
            <w:tcW w:w="986" w:type="dxa"/>
            <w:tcBorders>
              <w:top w:val="single" w:sz="4" w:space="0" w:color="auto"/>
              <w:left w:val="single" w:sz="4" w:space="0" w:color="auto"/>
              <w:bottom w:val="single" w:sz="4" w:space="0" w:color="auto"/>
              <w:right w:val="single" w:sz="4" w:space="0" w:color="auto"/>
            </w:tcBorders>
            <w:vAlign w:val="bottom"/>
          </w:tcPr>
          <w:p w14:paraId="741C4EEF" w14:textId="77777777" w:rsidR="0079078C" w:rsidRPr="002D6C09" w:rsidRDefault="0079078C" w:rsidP="009E0D35">
            <w:pPr>
              <w:pStyle w:val="Tytu"/>
              <w:rPr>
                <w:rFonts w:cstheme="minorHAnsi"/>
              </w:rPr>
            </w:pPr>
            <w:r w:rsidRPr="002D6C09">
              <w:rPr>
                <w:rFonts w:cstheme="minorHAnsi"/>
              </w:rPr>
              <w:t>181</w:t>
            </w:r>
          </w:p>
        </w:tc>
        <w:tc>
          <w:tcPr>
            <w:tcW w:w="986" w:type="dxa"/>
            <w:tcBorders>
              <w:top w:val="single" w:sz="4" w:space="0" w:color="auto"/>
              <w:left w:val="single" w:sz="4" w:space="0" w:color="auto"/>
              <w:bottom w:val="single" w:sz="4" w:space="0" w:color="auto"/>
              <w:right w:val="single" w:sz="4" w:space="0" w:color="auto"/>
            </w:tcBorders>
            <w:vAlign w:val="bottom"/>
          </w:tcPr>
          <w:p w14:paraId="7D0D1A0F" w14:textId="77777777" w:rsidR="0079078C" w:rsidRPr="002D6C09" w:rsidRDefault="0079078C" w:rsidP="009E0D35">
            <w:pPr>
              <w:pStyle w:val="Tytu"/>
              <w:rPr>
                <w:rFonts w:cstheme="minorHAnsi"/>
              </w:rPr>
            </w:pPr>
            <w:r w:rsidRPr="002D6C09">
              <w:rPr>
                <w:rFonts w:cstheme="minorHAnsi"/>
              </w:rPr>
              <w:t>173</w:t>
            </w:r>
          </w:p>
        </w:tc>
        <w:tc>
          <w:tcPr>
            <w:tcW w:w="986" w:type="dxa"/>
            <w:tcBorders>
              <w:top w:val="single" w:sz="4" w:space="0" w:color="auto"/>
              <w:left w:val="single" w:sz="4" w:space="0" w:color="auto"/>
              <w:bottom w:val="single" w:sz="4" w:space="0" w:color="auto"/>
              <w:right w:val="single" w:sz="4" w:space="0" w:color="auto"/>
            </w:tcBorders>
            <w:vAlign w:val="bottom"/>
          </w:tcPr>
          <w:p w14:paraId="7AADBFBC" w14:textId="77777777" w:rsidR="0079078C" w:rsidRPr="002D6C09" w:rsidRDefault="0079078C" w:rsidP="009E0D35">
            <w:pPr>
              <w:pStyle w:val="Tytu"/>
              <w:rPr>
                <w:rFonts w:cstheme="minorHAnsi"/>
              </w:rPr>
            </w:pPr>
            <w:r w:rsidRPr="002D6C09">
              <w:rPr>
                <w:rFonts w:cstheme="minorHAnsi"/>
              </w:rPr>
              <w:t>172</w:t>
            </w:r>
          </w:p>
        </w:tc>
        <w:tc>
          <w:tcPr>
            <w:tcW w:w="987" w:type="dxa"/>
            <w:tcBorders>
              <w:top w:val="single" w:sz="4" w:space="0" w:color="auto"/>
              <w:left w:val="single" w:sz="4" w:space="0" w:color="auto"/>
              <w:bottom w:val="single" w:sz="4" w:space="0" w:color="auto"/>
              <w:right w:val="single" w:sz="4" w:space="0" w:color="auto"/>
            </w:tcBorders>
            <w:vAlign w:val="bottom"/>
          </w:tcPr>
          <w:p w14:paraId="76A18D19" w14:textId="77777777" w:rsidR="0079078C" w:rsidRPr="002D6C09" w:rsidRDefault="0079078C" w:rsidP="009E0D35">
            <w:pPr>
              <w:pStyle w:val="Tytu"/>
              <w:rPr>
                <w:rFonts w:cstheme="minorHAnsi"/>
              </w:rPr>
            </w:pPr>
            <w:r w:rsidRPr="002D6C09">
              <w:rPr>
                <w:rFonts w:cstheme="minorHAnsi"/>
              </w:rPr>
              <w:t>166</w:t>
            </w:r>
          </w:p>
        </w:tc>
        <w:tc>
          <w:tcPr>
            <w:tcW w:w="1342" w:type="dxa"/>
            <w:tcBorders>
              <w:top w:val="single" w:sz="4" w:space="0" w:color="auto"/>
              <w:left w:val="single" w:sz="4" w:space="0" w:color="auto"/>
              <w:bottom w:val="single" w:sz="4" w:space="0" w:color="auto"/>
              <w:right w:val="single" w:sz="4" w:space="0" w:color="auto"/>
            </w:tcBorders>
            <w:vAlign w:val="bottom"/>
          </w:tcPr>
          <w:p w14:paraId="2EAEF763" w14:textId="77777777" w:rsidR="0079078C" w:rsidRPr="002D6C09" w:rsidRDefault="0079078C" w:rsidP="009E0D35">
            <w:pPr>
              <w:pStyle w:val="Tytu"/>
              <w:rPr>
                <w:rFonts w:cstheme="minorHAnsi"/>
              </w:rPr>
            </w:pPr>
            <w:r w:rsidRPr="002D6C09">
              <w:rPr>
                <w:rFonts w:cstheme="minorHAnsi"/>
              </w:rPr>
              <w:t>-0,60</w:t>
            </w:r>
          </w:p>
        </w:tc>
      </w:tr>
    </w:tbl>
    <w:p w14:paraId="2AB04C60" w14:textId="77777777" w:rsidR="0079078C"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486EC47C" w14:textId="77777777" w:rsidR="00D7166C" w:rsidRPr="002D6C09" w:rsidRDefault="00D7166C" w:rsidP="00D7166C">
      <w:pPr>
        <w:rPr>
          <w:rFonts w:cstheme="minorHAnsi"/>
        </w:rPr>
      </w:pPr>
      <w:r w:rsidRPr="002D6C09">
        <w:rPr>
          <w:rFonts w:cstheme="minorHAnsi"/>
        </w:rPr>
        <w:t xml:space="preserve">W 2019 r. w porównaniu do roku 2014 odnotowano w powiecie wzrost o 7,58%, przy blisko 10% wzroście w przypadku województwa. Wartości wskaźnika w przypadku większości gmin powiatu (poza Mielcem) kształtowały się na znacznie niższym poziomie (poniżej średniej dla </w:t>
      </w:r>
      <w:r w:rsidRPr="002D6C09">
        <w:rPr>
          <w:rFonts w:cstheme="minorHAnsi"/>
        </w:rPr>
        <w:lastRenderedPageBreak/>
        <w:t xml:space="preserve">powiatu i województwa) – od 166 (Wadowice Górne) do 65 pracujących w przeliczeniu na 1000 mieszkańców (Padew Narodowa). W dwóch gminach powiatu odnotowano również spadek wartości wskaźnika w 2019 r. w porównaniu do roku 2014: o 17,56% w przypadku Tuszowa Narodowego oraz o 6,45% w przypadku Przecławia, Największy przyrost wartości wskaźnika, o 39,39%, dotyczył gminy Gawłuszowice (wzrost o 26 pracujących w przeliczeniu na 1000 mieszkańców). </w:t>
      </w:r>
    </w:p>
    <w:p w14:paraId="5C749912" w14:textId="77777777" w:rsidR="0079078C" w:rsidRPr="002D6C09" w:rsidRDefault="00BB239E" w:rsidP="0079078C">
      <w:pPr>
        <w:rPr>
          <w:rFonts w:cstheme="minorHAnsi"/>
          <w:b/>
          <w:sz w:val="26"/>
          <w:szCs w:val="26"/>
        </w:rPr>
      </w:pPr>
      <w:r w:rsidRPr="002D6C09">
        <w:rPr>
          <w:rFonts w:cstheme="minorHAnsi"/>
          <w:b/>
          <w:sz w:val="26"/>
          <w:szCs w:val="26"/>
        </w:rPr>
        <w:t>Wynagrodzenia</w:t>
      </w:r>
    </w:p>
    <w:p w14:paraId="00212115" w14:textId="77777777" w:rsidR="00BB239E" w:rsidRPr="002D6C09" w:rsidRDefault="00BB239E">
      <w:pPr>
        <w:spacing w:before="0" w:after="200"/>
        <w:rPr>
          <w:rFonts w:cstheme="minorHAnsi"/>
        </w:rPr>
      </w:pPr>
      <w:r w:rsidRPr="002D6C09">
        <w:rPr>
          <w:rFonts w:cstheme="minorHAnsi"/>
        </w:rPr>
        <w:t xml:space="preserve">Przeciętne miesięczne wynagrodzenie brutto (bez podmiotów gospodarczych o liczbie pracujących do 9 osób) w powiecie mieleckim 2019 r. wyniosło 4532,27 zł i było o </w:t>
      </w:r>
      <w:r w:rsidR="00F37678" w:rsidRPr="002D6C09">
        <w:rPr>
          <w:rFonts w:cstheme="minorHAnsi"/>
        </w:rPr>
        <w:t>1046,96</w:t>
      </w:r>
      <w:r w:rsidRPr="002D6C09">
        <w:rPr>
          <w:rFonts w:cstheme="minorHAnsi"/>
        </w:rPr>
        <w:t xml:space="preserve"> zł (tj. o 30,04%) wyższe niż w 2014 r., podczas gdy w województwie podkarpackim wynagrodzenie to wzrosło o 975,86 zł (tj. o 28,60%). Powiat zajął pod tym względem </w:t>
      </w:r>
      <w:r w:rsidR="001F202D" w:rsidRPr="002D6C09">
        <w:rPr>
          <w:rFonts w:cstheme="minorHAnsi"/>
        </w:rPr>
        <w:t xml:space="preserve">wysokie </w:t>
      </w:r>
      <w:r w:rsidRPr="002D6C09">
        <w:rPr>
          <w:rFonts w:cstheme="minorHAnsi"/>
        </w:rPr>
        <w:t xml:space="preserve">3. </w:t>
      </w:r>
      <w:r w:rsidR="001F202D" w:rsidRPr="002D6C09">
        <w:rPr>
          <w:rFonts w:cstheme="minorHAnsi"/>
        </w:rPr>
        <w:t>m</w:t>
      </w:r>
      <w:r w:rsidRPr="002D6C09">
        <w:rPr>
          <w:rFonts w:cstheme="minorHAnsi"/>
        </w:rPr>
        <w:t>iejsce w woje</w:t>
      </w:r>
      <w:r w:rsidR="00CD5579" w:rsidRPr="002D6C09">
        <w:rPr>
          <w:rFonts w:cstheme="minorHAnsi"/>
        </w:rPr>
        <w:t>wództwie (rys. 2</w:t>
      </w:r>
      <w:r w:rsidR="00442545" w:rsidRPr="002D6C09">
        <w:rPr>
          <w:rFonts w:cstheme="minorHAnsi"/>
        </w:rPr>
        <w:t>8</w:t>
      </w:r>
      <w:r w:rsidR="001F202D" w:rsidRPr="002D6C09">
        <w:rPr>
          <w:rFonts w:cstheme="minorHAnsi"/>
        </w:rPr>
        <w:t>), po Rzeszowie (5117,26 zł) i powiecie stalowowolskim (4611,67 zł)</w:t>
      </w:r>
      <w:r w:rsidR="00FA0248" w:rsidRPr="002D6C09">
        <w:rPr>
          <w:rFonts w:cstheme="minorHAnsi"/>
        </w:rPr>
        <w:t xml:space="preserve"> (rys. 28).</w:t>
      </w:r>
    </w:p>
    <w:p w14:paraId="11FED86E" w14:textId="77777777" w:rsidR="006B1A6D" w:rsidRDefault="006B1A6D" w:rsidP="00C02CEA">
      <w:pPr>
        <w:pStyle w:val="Tyturysunku"/>
      </w:pPr>
      <w:bookmarkStart w:id="122" w:name="_Toc87198916"/>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28</w:t>
      </w:r>
      <w:r w:rsidR="00175137">
        <w:rPr>
          <w:noProof/>
        </w:rPr>
        <w:fldChar w:fldCharType="end"/>
      </w:r>
      <w:r>
        <w:t xml:space="preserve">. </w:t>
      </w:r>
      <w:bookmarkStart w:id="123" w:name="_Toc75261808"/>
      <w:r w:rsidRPr="006B1A6D">
        <w:t>Przeciętne miesięczne wynagrodzenie brutto według powiatów w 2019 r.</w:t>
      </w:r>
      <w:bookmarkEnd w:id="122"/>
      <w:bookmarkEnd w:id="123"/>
    </w:p>
    <w:p w14:paraId="78C1B778" w14:textId="77777777" w:rsidR="00BB239E" w:rsidRPr="002D6C09" w:rsidRDefault="00BB239E">
      <w:pPr>
        <w:spacing w:before="0" w:after="200"/>
        <w:rPr>
          <w:rFonts w:cstheme="minorHAnsi"/>
        </w:rPr>
      </w:pPr>
      <w:r w:rsidRPr="002D6C09">
        <w:rPr>
          <w:rFonts w:cstheme="minorHAnsi"/>
          <w:noProof/>
          <w:lang w:eastAsia="pl-PL"/>
        </w:rPr>
        <w:drawing>
          <wp:inline distT="0" distB="0" distL="0" distR="0" wp14:anchorId="2392B2C0" wp14:editId="4DE034D5">
            <wp:extent cx="4572000" cy="4581525"/>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A8780D" w14:textId="77777777" w:rsidR="00BB239E"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6C1267B5" w14:textId="77777777" w:rsidR="00D7166C" w:rsidRPr="002D6C09" w:rsidRDefault="00D7166C" w:rsidP="00D7166C">
      <w:pPr>
        <w:spacing w:before="0" w:after="200"/>
        <w:rPr>
          <w:rFonts w:cstheme="minorHAnsi"/>
        </w:rPr>
      </w:pPr>
      <w:r w:rsidRPr="002D6C09">
        <w:rPr>
          <w:rFonts w:cstheme="minorHAnsi"/>
        </w:rPr>
        <w:t xml:space="preserve">Przeciętne miesięczne wynagrodzenie w powiecie stanowiło w 2019 r. 87,5% przeciętnego wynagrodzenia w kraju, które wyniosło w tym okresie 5181,63 zł., w województwie </w:t>
      </w:r>
      <w:r w:rsidRPr="002D6C09">
        <w:rPr>
          <w:rFonts w:cstheme="minorHAnsi"/>
        </w:rPr>
        <w:lastRenderedPageBreak/>
        <w:t xml:space="preserve">podkarpackim udział ten był niższy i kształtował się na poziomie 84,7%. Oprócz powiatu mieleckiego wyższy niż przeciętnie województwie udział odnotowano jeszcze w przypadku: powiatu leskiego (85,9%) oraz wymienionych już, powiatu stalowowolskiego (89,0%) oraz Rzeszowa (98,8%). We wszystkich podkarpackich powiatach przeciętne miesięczne wynagrodzenie brutto wzrosło w porównaniu z rokiem 2014, przy czym najwyższy wzrost odnotowano w Krośnie (o 36,06%) oraz powiatach: rzeszowskim (o 34,51%) i leskim (o 32,41%). </w:t>
      </w:r>
    </w:p>
    <w:p w14:paraId="1921748E" w14:textId="77777777" w:rsidR="00C369E8" w:rsidRPr="002D6C09" w:rsidRDefault="00C369E8" w:rsidP="00C369E8">
      <w:pPr>
        <w:rPr>
          <w:rFonts w:cstheme="minorHAnsi"/>
          <w:b/>
          <w:sz w:val="26"/>
          <w:szCs w:val="26"/>
        </w:rPr>
      </w:pPr>
      <w:r w:rsidRPr="002D6C09">
        <w:rPr>
          <w:rFonts w:cstheme="minorHAnsi"/>
          <w:b/>
          <w:sz w:val="26"/>
          <w:szCs w:val="26"/>
        </w:rPr>
        <w:t>Warunki pracy</w:t>
      </w:r>
    </w:p>
    <w:p w14:paraId="33813158" w14:textId="77777777" w:rsidR="00C369E8" w:rsidRPr="002D6C09" w:rsidRDefault="00C369E8" w:rsidP="00C369E8">
      <w:pPr>
        <w:rPr>
          <w:rFonts w:cstheme="minorHAnsi"/>
        </w:rPr>
      </w:pPr>
      <w:r w:rsidRPr="002D6C09">
        <w:rPr>
          <w:rFonts w:cstheme="minorHAnsi"/>
        </w:rPr>
        <w:t>W 2019 r. w powiecie mieleckim w wypadkach przy pracy poszkodowane zostały 223 osoby (w 2014 r. – 215 osób). Poszkodowani w wypadkach przy pracy w przeliczeniu na 1000 pracujących ogółem stanowili w 2019 r. w powiecie 4,81% (w 2014 r. – 4,98%). Niższą wartość niż w powiecie mieleckim zidentyfikowano w ośmiu powiatach, przy czym najniższą (3,79%) w</w:t>
      </w:r>
      <w:r w:rsidR="00C73F6C" w:rsidRPr="002D6C09">
        <w:rPr>
          <w:rFonts w:cstheme="minorHAnsi"/>
        </w:rPr>
        <w:t> </w:t>
      </w:r>
      <w:r w:rsidRPr="002D6C09">
        <w:rPr>
          <w:rFonts w:cstheme="minorHAnsi"/>
        </w:rPr>
        <w:t>powiecie przemyskim (rys. 2</w:t>
      </w:r>
      <w:r w:rsidR="00442545" w:rsidRPr="002D6C09">
        <w:rPr>
          <w:rFonts w:cstheme="minorHAnsi"/>
        </w:rPr>
        <w:t>9</w:t>
      </w:r>
      <w:r w:rsidRPr="002D6C09">
        <w:rPr>
          <w:rFonts w:cstheme="minorHAnsi"/>
        </w:rPr>
        <w:t>).</w:t>
      </w:r>
    </w:p>
    <w:p w14:paraId="7E4EDAED" w14:textId="77777777" w:rsidR="006B1A6D" w:rsidRDefault="006B1A6D" w:rsidP="00C02CEA">
      <w:pPr>
        <w:pStyle w:val="Tyturysunku"/>
      </w:pPr>
      <w:bookmarkStart w:id="124" w:name="_Toc87198917"/>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29</w:t>
      </w:r>
      <w:r w:rsidR="00175137">
        <w:rPr>
          <w:noProof/>
        </w:rPr>
        <w:fldChar w:fldCharType="end"/>
      </w:r>
      <w:r>
        <w:t xml:space="preserve">. </w:t>
      </w:r>
      <w:bookmarkStart w:id="125" w:name="_Toc75261809"/>
      <w:r w:rsidRPr="006B1A6D">
        <w:t>Poszkodowani w wypadkach przy pracy na 1000 pracujących według powiatów w 2019 r.</w:t>
      </w:r>
      <w:bookmarkEnd w:id="124"/>
      <w:bookmarkEnd w:id="125"/>
    </w:p>
    <w:p w14:paraId="3231ADC2" w14:textId="77777777" w:rsidR="00C369E8" w:rsidRPr="002D6C09" w:rsidRDefault="00C369E8" w:rsidP="00C369E8">
      <w:pPr>
        <w:rPr>
          <w:rFonts w:cstheme="minorHAnsi"/>
          <w:b/>
          <w:sz w:val="26"/>
          <w:szCs w:val="26"/>
        </w:rPr>
      </w:pPr>
      <w:r w:rsidRPr="002D6C09">
        <w:rPr>
          <w:rFonts w:cstheme="minorHAnsi"/>
          <w:noProof/>
          <w:lang w:eastAsia="pl-PL"/>
        </w:rPr>
        <w:drawing>
          <wp:inline distT="0" distB="0" distL="0" distR="0" wp14:anchorId="2D57BB5A" wp14:editId="19BB3BB9">
            <wp:extent cx="5638800" cy="4772025"/>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E3C877" w14:textId="77777777" w:rsidR="00C369E8"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5B8E40AA" w14:textId="77777777" w:rsidR="00D7166C" w:rsidRDefault="00D7166C">
      <w:pPr>
        <w:spacing w:before="0" w:after="200"/>
        <w:jc w:val="left"/>
        <w:rPr>
          <w:rFonts w:cstheme="minorHAnsi"/>
          <w:b/>
          <w:sz w:val="26"/>
          <w:szCs w:val="26"/>
        </w:rPr>
      </w:pPr>
      <w:r>
        <w:rPr>
          <w:rFonts w:cstheme="minorHAnsi"/>
          <w:b/>
          <w:sz w:val="26"/>
          <w:szCs w:val="26"/>
        </w:rPr>
        <w:br w:type="page"/>
      </w:r>
    </w:p>
    <w:p w14:paraId="7B53A5E0" w14:textId="77777777" w:rsidR="00051533" w:rsidRPr="002D6C09" w:rsidRDefault="00051533">
      <w:pPr>
        <w:spacing w:before="0" w:after="200"/>
        <w:rPr>
          <w:rFonts w:cstheme="minorHAnsi"/>
          <w:b/>
          <w:sz w:val="26"/>
          <w:szCs w:val="26"/>
        </w:rPr>
      </w:pPr>
      <w:r w:rsidRPr="002D6C09">
        <w:rPr>
          <w:rFonts w:cstheme="minorHAnsi"/>
          <w:b/>
          <w:sz w:val="26"/>
          <w:szCs w:val="26"/>
        </w:rPr>
        <w:lastRenderedPageBreak/>
        <w:t>Bezrobocie</w:t>
      </w:r>
    </w:p>
    <w:p w14:paraId="530F86B3" w14:textId="77777777" w:rsidR="00051533" w:rsidRPr="002D6C09" w:rsidRDefault="00051533">
      <w:pPr>
        <w:spacing w:before="0" w:after="200"/>
        <w:rPr>
          <w:rFonts w:cstheme="minorHAnsi"/>
        </w:rPr>
      </w:pPr>
      <w:r w:rsidRPr="002D6C09">
        <w:rPr>
          <w:rFonts w:cstheme="minorHAnsi"/>
        </w:rPr>
        <w:t xml:space="preserve">Na koniec 2019 r. liczba bezrobotnych zarejestrowanych w powiatowym urzędzie pracy wyniosła 2849 osób i była mniejsza od zanotowanej w 2014 r. (o 4476 osób, tj. o 61,11%). Odnotowano również </w:t>
      </w:r>
      <w:r w:rsidR="00C93A11" w:rsidRPr="002D6C09">
        <w:rPr>
          <w:rFonts w:cstheme="minorHAnsi"/>
        </w:rPr>
        <w:t xml:space="preserve">znaczny </w:t>
      </w:r>
      <w:r w:rsidRPr="002D6C09">
        <w:rPr>
          <w:rFonts w:cstheme="minorHAnsi"/>
        </w:rPr>
        <w:t>spadek stopy bezrobocia</w:t>
      </w:r>
      <w:r w:rsidR="00442545" w:rsidRPr="002D6C09">
        <w:rPr>
          <w:rFonts w:cstheme="minorHAnsi"/>
        </w:rPr>
        <w:t xml:space="preserve"> (rys. 30)</w:t>
      </w:r>
      <w:r w:rsidRPr="002D6C09">
        <w:rPr>
          <w:rFonts w:cstheme="minorHAnsi"/>
        </w:rPr>
        <w:t xml:space="preserve"> w powiecie (z 11,1% w 20</w:t>
      </w:r>
      <w:r w:rsidR="00F37678" w:rsidRPr="002D6C09">
        <w:rPr>
          <w:rFonts w:cstheme="minorHAnsi"/>
        </w:rPr>
        <w:t>1</w:t>
      </w:r>
      <w:r w:rsidRPr="002D6C09">
        <w:rPr>
          <w:rFonts w:cstheme="minorHAnsi"/>
        </w:rPr>
        <w:t>4</w:t>
      </w:r>
      <w:r w:rsidR="00F37678" w:rsidRPr="002D6C09">
        <w:rPr>
          <w:rFonts w:cstheme="minorHAnsi"/>
        </w:rPr>
        <w:t> </w:t>
      </w:r>
      <w:r w:rsidRPr="002D6C09">
        <w:rPr>
          <w:rFonts w:cstheme="minorHAnsi"/>
        </w:rPr>
        <w:t>r. do 4,3</w:t>
      </w:r>
      <w:r w:rsidR="00C93A11" w:rsidRPr="002D6C09">
        <w:rPr>
          <w:rFonts w:cstheme="minorHAnsi"/>
        </w:rPr>
        <w:t>% w </w:t>
      </w:r>
      <w:r w:rsidRPr="002D6C09">
        <w:rPr>
          <w:rFonts w:cstheme="minorHAnsi"/>
        </w:rPr>
        <w:t>2019 r.)</w:t>
      </w:r>
      <w:r w:rsidR="00C93A11" w:rsidRPr="002D6C09">
        <w:rPr>
          <w:rFonts w:cstheme="minorHAnsi"/>
        </w:rPr>
        <w:t xml:space="preserve"> i był to jeden z wyższych spadków w województwie w tym okresie.</w:t>
      </w:r>
      <w:r w:rsidRPr="002D6C09">
        <w:rPr>
          <w:rFonts w:cstheme="minorHAnsi"/>
        </w:rPr>
        <w:t xml:space="preserve"> W</w:t>
      </w:r>
      <w:r w:rsidR="00C93A11" w:rsidRPr="002D6C09">
        <w:rPr>
          <w:rFonts w:cstheme="minorHAnsi"/>
        </w:rPr>
        <w:t> </w:t>
      </w:r>
      <w:r w:rsidRPr="002D6C09">
        <w:rPr>
          <w:rFonts w:cstheme="minorHAnsi"/>
        </w:rPr>
        <w:t>województwie podkarpackim stopa bezrobocia w 2019 r. była wyższa i wyniosła 7,9%</w:t>
      </w:r>
      <w:r w:rsidR="00C93A11" w:rsidRPr="002D6C09">
        <w:rPr>
          <w:rFonts w:cstheme="minorHAnsi"/>
        </w:rPr>
        <w:t>, jej spadek w porównaniu do roku 2014 był niższy i wyniósł 45,3%. Warto również zwrócić uwagę, że w całym analizowanym przedziale czasowym st</w:t>
      </w:r>
      <w:r w:rsidR="00C40655" w:rsidRPr="002D6C09">
        <w:rPr>
          <w:rFonts w:cstheme="minorHAnsi"/>
        </w:rPr>
        <w:t>opa bezrobocia rejestrowanego w </w:t>
      </w:r>
      <w:r w:rsidR="00C93A11" w:rsidRPr="002D6C09">
        <w:rPr>
          <w:rFonts w:cstheme="minorHAnsi"/>
        </w:rPr>
        <w:t xml:space="preserve">powiecie mieleckim była zdecydowanie niższa niż przeciętnie w województwie podkarpackim. Powiat zajął pod tym względem 2. miejsce </w:t>
      </w:r>
      <w:r w:rsidR="00F37678" w:rsidRPr="002D6C09">
        <w:rPr>
          <w:rFonts w:cstheme="minorHAnsi"/>
          <w:color w:val="000000" w:themeColor="text1"/>
        </w:rPr>
        <w:t>wśród wszystkich powiatów województwa a 1 miejsce wśród powiatów ziemskich podkarpacia.</w:t>
      </w:r>
      <w:r w:rsidR="00C93A11" w:rsidRPr="002D6C09">
        <w:rPr>
          <w:rFonts w:cstheme="minorHAnsi"/>
          <w:color w:val="000000" w:themeColor="text1"/>
        </w:rPr>
        <w:t xml:space="preserve"> </w:t>
      </w:r>
      <w:r w:rsidR="00C93A11" w:rsidRPr="002D6C09">
        <w:rPr>
          <w:rFonts w:cstheme="minorHAnsi"/>
        </w:rPr>
        <w:t>Niższą stopę bezrobocia odnotowano jedynie w</w:t>
      </w:r>
      <w:r w:rsidR="00F37678" w:rsidRPr="002D6C09">
        <w:rPr>
          <w:rFonts w:cstheme="minorHAnsi"/>
        </w:rPr>
        <w:t xml:space="preserve"> powiecie grodzkim – mieście </w:t>
      </w:r>
      <w:r w:rsidR="00C93A11" w:rsidRPr="002D6C09">
        <w:rPr>
          <w:rFonts w:cstheme="minorHAnsi"/>
        </w:rPr>
        <w:t>Krośnie (2,3%)</w:t>
      </w:r>
      <w:r w:rsidR="00456708" w:rsidRPr="002D6C09">
        <w:rPr>
          <w:rFonts w:cstheme="minorHAnsi"/>
        </w:rPr>
        <w:t>, (tab. 21)</w:t>
      </w:r>
    </w:p>
    <w:p w14:paraId="15AF527A" w14:textId="77777777" w:rsidR="006B1A6D" w:rsidRDefault="006B1A6D" w:rsidP="00C02CEA">
      <w:pPr>
        <w:pStyle w:val="Tyturysunku"/>
      </w:pPr>
      <w:bookmarkStart w:id="126" w:name="_Toc87198918"/>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30</w:t>
      </w:r>
      <w:r w:rsidR="00175137">
        <w:rPr>
          <w:noProof/>
        </w:rPr>
        <w:fldChar w:fldCharType="end"/>
      </w:r>
      <w:r>
        <w:t xml:space="preserve">. </w:t>
      </w:r>
      <w:bookmarkStart w:id="127" w:name="_Toc75261810"/>
      <w:r w:rsidRPr="006B1A6D">
        <w:t>Stopa bezrobocia rejestrowanego w województwie podkarpackim i w powiecie mieleckim w latach 2014-2019</w:t>
      </w:r>
      <w:bookmarkEnd w:id="126"/>
      <w:bookmarkEnd w:id="127"/>
    </w:p>
    <w:p w14:paraId="01FBD6CF" w14:textId="77777777" w:rsidR="0079078C" w:rsidRPr="006B1A6D" w:rsidRDefault="0079078C" w:rsidP="006B1A6D">
      <w:pPr>
        <w:rPr>
          <w:rFonts w:cstheme="minorHAnsi"/>
          <w:b/>
          <w:i/>
        </w:rPr>
      </w:pPr>
      <w:r w:rsidRPr="002D6C09">
        <w:rPr>
          <w:rFonts w:cstheme="minorHAnsi"/>
          <w:noProof/>
          <w:lang w:eastAsia="pl-PL"/>
        </w:rPr>
        <w:drawing>
          <wp:inline distT="0" distB="0" distL="0" distR="0" wp14:anchorId="3EEEDB62" wp14:editId="6C631AC3">
            <wp:extent cx="5791200" cy="2106778"/>
            <wp:effectExtent l="0" t="0" r="0" b="825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6C776D" w14:textId="77777777" w:rsidR="0079078C"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1D2E5B3B" w14:textId="77777777" w:rsidR="00FF7768" w:rsidRDefault="00FF7768" w:rsidP="00C02CEA">
      <w:pPr>
        <w:pStyle w:val="Tyturysunku"/>
      </w:pPr>
      <w:bookmarkStart w:id="128" w:name="_Toc87198843"/>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21</w:t>
      </w:r>
      <w:r w:rsidR="00175137">
        <w:rPr>
          <w:noProof/>
        </w:rPr>
        <w:fldChar w:fldCharType="end"/>
      </w:r>
      <w:r w:rsidR="006A5BBE">
        <w:t xml:space="preserve"> </w:t>
      </w:r>
      <w:bookmarkStart w:id="129" w:name="_Toc75261863"/>
      <w:r w:rsidR="006A5BBE" w:rsidRPr="002D6C09">
        <w:t>Stopa bezrobocia rejestrowanego w powiatach województwa podkarpackiego w latach 2014-2019</w:t>
      </w:r>
      <w:bookmarkEnd w:id="129"/>
      <w:r>
        <w:t>.</w:t>
      </w:r>
      <w:bookmarkEnd w:id="128"/>
      <w:r>
        <w:t xml:space="preserve"> </w:t>
      </w:r>
    </w:p>
    <w:tbl>
      <w:tblPr>
        <w:tblW w:w="5000" w:type="pct"/>
        <w:tblLook w:val="04A0" w:firstRow="1" w:lastRow="0" w:firstColumn="1" w:lastColumn="0" w:noHBand="0" w:noVBand="1"/>
      </w:tblPr>
      <w:tblGrid>
        <w:gridCol w:w="2317"/>
        <w:gridCol w:w="927"/>
        <w:gridCol w:w="929"/>
        <w:gridCol w:w="930"/>
        <w:gridCol w:w="928"/>
        <w:gridCol w:w="930"/>
        <w:gridCol w:w="930"/>
        <w:gridCol w:w="1169"/>
      </w:tblGrid>
      <w:tr w:rsidR="0079078C" w:rsidRPr="002D6C09" w14:paraId="12CBB0B2" w14:textId="77777777" w:rsidTr="00FF7768">
        <w:trPr>
          <w:tblHeader/>
        </w:trPr>
        <w:tc>
          <w:tcPr>
            <w:tcW w:w="127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66EAD9E" w14:textId="77777777" w:rsidR="0079078C" w:rsidRPr="002D6C09" w:rsidRDefault="0079078C" w:rsidP="00F26570">
            <w:pPr>
              <w:spacing w:before="0" w:after="0"/>
              <w:jc w:val="center"/>
              <w:rPr>
                <w:rFonts w:cstheme="minorHAnsi"/>
                <w:color w:val="FFFFFF" w:themeColor="background1"/>
                <w:sz w:val="20"/>
              </w:rPr>
            </w:pPr>
            <w:r w:rsidRPr="002D6C09">
              <w:rPr>
                <w:rFonts w:cstheme="minorHAnsi"/>
                <w:color w:val="FFFFFF" w:themeColor="background1"/>
                <w:sz w:val="20"/>
              </w:rPr>
              <w:t>Powiat</w:t>
            </w:r>
          </w:p>
        </w:tc>
        <w:tc>
          <w:tcPr>
            <w:tcW w:w="51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F074F4E"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51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67A330F" w14:textId="77777777" w:rsidR="0079078C" w:rsidRPr="002D6C09" w:rsidRDefault="0079078C" w:rsidP="009E0D35">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51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905AA7A"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51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969F6F7" w14:textId="77777777" w:rsidR="0079078C" w:rsidRPr="002D6C09" w:rsidRDefault="0079078C" w:rsidP="009E0D35">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51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1344A1C"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51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E0BC89F"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64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351C5B4C"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1BE74841"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F26570" w:rsidRPr="002D6C09" w14:paraId="621F56A9" w14:textId="77777777" w:rsidTr="00FF7768">
        <w:trPr>
          <w:trHeight w:val="95"/>
        </w:trPr>
        <w:tc>
          <w:tcPr>
            <w:tcW w:w="1279" w:type="pct"/>
            <w:tcBorders>
              <w:top w:val="single" w:sz="4" w:space="0" w:color="auto"/>
              <w:left w:val="single" w:sz="4" w:space="0" w:color="auto"/>
              <w:bottom w:val="single" w:sz="4" w:space="0" w:color="auto"/>
              <w:right w:val="single" w:sz="4" w:space="0" w:color="auto"/>
            </w:tcBorders>
            <w:vAlign w:val="center"/>
          </w:tcPr>
          <w:p w14:paraId="2B46504B" w14:textId="77777777" w:rsidR="00F26570" w:rsidRPr="002D6C09" w:rsidRDefault="00F26570" w:rsidP="009E0D35">
            <w:pPr>
              <w:pStyle w:val="Tytu"/>
              <w:jc w:val="left"/>
              <w:rPr>
                <w:rFonts w:cstheme="minorHAnsi"/>
              </w:rPr>
            </w:pPr>
            <w:r w:rsidRPr="002D6C09">
              <w:rPr>
                <w:rFonts w:cstheme="minorHAnsi"/>
                <w:color w:val="000000"/>
                <w:szCs w:val="20"/>
              </w:rPr>
              <w:t>m. Krosno</w:t>
            </w:r>
          </w:p>
        </w:tc>
        <w:tc>
          <w:tcPr>
            <w:tcW w:w="512" w:type="pct"/>
            <w:tcBorders>
              <w:top w:val="single" w:sz="4" w:space="0" w:color="auto"/>
              <w:left w:val="single" w:sz="4" w:space="0" w:color="auto"/>
              <w:bottom w:val="single" w:sz="4" w:space="0" w:color="auto"/>
              <w:right w:val="single" w:sz="4" w:space="0" w:color="auto"/>
            </w:tcBorders>
            <w:vAlign w:val="bottom"/>
          </w:tcPr>
          <w:p w14:paraId="4383067E" w14:textId="77777777" w:rsidR="00F26570" w:rsidRPr="002D6C09" w:rsidRDefault="00F26570" w:rsidP="009E0D35">
            <w:pPr>
              <w:pStyle w:val="Tytu"/>
              <w:rPr>
                <w:rFonts w:cstheme="minorHAnsi"/>
              </w:rPr>
            </w:pPr>
            <w:r w:rsidRPr="002D6C09">
              <w:rPr>
                <w:rFonts w:cstheme="minorHAnsi"/>
              </w:rPr>
              <w:t>6,9</w:t>
            </w:r>
          </w:p>
        </w:tc>
        <w:tc>
          <w:tcPr>
            <w:tcW w:w="513" w:type="pct"/>
            <w:tcBorders>
              <w:top w:val="single" w:sz="4" w:space="0" w:color="auto"/>
              <w:left w:val="single" w:sz="4" w:space="0" w:color="auto"/>
              <w:bottom w:val="single" w:sz="4" w:space="0" w:color="auto"/>
              <w:right w:val="single" w:sz="4" w:space="0" w:color="auto"/>
            </w:tcBorders>
            <w:vAlign w:val="bottom"/>
          </w:tcPr>
          <w:p w14:paraId="149CE0EC" w14:textId="77777777" w:rsidR="00F26570" w:rsidRPr="002D6C09" w:rsidRDefault="00F26570" w:rsidP="009E0D35">
            <w:pPr>
              <w:pStyle w:val="Tytu"/>
              <w:rPr>
                <w:rFonts w:cstheme="minorHAnsi"/>
              </w:rPr>
            </w:pPr>
            <w:r w:rsidRPr="002D6C09">
              <w:rPr>
                <w:rFonts w:cstheme="minorHAnsi"/>
              </w:rPr>
              <w:t>5,9</w:t>
            </w:r>
          </w:p>
        </w:tc>
        <w:tc>
          <w:tcPr>
            <w:tcW w:w="513" w:type="pct"/>
            <w:tcBorders>
              <w:top w:val="single" w:sz="4" w:space="0" w:color="auto"/>
              <w:left w:val="single" w:sz="4" w:space="0" w:color="auto"/>
              <w:bottom w:val="single" w:sz="4" w:space="0" w:color="auto"/>
              <w:right w:val="single" w:sz="4" w:space="0" w:color="auto"/>
            </w:tcBorders>
            <w:vAlign w:val="bottom"/>
          </w:tcPr>
          <w:p w14:paraId="616D8CB5" w14:textId="77777777" w:rsidR="00F26570" w:rsidRPr="002D6C09" w:rsidRDefault="00F26570" w:rsidP="009E0D35">
            <w:pPr>
              <w:pStyle w:val="Tytu"/>
              <w:rPr>
                <w:rFonts w:cstheme="minorHAnsi"/>
              </w:rPr>
            </w:pPr>
            <w:r w:rsidRPr="002D6C09">
              <w:rPr>
                <w:rFonts w:cstheme="minorHAnsi"/>
              </w:rPr>
              <w:t>4,8</w:t>
            </w:r>
          </w:p>
        </w:tc>
        <w:tc>
          <w:tcPr>
            <w:tcW w:w="512" w:type="pct"/>
            <w:tcBorders>
              <w:top w:val="single" w:sz="4" w:space="0" w:color="auto"/>
              <w:left w:val="single" w:sz="4" w:space="0" w:color="auto"/>
              <w:bottom w:val="single" w:sz="4" w:space="0" w:color="auto"/>
              <w:right w:val="single" w:sz="4" w:space="0" w:color="auto"/>
            </w:tcBorders>
            <w:vAlign w:val="bottom"/>
          </w:tcPr>
          <w:p w14:paraId="42BBE6D4" w14:textId="77777777" w:rsidR="00F26570" w:rsidRPr="002D6C09" w:rsidRDefault="00F26570" w:rsidP="009E0D35">
            <w:pPr>
              <w:pStyle w:val="Tytu"/>
              <w:rPr>
                <w:rFonts w:cstheme="minorHAnsi"/>
              </w:rPr>
            </w:pPr>
            <w:r w:rsidRPr="002D6C09">
              <w:rPr>
                <w:rFonts w:cstheme="minorHAnsi"/>
              </w:rPr>
              <w:t>3,3</w:t>
            </w:r>
          </w:p>
        </w:tc>
        <w:tc>
          <w:tcPr>
            <w:tcW w:w="513" w:type="pct"/>
            <w:tcBorders>
              <w:top w:val="single" w:sz="4" w:space="0" w:color="auto"/>
              <w:left w:val="single" w:sz="4" w:space="0" w:color="auto"/>
              <w:bottom w:val="single" w:sz="4" w:space="0" w:color="auto"/>
              <w:right w:val="single" w:sz="4" w:space="0" w:color="auto"/>
            </w:tcBorders>
            <w:vAlign w:val="bottom"/>
          </w:tcPr>
          <w:p w14:paraId="3D931C25" w14:textId="77777777" w:rsidR="00F26570" w:rsidRPr="002D6C09" w:rsidRDefault="00F26570" w:rsidP="009E0D35">
            <w:pPr>
              <w:pStyle w:val="Tytu"/>
              <w:rPr>
                <w:rFonts w:cstheme="minorHAnsi"/>
              </w:rPr>
            </w:pPr>
            <w:r w:rsidRPr="002D6C09">
              <w:rPr>
                <w:rFonts w:cstheme="minorHAnsi"/>
              </w:rPr>
              <w:t>2,6</w:t>
            </w:r>
          </w:p>
        </w:tc>
        <w:tc>
          <w:tcPr>
            <w:tcW w:w="513" w:type="pct"/>
            <w:tcBorders>
              <w:top w:val="single" w:sz="4" w:space="0" w:color="auto"/>
              <w:left w:val="single" w:sz="4" w:space="0" w:color="auto"/>
              <w:bottom w:val="single" w:sz="4" w:space="0" w:color="auto"/>
              <w:right w:val="single" w:sz="4" w:space="0" w:color="auto"/>
            </w:tcBorders>
            <w:vAlign w:val="bottom"/>
          </w:tcPr>
          <w:p w14:paraId="4FAB9C12" w14:textId="77777777" w:rsidR="00F26570" w:rsidRPr="002D6C09" w:rsidRDefault="00F26570" w:rsidP="009E0D35">
            <w:pPr>
              <w:pStyle w:val="Tytu"/>
              <w:rPr>
                <w:rFonts w:cstheme="minorHAnsi"/>
              </w:rPr>
            </w:pPr>
            <w:r w:rsidRPr="002D6C09">
              <w:rPr>
                <w:rFonts w:cstheme="minorHAnsi"/>
              </w:rPr>
              <w:t>2,3</w:t>
            </w:r>
          </w:p>
        </w:tc>
        <w:tc>
          <w:tcPr>
            <w:tcW w:w="645" w:type="pct"/>
            <w:tcBorders>
              <w:top w:val="single" w:sz="4" w:space="0" w:color="auto"/>
              <w:left w:val="single" w:sz="4" w:space="0" w:color="auto"/>
              <w:bottom w:val="single" w:sz="4" w:space="0" w:color="auto"/>
              <w:right w:val="single" w:sz="4" w:space="0" w:color="auto"/>
            </w:tcBorders>
            <w:vAlign w:val="bottom"/>
          </w:tcPr>
          <w:p w14:paraId="058F3636" w14:textId="77777777" w:rsidR="00F26570" w:rsidRPr="002D6C09" w:rsidRDefault="00F26570" w:rsidP="009E0D35">
            <w:pPr>
              <w:pStyle w:val="Tytu"/>
              <w:rPr>
                <w:rFonts w:cstheme="minorHAnsi"/>
              </w:rPr>
            </w:pPr>
            <w:r w:rsidRPr="002D6C09">
              <w:rPr>
                <w:rFonts w:cstheme="minorHAnsi"/>
              </w:rPr>
              <w:t>-66,67</w:t>
            </w:r>
          </w:p>
        </w:tc>
      </w:tr>
      <w:tr w:rsidR="00F26570" w:rsidRPr="002D6C09" w14:paraId="0E118EAA" w14:textId="77777777" w:rsidTr="00FF7768">
        <w:trPr>
          <w:trHeight w:val="95"/>
        </w:trPr>
        <w:tc>
          <w:tcPr>
            <w:tcW w:w="1279" w:type="pct"/>
            <w:tcBorders>
              <w:top w:val="single" w:sz="4" w:space="0" w:color="auto"/>
              <w:left w:val="single" w:sz="4" w:space="0" w:color="auto"/>
              <w:bottom w:val="single" w:sz="4" w:space="0" w:color="auto"/>
              <w:right w:val="single" w:sz="4" w:space="0" w:color="auto"/>
            </w:tcBorders>
            <w:vAlign w:val="center"/>
          </w:tcPr>
          <w:p w14:paraId="674C6F34" w14:textId="77777777" w:rsidR="00F26570" w:rsidRPr="002D6C09" w:rsidRDefault="00F26570" w:rsidP="009E0D35">
            <w:pPr>
              <w:pStyle w:val="Tytu"/>
              <w:jc w:val="left"/>
              <w:rPr>
                <w:rFonts w:cstheme="minorHAnsi"/>
              </w:rPr>
            </w:pPr>
            <w:r w:rsidRPr="002D6C09">
              <w:rPr>
                <w:rFonts w:cstheme="minorHAnsi"/>
                <w:color w:val="000000"/>
                <w:szCs w:val="20"/>
              </w:rPr>
              <w:t xml:space="preserve"> mielecki</w:t>
            </w:r>
          </w:p>
        </w:tc>
        <w:tc>
          <w:tcPr>
            <w:tcW w:w="512" w:type="pct"/>
            <w:tcBorders>
              <w:top w:val="single" w:sz="4" w:space="0" w:color="auto"/>
              <w:left w:val="single" w:sz="4" w:space="0" w:color="auto"/>
              <w:bottom w:val="single" w:sz="4" w:space="0" w:color="auto"/>
              <w:right w:val="single" w:sz="4" w:space="0" w:color="auto"/>
            </w:tcBorders>
            <w:vAlign w:val="bottom"/>
          </w:tcPr>
          <w:p w14:paraId="7A53079C" w14:textId="77777777" w:rsidR="00F26570" w:rsidRPr="002D6C09" w:rsidRDefault="00F26570" w:rsidP="009E0D35">
            <w:pPr>
              <w:pStyle w:val="Tytu"/>
              <w:rPr>
                <w:rFonts w:cstheme="minorHAnsi"/>
              </w:rPr>
            </w:pPr>
            <w:r w:rsidRPr="002D6C09">
              <w:rPr>
                <w:rFonts w:cstheme="minorHAnsi"/>
              </w:rPr>
              <w:t>11,1</w:t>
            </w:r>
          </w:p>
        </w:tc>
        <w:tc>
          <w:tcPr>
            <w:tcW w:w="513" w:type="pct"/>
            <w:tcBorders>
              <w:top w:val="single" w:sz="4" w:space="0" w:color="auto"/>
              <w:left w:val="single" w:sz="4" w:space="0" w:color="auto"/>
              <w:bottom w:val="single" w:sz="4" w:space="0" w:color="auto"/>
              <w:right w:val="single" w:sz="4" w:space="0" w:color="auto"/>
            </w:tcBorders>
            <w:vAlign w:val="bottom"/>
          </w:tcPr>
          <w:p w14:paraId="5E57F730" w14:textId="77777777" w:rsidR="00F26570" w:rsidRPr="002D6C09" w:rsidRDefault="00F26570" w:rsidP="009E0D35">
            <w:pPr>
              <w:pStyle w:val="Tytu"/>
              <w:rPr>
                <w:rFonts w:cstheme="minorHAnsi"/>
              </w:rPr>
            </w:pPr>
            <w:r w:rsidRPr="002D6C09">
              <w:rPr>
                <w:rFonts w:cstheme="minorHAnsi"/>
              </w:rPr>
              <w:t>11,0</w:t>
            </w:r>
          </w:p>
        </w:tc>
        <w:tc>
          <w:tcPr>
            <w:tcW w:w="513" w:type="pct"/>
            <w:tcBorders>
              <w:top w:val="single" w:sz="4" w:space="0" w:color="auto"/>
              <w:left w:val="single" w:sz="4" w:space="0" w:color="auto"/>
              <w:bottom w:val="single" w:sz="4" w:space="0" w:color="auto"/>
              <w:right w:val="single" w:sz="4" w:space="0" w:color="auto"/>
            </w:tcBorders>
            <w:vAlign w:val="bottom"/>
          </w:tcPr>
          <w:p w14:paraId="6FB2CEAA" w14:textId="77777777" w:rsidR="00F26570" w:rsidRPr="002D6C09" w:rsidRDefault="00F26570" w:rsidP="009E0D35">
            <w:pPr>
              <w:pStyle w:val="Tytu"/>
              <w:rPr>
                <w:rFonts w:cstheme="minorHAnsi"/>
              </w:rPr>
            </w:pPr>
            <w:r w:rsidRPr="002D6C09">
              <w:rPr>
                <w:rFonts w:cstheme="minorHAnsi"/>
              </w:rPr>
              <w:t>7,4</w:t>
            </w:r>
          </w:p>
        </w:tc>
        <w:tc>
          <w:tcPr>
            <w:tcW w:w="512" w:type="pct"/>
            <w:tcBorders>
              <w:top w:val="single" w:sz="4" w:space="0" w:color="auto"/>
              <w:left w:val="single" w:sz="4" w:space="0" w:color="auto"/>
              <w:bottom w:val="single" w:sz="4" w:space="0" w:color="auto"/>
              <w:right w:val="single" w:sz="4" w:space="0" w:color="auto"/>
            </w:tcBorders>
            <w:vAlign w:val="bottom"/>
          </w:tcPr>
          <w:p w14:paraId="39AF54FB" w14:textId="77777777" w:rsidR="00F26570" w:rsidRPr="002D6C09" w:rsidRDefault="00F26570" w:rsidP="009E0D35">
            <w:pPr>
              <w:pStyle w:val="Tytu"/>
              <w:rPr>
                <w:rFonts w:cstheme="minorHAnsi"/>
              </w:rPr>
            </w:pPr>
            <w:r w:rsidRPr="002D6C09">
              <w:rPr>
                <w:rFonts w:cstheme="minorHAnsi"/>
              </w:rPr>
              <w:t>5,5</w:t>
            </w:r>
          </w:p>
        </w:tc>
        <w:tc>
          <w:tcPr>
            <w:tcW w:w="513" w:type="pct"/>
            <w:tcBorders>
              <w:top w:val="single" w:sz="4" w:space="0" w:color="auto"/>
              <w:left w:val="single" w:sz="4" w:space="0" w:color="auto"/>
              <w:bottom w:val="single" w:sz="4" w:space="0" w:color="auto"/>
              <w:right w:val="single" w:sz="4" w:space="0" w:color="auto"/>
            </w:tcBorders>
            <w:vAlign w:val="bottom"/>
          </w:tcPr>
          <w:p w14:paraId="165BF987" w14:textId="77777777" w:rsidR="00F26570" w:rsidRPr="002D6C09" w:rsidRDefault="00F26570" w:rsidP="009E0D35">
            <w:pPr>
              <w:pStyle w:val="Tytu"/>
              <w:rPr>
                <w:rFonts w:cstheme="minorHAnsi"/>
              </w:rPr>
            </w:pPr>
            <w:r w:rsidRPr="002D6C09">
              <w:rPr>
                <w:rFonts w:cstheme="minorHAnsi"/>
              </w:rPr>
              <w:t>4,4</w:t>
            </w:r>
          </w:p>
        </w:tc>
        <w:tc>
          <w:tcPr>
            <w:tcW w:w="513" w:type="pct"/>
            <w:tcBorders>
              <w:top w:val="single" w:sz="4" w:space="0" w:color="auto"/>
              <w:left w:val="single" w:sz="4" w:space="0" w:color="auto"/>
              <w:bottom w:val="single" w:sz="4" w:space="0" w:color="auto"/>
              <w:right w:val="single" w:sz="4" w:space="0" w:color="auto"/>
            </w:tcBorders>
            <w:vAlign w:val="bottom"/>
          </w:tcPr>
          <w:p w14:paraId="61806970" w14:textId="77777777" w:rsidR="00F26570" w:rsidRPr="002D6C09" w:rsidRDefault="00F26570" w:rsidP="009E0D35">
            <w:pPr>
              <w:pStyle w:val="Tytu"/>
              <w:rPr>
                <w:rFonts w:cstheme="minorHAnsi"/>
              </w:rPr>
            </w:pPr>
            <w:r w:rsidRPr="002D6C09">
              <w:rPr>
                <w:rFonts w:cstheme="minorHAnsi"/>
              </w:rPr>
              <w:t>4,3</w:t>
            </w:r>
          </w:p>
        </w:tc>
        <w:tc>
          <w:tcPr>
            <w:tcW w:w="645" w:type="pct"/>
            <w:tcBorders>
              <w:top w:val="single" w:sz="4" w:space="0" w:color="auto"/>
              <w:left w:val="single" w:sz="4" w:space="0" w:color="auto"/>
              <w:bottom w:val="single" w:sz="4" w:space="0" w:color="auto"/>
              <w:right w:val="single" w:sz="4" w:space="0" w:color="auto"/>
            </w:tcBorders>
            <w:vAlign w:val="bottom"/>
          </w:tcPr>
          <w:p w14:paraId="1659CCC6" w14:textId="77777777" w:rsidR="00F26570" w:rsidRPr="002D6C09" w:rsidRDefault="00F26570" w:rsidP="009E0D35">
            <w:pPr>
              <w:pStyle w:val="Tytu"/>
              <w:rPr>
                <w:rFonts w:cstheme="minorHAnsi"/>
              </w:rPr>
            </w:pPr>
            <w:r w:rsidRPr="002D6C09">
              <w:rPr>
                <w:rFonts w:cstheme="minorHAnsi"/>
              </w:rPr>
              <w:t>-61,26</w:t>
            </w:r>
          </w:p>
        </w:tc>
      </w:tr>
      <w:tr w:rsidR="00F26570" w:rsidRPr="002D6C09" w14:paraId="710D9CA3"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529AD537" w14:textId="77777777" w:rsidR="00F26570" w:rsidRPr="002D6C09" w:rsidRDefault="00F26570" w:rsidP="009E0D35">
            <w:pPr>
              <w:pStyle w:val="Tytu"/>
              <w:jc w:val="left"/>
              <w:rPr>
                <w:rFonts w:cstheme="minorHAnsi"/>
              </w:rPr>
            </w:pPr>
            <w:r w:rsidRPr="002D6C09">
              <w:rPr>
                <w:rFonts w:cstheme="minorHAnsi"/>
                <w:color w:val="000000"/>
                <w:szCs w:val="20"/>
              </w:rPr>
              <w:t xml:space="preserve"> dębicki</w:t>
            </w:r>
          </w:p>
        </w:tc>
        <w:tc>
          <w:tcPr>
            <w:tcW w:w="512" w:type="pct"/>
            <w:tcBorders>
              <w:top w:val="single" w:sz="4" w:space="0" w:color="auto"/>
              <w:left w:val="single" w:sz="4" w:space="0" w:color="auto"/>
              <w:bottom w:val="single" w:sz="4" w:space="0" w:color="auto"/>
              <w:right w:val="single" w:sz="4" w:space="0" w:color="auto"/>
            </w:tcBorders>
            <w:vAlign w:val="bottom"/>
          </w:tcPr>
          <w:p w14:paraId="18F2876F" w14:textId="77777777" w:rsidR="00F26570" w:rsidRPr="002D6C09" w:rsidRDefault="00F26570" w:rsidP="009E0D35">
            <w:pPr>
              <w:pStyle w:val="Tytu"/>
              <w:rPr>
                <w:rFonts w:cstheme="minorHAnsi"/>
              </w:rPr>
            </w:pPr>
            <w:r w:rsidRPr="002D6C09">
              <w:rPr>
                <w:rFonts w:cstheme="minorHAnsi"/>
              </w:rPr>
              <w:t>12,4</w:t>
            </w:r>
          </w:p>
        </w:tc>
        <w:tc>
          <w:tcPr>
            <w:tcW w:w="513" w:type="pct"/>
            <w:tcBorders>
              <w:top w:val="single" w:sz="4" w:space="0" w:color="auto"/>
              <w:left w:val="single" w:sz="4" w:space="0" w:color="auto"/>
              <w:bottom w:val="single" w:sz="4" w:space="0" w:color="auto"/>
              <w:right w:val="single" w:sz="4" w:space="0" w:color="auto"/>
            </w:tcBorders>
            <w:vAlign w:val="bottom"/>
          </w:tcPr>
          <w:p w14:paraId="2B4268BE" w14:textId="77777777" w:rsidR="00F26570" w:rsidRPr="002D6C09" w:rsidRDefault="00F26570" w:rsidP="009E0D35">
            <w:pPr>
              <w:pStyle w:val="Tytu"/>
              <w:rPr>
                <w:rFonts w:cstheme="minorHAnsi"/>
              </w:rPr>
            </w:pPr>
            <w:r w:rsidRPr="002D6C09">
              <w:rPr>
                <w:rFonts w:cstheme="minorHAnsi"/>
              </w:rPr>
              <w:t>11,0</w:t>
            </w:r>
          </w:p>
        </w:tc>
        <w:tc>
          <w:tcPr>
            <w:tcW w:w="513" w:type="pct"/>
            <w:tcBorders>
              <w:top w:val="single" w:sz="4" w:space="0" w:color="auto"/>
              <w:left w:val="single" w:sz="4" w:space="0" w:color="auto"/>
              <w:bottom w:val="single" w:sz="4" w:space="0" w:color="auto"/>
              <w:right w:val="single" w:sz="4" w:space="0" w:color="auto"/>
            </w:tcBorders>
            <w:vAlign w:val="bottom"/>
          </w:tcPr>
          <w:p w14:paraId="2DB91C70" w14:textId="77777777" w:rsidR="00F26570" w:rsidRPr="002D6C09" w:rsidRDefault="00F26570" w:rsidP="009E0D35">
            <w:pPr>
              <w:pStyle w:val="Tytu"/>
              <w:rPr>
                <w:rFonts w:cstheme="minorHAnsi"/>
              </w:rPr>
            </w:pPr>
            <w:r w:rsidRPr="002D6C09">
              <w:rPr>
                <w:rFonts w:cstheme="minorHAnsi"/>
              </w:rPr>
              <w:t>9,3</w:t>
            </w:r>
          </w:p>
        </w:tc>
        <w:tc>
          <w:tcPr>
            <w:tcW w:w="512" w:type="pct"/>
            <w:tcBorders>
              <w:top w:val="single" w:sz="4" w:space="0" w:color="auto"/>
              <w:left w:val="single" w:sz="4" w:space="0" w:color="auto"/>
              <w:bottom w:val="single" w:sz="4" w:space="0" w:color="auto"/>
              <w:right w:val="single" w:sz="4" w:space="0" w:color="auto"/>
            </w:tcBorders>
            <w:vAlign w:val="bottom"/>
          </w:tcPr>
          <w:p w14:paraId="3184BF3E" w14:textId="77777777" w:rsidR="00F26570" w:rsidRPr="002D6C09" w:rsidRDefault="00F26570" w:rsidP="009E0D35">
            <w:pPr>
              <w:pStyle w:val="Tytu"/>
              <w:rPr>
                <w:rFonts w:cstheme="minorHAnsi"/>
              </w:rPr>
            </w:pPr>
            <w:r w:rsidRPr="002D6C09">
              <w:rPr>
                <w:rFonts w:cstheme="minorHAnsi"/>
              </w:rPr>
              <w:t>6,9</w:t>
            </w:r>
          </w:p>
        </w:tc>
        <w:tc>
          <w:tcPr>
            <w:tcW w:w="513" w:type="pct"/>
            <w:tcBorders>
              <w:top w:val="single" w:sz="4" w:space="0" w:color="auto"/>
              <w:left w:val="single" w:sz="4" w:space="0" w:color="auto"/>
              <w:bottom w:val="single" w:sz="4" w:space="0" w:color="auto"/>
              <w:right w:val="single" w:sz="4" w:space="0" w:color="auto"/>
            </w:tcBorders>
            <w:vAlign w:val="bottom"/>
          </w:tcPr>
          <w:p w14:paraId="4CA97D19" w14:textId="77777777" w:rsidR="00F26570" w:rsidRPr="002D6C09" w:rsidRDefault="00F26570" w:rsidP="009E0D35">
            <w:pPr>
              <w:pStyle w:val="Tytu"/>
              <w:rPr>
                <w:rFonts w:cstheme="minorHAnsi"/>
              </w:rPr>
            </w:pPr>
            <w:r w:rsidRPr="002D6C09">
              <w:rPr>
                <w:rFonts w:cstheme="minorHAnsi"/>
              </w:rPr>
              <w:t>5,7</w:t>
            </w:r>
          </w:p>
        </w:tc>
        <w:tc>
          <w:tcPr>
            <w:tcW w:w="513" w:type="pct"/>
            <w:tcBorders>
              <w:top w:val="single" w:sz="4" w:space="0" w:color="auto"/>
              <w:left w:val="single" w:sz="4" w:space="0" w:color="auto"/>
              <w:bottom w:val="single" w:sz="4" w:space="0" w:color="auto"/>
              <w:right w:val="single" w:sz="4" w:space="0" w:color="auto"/>
            </w:tcBorders>
            <w:vAlign w:val="bottom"/>
          </w:tcPr>
          <w:p w14:paraId="1D30FE2D" w14:textId="77777777" w:rsidR="00F26570" w:rsidRPr="002D6C09" w:rsidRDefault="00F26570" w:rsidP="009E0D35">
            <w:pPr>
              <w:pStyle w:val="Tytu"/>
              <w:rPr>
                <w:rFonts w:cstheme="minorHAnsi"/>
              </w:rPr>
            </w:pPr>
            <w:r w:rsidRPr="002D6C09">
              <w:rPr>
                <w:rFonts w:cstheme="minorHAnsi"/>
              </w:rPr>
              <w:t>4,5</w:t>
            </w:r>
          </w:p>
        </w:tc>
        <w:tc>
          <w:tcPr>
            <w:tcW w:w="645" w:type="pct"/>
            <w:tcBorders>
              <w:top w:val="single" w:sz="4" w:space="0" w:color="auto"/>
              <w:left w:val="single" w:sz="4" w:space="0" w:color="auto"/>
              <w:bottom w:val="single" w:sz="4" w:space="0" w:color="auto"/>
              <w:right w:val="single" w:sz="4" w:space="0" w:color="auto"/>
            </w:tcBorders>
            <w:vAlign w:val="bottom"/>
          </w:tcPr>
          <w:p w14:paraId="7B93D2DF" w14:textId="77777777" w:rsidR="00F26570" w:rsidRPr="002D6C09" w:rsidRDefault="00F26570" w:rsidP="009E0D35">
            <w:pPr>
              <w:pStyle w:val="Tytu"/>
              <w:rPr>
                <w:rFonts w:cstheme="minorHAnsi"/>
              </w:rPr>
            </w:pPr>
            <w:r w:rsidRPr="002D6C09">
              <w:rPr>
                <w:rFonts w:cstheme="minorHAnsi"/>
              </w:rPr>
              <w:t>-63,71</w:t>
            </w:r>
          </w:p>
        </w:tc>
      </w:tr>
      <w:tr w:rsidR="00F26570" w:rsidRPr="002D6C09" w14:paraId="6A8EBB66"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323EFB26" w14:textId="77777777" w:rsidR="00F26570" w:rsidRPr="002D6C09" w:rsidRDefault="00F26570" w:rsidP="009E0D35">
            <w:pPr>
              <w:pStyle w:val="Tytu"/>
              <w:jc w:val="left"/>
              <w:rPr>
                <w:rFonts w:cstheme="minorHAnsi"/>
              </w:rPr>
            </w:pPr>
            <w:r w:rsidRPr="002D6C09">
              <w:rPr>
                <w:rFonts w:cstheme="minorHAnsi"/>
                <w:color w:val="000000"/>
                <w:szCs w:val="20"/>
              </w:rPr>
              <w:t xml:space="preserve"> stalowowolski</w:t>
            </w:r>
          </w:p>
        </w:tc>
        <w:tc>
          <w:tcPr>
            <w:tcW w:w="512" w:type="pct"/>
            <w:tcBorders>
              <w:top w:val="single" w:sz="4" w:space="0" w:color="auto"/>
              <w:left w:val="single" w:sz="4" w:space="0" w:color="auto"/>
              <w:bottom w:val="single" w:sz="4" w:space="0" w:color="auto"/>
              <w:right w:val="single" w:sz="4" w:space="0" w:color="auto"/>
            </w:tcBorders>
            <w:vAlign w:val="bottom"/>
          </w:tcPr>
          <w:p w14:paraId="3535A3DE" w14:textId="77777777" w:rsidR="00F26570" w:rsidRPr="002D6C09" w:rsidRDefault="00F26570" w:rsidP="009E0D35">
            <w:pPr>
              <w:pStyle w:val="Tytu"/>
              <w:rPr>
                <w:rFonts w:cstheme="minorHAnsi"/>
              </w:rPr>
            </w:pPr>
            <w:r w:rsidRPr="002D6C09">
              <w:rPr>
                <w:rFonts w:cstheme="minorHAnsi"/>
              </w:rPr>
              <w:t>12,3</w:t>
            </w:r>
          </w:p>
        </w:tc>
        <w:tc>
          <w:tcPr>
            <w:tcW w:w="513" w:type="pct"/>
            <w:tcBorders>
              <w:top w:val="single" w:sz="4" w:space="0" w:color="auto"/>
              <w:left w:val="single" w:sz="4" w:space="0" w:color="auto"/>
              <w:bottom w:val="single" w:sz="4" w:space="0" w:color="auto"/>
              <w:right w:val="single" w:sz="4" w:space="0" w:color="auto"/>
            </w:tcBorders>
            <w:vAlign w:val="bottom"/>
          </w:tcPr>
          <w:p w14:paraId="65DC44ED" w14:textId="77777777" w:rsidR="00F26570" w:rsidRPr="002D6C09" w:rsidRDefault="00F26570" w:rsidP="009E0D35">
            <w:pPr>
              <w:pStyle w:val="Tytu"/>
              <w:rPr>
                <w:rFonts w:cstheme="minorHAnsi"/>
              </w:rPr>
            </w:pPr>
            <w:r w:rsidRPr="002D6C09">
              <w:rPr>
                <w:rFonts w:cstheme="minorHAnsi"/>
              </w:rPr>
              <w:t>9,6</w:t>
            </w:r>
          </w:p>
        </w:tc>
        <w:tc>
          <w:tcPr>
            <w:tcW w:w="513" w:type="pct"/>
            <w:tcBorders>
              <w:top w:val="single" w:sz="4" w:space="0" w:color="auto"/>
              <w:left w:val="single" w:sz="4" w:space="0" w:color="auto"/>
              <w:bottom w:val="single" w:sz="4" w:space="0" w:color="auto"/>
              <w:right w:val="single" w:sz="4" w:space="0" w:color="auto"/>
            </w:tcBorders>
            <w:vAlign w:val="bottom"/>
          </w:tcPr>
          <w:p w14:paraId="4E4D2AAA" w14:textId="77777777" w:rsidR="00F26570" w:rsidRPr="002D6C09" w:rsidRDefault="00F26570" w:rsidP="009E0D35">
            <w:pPr>
              <w:pStyle w:val="Tytu"/>
              <w:rPr>
                <w:rFonts w:cstheme="minorHAnsi"/>
              </w:rPr>
            </w:pPr>
            <w:r w:rsidRPr="002D6C09">
              <w:rPr>
                <w:rFonts w:cstheme="minorHAnsi"/>
              </w:rPr>
              <w:t>7,0</w:t>
            </w:r>
          </w:p>
        </w:tc>
        <w:tc>
          <w:tcPr>
            <w:tcW w:w="512" w:type="pct"/>
            <w:tcBorders>
              <w:top w:val="single" w:sz="4" w:space="0" w:color="auto"/>
              <w:left w:val="single" w:sz="4" w:space="0" w:color="auto"/>
              <w:bottom w:val="single" w:sz="4" w:space="0" w:color="auto"/>
              <w:right w:val="single" w:sz="4" w:space="0" w:color="auto"/>
            </w:tcBorders>
            <w:vAlign w:val="bottom"/>
          </w:tcPr>
          <w:p w14:paraId="016A8B30" w14:textId="77777777" w:rsidR="00F26570" w:rsidRPr="002D6C09" w:rsidRDefault="00F26570" w:rsidP="009E0D35">
            <w:pPr>
              <w:pStyle w:val="Tytu"/>
              <w:rPr>
                <w:rFonts w:cstheme="minorHAnsi"/>
              </w:rPr>
            </w:pPr>
            <w:r w:rsidRPr="002D6C09">
              <w:rPr>
                <w:rFonts w:cstheme="minorHAnsi"/>
              </w:rPr>
              <w:t>6,1</w:t>
            </w:r>
          </w:p>
        </w:tc>
        <w:tc>
          <w:tcPr>
            <w:tcW w:w="513" w:type="pct"/>
            <w:tcBorders>
              <w:top w:val="single" w:sz="4" w:space="0" w:color="auto"/>
              <w:left w:val="single" w:sz="4" w:space="0" w:color="auto"/>
              <w:bottom w:val="single" w:sz="4" w:space="0" w:color="auto"/>
              <w:right w:val="single" w:sz="4" w:space="0" w:color="auto"/>
            </w:tcBorders>
            <w:vAlign w:val="bottom"/>
          </w:tcPr>
          <w:p w14:paraId="6F6A523A" w14:textId="77777777" w:rsidR="00F26570" w:rsidRPr="002D6C09" w:rsidRDefault="00F26570" w:rsidP="009E0D35">
            <w:pPr>
              <w:pStyle w:val="Tytu"/>
              <w:rPr>
                <w:rFonts w:cstheme="minorHAnsi"/>
              </w:rPr>
            </w:pPr>
            <w:r w:rsidRPr="002D6C09">
              <w:rPr>
                <w:rFonts w:cstheme="minorHAnsi"/>
              </w:rPr>
              <w:t>5,5</w:t>
            </w:r>
          </w:p>
        </w:tc>
        <w:tc>
          <w:tcPr>
            <w:tcW w:w="513" w:type="pct"/>
            <w:tcBorders>
              <w:top w:val="single" w:sz="4" w:space="0" w:color="auto"/>
              <w:left w:val="single" w:sz="4" w:space="0" w:color="auto"/>
              <w:bottom w:val="single" w:sz="4" w:space="0" w:color="auto"/>
              <w:right w:val="single" w:sz="4" w:space="0" w:color="auto"/>
            </w:tcBorders>
            <w:vAlign w:val="bottom"/>
          </w:tcPr>
          <w:p w14:paraId="5CE17833" w14:textId="77777777" w:rsidR="00F26570" w:rsidRPr="002D6C09" w:rsidRDefault="00F26570" w:rsidP="009E0D35">
            <w:pPr>
              <w:pStyle w:val="Tytu"/>
              <w:rPr>
                <w:rFonts w:cstheme="minorHAnsi"/>
              </w:rPr>
            </w:pPr>
            <w:r w:rsidRPr="002D6C09">
              <w:rPr>
                <w:rFonts w:cstheme="minorHAnsi"/>
              </w:rPr>
              <w:t>4,7</w:t>
            </w:r>
          </w:p>
        </w:tc>
        <w:tc>
          <w:tcPr>
            <w:tcW w:w="645" w:type="pct"/>
            <w:tcBorders>
              <w:top w:val="single" w:sz="4" w:space="0" w:color="auto"/>
              <w:left w:val="single" w:sz="4" w:space="0" w:color="auto"/>
              <w:bottom w:val="single" w:sz="4" w:space="0" w:color="auto"/>
              <w:right w:val="single" w:sz="4" w:space="0" w:color="auto"/>
            </w:tcBorders>
            <w:vAlign w:val="bottom"/>
          </w:tcPr>
          <w:p w14:paraId="50CD2EF1" w14:textId="77777777" w:rsidR="00F26570" w:rsidRPr="002D6C09" w:rsidRDefault="00F26570" w:rsidP="009E0D35">
            <w:pPr>
              <w:pStyle w:val="Tytu"/>
              <w:rPr>
                <w:rFonts w:cstheme="minorHAnsi"/>
              </w:rPr>
            </w:pPr>
            <w:r w:rsidRPr="002D6C09">
              <w:rPr>
                <w:rFonts w:cstheme="minorHAnsi"/>
              </w:rPr>
              <w:t>-61,79</w:t>
            </w:r>
          </w:p>
        </w:tc>
      </w:tr>
      <w:tr w:rsidR="00F26570" w:rsidRPr="002D6C09" w14:paraId="34DDD7C0"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00B82ED2" w14:textId="77777777" w:rsidR="00F26570" w:rsidRPr="002D6C09" w:rsidRDefault="00F26570" w:rsidP="009E0D35">
            <w:pPr>
              <w:pStyle w:val="Tytu"/>
              <w:jc w:val="left"/>
              <w:rPr>
                <w:rFonts w:cstheme="minorHAnsi"/>
              </w:rPr>
            </w:pPr>
            <w:r w:rsidRPr="002D6C09">
              <w:rPr>
                <w:rFonts w:cstheme="minorHAnsi"/>
                <w:color w:val="000000"/>
                <w:szCs w:val="20"/>
              </w:rPr>
              <w:t xml:space="preserve"> m. Rzeszów</w:t>
            </w:r>
          </w:p>
        </w:tc>
        <w:tc>
          <w:tcPr>
            <w:tcW w:w="512" w:type="pct"/>
            <w:tcBorders>
              <w:top w:val="single" w:sz="4" w:space="0" w:color="auto"/>
              <w:left w:val="single" w:sz="4" w:space="0" w:color="auto"/>
              <w:bottom w:val="single" w:sz="4" w:space="0" w:color="auto"/>
              <w:right w:val="single" w:sz="4" w:space="0" w:color="auto"/>
            </w:tcBorders>
            <w:vAlign w:val="bottom"/>
          </w:tcPr>
          <w:p w14:paraId="34E8DDF2" w14:textId="77777777" w:rsidR="00F26570" w:rsidRPr="002D6C09" w:rsidRDefault="00F26570" w:rsidP="009E0D35">
            <w:pPr>
              <w:pStyle w:val="Tytu"/>
              <w:rPr>
                <w:rFonts w:cstheme="minorHAnsi"/>
              </w:rPr>
            </w:pPr>
            <w:r w:rsidRPr="002D6C09">
              <w:rPr>
                <w:rFonts w:cstheme="minorHAnsi"/>
              </w:rPr>
              <w:t>7,5</w:t>
            </w:r>
          </w:p>
        </w:tc>
        <w:tc>
          <w:tcPr>
            <w:tcW w:w="513" w:type="pct"/>
            <w:tcBorders>
              <w:top w:val="single" w:sz="4" w:space="0" w:color="auto"/>
              <w:left w:val="single" w:sz="4" w:space="0" w:color="auto"/>
              <w:bottom w:val="single" w:sz="4" w:space="0" w:color="auto"/>
              <w:right w:val="single" w:sz="4" w:space="0" w:color="auto"/>
            </w:tcBorders>
            <w:vAlign w:val="bottom"/>
          </w:tcPr>
          <w:p w14:paraId="64975478" w14:textId="77777777" w:rsidR="00F26570" w:rsidRPr="002D6C09" w:rsidRDefault="00F26570" w:rsidP="009E0D35">
            <w:pPr>
              <w:pStyle w:val="Tytu"/>
              <w:rPr>
                <w:rFonts w:cstheme="minorHAnsi"/>
              </w:rPr>
            </w:pPr>
            <w:r w:rsidRPr="002D6C09">
              <w:rPr>
                <w:rFonts w:cstheme="minorHAnsi"/>
              </w:rPr>
              <w:t>7,3</w:t>
            </w:r>
          </w:p>
        </w:tc>
        <w:tc>
          <w:tcPr>
            <w:tcW w:w="513" w:type="pct"/>
            <w:tcBorders>
              <w:top w:val="single" w:sz="4" w:space="0" w:color="auto"/>
              <w:left w:val="single" w:sz="4" w:space="0" w:color="auto"/>
              <w:bottom w:val="single" w:sz="4" w:space="0" w:color="auto"/>
              <w:right w:val="single" w:sz="4" w:space="0" w:color="auto"/>
            </w:tcBorders>
            <w:vAlign w:val="bottom"/>
          </w:tcPr>
          <w:p w14:paraId="1C9076D8" w14:textId="77777777" w:rsidR="00F26570" w:rsidRPr="002D6C09" w:rsidRDefault="00F26570" w:rsidP="009E0D35">
            <w:pPr>
              <w:pStyle w:val="Tytu"/>
              <w:rPr>
                <w:rFonts w:cstheme="minorHAnsi"/>
              </w:rPr>
            </w:pPr>
            <w:r w:rsidRPr="002D6C09">
              <w:rPr>
                <w:rFonts w:cstheme="minorHAnsi"/>
              </w:rPr>
              <w:t>6,6</w:t>
            </w:r>
          </w:p>
        </w:tc>
        <w:tc>
          <w:tcPr>
            <w:tcW w:w="512" w:type="pct"/>
            <w:tcBorders>
              <w:top w:val="single" w:sz="4" w:space="0" w:color="auto"/>
              <w:left w:val="single" w:sz="4" w:space="0" w:color="auto"/>
              <w:bottom w:val="single" w:sz="4" w:space="0" w:color="auto"/>
              <w:right w:val="single" w:sz="4" w:space="0" w:color="auto"/>
            </w:tcBorders>
            <w:vAlign w:val="bottom"/>
          </w:tcPr>
          <w:p w14:paraId="6D2C0632" w14:textId="77777777" w:rsidR="00F26570" w:rsidRPr="002D6C09" w:rsidRDefault="00F26570" w:rsidP="009E0D35">
            <w:pPr>
              <w:pStyle w:val="Tytu"/>
              <w:rPr>
                <w:rFonts w:cstheme="minorHAnsi"/>
              </w:rPr>
            </w:pPr>
            <w:r w:rsidRPr="002D6C09">
              <w:rPr>
                <w:rFonts w:cstheme="minorHAnsi"/>
              </w:rPr>
              <w:t>5,4</w:t>
            </w:r>
          </w:p>
        </w:tc>
        <w:tc>
          <w:tcPr>
            <w:tcW w:w="513" w:type="pct"/>
            <w:tcBorders>
              <w:top w:val="single" w:sz="4" w:space="0" w:color="auto"/>
              <w:left w:val="single" w:sz="4" w:space="0" w:color="auto"/>
              <w:bottom w:val="single" w:sz="4" w:space="0" w:color="auto"/>
              <w:right w:val="single" w:sz="4" w:space="0" w:color="auto"/>
            </w:tcBorders>
            <w:vAlign w:val="bottom"/>
          </w:tcPr>
          <w:p w14:paraId="4CF6A22D" w14:textId="77777777" w:rsidR="00F26570" w:rsidRPr="002D6C09" w:rsidRDefault="00F26570" w:rsidP="009E0D35">
            <w:pPr>
              <w:pStyle w:val="Tytu"/>
              <w:rPr>
                <w:rFonts w:cstheme="minorHAnsi"/>
              </w:rPr>
            </w:pPr>
            <w:r w:rsidRPr="002D6C09">
              <w:rPr>
                <w:rFonts w:cstheme="minorHAnsi"/>
              </w:rPr>
              <w:t>5,2</w:t>
            </w:r>
          </w:p>
        </w:tc>
        <w:tc>
          <w:tcPr>
            <w:tcW w:w="513" w:type="pct"/>
            <w:tcBorders>
              <w:top w:val="single" w:sz="4" w:space="0" w:color="auto"/>
              <w:left w:val="single" w:sz="4" w:space="0" w:color="auto"/>
              <w:bottom w:val="single" w:sz="4" w:space="0" w:color="auto"/>
              <w:right w:val="single" w:sz="4" w:space="0" w:color="auto"/>
            </w:tcBorders>
            <w:vAlign w:val="bottom"/>
          </w:tcPr>
          <w:p w14:paraId="2CB8757C" w14:textId="77777777" w:rsidR="00F26570" w:rsidRPr="002D6C09" w:rsidRDefault="00F26570" w:rsidP="009E0D35">
            <w:pPr>
              <w:pStyle w:val="Tytu"/>
              <w:rPr>
                <w:rFonts w:cstheme="minorHAnsi"/>
              </w:rPr>
            </w:pPr>
            <w:r w:rsidRPr="002D6C09">
              <w:rPr>
                <w:rFonts w:cstheme="minorHAnsi"/>
              </w:rPr>
              <w:t>4,8</w:t>
            </w:r>
          </w:p>
        </w:tc>
        <w:tc>
          <w:tcPr>
            <w:tcW w:w="645" w:type="pct"/>
            <w:tcBorders>
              <w:top w:val="single" w:sz="4" w:space="0" w:color="auto"/>
              <w:left w:val="single" w:sz="4" w:space="0" w:color="auto"/>
              <w:bottom w:val="single" w:sz="4" w:space="0" w:color="auto"/>
              <w:right w:val="single" w:sz="4" w:space="0" w:color="auto"/>
            </w:tcBorders>
            <w:vAlign w:val="bottom"/>
          </w:tcPr>
          <w:p w14:paraId="3B7FE76B" w14:textId="77777777" w:rsidR="00F26570" w:rsidRPr="002D6C09" w:rsidRDefault="00F26570" w:rsidP="009E0D35">
            <w:pPr>
              <w:pStyle w:val="Tytu"/>
              <w:rPr>
                <w:rFonts w:cstheme="minorHAnsi"/>
              </w:rPr>
            </w:pPr>
            <w:r w:rsidRPr="002D6C09">
              <w:rPr>
                <w:rFonts w:cstheme="minorHAnsi"/>
              </w:rPr>
              <w:t>-36,00</w:t>
            </w:r>
          </w:p>
        </w:tc>
      </w:tr>
      <w:tr w:rsidR="00F26570" w:rsidRPr="002D6C09" w14:paraId="218FB59F"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3DAABF76" w14:textId="77777777" w:rsidR="00F26570" w:rsidRPr="002D6C09" w:rsidRDefault="00F26570" w:rsidP="009E0D35">
            <w:pPr>
              <w:pStyle w:val="Tytu"/>
              <w:jc w:val="left"/>
              <w:rPr>
                <w:rFonts w:cstheme="minorHAnsi"/>
              </w:rPr>
            </w:pPr>
            <w:r w:rsidRPr="002D6C09">
              <w:rPr>
                <w:rFonts w:cstheme="minorHAnsi"/>
                <w:color w:val="000000"/>
                <w:szCs w:val="20"/>
              </w:rPr>
              <w:t xml:space="preserve"> krośnieński</w:t>
            </w:r>
          </w:p>
        </w:tc>
        <w:tc>
          <w:tcPr>
            <w:tcW w:w="512" w:type="pct"/>
            <w:tcBorders>
              <w:top w:val="single" w:sz="4" w:space="0" w:color="auto"/>
              <w:left w:val="single" w:sz="4" w:space="0" w:color="auto"/>
              <w:bottom w:val="single" w:sz="4" w:space="0" w:color="auto"/>
              <w:right w:val="single" w:sz="4" w:space="0" w:color="auto"/>
            </w:tcBorders>
            <w:vAlign w:val="bottom"/>
          </w:tcPr>
          <w:p w14:paraId="5A7FDC1F" w14:textId="77777777" w:rsidR="00F26570" w:rsidRPr="002D6C09" w:rsidRDefault="00F26570" w:rsidP="009E0D35">
            <w:pPr>
              <w:pStyle w:val="Tytu"/>
              <w:rPr>
                <w:rFonts w:cstheme="minorHAnsi"/>
              </w:rPr>
            </w:pPr>
            <w:r w:rsidRPr="002D6C09">
              <w:rPr>
                <w:rFonts w:cstheme="minorHAnsi"/>
              </w:rPr>
              <w:t>16,4</w:t>
            </w:r>
          </w:p>
        </w:tc>
        <w:tc>
          <w:tcPr>
            <w:tcW w:w="513" w:type="pct"/>
            <w:tcBorders>
              <w:top w:val="single" w:sz="4" w:space="0" w:color="auto"/>
              <w:left w:val="single" w:sz="4" w:space="0" w:color="auto"/>
              <w:bottom w:val="single" w:sz="4" w:space="0" w:color="auto"/>
              <w:right w:val="single" w:sz="4" w:space="0" w:color="auto"/>
            </w:tcBorders>
            <w:vAlign w:val="bottom"/>
          </w:tcPr>
          <w:p w14:paraId="762C6B53" w14:textId="77777777" w:rsidR="00F26570" w:rsidRPr="002D6C09" w:rsidRDefault="00F26570" w:rsidP="009E0D35">
            <w:pPr>
              <w:pStyle w:val="Tytu"/>
              <w:rPr>
                <w:rFonts w:cstheme="minorHAnsi"/>
              </w:rPr>
            </w:pPr>
            <w:r w:rsidRPr="002D6C09">
              <w:rPr>
                <w:rFonts w:cstheme="minorHAnsi"/>
              </w:rPr>
              <w:t>13,8</w:t>
            </w:r>
          </w:p>
        </w:tc>
        <w:tc>
          <w:tcPr>
            <w:tcW w:w="513" w:type="pct"/>
            <w:tcBorders>
              <w:top w:val="single" w:sz="4" w:space="0" w:color="auto"/>
              <w:left w:val="single" w:sz="4" w:space="0" w:color="auto"/>
              <w:bottom w:val="single" w:sz="4" w:space="0" w:color="auto"/>
              <w:right w:val="single" w:sz="4" w:space="0" w:color="auto"/>
            </w:tcBorders>
            <w:vAlign w:val="bottom"/>
          </w:tcPr>
          <w:p w14:paraId="211E35BB" w14:textId="77777777" w:rsidR="00F26570" w:rsidRPr="002D6C09" w:rsidRDefault="00F26570" w:rsidP="009E0D35">
            <w:pPr>
              <w:pStyle w:val="Tytu"/>
              <w:rPr>
                <w:rFonts w:cstheme="minorHAnsi"/>
              </w:rPr>
            </w:pPr>
            <w:r w:rsidRPr="002D6C09">
              <w:rPr>
                <w:rFonts w:cstheme="minorHAnsi"/>
              </w:rPr>
              <w:t>10,1</w:t>
            </w:r>
          </w:p>
        </w:tc>
        <w:tc>
          <w:tcPr>
            <w:tcW w:w="512" w:type="pct"/>
            <w:tcBorders>
              <w:top w:val="single" w:sz="4" w:space="0" w:color="auto"/>
              <w:left w:val="single" w:sz="4" w:space="0" w:color="auto"/>
              <w:bottom w:val="single" w:sz="4" w:space="0" w:color="auto"/>
              <w:right w:val="single" w:sz="4" w:space="0" w:color="auto"/>
            </w:tcBorders>
            <w:vAlign w:val="bottom"/>
          </w:tcPr>
          <w:p w14:paraId="1F00140A" w14:textId="77777777" w:rsidR="00F26570" w:rsidRPr="002D6C09" w:rsidRDefault="00F26570" w:rsidP="009E0D35">
            <w:pPr>
              <w:pStyle w:val="Tytu"/>
              <w:rPr>
                <w:rFonts w:cstheme="minorHAnsi"/>
              </w:rPr>
            </w:pPr>
            <w:r w:rsidRPr="002D6C09">
              <w:rPr>
                <w:rFonts w:cstheme="minorHAnsi"/>
              </w:rPr>
              <w:t>7,3</w:t>
            </w:r>
          </w:p>
        </w:tc>
        <w:tc>
          <w:tcPr>
            <w:tcW w:w="513" w:type="pct"/>
            <w:tcBorders>
              <w:top w:val="single" w:sz="4" w:space="0" w:color="auto"/>
              <w:left w:val="single" w:sz="4" w:space="0" w:color="auto"/>
              <w:bottom w:val="single" w:sz="4" w:space="0" w:color="auto"/>
              <w:right w:val="single" w:sz="4" w:space="0" w:color="auto"/>
            </w:tcBorders>
            <w:vAlign w:val="bottom"/>
          </w:tcPr>
          <w:p w14:paraId="610D7396" w14:textId="77777777" w:rsidR="00F26570" w:rsidRPr="002D6C09" w:rsidRDefault="00F26570" w:rsidP="009E0D35">
            <w:pPr>
              <w:pStyle w:val="Tytu"/>
              <w:rPr>
                <w:rFonts w:cstheme="minorHAnsi"/>
              </w:rPr>
            </w:pPr>
            <w:r w:rsidRPr="002D6C09">
              <w:rPr>
                <w:rFonts w:cstheme="minorHAnsi"/>
              </w:rPr>
              <w:t>6,1</w:t>
            </w:r>
          </w:p>
        </w:tc>
        <w:tc>
          <w:tcPr>
            <w:tcW w:w="513" w:type="pct"/>
            <w:tcBorders>
              <w:top w:val="single" w:sz="4" w:space="0" w:color="auto"/>
              <w:left w:val="single" w:sz="4" w:space="0" w:color="auto"/>
              <w:bottom w:val="single" w:sz="4" w:space="0" w:color="auto"/>
              <w:right w:val="single" w:sz="4" w:space="0" w:color="auto"/>
            </w:tcBorders>
            <w:vAlign w:val="bottom"/>
          </w:tcPr>
          <w:p w14:paraId="5C1824EC" w14:textId="77777777" w:rsidR="00F26570" w:rsidRPr="002D6C09" w:rsidRDefault="00F26570" w:rsidP="009E0D35">
            <w:pPr>
              <w:pStyle w:val="Tytu"/>
              <w:rPr>
                <w:rFonts w:cstheme="minorHAnsi"/>
              </w:rPr>
            </w:pPr>
            <w:r w:rsidRPr="002D6C09">
              <w:rPr>
                <w:rFonts w:cstheme="minorHAnsi"/>
              </w:rPr>
              <w:t>5,1</w:t>
            </w:r>
          </w:p>
        </w:tc>
        <w:tc>
          <w:tcPr>
            <w:tcW w:w="645" w:type="pct"/>
            <w:tcBorders>
              <w:top w:val="single" w:sz="4" w:space="0" w:color="auto"/>
              <w:left w:val="single" w:sz="4" w:space="0" w:color="auto"/>
              <w:bottom w:val="single" w:sz="4" w:space="0" w:color="auto"/>
              <w:right w:val="single" w:sz="4" w:space="0" w:color="auto"/>
            </w:tcBorders>
            <w:vAlign w:val="bottom"/>
          </w:tcPr>
          <w:p w14:paraId="254D4D00" w14:textId="77777777" w:rsidR="00F26570" w:rsidRPr="002D6C09" w:rsidRDefault="00F26570" w:rsidP="009E0D35">
            <w:pPr>
              <w:pStyle w:val="Tytu"/>
              <w:rPr>
                <w:rFonts w:cstheme="minorHAnsi"/>
              </w:rPr>
            </w:pPr>
            <w:r w:rsidRPr="002D6C09">
              <w:rPr>
                <w:rFonts w:cstheme="minorHAnsi"/>
              </w:rPr>
              <w:t>-68,90</w:t>
            </w:r>
          </w:p>
        </w:tc>
      </w:tr>
      <w:tr w:rsidR="00F26570" w:rsidRPr="002D6C09" w14:paraId="652B6E52"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21374637" w14:textId="77777777" w:rsidR="00F26570" w:rsidRPr="002D6C09" w:rsidRDefault="00F26570" w:rsidP="009E0D35">
            <w:pPr>
              <w:pStyle w:val="Tytu"/>
              <w:jc w:val="left"/>
              <w:rPr>
                <w:rFonts w:cstheme="minorHAnsi"/>
              </w:rPr>
            </w:pPr>
            <w:r w:rsidRPr="002D6C09">
              <w:rPr>
                <w:rFonts w:cstheme="minorHAnsi"/>
                <w:color w:val="000000"/>
                <w:szCs w:val="20"/>
              </w:rPr>
              <w:t xml:space="preserve"> tarnobrzeski</w:t>
            </w:r>
          </w:p>
        </w:tc>
        <w:tc>
          <w:tcPr>
            <w:tcW w:w="512" w:type="pct"/>
            <w:tcBorders>
              <w:top w:val="single" w:sz="4" w:space="0" w:color="auto"/>
              <w:left w:val="single" w:sz="4" w:space="0" w:color="auto"/>
              <w:bottom w:val="single" w:sz="4" w:space="0" w:color="auto"/>
              <w:right w:val="single" w:sz="4" w:space="0" w:color="auto"/>
            </w:tcBorders>
            <w:vAlign w:val="bottom"/>
          </w:tcPr>
          <w:p w14:paraId="608D8152" w14:textId="77777777" w:rsidR="00F26570" w:rsidRPr="002D6C09" w:rsidRDefault="00F26570" w:rsidP="009E0D35">
            <w:pPr>
              <w:pStyle w:val="Tytu"/>
              <w:rPr>
                <w:rFonts w:cstheme="minorHAnsi"/>
              </w:rPr>
            </w:pPr>
            <w:r w:rsidRPr="002D6C09">
              <w:rPr>
                <w:rFonts w:cstheme="minorHAnsi"/>
              </w:rPr>
              <w:t>12,5</w:t>
            </w:r>
          </w:p>
        </w:tc>
        <w:tc>
          <w:tcPr>
            <w:tcW w:w="513" w:type="pct"/>
            <w:tcBorders>
              <w:top w:val="single" w:sz="4" w:space="0" w:color="auto"/>
              <w:left w:val="single" w:sz="4" w:space="0" w:color="auto"/>
              <w:bottom w:val="single" w:sz="4" w:space="0" w:color="auto"/>
              <w:right w:val="single" w:sz="4" w:space="0" w:color="auto"/>
            </w:tcBorders>
            <w:vAlign w:val="bottom"/>
          </w:tcPr>
          <w:p w14:paraId="2FA722B9" w14:textId="77777777" w:rsidR="00F26570" w:rsidRPr="002D6C09" w:rsidRDefault="00F26570" w:rsidP="009E0D35">
            <w:pPr>
              <w:pStyle w:val="Tytu"/>
              <w:rPr>
                <w:rFonts w:cstheme="minorHAnsi"/>
              </w:rPr>
            </w:pPr>
            <w:r w:rsidRPr="002D6C09">
              <w:rPr>
                <w:rFonts w:cstheme="minorHAnsi"/>
              </w:rPr>
              <w:t>11,1</w:t>
            </w:r>
          </w:p>
        </w:tc>
        <w:tc>
          <w:tcPr>
            <w:tcW w:w="513" w:type="pct"/>
            <w:tcBorders>
              <w:top w:val="single" w:sz="4" w:space="0" w:color="auto"/>
              <w:left w:val="single" w:sz="4" w:space="0" w:color="auto"/>
              <w:bottom w:val="single" w:sz="4" w:space="0" w:color="auto"/>
              <w:right w:val="single" w:sz="4" w:space="0" w:color="auto"/>
            </w:tcBorders>
            <w:vAlign w:val="bottom"/>
          </w:tcPr>
          <w:p w14:paraId="39EBD751" w14:textId="77777777" w:rsidR="00F26570" w:rsidRPr="002D6C09" w:rsidRDefault="00F26570" w:rsidP="009E0D35">
            <w:pPr>
              <w:pStyle w:val="Tytu"/>
              <w:rPr>
                <w:rFonts w:cstheme="minorHAnsi"/>
              </w:rPr>
            </w:pPr>
            <w:r w:rsidRPr="002D6C09">
              <w:rPr>
                <w:rFonts w:cstheme="minorHAnsi"/>
              </w:rPr>
              <w:t>10,1</w:t>
            </w:r>
          </w:p>
        </w:tc>
        <w:tc>
          <w:tcPr>
            <w:tcW w:w="512" w:type="pct"/>
            <w:tcBorders>
              <w:top w:val="single" w:sz="4" w:space="0" w:color="auto"/>
              <w:left w:val="single" w:sz="4" w:space="0" w:color="auto"/>
              <w:bottom w:val="single" w:sz="4" w:space="0" w:color="auto"/>
              <w:right w:val="single" w:sz="4" w:space="0" w:color="auto"/>
            </w:tcBorders>
            <w:vAlign w:val="bottom"/>
          </w:tcPr>
          <w:p w14:paraId="27B01C8A" w14:textId="77777777" w:rsidR="00F26570" w:rsidRPr="002D6C09" w:rsidRDefault="00F26570" w:rsidP="009E0D35">
            <w:pPr>
              <w:pStyle w:val="Tytu"/>
              <w:rPr>
                <w:rFonts w:cstheme="minorHAnsi"/>
              </w:rPr>
            </w:pPr>
            <w:r w:rsidRPr="002D6C09">
              <w:rPr>
                <w:rFonts w:cstheme="minorHAnsi"/>
              </w:rPr>
              <w:t>7,8</w:t>
            </w:r>
          </w:p>
        </w:tc>
        <w:tc>
          <w:tcPr>
            <w:tcW w:w="513" w:type="pct"/>
            <w:tcBorders>
              <w:top w:val="single" w:sz="4" w:space="0" w:color="auto"/>
              <w:left w:val="single" w:sz="4" w:space="0" w:color="auto"/>
              <w:bottom w:val="single" w:sz="4" w:space="0" w:color="auto"/>
              <w:right w:val="single" w:sz="4" w:space="0" w:color="auto"/>
            </w:tcBorders>
            <w:vAlign w:val="bottom"/>
          </w:tcPr>
          <w:p w14:paraId="2A439301" w14:textId="77777777" w:rsidR="00F26570" w:rsidRPr="002D6C09" w:rsidRDefault="00F26570" w:rsidP="009E0D35">
            <w:pPr>
              <w:pStyle w:val="Tytu"/>
              <w:rPr>
                <w:rFonts w:cstheme="minorHAnsi"/>
              </w:rPr>
            </w:pPr>
            <w:r w:rsidRPr="002D6C09">
              <w:rPr>
                <w:rFonts w:cstheme="minorHAnsi"/>
              </w:rPr>
              <w:t>6,5</w:t>
            </w:r>
          </w:p>
        </w:tc>
        <w:tc>
          <w:tcPr>
            <w:tcW w:w="513" w:type="pct"/>
            <w:tcBorders>
              <w:top w:val="single" w:sz="4" w:space="0" w:color="auto"/>
              <w:left w:val="single" w:sz="4" w:space="0" w:color="auto"/>
              <w:bottom w:val="single" w:sz="4" w:space="0" w:color="auto"/>
              <w:right w:val="single" w:sz="4" w:space="0" w:color="auto"/>
            </w:tcBorders>
            <w:vAlign w:val="bottom"/>
          </w:tcPr>
          <w:p w14:paraId="7D6B6207" w14:textId="77777777" w:rsidR="00F26570" w:rsidRPr="002D6C09" w:rsidRDefault="00F26570" w:rsidP="009E0D35">
            <w:pPr>
              <w:pStyle w:val="Tytu"/>
              <w:rPr>
                <w:rFonts w:cstheme="minorHAnsi"/>
              </w:rPr>
            </w:pPr>
            <w:r w:rsidRPr="002D6C09">
              <w:rPr>
                <w:rFonts w:cstheme="minorHAnsi"/>
              </w:rPr>
              <w:t>6,3</w:t>
            </w:r>
          </w:p>
        </w:tc>
        <w:tc>
          <w:tcPr>
            <w:tcW w:w="645" w:type="pct"/>
            <w:tcBorders>
              <w:top w:val="single" w:sz="4" w:space="0" w:color="auto"/>
              <w:left w:val="single" w:sz="4" w:space="0" w:color="auto"/>
              <w:bottom w:val="single" w:sz="4" w:space="0" w:color="auto"/>
              <w:right w:val="single" w:sz="4" w:space="0" w:color="auto"/>
            </w:tcBorders>
            <w:vAlign w:val="bottom"/>
          </w:tcPr>
          <w:p w14:paraId="1B9CB07D" w14:textId="77777777" w:rsidR="00F26570" w:rsidRPr="002D6C09" w:rsidRDefault="00F26570" w:rsidP="009E0D35">
            <w:pPr>
              <w:pStyle w:val="Tytu"/>
              <w:rPr>
                <w:rFonts w:cstheme="minorHAnsi"/>
              </w:rPr>
            </w:pPr>
            <w:r w:rsidRPr="002D6C09">
              <w:rPr>
                <w:rFonts w:cstheme="minorHAnsi"/>
              </w:rPr>
              <w:t>-49,60</w:t>
            </w:r>
          </w:p>
        </w:tc>
      </w:tr>
      <w:tr w:rsidR="00F26570" w:rsidRPr="002D6C09" w14:paraId="7881FB72"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4E34217F" w14:textId="77777777" w:rsidR="00F26570" w:rsidRPr="002D6C09" w:rsidRDefault="00F26570" w:rsidP="009E0D35">
            <w:pPr>
              <w:pStyle w:val="Tytu"/>
              <w:jc w:val="left"/>
              <w:rPr>
                <w:rFonts w:cstheme="minorHAnsi"/>
              </w:rPr>
            </w:pPr>
            <w:r w:rsidRPr="002D6C09">
              <w:rPr>
                <w:rFonts w:cstheme="minorHAnsi"/>
                <w:color w:val="000000"/>
                <w:szCs w:val="20"/>
              </w:rPr>
              <w:t xml:space="preserve"> sanocki</w:t>
            </w:r>
          </w:p>
        </w:tc>
        <w:tc>
          <w:tcPr>
            <w:tcW w:w="512" w:type="pct"/>
            <w:tcBorders>
              <w:top w:val="single" w:sz="4" w:space="0" w:color="auto"/>
              <w:left w:val="single" w:sz="4" w:space="0" w:color="auto"/>
              <w:bottom w:val="single" w:sz="4" w:space="0" w:color="auto"/>
              <w:right w:val="single" w:sz="4" w:space="0" w:color="auto"/>
            </w:tcBorders>
            <w:vAlign w:val="bottom"/>
          </w:tcPr>
          <w:p w14:paraId="40F5D995" w14:textId="77777777" w:rsidR="00F26570" w:rsidRPr="002D6C09" w:rsidRDefault="00F26570" w:rsidP="009E0D35">
            <w:pPr>
              <w:pStyle w:val="Tytu"/>
              <w:rPr>
                <w:rFonts w:cstheme="minorHAnsi"/>
              </w:rPr>
            </w:pPr>
            <w:r w:rsidRPr="002D6C09">
              <w:rPr>
                <w:rFonts w:cstheme="minorHAnsi"/>
              </w:rPr>
              <w:t>12,5</w:t>
            </w:r>
          </w:p>
        </w:tc>
        <w:tc>
          <w:tcPr>
            <w:tcW w:w="513" w:type="pct"/>
            <w:tcBorders>
              <w:top w:val="single" w:sz="4" w:space="0" w:color="auto"/>
              <w:left w:val="single" w:sz="4" w:space="0" w:color="auto"/>
              <w:bottom w:val="single" w:sz="4" w:space="0" w:color="auto"/>
              <w:right w:val="single" w:sz="4" w:space="0" w:color="auto"/>
            </w:tcBorders>
            <w:vAlign w:val="bottom"/>
          </w:tcPr>
          <w:p w14:paraId="32A8F7CE" w14:textId="77777777" w:rsidR="00F26570" w:rsidRPr="002D6C09" w:rsidRDefault="00F26570" w:rsidP="009E0D35">
            <w:pPr>
              <w:pStyle w:val="Tytu"/>
              <w:rPr>
                <w:rFonts w:cstheme="minorHAnsi"/>
              </w:rPr>
            </w:pPr>
            <w:r w:rsidRPr="002D6C09">
              <w:rPr>
                <w:rFonts w:cstheme="minorHAnsi"/>
              </w:rPr>
              <w:t>9,9</w:t>
            </w:r>
          </w:p>
        </w:tc>
        <w:tc>
          <w:tcPr>
            <w:tcW w:w="513" w:type="pct"/>
            <w:tcBorders>
              <w:top w:val="single" w:sz="4" w:space="0" w:color="auto"/>
              <w:left w:val="single" w:sz="4" w:space="0" w:color="auto"/>
              <w:bottom w:val="single" w:sz="4" w:space="0" w:color="auto"/>
              <w:right w:val="single" w:sz="4" w:space="0" w:color="auto"/>
            </w:tcBorders>
            <w:vAlign w:val="bottom"/>
          </w:tcPr>
          <w:p w14:paraId="1737690A" w14:textId="77777777" w:rsidR="00F26570" w:rsidRPr="002D6C09" w:rsidRDefault="00F26570" w:rsidP="009E0D35">
            <w:pPr>
              <w:pStyle w:val="Tytu"/>
              <w:rPr>
                <w:rFonts w:cstheme="minorHAnsi"/>
              </w:rPr>
            </w:pPr>
            <w:r w:rsidRPr="002D6C09">
              <w:rPr>
                <w:rFonts w:cstheme="minorHAnsi"/>
              </w:rPr>
              <w:t>8,9</w:t>
            </w:r>
          </w:p>
        </w:tc>
        <w:tc>
          <w:tcPr>
            <w:tcW w:w="512" w:type="pct"/>
            <w:tcBorders>
              <w:top w:val="single" w:sz="4" w:space="0" w:color="auto"/>
              <w:left w:val="single" w:sz="4" w:space="0" w:color="auto"/>
              <w:bottom w:val="single" w:sz="4" w:space="0" w:color="auto"/>
              <w:right w:val="single" w:sz="4" w:space="0" w:color="auto"/>
            </w:tcBorders>
            <w:vAlign w:val="bottom"/>
          </w:tcPr>
          <w:p w14:paraId="43C557E2" w14:textId="77777777" w:rsidR="00F26570" w:rsidRPr="002D6C09" w:rsidRDefault="00F26570" w:rsidP="009E0D35">
            <w:pPr>
              <w:pStyle w:val="Tytu"/>
              <w:rPr>
                <w:rFonts w:cstheme="minorHAnsi"/>
              </w:rPr>
            </w:pPr>
            <w:r w:rsidRPr="002D6C09">
              <w:rPr>
                <w:rFonts w:cstheme="minorHAnsi"/>
              </w:rPr>
              <w:t>7,1</w:t>
            </w:r>
          </w:p>
        </w:tc>
        <w:tc>
          <w:tcPr>
            <w:tcW w:w="513" w:type="pct"/>
            <w:tcBorders>
              <w:top w:val="single" w:sz="4" w:space="0" w:color="auto"/>
              <w:left w:val="single" w:sz="4" w:space="0" w:color="auto"/>
              <w:bottom w:val="single" w:sz="4" w:space="0" w:color="auto"/>
              <w:right w:val="single" w:sz="4" w:space="0" w:color="auto"/>
            </w:tcBorders>
            <w:vAlign w:val="bottom"/>
          </w:tcPr>
          <w:p w14:paraId="04C95C3C" w14:textId="77777777" w:rsidR="00F26570" w:rsidRPr="002D6C09" w:rsidRDefault="00F26570" w:rsidP="009E0D35">
            <w:pPr>
              <w:pStyle w:val="Tytu"/>
              <w:rPr>
                <w:rFonts w:cstheme="minorHAnsi"/>
              </w:rPr>
            </w:pPr>
            <w:r w:rsidRPr="002D6C09">
              <w:rPr>
                <w:rFonts w:cstheme="minorHAnsi"/>
              </w:rPr>
              <w:t>6,8</w:t>
            </w:r>
          </w:p>
        </w:tc>
        <w:tc>
          <w:tcPr>
            <w:tcW w:w="513" w:type="pct"/>
            <w:tcBorders>
              <w:top w:val="single" w:sz="4" w:space="0" w:color="auto"/>
              <w:left w:val="single" w:sz="4" w:space="0" w:color="auto"/>
              <w:bottom w:val="single" w:sz="4" w:space="0" w:color="auto"/>
              <w:right w:val="single" w:sz="4" w:space="0" w:color="auto"/>
            </w:tcBorders>
            <w:vAlign w:val="bottom"/>
          </w:tcPr>
          <w:p w14:paraId="3BE42930" w14:textId="77777777" w:rsidR="00F26570" w:rsidRPr="002D6C09" w:rsidRDefault="00F26570" w:rsidP="009E0D35">
            <w:pPr>
              <w:pStyle w:val="Tytu"/>
              <w:rPr>
                <w:rFonts w:cstheme="minorHAnsi"/>
              </w:rPr>
            </w:pPr>
            <w:r w:rsidRPr="002D6C09">
              <w:rPr>
                <w:rFonts w:cstheme="minorHAnsi"/>
              </w:rPr>
              <w:t>6,5</w:t>
            </w:r>
          </w:p>
        </w:tc>
        <w:tc>
          <w:tcPr>
            <w:tcW w:w="645" w:type="pct"/>
            <w:tcBorders>
              <w:top w:val="single" w:sz="4" w:space="0" w:color="auto"/>
              <w:left w:val="single" w:sz="4" w:space="0" w:color="auto"/>
              <w:bottom w:val="single" w:sz="4" w:space="0" w:color="auto"/>
              <w:right w:val="single" w:sz="4" w:space="0" w:color="auto"/>
            </w:tcBorders>
            <w:vAlign w:val="bottom"/>
          </w:tcPr>
          <w:p w14:paraId="3B0CE38A" w14:textId="77777777" w:rsidR="00F26570" w:rsidRPr="002D6C09" w:rsidRDefault="00F26570" w:rsidP="009E0D35">
            <w:pPr>
              <w:pStyle w:val="Tytu"/>
              <w:rPr>
                <w:rFonts w:cstheme="minorHAnsi"/>
              </w:rPr>
            </w:pPr>
            <w:r w:rsidRPr="002D6C09">
              <w:rPr>
                <w:rFonts w:cstheme="minorHAnsi"/>
              </w:rPr>
              <w:t>-48,00</w:t>
            </w:r>
          </w:p>
        </w:tc>
      </w:tr>
      <w:tr w:rsidR="00F26570" w:rsidRPr="002D6C09" w14:paraId="11C4A635"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2D984E35" w14:textId="77777777" w:rsidR="00F26570" w:rsidRPr="002D6C09" w:rsidRDefault="00F26570" w:rsidP="009E0D35">
            <w:pPr>
              <w:pStyle w:val="Tytu"/>
              <w:jc w:val="left"/>
              <w:rPr>
                <w:rFonts w:cstheme="minorHAnsi"/>
              </w:rPr>
            </w:pPr>
            <w:r w:rsidRPr="002D6C09">
              <w:rPr>
                <w:rFonts w:cstheme="minorHAnsi"/>
                <w:color w:val="000000"/>
                <w:szCs w:val="20"/>
              </w:rPr>
              <w:t xml:space="preserve"> m. Tarnobrzeg</w:t>
            </w:r>
          </w:p>
        </w:tc>
        <w:tc>
          <w:tcPr>
            <w:tcW w:w="512" w:type="pct"/>
            <w:tcBorders>
              <w:top w:val="single" w:sz="4" w:space="0" w:color="auto"/>
              <w:left w:val="single" w:sz="4" w:space="0" w:color="auto"/>
              <w:bottom w:val="single" w:sz="4" w:space="0" w:color="auto"/>
              <w:right w:val="single" w:sz="4" w:space="0" w:color="auto"/>
            </w:tcBorders>
            <w:vAlign w:val="bottom"/>
          </w:tcPr>
          <w:p w14:paraId="46FD2297" w14:textId="77777777" w:rsidR="00F26570" w:rsidRPr="002D6C09" w:rsidRDefault="00F26570" w:rsidP="009E0D35">
            <w:pPr>
              <w:pStyle w:val="Tytu"/>
              <w:rPr>
                <w:rFonts w:cstheme="minorHAnsi"/>
              </w:rPr>
            </w:pPr>
            <w:r w:rsidRPr="002D6C09">
              <w:rPr>
                <w:rFonts w:cstheme="minorHAnsi"/>
              </w:rPr>
              <w:t>15,4</w:t>
            </w:r>
          </w:p>
        </w:tc>
        <w:tc>
          <w:tcPr>
            <w:tcW w:w="513" w:type="pct"/>
            <w:tcBorders>
              <w:top w:val="single" w:sz="4" w:space="0" w:color="auto"/>
              <w:left w:val="single" w:sz="4" w:space="0" w:color="auto"/>
              <w:bottom w:val="single" w:sz="4" w:space="0" w:color="auto"/>
              <w:right w:val="single" w:sz="4" w:space="0" w:color="auto"/>
            </w:tcBorders>
            <w:vAlign w:val="bottom"/>
          </w:tcPr>
          <w:p w14:paraId="7824E4CD" w14:textId="77777777" w:rsidR="00F26570" w:rsidRPr="002D6C09" w:rsidRDefault="00F26570" w:rsidP="009E0D35">
            <w:pPr>
              <w:pStyle w:val="Tytu"/>
              <w:rPr>
                <w:rFonts w:cstheme="minorHAnsi"/>
              </w:rPr>
            </w:pPr>
            <w:r w:rsidRPr="002D6C09">
              <w:rPr>
                <w:rFonts w:cstheme="minorHAnsi"/>
              </w:rPr>
              <w:t>13,3</w:t>
            </w:r>
          </w:p>
        </w:tc>
        <w:tc>
          <w:tcPr>
            <w:tcW w:w="513" w:type="pct"/>
            <w:tcBorders>
              <w:top w:val="single" w:sz="4" w:space="0" w:color="auto"/>
              <w:left w:val="single" w:sz="4" w:space="0" w:color="auto"/>
              <w:bottom w:val="single" w:sz="4" w:space="0" w:color="auto"/>
              <w:right w:val="single" w:sz="4" w:space="0" w:color="auto"/>
            </w:tcBorders>
            <w:vAlign w:val="bottom"/>
          </w:tcPr>
          <w:p w14:paraId="3A6A8688" w14:textId="77777777" w:rsidR="00F26570" w:rsidRPr="002D6C09" w:rsidRDefault="00F26570" w:rsidP="009E0D35">
            <w:pPr>
              <w:pStyle w:val="Tytu"/>
              <w:rPr>
                <w:rFonts w:cstheme="minorHAnsi"/>
              </w:rPr>
            </w:pPr>
            <w:r w:rsidRPr="002D6C09">
              <w:rPr>
                <w:rFonts w:cstheme="minorHAnsi"/>
              </w:rPr>
              <w:t>11,7</w:t>
            </w:r>
          </w:p>
        </w:tc>
        <w:tc>
          <w:tcPr>
            <w:tcW w:w="512" w:type="pct"/>
            <w:tcBorders>
              <w:top w:val="single" w:sz="4" w:space="0" w:color="auto"/>
              <w:left w:val="single" w:sz="4" w:space="0" w:color="auto"/>
              <w:bottom w:val="single" w:sz="4" w:space="0" w:color="auto"/>
              <w:right w:val="single" w:sz="4" w:space="0" w:color="auto"/>
            </w:tcBorders>
            <w:vAlign w:val="bottom"/>
          </w:tcPr>
          <w:p w14:paraId="23B7E534" w14:textId="77777777" w:rsidR="00F26570" w:rsidRPr="002D6C09" w:rsidRDefault="00F26570" w:rsidP="009E0D35">
            <w:pPr>
              <w:pStyle w:val="Tytu"/>
              <w:rPr>
                <w:rFonts w:cstheme="minorHAnsi"/>
              </w:rPr>
            </w:pPr>
            <w:r w:rsidRPr="002D6C09">
              <w:rPr>
                <w:rFonts w:cstheme="minorHAnsi"/>
              </w:rPr>
              <w:t>9,7</w:t>
            </w:r>
          </w:p>
        </w:tc>
        <w:tc>
          <w:tcPr>
            <w:tcW w:w="513" w:type="pct"/>
            <w:tcBorders>
              <w:top w:val="single" w:sz="4" w:space="0" w:color="auto"/>
              <w:left w:val="single" w:sz="4" w:space="0" w:color="auto"/>
              <w:bottom w:val="single" w:sz="4" w:space="0" w:color="auto"/>
              <w:right w:val="single" w:sz="4" w:space="0" w:color="auto"/>
            </w:tcBorders>
            <w:vAlign w:val="bottom"/>
          </w:tcPr>
          <w:p w14:paraId="60E0AE8A" w14:textId="77777777" w:rsidR="00F26570" w:rsidRPr="002D6C09" w:rsidRDefault="00F26570" w:rsidP="009E0D35">
            <w:pPr>
              <w:pStyle w:val="Tytu"/>
              <w:rPr>
                <w:rFonts w:cstheme="minorHAnsi"/>
              </w:rPr>
            </w:pPr>
            <w:r w:rsidRPr="002D6C09">
              <w:rPr>
                <w:rFonts w:cstheme="minorHAnsi"/>
              </w:rPr>
              <w:t>8,5</w:t>
            </w:r>
          </w:p>
        </w:tc>
        <w:tc>
          <w:tcPr>
            <w:tcW w:w="513" w:type="pct"/>
            <w:tcBorders>
              <w:top w:val="single" w:sz="4" w:space="0" w:color="auto"/>
              <w:left w:val="single" w:sz="4" w:space="0" w:color="auto"/>
              <w:bottom w:val="single" w:sz="4" w:space="0" w:color="auto"/>
              <w:right w:val="single" w:sz="4" w:space="0" w:color="auto"/>
            </w:tcBorders>
            <w:vAlign w:val="bottom"/>
          </w:tcPr>
          <w:p w14:paraId="2694DC3F" w14:textId="77777777" w:rsidR="00F26570" w:rsidRPr="002D6C09" w:rsidRDefault="00F26570" w:rsidP="009E0D35">
            <w:pPr>
              <w:pStyle w:val="Tytu"/>
              <w:rPr>
                <w:rFonts w:cstheme="minorHAnsi"/>
              </w:rPr>
            </w:pPr>
            <w:r w:rsidRPr="002D6C09">
              <w:rPr>
                <w:rFonts w:cstheme="minorHAnsi"/>
              </w:rPr>
              <w:t>7,4</w:t>
            </w:r>
          </w:p>
        </w:tc>
        <w:tc>
          <w:tcPr>
            <w:tcW w:w="645" w:type="pct"/>
            <w:tcBorders>
              <w:top w:val="single" w:sz="4" w:space="0" w:color="auto"/>
              <w:left w:val="single" w:sz="4" w:space="0" w:color="auto"/>
              <w:bottom w:val="single" w:sz="4" w:space="0" w:color="auto"/>
              <w:right w:val="single" w:sz="4" w:space="0" w:color="auto"/>
            </w:tcBorders>
            <w:vAlign w:val="bottom"/>
          </w:tcPr>
          <w:p w14:paraId="37D216E2" w14:textId="77777777" w:rsidR="00F26570" w:rsidRPr="002D6C09" w:rsidRDefault="00F26570" w:rsidP="009E0D35">
            <w:pPr>
              <w:pStyle w:val="Tytu"/>
              <w:rPr>
                <w:rFonts w:cstheme="minorHAnsi"/>
              </w:rPr>
            </w:pPr>
            <w:r w:rsidRPr="002D6C09">
              <w:rPr>
                <w:rFonts w:cstheme="minorHAnsi"/>
              </w:rPr>
              <w:t>-51,95</w:t>
            </w:r>
          </w:p>
        </w:tc>
      </w:tr>
      <w:tr w:rsidR="00F26570" w:rsidRPr="002D6C09" w14:paraId="22203EF9"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40290B62" w14:textId="77777777" w:rsidR="00F26570" w:rsidRPr="002D6C09" w:rsidRDefault="00F26570" w:rsidP="009E0D35">
            <w:pPr>
              <w:pStyle w:val="Tytu"/>
              <w:jc w:val="left"/>
              <w:rPr>
                <w:rFonts w:cstheme="minorHAnsi"/>
              </w:rPr>
            </w:pPr>
            <w:r w:rsidRPr="002D6C09">
              <w:rPr>
                <w:rFonts w:cstheme="minorHAnsi"/>
                <w:color w:val="000000"/>
                <w:szCs w:val="20"/>
              </w:rPr>
              <w:t xml:space="preserve"> kolbuszowski</w:t>
            </w:r>
          </w:p>
        </w:tc>
        <w:tc>
          <w:tcPr>
            <w:tcW w:w="512" w:type="pct"/>
            <w:tcBorders>
              <w:top w:val="single" w:sz="4" w:space="0" w:color="auto"/>
              <w:left w:val="single" w:sz="4" w:space="0" w:color="auto"/>
              <w:bottom w:val="single" w:sz="4" w:space="0" w:color="auto"/>
              <w:right w:val="single" w:sz="4" w:space="0" w:color="auto"/>
            </w:tcBorders>
            <w:vAlign w:val="bottom"/>
          </w:tcPr>
          <w:p w14:paraId="01A67710" w14:textId="77777777" w:rsidR="00F26570" w:rsidRPr="002D6C09" w:rsidRDefault="00F26570" w:rsidP="009E0D35">
            <w:pPr>
              <w:pStyle w:val="Tytu"/>
              <w:rPr>
                <w:rFonts w:cstheme="minorHAnsi"/>
              </w:rPr>
            </w:pPr>
            <w:r w:rsidRPr="002D6C09">
              <w:rPr>
                <w:rFonts w:cstheme="minorHAnsi"/>
              </w:rPr>
              <w:t>14,9</w:t>
            </w:r>
          </w:p>
        </w:tc>
        <w:tc>
          <w:tcPr>
            <w:tcW w:w="513" w:type="pct"/>
            <w:tcBorders>
              <w:top w:val="single" w:sz="4" w:space="0" w:color="auto"/>
              <w:left w:val="single" w:sz="4" w:space="0" w:color="auto"/>
              <w:bottom w:val="single" w:sz="4" w:space="0" w:color="auto"/>
              <w:right w:val="single" w:sz="4" w:space="0" w:color="auto"/>
            </w:tcBorders>
            <w:vAlign w:val="bottom"/>
          </w:tcPr>
          <w:p w14:paraId="6A3246B9" w14:textId="77777777" w:rsidR="00F26570" w:rsidRPr="002D6C09" w:rsidRDefault="00F26570" w:rsidP="009E0D35">
            <w:pPr>
              <w:pStyle w:val="Tytu"/>
              <w:rPr>
                <w:rFonts w:cstheme="minorHAnsi"/>
              </w:rPr>
            </w:pPr>
            <w:r w:rsidRPr="002D6C09">
              <w:rPr>
                <w:rFonts w:cstheme="minorHAnsi"/>
              </w:rPr>
              <w:t>13,3</w:t>
            </w:r>
          </w:p>
        </w:tc>
        <w:tc>
          <w:tcPr>
            <w:tcW w:w="513" w:type="pct"/>
            <w:tcBorders>
              <w:top w:val="single" w:sz="4" w:space="0" w:color="auto"/>
              <w:left w:val="single" w:sz="4" w:space="0" w:color="auto"/>
              <w:bottom w:val="single" w:sz="4" w:space="0" w:color="auto"/>
              <w:right w:val="single" w:sz="4" w:space="0" w:color="auto"/>
            </w:tcBorders>
            <w:vAlign w:val="bottom"/>
          </w:tcPr>
          <w:p w14:paraId="25D023F7" w14:textId="77777777" w:rsidR="00F26570" w:rsidRPr="002D6C09" w:rsidRDefault="00F26570" w:rsidP="009E0D35">
            <w:pPr>
              <w:pStyle w:val="Tytu"/>
              <w:rPr>
                <w:rFonts w:cstheme="minorHAnsi"/>
              </w:rPr>
            </w:pPr>
            <w:r w:rsidRPr="002D6C09">
              <w:rPr>
                <w:rFonts w:cstheme="minorHAnsi"/>
              </w:rPr>
              <w:t>11,5</w:t>
            </w:r>
          </w:p>
        </w:tc>
        <w:tc>
          <w:tcPr>
            <w:tcW w:w="512" w:type="pct"/>
            <w:tcBorders>
              <w:top w:val="single" w:sz="4" w:space="0" w:color="auto"/>
              <w:left w:val="single" w:sz="4" w:space="0" w:color="auto"/>
              <w:bottom w:val="single" w:sz="4" w:space="0" w:color="auto"/>
              <w:right w:val="single" w:sz="4" w:space="0" w:color="auto"/>
            </w:tcBorders>
            <w:vAlign w:val="bottom"/>
          </w:tcPr>
          <w:p w14:paraId="3D008A3B" w14:textId="77777777" w:rsidR="00F26570" w:rsidRPr="002D6C09" w:rsidRDefault="00F26570" w:rsidP="009E0D35">
            <w:pPr>
              <w:pStyle w:val="Tytu"/>
              <w:rPr>
                <w:rFonts w:cstheme="minorHAnsi"/>
              </w:rPr>
            </w:pPr>
            <w:r w:rsidRPr="002D6C09">
              <w:rPr>
                <w:rFonts w:cstheme="minorHAnsi"/>
              </w:rPr>
              <w:t>9,6</w:t>
            </w:r>
          </w:p>
        </w:tc>
        <w:tc>
          <w:tcPr>
            <w:tcW w:w="513" w:type="pct"/>
            <w:tcBorders>
              <w:top w:val="single" w:sz="4" w:space="0" w:color="auto"/>
              <w:left w:val="single" w:sz="4" w:space="0" w:color="auto"/>
              <w:bottom w:val="single" w:sz="4" w:space="0" w:color="auto"/>
              <w:right w:val="single" w:sz="4" w:space="0" w:color="auto"/>
            </w:tcBorders>
            <w:vAlign w:val="bottom"/>
          </w:tcPr>
          <w:p w14:paraId="58C3C88F" w14:textId="77777777" w:rsidR="00F26570" w:rsidRPr="002D6C09" w:rsidRDefault="00F26570" w:rsidP="009E0D35">
            <w:pPr>
              <w:pStyle w:val="Tytu"/>
              <w:rPr>
                <w:rFonts w:cstheme="minorHAnsi"/>
              </w:rPr>
            </w:pPr>
            <w:r w:rsidRPr="002D6C09">
              <w:rPr>
                <w:rFonts w:cstheme="minorHAnsi"/>
              </w:rPr>
              <w:t>8,2</w:t>
            </w:r>
          </w:p>
        </w:tc>
        <w:tc>
          <w:tcPr>
            <w:tcW w:w="513" w:type="pct"/>
            <w:tcBorders>
              <w:top w:val="single" w:sz="4" w:space="0" w:color="auto"/>
              <w:left w:val="single" w:sz="4" w:space="0" w:color="auto"/>
              <w:bottom w:val="single" w:sz="4" w:space="0" w:color="auto"/>
              <w:right w:val="single" w:sz="4" w:space="0" w:color="auto"/>
            </w:tcBorders>
            <w:vAlign w:val="bottom"/>
          </w:tcPr>
          <w:p w14:paraId="69F1E898" w14:textId="77777777" w:rsidR="00F26570" w:rsidRPr="002D6C09" w:rsidRDefault="00F26570" w:rsidP="009E0D35">
            <w:pPr>
              <w:pStyle w:val="Tytu"/>
              <w:rPr>
                <w:rFonts w:cstheme="minorHAnsi"/>
              </w:rPr>
            </w:pPr>
            <w:r w:rsidRPr="002D6C09">
              <w:rPr>
                <w:rFonts w:cstheme="minorHAnsi"/>
              </w:rPr>
              <w:t>7,5</w:t>
            </w:r>
          </w:p>
        </w:tc>
        <w:tc>
          <w:tcPr>
            <w:tcW w:w="645" w:type="pct"/>
            <w:tcBorders>
              <w:top w:val="single" w:sz="4" w:space="0" w:color="auto"/>
              <w:left w:val="single" w:sz="4" w:space="0" w:color="auto"/>
              <w:bottom w:val="single" w:sz="4" w:space="0" w:color="auto"/>
              <w:right w:val="single" w:sz="4" w:space="0" w:color="auto"/>
            </w:tcBorders>
            <w:vAlign w:val="bottom"/>
          </w:tcPr>
          <w:p w14:paraId="0074F679" w14:textId="77777777" w:rsidR="00F26570" w:rsidRPr="002D6C09" w:rsidRDefault="00F26570" w:rsidP="009E0D35">
            <w:pPr>
              <w:pStyle w:val="Tytu"/>
              <w:rPr>
                <w:rFonts w:cstheme="minorHAnsi"/>
              </w:rPr>
            </w:pPr>
            <w:r w:rsidRPr="002D6C09">
              <w:rPr>
                <w:rFonts w:cstheme="minorHAnsi"/>
              </w:rPr>
              <w:t>-49,66</w:t>
            </w:r>
          </w:p>
        </w:tc>
      </w:tr>
      <w:tr w:rsidR="00F26570" w:rsidRPr="002D6C09" w14:paraId="080FEADE"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4A1CA715" w14:textId="77777777" w:rsidR="00F26570" w:rsidRPr="002D6C09" w:rsidRDefault="00F26570" w:rsidP="009E0D35">
            <w:pPr>
              <w:pStyle w:val="Tytu"/>
              <w:jc w:val="left"/>
              <w:rPr>
                <w:rFonts w:cstheme="minorHAnsi"/>
              </w:rPr>
            </w:pPr>
            <w:r w:rsidRPr="002D6C09">
              <w:rPr>
                <w:rFonts w:cstheme="minorHAnsi"/>
                <w:color w:val="000000"/>
                <w:szCs w:val="20"/>
              </w:rPr>
              <w:t xml:space="preserve"> rzeszowski</w:t>
            </w:r>
          </w:p>
        </w:tc>
        <w:tc>
          <w:tcPr>
            <w:tcW w:w="512" w:type="pct"/>
            <w:tcBorders>
              <w:top w:val="single" w:sz="4" w:space="0" w:color="auto"/>
              <w:left w:val="single" w:sz="4" w:space="0" w:color="auto"/>
              <w:bottom w:val="single" w:sz="4" w:space="0" w:color="auto"/>
              <w:right w:val="single" w:sz="4" w:space="0" w:color="auto"/>
            </w:tcBorders>
            <w:vAlign w:val="bottom"/>
          </w:tcPr>
          <w:p w14:paraId="4842A0B1" w14:textId="77777777" w:rsidR="00F26570" w:rsidRPr="002D6C09" w:rsidRDefault="00F26570" w:rsidP="009E0D35">
            <w:pPr>
              <w:pStyle w:val="Tytu"/>
              <w:rPr>
                <w:rFonts w:cstheme="minorHAnsi"/>
              </w:rPr>
            </w:pPr>
            <w:r w:rsidRPr="002D6C09">
              <w:rPr>
                <w:rFonts w:cstheme="minorHAnsi"/>
              </w:rPr>
              <w:t>13,9</w:t>
            </w:r>
          </w:p>
        </w:tc>
        <w:tc>
          <w:tcPr>
            <w:tcW w:w="513" w:type="pct"/>
            <w:tcBorders>
              <w:top w:val="single" w:sz="4" w:space="0" w:color="auto"/>
              <w:left w:val="single" w:sz="4" w:space="0" w:color="auto"/>
              <w:bottom w:val="single" w:sz="4" w:space="0" w:color="auto"/>
              <w:right w:val="single" w:sz="4" w:space="0" w:color="auto"/>
            </w:tcBorders>
            <w:vAlign w:val="bottom"/>
          </w:tcPr>
          <w:p w14:paraId="3F1B702E" w14:textId="77777777" w:rsidR="00F26570" w:rsidRPr="002D6C09" w:rsidRDefault="00F26570" w:rsidP="009E0D35">
            <w:pPr>
              <w:pStyle w:val="Tytu"/>
              <w:rPr>
                <w:rFonts w:cstheme="minorHAnsi"/>
              </w:rPr>
            </w:pPr>
            <w:r w:rsidRPr="002D6C09">
              <w:rPr>
                <w:rFonts w:cstheme="minorHAnsi"/>
              </w:rPr>
              <w:t>12,8</w:t>
            </w:r>
          </w:p>
        </w:tc>
        <w:tc>
          <w:tcPr>
            <w:tcW w:w="513" w:type="pct"/>
            <w:tcBorders>
              <w:top w:val="single" w:sz="4" w:space="0" w:color="auto"/>
              <w:left w:val="single" w:sz="4" w:space="0" w:color="auto"/>
              <w:bottom w:val="single" w:sz="4" w:space="0" w:color="auto"/>
              <w:right w:val="single" w:sz="4" w:space="0" w:color="auto"/>
            </w:tcBorders>
            <w:vAlign w:val="bottom"/>
          </w:tcPr>
          <w:p w14:paraId="1AAB724D" w14:textId="77777777" w:rsidR="00F26570" w:rsidRPr="002D6C09" w:rsidRDefault="00F26570" w:rsidP="009E0D35">
            <w:pPr>
              <w:pStyle w:val="Tytu"/>
              <w:rPr>
                <w:rFonts w:cstheme="minorHAnsi"/>
              </w:rPr>
            </w:pPr>
            <w:r w:rsidRPr="002D6C09">
              <w:rPr>
                <w:rFonts w:cstheme="minorHAnsi"/>
              </w:rPr>
              <w:t>10,9</w:t>
            </w:r>
          </w:p>
        </w:tc>
        <w:tc>
          <w:tcPr>
            <w:tcW w:w="512" w:type="pct"/>
            <w:tcBorders>
              <w:top w:val="single" w:sz="4" w:space="0" w:color="auto"/>
              <w:left w:val="single" w:sz="4" w:space="0" w:color="auto"/>
              <w:bottom w:val="single" w:sz="4" w:space="0" w:color="auto"/>
              <w:right w:val="single" w:sz="4" w:space="0" w:color="auto"/>
            </w:tcBorders>
            <w:vAlign w:val="bottom"/>
          </w:tcPr>
          <w:p w14:paraId="3E4CA26E" w14:textId="77777777" w:rsidR="00F26570" w:rsidRPr="002D6C09" w:rsidRDefault="00F26570" w:rsidP="009E0D35">
            <w:pPr>
              <w:pStyle w:val="Tytu"/>
              <w:rPr>
                <w:rFonts w:cstheme="minorHAnsi"/>
              </w:rPr>
            </w:pPr>
            <w:r w:rsidRPr="002D6C09">
              <w:rPr>
                <w:rFonts w:cstheme="minorHAnsi"/>
              </w:rPr>
              <w:t>9,3</w:t>
            </w:r>
          </w:p>
        </w:tc>
        <w:tc>
          <w:tcPr>
            <w:tcW w:w="513" w:type="pct"/>
            <w:tcBorders>
              <w:top w:val="single" w:sz="4" w:space="0" w:color="auto"/>
              <w:left w:val="single" w:sz="4" w:space="0" w:color="auto"/>
              <w:bottom w:val="single" w:sz="4" w:space="0" w:color="auto"/>
              <w:right w:val="single" w:sz="4" w:space="0" w:color="auto"/>
            </w:tcBorders>
            <w:vAlign w:val="bottom"/>
          </w:tcPr>
          <w:p w14:paraId="1D00211E" w14:textId="77777777" w:rsidR="00F26570" w:rsidRPr="002D6C09" w:rsidRDefault="00F26570" w:rsidP="009E0D35">
            <w:pPr>
              <w:pStyle w:val="Tytu"/>
              <w:rPr>
                <w:rFonts w:cstheme="minorHAnsi"/>
              </w:rPr>
            </w:pPr>
            <w:r w:rsidRPr="002D6C09">
              <w:rPr>
                <w:rFonts w:cstheme="minorHAnsi"/>
              </w:rPr>
              <w:t>8,7</w:t>
            </w:r>
          </w:p>
        </w:tc>
        <w:tc>
          <w:tcPr>
            <w:tcW w:w="513" w:type="pct"/>
            <w:tcBorders>
              <w:top w:val="single" w:sz="4" w:space="0" w:color="auto"/>
              <w:left w:val="single" w:sz="4" w:space="0" w:color="auto"/>
              <w:bottom w:val="single" w:sz="4" w:space="0" w:color="auto"/>
              <w:right w:val="single" w:sz="4" w:space="0" w:color="auto"/>
            </w:tcBorders>
            <w:vAlign w:val="bottom"/>
          </w:tcPr>
          <w:p w14:paraId="2903367E" w14:textId="77777777" w:rsidR="00F26570" w:rsidRPr="002D6C09" w:rsidRDefault="00F26570" w:rsidP="009E0D35">
            <w:pPr>
              <w:pStyle w:val="Tytu"/>
              <w:rPr>
                <w:rFonts w:cstheme="minorHAnsi"/>
              </w:rPr>
            </w:pPr>
            <w:r w:rsidRPr="002D6C09">
              <w:rPr>
                <w:rFonts w:cstheme="minorHAnsi"/>
              </w:rPr>
              <w:t>7,8</w:t>
            </w:r>
          </w:p>
        </w:tc>
        <w:tc>
          <w:tcPr>
            <w:tcW w:w="645" w:type="pct"/>
            <w:tcBorders>
              <w:top w:val="single" w:sz="4" w:space="0" w:color="auto"/>
              <w:left w:val="single" w:sz="4" w:space="0" w:color="auto"/>
              <w:bottom w:val="single" w:sz="4" w:space="0" w:color="auto"/>
              <w:right w:val="single" w:sz="4" w:space="0" w:color="auto"/>
            </w:tcBorders>
            <w:vAlign w:val="bottom"/>
          </w:tcPr>
          <w:p w14:paraId="7B4E5B42" w14:textId="77777777" w:rsidR="00F26570" w:rsidRPr="002D6C09" w:rsidRDefault="00F26570" w:rsidP="009E0D35">
            <w:pPr>
              <w:pStyle w:val="Tytu"/>
              <w:rPr>
                <w:rFonts w:cstheme="minorHAnsi"/>
              </w:rPr>
            </w:pPr>
            <w:r w:rsidRPr="002D6C09">
              <w:rPr>
                <w:rFonts w:cstheme="minorHAnsi"/>
              </w:rPr>
              <w:t>-43,88</w:t>
            </w:r>
          </w:p>
        </w:tc>
      </w:tr>
      <w:tr w:rsidR="00F26570" w:rsidRPr="002D6C09" w14:paraId="65E3BC03"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65B1EBBC" w14:textId="77777777" w:rsidR="00F26570" w:rsidRPr="002D6C09" w:rsidRDefault="00F26570" w:rsidP="009E0D35">
            <w:pPr>
              <w:pStyle w:val="Tytu"/>
              <w:jc w:val="left"/>
              <w:rPr>
                <w:rFonts w:cstheme="minorHAnsi"/>
              </w:rPr>
            </w:pPr>
            <w:r w:rsidRPr="002D6C09">
              <w:rPr>
                <w:rFonts w:cstheme="minorHAnsi"/>
                <w:color w:val="000000"/>
                <w:szCs w:val="20"/>
              </w:rPr>
              <w:t>PODKARPACKIE</w:t>
            </w:r>
          </w:p>
        </w:tc>
        <w:tc>
          <w:tcPr>
            <w:tcW w:w="512" w:type="pct"/>
            <w:tcBorders>
              <w:top w:val="single" w:sz="4" w:space="0" w:color="auto"/>
              <w:left w:val="single" w:sz="4" w:space="0" w:color="auto"/>
              <w:bottom w:val="single" w:sz="4" w:space="0" w:color="auto"/>
              <w:right w:val="single" w:sz="4" w:space="0" w:color="auto"/>
            </w:tcBorders>
            <w:vAlign w:val="bottom"/>
          </w:tcPr>
          <w:p w14:paraId="75AD8820" w14:textId="77777777" w:rsidR="00F26570" w:rsidRPr="002D6C09" w:rsidRDefault="00F26570" w:rsidP="009E0D35">
            <w:pPr>
              <w:pStyle w:val="Tytu"/>
              <w:rPr>
                <w:rFonts w:cstheme="minorHAnsi"/>
              </w:rPr>
            </w:pPr>
            <w:r w:rsidRPr="002D6C09">
              <w:rPr>
                <w:rFonts w:cstheme="minorHAnsi"/>
              </w:rPr>
              <w:t>14,6</w:t>
            </w:r>
          </w:p>
        </w:tc>
        <w:tc>
          <w:tcPr>
            <w:tcW w:w="513" w:type="pct"/>
            <w:tcBorders>
              <w:top w:val="single" w:sz="4" w:space="0" w:color="auto"/>
              <w:left w:val="single" w:sz="4" w:space="0" w:color="auto"/>
              <w:bottom w:val="single" w:sz="4" w:space="0" w:color="auto"/>
              <w:right w:val="single" w:sz="4" w:space="0" w:color="auto"/>
            </w:tcBorders>
            <w:vAlign w:val="bottom"/>
          </w:tcPr>
          <w:p w14:paraId="1D4C24FE" w14:textId="77777777" w:rsidR="00F26570" w:rsidRPr="002D6C09" w:rsidRDefault="00F26570" w:rsidP="009E0D35">
            <w:pPr>
              <w:pStyle w:val="Tytu"/>
              <w:rPr>
                <w:rFonts w:cstheme="minorHAnsi"/>
              </w:rPr>
            </w:pPr>
            <w:r w:rsidRPr="002D6C09">
              <w:rPr>
                <w:rFonts w:cstheme="minorHAnsi"/>
              </w:rPr>
              <w:t>13,2</w:t>
            </w:r>
          </w:p>
        </w:tc>
        <w:tc>
          <w:tcPr>
            <w:tcW w:w="513" w:type="pct"/>
            <w:tcBorders>
              <w:top w:val="single" w:sz="4" w:space="0" w:color="auto"/>
              <w:left w:val="single" w:sz="4" w:space="0" w:color="auto"/>
              <w:bottom w:val="single" w:sz="4" w:space="0" w:color="auto"/>
              <w:right w:val="single" w:sz="4" w:space="0" w:color="auto"/>
            </w:tcBorders>
            <w:vAlign w:val="bottom"/>
          </w:tcPr>
          <w:p w14:paraId="0D33F75F" w14:textId="77777777" w:rsidR="00F26570" w:rsidRPr="002D6C09" w:rsidRDefault="00F26570" w:rsidP="009E0D35">
            <w:pPr>
              <w:pStyle w:val="Tytu"/>
              <w:rPr>
                <w:rFonts w:cstheme="minorHAnsi"/>
              </w:rPr>
            </w:pPr>
            <w:r w:rsidRPr="002D6C09">
              <w:rPr>
                <w:rFonts w:cstheme="minorHAnsi"/>
              </w:rPr>
              <w:t>11,5</w:t>
            </w:r>
          </w:p>
        </w:tc>
        <w:tc>
          <w:tcPr>
            <w:tcW w:w="512" w:type="pct"/>
            <w:tcBorders>
              <w:top w:val="single" w:sz="4" w:space="0" w:color="auto"/>
              <w:left w:val="single" w:sz="4" w:space="0" w:color="auto"/>
              <w:bottom w:val="single" w:sz="4" w:space="0" w:color="auto"/>
              <w:right w:val="single" w:sz="4" w:space="0" w:color="auto"/>
            </w:tcBorders>
            <w:vAlign w:val="bottom"/>
          </w:tcPr>
          <w:p w14:paraId="1DA5BBD9" w14:textId="77777777" w:rsidR="00F26570" w:rsidRPr="002D6C09" w:rsidRDefault="00F26570" w:rsidP="009E0D35">
            <w:pPr>
              <w:pStyle w:val="Tytu"/>
              <w:rPr>
                <w:rFonts w:cstheme="minorHAnsi"/>
              </w:rPr>
            </w:pPr>
            <w:r w:rsidRPr="002D6C09">
              <w:rPr>
                <w:rFonts w:cstheme="minorHAnsi"/>
              </w:rPr>
              <w:t>9,6</w:t>
            </w:r>
          </w:p>
        </w:tc>
        <w:tc>
          <w:tcPr>
            <w:tcW w:w="513" w:type="pct"/>
            <w:tcBorders>
              <w:top w:val="single" w:sz="4" w:space="0" w:color="auto"/>
              <w:left w:val="single" w:sz="4" w:space="0" w:color="auto"/>
              <w:bottom w:val="single" w:sz="4" w:space="0" w:color="auto"/>
              <w:right w:val="single" w:sz="4" w:space="0" w:color="auto"/>
            </w:tcBorders>
            <w:vAlign w:val="bottom"/>
          </w:tcPr>
          <w:p w14:paraId="7A24407B" w14:textId="77777777" w:rsidR="00F26570" w:rsidRPr="002D6C09" w:rsidRDefault="00F26570" w:rsidP="009E0D35">
            <w:pPr>
              <w:pStyle w:val="Tytu"/>
              <w:rPr>
                <w:rFonts w:cstheme="minorHAnsi"/>
              </w:rPr>
            </w:pPr>
            <w:r w:rsidRPr="002D6C09">
              <w:rPr>
                <w:rFonts w:cstheme="minorHAnsi"/>
              </w:rPr>
              <w:t>8,7</w:t>
            </w:r>
          </w:p>
        </w:tc>
        <w:tc>
          <w:tcPr>
            <w:tcW w:w="513" w:type="pct"/>
            <w:tcBorders>
              <w:top w:val="single" w:sz="4" w:space="0" w:color="auto"/>
              <w:left w:val="single" w:sz="4" w:space="0" w:color="auto"/>
              <w:bottom w:val="single" w:sz="4" w:space="0" w:color="auto"/>
              <w:right w:val="single" w:sz="4" w:space="0" w:color="auto"/>
            </w:tcBorders>
            <w:vAlign w:val="bottom"/>
          </w:tcPr>
          <w:p w14:paraId="5BCAA7EB" w14:textId="77777777" w:rsidR="00F26570" w:rsidRPr="002D6C09" w:rsidRDefault="00F26570" w:rsidP="009E0D35">
            <w:pPr>
              <w:pStyle w:val="Tytu"/>
              <w:rPr>
                <w:rFonts w:cstheme="minorHAnsi"/>
              </w:rPr>
            </w:pPr>
            <w:r w:rsidRPr="002D6C09">
              <w:rPr>
                <w:rFonts w:cstheme="minorHAnsi"/>
              </w:rPr>
              <w:t>7,9</w:t>
            </w:r>
          </w:p>
        </w:tc>
        <w:tc>
          <w:tcPr>
            <w:tcW w:w="645" w:type="pct"/>
            <w:tcBorders>
              <w:top w:val="single" w:sz="4" w:space="0" w:color="auto"/>
              <w:left w:val="single" w:sz="4" w:space="0" w:color="auto"/>
              <w:bottom w:val="single" w:sz="4" w:space="0" w:color="auto"/>
              <w:right w:val="single" w:sz="4" w:space="0" w:color="auto"/>
            </w:tcBorders>
            <w:vAlign w:val="bottom"/>
          </w:tcPr>
          <w:p w14:paraId="0898B851" w14:textId="77777777" w:rsidR="00F26570" w:rsidRPr="002D6C09" w:rsidRDefault="00F26570" w:rsidP="009E0D35">
            <w:pPr>
              <w:pStyle w:val="Tytu"/>
              <w:rPr>
                <w:rFonts w:cstheme="minorHAnsi"/>
              </w:rPr>
            </w:pPr>
            <w:r w:rsidRPr="002D6C09">
              <w:rPr>
                <w:rFonts w:cstheme="minorHAnsi"/>
              </w:rPr>
              <w:t>-45,89</w:t>
            </w:r>
          </w:p>
        </w:tc>
      </w:tr>
      <w:tr w:rsidR="00F26570" w:rsidRPr="002D6C09" w14:paraId="4066137F"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6CB0AEF5" w14:textId="77777777" w:rsidR="00F26570" w:rsidRPr="002D6C09" w:rsidRDefault="00F26570" w:rsidP="009E0D35">
            <w:pPr>
              <w:pStyle w:val="Tytu"/>
              <w:jc w:val="left"/>
              <w:rPr>
                <w:rFonts w:cstheme="minorHAnsi"/>
              </w:rPr>
            </w:pPr>
            <w:r w:rsidRPr="002D6C09">
              <w:rPr>
                <w:rFonts w:cstheme="minorHAnsi"/>
                <w:color w:val="000000"/>
                <w:szCs w:val="20"/>
              </w:rPr>
              <w:lastRenderedPageBreak/>
              <w:t xml:space="preserve"> lubaczowski</w:t>
            </w:r>
          </w:p>
        </w:tc>
        <w:tc>
          <w:tcPr>
            <w:tcW w:w="512" w:type="pct"/>
            <w:tcBorders>
              <w:top w:val="single" w:sz="4" w:space="0" w:color="auto"/>
              <w:left w:val="single" w:sz="4" w:space="0" w:color="auto"/>
              <w:bottom w:val="single" w:sz="4" w:space="0" w:color="auto"/>
              <w:right w:val="single" w:sz="4" w:space="0" w:color="auto"/>
            </w:tcBorders>
            <w:vAlign w:val="bottom"/>
          </w:tcPr>
          <w:p w14:paraId="5134CE1C" w14:textId="77777777" w:rsidR="00F26570" w:rsidRPr="002D6C09" w:rsidRDefault="00F26570" w:rsidP="009E0D35">
            <w:pPr>
              <w:pStyle w:val="Tytu"/>
              <w:rPr>
                <w:rFonts w:cstheme="minorHAnsi"/>
              </w:rPr>
            </w:pPr>
            <w:r w:rsidRPr="002D6C09">
              <w:rPr>
                <w:rFonts w:cstheme="minorHAnsi"/>
              </w:rPr>
              <w:t>15,9</w:t>
            </w:r>
          </w:p>
        </w:tc>
        <w:tc>
          <w:tcPr>
            <w:tcW w:w="513" w:type="pct"/>
            <w:tcBorders>
              <w:top w:val="single" w:sz="4" w:space="0" w:color="auto"/>
              <w:left w:val="single" w:sz="4" w:space="0" w:color="auto"/>
              <w:bottom w:val="single" w:sz="4" w:space="0" w:color="auto"/>
              <w:right w:val="single" w:sz="4" w:space="0" w:color="auto"/>
            </w:tcBorders>
            <w:vAlign w:val="bottom"/>
          </w:tcPr>
          <w:p w14:paraId="71D3F198" w14:textId="77777777" w:rsidR="00F26570" w:rsidRPr="002D6C09" w:rsidRDefault="00F26570" w:rsidP="009E0D35">
            <w:pPr>
              <w:pStyle w:val="Tytu"/>
              <w:rPr>
                <w:rFonts w:cstheme="minorHAnsi"/>
              </w:rPr>
            </w:pPr>
            <w:r w:rsidRPr="002D6C09">
              <w:rPr>
                <w:rFonts w:cstheme="minorHAnsi"/>
              </w:rPr>
              <w:t>13,8</w:t>
            </w:r>
          </w:p>
        </w:tc>
        <w:tc>
          <w:tcPr>
            <w:tcW w:w="513" w:type="pct"/>
            <w:tcBorders>
              <w:top w:val="single" w:sz="4" w:space="0" w:color="auto"/>
              <w:left w:val="single" w:sz="4" w:space="0" w:color="auto"/>
              <w:bottom w:val="single" w:sz="4" w:space="0" w:color="auto"/>
              <w:right w:val="single" w:sz="4" w:space="0" w:color="auto"/>
            </w:tcBorders>
            <w:vAlign w:val="bottom"/>
          </w:tcPr>
          <w:p w14:paraId="6AE843DC" w14:textId="77777777" w:rsidR="00F26570" w:rsidRPr="002D6C09" w:rsidRDefault="00F26570" w:rsidP="009E0D35">
            <w:pPr>
              <w:pStyle w:val="Tytu"/>
              <w:rPr>
                <w:rFonts w:cstheme="minorHAnsi"/>
              </w:rPr>
            </w:pPr>
            <w:r w:rsidRPr="002D6C09">
              <w:rPr>
                <w:rFonts w:cstheme="minorHAnsi"/>
              </w:rPr>
              <w:t>11,8</w:t>
            </w:r>
          </w:p>
        </w:tc>
        <w:tc>
          <w:tcPr>
            <w:tcW w:w="512" w:type="pct"/>
            <w:tcBorders>
              <w:top w:val="single" w:sz="4" w:space="0" w:color="auto"/>
              <w:left w:val="single" w:sz="4" w:space="0" w:color="auto"/>
              <w:bottom w:val="single" w:sz="4" w:space="0" w:color="auto"/>
              <w:right w:val="single" w:sz="4" w:space="0" w:color="auto"/>
            </w:tcBorders>
            <w:vAlign w:val="bottom"/>
          </w:tcPr>
          <w:p w14:paraId="6B8041A2" w14:textId="77777777" w:rsidR="00F26570" w:rsidRPr="002D6C09" w:rsidRDefault="00F26570" w:rsidP="009E0D35">
            <w:pPr>
              <w:pStyle w:val="Tytu"/>
              <w:rPr>
                <w:rFonts w:cstheme="minorHAnsi"/>
              </w:rPr>
            </w:pPr>
            <w:r w:rsidRPr="002D6C09">
              <w:rPr>
                <w:rFonts w:cstheme="minorHAnsi"/>
              </w:rPr>
              <w:t>10,0</w:t>
            </w:r>
          </w:p>
        </w:tc>
        <w:tc>
          <w:tcPr>
            <w:tcW w:w="513" w:type="pct"/>
            <w:tcBorders>
              <w:top w:val="single" w:sz="4" w:space="0" w:color="auto"/>
              <w:left w:val="single" w:sz="4" w:space="0" w:color="auto"/>
              <w:bottom w:val="single" w:sz="4" w:space="0" w:color="auto"/>
              <w:right w:val="single" w:sz="4" w:space="0" w:color="auto"/>
            </w:tcBorders>
            <w:vAlign w:val="bottom"/>
          </w:tcPr>
          <w:p w14:paraId="3262E7A7" w14:textId="77777777" w:rsidR="00F26570" w:rsidRPr="002D6C09" w:rsidRDefault="00F26570" w:rsidP="009E0D35">
            <w:pPr>
              <w:pStyle w:val="Tytu"/>
              <w:rPr>
                <w:rFonts w:cstheme="minorHAnsi"/>
              </w:rPr>
            </w:pPr>
            <w:r w:rsidRPr="002D6C09">
              <w:rPr>
                <w:rFonts w:cstheme="minorHAnsi"/>
              </w:rPr>
              <w:t>8,9</w:t>
            </w:r>
          </w:p>
        </w:tc>
        <w:tc>
          <w:tcPr>
            <w:tcW w:w="513" w:type="pct"/>
            <w:tcBorders>
              <w:top w:val="single" w:sz="4" w:space="0" w:color="auto"/>
              <w:left w:val="single" w:sz="4" w:space="0" w:color="auto"/>
              <w:bottom w:val="single" w:sz="4" w:space="0" w:color="auto"/>
              <w:right w:val="single" w:sz="4" w:space="0" w:color="auto"/>
            </w:tcBorders>
            <w:vAlign w:val="bottom"/>
          </w:tcPr>
          <w:p w14:paraId="175DB8A1" w14:textId="77777777" w:rsidR="00F26570" w:rsidRPr="002D6C09" w:rsidRDefault="00F26570" w:rsidP="009E0D35">
            <w:pPr>
              <w:pStyle w:val="Tytu"/>
              <w:rPr>
                <w:rFonts w:cstheme="minorHAnsi"/>
              </w:rPr>
            </w:pPr>
            <w:r w:rsidRPr="002D6C09">
              <w:rPr>
                <w:rFonts w:cstheme="minorHAnsi"/>
              </w:rPr>
              <w:t>8,3</w:t>
            </w:r>
          </w:p>
        </w:tc>
        <w:tc>
          <w:tcPr>
            <w:tcW w:w="645" w:type="pct"/>
            <w:tcBorders>
              <w:top w:val="single" w:sz="4" w:space="0" w:color="auto"/>
              <w:left w:val="single" w:sz="4" w:space="0" w:color="auto"/>
              <w:bottom w:val="single" w:sz="4" w:space="0" w:color="auto"/>
              <w:right w:val="single" w:sz="4" w:space="0" w:color="auto"/>
            </w:tcBorders>
            <w:vAlign w:val="bottom"/>
          </w:tcPr>
          <w:p w14:paraId="0180AC7E" w14:textId="77777777" w:rsidR="00F26570" w:rsidRPr="002D6C09" w:rsidRDefault="00F26570" w:rsidP="009E0D35">
            <w:pPr>
              <w:pStyle w:val="Tytu"/>
              <w:rPr>
                <w:rFonts w:cstheme="minorHAnsi"/>
              </w:rPr>
            </w:pPr>
            <w:r w:rsidRPr="002D6C09">
              <w:rPr>
                <w:rFonts w:cstheme="minorHAnsi"/>
              </w:rPr>
              <w:t>-47,80</w:t>
            </w:r>
          </w:p>
        </w:tc>
      </w:tr>
      <w:tr w:rsidR="00F26570" w:rsidRPr="002D6C09" w14:paraId="4554BF29"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2706D20C" w14:textId="77777777" w:rsidR="00F26570" w:rsidRPr="002D6C09" w:rsidRDefault="00F26570" w:rsidP="009E0D35">
            <w:pPr>
              <w:pStyle w:val="Tytu"/>
              <w:jc w:val="left"/>
              <w:rPr>
                <w:rFonts w:cstheme="minorHAnsi"/>
              </w:rPr>
            </w:pPr>
            <w:r w:rsidRPr="002D6C09">
              <w:rPr>
                <w:rFonts w:cstheme="minorHAnsi"/>
                <w:color w:val="000000"/>
                <w:szCs w:val="20"/>
              </w:rPr>
              <w:t xml:space="preserve"> jasielski</w:t>
            </w:r>
          </w:p>
        </w:tc>
        <w:tc>
          <w:tcPr>
            <w:tcW w:w="512" w:type="pct"/>
            <w:tcBorders>
              <w:top w:val="single" w:sz="4" w:space="0" w:color="auto"/>
              <w:left w:val="single" w:sz="4" w:space="0" w:color="auto"/>
              <w:bottom w:val="single" w:sz="4" w:space="0" w:color="auto"/>
              <w:right w:val="single" w:sz="4" w:space="0" w:color="auto"/>
            </w:tcBorders>
            <w:vAlign w:val="bottom"/>
          </w:tcPr>
          <w:p w14:paraId="4BB4CC4F" w14:textId="77777777" w:rsidR="00F26570" w:rsidRPr="002D6C09" w:rsidRDefault="00F26570" w:rsidP="009E0D35">
            <w:pPr>
              <w:pStyle w:val="Tytu"/>
              <w:rPr>
                <w:rFonts w:cstheme="minorHAnsi"/>
              </w:rPr>
            </w:pPr>
            <w:r w:rsidRPr="002D6C09">
              <w:rPr>
                <w:rFonts w:cstheme="minorHAnsi"/>
              </w:rPr>
              <w:t>15,9</w:t>
            </w:r>
          </w:p>
        </w:tc>
        <w:tc>
          <w:tcPr>
            <w:tcW w:w="513" w:type="pct"/>
            <w:tcBorders>
              <w:top w:val="single" w:sz="4" w:space="0" w:color="auto"/>
              <w:left w:val="single" w:sz="4" w:space="0" w:color="auto"/>
              <w:bottom w:val="single" w:sz="4" w:space="0" w:color="auto"/>
              <w:right w:val="single" w:sz="4" w:space="0" w:color="auto"/>
            </w:tcBorders>
            <w:vAlign w:val="bottom"/>
          </w:tcPr>
          <w:p w14:paraId="720EC425" w14:textId="77777777" w:rsidR="00F26570" w:rsidRPr="002D6C09" w:rsidRDefault="00F26570" w:rsidP="009E0D35">
            <w:pPr>
              <w:pStyle w:val="Tytu"/>
              <w:rPr>
                <w:rFonts w:cstheme="minorHAnsi"/>
              </w:rPr>
            </w:pPr>
            <w:r w:rsidRPr="002D6C09">
              <w:rPr>
                <w:rFonts w:cstheme="minorHAnsi"/>
              </w:rPr>
              <w:t>15,2</w:t>
            </w:r>
          </w:p>
        </w:tc>
        <w:tc>
          <w:tcPr>
            <w:tcW w:w="513" w:type="pct"/>
            <w:tcBorders>
              <w:top w:val="single" w:sz="4" w:space="0" w:color="auto"/>
              <w:left w:val="single" w:sz="4" w:space="0" w:color="auto"/>
              <w:bottom w:val="single" w:sz="4" w:space="0" w:color="auto"/>
              <w:right w:val="single" w:sz="4" w:space="0" w:color="auto"/>
            </w:tcBorders>
            <w:vAlign w:val="bottom"/>
          </w:tcPr>
          <w:p w14:paraId="3B87AA4A" w14:textId="77777777" w:rsidR="00F26570" w:rsidRPr="002D6C09" w:rsidRDefault="00F26570" w:rsidP="009E0D35">
            <w:pPr>
              <w:pStyle w:val="Tytu"/>
              <w:rPr>
                <w:rFonts w:cstheme="minorHAnsi"/>
              </w:rPr>
            </w:pPr>
            <w:r w:rsidRPr="002D6C09">
              <w:rPr>
                <w:rFonts w:cstheme="minorHAnsi"/>
              </w:rPr>
              <w:t>13,2</w:t>
            </w:r>
          </w:p>
        </w:tc>
        <w:tc>
          <w:tcPr>
            <w:tcW w:w="512" w:type="pct"/>
            <w:tcBorders>
              <w:top w:val="single" w:sz="4" w:space="0" w:color="auto"/>
              <w:left w:val="single" w:sz="4" w:space="0" w:color="auto"/>
              <w:bottom w:val="single" w:sz="4" w:space="0" w:color="auto"/>
              <w:right w:val="single" w:sz="4" w:space="0" w:color="auto"/>
            </w:tcBorders>
            <w:vAlign w:val="bottom"/>
          </w:tcPr>
          <w:p w14:paraId="5E9CB39F" w14:textId="77777777" w:rsidR="00F26570" w:rsidRPr="002D6C09" w:rsidRDefault="00F26570" w:rsidP="009E0D35">
            <w:pPr>
              <w:pStyle w:val="Tytu"/>
              <w:rPr>
                <w:rFonts w:cstheme="minorHAnsi"/>
              </w:rPr>
            </w:pPr>
            <w:r w:rsidRPr="002D6C09">
              <w:rPr>
                <w:rFonts w:cstheme="minorHAnsi"/>
              </w:rPr>
              <w:t>10,9</w:t>
            </w:r>
          </w:p>
        </w:tc>
        <w:tc>
          <w:tcPr>
            <w:tcW w:w="513" w:type="pct"/>
            <w:tcBorders>
              <w:top w:val="single" w:sz="4" w:space="0" w:color="auto"/>
              <w:left w:val="single" w:sz="4" w:space="0" w:color="auto"/>
              <w:bottom w:val="single" w:sz="4" w:space="0" w:color="auto"/>
              <w:right w:val="single" w:sz="4" w:space="0" w:color="auto"/>
            </w:tcBorders>
            <w:vAlign w:val="bottom"/>
          </w:tcPr>
          <w:p w14:paraId="3CA3B354" w14:textId="77777777" w:rsidR="00F26570" w:rsidRPr="002D6C09" w:rsidRDefault="00F26570" w:rsidP="009E0D35">
            <w:pPr>
              <w:pStyle w:val="Tytu"/>
              <w:rPr>
                <w:rFonts w:cstheme="minorHAnsi"/>
              </w:rPr>
            </w:pPr>
            <w:r w:rsidRPr="002D6C09">
              <w:rPr>
                <w:rFonts w:cstheme="minorHAnsi"/>
              </w:rPr>
              <w:t>9,9</w:t>
            </w:r>
          </w:p>
        </w:tc>
        <w:tc>
          <w:tcPr>
            <w:tcW w:w="513" w:type="pct"/>
            <w:tcBorders>
              <w:top w:val="single" w:sz="4" w:space="0" w:color="auto"/>
              <w:left w:val="single" w:sz="4" w:space="0" w:color="auto"/>
              <w:bottom w:val="single" w:sz="4" w:space="0" w:color="auto"/>
              <w:right w:val="single" w:sz="4" w:space="0" w:color="auto"/>
            </w:tcBorders>
            <w:vAlign w:val="bottom"/>
          </w:tcPr>
          <w:p w14:paraId="6F236BD0" w14:textId="77777777" w:rsidR="00F26570" w:rsidRPr="002D6C09" w:rsidRDefault="00F26570" w:rsidP="009E0D35">
            <w:pPr>
              <w:pStyle w:val="Tytu"/>
              <w:rPr>
                <w:rFonts w:cstheme="minorHAnsi"/>
              </w:rPr>
            </w:pPr>
            <w:r w:rsidRPr="002D6C09">
              <w:rPr>
                <w:rFonts w:cstheme="minorHAnsi"/>
              </w:rPr>
              <w:t>9,3</w:t>
            </w:r>
          </w:p>
        </w:tc>
        <w:tc>
          <w:tcPr>
            <w:tcW w:w="645" w:type="pct"/>
            <w:tcBorders>
              <w:top w:val="single" w:sz="4" w:space="0" w:color="auto"/>
              <w:left w:val="single" w:sz="4" w:space="0" w:color="auto"/>
              <w:bottom w:val="single" w:sz="4" w:space="0" w:color="auto"/>
              <w:right w:val="single" w:sz="4" w:space="0" w:color="auto"/>
            </w:tcBorders>
            <w:vAlign w:val="bottom"/>
          </w:tcPr>
          <w:p w14:paraId="3CEC03A6" w14:textId="77777777" w:rsidR="00F26570" w:rsidRPr="002D6C09" w:rsidRDefault="00F26570" w:rsidP="009E0D35">
            <w:pPr>
              <w:pStyle w:val="Tytu"/>
              <w:rPr>
                <w:rFonts w:cstheme="minorHAnsi"/>
              </w:rPr>
            </w:pPr>
            <w:r w:rsidRPr="002D6C09">
              <w:rPr>
                <w:rFonts w:cstheme="minorHAnsi"/>
              </w:rPr>
              <w:t>-41,51</w:t>
            </w:r>
          </w:p>
        </w:tc>
      </w:tr>
      <w:tr w:rsidR="00F26570" w:rsidRPr="002D6C09" w14:paraId="6611094F"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5F366926" w14:textId="77777777" w:rsidR="00F26570" w:rsidRPr="002D6C09" w:rsidRDefault="00F26570" w:rsidP="009E0D35">
            <w:pPr>
              <w:pStyle w:val="Tytu"/>
              <w:jc w:val="left"/>
              <w:rPr>
                <w:rFonts w:cstheme="minorHAnsi"/>
              </w:rPr>
            </w:pPr>
            <w:r w:rsidRPr="002D6C09">
              <w:rPr>
                <w:rFonts w:cstheme="minorHAnsi"/>
                <w:color w:val="000000"/>
                <w:szCs w:val="20"/>
              </w:rPr>
              <w:t xml:space="preserve"> łańcucki</w:t>
            </w:r>
          </w:p>
        </w:tc>
        <w:tc>
          <w:tcPr>
            <w:tcW w:w="512" w:type="pct"/>
            <w:tcBorders>
              <w:top w:val="single" w:sz="4" w:space="0" w:color="auto"/>
              <w:left w:val="single" w:sz="4" w:space="0" w:color="auto"/>
              <w:bottom w:val="single" w:sz="4" w:space="0" w:color="auto"/>
              <w:right w:val="single" w:sz="4" w:space="0" w:color="auto"/>
            </w:tcBorders>
            <w:vAlign w:val="bottom"/>
          </w:tcPr>
          <w:p w14:paraId="456CCE2A" w14:textId="77777777" w:rsidR="00F26570" w:rsidRPr="002D6C09" w:rsidRDefault="00F26570" w:rsidP="009E0D35">
            <w:pPr>
              <w:pStyle w:val="Tytu"/>
              <w:rPr>
                <w:rFonts w:cstheme="minorHAnsi"/>
              </w:rPr>
            </w:pPr>
            <w:r w:rsidRPr="002D6C09">
              <w:rPr>
                <w:rFonts w:cstheme="minorHAnsi"/>
              </w:rPr>
              <w:t>18,2</w:t>
            </w:r>
          </w:p>
        </w:tc>
        <w:tc>
          <w:tcPr>
            <w:tcW w:w="513" w:type="pct"/>
            <w:tcBorders>
              <w:top w:val="single" w:sz="4" w:space="0" w:color="auto"/>
              <w:left w:val="single" w:sz="4" w:space="0" w:color="auto"/>
              <w:bottom w:val="single" w:sz="4" w:space="0" w:color="auto"/>
              <w:right w:val="single" w:sz="4" w:space="0" w:color="auto"/>
            </w:tcBorders>
            <w:vAlign w:val="bottom"/>
          </w:tcPr>
          <w:p w14:paraId="7A2E08A8" w14:textId="77777777" w:rsidR="00F26570" w:rsidRPr="002D6C09" w:rsidRDefault="00F26570" w:rsidP="009E0D35">
            <w:pPr>
              <w:pStyle w:val="Tytu"/>
              <w:rPr>
                <w:rFonts w:cstheme="minorHAnsi"/>
              </w:rPr>
            </w:pPr>
            <w:r w:rsidRPr="002D6C09">
              <w:rPr>
                <w:rFonts w:cstheme="minorHAnsi"/>
              </w:rPr>
              <w:t>15,0</w:t>
            </w:r>
          </w:p>
        </w:tc>
        <w:tc>
          <w:tcPr>
            <w:tcW w:w="513" w:type="pct"/>
            <w:tcBorders>
              <w:top w:val="single" w:sz="4" w:space="0" w:color="auto"/>
              <w:left w:val="single" w:sz="4" w:space="0" w:color="auto"/>
              <w:bottom w:val="single" w:sz="4" w:space="0" w:color="auto"/>
              <w:right w:val="single" w:sz="4" w:space="0" w:color="auto"/>
            </w:tcBorders>
            <w:vAlign w:val="bottom"/>
          </w:tcPr>
          <w:p w14:paraId="530F0858" w14:textId="77777777" w:rsidR="00F26570" w:rsidRPr="002D6C09" w:rsidRDefault="00F26570" w:rsidP="009E0D35">
            <w:pPr>
              <w:pStyle w:val="Tytu"/>
              <w:rPr>
                <w:rFonts w:cstheme="minorHAnsi"/>
              </w:rPr>
            </w:pPr>
            <w:r w:rsidRPr="002D6C09">
              <w:rPr>
                <w:rFonts w:cstheme="minorHAnsi"/>
              </w:rPr>
              <w:t>14,4</w:t>
            </w:r>
          </w:p>
        </w:tc>
        <w:tc>
          <w:tcPr>
            <w:tcW w:w="512" w:type="pct"/>
            <w:tcBorders>
              <w:top w:val="single" w:sz="4" w:space="0" w:color="auto"/>
              <w:left w:val="single" w:sz="4" w:space="0" w:color="auto"/>
              <w:bottom w:val="single" w:sz="4" w:space="0" w:color="auto"/>
              <w:right w:val="single" w:sz="4" w:space="0" w:color="auto"/>
            </w:tcBorders>
            <w:vAlign w:val="bottom"/>
          </w:tcPr>
          <w:p w14:paraId="02C006CB" w14:textId="77777777" w:rsidR="00F26570" w:rsidRPr="002D6C09" w:rsidRDefault="00F26570" w:rsidP="009E0D35">
            <w:pPr>
              <w:pStyle w:val="Tytu"/>
              <w:rPr>
                <w:rFonts w:cstheme="minorHAnsi"/>
              </w:rPr>
            </w:pPr>
            <w:r w:rsidRPr="002D6C09">
              <w:rPr>
                <w:rFonts w:cstheme="minorHAnsi"/>
              </w:rPr>
              <w:t>11,3</w:t>
            </w:r>
          </w:p>
        </w:tc>
        <w:tc>
          <w:tcPr>
            <w:tcW w:w="513" w:type="pct"/>
            <w:tcBorders>
              <w:top w:val="single" w:sz="4" w:space="0" w:color="auto"/>
              <w:left w:val="single" w:sz="4" w:space="0" w:color="auto"/>
              <w:bottom w:val="single" w:sz="4" w:space="0" w:color="auto"/>
              <w:right w:val="single" w:sz="4" w:space="0" w:color="auto"/>
            </w:tcBorders>
            <w:vAlign w:val="bottom"/>
          </w:tcPr>
          <w:p w14:paraId="1BD13FAA" w14:textId="77777777" w:rsidR="00F26570" w:rsidRPr="002D6C09" w:rsidRDefault="00F26570" w:rsidP="009E0D35">
            <w:pPr>
              <w:pStyle w:val="Tytu"/>
              <w:rPr>
                <w:rFonts w:cstheme="minorHAnsi"/>
              </w:rPr>
            </w:pPr>
            <w:r w:rsidRPr="002D6C09">
              <w:rPr>
                <w:rFonts w:cstheme="minorHAnsi"/>
              </w:rPr>
              <w:t>10,8</w:t>
            </w:r>
          </w:p>
        </w:tc>
        <w:tc>
          <w:tcPr>
            <w:tcW w:w="513" w:type="pct"/>
            <w:tcBorders>
              <w:top w:val="single" w:sz="4" w:space="0" w:color="auto"/>
              <w:left w:val="single" w:sz="4" w:space="0" w:color="auto"/>
              <w:bottom w:val="single" w:sz="4" w:space="0" w:color="auto"/>
              <w:right w:val="single" w:sz="4" w:space="0" w:color="auto"/>
            </w:tcBorders>
            <w:vAlign w:val="bottom"/>
          </w:tcPr>
          <w:p w14:paraId="45840CCA" w14:textId="77777777" w:rsidR="00F26570" w:rsidRPr="002D6C09" w:rsidRDefault="00F26570" w:rsidP="009E0D35">
            <w:pPr>
              <w:pStyle w:val="Tytu"/>
              <w:rPr>
                <w:rFonts w:cstheme="minorHAnsi"/>
              </w:rPr>
            </w:pPr>
            <w:r w:rsidRPr="002D6C09">
              <w:rPr>
                <w:rFonts w:cstheme="minorHAnsi"/>
              </w:rPr>
              <w:t>9,6</w:t>
            </w:r>
          </w:p>
        </w:tc>
        <w:tc>
          <w:tcPr>
            <w:tcW w:w="645" w:type="pct"/>
            <w:tcBorders>
              <w:top w:val="single" w:sz="4" w:space="0" w:color="auto"/>
              <w:left w:val="single" w:sz="4" w:space="0" w:color="auto"/>
              <w:bottom w:val="single" w:sz="4" w:space="0" w:color="auto"/>
              <w:right w:val="single" w:sz="4" w:space="0" w:color="auto"/>
            </w:tcBorders>
            <w:vAlign w:val="bottom"/>
          </w:tcPr>
          <w:p w14:paraId="75EB7C6B" w14:textId="77777777" w:rsidR="00F26570" w:rsidRPr="002D6C09" w:rsidRDefault="00F26570" w:rsidP="009E0D35">
            <w:pPr>
              <w:pStyle w:val="Tytu"/>
              <w:rPr>
                <w:rFonts w:cstheme="minorHAnsi"/>
              </w:rPr>
            </w:pPr>
            <w:r w:rsidRPr="002D6C09">
              <w:rPr>
                <w:rFonts w:cstheme="minorHAnsi"/>
              </w:rPr>
              <w:t>-47,25</w:t>
            </w:r>
          </w:p>
        </w:tc>
      </w:tr>
      <w:tr w:rsidR="00F26570" w:rsidRPr="002D6C09" w14:paraId="4CF74BE9"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369F0007" w14:textId="77777777" w:rsidR="00F26570" w:rsidRPr="002D6C09" w:rsidRDefault="00F26570" w:rsidP="009E0D35">
            <w:pPr>
              <w:pStyle w:val="Tytu"/>
              <w:jc w:val="left"/>
              <w:rPr>
                <w:rFonts w:cstheme="minorHAnsi"/>
              </w:rPr>
            </w:pPr>
            <w:r w:rsidRPr="002D6C09">
              <w:rPr>
                <w:rFonts w:cstheme="minorHAnsi"/>
                <w:color w:val="000000"/>
                <w:szCs w:val="20"/>
              </w:rPr>
              <w:t xml:space="preserve"> jarosławski</w:t>
            </w:r>
          </w:p>
        </w:tc>
        <w:tc>
          <w:tcPr>
            <w:tcW w:w="512" w:type="pct"/>
            <w:tcBorders>
              <w:top w:val="single" w:sz="4" w:space="0" w:color="auto"/>
              <w:left w:val="single" w:sz="4" w:space="0" w:color="auto"/>
              <w:bottom w:val="single" w:sz="4" w:space="0" w:color="auto"/>
              <w:right w:val="single" w:sz="4" w:space="0" w:color="auto"/>
            </w:tcBorders>
            <w:vAlign w:val="bottom"/>
          </w:tcPr>
          <w:p w14:paraId="0CD0EEB4" w14:textId="77777777" w:rsidR="00F26570" w:rsidRPr="002D6C09" w:rsidRDefault="00F26570" w:rsidP="009E0D35">
            <w:pPr>
              <w:pStyle w:val="Tytu"/>
              <w:rPr>
                <w:rFonts w:cstheme="minorHAnsi"/>
              </w:rPr>
            </w:pPr>
            <w:r w:rsidRPr="002D6C09">
              <w:rPr>
                <w:rFonts w:cstheme="minorHAnsi"/>
              </w:rPr>
              <w:t>17,1</w:t>
            </w:r>
          </w:p>
        </w:tc>
        <w:tc>
          <w:tcPr>
            <w:tcW w:w="513" w:type="pct"/>
            <w:tcBorders>
              <w:top w:val="single" w:sz="4" w:space="0" w:color="auto"/>
              <w:left w:val="single" w:sz="4" w:space="0" w:color="auto"/>
              <w:bottom w:val="single" w:sz="4" w:space="0" w:color="auto"/>
              <w:right w:val="single" w:sz="4" w:space="0" w:color="auto"/>
            </w:tcBorders>
            <w:vAlign w:val="bottom"/>
          </w:tcPr>
          <w:p w14:paraId="466220EB" w14:textId="77777777" w:rsidR="00F26570" w:rsidRPr="002D6C09" w:rsidRDefault="00F26570" w:rsidP="009E0D35">
            <w:pPr>
              <w:pStyle w:val="Tytu"/>
              <w:rPr>
                <w:rFonts w:cstheme="minorHAnsi"/>
              </w:rPr>
            </w:pPr>
            <w:r w:rsidRPr="002D6C09">
              <w:rPr>
                <w:rFonts w:cstheme="minorHAnsi"/>
              </w:rPr>
              <w:t>15,7</w:t>
            </w:r>
          </w:p>
        </w:tc>
        <w:tc>
          <w:tcPr>
            <w:tcW w:w="513" w:type="pct"/>
            <w:tcBorders>
              <w:top w:val="single" w:sz="4" w:space="0" w:color="auto"/>
              <w:left w:val="single" w:sz="4" w:space="0" w:color="auto"/>
              <w:bottom w:val="single" w:sz="4" w:space="0" w:color="auto"/>
              <w:right w:val="single" w:sz="4" w:space="0" w:color="auto"/>
            </w:tcBorders>
            <w:vAlign w:val="bottom"/>
          </w:tcPr>
          <w:p w14:paraId="3D95B3AF" w14:textId="77777777" w:rsidR="00F26570" w:rsidRPr="002D6C09" w:rsidRDefault="00F26570" w:rsidP="009E0D35">
            <w:pPr>
              <w:pStyle w:val="Tytu"/>
              <w:rPr>
                <w:rFonts w:cstheme="minorHAnsi"/>
              </w:rPr>
            </w:pPr>
            <w:r w:rsidRPr="002D6C09">
              <w:rPr>
                <w:rFonts w:cstheme="minorHAnsi"/>
              </w:rPr>
              <w:t>14,6</w:t>
            </w:r>
          </w:p>
        </w:tc>
        <w:tc>
          <w:tcPr>
            <w:tcW w:w="512" w:type="pct"/>
            <w:tcBorders>
              <w:top w:val="single" w:sz="4" w:space="0" w:color="auto"/>
              <w:left w:val="single" w:sz="4" w:space="0" w:color="auto"/>
              <w:bottom w:val="single" w:sz="4" w:space="0" w:color="auto"/>
              <w:right w:val="single" w:sz="4" w:space="0" w:color="auto"/>
            </w:tcBorders>
            <w:vAlign w:val="bottom"/>
          </w:tcPr>
          <w:p w14:paraId="331B1206" w14:textId="77777777" w:rsidR="00F26570" w:rsidRPr="002D6C09" w:rsidRDefault="00F26570" w:rsidP="009E0D35">
            <w:pPr>
              <w:pStyle w:val="Tytu"/>
              <w:rPr>
                <w:rFonts w:cstheme="minorHAnsi"/>
              </w:rPr>
            </w:pPr>
            <w:r w:rsidRPr="002D6C09">
              <w:rPr>
                <w:rFonts w:cstheme="minorHAnsi"/>
              </w:rPr>
              <w:t>13,1</w:t>
            </w:r>
          </w:p>
        </w:tc>
        <w:tc>
          <w:tcPr>
            <w:tcW w:w="513" w:type="pct"/>
            <w:tcBorders>
              <w:top w:val="single" w:sz="4" w:space="0" w:color="auto"/>
              <w:left w:val="single" w:sz="4" w:space="0" w:color="auto"/>
              <w:bottom w:val="single" w:sz="4" w:space="0" w:color="auto"/>
              <w:right w:val="single" w:sz="4" w:space="0" w:color="auto"/>
            </w:tcBorders>
            <w:vAlign w:val="bottom"/>
          </w:tcPr>
          <w:p w14:paraId="308F34AA" w14:textId="77777777" w:rsidR="00F26570" w:rsidRPr="002D6C09" w:rsidRDefault="00F26570" w:rsidP="009E0D35">
            <w:pPr>
              <w:pStyle w:val="Tytu"/>
              <w:rPr>
                <w:rFonts w:cstheme="minorHAnsi"/>
              </w:rPr>
            </w:pPr>
            <w:r w:rsidRPr="002D6C09">
              <w:rPr>
                <w:rFonts w:cstheme="minorHAnsi"/>
              </w:rPr>
              <w:t>12,1</w:t>
            </w:r>
          </w:p>
        </w:tc>
        <w:tc>
          <w:tcPr>
            <w:tcW w:w="513" w:type="pct"/>
            <w:tcBorders>
              <w:top w:val="single" w:sz="4" w:space="0" w:color="auto"/>
              <w:left w:val="single" w:sz="4" w:space="0" w:color="auto"/>
              <w:bottom w:val="single" w:sz="4" w:space="0" w:color="auto"/>
              <w:right w:val="single" w:sz="4" w:space="0" w:color="auto"/>
            </w:tcBorders>
            <w:vAlign w:val="bottom"/>
          </w:tcPr>
          <w:p w14:paraId="00E4385A" w14:textId="77777777" w:rsidR="00F26570" w:rsidRPr="002D6C09" w:rsidRDefault="00F26570" w:rsidP="009E0D35">
            <w:pPr>
              <w:pStyle w:val="Tytu"/>
              <w:rPr>
                <w:rFonts w:cstheme="minorHAnsi"/>
              </w:rPr>
            </w:pPr>
            <w:r w:rsidRPr="002D6C09">
              <w:rPr>
                <w:rFonts w:cstheme="minorHAnsi"/>
              </w:rPr>
              <w:t>9,8</w:t>
            </w:r>
          </w:p>
        </w:tc>
        <w:tc>
          <w:tcPr>
            <w:tcW w:w="645" w:type="pct"/>
            <w:tcBorders>
              <w:top w:val="single" w:sz="4" w:space="0" w:color="auto"/>
              <w:left w:val="single" w:sz="4" w:space="0" w:color="auto"/>
              <w:bottom w:val="single" w:sz="4" w:space="0" w:color="auto"/>
              <w:right w:val="single" w:sz="4" w:space="0" w:color="auto"/>
            </w:tcBorders>
            <w:vAlign w:val="bottom"/>
          </w:tcPr>
          <w:p w14:paraId="4E5278F6" w14:textId="77777777" w:rsidR="00F26570" w:rsidRPr="002D6C09" w:rsidRDefault="00F26570" w:rsidP="009E0D35">
            <w:pPr>
              <w:pStyle w:val="Tytu"/>
              <w:rPr>
                <w:rFonts w:cstheme="minorHAnsi"/>
              </w:rPr>
            </w:pPr>
            <w:r w:rsidRPr="002D6C09">
              <w:rPr>
                <w:rFonts w:cstheme="minorHAnsi"/>
              </w:rPr>
              <w:t>-42,69</w:t>
            </w:r>
          </w:p>
        </w:tc>
      </w:tr>
      <w:tr w:rsidR="00F26570" w:rsidRPr="002D6C09" w14:paraId="1BACABB5"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46280714" w14:textId="77777777" w:rsidR="00F26570" w:rsidRPr="002D6C09" w:rsidRDefault="00F26570" w:rsidP="009E0D35">
            <w:pPr>
              <w:pStyle w:val="Tytu"/>
              <w:jc w:val="left"/>
              <w:rPr>
                <w:rFonts w:cstheme="minorHAnsi"/>
              </w:rPr>
            </w:pPr>
            <w:r w:rsidRPr="002D6C09">
              <w:rPr>
                <w:rFonts w:cstheme="minorHAnsi"/>
                <w:color w:val="000000"/>
                <w:szCs w:val="20"/>
              </w:rPr>
              <w:t xml:space="preserve"> ropczycko-sędziszowski</w:t>
            </w:r>
          </w:p>
        </w:tc>
        <w:tc>
          <w:tcPr>
            <w:tcW w:w="512" w:type="pct"/>
            <w:tcBorders>
              <w:top w:val="single" w:sz="4" w:space="0" w:color="auto"/>
              <w:left w:val="single" w:sz="4" w:space="0" w:color="auto"/>
              <w:bottom w:val="single" w:sz="4" w:space="0" w:color="auto"/>
              <w:right w:val="single" w:sz="4" w:space="0" w:color="auto"/>
            </w:tcBorders>
            <w:vAlign w:val="bottom"/>
          </w:tcPr>
          <w:p w14:paraId="08A47784" w14:textId="77777777" w:rsidR="00F26570" w:rsidRPr="002D6C09" w:rsidRDefault="00F26570" w:rsidP="009E0D35">
            <w:pPr>
              <w:pStyle w:val="Tytu"/>
              <w:rPr>
                <w:rFonts w:cstheme="minorHAnsi"/>
              </w:rPr>
            </w:pPr>
            <w:r w:rsidRPr="002D6C09">
              <w:rPr>
                <w:rFonts w:cstheme="minorHAnsi"/>
              </w:rPr>
              <w:t>18,7</w:t>
            </w:r>
          </w:p>
        </w:tc>
        <w:tc>
          <w:tcPr>
            <w:tcW w:w="513" w:type="pct"/>
            <w:tcBorders>
              <w:top w:val="single" w:sz="4" w:space="0" w:color="auto"/>
              <w:left w:val="single" w:sz="4" w:space="0" w:color="auto"/>
              <w:bottom w:val="single" w:sz="4" w:space="0" w:color="auto"/>
              <w:right w:val="single" w:sz="4" w:space="0" w:color="auto"/>
            </w:tcBorders>
            <w:vAlign w:val="bottom"/>
          </w:tcPr>
          <w:p w14:paraId="2889AFFD" w14:textId="77777777" w:rsidR="00F26570" w:rsidRPr="002D6C09" w:rsidRDefault="00F26570" w:rsidP="009E0D35">
            <w:pPr>
              <w:pStyle w:val="Tytu"/>
              <w:rPr>
                <w:rFonts w:cstheme="minorHAnsi"/>
              </w:rPr>
            </w:pPr>
            <w:r w:rsidRPr="002D6C09">
              <w:rPr>
                <w:rFonts w:cstheme="minorHAnsi"/>
              </w:rPr>
              <w:t>17,0</w:t>
            </w:r>
          </w:p>
        </w:tc>
        <w:tc>
          <w:tcPr>
            <w:tcW w:w="513" w:type="pct"/>
            <w:tcBorders>
              <w:top w:val="single" w:sz="4" w:space="0" w:color="auto"/>
              <w:left w:val="single" w:sz="4" w:space="0" w:color="auto"/>
              <w:bottom w:val="single" w:sz="4" w:space="0" w:color="auto"/>
              <w:right w:val="single" w:sz="4" w:space="0" w:color="auto"/>
            </w:tcBorders>
            <w:vAlign w:val="bottom"/>
          </w:tcPr>
          <w:p w14:paraId="453136C1" w14:textId="77777777" w:rsidR="00F26570" w:rsidRPr="002D6C09" w:rsidRDefault="00F26570" w:rsidP="009E0D35">
            <w:pPr>
              <w:pStyle w:val="Tytu"/>
              <w:rPr>
                <w:rFonts w:cstheme="minorHAnsi"/>
              </w:rPr>
            </w:pPr>
            <w:r w:rsidRPr="002D6C09">
              <w:rPr>
                <w:rFonts w:cstheme="minorHAnsi"/>
              </w:rPr>
              <w:t>13,1</w:t>
            </w:r>
          </w:p>
        </w:tc>
        <w:tc>
          <w:tcPr>
            <w:tcW w:w="512" w:type="pct"/>
            <w:tcBorders>
              <w:top w:val="single" w:sz="4" w:space="0" w:color="auto"/>
              <w:left w:val="single" w:sz="4" w:space="0" w:color="auto"/>
              <w:bottom w:val="single" w:sz="4" w:space="0" w:color="auto"/>
              <w:right w:val="single" w:sz="4" w:space="0" w:color="auto"/>
            </w:tcBorders>
            <w:vAlign w:val="bottom"/>
          </w:tcPr>
          <w:p w14:paraId="0C0E6CA6" w14:textId="77777777" w:rsidR="00F26570" w:rsidRPr="002D6C09" w:rsidRDefault="00F26570" w:rsidP="009E0D35">
            <w:pPr>
              <w:pStyle w:val="Tytu"/>
              <w:rPr>
                <w:rFonts w:cstheme="minorHAnsi"/>
              </w:rPr>
            </w:pPr>
            <w:r w:rsidRPr="002D6C09">
              <w:rPr>
                <w:rFonts w:cstheme="minorHAnsi"/>
              </w:rPr>
              <w:t>12,4</w:t>
            </w:r>
          </w:p>
        </w:tc>
        <w:tc>
          <w:tcPr>
            <w:tcW w:w="513" w:type="pct"/>
            <w:tcBorders>
              <w:top w:val="single" w:sz="4" w:space="0" w:color="auto"/>
              <w:left w:val="single" w:sz="4" w:space="0" w:color="auto"/>
              <w:bottom w:val="single" w:sz="4" w:space="0" w:color="auto"/>
              <w:right w:val="single" w:sz="4" w:space="0" w:color="auto"/>
            </w:tcBorders>
            <w:vAlign w:val="bottom"/>
          </w:tcPr>
          <w:p w14:paraId="206ACA50" w14:textId="77777777" w:rsidR="00F26570" w:rsidRPr="002D6C09" w:rsidRDefault="00F26570" w:rsidP="009E0D35">
            <w:pPr>
              <w:pStyle w:val="Tytu"/>
              <w:rPr>
                <w:rFonts w:cstheme="minorHAnsi"/>
              </w:rPr>
            </w:pPr>
            <w:r w:rsidRPr="002D6C09">
              <w:rPr>
                <w:rFonts w:cstheme="minorHAnsi"/>
              </w:rPr>
              <w:t>11,9</w:t>
            </w:r>
          </w:p>
        </w:tc>
        <w:tc>
          <w:tcPr>
            <w:tcW w:w="513" w:type="pct"/>
            <w:tcBorders>
              <w:top w:val="single" w:sz="4" w:space="0" w:color="auto"/>
              <w:left w:val="single" w:sz="4" w:space="0" w:color="auto"/>
              <w:bottom w:val="single" w:sz="4" w:space="0" w:color="auto"/>
              <w:right w:val="single" w:sz="4" w:space="0" w:color="auto"/>
            </w:tcBorders>
            <w:vAlign w:val="bottom"/>
          </w:tcPr>
          <w:p w14:paraId="3BE026C5" w14:textId="77777777" w:rsidR="00F26570" w:rsidRPr="002D6C09" w:rsidRDefault="00F26570" w:rsidP="009E0D35">
            <w:pPr>
              <w:pStyle w:val="Tytu"/>
              <w:rPr>
                <w:rFonts w:cstheme="minorHAnsi"/>
              </w:rPr>
            </w:pPr>
            <w:r w:rsidRPr="002D6C09">
              <w:rPr>
                <w:rFonts w:cstheme="minorHAnsi"/>
              </w:rPr>
              <w:t>10,2</w:t>
            </w:r>
          </w:p>
        </w:tc>
        <w:tc>
          <w:tcPr>
            <w:tcW w:w="645" w:type="pct"/>
            <w:tcBorders>
              <w:top w:val="single" w:sz="4" w:space="0" w:color="auto"/>
              <w:left w:val="single" w:sz="4" w:space="0" w:color="auto"/>
              <w:bottom w:val="single" w:sz="4" w:space="0" w:color="auto"/>
              <w:right w:val="single" w:sz="4" w:space="0" w:color="auto"/>
            </w:tcBorders>
            <w:vAlign w:val="bottom"/>
          </w:tcPr>
          <w:p w14:paraId="213C26E4" w14:textId="77777777" w:rsidR="00F26570" w:rsidRPr="002D6C09" w:rsidRDefault="00F26570" w:rsidP="009E0D35">
            <w:pPr>
              <w:pStyle w:val="Tytu"/>
              <w:rPr>
                <w:rFonts w:cstheme="minorHAnsi"/>
              </w:rPr>
            </w:pPr>
            <w:r w:rsidRPr="002D6C09">
              <w:rPr>
                <w:rFonts w:cstheme="minorHAnsi"/>
              </w:rPr>
              <w:t>-45,45</w:t>
            </w:r>
          </w:p>
        </w:tc>
      </w:tr>
      <w:tr w:rsidR="00F26570" w:rsidRPr="002D6C09" w14:paraId="0D9A4D21"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4A43FF0B" w14:textId="77777777" w:rsidR="00F26570" w:rsidRPr="002D6C09" w:rsidRDefault="00F26570" w:rsidP="009E0D35">
            <w:pPr>
              <w:pStyle w:val="Tytu"/>
              <w:jc w:val="left"/>
              <w:rPr>
                <w:rFonts w:cstheme="minorHAnsi"/>
              </w:rPr>
            </w:pPr>
            <w:r w:rsidRPr="002D6C09">
              <w:rPr>
                <w:rFonts w:cstheme="minorHAnsi"/>
                <w:color w:val="000000"/>
                <w:szCs w:val="20"/>
              </w:rPr>
              <w:t xml:space="preserve"> m. Przemyśl</w:t>
            </w:r>
          </w:p>
        </w:tc>
        <w:tc>
          <w:tcPr>
            <w:tcW w:w="512" w:type="pct"/>
            <w:tcBorders>
              <w:top w:val="single" w:sz="4" w:space="0" w:color="auto"/>
              <w:left w:val="single" w:sz="4" w:space="0" w:color="auto"/>
              <w:bottom w:val="single" w:sz="4" w:space="0" w:color="auto"/>
              <w:right w:val="single" w:sz="4" w:space="0" w:color="auto"/>
            </w:tcBorders>
            <w:vAlign w:val="bottom"/>
          </w:tcPr>
          <w:p w14:paraId="2D9C1CFE" w14:textId="77777777" w:rsidR="00F26570" w:rsidRPr="002D6C09" w:rsidRDefault="00F26570" w:rsidP="009E0D35">
            <w:pPr>
              <w:pStyle w:val="Tytu"/>
              <w:rPr>
                <w:rFonts w:cstheme="minorHAnsi"/>
              </w:rPr>
            </w:pPr>
            <w:r w:rsidRPr="002D6C09">
              <w:rPr>
                <w:rFonts w:cstheme="minorHAnsi"/>
              </w:rPr>
              <w:t>17,0</w:t>
            </w:r>
          </w:p>
        </w:tc>
        <w:tc>
          <w:tcPr>
            <w:tcW w:w="513" w:type="pct"/>
            <w:tcBorders>
              <w:top w:val="single" w:sz="4" w:space="0" w:color="auto"/>
              <w:left w:val="single" w:sz="4" w:space="0" w:color="auto"/>
              <w:bottom w:val="single" w:sz="4" w:space="0" w:color="auto"/>
              <w:right w:val="single" w:sz="4" w:space="0" w:color="auto"/>
            </w:tcBorders>
            <w:vAlign w:val="bottom"/>
          </w:tcPr>
          <w:p w14:paraId="59110780" w14:textId="77777777" w:rsidR="00F26570" w:rsidRPr="002D6C09" w:rsidRDefault="00F26570" w:rsidP="009E0D35">
            <w:pPr>
              <w:pStyle w:val="Tytu"/>
              <w:rPr>
                <w:rFonts w:cstheme="minorHAnsi"/>
              </w:rPr>
            </w:pPr>
            <w:r w:rsidRPr="002D6C09">
              <w:rPr>
                <w:rFonts w:cstheme="minorHAnsi"/>
              </w:rPr>
              <w:t>14,9</w:t>
            </w:r>
          </w:p>
        </w:tc>
        <w:tc>
          <w:tcPr>
            <w:tcW w:w="513" w:type="pct"/>
            <w:tcBorders>
              <w:top w:val="single" w:sz="4" w:space="0" w:color="auto"/>
              <w:left w:val="single" w:sz="4" w:space="0" w:color="auto"/>
              <w:bottom w:val="single" w:sz="4" w:space="0" w:color="auto"/>
              <w:right w:val="single" w:sz="4" w:space="0" w:color="auto"/>
            </w:tcBorders>
            <w:vAlign w:val="bottom"/>
          </w:tcPr>
          <w:p w14:paraId="7D59A16C" w14:textId="77777777" w:rsidR="00F26570" w:rsidRPr="002D6C09" w:rsidRDefault="00F26570" w:rsidP="009E0D35">
            <w:pPr>
              <w:pStyle w:val="Tytu"/>
              <w:rPr>
                <w:rFonts w:cstheme="minorHAnsi"/>
              </w:rPr>
            </w:pPr>
            <w:r w:rsidRPr="002D6C09">
              <w:rPr>
                <w:rFonts w:cstheme="minorHAnsi"/>
              </w:rPr>
              <w:t>14,0</w:t>
            </w:r>
          </w:p>
        </w:tc>
        <w:tc>
          <w:tcPr>
            <w:tcW w:w="512" w:type="pct"/>
            <w:tcBorders>
              <w:top w:val="single" w:sz="4" w:space="0" w:color="auto"/>
              <w:left w:val="single" w:sz="4" w:space="0" w:color="auto"/>
              <w:bottom w:val="single" w:sz="4" w:space="0" w:color="auto"/>
              <w:right w:val="single" w:sz="4" w:space="0" w:color="auto"/>
            </w:tcBorders>
            <w:vAlign w:val="bottom"/>
          </w:tcPr>
          <w:p w14:paraId="7292A9F6" w14:textId="77777777" w:rsidR="00F26570" w:rsidRPr="002D6C09" w:rsidRDefault="00F26570" w:rsidP="009E0D35">
            <w:pPr>
              <w:pStyle w:val="Tytu"/>
              <w:rPr>
                <w:rFonts w:cstheme="minorHAnsi"/>
              </w:rPr>
            </w:pPr>
            <w:r w:rsidRPr="002D6C09">
              <w:rPr>
                <w:rFonts w:cstheme="minorHAnsi"/>
              </w:rPr>
              <w:t>12,5</w:t>
            </w:r>
          </w:p>
        </w:tc>
        <w:tc>
          <w:tcPr>
            <w:tcW w:w="513" w:type="pct"/>
            <w:tcBorders>
              <w:top w:val="single" w:sz="4" w:space="0" w:color="auto"/>
              <w:left w:val="single" w:sz="4" w:space="0" w:color="auto"/>
              <w:bottom w:val="single" w:sz="4" w:space="0" w:color="auto"/>
              <w:right w:val="single" w:sz="4" w:space="0" w:color="auto"/>
            </w:tcBorders>
            <w:vAlign w:val="bottom"/>
          </w:tcPr>
          <w:p w14:paraId="7F8F3AC6" w14:textId="77777777" w:rsidR="00F26570" w:rsidRPr="002D6C09" w:rsidRDefault="00F26570" w:rsidP="009E0D35">
            <w:pPr>
              <w:pStyle w:val="Tytu"/>
              <w:rPr>
                <w:rFonts w:cstheme="minorHAnsi"/>
              </w:rPr>
            </w:pPr>
            <w:r w:rsidRPr="002D6C09">
              <w:rPr>
                <w:rFonts w:cstheme="minorHAnsi"/>
              </w:rPr>
              <w:t>11,2</w:t>
            </w:r>
          </w:p>
        </w:tc>
        <w:tc>
          <w:tcPr>
            <w:tcW w:w="513" w:type="pct"/>
            <w:tcBorders>
              <w:top w:val="single" w:sz="4" w:space="0" w:color="auto"/>
              <w:left w:val="single" w:sz="4" w:space="0" w:color="auto"/>
              <w:bottom w:val="single" w:sz="4" w:space="0" w:color="auto"/>
              <w:right w:val="single" w:sz="4" w:space="0" w:color="auto"/>
            </w:tcBorders>
            <w:vAlign w:val="bottom"/>
          </w:tcPr>
          <w:p w14:paraId="34CEBA3D" w14:textId="77777777" w:rsidR="00F26570" w:rsidRPr="002D6C09" w:rsidRDefault="00F26570" w:rsidP="009E0D35">
            <w:pPr>
              <w:pStyle w:val="Tytu"/>
              <w:rPr>
                <w:rFonts w:cstheme="minorHAnsi"/>
              </w:rPr>
            </w:pPr>
            <w:r w:rsidRPr="002D6C09">
              <w:rPr>
                <w:rFonts w:cstheme="minorHAnsi"/>
              </w:rPr>
              <w:t>10,3</w:t>
            </w:r>
          </w:p>
        </w:tc>
        <w:tc>
          <w:tcPr>
            <w:tcW w:w="645" w:type="pct"/>
            <w:tcBorders>
              <w:top w:val="single" w:sz="4" w:space="0" w:color="auto"/>
              <w:left w:val="single" w:sz="4" w:space="0" w:color="auto"/>
              <w:bottom w:val="single" w:sz="4" w:space="0" w:color="auto"/>
              <w:right w:val="single" w:sz="4" w:space="0" w:color="auto"/>
            </w:tcBorders>
            <w:vAlign w:val="bottom"/>
          </w:tcPr>
          <w:p w14:paraId="79CB76D2" w14:textId="77777777" w:rsidR="00F26570" w:rsidRPr="002D6C09" w:rsidRDefault="00F26570" w:rsidP="009E0D35">
            <w:pPr>
              <w:pStyle w:val="Tytu"/>
              <w:rPr>
                <w:rFonts w:cstheme="minorHAnsi"/>
              </w:rPr>
            </w:pPr>
            <w:r w:rsidRPr="002D6C09">
              <w:rPr>
                <w:rFonts w:cstheme="minorHAnsi"/>
              </w:rPr>
              <w:t>-39,41</w:t>
            </w:r>
          </w:p>
        </w:tc>
      </w:tr>
      <w:tr w:rsidR="00F26570" w:rsidRPr="002D6C09" w14:paraId="419C24E1"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738DA1C2" w14:textId="77777777" w:rsidR="00F26570" w:rsidRPr="002D6C09" w:rsidRDefault="00F26570" w:rsidP="009E0D35">
            <w:pPr>
              <w:pStyle w:val="Tytu"/>
              <w:jc w:val="left"/>
              <w:rPr>
                <w:rFonts w:cstheme="minorHAnsi"/>
              </w:rPr>
            </w:pPr>
            <w:r w:rsidRPr="002D6C09">
              <w:rPr>
                <w:rFonts w:cstheme="minorHAnsi"/>
                <w:color w:val="000000"/>
                <w:szCs w:val="20"/>
              </w:rPr>
              <w:t xml:space="preserve"> przeworski</w:t>
            </w:r>
          </w:p>
        </w:tc>
        <w:tc>
          <w:tcPr>
            <w:tcW w:w="512" w:type="pct"/>
            <w:tcBorders>
              <w:top w:val="single" w:sz="4" w:space="0" w:color="auto"/>
              <w:left w:val="single" w:sz="4" w:space="0" w:color="auto"/>
              <w:bottom w:val="single" w:sz="4" w:space="0" w:color="auto"/>
              <w:right w:val="single" w:sz="4" w:space="0" w:color="auto"/>
            </w:tcBorders>
            <w:vAlign w:val="bottom"/>
          </w:tcPr>
          <w:p w14:paraId="1B838737" w14:textId="77777777" w:rsidR="00F26570" w:rsidRPr="002D6C09" w:rsidRDefault="00F26570" w:rsidP="009E0D35">
            <w:pPr>
              <w:pStyle w:val="Tytu"/>
              <w:rPr>
                <w:rFonts w:cstheme="minorHAnsi"/>
              </w:rPr>
            </w:pPr>
            <w:r w:rsidRPr="002D6C09">
              <w:rPr>
                <w:rFonts w:cstheme="minorHAnsi"/>
              </w:rPr>
              <w:t>17,5</w:t>
            </w:r>
          </w:p>
        </w:tc>
        <w:tc>
          <w:tcPr>
            <w:tcW w:w="513" w:type="pct"/>
            <w:tcBorders>
              <w:top w:val="single" w:sz="4" w:space="0" w:color="auto"/>
              <w:left w:val="single" w:sz="4" w:space="0" w:color="auto"/>
              <w:bottom w:val="single" w:sz="4" w:space="0" w:color="auto"/>
              <w:right w:val="single" w:sz="4" w:space="0" w:color="auto"/>
            </w:tcBorders>
            <w:vAlign w:val="bottom"/>
          </w:tcPr>
          <w:p w14:paraId="1FE706A6" w14:textId="77777777" w:rsidR="00F26570" w:rsidRPr="002D6C09" w:rsidRDefault="00F26570" w:rsidP="009E0D35">
            <w:pPr>
              <w:pStyle w:val="Tytu"/>
              <w:rPr>
                <w:rFonts w:cstheme="minorHAnsi"/>
              </w:rPr>
            </w:pPr>
            <w:r w:rsidRPr="002D6C09">
              <w:rPr>
                <w:rFonts w:cstheme="minorHAnsi"/>
              </w:rPr>
              <w:t>16,9</w:t>
            </w:r>
          </w:p>
        </w:tc>
        <w:tc>
          <w:tcPr>
            <w:tcW w:w="513" w:type="pct"/>
            <w:tcBorders>
              <w:top w:val="single" w:sz="4" w:space="0" w:color="auto"/>
              <w:left w:val="single" w:sz="4" w:space="0" w:color="auto"/>
              <w:bottom w:val="single" w:sz="4" w:space="0" w:color="auto"/>
              <w:right w:val="single" w:sz="4" w:space="0" w:color="auto"/>
            </w:tcBorders>
            <w:vAlign w:val="bottom"/>
          </w:tcPr>
          <w:p w14:paraId="7CF6D496" w14:textId="77777777" w:rsidR="00F26570" w:rsidRPr="002D6C09" w:rsidRDefault="00F26570" w:rsidP="009E0D35">
            <w:pPr>
              <w:pStyle w:val="Tytu"/>
              <w:rPr>
                <w:rFonts w:cstheme="minorHAnsi"/>
              </w:rPr>
            </w:pPr>
            <w:r w:rsidRPr="002D6C09">
              <w:rPr>
                <w:rFonts w:cstheme="minorHAnsi"/>
              </w:rPr>
              <w:t>15,6</w:t>
            </w:r>
          </w:p>
        </w:tc>
        <w:tc>
          <w:tcPr>
            <w:tcW w:w="512" w:type="pct"/>
            <w:tcBorders>
              <w:top w:val="single" w:sz="4" w:space="0" w:color="auto"/>
              <w:left w:val="single" w:sz="4" w:space="0" w:color="auto"/>
              <w:bottom w:val="single" w:sz="4" w:space="0" w:color="auto"/>
              <w:right w:val="single" w:sz="4" w:space="0" w:color="auto"/>
            </w:tcBorders>
            <w:vAlign w:val="bottom"/>
          </w:tcPr>
          <w:p w14:paraId="244666DF" w14:textId="77777777" w:rsidR="00F26570" w:rsidRPr="002D6C09" w:rsidRDefault="00F26570" w:rsidP="009E0D35">
            <w:pPr>
              <w:pStyle w:val="Tytu"/>
              <w:rPr>
                <w:rFonts w:cstheme="minorHAnsi"/>
              </w:rPr>
            </w:pPr>
            <w:r w:rsidRPr="002D6C09">
              <w:rPr>
                <w:rFonts w:cstheme="minorHAnsi"/>
              </w:rPr>
              <w:t>13,9</w:t>
            </w:r>
          </w:p>
        </w:tc>
        <w:tc>
          <w:tcPr>
            <w:tcW w:w="513" w:type="pct"/>
            <w:tcBorders>
              <w:top w:val="single" w:sz="4" w:space="0" w:color="auto"/>
              <w:left w:val="single" w:sz="4" w:space="0" w:color="auto"/>
              <w:bottom w:val="single" w:sz="4" w:space="0" w:color="auto"/>
              <w:right w:val="single" w:sz="4" w:space="0" w:color="auto"/>
            </w:tcBorders>
            <w:vAlign w:val="bottom"/>
          </w:tcPr>
          <w:p w14:paraId="3BE52D89" w14:textId="77777777" w:rsidR="00F26570" w:rsidRPr="002D6C09" w:rsidRDefault="00F26570" w:rsidP="009E0D35">
            <w:pPr>
              <w:pStyle w:val="Tytu"/>
              <w:rPr>
                <w:rFonts w:cstheme="minorHAnsi"/>
              </w:rPr>
            </w:pPr>
            <w:r w:rsidRPr="002D6C09">
              <w:rPr>
                <w:rFonts w:cstheme="minorHAnsi"/>
              </w:rPr>
              <w:t>12,2</w:t>
            </w:r>
          </w:p>
        </w:tc>
        <w:tc>
          <w:tcPr>
            <w:tcW w:w="513" w:type="pct"/>
            <w:tcBorders>
              <w:top w:val="single" w:sz="4" w:space="0" w:color="auto"/>
              <w:left w:val="single" w:sz="4" w:space="0" w:color="auto"/>
              <w:bottom w:val="single" w:sz="4" w:space="0" w:color="auto"/>
              <w:right w:val="single" w:sz="4" w:space="0" w:color="auto"/>
            </w:tcBorders>
            <w:vAlign w:val="bottom"/>
          </w:tcPr>
          <w:p w14:paraId="6210C745" w14:textId="77777777" w:rsidR="00F26570" w:rsidRPr="002D6C09" w:rsidRDefault="00F26570" w:rsidP="009E0D35">
            <w:pPr>
              <w:pStyle w:val="Tytu"/>
              <w:rPr>
                <w:rFonts w:cstheme="minorHAnsi"/>
              </w:rPr>
            </w:pPr>
            <w:r w:rsidRPr="002D6C09">
              <w:rPr>
                <w:rFonts w:cstheme="minorHAnsi"/>
              </w:rPr>
              <w:t>11,7</w:t>
            </w:r>
          </w:p>
        </w:tc>
        <w:tc>
          <w:tcPr>
            <w:tcW w:w="645" w:type="pct"/>
            <w:tcBorders>
              <w:top w:val="single" w:sz="4" w:space="0" w:color="auto"/>
              <w:left w:val="single" w:sz="4" w:space="0" w:color="auto"/>
              <w:bottom w:val="single" w:sz="4" w:space="0" w:color="auto"/>
              <w:right w:val="single" w:sz="4" w:space="0" w:color="auto"/>
            </w:tcBorders>
            <w:vAlign w:val="bottom"/>
          </w:tcPr>
          <w:p w14:paraId="38B98E7D" w14:textId="77777777" w:rsidR="00F26570" w:rsidRPr="002D6C09" w:rsidRDefault="00F26570" w:rsidP="009E0D35">
            <w:pPr>
              <w:pStyle w:val="Tytu"/>
              <w:rPr>
                <w:rFonts w:cstheme="minorHAnsi"/>
              </w:rPr>
            </w:pPr>
            <w:r w:rsidRPr="002D6C09">
              <w:rPr>
                <w:rFonts w:cstheme="minorHAnsi"/>
              </w:rPr>
              <w:t>-33,14</w:t>
            </w:r>
          </w:p>
        </w:tc>
      </w:tr>
      <w:tr w:rsidR="00F26570" w:rsidRPr="002D6C09" w14:paraId="14D28E85"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1E3FB2EB" w14:textId="77777777" w:rsidR="00F26570" w:rsidRPr="002D6C09" w:rsidRDefault="00F26570" w:rsidP="009E0D35">
            <w:pPr>
              <w:pStyle w:val="Tytu"/>
              <w:jc w:val="left"/>
              <w:rPr>
                <w:rFonts w:cstheme="minorHAnsi"/>
              </w:rPr>
            </w:pPr>
            <w:r w:rsidRPr="002D6C09">
              <w:rPr>
                <w:rFonts w:cstheme="minorHAnsi"/>
                <w:color w:val="000000"/>
                <w:szCs w:val="20"/>
              </w:rPr>
              <w:t xml:space="preserve"> leżajski</w:t>
            </w:r>
          </w:p>
        </w:tc>
        <w:tc>
          <w:tcPr>
            <w:tcW w:w="512" w:type="pct"/>
            <w:tcBorders>
              <w:top w:val="single" w:sz="4" w:space="0" w:color="auto"/>
              <w:left w:val="single" w:sz="4" w:space="0" w:color="auto"/>
              <w:bottom w:val="single" w:sz="4" w:space="0" w:color="auto"/>
              <w:right w:val="single" w:sz="4" w:space="0" w:color="auto"/>
            </w:tcBorders>
            <w:vAlign w:val="bottom"/>
          </w:tcPr>
          <w:p w14:paraId="0CBF996C" w14:textId="77777777" w:rsidR="00F26570" w:rsidRPr="002D6C09" w:rsidRDefault="00F26570" w:rsidP="009E0D35">
            <w:pPr>
              <w:pStyle w:val="Tytu"/>
              <w:rPr>
                <w:rFonts w:cstheme="minorHAnsi"/>
              </w:rPr>
            </w:pPr>
            <w:r w:rsidRPr="002D6C09">
              <w:rPr>
                <w:rFonts w:cstheme="minorHAnsi"/>
              </w:rPr>
              <w:t>18,9</w:t>
            </w:r>
          </w:p>
        </w:tc>
        <w:tc>
          <w:tcPr>
            <w:tcW w:w="513" w:type="pct"/>
            <w:tcBorders>
              <w:top w:val="single" w:sz="4" w:space="0" w:color="auto"/>
              <w:left w:val="single" w:sz="4" w:space="0" w:color="auto"/>
              <w:bottom w:val="single" w:sz="4" w:space="0" w:color="auto"/>
              <w:right w:val="single" w:sz="4" w:space="0" w:color="auto"/>
            </w:tcBorders>
            <w:vAlign w:val="bottom"/>
          </w:tcPr>
          <w:p w14:paraId="2D6D729E" w14:textId="77777777" w:rsidR="00F26570" w:rsidRPr="002D6C09" w:rsidRDefault="00F26570" w:rsidP="009E0D35">
            <w:pPr>
              <w:pStyle w:val="Tytu"/>
              <w:rPr>
                <w:rFonts w:cstheme="minorHAnsi"/>
              </w:rPr>
            </w:pPr>
            <w:r w:rsidRPr="002D6C09">
              <w:rPr>
                <w:rFonts w:cstheme="minorHAnsi"/>
              </w:rPr>
              <w:t>17,4</w:t>
            </w:r>
          </w:p>
        </w:tc>
        <w:tc>
          <w:tcPr>
            <w:tcW w:w="513" w:type="pct"/>
            <w:tcBorders>
              <w:top w:val="single" w:sz="4" w:space="0" w:color="auto"/>
              <w:left w:val="single" w:sz="4" w:space="0" w:color="auto"/>
              <w:bottom w:val="single" w:sz="4" w:space="0" w:color="auto"/>
              <w:right w:val="single" w:sz="4" w:space="0" w:color="auto"/>
            </w:tcBorders>
            <w:vAlign w:val="bottom"/>
          </w:tcPr>
          <w:p w14:paraId="5AD2DB95" w14:textId="77777777" w:rsidR="00F26570" w:rsidRPr="002D6C09" w:rsidRDefault="00F26570" w:rsidP="009E0D35">
            <w:pPr>
              <w:pStyle w:val="Tytu"/>
              <w:rPr>
                <w:rFonts w:cstheme="minorHAnsi"/>
              </w:rPr>
            </w:pPr>
            <w:r w:rsidRPr="002D6C09">
              <w:rPr>
                <w:rFonts w:cstheme="minorHAnsi"/>
              </w:rPr>
              <w:t>15,5</w:t>
            </w:r>
          </w:p>
        </w:tc>
        <w:tc>
          <w:tcPr>
            <w:tcW w:w="512" w:type="pct"/>
            <w:tcBorders>
              <w:top w:val="single" w:sz="4" w:space="0" w:color="auto"/>
              <w:left w:val="single" w:sz="4" w:space="0" w:color="auto"/>
              <w:bottom w:val="single" w:sz="4" w:space="0" w:color="auto"/>
              <w:right w:val="single" w:sz="4" w:space="0" w:color="auto"/>
            </w:tcBorders>
            <w:vAlign w:val="bottom"/>
          </w:tcPr>
          <w:p w14:paraId="663EC835" w14:textId="77777777" w:rsidR="00F26570" w:rsidRPr="002D6C09" w:rsidRDefault="00F26570" w:rsidP="009E0D35">
            <w:pPr>
              <w:pStyle w:val="Tytu"/>
              <w:rPr>
                <w:rFonts w:cstheme="minorHAnsi"/>
              </w:rPr>
            </w:pPr>
            <w:r w:rsidRPr="002D6C09">
              <w:rPr>
                <w:rFonts w:cstheme="minorHAnsi"/>
              </w:rPr>
              <w:t>14,7</w:t>
            </w:r>
          </w:p>
        </w:tc>
        <w:tc>
          <w:tcPr>
            <w:tcW w:w="513" w:type="pct"/>
            <w:tcBorders>
              <w:top w:val="single" w:sz="4" w:space="0" w:color="auto"/>
              <w:left w:val="single" w:sz="4" w:space="0" w:color="auto"/>
              <w:bottom w:val="single" w:sz="4" w:space="0" w:color="auto"/>
              <w:right w:val="single" w:sz="4" w:space="0" w:color="auto"/>
            </w:tcBorders>
            <w:vAlign w:val="bottom"/>
          </w:tcPr>
          <w:p w14:paraId="1193745F" w14:textId="77777777" w:rsidR="00F26570" w:rsidRPr="002D6C09" w:rsidRDefault="00F26570" w:rsidP="009E0D35">
            <w:pPr>
              <w:pStyle w:val="Tytu"/>
              <w:rPr>
                <w:rFonts w:cstheme="minorHAnsi"/>
              </w:rPr>
            </w:pPr>
            <w:r w:rsidRPr="002D6C09">
              <w:rPr>
                <w:rFonts w:cstheme="minorHAnsi"/>
              </w:rPr>
              <w:t>13,5</w:t>
            </w:r>
          </w:p>
        </w:tc>
        <w:tc>
          <w:tcPr>
            <w:tcW w:w="513" w:type="pct"/>
            <w:tcBorders>
              <w:top w:val="single" w:sz="4" w:space="0" w:color="auto"/>
              <w:left w:val="single" w:sz="4" w:space="0" w:color="auto"/>
              <w:bottom w:val="single" w:sz="4" w:space="0" w:color="auto"/>
              <w:right w:val="single" w:sz="4" w:space="0" w:color="auto"/>
            </w:tcBorders>
            <w:vAlign w:val="bottom"/>
          </w:tcPr>
          <w:p w14:paraId="60E40F31" w14:textId="77777777" w:rsidR="00F26570" w:rsidRPr="002D6C09" w:rsidRDefault="00F26570" w:rsidP="009E0D35">
            <w:pPr>
              <w:pStyle w:val="Tytu"/>
              <w:rPr>
                <w:rFonts w:cstheme="minorHAnsi"/>
              </w:rPr>
            </w:pPr>
            <w:r w:rsidRPr="002D6C09">
              <w:rPr>
                <w:rFonts w:cstheme="minorHAnsi"/>
              </w:rPr>
              <w:t>12,5</w:t>
            </w:r>
          </w:p>
        </w:tc>
        <w:tc>
          <w:tcPr>
            <w:tcW w:w="645" w:type="pct"/>
            <w:tcBorders>
              <w:top w:val="single" w:sz="4" w:space="0" w:color="auto"/>
              <w:left w:val="single" w:sz="4" w:space="0" w:color="auto"/>
              <w:bottom w:val="single" w:sz="4" w:space="0" w:color="auto"/>
              <w:right w:val="single" w:sz="4" w:space="0" w:color="auto"/>
            </w:tcBorders>
            <w:vAlign w:val="bottom"/>
          </w:tcPr>
          <w:p w14:paraId="2827AADC" w14:textId="77777777" w:rsidR="00F26570" w:rsidRPr="002D6C09" w:rsidRDefault="00F26570" w:rsidP="009E0D35">
            <w:pPr>
              <w:pStyle w:val="Tytu"/>
              <w:rPr>
                <w:rFonts w:cstheme="minorHAnsi"/>
              </w:rPr>
            </w:pPr>
            <w:r w:rsidRPr="002D6C09">
              <w:rPr>
                <w:rFonts w:cstheme="minorHAnsi"/>
              </w:rPr>
              <w:t>-33,86</w:t>
            </w:r>
          </w:p>
        </w:tc>
      </w:tr>
      <w:tr w:rsidR="00F26570" w:rsidRPr="002D6C09" w14:paraId="244819C5"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6CB23A90" w14:textId="77777777" w:rsidR="00F26570" w:rsidRPr="002D6C09" w:rsidRDefault="00F26570" w:rsidP="009E0D35">
            <w:pPr>
              <w:pStyle w:val="Tytu"/>
              <w:jc w:val="left"/>
              <w:rPr>
                <w:rFonts w:cstheme="minorHAnsi"/>
              </w:rPr>
            </w:pPr>
            <w:r w:rsidRPr="002D6C09">
              <w:rPr>
                <w:rFonts w:cstheme="minorHAnsi"/>
                <w:color w:val="000000"/>
                <w:szCs w:val="20"/>
              </w:rPr>
              <w:t xml:space="preserve"> przemyski</w:t>
            </w:r>
          </w:p>
        </w:tc>
        <w:tc>
          <w:tcPr>
            <w:tcW w:w="512" w:type="pct"/>
            <w:tcBorders>
              <w:top w:val="single" w:sz="4" w:space="0" w:color="auto"/>
              <w:left w:val="single" w:sz="4" w:space="0" w:color="auto"/>
              <w:bottom w:val="single" w:sz="4" w:space="0" w:color="auto"/>
              <w:right w:val="single" w:sz="4" w:space="0" w:color="auto"/>
            </w:tcBorders>
            <w:vAlign w:val="bottom"/>
          </w:tcPr>
          <w:p w14:paraId="0C7D93A3" w14:textId="77777777" w:rsidR="00F26570" w:rsidRPr="002D6C09" w:rsidRDefault="00F26570" w:rsidP="009E0D35">
            <w:pPr>
              <w:pStyle w:val="Tytu"/>
              <w:rPr>
                <w:rFonts w:cstheme="minorHAnsi"/>
              </w:rPr>
            </w:pPr>
            <w:r w:rsidRPr="002D6C09">
              <w:rPr>
                <w:rFonts w:cstheme="minorHAnsi"/>
              </w:rPr>
              <w:t>19,0</w:t>
            </w:r>
          </w:p>
        </w:tc>
        <w:tc>
          <w:tcPr>
            <w:tcW w:w="513" w:type="pct"/>
            <w:tcBorders>
              <w:top w:val="single" w:sz="4" w:space="0" w:color="auto"/>
              <w:left w:val="single" w:sz="4" w:space="0" w:color="auto"/>
              <w:bottom w:val="single" w:sz="4" w:space="0" w:color="auto"/>
              <w:right w:val="single" w:sz="4" w:space="0" w:color="auto"/>
            </w:tcBorders>
            <w:vAlign w:val="bottom"/>
          </w:tcPr>
          <w:p w14:paraId="4895884A" w14:textId="77777777" w:rsidR="00F26570" w:rsidRPr="002D6C09" w:rsidRDefault="00F26570" w:rsidP="009E0D35">
            <w:pPr>
              <w:pStyle w:val="Tytu"/>
              <w:rPr>
                <w:rFonts w:cstheme="minorHAnsi"/>
              </w:rPr>
            </w:pPr>
            <w:r w:rsidRPr="002D6C09">
              <w:rPr>
                <w:rFonts w:cstheme="minorHAnsi"/>
              </w:rPr>
              <w:t>17,9</w:t>
            </w:r>
          </w:p>
        </w:tc>
        <w:tc>
          <w:tcPr>
            <w:tcW w:w="513" w:type="pct"/>
            <w:tcBorders>
              <w:top w:val="single" w:sz="4" w:space="0" w:color="auto"/>
              <w:left w:val="single" w:sz="4" w:space="0" w:color="auto"/>
              <w:bottom w:val="single" w:sz="4" w:space="0" w:color="auto"/>
              <w:right w:val="single" w:sz="4" w:space="0" w:color="auto"/>
            </w:tcBorders>
            <w:vAlign w:val="bottom"/>
          </w:tcPr>
          <w:p w14:paraId="2B9A61F1" w14:textId="77777777" w:rsidR="00F26570" w:rsidRPr="002D6C09" w:rsidRDefault="00F26570" w:rsidP="009E0D35">
            <w:pPr>
              <w:pStyle w:val="Tytu"/>
              <w:rPr>
                <w:rFonts w:cstheme="minorHAnsi"/>
              </w:rPr>
            </w:pPr>
            <w:r w:rsidRPr="002D6C09">
              <w:rPr>
                <w:rFonts w:cstheme="minorHAnsi"/>
              </w:rPr>
              <w:t>16,7</w:t>
            </w:r>
          </w:p>
        </w:tc>
        <w:tc>
          <w:tcPr>
            <w:tcW w:w="512" w:type="pct"/>
            <w:tcBorders>
              <w:top w:val="single" w:sz="4" w:space="0" w:color="auto"/>
              <w:left w:val="single" w:sz="4" w:space="0" w:color="auto"/>
              <w:bottom w:val="single" w:sz="4" w:space="0" w:color="auto"/>
              <w:right w:val="single" w:sz="4" w:space="0" w:color="auto"/>
            </w:tcBorders>
            <w:vAlign w:val="bottom"/>
          </w:tcPr>
          <w:p w14:paraId="5CAC12F8" w14:textId="77777777" w:rsidR="00F26570" w:rsidRPr="002D6C09" w:rsidRDefault="00F26570" w:rsidP="009E0D35">
            <w:pPr>
              <w:pStyle w:val="Tytu"/>
              <w:rPr>
                <w:rFonts w:cstheme="minorHAnsi"/>
              </w:rPr>
            </w:pPr>
            <w:r w:rsidRPr="002D6C09">
              <w:rPr>
                <w:rFonts w:cstheme="minorHAnsi"/>
              </w:rPr>
              <w:t>14,7</w:t>
            </w:r>
          </w:p>
        </w:tc>
        <w:tc>
          <w:tcPr>
            <w:tcW w:w="513" w:type="pct"/>
            <w:tcBorders>
              <w:top w:val="single" w:sz="4" w:space="0" w:color="auto"/>
              <w:left w:val="single" w:sz="4" w:space="0" w:color="auto"/>
              <w:bottom w:val="single" w:sz="4" w:space="0" w:color="auto"/>
              <w:right w:val="single" w:sz="4" w:space="0" w:color="auto"/>
            </w:tcBorders>
            <w:vAlign w:val="bottom"/>
          </w:tcPr>
          <w:p w14:paraId="5060ABAE" w14:textId="77777777" w:rsidR="00F26570" w:rsidRPr="002D6C09" w:rsidRDefault="00F26570" w:rsidP="009E0D35">
            <w:pPr>
              <w:pStyle w:val="Tytu"/>
              <w:rPr>
                <w:rFonts w:cstheme="minorHAnsi"/>
              </w:rPr>
            </w:pPr>
            <w:r w:rsidRPr="002D6C09">
              <w:rPr>
                <w:rFonts w:cstheme="minorHAnsi"/>
              </w:rPr>
              <w:t>13,2</w:t>
            </w:r>
          </w:p>
        </w:tc>
        <w:tc>
          <w:tcPr>
            <w:tcW w:w="513" w:type="pct"/>
            <w:tcBorders>
              <w:top w:val="single" w:sz="4" w:space="0" w:color="auto"/>
              <w:left w:val="single" w:sz="4" w:space="0" w:color="auto"/>
              <w:bottom w:val="single" w:sz="4" w:space="0" w:color="auto"/>
              <w:right w:val="single" w:sz="4" w:space="0" w:color="auto"/>
            </w:tcBorders>
            <w:vAlign w:val="bottom"/>
          </w:tcPr>
          <w:p w14:paraId="27A70828" w14:textId="77777777" w:rsidR="00F26570" w:rsidRPr="002D6C09" w:rsidRDefault="00F26570" w:rsidP="009E0D35">
            <w:pPr>
              <w:pStyle w:val="Tytu"/>
              <w:rPr>
                <w:rFonts w:cstheme="minorHAnsi"/>
              </w:rPr>
            </w:pPr>
            <w:r w:rsidRPr="002D6C09">
              <w:rPr>
                <w:rFonts w:cstheme="minorHAnsi"/>
              </w:rPr>
              <w:t>12,5</w:t>
            </w:r>
          </w:p>
        </w:tc>
        <w:tc>
          <w:tcPr>
            <w:tcW w:w="645" w:type="pct"/>
            <w:tcBorders>
              <w:top w:val="single" w:sz="4" w:space="0" w:color="auto"/>
              <w:left w:val="single" w:sz="4" w:space="0" w:color="auto"/>
              <w:bottom w:val="single" w:sz="4" w:space="0" w:color="auto"/>
              <w:right w:val="single" w:sz="4" w:space="0" w:color="auto"/>
            </w:tcBorders>
            <w:vAlign w:val="bottom"/>
          </w:tcPr>
          <w:p w14:paraId="4DF0A71E" w14:textId="77777777" w:rsidR="00F26570" w:rsidRPr="002D6C09" w:rsidRDefault="00F26570" w:rsidP="009E0D35">
            <w:pPr>
              <w:pStyle w:val="Tytu"/>
              <w:rPr>
                <w:rFonts w:cstheme="minorHAnsi"/>
              </w:rPr>
            </w:pPr>
            <w:r w:rsidRPr="002D6C09">
              <w:rPr>
                <w:rFonts w:cstheme="minorHAnsi"/>
              </w:rPr>
              <w:t>-34,21</w:t>
            </w:r>
          </w:p>
        </w:tc>
      </w:tr>
      <w:tr w:rsidR="00F26570" w:rsidRPr="002D6C09" w14:paraId="5CE0F409"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7D11554F" w14:textId="77777777" w:rsidR="00F26570" w:rsidRPr="002D6C09" w:rsidRDefault="00F26570" w:rsidP="009E0D35">
            <w:pPr>
              <w:pStyle w:val="Tytu"/>
              <w:jc w:val="left"/>
              <w:rPr>
                <w:rFonts w:cstheme="minorHAnsi"/>
              </w:rPr>
            </w:pPr>
            <w:r w:rsidRPr="002D6C09">
              <w:rPr>
                <w:rFonts w:cstheme="minorHAnsi"/>
                <w:color w:val="000000"/>
                <w:szCs w:val="20"/>
              </w:rPr>
              <w:t xml:space="preserve"> strzyżowski</w:t>
            </w:r>
          </w:p>
        </w:tc>
        <w:tc>
          <w:tcPr>
            <w:tcW w:w="512" w:type="pct"/>
            <w:tcBorders>
              <w:top w:val="single" w:sz="4" w:space="0" w:color="auto"/>
              <w:left w:val="single" w:sz="4" w:space="0" w:color="auto"/>
              <w:bottom w:val="single" w:sz="4" w:space="0" w:color="auto"/>
              <w:right w:val="single" w:sz="4" w:space="0" w:color="auto"/>
            </w:tcBorders>
            <w:vAlign w:val="bottom"/>
          </w:tcPr>
          <w:p w14:paraId="1D02A120" w14:textId="77777777" w:rsidR="00F26570" w:rsidRPr="002D6C09" w:rsidRDefault="00F26570" w:rsidP="009E0D35">
            <w:pPr>
              <w:pStyle w:val="Tytu"/>
              <w:rPr>
                <w:rFonts w:cstheme="minorHAnsi"/>
              </w:rPr>
            </w:pPr>
            <w:r w:rsidRPr="002D6C09">
              <w:rPr>
                <w:rFonts w:cstheme="minorHAnsi"/>
              </w:rPr>
              <w:t>21,5</w:t>
            </w:r>
          </w:p>
        </w:tc>
        <w:tc>
          <w:tcPr>
            <w:tcW w:w="513" w:type="pct"/>
            <w:tcBorders>
              <w:top w:val="single" w:sz="4" w:space="0" w:color="auto"/>
              <w:left w:val="single" w:sz="4" w:space="0" w:color="auto"/>
              <w:bottom w:val="single" w:sz="4" w:space="0" w:color="auto"/>
              <w:right w:val="single" w:sz="4" w:space="0" w:color="auto"/>
            </w:tcBorders>
            <w:vAlign w:val="bottom"/>
          </w:tcPr>
          <w:p w14:paraId="08EC11FC" w14:textId="77777777" w:rsidR="00F26570" w:rsidRPr="002D6C09" w:rsidRDefault="00F26570" w:rsidP="009E0D35">
            <w:pPr>
              <w:pStyle w:val="Tytu"/>
              <w:rPr>
                <w:rFonts w:cstheme="minorHAnsi"/>
              </w:rPr>
            </w:pPr>
            <w:r w:rsidRPr="002D6C09">
              <w:rPr>
                <w:rFonts w:cstheme="minorHAnsi"/>
              </w:rPr>
              <w:t>20,2</w:t>
            </w:r>
          </w:p>
        </w:tc>
        <w:tc>
          <w:tcPr>
            <w:tcW w:w="513" w:type="pct"/>
            <w:tcBorders>
              <w:top w:val="single" w:sz="4" w:space="0" w:color="auto"/>
              <w:left w:val="single" w:sz="4" w:space="0" w:color="auto"/>
              <w:bottom w:val="single" w:sz="4" w:space="0" w:color="auto"/>
              <w:right w:val="single" w:sz="4" w:space="0" w:color="auto"/>
            </w:tcBorders>
            <w:vAlign w:val="bottom"/>
          </w:tcPr>
          <w:p w14:paraId="637A9D5A" w14:textId="77777777" w:rsidR="00F26570" w:rsidRPr="002D6C09" w:rsidRDefault="00F26570" w:rsidP="009E0D35">
            <w:pPr>
              <w:pStyle w:val="Tytu"/>
              <w:rPr>
                <w:rFonts w:cstheme="minorHAnsi"/>
              </w:rPr>
            </w:pPr>
            <w:r w:rsidRPr="002D6C09">
              <w:rPr>
                <w:rFonts w:cstheme="minorHAnsi"/>
              </w:rPr>
              <w:t>17,7</w:t>
            </w:r>
          </w:p>
        </w:tc>
        <w:tc>
          <w:tcPr>
            <w:tcW w:w="512" w:type="pct"/>
            <w:tcBorders>
              <w:top w:val="single" w:sz="4" w:space="0" w:color="auto"/>
              <w:left w:val="single" w:sz="4" w:space="0" w:color="auto"/>
              <w:bottom w:val="single" w:sz="4" w:space="0" w:color="auto"/>
              <w:right w:val="single" w:sz="4" w:space="0" w:color="auto"/>
            </w:tcBorders>
            <w:vAlign w:val="bottom"/>
          </w:tcPr>
          <w:p w14:paraId="71F3775C" w14:textId="77777777" w:rsidR="00F26570" w:rsidRPr="002D6C09" w:rsidRDefault="00F26570" w:rsidP="009E0D35">
            <w:pPr>
              <w:pStyle w:val="Tytu"/>
              <w:rPr>
                <w:rFonts w:cstheme="minorHAnsi"/>
              </w:rPr>
            </w:pPr>
            <w:r w:rsidRPr="002D6C09">
              <w:rPr>
                <w:rFonts w:cstheme="minorHAnsi"/>
              </w:rPr>
              <w:t>15,2</w:t>
            </w:r>
          </w:p>
        </w:tc>
        <w:tc>
          <w:tcPr>
            <w:tcW w:w="513" w:type="pct"/>
            <w:tcBorders>
              <w:top w:val="single" w:sz="4" w:space="0" w:color="auto"/>
              <w:left w:val="single" w:sz="4" w:space="0" w:color="auto"/>
              <w:bottom w:val="single" w:sz="4" w:space="0" w:color="auto"/>
              <w:right w:val="single" w:sz="4" w:space="0" w:color="auto"/>
            </w:tcBorders>
            <w:vAlign w:val="bottom"/>
          </w:tcPr>
          <w:p w14:paraId="2436F351" w14:textId="77777777" w:rsidR="00F26570" w:rsidRPr="002D6C09" w:rsidRDefault="00F26570" w:rsidP="009E0D35">
            <w:pPr>
              <w:pStyle w:val="Tytu"/>
              <w:rPr>
                <w:rFonts w:cstheme="minorHAnsi"/>
              </w:rPr>
            </w:pPr>
            <w:r w:rsidRPr="002D6C09">
              <w:rPr>
                <w:rFonts w:cstheme="minorHAnsi"/>
              </w:rPr>
              <w:t>14,0</w:t>
            </w:r>
          </w:p>
        </w:tc>
        <w:tc>
          <w:tcPr>
            <w:tcW w:w="513" w:type="pct"/>
            <w:tcBorders>
              <w:top w:val="single" w:sz="4" w:space="0" w:color="auto"/>
              <w:left w:val="single" w:sz="4" w:space="0" w:color="auto"/>
              <w:bottom w:val="single" w:sz="4" w:space="0" w:color="auto"/>
              <w:right w:val="single" w:sz="4" w:space="0" w:color="auto"/>
            </w:tcBorders>
            <w:vAlign w:val="bottom"/>
          </w:tcPr>
          <w:p w14:paraId="6B213DAB" w14:textId="77777777" w:rsidR="00F26570" w:rsidRPr="002D6C09" w:rsidRDefault="00F26570" w:rsidP="009E0D35">
            <w:pPr>
              <w:pStyle w:val="Tytu"/>
              <w:rPr>
                <w:rFonts w:cstheme="minorHAnsi"/>
              </w:rPr>
            </w:pPr>
            <w:r w:rsidRPr="002D6C09">
              <w:rPr>
                <w:rFonts w:cstheme="minorHAnsi"/>
              </w:rPr>
              <w:t>13,0</w:t>
            </w:r>
          </w:p>
        </w:tc>
        <w:tc>
          <w:tcPr>
            <w:tcW w:w="645" w:type="pct"/>
            <w:tcBorders>
              <w:top w:val="single" w:sz="4" w:space="0" w:color="auto"/>
              <w:left w:val="single" w:sz="4" w:space="0" w:color="auto"/>
              <w:bottom w:val="single" w:sz="4" w:space="0" w:color="auto"/>
              <w:right w:val="single" w:sz="4" w:space="0" w:color="auto"/>
            </w:tcBorders>
            <w:vAlign w:val="bottom"/>
          </w:tcPr>
          <w:p w14:paraId="7547C1C1" w14:textId="77777777" w:rsidR="00F26570" w:rsidRPr="002D6C09" w:rsidRDefault="00F26570" w:rsidP="009E0D35">
            <w:pPr>
              <w:pStyle w:val="Tytu"/>
              <w:rPr>
                <w:rFonts w:cstheme="minorHAnsi"/>
              </w:rPr>
            </w:pPr>
            <w:r w:rsidRPr="002D6C09">
              <w:rPr>
                <w:rFonts w:cstheme="minorHAnsi"/>
              </w:rPr>
              <w:t>-39,53</w:t>
            </w:r>
          </w:p>
        </w:tc>
      </w:tr>
      <w:tr w:rsidR="00F26570" w:rsidRPr="002D6C09" w14:paraId="62490802"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3CFEDEE7" w14:textId="77777777" w:rsidR="00F26570" w:rsidRPr="002D6C09" w:rsidRDefault="00F26570" w:rsidP="009E0D35">
            <w:pPr>
              <w:pStyle w:val="Tytu"/>
              <w:jc w:val="left"/>
              <w:rPr>
                <w:rFonts w:cstheme="minorHAnsi"/>
              </w:rPr>
            </w:pPr>
            <w:r w:rsidRPr="002D6C09">
              <w:rPr>
                <w:rFonts w:cstheme="minorHAnsi"/>
                <w:color w:val="000000"/>
                <w:szCs w:val="20"/>
              </w:rPr>
              <w:t xml:space="preserve"> bieszczadzki</w:t>
            </w:r>
          </w:p>
        </w:tc>
        <w:tc>
          <w:tcPr>
            <w:tcW w:w="512" w:type="pct"/>
            <w:tcBorders>
              <w:top w:val="single" w:sz="4" w:space="0" w:color="auto"/>
              <w:left w:val="single" w:sz="4" w:space="0" w:color="auto"/>
              <w:bottom w:val="single" w:sz="4" w:space="0" w:color="auto"/>
              <w:right w:val="single" w:sz="4" w:space="0" w:color="auto"/>
            </w:tcBorders>
            <w:vAlign w:val="bottom"/>
          </w:tcPr>
          <w:p w14:paraId="18BA1166" w14:textId="77777777" w:rsidR="00F26570" w:rsidRPr="002D6C09" w:rsidRDefault="00F26570" w:rsidP="009E0D35">
            <w:pPr>
              <w:pStyle w:val="Tytu"/>
              <w:rPr>
                <w:rFonts w:cstheme="minorHAnsi"/>
              </w:rPr>
            </w:pPr>
            <w:r w:rsidRPr="002D6C09">
              <w:rPr>
                <w:rFonts w:cstheme="minorHAnsi"/>
              </w:rPr>
              <w:t>20,3</w:t>
            </w:r>
          </w:p>
        </w:tc>
        <w:tc>
          <w:tcPr>
            <w:tcW w:w="513" w:type="pct"/>
            <w:tcBorders>
              <w:top w:val="single" w:sz="4" w:space="0" w:color="auto"/>
              <w:left w:val="single" w:sz="4" w:space="0" w:color="auto"/>
              <w:bottom w:val="single" w:sz="4" w:space="0" w:color="auto"/>
              <w:right w:val="single" w:sz="4" w:space="0" w:color="auto"/>
            </w:tcBorders>
            <w:vAlign w:val="bottom"/>
          </w:tcPr>
          <w:p w14:paraId="353A227D" w14:textId="77777777" w:rsidR="00F26570" w:rsidRPr="002D6C09" w:rsidRDefault="00F26570" w:rsidP="009E0D35">
            <w:pPr>
              <w:pStyle w:val="Tytu"/>
              <w:rPr>
                <w:rFonts w:cstheme="minorHAnsi"/>
              </w:rPr>
            </w:pPr>
            <w:r w:rsidRPr="002D6C09">
              <w:rPr>
                <w:rFonts w:cstheme="minorHAnsi"/>
              </w:rPr>
              <w:t>20,5</w:t>
            </w:r>
          </w:p>
        </w:tc>
        <w:tc>
          <w:tcPr>
            <w:tcW w:w="513" w:type="pct"/>
            <w:tcBorders>
              <w:top w:val="single" w:sz="4" w:space="0" w:color="auto"/>
              <w:left w:val="single" w:sz="4" w:space="0" w:color="auto"/>
              <w:bottom w:val="single" w:sz="4" w:space="0" w:color="auto"/>
              <w:right w:val="single" w:sz="4" w:space="0" w:color="auto"/>
            </w:tcBorders>
            <w:vAlign w:val="bottom"/>
          </w:tcPr>
          <w:p w14:paraId="1249E43D" w14:textId="77777777" w:rsidR="00F26570" w:rsidRPr="002D6C09" w:rsidRDefault="00F26570" w:rsidP="009E0D35">
            <w:pPr>
              <w:pStyle w:val="Tytu"/>
              <w:rPr>
                <w:rFonts w:cstheme="minorHAnsi"/>
              </w:rPr>
            </w:pPr>
            <w:r w:rsidRPr="002D6C09">
              <w:rPr>
                <w:rFonts w:cstheme="minorHAnsi"/>
              </w:rPr>
              <w:t>17,9</w:t>
            </w:r>
          </w:p>
        </w:tc>
        <w:tc>
          <w:tcPr>
            <w:tcW w:w="512" w:type="pct"/>
            <w:tcBorders>
              <w:top w:val="single" w:sz="4" w:space="0" w:color="auto"/>
              <w:left w:val="single" w:sz="4" w:space="0" w:color="auto"/>
              <w:bottom w:val="single" w:sz="4" w:space="0" w:color="auto"/>
              <w:right w:val="single" w:sz="4" w:space="0" w:color="auto"/>
            </w:tcBorders>
            <w:vAlign w:val="bottom"/>
          </w:tcPr>
          <w:p w14:paraId="37C5AEEF" w14:textId="77777777" w:rsidR="00F26570" w:rsidRPr="002D6C09" w:rsidRDefault="00F26570" w:rsidP="009E0D35">
            <w:pPr>
              <w:pStyle w:val="Tytu"/>
              <w:rPr>
                <w:rFonts w:cstheme="minorHAnsi"/>
              </w:rPr>
            </w:pPr>
            <w:r w:rsidRPr="002D6C09">
              <w:rPr>
                <w:rFonts w:cstheme="minorHAnsi"/>
              </w:rPr>
              <w:t>15,5</w:t>
            </w:r>
          </w:p>
        </w:tc>
        <w:tc>
          <w:tcPr>
            <w:tcW w:w="513" w:type="pct"/>
            <w:tcBorders>
              <w:top w:val="single" w:sz="4" w:space="0" w:color="auto"/>
              <w:left w:val="single" w:sz="4" w:space="0" w:color="auto"/>
              <w:bottom w:val="single" w:sz="4" w:space="0" w:color="auto"/>
              <w:right w:val="single" w:sz="4" w:space="0" w:color="auto"/>
            </w:tcBorders>
            <w:vAlign w:val="bottom"/>
          </w:tcPr>
          <w:p w14:paraId="35D4D833" w14:textId="77777777" w:rsidR="00F26570" w:rsidRPr="002D6C09" w:rsidRDefault="00F26570" w:rsidP="009E0D35">
            <w:pPr>
              <w:pStyle w:val="Tytu"/>
              <w:rPr>
                <w:rFonts w:cstheme="minorHAnsi"/>
              </w:rPr>
            </w:pPr>
            <w:r w:rsidRPr="002D6C09">
              <w:rPr>
                <w:rFonts w:cstheme="minorHAnsi"/>
              </w:rPr>
              <w:t>13,7</w:t>
            </w:r>
          </w:p>
        </w:tc>
        <w:tc>
          <w:tcPr>
            <w:tcW w:w="513" w:type="pct"/>
            <w:tcBorders>
              <w:top w:val="single" w:sz="4" w:space="0" w:color="auto"/>
              <w:left w:val="single" w:sz="4" w:space="0" w:color="auto"/>
              <w:bottom w:val="single" w:sz="4" w:space="0" w:color="auto"/>
              <w:right w:val="single" w:sz="4" w:space="0" w:color="auto"/>
            </w:tcBorders>
            <w:vAlign w:val="bottom"/>
          </w:tcPr>
          <w:p w14:paraId="4176DA0B" w14:textId="77777777" w:rsidR="00F26570" w:rsidRPr="002D6C09" w:rsidRDefault="00F26570" w:rsidP="009E0D35">
            <w:pPr>
              <w:pStyle w:val="Tytu"/>
              <w:rPr>
                <w:rFonts w:cstheme="minorHAnsi"/>
              </w:rPr>
            </w:pPr>
            <w:r w:rsidRPr="002D6C09">
              <w:rPr>
                <w:rFonts w:cstheme="minorHAnsi"/>
              </w:rPr>
              <w:t>13,5</w:t>
            </w:r>
          </w:p>
        </w:tc>
        <w:tc>
          <w:tcPr>
            <w:tcW w:w="645" w:type="pct"/>
            <w:tcBorders>
              <w:top w:val="single" w:sz="4" w:space="0" w:color="auto"/>
              <w:left w:val="single" w:sz="4" w:space="0" w:color="auto"/>
              <w:bottom w:val="single" w:sz="4" w:space="0" w:color="auto"/>
              <w:right w:val="single" w:sz="4" w:space="0" w:color="auto"/>
            </w:tcBorders>
            <w:vAlign w:val="bottom"/>
          </w:tcPr>
          <w:p w14:paraId="0797B6B6" w14:textId="77777777" w:rsidR="00F26570" w:rsidRPr="002D6C09" w:rsidRDefault="00F26570" w:rsidP="009E0D35">
            <w:pPr>
              <w:pStyle w:val="Tytu"/>
              <w:rPr>
                <w:rFonts w:cstheme="minorHAnsi"/>
              </w:rPr>
            </w:pPr>
            <w:r w:rsidRPr="002D6C09">
              <w:rPr>
                <w:rFonts w:cstheme="minorHAnsi"/>
              </w:rPr>
              <w:t>-33,50</w:t>
            </w:r>
          </w:p>
        </w:tc>
      </w:tr>
      <w:tr w:rsidR="00F26570" w:rsidRPr="002D6C09" w14:paraId="7CC2F701"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26C50ECB" w14:textId="77777777" w:rsidR="00F26570" w:rsidRPr="002D6C09" w:rsidRDefault="00F26570" w:rsidP="009E0D35">
            <w:pPr>
              <w:pStyle w:val="Tytu"/>
              <w:jc w:val="left"/>
              <w:rPr>
                <w:rFonts w:cstheme="minorHAnsi"/>
              </w:rPr>
            </w:pPr>
            <w:r w:rsidRPr="002D6C09">
              <w:rPr>
                <w:rFonts w:cstheme="minorHAnsi"/>
                <w:color w:val="000000"/>
                <w:szCs w:val="20"/>
              </w:rPr>
              <w:t xml:space="preserve"> brzozowski</w:t>
            </w:r>
          </w:p>
        </w:tc>
        <w:tc>
          <w:tcPr>
            <w:tcW w:w="512" w:type="pct"/>
            <w:tcBorders>
              <w:top w:val="single" w:sz="4" w:space="0" w:color="auto"/>
              <w:left w:val="single" w:sz="4" w:space="0" w:color="auto"/>
              <w:bottom w:val="single" w:sz="4" w:space="0" w:color="auto"/>
              <w:right w:val="single" w:sz="4" w:space="0" w:color="auto"/>
            </w:tcBorders>
            <w:vAlign w:val="bottom"/>
          </w:tcPr>
          <w:p w14:paraId="70D541F5" w14:textId="77777777" w:rsidR="00F26570" w:rsidRPr="002D6C09" w:rsidRDefault="00F26570" w:rsidP="009E0D35">
            <w:pPr>
              <w:pStyle w:val="Tytu"/>
              <w:rPr>
                <w:rFonts w:cstheme="minorHAnsi"/>
              </w:rPr>
            </w:pPr>
            <w:r w:rsidRPr="002D6C09">
              <w:rPr>
                <w:rFonts w:cstheme="minorHAnsi"/>
              </w:rPr>
              <w:t>22,6</w:t>
            </w:r>
          </w:p>
        </w:tc>
        <w:tc>
          <w:tcPr>
            <w:tcW w:w="513" w:type="pct"/>
            <w:tcBorders>
              <w:top w:val="single" w:sz="4" w:space="0" w:color="auto"/>
              <w:left w:val="single" w:sz="4" w:space="0" w:color="auto"/>
              <w:bottom w:val="single" w:sz="4" w:space="0" w:color="auto"/>
              <w:right w:val="single" w:sz="4" w:space="0" w:color="auto"/>
            </w:tcBorders>
            <w:vAlign w:val="bottom"/>
          </w:tcPr>
          <w:p w14:paraId="40504765" w14:textId="77777777" w:rsidR="00F26570" w:rsidRPr="002D6C09" w:rsidRDefault="00F26570" w:rsidP="009E0D35">
            <w:pPr>
              <w:pStyle w:val="Tytu"/>
              <w:rPr>
                <w:rFonts w:cstheme="minorHAnsi"/>
              </w:rPr>
            </w:pPr>
            <w:r w:rsidRPr="002D6C09">
              <w:rPr>
                <w:rFonts w:cstheme="minorHAnsi"/>
              </w:rPr>
              <w:t>20,7</w:t>
            </w:r>
          </w:p>
        </w:tc>
        <w:tc>
          <w:tcPr>
            <w:tcW w:w="513" w:type="pct"/>
            <w:tcBorders>
              <w:top w:val="single" w:sz="4" w:space="0" w:color="auto"/>
              <w:left w:val="single" w:sz="4" w:space="0" w:color="auto"/>
              <w:bottom w:val="single" w:sz="4" w:space="0" w:color="auto"/>
              <w:right w:val="single" w:sz="4" w:space="0" w:color="auto"/>
            </w:tcBorders>
            <w:vAlign w:val="bottom"/>
          </w:tcPr>
          <w:p w14:paraId="62CFBD0A" w14:textId="77777777" w:rsidR="00F26570" w:rsidRPr="002D6C09" w:rsidRDefault="00F26570" w:rsidP="009E0D35">
            <w:pPr>
              <w:pStyle w:val="Tytu"/>
              <w:rPr>
                <w:rFonts w:cstheme="minorHAnsi"/>
              </w:rPr>
            </w:pPr>
            <w:r w:rsidRPr="002D6C09">
              <w:rPr>
                <w:rFonts w:cstheme="minorHAnsi"/>
              </w:rPr>
              <w:t>18,8</w:t>
            </w:r>
          </w:p>
        </w:tc>
        <w:tc>
          <w:tcPr>
            <w:tcW w:w="512" w:type="pct"/>
            <w:tcBorders>
              <w:top w:val="single" w:sz="4" w:space="0" w:color="auto"/>
              <w:left w:val="single" w:sz="4" w:space="0" w:color="auto"/>
              <w:bottom w:val="single" w:sz="4" w:space="0" w:color="auto"/>
              <w:right w:val="single" w:sz="4" w:space="0" w:color="auto"/>
            </w:tcBorders>
            <w:vAlign w:val="bottom"/>
          </w:tcPr>
          <w:p w14:paraId="5694102F" w14:textId="77777777" w:rsidR="00F26570" w:rsidRPr="002D6C09" w:rsidRDefault="00F26570" w:rsidP="009E0D35">
            <w:pPr>
              <w:pStyle w:val="Tytu"/>
              <w:rPr>
                <w:rFonts w:cstheme="minorHAnsi"/>
              </w:rPr>
            </w:pPr>
            <w:r w:rsidRPr="002D6C09">
              <w:rPr>
                <w:rFonts w:cstheme="minorHAnsi"/>
              </w:rPr>
              <w:t>16,8</w:t>
            </w:r>
          </w:p>
        </w:tc>
        <w:tc>
          <w:tcPr>
            <w:tcW w:w="513" w:type="pct"/>
            <w:tcBorders>
              <w:top w:val="single" w:sz="4" w:space="0" w:color="auto"/>
              <w:left w:val="single" w:sz="4" w:space="0" w:color="auto"/>
              <w:bottom w:val="single" w:sz="4" w:space="0" w:color="auto"/>
              <w:right w:val="single" w:sz="4" w:space="0" w:color="auto"/>
            </w:tcBorders>
            <w:vAlign w:val="bottom"/>
          </w:tcPr>
          <w:p w14:paraId="093DB5F7" w14:textId="77777777" w:rsidR="00F26570" w:rsidRPr="002D6C09" w:rsidRDefault="00F26570" w:rsidP="009E0D35">
            <w:pPr>
              <w:pStyle w:val="Tytu"/>
              <w:rPr>
                <w:rFonts w:cstheme="minorHAnsi"/>
              </w:rPr>
            </w:pPr>
            <w:r w:rsidRPr="002D6C09">
              <w:rPr>
                <w:rFonts w:cstheme="minorHAnsi"/>
              </w:rPr>
              <w:t>15,6</w:t>
            </w:r>
          </w:p>
        </w:tc>
        <w:tc>
          <w:tcPr>
            <w:tcW w:w="513" w:type="pct"/>
            <w:tcBorders>
              <w:top w:val="single" w:sz="4" w:space="0" w:color="auto"/>
              <w:left w:val="single" w:sz="4" w:space="0" w:color="auto"/>
              <w:bottom w:val="single" w:sz="4" w:space="0" w:color="auto"/>
              <w:right w:val="single" w:sz="4" w:space="0" w:color="auto"/>
            </w:tcBorders>
            <w:vAlign w:val="bottom"/>
          </w:tcPr>
          <w:p w14:paraId="1F7A84DF" w14:textId="77777777" w:rsidR="00F26570" w:rsidRPr="002D6C09" w:rsidRDefault="00F26570" w:rsidP="009E0D35">
            <w:pPr>
              <w:pStyle w:val="Tytu"/>
              <w:rPr>
                <w:rFonts w:cstheme="minorHAnsi"/>
              </w:rPr>
            </w:pPr>
            <w:r w:rsidRPr="002D6C09">
              <w:rPr>
                <w:rFonts w:cstheme="minorHAnsi"/>
              </w:rPr>
              <w:t>15,0</w:t>
            </w:r>
          </w:p>
        </w:tc>
        <w:tc>
          <w:tcPr>
            <w:tcW w:w="645" w:type="pct"/>
            <w:tcBorders>
              <w:top w:val="single" w:sz="4" w:space="0" w:color="auto"/>
              <w:left w:val="single" w:sz="4" w:space="0" w:color="auto"/>
              <w:bottom w:val="single" w:sz="4" w:space="0" w:color="auto"/>
              <w:right w:val="single" w:sz="4" w:space="0" w:color="auto"/>
            </w:tcBorders>
            <w:vAlign w:val="bottom"/>
          </w:tcPr>
          <w:p w14:paraId="3A482512" w14:textId="77777777" w:rsidR="00F26570" w:rsidRPr="002D6C09" w:rsidRDefault="00F26570" w:rsidP="009E0D35">
            <w:pPr>
              <w:pStyle w:val="Tytu"/>
              <w:rPr>
                <w:rFonts w:cstheme="minorHAnsi"/>
              </w:rPr>
            </w:pPr>
            <w:r w:rsidRPr="002D6C09">
              <w:rPr>
                <w:rFonts w:cstheme="minorHAnsi"/>
              </w:rPr>
              <w:t>-33,63</w:t>
            </w:r>
          </w:p>
        </w:tc>
      </w:tr>
      <w:tr w:rsidR="00F26570" w:rsidRPr="002D6C09" w14:paraId="47C56D8D"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5E8AEEE7" w14:textId="77777777" w:rsidR="00F26570" w:rsidRPr="002D6C09" w:rsidRDefault="00F26570" w:rsidP="009E0D35">
            <w:pPr>
              <w:pStyle w:val="Tytu"/>
              <w:jc w:val="left"/>
              <w:rPr>
                <w:rFonts w:cstheme="minorHAnsi"/>
              </w:rPr>
            </w:pPr>
            <w:r w:rsidRPr="002D6C09">
              <w:rPr>
                <w:rFonts w:cstheme="minorHAnsi"/>
                <w:color w:val="000000"/>
                <w:szCs w:val="20"/>
              </w:rPr>
              <w:t xml:space="preserve"> </w:t>
            </w:r>
            <w:r w:rsidR="00691D3A" w:rsidRPr="002D6C09">
              <w:rPr>
                <w:rFonts w:cstheme="minorHAnsi"/>
                <w:color w:val="000000"/>
                <w:szCs w:val="20"/>
              </w:rPr>
              <w:t>N</w:t>
            </w:r>
            <w:r w:rsidRPr="002D6C09">
              <w:rPr>
                <w:rFonts w:cstheme="minorHAnsi"/>
                <w:color w:val="000000"/>
                <w:szCs w:val="20"/>
              </w:rPr>
              <w:t>iżański</w:t>
            </w:r>
          </w:p>
        </w:tc>
        <w:tc>
          <w:tcPr>
            <w:tcW w:w="512" w:type="pct"/>
            <w:tcBorders>
              <w:top w:val="single" w:sz="4" w:space="0" w:color="auto"/>
              <w:left w:val="single" w:sz="4" w:space="0" w:color="auto"/>
              <w:bottom w:val="single" w:sz="4" w:space="0" w:color="auto"/>
              <w:right w:val="single" w:sz="4" w:space="0" w:color="auto"/>
            </w:tcBorders>
            <w:vAlign w:val="bottom"/>
          </w:tcPr>
          <w:p w14:paraId="12FBF268" w14:textId="77777777" w:rsidR="00F26570" w:rsidRPr="002D6C09" w:rsidRDefault="00F26570" w:rsidP="009E0D35">
            <w:pPr>
              <w:pStyle w:val="Tytu"/>
              <w:rPr>
                <w:rFonts w:cstheme="minorHAnsi"/>
              </w:rPr>
            </w:pPr>
            <w:r w:rsidRPr="002D6C09">
              <w:rPr>
                <w:rFonts w:cstheme="minorHAnsi"/>
              </w:rPr>
              <w:t>23,0</w:t>
            </w:r>
          </w:p>
        </w:tc>
        <w:tc>
          <w:tcPr>
            <w:tcW w:w="513" w:type="pct"/>
            <w:tcBorders>
              <w:top w:val="single" w:sz="4" w:space="0" w:color="auto"/>
              <w:left w:val="single" w:sz="4" w:space="0" w:color="auto"/>
              <w:bottom w:val="single" w:sz="4" w:space="0" w:color="auto"/>
              <w:right w:val="single" w:sz="4" w:space="0" w:color="auto"/>
            </w:tcBorders>
            <w:vAlign w:val="bottom"/>
          </w:tcPr>
          <w:p w14:paraId="668F3521" w14:textId="77777777" w:rsidR="00F26570" w:rsidRPr="002D6C09" w:rsidRDefault="00F26570" w:rsidP="009E0D35">
            <w:pPr>
              <w:pStyle w:val="Tytu"/>
              <w:rPr>
                <w:rFonts w:cstheme="minorHAnsi"/>
              </w:rPr>
            </w:pPr>
            <w:r w:rsidRPr="002D6C09">
              <w:rPr>
                <w:rFonts w:cstheme="minorHAnsi"/>
              </w:rPr>
              <w:t>19,8</w:t>
            </w:r>
          </w:p>
        </w:tc>
        <w:tc>
          <w:tcPr>
            <w:tcW w:w="513" w:type="pct"/>
            <w:tcBorders>
              <w:top w:val="single" w:sz="4" w:space="0" w:color="auto"/>
              <w:left w:val="single" w:sz="4" w:space="0" w:color="auto"/>
              <w:bottom w:val="single" w:sz="4" w:space="0" w:color="auto"/>
              <w:right w:val="single" w:sz="4" w:space="0" w:color="auto"/>
            </w:tcBorders>
            <w:vAlign w:val="bottom"/>
          </w:tcPr>
          <w:p w14:paraId="1EF6196B" w14:textId="77777777" w:rsidR="00F26570" w:rsidRPr="002D6C09" w:rsidRDefault="00F26570" w:rsidP="009E0D35">
            <w:pPr>
              <w:pStyle w:val="Tytu"/>
              <w:rPr>
                <w:rFonts w:cstheme="minorHAnsi"/>
              </w:rPr>
            </w:pPr>
            <w:r w:rsidRPr="002D6C09">
              <w:rPr>
                <w:rFonts w:cstheme="minorHAnsi"/>
              </w:rPr>
              <w:t>19,2</w:t>
            </w:r>
          </w:p>
        </w:tc>
        <w:tc>
          <w:tcPr>
            <w:tcW w:w="512" w:type="pct"/>
            <w:tcBorders>
              <w:top w:val="single" w:sz="4" w:space="0" w:color="auto"/>
              <w:left w:val="single" w:sz="4" w:space="0" w:color="auto"/>
              <w:bottom w:val="single" w:sz="4" w:space="0" w:color="auto"/>
              <w:right w:val="single" w:sz="4" w:space="0" w:color="auto"/>
            </w:tcBorders>
            <w:vAlign w:val="bottom"/>
          </w:tcPr>
          <w:p w14:paraId="6239DCF5" w14:textId="77777777" w:rsidR="00F26570" w:rsidRPr="002D6C09" w:rsidRDefault="00F26570" w:rsidP="009E0D35">
            <w:pPr>
              <w:pStyle w:val="Tytu"/>
              <w:rPr>
                <w:rFonts w:cstheme="minorHAnsi"/>
              </w:rPr>
            </w:pPr>
            <w:r w:rsidRPr="002D6C09">
              <w:rPr>
                <w:rFonts w:cstheme="minorHAnsi"/>
              </w:rPr>
              <w:t>17,5</w:t>
            </w:r>
          </w:p>
        </w:tc>
        <w:tc>
          <w:tcPr>
            <w:tcW w:w="513" w:type="pct"/>
            <w:tcBorders>
              <w:top w:val="single" w:sz="4" w:space="0" w:color="auto"/>
              <w:left w:val="single" w:sz="4" w:space="0" w:color="auto"/>
              <w:bottom w:val="single" w:sz="4" w:space="0" w:color="auto"/>
              <w:right w:val="single" w:sz="4" w:space="0" w:color="auto"/>
            </w:tcBorders>
            <w:vAlign w:val="bottom"/>
          </w:tcPr>
          <w:p w14:paraId="60DEA0F5" w14:textId="77777777" w:rsidR="00F26570" w:rsidRPr="002D6C09" w:rsidRDefault="00F26570" w:rsidP="009E0D35">
            <w:pPr>
              <w:pStyle w:val="Tytu"/>
              <w:rPr>
                <w:rFonts w:cstheme="minorHAnsi"/>
              </w:rPr>
            </w:pPr>
            <w:r w:rsidRPr="002D6C09">
              <w:rPr>
                <w:rFonts w:cstheme="minorHAnsi"/>
              </w:rPr>
              <w:t>16,7</w:t>
            </w:r>
          </w:p>
        </w:tc>
        <w:tc>
          <w:tcPr>
            <w:tcW w:w="513" w:type="pct"/>
            <w:tcBorders>
              <w:top w:val="single" w:sz="4" w:space="0" w:color="auto"/>
              <w:left w:val="single" w:sz="4" w:space="0" w:color="auto"/>
              <w:bottom w:val="single" w:sz="4" w:space="0" w:color="auto"/>
              <w:right w:val="single" w:sz="4" w:space="0" w:color="auto"/>
            </w:tcBorders>
            <w:vAlign w:val="bottom"/>
          </w:tcPr>
          <w:p w14:paraId="57D1BDCE" w14:textId="77777777" w:rsidR="00F26570" w:rsidRPr="002D6C09" w:rsidRDefault="00F26570" w:rsidP="009E0D35">
            <w:pPr>
              <w:pStyle w:val="Tytu"/>
              <w:rPr>
                <w:rFonts w:cstheme="minorHAnsi"/>
              </w:rPr>
            </w:pPr>
            <w:r w:rsidRPr="002D6C09">
              <w:rPr>
                <w:rFonts w:cstheme="minorHAnsi"/>
              </w:rPr>
              <w:t>15,7</w:t>
            </w:r>
          </w:p>
        </w:tc>
        <w:tc>
          <w:tcPr>
            <w:tcW w:w="645" w:type="pct"/>
            <w:tcBorders>
              <w:top w:val="single" w:sz="4" w:space="0" w:color="auto"/>
              <w:left w:val="single" w:sz="4" w:space="0" w:color="auto"/>
              <w:bottom w:val="single" w:sz="4" w:space="0" w:color="auto"/>
              <w:right w:val="single" w:sz="4" w:space="0" w:color="auto"/>
            </w:tcBorders>
            <w:vAlign w:val="bottom"/>
          </w:tcPr>
          <w:p w14:paraId="246B69C5" w14:textId="77777777" w:rsidR="00F26570" w:rsidRPr="002D6C09" w:rsidRDefault="00F26570" w:rsidP="009E0D35">
            <w:pPr>
              <w:pStyle w:val="Tytu"/>
              <w:rPr>
                <w:rFonts w:cstheme="minorHAnsi"/>
              </w:rPr>
            </w:pPr>
            <w:r w:rsidRPr="002D6C09">
              <w:rPr>
                <w:rFonts w:cstheme="minorHAnsi"/>
              </w:rPr>
              <w:t>-31,74</w:t>
            </w:r>
          </w:p>
        </w:tc>
      </w:tr>
      <w:tr w:rsidR="00F26570" w:rsidRPr="002D6C09" w14:paraId="37E69D83" w14:textId="77777777" w:rsidTr="00FF7768">
        <w:tc>
          <w:tcPr>
            <w:tcW w:w="1279" w:type="pct"/>
            <w:tcBorders>
              <w:top w:val="single" w:sz="4" w:space="0" w:color="auto"/>
              <w:left w:val="single" w:sz="4" w:space="0" w:color="auto"/>
              <w:bottom w:val="single" w:sz="4" w:space="0" w:color="auto"/>
              <w:right w:val="single" w:sz="4" w:space="0" w:color="auto"/>
            </w:tcBorders>
            <w:vAlign w:val="center"/>
          </w:tcPr>
          <w:p w14:paraId="7C08A2E5" w14:textId="77777777" w:rsidR="00F26570" w:rsidRPr="002D6C09" w:rsidRDefault="00F26570" w:rsidP="009E0D35">
            <w:pPr>
              <w:pStyle w:val="Tytu"/>
              <w:jc w:val="left"/>
              <w:rPr>
                <w:rFonts w:cstheme="minorHAnsi"/>
              </w:rPr>
            </w:pPr>
            <w:r w:rsidRPr="002D6C09">
              <w:rPr>
                <w:rFonts w:cstheme="minorHAnsi"/>
                <w:color w:val="000000"/>
                <w:szCs w:val="20"/>
              </w:rPr>
              <w:t xml:space="preserve"> </w:t>
            </w:r>
            <w:r w:rsidR="00691D3A" w:rsidRPr="002D6C09">
              <w:rPr>
                <w:rFonts w:cstheme="minorHAnsi"/>
                <w:color w:val="000000"/>
                <w:szCs w:val="20"/>
              </w:rPr>
              <w:t>L</w:t>
            </w:r>
            <w:r w:rsidRPr="002D6C09">
              <w:rPr>
                <w:rFonts w:cstheme="minorHAnsi"/>
                <w:color w:val="000000"/>
                <w:szCs w:val="20"/>
              </w:rPr>
              <w:t>eski</w:t>
            </w:r>
          </w:p>
        </w:tc>
        <w:tc>
          <w:tcPr>
            <w:tcW w:w="512" w:type="pct"/>
            <w:tcBorders>
              <w:top w:val="single" w:sz="4" w:space="0" w:color="auto"/>
              <w:left w:val="single" w:sz="4" w:space="0" w:color="auto"/>
              <w:bottom w:val="single" w:sz="4" w:space="0" w:color="auto"/>
              <w:right w:val="single" w:sz="4" w:space="0" w:color="auto"/>
            </w:tcBorders>
            <w:vAlign w:val="bottom"/>
          </w:tcPr>
          <w:p w14:paraId="725E21E0" w14:textId="77777777" w:rsidR="00F26570" w:rsidRPr="002D6C09" w:rsidRDefault="00F26570" w:rsidP="009E0D35">
            <w:pPr>
              <w:pStyle w:val="Tytu"/>
              <w:rPr>
                <w:rFonts w:cstheme="minorHAnsi"/>
              </w:rPr>
            </w:pPr>
            <w:r w:rsidRPr="002D6C09">
              <w:rPr>
                <w:rFonts w:cstheme="minorHAnsi"/>
              </w:rPr>
              <w:t>22,1</w:t>
            </w:r>
          </w:p>
        </w:tc>
        <w:tc>
          <w:tcPr>
            <w:tcW w:w="513" w:type="pct"/>
            <w:tcBorders>
              <w:top w:val="single" w:sz="4" w:space="0" w:color="auto"/>
              <w:left w:val="single" w:sz="4" w:space="0" w:color="auto"/>
              <w:bottom w:val="single" w:sz="4" w:space="0" w:color="auto"/>
              <w:right w:val="single" w:sz="4" w:space="0" w:color="auto"/>
            </w:tcBorders>
            <w:vAlign w:val="bottom"/>
          </w:tcPr>
          <w:p w14:paraId="204683CA" w14:textId="77777777" w:rsidR="00F26570" w:rsidRPr="002D6C09" w:rsidRDefault="00F26570" w:rsidP="009E0D35">
            <w:pPr>
              <w:pStyle w:val="Tytu"/>
              <w:rPr>
                <w:rFonts w:cstheme="minorHAnsi"/>
              </w:rPr>
            </w:pPr>
            <w:r w:rsidRPr="002D6C09">
              <w:rPr>
                <w:rFonts w:cstheme="minorHAnsi"/>
              </w:rPr>
              <w:t>20,9</w:t>
            </w:r>
          </w:p>
        </w:tc>
        <w:tc>
          <w:tcPr>
            <w:tcW w:w="513" w:type="pct"/>
            <w:tcBorders>
              <w:top w:val="single" w:sz="4" w:space="0" w:color="auto"/>
              <w:left w:val="single" w:sz="4" w:space="0" w:color="auto"/>
              <w:bottom w:val="single" w:sz="4" w:space="0" w:color="auto"/>
              <w:right w:val="single" w:sz="4" w:space="0" w:color="auto"/>
            </w:tcBorders>
            <w:vAlign w:val="bottom"/>
          </w:tcPr>
          <w:p w14:paraId="4C3AA823" w14:textId="77777777" w:rsidR="00F26570" w:rsidRPr="002D6C09" w:rsidRDefault="00F26570" w:rsidP="009E0D35">
            <w:pPr>
              <w:pStyle w:val="Tytu"/>
              <w:rPr>
                <w:rFonts w:cstheme="minorHAnsi"/>
              </w:rPr>
            </w:pPr>
            <w:r w:rsidRPr="002D6C09">
              <w:rPr>
                <w:rFonts w:cstheme="minorHAnsi"/>
              </w:rPr>
              <w:t>20,5</w:t>
            </w:r>
          </w:p>
        </w:tc>
        <w:tc>
          <w:tcPr>
            <w:tcW w:w="512" w:type="pct"/>
            <w:tcBorders>
              <w:top w:val="single" w:sz="4" w:space="0" w:color="auto"/>
              <w:left w:val="single" w:sz="4" w:space="0" w:color="auto"/>
              <w:bottom w:val="single" w:sz="4" w:space="0" w:color="auto"/>
              <w:right w:val="single" w:sz="4" w:space="0" w:color="auto"/>
            </w:tcBorders>
            <w:vAlign w:val="bottom"/>
          </w:tcPr>
          <w:p w14:paraId="015112B2" w14:textId="77777777" w:rsidR="00F26570" w:rsidRPr="002D6C09" w:rsidRDefault="00F26570" w:rsidP="009E0D35">
            <w:pPr>
              <w:pStyle w:val="Tytu"/>
              <w:rPr>
                <w:rFonts w:cstheme="minorHAnsi"/>
              </w:rPr>
            </w:pPr>
            <w:r w:rsidRPr="002D6C09">
              <w:rPr>
                <w:rFonts w:cstheme="minorHAnsi"/>
              </w:rPr>
              <w:t>17,4</w:t>
            </w:r>
          </w:p>
        </w:tc>
        <w:tc>
          <w:tcPr>
            <w:tcW w:w="513" w:type="pct"/>
            <w:tcBorders>
              <w:top w:val="single" w:sz="4" w:space="0" w:color="auto"/>
              <w:left w:val="single" w:sz="4" w:space="0" w:color="auto"/>
              <w:bottom w:val="single" w:sz="4" w:space="0" w:color="auto"/>
              <w:right w:val="single" w:sz="4" w:space="0" w:color="auto"/>
            </w:tcBorders>
            <w:vAlign w:val="bottom"/>
          </w:tcPr>
          <w:p w14:paraId="1E46F12F" w14:textId="77777777" w:rsidR="00F26570" w:rsidRPr="002D6C09" w:rsidRDefault="00F26570" w:rsidP="009E0D35">
            <w:pPr>
              <w:pStyle w:val="Tytu"/>
              <w:rPr>
                <w:rFonts w:cstheme="minorHAnsi"/>
              </w:rPr>
            </w:pPr>
            <w:r w:rsidRPr="002D6C09">
              <w:rPr>
                <w:rFonts w:cstheme="minorHAnsi"/>
              </w:rPr>
              <w:t>16,4</w:t>
            </w:r>
          </w:p>
        </w:tc>
        <w:tc>
          <w:tcPr>
            <w:tcW w:w="513" w:type="pct"/>
            <w:tcBorders>
              <w:top w:val="single" w:sz="4" w:space="0" w:color="auto"/>
              <w:left w:val="single" w:sz="4" w:space="0" w:color="auto"/>
              <w:bottom w:val="single" w:sz="4" w:space="0" w:color="auto"/>
              <w:right w:val="single" w:sz="4" w:space="0" w:color="auto"/>
            </w:tcBorders>
            <w:vAlign w:val="bottom"/>
          </w:tcPr>
          <w:p w14:paraId="229F6C99" w14:textId="77777777" w:rsidR="00F26570" w:rsidRPr="002D6C09" w:rsidRDefault="00F26570" w:rsidP="009E0D35">
            <w:pPr>
              <w:pStyle w:val="Tytu"/>
              <w:rPr>
                <w:rFonts w:cstheme="minorHAnsi"/>
              </w:rPr>
            </w:pPr>
            <w:r w:rsidRPr="002D6C09">
              <w:rPr>
                <w:rFonts w:cstheme="minorHAnsi"/>
              </w:rPr>
              <w:t>15,8</w:t>
            </w:r>
          </w:p>
        </w:tc>
        <w:tc>
          <w:tcPr>
            <w:tcW w:w="645" w:type="pct"/>
            <w:tcBorders>
              <w:top w:val="single" w:sz="4" w:space="0" w:color="auto"/>
              <w:left w:val="single" w:sz="4" w:space="0" w:color="auto"/>
              <w:bottom w:val="single" w:sz="4" w:space="0" w:color="auto"/>
              <w:right w:val="single" w:sz="4" w:space="0" w:color="auto"/>
            </w:tcBorders>
            <w:vAlign w:val="bottom"/>
          </w:tcPr>
          <w:p w14:paraId="5915E45D" w14:textId="77777777" w:rsidR="00F26570" w:rsidRPr="002D6C09" w:rsidRDefault="00F26570" w:rsidP="009E0D35">
            <w:pPr>
              <w:pStyle w:val="Tytu"/>
              <w:rPr>
                <w:rFonts w:cstheme="minorHAnsi"/>
              </w:rPr>
            </w:pPr>
            <w:r w:rsidRPr="002D6C09">
              <w:rPr>
                <w:rFonts w:cstheme="minorHAnsi"/>
              </w:rPr>
              <w:t>-28,51</w:t>
            </w:r>
          </w:p>
        </w:tc>
      </w:tr>
    </w:tbl>
    <w:p w14:paraId="253584F5" w14:textId="77777777" w:rsidR="0079078C"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113A60BB" w14:textId="77777777" w:rsidR="00456708" w:rsidRPr="002D6C09" w:rsidRDefault="00456708" w:rsidP="00456708">
      <w:pPr>
        <w:spacing w:before="240"/>
        <w:rPr>
          <w:rFonts w:cstheme="minorHAnsi"/>
        </w:rPr>
      </w:pPr>
      <w:r w:rsidRPr="002D6C09">
        <w:rPr>
          <w:rFonts w:cstheme="minorHAnsi"/>
        </w:rPr>
        <w:t xml:space="preserve">W ujęciu wewnątrzregionalnym na koniec 2019 r. najwięcej osób bezrobotnych odnotowano Mielcu (1297 osób) oraz w gminach; Mielec (281 osób), Przecław (269 osób) oraz Radomyśl Wielki (258 osób) (tab. 21). Natomiast zdecydowanie najmniej bezrobotnych zarejestrowanych było z terenu gmin: Gawłuszowice (62 osoby) oraz Borowa (98 osób), (tab. 22). </w:t>
      </w:r>
    </w:p>
    <w:p w14:paraId="079DA27B" w14:textId="77777777" w:rsidR="004A2B27" w:rsidRDefault="004A2B27" w:rsidP="00C02CEA">
      <w:pPr>
        <w:pStyle w:val="Tyturysunku"/>
      </w:pPr>
      <w:bookmarkStart w:id="130" w:name="_Toc87198844"/>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22</w:t>
      </w:r>
      <w:r w:rsidR="00175137">
        <w:rPr>
          <w:noProof/>
        </w:rPr>
        <w:fldChar w:fldCharType="end"/>
      </w:r>
      <w:r>
        <w:t xml:space="preserve">. </w:t>
      </w:r>
      <w:bookmarkStart w:id="131" w:name="_Toc75261864"/>
      <w:r w:rsidRPr="002D6C09">
        <w:t>Ewidencja osób bezrobotnych w gminach powiatu w 2019</w:t>
      </w:r>
      <w:bookmarkEnd w:id="131"/>
      <w:r>
        <w:t xml:space="preserve"> r.</w:t>
      </w:r>
      <w:bookmarkEnd w:id="130"/>
    </w:p>
    <w:tbl>
      <w:tblPr>
        <w:tblW w:w="0" w:type="auto"/>
        <w:tblLook w:val="04A0" w:firstRow="1" w:lastRow="0" w:firstColumn="1" w:lastColumn="0" w:noHBand="0" w:noVBand="1"/>
      </w:tblPr>
      <w:tblGrid>
        <w:gridCol w:w="1800"/>
        <w:gridCol w:w="987"/>
        <w:gridCol w:w="986"/>
        <w:gridCol w:w="986"/>
        <w:gridCol w:w="986"/>
        <w:gridCol w:w="986"/>
        <w:gridCol w:w="987"/>
        <w:gridCol w:w="1342"/>
      </w:tblGrid>
      <w:tr w:rsidR="008C3199" w:rsidRPr="002D6C09" w14:paraId="44F56BF1" w14:textId="77777777" w:rsidTr="004A2B27">
        <w:tc>
          <w:tcPr>
            <w:tcW w:w="18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56EF32B" w14:textId="77777777" w:rsidR="008C3199" w:rsidRPr="002D6C09" w:rsidRDefault="008C3199" w:rsidP="00802542">
            <w:pPr>
              <w:spacing w:before="0" w:after="0"/>
              <w:jc w:val="center"/>
              <w:rPr>
                <w:rFonts w:cstheme="minorHAnsi"/>
                <w:color w:val="FFFFFF" w:themeColor="background1"/>
                <w:sz w:val="20"/>
              </w:rPr>
            </w:pPr>
            <w:r w:rsidRPr="002D6C09">
              <w:rPr>
                <w:rFonts w:cstheme="minorHAnsi"/>
                <w:color w:val="FFFFFF" w:themeColor="background1"/>
                <w:sz w:val="20"/>
              </w:rPr>
              <w:t>Jednostka</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C739216" w14:textId="77777777" w:rsidR="008C3199" w:rsidRPr="002D6C09" w:rsidRDefault="008C3199" w:rsidP="00802542">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8B82B30" w14:textId="77777777" w:rsidR="008C3199" w:rsidRPr="002D6C09" w:rsidRDefault="008C3199" w:rsidP="00802542">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C5D9812" w14:textId="77777777" w:rsidR="008C3199" w:rsidRPr="002D6C09" w:rsidRDefault="008C3199" w:rsidP="00802542">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D9FB6E4" w14:textId="77777777" w:rsidR="008C3199" w:rsidRPr="002D6C09" w:rsidRDefault="008C3199" w:rsidP="00802542">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3382631" w14:textId="77777777" w:rsidR="008C3199" w:rsidRPr="002D6C09" w:rsidRDefault="008C3199" w:rsidP="00802542">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C1DE5B8" w14:textId="77777777" w:rsidR="008C3199" w:rsidRPr="002D6C09" w:rsidRDefault="008C3199" w:rsidP="00802542">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34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42027500" w14:textId="77777777" w:rsidR="008C3199" w:rsidRPr="002D6C09" w:rsidRDefault="008C3199" w:rsidP="00802542">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734F5178" w14:textId="77777777" w:rsidR="008C3199" w:rsidRPr="002D6C09" w:rsidRDefault="008C3199" w:rsidP="00802542">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8C3199" w:rsidRPr="002D6C09" w14:paraId="58C254F5" w14:textId="77777777" w:rsidTr="004A2B27">
        <w:trPr>
          <w:trHeight w:val="95"/>
        </w:trPr>
        <w:tc>
          <w:tcPr>
            <w:tcW w:w="1800" w:type="dxa"/>
            <w:tcBorders>
              <w:top w:val="single" w:sz="4" w:space="0" w:color="auto"/>
              <w:left w:val="single" w:sz="4" w:space="0" w:color="auto"/>
              <w:bottom w:val="single" w:sz="4" w:space="0" w:color="auto"/>
              <w:right w:val="single" w:sz="4" w:space="0" w:color="auto"/>
            </w:tcBorders>
          </w:tcPr>
          <w:p w14:paraId="163AE66D" w14:textId="77777777" w:rsidR="008C3199" w:rsidRPr="002D6C09" w:rsidRDefault="008C3199" w:rsidP="00802542">
            <w:pPr>
              <w:pStyle w:val="Tytu"/>
              <w:jc w:val="left"/>
              <w:rPr>
                <w:rFonts w:cstheme="minorHAnsi"/>
              </w:rPr>
            </w:pPr>
            <w:r w:rsidRPr="002D6C09">
              <w:rPr>
                <w:rFonts w:cstheme="minorHAnsi"/>
              </w:rPr>
              <w:t>woj. podkarpackie</w:t>
            </w:r>
          </w:p>
        </w:tc>
        <w:tc>
          <w:tcPr>
            <w:tcW w:w="987" w:type="dxa"/>
            <w:tcBorders>
              <w:top w:val="single" w:sz="4" w:space="0" w:color="auto"/>
              <w:left w:val="single" w:sz="4" w:space="0" w:color="auto"/>
              <w:bottom w:val="single" w:sz="4" w:space="0" w:color="auto"/>
              <w:right w:val="single" w:sz="4" w:space="0" w:color="auto"/>
            </w:tcBorders>
            <w:vAlign w:val="bottom"/>
          </w:tcPr>
          <w:p w14:paraId="6CA6B052" w14:textId="77777777" w:rsidR="008C3199" w:rsidRPr="002D6C09" w:rsidRDefault="008C3199" w:rsidP="008C3199">
            <w:pPr>
              <w:pStyle w:val="Tytu"/>
              <w:rPr>
                <w:rFonts w:cstheme="minorHAnsi"/>
              </w:rPr>
            </w:pPr>
            <w:r w:rsidRPr="002D6C09">
              <w:rPr>
                <w:rFonts w:cstheme="minorHAnsi"/>
              </w:rPr>
              <w:t>137 932</w:t>
            </w:r>
          </w:p>
        </w:tc>
        <w:tc>
          <w:tcPr>
            <w:tcW w:w="986" w:type="dxa"/>
            <w:tcBorders>
              <w:top w:val="single" w:sz="4" w:space="0" w:color="auto"/>
              <w:left w:val="single" w:sz="4" w:space="0" w:color="auto"/>
              <w:bottom w:val="single" w:sz="4" w:space="0" w:color="auto"/>
              <w:right w:val="single" w:sz="4" w:space="0" w:color="auto"/>
            </w:tcBorders>
            <w:vAlign w:val="bottom"/>
          </w:tcPr>
          <w:p w14:paraId="51C739FE" w14:textId="77777777" w:rsidR="008C3199" w:rsidRPr="002D6C09" w:rsidRDefault="008C3199" w:rsidP="008C3199">
            <w:pPr>
              <w:pStyle w:val="Tytu"/>
              <w:rPr>
                <w:rFonts w:cstheme="minorHAnsi"/>
              </w:rPr>
            </w:pPr>
            <w:r w:rsidRPr="002D6C09">
              <w:rPr>
                <w:rFonts w:cstheme="minorHAnsi"/>
              </w:rPr>
              <w:t>123 514</w:t>
            </w:r>
          </w:p>
        </w:tc>
        <w:tc>
          <w:tcPr>
            <w:tcW w:w="986" w:type="dxa"/>
            <w:tcBorders>
              <w:top w:val="single" w:sz="4" w:space="0" w:color="auto"/>
              <w:left w:val="single" w:sz="4" w:space="0" w:color="auto"/>
              <w:bottom w:val="single" w:sz="4" w:space="0" w:color="auto"/>
              <w:right w:val="single" w:sz="4" w:space="0" w:color="auto"/>
            </w:tcBorders>
            <w:vAlign w:val="bottom"/>
          </w:tcPr>
          <w:p w14:paraId="63089705" w14:textId="77777777" w:rsidR="008C3199" w:rsidRPr="002D6C09" w:rsidRDefault="008C3199" w:rsidP="008C3199">
            <w:pPr>
              <w:pStyle w:val="Tytu"/>
              <w:rPr>
                <w:rFonts w:cstheme="minorHAnsi"/>
              </w:rPr>
            </w:pPr>
            <w:r w:rsidRPr="002D6C09">
              <w:rPr>
                <w:rFonts w:cstheme="minorHAnsi"/>
              </w:rPr>
              <w:t>107 567</w:t>
            </w:r>
          </w:p>
        </w:tc>
        <w:tc>
          <w:tcPr>
            <w:tcW w:w="986" w:type="dxa"/>
            <w:tcBorders>
              <w:top w:val="single" w:sz="4" w:space="0" w:color="auto"/>
              <w:left w:val="single" w:sz="4" w:space="0" w:color="auto"/>
              <w:bottom w:val="single" w:sz="4" w:space="0" w:color="auto"/>
              <w:right w:val="single" w:sz="4" w:space="0" w:color="auto"/>
            </w:tcBorders>
            <w:vAlign w:val="bottom"/>
          </w:tcPr>
          <w:p w14:paraId="5B967B2C" w14:textId="77777777" w:rsidR="008C3199" w:rsidRPr="002D6C09" w:rsidRDefault="008C3199" w:rsidP="008C3199">
            <w:pPr>
              <w:pStyle w:val="Tytu"/>
              <w:rPr>
                <w:rFonts w:cstheme="minorHAnsi"/>
              </w:rPr>
            </w:pPr>
            <w:r w:rsidRPr="002D6C09">
              <w:rPr>
                <w:rFonts w:cstheme="minorHAnsi"/>
              </w:rPr>
              <w:t>90 972</w:t>
            </w:r>
          </w:p>
        </w:tc>
        <w:tc>
          <w:tcPr>
            <w:tcW w:w="986" w:type="dxa"/>
            <w:tcBorders>
              <w:top w:val="single" w:sz="4" w:space="0" w:color="auto"/>
              <w:left w:val="single" w:sz="4" w:space="0" w:color="auto"/>
              <w:bottom w:val="single" w:sz="4" w:space="0" w:color="auto"/>
              <w:right w:val="single" w:sz="4" w:space="0" w:color="auto"/>
            </w:tcBorders>
            <w:vAlign w:val="bottom"/>
          </w:tcPr>
          <w:p w14:paraId="37003774" w14:textId="77777777" w:rsidR="008C3199" w:rsidRPr="002D6C09" w:rsidRDefault="008C3199" w:rsidP="008C3199">
            <w:pPr>
              <w:pStyle w:val="Tytu"/>
              <w:rPr>
                <w:rFonts w:cstheme="minorHAnsi"/>
              </w:rPr>
            </w:pPr>
            <w:r w:rsidRPr="002D6C09">
              <w:rPr>
                <w:rFonts w:cstheme="minorHAnsi"/>
              </w:rPr>
              <w:t>82 933</w:t>
            </w:r>
          </w:p>
        </w:tc>
        <w:tc>
          <w:tcPr>
            <w:tcW w:w="987" w:type="dxa"/>
            <w:tcBorders>
              <w:top w:val="single" w:sz="4" w:space="0" w:color="auto"/>
              <w:left w:val="single" w:sz="4" w:space="0" w:color="auto"/>
              <w:bottom w:val="single" w:sz="4" w:space="0" w:color="auto"/>
              <w:right w:val="single" w:sz="4" w:space="0" w:color="auto"/>
            </w:tcBorders>
            <w:vAlign w:val="bottom"/>
          </w:tcPr>
          <w:p w14:paraId="1E5C2945" w14:textId="77777777" w:rsidR="008C3199" w:rsidRPr="002D6C09" w:rsidRDefault="008C3199" w:rsidP="008C3199">
            <w:pPr>
              <w:pStyle w:val="Tytu"/>
              <w:rPr>
                <w:rFonts w:cstheme="minorHAnsi"/>
              </w:rPr>
            </w:pPr>
            <w:r w:rsidRPr="002D6C09">
              <w:rPr>
                <w:rFonts w:cstheme="minorHAnsi"/>
              </w:rPr>
              <w:t>75 455</w:t>
            </w:r>
          </w:p>
        </w:tc>
        <w:tc>
          <w:tcPr>
            <w:tcW w:w="1342" w:type="dxa"/>
            <w:tcBorders>
              <w:top w:val="single" w:sz="4" w:space="0" w:color="auto"/>
              <w:left w:val="single" w:sz="4" w:space="0" w:color="auto"/>
              <w:bottom w:val="single" w:sz="4" w:space="0" w:color="auto"/>
              <w:right w:val="single" w:sz="4" w:space="0" w:color="auto"/>
            </w:tcBorders>
            <w:vAlign w:val="bottom"/>
          </w:tcPr>
          <w:p w14:paraId="50A80485" w14:textId="77777777" w:rsidR="008C3199" w:rsidRPr="002D6C09" w:rsidRDefault="008C3199" w:rsidP="008C3199">
            <w:pPr>
              <w:pStyle w:val="Tytu"/>
              <w:rPr>
                <w:rFonts w:cstheme="minorHAnsi"/>
              </w:rPr>
            </w:pPr>
            <w:r w:rsidRPr="002D6C09">
              <w:rPr>
                <w:rFonts w:cstheme="minorHAnsi"/>
              </w:rPr>
              <w:t>-45,30</w:t>
            </w:r>
          </w:p>
        </w:tc>
      </w:tr>
      <w:tr w:rsidR="008C3199" w:rsidRPr="002D6C09" w14:paraId="5199B570" w14:textId="77777777" w:rsidTr="004A2B27">
        <w:trPr>
          <w:trHeight w:val="95"/>
        </w:trPr>
        <w:tc>
          <w:tcPr>
            <w:tcW w:w="1800" w:type="dxa"/>
            <w:tcBorders>
              <w:top w:val="single" w:sz="4" w:space="0" w:color="auto"/>
              <w:left w:val="single" w:sz="4" w:space="0" w:color="auto"/>
              <w:bottom w:val="single" w:sz="4" w:space="0" w:color="auto"/>
              <w:right w:val="single" w:sz="4" w:space="0" w:color="auto"/>
            </w:tcBorders>
          </w:tcPr>
          <w:p w14:paraId="32421166" w14:textId="77777777" w:rsidR="008C3199" w:rsidRPr="002D6C09" w:rsidRDefault="008C3199" w:rsidP="00802542">
            <w:pPr>
              <w:pStyle w:val="Tytu"/>
              <w:jc w:val="left"/>
              <w:rPr>
                <w:rFonts w:cstheme="minorHAnsi"/>
              </w:rPr>
            </w:pPr>
            <w:r w:rsidRPr="002D6C09">
              <w:rPr>
                <w:rFonts w:cstheme="minorHAnsi"/>
              </w:rPr>
              <w:t>powiat mielecki</w:t>
            </w:r>
          </w:p>
        </w:tc>
        <w:tc>
          <w:tcPr>
            <w:tcW w:w="987" w:type="dxa"/>
            <w:tcBorders>
              <w:top w:val="single" w:sz="4" w:space="0" w:color="auto"/>
              <w:left w:val="single" w:sz="4" w:space="0" w:color="auto"/>
              <w:bottom w:val="single" w:sz="4" w:space="0" w:color="auto"/>
              <w:right w:val="single" w:sz="4" w:space="0" w:color="auto"/>
            </w:tcBorders>
            <w:vAlign w:val="bottom"/>
          </w:tcPr>
          <w:p w14:paraId="2BA23A17" w14:textId="77777777" w:rsidR="008C3199" w:rsidRPr="002D6C09" w:rsidRDefault="008C3199" w:rsidP="008C3199">
            <w:pPr>
              <w:pStyle w:val="Tytu"/>
              <w:rPr>
                <w:rFonts w:cstheme="minorHAnsi"/>
              </w:rPr>
            </w:pPr>
            <w:r w:rsidRPr="002D6C09">
              <w:rPr>
                <w:rFonts w:cstheme="minorHAnsi"/>
              </w:rPr>
              <w:t>7 325</w:t>
            </w:r>
          </w:p>
        </w:tc>
        <w:tc>
          <w:tcPr>
            <w:tcW w:w="986" w:type="dxa"/>
            <w:tcBorders>
              <w:top w:val="single" w:sz="4" w:space="0" w:color="auto"/>
              <w:left w:val="single" w:sz="4" w:space="0" w:color="auto"/>
              <w:bottom w:val="single" w:sz="4" w:space="0" w:color="auto"/>
              <w:right w:val="single" w:sz="4" w:space="0" w:color="auto"/>
            </w:tcBorders>
            <w:vAlign w:val="bottom"/>
          </w:tcPr>
          <w:p w14:paraId="099B5B80" w14:textId="77777777" w:rsidR="008C3199" w:rsidRPr="002D6C09" w:rsidRDefault="008C3199" w:rsidP="008C3199">
            <w:pPr>
              <w:pStyle w:val="Tytu"/>
              <w:rPr>
                <w:rFonts w:cstheme="minorHAnsi"/>
              </w:rPr>
            </w:pPr>
            <w:r w:rsidRPr="002D6C09">
              <w:rPr>
                <w:rFonts w:cstheme="minorHAnsi"/>
              </w:rPr>
              <w:t>7 114</w:t>
            </w:r>
          </w:p>
        </w:tc>
        <w:tc>
          <w:tcPr>
            <w:tcW w:w="986" w:type="dxa"/>
            <w:tcBorders>
              <w:top w:val="single" w:sz="4" w:space="0" w:color="auto"/>
              <w:left w:val="single" w:sz="4" w:space="0" w:color="auto"/>
              <w:bottom w:val="single" w:sz="4" w:space="0" w:color="auto"/>
              <w:right w:val="single" w:sz="4" w:space="0" w:color="auto"/>
            </w:tcBorders>
            <w:vAlign w:val="bottom"/>
          </w:tcPr>
          <w:p w14:paraId="2811FA7E" w14:textId="77777777" w:rsidR="008C3199" w:rsidRPr="002D6C09" w:rsidRDefault="008C3199" w:rsidP="008C3199">
            <w:pPr>
              <w:pStyle w:val="Tytu"/>
              <w:rPr>
                <w:rFonts w:cstheme="minorHAnsi"/>
              </w:rPr>
            </w:pPr>
            <w:r w:rsidRPr="002D6C09">
              <w:rPr>
                <w:rFonts w:cstheme="minorHAnsi"/>
              </w:rPr>
              <w:t>4 793</w:t>
            </w:r>
          </w:p>
        </w:tc>
        <w:tc>
          <w:tcPr>
            <w:tcW w:w="986" w:type="dxa"/>
            <w:tcBorders>
              <w:top w:val="single" w:sz="4" w:space="0" w:color="auto"/>
              <w:left w:val="single" w:sz="4" w:space="0" w:color="auto"/>
              <w:bottom w:val="single" w:sz="4" w:space="0" w:color="auto"/>
              <w:right w:val="single" w:sz="4" w:space="0" w:color="auto"/>
            </w:tcBorders>
            <w:vAlign w:val="bottom"/>
          </w:tcPr>
          <w:p w14:paraId="54C38811" w14:textId="77777777" w:rsidR="008C3199" w:rsidRPr="002D6C09" w:rsidRDefault="008C3199" w:rsidP="008C3199">
            <w:pPr>
              <w:pStyle w:val="Tytu"/>
              <w:rPr>
                <w:rFonts w:cstheme="minorHAnsi"/>
              </w:rPr>
            </w:pPr>
            <w:r w:rsidRPr="002D6C09">
              <w:rPr>
                <w:rFonts w:cstheme="minorHAnsi"/>
              </w:rPr>
              <w:t>3 618</w:t>
            </w:r>
          </w:p>
        </w:tc>
        <w:tc>
          <w:tcPr>
            <w:tcW w:w="986" w:type="dxa"/>
            <w:tcBorders>
              <w:top w:val="single" w:sz="4" w:space="0" w:color="auto"/>
              <w:left w:val="single" w:sz="4" w:space="0" w:color="auto"/>
              <w:bottom w:val="single" w:sz="4" w:space="0" w:color="auto"/>
              <w:right w:val="single" w:sz="4" w:space="0" w:color="auto"/>
            </w:tcBorders>
            <w:vAlign w:val="bottom"/>
          </w:tcPr>
          <w:p w14:paraId="6C47DB46" w14:textId="77777777" w:rsidR="008C3199" w:rsidRPr="002D6C09" w:rsidRDefault="008C3199" w:rsidP="008C3199">
            <w:pPr>
              <w:pStyle w:val="Tytu"/>
              <w:rPr>
                <w:rFonts w:cstheme="minorHAnsi"/>
              </w:rPr>
            </w:pPr>
            <w:r w:rsidRPr="002D6C09">
              <w:rPr>
                <w:rFonts w:cstheme="minorHAnsi"/>
              </w:rPr>
              <w:t>2 895</w:t>
            </w:r>
          </w:p>
        </w:tc>
        <w:tc>
          <w:tcPr>
            <w:tcW w:w="987" w:type="dxa"/>
            <w:tcBorders>
              <w:top w:val="single" w:sz="4" w:space="0" w:color="auto"/>
              <w:left w:val="single" w:sz="4" w:space="0" w:color="auto"/>
              <w:bottom w:val="single" w:sz="4" w:space="0" w:color="auto"/>
              <w:right w:val="single" w:sz="4" w:space="0" w:color="auto"/>
            </w:tcBorders>
            <w:vAlign w:val="bottom"/>
          </w:tcPr>
          <w:p w14:paraId="1BB40A3D" w14:textId="77777777" w:rsidR="008C3199" w:rsidRPr="002D6C09" w:rsidRDefault="008C3199" w:rsidP="008C3199">
            <w:pPr>
              <w:pStyle w:val="Tytu"/>
              <w:rPr>
                <w:rFonts w:cstheme="minorHAnsi"/>
              </w:rPr>
            </w:pPr>
            <w:r w:rsidRPr="002D6C09">
              <w:rPr>
                <w:rFonts w:cstheme="minorHAnsi"/>
              </w:rPr>
              <w:t>2 849</w:t>
            </w:r>
          </w:p>
        </w:tc>
        <w:tc>
          <w:tcPr>
            <w:tcW w:w="1342" w:type="dxa"/>
            <w:tcBorders>
              <w:top w:val="single" w:sz="4" w:space="0" w:color="auto"/>
              <w:left w:val="single" w:sz="4" w:space="0" w:color="auto"/>
              <w:bottom w:val="single" w:sz="4" w:space="0" w:color="auto"/>
              <w:right w:val="single" w:sz="4" w:space="0" w:color="auto"/>
            </w:tcBorders>
            <w:vAlign w:val="bottom"/>
          </w:tcPr>
          <w:p w14:paraId="64F978BC" w14:textId="77777777" w:rsidR="008C3199" w:rsidRPr="002D6C09" w:rsidRDefault="008C3199" w:rsidP="008C3199">
            <w:pPr>
              <w:pStyle w:val="Tytu"/>
              <w:rPr>
                <w:rFonts w:cstheme="minorHAnsi"/>
              </w:rPr>
            </w:pPr>
            <w:r w:rsidRPr="002D6C09">
              <w:rPr>
                <w:rFonts w:cstheme="minorHAnsi"/>
              </w:rPr>
              <w:t>-61,11</w:t>
            </w:r>
          </w:p>
        </w:tc>
      </w:tr>
      <w:tr w:rsidR="008C3199" w:rsidRPr="002D6C09" w14:paraId="4BD5B5C4" w14:textId="77777777" w:rsidTr="004A2B27">
        <w:tc>
          <w:tcPr>
            <w:tcW w:w="1800" w:type="dxa"/>
            <w:tcBorders>
              <w:top w:val="single" w:sz="4" w:space="0" w:color="auto"/>
              <w:left w:val="single" w:sz="4" w:space="0" w:color="auto"/>
              <w:bottom w:val="single" w:sz="4" w:space="0" w:color="auto"/>
              <w:right w:val="single" w:sz="4" w:space="0" w:color="auto"/>
            </w:tcBorders>
          </w:tcPr>
          <w:p w14:paraId="10D26E2B" w14:textId="77777777" w:rsidR="008C3199" w:rsidRPr="002D6C09" w:rsidRDefault="008C3199" w:rsidP="00802542">
            <w:pPr>
              <w:pStyle w:val="Tytu"/>
              <w:jc w:val="left"/>
              <w:rPr>
                <w:rFonts w:cstheme="minorHAnsi"/>
              </w:rPr>
            </w:pPr>
            <w:r w:rsidRPr="002D6C09">
              <w:rPr>
                <w:rFonts w:cstheme="minorHAnsi"/>
              </w:rPr>
              <w:t>miasto Mielec</w:t>
            </w:r>
          </w:p>
        </w:tc>
        <w:tc>
          <w:tcPr>
            <w:tcW w:w="987" w:type="dxa"/>
            <w:tcBorders>
              <w:top w:val="single" w:sz="4" w:space="0" w:color="auto"/>
              <w:left w:val="single" w:sz="4" w:space="0" w:color="auto"/>
              <w:bottom w:val="single" w:sz="4" w:space="0" w:color="auto"/>
              <w:right w:val="single" w:sz="4" w:space="0" w:color="auto"/>
            </w:tcBorders>
            <w:vAlign w:val="bottom"/>
          </w:tcPr>
          <w:p w14:paraId="73D93159" w14:textId="77777777" w:rsidR="008C3199" w:rsidRPr="002D6C09" w:rsidRDefault="008C3199" w:rsidP="008C3199">
            <w:pPr>
              <w:pStyle w:val="Tytu"/>
              <w:rPr>
                <w:rFonts w:cstheme="minorHAnsi"/>
              </w:rPr>
            </w:pPr>
            <w:r w:rsidRPr="002D6C09">
              <w:rPr>
                <w:rFonts w:cstheme="minorHAnsi"/>
              </w:rPr>
              <w:t>3 192</w:t>
            </w:r>
          </w:p>
        </w:tc>
        <w:tc>
          <w:tcPr>
            <w:tcW w:w="986" w:type="dxa"/>
            <w:tcBorders>
              <w:top w:val="single" w:sz="4" w:space="0" w:color="auto"/>
              <w:left w:val="single" w:sz="4" w:space="0" w:color="auto"/>
              <w:bottom w:val="single" w:sz="4" w:space="0" w:color="auto"/>
              <w:right w:val="single" w:sz="4" w:space="0" w:color="auto"/>
            </w:tcBorders>
            <w:vAlign w:val="bottom"/>
          </w:tcPr>
          <w:p w14:paraId="6E471957" w14:textId="77777777" w:rsidR="008C3199" w:rsidRPr="002D6C09" w:rsidRDefault="008C3199" w:rsidP="008C3199">
            <w:pPr>
              <w:pStyle w:val="Tytu"/>
              <w:rPr>
                <w:rFonts w:cstheme="minorHAnsi"/>
              </w:rPr>
            </w:pPr>
            <w:r w:rsidRPr="002D6C09">
              <w:rPr>
                <w:rFonts w:cstheme="minorHAnsi"/>
              </w:rPr>
              <w:t>3 116</w:t>
            </w:r>
          </w:p>
        </w:tc>
        <w:tc>
          <w:tcPr>
            <w:tcW w:w="986" w:type="dxa"/>
            <w:tcBorders>
              <w:top w:val="single" w:sz="4" w:space="0" w:color="auto"/>
              <w:left w:val="single" w:sz="4" w:space="0" w:color="auto"/>
              <w:bottom w:val="single" w:sz="4" w:space="0" w:color="auto"/>
              <w:right w:val="single" w:sz="4" w:space="0" w:color="auto"/>
            </w:tcBorders>
            <w:vAlign w:val="bottom"/>
          </w:tcPr>
          <w:p w14:paraId="38A4221B" w14:textId="77777777" w:rsidR="008C3199" w:rsidRPr="002D6C09" w:rsidRDefault="008C3199" w:rsidP="008C3199">
            <w:pPr>
              <w:pStyle w:val="Tytu"/>
              <w:rPr>
                <w:rFonts w:cstheme="minorHAnsi"/>
              </w:rPr>
            </w:pPr>
            <w:r w:rsidRPr="002D6C09">
              <w:rPr>
                <w:rFonts w:cstheme="minorHAnsi"/>
              </w:rPr>
              <w:t>2 112</w:t>
            </w:r>
          </w:p>
        </w:tc>
        <w:tc>
          <w:tcPr>
            <w:tcW w:w="986" w:type="dxa"/>
            <w:tcBorders>
              <w:top w:val="single" w:sz="4" w:space="0" w:color="auto"/>
              <w:left w:val="single" w:sz="4" w:space="0" w:color="auto"/>
              <w:bottom w:val="single" w:sz="4" w:space="0" w:color="auto"/>
              <w:right w:val="single" w:sz="4" w:space="0" w:color="auto"/>
            </w:tcBorders>
            <w:vAlign w:val="bottom"/>
          </w:tcPr>
          <w:p w14:paraId="0BBD3742" w14:textId="77777777" w:rsidR="008C3199" w:rsidRPr="002D6C09" w:rsidRDefault="008C3199" w:rsidP="008C3199">
            <w:pPr>
              <w:pStyle w:val="Tytu"/>
              <w:rPr>
                <w:rFonts w:cstheme="minorHAnsi"/>
              </w:rPr>
            </w:pPr>
            <w:r w:rsidRPr="002D6C09">
              <w:rPr>
                <w:rFonts w:cstheme="minorHAnsi"/>
              </w:rPr>
              <w:t>1 601</w:t>
            </w:r>
          </w:p>
        </w:tc>
        <w:tc>
          <w:tcPr>
            <w:tcW w:w="986" w:type="dxa"/>
            <w:tcBorders>
              <w:top w:val="single" w:sz="4" w:space="0" w:color="auto"/>
              <w:left w:val="single" w:sz="4" w:space="0" w:color="auto"/>
              <w:bottom w:val="single" w:sz="4" w:space="0" w:color="auto"/>
              <w:right w:val="single" w:sz="4" w:space="0" w:color="auto"/>
            </w:tcBorders>
            <w:vAlign w:val="bottom"/>
          </w:tcPr>
          <w:p w14:paraId="74FDA375" w14:textId="77777777" w:rsidR="008C3199" w:rsidRPr="002D6C09" w:rsidRDefault="008C3199" w:rsidP="008C3199">
            <w:pPr>
              <w:pStyle w:val="Tytu"/>
              <w:rPr>
                <w:rFonts w:cstheme="minorHAnsi"/>
              </w:rPr>
            </w:pPr>
            <w:r w:rsidRPr="002D6C09">
              <w:rPr>
                <w:rFonts w:cstheme="minorHAnsi"/>
              </w:rPr>
              <w:t>1 317</w:t>
            </w:r>
          </w:p>
        </w:tc>
        <w:tc>
          <w:tcPr>
            <w:tcW w:w="987" w:type="dxa"/>
            <w:tcBorders>
              <w:top w:val="single" w:sz="4" w:space="0" w:color="auto"/>
              <w:left w:val="single" w:sz="4" w:space="0" w:color="auto"/>
              <w:bottom w:val="single" w:sz="4" w:space="0" w:color="auto"/>
              <w:right w:val="single" w:sz="4" w:space="0" w:color="auto"/>
            </w:tcBorders>
            <w:vAlign w:val="bottom"/>
          </w:tcPr>
          <w:p w14:paraId="4174C075" w14:textId="77777777" w:rsidR="008C3199" w:rsidRPr="002D6C09" w:rsidRDefault="008C3199" w:rsidP="008C3199">
            <w:pPr>
              <w:pStyle w:val="Tytu"/>
              <w:rPr>
                <w:rFonts w:cstheme="minorHAnsi"/>
              </w:rPr>
            </w:pPr>
            <w:r w:rsidRPr="002D6C09">
              <w:rPr>
                <w:rFonts w:cstheme="minorHAnsi"/>
              </w:rPr>
              <w:t>1 297</w:t>
            </w:r>
          </w:p>
        </w:tc>
        <w:tc>
          <w:tcPr>
            <w:tcW w:w="1342" w:type="dxa"/>
            <w:tcBorders>
              <w:top w:val="single" w:sz="4" w:space="0" w:color="auto"/>
              <w:left w:val="single" w:sz="4" w:space="0" w:color="auto"/>
              <w:bottom w:val="single" w:sz="4" w:space="0" w:color="auto"/>
              <w:right w:val="single" w:sz="4" w:space="0" w:color="auto"/>
            </w:tcBorders>
            <w:vAlign w:val="bottom"/>
          </w:tcPr>
          <w:p w14:paraId="37081335" w14:textId="77777777" w:rsidR="008C3199" w:rsidRPr="002D6C09" w:rsidRDefault="008C3199" w:rsidP="008C3199">
            <w:pPr>
              <w:pStyle w:val="Tytu"/>
              <w:rPr>
                <w:rFonts w:cstheme="minorHAnsi"/>
              </w:rPr>
            </w:pPr>
            <w:r w:rsidRPr="002D6C09">
              <w:rPr>
                <w:rFonts w:cstheme="minorHAnsi"/>
              </w:rPr>
              <w:t>-59,37</w:t>
            </w:r>
          </w:p>
        </w:tc>
      </w:tr>
      <w:tr w:rsidR="008C3199" w:rsidRPr="002D6C09" w14:paraId="070679E8" w14:textId="77777777" w:rsidTr="004A2B27">
        <w:tc>
          <w:tcPr>
            <w:tcW w:w="1800" w:type="dxa"/>
            <w:tcBorders>
              <w:top w:val="single" w:sz="4" w:space="0" w:color="auto"/>
              <w:left w:val="single" w:sz="4" w:space="0" w:color="auto"/>
              <w:bottom w:val="single" w:sz="4" w:space="0" w:color="auto"/>
              <w:right w:val="single" w:sz="4" w:space="0" w:color="auto"/>
            </w:tcBorders>
          </w:tcPr>
          <w:p w14:paraId="60AAEE0D" w14:textId="77777777" w:rsidR="008C3199" w:rsidRPr="002D6C09" w:rsidRDefault="008C3199" w:rsidP="00802542">
            <w:pPr>
              <w:pStyle w:val="Tytu"/>
              <w:jc w:val="left"/>
              <w:rPr>
                <w:rFonts w:cstheme="minorHAnsi"/>
              </w:rPr>
            </w:pPr>
            <w:r w:rsidRPr="002D6C09">
              <w:rPr>
                <w:rFonts w:cstheme="minorHAnsi"/>
              </w:rPr>
              <w:t>Borowa</w:t>
            </w:r>
          </w:p>
        </w:tc>
        <w:tc>
          <w:tcPr>
            <w:tcW w:w="987" w:type="dxa"/>
            <w:tcBorders>
              <w:top w:val="single" w:sz="4" w:space="0" w:color="auto"/>
              <w:left w:val="single" w:sz="4" w:space="0" w:color="auto"/>
              <w:bottom w:val="single" w:sz="4" w:space="0" w:color="auto"/>
              <w:right w:val="single" w:sz="4" w:space="0" w:color="auto"/>
            </w:tcBorders>
            <w:vAlign w:val="bottom"/>
          </w:tcPr>
          <w:p w14:paraId="187B5E5D" w14:textId="77777777" w:rsidR="008C3199" w:rsidRPr="002D6C09" w:rsidRDefault="008C3199" w:rsidP="008C3199">
            <w:pPr>
              <w:pStyle w:val="Tytu"/>
              <w:rPr>
                <w:rFonts w:cstheme="minorHAnsi"/>
              </w:rPr>
            </w:pPr>
            <w:r w:rsidRPr="002D6C09">
              <w:rPr>
                <w:rFonts w:cstheme="minorHAnsi"/>
              </w:rPr>
              <w:t>248</w:t>
            </w:r>
          </w:p>
        </w:tc>
        <w:tc>
          <w:tcPr>
            <w:tcW w:w="986" w:type="dxa"/>
            <w:tcBorders>
              <w:top w:val="single" w:sz="4" w:space="0" w:color="auto"/>
              <w:left w:val="single" w:sz="4" w:space="0" w:color="auto"/>
              <w:bottom w:val="single" w:sz="4" w:space="0" w:color="auto"/>
              <w:right w:val="single" w:sz="4" w:space="0" w:color="auto"/>
            </w:tcBorders>
            <w:vAlign w:val="bottom"/>
          </w:tcPr>
          <w:p w14:paraId="4FDFD001" w14:textId="77777777" w:rsidR="008C3199" w:rsidRPr="002D6C09" w:rsidRDefault="008C3199" w:rsidP="008C3199">
            <w:pPr>
              <w:pStyle w:val="Tytu"/>
              <w:rPr>
                <w:rFonts w:cstheme="minorHAnsi"/>
              </w:rPr>
            </w:pPr>
            <w:r w:rsidRPr="002D6C09">
              <w:rPr>
                <w:rFonts w:cstheme="minorHAnsi"/>
              </w:rPr>
              <w:t>262</w:t>
            </w:r>
          </w:p>
        </w:tc>
        <w:tc>
          <w:tcPr>
            <w:tcW w:w="986" w:type="dxa"/>
            <w:tcBorders>
              <w:top w:val="single" w:sz="4" w:space="0" w:color="auto"/>
              <w:left w:val="single" w:sz="4" w:space="0" w:color="auto"/>
              <w:bottom w:val="single" w:sz="4" w:space="0" w:color="auto"/>
              <w:right w:val="single" w:sz="4" w:space="0" w:color="auto"/>
            </w:tcBorders>
            <w:vAlign w:val="bottom"/>
          </w:tcPr>
          <w:p w14:paraId="583B955F" w14:textId="77777777" w:rsidR="008C3199" w:rsidRPr="002D6C09" w:rsidRDefault="008C3199" w:rsidP="008C3199">
            <w:pPr>
              <w:pStyle w:val="Tytu"/>
              <w:rPr>
                <w:rFonts w:cstheme="minorHAnsi"/>
              </w:rPr>
            </w:pPr>
            <w:r w:rsidRPr="002D6C09">
              <w:rPr>
                <w:rFonts w:cstheme="minorHAnsi"/>
              </w:rPr>
              <w:t>164</w:t>
            </w:r>
          </w:p>
        </w:tc>
        <w:tc>
          <w:tcPr>
            <w:tcW w:w="986" w:type="dxa"/>
            <w:tcBorders>
              <w:top w:val="single" w:sz="4" w:space="0" w:color="auto"/>
              <w:left w:val="single" w:sz="4" w:space="0" w:color="auto"/>
              <w:bottom w:val="single" w:sz="4" w:space="0" w:color="auto"/>
              <w:right w:val="single" w:sz="4" w:space="0" w:color="auto"/>
            </w:tcBorders>
            <w:vAlign w:val="bottom"/>
          </w:tcPr>
          <w:p w14:paraId="00DE43A5" w14:textId="77777777" w:rsidR="008C3199" w:rsidRPr="002D6C09" w:rsidRDefault="008C3199" w:rsidP="008C3199">
            <w:pPr>
              <w:pStyle w:val="Tytu"/>
              <w:rPr>
                <w:rFonts w:cstheme="minorHAnsi"/>
              </w:rPr>
            </w:pPr>
            <w:r w:rsidRPr="002D6C09">
              <w:rPr>
                <w:rFonts w:cstheme="minorHAnsi"/>
              </w:rPr>
              <w:t>132</w:t>
            </w:r>
          </w:p>
        </w:tc>
        <w:tc>
          <w:tcPr>
            <w:tcW w:w="986" w:type="dxa"/>
            <w:tcBorders>
              <w:top w:val="single" w:sz="4" w:space="0" w:color="auto"/>
              <w:left w:val="single" w:sz="4" w:space="0" w:color="auto"/>
              <w:bottom w:val="single" w:sz="4" w:space="0" w:color="auto"/>
              <w:right w:val="single" w:sz="4" w:space="0" w:color="auto"/>
            </w:tcBorders>
            <w:vAlign w:val="bottom"/>
          </w:tcPr>
          <w:p w14:paraId="69D5B428" w14:textId="77777777" w:rsidR="008C3199" w:rsidRPr="002D6C09" w:rsidRDefault="008C3199" w:rsidP="008C3199">
            <w:pPr>
              <w:pStyle w:val="Tytu"/>
              <w:rPr>
                <w:rFonts w:cstheme="minorHAnsi"/>
              </w:rPr>
            </w:pPr>
            <w:r w:rsidRPr="002D6C09">
              <w:rPr>
                <w:rFonts w:cstheme="minorHAnsi"/>
              </w:rPr>
              <w:t>90</w:t>
            </w:r>
          </w:p>
        </w:tc>
        <w:tc>
          <w:tcPr>
            <w:tcW w:w="987" w:type="dxa"/>
            <w:tcBorders>
              <w:top w:val="single" w:sz="4" w:space="0" w:color="auto"/>
              <w:left w:val="single" w:sz="4" w:space="0" w:color="auto"/>
              <w:bottom w:val="single" w:sz="4" w:space="0" w:color="auto"/>
              <w:right w:val="single" w:sz="4" w:space="0" w:color="auto"/>
            </w:tcBorders>
            <w:vAlign w:val="bottom"/>
          </w:tcPr>
          <w:p w14:paraId="466D4A9C" w14:textId="77777777" w:rsidR="008C3199" w:rsidRPr="002D6C09" w:rsidRDefault="008C3199" w:rsidP="008C3199">
            <w:pPr>
              <w:pStyle w:val="Tytu"/>
              <w:rPr>
                <w:rFonts w:cstheme="minorHAnsi"/>
              </w:rPr>
            </w:pPr>
            <w:r w:rsidRPr="002D6C09">
              <w:rPr>
                <w:rFonts w:cstheme="minorHAnsi"/>
              </w:rPr>
              <w:t>98</w:t>
            </w:r>
          </w:p>
        </w:tc>
        <w:tc>
          <w:tcPr>
            <w:tcW w:w="1342" w:type="dxa"/>
            <w:tcBorders>
              <w:top w:val="single" w:sz="4" w:space="0" w:color="auto"/>
              <w:left w:val="single" w:sz="4" w:space="0" w:color="auto"/>
              <w:bottom w:val="single" w:sz="4" w:space="0" w:color="auto"/>
              <w:right w:val="single" w:sz="4" w:space="0" w:color="auto"/>
            </w:tcBorders>
            <w:vAlign w:val="bottom"/>
          </w:tcPr>
          <w:p w14:paraId="69D40D13" w14:textId="77777777" w:rsidR="008C3199" w:rsidRPr="002D6C09" w:rsidRDefault="008C3199" w:rsidP="008C3199">
            <w:pPr>
              <w:pStyle w:val="Tytu"/>
              <w:rPr>
                <w:rFonts w:cstheme="minorHAnsi"/>
              </w:rPr>
            </w:pPr>
            <w:r w:rsidRPr="002D6C09">
              <w:rPr>
                <w:rFonts w:cstheme="minorHAnsi"/>
              </w:rPr>
              <w:t>-60,48</w:t>
            </w:r>
          </w:p>
        </w:tc>
      </w:tr>
      <w:tr w:rsidR="008C3199" w:rsidRPr="002D6C09" w14:paraId="29E87ECE" w14:textId="77777777" w:rsidTr="004A2B27">
        <w:tc>
          <w:tcPr>
            <w:tcW w:w="1800" w:type="dxa"/>
            <w:tcBorders>
              <w:top w:val="single" w:sz="4" w:space="0" w:color="auto"/>
              <w:left w:val="single" w:sz="4" w:space="0" w:color="auto"/>
              <w:bottom w:val="single" w:sz="4" w:space="0" w:color="auto"/>
              <w:right w:val="single" w:sz="4" w:space="0" w:color="auto"/>
            </w:tcBorders>
          </w:tcPr>
          <w:p w14:paraId="1E7F7141" w14:textId="77777777" w:rsidR="008C3199" w:rsidRPr="002D6C09" w:rsidRDefault="008C3199" w:rsidP="00802542">
            <w:pPr>
              <w:pStyle w:val="Tytu"/>
              <w:jc w:val="left"/>
              <w:rPr>
                <w:rFonts w:cstheme="minorHAnsi"/>
              </w:rPr>
            </w:pPr>
            <w:r w:rsidRPr="002D6C09">
              <w:rPr>
                <w:rFonts w:cstheme="minorHAnsi"/>
              </w:rPr>
              <w:t>Czermin</w:t>
            </w:r>
          </w:p>
        </w:tc>
        <w:tc>
          <w:tcPr>
            <w:tcW w:w="987" w:type="dxa"/>
            <w:tcBorders>
              <w:top w:val="single" w:sz="4" w:space="0" w:color="auto"/>
              <w:left w:val="single" w:sz="4" w:space="0" w:color="auto"/>
              <w:bottom w:val="single" w:sz="4" w:space="0" w:color="auto"/>
              <w:right w:val="single" w:sz="4" w:space="0" w:color="auto"/>
            </w:tcBorders>
            <w:vAlign w:val="bottom"/>
          </w:tcPr>
          <w:p w14:paraId="1A289864" w14:textId="77777777" w:rsidR="008C3199" w:rsidRPr="002D6C09" w:rsidRDefault="008C3199" w:rsidP="008C3199">
            <w:pPr>
              <w:pStyle w:val="Tytu"/>
              <w:rPr>
                <w:rFonts w:cstheme="minorHAnsi"/>
              </w:rPr>
            </w:pPr>
            <w:r w:rsidRPr="002D6C09">
              <w:rPr>
                <w:rFonts w:cstheme="minorHAnsi"/>
              </w:rPr>
              <w:t>370</w:t>
            </w:r>
          </w:p>
        </w:tc>
        <w:tc>
          <w:tcPr>
            <w:tcW w:w="986" w:type="dxa"/>
            <w:tcBorders>
              <w:top w:val="single" w:sz="4" w:space="0" w:color="auto"/>
              <w:left w:val="single" w:sz="4" w:space="0" w:color="auto"/>
              <w:bottom w:val="single" w:sz="4" w:space="0" w:color="auto"/>
              <w:right w:val="single" w:sz="4" w:space="0" w:color="auto"/>
            </w:tcBorders>
            <w:vAlign w:val="bottom"/>
          </w:tcPr>
          <w:p w14:paraId="226AFCA3" w14:textId="77777777" w:rsidR="008C3199" w:rsidRPr="002D6C09" w:rsidRDefault="008C3199" w:rsidP="008C3199">
            <w:pPr>
              <w:pStyle w:val="Tytu"/>
              <w:rPr>
                <w:rFonts w:cstheme="minorHAnsi"/>
              </w:rPr>
            </w:pPr>
            <w:r w:rsidRPr="002D6C09">
              <w:rPr>
                <w:rFonts w:cstheme="minorHAnsi"/>
              </w:rPr>
              <w:t>349</w:t>
            </w:r>
          </w:p>
        </w:tc>
        <w:tc>
          <w:tcPr>
            <w:tcW w:w="986" w:type="dxa"/>
            <w:tcBorders>
              <w:top w:val="single" w:sz="4" w:space="0" w:color="auto"/>
              <w:left w:val="single" w:sz="4" w:space="0" w:color="auto"/>
              <w:bottom w:val="single" w:sz="4" w:space="0" w:color="auto"/>
              <w:right w:val="single" w:sz="4" w:space="0" w:color="auto"/>
            </w:tcBorders>
            <w:vAlign w:val="bottom"/>
          </w:tcPr>
          <w:p w14:paraId="7D6AB78D" w14:textId="77777777" w:rsidR="008C3199" w:rsidRPr="002D6C09" w:rsidRDefault="008C3199" w:rsidP="008C3199">
            <w:pPr>
              <w:pStyle w:val="Tytu"/>
              <w:rPr>
                <w:rFonts w:cstheme="minorHAnsi"/>
              </w:rPr>
            </w:pPr>
            <w:r w:rsidRPr="002D6C09">
              <w:rPr>
                <w:rFonts w:cstheme="minorHAnsi"/>
              </w:rPr>
              <w:t>229</w:t>
            </w:r>
          </w:p>
        </w:tc>
        <w:tc>
          <w:tcPr>
            <w:tcW w:w="986" w:type="dxa"/>
            <w:tcBorders>
              <w:top w:val="single" w:sz="4" w:space="0" w:color="auto"/>
              <w:left w:val="single" w:sz="4" w:space="0" w:color="auto"/>
              <w:bottom w:val="single" w:sz="4" w:space="0" w:color="auto"/>
              <w:right w:val="single" w:sz="4" w:space="0" w:color="auto"/>
            </w:tcBorders>
            <w:vAlign w:val="bottom"/>
          </w:tcPr>
          <w:p w14:paraId="0210A139" w14:textId="77777777" w:rsidR="008C3199" w:rsidRPr="002D6C09" w:rsidRDefault="008C3199" w:rsidP="008C3199">
            <w:pPr>
              <w:pStyle w:val="Tytu"/>
              <w:rPr>
                <w:rFonts w:cstheme="minorHAnsi"/>
              </w:rPr>
            </w:pPr>
            <w:r w:rsidRPr="002D6C09">
              <w:rPr>
                <w:rFonts w:cstheme="minorHAnsi"/>
              </w:rPr>
              <w:t>157</w:t>
            </w:r>
          </w:p>
        </w:tc>
        <w:tc>
          <w:tcPr>
            <w:tcW w:w="986" w:type="dxa"/>
            <w:tcBorders>
              <w:top w:val="single" w:sz="4" w:space="0" w:color="auto"/>
              <w:left w:val="single" w:sz="4" w:space="0" w:color="auto"/>
              <w:bottom w:val="single" w:sz="4" w:space="0" w:color="auto"/>
              <w:right w:val="single" w:sz="4" w:space="0" w:color="auto"/>
            </w:tcBorders>
            <w:vAlign w:val="bottom"/>
          </w:tcPr>
          <w:p w14:paraId="5305CB11" w14:textId="77777777" w:rsidR="008C3199" w:rsidRPr="002D6C09" w:rsidRDefault="008C3199" w:rsidP="008C3199">
            <w:pPr>
              <w:pStyle w:val="Tytu"/>
              <w:rPr>
                <w:rFonts w:cstheme="minorHAnsi"/>
              </w:rPr>
            </w:pPr>
            <w:r w:rsidRPr="002D6C09">
              <w:rPr>
                <w:rFonts w:cstheme="minorHAnsi"/>
              </w:rPr>
              <w:t>145</w:t>
            </w:r>
          </w:p>
        </w:tc>
        <w:tc>
          <w:tcPr>
            <w:tcW w:w="987" w:type="dxa"/>
            <w:tcBorders>
              <w:top w:val="single" w:sz="4" w:space="0" w:color="auto"/>
              <w:left w:val="single" w:sz="4" w:space="0" w:color="auto"/>
              <w:bottom w:val="single" w:sz="4" w:space="0" w:color="auto"/>
              <w:right w:val="single" w:sz="4" w:space="0" w:color="auto"/>
            </w:tcBorders>
            <w:vAlign w:val="bottom"/>
          </w:tcPr>
          <w:p w14:paraId="204C3055" w14:textId="77777777" w:rsidR="008C3199" w:rsidRPr="002D6C09" w:rsidRDefault="008C3199" w:rsidP="008C3199">
            <w:pPr>
              <w:pStyle w:val="Tytu"/>
              <w:rPr>
                <w:rFonts w:cstheme="minorHAnsi"/>
              </w:rPr>
            </w:pPr>
            <w:r w:rsidRPr="002D6C09">
              <w:rPr>
                <w:rFonts w:cstheme="minorHAnsi"/>
              </w:rPr>
              <w:t>131</w:t>
            </w:r>
          </w:p>
        </w:tc>
        <w:tc>
          <w:tcPr>
            <w:tcW w:w="1342" w:type="dxa"/>
            <w:tcBorders>
              <w:top w:val="single" w:sz="4" w:space="0" w:color="auto"/>
              <w:left w:val="single" w:sz="4" w:space="0" w:color="auto"/>
              <w:bottom w:val="single" w:sz="4" w:space="0" w:color="auto"/>
              <w:right w:val="single" w:sz="4" w:space="0" w:color="auto"/>
            </w:tcBorders>
            <w:vAlign w:val="bottom"/>
          </w:tcPr>
          <w:p w14:paraId="25E6FF9A" w14:textId="77777777" w:rsidR="008C3199" w:rsidRPr="002D6C09" w:rsidRDefault="008C3199" w:rsidP="008C3199">
            <w:pPr>
              <w:pStyle w:val="Tytu"/>
              <w:rPr>
                <w:rFonts w:cstheme="minorHAnsi"/>
              </w:rPr>
            </w:pPr>
            <w:r w:rsidRPr="002D6C09">
              <w:rPr>
                <w:rFonts w:cstheme="minorHAnsi"/>
              </w:rPr>
              <w:t>-64,59</w:t>
            </w:r>
          </w:p>
        </w:tc>
      </w:tr>
      <w:tr w:rsidR="008C3199" w:rsidRPr="002D6C09" w14:paraId="024F3F98" w14:textId="77777777" w:rsidTr="004A2B27">
        <w:tc>
          <w:tcPr>
            <w:tcW w:w="1800" w:type="dxa"/>
            <w:tcBorders>
              <w:top w:val="single" w:sz="4" w:space="0" w:color="auto"/>
              <w:left w:val="single" w:sz="4" w:space="0" w:color="auto"/>
              <w:bottom w:val="single" w:sz="4" w:space="0" w:color="auto"/>
              <w:right w:val="single" w:sz="4" w:space="0" w:color="auto"/>
            </w:tcBorders>
          </w:tcPr>
          <w:p w14:paraId="57555FBA" w14:textId="77777777" w:rsidR="008C3199" w:rsidRPr="002D6C09" w:rsidRDefault="008C3199" w:rsidP="00802542">
            <w:pPr>
              <w:pStyle w:val="Tytu"/>
              <w:jc w:val="left"/>
              <w:rPr>
                <w:rFonts w:cstheme="minorHAnsi"/>
              </w:rPr>
            </w:pPr>
            <w:r w:rsidRPr="002D6C09">
              <w:rPr>
                <w:rFonts w:cstheme="minorHAnsi"/>
              </w:rPr>
              <w:t>Gawłuszowice</w:t>
            </w:r>
          </w:p>
        </w:tc>
        <w:tc>
          <w:tcPr>
            <w:tcW w:w="987" w:type="dxa"/>
            <w:tcBorders>
              <w:top w:val="single" w:sz="4" w:space="0" w:color="auto"/>
              <w:left w:val="single" w:sz="4" w:space="0" w:color="auto"/>
              <w:bottom w:val="single" w:sz="4" w:space="0" w:color="auto"/>
              <w:right w:val="single" w:sz="4" w:space="0" w:color="auto"/>
            </w:tcBorders>
            <w:vAlign w:val="bottom"/>
          </w:tcPr>
          <w:p w14:paraId="014659EF" w14:textId="77777777" w:rsidR="008C3199" w:rsidRPr="002D6C09" w:rsidRDefault="008C3199" w:rsidP="008C3199">
            <w:pPr>
              <w:pStyle w:val="Tytu"/>
              <w:rPr>
                <w:rFonts w:cstheme="minorHAnsi"/>
              </w:rPr>
            </w:pPr>
            <w:r w:rsidRPr="002D6C09">
              <w:rPr>
                <w:rFonts w:cstheme="minorHAnsi"/>
              </w:rPr>
              <w:t>145</w:t>
            </w:r>
          </w:p>
        </w:tc>
        <w:tc>
          <w:tcPr>
            <w:tcW w:w="986" w:type="dxa"/>
            <w:tcBorders>
              <w:top w:val="single" w:sz="4" w:space="0" w:color="auto"/>
              <w:left w:val="single" w:sz="4" w:space="0" w:color="auto"/>
              <w:bottom w:val="single" w:sz="4" w:space="0" w:color="auto"/>
              <w:right w:val="single" w:sz="4" w:space="0" w:color="auto"/>
            </w:tcBorders>
            <w:vAlign w:val="bottom"/>
          </w:tcPr>
          <w:p w14:paraId="02F4E6DE" w14:textId="77777777" w:rsidR="008C3199" w:rsidRPr="002D6C09" w:rsidRDefault="008C3199" w:rsidP="008C3199">
            <w:pPr>
              <w:pStyle w:val="Tytu"/>
              <w:rPr>
                <w:rFonts w:cstheme="minorHAnsi"/>
              </w:rPr>
            </w:pPr>
            <w:r w:rsidRPr="002D6C09">
              <w:rPr>
                <w:rFonts w:cstheme="minorHAnsi"/>
              </w:rPr>
              <w:t>132</w:t>
            </w:r>
          </w:p>
        </w:tc>
        <w:tc>
          <w:tcPr>
            <w:tcW w:w="986" w:type="dxa"/>
            <w:tcBorders>
              <w:top w:val="single" w:sz="4" w:space="0" w:color="auto"/>
              <w:left w:val="single" w:sz="4" w:space="0" w:color="auto"/>
              <w:bottom w:val="single" w:sz="4" w:space="0" w:color="auto"/>
              <w:right w:val="single" w:sz="4" w:space="0" w:color="auto"/>
            </w:tcBorders>
            <w:vAlign w:val="bottom"/>
          </w:tcPr>
          <w:p w14:paraId="0849793E" w14:textId="77777777" w:rsidR="008C3199" w:rsidRPr="002D6C09" w:rsidRDefault="008C3199" w:rsidP="008C3199">
            <w:pPr>
              <w:pStyle w:val="Tytu"/>
              <w:rPr>
                <w:rFonts w:cstheme="minorHAnsi"/>
              </w:rPr>
            </w:pPr>
            <w:r w:rsidRPr="002D6C09">
              <w:rPr>
                <w:rFonts w:cstheme="minorHAnsi"/>
              </w:rPr>
              <w:t>84</w:t>
            </w:r>
          </w:p>
        </w:tc>
        <w:tc>
          <w:tcPr>
            <w:tcW w:w="986" w:type="dxa"/>
            <w:tcBorders>
              <w:top w:val="single" w:sz="4" w:space="0" w:color="auto"/>
              <w:left w:val="single" w:sz="4" w:space="0" w:color="auto"/>
              <w:bottom w:val="single" w:sz="4" w:space="0" w:color="auto"/>
              <w:right w:val="single" w:sz="4" w:space="0" w:color="auto"/>
            </w:tcBorders>
            <w:vAlign w:val="bottom"/>
          </w:tcPr>
          <w:p w14:paraId="05BCED0B" w14:textId="77777777" w:rsidR="008C3199" w:rsidRPr="002D6C09" w:rsidRDefault="008C3199" w:rsidP="008C3199">
            <w:pPr>
              <w:pStyle w:val="Tytu"/>
              <w:rPr>
                <w:rFonts w:cstheme="minorHAnsi"/>
              </w:rPr>
            </w:pPr>
            <w:r w:rsidRPr="002D6C09">
              <w:rPr>
                <w:rFonts w:cstheme="minorHAnsi"/>
              </w:rPr>
              <w:t>77</w:t>
            </w:r>
          </w:p>
        </w:tc>
        <w:tc>
          <w:tcPr>
            <w:tcW w:w="986" w:type="dxa"/>
            <w:tcBorders>
              <w:top w:val="single" w:sz="4" w:space="0" w:color="auto"/>
              <w:left w:val="single" w:sz="4" w:space="0" w:color="auto"/>
              <w:bottom w:val="single" w:sz="4" w:space="0" w:color="auto"/>
              <w:right w:val="single" w:sz="4" w:space="0" w:color="auto"/>
            </w:tcBorders>
            <w:vAlign w:val="bottom"/>
          </w:tcPr>
          <w:p w14:paraId="3BDE7BF6" w14:textId="77777777" w:rsidR="008C3199" w:rsidRPr="002D6C09" w:rsidRDefault="008C3199" w:rsidP="008C3199">
            <w:pPr>
              <w:pStyle w:val="Tytu"/>
              <w:rPr>
                <w:rFonts w:cstheme="minorHAnsi"/>
              </w:rPr>
            </w:pPr>
            <w:r w:rsidRPr="002D6C09">
              <w:rPr>
                <w:rFonts w:cstheme="minorHAnsi"/>
              </w:rPr>
              <w:t>68</w:t>
            </w:r>
          </w:p>
        </w:tc>
        <w:tc>
          <w:tcPr>
            <w:tcW w:w="987" w:type="dxa"/>
            <w:tcBorders>
              <w:top w:val="single" w:sz="4" w:space="0" w:color="auto"/>
              <w:left w:val="single" w:sz="4" w:space="0" w:color="auto"/>
              <w:bottom w:val="single" w:sz="4" w:space="0" w:color="auto"/>
              <w:right w:val="single" w:sz="4" w:space="0" w:color="auto"/>
            </w:tcBorders>
            <w:vAlign w:val="bottom"/>
          </w:tcPr>
          <w:p w14:paraId="61465940" w14:textId="77777777" w:rsidR="008C3199" w:rsidRPr="002D6C09" w:rsidRDefault="008C3199" w:rsidP="008C3199">
            <w:pPr>
              <w:pStyle w:val="Tytu"/>
              <w:rPr>
                <w:rFonts w:cstheme="minorHAnsi"/>
              </w:rPr>
            </w:pPr>
            <w:r w:rsidRPr="002D6C09">
              <w:rPr>
                <w:rFonts w:cstheme="minorHAnsi"/>
              </w:rPr>
              <w:t>62</w:t>
            </w:r>
          </w:p>
        </w:tc>
        <w:tc>
          <w:tcPr>
            <w:tcW w:w="1342" w:type="dxa"/>
            <w:tcBorders>
              <w:top w:val="single" w:sz="4" w:space="0" w:color="auto"/>
              <w:left w:val="single" w:sz="4" w:space="0" w:color="auto"/>
              <w:bottom w:val="single" w:sz="4" w:space="0" w:color="auto"/>
              <w:right w:val="single" w:sz="4" w:space="0" w:color="auto"/>
            </w:tcBorders>
            <w:vAlign w:val="bottom"/>
          </w:tcPr>
          <w:p w14:paraId="62DAE34F" w14:textId="77777777" w:rsidR="008C3199" w:rsidRPr="002D6C09" w:rsidRDefault="008C3199" w:rsidP="008C3199">
            <w:pPr>
              <w:pStyle w:val="Tytu"/>
              <w:rPr>
                <w:rFonts w:cstheme="minorHAnsi"/>
              </w:rPr>
            </w:pPr>
            <w:r w:rsidRPr="002D6C09">
              <w:rPr>
                <w:rFonts w:cstheme="minorHAnsi"/>
              </w:rPr>
              <w:t>-57,24</w:t>
            </w:r>
          </w:p>
        </w:tc>
      </w:tr>
      <w:tr w:rsidR="008C3199" w:rsidRPr="002D6C09" w14:paraId="732A7E15" w14:textId="77777777" w:rsidTr="004A2B27">
        <w:tc>
          <w:tcPr>
            <w:tcW w:w="1800" w:type="dxa"/>
            <w:tcBorders>
              <w:top w:val="single" w:sz="4" w:space="0" w:color="auto"/>
              <w:left w:val="single" w:sz="4" w:space="0" w:color="auto"/>
              <w:bottom w:val="single" w:sz="4" w:space="0" w:color="auto"/>
              <w:right w:val="single" w:sz="4" w:space="0" w:color="auto"/>
            </w:tcBorders>
          </w:tcPr>
          <w:p w14:paraId="3547614B" w14:textId="77777777" w:rsidR="008C3199" w:rsidRPr="002D6C09" w:rsidRDefault="008C3199" w:rsidP="00802542">
            <w:pPr>
              <w:pStyle w:val="Tytu"/>
              <w:jc w:val="left"/>
              <w:rPr>
                <w:rFonts w:cstheme="minorHAnsi"/>
              </w:rPr>
            </w:pPr>
            <w:r w:rsidRPr="002D6C09">
              <w:rPr>
                <w:rFonts w:cstheme="minorHAnsi"/>
              </w:rPr>
              <w:t>Mielec</w:t>
            </w:r>
          </w:p>
        </w:tc>
        <w:tc>
          <w:tcPr>
            <w:tcW w:w="987" w:type="dxa"/>
            <w:tcBorders>
              <w:top w:val="single" w:sz="4" w:space="0" w:color="auto"/>
              <w:left w:val="single" w:sz="4" w:space="0" w:color="auto"/>
              <w:bottom w:val="single" w:sz="4" w:space="0" w:color="auto"/>
              <w:right w:val="single" w:sz="4" w:space="0" w:color="auto"/>
            </w:tcBorders>
            <w:vAlign w:val="bottom"/>
          </w:tcPr>
          <w:p w14:paraId="0E6C4122" w14:textId="77777777" w:rsidR="008C3199" w:rsidRPr="002D6C09" w:rsidRDefault="008C3199" w:rsidP="008C3199">
            <w:pPr>
              <w:pStyle w:val="Tytu"/>
              <w:rPr>
                <w:rFonts w:cstheme="minorHAnsi"/>
              </w:rPr>
            </w:pPr>
            <w:r w:rsidRPr="002D6C09">
              <w:rPr>
                <w:rFonts w:cstheme="minorHAnsi"/>
              </w:rPr>
              <w:t>674</w:t>
            </w:r>
          </w:p>
        </w:tc>
        <w:tc>
          <w:tcPr>
            <w:tcW w:w="986" w:type="dxa"/>
            <w:tcBorders>
              <w:top w:val="single" w:sz="4" w:space="0" w:color="auto"/>
              <w:left w:val="single" w:sz="4" w:space="0" w:color="auto"/>
              <w:bottom w:val="single" w:sz="4" w:space="0" w:color="auto"/>
              <w:right w:val="single" w:sz="4" w:space="0" w:color="auto"/>
            </w:tcBorders>
            <w:vAlign w:val="bottom"/>
          </w:tcPr>
          <w:p w14:paraId="6A0B7962" w14:textId="77777777" w:rsidR="008C3199" w:rsidRPr="002D6C09" w:rsidRDefault="008C3199" w:rsidP="008C3199">
            <w:pPr>
              <w:pStyle w:val="Tytu"/>
              <w:rPr>
                <w:rFonts w:cstheme="minorHAnsi"/>
              </w:rPr>
            </w:pPr>
            <w:r w:rsidRPr="002D6C09">
              <w:rPr>
                <w:rFonts w:cstheme="minorHAnsi"/>
              </w:rPr>
              <w:t>671</w:t>
            </w:r>
          </w:p>
        </w:tc>
        <w:tc>
          <w:tcPr>
            <w:tcW w:w="986" w:type="dxa"/>
            <w:tcBorders>
              <w:top w:val="single" w:sz="4" w:space="0" w:color="auto"/>
              <w:left w:val="single" w:sz="4" w:space="0" w:color="auto"/>
              <w:bottom w:val="single" w:sz="4" w:space="0" w:color="auto"/>
              <w:right w:val="single" w:sz="4" w:space="0" w:color="auto"/>
            </w:tcBorders>
            <w:vAlign w:val="bottom"/>
          </w:tcPr>
          <w:p w14:paraId="553CA21B" w14:textId="77777777" w:rsidR="008C3199" w:rsidRPr="002D6C09" w:rsidRDefault="008C3199" w:rsidP="008C3199">
            <w:pPr>
              <w:pStyle w:val="Tytu"/>
              <w:rPr>
                <w:rFonts w:cstheme="minorHAnsi"/>
              </w:rPr>
            </w:pPr>
            <w:r w:rsidRPr="002D6C09">
              <w:rPr>
                <w:rFonts w:cstheme="minorHAnsi"/>
              </w:rPr>
              <w:t>438</w:t>
            </w:r>
          </w:p>
        </w:tc>
        <w:tc>
          <w:tcPr>
            <w:tcW w:w="986" w:type="dxa"/>
            <w:tcBorders>
              <w:top w:val="single" w:sz="4" w:space="0" w:color="auto"/>
              <w:left w:val="single" w:sz="4" w:space="0" w:color="auto"/>
              <w:bottom w:val="single" w:sz="4" w:space="0" w:color="auto"/>
              <w:right w:val="single" w:sz="4" w:space="0" w:color="auto"/>
            </w:tcBorders>
            <w:vAlign w:val="bottom"/>
          </w:tcPr>
          <w:p w14:paraId="1223C92B" w14:textId="77777777" w:rsidR="008C3199" w:rsidRPr="002D6C09" w:rsidRDefault="008C3199" w:rsidP="008C3199">
            <w:pPr>
              <w:pStyle w:val="Tytu"/>
              <w:rPr>
                <w:rFonts w:cstheme="minorHAnsi"/>
              </w:rPr>
            </w:pPr>
            <w:r w:rsidRPr="002D6C09">
              <w:rPr>
                <w:rFonts w:cstheme="minorHAnsi"/>
              </w:rPr>
              <w:t>347</w:t>
            </w:r>
          </w:p>
        </w:tc>
        <w:tc>
          <w:tcPr>
            <w:tcW w:w="986" w:type="dxa"/>
            <w:tcBorders>
              <w:top w:val="single" w:sz="4" w:space="0" w:color="auto"/>
              <w:left w:val="single" w:sz="4" w:space="0" w:color="auto"/>
              <w:bottom w:val="single" w:sz="4" w:space="0" w:color="auto"/>
              <w:right w:val="single" w:sz="4" w:space="0" w:color="auto"/>
            </w:tcBorders>
            <w:vAlign w:val="bottom"/>
          </w:tcPr>
          <w:p w14:paraId="01E9248E" w14:textId="77777777" w:rsidR="008C3199" w:rsidRPr="002D6C09" w:rsidRDefault="008C3199" w:rsidP="008C3199">
            <w:pPr>
              <w:pStyle w:val="Tytu"/>
              <w:rPr>
                <w:rFonts w:cstheme="minorHAnsi"/>
              </w:rPr>
            </w:pPr>
            <w:r w:rsidRPr="002D6C09">
              <w:rPr>
                <w:rFonts w:cstheme="minorHAnsi"/>
              </w:rPr>
              <w:t>256</w:t>
            </w:r>
          </w:p>
        </w:tc>
        <w:tc>
          <w:tcPr>
            <w:tcW w:w="987" w:type="dxa"/>
            <w:tcBorders>
              <w:top w:val="single" w:sz="4" w:space="0" w:color="auto"/>
              <w:left w:val="single" w:sz="4" w:space="0" w:color="auto"/>
              <w:bottom w:val="single" w:sz="4" w:space="0" w:color="auto"/>
              <w:right w:val="single" w:sz="4" w:space="0" w:color="auto"/>
            </w:tcBorders>
            <w:vAlign w:val="bottom"/>
          </w:tcPr>
          <w:p w14:paraId="682C1C52" w14:textId="77777777" w:rsidR="008C3199" w:rsidRPr="002D6C09" w:rsidRDefault="008C3199" w:rsidP="008C3199">
            <w:pPr>
              <w:pStyle w:val="Tytu"/>
              <w:rPr>
                <w:rFonts w:cstheme="minorHAnsi"/>
              </w:rPr>
            </w:pPr>
            <w:r w:rsidRPr="002D6C09">
              <w:rPr>
                <w:rFonts w:cstheme="minorHAnsi"/>
              </w:rPr>
              <w:t>281</w:t>
            </w:r>
          </w:p>
        </w:tc>
        <w:tc>
          <w:tcPr>
            <w:tcW w:w="1342" w:type="dxa"/>
            <w:tcBorders>
              <w:top w:val="single" w:sz="4" w:space="0" w:color="auto"/>
              <w:left w:val="single" w:sz="4" w:space="0" w:color="auto"/>
              <w:bottom w:val="single" w:sz="4" w:space="0" w:color="auto"/>
              <w:right w:val="single" w:sz="4" w:space="0" w:color="auto"/>
            </w:tcBorders>
            <w:vAlign w:val="bottom"/>
          </w:tcPr>
          <w:p w14:paraId="7F477398" w14:textId="77777777" w:rsidR="008C3199" w:rsidRPr="002D6C09" w:rsidRDefault="008C3199" w:rsidP="008C3199">
            <w:pPr>
              <w:pStyle w:val="Tytu"/>
              <w:rPr>
                <w:rFonts w:cstheme="minorHAnsi"/>
              </w:rPr>
            </w:pPr>
            <w:r w:rsidRPr="002D6C09">
              <w:rPr>
                <w:rFonts w:cstheme="minorHAnsi"/>
              </w:rPr>
              <w:t>-58,31</w:t>
            </w:r>
          </w:p>
        </w:tc>
      </w:tr>
      <w:tr w:rsidR="008C3199" w:rsidRPr="002D6C09" w14:paraId="045A727F" w14:textId="77777777" w:rsidTr="004A2B27">
        <w:tc>
          <w:tcPr>
            <w:tcW w:w="1800" w:type="dxa"/>
            <w:tcBorders>
              <w:top w:val="single" w:sz="4" w:space="0" w:color="auto"/>
              <w:left w:val="single" w:sz="4" w:space="0" w:color="auto"/>
              <w:bottom w:val="single" w:sz="4" w:space="0" w:color="auto"/>
              <w:right w:val="single" w:sz="4" w:space="0" w:color="auto"/>
            </w:tcBorders>
          </w:tcPr>
          <w:p w14:paraId="4033F32D" w14:textId="77777777" w:rsidR="008C3199" w:rsidRPr="002D6C09" w:rsidRDefault="008C3199" w:rsidP="00802542">
            <w:pPr>
              <w:pStyle w:val="Tytu"/>
              <w:jc w:val="left"/>
              <w:rPr>
                <w:rFonts w:cstheme="minorHAnsi"/>
              </w:rPr>
            </w:pPr>
            <w:r w:rsidRPr="002D6C09">
              <w:rPr>
                <w:rFonts w:cstheme="minorHAnsi"/>
              </w:rPr>
              <w:t>Padew Narodowa</w:t>
            </w:r>
          </w:p>
        </w:tc>
        <w:tc>
          <w:tcPr>
            <w:tcW w:w="987" w:type="dxa"/>
            <w:tcBorders>
              <w:top w:val="single" w:sz="4" w:space="0" w:color="auto"/>
              <w:left w:val="single" w:sz="4" w:space="0" w:color="auto"/>
              <w:bottom w:val="single" w:sz="4" w:space="0" w:color="auto"/>
              <w:right w:val="single" w:sz="4" w:space="0" w:color="auto"/>
            </w:tcBorders>
            <w:vAlign w:val="bottom"/>
          </w:tcPr>
          <w:p w14:paraId="2404CF74" w14:textId="77777777" w:rsidR="008C3199" w:rsidRPr="002D6C09" w:rsidRDefault="008C3199" w:rsidP="008C3199">
            <w:pPr>
              <w:pStyle w:val="Tytu"/>
              <w:rPr>
                <w:rFonts w:cstheme="minorHAnsi"/>
              </w:rPr>
            </w:pPr>
            <w:r w:rsidRPr="002D6C09">
              <w:rPr>
                <w:rFonts w:cstheme="minorHAnsi"/>
              </w:rPr>
              <w:t>286</w:t>
            </w:r>
          </w:p>
        </w:tc>
        <w:tc>
          <w:tcPr>
            <w:tcW w:w="986" w:type="dxa"/>
            <w:tcBorders>
              <w:top w:val="single" w:sz="4" w:space="0" w:color="auto"/>
              <w:left w:val="single" w:sz="4" w:space="0" w:color="auto"/>
              <w:bottom w:val="single" w:sz="4" w:space="0" w:color="auto"/>
              <w:right w:val="single" w:sz="4" w:space="0" w:color="auto"/>
            </w:tcBorders>
            <w:vAlign w:val="bottom"/>
          </w:tcPr>
          <w:p w14:paraId="67976144" w14:textId="77777777" w:rsidR="008C3199" w:rsidRPr="002D6C09" w:rsidRDefault="008C3199" w:rsidP="008C3199">
            <w:pPr>
              <w:pStyle w:val="Tytu"/>
              <w:rPr>
                <w:rFonts w:cstheme="minorHAnsi"/>
              </w:rPr>
            </w:pPr>
            <w:r w:rsidRPr="002D6C09">
              <w:rPr>
                <w:rFonts w:cstheme="minorHAnsi"/>
              </w:rPr>
              <w:t>252</w:t>
            </w:r>
          </w:p>
        </w:tc>
        <w:tc>
          <w:tcPr>
            <w:tcW w:w="986" w:type="dxa"/>
            <w:tcBorders>
              <w:top w:val="single" w:sz="4" w:space="0" w:color="auto"/>
              <w:left w:val="single" w:sz="4" w:space="0" w:color="auto"/>
              <w:bottom w:val="single" w:sz="4" w:space="0" w:color="auto"/>
              <w:right w:val="single" w:sz="4" w:space="0" w:color="auto"/>
            </w:tcBorders>
            <w:vAlign w:val="bottom"/>
          </w:tcPr>
          <w:p w14:paraId="357B5C86" w14:textId="77777777" w:rsidR="008C3199" w:rsidRPr="002D6C09" w:rsidRDefault="008C3199" w:rsidP="008C3199">
            <w:pPr>
              <w:pStyle w:val="Tytu"/>
              <w:rPr>
                <w:rFonts w:cstheme="minorHAnsi"/>
              </w:rPr>
            </w:pPr>
            <w:r w:rsidRPr="002D6C09">
              <w:rPr>
                <w:rFonts w:cstheme="minorHAnsi"/>
              </w:rPr>
              <w:t>154</w:t>
            </w:r>
          </w:p>
        </w:tc>
        <w:tc>
          <w:tcPr>
            <w:tcW w:w="986" w:type="dxa"/>
            <w:tcBorders>
              <w:top w:val="single" w:sz="4" w:space="0" w:color="auto"/>
              <w:left w:val="single" w:sz="4" w:space="0" w:color="auto"/>
              <w:bottom w:val="single" w:sz="4" w:space="0" w:color="auto"/>
              <w:right w:val="single" w:sz="4" w:space="0" w:color="auto"/>
            </w:tcBorders>
            <w:vAlign w:val="bottom"/>
          </w:tcPr>
          <w:p w14:paraId="58994CF5" w14:textId="77777777" w:rsidR="008C3199" w:rsidRPr="002D6C09" w:rsidRDefault="008C3199" w:rsidP="008C3199">
            <w:pPr>
              <w:pStyle w:val="Tytu"/>
              <w:rPr>
                <w:rFonts w:cstheme="minorHAnsi"/>
              </w:rPr>
            </w:pPr>
            <w:r w:rsidRPr="002D6C09">
              <w:rPr>
                <w:rFonts w:cstheme="minorHAnsi"/>
              </w:rPr>
              <w:t>142</w:t>
            </w:r>
          </w:p>
        </w:tc>
        <w:tc>
          <w:tcPr>
            <w:tcW w:w="986" w:type="dxa"/>
            <w:tcBorders>
              <w:top w:val="single" w:sz="4" w:space="0" w:color="auto"/>
              <w:left w:val="single" w:sz="4" w:space="0" w:color="auto"/>
              <w:bottom w:val="single" w:sz="4" w:space="0" w:color="auto"/>
              <w:right w:val="single" w:sz="4" w:space="0" w:color="auto"/>
            </w:tcBorders>
            <w:vAlign w:val="bottom"/>
          </w:tcPr>
          <w:p w14:paraId="0C2A2966" w14:textId="77777777" w:rsidR="008C3199" w:rsidRPr="002D6C09" w:rsidRDefault="008C3199" w:rsidP="008C3199">
            <w:pPr>
              <w:pStyle w:val="Tytu"/>
              <w:rPr>
                <w:rFonts w:cstheme="minorHAnsi"/>
              </w:rPr>
            </w:pPr>
            <w:r w:rsidRPr="002D6C09">
              <w:rPr>
                <w:rFonts w:cstheme="minorHAnsi"/>
              </w:rPr>
              <w:t>109</w:t>
            </w:r>
          </w:p>
        </w:tc>
        <w:tc>
          <w:tcPr>
            <w:tcW w:w="987" w:type="dxa"/>
            <w:tcBorders>
              <w:top w:val="single" w:sz="4" w:space="0" w:color="auto"/>
              <w:left w:val="single" w:sz="4" w:space="0" w:color="auto"/>
              <w:bottom w:val="single" w:sz="4" w:space="0" w:color="auto"/>
              <w:right w:val="single" w:sz="4" w:space="0" w:color="auto"/>
            </w:tcBorders>
            <w:vAlign w:val="bottom"/>
          </w:tcPr>
          <w:p w14:paraId="4882F217" w14:textId="77777777" w:rsidR="008C3199" w:rsidRPr="002D6C09" w:rsidRDefault="008C3199" w:rsidP="008C3199">
            <w:pPr>
              <w:pStyle w:val="Tytu"/>
              <w:rPr>
                <w:rFonts w:cstheme="minorHAnsi"/>
              </w:rPr>
            </w:pPr>
            <w:r w:rsidRPr="002D6C09">
              <w:rPr>
                <w:rFonts w:cstheme="minorHAnsi"/>
              </w:rPr>
              <w:t>119</w:t>
            </w:r>
          </w:p>
        </w:tc>
        <w:tc>
          <w:tcPr>
            <w:tcW w:w="1342" w:type="dxa"/>
            <w:tcBorders>
              <w:top w:val="single" w:sz="4" w:space="0" w:color="auto"/>
              <w:left w:val="single" w:sz="4" w:space="0" w:color="auto"/>
              <w:bottom w:val="single" w:sz="4" w:space="0" w:color="auto"/>
              <w:right w:val="single" w:sz="4" w:space="0" w:color="auto"/>
            </w:tcBorders>
            <w:vAlign w:val="bottom"/>
          </w:tcPr>
          <w:p w14:paraId="628E337F" w14:textId="77777777" w:rsidR="008C3199" w:rsidRPr="002D6C09" w:rsidRDefault="008C3199" w:rsidP="008C3199">
            <w:pPr>
              <w:pStyle w:val="Tytu"/>
              <w:rPr>
                <w:rFonts w:cstheme="minorHAnsi"/>
              </w:rPr>
            </w:pPr>
            <w:r w:rsidRPr="002D6C09">
              <w:rPr>
                <w:rFonts w:cstheme="minorHAnsi"/>
              </w:rPr>
              <w:t>-58,39</w:t>
            </w:r>
          </w:p>
        </w:tc>
      </w:tr>
      <w:tr w:rsidR="008C3199" w:rsidRPr="002D6C09" w14:paraId="3C2225DD" w14:textId="77777777" w:rsidTr="004A2B27">
        <w:tc>
          <w:tcPr>
            <w:tcW w:w="1800" w:type="dxa"/>
            <w:tcBorders>
              <w:top w:val="single" w:sz="4" w:space="0" w:color="auto"/>
              <w:left w:val="single" w:sz="4" w:space="0" w:color="auto"/>
              <w:bottom w:val="single" w:sz="4" w:space="0" w:color="auto"/>
              <w:right w:val="single" w:sz="4" w:space="0" w:color="auto"/>
            </w:tcBorders>
          </w:tcPr>
          <w:p w14:paraId="1CE72012" w14:textId="77777777" w:rsidR="008C3199" w:rsidRPr="002D6C09" w:rsidRDefault="008C3199" w:rsidP="00802542">
            <w:pPr>
              <w:pStyle w:val="Tytu"/>
              <w:jc w:val="left"/>
              <w:rPr>
                <w:rFonts w:cstheme="minorHAnsi"/>
              </w:rPr>
            </w:pPr>
            <w:r w:rsidRPr="002D6C09">
              <w:rPr>
                <w:rFonts w:cstheme="minorHAnsi"/>
              </w:rPr>
              <w:t>Przecław</w:t>
            </w:r>
          </w:p>
        </w:tc>
        <w:tc>
          <w:tcPr>
            <w:tcW w:w="987" w:type="dxa"/>
            <w:tcBorders>
              <w:top w:val="single" w:sz="4" w:space="0" w:color="auto"/>
              <w:left w:val="single" w:sz="4" w:space="0" w:color="auto"/>
              <w:bottom w:val="single" w:sz="4" w:space="0" w:color="auto"/>
              <w:right w:val="single" w:sz="4" w:space="0" w:color="auto"/>
            </w:tcBorders>
            <w:vAlign w:val="bottom"/>
          </w:tcPr>
          <w:p w14:paraId="69C61346" w14:textId="77777777" w:rsidR="008C3199" w:rsidRPr="002D6C09" w:rsidRDefault="008C3199" w:rsidP="008C3199">
            <w:pPr>
              <w:pStyle w:val="Tytu"/>
              <w:rPr>
                <w:rFonts w:cstheme="minorHAnsi"/>
              </w:rPr>
            </w:pPr>
            <w:r w:rsidRPr="002D6C09">
              <w:rPr>
                <w:rFonts w:cstheme="minorHAnsi"/>
              </w:rPr>
              <w:t>785</w:t>
            </w:r>
          </w:p>
        </w:tc>
        <w:tc>
          <w:tcPr>
            <w:tcW w:w="986" w:type="dxa"/>
            <w:tcBorders>
              <w:top w:val="single" w:sz="4" w:space="0" w:color="auto"/>
              <w:left w:val="single" w:sz="4" w:space="0" w:color="auto"/>
              <w:bottom w:val="single" w:sz="4" w:space="0" w:color="auto"/>
              <w:right w:val="single" w:sz="4" w:space="0" w:color="auto"/>
            </w:tcBorders>
            <w:vAlign w:val="bottom"/>
          </w:tcPr>
          <w:p w14:paraId="6EDE623B" w14:textId="77777777" w:rsidR="008C3199" w:rsidRPr="002D6C09" w:rsidRDefault="008C3199" w:rsidP="008C3199">
            <w:pPr>
              <w:pStyle w:val="Tytu"/>
              <w:rPr>
                <w:rFonts w:cstheme="minorHAnsi"/>
              </w:rPr>
            </w:pPr>
            <w:r w:rsidRPr="002D6C09">
              <w:rPr>
                <w:rFonts w:cstheme="minorHAnsi"/>
              </w:rPr>
              <w:t>758</w:t>
            </w:r>
          </w:p>
        </w:tc>
        <w:tc>
          <w:tcPr>
            <w:tcW w:w="986" w:type="dxa"/>
            <w:tcBorders>
              <w:top w:val="single" w:sz="4" w:space="0" w:color="auto"/>
              <w:left w:val="single" w:sz="4" w:space="0" w:color="auto"/>
              <w:bottom w:val="single" w:sz="4" w:space="0" w:color="auto"/>
              <w:right w:val="single" w:sz="4" w:space="0" w:color="auto"/>
            </w:tcBorders>
            <w:vAlign w:val="bottom"/>
          </w:tcPr>
          <w:p w14:paraId="646B70A9" w14:textId="77777777" w:rsidR="008C3199" w:rsidRPr="002D6C09" w:rsidRDefault="008C3199" w:rsidP="008C3199">
            <w:pPr>
              <w:pStyle w:val="Tytu"/>
              <w:rPr>
                <w:rFonts w:cstheme="minorHAnsi"/>
              </w:rPr>
            </w:pPr>
            <w:r w:rsidRPr="002D6C09">
              <w:rPr>
                <w:rFonts w:cstheme="minorHAnsi"/>
              </w:rPr>
              <w:t>540</w:t>
            </w:r>
          </w:p>
        </w:tc>
        <w:tc>
          <w:tcPr>
            <w:tcW w:w="986" w:type="dxa"/>
            <w:tcBorders>
              <w:top w:val="single" w:sz="4" w:space="0" w:color="auto"/>
              <w:left w:val="single" w:sz="4" w:space="0" w:color="auto"/>
              <w:bottom w:val="single" w:sz="4" w:space="0" w:color="auto"/>
              <w:right w:val="single" w:sz="4" w:space="0" w:color="auto"/>
            </w:tcBorders>
            <w:vAlign w:val="bottom"/>
          </w:tcPr>
          <w:p w14:paraId="08CDEDB9" w14:textId="77777777" w:rsidR="008C3199" w:rsidRPr="002D6C09" w:rsidRDefault="008C3199" w:rsidP="008C3199">
            <w:pPr>
              <w:pStyle w:val="Tytu"/>
              <w:rPr>
                <w:rFonts w:cstheme="minorHAnsi"/>
              </w:rPr>
            </w:pPr>
            <w:r w:rsidRPr="002D6C09">
              <w:rPr>
                <w:rFonts w:cstheme="minorHAnsi"/>
              </w:rPr>
              <w:t>397</w:t>
            </w:r>
          </w:p>
        </w:tc>
        <w:tc>
          <w:tcPr>
            <w:tcW w:w="986" w:type="dxa"/>
            <w:tcBorders>
              <w:top w:val="single" w:sz="4" w:space="0" w:color="auto"/>
              <w:left w:val="single" w:sz="4" w:space="0" w:color="auto"/>
              <w:bottom w:val="single" w:sz="4" w:space="0" w:color="auto"/>
              <w:right w:val="single" w:sz="4" w:space="0" w:color="auto"/>
            </w:tcBorders>
            <w:vAlign w:val="bottom"/>
          </w:tcPr>
          <w:p w14:paraId="5F257C04" w14:textId="77777777" w:rsidR="008C3199" w:rsidRPr="002D6C09" w:rsidRDefault="008C3199" w:rsidP="008C3199">
            <w:pPr>
              <w:pStyle w:val="Tytu"/>
              <w:rPr>
                <w:rFonts w:cstheme="minorHAnsi"/>
              </w:rPr>
            </w:pPr>
            <w:r w:rsidRPr="002D6C09">
              <w:rPr>
                <w:rFonts w:cstheme="minorHAnsi"/>
              </w:rPr>
              <w:t>309</w:t>
            </w:r>
          </w:p>
        </w:tc>
        <w:tc>
          <w:tcPr>
            <w:tcW w:w="987" w:type="dxa"/>
            <w:tcBorders>
              <w:top w:val="single" w:sz="4" w:space="0" w:color="auto"/>
              <w:left w:val="single" w:sz="4" w:space="0" w:color="auto"/>
              <w:bottom w:val="single" w:sz="4" w:space="0" w:color="auto"/>
              <w:right w:val="single" w:sz="4" w:space="0" w:color="auto"/>
            </w:tcBorders>
            <w:vAlign w:val="bottom"/>
          </w:tcPr>
          <w:p w14:paraId="3C138CEE" w14:textId="77777777" w:rsidR="008C3199" w:rsidRPr="002D6C09" w:rsidRDefault="008C3199" w:rsidP="008C3199">
            <w:pPr>
              <w:pStyle w:val="Tytu"/>
              <w:rPr>
                <w:rFonts w:cstheme="minorHAnsi"/>
              </w:rPr>
            </w:pPr>
            <w:r w:rsidRPr="002D6C09">
              <w:rPr>
                <w:rFonts w:cstheme="minorHAnsi"/>
              </w:rPr>
              <w:t>269</w:t>
            </w:r>
          </w:p>
        </w:tc>
        <w:tc>
          <w:tcPr>
            <w:tcW w:w="1342" w:type="dxa"/>
            <w:tcBorders>
              <w:top w:val="single" w:sz="4" w:space="0" w:color="auto"/>
              <w:left w:val="single" w:sz="4" w:space="0" w:color="auto"/>
              <w:bottom w:val="single" w:sz="4" w:space="0" w:color="auto"/>
              <w:right w:val="single" w:sz="4" w:space="0" w:color="auto"/>
            </w:tcBorders>
            <w:vAlign w:val="bottom"/>
          </w:tcPr>
          <w:p w14:paraId="55125A61" w14:textId="77777777" w:rsidR="008C3199" w:rsidRPr="002D6C09" w:rsidRDefault="008C3199" w:rsidP="008C3199">
            <w:pPr>
              <w:pStyle w:val="Tytu"/>
              <w:rPr>
                <w:rFonts w:cstheme="minorHAnsi"/>
              </w:rPr>
            </w:pPr>
            <w:r w:rsidRPr="002D6C09">
              <w:rPr>
                <w:rFonts w:cstheme="minorHAnsi"/>
              </w:rPr>
              <w:t>-65,73</w:t>
            </w:r>
          </w:p>
        </w:tc>
      </w:tr>
      <w:tr w:rsidR="008C3199" w:rsidRPr="002D6C09" w14:paraId="527569EF" w14:textId="77777777" w:rsidTr="004A2B27">
        <w:tc>
          <w:tcPr>
            <w:tcW w:w="1800" w:type="dxa"/>
            <w:tcBorders>
              <w:top w:val="single" w:sz="4" w:space="0" w:color="auto"/>
              <w:left w:val="single" w:sz="4" w:space="0" w:color="auto"/>
              <w:bottom w:val="single" w:sz="4" w:space="0" w:color="auto"/>
              <w:right w:val="single" w:sz="4" w:space="0" w:color="auto"/>
            </w:tcBorders>
          </w:tcPr>
          <w:p w14:paraId="051354F9" w14:textId="77777777" w:rsidR="008C3199" w:rsidRPr="002D6C09" w:rsidRDefault="008C3199" w:rsidP="00802542">
            <w:pPr>
              <w:pStyle w:val="Tytu"/>
              <w:jc w:val="left"/>
              <w:rPr>
                <w:rFonts w:cstheme="minorHAnsi"/>
              </w:rPr>
            </w:pPr>
            <w:r w:rsidRPr="002D6C09">
              <w:rPr>
                <w:rFonts w:cstheme="minorHAnsi"/>
              </w:rPr>
              <w:t>Radomyśl Wielki</w:t>
            </w:r>
          </w:p>
        </w:tc>
        <w:tc>
          <w:tcPr>
            <w:tcW w:w="987" w:type="dxa"/>
            <w:tcBorders>
              <w:top w:val="single" w:sz="4" w:space="0" w:color="auto"/>
              <w:left w:val="single" w:sz="4" w:space="0" w:color="auto"/>
              <w:bottom w:val="single" w:sz="4" w:space="0" w:color="auto"/>
              <w:right w:val="single" w:sz="4" w:space="0" w:color="auto"/>
            </w:tcBorders>
            <w:vAlign w:val="bottom"/>
          </w:tcPr>
          <w:p w14:paraId="51AF8516" w14:textId="77777777" w:rsidR="008C3199" w:rsidRPr="002D6C09" w:rsidRDefault="008C3199" w:rsidP="008C3199">
            <w:pPr>
              <w:pStyle w:val="Tytu"/>
              <w:rPr>
                <w:rFonts w:cstheme="minorHAnsi"/>
              </w:rPr>
            </w:pPr>
            <w:r w:rsidRPr="002D6C09">
              <w:rPr>
                <w:rFonts w:cstheme="minorHAnsi"/>
              </w:rPr>
              <w:t>778</w:t>
            </w:r>
          </w:p>
        </w:tc>
        <w:tc>
          <w:tcPr>
            <w:tcW w:w="986" w:type="dxa"/>
            <w:tcBorders>
              <w:top w:val="single" w:sz="4" w:space="0" w:color="auto"/>
              <w:left w:val="single" w:sz="4" w:space="0" w:color="auto"/>
              <w:bottom w:val="single" w:sz="4" w:space="0" w:color="auto"/>
              <w:right w:val="single" w:sz="4" w:space="0" w:color="auto"/>
            </w:tcBorders>
            <w:vAlign w:val="bottom"/>
          </w:tcPr>
          <w:p w14:paraId="55917269" w14:textId="77777777" w:rsidR="008C3199" w:rsidRPr="002D6C09" w:rsidRDefault="008C3199" w:rsidP="008C3199">
            <w:pPr>
              <w:pStyle w:val="Tytu"/>
              <w:rPr>
                <w:rFonts w:cstheme="minorHAnsi"/>
              </w:rPr>
            </w:pPr>
            <w:r w:rsidRPr="002D6C09">
              <w:rPr>
                <w:rFonts w:cstheme="minorHAnsi"/>
              </w:rPr>
              <w:t>733</w:t>
            </w:r>
          </w:p>
        </w:tc>
        <w:tc>
          <w:tcPr>
            <w:tcW w:w="986" w:type="dxa"/>
            <w:tcBorders>
              <w:top w:val="single" w:sz="4" w:space="0" w:color="auto"/>
              <w:left w:val="single" w:sz="4" w:space="0" w:color="auto"/>
              <w:bottom w:val="single" w:sz="4" w:space="0" w:color="auto"/>
              <w:right w:val="single" w:sz="4" w:space="0" w:color="auto"/>
            </w:tcBorders>
            <w:vAlign w:val="bottom"/>
          </w:tcPr>
          <w:p w14:paraId="47DF02AE" w14:textId="77777777" w:rsidR="008C3199" w:rsidRPr="002D6C09" w:rsidRDefault="008C3199" w:rsidP="008C3199">
            <w:pPr>
              <w:pStyle w:val="Tytu"/>
              <w:rPr>
                <w:rFonts w:cstheme="minorHAnsi"/>
              </w:rPr>
            </w:pPr>
            <w:r w:rsidRPr="002D6C09">
              <w:rPr>
                <w:rFonts w:cstheme="minorHAnsi"/>
              </w:rPr>
              <w:t>491</w:t>
            </w:r>
          </w:p>
        </w:tc>
        <w:tc>
          <w:tcPr>
            <w:tcW w:w="986" w:type="dxa"/>
            <w:tcBorders>
              <w:top w:val="single" w:sz="4" w:space="0" w:color="auto"/>
              <w:left w:val="single" w:sz="4" w:space="0" w:color="auto"/>
              <w:bottom w:val="single" w:sz="4" w:space="0" w:color="auto"/>
              <w:right w:val="single" w:sz="4" w:space="0" w:color="auto"/>
            </w:tcBorders>
            <w:vAlign w:val="bottom"/>
          </w:tcPr>
          <w:p w14:paraId="5176B390" w14:textId="77777777" w:rsidR="008C3199" w:rsidRPr="002D6C09" w:rsidRDefault="008C3199" w:rsidP="008C3199">
            <w:pPr>
              <w:pStyle w:val="Tytu"/>
              <w:rPr>
                <w:rFonts w:cstheme="minorHAnsi"/>
              </w:rPr>
            </w:pPr>
            <w:r w:rsidRPr="002D6C09">
              <w:rPr>
                <w:rFonts w:cstheme="minorHAnsi"/>
              </w:rPr>
              <w:t>339</w:t>
            </w:r>
          </w:p>
        </w:tc>
        <w:tc>
          <w:tcPr>
            <w:tcW w:w="986" w:type="dxa"/>
            <w:tcBorders>
              <w:top w:val="single" w:sz="4" w:space="0" w:color="auto"/>
              <w:left w:val="single" w:sz="4" w:space="0" w:color="auto"/>
              <w:bottom w:val="single" w:sz="4" w:space="0" w:color="auto"/>
              <w:right w:val="single" w:sz="4" w:space="0" w:color="auto"/>
            </w:tcBorders>
            <w:vAlign w:val="bottom"/>
          </w:tcPr>
          <w:p w14:paraId="51D379CC" w14:textId="77777777" w:rsidR="008C3199" w:rsidRPr="002D6C09" w:rsidRDefault="008C3199" w:rsidP="008C3199">
            <w:pPr>
              <w:pStyle w:val="Tytu"/>
              <w:rPr>
                <w:rFonts w:cstheme="minorHAnsi"/>
              </w:rPr>
            </w:pPr>
            <w:r w:rsidRPr="002D6C09">
              <w:rPr>
                <w:rFonts w:cstheme="minorHAnsi"/>
              </w:rPr>
              <w:t>262</w:t>
            </w:r>
          </w:p>
        </w:tc>
        <w:tc>
          <w:tcPr>
            <w:tcW w:w="987" w:type="dxa"/>
            <w:tcBorders>
              <w:top w:val="single" w:sz="4" w:space="0" w:color="auto"/>
              <w:left w:val="single" w:sz="4" w:space="0" w:color="auto"/>
              <w:bottom w:val="single" w:sz="4" w:space="0" w:color="auto"/>
              <w:right w:val="single" w:sz="4" w:space="0" w:color="auto"/>
            </w:tcBorders>
            <w:vAlign w:val="bottom"/>
          </w:tcPr>
          <w:p w14:paraId="38F462D3" w14:textId="77777777" w:rsidR="008C3199" w:rsidRPr="002D6C09" w:rsidRDefault="008C3199" w:rsidP="008C3199">
            <w:pPr>
              <w:pStyle w:val="Tytu"/>
              <w:rPr>
                <w:rFonts w:cstheme="minorHAnsi"/>
              </w:rPr>
            </w:pPr>
            <w:r w:rsidRPr="002D6C09">
              <w:rPr>
                <w:rFonts w:cstheme="minorHAnsi"/>
              </w:rPr>
              <w:t>258</w:t>
            </w:r>
          </w:p>
        </w:tc>
        <w:tc>
          <w:tcPr>
            <w:tcW w:w="1342" w:type="dxa"/>
            <w:tcBorders>
              <w:top w:val="single" w:sz="4" w:space="0" w:color="auto"/>
              <w:left w:val="single" w:sz="4" w:space="0" w:color="auto"/>
              <w:bottom w:val="single" w:sz="4" w:space="0" w:color="auto"/>
              <w:right w:val="single" w:sz="4" w:space="0" w:color="auto"/>
            </w:tcBorders>
            <w:vAlign w:val="bottom"/>
          </w:tcPr>
          <w:p w14:paraId="127FF8B8" w14:textId="77777777" w:rsidR="008C3199" w:rsidRPr="002D6C09" w:rsidRDefault="008C3199" w:rsidP="008C3199">
            <w:pPr>
              <w:pStyle w:val="Tytu"/>
              <w:rPr>
                <w:rFonts w:cstheme="minorHAnsi"/>
              </w:rPr>
            </w:pPr>
            <w:r w:rsidRPr="002D6C09">
              <w:rPr>
                <w:rFonts w:cstheme="minorHAnsi"/>
              </w:rPr>
              <w:t>-66,84</w:t>
            </w:r>
          </w:p>
        </w:tc>
      </w:tr>
      <w:tr w:rsidR="008C3199" w:rsidRPr="002D6C09" w14:paraId="2CEF2350" w14:textId="77777777" w:rsidTr="004A2B27">
        <w:tc>
          <w:tcPr>
            <w:tcW w:w="1800" w:type="dxa"/>
            <w:tcBorders>
              <w:top w:val="single" w:sz="4" w:space="0" w:color="auto"/>
              <w:left w:val="single" w:sz="4" w:space="0" w:color="auto"/>
              <w:bottom w:val="single" w:sz="4" w:space="0" w:color="auto"/>
              <w:right w:val="single" w:sz="4" w:space="0" w:color="auto"/>
            </w:tcBorders>
          </w:tcPr>
          <w:p w14:paraId="7D6DCD69" w14:textId="77777777" w:rsidR="008C3199" w:rsidRPr="002D6C09" w:rsidRDefault="008C3199" w:rsidP="00802542">
            <w:pPr>
              <w:pStyle w:val="Tytu"/>
              <w:jc w:val="left"/>
              <w:rPr>
                <w:rFonts w:cstheme="minorHAnsi"/>
              </w:rPr>
            </w:pPr>
            <w:r w:rsidRPr="002D6C09">
              <w:rPr>
                <w:rFonts w:cstheme="minorHAnsi"/>
              </w:rPr>
              <w:t>Tuszów Narodowy</w:t>
            </w:r>
          </w:p>
        </w:tc>
        <w:tc>
          <w:tcPr>
            <w:tcW w:w="987" w:type="dxa"/>
            <w:tcBorders>
              <w:top w:val="single" w:sz="4" w:space="0" w:color="auto"/>
              <w:left w:val="single" w:sz="4" w:space="0" w:color="auto"/>
              <w:bottom w:val="single" w:sz="4" w:space="0" w:color="auto"/>
              <w:right w:val="single" w:sz="4" w:space="0" w:color="auto"/>
            </w:tcBorders>
            <w:vAlign w:val="bottom"/>
          </w:tcPr>
          <w:p w14:paraId="786E424E" w14:textId="77777777" w:rsidR="008C3199" w:rsidRPr="002D6C09" w:rsidRDefault="008C3199" w:rsidP="008C3199">
            <w:pPr>
              <w:pStyle w:val="Tytu"/>
              <w:rPr>
                <w:rFonts w:cstheme="minorHAnsi"/>
              </w:rPr>
            </w:pPr>
            <w:r w:rsidRPr="002D6C09">
              <w:rPr>
                <w:rFonts w:cstheme="minorHAnsi"/>
              </w:rPr>
              <w:t>491</w:t>
            </w:r>
          </w:p>
        </w:tc>
        <w:tc>
          <w:tcPr>
            <w:tcW w:w="986" w:type="dxa"/>
            <w:tcBorders>
              <w:top w:val="single" w:sz="4" w:space="0" w:color="auto"/>
              <w:left w:val="single" w:sz="4" w:space="0" w:color="auto"/>
              <w:bottom w:val="single" w:sz="4" w:space="0" w:color="auto"/>
              <w:right w:val="single" w:sz="4" w:space="0" w:color="auto"/>
            </w:tcBorders>
            <w:vAlign w:val="bottom"/>
          </w:tcPr>
          <w:p w14:paraId="38F2B2A2" w14:textId="77777777" w:rsidR="008C3199" w:rsidRPr="002D6C09" w:rsidRDefault="008C3199" w:rsidP="008C3199">
            <w:pPr>
              <w:pStyle w:val="Tytu"/>
              <w:rPr>
                <w:rFonts w:cstheme="minorHAnsi"/>
              </w:rPr>
            </w:pPr>
            <w:r w:rsidRPr="002D6C09">
              <w:rPr>
                <w:rFonts w:cstheme="minorHAnsi"/>
              </w:rPr>
              <w:t>487</w:t>
            </w:r>
          </w:p>
        </w:tc>
        <w:tc>
          <w:tcPr>
            <w:tcW w:w="986" w:type="dxa"/>
            <w:tcBorders>
              <w:top w:val="single" w:sz="4" w:space="0" w:color="auto"/>
              <w:left w:val="single" w:sz="4" w:space="0" w:color="auto"/>
              <w:bottom w:val="single" w:sz="4" w:space="0" w:color="auto"/>
              <w:right w:val="single" w:sz="4" w:space="0" w:color="auto"/>
            </w:tcBorders>
            <w:vAlign w:val="bottom"/>
          </w:tcPr>
          <w:p w14:paraId="51BBB3E9" w14:textId="77777777" w:rsidR="008C3199" w:rsidRPr="002D6C09" w:rsidRDefault="008C3199" w:rsidP="008C3199">
            <w:pPr>
              <w:pStyle w:val="Tytu"/>
              <w:rPr>
                <w:rFonts w:cstheme="minorHAnsi"/>
              </w:rPr>
            </w:pPr>
            <w:r w:rsidRPr="002D6C09">
              <w:rPr>
                <w:rFonts w:cstheme="minorHAnsi"/>
              </w:rPr>
              <w:t>350</w:t>
            </w:r>
          </w:p>
        </w:tc>
        <w:tc>
          <w:tcPr>
            <w:tcW w:w="986" w:type="dxa"/>
            <w:tcBorders>
              <w:top w:val="single" w:sz="4" w:space="0" w:color="auto"/>
              <w:left w:val="single" w:sz="4" w:space="0" w:color="auto"/>
              <w:bottom w:val="single" w:sz="4" w:space="0" w:color="auto"/>
              <w:right w:val="single" w:sz="4" w:space="0" w:color="auto"/>
            </w:tcBorders>
            <w:vAlign w:val="bottom"/>
          </w:tcPr>
          <w:p w14:paraId="28F1E14A" w14:textId="77777777" w:rsidR="008C3199" w:rsidRPr="002D6C09" w:rsidRDefault="008C3199" w:rsidP="008C3199">
            <w:pPr>
              <w:pStyle w:val="Tytu"/>
              <w:rPr>
                <w:rFonts w:cstheme="minorHAnsi"/>
              </w:rPr>
            </w:pPr>
            <w:r w:rsidRPr="002D6C09">
              <w:rPr>
                <w:rFonts w:cstheme="minorHAnsi"/>
              </w:rPr>
              <w:t>258</w:t>
            </w:r>
          </w:p>
        </w:tc>
        <w:tc>
          <w:tcPr>
            <w:tcW w:w="986" w:type="dxa"/>
            <w:tcBorders>
              <w:top w:val="single" w:sz="4" w:space="0" w:color="auto"/>
              <w:left w:val="single" w:sz="4" w:space="0" w:color="auto"/>
              <w:bottom w:val="single" w:sz="4" w:space="0" w:color="auto"/>
              <w:right w:val="single" w:sz="4" w:space="0" w:color="auto"/>
            </w:tcBorders>
            <w:vAlign w:val="bottom"/>
          </w:tcPr>
          <w:p w14:paraId="625CA015" w14:textId="77777777" w:rsidR="008C3199" w:rsidRPr="002D6C09" w:rsidRDefault="008C3199" w:rsidP="008C3199">
            <w:pPr>
              <w:pStyle w:val="Tytu"/>
              <w:rPr>
                <w:rFonts w:cstheme="minorHAnsi"/>
              </w:rPr>
            </w:pPr>
            <w:r w:rsidRPr="002D6C09">
              <w:rPr>
                <w:rFonts w:cstheme="minorHAnsi"/>
              </w:rPr>
              <w:t>206</w:t>
            </w:r>
          </w:p>
        </w:tc>
        <w:tc>
          <w:tcPr>
            <w:tcW w:w="987" w:type="dxa"/>
            <w:tcBorders>
              <w:top w:val="single" w:sz="4" w:space="0" w:color="auto"/>
              <w:left w:val="single" w:sz="4" w:space="0" w:color="auto"/>
              <w:bottom w:val="single" w:sz="4" w:space="0" w:color="auto"/>
              <w:right w:val="single" w:sz="4" w:space="0" w:color="auto"/>
            </w:tcBorders>
            <w:vAlign w:val="bottom"/>
          </w:tcPr>
          <w:p w14:paraId="16763B6B" w14:textId="77777777" w:rsidR="008C3199" w:rsidRPr="002D6C09" w:rsidRDefault="008C3199" w:rsidP="008C3199">
            <w:pPr>
              <w:pStyle w:val="Tytu"/>
              <w:rPr>
                <w:rFonts w:cstheme="minorHAnsi"/>
              </w:rPr>
            </w:pPr>
            <w:r w:rsidRPr="002D6C09">
              <w:rPr>
                <w:rFonts w:cstheme="minorHAnsi"/>
              </w:rPr>
              <w:t>197</w:t>
            </w:r>
          </w:p>
        </w:tc>
        <w:tc>
          <w:tcPr>
            <w:tcW w:w="1342" w:type="dxa"/>
            <w:tcBorders>
              <w:top w:val="single" w:sz="4" w:space="0" w:color="auto"/>
              <w:left w:val="single" w:sz="4" w:space="0" w:color="auto"/>
              <w:bottom w:val="single" w:sz="4" w:space="0" w:color="auto"/>
              <w:right w:val="single" w:sz="4" w:space="0" w:color="auto"/>
            </w:tcBorders>
            <w:vAlign w:val="bottom"/>
          </w:tcPr>
          <w:p w14:paraId="50D24007" w14:textId="77777777" w:rsidR="008C3199" w:rsidRPr="002D6C09" w:rsidRDefault="008C3199" w:rsidP="008C3199">
            <w:pPr>
              <w:pStyle w:val="Tytu"/>
              <w:rPr>
                <w:rFonts w:cstheme="minorHAnsi"/>
              </w:rPr>
            </w:pPr>
            <w:r w:rsidRPr="002D6C09">
              <w:rPr>
                <w:rFonts w:cstheme="minorHAnsi"/>
              </w:rPr>
              <w:t>-59,88</w:t>
            </w:r>
          </w:p>
        </w:tc>
      </w:tr>
      <w:tr w:rsidR="008C3199" w:rsidRPr="002D6C09" w14:paraId="2130830A" w14:textId="77777777" w:rsidTr="004A2B27">
        <w:tc>
          <w:tcPr>
            <w:tcW w:w="1800" w:type="dxa"/>
            <w:tcBorders>
              <w:top w:val="single" w:sz="4" w:space="0" w:color="auto"/>
              <w:left w:val="single" w:sz="4" w:space="0" w:color="auto"/>
              <w:bottom w:val="single" w:sz="4" w:space="0" w:color="auto"/>
              <w:right w:val="single" w:sz="4" w:space="0" w:color="auto"/>
            </w:tcBorders>
          </w:tcPr>
          <w:p w14:paraId="6D2A7493" w14:textId="77777777" w:rsidR="008C3199" w:rsidRPr="002D6C09" w:rsidRDefault="008C3199" w:rsidP="00802542">
            <w:pPr>
              <w:pStyle w:val="Tytu"/>
              <w:jc w:val="left"/>
              <w:rPr>
                <w:rFonts w:cstheme="minorHAnsi"/>
              </w:rPr>
            </w:pPr>
            <w:r w:rsidRPr="002D6C09">
              <w:rPr>
                <w:rFonts w:cstheme="minorHAnsi"/>
              </w:rPr>
              <w:t>Wadowice Górne</w:t>
            </w:r>
          </w:p>
        </w:tc>
        <w:tc>
          <w:tcPr>
            <w:tcW w:w="987" w:type="dxa"/>
            <w:tcBorders>
              <w:top w:val="single" w:sz="4" w:space="0" w:color="auto"/>
              <w:left w:val="single" w:sz="4" w:space="0" w:color="auto"/>
              <w:bottom w:val="single" w:sz="4" w:space="0" w:color="auto"/>
              <w:right w:val="single" w:sz="4" w:space="0" w:color="auto"/>
            </w:tcBorders>
            <w:vAlign w:val="bottom"/>
          </w:tcPr>
          <w:p w14:paraId="10C7144E" w14:textId="77777777" w:rsidR="008C3199" w:rsidRPr="002D6C09" w:rsidRDefault="008C3199" w:rsidP="008C3199">
            <w:pPr>
              <w:pStyle w:val="Tytu"/>
              <w:rPr>
                <w:rFonts w:cstheme="minorHAnsi"/>
              </w:rPr>
            </w:pPr>
            <w:r w:rsidRPr="002D6C09">
              <w:rPr>
                <w:rFonts w:cstheme="minorHAnsi"/>
              </w:rPr>
              <w:t>356</w:t>
            </w:r>
          </w:p>
        </w:tc>
        <w:tc>
          <w:tcPr>
            <w:tcW w:w="986" w:type="dxa"/>
            <w:tcBorders>
              <w:top w:val="single" w:sz="4" w:space="0" w:color="auto"/>
              <w:left w:val="single" w:sz="4" w:space="0" w:color="auto"/>
              <w:bottom w:val="single" w:sz="4" w:space="0" w:color="auto"/>
              <w:right w:val="single" w:sz="4" w:space="0" w:color="auto"/>
            </w:tcBorders>
            <w:vAlign w:val="bottom"/>
          </w:tcPr>
          <w:p w14:paraId="4062B333" w14:textId="77777777" w:rsidR="008C3199" w:rsidRPr="002D6C09" w:rsidRDefault="008C3199" w:rsidP="008C3199">
            <w:pPr>
              <w:pStyle w:val="Tytu"/>
              <w:rPr>
                <w:rFonts w:cstheme="minorHAnsi"/>
              </w:rPr>
            </w:pPr>
            <w:r w:rsidRPr="002D6C09">
              <w:rPr>
                <w:rFonts w:cstheme="minorHAnsi"/>
              </w:rPr>
              <w:t>354</w:t>
            </w:r>
          </w:p>
        </w:tc>
        <w:tc>
          <w:tcPr>
            <w:tcW w:w="986" w:type="dxa"/>
            <w:tcBorders>
              <w:top w:val="single" w:sz="4" w:space="0" w:color="auto"/>
              <w:left w:val="single" w:sz="4" w:space="0" w:color="auto"/>
              <w:bottom w:val="single" w:sz="4" w:space="0" w:color="auto"/>
              <w:right w:val="single" w:sz="4" w:space="0" w:color="auto"/>
            </w:tcBorders>
            <w:vAlign w:val="bottom"/>
          </w:tcPr>
          <w:p w14:paraId="25819494" w14:textId="77777777" w:rsidR="008C3199" w:rsidRPr="002D6C09" w:rsidRDefault="008C3199" w:rsidP="008C3199">
            <w:pPr>
              <w:pStyle w:val="Tytu"/>
              <w:rPr>
                <w:rFonts w:cstheme="minorHAnsi"/>
              </w:rPr>
            </w:pPr>
            <w:r w:rsidRPr="002D6C09">
              <w:rPr>
                <w:rFonts w:cstheme="minorHAnsi"/>
              </w:rPr>
              <w:t>231</w:t>
            </w:r>
          </w:p>
        </w:tc>
        <w:tc>
          <w:tcPr>
            <w:tcW w:w="986" w:type="dxa"/>
            <w:tcBorders>
              <w:top w:val="single" w:sz="4" w:space="0" w:color="auto"/>
              <w:left w:val="single" w:sz="4" w:space="0" w:color="auto"/>
              <w:bottom w:val="single" w:sz="4" w:space="0" w:color="auto"/>
              <w:right w:val="single" w:sz="4" w:space="0" w:color="auto"/>
            </w:tcBorders>
            <w:vAlign w:val="bottom"/>
          </w:tcPr>
          <w:p w14:paraId="772DBE90" w14:textId="77777777" w:rsidR="008C3199" w:rsidRPr="002D6C09" w:rsidRDefault="008C3199" w:rsidP="008C3199">
            <w:pPr>
              <w:pStyle w:val="Tytu"/>
              <w:rPr>
                <w:rFonts w:cstheme="minorHAnsi"/>
              </w:rPr>
            </w:pPr>
            <w:r w:rsidRPr="002D6C09">
              <w:rPr>
                <w:rFonts w:cstheme="minorHAnsi"/>
              </w:rPr>
              <w:t>168</w:t>
            </w:r>
          </w:p>
        </w:tc>
        <w:tc>
          <w:tcPr>
            <w:tcW w:w="986" w:type="dxa"/>
            <w:tcBorders>
              <w:top w:val="single" w:sz="4" w:space="0" w:color="auto"/>
              <w:left w:val="single" w:sz="4" w:space="0" w:color="auto"/>
              <w:bottom w:val="single" w:sz="4" w:space="0" w:color="auto"/>
              <w:right w:val="single" w:sz="4" w:space="0" w:color="auto"/>
            </w:tcBorders>
            <w:vAlign w:val="bottom"/>
          </w:tcPr>
          <w:p w14:paraId="30F4A17C" w14:textId="77777777" w:rsidR="008C3199" w:rsidRPr="002D6C09" w:rsidRDefault="008C3199" w:rsidP="008C3199">
            <w:pPr>
              <w:pStyle w:val="Tytu"/>
              <w:rPr>
                <w:rFonts w:cstheme="minorHAnsi"/>
              </w:rPr>
            </w:pPr>
            <w:r w:rsidRPr="002D6C09">
              <w:rPr>
                <w:rFonts w:cstheme="minorHAnsi"/>
              </w:rPr>
              <w:t>133</w:t>
            </w:r>
          </w:p>
        </w:tc>
        <w:tc>
          <w:tcPr>
            <w:tcW w:w="987" w:type="dxa"/>
            <w:tcBorders>
              <w:top w:val="single" w:sz="4" w:space="0" w:color="auto"/>
              <w:left w:val="single" w:sz="4" w:space="0" w:color="auto"/>
              <w:bottom w:val="single" w:sz="4" w:space="0" w:color="auto"/>
              <w:right w:val="single" w:sz="4" w:space="0" w:color="auto"/>
            </w:tcBorders>
            <w:vAlign w:val="bottom"/>
          </w:tcPr>
          <w:p w14:paraId="33E3DF99" w14:textId="77777777" w:rsidR="008C3199" w:rsidRPr="002D6C09" w:rsidRDefault="008C3199" w:rsidP="008C3199">
            <w:pPr>
              <w:pStyle w:val="Tytu"/>
              <w:rPr>
                <w:rFonts w:cstheme="minorHAnsi"/>
              </w:rPr>
            </w:pPr>
            <w:r w:rsidRPr="002D6C09">
              <w:rPr>
                <w:rFonts w:cstheme="minorHAnsi"/>
              </w:rPr>
              <w:t>137</w:t>
            </w:r>
          </w:p>
        </w:tc>
        <w:tc>
          <w:tcPr>
            <w:tcW w:w="1342" w:type="dxa"/>
            <w:tcBorders>
              <w:top w:val="single" w:sz="4" w:space="0" w:color="auto"/>
              <w:left w:val="single" w:sz="4" w:space="0" w:color="auto"/>
              <w:bottom w:val="single" w:sz="4" w:space="0" w:color="auto"/>
              <w:right w:val="single" w:sz="4" w:space="0" w:color="auto"/>
            </w:tcBorders>
            <w:vAlign w:val="bottom"/>
          </w:tcPr>
          <w:p w14:paraId="4805CA59" w14:textId="77777777" w:rsidR="008C3199" w:rsidRPr="002D6C09" w:rsidRDefault="008C3199" w:rsidP="008C3199">
            <w:pPr>
              <w:pStyle w:val="Tytu"/>
              <w:rPr>
                <w:rFonts w:cstheme="minorHAnsi"/>
              </w:rPr>
            </w:pPr>
            <w:r w:rsidRPr="002D6C09">
              <w:rPr>
                <w:rFonts w:cstheme="minorHAnsi"/>
              </w:rPr>
              <w:t>-61,52</w:t>
            </w:r>
          </w:p>
        </w:tc>
      </w:tr>
    </w:tbl>
    <w:p w14:paraId="5D1FCDC7" w14:textId="77777777" w:rsidR="008C3199"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28263F82" w14:textId="77777777" w:rsidR="00C93A11" w:rsidRPr="002D6C09" w:rsidRDefault="00C93A11" w:rsidP="008C3199">
      <w:pPr>
        <w:spacing w:before="240"/>
        <w:rPr>
          <w:rFonts w:cstheme="minorHAnsi"/>
        </w:rPr>
      </w:pPr>
      <w:r w:rsidRPr="002D6C09">
        <w:rPr>
          <w:rFonts w:cstheme="minorHAnsi"/>
        </w:rPr>
        <w:t xml:space="preserve">Udział bezrobotnych zarejestrowanych w liczbie ludności w wieku produkcyjnym był również niższy niż przeciętnie w województwie podkarpackim i w 2019 r. wyniósł 3,4% w porównaniu do 5,8% w województwie. </w:t>
      </w:r>
      <w:r w:rsidR="0039062E" w:rsidRPr="002D6C09">
        <w:rPr>
          <w:rFonts w:cstheme="minorHAnsi"/>
        </w:rPr>
        <w:t xml:space="preserve">Podobnie jak w przypadku stopy bezrobocia udział ten był </w:t>
      </w:r>
      <w:r w:rsidR="0039062E" w:rsidRPr="002D6C09">
        <w:rPr>
          <w:rFonts w:cstheme="minorHAnsi"/>
        </w:rPr>
        <w:lastRenderedPageBreak/>
        <w:t xml:space="preserve">w powiecie mieleckim niższy niż w województwie w całym analizowanym przedziale czasowym (rys. </w:t>
      </w:r>
      <w:r w:rsidR="00691D3A" w:rsidRPr="002D6C09">
        <w:rPr>
          <w:rFonts w:cstheme="minorHAnsi"/>
        </w:rPr>
        <w:t>31</w:t>
      </w:r>
      <w:r w:rsidR="0039062E" w:rsidRPr="002D6C09">
        <w:rPr>
          <w:rFonts w:cstheme="minorHAnsi"/>
        </w:rPr>
        <w:t xml:space="preserve">). </w:t>
      </w:r>
      <w:r w:rsidRPr="002D6C09">
        <w:rPr>
          <w:rFonts w:cstheme="minorHAnsi"/>
        </w:rPr>
        <w:t>Region zajął pod tym względem</w:t>
      </w:r>
      <w:r w:rsidR="0039062E" w:rsidRPr="002D6C09">
        <w:rPr>
          <w:rFonts w:cstheme="minorHAnsi"/>
        </w:rPr>
        <w:t xml:space="preserve"> 5. miejsce w województwie, po Krośnie (2,6%) oraz powiatach: krośnieńskim (2,7%), stalowowolskim (3,2%) oraz dębickim (3,3%). </w:t>
      </w:r>
    </w:p>
    <w:p w14:paraId="5E5F2D80" w14:textId="77777777" w:rsidR="00C93A11" w:rsidRPr="002D6C09" w:rsidRDefault="00C93A11" w:rsidP="00C93A11">
      <w:pPr>
        <w:rPr>
          <w:rFonts w:cstheme="minorHAnsi"/>
        </w:rPr>
      </w:pPr>
      <w:r w:rsidRPr="002D6C09">
        <w:rPr>
          <w:rFonts w:cstheme="minorHAnsi"/>
        </w:rPr>
        <w:t xml:space="preserve">W ujęciu </w:t>
      </w:r>
      <w:r w:rsidR="00E14AA6" w:rsidRPr="002D6C09">
        <w:rPr>
          <w:rFonts w:cstheme="minorHAnsi"/>
        </w:rPr>
        <w:t>wewnątrzregionalnym</w:t>
      </w:r>
      <w:r w:rsidRPr="002D6C09">
        <w:rPr>
          <w:rFonts w:cstheme="minorHAnsi"/>
        </w:rPr>
        <w:t xml:space="preserve"> udział ten kształtował się na poziomie od </w:t>
      </w:r>
      <w:r w:rsidR="0039062E" w:rsidRPr="002D6C09">
        <w:rPr>
          <w:rFonts w:cstheme="minorHAnsi"/>
        </w:rPr>
        <w:t>2,8% w gminach: Borowa i Wadowice Górne do 3,7% w gminie Padew Narodowa (tab</w:t>
      </w:r>
      <w:r w:rsidR="00691D3A" w:rsidRPr="002D6C09">
        <w:rPr>
          <w:rFonts w:cstheme="minorHAnsi"/>
        </w:rPr>
        <w:t>. 23</w:t>
      </w:r>
      <w:r w:rsidR="0039062E" w:rsidRPr="002D6C09">
        <w:rPr>
          <w:rFonts w:cstheme="minorHAnsi"/>
        </w:rPr>
        <w:t>). We wszystkich gminach powiatu odnotowano spadek wartości tego wskaźnika w 2019 r. w porównaniu do roku 2014, największy w gminie Radomyśl Wielki o ponad 67% (z 8,8% na 2,9%).</w:t>
      </w:r>
    </w:p>
    <w:p w14:paraId="04616816" w14:textId="77777777" w:rsidR="004A2B27" w:rsidRDefault="004A2B27" w:rsidP="00C02CEA">
      <w:pPr>
        <w:pStyle w:val="Tyturysunku"/>
      </w:pPr>
      <w:bookmarkStart w:id="132" w:name="_Toc87198919"/>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31</w:t>
      </w:r>
      <w:r w:rsidR="00175137">
        <w:rPr>
          <w:noProof/>
        </w:rPr>
        <w:fldChar w:fldCharType="end"/>
      </w:r>
      <w:r>
        <w:t xml:space="preserve">. </w:t>
      </w:r>
      <w:bookmarkStart w:id="133" w:name="_Toc75261811"/>
      <w:r w:rsidRPr="004A2B27">
        <w:t>Udział bezrobotnych zarejestrowanych w liczbie ludności w wieku produkcyjnym w województwie podkarpackim i w powiecie mieleckim w latach 2014-2019</w:t>
      </w:r>
      <w:bookmarkEnd w:id="132"/>
      <w:bookmarkEnd w:id="133"/>
    </w:p>
    <w:p w14:paraId="27E2CCA4" w14:textId="77777777" w:rsidR="0079078C" w:rsidRPr="002D6C09" w:rsidRDefault="0079078C" w:rsidP="0079078C">
      <w:pPr>
        <w:rPr>
          <w:rFonts w:cstheme="minorHAnsi"/>
          <w:b/>
          <w:i/>
        </w:rPr>
      </w:pPr>
      <w:r w:rsidRPr="002D6C09">
        <w:rPr>
          <w:rFonts w:cstheme="minorHAnsi"/>
          <w:noProof/>
          <w:lang w:eastAsia="pl-PL"/>
        </w:rPr>
        <w:drawing>
          <wp:inline distT="0" distB="0" distL="0" distR="0" wp14:anchorId="310694B7" wp14:editId="6483FD48">
            <wp:extent cx="5800725" cy="2371725"/>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D16F58" w14:textId="77777777" w:rsidR="0079078C"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77A94C8C" w14:textId="77777777" w:rsidR="004A2B27" w:rsidRDefault="004A2B27" w:rsidP="00C02CEA">
      <w:pPr>
        <w:pStyle w:val="Tyturysunku"/>
      </w:pPr>
      <w:bookmarkStart w:id="134" w:name="_Toc87198845"/>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23</w:t>
      </w:r>
      <w:r w:rsidR="00175137">
        <w:rPr>
          <w:noProof/>
        </w:rPr>
        <w:fldChar w:fldCharType="end"/>
      </w:r>
      <w:r>
        <w:t xml:space="preserve">. </w:t>
      </w:r>
      <w:bookmarkStart w:id="135" w:name="_Toc75261865"/>
      <w:r w:rsidRPr="002D6C09">
        <w:t>Udział bezrobotnych zarejestrowanych w liczbie ludności w wieku produkcyjnym w gminach powiatu w latach 2014-2019</w:t>
      </w:r>
      <w:bookmarkEnd w:id="134"/>
      <w:bookmarkEnd w:id="135"/>
    </w:p>
    <w:tbl>
      <w:tblPr>
        <w:tblW w:w="0" w:type="auto"/>
        <w:tblLook w:val="04A0" w:firstRow="1" w:lastRow="0" w:firstColumn="1" w:lastColumn="0" w:noHBand="0" w:noVBand="1"/>
      </w:tblPr>
      <w:tblGrid>
        <w:gridCol w:w="1800"/>
        <w:gridCol w:w="987"/>
        <w:gridCol w:w="986"/>
        <w:gridCol w:w="986"/>
        <w:gridCol w:w="986"/>
        <w:gridCol w:w="986"/>
        <w:gridCol w:w="987"/>
        <w:gridCol w:w="1342"/>
      </w:tblGrid>
      <w:tr w:rsidR="0079078C" w:rsidRPr="002D6C09" w14:paraId="25F14C35" w14:textId="77777777" w:rsidTr="004A2B27">
        <w:tc>
          <w:tcPr>
            <w:tcW w:w="18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4EA7EF0"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Jednostka</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3147C34"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3EDA783" w14:textId="77777777" w:rsidR="0079078C" w:rsidRPr="002D6C09" w:rsidRDefault="0079078C" w:rsidP="009E0D35">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F403784"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D9E7E25" w14:textId="77777777" w:rsidR="0079078C" w:rsidRPr="002D6C09" w:rsidRDefault="0079078C" w:rsidP="009E0D35">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9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45A3E50"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51559FB"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34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3F29C0A2"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3FCFE782" w14:textId="77777777" w:rsidR="0079078C" w:rsidRPr="002D6C09" w:rsidRDefault="0079078C" w:rsidP="009E0D35">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79078C" w:rsidRPr="002D6C09" w14:paraId="3A8719FE" w14:textId="77777777" w:rsidTr="004A2B27">
        <w:trPr>
          <w:trHeight w:val="95"/>
        </w:trPr>
        <w:tc>
          <w:tcPr>
            <w:tcW w:w="1800" w:type="dxa"/>
            <w:tcBorders>
              <w:top w:val="single" w:sz="4" w:space="0" w:color="auto"/>
              <w:left w:val="single" w:sz="4" w:space="0" w:color="auto"/>
              <w:bottom w:val="single" w:sz="4" w:space="0" w:color="auto"/>
              <w:right w:val="single" w:sz="4" w:space="0" w:color="auto"/>
            </w:tcBorders>
          </w:tcPr>
          <w:p w14:paraId="350548E6" w14:textId="77777777" w:rsidR="0079078C" w:rsidRPr="002D6C09" w:rsidRDefault="0079078C" w:rsidP="009E0D35">
            <w:pPr>
              <w:pStyle w:val="Tytu"/>
              <w:jc w:val="left"/>
              <w:rPr>
                <w:rFonts w:cstheme="minorHAnsi"/>
              </w:rPr>
            </w:pPr>
            <w:r w:rsidRPr="002D6C09">
              <w:rPr>
                <w:rFonts w:cstheme="minorHAnsi"/>
              </w:rPr>
              <w:t>woj. podkarpackie</w:t>
            </w:r>
          </w:p>
        </w:tc>
        <w:tc>
          <w:tcPr>
            <w:tcW w:w="987" w:type="dxa"/>
            <w:tcBorders>
              <w:top w:val="single" w:sz="4" w:space="0" w:color="auto"/>
              <w:left w:val="single" w:sz="4" w:space="0" w:color="auto"/>
              <w:bottom w:val="single" w:sz="4" w:space="0" w:color="auto"/>
              <w:right w:val="single" w:sz="4" w:space="0" w:color="auto"/>
            </w:tcBorders>
            <w:vAlign w:val="bottom"/>
          </w:tcPr>
          <w:p w14:paraId="26CA6983" w14:textId="77777777" w:rsidR="0079078C" w:rsidRPr="002D6C09" w:rsidRDefault="0079078C" w:rsidP="009E0D35">
            <w:pPr>
              <w:pStyle w:val="Tytu"/>
              <w:rPr>
                <w:rFonts w:cstheme="minorHAnsi"/>
              </w:rPr>
            </w:pPr>
            <w:r w:rsidRPr="002D6C09">
              <w:rPr>
                <w:rFonts w:cstheme="minorHAnsi"/>
              </w:rPr>
              <w:t>10,2</w:t>
            </w:r>
          </w:p>
        </w:tc>
        <w:tc>
          <w:tcPr>
            <w:tcW w:w="986" w:type="dxa"/>
            <w:tcBorders>
              <w:top w:val="single" w:sz="4" w:space="0" w:color="auto"/>
              <w:left w:val="single" w:sz="4" w:space="0" w:color="auto"/>
              <w:bottom w:val="single" w:sz="4" w:space="0" w:color="auto"/>
              <w:right w:val="single" w:sz="4" w:space="0" w:color="auto"/>
            </w:tcBorders>
            <w:vAlign w:val="bottom"/>
          </w:tcPr>
          <w:p w14:paraId="3E3E84C8" w14:textId="77777777" w:rsidR="0079078C" w:rsidRPr="002D6C09" w:rsidRDefault="0079078C" w:rsidP="009E0D35">
            <w:pPr>
              <w:pStyle w:val="Tytu"/>
              <w:rPr>
                <w:rFonts w:cstheme="minorHAnsi"/>
              </w:rPr>
            </w:pPr>
            <w:r w:rsidRPr="002D6C09">
              <w:rPr>
                <w:rFonts w:cstheme="minorHAnsi"/>
              </w:rPr>
              <w:t>9,2</w:t>
            </w:r>
          </w:p>
        </w:tc>
        <w:tc>
          <w:tcPr>
            <w:tcW w:w="986" w:type="dxa"/>
            <w:tcBorders>
              <w:top w:val="single" w:sz="4" w:space="0" w:color="auto"/>
              <w:left w:val="single" w:sz="4" w:space="0" w:color="auto"/>
              <w:bottom w:val="single" w:sz="4" w:space="0" w:color="auto"/>
              <w:right w:val="single" w:sz="4" w:space="0" w:color="auto"/>
            </w:tcBorders>
            <w:vAlign w:val="bottom"/>
          </w:tcPr>
          <w:p w14:paraId="7F78BD5A" w14:textId="77777777" w:rsidR="0079078C" w:rsidRPr="002D6C09" w:rsidRDefault="0079078C" w:rsidP="009E0D35">
            <w:pPr>
              <w:pStyle w:val="Tytu"/>
              <w:rPr>
                <w:rFonts w:cstheme="minorHAnsi"/>
              </w:rPr>
            </w:pPr>
            <w:r w:rsidRPr="002D6C09">
              <w:rPr>
                <w:rFonts w:cstheme="minorHAnsi"/>
              </w:rPr>
              <w:t>8,0</w:t>
            </w:r>
          </w:p>
        </w:tc>
        <w:tc>
          <w:tcPr>
            <w:tcW w:w="986" w:type="dxa"/>
            <w:tcBorders>
              <w:top w:val="single" w:sz="4" w:space="0" w:color="auto"/>
              <w:left w:val="single" w:sz="4" w:space="0" w:color="auto"/>
              <w:bottom w:val="single" w:sz="4" w:space="0" w:color="auto"/>
              <w:right w:val="single" w:sz="4" w:space="0" w:color="auto"/>
            </w:tcBorders>
            <w:vAlign w:val="bottom"/>
          </w:tcPr>
          <w:p w14:paraId="56051796" w14:textId="77777777" w:rsidR="0079078C" w:rsidRPr="002D6C09" w:rsidRDefault="0079078C" w:rsidP="009E0D35">
            <w:pPr>
              <w:pStyle w:val="Tytu"/>
              <w:rPr>
                <w:rFonts w:cstheme="minorHAnsi"/>
              </w:rPr>
            </w:pPr>
            <w:r w:rsidRPr="002D6C09">
              <w:rPr>
                <w:rFonts w:cstheme="minorHAnsi"/>
              </w:rPr>
              <w:t>6,8</w:t>
            </w:r>
          </w:p>
        </w:tc>
        <w:tc>
          <w:tcPr>
            <w:tcW w:w="986" w:type="dxa"/>
            <w:tcBorders>
              <w:top w:val="single" w:sz="4" w:space="0" w:color="auto"/>
              <w:left w:val="single" w:sz="4" w:space="0" w:color="auto"/>
              <w:bottom w:val="single" w:sz="4" w:space="0" w:color="auto"/>
              <w:right w:val="single" w:sz="4" w:space="0" w:color="auto"/>
            </w:tcBorders>
            <w:vAlign w:val="bottom"/>
          </w:tcPr>
          <w:p w14:paraId="1C66B2EE" w14:textId="77777777" w:rsidR="0079078C" w:rsidRPr="002D6C09" w:rsidRDefault="0079078C" w:rsidP="009E0D35">
            <w:pPr>
              <w:pStyle w:val="Tytu"/>
              <w:rPr>
                <w:rFonts w:cstheme="minorHAnsi"/>
              </w:rPr>
            </w:pPr>
            <w:r w:rsidRPr="002D6C09">
              <w:rPr>
                <w:rFonts w:cstheme="minorHAnsi"/>
              </w:rPr>
              <w:t>6,3</w:t>
            </w:r>
          </w:p>
        </w:tc>
        <w:tc>
          <w:tcPr>
            <w:tcW w:w="987" w:type="dxa"/>
            <w:tcBorders>
              <w:top w:val="single" w:sz="4" w:space="0" w:color="auto"/>
              <w:left w:val="single" w:sz="4" w:space="0" w:color="auto"/>
              <w:bottom w:val="single" w:sz="4" w:space="0" w:color="auto"/>
              <w:right w:val="single" w:sz="4" w:space="0" w:color="auto"/>
            </w:tcBorders>
            <w:vAlign w:val="bottom"/>
          </w:tcPr>
          <w:p w14:paraId="2AEB1B58" w14:textId="77777777" w:rsidR="0079078C" w:rsidRPr="002D6C09" w:rsidRDefault="0079078C" w:rsidP="009E0D35">
            <w:pPr>
              <w:pStyle w:val="Tytu"/>
              <w:rPr>
                <w:rFonts w:cstheme="minorHAnsi"/>
              </w:rPr>
            </w:pPr>
            <w:r w:rsidRPr="002D6C09">
              <w:rPr>
                <w:rFonts w:cstheme="minorHAnsi"/>
              </w:rPr>
              <w:t>5,8</w:t>
            </w:r>
          </w:p>
        </w:tc>
        <w:tc>
          <w:tcPr>
            <w:tcW w:w="1342" w:type="dxa"/>
            <w:tcBorders>
              <w:top w:val="single" w:sz="4" w:space="0" w:color="auto"/>
              <w:left w:val="single" w:sz="4" w:space="0" w:color="auto"/>
              <w:bottom w:val="single" w:sz="4" w:space="0" w:color="auto"/>
              <w:right w:val="single" w:sz="4" w:space="0" w:color="auto"/>
            </w:tcBorders>
            <w:vAlign w:val="bottom"/>
          </w:tcPr>
          <w:p w14:paraId="1884D25E" w14:textId="77777777" w:rsidR="0079078C" w:rsidRPr="002D6C09" w:rsidRDefault="0079078C" w:rsidP="009E0D35">
            <w:pPr>
              <w:pStyle w:val="Tytu"/>
              <w:rPr>
                <w:rFonts w:cstheme="minorHAnsi"/>
              </w:rPr>
            </w:pPr>
            <w:r w:rsidRPr="002D6C09">
              <w:rPr>
                <w:rFonts w:cstheme="minorHAnsi"/>
              </w:rPr>
              <w:t>-43,14</w:t>
            </w:r>
          </w:p>
        </w:tc>
      </w:tr>
      <w:tr w:rsidR="0079078C" w:rsidRPr="002D6C09" w14:paraId="03BE4E86" w14:textId="77777777" w:rsidTr="004A2B27">
        <w:trPr>
          <w:trHeight w:val="95"/>
        </w:trPr>
        <w:tc>
          <w:tcPr>
            <w:tcW w:w="1800" w:type="dxa"/>
            <w:tcBorders>
              <w:top w:val="single" w:sz="4" w:space="0" w:color="auto"/>
              <w:left w:val="single" w:sz="4" w:space="0" w:color="auto"/>
              <w:bottom w:val="single" w:sz="4" w:space="0" w:color="auto"/>
              <w:right w:val="single" w:sz="4" w:space="0" w:color="auto"/>
            </w:tcBorders>
          </w:tcPr>
          <w:p w14:paraId="6BFD07CD" w14:textId="77777777" w:rsidR="0079078C" w:rsidRPr="002D6C09" w:rsidRDefault="0079078C" w:rsidP="009E0D35">
            <w:pPr>
              <w:pStyle w:val="Tytu"/>
              <w:jc w:val="left"/>
              <w:rPr>
                <w:rFonts w:cstheme="minorHAnsi"/>
              </w:rPr>
            </w:pPr>
            <w:r w:rsidRPr="002D6C09">
              <w:rPr>
                <w:rFonts w:cstheme="minorHAnsi"/>
              </w:rPr>
              <w:t>powiat mielecki</w:t>
            </w:r>
          </w:p>
        </w:tc>
        <w:tc>
          <w:tcPr>
            <w:tcW w:w="987" w:type="dxa"/>
            <w:tcBorders>
              <w:top w:val="single" w:sz="4" w:space="0" w:color="auto"/>
              <w:left w:val="single" w:sz="4" w:space="0" w:color="auto"/>
              <w:bottom w:val="single" w:sz="4" w:space="0" w:color="auto"/>
              <w:right w:val="single" w:sz="4" w:space="0" w:color="auto"/>
            </w:tcBorders>
            <w:vAlign w:val="bottom"/>
          </w:tcPr>
          <w:p w14:paraId="65213E34" w14:textId="77777777" w:rsidR="0079078C" w:rsidRPr="002D6C09" w:rsidRDefault="0079078C" w:rsidP="009E0D35">
            <w:pPr>
              <w:pStyle w:val="Tytu"/>
              <w:rPr>
                <w:rFonts w:cstheme="minorHAnsi"/>
              </w:rPr>
            </w:pPr>
            <w:r w:rsidRPr="002D6C09">
              <w:rPr>
                <w:rFonts w:cstheme="minorHAnsi"/>
              </w:rPr>
              <w:t>8,5</w:t>
            </w:r>
          </w:p>
        </w:tc>
        <w:tc>
          <w:tcPr>
            <w:tcW w:w="986" w:type="dxa"/>
            <w:tcBorders>
              <w:top w:val="single" w:sz="4" w:space="0" w:color="auto"/>
              <w:left w:val="single" w:sz="4" w:space="0" w:color="auto"/>
              <w:bottom w:val="single" w:sz="4" w:space="0" w:color="auto"/>
              <w:right w:val="single" w:sz="4" w:space="0" w:color="auto"/>
            </w:tcBorders>
            <w:vAlign w:val="bottom"/>
          </w:tcPr>
          <w:p w14:paraId="475C3F1C" w14:textId="77777777" w:rsidR="0079078C" w:rsidRPr="002D6C09" w:rsidRDefault="0079078C" w:rsidP="009E0D35">
            <w:pPr>
              <w:pStyle w:val="Tytu"/>
              <w:rPr>
                <w:rFonts w:cstheme="minorHAnsi"/>
              </w:rPr>
            </w:pPr>
            <w:r w:rsidRPr="002D6C09">
              <w:rPr>
                <w:rFonts w:cstheme="minorHAnsi"/>
              </w:rPr>
              <w:t>8,3</w:t>
            </w:r>
          </w:p>
        </w:tc>
        <w:tc>
          <w:tcPr>
            <w:tcW w:w="986" w:type="dxa"/>
            <w:tcBorders>
              <w:top w:val="single" w:sz="4" w:space="0" w:color="auto"/>
              <w:left w:val="single" w:sz="4" w:space="0" w:color="auto"/>
              <w:bottom w:val="single" w:sz="4" w:space="0" w:color="auto"/>
              <w:right w:val="single" w:sz="4" w:space="0" w:color="auto"/>
            </w:tcBorders>
            <w:vAlign w:val="bottom"/>
          </w:tcPr>
          <w:p w14:paraId="38EDF66E" w14:textId="77777777" w:rsidR="0079078C" w:rsidRPr="002D6C09" w:rsidRDefault="0079078C" w:rsidP="009E0D35">
            <w:pPr>
              <w:pStyle w:val="Tytu"/>
              <w:rPr>
                <w:rFonts w:cstheme="minorHAnsi"/>
              </w:rPr>
            </w:pPr>
            <w:r w:rsidRPr="002D6C09">
              <w:rPr>
                <w:rFonts w:cstheme="minorHAnsi"/>
              </w:rPr>
              <w:t>5,6</w:t>
            </w:r>
          </w:p>
        </w:tc>
        <w:tc>
          <w:tcPr>
            <w:tcW w:w="986" w:type="dxa"/>
            <w:tcBorders>
              <w:top w:val="single" w:sz="4" w:space="0" w:color="auto"/>
              <w:left w:val="single" w:sz="4" w:space="0" w:color="auto"/>
              <w:bottom w:val="single" w:sz="4" w:space="0" w:color="auto"/>
              <w:right w:val="single" w:sz="4" w:space="0" w:color="auto"/>
            </w:tcBorders>
            <w:vAlign w:val="bottom"/>
          </w:tcPr>
          <w:p w14:paraId="1C13AAF6" w14:textId="77777777" w:rsidR="0079078C" w:rsidRPr="002D6C09" w:rsidRDefault="0079078C" w:rsidP="009E0D35">
            <w:pPr>
              <w:pStyle w:val="Tytu"/>
              <w:rPr>
                <w:rFonts w:cstheme="minorHAnsi"/>
              </w:rPr>
            </w:pPr>
            <w:r w:rsidRPr="002D6C09">
              <w:rPr>
                <w:rFonts w:cstheme="minorHAnsi"/>
              </w:rPr>
              <w:t>4,3</w:t>
            </w:r>
          </w:p>
        </w:tc>
        <w:tc>
          <w:tcPr>
            <w:tcW w:w="986" w:type="dxa"/>
            <w:tcBorders>
              <w:top w:val="single" w:sz="4" w:space="0" w:color="auto"/>
              <w:left w:val="single" w:sz="4" w:space="0" w:color="auto"/>
              <w:bottom w:val="single" w:sz="4" w:space="0" w:color="auto"/>
              <w:right w:val="single" w:sz="4" w:space="0" w:color="auto"/>
            </w:tcBorders>
            <w:vAlign w:val="bottom"/>
          </w:tcPr>
          <w:p w14:paraId="39926068" w14:textId="77777777" w:rsidR="0079078C" w:rsidRPr="002D6C09" w:rsidRDefault="0079078C" w:rsidP="009E0D35">
            <w:pPr>
              <w:pStyle w:val="Tytu"/>
              <w:rPr>
                <w:rFonts w:cstheme="minorHAnsi"/>
              </w:rPr>
            </w:pPr>
            <w:r w:rsidRPr="002D6C09">
              <w:rPr>
                <w:rFonts w:cstheme="minorHAnsi"/>
              </w:rPr>
              <w:t>3,4</w:t>
            </w:r>
          </w:p>
        </w:tc>
        <w:tc>
          <w:tcPr>
            <w:tcW w:w="987" w:type="dxa"/>
            <w:tcBorders>
              <w:top w:val="single" w:sz="4" w:space="0" w:color="auto"/>
              <w:left w:val="single" w:sz="4" w:space="0" w:color="auto"/>
              <w:bottom w:val="single" w:sz="4" w:space="0" w:color="auto"/>
              <w:right w:val="single" w:sz="4" w:space="0" w:color="auto"/>
            </w:tcBorders>
            <w:vAlign w:val="bottom"/>
          </w:tcPr>
          <w:p w14:paraId="3F8942BC" w14:textId="77777777" w:rsidR="0079078C" w:rsidRPr="002D6C09" w:rsidRDefault="0079078C" w:rsidP="009E0D35">
            <w:pPr>
              <w:pStyle w:val="Tytu"/>
              <w:rPr>
                <w:rFonts w:cstheme="minorHAnsi"/>
              </w:rPr>
            </w:pPr>
            <w:r w:rsidRPr="002D6C09">
              <w:rPr>
                <w:rFonts w:cstheme="minorHAnsi"/>
              </w:rPr>
              <w:t>3,4</w:t>
            </w:r>
          </w:p>
        </w:tc>
        <w:tc>
          <w:tcPr>
            <w:tcW w:w="1342" w:type="dxa"/>
            <w:tcBorders>
              <w:top w:val="single" w:sz="4" w:space="0" w:color="auto"/>
              <w:left w:val="single" w:sz="4" w:space="0" w:color="auto"/>
              <w:bottom w:val="single" w:sz="4" w:space="0" w:color="auto"/>
              <w:right w:val="single" w:sz="4" w:space="0" w:color="auto"/>
            </w:tcBorders>
            <w:vAlign w:val="bottom"/>
          </w:tcPr>
          <w:p w14:paraId="0FD1EEAE" w14:textId="77777777" w:rsidR="0079078C" w:rsidRPr="002D6C09" w:rsidRDefault="0079078C" w:rsidP="009E0D35">
            <w:pPr>
              <w:pStyle w:val="Tytu"/>
              <w:rPr>
                <w:rFonts w:cstheme="minorHAnsi"/>
              </w:rPr>
            </w:pPr>
            <w:r w:rsidRPr="002D6C09">
              <w:rPr>
                <w:rFonts w:cstheme="minorHAnsi"/>
              </w:rPr>
              <w:t>-60,00</w:t>
            </w:r>
          </w:p>
        </w:tc>
      </w:tr>
      <w:tr w:rsidR="0079078C" w:rsidRPr="002D6C09" w14:paraId="2CBF1593" w14:textId="77777777" w:rsidTr="004A2B27">
        <w:tc>
          <w:tcPr>
            <w:tcW w:w="1800" w:type="dxa"/>
            <w:tcBorders>
              <w:top w:val="single" w:sz="4" w:space="0" w:color="auto"/>
              <w:left w:val="single" w:sz="4" w:space="0" w:color="auto"/>
              <w:bottom w:val="single" w:sz="4" w:space="0" w:color="auto"/>
              <w:right w:val="single" w:sz="4" w:space="0" w:color="auto"/>
            </w:tcBorders>
          </w:tcPr>
          <w:p w14:paraId="36D71ED5" w14:textId="77777777" w:rsidR="0079078C" w:rsidRPr="002D6C09" w:rsidRDefault="0079078C" w:rsidP="009E0D35">
            <w:pPr>
              <w:pStyle w:val="Tytu"/>
              <w:jc w:val="left"/>
              <w:rPr>
                <w:rFonts w:cstheme="minorHAnsi"/>
              </w:rPr>
            </w:pPr>
            <w:r w:rsidRPr="002D6C09">
              <w:rPr>
                <w:rFonts w:cstheme="minorHAnsi"/>
              </w:rPr>
              <w:t>miasto Mielec</w:t>
            </w:r>
          </w:p>
        </w:tc>
        <w:tc>
          <w:tcPr>
            <w:tcW w:w="987" w:type="dxa"/>
            <w:tcBorders>
              <w:top w:val="single" w:sz="4" w:space="0" w:color="auto"/>
              <w:left w:val="single" w:sz="4" w:space="0" w:color="auto"/>
              <w:bottom w:val="single" w:sz="4" w:space="0" w:color="auto"/>
              <w:right w:val="single" w:sz="4" w:space="0" w:color="auto"/>
            </w:tcBorders>
            <w:vAlign w:val="bottom"/>
          </w:tcPr>
          <w:p w14:paraId="75C69509" w14:textId="77777777" w:rsidR="0079078C" w:rsidRPr="002D6C09" w:rsidRDefault="0079078C" w:rsidP="009E0D35">
            <w:pPr>
              <w:pStyle w:val="Tytu"/>
              <w:rPr>
                <w:rFonts w:cstheme="minorHAnsi"/>
              </w:rPr>
            </w:pPr>
            <w:r w:rsidRPr="002D6C09">
              <w:rPr>
                <w:rFonts w:cstheme="minorHAnsi"/>
              </w:rPr>
              <w:t>8,2</w:t>
            </w:r>
          </w:p>
        </w:tc>
        <w:tc>
          <w:tcPr>
            <w:tcW w:w="986" w:type="dxa"/>
            <w:tcBorders>
              <w:top w:val="single" w:sz="4" w:space="0" w:color="auto"/>
              <w:left w:val="single" w:sz="4" w:space="0" w:color="auto"/>
              <w:bottom w:val="single" w:sz="4" w:space="0" w:color="auto"/>
              <w:right w:val="single" w:sz="4" w:space="0" w:color="auto"/>
            </w:tcBorders>
            <w:vAlign w:val="bottom"/>
          </w:tcPr>
          <w:p w14:paraId="5E507B4B" w14:textId="77777777" w:rsidR="0079078C" w:rsidRPr="002D6C09" w:rsidRDefault="0079078C" w:rsidP="009E0D35">
            <w:pPr>
              <w:pStyle w:val="Tytu"/>
              <w:rPr>
                <w:rFonts w:cstheme="minorHAnsi"/>
              </w:rPr>
            </w:pPr>
            <w:r w:rsidRPr="002D6C09">
              <w:rPr>
                <w:rFonts w:cstheme="minorHAnsi"/>
              </w:rPr>
              <w:t>8,1</w:t>
            </w:r>
          </w:p>
        </w:tc>
        <w:tc>
          <w:tcPr>
            <w:tcW w:w="986" w:type="dxa"/>
            <w:tcBorders>
              <w:top w:val="single" w:sz="4" w:space="0" w:color="auto"/>
              <w:left w:val="single" w:sz="4" w:space="0" w:color="auto"/>
              <w:bottom w:val="single" w:sz="4" w:space="0" w:color="auto"/>
              <w:right w:val="single" w:sz="4" w:space="0" w:color="auto"/>
            </w:tcBorders>
            <w:vAlign w:val="bottom"/>
          </w:tcPr>
          <w:p w14:paraId="5096E45B" w14:textId="77777777" w:rsidR="0079078C" w:rsidRPr="002D6C09" w:rsidRDefault="0079078C" w:rsidP="009E0D35">
            <w:pPr>
              <w:pStyle w:val="Tytu"/>
              <w:rPr>
                <w:rFonts w:cstheme="minorHAnsi"/>
              </w:rPr>
            </w:pPr>
            <w:r w:rsidRPr="002D6C09">
              <w:rPr>
                <w:rFonts w:cstheme="minorHAnsi"/>
              </w:rPr>
              <w:t>5,6</w:t>
            </w:r>
          </w:p>
        </w:tc>
        <w:tc>
          <w:tcPr>
            <w:tcW w:w="986" w:type="dxa"/>
            <w:tcBorders>
              <w:top w:val="single" w:sz="4" w:space="0" w:color="auto"/>
              <w:left w:val="single" w:sz="4" w:space="0" w:color="auto"/>
              <w:bottom w:val="single" w:sz="4" w:space="0" w:color="auto"/>
              <w:right w:val="single" w:sz="4" w:space="0" w:color="auto"/>
            </w:tcBorders>
            <w:vAlign w:val="bottom"/>
          </w:tcPr>
          <w:p w14:paraId="47C3576B" w14:textId="77777777" w:rsidR="0079078C" w:rsidRPr="002D6C09" w:rsidRDefault="0079078C" w:rsidP="009E0D35">
            <w:pPr>
              <w:pStyle w:val="Tytu"/>
              <w:rPr>
                <w:rFonts w:cstheme="minorHAnsi"/>
              </w:rPr>
            </w:pPr>
            <w:r w:rsidRPr="002D6C09">
              <w:rPr>
                <w:rFonts w:cstheme="minorHAnsi"/>
              </w:rPr>
              <w:t>4,3</w:t>
            </w:r>
          </w:p>
        </w:tc>
        <w:tc>
          <w:tcPr>
            <w:tcW w:w="986" w:type="dxa"/>
            <w:tcBorders>
              <w:top w:val="single" w:sz="4" w:space="0" w:color="auto"/>
              <w:left w:val="single" w:sz="4" w:space="0" w:color="auto"/>
              <w:bottom w:val="single" w:sz="4" w:space="0" w:color="auto"/>
              <w:right w:val="single" w:sz="4" w:space="0" w:color="auto"/>
            </w:tcBorders>
            <w:vAlign w:val="bottom"/>
          </w:tcPr>
          <w:p w14:paraId="2BFD6DFA" w14:textId="77777777" w:rsidR="0079078C" w:rsidRPr="002D6C09" w:rsidRDefault="0079078C" w:rsidP="009E0D35">
            <w:pPr>
              <w:pStyle w:val="Tytu"/>
              <w:rPr>
                <w:rFonts w:cstheme="minorHAnsi"/>
              </w:rPr>
            </w:pPr>
            <w:r w:rsidRPr="002D6C09">
              <w:rPr>
                <w:rFonts w:cstheme="minorHAnsi"/>
              </w:rPr>
              <w:t>3,6</w:t>
            </w:r>
          </w:p>
        </w:tc>
        <w:tc>
          <w:tcPr>
            <w:tcW w:w="987" w:type="dxa"/>
            <w:tcBorders>
              <w:top w:val="single" w:sz="4" w:space="0" w:color="auto"/>
              <w:left w:val="single" w:sz="4" w:space="0" w:color="auto"/>
              <w:bottom w:val="single" w:sz="4" w:space="0" w:color="auto"/>
              <w:right w:val="single" w:sz="4" w:space="0" w:color="auto"/>
            </w:tcBorders>
            <w:vAlign w:val="bottom"/>
          </w:tcPr>
          <w:p w14:paraId="3470DBF3" w14:textId="77777777" w:rsidR="0079078C" w:rsidRPr="002D6C09" w:rsidRDefault="0079078C" w:rsidP="009E0D35">
            <w:pPr>
              <w:pStyle w:val="Tytu"/>
              <w:rPr>
                <w:rFonts w:cstheme="minorHAnsi"/>
              </w:rPr>
            </w:pPr>
            <w:r w:rsidRPr="002D6C09">
              <w:rPr>
                <w:rFonts w:cstheme="minorHAnsi"/>
              </w:rPr>
              <w:t>3,6</w:t>
            </w:r>
          </w:p>
        </w:tc>
        <w:tc>
          <w:tcPr>
            <w:tcW w:w="1342" w:type="dxa"/>
            <w:tcBorders>
              <w:top w:val="single" w:sz="4" w:space="0" w:color="auto"/>
              <w:left w:val="single" w:sz="4" w:space="0" w:color="auto"/>
              <w:bottom w:val="single" w:sz="4" w:space="0" w:color="auto"/>
              <w:right w:val="single" w:sz="4" w:space="0" w:color="auto"/>
            </w:tcBorders>
            <w:vAlign w:val="bottom"/>
          </w:tcPr>
          <w:p w14:paraId="68B2C1BB" w14:textId="77777777" w:rsidR="0079078C" w:rsidRPr="002D6C09" w:rsidRDefault="0079078C" w:rsidP="009E0D35">
            <w:pPr>
              <w:pStyle w:val="Tytu"/>
              <w:rPr>
                <w:rFonts w:cstheme="minorHAnsi"/>
              </w:rPr>
            </w:pPr>
            <w:r w:rsidRPr="002D6C09">
              <w:rPr>
                <w:rFonts w:cstheme="minorHAnsi"/>
              </w:rPr>
              <w:t>-56,10</w:t>
            </w:r>
          </w:p>
        </w:tc>
      </w:tr>
      <w:tr w:rsidR="0079078C" w:rsidRPr="002D6C09" w14:paraId="4490B8BD" w14:textId="77777777" w:rsidTr="004A2B27">
        <w:tc>
          <w:tcPr>
            <w:tcW w:w="1800" w:type="dxa"/>
            <w:tcBorders>
              <w:top w:val="single" w:sz="4" w:space="0" w:color="auto"/>
              <w:left w:val="single" w:sz="4" w:space="0" w:color="auto"/>
              <w:bottom w:val="single" w:sz="4" w:space="0" w:color="auto"/>
              <w:right w:val="single" w:sz="4" w:space="0" w:color="auto"/>
            </w:tcBorders>
          </w:tcPr>
          <w:p w14:paraId="39AB7ECC" w14:textId="77777777" w:rsidR="0079078C" w:rsidRPr="002D6C09" w:rsidRDefault="0079078C" w:rsidP="009E0D35">
            <w:pPr>
              <w:pStyle w:val="Tytu"/>
              <w:jc w:val="left"/>
              <w:rPr>
                <w:rFonts w:cstheme="minorHAnsi"/>
              </w:rPr>
            </w:pPr>
            <w:r w:rsidRPr="002D6C09">
              <w:rPr>
                <w:rFonts w:cstheme="minorHAnsi"/>
              </w:rPr>
              <w:t>Borowa</w:t>
            </w:r>
          </w:p>
        </w:tc>
        <w:tc>
          <w:tcPr>
            <w:tcW w:w="987" w:type="dxa"/>
            <w:tcBorders>
              <w:top w:val="single" w:sz="4" w:space="0" w:color="auto"/>
              <w:left w:val="single" w:sz="4" w:space="0" w:color="auto"/>
              <w:bottom w:val="single" w:sz="4" w:space="0" w:color="auto"/>
              <w:right w:val="single" w:sz="4" w:space="0" w:color="auto"/>
            </w:tcBorders>
            <w:vAlign w:val="bottom"/>
          </w:tcPr>
          <w:p w14:paraId="032C1C26" w14:textId="77777777" w:rsidR="0079078C" w:rsidRPr="002D6C09" w:rsidRDefault="0079078C" w:rsidP="009E0D35">
            <w:pPr>
              <w:pStyle w:val="Tytu"/>
              <w:rPr>
                <w:rFonts w:cstheme="minorHAnsi"/>
              </w:rPr>
            </w:pPr>
            <w:r w:rsidRPr="002D6C09">
              <w:rPr>
                <w:rFonts w:cstheme="minorHAnsi"/>
              </w:rPr>
              <w:t>7,0</w:t>
            </w:r>
          </w:p>
        </w:tc>
        <w:tc>
          <w:tcPr>
            <w:tcW w:w="986" w:type="dxa"/>
            <w:tcBorders>
              <w:top w:val="single" w:sz="4" w:space="0" w:color="auto"/>
              <w:left w:val="single" w:sz="4" w:space="0" w:color="auto"/>
              <w:bottom w:val="single" w:sz="4" w:space="0" w:color="auto"/>
              <w:right w:val="single" w:sz="4" w:space="0" w:color="auto"/>
            </w:tcBorders>
            <w:vAlign w:val="bottom"/>
          </w:tcPr>
          <w:p w14:paraId="4E408E95" w14:textId="77777777" w:rsidR="0079078C" w:rsidRPr="002D6C09" w:rsidRDefault="0079078C" w:rsidP="009E0D35">
            <w:pPr>
              <w:pStyle w:val="Tytu"/>
              <w:rPr>
                <w:rFonts w:cstheme="minorHAnsi"/>
              </w:rPr>
            </w:pPr>
            <w:r w:rsidRPr="002D6C09">
              <w:rPr>
                <w:rFonts w:cstheme="minorHAnsi"/>
              </w:rPr>
              <w:t>7,4</w:t>
            </w:r>
          </w:p>
        </w:tc>
        <w:tc>
          <w:tcPr>
            <w:tcW w:w="986" w:type="dxa"/>
            <w:tcBorders>
              <w:top w:val="single" w:sz="4" w:space="0" w:color="auto"/>
              <w:left w:val="single" w:sz="4" w:space="0" w:color="auto"/>
              <w:bottom w:val="single" w:sz="4" w:space="0" w:color="auto"/>
              <w:right w:val="single" w:sz="4" w:space="0" w:color="auto"/>
            </w:tcBorders>
            <w:vAlign w:val="bottom"/>
          </w:tcPr>
          <w:p w14:paraId="1DAACD7D" w14:textId="77777777" w:rsidR="0079078C" w:rsidRPr="002D6C09" w:rsidRDefault="0079078C" w:rsidP="009E0D35">
            <w:pPr>
              <w:pStyle w:val="Tytu"/>
              <w:rPr>
                <w:rFonts w:cstheme="minorHAnsi"/>
              </w:rPr>
            </w:pPr>
            <w:r w:rsidRPr="002D6C09">
              <w:rPr>
                <w:rFonts w:cstheme="minorHAnsi"/>
              </w:rPr>
              <w:t>4,7</w:t>
            </w:r>
          </w:p>
        </w:tc>
        <w:tc>
          <w:tcPr>
            <w:tcW w:w="986" w:type="dxa"/>
            <w:tcBorders>
              <w:top w:val="single" w:sz="4" w:space="0" w:color="auto"/>
              <w:left w:val="single" w:sz="4" w:space="0" w:color="auto"/>
              <w:bottom w:val="single" w:sz="4" w:space="0" w:color="auto"/>
              <w:right w:val="single" w:sz="4" w:space="0" w:color="auto"/>
            </w:tcBorders>
            <w:vAlign w:val="bottom"/>
          </w:tcPr>
          <w:p w14:paraId="3C99F958" w14:textId="77777777" w:rsidR="0079078C" w:rsidRPr="002D6C09" w:rsidRDefault="0079078C" w:rsidP="009E0D35">
            <w:pPr>
              <w:pStyle w:val="Tytu"/>
              <w:rPr>
                <w:rFonts w:cstheme="minorHAnsi"/>
              </w:rPr>
            </w:pPr>
            <w:r w:rsidRPr="002D6C09">
              <w:rPr>
                <w:rFonts w:cstheme="minorHAnsi"/>
              </w:rPr>
              <w:t>3,8</w:t>
            </w:r>
          </w:p>
        </w:tc>
        <w:tc>
          <w:tcPr>
            <w:tcW w:w="986" w:type="dxa"/>
            <w:tcBorders>
              <w:top w:val="single" w:sz="4" w:space="0" w:color="auto"/>
              <w:left w:val="single" w:sz="4" w:space="0" w:color="auto"/>
              <w:bottom w:val="single" w:sz="4" w:space="0" w:color="auto"/>
              <w:right w:val="single" w:sz="4" w:space="0" w:color="auto"/>
            </w:tcBorders>
            <w:vAlign w:val="bottom"/>
          </w:tcPr>
          <w:p w14:paraId="79FF8300" w14:textId="77777777" w:rsidR="0079078C" w:rsidRPr="002D6C09" w:rsidRDefault="0079078C" w:rsidP="009E0D35">
            <w:pPr>
              <w:pStyle w:val="Tytu"/>
              <w:rPr>
                <w:rFonts w:cstheme="minorHAnsi"/>
              </w:rPr>
            </w:pPr>
            <w:r w:rsidRPr="002D6C09">
              <w:rPr>
                <w:rFonts w:cstheme="minorHAnsi"/>
              </w:rPr>
              <w:t>2,6</w:t>
            </w:r>
          </w:p>
        </w:tc>
        <w:tc>
          <w:tcPr>
            <w:tcW w:w="987" w:type="dxa"/>
            <w:tcBorders>
              <w:top w:val="single" w:sz="4" w:space="0" w:color="auto"/>
              <w:left w:val="single" w:sz="4" w:space="0" w:color="auto"/>
              <w:bottom w:val="single" w:sz="4" w:space="0" w:color="auto"/>
              <w:right w:val="single" w:sz="4" w:space="0" w:color="auto"/>
            </w:tcBorders>
            <w:vAlign w:val="bottom"/>
          </w:tcPr>
          <w:p w14:paraId="5A5195A1" w14:textId="77777777" w:rsidR="0079078C" w:rsidRPr="002D6C09" w:rsidRDefault="0079078C" w:rsidP="009E0D35">
            <w:pPr>
              <w:pStyle w:val="Tytu"/>
              <w:rPr>
                <w:rFonts w:cstheme="minorHAnsi"/>
              </w:rPr>
            </w:pPr>
            <w:r w:rsidRPr="002D6C09">
              <w:rPr>
                <w:rFonts w:cstheme="minorHAnsi"/>
              </w:rPr>
              <w:t>2,8</w:t>
            </w:r>
          </w:p>
        </w:tc>
        <w:tc>
          <w:tcPr>
            <w:tcW w:w="1342" w:type="dxa"/>
            <w:tcBorders>
              <w:top w:val="single" w:sz="4" w:space="0" w:color="auto"/>
              <w:left w:val="single" w:sz="4" w:space="0" w:color="auto"/>
              <w:bottom w:val="single" w:sz="4" w:space="0" w:color="auto"/>
              <w:right w:val="single" w:sz="4" w:space="0" w:color="auto"/>
            </w:tcBorders>
            <w:vAlign w:val="bottom"/>
          </w:tcPr>
          <w:p w14:paraId="06E61A6F" w14:textId="77777777" w:rsidR="0079078C" w:rsidRPr="002D6C09" w:rsidRDefault="0079078C" w:rsidP="009E0D35">
            <w:pPr>
              <w:pStyle w:val="Tytu"/>
              <w:rPr>
                <w:rFonts w:cstheme="minorHAnsi"/>
              </w:rPr>
            </w:pPr>
            <w:r w:rsidRPr="002D6C09">
              <w:rPr>
                <w:rFonts w:cstheme="minorHAnsi"/>
              </w:rPr>
              <w:t>-60,00</w:t>
            </w:r>
          </w:p>
        </w:tc>
      </w:tr>
      <w:tr w:rsidR="0079078C" w:rsidRPr="002D6C09" w14:paraId="19AEBEF5" w14:textId="77777777" w:rsidTr="004A2B27">
        <w:tc>
          <w:tcPr>
            <w:tcW w:w="1800" w:type="dxa"/>
            <w:tcBorders>
              <w:top w:val="single" w:sz="4" w:space="0" w:color="auto"/>
              <w:left w:val="single" w:sz="4" w:space="0" w:color="auto"/>
              <w:bottom w:val="single" w:sz="4" w:space="0" w:color="auto"/>
              <w:right w:val="single" w:sz="4" w:space="0" w:color="auto"/>
            </w:tcBorders>
          </w:tcPr>
          <w:p w14:paraId="7F0C0F23" w14:textId="77777777" w:rsidR="0079078C" w:rsidRPr="002D6C09" w:rsidRDefault="0079078C" w:rsidP="009E0D35">
            <w:pPr>
              <w:pStyle w:val="Tytu"/>
              <w:jc w:val="left"/>
              <w:rPr>
                <w:rFonts w:cstheme="minorHAnsi"/>
              </w:rPr>
            </w:pPr>
            <w:r w:rsidRPr="002D6C09">
              <w:rPr>
                <w:rFonts w:cstheme="minorHAnsi"/>
              </w:rPr>
              <w:t>Czermin</w:t>
            </w:r>
          </w:p>
        </w:tc>
        <w:tc>
          <w:tcPr>
            <w:tcW w:w="987" w:type="dxa"/>
            <w:tcBorders>
              <w:top w:val="single" w:sz="4" w:space="0" w:color="auto"/>
              <w:left w:val="single" w:sz="4" w:space="0" w:color="auto"/>
              <w:bottom w:val="single" w:sz="4" w:space="0" w:color="auto"/>
              <w:right w:val="single" w:sz="4" w:space="0" w:color="auto"/>
            </w:tcBorders>
            <w:vAlign w:val="bottom"/>
          </w:tcPr>
          <w:p w14:paraId="0CADA1D0" w14:textId="77777777" w:rsidR="0079078C" w:rsidRPr="002D6C09" w:rsidRDefault="0079078C" w:rsidP="009E0D35">
            <w:pPr>
              <w:pStyle w:val="Tytu"/>
              <w:rPr>
                <w:rFonts w:cstheme="minorHAnsi"/>
              </w:rPr>
            </w:pPr>
            <w:r w:rsidRPr="002D6C09">
              <w:rPr>
                <w:rFonts w:cstheme="minorHAnsi"/>
              </w:rPr>
              <w:t>8,3</w:t>
            </w:r>
          </w:p>
        </w:tc>
        <w:tc>
          <w:tcPr>
            <w:tcW w:w="986" w:type="dxa"/>
            <w:tcBorders>
              <w:top w:val="single" w:sz="4" w:space="0" w:color="auto"/>
              <w:left w:val="single" w:sz="4" w:space="0" w:color="auto"/>
              <w:bottom w:val="single" w:sz="4" w:space="0" w:color="auto"/>
              <w:right w:val="single" w:sz="4" w:space="0" w:color="auto"/>
            </w:tcBorders>
            <w:vAlign w:val="bottom"/>
          </w:tcPr>
          <w:p w14:paraId="7C2551D8" w14:textId="77777777" w:rsidR="0079078C" w:rsidRPr="002D6C09" w:rsidRDefault="0079078C" w:rsidP="009E0D35">
            <w:pPr>
              <w:pStyle w:val="Tytu"/>
              <w:rPr>
                <w:rFonts w:cstheme="minorHAnsi"/>
              </w:rPr>
            </w:pPr>
            <w:r w:rsidRPr="002D6C09">
              <w:rPr>
                <w:rFonts w:cstheme="minorHAnsi"/>
              </w:rPr>
              <w:t>7,8</w:t>
            </w:r>
          </w:p>
        </w:tc>
        <w:tc>
          <w:tcPr>
            <w:tcW w:w="986" w:type="dxa"/>
            <w:tcBorders>
              <w:top w:val="single" w:sz="4" w:space="0" w:color="auto"/>
              <w:left w:val="single" w:sz="4" w:space="0" w:color="auto"/>
              <w:bottom w:val="single" w:sz="4" w:space="0" w:color="auto"/>
              <w:right w:val="single" w:sz="4" w:space="0" w:color="auto"/>
            </w:tcBorders>
            <w:vAlign w:val="bottom"/>
          </w:tcPr>
          <w:p w14:paraId="3EC1CEE5" w14:textId="77777777" w:rsidR="0079078C" w:rsidRPr="002D6C09" w:rsidRDefault="0079078C" w:rsidP="009E0D35">
            <w:pPr>
              <w:pStyle w:val="Tytu"/>
              <w:rPr>
                <w:rFonts w:cstheme="minorHAnsi"/>
              </w:rPr>
            </w:pPr>
            <w:r w:rsidRPr="002D6C09">
              <w:rPr>
                <w:rFonts w:cstheme="minorHAnsi"/>
              </w:rPr>
              <w:t>5,1</w:t>
            </w:r>
          </w:p>
        </w:tc>
        <w:tc>
          <w:tcPr>
            <w:tcW w:w="986" w:type="dxa"/>
            <w:tcBorders>
              <w:top w:val="single" w:sz="4" w:space="0" w:color="auto"/>
              <w:left w:val="single" w:sz="4" w:space="0" w:color="auto"/>
              <w:bottom w:val="single" w:sz="4" w:space="0" w:color="auto"/>
              <w:right w:val="single" w:sz="4" w:space="0" w:color="auto"/>
            </w:tcBorders>
            <w:vAlign w:val="bottom"/>
          </w:tcPr>
          <w:p w14:paraId="2C2AF1BF" w14:textId="77777777" w:rsidR="0079078C" w:rsidRPr="002D6C09" w:rsidRDefault="0079078C" w:rsidP="009E0D35">
            <w:pPr>
              <w:pStyle w:val="Tytu"/>
              <w:rPr>
                <w:rFonts w:cstheme="minorHAnsi"/>
              </w:rPr>
            </w:pPr>
            <w:r w:rsidRPr="002D6C09">
              <w:rPr>
                <w:rFonts w:cstheme="minorHAnsi"/>
              </w:rPr>
              <w:t>3,5</w:t>
            </w:r>
          </w:p>
        </w:tc>
        <w:tc>
          <w:tcPr>
            <w:tcW w:w="986" w:type="dxa"/>
            <w:tcBorders>
              <w:top w:val="single" w:sz="4" w:space="0" w:color="auto"/>
              <w:left w:val="single" w:sz="4" w:space="0" w:color="auto"/>
              <w:bottom w:val="single" w:sz="4" w:space="0" w:color="auto"/>
              <w:right w:val="single" w:sz="4" w:space="0" w:color="auto"/>
            </w:tcBorders>
            <w:vAlign w:val="bottom"/>
          </w:tcPr>
          <w:p w14:paraId="0688FBF7" w14:textId="77777777" w:rsidR="0079078C" w:rsidRPr="002D6C09" w:rsidRDefault="0079078C" w:rsidP="009E0D35">
            <w:pPr>
              <w:pStyle w:val="Tytu"/>
              <w:rPr>
                <w:rFonts w:cstheme="minorHAnsi"/>
              </w:rPr>
            </w:pPr>
            <w:r w:rsidRPr="002D6C09">
              <w:rPr>
                <w:rFonts w:cstheme="minorHAnsi"/>
              </w:rPr>
              <w:t>3,2</w:t>
            </w:r>
          </w:p>
        </w:tc>
        <w:tc>
          <w:tcPr>
            <w:tcW w:w="987" w:type="dxa"/>
            <w:tcBorders>
              <w:top w:val="single" w:sz="4" w:space="0" w:color="auto"/>
              <w:left w:val="single" w:sz="4" w:space="0" w:color="auto"/>
              <w:bottom w:val="single" w:sz="4" w:space="0" w:color="auto"/>
              <w:right w:val="single" w:sz="4" w:space="0" w:color="auto"/>
            </w:tcBorders>
            <w:vAlign w:val="bottom"/>
          </w:tcPr>
          <w:p w14:paraId="5036E276" w14:textId="77777777" w:rsidR="0079078C" w:rsidRPr="002D6C09" w:rsidRDefault="0079078C" w:rsidP="009E0D35">
            <w:pPr>
              <w:pStyle w:val="Tytu"/>
              <w:rPr>
                <w:rFonts w:cstheme="minorHAnsi"/>
              </w:rPr>
            </w:pPr>
            <w:r w:rsidRPr="002D6C09">
              <w:rPr>
                <w:rFonts w:cstheme="minorHAnsi"/>
              </w:rPr>
              <w:t>2,9</w:t>
            </w:r>
          </w:p>
        </w:tc>
        <w:tc>
          <w:tcPr>
            <w:tcW w:w="1342" w:type="dxa"/>
            <w:tcBorders>
              <w:top w:val="single" w:sz="4" w:space="0" w:color="auto"/>
              <w:left w:val="single" w:sz="4" w:space="0" w:color="auto"/>
              <w:bottom w:val="single" w:sz="4" w:space="0" w:color="auto"/>
              <w:right w:val="single" w:sz="4" w:space="0" w:color="auto"/>
            </w:tcBorders>
            <w:vAlign w:val="bottom"/>
          </w:tcPr>
          <w:p w14:paraId="649A9764" w14:textId="77777777" w:rsidR="0079078C" w:rsidRPr="002D6C09" w:rsidRDefault="0079078C" w:rsidP="009E0D35">
            <w:pPr>
              <w:pStyle w:val="Tytu"/>
              <w:rPr>
                <w:rFonts w:cstheme="minorHAnsi"/>
              </w:rPr>
            </w:pPr>
            <w:r w:rsidRPr="002D6C09">
              <w:rPr>
                <w:rFonts w:cstheme="minorHAnsi"/>
              </w:rPr>
              <w:t>-65,06</w:t>
            </w:r>
          </w:p>
        </w:tc>
      </w:tr>
      <w:tr w:rsidR="0079078C" w:rsidRPr="002D6C09" w14:paraId="47B05626" w14:textId="77777777" w:rsidTr="004A2B27">
        <w:tc>
          <w:tcPr>
            <w:tcW w:w="1800" w:type="dxa"/>
            <w:tcBorders>
              <w:top w:val="single" w:sz="4" w:space="0" w:color="auto"/>
              <w:left w:val="single" w:sz="4" w:space="0" w:color="auto"/>
              <w:bottom w:val="single" w:sz="4" w:space="0" w:color="auto"/>
              <w:right w:val="single" w:sz="4" w:space="0" w:color="auto"/>
            </w:tcBorders>
          </w:tcPr>
          <w:p w14:paraId="5FE0787F" w14:textId="77777777" w:rsidR="0079078C" w:rsidRPr="002D6C09" w:rsidRDefault="0079078C" w:rsidP="009E0D35">
            <w:pPr>
              <w:pStyle w:val="Tytu"/>
              <w:jc w:val="left"/>
              <w:rPr>
                <w:rFonts w:cstheme="minorHAnsi"/>
              </w:rPr>
            </w:pPr>
            <w:r w:rsidRPr="002D6C09">
              <w:rPr>
                <w:rFonts w:cstheme="minorHAnsi"/>
              </w:rPr>
              <w:t>Gawłuszowice</w:t>
            </w:r>
          </w:p>
        </w:tc>
        <w:tc>
          <w:tcPr>
            <w:tcW w:w="987" w:type="dxa"/>
            <w:tcBorders>
              <w:top w:val="single" w:sz="4" w:space="0" w:color="auto"/>
              <w:left w:val="single" w:sz="4" w:space="0" w:color="auto"/>
              <w:bottom w:val="single" w:sz="4" w:space="0" w:color="auto"/>
              <w:right w:val="single" w:sz="4" w:space="0" w:color="auto"/>
            </w:tcBorders>
            <w:vAlign w:val="bottom"/>
          </w:tcPr>
          <w:p w14:paraId="417B8285" w14:textId="77777777" w:rsidR="0079078C" w:rsidRPr="002D6C09" w:rsidRDefault="0079078C" w:rsidP="009E0D35">
            <w:pPr>
              <w:pStyle w:val="Tytu"/>
              <w:rPr>
                <w:rFonts w:cstheme="minorHAnsi"/>
              </w:rPr>
            </w:pPr>
            <w:r w:rsidRPr="002D6C09">
              <w:rPr>
                <w:rFonts w:cstheme="minorHAnsi"/>
              </w:rPr>
              <w:t>8,4</w:t>
            </w:r>
          </w:p>
        </w:tc>
        <w:tc>
          <w:tcPr>
            <w:tcW w:w="986" w:type="dxa"/>
            <w:tcBorders>
              <w:top w:val="single" w:sz="4" w:space="0" w:color="auto"/>
              <w:left w:val="single" w:sz="4" w:space="0" w:color="auto"/>
              <w:bottom w:val="single" w:sz="4" w:space="0" w:color="auto"/>
              <w:right w:val="single" w:sz="4" w:space="0" w:color="auto"/>
            </w:tcBorders>
            <w:vAlign w:val="bottom"/>
          </w:tcPr>
          <w:p w14:paraId="3A4AEEC0" w14:textId="77777777" w:rsidR="0079078C" w:rsidRPr="002D6C09" w:rsidRDefault="0079078C" w:rsidP="009E0D35">
            <w:pPr>
              <w:pStyle w:val="Tytu"/>
              <w:rPr>
                <w:rFonts w:cstheme="minorHAnsi"/>
              </w:rPr>
            </w:pPr>
            <w:r w:rsidRPr="002D6C09">
              <w:rPr>
                <w:rFonts w:cstheme="minorHAnsi"/>
              </w:rPr>
              <w:t>7,6</w:t>
            </w:r>
          </w:p>
        </w:tc>
        <w:tc>
          <w:tcPr>
            <w:tcW w:w="986" w:type="dxa"/>
            <w:tcBorders>
              <w:top w:val="single" w:sz="4" w:space="0" w:color="auto"/>
              <w:left w:val="single" w:sz="4" w:space="0" w:color="auto"/>
              <w:bottom w:val="single" w:sz="4" w:space="0" w:color="auto"/>
              <w:right w:val="single" w:sz="4" w:space="0" w:color="auto"/>
            </w:tcBorders>
            <w:vAlign w:val="bottom"/>
          </w:tcPr>
          <w:p w14:paraId="67B60BB2" w14:textId="77777777" w:rsidR="0079078C" w:rsidRPr="002D6C09" w:rsidRDefault="0079078C" w:rsidP="009E0D35">
            <w:pPr>
              <w:pStyle w:val="Tytu"/>
              <w:rPr>
                <w:rFonts w:cstheme="minorHAnsi"/>
              </w:rPr>
            </w:pPr>
            <w:r w:rsidRPr="002D6C09">
              <w:rPr>
                <w:rFonts w:cstheme="minorHAnsi"/>
              </w:rPr>
              <w:t>4,9</w:t>
            </w:r>
          </w:p>
        </w:tc>
        <w:tc>
          <w:tcPr>
            <w:tcW w:w="986" w:type="dxa"/>
            <w:tcBorders>
              <w:top w:val="single" w:sz="4" w:space="0" w:color="auto"/>
              <w:left w:val="single" w:sz="4" w:space="0" w:color="auto"/>
              <w:bottom w:val="single" w:sz="4" w:space="0" w:color="auto"/>
              <w:right w:val="single" w:sz="4" w:space="0" w:color="auto"/>
            </w:tcBorders>
            <w:vAlign w:val="bottom"/>
          </w:tcPr>
          <w:p w14:paraId="4DEBA499" w14:textId="77777777" w:rsidR="0079078C" w:rsidRPr="002D6C09" w:rsidRDefault="0079078C" w:rsidP="009E0D35">
            <w:pPr>
              <w:pStyle w:val="Tytu"/>
              <w:rPr>
                <w:rFonts w:cstheme="minorHAnsi"/>
              </w:rPr>
            </w:pPr>
            <w:r w:rsidRPr="002D6C09">
              <w:rPr>
                <w:rFonts w:cstheme="minorHAnsi"/>
              </w:rPr>
              <w:t>4,4</w:t>
            </w:r>
          </w:p>
        </w:tc>
        <w:tc>
          <w:tcPr>
            <w:tcW w:w="986" w:type="dxa"/>
            <w:tcBorders>
              <w:top w:val="single" w:sz="4" w:space="0" w:color="auto"/>
              <w:left w:val="single" w:sz="4" w:space="0" w:color="auto"/>
              <w:bottom w:val="single" w:sz="4" w:space="0" w:color="auto"/>
              <w:right w:val="single" w:sz="4" w:space="0" w:color="auto"/>
            </w:tcBorders>
            <w:vAlign w:val="bottom"/>
          </w:tcPr>
          <w:p w14:paraId="641661DD" w14:textId="77777777" w:rsidR="0079078C" w:rsidRPr="002D6C09" w:rsidRDefault="0079078C" w:rsidP="009E0D35">
            <w:pPr>
              <w:pStyle w:val="Tytu"/>
              <w:rPr>
                <w:rFonts w:cstheme="minorHAnsi"/>
              </w:rPr>
            </w:pPr>
            <w:r w:rsidRPr="002D6C09">
              <w:rPr>
                <w:rFonts w:cstheme="minorHAnsi"/>
              </w:rPr>
              <w:t>3,9</w:t>
            </w:r>
          </w:p>
        </w:tc>
        <w:tc>
          <w:tcPr>
            <w:tcW w:w="987" w:type="dxa"/>
            <w:tcBorders>
              <w:top w:val="single" w:sz="4" w:space="0" w:color="auto"/>
              <w:left w:val="single" w:sz="4" w:space="0" w:color="auto"/>
              <w:bottom w:val="single" w:sz="4" w:space="0" w:color="auto"/>
              <w:right w:val="single" w:sz="4" w:space="0" w:color="auto"/>
            </w:tcBorders>
            <w:vAlign w:val="bottom"/>
          </w:tcPr>
          <w:p w14:paraId="49B544C9" w14:textId="77777777" w:rsidR="0079078C" w:rsidRPr="002D6C09" w:rsidRDefault="0079078C" w:rsidP="009E0D35">
            <w:pPr>
              <w:pStyle w:val="Tytu"/>
              <w:rPr>
                <w:rFonts w:cstheme="minorHAnsi"/>
              </w:rPr>
            </w:pPr>
            <w:r w:rsidRPr="002D6C09">
              <w:rPr>
                <w:rFonts w:cstheme="minorHAnsi"/>
              </w:rPr>
              <w:t>3,6</w:t>
            </w:r>
          </w:p>
        </w:tc>
        <w:tc>
          <w:tcPr>
            <w:tcW w:w="1342" w:type="dxa"/>
            <w:tcBorders>
              <w:top w:val="single" w:sz="4" w:space="0" w:color="auto"/>
              <w:left w:val="single" w:sz="4" w:space="0" w:color="auto"/>
              <w:bottom w:val="single" w:sz="4" w:space="0" w:color="auto"/>
              <w:right w:val="single" w:sz="4" w:space="0" w:color="auto"/>
            </w:tcBorders>
            <w:vAlign w:val="bottom"/>
          </w:tcPr>
          <w:p w14:paraId="4A1CA344" w14:textId="77777777" w:rsidR="0079078C" w:rsidRPr="002D6C09" w:rsidRDefault="0079078C" w:rsidP="009E0D35">
            <w:pPr>
              <w:pStyle w:val="Tytu"/>
              <w:rPr>
                <w:rFonts w:cstheme="minorHAnsi"/>
              </w:rPr>
            </w:pPr>
            <w:r w:rsidRPr="002D6C09">
              <w:rPr>
                <w:rFonts w:cstheme="minorHAnsi"/>
              </w:rPr>
              <w:t>-57,14</w:t>
            </w:r>
          </w:p>
        </w:tc>
      </w:tr>
      <w:tr w:rsidR="0079078C" w:rsidRPr="002D6C09" w14:paraId="476E8449" w14:textId="77777777" w:rsidTr="004A2B27">
        <w:tc>
          <w:tcPr>
            <w:tcW w:w="1800" w:type="dxa"/>
            <w:tcBorders>
              <w:top w:val="single" w:sz="4" w:space="0" w:color="auto"/>
              <w:left w:val="single" w:sz="4" w:space="0" w:color="auto"/>
              <w:bottom w:val="single" w:sz="4" w:space="0" w:color="auto"/>
              <w:right w:val="single" w:sz="4" w:space="0" w:color="auto"/>
            </w:tcBorders>
          </w:tcPr>
          <w:p w14:paraId="52E5BF9A" w14:textId="77777777" w:rsidR="0079078C" w:rsidRPr="002D6C09" w:rsidRDefault="0079078C" w:rsidP="009E0D35">
            <w:pPr>
              <w:pStyle w:val="Tytu"/>
              <w:jc w:val="left"/>
              <w:rPr>
                <w:rFonts w:cstheme="minorHAnsi"/>
              </w:rPr>
            </w:pPr>
            <w:r w:rsidRPr="002D6C09">
              <w:rPr>
                <w:rFonts w:cstheme="minorHAnsi"/>
              </w:rPr>
              <w:t>Mielec</w:t>
            </w:r>
          </w:p>
        </w:tc>
        <w:tc>
          <w:tcPr>
            <w:tcW w:w="987" w:type="dxa"/>
            <w:tcBorders>
              <w:top w:val="single" w:sz="4" w:space="0" w:color="auto"/>
              <w:left w:val="single" w:sz="4" w:space="0" w:color="auto"/>
              <w:bottom w:val="single" w:sz="4" w:space="0" w:color="auto"/>
              <w:right w:val="single" w:sz="4" w:space="0" w:color="auto"/>
            </w:tcBorders>
            <w:vAlign w:val="bottom"/>
          </w:tcPr>
          <w:p w14:paraId="52F461F1" w14:textId="77777777" w:rsidR="0079078C" w:rsidRPr="002D6C09" w:rsidRDefault="0079078C" w:rsidP="009E0D35">
            <w:pPr>
              <w:pStyle w:val="Tytu"/>
              <w:rPr>
                <w:rFonts w:cstheme="minorHAnsi"/>
              </w:rPr>
            </w:pPr>
            <w:r w:rsidRPr="002D6C09">
              <w:rPr>
                <w:rFonts w:cstheme="minorHAnsi"/>
              </w:rPr>
              <w:t>8,1</w:t>
            </w:r>
          </w:p>
        </w:tc>
        <w:tc>
          <w:tcPr>
            <w:tcW w:w="986" w:type="dxa"/>
            <w:tcBorders>
              <w:top w:val="single" w:sz="4" w:space="0" w:color="auto"/>
              <w:left w:val="single" w:sz="4" w:space="0" w:color="auto"/>
              <w:bottom w:val="single" w:sz="4" w:space="0" w:color="auto"/>
              <w:right w:val="single" w:sz="4" w:space="0" w:color="auto"/>
            </w:tcBorders>
            <w:vAlign w:val="bottom"/>
          </w:tcPr>
          <w:p w14:paraId="045E4314" w14:textId="77777777" w:rsidR="0079078C" w:rsidRPr="002D6C09" w:rsidRDefault="0079078C" w:rsidP="009E0D35">
            <w:pPr>
              <w:pStyle w:val="Tytu"/>
              <w:rPr>
                <w:rFonts w:cstheme="minorHAnsi"/>
              </w:rPr>
            </w:pPr>
            <w:r w:rsidRPr="002D6C09">
              <w:rPr>
                <w:rFonts w:cstheme="minorHAnsi"/>
              </w:rPr>
              <w:t>8,0</w:t>
            </w:r>
          </w:p>
        </w:tc>
        <w:tc>
          <w:tcPr>
            <w:tcW w:w="986" w:type="dxa"/>
            <w:tcBorders>
              <w:top w:val="single" w:sz="4" w:space="0" w:color="auto"/>
              <w:left w:val="single" w:sz="4" w:space="0" w:color="auto"/>
              <w:bottom w:val="single" w:sz="4" w:space="0" w:color="auto"/>
              <w:right w:val="single" w:sz="4" w:space="0" w:color="auto"/>
            </w:tcBorders>
            <w:vAlign w:val="bottom"/>
          </w:tcPr>
          <w:p w14:paraId="2F4018A7" w14:textId="77777777" w:rsidR="0079078C" w:rsidRPr="002D6C09" w:rsidRDefault="0079078C" w:rsidP="009E0D35">
            <w:pPr>
              <w:pStyle w:val="Tytu"/>
              <w:rPr>
                <w:rFonts w:cstheme="minorHAnsi"/>
              </w:rPr>
            </w:pPr>
            <w:r w:rsidRPr="002D6C09">
              <w:rPr>
                <w:rFonts w:cstheme="minorHAnsi"/>
              </w:rPr>
              <w:t>5,2</w:t>
            </w:r>
          </w:p>
        </w:tc>
        <w:tc>
          <w:tcPr>
            <w:tcW w:w="986" w:type="dxa"/>
            <w:tcBorders>
              <w:top w:val="single" w:sz="4" w:space="0" w:color="auto"/>
              <w:left w:val="single" w:sz="4" w:space="0" w:color="auto"/>
              <w:bottom w:val="single" w:sz="4" w:space="0" w:color="auto"/>
              <w:right w:val="single" w:sz="4" w:space="0" w:color="auto"/>
            </w:tcBorders>
            <w:vAlign w:val="bottom"/>
          </w:tcPr>
          <w:p w14:paraId="48FE95F6" w14:textId="77777777" w:rsidR="0079078C" w:rsidRPr="002D6C09" w:rsidRDefault="0079078C" w:rsidP="009E0D35">
            <w:pPr>
              <w:pStyle w:val="Tytu"/>
              <w:rPr>
                <w:rFonts w:cstheme="minorHAnsi"/>
              </w:rPr>
            </w:pPr>
            <w:r w:rsidRPr="002D6C09">
              <w:rPr>
                <w:rFonts w:cstheme="minorHAnsi"/>
              </w:rPr>
              <w:t>4,1</w:t>
            </w:r>
          </w:p>
        </w:tc>
        <w:tc>
          <w:tcPr>
            <w:tcW w:w="986" w:type="dxa"/>
            <w:tcBorders>
              <w:top w:val="single" w:sz="4" w:space="0" w:color="auto"/>
              <w:left w:val="single" w:sz="4" w:space="0" w:color="auto"/>
              <w:bottom w:val="single" w:sz="4" w:space="0" w:color="auto"/>
              <w:right w:val="single" w:sz="4" w:space="0" w:color="auto"/>
            </w:tcBorders>
            <w:vAlign w:val="bottom"/>
          </w:tcPr>
          <w:p w14:paraId="69CBC94B" w14:textId="77777777" w:rsidR="0079078C" w:rsidRPr="002D6C09" w:rsidRDefault="0079078C" w:rsidP="009E0D35">
            <w:pPr>
              <w:pStyle w:val="Tytu"/>
              <w:rPr>
                <w:rFonts w:cstheme="minorHAnsi"/>
              </w:rPr>
            </w:pPr>
            <w:r w:rsidRPr="002D6C09">
              <w:rPr>
                <w:rFonts w:cstheme="minorHAnsi"/>
              </w:rPr>
              <w:t>3,0</w:t>
            </w:r>
          </w:p>
        </w:tc>
        <w:tc>
          <w:tcPr>
            <w:tcW w:w="987" w:type="dxa"/>
            <w:tcBorders>
              <w:top w:val="single" w:sz="4" w:space="0" w:color="auto"/>
              <w:left w:val="single" w:sz="4" w:space="0" w:color="auto"/>
              <w:bottom w:val="single" w:sz="4" w:space="0" w:color="auto"/>
              <w:right w:val="single" w:sz="4" w:space="0" w:color="auto"/>
            </w:tcBorders>
            <w:vAlign w:val="bottom"/>
          </w:tcPr>
          <w:p w14:paraId="49F634A9" w14:textId="77777777" w:rsidR="0079078C" w:rsidRPr="002D6C09" w:rsidRDefault="0079078C" w:rsidP="009E0D35">
            <w:pPr>
              <w:pStyle w:val="Tytu"/>
              <w:rPr>
                <w:rFonts w:cstheme="minorHAnsi"/>
              </w:rPr>
            </w:pPr>
            <w:r w:rsidRPr="002D6C09">
              <w:rPr>
                <w:rFonts w:cstheme="minorHAnsi"/>
              </w:rPr>
              <w:t>3,3</w:t>
            </w:r>
          </w:p>
        </w:tc>
        <w:tc>
          <w:tcPr>
            <w:tcW w:w="1342" w:type="dxa"/>
            <w:tcBorders>
              <w:top w:val="single" w:sz="4" w:space="0" w:color="auto"/>
              <w:left w:val="single" w:sz="4" w:space="0" w:color="auto"/>
              <w:bottom w:val="single" w:sz="4" w:space="0" w:color="auto"/>
              <w:right w:val="single" w:sz="4" w:space="0" w:color="auto"/>
            </w:tcBorders>
            <w:vAlign w:val="bottom"/>
          </w:tcPr>
          <w:p w14:paraId="054F1F40" w14:textId="77777777" w:rsidR="0079078C" w:rsidRPr="002D6C09" w:rsidRDefault="0079078C" w:rsidP="009E0D35">
            <w:pPr>
              <w:pStyle w:val="Tytu"/>
              <w:rPr>
                <w:rFonts w:cstheme="minorHAnsi"/>
              </w:rPr>
            </w:pPr>
            <w:r w:rsidRPr="002D6C09">
              <w:rPr>
                <w:rFonts w:cstheme="minorHAnsi"/>
              </w:rPr>
              <w:t>-59,26</w:t>
            </w:r>
          </w:p>
        </w:tc>
      </w:tr>
      <w:tr w:rsidR="0079078C" w:rsidRPr="002D6C09" w14:paraId="492842FF" w14:textId="77777777" w:rsidTr="004A2B27">
        <w:tc>
          <w:tcPr>
            <w:tcW w:w="1800" w:type="dxa"/>
            <w:tcBorders>
              <w:top w:val="single" w:sz="4" w:space="0" w:color="auto"/>
              <w:left w:val="single" w:sz="4" w:space="0" w:color="auto"/>
              <w:bottom w:val="single" w:sz="4" w:space="0" w:color="auto"/>
              <w:right w:val="single" w:sz="4" w:space="0" w:color="auto"/>
            </w:tcBorders>
          </w:tcPr>
          <w:p w14:paraId="75D5BA89" w14:textId="77777777" w:rsidR="0079078C" w:rsidRPr="002D6C09" w:rsidRDefault="0079078C" w:rsidP="009E0D35">
            <w:pPr>
              <w:pStyle w:val="Tytu"/>
              <w:jc w:val="left"/>
              <w:rPr>
                <w:rFonts w:cstheme="minorHAnsi"/>
              </w:rPr>
            </w:pPr>
            <w:r w:rsidRPr="002D6C09">
              <w:rPr>
                <w:rFonts w:cstheme="minorHAnsi"/>
              </w:rPr>
              <w:t>Padew Narodowa</w:t>
            </w:r>
          </w:p>
        </w:tc>
        <w:tc>
          <w:tcPr>
            <w:tcW w:w="987" w:type="dxa"/>
            <w:tcBorders>
              <w:top w:val="single" w:sz="4" w:space="0" w:color="auto"/>
              <w:left w:val="single" w:sz="4" w:space="0" w:color="auto"/>
              <w:bottom w:val="single" w:sz="4" w:space="0" w:color="auto"/>
              <w:right w:val="single" w:sz="4" w:space="0" w:color="auto"/>
            </w:tcBorders>
            <w:vAlign w:val="bottom"/>
          </w:tcPr>
          <w:p w14:paraId="236207B1" w14:textId="77777777" w:rsidR="0079078C" w:rsidRPr="002D6C09" w:rsidRDefault="0079078C" w:rsidP="009E0D35">
            <w:pPr>
              <w:pStyle w:val="Tytu"/>
              <w:rPr>
                <w:rFonts w:cstheme="minorHAnsi"/>
              </w:rPr>
            </w:pPr>
            <w:r w:rsidRPr="002D6C09">
              <w:rPr>
                <w:rFonts w:cstheme="minorHAnsi"/>
              </w:rPr>
              <w:t>8,5</w:t>
            </w:r>
          </w:p>
        </w:tc>
        <w:tc>
          <w:tcPr>
            <w:tcW w:w="986" w:type="dxa"/>
            <w:tcBorders>
              <w:top w:val="single" w:sz="4" w:space="0" w:color="auto"/>
              <w:left w:val="single" w:sz="4" w:space="0" w:color="auto"/>
              <w:bottom w:val="single" w:sz="4" w:space="0" w:color="auto"/>
              <w:right w:val="single" w:sz="4" w:space="0" w:color="auto"/>
            </w:tcBorders>
            <w:vAlign w:val="bottom"/>
          </w:tcPr>
          <w:p w14:paraId="02CDD6C3" w14:textId="77777777" w:rsidR="0079078C" w:rsidRPr="002D6C09" w:rsidRDefault="0079078C" w:rsidP="009E0D35">
            <w:pPr>
              <w:pStyle w:val="Tytu"/>
              <w:rPr>
                <w:rFonts w:cstheme="minorHAnsi"/>
              </w:rPr>
            </w:pPr>
            <w:r w:rsidRPr="002D6C09">
              <w:rPr>
                <w:rFonts w:cstheme="minorHAnsi"/>
              </w:rPr>
              <w:t>7,5</w:t>
            </w:r>
          </w:p>
        </w:tc>
        <w:tc>
          <w:tcPr>
            <w:tcW w:w="986" w:type="dxa"/>
            <w:tcBorders>
              <w:top w:val="single" w:sz="4" w:space="0" w:color="auto"/>
              <w:left w:val="single" w:sz="4" w:space="0" w:color="auto"/>
              <w:bottom w:val="single" w:sz="4" w:space="0" w:color="auto"/>
              <w:right w:val="single" w:sz="4" w:space="0" w:color="auto"/>
            </w:tcBorders>
            <w:vAlign w:val="bottom"/>
          </w:tcPr>
          <w:p w14:paraId="2DB4B8EE" w14:textId="77777777" w:rsidR="0079078C" w:rsidRPr="002D6C09" w:rsidRDefault="0079078C" w:rsidP="009E0D35">
            <w:pPr>
              <w:pStyle w:val="Tytu"/>
              <w:rPr>
                <w:rFonts w:cstheme="minorHAnsi"/>
              </w:rPr>
            </w:pPr>
            <w:r w:rsidRPr="002D6C09">
              <w:rPr>
                <w:rFonts w:cstheme="minorHAnsi"/>
              </w:rPr>
              <w:t>4,6</w:t>
            </w:r>
          </w:p>
        </w:tc>
        <w:tc>
          <w:tcPr>
            <w:tcW w:w="986" w:type="dxa"/>
            <w:tcBorders>
              <w:top w:val="single" w:sz="4" w:space="0" w:color="auto"/>
              <w:left w:val="single" w:sz="4" w:space="0" w:color="auto"/>
              <w:bottom w:val="single" w:sz="4" w:space="0" w:color="auto"/>
              <w:right w:val="single" w:sz="4" w:space="0" w:color="auto"/>
            </w:tcBorders>
            <w:vAlign w:val="bottom"/>
          </w:tcPr>
          <w:p w14:paraId="09273DE3" w14:textId="77777777" w:rsidR="0079078C" w:rsidRPr="002D6C09" w:rsidRDefault="0079078C" w:rsidP="009E0D35">
            <w:pPr>
              <w:pStyle w:val="Tytu"/>
              <w:rPr>
                <w:rFonts w:cstheme="minorHAnsi"/>
              </w:rPr>
            </w:pPr>
            <w:r w:rsidRPr="002D6C09">
              <w:rPr>
                <w:rFonts w:cstheme="minorHAnsi"/>
              </w:rPr>
              <w:t>4,3</w:t>
            </w:r>
          </w:p>
        </w:tc>
        <w:tc>
          <w:tcPr>
            <w:tcW w:w="986" w:type="dxa"/>
            <w:tcBorders>
              <w:top w:val="single" w:sz="4" w:space="0" w:color="auto"/>
              <w:left w:val="single" w:sz="4" w:space="0" w:color="auto"/>
              <w:bottom w:val="single" w:sz="4" w:space="0" w:color="auto"/>
              <w:right w:val="single" w:sz="4" w:space="0" w:color="auto"/>
            </w:tcBorders>
            <w:vAlign w:val="bottom"/>
          </w:tcPr>
          <w:p w14:paraId="417DD327" w14:textId="77777777" w:rsidR="0079078C" w:rsidRPr="002D6C09" w:rsidRDefault="0079078C" w:rsidP="009E0D35">
            <w:pPr>
              <w:pStyle w:val="Tytu"/>
              <w:rPr>
                <w:rFonts w:cstheme="minorHAnsi"/>
              </w:rPr>
            </w:pPr>
            <w:r w:rsidRPr="002D6C09">
              <w:rPr>
                <w:rFonts w:cstheme="minorHAnsi"/>
              </w:rPr>
              <w:t>3,3</w:t>
            </w:r>
          </w:p>
        </w:tc>
        <w:tc>
          <w:tcPr>
            <w:tcW w:w="987" w:type="dxa"/>
            <w:tcBorders>
              <w:top w:val="single" w:sz="4" w:space="0" w:color="auto"/>
              <w:left w:val="single" w:sz="4" w:space="0" w:color="auto"/>
              <w:bottom w:val="single" w:sz="4" w:space="0" w:color="auto"/>
              <w:right w:val="single" w:sz="4" w:space="0" w:color="auto"/>
            </w:tcBorders>
            <w:vAlign w:val="bottom"/>
          </w:tcPr>
          <w:p w14:paraId="131A6706" w14:textId="77777777" w:rsidR="0079078C" w:rsidRPr="002D6C09" w:rsidRDefault="0079078C" w:rsidP="009E0D35">
            <w:pPr>
              <w:pStyle w:val="Tytu"/>
              <w:rPr>
                <w:rFonts w:cstheme="minorHAnsi"/>
              </w:rPr>
            </w:pPr>
            <w:r w:rsidRPr="002D6C09">
              <w:rPr>
                <w:rFonts w:cstheme="minorHAnsi"/>
              </w:rPr>
              <w:t>3,7</w:t>
            </w:r>
          </w:p>
        </w:tc>
        <w:tc>
          <w:tcPr>
            <w:tcW w:w="1342" w:type="dxa"/>
            <w:tcBorders>
              <w:top w:val="single" w:sz="4" w:space="0" w:color="auto"/>
              <w:left w:val="single" w:sz="4" w:space="0" w:color="auto"/>
              <w:bottom w:val="single" w:sz="4" w:space="0" w:color="auto"/>
              <w:right w:val="single" w:sz="4" w:space="0" w:color="auto"/>
            </w:tcBorders>
            <w:vAlign w:val="bottom"/>
          </w:tcPr>
          <w:p w14:paraId="76EEFB36" w14:textId="77777777" w:rsidR="0079078C" w:rsidRPr="002D6C09" w:rsidRDefault="0079078C" w:rsidP="009E0D35">
            <w:pPr>
              <w:pStyle w:val="Tytu"/>
              <w:rPr>
                <w:rFonts w:cstheme="minorHAnsi"/>
              </w:rPr>
            </w:pPr>
            <w:r w:rsidRPr="002D6C09">
              <w:rPr>
                <w:rFonts w:cstheme="minorHAnsi"/>
              </w:rPr>
              <w:t>-56,47</w:t>
            </w:r>
          </w:p>
        </w:tc>
      </w:tr>
      <w:tr w:rsidR="0079078C" w:rsidRPr="002D6C09" w14:paraId="5EF81FE0" w14:textId="77777777" w:rsidTr="004A2B27">
        <w:tc>
          <w:tcPr>
            <w:tcW w:w="1800" w:type="dxa"/>
            <w:tcBorders>
              <w:top w:val="single" w:sz="4" w:space="0" w:color="auto"/>
              <w:left w:val="single" w:sz="4" w:space="0" w:color="auto"/>
              <w:bottom w:val="single" w:sz="4" w:space="0" w:color="auto"/>
              <w:right w:val="single" w:sz="4" w:space="0" w:color="auto"/>
            </w:tcBorders>
          </w:tcPr>
          <w:p w14:paraId="289F1E8F" w14:textId="77777777" w:rsidR="0079078C" w:rsidRPr="002D6C09" w:rsidRDefault="0079078C" w:rsidP="009E0D35">
            <w:pPr>
              <w:pStyle w:val="Tytu"/>
              <w:jc w:val="left"/>
              <w:rPr>
                <w:rFonts w:cstheme="minorHAnsi"/>
              </w:rPr>
            </w:pPr>
            <w:r w:rsidRPr="002D6C09">
              <w:rPr>
                <w:rFonts w:cstheme="minorHAnsi"/>
              </w:rPr>
              <w:t>Przecław</w:t>
            </w:r>
          </w:p>
        </w:tc>
        <w:tc>
          <w:tcPr>
            <w:tcW w:w="987" w:type="dxa"/>
            <w:tcBorders>
              <w:top w:val="single" w:sz="4" w:space="0" w:color="auto"/>
              <w:left w:val="single" w:sz="4" w:space="0" w:color="auto"/>
              <w:bottom w:val="single" w:sz="4" w:space="0" w:color="auto"/>
              <w:right w:val="single" w:sz="4" w:space="0" w:color="auto"/>
            </w:tcBorders>
            <w:vAlign w:val="bottom"/>
          </w:tcPr>
          <w:p w14:paraId="7B641954" w14:textId="77777777" w:rsidR="0079078C" w:rsidRPr="002D6C09" w:rsidRDefault="0079078C" w:rsidP="009E0D35">
            <w:pPr>
              <w:pStyle w:val="Tytu"/>
              <w:rPr>
                <w:rFonts w:cstheme="minorHAnsi"/>
              </w:rPr>
            </w:pPr>
            <w:r w:rsidRPr="002D6C09">
              <w:rPr>
                <w:rFonts w:cstheme="minorHAnsi"/>
              </w:rPr>
              <w:t>10,6</w:t>
            </w:r>
          </w:p>
        </w:tc>
        <w:tc>
          <w:tcPr>
            <w:tcW w:w="986" w:type="dxa"/>
            <w:tcBorders>
              <w:top w:val="single" w:sz="4" w:space="0" w:color="auto"/>
              <w:left w:val="single" w:sz="4" w:space="0" w:color="auto"/>
              <w:bottom w:val="single" w:sz="4" w:space="0" w:color="auto"/>
              <w:right w:val="single" w:sz="4" w:space="0" w:color="auto"/>
            </w:tcBorders>
            <w:vAlign w:val="bottom"/>
          </w:tcPr>
          <w:p w14:paraId="4A2CB35C" w14:textId="77777777" w:rsidR="0079078C" w:rsidRPr="002D6C09" w:rsidRDefault="0079078C" w:rsidP="009E0D35">
            <w:pPr>
              <w:pStyle w:val="Tytu"/>
              <w:rPr>
                <w:rFonts w:cstheme="minorHAnsi"/>
              </w:rPr>
            </w:pPr>
            <w:r w:rsidRPr="002D6C09">
              <w:rPr>
                <w:rFonts w:cstheme="minorHAnsi"/>
              </w:rPr>
              <w:t>10,2</w:t>
            </w:r>
          </w:p>
        </w:tc>
        <w:tc>
          <w:tcPr>
            <w:tcW w:w="986" w:type="dxa"/>
            <w:tcBorders>
              <w:top w:val="single" w:sz="4" w:space="0" w:color="auto"/>
              <w:left w:val="single" w:sz="4" w:space="0" w:color="auto"/>
              <w:bottom w:val="single" w:sz="4" w:space="0" w:color="auto"/>
              <w:right w:val="single" w:sz="4" w:space="0" w:color="auto"/>
            </w:tcBorders>
            <w:vAlign w:val="bottom"/>
          </w:tcPr>
          <w:p w14:paraId="2FE9B667" w14:textId="77777777" w:rsidR="0079078C" w:rsidRPr="002D6C09" w:rsidRDefault="0079078C" w:rsidP="009E0D35">
            <w:pPr>
              <w:pStyle w:val="Tytu"/>
              <w:rPr>
                <w:rFonts w:cstheme="minorHAnsi"/>
              </w:rPr>
            </w:pPr>
            <w:r w:rsidRPr="002D6C09">
              <w:rPr>
                <w:rFonts w:cstheme="minorHAnsi"/>
              </w:rPr>
              <w:t>7,3</w:t>
            </w:r>
          </w:p>
        </w:tc>
        <w:tc>
          <w:tcPr>
            <w:tcW w:w="986" w:type="dxa"/>
            <w:tcBorders>
              <w:top w:val="single" w:sz="4" w:space="0" w:color="auto"/>
              <w:left w:val="single" w:sz="4" w:space="0" w:color="auto"/>
              <w:bottom w:val="single" w:sz="4" w:space="0" w:color="auto"/>
              <w:right w:val="single" w:sz="4" w:space="0" w:color="auto"/>
            </w:tcBorders>
            <w:vAlign w:val="bottom"/>
          </w:tcPr>
          <w:p w14:paraId="34074910" w14:textId="77777777" w:rsidR="0079078C" w:rsidRPr="002D6C09" w:rsidRDefault="0079078C" w:rsidP="009E0D35">
            <w:pPr>
              <w:pStyle w:val="Tytu"/>
              <w:rPr>
                <w:rFonts w:cstheme="minorHAnsi"/>
              </w:rPr>
            </w:pPr>
            <w:r w:rsidRPr="002D6C09">
              <w:rPr>
                <w:rFonts w:cstheme="minorHAnsi"/>
              </w:rPr>
              <w:t>5,3</w:t>
            </w:r>
          </w:p>
        </w:tc>
        <w:tc>
          <w:tcPr>
            <w:tcW w:w="986" w:type="dxa"/>
            <w:tcBorders>
              <w:top w:val="single" w:sz="4" w:space="0" w:color="auto"/>
              <w:left w:val="single" w:sz="4" w:space="0" w:color="auto"/>
              <w:bottom w:val="single" w:sz="4" w:space="0" w:color="auto"/>
              <w:right w:val="single" w:sz="4" w:space="0" w:color="auto"/>
            </w:tcBorders>
            <w:vAlign w:val="bottom"/>
          </w:tcPr>
          <w:p w14:paraId="168AB4C5" w14:textId="77777777" w:rsidR="0079078C" w:rsidRPr="002D6C09" w:rsidRDefault="0079078C" w:rsidP="009E0D35">
            <w:pPr>
              <w:pStyle w:val="Tytu"/>
              <w:rPr>
                <w:rFonts w:cstheme="minorHAnsi"/>
              </w:rPr>
            </w:pPr>
            <w:r w:rsidRPr="002D6C09">
              <w:rPr>
                <w:rFonts w:cstheme="minorHAnsi"/>
              </w:rPr>
              <w:t>4,2</w:t>
            </w:r>
          </w:p>
        </w:tc>
        <w:tc>
          <w:tcPr>
            <w:tcW w:w="987" w:type="dxa"/>
            <w:tcBorders>
              <w:top w:val="single" w:sz="4" w:space="0" w:color="auto"/>
              <w:left w:val="single" w:sz="4" w:space="0" w:color="auto"/>
              <w:bottom w:val="single" w:sz="4" w:space="0" w:color="auto"/>
              <w:right w:val="single" w:sz="4" w:space="0" w:color="auto"/>
            </w:tcBorders>
            <w:vAlign w:val="bottom"/>
          </w:tcPr>
          <w:p w14:paraId="6245A7C1" w14:textId="77777777" w:rsidR="0079078C" w:rsidRPr="002D6C09" w:rsidRDefault="0079078C" w:rsidP="009E0D35">
            <w:pPr>
              <w:pStyle w:val="Tytu"/>
              <w:rPr>
                <w:rFonts w:cstheme="minorHAnsi"/>
              </w:rPr>
            </w:pPr>
            <w:r w:rsidRPr="002D6C09">
              <w:rPr>
                <w:rFonts w:cstheme="minorHAnsi"/>
              </w:rPr>
              <w:t>3,6</w:t>
            </w:r>
          </w:p>
        </w:tc>
        <w:tc>
          <w:tcPr>
            <w:tcW w:w="1342" w:type="dxa"/>
            <w:tcBorders>
              <w:top w:val="single" w:sz="4" w:space="0" w:color="auto"/>
              <w:left w:val="single" w:sz="4" w:space="0" w:color="auto"/>
              <w:bottom w:val="single" w:sz="4" w:space="0" w:color="auto"/>
              <w:right w:val="single" w:sz="4" w:space="0" w:color="auto"/>
            </w:tcBorders>
            <w:vAlign w:val="bottom"/>
          </w:tcPr>
          <w:p w14:paraId="25418E2D" w14:textId="77777777" w:rsidR="0079078C" w:rsidRPr="002D6C09" w:rsidRDefault="0079078C" w:rsidP="009E0D35">
            <w:pPr>
              <w:pStyle w:val="Tytu"/>
              <w:rPr>
                <w:rFonts w:cstheme="minorHAnsi"/>
              </w:rPr>
            </w:pPr>
            <w:r w:rsidRPr="002D6C09">
              <w:rPr>
                <w:rFonts w:cstheme="minorHAnsi"/>
              </w:rPr>
              <w:t>-66,04</w:t>
            </w:r>
          </w:p>
        </w:tc>
      </w:tr>
      <w:tr w:rsidR="0079078C" w:rsidRPr="002D6C09" w14:paraId="6CC9BC99" w14:textId="77777777" w:rsidTr="004A2B27">
        <w:tc>
          <w:tcPr>
            <w:tcW w:w="1800" w:type="dxa"/>
            <w:tcBorders>
              <w:top w:val="single" w:sz="4" w:space="0" w:color="auto"/>
              <w:left w:val="single" w:sz="4" w:space="0" w:color="auto"/>
              <w:bottom w:val="single" w:sz="4" w:space="0" w:color="auto"/>
              <w:right w:val="single" w:sz="4" w:space="0" w:color="auto"/>
            </w:tcBorders>
          </w:tcPr>
          <w:p w14:paraId="6FEBB1CF" w14:textId="77777777" w:rsidR="0079078C" w:rsidRPr="002D6C09" w:rsidRDefault="0079078C" w:rsidP="009E0D35">
            <w:pPr>
              <w:pStyle w:val="Tytu"/>
              <w:jc w:val="left"/>
              <w:rPr>
                <w:rFonts w:cstheme="minorHAnsi"/>
              </w:rPr>
            </w:pPr>
            <w:r w:rsidRPr="002D6C09">
              <w:rPr>
                <w:rFonts w:cstheme="minorHAnsi"/>
              </w:rPr>
              <w:t>Radomyśl Wielki</w:t>
            </w:r>
          </w:p>
        </w:tc>
        <w:tc>
          <w:tcPr>
            <w:tcW w:w="987" w:type="dxa"/>
            <w:tcBorders>
              <w:top w:val="single" w:sz="4" w:space="0" w:color="auto"/>
              <w:left w:val="single" w:sz="4" w:space="0" w:color="auto"/>
              <w:bottom w:val="single" w:sz="4" w:space="0" w:color="auto"/>
              <w:right w:val="single" w:sz="4" w:space="0" w:color="auto"/>
            </w:tcBorders>
            <w:vAlign w:val="bottom"/>
          </w:tcPr>
          <w:p w14:paraId="40113F72" w14:textId="77777777" w:rsidR="0079078C" w:rsidRPr="002D6C09" w:rsidRDefault="0079078C" w:rsidP="009E0D35">
            <w:pPr>
              <w:pStyle w:val="Tytu"/>
              <w:rPr>
                <w:rFonts w:cstheme="minorHAnsi"/>
              </w:rPr>
            </w:pPr>
            <w:r w:rsidRPr="002D6C09">
              <w:rPr>
                <w:rFonts w:cstheme="minorHAnsi"/>
              </w:rPr>
              <w:t>8,8</w:t>
            </w:r>
          </w:p>
        </w:tc>
        <w:tc>
          <w:tcPr>
            <w:tcW w:w="986" w:type="dxa"/>
            <w:tcBorders>
              <w:top w:val="single" w:sz="4" w:space="0" w:color="auto"/>
              <w:left w:val="single" w:sz="4" w:space="0" w:color="auto"/>
              <w:bottom w:val="single" w:sz="4" w:space="0" w:color="auto"/>
              <w:right w:val="single" w:sz="4" w:space="0" w:color="auto"/>
            </w:tcBorders>
            <w:vAlign w:val="bottom"/>
          </w:tcPr>
          <w:p w14:paraId="70BBCBF5" w14:textId="77777777" w:rsidR="0079078C" w:rsidRPr="002D6C09" w:rsidRDefault="0079078C" w:rsidP="009E0D35">
            <w:pPr>
              <w:pStyle w:val="Tytu"/>
              <w:rPr>
                <w:rFonts w:cstheme="minorHAnsi"/>
              </w:rPr>
            </w:pPr>
            <w:r w:rsidRPr="002D6C09">
              <w:rPr>
                <w:rFonts w:cstheme="minorHAnsi"/>
              </w:rPr>
              <w:t>8,2</w:t>
            </w:r>
          </w:p>
        </w:tc>
        <w:tc>
          <w:tcPr>
            <w:tcW w:w="986" w:type="dxa"/>
            <w:tcBorders>
              <w:top w:val="single" w:sz="4" w:space="0" w:color="auto"/>
              <w:left w:val="single" w:sz="4" w:space="0" w:color="auto"/>
              <w:bottom w:val="single" w:sz="4" w:space="0" w:color="auto"/>
              <w:right w:val="single" w:sz="4" w:space="0" w:color="auto"/>
            </w:tcBorders>
            <w:vAlign w:val="bottom"/>
          </w:tcPr>
          <w:p w14:paraId="6F8C6425" w14:textId="77777777" w:rsidR="0079078C" w:rsidRPr="002D6C09" w:rsidRDefault="0079078C" w:rsidP="009E0D35">
            <w:pPr>
              <w:pStyle w:val="Tytu"/>
              <w:rPr>
                <w:rFonts w:cstheme="minorHAnsi"/>
              </w:rPr>
            </w:pPr>
            <w:r w:rsidRPr="002D6C09">
              <w:rPr>
                <w:rFonts w:cstheme="minorHAnsi"/>
              </w:rPr>
              <w:t>5,5</w:t>
            </w:r>
          </w:p>
        </w:tc>
        <w:tc>
          <w:tcPr>
            <w:tcW w:w="986" w:type="dxa"/>
            <w:tcBorders>
              <w:top w:val="single" w:sz="4" w:space="0" w:color="auto"/>
              <w:left w:val="single" w:sz="4" w:space="0" w:color="auto"/>
              <w:bottom w:val="single" w:sz="4" w:space="0" w:color="auto"/>
              <w:right w:val="single" w:sz="4" w:space="0" w:color="auto"/>
            </w:tcBorders>
            <w:vAlign w:val="bottom"/>
          </w:tcPr>
          <w:p w14:paraId="77EAE03D" w14:textId="77777777" w:rsidR="0079078C" w:rsidRPr="002D6C09" w:rsidRDefault="0079078C" w:rsidP="009E0D35">
            <w:pPr>
              <w:pStyle w:val="Tytu"/>
              <w:rPr>
                <w:rFonts w:cstheme="minorHAnsi"/>
              </w:rPr>
            </w:pPr>
            <w:r w:rsidRPr="002D6C09">
              <w:rPr>
                <w:rFonts w:cstheme="minorHAnsi"/>
              </w:rPr>
              <w:t>3,8</w:t>
            </w:r>
          </w:p>
        </w:tc>
        <w:tc>
          <w:tcPr>
            <w:tcW w:w="986" w:type="dxa"/>
            <w:tcBorders>
              <w:top w:val="single" w:sz="4" w:space="0" w:color="auto"/>
              <w:left w:val="single" w:sz="4" w:space="0" w:color="auto"/>
              <w:bottom w:val="single" w:sz="4" w:space="0" w:color="auto"/>
              <w:right w:val="single" w:sz="4" w:space="0" w:color="auto"/>
            </w:tcBorders>
            <w:vAlign w:val="bottom"/>
          </w:tcPr>
          <w:p w14:paraId="08A98DA8" w14:textId="77777777" w:rsidR="0079078C" w:rsidRPr="002D6C09" w:rsidRDefault="0079078C" w:rsidP="009E0D35">
            <w:pPr>
              <w:pStyle w:val="Tytu"/>
              <w:rPr>
                <w:rFonts w:cstheme="minorHAnsi"/>
              </w:rPr>
            </w:pPr>
            <w:r w:rsidRPr="002D6C09">
              <w:rPr>
                <w:rFonts w:cstheme="minorHAnsi"/>
              </w:rPr>
              <w:t>2,9</w:t>
            </w:r>
          </w:p>
        </w:tc>
        <w:tc>
          <w:tcPr>
            <w:tcW w:w="987" w:type="dxa"/>
            <w:tcBorders>
              <w:top w:val="single" w:sz="4" w:space="0" w:color="auto"/>
              <w:left w:val="single" w:sz="4" w:space="0" w:color="auto"/>
              <w:bottom w:val="single" w:sz="4" w:space="0" w:color="auto"/>
              <w:right w:val="single" w:sz="4" w:space="0" w:color="auto"/>
            </w:tcBorders>
            <w:vAlign w:val="bottom"/>
          </w:tcPr>
          <w:p w14:paraId="6BAC257E" w14:textId="77777777" w:rsidR="0079078C" w:rsidRPr="002D6C09" w:rsidRDefault="0079078C" w:rsidP="009E0D35">
            <w:pPr>
              <w:pStyle w:val="Tytu"/>
              <w:rPr>
                <w:rFonts w:cstheme="minorHAnsi"/>
              </w:rPr>
            </w:pPr>
            <w:r w:rsidRPr="002D6C09">
              <w:rPr>
                <w:rFonts w:cstheme="minorHAnsi"/>
              </w:rPr>
              <w:t>2,9</w:t>
            </w:r>
          </w:p>
        </w:tc>
        <w:tc>
          <w:tcPr>
            <w:tcW w:w="1342" w:type="dxa"/>
            <w:tcBorders>
              <w:top w:val="single" w:sz="4" w:space="0" w:color="auto"/>
              <w:left w:val="single" w:sz="4" w:space="0" w:color="auto"/>
              <w:bottom w:val="single" w:sz="4" w:space="0" w:color="auto"/>
              <w:right w:val="single" w:sz="4" w:space="0" w:color="auto"/>
            </w:tcBorders>
            <w:vAlign w:val="bottom"/>
          </w:tcPr>
          <w:p w14:paraId="46274D35" w14:textId="77777777" w:rsidR="0079078C" w:rsidRPr="002D6C09" w:rsidRDefault="0079078C" w:rsidP="009E0D35">
            <w:pPr>
              <w:pStyle w:val="Tytu"/>
              <w:rPr>
                <w:rFonts w:cstheme="minorHAnsi"/>
              </w:rPr>
            </w:pPr>
            <w:r w:rsidRPr="002D6C09">
              <w:rPr>
                <w:rFonts w:cstheme="minorHAnsi"/>
              </w:rPr>
              <w:t>-67,05</w:t>
            </w:r>
          </w:p>
        </w:tc>
      </w:tr>
      <w:tr w:rsidR="0079078C" w:rsidRPr="002D6C09" w14:paraId="045CCEB4" w14:textId="77777777" w:rsidTr="004A2B27">
        <w:tc>
          <w:tcPr>
            <w:tcW w:w="1800" w:type="dxa"/>
            <w:tcBorders>
              <w:top w:val="single" w:sz="4" w:space="0" w:color="auto"/>
              <w:left w:val="single" w:sz="4" w:space="0" w:color="auto"/>
              <w:bottom w:val="single" w:sz="4" w:space="0" w:color="auto"/>
              <w:right w:val="single" w:sz="4" w:space="0" w:color="auto"/>
            </w:tcBorders>
          </w:tcPr>
          <w:p w14:paraId="12552B54" w14:textId="77777777" w:rsidR="0079078C" w:rsidRPr="002D6C09" w:rsidRDefault="0079078C" w:rsidP="009E0D35">
            <w:pPr>
              <w:pStyle w:val="Tytu"/>
              <w:jc w:val="left"/>
              <w:rPr>
                <w:rFonts w:cstheme="minorHAnsi"/>
              </w:rPr>
            </w:pPr>
            <w:r w:rsidRPr="002D6C09">
              <w:rPr>
                <w:rFonts w:cstheme="minorHAnsi"/>
              </w:rPr>
              <w:t>Tuszów Narodowy</w:t>
            </w:r>
          </w:p>
        </w:tc>
        <w:tc>
          <w:tcPr>
            <w:tcW w:w="987" w:type="dxa"/>
            <w:tcBorders>
              <w:top w:val="single" w:sz="4" w:space="0" w:color="auto"/>
              <w:left w:val="single" w:sz="4" w:space="0" w:color="auto"/>
              <w:bottom w:val="single" w:sz="4" w:space="0" w:color="auto"/>
              <w:right w:val="single" w:sz="4" w:space="0" w:color="auto"/>
            </w:tcBorders>
            <w:vAlign w:val="bottom"/>
          </w:tcPr>
          <w:p w14:paraId="686BDECD" w14:textId="77777777" w:rsidR="0079078C" w:rsidRPr="002D6C09" w:rsidRDefault="0079078C" w:rsidP="009E0D35">
            <w:pPr>
              <w:pStyle w:val="Tytu"/>
              <w:rPr>
                <w:rFonts w:cstheme="minorHAnsi"/>
              </w:rPr>
            </w:pPr>
            <w:r w:rsidRPr="002D6C09">
              <w:rPr>
                <w:rFonts w:cstheme="minorHAnsi"/>
              </w:rPr>
              <w:t>9,7</w:t>
            </w:r>
          </w:p>
        </w:tc>
        <w:tc>
          <w:tcPr>
            <w:tcW w:w="986" w:type="dxa"/>
            <w:tcBorders>
              <w:top w:val="single" w:sz="4" w:space="0" w:color="auto"/>
              <w:left w:val="single" w:sz="4" w:space="0" w:color="auto"/>
              <w:bottom w:val="single" w:sz="4" w:space="0" w:color="auto"/>
              <w:right w:val="single" w:sz="4" w:space="0" w:color="auto"/>
            </w:tcBorders>
            <w:vAlign w:val="bottom"/>
          </w:tcPr>
          <w:p w14:paraId="0D4F3B89" w14:textId="77777777" w:rsidR="0079078C" w:rsidRPr="002D6C09" w:rsidRDefault="0079078C" w:rsidP="009E0D35">
            <w:pPr>
              <w:pStyle w:val="Tytu"/>
              <w:rPr>
                <w:rFonts w:cstheme="minorHAnsi"/>
              </w:rPr>
            </w:pPr>
            <w:r w:rsidRPr="002D6C09">
              <w:rPr>
                <w:rFonts w:cstheme="minorHAnsi"/>
              </w:rPr>
              <w:t>9,6</w:t>
            </w:r>
          </w:p>
        </w:tc>
        <w:tc>
          <w:tcPr>
            <w:tcW w:w="986" w:type="dxa"/>
            <w:tcBorders>
              <w:top w:val="single" w:sz="4" w:space="0" w:color="auto"/>
              <w:left w:val="single" w:sz="4" w:space="0" w:color="auto"/>
              <w:bottom w:val="single" w:sz="4" w:space="0" w:color="auto"/>
              <w:right w:val="single" w:sz="4" w:space="0" w:color="auto"/>
            </w:tcBorders>
            <w:vAlign w:val="bottom"/>
          </w:tcPr>
          <w:p w14:paraId="33ABC12D" w14:textId="77777777" w:rsidR="0079078C" w:rsidRPr="002D6C09" w:rsidRDefault="0079078C" w:rsidP="009E0D35">
            <w:pPr>
              <w:pStyle w:val="Tytu"/>
              <w:rPr>
                <w:rFonts w:cstheme="minorHAnsi"/>
              </w:rPr>
            </w:pPr>
            <w:r w:rsidRPr="002D6C09">
              <w:rPr>
                <w:rFonts w:cstheme="minorHAnsi"/>
              </w:rPr>
              <w:t>6,9</w:t>
            </w:r>
          </w:p>
        </w:tc>
        <w:tc>
          <w:tcPr>
            <w:tcW w:w="986" w:type="dxa"/>
            <w:tcBorders>
              <w:top w:val="single" w:sz="4" w:space="0" w:color="auto"/>
              <w:left w:val="single" w:sz="4" w:space="0" w:color="auto"/>
              <w:bottom w:val="single" w:sz="4" w:space="0" w:color="auto"/>
              <w:right w:val="single" w:sz="4" w:space="0" w:color="auto"/>
            </w:tcBorders>
            <w:vAlign w:val="bottom"/>
          </w:tcPr>
          <w:p w14:paraId="5F1E9CFC" w14:textId="77777777" w:rsidR="0079078C" w:rsidRPr="002D6C09" w:rsidRDefault="0079078C" w:rsidP="009E0D35">
            <w:pPr>
              <w:pStyle w:val="Tytu"/>
              <w:rPr>
                <w:rFonts w:cstheme="minorHAnsi"/>
              </w:rPr>
            </w:pPr>
            <w:r w:rsidRPr="002D6C09">
              <w:rPr>
                <w:rFonts w:cstheme="minorHAnsi"/>
              </w:rPr>
              <w:t>5,0</w:t>
            </w:r>
          </w:p>
        </w:tc>
        <w:tc>
          <w:tcPr>
            <w:tcW w:w="986" w:type="dxa"/>
            <w:tcBorders>
              <w:top w:val="single" w:sz="4" w:space="0" w:color="auto"/>
              <w:left w:val="single" w:sz="4" w:space="0" w:color="auto"/>
              <w:bottom w:val="single" w:sz="4" w:space="0" w:color="auto"/>
              <w:right w:val="single" w:sz="4" w:space="0" w:color="auto"/>
            </w:tcBorders>
            <w:vAlign w:val="bottom"/>
          </w:tcPr>
          <w:p w14:paraId="34794DE2" w14:textId="77777777" w:rsidR="0079078C" w:rsidRPr="002D6C09" w:rsidRDefault="0079078C" w:rsidP="009E0D35">
            <w:pPr>
              <w:pStyle w:val="Tytu"/>
              <w:rPr>
                <w:rFonts w:cstheme="minorHAnsi"/>
              </w:rPr>
            </w:pPr>
            <w:r w:rsidRPr="002D6C09">
              <w:rPr>
                <w:rFonts w:cstheme="minorHAnsi"/>
              </w:rPr>
              <w:t>4,0</w:t>
            </w:r>
          </w:p>
        </w:tc>
        <w:tc>
          <w:tcPr>
            <w:tcW w:w="987" w:type="dxa"/>
            <w:tcBorders>
              <w:top w:val="single" w:sz="4" w:space="0" w:color="auto"/>
              <w:left w:val="single" w:sz="4" w:space="0" w:color="auto"/>
              <w:bottom w:val="single" w:sz="4" w:space="0" w:color="auto"/>
              <w:right w:val="single" w:sz="4" w:space="0" w:color="auto"/>
            </w:tcBorders>
            <w:vAlign w:val="bottom"/>
          </w:tcPr>
          <w:p w14:paraId="2CADA4E1" w14:textId="77777777" w:rsidR="0079078C" w:rsidRPr="002D6C09" w:rsidRDefault="0079078C" w:rsidP="009E0D35">
            <w:pPr>
              <w:pStyle w:val="Tytu"/>
              <w:rPr>
                <w:rFonts w:cstheme="minorHAnsi"/>
              </w:rPr>
            </w:pPr>
            <w:r w:rsidRPr="002D6C09">
              <w:rPr>
                <w:rFonts w:cstheme="minorHAnsi"/>
              </w:rPr>
              <w:t>3,8</w:t>
            </w:r>
          </w:p>
        </w:tc>
        <w:tc>
          <w:tcPr>
            <w:tcW w:w="1342" w:type="dxa"/>
            <w:tcBorders>
              <w:top w:val="single" w:sz="4" w:space="0" w:color="auto"/>
              <w:left w:val="single" w:sz="4" w:space="0" w:color="auto"/>
              <w:bottom w:val="single" w:sz="4" w:space="0" w:color="auto"/>
              <w:right w:val="single" w:sz="4" w:space="0" w:color="auto"/>
            </w:tcBorders>
            <w:vAlign w:val="bottom"/>
          </w:tcPr>
          <w:p w14:paraId="1C9B140C" w14:textId="77777777" w:rsidR="0079078C" w:rsidRPr="002D6C09" w:rsidRDefault="0079078C" w:rsidP="009E0D35">
            <w:pPr>
              <w:pStyle w:val="Tytu"/>
              <w:rPr>
                <w:rFonts w:cstheme="minorHAnsi"/>
              </w:rPr>
            </w:pPr>
            <w:r w:rsidRPr="002D6C09">
              <w:rPr>
                <w:rFonts w:cstheme="minorHAnsi"/>
              </w:rPr>
              <w:t>-60,82</w:t>
            </w:r>
          </w:p>
        </w:tc>
      </w:tr>
      <w:tr w:rsidR="0079078C" w:rsidRPr="002D6C09" w14:paraId="62719851" w14:textId="77777777" w:rsidTr="004A2B27">
        <w:tc>
          <w:tcPr>
            <w:tcW w:w="1800" w:type="dxa"/>
            <w:tcBorders>
              <w:top w:val="single" w:sz="4" w:space="0" w:color="auto"/>
              <w:left w:val="single" w:sz="4" w:space="0" w:color="auto"/>
              <w:bottom w:val="single" w:sz="4" w:space="0" w:color="auto"/>
              <w:right w:val="single" w:sz="4" w:space="0" w:color="auto"/>
            </w:tcBorders>
          </w:tcPr>
          <w:p w14:paraId="777287A9" w14:textId="77777777" w:rsidR="0079078C" w:rsidRPr="002D6C09" w:rsidRDefault="0079078C" w:rsidP="009E0D35">
            <w:pPr>
              <w:pStyle w:val="Tytu"/>
              <w:jc w:val="left"/>
              <w:rPr>
                <w:rFonts w:cstheme="minorHAnsi"/>
              </w:rPr>
            </w:pPr>
            <w:r w:rsidRPr="002D6C09">
              <w:rPr>
                <w:rFonts w:cstheme="minorHAnsi"/>
              </w:rPr>
              <w:t>Wadowice Górne</w:t>
            </w:r>
          </w:p>
        </w:tc>
        <w:tc>
          <w:tcPr>
            <w:tcW w:w="987" w:type="dxa"/>
            <w:tcBorders>
              <w:top w:val="single" w:sz="4" w:space="0" w:color="auto"/>
              <w:left w:val="single" w:sz="4" w:space="0" w:color="auto"/>
              <w:bottom w:val="single" w:sz="4" w:space="0" w:color="auto"/>
              <w:right w:val="single" w:sz="4" w:space="0" w:color="auto"/>
            </w:tcBorders>
            <w:vAlign w:val="bottom"/>
          </w:tcPr>
          <w:p w14:paraId="7FCB480A" w14:textId="77777777" w:rsidR="0079078C" w:rsidRPr="002D6C09" w:rsidRDefault="0079078C" w:rsidP="009E0D35">
            <w:pPr>
              <w:pStyle w:val="Tytu"/>
              <w:rPr>
                <w:rFonts w:cstheme="minorHAnsi"/>
              </w:rPr>
            </w:pPr>
            <w:r w:rsidRPr="002D6C09">
              <w:rPr>
                <w:rFonts w:cstheme="minorHAnsi"/>
              </w:rPr>
              <w:t>7,6</w:t>
            </w:r>
          </w:p>
        </w:tc>
        <w:tc>
          <w:tcPr>
            <w:tcW w:w="986" w:type="dxa"/>
            <w:tcBorders>
              <w:top w:val="single" w:sz="4" w:space="0" w:color="auto"/>
              <w:left w:val="single" w:sz="4" w:space="0" w:color="auto"/>
              <w:bottom w:val="single" w:sz="4" w:space="0" w:color="auto"/>
              <w:right w:val="single" w:sz="4" w:space="0" w:color="auto"/>
            </w:tcBorders>
            <w:vAlign w:val="bottom"/>
          </w:tcPr>
          <w:p w14:paraId="3497AC55" w14:textId="77777777" w:rsidR="0079078C" w:rsidRPr="002D6C09" w:rsidRDefault="0079078C" w:rsidP="009E0D35">
            <w:pPr>
              <w:pStyle w:val="Tytu"/>
              <w:rPr>
                <w:rFonts w:cstheme="minorHAnsi"/>
              </w:rPr>
            </w:pPr>
            <w:r w:rsidRPr="002D6C09">
              <w:rPr>
                <w:rFonts w:cstheme="minorHAnsi"/>
              </w:rPr>
              <w:t>7,4</w:t>
            </w:r>
          </w:p>
        </w:tc>
        <w:tc>
          <w:tcPr>
            <w:tcW w:w="986" w:type="dxa"/>
            <w:tcBorders>
              <w:top w:val="single" w:sz="4" w:space="0" w:color="auto"/>
              <w:left w:val="single" w:sz="4" w:space="0" w:color="auto"/>
              <w:bottom w:val="single" w:sz="4" w:space="0" w:color="auto"/>
              <w:right w:val="single" w:sz="4" w:space="0" w:color="auto"/>
            </w:tcBorders>
            <w:vAlign w:val="bottom"/>
          </w:tcPr>
          <w:p w14:paraId="39BB06BB" w14:textId="77777777" w:rsidR="0079078C" w:rsidRPr="002D6C09" w:rsidRDefault="0079078C" w:rsidP="009E0D35">
            <w:pPr>
              <w:pStyle w:val="Tytu"/>
              <w:rPr>
                <w:rFonts w:cstheme="minorHAnsi"/>
              </w:rPr>
            </w:pPr>
            <w:r w:rsidRPr="002D6C09">
              <w:rPr>
                <w:rFonts w:cstheme="minorHAnsi"/>
              </w:rPr>
              <w:t>4,8</w:t>
            </w:r>
          </w:p>
        </w:tc>
        <w:tc>
          <w:tcPr>
            <w:tcW w:w="986" w:type="dxa"/>
            <w:tcBorders>
              <w:top w:val="single" w:sz="4" w:space="0" w:color="auto"/>
              <w:left w:val="single" w:sz="4" w:space="0" w:color="auto"/>
              <w:bottom w:val="single" w:sz="4" w:space="0" w:color="auto"/>
              <w:right w:val="single" w:sz="4" w:space="0" w:color="auto"/>
            </w:tcBorders>
            <w:vAlign w:val="bottom"/>
          </w:tcPr>
          <w:p w14:paraId="56FE0335" w14:textId="77777777" w:rsidR="0079078C" w:rsidRPr="002D6C09" w:rsidRDefault="0079078C" w:rsidP="009E0D35">
            <w:pPr>
              <w:pStyle w:val="Tytu"/>
              <w:rPr>
                <w:rFonts w:cstheme="minorHAnsi"/>
              </w:rPr>
            </w:pPr>
            <w:r w:rsidRPr="002D6C09">
              <w:rPr>
                <w:rFonts w:cstheme="minorHAnsi"/>
              </w:rPr>
              <w:t>3,5</w:t>
            </w:r>
          </w:p>
        </w:tc>
        <w:tc>
          <w:tcPr>
            <w:tcW w:w="986" w:type="dxa"/>
            <w:tcBorders>
              <w:top w:val="single" w:sz="4" w:space="0" w:color="auto"/>
              <w:left w:val="single" w:sz="4" w:space="0" w:color="auto"/>
              <w:bottom w:val="single" w:sz="4" w:space="0" w:color="auto"/>
              <w:right w:val="single" w:sz="4" w:space="0" w:color="auto"/>
            </w:tcBorders>
            <w:vAlign w:val="bottom"/>
          </w:tcPr>
          <w:p w14:paraId="69CDE8D6" w14:textId="77777777" w:rsidR="0079078C" w:rsidRPr="002D6C09" w:rsidRDefault="0079078C" w:rsidP="009E0D35">
            <w:pPr>
              <w:pStyle w:val="Tytu"/>
              <w:rPr>
                <w:rFonts w:cstheme="minorHAnsi"/>
              </w:rPr>
            </w:pPr>
            <w:r w:rsidRPr="002D6C09">
              <w:rPr>
                <w:rFonts w:cstheme="minorHAnsi"/>
              </w:rPr>
              <w:t>2,7</w:t>
            </w:r>
          </w:p>
        </w:tc>
        <w:tc>
          <w:tcPr>
            <w:tcW w:w="987" w:type="dxa"/>
            <w:tcBorders>
              <w:top w:val="single" w:sz="4" w:space="0" w:color="auto"/>
              <w:left w:val="single" w:sz="4" w:space="0" w:color="auto"/>
              <w:bottom w:val="single" w:sz="4" w:space="0" w:color="auto"/>
              <w:right w:val="single" w:sz="4" w:space="0" w:color="auto"/>
            </w:tcBorders>
            <w:vAlign w:val="bottom"/>
          </w:tcPr>
          <w:p w14:paraId="1B6A38C1" w14:textId="77777777" w:rsidR="0079078C" w:rsidRPr="002D6C09" w:rsidRDefault="0079078C" w:rsidP="009E0D35">
            <w:pPr>
              <w:pStyle w:val="Tytu"/>
              <w:rPr>
                <w:rFonts w:cstheme="minorHAnsi"/>
              </w:rPr>
            </w:pPr>
            <w:r w:rsidRPr="002D6C09">
              <w:rPr>
                <w:rFonts w:cstheme="minorHAnsi"/>
              </w:rPr>
              <w:t>2,8</w:t>
            </w:r>
          </w:p>
        </w:tc>
        <w:tc>
          <w:tcPr>
            <w:tcW w:w="1342" w:type="dxa"/>
            <w:tcBorders>
              <w:top w:val="single" w:sz="4" w:space="0" w:color="auto"/>
              <w:left w:val="single" w:sz="4" w:space="0" w:color="auto"/>
              <w:bottom w:val="single" w:sz="4" w:space="0" w:color="auto"/>
              <w:right w:val="single" w:sz="4" w:space="0" w:color="auto"/>
            </w:tcBorders>
            <w:vAlign w:val="bottom"/>
          </w:tcPr>
          <w:p w14:paraId="551003E0" w14:textId="77777777" w:rsidR="0079078C" w:rsidRPr="002D6C09" w:rsidRDefault="0079078C" w:rsidP="009E0D35">
            <w:pPr>
              <w:pStyle w:val="Tytu"/>
              <w:rPr>
                <w:rFonts w:cstheme="minorHAnsi"/>
              </w:rPr>
            </w:pPr>
            <w:r w:rsidRPr="002D6C09">
              <w:rPr>
                <w:rFonts w:cstheme="minorHAnsi"/>
              </w:rPr>
              <w:t>-63,16</w:t>
            </w:r>
          </w:p>
        </w:tc>
      </w:tr>
    </w:tbl>
    <w:p w14:paraId="3AED4380" w14:textId="77777777" w:rsidR="0079078C"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3B436ACE" w14:textId="77777777" w:rsidR="008C3199" w:rsidRPr="002D6C09" w:rsidRDefault="008C3199" w:rsidP="008C3199">
      <w:pPr>
        <w:spacing w:before="240" w:after="200"/>
        <w:rPr>
          <w:rFonts w:cstheme="minorHAnsi"/>
        </w:rPr>
      </w:pPr>
      <w:r w:rsidRPr="002D6C09">
        <w:rPr>
          <w:rFonts w:cstheme="minorHAnsi"/>
        </w:rPr>
        <w:lastRenderedPageBreak/>
        <w:t>Bez prawa do zasiłku pozostawało w końcu 2019 r. 2328 osób, a ich udział w ogólnej liczbie bezrobotnych wyniósł 81,71% (w 2014 r. – 87,69%). Mieszkańcy wsi stanowili w 51,07% ogólnej liczby bezrobotnych (w 2014 r. – 52,10%). W końcu 2019 r. w powiecie mieleckim wśród bezrobotnych, podobnie jak w kraju, przeważały kobiety, które stanowiły 54,58% ogółu zarejestrowanych (w 2014 r. – 52,34%). Liczba bezrobotnych kobiet wyniosła 1555 i w</w:t>
      </w:r>
      <w:r w:rsidR="00F37678" w:rsidRPr="002D6C09">
        <w:rPr>
          <w:rFonts w:cstheme="minorHAnsi"/>
        </w:rPr>
        <w:t> </w:t>
      </w:r>
      <w:r w:rsidRPr="002D6C09">
        <w:rPr>
          <w:rFonts w:cstheme="minorHAnsi"/>
        </w:rPr>
        <w:t>porównaniu z rokiem 2014 zmniejszyła się o 59,44%, a ich udział w ogólnej liczbie bezrobotnych zwiększył się o 2,24 p.</w:t>
      </w:r>
      <w:r w:rsidR="00D71682" w:rsidRPr="002D6C09">
        <w:rPr>
          <w:rFonts w:cstheme="minorHAnsi"/>
        </w:rPr>
        <w:t>p</w:t>
      </w:r>
      <w:r w:rsidRPr="002D6C09">
        <w:rPr>
          <w:rFonts w:cstheme="minorHAnsi"/>
        </w:rPr>
        <w:t xml:space="preserve">. W końcu 2019 r. bezrobotni </w:t>
      </w:r>
      <w:r w:rsidR="00F37678" w:rsidRPr="002D6C09">
        <w:rPr>
          <w:rFonts w:cstheme="minorHAnsi"/>
        </w:rPr>
        <w:t xml:space="preserve">pozostający bez </w:t>
      </w:r>
      <w:r w:rsidRPr="002D6C09">
        <w:rPr>
          <w:rFonts w:cstheme="minorHAnsi"/>
        </w:rPr>
        <w:t xml:space="preserve">pracy ponad rok stanowili 30,6%, a ich udział w ogólnej liczbie bezrobotnych, w odniesieniu do analogicznego okresu 2014 r., zmniejszył się o 9,5 p.p. </w:t>
      </w:r>
      <w:r w:rsidR="00127814" w:rsidRPr="002D6C09">
        <w:rPr>
          <w:rFonts w:cstheme="minorHAnsi"/>
        </w:rPr>
        <w:t>Wśród bezrobotnych</w:t>
      </w:r>
      <w:r w:rsidR="00F4374C" w:rsidRPr="002D6C09">
        <w:rPr>
          <w:rFonts w:cstheme="minorHAnsi"/>
        </w:rPr>
        <w:t>, zarówno</w:t>
      </w:r>
      <w:r w:rsidR="00127814" w:rsidRPr="002D6C09">
        <w:rPr>
          <w:rFonts w:cstheme="minorHAnsi"/>
        </w:rPr>
        <w:t xml:space="preserve"> na koniec</w:t>
      </w:r>
      <w:r w:rsidR="00F4374C" w:rsidRPr="002D6C09">
        <w:rPr>
          <w:rFonts w:cstheme="minorHAnsi"/>
        </w:rPr>
        <w:t xml:space="preserve"> 2014 r, jak i</w:t>
      </w:r>
      <w:r w:rsidR="00127814" w:rsidRPr="002D6C09">
        <w:rPr>
          <w:rFonts w:cstheme="minorHAnsi"/>
        </w:rPr>
        <w:t xml:space="preserve"> 2019 r. </w:t>
      </w:r>
      <w:r w:rsidR="00F4374C" w:rsidRPr="002D6C09">
        <w:rPr>
          <w:rFonts w:cstheme="minorHAnsi"/>
        </w:rPr>
        <w:t xml:space="preserve">najwięcej było bezrobotnych w grupie wiekowej 25-34 lata (odpowiednio: 28,82% oraz 28,08%) (rys. </w:t>
      </w:r>
      <w:r w:rsidR="00691D3A" w:rsidRPr="002D6C09">
        <w:rPr>
          <w:rFonts w:cstheme="minorHAnsi"/>
        </w:rPr>
        <w:t>32</w:t>
      </w:r>
      <w:r w:rsidR="00F4374C" w:rsidRPr="002D6C09">
        <w:rPr>
          <w:rFonts w:cstheme="minorHAnsi"/>
        </w:rPr>
        <w:t>). Natomiast najmniejszą grupę w 2014 r. stanowili bezrobotni najstarsi w wieku 55 lat, a w 2019 r. najmłodsi mający 24 lata i mniej (odpowiednio: 12,44% oraz 13,</w:t>
      </w:r>
      <w:r w:rsidR="00F37678" w:rsidRPr="002D6C09">
        <w:rPr>
          <w:rFonts w:cstheme="minorHAnsi"/>
        </w:rPr>
        <w:t>37</w:t>
      </w:r>
      <w:r w:rsidR="00F4374C" w:rsidRPr="002D6C09">
        <w:rPr>
          <w:rFonts w:cstheme="minorHAnsi"/>
        </w:rPr>
        <w:t>%).</w:t>
      </w:r>
    </w:p>
    <w:p w14:paraId="24652A7E" w14:textId="77777777" w:rsidR="004A2B27" w:rsidRDefault="004A2B27" w:rsidP="00C02CEA">
      <w:pPr>
        <w:pStyle w:val="Tyturysunku"/>
      </w:pPr>
      <w:bookmarkStart w:id="136" w:name="_Toc87198920"/>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32</w:t>
      </w:r>
      <w:r w:rsidR="00175137">
        <w:rPr>
          <w:noProof/>
        </w:rPr>
        <w:fldChar w:fldCharType="end"/>
      </w:r>
      <w:r>
        <w:t xml:space="preserve">. </w:t>
      </w:r>
      <w:bookmarkStart w:id="137" w:name="_Toc75261812"/>
      <w:r w:rsidRPr="004A2B27">
        <w:t>Struktura bezrobotnych według wieku w powiecie mieleckim w latach: 2014 i 2019</w:t>
      </w:r>
      <w:bookmarkEnd w:id="136"/>
      <w:bookmarkEnd w:id="137"/>
    </w:p>
    <w:p w14:paraId="581BEC74" w14:textId="77777777" w:rsidR="00F4374C" w:rsidRPr="002D6C09" w:rsidRDefault="00F4374C" w:rsidP="008C3199">
      <w:pPr>
        <w:spacing w:before="240" w:after="200"/>
        <w:rPr>
          <w:rFonts w:cstheme="minorHAnsi"/>
        </w:rPr>
      </w:pPr>
      <w:r w:rsidRPr="002D6C09">
        <w:rPr>
          <w:rFonts w:cstheme="minorHAnsi"/>
          <w:noProof/>
          <w:lang w:eastAsia="pl-PL"/>
        </w:rPr>
        <w:drawing>
          <wp:inline distT="0" distB="0" distL="0" distR="0" wp14:anchorId="369893F7" wp14:editId="16713849">
            <wp:extent cx="5743575" cy="2257425"/>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4AFF53" w14:textId="77777777" w:rsidR="00F4374C"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5231DD2E" w14:textId="77777777" w:rsidR="00721FD4" w:rsidRPr="002D6C09" w:rsidRDefault="00C369E8" w:rsidP="00721FD4">
      <w:pPr>
        <w:spacing w:before="240" w:after="200"/>
        <w:rPr>
          <w:rFonts w:cstheme="minorHAnsi"/>
        </w:rPr>
      </w:pPr>
      <w:r w:rsidRPr="002D6C09">
        <w:rPr>
          <w:rFonts w:cstheme="minorHAnsi"/>
          <w:noProof/>
          <w:lang w:eastAsia="pl-PL"/>
        </w:rPr>
        <w:t>W 2019 roku pracodawcy zgłosili 5675 miejsc pracy i aktywizacji zawodowej</w:t>
      </w:r>
      <w:r w:rsidR="00721FD4" w:rsidRPr="002D6C09">
        <w:rPr>
          <w:rFonts w:cstheme="minorHAnsi"/>
          <w:noProof/>
          <w:lang w:eastAsia="pl-PL"/>
        </w:rPr>
        <w:t xml:space="preserve">. Na koniec 2019 r. </w:t>
      </w:r>
      <w:r w:rsidR="00721FD4" w:rsidRPr="002D6C09">
        <w:rPr>
          <w:rFonts w:cstheme="minorHAnsi"/>
        </w:rPr>
        <w:t>powiatowy urząd pracy miał do dyspozycji 128 ofert pracy (12,66% wszystkich ofert w</w:t>
      </w:r>
      <w:r w:rsidR="00C73F6C" w:rsidRPr="002D6C09">
        <w:rPr>
          <w:rFonts w:cstheme="minorHAnsi"/>
        </w:rPr>
        <w:t> </w:t>
      </w:r>
      <w:r w:rsidR="00721FD4" w:rsidRPr="002D6C09">
        <w:rPr>
          <w:rFonts w:cstheme="minorHAnsi"/>
        </w:rPr>
        <w:t xml:space="preserve">województwie podkarpackim). </w:t>
      </w:r>
      <w:r w:rsidR="00036D0F" w:rsidRPr="002D6C09">
        <w:rPr>
          <w:rFonts w:cstheme="minorHAnsi"/>
        </w:rPr>
        <w:t>Na</w:t>
      </w:r>
      <w:r w:rsidR="00721FD4" w:rsidRPr="002D6C09">
        <w:rPr>
          <w:rFonts w:cstheme="minorHAnsi"/>
        </w:rPr>
        <w:t xml:space="preserve"> </w:t>
      </w:r>
      <w:r w:rsidR="00F37678" w:rsidRPr="002D6C09">
        <w:rPr>
          <w:rFonts w:cstheme="minorHAnsi"/>
        </w:rPr>
        <w:t xml:space="preserve">dzień 31.12.2019 r. na </w:t>
      </w:r>
      <w:r w:rsidR="00721FD4" w:rsidRPr="002D6C09">
        <w:rPr>
          <w:rFonts w:cstheme="minorHAnsi"/>
        </w:rPr>
        <w:t xml:space="preserve">1 </w:t>
      </w:r>
      <w:r w:rsidR="00F37678" w:rsidRPr="002D6C09">
        <w:rPr>
          <w:rFonts w:cstheme="minorHAnsi"/>
        </w:rPr>
        <w:t xml:space="preserve">dostępną </w:t>
      </w:r>
      <w:r w:rsidR="00721FD4" w:rsidRPr="002D6C09">
        <w:rPr>
          <w:rFonts w:cstheme="minorHAnsi"/>
        </w:rPr>
        <w:t xml:space="preserve">ofertę pracy przypadało ponad 22 bezrobotnych (wobec ponad 45 osób </w:t>
      </w:r>
      <w:r w:rsidR="00036D0F" w:rsidRPr="002D6C09">
        <w:rPr>
          <w:rFonts w:cstheme="minorHAnsi"/>
        </w:rPr>
        <w:t>na koniec</w:t>
      </w:r>
      <w:r w:rsidR="00721FD4" w:rsidRPr="002D6C09">
        <w:rPr>
          <w:rFonts w:cstheme="minorHAnsi"/>
        </w:rPr>
        <w:t xml:space="preserve"> 2014 r.).</w:t>
      </w:r>
    </w:p>
    <w:p w14:paraId="5DFF193B" w14:textId="77777777" w:rsidR="000A02B8" w:rsidRPr="002D6C09" w:rsidRDefault="00036D0F" w:rsidP="00721FD4">
      <w:pPr>
        <w:rPr>
          <w:rFonts w:cstheme="minorHAnsi"/>
        </w:rPr>
      </w:pPr>
      <w:r w:rsidRPr="002D6C09">
        <w:rPr>
          <w:rFonts w:cstheme="minorHAnsi"/>
        </w:rPr>
        <w:t>Według danych Powiatowego Urzędu Pracy w Mielcu</w:t>
      </w:r>
      <w:r w:rsidR="0097588C" w:rsidRPr="002D6C09">
        <w:rPr>
          <w:rStyle w:val="Odwoanieprzypisudolnego"/>
          <w:rFonts w:cstheme="minorHAnsi"/>
        </w:rPr>
        <w:footnoteReference w:id="8"/>
      </w:r>
      <w:r w:rsidR="0097588C" w:rsidRPr="002D6C09">
        <w:rPr>
          <w:rFonts w:cstheme="minorHAnsi"/>
        </w:rPr>
        <w:t xml:space="preserve"> </w:t>
      </w:r>
      <w:r w:rsidRPr="002D6C09">
        <w:rPr>
          <w:rFonts w:cstheme="minorHAnsi"/>
        </w:rPr>
        <w:t>o</w:t>
      </w:r>
      <w:r w:rsidR="00721FD4" w:rsidRPr="002D6C09">
        <w:rPr>
          <w:rFonts w:cstheme="minorHAnsi"/>
        </w:rPr>
        <w:t xml:space="preserve">ferty podjęcia pracy na podstawie umów o pracę lub umów cywilnoprawnych bez finansowego wsparcia urzędu tzw. </w:t>
      </w:r>
      <w:r w:rsidR="00721FD4" w:rsidRPr="002D6C09">
        <w:rPr>
          <w:rFonts w:cstheme="minorHAnsi"/>
          <w:b/>
        </w:rPr>
        <w:t>oferty niesubsydiowane</w:t>
      </w:r>
      <w:r w:rsidR="00721FD4" w:rsidRPr="002D6C09">
        <w:rPr>
          <w:rFonts w:cstheme="minorHAnsi"/>
        </w:rPr>
        <w:t xml:space="preserve"> stanowiły </w:t>
      </w:r>
      <w:r w:rsidRPr="002D6C09">
        <w:rPr>
          <w:rFonts w:cstheme="minorHAnsi"/>
        </w:rPr>
        <w:t xml:space="preserve">na koniec 2019 r. </w:t>
      </w:r>
      <w:r w:rsidR="00721FD4" w:rsidRPr="002D6C09">
        <w:rPr>
          <w:rFonts w:cstheme="minorHAnsi"/>
        </w:rPr>
        <w:t>76,2% wszystkich</w:t>
      </w:r>
      <w:r w:rsidRPr="002D6C09">
        <w:rPr>
          <w:rFonts w:cstheme="minorHAnsi"/>
        </w:rPr>
        <w:t xml:space="preserve"> ofert (4323 stanowiska pracy), </w:t>
      </w:r>
      <w:r w:rsidR="00A00534" w:rsidRPr="002D6C09">
        <w:rPr>
          <w:rFonts w:cstheme="minorHAnsi"/>
        </w:rPr>
        <w:t>78,9% wszystkich ofert (4687 stanowisk pracy) na koniec roku 2018 oraz 63,4% wszystkich ofert (4179 stanowisk pracy) na koniec roku 2017.</w:t>
      </w:r>
      <w:r w:rsidR="000A02B8" w:rsidRPr="002D6C09">
        <w:rPr>
          <w:rFonts w:cstheme="minorHAnsi"/>
        </w:rPr>
        <w:t xml:space="preserve"> Na oferowane stanowiska skierowano: </w:t>
      </w:r>
    </w:p>
    <w:p w14:paraId="1E77DF60" w14:textId="77777777" w:rsidR="000A02B8" w:rsidRPr="002D6C09" w:rsidRDefault="000A02B8" w:rsidP="002028A1">
      <w:pPr>
        <w:pStyle w:val="Akapitzlist"/>
        <w:numPr>
          <w:ilvl w:val="0"/>
          <w:numId w:val="19"/>
        </w:numPr>
        <w:rPr>
          <w:rFonts w:cstheme="minorHAnsi"/>
        </w:rPr>
      </w:pPr>
      <w:r w:rsidRPr="002D6C09">
        <w:rPr>
          <w:rFonts w:cstheme="minorHAnsi"/>
        </w:rPr>
        <w:lastRenderedPageBreak/>
        <w:t>w 2019 r. – 708 osób bezrobotnych, spośród których pracodawcy potwierdzili zatrudnienie 77 osób,</w:t>
      </w:r>
    </w:p>
    <w:p w14:paraId="77C131C6" w14:textId="77777777" w:rsidR="000A02B8" w:rsidRPr="002D6C09" w:rsidRDefault="000A02B8" w:rsidP="002028A1">
      <w:pPr>
        <w:pStyle w:val="Akapitzlist"/>
        <w:numPr>
          <w:ilvl w:val="0"/>
          <w:numId w:val="19"/>
        </w:numPr>
        <w:rPr>
          <w:rFonts w:cstheme="minorHAnsi"/>
        </w:rPr>
      </w:pPr>
      <w:r w:rsidRPr="002D6C09">
        <w:rPr>
          <w:rFonts w:cstheme="minorHAnsi"/>
        </w:rPr>
        <w:t xml:space="preserve">w 2018 r.  – 1335 osób bezrobotnych, spośród których pracodawcy potwierdzili zatrudnienie 81 osób, </w:t>
      </w:r>
    </w:p>
    <w:p w14:paraId="499F7935" w14:textId="77777777" w:rsidR="00721FD4" w:rsidRPr="002D6C09" w:rsidRDefault="000A02B8" w:rsidP="002028A1">
      <w:pPr>
        <w:pStyle w:val="Akapitzlist"/>
        <w:numPr>
          <w:ilvl w:val="0"/>
          <w:numId w:val="19"/>
        </w:numPr>
        <w:rPr>
          <w:rFonts w:cstheme="minorHAnsi"/>
        </w:rPr>
      </w:pPr>
      <w:r w:rsidRPr="002D6C09">
        <w:rPr>
          <w:rFonts w:cstheme="minorHAnsi"/>
        </w:rPr>
        <w:t>w 2017 r. – 2596 osób bezrobotnych, spośród których pracodawcy potwierdzili zatrudnienie 293 osób.</w:t>
      </w:r>
      <w:r w:rsidR="00A00534" w:rsidRPr="002D6C09">
        <w:rPr>
          <w:rFonts w:cstheme="minorHAnsi"/>
        </w:rPr>
        <w:t xml:space="preserve"> </w:t>
      </w:r>
    </w:p>
    <w:p w14:paraId="05F9BEE6" w14:textId="77777777" w:rsidR="000A02B8" w:rsidRPr="002D6C09" w:rsidRDefault="000A02B8" w:rsidP="00721FD4">
      <w:pPr>
        <w:rPr>
          <w:rFonts w:cstheme="minorHAnsi"/>
        </w:rPr>
      </w:pPr>
      <w:r w:rsidRPr="002D6C09">
        <w:rPr>
          <w:rFonts w:cstheme="minorHAnsi"/>
          <w:noProof/>
          <w:lang w:eastAsia="pl-PL"/>
        </w:rPr>
        <w:t xml:space="preserve">Natomiast oferty aktywizacji zawodowej </w:t>
      </w:r>
      <w:r w:rsidRPr="002D6C09">
        <w:rPr>
          <w:rFonts w:cstheme="minorHAnsi"/>
        </w:rPr>
        <w:t xml:space="preserve">realizowane przez pracodawców na podstawie umów o dofinansowanie zawartych z Urzędem, czyli tzw. </w:t>
      </w:r>
      <w:r w:rsidRPr="002D6C09">
        <w:rPr>
          <w:rFonts w:cstheme="minorHAnsi"/>
          <w:b/>
        </w:rPr>
        <w:t>oferty subsydiowane</w:t>
      </w:r>
      <w:r w:rsidRPr="002D6C09">
        <w:rPr>
          <w:rFonts w:cstheme="minorHAnsi"/>
        </w:rPr>
        <w:t xml:space="preserve"> stanowiły:</w:t>
      </w:r>
    </w:p>
    <w:p w14:paraId="591D2C75" w14:textId="77777777" w:rsidR="00C369E8" w:rsidRPr="002D6C09" w:rsidRDefault="000A02B8" w:rsidP="002028A1">
      <w:pPr>
        <w:pStyle w:val="Akapitzlist"/>
        <w:numPr>
          <w:ilvl w:val="0"/>
          <w:numId w:val="20"/>
        </w:numPr>
        <w:rPr>
          <w:rFonts w:cstheme="minorHAnsi"/>
          <w:noProof/>
          <w:lang w:eastAsia="pl-PL"/>
        </w:rPr>
      </w:pPr>
      <w:r w:rsidRPr="002D6C09">
        <w:rPr>
          <w:rFonts w:cstheme="minorHAnsi"/>
        </w:rPr>
        <w:t>w 2019 r. – 23,8% wszystkich ofert (1352 stanowiska pracy); na oferowane miejsca aktywizacji zawodowej wydano 2034 skierowania; pracę podjęło 1130 osób bezrobotnych,</w:t>
      </w:r>
    </w:p>
    <w:p w14:paraId="4F3F7977" w14:textId="77777777" w:rsidR="000A02B8" w:rsidRPr="002D6C09" w:rsidRDefault="000A02B8" w:rsidP="002028A1">
      <w:pPr>
        <w:pStyle w:val="Akapitzlist"/>
        <w:numPr>
          <w:ilvl w:val="0"/>
          <w:numId w:val="20"/>
        </w:numPr>
        <w:rPr>
          <w:rFonts w:cstheme="minorHAnsi"/>
          <w:noProof/>
          <w:lang w:eastAsia="pl-PL"/>
        </w:rPr>
      </w:pPr>
      <w:r w:rsidRPr="002D6C09">
        <w:rPr>
          <w:rFonts w:cstheme="minorHAnsi"/>
        </w:rPr>
        <w:t>w 2018 r. – 21,1% wszystkich ofert (1252 stanowiska pracy), na oferowane miejsca aktywizacji zawodowej wydano 2777 skierowań; pracę podjęły 1093 osoby bezrobotne,</w:t>
      </w:r>
    </w:p>
    <w:p w14:paraId="5123B8D3" w14:textId="77777777" w:rsidR="000A02B8" w:rsidRPr="002D6C09" w:rsidRDefault="000A02B8" w:rsidP="002028A1">
      <w:pPr>
        <w:pStyle w:val="Akapitzlist"/>
        <w:numPr>
          <w:ilvl w:val="0"/>
          <w:numId w:val="20"/>
        </w:numPr>
        <w:rPr>
          <w:rFonts w:cstheme="minorHAnsi"/>
          <w:noProof/>
          <w:lang w:eastAsia="pl-PL"/>
        </w:rPr>
      </w:pPr>
      <w:r w:rsidRPr="002D6C09">
        <w:rPr>
          <w:rFonts w:cstheme="minorHAnsi"/>
        </w:rPr>
        <w:t>w 2017 r. – 36,6% wszystkich ofert (2411 stanowisk pracy); na oferowane miejsca aktywizacji zawodowej wydano 4199 skierowań; pracę podjęło 2011 osób bezrobotnych.</w:t>
      </w:r>
    </w:p>
    <w:p w14:paraId="62765463" w14:textId="77777777" w:rsidR="00506C32" w:rsidRPr="002D6C09" w:rsidRDefault="0097588C" w:rsidP="00C369E8">
      <w:pPr>
        <w:rPr>
          <w:rFonts w:cstheme="minorHAnsi"/>
        </w:rPr>
      </w:pPr>
      <w:r w:rsidRPr="002D6C09">
        <w:rPr>
          <w:rFonts w:cstheme="minorHAnsi"/>
        </w:rPr>
        <w:t>Przeważające branże, z których pochodziły oferty pracy w latach 2017-2019 to (tab</w:t>
      </w:r>
      <w:r w:rsidR="00691D3A" w:rsidRPr="002D6C09">
        <w:rPr>
          <w:rFonts w:cstheme="minorHAnsi"/>
        </w:rPr>
        <w:t>. 24</w:t>
      </w:r>
      <w:r w:rsidRPr="002D6C09">
        <w:rPr>
          <w:rFonts w:cstheme="minorHAnsi"/>
        </w:rPr>
        <w:t>):</w:t>
      </w:r>
    </w:p>
    <w:p w14:paraId="70903CB8" w14:textId="77777777" w:rsidR="004A2B27" w:rsidRDefault="004A2B27" w:rsidP="00C02CEA">
      <w:pPr>
        <w:pStyle w:val="Tyturysunku"/>
      </w:pPr>
      <w:bookmarkStart w:id="138" w:name="_Toc87198846"/>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24</w:t>
      </w:r>
      <w:r w:rsidR="00175137">
        <w:rPr>
          <w:noProof/>
        </w:rPr>
        <w:fldChar w:fldCharType="end"/>
      </w:r>
      <w:r>
        <w:t xml:space="preserve">. </w:t>
      </w:r>
      <w:bookmarkStart w:id="139" w:name="_Toc75261866"/>
      <w:r w:rsidRPr="002D6C09">
        <w:t>Branże o największej liczbie ofert w latach 2014-2019</w:t>
      </w:r>
      <w:bookmarkEnd w:id="138"/>
      <w:bookmarkEnd w:id="139"/>
    </w:p>
    <w:tbl>
      <w:tblPr>
        <w:tblW w:w="5000" w:type="pct"/>
        <w:tblLook w:val="04A0" w:firstRow="1" w:lastRow="0" w:firstColumn="1" w:lastColumn="0" w:noHBand="0" w:noVBand="1"/>
      </w:tblPr>
      <w:tblGrid>
        <w:gridCol w:w="2872"/>
        <w:gridCol w:w="2765"/>
        <w:gridCol w:w="3423"/>
      </w:tblGrid>
      <w:tr w:rsidR="0097588C" w:rsidRPr="002D6C09" w14:paraId="3EB102AE" w14:textId="77777777" w:rsidTr="0097588C">
        <w:tc>
          <w:tcPr>
            <w:tcW w:w="158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876481E" w14:textId="77777777" w:rsidR="0097588C" w:rsidRPr="002D6C09" w:rsidRDefault="0097588C" w:rsidP="0097588C">
            <w:pPr>
              <w:spacing w:before="60" w:after="60"/>
              <w:jc w:val="center"/>
              <w:rPr>
                <w:rFonts w:cstheme="minorHAnsi"/>
                <w:color w:val="FFFFFF" w:themeColor="background1"/>
                <w:sz w:val="20"/>
              </w:rPr>
            </w:pPr>
            <w:r w:rsidRPr="002D6C09">
              <w:rPr>
                <w:rFonts w:cstheme="minorHAnsi"/>
                <w:color w:val="FFFFFF" w:themeColor="background1"/>
                <w:sz w:val="20"/>
              </w:rPr>
              <w:t>2017</w:t>
            </w:r>
          </w:p>
        </w:tc>
        <w:tc>
          <w:tcPr>
            <w:tcW w:w="152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CB988AF" w14:textId="77777777" w:rsidR="0097588C" w:rsidRPr="002D6C09" w:rsidRDefault="0097588C" w:rsidP="0097588C">
            <w:pPr>
              <w:spacing w:before="60" w:after="60"/>
              <w:jc w:val="center"/>
              <w:rPr>
                <w:rFonts w:cstheme="minorHAnsi"/>
                <w:color w:val="FFFFFF" w:themeColor="background1"/>
                <w:sz w:val="20"/>
                <w:vertAlign w:val="superscript"/>
              </w:rPr>
            </w:pPr>
            <w:r w:rsidRPr="002D6C09">
              <w:rPr>
                <w:rFonts w:cstheme="minorHAnsi"/>
                <w:color w:val="FFFFFF" w:themeColor="background1"/>
                <w:sz w:val="20"/>
              </w:rPr>
              <w:t>2018</w:t>
            </w:r>
          </w:p>
        </w:tc>
        <w:tc>
          <w:tcPr>
            <w:tcW w:w="188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4BD56A0" w14:textId="77777777" w:rsidR="0097588C" w:rsidRPr="002D6C09" w:rsidRDefault="0097588C" w:rsidP="0097588C">
            <w:pPr>
              <w:pStyle w:val="Tytu"/>
              <w:spacing w:before="60" w:after="60"/>
              <w:rPr>
                <w:rFonts w:cstheme="minorHAnsi"/>
              </w:rPr>
            </w:pPr>
            <w:r w:rsidRPr="002D6C09">
              <w:rPr>
                <w:rFonts w:cstheme="minorHAnsi"/>
                <w:color w:val="FFFFFF" w:themeColor="background1"/>
              </w:rPr>
              <w:t>2019</w:t>
            </w:r>
          </w:p>
        </w:tc>
      </w:tr>
      <w:tr w:rsidR="0097588C" w:rsidRPr="002D6C09" w14:paraId="26B7A768" w14:textId="77777777" w:rsidTr="0097588C">
        <w:trPr>
          <w:trHeight w:val="95"/>
        </w:trPr>
        <w:tc>
          <w:tcPr>
            <w:tcW w:w="1585" w:type="pct"/>
            <w:tcBorders>
              <w:top w:val="single" w:sz="4" w:space="0" w:color="auto"/>
              <w:left w:val="single" w:sz="4" w:space="0" w:color="auto"/>
              <w:bottom w:val="single" w:sz="4" w:space="0" w:color="auto"/>
              <w:right w:val="single" w:sz="4" w:space="0" w:color="auto"/>
            </w:tcBorders>
          </w:tcPr>
          <w:p w14:paraId="27C09CC9" w14:textId="77777777" w:rsidR="0097588C" w:rsidRPr="002D6C09" w:rsidRDefault="0097588C" w:rsidP="002028A1">
            <w:pPr>
              <w:pStyle w:val="Tytu"/>
              <w:numPr>
                <w:ilvl w:val="0"/>
                <w:numId w:val="23"/>
              </w:numPr>
              <w:ind w:left="284" w:hanging="284"/>
              <w:jc w:val="left"/>
              <w:rPr>
                <w:rFonts w:cstheme="minorHAnsi"/>
              </w:rPr>
            </w:pPr>
            <w:r w:rsidRPr="002D6C09">
              <w:rPr>
                <w:rFonts w:cstheme="minorHAnsi"/>
              </w:rPr>
              <w:t>Budownictwo (pomocniczy robotnik budowlany, murarz),</w:t>
            </w:r>
          </w:p>
          <w:p w14:paraId="234BA11D" w14:textId="77777777" w:rsidR="0097588C" w:rsidRPr="002D6C09" w:rsidRDefault="0097588C" w:rsidP="002028A1">
            <w:pPr>
              <w:pStyle w:val="Tytu"/>
              <w:numPr>
                <w:ilvl w:val="0"/>
                <w:numId w:val="23"/>
              </w:numPr>
              <w:ind w:left="284" w:hanging="284"/>
              <w:jc w:val="left"/>
              <w:rPr>
                <w:rFonts w:cstheme="minorHAnsi"/>
              </w:rPr>
            </w:pPr>
            <w:r w:rsidRPr="002D6C09">
              <w:rPr>
                <w:rFonts w:cstheme="minorHAnsi"/>
              </w:rPr>
              <w:t xml:space="preserve">Usługi (kierowca samochodu ciężarowego, kierowca samochodu osobowego, mechanik pojazdów samochodowych, stolarz), </w:t>
            </w:r>
          </w:p>
          <w:p w14:paraId="2770A410" w14:textId="77777777" w:rsidR="0097588C" w:rsidRPr="002D6C09" w:rsidRDefault="0097588C" w:rsidP="002028A1">
            <w:pPr>
              <w:pStyle w:val="Tytu"/>
              <w:numPr>
                <w:ilvl w:val="0"/>
                <w:numId w:val="23"/>
              </w:numPr>
              <w:ind w:left="284" w:hanging="284"/>
              <w:jc w:val="left"/>
              <w:rPr>
                <w:rFonts w:cstheme="minorHAnsi"/>
              </w:rPr>
            </w:pPr>
            <w:r w:rsidRPr="002D6C09">
              <w:rPr>
                <w:rFonts w:cstheme="minorHAnsi"/>
              </w:rPr>
              <w:t xml:space="preserve">Handel hurtowy i detaliczny (kasjer, sprzedawca, magazynier), </w:t>
            </w:r>
          </w:p>
          <w:p w14:paraId="2752BB14" w14:textId="77777777" w:rsidR="0097588C" w:rsidRPr="002D6C09" w:rsidRDefault="0097588C" w:rsidP="002028A1">
            <w:pPr>
              <w:pStyle w:val="Tytu"/>
              <w:numPr>
                <w:ilvl w:val="0"/>
                <w:numId w:val="23"/>
              </w:numPr>
              <w:ind w:left="284" w:hanging="284"/>
              <w:jc w:val="left"/>
              <w:rPr>
                <w:rFonts w:cstheme="minorHAnsi"/>
              </w:rPr>
            </w:pPr>
            <w:r w:rsidRPr="002D6C09">
              <w:rPr>
                <w:rFonts w:cstheme="minorHAnsi"/>
              </w:rPr>
              <w:t xml:space="preserve">Gastronomia (kucharz, barman, kelner, pomoc kuchenna), </w:t>
            </w:r>
          </w:p>
          <w:p w14:paraId="2BDFA9C3" w14:textId="77777777" w:rsidR="0097588C" w:rsidRPr="002D6C09" w:rsidRDefault="0097588C" w:rsidP="002028A1">
            <w:pPr>
              <w:pStyle w:val="Tytu"/>
              <w:numPr>
                <w:ilvl w:val="0"/>
                <w:numId w:val="23"/>
              </w:numPr>
              <w:ind w:left="284" w:hanging="284"/>
              <w:jc w:val="left"/>
              <w:rPr>
                <w:rFonts w:cstheme="minorHAnsi"/>
              </w:rPr>
            </w:pPr>
            <w:r w:rsidRPr="002D6C09">
              <w:rPr>
                <w:rFonts w:cstheme="minorHAnsi"/>
              </w:rPr>
              <w:t>Produkcja (ślusarz, frezer, operator obrabiarek CNC, pracownik produkcji)</w:t>
            </w:r>
          </w:p>
          <w:p w14:paraId="3E8059DC" w14:textId="77777777" w:rsidR="0097588C" w:rsidRPr="002D6C09" w:rsidRDefault="0097588C" w:rsidP="0097588C">
            <w:pPr>
              <w:pStyle w:val="Tytu"/>
              <w:ind w:left="284" w:hanging="284"/>
              <w:jc w:val="left"/>
              <w:rPr>
                <w:rFonts w:cstheme="minorHAnsi"/>
              </w:rPr>
            </w:pPr>
          </w:p>
        </w:tc>
        <w:tc>
          <w:tcPr>
            <w:tcW w:w="1526" w:type="pct"/>
            <w:tcBorders>
              <w:top w:val="single" w:sz="4" w:space="0" w:color="auto"/>
              <w:left w:val="single" w:sz="4" w:space="0" w:color="auto"/>
              <w:bottom w:val="single" w:sz="4" w:space="0" w:color="auto"/>
              <w:right w:val="single" w:sz="4" w:space="0" w:color="auto"/>
            </w:tcBorders>
          </w:tcPr>
          <w:p w14:paraId="5D04135A" w14:textId="77777777" w:rsidR="0097588C" w:rsidRPr="002D6C09" w:rsidRDefault="0097588C" w:rsidP="002028A1">
            <w:pPr>
              <w:pStyle w:val="Tytu"/>
              <w:numPr>
                <w:ilvl w:val="0"/>
                <w:numId w:val="22"/>
              </w:numPr>
              <w:ind w:left="307" w:hanging="283"/>
              <w:jc w:val="left"/>
              <w:rPr>
                <w:rFonts w:eastAsia="Calibri" w:cstheme="minorHAnsi"/>
                <w:color w:val="000000"/>
                <w:szCs w:val="24"/>
              </w:rPr>
            </w:pPr>
            <w:r w:rsidRPr="002D6C09">
              <w:rPr>
                <w:rFonts w:cstheme="minorHAnsi"/>
              </w:rPr>
              <w:t>Budownictwo (pomocniczy robotnik budowlany, murarz),</w:t>
            </w:r>
          </w:p>
          <w:p w14:paraId="00675A03" w14:textId="77777777" w:rsidR="0097588C" w:rsidRPr="002D6C09" w:rsidRDefault="0097588C" w:rsidP="002028A1">
            <w:pPr>
              <w:pStyle w:val="Tytu"/>
              <w:numPr>
                <w:ilvl w:val="0"/>
                <w:numId w:val="22"/>
              </w:numPr>
              <w:ind w:left="307" w:hanging="283"/>
              <w:jc w:val="left"/>
              <w:rPr>
                <w:rFonts w:eastAsia="Calibri" w:cstheme="minorHAnsi"/>
                <w:color w:val="000000"/>
                <w:szCs w:val="24"/>
              </w:rPr>
            </w:pPr>
            <w:r w:rsidRPr="002D6C09">
              <w:rPr>
                <w:rFonts w:cstheme="minorHAnsi"/>
              </w:rPr>
              <w:t>Usługi (kierowca samochodu ciężarowego, kierowca samochodu osobowego, mechanik pojazdów samochodowych, stolarz),</w:t>
            </w:r>
          </w:p>
          <w:p w14:paraId="17F4D14D" w14:textId="77777777" w:rsidR="0097588C" w:rsidRPr="002D6C09" w:rsidRDefault="0097588C" w:rsidP="002028A1">
            <w:pPr>
              <w:pStyle w:val="Tytu"/>
              <w:numPr>
                <w:ilvl w:val="0"/>
                <w:numId w:val="22"/>
              </w:numPr>
              <w:ind w:left="307" w:hanging="283"/>
              <w:jc w:val="left"/>
              <w:rPr>
                <w:rFonts w:eastAsia="Calibri" w:cstheme="minorHAnsi"/>
                <w:color w:val="000000"/>
                <w:szCs w:val="24"/>
              </w:rPr>
            </w:pPr>
            <w:r w:rsidRPr="002D6C09">
              <w:rPr>
                <w:rFonts w:cstheme="minorHAnsi"/>
              </w:rPr>
              <w:t xml:space="preserve"> Handel hurtowy i detaliczny (kasjer, sprzedawca, magazynier), </w:t>
            </w:r>
          </w:p>
          <w:p w14:paraId="260E30E5" w14:textId="77777777" w:rsidR="0097588C" w:rsidRPr="002D6C09" w:rsidRDefault="0097588C" w:rsidP="002028A1">
            <w:pPr>
              <w:pStyle w:val="Tytu"/>
              <w:numPr>
                <w:ilvl w:val="0"/>
                <w:numId w:val="22"/>
              </w:numPr>
              <w:ind w:left="307" w:hanging="283"/>
              <w:jc w:val="left"/>
              <w:rPr>
                <w:rFonts w:eastAsia="Calibri" w:cstheme="minorHAnsi"/>
                <w:color w:val="000000"/>
                <w:szCs w:val="24"/>
              </w:rPr>
            </w:pPr>
            <w:r w:rsidRPr="002D6C09">
              <w:rPr>
                <w:rFonts w:cstheme="minorHAnsi"/>
              </w:rPr>
              <w:t xml:space="preserve">Gastronomia (kucharz, barman, kelner, pomoc kuchenna), </w:t>
            </w:r>
          </w:p>
          <w:p w14:paraId="097692B3" w14:textId="77777777" w:rsidR="0097588C" w:rsidRPr="002D6C09" w:rsidRDefault="0097588C" w:rsidP="002028A1">
            <w:pPr>
              <w:pStyle w:val="Tytu"/>
              <w:numPr>
                <w:ilvl w:val="0"/>
                <w:numId w:val="22"/>
              </w:numPr>
              <w:ind w:left="307" w:hanging="283"/>
              <w:jc w:val="left"/>
              <w:rPr>
                <w:rFonts w:eastAsia="Calibri" w:cstheme="minorHAnsi"/>
                <w:color w:val="000000"/>
                <w:szCs w:val="24"/>
              </w:rPr>
            </w:pPr>
            <w:r w:rsidRPr="002D6C09">
              <w:rPr>
                <w:rFonts w:cstheme="minorHAnsi"/>
              </w:rPr>
              <w:t>Produkcja (ślusarz, operator obrabiarek CNC, pracownik produkcji).</w:t>
            </w:r>
          </w:p>
          <w:p w14:paraId="24E689FC" w14:textId="77777777" w:rsidR="0097588C" w:rsidRPr="002D6C09" w:rsidRDefault="0097588C" w:rsidP="0097588C">
            <w:pPr>
              <w:pStyle w:val="Tytu"/>
              <w:ind w:left="307" w:hanging="283"/>
              <w:jc w:val="left"/>
              <w:rPr>
                <w:rFonts w:cstheme="minorHAnsi"/>
              </w:rPr>
            </w:pPr>
          </w:p>
        </w:tc>
        <w:tc>
          <w:tcPr>
            <w:tcW w:w="1889" w:type="pct"/>
            <w:tcBorders>
              <w:top w:val="single" w:sz="4" w:space="0" w:color="auto"/>
              <w:left w:val="single" w:sz="4" w:space="0" w:color="auto"/>
              <w:bottom w:val="single" w:sz="4" w:space="0" w:color="auto"/>
              <w:right w:val="single" w:sz="4" w:space="0" w:color="auto"/>
            </w:tcBorders>
          </w:tcPr>
          <w:p w14:paraId="3B4861C9" w14:textId="77777777" w:rsidR="0097588C" w:rsidRPr="002D6C09" w:rsidRDefault="0097588C" w:rsidP="002028A1">
            <w:pPr>
              <w:pStyle w:val="Tytu"/>
              <w:numPr>
                <w:ilvl w:val="0"/>
                <w:numId w:val="21"/>
              </w:numPr>
              <w:ind w:left="331" w:hanging="331"/>
              <w:jc w:val="left"/>
              <w:rPr>
                <w:rFonts w:eastAsia="Calibri" w:cstheme="minorHAnsi"/>
              </w:rPr>
            </w:pPr>
            <w:r w:rsidRPr="002D6C09">
              <w:rPr>
                <w:rFonts w:eastAsia="Calibri" w:cstheme="minorHAnsi"/>
              </w:rPr>
              <w:t>Produkcja (operator linii produkcyjnej, operator maszyn i urządzeń, robotnik prac prostych w przemyśle, monter płatowców i śmigłowców, ślusarz, spawacz, operator obrabiarek CNC, robotnik magazynowy),</w:t>
            </w:r>
          </w:p>
          <w:p w14:paraId="62DC42AB" w14:textId="77777777" w:rsidR="0097588C" w:rsidRPr="002D6C09" w:rsidRDefault="0097588C" w:rsidP="002028A1">
            <w:pPr>
              <w:pStyle w:val="Tytu"/>
              <w:numPr>
                <w:ilvl w:val="0"/>
                <w:numId w:val="21"/>
              </w:numPr>
              <w:ind w:left="331" w:hanging="331"/>
              <w:jc w:val="left"/>
              <w:rPr>
                <w:rFonts w:eastAsia="Calibri" w:cstheme="minorHAnsi"/>
              </w:rPr>
            </w:pPr>
            <w:r w:rsidRPr="002D6C09">
              <w:rPr>
                <w:rFonts w:eastAsia="Calibri" w:cstheme="minorHAnsi"/>
              </w:rPr>
              <w:t>Budownictwo (pomocniczy robotnik budowlany, elektryk),</w:t>
            </w:r>
          </w:p>
          <w:p w14:paraId="36F6947B" w14:textId="77777777" w:rsidR="0097588C" w:rsidRPr="002D6C09" w:rsidRDefault="0097588C" w:rsidP="002028A1">
            <w:pPr>
              <w:pStyle w:val="Tytu"/>
              <w:numPr>
                <w:ilvl w:val="0"/>
                <w:numId w:val="21"/>
              </w:numPr>
              <w:ind w:left="331" w:hanging="331"/>
              <w:jc w:val="left"/>
              <w:rPr>
                <w:rFonts w:eastAsia="Calibri" w:cstheme="minorHAnsi"/>
              </w:rPr>
            </w:pPr>
            <w:r w:rsidRPr="002D6C09">
              <w:rPr>
                <w:rFonts w:eastAsia="Calibri" w:cstheme="minorHAnsi"/>
              </w:rPr>
              <w:t>Usługi (sprzątaczka, robotnik gospodarczy, kierowca samochodu ciężarowego, kierowca operator wózków jezdniowych, operator urządzeń telekomunikacyjnych),</w:t>
            </w:r>
          </w:p>
          <w:p w14:paraId="2CAAFDEA" w14:textId="77777777" w:rsidR="0097588C" w:rsidRPr="002D6C09" w:rsidRDefault="0097588C" w:rsidP="002028A1">
            <w:pPr>
              <w:pStyle w:val="Tytu"/>
              <w:numPr>
                <w:ilvl w:val="0"/>
                <w:numId w:val="21"/>
              </w:numPr>
              <w:ind w:left="331" w:hanging="331"/>
              <w:jc w:val="left"/>
              <w:rPr>
                <w:rFonts w:eastAsia="Calibri" w:cstheme="minorHAnsi"/>
              </w:rPr>
            </w:pPr>
            <w:r w:rsidRPr="002D6C09">
              <w:rPr>
                <w:rFonts w:eastAsia="Calibri" w:cstheme="minorHAnsi"/>
              </w:rPr>
              <w:t>Handel hurtowy i detaliczny (sprzedawca, magazynier),</w:t>
            </w:r>
          </w:p>
          <w:p w14:paraId="36DBBB92" w14:textId="77777777" w:rsidR="0097588C" w:rsidRPr="002D6C09" w:rsidRDefault="0097588C" w:rsidP="002028A1">
            <w:pPr>
              <w:pStyle w:val="Tytu"/>
              <w:numPr>
                <w:ilvl w:val="0"/>
                <w:numId w:val="21"/>
              </w:numPr>
              <w:ind w:left="331" w:hanging="331"/>
              <w:jc w:val="left"/>
              <w:rPr>
                <w:rFonts w:eastAsia="Calibri" w:cstheme="minorHAnsi"/>
              </w:rPr>
            </w:pPr>
            <w:r w:rsidRPr="002D6C09">
              <w:rPr>
                <w:rFonts w:eastAsia="Calibri" w:cstheme="minorHAnsi"/>
              </w:rPr>
              <w:t>Gastronomia (kucharz, kelner, pomoc kuchenna).</w:t>
            </w:r>
          </w:p>
        </w:tc>
      </w:tr>
    </w:tbl>
    <w:p w14:paraId="6E9E12AD" w14:textId="77777777" w:rsidR="0097588C" w:rsidRPr="002D6C09" w:rsidRDefault="0097588C" w:rsidP="00732C99">
      <w:pPr>
        <w:pStyle w:val="rdotabeli"/>
        <w:rPr>
          <w:rFonts w:cstheme="minorHAnsi"/>
          <w:lang w:val="pl-PL"/>
        </w:rPr>
      </w:pPr>
      <w:r w:rsidRPr="002D6C09">
        <w:rPr>
          <w:rFonts w:cstheme="minorHAnsi"/>
          <w:lang w:val="pl-PL"/>
        </w:rPr>
        <w:t>Źródło: opracowanie własne na podstawie Sprawozdań z działalności Powiatowego Urzędu Pracy w Mielcu za lata: 2017-2019.</w:t>
      </w:r>
    </w:p>
    <w:p w14:paraId="413F6524" w14:textId="77777777" w:rsidR="002B7877" w:rsidRDefault="002B7877">
      <w:pPr>
        <w:spacing w:before="0" w:after="200"/>
        <w:jc w:val="left"/>
        <w:rPr>
          <w:rFonts w:cstheme="minorHAnsi"/>
          <w:b/>
          <w:sz w:val="26"/>
          <w:szCs w:val="26"/>
        </w:rPr>
      </w:pPr>
      <w:r>
        <w:rPr>
          <w:rFonts w:cstheme="minorHAnsi"/>
          <w:b/>
          <w:sz w:val="26"/>
          <w:szCs w:val="26"/>
        </w:rPr>
        <w:br w:type="page"/>
      </w:r>
    </w:p>
    <w:p w14:paraId="3817FE4E" w14:textId="77777777" w:rsidR="00802542" w:rsidRPr="002D6C09" w:rsidRDefault="00802542" w:rsidP="005C3084">
      <w:pPr>
        <w:rPr>
          <w:rFonts w:cstheme="minorHAnsi"/>
          <w:b/>
          <w:sz w:val="26"/>
          <w:szCs w:val="26"/>
        </w:rPr>
      </w:pPr>
      <w:r w:rsidRPr="002D6C09">
        <w:rPr>
          <w:rFonts w:cstheme="minorHAnsi"/>
          <w:b/>
          <w:sz w:val="26"/>
          <w:szCs w:val="26"/>
        </w:rPr>
        <w:lastRenderedPageBreak/>
        <w:t>Przeciwdziałanie bezrobociu</w:t>
      </w:r>
    </w:p>
    <w:p w14:paraId="0B83C337" w14:textId="77777777" w:rsidR="0097588C" w:rsidRPr="002D6C09" w:rsidRDefault="005C3084" w:rsidP="005C3084">
      <w:pPr>
        <w:rPr>
          <w:rFonts w:cstheme="minorHAnsi"/>
        </w:rPr>
      </w:pPr>
      <w:r w:rsidRPr="002D6C09">
        <w:rPr>
          <w:rFonts w:cstheme="minorHAnsi"/>
        </w:rPr>
        <w:t>Według danych PUP w Mielcu w 2019 r. z kwoty ponad 10 milionów złotych pozyskanych na pomoc osobom bezrobotnym oraz wsparcie lokalnych przedsiębiorców w tworzeniu nowych miejsc pracy wydatkowano ponad 99% środków; 97% środków z kwoty ponad 16 milionów złotych w roku 2018 oraz 99,3% środków z kwoty ponad 20 milionów złotych w roku 2017.</w:t>
      </w:r>
    </w:p>
    <w:p w14:paraId="58E4D664" w14:textId="77777777" w:rsidR="005C3084" w:rsidRPr="002D6C09" w:rsidRDefault="005C3084" w:rsidP="006D4524">
      <w:pPr>
        <w:rPr>
          <w:rFonts w:cstheme="minorHAnsi"/>
        </w:rPr>
      </w:pPr>
      <w:r w:rsidRPr="002D6C09">
        <w:rPr>
          <w:rFonts w:cstheme="minorHAnsi"/>
        </w:rPr>
        <w:t xml:space="preserve">W latach </w:t>
      </w:r>
      <w:r w:rsidR="00691D3A" w:rsidRPr="002D6C09">
        <w:rPr>
          <w:rFonts w:cstheme="minorHAnsi"/>
        </w:rPr>
        <w:t>201</w:t>
      </w:r>
      <w:r w:rsidR="00F37678" w:rsidRPr="002D6C09">
        <w:rPr>
          <w:rFonts w:cstheme="minorHAnsi"/>
        </w:rPr>
        <w:t>7</w:t>
      </w:r>
      <w:r w:rsidR="00691D3A" w:rsidRPr="002D6C09">
        <w:rPr>
          <w:rFonts w:cstheme="minorHAnsi"/>
        </w:rPr>
        <w:t xml:space="preserve">-2019 </w:t>
      </w:r>
      <w:r w:rsidRPr="002D6C09">
        <w:rPr>
          <w:rFonts w:cstheme="minorHAnsi"/>
        </w:rPr>
        <w:t>z oferowanych usług i instrumentów rynku pracy skorzystało odpowiednio: 1496 osób bezrobotnych (licząc osoby, które rozpoczęły aktywizację w 2018 roku i kontynuowały udział w programach w 2019 roku); 2254 osoby (licząc osoby bezrobotne, które rozpoczęły aktywizację w 2017 roku i kontynuowały udział w programach w 2018 roku) oraz 2694 osoby (licząc osoby, które rozpoczęły aktywizację w 2016 roku i kontynuowały udział w programach w 2017 roku).</w:t>
      </w:r>
    </w:p>
    <w:p w14:paraId="5E01AA1F" w14:textId="77777777" w:rsidR="00802542" w:rsidRPr="002D6C09" w:rsidRDefault="00802542" w:rsidP="006D4524">
      <w:pPr>
        <w:rPr>
          <w:rFonts w:cstheme="minorHAnsi"/>
        </w:rPr>
      </w:pPr>
      <w:r w:rsidRPr="002D6C09">
        <w:rPr>
          <w:rFonts w:cstheme="minorHAnsi"/>
        </w:rPr>
        <w:t>Mielecki rynek pracy należy do tych rynków w województwie podkarpackim, gdzie stosunkowo łatwo można znaleźć zatrudnienie, w wielu branżach do końca 2019 r. odnotowywany był deficyt kandydatów do pracy.</w:t>
      </w:r>
    </w:p>
    <w:p w14:paraId="00E84168" w14:textId="77777777" w:rsidR="00802542" w:rsidRPr="002D6C09" w:rsidRDefault="00802542" w:rsidP="00B31081">
      <w:pPr>
        <w:pStyle w:val="Nagwek2"/>
      </w:pPr>
      <w:bookmarkStart w:id="140" w:name="_Toc75263293"/>
      <w:bookmarkStart w:id="141" w:name="_Toc87198967"/>
      <w:r w:rsidRPr="002D6C09">
        <w:t>Promocja gospodarcza powiatu</w:t>
      </w:r>
      <w:bookmarkEnd w:id="140"/>
      <w:bookmarkEnd w:id="141"/>
    </w:p>
    <w:p w14:paraId="6921D399" w14:textId="77777777" w:rsidR="005C3084" w:rsidRPr="002D6C09" w:rsidRDefault="00A479C8" w:rsidP="00BB039E">
      <w:pPr>
        <w:spacing w:before="0" w:after="200"/>
        <w:rPr>
          <w:rFonts w:cstheme="minorHAnsi"/>
        </w:rPr>
      </w:pPr>
      <w:r w:rsidRPr="002D6C09">
        <w:rPr>
          <w:rFonts w:cstheme="minorHAnsi"/>
        </w:rPr>
        <w:t xml:space="preserve">Powiat mielecki ma wiele możliwości wyboru kierunków promocji gospodarczej. </w:t>
      </w:r>
      <w:r w:rsidR="006A65B2" w:rsidRPr="002D6C09">
        <w:rPr>
          <w:rFonts w:cstheme="minorHAnsi"/>
        </w:rPr>
        <w:t xml:space="preserve">Do mocnych stron powiatu </w:t>
      </w:r>
      <w:r w:rsidR="00BB039E" w:rsidRPr="002D6C09">
        <w:rPr>
          <w:rFonts w:cstheme="minorHAnsi"/>
        </w:rPr>
        <w:t xml:space="preserve">w obszarze: Konkurencyjna i innowacyjna gospodarka </w:t>
      </w:r>
      <w:r w:rsidR="006A65B2" w:rsidRPr="002D6C09">
        <w:rPr>
          <w:rFonts w:cstheme="minorHAnsi"/>
        </w:rPr>
        <w:t>w dotychczas obowiązującej „Strategii rozwoju powiatu mieleckiego na lata 2014-2020” zaliczono m.in.:</w:t>
      </w:r>
    </w:p>
    <w:p w14:paraId="51BF83DA" w14:textId="77777777" w:rsidR="007E52D6" w:rsidRPr="002D6C09" w:rsidRDefault="005F5ABA" w:rsidP="005A3755">
      <w:pPr>
        <w:pStyle w:val="Akapitzlist"/>
        <w:numPr>
          <w:ilvl w:val="0"/>
          <w:numId w:val="37"/>
        </w:numPr>
        <w:spacing w:before="0" w:after="200"/>
        <w:rPr>
          <w:rFonts w:cstheme="minorHAnsi"/>
        </w:rPr>
      </w:pPr>
      <w:r w:rsidRPr="002D6C09">
        <w:rPr>
          <w:rFonts w:cstheme="minorHAnsi"/>
        </w:rPr>
        <w:t>silne tradycje polskiego przemysłu lotniczego na terenie powiatu mieleckiego (Mielec jako jeden z kluczowych punktów „Doliny Lotniczej”)</w:t>
      </w:r>
    </w:p>
    <w:p w14:paraId="3B321D62" w14:textId="77777777" w:rsidR="007E52D6" w:rsidRPr="002D6C09" w:rsidRDefault="007E52D6" w:rsidP="005A3755">
      <w:pPr>
        <w:pStyle w:val="Akapitzlist"/>
        <w:numPr>
          <w:ilvl w:val="0"/>
          <w:numId w:val="37"/>
        </w:numPr>
        <w:spacing w:before="0" w:after="200"/>
        <w:rPr>
          <w:rFonts w:cstheme="minorHAnsi"/>
        </w:rPr>
      </w:pPr>
      <w:r w:rsidRPr="002D6C09">
        <w:rPr>
          <w:rFonts w:cstheme="minorHAnsi"/>
        </w:rPr>
        <w:t>istnienie i aktywność firm w Specjalnej Strefie Ekonomicznej EURO-PARK Miele</w:t>
      </w:r>
      <w:r w:rsidR="00D7166C">
        <w:rPr>
          <w:rFonts w:cstheme="minorHAnsi"/>
        </w:rPr>
        <w:t>c,</w:t>
      </w:r>
    </w:p>
    <w:p w14:paraId="0C9E149E" w14:textId="77777777" w:rsidR="005A0CF4" w:rsidRPr="002D6C09" w:rsidRDefault="007E52D6" w:rsidP="005A3755">
      <w:pPr>
        <w:pStyle w:val="Akapitzlist"/>
        <w:numPr>
          <w:ilvl w:val="0"/>
          <w:numId w:val="37"/>
        </w:numPr>
        <w:spacing w:before="0" w:after="200"/>
        <w:rPr>
          <w:rFonts w:cstheme="minorHAnsi"/>
        </w:rPr>
      </w:pPr>
      <w:r w:rsidRPr="002D6C09">
        <w:rPr>
          <w:rFonts w:cstheme="minorHAnsi"/>
        </w:rPr>
        <w:t>istnienie i działanie Mieleckiej Agencji Rozwoju Regionalnego</w:t>
      </w:r>
      <w:r w:rsidR="00BB039E" w:rsidRPr="002D6C09">
        <w:rPr>
          <w:rFonts w:cstheme="minorHAnsi"/>
        </w:rPr>
        <w:t>,</w:t>
      </w:r>
    </w:p>
    <w:p w14:paraId="2789A6F9" w14:textId="77777777" w:rsidR="007E52D6" w:rsidRPr="002D6C09" w:rsidRDefault="007E52D6" w:rsidP="005A3755">
      <w:pPr>
        <w:pStyle w:val="Akapitzlist"/>
        <w:numPr>
          <w:ilvl w:val="0"/>
          <w:numId w:val="37"/>
        </w:numPr>
        <w:spacing w:before="0" w:after="200"/>
        <w:rPr>
          <w:rFonts w:cstheme="minorHAnsi"/>
        </w:rPr>
      </w:pPr>
      <w:r w:rsidRPr="002D6C09">
        <w:rPr>
          <w:rFonts w:cstheme="minorHAnsi"/>
        </w:rPr>
        <w:t xml:space="preserve">funkcjonowanie </w:t>
      </w:r>
      <w:r w:rsidRPr="002D6C09">
        <w:rPr>
          <w:rStyle w:val="Pogrubienie"/>
          <w:rFonts w:cstheme="minorHAnsi"/>
          <w:b w:val="0"/>
        </w:rPr>
        <w:t>Inkubatora Nowych Technologii IN-T</w:t>
      </w:r>
      <w:r w:rsidR="00BB039E" w:rsidRPr="002D6C09">
        <w:rPr>
          <w:rStyle w:val="Pogrubienie"/>
          <w:rFonts w:cstheme="minorHAnsi"/>
          <w:b w:val="0"/>
        </w:rPr>
        <w:t>ECH1</w:t>
      </w:r>
      <w:r w:rsidRPr="002D6C09">
        <w:rPr>
          <w:rStyle w:val="Pogrubienie"/>
          <w:rFonts w:cstheme="minorHAnsi"/>
          <w:b w:val="0"/>
        </w:rPr>
        <w:t xml:space="preserve"> i</w:t>
      </w:r>
      <w:r w:rsidRPr="002D6C09">
        <w:rPr>
          <w:rFonts w:cstheme="minorHAnsi"/>
        </w:rPr>
        <w:t xml:space="preserve"> IN-</w:t>
      </w:r>
      <w:r w:rsidR="00BB039E" w:rsidRPr="002D6C09">
        <w:rPr>
          <w:rFonts w:cstheme="minorHAnsi"/>
        </w:rPr>
        <w:t>TECH2</w:t>
      </w:r>
      <w:r w:rsidRPr="002D6C09">
        <w:rPr>
          <w:rFonts w:cstheme="minorHAnsi"/>
        </w:rPr>
        <w:t xml:space="preserve"> wraz z rozbudową Mieleckiego Parku Przemysłowego</w:t>
      </w:r>
      <w:r w:rsidR="00BB039E" w:rsidRPr="002D6C09">
        <w:rPr>
          <w:rFonts w:cstheme="minorHAnsi"/>
        </w:rPr>
        <w:t>,</w:t>
      </w:r>
    </w:p>
    <w:p w14:paraId="66D7736C" w14:textId="77777777" w:rsidR="007E52D6" w:rsidRPr="002B7877" w:rsidRDefault="007E52D6" w:rsidP="005A3755">
      <w:pPr>
        <w:pStyle w:val="Akapitzlist"/>
        <w:numPr>
          <w:ilvl w:val="0"/>
          <w:numId w:val="37"/>
        </w:numPr>
        <w:spacing w:before="0" w:after="200"/>
        <w:rPr>
          <w:rFonts w:cstheme="minorHAnsi"/>
          <w:strike/>
          <w:color w:val="000000" w:themeColor="text1"/>
        </w:rPr>
      </w:pPr>
      <w:r w:rsidRPr="002B7877">
        <w:rPr>
          <w:rFonts w:cstheme="minorHAnsi"/>
          <w:color w:val="000000" w:themeColor="text1"/>
        </w:rPr>
        <w:t>istnienie Regionalnego Centrum Transferu Nowoczesnych Technologii Wytwarzania - Powiat Mielecki, dostępnego dla młodzieży szkół zawodowych</w:t>
      </w:r>
      <w:r w:rsidR="002B7877" w:rsidRPr="002B7877">
        <w:rPr>
          <w:rFonts w:cstheme="minorHAnsi"/>
          <w:color w:val="000000" w:themeColor="text1"/>
        </w:rPr>
        <w:t>.</w:t>
      </w:r>
    </w:p>
    <w:p w14:paraId="7273F5AF" w14:textId="77777777" w:rsidR="00C8163B" w:rsidRPr="002D6C09" w:rsidRDefault="007E52D6" w:rsidP="0063443F">
      <w:pPr>
        <w:spacing w:before="0" w:after="200"/>
        <w:rPr>
          <w:rFonts w:eastAsia="Times New Roman" w:cstheme="minorHAnsi"/>
          <w:szCs w:val="24"/>
          <w:lang w:eastAsia="pl-PL"/>
        </w:rPr>
      </w:pPr>
      <w:r w:rsidRPr="002D6C09">
        <w:rPr>
          <w:rFonts w:cstheme="minorHAnsi"/>
          <w:szCs w:val="24"/>
        </w:rPr>
        <w:t xml:space="preserve">Wskazane mocne strony powiatu </w:t>
      </w:r>
      <w:r w:rsidR="00BB039E" w:rsidRPr="002D6C09">
        <w:rPr>
          <w:rFonts w:cstheme="minorHAnsi"/>
          <w:szCs w:val="24"/>
        </w:rPr>
        <w:t xml:space="preserve">w tym obszarze są nadal aktualne. Wokół nich i wydarzeń związanych z ich funkcjonowaniem na terenie może koncentrować się promocja gospodarcza powiatu. </w:t>
      </w:r>
      <w:r w:rsidR="0063443F" w:rsidRPr="002D6C09">
        <w:rPr>
          <w:rFonts w:cstheme="minorHAnsi"/>
          <w:szCs w:val="24"/>
        </w:rPr>
        <w:t>Warto również podkreślić, że g</w:t>
      </w:r>
      <w:r w:rsidR="0063443F" w:rsidRPr="002D6C09">
        <w:rPr>
          <w:rFonts w:eastAsia="Times New Roman" w:cstheme="minorHAnsi"/>
          <w:szCs w:val="24"/>
          <w:lang w:eastAsia="pl-PL"/>
        </w:rPr>
        <w:t>miny zlokalizowane na terenie powiatu są również laureatami nagród o charakterze gospodarczym. W 2019 r. gmina R</w:t>
      </w:r>
      <w:r w:rsidR="00691D3A" w:rsidRPr="002D6C09">
        <w:rPr>
          <w:rFonts w:eastAsia="Times New Roman" w:cstheme="minorHAnsi"/>
          <w:szCs w:val="24"/>
          <w:lang w:eastAsia="pl-PL"/>
        </w:rPr>
        <w:t xml:space="preserve">adomyśl Wielki </w:t>
      </w:r>
      <w:r w:rsidR="0063443F" w:rsidRPr="002D6C09">
        <w:rPr>
          <w:rFonts w:eastAsia="Times New Roman" w:cstheme="minorHAnsi"/>
          <w:szCs w:val="24"/>
          <w:lang w:eastAsia="pl-PL"/>
        </w:rPr>
        <w:t xml:space="preserve">została np. nominowana do ogólnopolskiej nagrody gospodarczej Lider Gospodarki Regionalnej m.in. za </w:t>
      </w:r>
      <w:r w:rsidR="00C8163B" w:rsidRPr="002D6C09">
        <w:rPr>
          <w:rFonts w:eastAsia="Times New Roman" w:cstheme="minorHAnsi"/>
          <w:szCs w:val="24"/>
          <w:lang w:eastAsia="pl-PL"/>
        </w:rPr>
        <w:t>prężny rozwój gminy, dbanie o ekologię i wysokie zadowolenie mieszkańców.</w:t>
      </w:r>
      <w:r w:rsidR="0063443F" w:rsidRPr="002D6C09">
        <w:rPr>
          <w:rFonts w:eastAsia="Times New Roman" w:cstheme="minorHAnsi"/>
          <w:szCs w:val="24"/>
          <w:lang w:eastAsia="pl-PL"/>
        </w:rPr>
        <w:t xml:space="preserve"> R</w:t>
      </w:r>
      <w:r w:rsidR="00C8163B" w:rsidRPr="002D6C09">
        <w:rPr>
          <w:rFonts w:eastAsia="Times New Roman" w:cstheme="minorHAnsi"/>
          <w:szCs w:val="24"/>
          <w:lang w:eastAsia="pl-PL"/>
        </w:rPr>
        <w:t xml:space="preserve">adomyski samorząd został nominowany do tej nagrody za istotny wkład w rozwój społeczno-gospodarczy swojego regionu przez wprowadzanie pozytywnych zmian ilościowych, </w:t>
      </w:r>
      <w:r w:rsidR="00C8163B" w:rsidRPr="002D6C09">
        <w:rPr>
          <w:rFonts w:eastAsia="Times New Roman" w:cstheme="minorHAnsi"/>
          <w:szCs w:val="24"/>
          <w:lang w:eastAsia="pl-PL"/>
        </w:rPr>
        <w:lastRenderedPageBreak/>
        <w:t>jakościowych i strukturalnych, które zaowocowały powstaniem nowych wartości gospodarczych i intelektualnych, a także wpłynęły na zmianę poziomu życia mieszkańców</w:t>
      </w:r>
      <w:r w:rsidR="0063443F" w:rsidRPr="002D6C09">
        <w:rPr>
          <w:rFonts w:eastAsia="Times New Roman" w:cstheme="minorHAnsi"/>
          <w:szCs w:val="24"/>
          <w:lang w:eastAsia="pl-PL"/>
        </w:rPr>
        <w:t>.</w:t>
      </w:r>
      <w:r w:rsidR="0063443F" w:rsidRPr="002D6C09">
        <w:rPr>
          <w:rStyle w:val="Odwoanieprzypisudolnego"/>
          <w:rFonts w:eastAsia="Times New Roman" w:cstheme="minorHAnsi"/>
          <w:sz w:val="24"/>
          <w:szCs w:val="24"/>
          <w:lang w:eastAsia="pl-PL"/>
        </w:rPr>
        <w:footnoteReference w:id="9"/>
      </w:r>
    </w:p>
    <w:p w14:paraId="65A539A7" w14:textId="77777777" w:rsidR="0063443F" w:rsidRPr="002D6C09" w:rsidRDefault="0063443F" w:rsidP="00A21EC1">
      <w:pPr>
        <w:spacing w:before="0" w:after="200"/>
        <w:rPr>
          <w:rFonts w:cstheme="minorHAnsi"/>
          <w:szCs w:val="24"/>
        </w:rPr>
      </w:pPr>
      <w:r w:rsidRPr="002D6C09">
        <w:rPr>
          <w:rFonts w:eastAsia="Times New Roman" w:cstheme="minorHAnsi"/>
          <w:szCs w:val="24"/>
          <w:lang w:eastAsia="pl-PL"/>
        </w:rPr>
        <w:t>Na promocję powiat mielecki wydał w 2018 r.</w:t>
      </w:r>
      <w:r w:rsidRPr="002D6C09">
        <w:rPr>
          <w:rFonts w:cstheme="minorHAnsi"/>
          <w:szCs w:val="24"/>
        </w:rPr>
        <w:t xml:space="preserve"> 450 000,00 zł oraz </w:t>
      </w:r>
      <w:r w:rsidRPr="002D6C09">
        <w:rPr>
          <w:rFonts w:eastAsia="Calibri" w:cstheme="minorHAnsi"/>
          <w:szCs w:val="24"/>
        </w:rPr>
        <w:t>407 374,66 zł w roku 2019. Środki te przeznaczone zostały m.in. na:</w:t>
      </w:r>
      <w:r w:rsidR="00A21EC1" w:rsidRPr="002D6C09">
        <w:rPr>
          <w:rFonts w:eastAsia="Calibri" w:cstheme="minorHAnsi"/>
          <w:szCs w:val="24"/>
        </w:rPr>
        <w:t xml:space="preserve"> </w:t>
      </w:r>
      <w:r w:rsidRPr="002D6C09">
        <w:rPr>
          <w:rFonts w:cstheme="minorHAnsi"/>
          <w:szCs w:val="24"/>
        </w:rPr>
        <w:t>organizację uroczystości 20-lecia samorządu Powiatu Mieleckiego</w:t>
      </w:r>
      <w:r w:rsidR="00A21EC1" w:rsidRPr="002D6C09">
        <w:rPr>
          <w:rFonts w:cstheme="minorHAnsi"/>
          <w:szCs w:val="24"/>
        </w:rPr>
        <w:t xml:space="preserve">; </w:t>
      </w:r>
      <w:r w:rsidRPr="002D6C09">
        <w:rPr>
          <w:rFonts w:cstheme="minorHAnsi"/>
          <w:szCs w:val="24"/>
        </w:rPr>
        <w:t>organizację dwóch imprez masowych: Powitanie Lata oraz Dożynki Powiatu Mieleckiego</w:t>
      </w:r>
      <w:r w:rsidR="00A21EC1" w:rsidRPr="002D6C09">
        <w:rPr>
          <w:rFonts w:cstheme="minorHAnsi"/>
          <w:szCs w:val="24"/>
        </w:rPr>
        <w:t xml:space="preserve">; </w:t>
      </w:r>
      <w:r w:rsidRPr="002D6C09">
        <w:rPr>
          <w:rFonts w:cstheme="minorHAnsi"/>
          <w:szCs w:val="24"/>
        </w:rPr>
        <w:t>organizację Jarmarku Świątecznego</w:t>
      </w:r>
      <w:r w:rsidR="00A21EC1" w:rsidRPr="002D6C09">
        <w:rPr>
          <w:rFonts w:cstheme="minorHAnsi"/>
          <w:szCs w:val="24"/>
        </w:rPr>
        <w:t xml:space="preserve">; </w:t>
      </w:r>
      <w:r w:rsidRPr="002D6C09">
        <w:rPr>
          <w:rFonts w:cstheme="minorHAnsi"/>
          <w:szCs w:val="24"/>
        </w:rPr>
        <w:t>zakup gadżetów promocyjnych z</w:t>
      </w:r>
      <w:r w:rsidR="00A21EC1" w:rsidRPr="002D6C09">
        <w:rPr>
          <w:rFonts w:cstheme="minorHAnsi"/>
          <w:szCs w:val="24"/>
        </w:rPr>
        <w:t> </w:t>
      </w:r>
      <w:r w:rsidRPr="002D6C09">
        <w:rPr>
          <w:rFonts w:cstheme="minorHAnsi"/>
          <w:szCs w:val="24"/>
        </w:rPr>
        <w:t>herbem powiatu mieleckiego</w:t>
      </w:r>
      <w:r w:rsidR="00A21EC1" w:rsidRPr="002D6C09">
        <w:rPr>
          <w:rFonts w:cstheme="minorHAnsi"/>
          <w:szCs w:val="24"/>
        </w:rPr>
        <w:t xml:space="preserve">; </w:t>
      </w:r>
      <w:r w:rsidRPr="002D6C09">
        <w:rPr>
          <w:rFonts w:cstheme="minorHAnsi"/>
          <w:szCs w:val="24"/>
        </w:rPr>
        <w:t>zakup nagród udzielanych w ramach patronatów honorowych starosty powiatu mieleckiego</w:t>
      </w:r>
      <w:r w:rsidR="00A21EC1" w:rsidRPr="002D6C09">
        <w:rPr>
          <w:rFonts w:cstheme="minorHAnsi"/>
          <w:szCs w:val="24"/>
        </w:rPr>
        <w:t xml:space="preserve">; </w:t>
      </w:r>
      <w:r w:rsidRPr="002D6C09">
        <w:rPr>
          <w:rFonts w:cstheme="minorHAnsi"/>
          <w:szCs w:val="24"/>
        </w:rPr>
        <w:t>promocję w mediach</w:t>
      </w:r>
      <w:r w:rsidR="00A21EC1" w:rsidRPr="002D6C09">
        <w:rPr>
          <w:rFonts w:cstheme="minorHAnsi"/>
          <w:szCs w:val="24"/>
        </w:rPr>
        <w:t xml:space="preserve">; </w:t>
      </w:r>
      <w:r w:rsidRPr="002D6C09">
        <w:rPr>
          <w:rFonts w:cstheme="minorHAnsi"/>
          <w:szCs w:val="24"/>
        </w:rPr>
        <w:t xml:space="preserve">wydanie dwóch magazynów samorządowych „Powiat Mielecki. Dzień dobry!”. </w:t>
      </w:r>
    </w:p>
    <w:p w14:paraId="0EA197E8" w14:textId="77777777" w:rsidR="00802542" w:rsidRPr="002D6C09" w:rsidRDefault="00802542" w:rsidP="002D3BBF">
      <w:pPr>
        <w:pStyle w:val="Nagwek1"/>
      </w:pPr>
      <w:bookmarkStart w:id="142" w:name="_Toc75263294"/>
      <w:bookmarkStart w:id="143" w:name="_Toc87198968"/>
      <w:r w:rsidRPr="002D6C09">
        <w:t>Obszar: rozwój społeczny</w:t>
      </w:r>
      <w:bookmarkEnd w:id="142"/>
      <w:bookmarkEnd w:id="143"/>
    </w:p>
    <w:p w14:paraId="684D69C2" w14:textId="77777777" w:rsidR="00406427" w:rsidRPr="002D6C09" w:rsidRDefault="00406427" w:rsidP="00B31081">
      <w:pPr>
        <w:pStyle w:val="Nagwek2"/>
      </w:pPr>
      <w:bookmarkStart w:id="144" w:name="_Toc75263295"/>
      <w:bookmarkStart w:id="145" w:name="_Toc87198969"/>
      <w:r w:rsidRPr="002D6C09">
        <w:t>Kapitał społeczny</w:t>
      </w:r>
      <w:bookmarkEnd w:id="144"/>
      <w:bookmarkEnd w:id="145"/>
    </w:p>
    <w:p w14:paraId="7CDF2671" w14:textId="77777777" w:rsidR="00A4094C" w:rsidRDefault="00E14AA6" w:rsidP="00E14AA6">
      <w:pPr>
        <w:rPr>
          <w:rFonts w:eastAsia="Times New Roman" w:cstheme="minorHAnsi"/>
          <w:szCs w:val="24"/>
          <w:lang w:eastAsia="pl-PL"/>
        </w:rPr>
      </w:pPr>
      <w:r w:rsidRPr="002D6C09">
        <w:rPr>
          <w:rFonts w:eastAsia="Times New Roman" w:cstheme="minorHAnsi"/>
          <w:szCs w:val="24"/>
          <w:lang w:eastAsia="pl-PL"/>
        </w:rPr>
        <w:t>Kapitał społeczny odpowiada za efekt rywalizacji grupowej: im wyższy, tym wyższa względna pozycja ekonomiczna wspólnoty miejskiej, regionalnej lub narodowej; jest to tzw. wspólnotowa ścieżka rozwoju – liczy się wkład całego kolektywu. Jednym z jego przejawów jest aktywność obywatelska.</w:t>
      </w:r>
      <w:r w:rsidR="00FA0248" w:rsidRPr="002D6C09">
        <w:rPr>
          <w:rFonts w:eastAsia="Times New Roman" w:cstheme="minorHAnsi"/>
          <w:szCs w:val="24"/>
          <w:lang w:eastAsia="pl-PL"/>
        </w:rPr>
        <w:t xml:space="preserve"> </w:t>
      </w:r>
      <w:r w:rsidRPr="002D6C09">
        <w:rPr>
          <w:rFonts w:eastAsia="Times New Roman" w:cstheme="minorHAnsi"/>
          <w:szCs w:val="24"/>
          <w:lang w:eastAsia="pl-PL"/>
        </w:rPr>
        <w:t>Aktywność obywatelska dotyczy zaangażowania obywateli w</w:t>
      </w:r>
      <w:r w:rsidR="005277A2" w:rsidRPr="002D6C09">
        <w:rPr>
          <w:rFonts w:eastAsia="Times New Roman" w:cstheme="minorHAnsi"/>
          <w:szCs w:val="24"/>
          <w:lang w:eastAsia="pl-PL"/>
        </w:rPr>
        <w:t> </w:t>
      </w:r>
      <w:r w:rsidRPr="002D6C09">
        <w:rPr>
          <w:rFonts w:eastAsia="Times New Roman" w:cstheme="minorHAnsi"/>
          <w:szCs w:val="24"/>
          <w:lang w:eastAsia="pl-PL"/>
        </w:rPr>
        <w:t xml:space="preserve">życie publiczne i wiąże się z pobudzaniem ich aktywności społecznej. </w:t>
      </w:r>
    </w:p>
    <w:p w14:paraId="17D2BDA1" w14:textId="062339CE" w:rsidR="00B549CA" w:rsidRDefault="00B549CA" w:rsidP="00B549CA">
      <w:pPr>
        <w:rPr>
          <w:rFonts w:eastAsia="Times New Roman" w:cstheme="minorHAnsi"/>
          <w:bCs/>
          <w:szCs w:val="24"/>
          <w:lang w:eastAsia="pl-PL" w:bidi="pl-PL"/>
        </w:rPr>
      </w:pPr>
      <w:r w:rsidRPr="00B549CA">
        <w:rPr>
          <w:rFonts w:eastAsia="Times New Roman" w:cstheme="minorHAnsi"/>
          <w:bCs/>
          <w:szCs w:val="24"/>
          <w:lang w:eastAsia="pl-PL" w:bidi="pl-PL"/>
        </w:rPr>
        <w:t>Ogółem w Powiecie Mieleckim funkcjonuje 543 organizacji pozarządowych, w tym 37 fundacji, 254 stowarzyszeń zarejestrowanych w KRS, 131 klubów sportowych w tym Uczniowskich Klubów Sportowy</w:t>
      </w:r>
      <w:r w:rsidR="00DF06CC">
        <w:rPr>
          <w:rFonts w:eastAsia="Times New Roman" w:cstheme="minorHAnsi"/>
          <w:bCs/>
          <w:szCs w:val="24"/>
          <w:lang w:eastAsia="pl-PL" w:bidi="pl-PL"/>
        </w:rPr>
        <w:t>ch, 26 stowarzyszeń zwykłych, 99</w:t>
      </w:r>
      <w:r w:rsidRPr="00B549CA">
        <w:rPr>
          <w:rFonts w:eastAsia="Times New Roman" w:cstheme="minorHAnsi"/>
          <w:bCs/>
          <w:szCs w:val="24"/>
          <w:lang w:eastAsia="pl-PL" w:bidi="pl-PL"/>
        </w:rPr>
        <w:t xml:space="preserve"> ochotniczych straży pożarnych.</w:t>
      </w:r>
    </w:p>
    <w:p w14:paraId="0AC197A4" w14:textId="77777777" w:rsidR="00B549CA" w:rsidRPr="002D6C09" w:rsidRDefault="00B549CA" w:rsidP="00B549CA">
      <w:pPr>
        <w:rPr>
          <w:rFonts w:cstheme="minorHAnsi"/>
          <w:szCs w:val="24"/>
        </w:rPr>
      </w:pPr>
      <w:r w:rsidRPr="002D6C09">
        <w:rPr>
          <w:rFonts w:cstheme="minorHAnsi"/>
          <w:szCs w:val="24"/>
        </w:rPr>
        <w:t>W 2016 roku na 10 tys. ludności w Polsce przypadały 24 organizacje Non Profit. Najwięcej ich było w województwach wielkopolskim (27) i mazowieckim (27), a następnie w województwie podkarpackim (26). Tylko 18 organizacji na 10 tys. ludności posiadało województwo śląskie.</w:t>
      </w:r>
    </w:p>
    <w:p w14:paraId="3FE3335D" w14:textId="77777777" w:rsidR="00B549CA" w:rsidRPr="00B549CA" w:rsidRDefault="00B549CA" w:rsidP="00B549CA">
      <w:pPr>
        <w:rPr>
          <w:rFonts w:cstheme="minorHAnsi"/>
          <w:sz w:val="28"/>
          <w:szCs w:val="28"/>
        </w:rPr>
      </w:pPr>
      <w:r w:rsidRPr="00B549CA">
        <w:rPr>
          <w:rFonts w:cstheme="minorHAnsi"/>
          <w:szCs w:val="24"/>
        </w:rPr>
        <w:t>Wśród organizacji Non Profit dominowały te, które zrzeszały osoby fizyczne, w kraju było ich 74,7 tys. a w Podkarpackim 5 tys. Osoby prawne zrzeszało w kraju tylko 5,8 tys. organizacji, a w Podkarpackim 0,3 tys</w:t>
      </w:r>
      <w:r>
        <w:rPr>
          <w:rFonts w:cstheme="minorHAnsi"/>
          <w:sz w:val="28"/>
          <w:szCs w:val="28"/>
        </w:rPr>
        <w:t>.</w:t>
      </w:r>
    </w:p>
    <w:p w14:paraId="0A3646E3" w14:textId="77777777" w:rsidR="00E14AA6" w:rsidRPr="002D6C09" w:rsidRDefault="00E14AA6" w:rsidP="00E14AA6">
      <w:pPr>
        <w:rPr>
          <w:rFonts w:eastAsia="Times New Roman" w:cstheme="minorHAnsi"/>
          <w:szCs w:val="24"/>
          <w:lang w:eastAsia="pl-PL"/>
        </w:rPr>
      </w:pPr>
      <w:r w:rsidRPr="002D6C09">
        <w:rPr>
          <w:rFonts w:eastAsia="Times New Roman" w:cstheme="minorHAnsi"/>
          <w:szCs w:val="24"/>
          <w:lang w:eastAsia="pl-PL"/>
        </w:rPr>
        <w:t xml:space="preserve">Do sektora </w:t>
      </w:r>
      <w:r w:rsidRPr="002D6C09">
        <w:rPr>
          <w:rFonts w:cstheme="minorHAnsi"/>
          <w:b/>
          <w:bCs/>
          <w:szCs w:val="24"/>
        </w:rPr>
        <w:t>Non Profit</w:t>
      </w:r>
      <w:r w:rsidRPr="002D6C09">
        <w:rPr>
          <w:rFonts w:eastAsia="Times New Roman" w:cstheme="minorHAnsi"/>
          <w:szCs w:val="24"/>
          <w:lang w:eastAsia="pl-PL"/>
        </w:rPr>
        <w:t xml:space="preserve"> zaliczamy podmioty, które spełniają następujące warunki: </w:t>
      </w:r>
    </w:p>
    <w:p w14:paraId="5F4A2C9C" w14:textId="77777777" w:rsidR="00E14AA6" w:rsidRPr="002D6C09" w:rsidRDefault="00E14AA6" w:rsidP="005A3755">
      <w:pPr>
        <w:pStyle w:val="Akapitzlist"/>
        <w:numPr>
          <w:ilvl w:val="0"/>
          <w:numId w:val="24"/>
        </w:numPr>
        <w:rPr>
          <w:rFonts w:eastAsia="Times New Roman" w:cstheme="minorHAnsi"/>
          <w:szCs w:val="24"/>
          <w:lang w:eastAsia="pl-PL"/>
        </w:rPr>
      </w:pPr>
      <w:r w:rsidRPr="002D6C09">
        <w:rPr>
          <w:rFonts w:eastAsia="Times New Roman" w:cstheme="minorHAnsi"/>
          <w:szCs w:val="24"/>
          <w:lang w:eastAsia="pl-PL"/>
        </w:rPr>
        <w:t xml:space="preserve">są w odpowiednim stopniu sformalizowane (np. w wyniku zarejestrowania we właściwym urzędzie), lub przynajmniej ich cele, sposób działania i struktura mają charakter trwały, </w:t>
      </w:r>
    </w:p>
    <w:p w14:paraId="3B9E34B7" w14:textId="77777777" w:rsidR="00E14AA6" w:rsidRPr="002D6C09" w:rsidRDefault="00E14AA6" w:rsidP="005A3755">
      <w:pPr>
        <w:pStyle w:val="Akapitzlist"/>
        <w:numPr>
          <w:ilvl w:val="0"/>
          <w:numId w:val="24"/>
        </w:numPr>
        <w:rPr>
          <w:rFonts w:eastAsia="Times New Roman" w:cstheme="minorHAnsi"/>
          <w:szCs w:val="24"/>
          <w:lang w:eastAsia="pl-PL"/>
        </w:rPr>
      </w:pPr>
      <w:r w:rsidRPr="002D6C09">
        <w:rPr>
          <w:rFonts w:eastAsia="Times New Roman" w:cstheme="minorHAnsi"/>
          <w:szCs w:val="24"/>
          <w:lang w:eastAsia="pl-PL"/>
        </w:rPr>
        <w:t xml:space="preserve">są instytucjonalnie odrębne od administracji publicznej, </w:t>
      </w:r>
    </w:p>
    <w:p w14:paraId="3F59145E" w14:textId="77777777" w:rsidR="00E14AA6" w:rsidRPr="002D6C09" w:rsidRDefault="00E14AA6" w:rsidP="005A3755">
      <w:pPr>
        <w:pStyle w:val="Akapitzlist"/>
        <w:numPr>
          <w:ilvl w:val="0"/>
          <w:numId w:val="24"/>
        </w:numPr>
        <w:rPr>
          <w:rFonts w:eastAsia="Times New Roman" w:cstheme="minorHAnsi"/>
          <w:szCs w:val="24"/>
          <w:lang w:eastAsia="pl-PL"/>
        </w:rPr>
      </w:pPr>
      <w:r w:rsidRPr="002D6C09">
        <w:rPr>
          <w:rFonts w:eastAsia="Times New Roman" w:cstheme="minorHAnsi"/>
          <w:szCs w:val="24"/>
          <w:lang w:eastAsia="pl-PL"/>
        </w:rPr>
        <w:t xml:space="preserve">mają charakter niezarobkowy (działają nie dla zysku i nie rozdzielają ewentualnej nadwyżki między swoich członków, pracowników itp.), </w:t>
      </w:r>
    </w:p>
    <w:p w14:paraId="576F235A" w14:textId="77777777" w:rsidR="00E14AA6" w:rsidRPr="002D6C09" w:rsidRDefault="00E14AA6" w:rsidP="005A3755">
      <w:pPr>
        <w:pStyle w:val="Akapitzlist"/>
        <w:numPr>
          <w:ilvl w:val="0"/>
          <w:numId w:val="24"/>
        </w:numPr>
        <w:rPr>
          <w:rFonts w:eastAsia="Times New Roman" w:cstheme="minorHAnsi"/>
          <w:szCs w:val="24"/>
          <w:lang w:eastAsia="pl-PL"/>
        </w:rPr>
      </w:pPr>
      <w:r w:rsidRPr="002D6C09">
        <w:rPr>
          <w:rFonts w:eastAsia="Times New Roman" w:cstheme="minorHAnsi"/>
          <w:szCs w:val="24"/>
          <w:lang w:eastAsia="pl-PL"/>
        </w:rPr>
        <w:t xml:space="preserve">są samorządne (władze i kierunki działania określane są wewnątrz organizacji), </w:t>
      </w:r>
    </w:p>
    <w:p w14:paraId="5DAC1F4A" w14:textId="77777777" w:rsidR="00E14AA6" w:rsidRDefault="00E14AA6" w:rsidP="005A3755">
      <w:pPr>
        <w:pStyle w:val="Akapitzlist"/>
        <w:numPr>
          <w:ilvl w:val="0"/>
          <w:numId w:val="24"/>
        </w:numPr>
        <w:rPr>
          <w:rFonts w:eastAsia="Times New Roman" w:cstheme="minorHAnsi"/>
          <w:szCs w:val="24"/>
          <w:lang w:eastAsia="pl-PL"/>
        </w:rPr>
      </w:pPr>
      <w:r w:rsidRPr="002D6C09">
        <w:rPr>
          <w:rFonts w:eastAsia="Times New Roman" w:cstheme="minorHAnsi"/>
          <w:szCs w:val="24"/>
          <w:lang w:eastAsia="pl-PL"/>
        </w:rPr>
        <w:lastRenderedPageBreak/>
        <w:t>charakteryzują się dobrowolnością uczestnictwa w działalności organizacji.</w:t>
      </w:r>
    </w:p>
    <w:p w14:paraId="2F3953CB" w14:textId="77777777" w:rsidR="00911B54" w:rsidRPr="002D6C09" w:rsidRDefault="00911B54" w:rsidP="00911B54">
      <w:pPr>
        <w:rPr>
          <w:rFonts w:eastAsia="Calibri" w:cstheme="minorHAnsi"/>
          <w:szCs w:val="24"/>
          <w:lang w:eastAsia="pl-PL" w:bidi="pl-PL"/>
        </w:rPr>
      </w:pPr>
      <w:r w:rsidRPr="002D6C09">
        <w:rPr>
          <w:rFonts w:eastAsia="Calibri" w:cstheme="minorHAnsi"/>
          <w:szCs w:val="24"/>
          <w:lang w:eastAsia="pl-PL" w:bidi="pl-PL"/>
        </w:rPr>
        <w:t>Współpraca Powiatu Mieleckiego z organizacjami pozarządowymi oraz innymi podmiotami prowadzącymi działalność pożytku publicznego w roku sprawozdawczym obejmowała zarówno finansową, jak i pozafinansową formę współpracy.</w:t>
      </w:r>
    </w:p>
    <w:p w14:paraId="45505A87" w14:textId="77777777" w:rsidR="00911B54" w:rsidRPr="002D6C09" w:rsidRDefault="00911B54" w:rsidP="00911B54">
      <w:pPr>
        <w:rPr>
          <w:rFonts w:eastAsia="Calibri" w:cstheme="minorHAnsi"/>
          <w:szCs w:val="24"/>
          <w:lang w:eastAsia="pl-PL" w:bidi="pl-PL"/>
        </w:rPr>
      </w:pPr>
      <w:r w:rsidRPr="002D6C09">
        <w:rPr>
          <w:rFonts w:eastAsia="Calibri" w:cstheme="minorHAnsi"/>
          <w:szCs w:val="24"/>
          <w:lang w:eastAsia="pl-PL" w:bidi="pl-PL"/>
        </w:rPr>
        <w:t>Współpraca ta dotyczyła w szczególności</w:t>
      </w:r>
      <w:r w:rsidRPr="002D6C09">
        <w:rPr>
          <w:rStyle w:val="Odwoanieprzypisudolnego"/>
          <w:rFonts w:eastAsia="Calibri" w:cstheme="minorHAnsi"/>
          <w:szCs w:val="24"/>
          <w:lang w:bidi="pl-PL"/>
        </w:rPr>
        <w:footnoteReference w:id="10"/>
      </w:r>
      <w:r w:rsidRPr="002D6C09">
        <w:rPr>
          <w:rFonts w:eastAsia="Calibri" w:cstheme="minorHAnsi"/>
          <w:szCs w:val="24"/>
          <w:lang w:eastAsia="pl-PL" w:bidi="pl-PL"/>
        </w:rPr>
        <w:t>:</w:t>
      </w:r>
    </w:p>
    <w:p w14:paraId="36ADC755" w14:textId="77777777" w:rsidR="00911B54" w:rsidRPr="002D6C09" w:rsidRDefault="00911B54" w:rsidP="005A3755">
      <w:pPr>
        <w:pStyle w:val="Akapitzlist"/>
        <w:numPr>
          <w:ilvl w:val="0"/>
          <w:numId w:val="31"/>
        </w:numPr>
        <w:ind w:left="714" w:hanging="357"/>
        <w:rPr>
          <w:rFonts w:eastAsia="Calibri" w:cstheme="minorHAnsi"/>
          <w:szCs w:val="24"/>
          <w:lang w:eastAsia="pl-PL" w:bidi="pl-PL"/>
        </w:rPr>
      </w:pPr>
      <w:r w:rsidRPr="002D6C09">
        <w:rPr>
          <w:rFonts w:eastAsia="Calibri" w:cstheme="minorHAnsi"/>
          <w:szCs w:val="24"/>
          <w:lang w:eastAsia="pl-PL" w:bidi="pl-PL"/>
        </w:rPr>
        <w:t>Zlecania organizacjom pozarządowym oraz podmiotom wymienionym w art. 3 ust. 3 ustawy o działalności pożytku publicznego i o wolontariacie zadań publicznych wraz z udzieleniem dotacji na dofinansowanie/finansowanie ich realizacji;</w:t>
      </w:r>
    </w:p>
    <w:p w14:paraId="43C4DCFF" w14:textId="77777777" w:rsidR="00911B54" w:rsidRPr="002D6C09" w:rsidRDefault="00911B54" w:rsidP="005A3755">
      <w:pPr>
        <w:pStyle w:val="Akapitzlist"/>
        <w:numPr>
          <w:ilvl w:val="0"/>
          <w:numId w:val="31"/>
        </w:numPr>
        <w:ind w:left="714" w:hanging="357"/>
        <w:rPr>
          <w:rFonts w:eastAsia="Calibri" w:cstheme="minorHAnsi"/>
          <w:szCs w:val="24"/>
          <w:lang w:eastAsia="pl-PL" w:bidi="pl-PL"/>
        </w:rPr>
      </w:pPr>
      <w:r w:rsidRPr="002D6C09">
        <w:rPr>
          <w:rFonts w:eastAsia="Calibri" w:cstheme="minorHAnsi"/>
          <w:szCs w:val="24"/>
          <w:lang w:eastAsia="pl-PL" w:bidi="pl-PL"/>
        </w:rPr>
        <w:t>Uchwalenia rocznego programu współpracy powiatu mieleckiego z organizacjami pozarządowymi i innymi podmiotami prowadzącymi działalność pożytku publicznego;</w:t>
      </w:r>
    </w:p>
    <w:p w14:paraId="725F09A9" w14:textId="77777777" w:rsidR="00911B54" w:rsidRPr="002D6C09" w:rsidRDefault="00911B54" w:rsidP="005A3755">
      <w:pPr>
        <w:pStyle w:val="Akapitzlist"/>
        <w:numPr>
          <w:ilvl w:val="0"/>
          <w:numId w:val="31"/>
        </w:numPr>
        <w:ind w:left="714" w:hanging="357"/>
        <w:rPr>
          <w:rFonts w:eastAsia="Calibri" w:cstheme="minorHAnsi"/>
          <w:szCs w:val="24"/>
          <w:lang w:eastAsia="pl-PL" w:bidi="pl-PL"/>
        </w:rPr>
      </w:pPr>
      <w:r w:rsidRPr="002D6C09">
        <w:rPr>
          <w:rFonts w:eastAsia="Calibri" w:cstheme="minorHAnsi"/>
          <w:szCs w:val="24"/>
          <w:lang w:eastAsia="pl-PL" w:bidi="pl-PL"/>
        </w:rPr>
        <w:t>Konsultowania z organizacjami projektów aktów prawnych dotyczących działalności statutowej organizacji oraz innych spraw ważnych dla mieszkańców powiatu;</w:t>
      </w:r>
    </w:p>
    <w:p w14:paraId="43028F3B" w14:textId="77777777" w:rsidR="00911B54" w:rsidRPr="002D6C09" w:rsidRDefault="00911B54" w:rsidP="005A3755">
      <w:pPr>
        <w:pStyle w:val="Akapitzlist"/>
        <w:numPr>
          <w:ilvl w:val="0"/>
          <w:numId w:val="31"/>
        </w:numPr>
        <w:ind w:left="714" w:hanging="357"/>
        <w:rPr>
          <w:rFonts w:eastAsia="Calibri" w:cstheme="minorHAnsi"/>
          <w:szCs w:val="24"/>
          <w:lang w:eastAsia="pl-PL" w:bidi="pl-PL"/>
        </w:rPr>
      </w:pPr>
      <w:r w:rsidRPr="002D6C09">
        <w:rPr>
          <w:rFonts w:eastAsia="Calibri" w:cstheme="minorHAnsi"/>
          <w:szCs w:val="24"/>
          <w:lang w:eastAsia="pl-PL" w:bidi="pl-PL"/>
        </w:rPr>
        <w:t>Obejmowania honorowym patronatem starosty powiatu mieleckiego inicjatyw realizowanych przez organizacje pozarządowe i inne podmioty;</w:t>
      </w:r>
    </w:p>
    <w:p w14:paraId="543DA792" w14:textId="77777777" w:rsidR="00911B54" w:rsidRPr="002D6C09" w:rsidRDefault="00911B54" w:rsidP="005A3755">
      <w:pPr>
        <w:pStyle w:val="Akapitzlist"/>
        <w:numPr>
          <w:ilvl w:val="0"/>
          <w:numId w:val="31"/>
        </w:numPr>
        <w:ind w:left="714" w:hanging="357"/>
        <w:rPr>
          <w:rFonts w:eastAsia="Calibri" w:cstheme="minorHAnsi"/>
          <w:szCs w:val="24"/>
          <w:lang w:eastAsia="pl-PL" w:bidi="pl-PL"/>
        </w:rPr>
      </w:pPr>
      <w:r w:rsidRPr="002D6C09">
        <w:rPr>
          <w:rFonts w:eastAsia="Calibri" w:cstheme="minorHAnsi"/>
          <w:szCs w:val="24"/>
          <w:lang w:eastAsia="pl-PL" w:bidi="pl-PL"/>
        </w:rPr>
        <w:t>Prowadzenia wspólnych przedsięwzięć, w tym organizacji imprez skierowanych na promocję turystyczną, kulturalną oraz gospodarczą powiatu i regionu mieleckiego;</w:t>
      </w:r>
    </w:p>
    <w:p w14:paraId="5C525D69" w14:textId="77777777" w:rsidR="00911B54" w:rsidRPr="002D6C09" w:rsidRDefault="00911B54" w:rsidP="005A3755">
      <w:pPr>
        <w:pStyle w:val="Akapitzlist"/>
        <w:numPr>
          <w:ilvl w:val="0"/>
          <w:numId w:val="31"/>
        </w:numPr>
        <w:ind w:left="714" w:hanging="357"/>
        <w:rPr>
          <w:rFonts w:eastAsia="Calibri" w:cstheme="minorHAnsi"/>
          <w:szCs w:val="24"/>
          <w:lang w:eastAsia="pl-PL" w:bidi="pl-PL"/>
        </w:rPr>
      </w:pPr>
      <w:r w:rsidRPr="002D6C09">
        <w:rPr>
          <w:rFonts w:eastAsia="Calibri" w:cstheme="minorHAnsi"/>
          <w:szCs w:val="24"/>
          <w:lang w:eastAsia="pl-PL" w:bidi="pl-PL"/>
        </w:rPr>
        <w:t>Wzajemnego informowania się o planowanych kierunkach działalności i realizowanych zadaniach;</w:t>
      </w:r>
    </w:p>
    <w:p w14:paraId="5ED66906" w14:textId="77777777" w:rsidR="00911B54" w:rsidRPr="002D6C09" w:rsidRDefault="00911B54" w:rsidP="005A3755">
      <w:pPr>
        <w:pStyle w:val="Akapitzlist"/>
        <w:numPr>
          <w:ilvl w:val="0"/>
          <w:numId w:val="31"/>
        </w:numPr>
        <w:ind w:left="714" w:hanging="357"/>
        <w:rPr>
          <w:rFonts w:eastAsia="Calibri" w:cstheme="minorHAnsi"/>
          <w:szCs w:val="24"/>
          <w:lang w:eastAsia="pl-PL" w:bidi="pl-PL"/>
        </w:rPr>
      </w:pPr>
      <w:r w:rsidRPr="002D6C09">
        <w:rPr>
          <w:rFonts w:eastAsia="Calibri" w:cstheme="minorHAnsi"/>
          <w:szCs w:val="24"/>
          <w:lang w:eastAsia="pl-PL" w:bidi="pl-PL"/>
        </w:rPr>
        <w:t>Prowadzenia bazy danych organizacji działających na terenie powiatu mieleckiego;</w:t>
      </w:r>
    </w:p>
    <w:p w14:paraId="6287E9E3" w14:textId="77777777" w:rsidR="00911B54" w:rsidRPr="002D6C09" w:rsidRDefault="00911B54" w:rsidP="005A3755">
      <w:pPr>
        <w:pStyle w:val="Akapitzlist"/>
        <w:numPr>
          <w:ilvl w:val="0"/>
          <w:numId w:val="31"/>
        </w:numPr>
        <w:ind w:left="714" w:hanging="357"/>
        <w:rPr>
          <w:rFonts w:eastAsia="Calibri" w:cstheme="minorHAnsi"/>
          <w:szCs w:val="24"/>
          <w:lang w:eastAsia="pl-PL" w:bidi="pl-PL"/>
        </w:rPr>
      </w:pPr>
      <w:r w:rsidRPr="002D6C09">
        <w:rPr>
          <w:rFonts w:eastAsia="Calibri" w:cstheme="minorHAnsi"/>
          <w:szCs w:val="24"/>
          <w:lang w:eastAsia="pl-PL" w:bidi="pl-PL"/>
        </w:rPr>
        <w:t>Podejmowanie działań w zakresie rozwoju aktywności obywatelskiej i wolontariatu.</w:t>
      </w:r>
    </w:p>
    <w:p w14:paraId="13249A16" w14:textId="77777777" w:rsidR="00911B54" w:rsidRDefault="00911B54" w:rsidP="00911B54">
      <w:pPr>
        <w:rPr>
          <w:rFonts w:eastAsia="Calibri" w:cstheme="minorHAnsi"/>
          <w:szCs w:val="24"/>
          <w:lang w:eastAsia="pl-PL"/>
        </w:rPr>
      </w:pPr>
      <w:r w:rsidRPr="002D6C09">
        <w:rPr>
          <w:rFonts w:eastAsia="Calibri" w:cstheme="minorHAnsi"/>
          <w:szCs w:val="24"/>
          <w:lang w:eastAsia="pl-PL" w:bidi="pl-PL"/>
        </w:rPr>
        <w:t xml:space="preserve">Powiat wspierał organizacje pozarządowe także w formach pozafinansowych. Współpracowano w sferze informacyjnej i organizacyjnej. Informacje dla organizacji zamieszczane były na stronie internetowej Powiatu w Biuletynie Informacji Publicznej oraz przesyłane bezpośrednio do organizacji. Ważne informacje i wiadomości dla organizacji pozarządowych umieszczane były również w utworzonej na stronie internetowej zakładce dla organizacji pozarządowych. </w:t>
      </w:r>
      <w:r w:rsidRPr="002D6C09">
        <w:rPr>
          <w:rFonts w:eastAsia="Calibri" w:cstheme="minorHAnsi"/>
          <w:szCs w:val="24"/>
          <w:lang w:eastAsia="pl-PL"/>
        </w:rPr>
        <w:t>1 kwietnia 2019 roku z</w:t>
      </w:r>
      <w:r w:rsidRPr="002D6C09">
        <w:rPr>
          <w:rFonts w:eastAsia="Calibri" w:cstheme="minorHAnsi"/>
          <w:szCs w:val="24"/>
          <w:lang w:eastAsia="pl-PL" w:bidi="pl-PL"/>
        </w:rPr>
        <w:t xml:space="preserve">ostało zorganizowane </w:t>
      </w:r>
      <w:r w:rsidRPr="002D6C09">
        <w:rPr>
          <w:rFonts w:eastAsia="Calibri" w:cstheme="minorHAnsi"/>
          <w:szCs w:val="24"/>
          <w:lang w:eastAsia="pl-PL"/>
        </w:rPr>
        <w:t>szkolenie</w:t>
      </w:r>
      <w:r w:rsidRPr="002D6C09">
        <w:rPr>
          <w:rFonts w:eastAsia="Calibri" w:cstheme="minorHAnsi"/>
          <w:szCs w:val="24"/>
          <w:lang w:eastAsia="pl-PL" w:bidi="pl-PL"/>
        </w:rPr>
        <w:t xml:space="preserve"> </w:t>
      </w:r>
      <w:r w:rsidRPr="002D6C09">
        <w:rPr>
          <w:rFonts w:eastAsia="Calibri" w:cstheme="minorHAnsi"/>
          <w:bCs/>
          <w:szCs w:val="24"/>
          <w:lang w:eastAsia="pl-PL"/>
        </w:rPr>
        <w:t>dla organizacji pozarządowych z terenu powiatu mieleckiego - zmiana druków ofert, umów i sprawozdań w warunkach nowelizacji ustawy o działalności pożytku publicznego i o wolontariacie.</w:t>
      </w:r>
      <w:r w:rsidRPr="002D6C09">
        <w:rPr>
          <w:rFonts w:eastAsia="Calibri" w:cstheme="minorHAnsi"/>
          <w:szCs w:val="24"/>
          <w:lang w:eastAsia="pl-PL" w:bidi="pl-PL"/>
        </w:rPr>
        <w:t xml:space="preserve"> </w:t>
      </w:r>
      <w:r w:rsidRPr="002D6C09">
        <w:rPr>
          <w:rFonts w:eastAsia="Calibri" w:cstheme="minorHAnsi"/>
          <w:bCs/>
          <w:szCs w:val="24"/>
          <w:lang w:eastAsia="pl-PL"/>
        </w:rPr>
        <w:t>Celem szkolenia było</w:t>
      </w:r>
      <w:r w:rsidRPr="002D6C09">
        <w:rPr>
          <w:rFonts w:eastAsia="Calibri" w:cstheme="minorHAnsi"/>
          <w:szCs w:val="24"/>
          <w:lang w:eastAsia="pl-PL"/>
        </w:rPr>
        <w:t xml:space="preserve"> nabycie umiejętności i praktycznej wiedzy z zakresu przekazywania i rozliczania dotacji w trybie ustawy o działalności pożytku publicznego. Omówienie zmian, jakie nastąpiły we wzorach ofert, umów i sprawozdaniach do konkursów i małych grantów.</w:t>
      </w:r>
    </w:p>
    <w:p w14:paraId="7E37F1B0" w14:textId="77777777" w:rsidR="00911B54" w:rsidRPr="00911B54" w:rsidRDefault="00911B54" w:rsidP="00911B54">
      <w:pPr>
        <w:rPr>
          <w:rFonts w:eastAsia="Times New Roman" w:cstheme="minorHAnsi"/>
          <w:szCs w:val="24"/>
          <w:lang w:eastAsia="pl-PL"/>
        </w:rPr>
      </w:pPr>
    </w:p>
    <w:p w14:paraId="433FF9E1" w14:textId="77777777" w:rsidR="00E14AA6" w:rsidRPr="002D6C09" w:rsidRDefault="00E14AA6" w:rsidP="00E14AA6">
      <w:pPr>
        <w:rPr>
          <w:rFonts w:cstheme="minorHAnsi"/>
          <w:szCs w:val="24"/>
        </w:rPr>
      </w:pPr>
      <w:r w:rsidRPr="002D6C09">
        <w:rPr>
          <w:rFonts w:cstheme="minorHAnsi"/>
          <w:szCs w:val="24"/>
        </w:rPr>
        <w:lastRenderedPageBreak/>
        <w:t>W bazie organizacji pozarządowych oraz podmiotów prowadzących działalność pożytku publicznego współpracujących z gminą miejską Mielec znajdują się 53 organizacje z obszaru pomocy społecznej, kultury, edukacji zdrowia i pozostałe oraz 29 organizacji sportowych</w:t>
      </w:r>
      <w:r w:rsidRPr="002D6C09">
        <w:rPr>
          <w:rStyle w:val="Odwoanieprzypisudolnego"/>
          <w:rFonts w:cstheme="minorHAnsi"/>
          <w:szCs w:val="24"/>
        </w:rPr>
        <w:footnoteReference w:id="11"/>
      </w:r>
      <w:r w:rsidRPr="002D6C09">
        <w:rPr>
          <w:rFonts w:cstheme="minorHAnsi"/>
          <w:szCs w:val="24"/>
        </w:rPr>
        <w:t>.</w:t>
      </w:r>
    </w:p>
    <w:p w14:paraId="0861F9D8" w14:textId="77777777" w:rsidR="00E14AA6" w:rsidRPr="002D6C09" w:rsidRDefault="00F44517" w:rsidP="00E14AA6">
      <w:pPr>
        <w:rPr>
          <w:rFonts w:cstheme="minorHAnsi"/>
          <w:b/>
          <w:bCs/>
          <w:color w:val="FF0000"/>
          <w:szCs w:val="24"/>
        </w:rPr>
      </w:pPr>
      <w:r w:rsidRPr="002D6C09">
        <w:rPr>
          <w:rStyle w:val="Pogrubienie"/>
          <w:rFonts w:cstheme="minorHAnsi"/>
          <w:szCs w:val="24"/>
          <w:bdr w:val="none" w:sz="0" w:space="0" w:color="auto" w:frame="1"/>
          <w:shd w:val="clear" w:color="auto" w:fill="FFFFFF"/>
        </w:rPr>
        <w:t>Powiat mielecki obejmuje wsparciem Rzeszowski Ośrodek Wsparcia Ekonomii Społecznej (lider RARR S.A.).</w:t>
      </w:r>
      <w:r w:rsidR="00E14AA6" w:rsidRPr="002D6C09">
        <w:rPr>
          <w:rStyle w:val="Pogrubienie"/>
          <w:rFonts w:cstheme="minorHAnsi"/>
          <w:szCs w:val="24"/>
          <w:bdr w:val="none" w:sz="0" w:space="0" w:color="auto" w:frame="1"/>
          <w:shd w:val="clear" w:color="auto" w:fill="FFFFFF"/>
        </w:rPr>
        <w:t xml:space="preserve"> Mogą zgłaszać się tam organizacje pozarządowe, które mają problemy w prowadzeniu organizacji, brakuje im wiedzy lub doświadczenia, szukają wsparcia, środków na działalność społeczną, a także pomysłów na działanie. Oferowane wsparcie jest bezpłatne również dla środowisk i liderów lokalnych.</w:t>
      </w:r>
      <w:r w:rsidR="008B38E2" w:rsidRPr="002D6C09">
        <w:rPr>
          <w:rStyle w:val="Pogrubienie"/>
          <w:rFonts w:cstheme="minorHAnsi"/>
          <w:szCs w:val="24"/>
          <w:bdr w:val="none" w:sz="0" w:space="0" w:color="auto" w:frame="1"/>
          <w:shd w:val="clear" w:color="auto" w:fill="FFFFFF"/>
        </w:rPr>
        <w:t xml:space="preserve"> </w:t>
      </w:r>
    </w:p>
    <w:p w14:paraId="31BA836D" w14:textId="77777777" w:rsidR="00E14AA6" w:rsidRPr="002D6C09" w:rsidRDefault="00E14AA6" w:rsidP="00E14AA6">
      <w:pPr>
        <w:rPr>
          <w:rFonts w:cstheme="minorHAnsi"/>
          <w:szCs w:val="24"/>
        </w:rPr>
      </w:pPr>
      <w:r w:rsidRPr="002D6C09">
        <w:rPr>
          <w:rFonts w:cstheme="minorHAnsi"/>
          <w:szCs w:val="24"/>
          <w:shd w:val="clear" w:color="auto" w:fill="FFFFFF"/>
        </w:rPr>
        <w:t>O kondycji i społecznym popycie na kulturę, w szerokim rozumieniu, świadczyć będzie zaangażowanie instytucji zajmujących się popularyzacją kultury oraz atrakcyjność inicjatyw przez nie podejmowanych, wyrażająca się m.in. liczbą odbiorców tych działań. Miernikiem dostępności takich instytucji i inicjatyw będzie także ich obecność w przestrzeni wirtualnej. W</w:t>
      </w:r>
      <w:r w:rsidR="00C73F6C" w:rsidRPr="002D6C09">
        <w:rPr>
          <w:rFonts w:cstheme="minorHAnsi"/>
          <w:szCs w:val="24"/>
          <w:shd w:val="clear" w:color="auto" w:fill="FFFFFF"/>
        </w:rPr>
        <w:t> </w:t>
      </w:r>
      <w:r w:rsidRPr="002D6C09">
        <w:rPr>
          <w:rFonts w:cstheme="minorHAnsi"/>
          <w:szCs w:val="24"/>
          <w:shd w:val="clear" w:color="auto" w:fill="FFFFFF"/>
        </w:rPr>
        <w:t>celu ukazania zmian zachodzących w tworzeniu i wykorzystaniu kapitału kreatywnego i kulturowego w społeczeństwie polskim zostały wzięte pod uwagę wskaźniki opisujące dostępność i wykorzystanie potencjału kulturowego – wskaźniki dostępności instytucjonalnej: teatry, kina, domy kultury etc. oraz uczestnictwa. Wskaźniki te omówione zostaną w rozdziale dotyczącym kultury.</w:t>
      </w:r>
    </w:p>
    <w:p w14:paraId="5B50A9AA" w14:textId="77777777" w:rsidR="00E14AA6" w:rsidRPr="002D6C09" w:rsidRDefault="00E14AA6" w:rsidP="00E14AA6">
      <w:pPr>
        <w:rPr>
          <w:rFonts w:cstheme="minorHAnsi"/>
          <w:szCs w:val="24"/>
        </w:rPr>
      </w:pPr>
      <w:r w:rsidRPr="002D6C09">
        <w:rPr>
          <w:rFonts w:cstheme="minorHAnsi"/>
          <w:szCs w:val="24"/>
        </w:rPr>
        <w:t>W badaniu potencjału kulturowego przydatne są także informacje dotyczące nakładów samorządów na kulturę i ochronę dziedzictwa narodowego. W 2019 r. udział wydatków budżetu jednostek samorządu terytorialnego na kulturę i ochronę dziedzictwa narodowego w</w:t>
      </w:r>
      <w:r w:rsidR="00AB5218" w:rsidRPr="002D6C09">
        <w:rPr>
          <w:rFonts w:cstheme="minorHAnsi"/>
          <w:szCs w:val="24"/>
        </w:rPr>
        <w:t> </w:t>
      </w:r>
      <w:r w:rsidRPr="002D6C09">
        <w:rPr>
          <w:rFonts w:cstheme="minorHAnsi"/>
          <w:szCs w:val="24"/>
        </w:rPr>
        <w:t>wydatkach ogółem w kraju wyniósł 3,3%, a w Podkarpackim 3,1%</w:t>
      </w:r>
      <w:r w:rsidR="00691D3A" w:rsidRPr="002D6C09">
        <w:rPr>
          <w:rFonts w:cstheme="minorHAnsi"/>
          <w:szCs w:val="24"/>
        </w:rPr>
        <w:t xml:space="preserve"> (rys. 33)</w:t>
      </w:r>
      <w:r w:rsidRPr="002D6C09">
        <w:rPr>
          <w:rFonts w:cstheme="minorHAnsi"/>
          <w:szCs w:val="24"/>
        </w:rPr>
        <w:t>. Dla znacznej liczby powiatów udział był powyżej przeciętnego w kraju i województwie (rys. 30). Najwyższe wartości tego wskaźnika charakteryzowały powiaty: m. Krosno (8,8%), stalowowolski (4,5%) i</w:t>
      </w:r>
      <w:r w:rsidR="00691D3A" w:rsidRPr="002D6C09">
        <w:rPr>
          <w:rFonts w:cstheme="minorHAnsi"/>
          <w:szCs w:val="24"/>
        </w:rPr>
        <w:t> </w:t>
      </w:r>
      <w:r w:rsidRPr="002D6C09">
        <w:rPr>
          <w:rFonts w:cstheme="minorHAnsi"/>
          <w:szCs w:val="24"/>
        </w:rPr>
        <w:t>lubaczowski (4,3%), a najniższe dotyczyły powiatów: m. Przemyśl (1,3%), przemyski (1,5%) i</w:t>
      </w:r>
      <w:r w:rsidR="00691D3A" w:rsidRPr="002D6C09">
        <w:rPr>
          <w:rFonts w:cstheme="minorHAnsi"/>
          <w:szCs w:val="24"/>
        </w:rPr>
        <w:t> </w:t>
      </w:r>
      <w:r w:rsidRPr="002D6C09">
        <w:rPr>
          <w:rFonts w:cstheme="minorHAnsi"/>
          <w:szCs w:val="24"/>
        </w:rPr>
        <w:t>brzozowski (1,8%). W powiecie mieleckim udział wydatków na kulturę i ochronę dziedzictwa narodowego w wydatkach ogółem wyniósł W powiecie mieleckim wyniósł 3,7%, co pozwoliło zająć 7. pozycję.</w:t>
      </w:r>
    </w:p>
    <w:p w14:paraId="4089BA05" w14:textId="77777777" w:rsidR="002B7877" w:rsidRDefault="002B7877">
      <w:pPr>
        <w:spacing w:before="0" w:after="200"/>
        <w:jc w:val="left"/>
        <w:rPr>
          <w:rFonts w:cs="Times New Roman"/>
          <w:color w:val="000000" w:themeColor="text1"/>
          <w:sz w:val="20"/>
        </w:rPr>
      </w:pPr>
      <w:r>
        <w:br w:type="page"/>
      </w:r>
    </w:p>
    <w:p w14:paraId="7EB234CB" w14:textId="77777777" w:rsidR="009C3D1D" w:rsidRDefault="009C3D1D" w:rsidP="00C02CEA">
      <w:pPr>
        <w:pStyle w:val="Tyturysunku"/>
      </w:pPr>
      <w:bookmarkStart w:id="146" w:name="_Toc87198921"/>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33</w:t>
      </w:r>
      <w:r w:rsidR="00175137">
        <w:rPr>
          <w:noProof/>
        </w:rPr>
        <w:fldChar w:fldCharType="end"/>
      </w:r>
      <w:r>
        <w:t xml:space="preserve">. </w:t>
      </w:r>
      <w:bookmarkStart w:id="147" w:name="_Toc75261813"/>
      <w:r w:rsidRPr="009C3D1D">
        <w:t>Udział wydatków budżetu jednostek samorządu terytorialnego na kulturę i ochronę dziedzictwa narodowego w wydatkach ogółem w powiatach województwa podkarpackiego w 2019 r. (w %)</w:t>
      </w:r>
      <w:bookmarkEnd w:id="146"/>
      <w:bookmarkEnd w:id="147"/>
    </w:p>
    <w:p w14:paraId="15A04DEE" w14:textId="77777777" w:rsidR="00E14AA6" w:rsidRPr="002D6C09" w:rsidRDefault="00E14AA6" w:rsidP="00E14AA6">
      <w:pPr>
        <w:rPr>
          <w:rFonts w:cstheme="minorHAnsi"/>
          <w:szCs w:val="24"/>
        </w:rPr>
      </w:pPr>
      <w:r w:rsidRPr="002D6C09">
        <w:rPr>
          <w:rFonts w:cstheme="minorHAnsi"/>
          <w:noProof/>
          <w:lang w:eastAsia="pl-PL"/>
        </w:rPr>
        <w:drawing>
          <wp:inline distT="0" distB="0" distL="0" distR="0" wp14:anchorId="1088FBEC" wp14:editId="7235576F">
            <wp:extent cx="5759450" cy="2439132"/>
            <wp:effectExtent l="0" t="0" r="0" b="0"/>
            <wp:docPr id="65" name="Wykres 6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63BEC1-6A3B-474B-9D09-3345482C2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DA5271"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6F998E9E" w14:textId="77777777" w:rsidR="00E14AA6" w:rsidRPr="002D6C09" w:rsidRDefault="00E14AA6" w:rsidP="00E14AA6">
      <w:pPr>
        <w:rPr>
          <w:rFonts w:cstheme="minorHAnsi"/>
          <w:szCs w:val="24"/>
        </w:rPr>
      </w:pPr>
      <w:r w:rsidRPr="002D6C09">
        <w:rPr>
          <w:rFonts w:cstheme="minorHAnsi"/>
          <w:szCs w:val="24"/>
        </w:rPr>
        <w:t>W gminach powiatu mieleckiego udział wydatków na kulturę i ochronę dziedzictwa narodowego w wydatkach ogółem był bardzo zróżnicowany. W 2019 r. wahał się od 1,2% w gminie Czermin do 6,2% w gminie miejskiej Mielec. Należy zwrócić również uwagę, że występowały też duże rozbieżności wartości tego wskaźnika w poszczególnych latach. Dla powiatu mieleckiego, podobnie, jak dla gminy miejskiej Mielec i gminy Przecław, najwyższy był w 2018 r. Najwyższe jego wahania występowały w gminie Przecław, w której wskaźnik będący na poziomie 9,9% w 2018 r</w:t>
      </w:r>
      <w:r w:rsidRPr="002B7877">
        <w:rPr>
          <w:rFonts w:cstheme="minorHAnsi"/>
          <w:color w:val="000000" w:themeColor="text1"/>
          <w:szCs w:val="24"/>
        </w:rPr>
        <w:t xml:space="preserve">. </w:t>
      </w:r>
      <w:r w:rsidR="0065678E" w:rsidRPr="002B7877">
        <w:rPr>
          <w:rFonts w:cstheme="minorHAnsi"/>
          <w:color w:val="000000" w:themeColor="text1"/>
          <w:szCs w:val="24"/>
        </w:rPr>
        <w:t>(zapewne oddano do użytku nowy dom kultury}</w:t>
      </w:r>
      <w:r w:rsidR="0065678E">
        <w:rPr>
          <w:rFonts w:cstheme="minorHAnsi"/>
          <w:szCs w:val="24"/>
        </w:rPr>
        <w:t xml:space="preserve"> </w:t>
      </w:r>
      <w:r w:rsidRPr="002D6C09">
        <w:rPr>
          <w:rFonts w:cstheme="minorHAnsi"/>
          <w:szCs w:val="24"/>
        </w:rPr>
        <w:t>spadł do poziomu 2,8% rok później</w:t>
      </w:r>
      <w:r w:rsidR="00691D3A" w:rsidRPr="002D6C09">
        <w:rPr>
          <w:rFonts w:cstheme="minorHAnsi"/>
          <w:szCs w:val="24"/>
        </w:rPr>
        <w:t xml:space="preserve"> (tab. 26).</w:t>
      </w:r>
    </w:p>
    <w:p w14:paraId="71012DDE" w14:textId="77777777" w:rsidR="009C3D1D" w:rsidRDefault="009C3D1D" w:rsidP="00C02CEA">
      <w:pPr>
        <w:pStyle w:val="Tyturysunku"/>
      </w:pPr>
      <w:bookmarkStart w:id="148" w:name="_Toc87198847"/>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25</w:t>
      </w:r>
      <w:r w:rsidR="00175137">
        <w:rPr>
          <w:noProof/>
        </w:rPr>
        <w:fldChar w:fldCharType="end"/>
      </w:r>
      <w:r>
        <w:t xml:space="preserve">. </w:t>
      </w:r>
      <w:bookmarkStart w:id="149" w:name="_Toc75261868"/>
      <w:r w:rsidRPr="002D6C09">
        <w:t>Udział wydatków budżetu jednostek samorządu terytorialnego na kulturę i ochronę dziedzictwa narodowego w wydatkach ogółem (w %) w latach 2014-2019</w:t>
      </w:r>
      <w:bookmarkEnd w:id="148"/>
      <w:bookmarkEnd w:id="149"/>
    </w:p>
    <w:tbl>
      <w:tblPr>
        <w:tblStyle w:val="Tabela-Siatka"/>
        <w:tblW w:w="9067" w:type="dxa"/>
        <w:tblLook w:val="04A0" w:firstRow="1" w:lastRow="0" w:firstColumn="1" w:lastColumn="0" w:noHBand="0" w:noVBand="1"/>
      </w:tblPr>
      <w:tblGrid>
        <w:gridCol w:w="1833"/>
        <w:gridCol w:w="1205"/>
        <w:gridCol w:w="1206"/>
        <w:gridCol w:w="1206"/>
        <w:gridCol w:w="1205"/>
        <w:gridCol w:w="1206"/>
        <w:gridCol w:w="1206"/>
      </w:tblGrid>
      <w:tr w:rsidR="00E14AA6" w:rsidRPr="00172742" w14:paraId="645533ED" w14:textId="77777777" w:rsidTr="00E14AA6">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5549A232" w14:textId="77777777" w:rsidR="00E14AA6" w:rsidRPr="00172742" w:rsidRDefault="00E14AA6" w:rsidP="00E14AA6">
            <w:pPr>
              <w:pStyle w:val="Tytu"/>
              <w:spacing w:before="120" w:after="120"/>
              <w:contextualSpacing w:val="0"/>
              <w:rPr>
                <w:rFonts w:cstheme="minorHAnsi"/>
                <w:color w:val="FFFFFF" w:themeColor="background1"/>
              </w:rPr>
            </w:pPr>
            <w:r w:rsidRPr="00172742">
              <w:rPr>
                <w:rFonts w:cstheme="minorHAnsi"/>
                <w:color w:val="FFFFFF" w:themeColor="background1"/>
              </w:rPr>
              <w:t>Powiat/gminy</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04E03E72" w14:textId="77777777" w:rsidR="00E14AA6" w:rsidRPr="00172742" w:rsidRDefault="00E14AA6" w:rsidP="00E14AA6">
            <w:pPr>
              <w:pStyle w:val="Tytu"/>
              <w:spacing w:before="120" w:after="120"/>
              <w:contextualSpacing w:val="0"/>
              <w:rPr>
                <w:rFonts w:cstheme="minorHAnsi"/>
                <w:color w:val="FFFFFF" w:themeColor="background1"/>
              </w:rPr>
            </w:pPr>
            <w:r w:rsidRPr="00172742">
              <w:rPr>
                <w:rFonts w:cstheme="minorHAnsi"/>
                <w:color w:val="FFFFFF" w:themeColor="background1"/>
              </w:rPr>
              <w:t>2014</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9C84C92" w14:textId="77777777" w:rsidR="00E14AA6" w:rsidRPr="00172742" w:rsidRDefault="00E14AA6" w:rsidP="00E14AA6">
            <w:pPr>
              <w:pStyle w:val="Tytu"/>
              <w:spacing w:before="120" w:after="120"/>
              <w:contextualSpacing w:val="0"/>
              <w:rPr>
                <w:rFonts w:cstheme="minorHAnsi"/>
                <w:color w:val="FFFFFF" w:themeColor="background1"/>
              </w:rPr>
            </w:pPr>
            <w:r w:rsidRPr="00172742">
              <w:rPr>
                <w:rFonts w:cstheme="minorHAnsi"/>
                <w:color w:val="FFFFFF" w:themeColor="background1"/>
              </w:rPr>
              <w:t>2015</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042E3683" w14:textId="77777777" w:rsidR="00E14AA6" w:rsidRPr="00172742" w:rsidRDefault="00E14AA6" w:rsidP="00E14AA6">
            <w:pPr>
              <w:pStyle w:val="Tytu"/>
              <w:spacing w:before="120" w:after="120"/>
              <w:contextualSpacing w:val="0"/>
              <w:rPr>
                <w:rFonts w:cstheme="minorHAnsi"/>
                <w:color w:val="FFFFFF" w:themeColor="background1"/>
              </w:rPr>
            </w:pPr>
            <w:r w:rsidRPr="00172742">
              <w:rPr>
                <w:rFonts w:cstheme="minorHAnsi"/>
                <w:color w:val="FFFFFF" w:themeColor="background1"/>
              </w:rPr>
              <w:t>2016</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BEDFF47" w14:textId="77777777" w:rsidR="00E14AA6" w:rsidRPr="00172742" w:rsidRDefault="00E14AA6" w:rsidP="00E14AA6">
            <w:pPr>
              <w:pStyle w:val="Tytu"/>
              <w:spacing w:before="120" w:after="120"/>
              <w:contextualSpacing w:val="0"/>
              <w:rPr>
                <w:rFonts w:cstheme="minorHAnsi"/>
                <w:color w:val="FFFFFF" w:themeColor="background1"/>
              </w:rPr>
            </w:pPr>
            <w:r w:rsidRPr="00172742">
              <w:rPr>
                <w:rFonts w:cstheme="minorHAnsi"/>
                <w:color w:val="FFFFFF" w:themeColor="background1"/>
              </w:rPr>
              <w:t>2017</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4672FC4" w14:textId="77777777" w:rsidR="00E14AA6" w:rsidRPr="00172742" w:rsidRDefault="00E14AA6" w:rsidP="00E14AA6">
            <w:pPr>
              <w:pStyle w:val="Tytu"/>
              <w:spacing w:before="120" w:after="120"/>
              <w:contextualSpacing w:val="0"/>
              <w:rPr>
                <w:rFonts w:cstheme="minorHAnsi"/>
                <w:color w:val="FFFFFF" w:themeColor="background1"/>
              </w:rPr>
            </w:pPr>
            <w:r w:rsidRPr="00172742">
              <w:rPr>
                <w:rFonts w:cstheme="minorHAnsi"/>
                <w:color w:val="FFFFFF" w:themeColor="background1"/>
              </w:rPr>
              <w:t>2018</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35A05E7A" w14:textId="77777777" w:rsidR="00E14AA6" w:rsidRPr="00172742" w:rsidRDefault="00E14AA6" w:rsidP="00E14AA6">
            <w:pPr>
              <w:pStyle w:val="Tytu"/>
              <w:spacing w:before="120" w:after="120"/>
              <w:contextualSpacing w:val="0"/>
              <w:rPr>
                <w:rFonts w:cstheme="minorHAnsi"/>
                <w:color w:val="FFFFFF" w:themeColor="background1"/>
              </w:rPr>
            </w:pPr>
            <w:r w:rsidRPr="00172742">
              <w:rPr>
                <w:rFonts w:cstheme="minorHAnsi"/>
                <w:color w:val="FFFFFF" w:themeColor="background1"/>
              </w:rPr>
              <w:t>2019</w:t>
            </w:r>
          </w:p>
        </w:tc>
      </w:tr>
      <w:tr w:rsidR="00E14AA6" w:rsidRPr="002D6C09" w14:paraId="57D940AA" w14:textId="77777777" w:rsidTr="00E14AA6">
        <w:tc>
          <w:tcPr>
            <w:tcW w:w="1833" w:type="dxa"/>
            <w:tcBorders>
              <w:top w:val="single" w:sz="4" w:space="0" w:color="FFFFFF" w:themeColor="background1"/>
            </w:tcBorders>
          </w:tcPr>
          <w:p w14:paraId="33B6017C" w14:textId="77777777" w:rsidR="00E14AA6" w:rsidRPr="002D6C09" w:rsidRDefault="00E14AA6" w:rsidP="00E14AA6">
            <w:pPr>
              <w:pStyle w:val="Tytu"/>
              <w:jc w:val="left"/>
              <w:rPr>
                <w:rFonts w:cstheme="minorHAnsi"/>
              </w:rPr>
            </w:pPr>
            <w:r w:rsidRPr="002D6C09">
              <w:rPr>
                <w:rFonts w:cstheme="minorHAnsi"/>
              </w:rPr>
              <w:t>woj. podkarpackie</w:t>
            </w:r>
          </w:p>
        </w:tc>
        <w:tc>
          <w:tcPr>
            <w:tcW w:w="1205" w:type="dxa"/>
            <w:tcBorders>
              <w:top w:val="single" w:sz="4" w:space="0" w:color="FFFFFF" w:themeColor="background1"/>
            </w:tcBorders>
          </w:tcPr>
          <w:p w14:paraId="6863CB96" w14:textId="77777777" w:rsidR="00E14AA6" w:rsidRPr="002D6C09" w:rsidRDefault="00E14AA6" w:rsidP="00E14AA6">
            <w:pPr>
              <w:pStyle w:val="Tytu"/>
              <w:rPr>
                <w:rFonts w:cstheme="minorHAnsi"/>
              </w:rPr>
            </w:pPr>
            <w:r w:rsidRPr="002D6C09">
              <w:rPr>
                <w:rFonts w:cstheme="minorHAnsi"/>
              </w:rPr>
              <w:t>3,7</w:t>
            </w:r>
          </w:p>
        </w:tc>
        <w:tc>
          <w:tcPr>
            <w:tcW w:w="1206" w:type="dxa"/>
            <w:tcBorders>
              <w:top w:val="single" w:sz="4" w:space="0" w:color="FFFFFF" w:themeColor="background1"/>
            </w:tcBorders>
          </w:tcPr>
          <w:p w14:paraId="578615A7" w14:textId="77777777" w:rsidR="00E14AA6" w:rsidRPr="002D6C09" w:rsidRDefault="00E14AA6" w:rsidP="00E14AA6">
            <w:pPr>
              <w:pStyle w:val="Tytu"/>
              <w:rPr>
                <w:rFonts w:cstheme="minorHAnsi"/>
              </w:rPr>
            </w:pPr>
            <w:r w:rsidRPr="002D6C09">
              <w:rPr>
                <w:rFonts w:cstheme="minorHAnsi"/>
              </w:rPr>
              <w:t>3,5</w:t>
            </w:r>
          </w:p>
        </w:tc>
        <w:tc>
          <w:tcPr>
            <w:tcW w:w="1206" w:type="dxa"/>
            <w:tcBorders>
              <w:top w:val="single" w:sz="4" w:space="0" w:color="FFFFFF" w:themeColor="background1"/>
            </w:tcBorders>
          </w:tcPr>
          <w:p w14:paraId="4DF9918B" w14:textId="77777777" w:rsidR="00E14AA6" w:rsidRPr="002D6C09" w:rsidRDefault="00E14AA6" w:rsidP="00E14AA6">
            <w:pPr>
              <w:pStyle w:val="Tytu"/>
              <w:rPr>
                <w:rFonts w:cstheme="minorHAnsi"/>
              </w:rPr>
            </w:pPr>
            <w:r w:rsidRPr="002D6C09">
              <w:rPr>
                <w:rFonts w:cstheme="minorHAnsi"/>
              </w:rPr>
              <w:t>2,9</w:t>
            </w:r>
          </w:p>
        </w:tc>
        <w:tc>
          <w:tcPr>
            <w:tcW w:w="1205" w:type="dxa"/>
            <w:tcBorders>
              <w:top w:val="single" w:sz="4" w:space="0" w:color="FFFFFF" w:themeColor="background1"/>
            </w:tcBorders>
          </w:tcPr>
          <w:p w14:paraId="7A514E38" w14:textId="77777777" w:rsidR="00E14AA6" w:rsidRPr="002D6C09" w:rsidRDefault="00E14AA6" w:rsidP="00E14AA6">
            <w:pPr>
              <w:pStyle w:val="Tytu"/>
              <w:rPr>
                <w:rFonts w:cstheme="minorHAnsi"/>
              </w:rPr>
            </w:pPr>
            <w:r w:rsidRPr="002D6C09">
              <w:rPr>
                <w:rFonts w:cstheme="minorHAnsi"/>
              </w:rPr>
              <w:t>3,0</w:t>
            </w:r>
          </w:p>
        </w:tc>
        <w:tc>
          <w:tcPr>
            <w:tcW w:w="1206" w:type="dxa"/>
            <w:tcBorders>
              <w:top w:val="single" w:sz="4" w:space="0" w:color="FFFFFF" w:themeColor="background1"/>
            </w:tcBorders>
          </w:tcPr>
          <w:p w14:paraId="1C32BA8C" w14:textId="77777777" w:rsidR="00E14AA6" w:rsidRPr="002D6C09" w:rsidRDefault="00E14AA6" w:rsidP="00E14AA6">
            <w:pPr>
              <w:pStyle w:val="Tytu"/>
              <w:rPr>
                <w:rFonts w:cstheme="minorHAnsi"/>
              </w:rPr>
            </w:pPr>
            <w:r w:rsidRPr="002D6C09">
              <w:rPr>
                <w:rFonts w:cstheme="minorHAnsi"/>
              </w:rPr>
              <w:t>4,1</w:t>
            </w:r>
          </w:p>
        </w:tc>
        <w:tc>
          <w:tcPr>
            <w:tcW w:w="1206" w:type="dxa"/>
            <w:tcBorders>
              <w:top w:val="single" w:sz="4" w:space="0" w:color="FFFFFF" w:themeColor="background1"/>
            </w:tcBorders>
          </w:tcPr>
          <w:p w14:paraId="612B5E9B" w14:textId="77777777" w:rsidR="00E14AA6" w:rsidRPr="002D6C09" w:rsidRDefault="00E14AA6" w:rsidP="00E14AA6">
            <w:pPr>
              <w:pStyle w:val="Tytu"/>
              <w:rPr>
                <w:rFonts w:cstheme="minorHAnsi"/>
              </w:rPr>
            </w:pPr>
            <w:r w:rsidRPr="002D6C09">
              <w:rPr>
                <w:rFonts w:cstheme="minorHAnsi"/>
              </w:rPr>
              <w:t>3,1</w:t>
            </w:r>
          </w:p>
        </w:tc>
      </w:tr>
      <w:tr w:rsidR="00E14AA6" w:rsidRPr="002D6C09" w14:paraId="0F807EBD" w14:textId="77777777" w:rsidTr="00E14AA6">
        <w:tc>
          <w:tcPr>
            <w:tcW w:w="1833" w:type="dxa"/>
          </w:tcPr>
          <w:p w14:paraId="4492AA3A" w14:textId="77777777" w:rsidR="00E14AA6" w:rsidRPr="002D6C09" w:rsidRDefault="00E14AA6" w:rsidP="00E14AA6">
            <w:pPr>
              <w:pStyle w:val="Tytu"/>
              <w:jc w:val="left"/>
              <w:rPr>
                <w:rFonts w:cstheme="minorHAnsi"/>
              </w:rPr>
            </w:pPr>
            <w:r w:rsidRPr="002D6C09">
              <w:rPr>
                <w:rFonts w:cstheme="minorHAnsi"/>
              </w:rPr>
              <w:t>powiat mielecki</w:t>
            </w:r>
          </w:p>
        </w:tc>
        <w:tc>
          <w:tcPr>
            <w:tcW w:w="1205" w:type="dxa"/>
          </w:tcPr>
          <w:p w14:paraId="49993F32" w14:textId="77777777" w:rsidR="00E14AA6" w:rsidRPr="002D6C09" w:rsidRDefault="00E14AA6" w:rsidP="00E14AA6">
            <w:pPr>
              <w:pStyle w:val="Tytu"/>
              <w:rPr>
                <w:rFonts w:cstheme="minorHAnsi"/>
              </w:rPr>
            </w:pPr>
            <w:r w:rsidRPr="002D6C09">
              <w:rPr>
                <w:rFonts w:cstheme="minorHAnsi"/>
              </w:rPr>
              <w:t>3,9</w:t>
            </w:r>
          </w:p>
        </w:tc>
        <w:tc>
          <w:tcPr>
            <w:tcW w:w="1206" w:type="dxa"/>
          </w:tcPr>
          <w:p w14:paraId="171A4FFC" w14:textId="77777777" w:rsidR="00E14AA6" w:rsidRPr="002D6C09" w:rsidRDefault="00E14AA6" w:rsidP="00E14AA6">
            <w:pPr>
              <w:pStyle w:val="Tytu"/>
              <w:rPr>
                <w:rFonts w:cstheme="minorHAnsi"/>
              </w:rPr>
            </w:pPr>
            <w:r w:rsidRPr="002D6C09">
              <w:rPr>
                <w:rFonts w:cstheme="minorHAnsi"/>
              </w:rPr>
              <w:t>3,5</w:t>
            </w:r>
          </w:p>
        </w:tc>
        <w:tc>
          <w:tcPr>
            <w:tcW w:w="1206" w:type="dxa"/>
          </w:tcPr>
          <w:p w14:paraId="677B42D2" w14:textId="77777777" w:rsidR="00E14AA6" w:rsidRPr="002D6C09" w:rsidRDefault="00E14AA6" w:rsidP="00E14AA6">
            <w:pPr>
              <w:pStyle w:val="Tytu"/>
              <w:rPr>
                <w:rFonts w:cstheme="minorHAnsi"/>
              </w:rPr>
            </w:pPr>
            <w:r w:rsidRPr="002D6C09">
              <w:rPr>
                <w:rFonts w:cstheme="minorHAnsi"/>
              </w:rPr>
              <w:t>3,7</w:t>
            </w:r>
          </w:p>
        </w:tc>
        <w:tc>
          <w:tcPr>
            <w:tcW w:w="1205" w:type="dxa"/>
          </w:tcPr>
          <w:p w14:paraId="7EBF6F0B" w14:textId="77777777" w:rsidR="00E14AA6" w:rsidRPr="002D6C09" w:rsidRDefault="00E14AA6" w:rsidP="00E14AA6">
            <w:pPr>
              <w:pStyle w:val="Tytu"/>
              <w:rPr>
                <w:rFonts w:cstheme="minorHAnsi"/>
              </w:rPr>
            </w:pPr>
            <w:r w:rsidRPr="002D6C09">
              <w:rPr>
                <w:rFonts w:cstheme="minorHAnsi"/>
              </w:rPr>
              <w:t>3,3</w:t>
            </w:r>
          </w:p>
        </w:tc>
        <w:tc>
          <w:tcPr>
            <w:tcW w:w="1206" w:type="dxa"/>
          </w:tcPr>
          <w:p w14:paraId="1113E366" w14:textId="77777777" w:rsidR="00E14AA6" w:rsidRPr="002D6C09" w:rsidRDefault="00E14AA6" w:rsidP="00E14AA6">
            <w:pPr>
              <w:pStyle w:val="Tytu"/>
              <w:rPr>
                <w:rFonts w:cstheme="minorHAnsi"/>
              </w:rPr>
            </w:pPr>
            <w:r w:rsidRPr="002D6C09">
              <w:rPr>
                <w:rFonts w:cstheme="minorHAnsi"/>
              </w:rPr>
              <w:t>5,2</w:t>
            </w:r>
          </w:p>
        </w:tc>
        <w:tc>
          <w:tcPr>
            <w:tcW w:w="1206" w:type="dxa"/>
          </w:tcPr>
          <w:p w14:paraId="430770D5" w14:textId="77777777" w:rsidR="00E14AA6" w:rsidRPr="002D6C09" w:rsidRDefault="00E14AA6" w:rsidP="00E14AA6">
            <w:pPr>
              <w:pStyle w:val="Tytu"/>
              <w:rPr>
                <w:rFonts w:cstheme="minorHAnsi"/>
              </w:rPr>
            </w:pPr>
            <w:r w:rsidRPr="002D6C09">
              <w:rPr>
                <w:rFonts w:cstheme="minorHAnsi"/>
              </w:rPr>
              <w:t>3,7</w:t>
            </w:r>
          </w:p>
        </w:tc>
      </w:tr>
      <w:tr w:rsidR="00E14AA6" w:rsidRPr="002D6C09" w14:paraId="2F49BCF8" w14:textId="77777777" w:rsidTr="00E14AA6">
        <w:tc>
          <w:tcPr>
            <w:tcW w:w="1833" w:type="dxa"/>
          </w:tcPr>
          <w:p w14:paraId="4F8AC697" w14:textId="77777777" w:rsidR="00E14AA6" w:rsidRPr="002D6C09" w:rsidRDefault="00E14AA6" w:rsidP="00E14AA6">
            <w:pPr>
              <w:pStyle w:val="Tytu"/>
              <w:jc w:val="left"/>
              <w:rPr>
                <w:rFonts w:cstheme="minorHAnsi"/>
              </w:rPr>
            </w:pPr>
            <w:r w:rsidRPr="002D6C09">
              <w:rPr>
                <w:rFonts w:cstheme="minorHAnsi"/>
              </w:rPr>
              <w:t xml:space="preserve">miasto Mielec </w:t>
            </w:r>
          </w:p>
        </w:tc>
        <w:tc>
          <w:tcPr>
            <w:tcW w:w="1205" w:type="dxa"/>
          </w:tcPr>
          <w:p w14:paraId="19F175F6" w14:textId="77777777" w:rsidR="00E14AA6" w:rsidRPr="002D6C09" w:rsidRDefault="00E14AA6" w:rsidP="00E14AA6">
            <w:pPr>
              <w:pStyle w:val="Tytu"/>
              <w:rPr>
                <w:rFonts w:cstheme="minorHAnsi"/>
              </w:rPr>
            </w:pPr>
            <w:r w:rsidRPr="002D6C09">
              <w:rPr>
                <w:rFonts w:cstheme="minorHAnsi"/>
              </w:rPr>
              <w:t>4,3</w:t>
            </w:r>
          </w:p>
        </w:tc>
        <w:tc>
          <w:tcPr>
            <w:tcW w:w="1206" w:type="dxa"/>
          </w:tcPr>
          <w:p w14:paraId="5F470F72" w14:textId="77777777" w:rsidR="00E14AA6" w:rsidRPr="002D6C09" w:rsidRDefault="00E14AA6" w:rsidP="00E14AA6">
            <w:pPr>
              <w:pStyle w:val="Tytu"/>
              <w:rPr>
                <w:rFonts w:cstheme="minorHAnsi"/>
              </w:rPr>
            </w:pPr>
            <w:r w:rsidRPr="002D6C09">
              <w:rPr>
                <w:rFonts w:cstheme="minorHAnsi"/>
              </w:rPr>
              <w:t>4,0</w:t>
            </w:r>
          </w:p>
        </w:tc>
        <w:tc>
          <w:tcPr>
            <w:tcW w:w="1206" w:type="dxa"/>
          </w:tcPr>
          <w:p w14:paraId="44286147" w14:textId="77777777" w:rsidR="00E14AA6" w:rsidRPr="002D6C09" w:rsidRDefault="00E14AA6" w:rsidP="00E14AA6">
            <w:pPr>
              <w:pStyle w:val="Tytu"/>
              <w:rPr>
                <w:rFonts w:cstheme="minorHAnsi"/>
              </w:rPr>
            </w:pPr>
            <w:r w:rsidRPr="002D6C09">
              <w:rPr>
                <w:rFonts w:cstheme="minorHAnsi"/>
              </w:rPr>
              <w:t>3,8</w:t>
            </w:r>
          </w:p>
        </w:tc>
        <w:tc>
          <w:tcPr>
            <w:tcW w:w="1205" w:type="dxa"/>
          </w:tcPr>
          <w:p w14:paraId="5C28CAF7" w14:textId="77777777" w:rsidR="00E14AA6" w:rsidRPr="002D6C09" w:rsidRDefault="00E14AA6" w:rsidP="00E14AA6">
            <w:pPr>
              <w:pStyle w:val="Tytu"/>
              <w:rPr>
                <w:rFonts w:cstheme="minorHAnsi"/>
              </w:rPr>
            </w:pPr>
            <w:r w:rsidRPr="002D6C09">
              <w:rPr>
                <w:rFonts w:cstheme="minorHAnsi"/>
              </w:rPr>
              <w:t>3,5</w:t>
            </w:r>
          </w:p>
        </w:tc>
        <w:tc>
          <w:tcPr>
            <w:tcW w:w="1206" w:type="dxa"/>
          </w:tcPr>
          <w:p w14:paraId="23FF4E55" w14:textId="77777777" w:rsidR="00E14AA6" w:rsidRPr="002D6C09" w:rsidRDefault="00E14AA6" w:rsidP="00E14AA6">
            <w:pPr>
              <w:pStyle w:val="Tytu"/>
              <w:rPr>
                <w:rFonts w:cstheme="minorHAnsi"/>
              </w:rPr>
            </w:pPr>
            <w:r w:rsidRPr="002D6C09">
              <w:rPr>
                <w:rFonts w:cstheme="minorHAnsi"/>
              </w:rPr>
              <w:t>7,3</w:t>
            </w:r>
          </w:p>
        </w:tc>
        <w:tc>
          <w:tcPr>
            <w:tcW w:w="1206" w:type="dxa"/>
          </w:tcPr>
          <w:p w14:paraId="146CDC3D" w14:textId="77777777" w:rsidR="00E14AA6" w:rsidRPr="002D6C09" w:rsidRDefault="00E14AA6" w:rsidP="00E14AA6">
            <w:pPr>
              <w:pStyle w:val="Tytu"/>
              <w:rPr>
                <w:rFonts w:cstheme="minorHAnsi"/>
              </w:rPr>
            </w:pPr>
            <w:r w:rsidRPr="002D6C09">
              <w:rPr>
                <w:rFonts w:cstheme="minorHAnsi"/>
              </w:rPr>
              <w:t>6,2</w:t>
            </w:r>
          </w:p>
        </w:tc>
      </w:tr>
      <w:tr w:rsidR="00E14AA6" w:rsidRPr="002D6C09" w14:paraId="30DF7D8B" w14:textId="77777777" w:rsidTr="00E14AA6">
        <w:tc>
          <w:tcPr>
            <w:tcW w:w="1833" w:type="dxa"/>
          </w:tcPr>
          <w:p w14:paraId="3AE34166" w14:textId="77777777" w:rsidR="00E14AA6" w:rsidRPr="002D6C09" w:rsidRDefault="00E14AA6" w:rsidP="00E14AA6">
            <w:pPr>
              <w:pStyle w:val="Tytu"/>
              <w:jc w:val="left"/>
              <w:rPr>
                <w:rFonts w:cstheme="minorHAnsi"/>
              </w:rPr>
            </w:pPr>
            <w:r w:rsidRPr="002D6C09">
              <w:rPr>
                <w:rFonts w:cstheme="minorHAnsi"/>
              </w:rPr>
              <w:t>Borowa</w:t>
            </w:r>
          </w:p>
        </w:tc>
        <w:tc>
          <w:tcPr>
            <w:tcW w:w="1205" w:type="dxa"/>
          </w:tcPr>
          <w:p w14:paraId="3B50AE96" w14:textId="77777777" w:rsidR="00E14AA6" w:rsidRPr="002D6C09" w:rsidRDefault="00E14AA6" w:rsidP="00E14AA6">
            <w:pPr>
              <w:pStyle w:val="Tytu"/>
              <w:rPr>
                <w:rFonts w:cstheme="minorHAnsi"/>
              </w:rPr>
            </w:pPr>
            <w:r w:rsidRPr="002D6C09">
              <w:rPr>
                <w:rFonts w:cstheme="minorHAnsi"/>
              </w:rPr>
              <w:t>3,2</w:t>
            </w:r>
          </w:p>
        </w:tc>
        <w:tc>
          <w:tcPr>
            <w:tcW w:w="1206" w:type="dxa"/>
          </w:tcPr>
          <w:p w14:paraId="214683BD" w14:textId="77777777" w:rsidR="00E14AA6" w:rsidRPr="002D6C09" w:rsidRDefault="00E14AA6" w:rsidP="00E14AA6">
            <w:pPr>
              <w:pStyle w:val="Tytu"/>
              <w:rPr>
                <w:rFonts w:cstheme="minorHAnsi"/>
              </w:rPr>
            </w:pPr>
            <w:r w:rsidRPr="002D6C09">
              <w:rPr>
                <w:rFonts w:cstheme="minorHAnsi"/>
              </w:rPr>
              <w:t>3,1</w:t>
            </w:r>
          </w:p>
        </w:tc>
        <w:tc>
          <w:tcPr>
            <w:tcW w:w="1206" w:type="dxa"/>
          </w:tcPr>
          <w:p w14:paraId="2938BBEF" w14:textId="77777777" w:rsidR="00E14AA6" w:rsidRPr="002D6C09" w:rsidRDefault="00E14AA6" w:rsidP="00E14AA6">
            <w:pPr>
              <w:pStyle w:val="Tytu"/>
              <w:rPr>
                <w:rFonts w:cstheme="minorHAnsi"/>
              </w:rPr>
            </w:pPr>
            <w:r w:rsidRPr="002D6C09">
              <w:rPr>
                <w:rFonts w:cstheme="minorHAnsi"/>
              </w:rPr>
              <w:t>2,8</w:t>
            </w:r>
          </w:p>
        </w:tc>
        <w:tc>
          <w:tcPr>
            <w:tcW w:w="1205" w:type="dxa"/>
          </w:tcPr>
          <w:p w14:paraId="008E843D" w14:textId="77777777" w:rsidR="00E14AA6" w:rsidRPr="002D6C09" w:rsidRDefault="00E14AA6" w:rsidP="00E14AA6">
            <w:pPr>
              <w:pStyle w:val="Tytu"/>
              <w:rPr>
                <w:rFonts w:cstheme="minorHAnsi"/>
              </w:rPr>
            </w:pPr>
            <w:r w:rsidRPr="002D6C09">
              <w:rPr>
                <w:rFonts w:cstheme="minorHAnsi"/>
              </w:rPr>
              <w:t>2,5</w:t>
            </w:r>
          </w:p>
        </w:tc>
        <w:tc>
          <w:tcPr>
            <w:tcW w:w="1206" w:type="dxa"/>
          </w:tcPr>
          <w:p w14:paraId="7673C56A" w14:textId="77777777" w:rsidR="00E14AA6" w:rsidRPr="002D6C09" w:rsidRDefault="00E14AA6" w:rsidP="00E14AA6">
            <w:pPr>
              <w:pStyle w:val="Tytu"/>
              <w:rPr>
                <w:rFonts w:cstheme="minorHAnsi"/>
              </w:rPr>
            </w:pPr>
            <w:r w:rsidRPr="002D6C09">
              <w:rPr>
                <w:rFonts w:cstheme="minorHAnsi"/>
              </w:rPr>
              <w:t>3,0</w:t>
            </w:r>
          </w:p>
        </w:tc>
        <w:tc>
          <w:tcPr>
            <w:tcW w:w="1206" w:type="dxa"/>
          </w:tcPr>
          <w:p w14:paraId="5269689F" w14:textId="77777777" w:rsidR="00E14AA6" w:rsidRPr="002D6C09" w:rsidRDefault="00E14AA6" w:rsidP="00E14AA6">
            <w:pPr>
              <w:pStyle w:val="Tytu"/>
              <w:rPr>
                <w:rFonts w:cstheme="minorHAnsi"/>
              </w:rPr>
            </w:pPr>
            <w:r w:rsidRPr="002D6C09">
              <w:rPr>
                <w:rFonts w:cstheme="minorHAnsi"/>
              </w:rPr>
              <w:t>2,3</w:t>
            </w:r>
          </w:p>
        </w:tc>
      </w:tr>
      <w:tr w:rsidR="00E14AA6" w:rsidRPr="002D6C09" w14:paraId="54CED0D8" w14:textId="77777777" w:rsidTr="00E14AA6">
        <w:tc>
          <w:tcPr>
            <w:tcW w:w="1833" w:type="dxa"/>
          </w:tcPr>
          <w:p w14:paraId="08E018EA" w14:textId="77777777" w:rsidR="00E14AA6" w:rsidRPr="002D6C09" w:rsidRDefault="00E14AA6" w:rsidP="00E14AA6">
            <w:pPr>
              <w:pStyle w:val="Tytu"/>
              <w:jc w:val="left"/>
              <w:rPr>
                <w:rFonts w:cstheme="minorHAnsi"/>
              </w:rPr>
            </w:pPr>
            <w:r w:rsidRPr="002D6C09">
              <w:rPr>
                <w:rFonts w:cstheme="minorHAnsi"/>
              </w:rPr>
              <w:t>Czermin</w:t>
            </w:r>
          </w:p>
        </w:tc>
        <w:tc>
          <w:tcPr>
            <w:tcW w:w="1205" w:type="dxa"/>
          </w:tcPr>
          <w:p w14:paraId="18286D33" w14:textId="77777777" w:rsidR="00E14AA6" w:rsidRPr="002D6C09" w:rsidRDefault="00E14AA6" w:rsidP="00E14AA6">
            <w:pPr>
              <w:pStyle w:val="Tytu"/>
              <w:rPr>
                <w:rFonts w:cstheme="minorHAnsi"/>
              </w:rPr>
            </w:pPr>
            <w:r w:rsidRPr="002D6C09">
              <w:rPr>
                <w:rFonts w:cstheme="minorHAnsi"/>
              </w:rPr>
              <w:t>2,2</w:t>
            </w:r>
          </w:p>
        </w:tc>
        <w:tc>
          <w:tcPr>
            <w:tcW w:w="1206" w:type="dxa"/>
          </w:tcPr>
          <w:p w14:paraId="61F20D19" w14:textId="77777777" w:rsidR="00E14AA6" w:rsidRPr="002D6C09" w:rsidRDefault="00E14AA6" w:rsidP="00E14AA6">
            <w:pPr>
              <w:pStyle w:val="Tytu"/>
              <w:rPr>
                <w:rFonts w:cstheme="minorHAnsi"/>
              </w:rPr>
            </w:pPr>
            <w:r w:rsidRPr="002D6C09">
              <w:rPr>
                <w:rFonts w:cstheme="minorHAnsi"/>
              </w:rPr>
              <w:t>2,2</w:t>
            </w:r>
          </w:p>
        </w:tc>
        <w:tc>
          <w:tcPr>
            <w:tcW w:w="1206" w:type="dxa"/>
          </w:tcPr>
          <w:p w14:paraId="1DED748A" w14:textId="77777777" w:rsidR="00E14AA6" w:rsidRPr="002D6C09" w:rsidRDefault="00E14AA6" w:rsidP="00E14AA6">
            <w:pPr>
              <w:pStyle w:val="Tytu"/>
              <w:rPr>
                <w:rFonts w:cstheme="minorHAnsi"/>
              </w:rPr>
            </w:pPr>
            <w:r w:rsidRPr="002D6C09">
              <w:rPr>
                <w:rFonts w:cstheme="minorHAnsi"/>
              </w:rPr>
              <w:t>1,8</w:t>
            </w:r>
          </w:p>
        </w:tc>
        <w:tc>
          <w:tcPr>
            <w:tcW w:w="1205" w:type="dxa"/>
          </w:tcPr>
          <w:p w14:paraId="399CA0A9" w14:textId="77777777" w:rsidR="00E14AA6" w:rsidRPr="002D6C09" w:rsidRDefault="00E14AA6" w:rsidP="00E14AA6">
            <w:pPr>
              <w:pStyle w:val="Tytu"/>
              <w:rPr>
                <w:rFonts w:cstheme="minorHAnsi"/>
              </w:rPr>
            </w:pPr>
            <w:r w:rsidRPr="002D6C09">
              <w:rPr>
                <w:rFonts w:cstheme="minorHAnsi"/>
              </w:rPr>
              <w:t>1,8</w:t>
            </w:r>
          </w:p>
        </w:tc>
        <w:tc>
          <w:tcPr>
            <w:tcW w:w="1206" w:type="dxa"/>
          </w:tcPr>
          <w:p w14:paraId="48CC34A8" w14:textId="77777777" w:rsidR="00E14AA6" w:rsidRPr="002D6C09" w:rsidRDefault="00E14AA6" w:rsidP="00E14AA6">
            <w:pPr>
              <w:pStyle w:val="Tytu"/>
              <w:rPr>
                <w:rFonts w:cstheme="minorHAnsi"/>
              </w:rPr>
            </w:pPr>
            <w:r w:rsidRPr="002D6C09">
              <w:rPr>
                <w:rFonts w:cstheme="minorHAnsi"/>
              </w:rPr>
              <w:t>1,9</w:t>
            </w:r>
          </w:p>
        </w:tc>
        <w:tc>
          <w:tcPr>
            <w:tcW w:w="1206" w:type="dxa"/>
          </w:tcPr>
          <w:p w14:paraId="5D0CF2E3" w14:textId="77777777" w:rsidR="00E14AA6" w:rsidRPr="002D6C09" w:rsidRDefault="00E14AA6" w:rsidP="00E14AA6">
            <w:pPr>
              <w:pStyle w:val="Tytu"/>
              <w:rPr>
                <w:rFonts w:cstheme="minorHAnsi"/>
              </w:rPr>
            </w:pPr>
            <w:r w:rsidRPr="002D6C09">
              <w:rPr>
                <w:rFonts w:cstheme="minorHAnsi"/>
              </w:rPr>
              <w:t>1,2</w:t>
            </w:r>
          </w:p>
        </w:tc>
      </w:tr>
      <w:tr w:rsidR="00E14AA6" w:rsidRPr="002D6C09" w14:paraId="2B97C261" w14:textId="77777777" w:rsidTr="00E14AA6">
        <w:tc>
          <w:tcPr>
            <w:tcW w:w="1833" w:type="dxa"/>
          </w:tcPr>
          <w:p w14:paraId="1D2EDB44" w14:textId="77777777" w:rsidR="00E14AA6" w:rsidRPr="002D6C09" w:rsidRDefault="00E14AA6" w:rsidP="00E14AA6">
            <w:pPr>
              <w:pStyle w:val="Tytu"/>
              <w:jc w:val="left"/>
              <w:rPr>
                <w:rFonts w:cstheme="minorHAnsi"/>
              </w:rPr>
            </w:pPr>
            <w:r w:rsidRPr="002D6C09">
              <w:rPr>
                <w:rFonts w:cstheme="minorHAnsi"/>
              </w:rPr>
              <w:t>Gawłuszowice</w:t>
            </w:r>
          </w:p>
        </w:tc>
        <w:tc>
          <w:tcPr>
            <w:tcW w:w="1205" w:type="dxa"/>
          </w:tcPr>
          <w:p w14:paraId="299E8FA7" w14:textId="77777777" w:rsidR="00E14AA6" w:rsidRPr="002D6C09" w:rsidRDefault="00E14AA6" w:rsidP="00E14AA6">
            <w:pPr>
              <w:pStyle w:val="Tytu"/>
              <w:rPr>
                <w:rFonts w:cstheme="minorHAnsi"/>
              </w:rPr>
            </w:pPr>
            <w:r w:rsidRPr="002D6C09">
              <w:rPr>
                <w:rFonts w:cstheme="minorHAnsi"/>
              </w:rPr>
              <w:t>3,2</w:t>
            </w:r>
          </w:p>
        </w:tc>
        <w:tc>
          <w:tcPr>
            <w:tcW w:w="1206" w:type="dxa"/>
          </w:tcPr>
          <w:p w14:paraId="42F9CC3D" w14:textId="77777777" w:rsidR="00E14AA6" w:rsidRPr="002D6C09" w:rsidRDefault="00E14AA6" w:rsidP="00E14AA6">
            <w:pPr>
              <w:pStyle w:val="Tytu"/>
              <w:rPr>
                <w:rFonts w:cstheme="minorHAnsi"/>
              </w:rPr>
            </w:pPr>
            <w:r w:rsidRPr="002D6C09">
              <w:rPr>
                <w:rFonts w:cstheme="minorHAnsi"/>
              </w:rPr>
              <w:t>1,9</w:t>
            </w:r>
          </w:p>
        </w:tc>
        <w:tc>
          <w:tcPr>
            <w:tcW w:w="1206" w:type="dxa"/>
          </w:tcPr>
          <w:p w14:paraId="041D2072" w14:textId="77777777" w:rsidR="00E14AA6" w:rsidRPr="002D6C09" w:rsidRDefault="00E14AA6" w:rsidP="00E14AA6">
            <w:pPr>
              <w:pStyle w:val="Tytu"/>
              <w:rPr>
                <w:rFonts w:cstheme="minorHAnsi"/>
              </w:rPr>
            </w:pPr>
            <w:r w:rsidRPr="002D6C09">
              <w:rPr>
                <w:rFonts w:cstheme="minorHAnsi"/>
              </w:rPr>
              <w:t>1,6</w:t>
            </w:r>
          </w:p>
        </w:tc>
        <w:tc>
          <w:tcPr>
            <w:tcW w:w="1205" w:type="dxa"/>
          </w:tcPr>
          <w:p w14:paraId="6C72788C" w14:textId="77777777" w:rsidR="00E14AA6" w:rsidRPr="002D6C09" w:rsidRDefault="00E14AA6" w:rsidP="00E14AA6">
            <w:pPr>
              <w:pStyle w:val="Tytu"/>
              <w:rPr>
                <w:rFonts w:cstheme="minorHAnsi"/>
              </w:rPr>
            </w:pPr>
            <w:r w:rsidRPr="002D6C09">
              <w:rPr>
                <w:rFonts w:cstheme="minorHAnsi"/>
              </w:rPr>
              <w:t>1,5</w:t>
            </w:r>
          </w:p>
        </w:tc>
        <w:tc>
          <w:tcPr>
            <w:tcW w:w="1206" w:type="dxa"/>
          </w:tcPr>
          <w:p w14:paraId="7E878978" w14:textId="77777777" w:rsidR="00E14AA6" w:rsidRPr="002D6C09" w:rsidRDefault="00E14AA6" w:rsidP="00E14AA6">
            <w:pPr>
              <w:pStyle w:val="Tytu"/>
              <w:rPr>
                <w:rFonts w:cstheme="minorHAnsi"/>
              </w:rPr>
            </w:pPr>
            <w:r w:rsidRPr="002D6C09">
              <w:rPr>
                <w:rFonts w:cstheme="minorHAnsi"/>
              </w:rPr>
              <w:t>1,2</w:t>
            </w:r>
          </w:p>
        </w:tc>
        <w:tc>
          <w:tcPr>
            <w:tcW w:w="1206" w:type="dxa"/>
          </w:tcPr>
          <w:p w14:paraId="30B1AF1D" w14:textId="77777777" w:rsidR="00E14AA6" w:rsidRPr="002D6C09" w:rsidRDefault="00E14AA6" w:rsidP="00E14AA6">
            <w:pPr>
              <w:pStyle w:val="Tytu"/>
              <w:rPr>
                <w:rFonts w:cstheme="minorHAnsi"/>
              </w:rPr>
            </w:pPr>
            <w:r w:rsidRPr="002D6C09">
              <w:rPr>
                <w:rFonts w:cstheme="minorHAnsi"/>
              </w:rPr>
              <w:t>1,3</w:t>
            </w:r>
          </w:p>
        </w:tc>
      </w:tr>
      <w:tr w:rsidR="00E14AA6" w:rsidRPr="002D6C09" w14:paraId="1F4940CB" w14:textId="77777777" w:rsidTr="00E14AA6">
        <w:tc>
          <w:tcPr>
            <w:tcW w:w="1833" w:type="dxa"/>
          </w:tcPr>
          <w:p w14:paraId="7808CAB7" w14:textId="77777777" w:rsidR="00E14AA6" w:rsidRPr="002D6C09" w:rsidRDefault="00E14AA6" w:rsidP="00E14AA6">
            <w:pPr>
              <w:pStyle w:val="Tytu"/>
              <w:jc w:val="left"/>
              <w:rPr>
                <w:rFonts w:cstheme="minorHAnsi"/>
              </w:rPr>
            </w:pPr>
            <w:r w:rsidRPr="002D6C09">
              <w:rPr>
                <w:rFonts w:cstheme="minorHAnsi"/>
              </w:rPr>
              <w:t xml:space="preserve">Mielec </w:t>
            </w:r>
          </w:p>
        </w:tc>
        <w:tc>
          <w:tcPr>
            <w:tcW w:w="1205" w:type="dxa"/>
          </w:tcPr>
          <w:p w14:paraId="0455D9A0" w14:textId="77777777" w:rsidR="00E14AA6" w:rsidRPr="002D6C09" w:rsidRDefault="00E14AA6" w:rsidP="00E14AA6">
            <w:pPr>
              <w:pStyle w:val="Tytu"/>
              <w:rPr>
                <w:rFonts w:cstheme="minorHAnsi"/>
              </w:rPr>
            </w:pPr>
            <w:r w:rsidRPr="002D6C09">
              <w:rPr>
                <w:rFonts w:cstheme="minorHAnsi"/>
              </w:rPr>
              <w:t>2,9</w:t>
            </w:r>
          </w:p>
        </w:tc>
        <w:tc>
          <w:tcPr>
            <w:tcW w:w="1206" w:type="dxa"/>
          </w:tcPr>
          <w:p w14:paraId="6C8A8E70" w14:textId="77777777" w:rsidR="00E14AA6" w:rsidRPr="002D6C09" w:rsidRDefault="00E14AA6" w:rsidP="00E14AA6">
            <w:pPr>
              <w:pStyle w:val="Tytu"/>
              <w:rPr>
                <w:rFonts w:cstheme="minorHAnsi"/>
              </w:rPr>
            </w:pPr>
            <w:r w:rsidRPr="002D6C09">
              <w:rPr>
                <w:rFonts w:cstheme="minorHAnsi"/>
              </w:rPr>
              <w:t>3,0</w:t>
            </w:r>
          </w:p>
        </w:tc>
        <w:tc>
          <w:tcPr>
            <w:tcW w:w="1206" w:type="dxa"/>
          </w:tcPr>
          <w:p w14:paraId="1A874B30" w14:textId="77777777" w:rsidR="00E14AA6" w:rsidRPr="002D6C09" w:rsidRDefault="00E14AA6" w:rsidP="00E14AA6">
            <w:pPr>
              <w:pStyle w:val="Tytu"/>
              <w:rPr>
                <w:rFonts w:cstheme="minorHAnsi"/>
              </w:rPr>
            </w:pPr>
            <w:r w:rsidRPr="002D6C09">
              <w:rPr>
                <w:rFonts w:cstheme="minorHAnsi"/>
              </w:rPr>
              <w:t>2,7</w:t>
            </w:r>
          </w:p>
        </w:tc>
        <w:tc>
          <w:tcPr>
            <w:tcW w:w="1205" w:type="dxa"/>
          </w:tcPr>
          <w:p w14:paraId="535C2483" w14:textId="77777777" w:rsidR="00E14AA6" w:rsidRPr="002D6C09" w:rsidRDefault="00E14AA6" w:rsidP="00E14AA6">
            <w:pPr>
              <w:pStyle w:val="Tytu"/>
              <w:rPr>
                <w:rFonts w:cstheme="minorHAnsi"/>
              </w:rPr>
            </w:pPr>
            <w:r w:rsidRPr="002D6C09">
              <w:rPr>
                <w:rFonts w:cstheme="minorHAnsi"/>
              </w:rPr>
              <w:t>2,2</w:t>
            </w:r>
          </w:p>
        </w:tc>
        <w:tc>
          <w:tcPr>
            <w:tcW w:w="1206" w:type="dxa"/>
          </w:tcPr>
          <w:p w14:paraId="10F198A6" w14:textId="77777777" w:rsidR="00E14AA6" w:rsidRPr="002D6C09" w:rsidRDefault="00E14AA6" w:rsidP="00E14AA6">
            <w:pPr>
              <w:pStyle w:val="Tytu"/>
              <w:rPr>
                <w:rFonts w:cstheme="minorHAnsi"/>
              </w:rPr>
            </w:pPr>
            <w:r w:rsidRPr="002D6C09">
              <w:rPr>
                <w:rFonts w:cstheme="minorHAnsi"/>
              </w:rPr>
              <w:t>1,9</w:t>
            </w:r>
          </w:p>
        </w:tc>
        <w:tc>
          <w:tcPr>
            <w:tcW w:w="1206" w:type="dxa"/>
          </w:tcPr>
          <w:p w14:paraId="1F79D0BA" w14:textId="77777777" w:rsidR="00E14AA6" w:rsidRPr="002D6C09" w:rsidRDefault="00E14AA6" w:rsidP="00E14AA6">
            <w:pPr>
              <w:pStyle w:val="Tytu"/>
              <w:rPr>
                <w:rFonts w:cstheme="minorHAnsi"/>
              </w:rPr>
            </w:pPr>
            <w:r w:rsidRPr="002D6C09">
              <w:rPr>
                <w:rFonts w:cstheme="minorHAnsi"/>
              </w:rPr>
              <w:t>1,7</w:t>
            </w:r>
          </w:p>
        </w:tc>
      </w:tr>
      <w:tr w:rsidR="00E14AA6" w:rsidRPr="002D6C09" w14:paraId="3BD84CB6" w14:textId="77777777" w:rsidTr="00E14AA6">
        <w:tc>
          <w:tcPr>
            <w:tcW w:w="1833" w:type="dxa"/>
          </w:tcPr>
          <w:p w14:paraId="584781B0" w14:textId="77777777" w:rsidR="00E14AA6" w:rsidRPr="002D6C09" w:rsidRDefault="00E14AA6" w:rsidP="00E14AA6">
            <w:pPr>
              <w:pStyle w:val="Tytu"/>
              <w:jc w:val="left"/>
              <w:rPr>
                <w:rFonts w:cstheme="minorHAnsi"/>
              </w:rPr>
            </w:pPr>
            <w:r w:rsidRPr="002D6C09">
              <w:rPr>
                <w:rFonts w:cstheme="minorHAnsi"/>
              </w:rPr>
              <w:t>Padew Narodowa</w:t>
            </w:r>
          </w:p>
        </w:tc>
        <w:tc>
          <w:tcPr>
            <w:tcW w:w="1205" w:type="dxa"/>
          </w:tcPr>
          <w:p w14:paraId="4A4723E3" w14:textId="77777777" w:rsidR="00E14AA6" w:rsidRPr="002D6C09" w:rsidRDefault="00E14AA6" w:rsidP="00E14AA6">
            <w:pPr>
              <w:pStyle w:val="Tytu"/>
              <w:rPr>
                <w:rFonts w:cstheme="minorHAnsi"/>
              </w:rPr>
            </w:pPr>
            <w:r w:rsidRPr="002D6C09">
              <w:rPr>
                <w:rFonts w:cstheme="minorHAnsi"/>
              </w:rPr>
              <w:t>5,3</w:t>
            </w:r>
          </w:p>
        </w:tc>
        <w:tc>
          <w:tcPr>
            <w:tcW w:w="1206" w:type="dxa"/>
          </w:tcPr>
          <w:p w14:paraId="2638AB56" w14:textId="77777777" w:rsidR="00E14AA6" w:rsidRPr="002D6C09" w:rsidRDefault="00E14AA6" w:rsidP="00E14AA6">
            <w:pPr>
              <w:pStyle w:val="Tytu"/>
              <w:rPr>
                <w:rFonts w:cstheme="minorHAnsi"/>
              </w:rPr>
            </w:pPr>
            <w:r w:rsidRPr="002D6C09">
              <w:rPr>
                <w:rFonts w:cstheme="minorHAnsi"/>
              </w:rPr>
              <w:t>5,8</w:t>
            </w:r>
          </w:p>
        </w:tc>
        <w:tc>
          <w:tcPr>
            <w:tcW w:w="1206" w:type="dxa"/>
          </w:tcPr>
          <w:p w14:paraId="6711BCFC" w14:textId="77777777" w:rsidR="00E14AA6" w:rsidRPr="002D6C09" w:rsidRDefault="00E14AA6" w:rsidP="00E14AA6">
            <w:pPr>
              <w:pStyle w:val="Tytu"/>
              <w:rPr>
                <w:rFonts w:cstheme="minorHAnsi"/>
              </w:rPr>
            </w:pPr>
            <w:r w:rsidRPr="002D6C09">
              <w:rPr>
                <w:rFonts w:cstheme="minorHAnsi"/>
              </w:rPr>
              <w:t>4,1</w:t>
            </w:r>
          </w:p>
        </w:tc>
        <w:tc>
          <w:tcPr>
            <w:tcW w:w="1205" w:type="dxa"/>
          </w:tcPr>
          <w:p w14:paraId="2E8BF8F9" w14:textId="77777777" w:rsidR="00E14AA6" w:rsidRPr="002D6C09" w:rsidRDefault="00E14AA6" w:rsidP="00E14AA6">
            <w:pPr>
              <w:pStyle w:val="Tytu"/>
              <w:rPr>
                <w:rFonts w:cstheme="minorHAnsi"/>
              </w:rPr>
            </w:pPr>
            <w:r w:rsidRPr="002D6C09">
              <w:rPr>
                <w:rFonts w:cstheme="minorHAnsi"/>
              </w:rPr>
              <w:t>3,3</w:t>
            </w:r>
          </w:p>
        </w:tc>
        <w:tc>
          <w:tcPr>
            <w:tcW w:w="1206" w:type="dxa"/>
          </w:tcPr>
          <w:p w14:paraId="4ADB31BD" w14:textId="77777777" w:rsidR="00E14AA6" w:rsidRPr="002D6C09" w:rsidRDefault="00E14AA6" w:rsidP="00E14AA6">
            <w:pPr>
              <w:pStyle w:val="Tytu"/>
              <w:rPr>
                <w:rFonts w:cstheme="minorHAnsi"/>
              </w:rPr>
            </w:pPr>
            <w:r w:rsidRPr="002D6C09">
              <w:rPr>
                <w:rFonts w:cstheme="minorHAnsi"/>
              </w:rPr>
              <w:t>2,1</w:t>
            </w:r>
          </w:p>
        </w:tc>
        <w:tc>
          <w:tcPr>
            <w:tcW w:w="1206" w:type="dxa"/>
          </w:tcPr>
          <w:p w14:paraId="560FEBDC" w14:textId="77777777" w:rsidR="00E14AA6" w:rsidRPr="002D6C09" w:rsidRDefault="00E14AA6" w:rsidP="00E14AA6">
            <w:pPr>
              <w:pStyle w:val="Tytu"/>
              <w:rPr>
                <w:rFonts w:cstheme="minorHAnsi"/>
              </w:rPr>
            </w:pPr>
            <w:r w:rsidRPr="002D6C09">
              <w:rPr>
                <w:rFonts w:cstheme="minorHAnsi"/>
              </w:rPr>
              <w:t>2,3</w:t>
            </w:r>
          </w:p>
        </w:tc>
      </w:tr>
      <w:tr w:rsidR="00E14AA6" w:rsidRPr="002D6C09" w14:paraId="1B184F77" w14:textId="77777777" w:rsidTr="00E14AA6">
        <w:tc>
          <w:tcPr>
            <w:tcW w:w="1833" w:type="dxa"/>
          </w:tcPr>
          <w:p w14:paraId="7403AA45" w14:textId="77777777" w:rsidR="00E14AA6" w:rsidRPr="002D6C09" w:rsidRDefault="00E14AA6" w:rsidP="00E14AA6">
            <w:pPr>
              <w:pStyle w:val="Tytu"/>
              <w:jc w:val="left"/>
              <w:rPr>
                <w:rFonts w:cstheme="minorHAnsi"/>
              </w:rPr>
            </w:pPr>
            <w:r w:rsidRPr="002D6C09">
              <w:rPr>
                <w:rFonts w:cstheme="minorHAnsi"/>
              </w:rPr>
              <w:t>Przecław</w:t>
            </w:r>
          </w:p>
        </w:tc>
        <w:tc>
          <w:tcPr>
            <w:tcW w:w="1205" w:type="dxa"/>
          </w:tcPr>
          <w:p w14:paraId="4BA81632" w14:textId="77777777" w:rsidR="00E14AA6" w:rsidRPr="002D6C09" w:rsidRDefault="00E14AA6" w:rsidP="00E14AA6">
            <w:pPr>
              <w:pStyle w:val="Tytu"/>
              <w:rPr>
                <w:rFonts w:cstheme="minorHAnsi"/>
              </w:rPr>
            </w:pPr>
            <w:r w:rsidRPr="002D6C09">
              <w:rPr>
                <w:rFonts w:cstheme="minorHAnsi"/>
              </w:rPr>
              <w:t>4,8</w:t>
            </w:r>
          </w:p>
        </w:tc>
        <w:tc>
          <w:tcPr>
            <w:tcW w:w="1206" w:type="dxa"/>
          </w:tcPr>
          <w:p w14:paraId="0A686332" w14:textId="77777777" w:rsidR="00E14AA6" w:rsidRPr="002D6C09" w:rsidRDefault="00E14AA6" w:rsidP="00E14AA6">
            <w:pPr>
              <w:pStyle w:val="Tytu"/>
              <w:rPr>
                <w:rFonts w:cstheme="minorHAnsi"/>
              </w:rPr>
            </w:pPr>
            <w:r w:rsidRPr="002D6C09">
              <w:rPr>
                <w:rFonts w:cstheme="minorHAnsi"/>
              </w:rPr>
              <w:t>4,2</w:t>
            </w:r>
          </w:p>
        </w:tc>
        <w:tc>
          <w:tcPr>
            <w:tcW w:w="1206" w:type="dxa"/>
          </w:tcPr>
          <w:p w14:paraId="61B21F46" w14:textId="77777777" w:rsidR="00E14AA6" w:rsidRPr="002D6C09" w:rsidRDefault="00E14AA6" w:rsidP="00E14AA6">
            <w:pPr>
              <w:pStyle w:val="Tytu"/>
              <w:rPr>
                <w:rFonts w:cstheme="minorHAnsi"/>
              </w:rPr>
            </w:pPr>
            <w:r w:rsidRPr="002D6C09">
              <w:rPr>
                <w:rFonts w:cstheme="minorHAnsi"/>
              </w:rPr>
              <w:t>9,3</w:t>
            </w:r>
          </w:p>
        </w:tc>
        <w:tc>
          <w:tcPr>
            <w:tcW w:w="1205" w:type="dxa"/>
          </w:tcPr>
          <w:p w14:paraId="09669D6B" w14:textId="77777777" w:rsidR="00E14AA6" w:rsidRPr="002D6C09" w:rsidRDefault="00E14AA6" w:rsidP="00E14AA6">
            <w:pPr>
              <w:pStyle w:val="Tytu"/>
              <w:rPr>
                <w:rFonts w:cstheme="minorHAnsi"/>
              </w:rPr>
            </w:pPr>
            <w:r w:rsidRPr="002D6C09">
              <w:rPr>
                <w:rFonts w:cstheme="minorHAnsi"/>
              </w:rPr>
              <w:t>7,9</w:t>
            </w:r>
          </w:p>
        </w:tc>
        <w:tc>
          <w:tcPr>
            <w:tcW w:w="1206" w:type="dxa"/>
          </w:tcPr>
          <w:p w14:paraId="40B1D54F" w14:textId="77777777" w:rsidR="00E14AA6" w:rsidRPr="002D6C09" w:rsidRDefault="00E14AA6" w:rsidP="00E14AA6">
            <w:pPr>
              <w:pStyle w:val="Tytu"/>
              <w:rPr>
                <w:rFonts w:cstheme="minorHAnsi"/>
              </w:rPr>
            </w:pPr>
            <w:r w:rsidRPr="002D6C09">
              <w:rPr>
                <w:rFonts w:cstheme="minorHAnsi"/>
              </w:rPr>
              <w:t>9,9</w:t>
            </w:r>
          </w:p>
        </w:tc>
        <w:tc>
          <w:tcPr>
            <w:tcW w:w="1206" w:type="dxa"/>
          </w:tcPr>
          <w:p w14:paraId="0150FD76" w14:textId="77777777" w:rsidR="00E14AA6" w:rsidRPr="002D6C09" w:rsidRDefault="00E14AA6" w:rsidP="00E14AA6">
            <w:pPr>
              <w:pStyle w:val="Tytu"/>
              <w:rPr>
                <w:rFonts w:cstheme="minorHAnsi"/>
              </w:rPr>
            </w:pPr>
            <w:r w:rsidRPr="002D6C09">
              <w:rPr>
                <w:rFonts w:cstheme="minorHAnsi"/>
              </w:rPr>
              <w:t>2,8</w:t>
            </w:r>
          </w:p>
        </w:tc>
      </w:tr>
      <w:tr w:rsidR="00E14AA6" w:rsidRPr="002D6C09" w14:paraId="18BCD542" w14:textId="77777777" w:rsidTr="00E14AA6">
        <w:tc>
          <w:tcPr>
            <w:tcW w:w="1833" w:type="dxa"/>
          </w:tcPr>
          <w:p w14:paraId="0EAD5988" w14:textId="77777777" w:rsidR="00E14AA6" w:rsidRPr="002D6C09" w:rsidRDefault="00E14AA6" w:rsidP="00E14AA6">
            <w:pPr>
              <w:pStyle w:val="Tytu"/>
              <w:jc w:val="left"/>
              <w:rPr>
                <w:rFonts w:cstheme="minorHAnsi"/>
              </w:rPr>
            </w:pPr>
            <w:r w:rsidRPr="002D6C09">
              <w:rPr>
                <w:rFonts w:cstheme="minorHAnsi"/>
              </w:rPr>
              <w:t>Radomyśl Wielki</w:t>
            </w:r>
          </w:p>
        </w:tc>
        <w:tc>
          <w:tcPr>
            <w:tcW w:w="1205" w:type="dxa"/>
          </w:tcPr>
          <w:p w14:paraId="2B507875" w14:textId="77777777" w:rsidR="00E14AA6" w:rsidRPr="002D6C09" w:rsidRDefault="00E14AA6" w:rsidP="00E14AA6">
            <w:pPr>
              <w:pStyle w:val="Tytu"/>
              <w:rPr>
                <w:rFonts w:cstheme="minorHAnsi"/>
              </w:rPr>
            </w:pPr>
            <w:r w:rsidRPr="002D6C09">
              <w:rPr>
                <w:rFonts w:cstheme="minorHAnsi"/>
              </w:rPr>
              <w:t>3,6</w:t>
            </w:r>
          </w:p>
        </w:tc>
        <w:tc>
          <w:tcPr>
            <w:tcW w:w="1206" w:type="dxa"/>
          </w:tcPr>
          <w:p w14:paraId="4929EB9F" w14:textId="77777777" w:rsidR="00E14AA6" w:rsidRPr="002D6C09" w:rsidRDefault="00E14AA6" w:rsidP="00E14AA6">
            <w:pPr>
              <w:pStyle w:val="Tytu"/>
              <w:rPr>
                <w:rFonts w:cstheme="minorHAnsi"/>
              </w:rPr>
            </w:pPr>
            <w:r w:rsidRPr="002D6C09">
              <w:rPr>
                <w:rFonts w:cstheme="minorHAnsi"/>
              </w:rPr>
              <w:t>2,3</w:t>
            </w:r>
          </w:p>
        </w:tc>
        <w:tc>
          <w:tcPr>
            <w:tcW w:w="1206" w:type="dxa"/>
          </w:tcPr>
          <w:p w14:paraId="6840FD0D" w14:textId="77777777" w:rsidR="00E14AA6" w:rsidRPr="002D6C09" w:rsidRDefault="00E14AA6" w:rsidP="00E14AA6">
            <w:pPr>
              <w:pStyle w:val="Tytu"/>
              <w:rPr>
                <w:rFonts w:cstheme="minorHAnsi"/>
              </w:rPr>
            </w:pPr>
            <w:r w:rsidRPr="002D6C09">
              <w:rPr>
                <w:rFonts w:cstheme="minorHAnsi"/>
              </w:rPr>
              <w:t>1,6</w:t>
            </w:r>
          </w:p>
        </w:tc>
        <w:tc>
          <w:tcPr>
            <w:tcW w:w="1205" w:type="dxa"/>
          </w:tcPr>
          <w:p w14:paraId="2038CC6B" w14:textId="77777777" w:rsidR="00E14AA6" w:rsidRPr="002D6C09" w:rsidRDefault="00E14AA6" w:rsidP="00E14AA6">
            <w:pPr>
              <w:pStyle w:val="Tytu"/>
              <w:rPr>
                <w:rFonts w:cstheme="minorHAnsi"/>
              </w:rPr>
            </w:pPr>
            <w:r w:rsidRPr="002D6C09">
              <w:rPr>
                <w:rFonts w:cstheme="minorHAnsi"/>
              </w:rPr>
              <w:t>1,5</w:t>
            </w:r>
          </w:p>
        </w:tc>
        <w:tc>
          <w:tcPr>
            <w:tcW w:w="1206" w:type="dxa"/>
          </w:tcPr>
          <w:p w14:paraId="3E06DF8A" w14:textId="77777777" w:rsidR="00E14AA6" w:rsidRPr="002D6C09" w:rsidRDefault="00E14AA6" w:rsidP="00E14AA6">
            <w:pPr>
              <w:pStyle w:val="Tytu"/>
              <w:rPr>
                <w:rFonts w:cstheme="minorHAnsi"/>
              </w:rPr>
            </w:pPr>
            <w:r w:rsidRPr="002D6C09">
              <w:rPr>
                <w:rFonts w:cstheme="minorHAnsi"/>
              </w:rPr>
              <w:t>1,7</w:t>
            </w:r>
          </w:p>
        </w:tc>
        <w:tc>
          <w:tcPr>
            <w:tcW w:w="1206" w:type="dxa"/>
          </w:tcPr>
          <w:p w14:paraId="28BA9397" w14:textId="77777777" w:rsidR="00E14AA6" w:rsidRPr="002D6C09" w:rsidRDefault="00E14AA6" w:rsidP="00E14AA6">
            <w:pPr>
              <w:pStyle w:val="Tytu"/>
              <w:rPr>
                <w:rFonts w:cstheme="minorHAnsi"/>
              </w:rPr>
            </w:pPr>
            <w:r w:rsidRPr="002D6C09">
              <w:rPr>
                <w:rFonts w:cstheme="minorHAnsi"/>
              </w:rPr>
              <w:t>1,2</w:t>
            </w:r>
          </w:p>
        </w:tc>
      </w:tr>
      <w:tr w:rsidR="00E14AA6" w:rsidRPr="002D6C09" w14:paraId="13E7E2EF" w14:textId="77777777" w:rsidTr="00E14AA6">
        <w:tc>
          <w:tcPr>
            <w:tcW w:w="1833" w:type="dxa"/>
          </w:tcPr>
          <w:p w14:paraId="1F4E10CE" w14:textId="77777777" w:rsidR="00E14AA6" w:rsidRPr="002D6C09" w:rsidRDefault="00E14AA6" w:rsidP="00E14AA6">
            <w:pPr>
              <w:pStyle w:val="Tytu"/>
              <w:jc w:val="left"/>
              <w:rPr>
                <w:rFonts w:cstheme="minorHAnsi"/>
              </w:rPr>
            </w:pPr>
            <w:r w:rsidRPr="002D6C09">
              <w:rPr>
                <w:rFonts w:cstheme="minorHAnsi"/>
              </w:rPr>
              <w:t>Tuszów Narodowy</w:t>
            </w:r>
          </w:p>
        </w:tc>
        <w:tc>
          <w:tcPr>
            <w:tcW w:w="1205" w:type="dxa"/>
          </w:tcPr>
          <w:p w14:paraId="10E781C9" w14:textId="77777777" w:rsidR="00E14AA6" w:rsidRPr="002D6C09" w:rsidRDefault="00E14AA6" w:rsidP="00E14AA6">
            <w:pPr>
              <w:pStyle w:val="Tytu"/>
              <w:rPr>
                <w:rFonts w:cstheme="minorHAnsi"/>
              </w:rPr>
            </w:pPr>
            <w:r w:rsidRPr="002D6C09">
              <w:rPr>
                <w:rFonts w:cstheme="minorHAnsi"/>
              </w:rPr>
              <w:t>2,6</w:t>
            </w:r>
          </w:p>
        </w:tc>
        <w:tc>
          <w:tcPr>
            <w:tcW w:w="1206" w:type="dxa"/>
          </w:tcPr>
          <w:p w14:paraId="1C6AB26C" w14:textId="77777777" w:rsidR="00E14AA6" w:rsidRPr="002D6C09" w:rsidRDefault="00E14AA6" w:rsidP="00E14AA6">
            <w:pPr>
              <w:pStyle w:val="Tytu"/>
              <w:rPr>
                <w:rFonts w:cstheme="minorHAnsi"/>
              </w:rPr>
            </w:pPr>
            <w:r w:rsidRPr="002D6C09">
              <w:rPr>
                <w:rFonts w:cstheme="minorHAnsi"/>
              </w:rPr>
              <w:t>2,6</w:t>
            </w:r>
          </w:p>
        </w:tc>
        <w:tc>
          <w:tcPr>
            <w:tcW w:w="1206" w:type="dxa"/>
          </w:tcPr>
          <w:p w14:paraId="444B87C4" w14:textId="77777777" w:rsidR="00E14AA6" w:rsidRPr="002D6C09" w:rsidRDefault="00E14AA6" w:rsidP="00E14AA6">
            <w:pPr>
              <w:pStyle w:val="Tytu"/>
              <w:rPr>
                <w:rFonts w:cstheme="minorHAnsi"/>
              </w:rPr>
            </w:pPr>
            <w:r w:rsidRPr="002D6C09">
              <w:rPr>
                <w:rFonts w:cstheme="minorHAnsi"/>
              </w:rPr>
              <w:t>2,2</w:t>
            </w:r>
          </w:p>
        </w:tc>
        <w:tc>
          <w:tcPr>
            <w:tcW w:w="1205" w:type="dxa"/>
          </w:tcPr>
          <w:p w14:paraId="20A43C54" w14:textId="77777777" w:rsidR="00E14AA6" w:rsidRPr="002D6C09" w:rsidRDefault="00E14AA6" w:rsidP="00E14AA6">
            <w:pPr>
              <w:pStyle w:val="Tytu"/>
              <w:rPr>
                <w:rFonts w:cstheme="minorHAnsi"/>
              </w:rPr>
            </w:pPr>
            <w:r w:rsidRPr="002D6C09">
              <w:rPr>
                <w:rFonts w:cstheme="minorHAnsi"/>
              </w:rPr>
              <w:t>1,9</w:t>
            </w:r>
          </w:p>
        </w:tc>
        <w:tc>
          <w:tcPr>
            <w:tcW w:w="1206" w:type="dxa"/>
          </w:tcPr>
          <w:p w14:paraId="57AB18FD" w14:textId="77777777" w:rsidR="00E14AA6" w:rsidRPr="002D6C09" w:rsidRDefault="00E14AA6" w:rsidP="00E14AA6">
            <w:pPr>
              <w:pStyle w:val="Tytu"/>
              <w:rPr>
                <w:rFonts w:cstheme="minorHAnsi"/>
              </w:rPr>
            </w:pPr>
            <w:r w:rsidRPr="002D6C09">
              <w:rPr>
                <w:rFonts w:cstheme="minorHAnsi"/>
              </w:rPr>
              <w:t>2,0</w:t>
            </w:r>
          </w:p>
        </w:tc>
        <w:tc>
          <w:tcPr>
            <w:tcW w:w="1206" w:type="dxa"/>
          </w:tcPr>
          <w:p w14:paraId="59EA7DC5" w14:textId="77777777" w:rsidR="00E14AA6" w:rsidRPr="002D6C09" w:rsidRDefault="00E14AA6" w:rsidP="00E14AA6">
            <w:pPr>
              <w:pStyle w:val="Tytu"/>
              <w:rPr>
                <w:rFonts w:cstheme="minorHAnsi"/>
              </w:rPr>
            </w:pPr>
            <w:r w:rsidRPr="002D6C09">
              <w:rPr>
                <w:rFonts w:cstheme="minorHAnsi"/>
              </w:rPr>
              <w:t>1,9</w:t>
            </w:r>
          </w:p>
        </w:tc>
      </w:tr>
      <w:tr w:rsidR="00E14AA6" w:rsidRPr="002D6C09" w14:paraId="7BD1A276" w14:textId="77777777" w:rsidTr="00E14AA6">
        <w:tc>
          <w:tcPr>
            <w:tcW w:w="1833" w:type="dxa"/>
          </w:tcPr>
          <w:p w14:paraId="41F9A1AC" w14:textId="77777777" w:rsidR="00E14AA6" w:rsidRPr="002D6C09" w:rsidRDefault="00E14AA6" w:rsidP="00E14AA6">
            <w:pPr>
              <w:pStyle w:val="Tytu"/>
              <w:jc w:val="left"/>
              <w:rPr>
                <w:rFonts w:cstheme="minorHAnsi"/>
              </w:rPr>
            </w:pPr>
            <w:r w:rsidRPr="002D6C09">
              <w:rPr>
                <w:rFonts w:cstheme="minorHAnsi"/>
              </w:rPr>
              <w:t>Wadowice Górne</w:t>
            </w:r>
          </w:p>
        </w:tc>
        <w:tc>
          <w:tcPr>
            <w:tcW w:w="1205" w:type="dxa"/>
          </w:tcPr>
          <w:p w14:paraId="20BC1BD4" w14:textId="77777777" w:rsidR="00E14AA6" w:rsidRPr="002D6C09" w:rsidRDefault="00E14AA6" w:rsidP="00E14AA6">
            <w:pPr>
              <w:pStyle w:val="Tytu"/>
              <w:rPr>
                <w:rFonts w:cstheme="minorHAnsi"/>
              </w:rPr>
            </w:pPr>
            <w:r w:rsidRPr="002D6C09">
              <w:rPr>
                <w:rFonts w:cstheme="minorHAnsi"/>
              </w:rPr>
              <w:t>4,9</w:t>
            </w:r>
          </w:p>
        </w:tc>
        <w:tc>
          <w:tcPr>
            <w:tcW w:w="1206" w:type="dxa"/>
          </w:tcPr>
          <w:p w14:paraId="6B844D69" w14:textId="77777777" w:rsidR="00E14AA6" w:rsidRPr="002D6C09" w:rsidRDefault="00E14AA6" w:rsidP="00E14AA6">
            <w:pPr>
              <w:pStyle w:val="Tytu"/>
              <w:rPr>
                <w:rFonts w:cstheme="minorHAnsi"/>
              </w:rPr>
            </w:pPr>
            <w:r w:rsidRPr="002D6C09">
              <w:rPr>
                <w:rFonts w:cstheme="minorHAnsi"/>
              </w:rPr>
              <w:t>2,7</w:t>
            </w:r>
          </w:p>
        </w:tc>
        <w:tc>
          <w:tcPr>
            <w:tcW w:w="1206" w:type="dxa"/>
          </w:tcPr>
          <w:p w14:paraId="4D9A943A" w14:textId="77777777" w:rsidR="00E14AA6" w:rsidRPr="002D6C09" w:rsidRDefault="00E14AA6" w:rsidP="00E14AA6">
            <w:pPr>
              <w:pStyle w:val="Tytu"/>
              <w:rPr>
                <w:rFonts w:cstheme="minorHAnsi"/>
              </w:rPr>
            </w:pPr>
            <w:r w:rsidRPr="002D6C09">
              <w:rPr>
                <w:rFonts w:cstheme="minorHAnsi"/>
              </w:rPr>
              <w:t>2,1</w:t>
            </w:r>
          </w:p>
        </w:tc>
        <w:tc>
          <w:tcPr>
            <w:tcW w:w="1205" w:type="dxa"/>
          </w:tcPr>
          <w:p w14:paraId="3E35623E" w14:textId="77777777" w:rsidR="00E14AA6" w:rsidRPr="002D6C09" w:rsidRDefault="00E14AA6" w:rsidP="00E14AA6">
            <w:pPr>
              <w:pStyle w:val="Tytu"/>
              <w:rPr>
                <w:rFonts w:cstheme="minorHAnsi"/>
              </w:rPr>
            </w:pPr>
            <w:r w:rsidRPr="002D6C09">
              <w:rPr>
                <w:rFonts w:cstheme="minorHAnsi"/>
              </w:rPr>
              <w:t>2,0</w:t>
            </w:r>
          </w:p>
        </w:tc>
        <w:tc>
          <w:tcPr>
            <w:tcW w:w="1206" w:type="dxa"/>
          </w:tcPr>
          <w:p w14:paraId="2106B0F4" w14:textId="77777777" w:rsidR="00E14AA6" w:rsidRPr="002D6C09" w:rsidRDefault="00E14AA6" w:rsidP="00E14AA6">
            <w:pPr>
              <w:pStyle w:val="Tytu"/>
              <w:rPr>
                <w:rFonts w:cstheme="minorHAnsi"/>
              </w:rPr>
            </w:pPr>
            <w:r w:rsidRPr="002D6C09">
              <w:rPr>
                <w:rFonts w:cstheme="minorHAnsi"/>
              </w:rPr>
              <w:t>1,8</w:t>
            </w:r>
          </w:p>
        </w:tc>
        <w:tc>
          <w:tcPr>
            <w:tcW w:w="1206" w:type="dxa"/>
          </w:tcPr>
          <w:p w14:paraId="18BF3E9C" w14:textId="77777777" w:rsidR="00E14AA6" w:rsidRPr="002D6C09" w:rsidRDefault="00E14AA6" w:rsidP="00E14AA6">
            <w:pPr>
              <w:pStyle w:val="Tytu"/>
              <w:rPr>
                <w:rFonts w:cstheme="minorHAnsi"/>
              </w:rPr>
            </w:pPr>
            <w:r w:rsidRPr="002D6C09">
              <w:rPr>
                <w:rFonts w:cstheme="minorHAnsi"/>
              </w:rPr>
              <w:t>2,2</w:t>
            </w:r>
          </w:p>
        </w:tc>
      </w:tr>
    </w:tbl>
    <w:p w14:paraId="3452871F"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5D168CA6" w14:textId="77777777" w:rsidR="002B7877" w:rsidRDefault="002B7877">
      <w:pPr>
        <w:spacing w:before="0" w:after="200"/>
        <w:jc w:val="left"/>
        <w:rPr>
          <w:rFonts w:eastAsiaTheme="majorEastAsia" w:cstheme="minorHAnsi"/>
          <w:b/>
          <w:bCs/>
          <w:color w:val="000000" w:themeColor="text1"/>
          <w:sz w:val="28"/>
          <w:szCs w:val="26"/>
        </w:rPr>
      </w:pPr>
      <w:bookmarkStart w:id="150" w:name="_Toc75263296"/>
      <w:r>
        <w:br w:type="page"/>
      </w:r>
    </w:p>
    <w:p w14:paraId="451E94B8" w14:textId="77777777" w:rsidR="00E14AA6" w:rsidRPr="002D6C09" w:rsidRDefault="00E14AA6" w:rsidP="00B31081">
      <w:pPr>
        <w:pStyle w:val="Nagwek2"/>
      </w:pPr>
      <w:bookmarkStart w:id="151" w:name="_Toc87198970"/>
      <w:r w:rsidRPr="002D6C09">
        <w:lastRenderedPageBreak/>
        <w:t>Kapitał ludzki, edukacja publiczna</w:t>
      </w:r>
      <w:bookmarkEnd w:id="150"/>
      <w:bookmarkEnd w:id="151"/>
    </w:p>
    <w:p w14:paraId="413C3D92" w14:textId="77777777" w:rsidR="00E14AA6" w:rsidRPr="002D6C09" w:rsidRDefault="00E14AA6" w:rsidP="00E14AA6">
      <w:pPr>
        <w:rPr>
          <w:rFonts w:cstheme="minorHAnsi"/>
          <w:b/>
          <w:bCs/>
          <w:i/>
          <w:iCs/>
          <w:szCs w:val="24"/>
        </w:rPr>
      </w:pPr>
      <w:r w:rsidRPr="002D6C09">
        <w:rPr>
          <w:rFonts w:cstheme="minorHAnsi"/>
          <w:b/>
          <w:bCs/>
          <w:i/>
          <w:iCs/>
          <w:szCs w:val="24"/>
        </w:rPr>
        <w:t>Uwarunkowania demograficzne</w:t>
      </w:r>
    </w:p>
    <w:p w14:paraId="3F12E501" w14:textId="77777777" w:rsidR="00E14AA6" w:rsidRPr="002D6C09" w:rsidRDefault="00E14AA6" w:rsidP="00E14AA6">
      <w:pPr>
        <w:rPr>
          <w:rFonts w:cstheme="minorHAnsi"/>
          <w:szCs w:val="24"/>
        </w:rPr>
      </w:pPr>
      <w:r w:rsidRPr="002D6C09">
        <w:rPr>
          <w:rFonts w:cstheme="minorHAnsi"/>
          <w:szCs w:val="24"/>
        </w:rPr>
        <w:t>Według danych GUS (stan na 31.12.2019</w:t>
      </w:r>
      <w:r w:rsidR="00F65B6D" w:rsidRPr="002D6C09">
        <w:rPr>
          <w:rFonts w:cstheme="minorHAnsi"/>
          <w:szCs w:val="24"/>
        </w:rPr>
        <w:t xml:space="preserve"> r.</w:t>
      </w:r>
      <w:r w:rsidRPr="002D6C09">
        <w:rPr>
          <w:rFonts w:cstheme="minorHAnsi"/>
          <w:szCs w:val="24"/>
        </w:rPr>
        <w:t>) powiat mielecki zamieszkiwało 136 660 osób, o</w:t>
      </w:r>
      <w:r w:rsidR="00F65B6D" w:rsidRPr="002D6C09">
        <w:rPr>
          <w:rFonts w:cstheme="minorHAnsi"/>
          <w:szCs w:val="24"/>
        </w:rPr>
        <w:t> </w:t>
      </w:r>
      <w:r w:rsidRPr="002D6C09">
        <w:rPr>
          <w:rFonts w:cstheme="minorHAnsi"/>
          <w:szCs w:val="24"/>
        </w:rPr>
        <w:t>347 osób więcej niż w roku 2014 (tab. 2</w:t>
      </w:r>
      <w:r w:rsidR="00F65B6D" w:rsidRPr="002D6C09">
        <w:rPr>
          <w:rFonts w:cstheme="minorHAnsi"/>
          <w:szCs w:val="24"/>
        </w:rPr>
        <w:t>7</w:t>
      </w:r>
      <w:r w:rsidRPr="002D6C09">
        <w:rPr>
          <w:rFonts w:cstheme="minorHAnsi"/>
          <w:szCs w:val="24"/>
        </w:rPr>
        <w:t>). Z uwagi na liczbę ludności powiat mielecki zajął 3. miejsce w województwie (6,42% ludności w województwie) za m. Rzeszów (9,22%) i</w:t>
      </w:r>
      <w:r w:rsidR="00F65B6D" w:rsidRPr="002D6C09">
        <w:rPr>
          <w:rFonts w:cstheme="minorHAnsi"/>
          <w:szCs w:val="24"/>
        </w:rPr>
        <w:t> </w:t>
      </w:r>
      <w:r w:rsidRPr="002D6C09">
        <w:rPr>
          <w:rFonts w:cstheme="minorHAnsi"/>
          <w:szCs w:val="24"/>
        </w:rPr>
        <w:t>powiatem rzeszowskim (7,96%). Powiatami z najmniejszą liczb</w:t>
      </w:r>
      <w:r w:rsidR="003F1154" w:rsidRPr="002D6C09">
        <w:rPr>
          <w:rFonts w:cstheme="minorHAnsi"/>
          <w:szCs w:val="24"/>
        </w:rPr>
        <w:t>ą</w:t>
      </w:r>
      <w:r w:rsidRPr="002D6C09">
        <w:rPr>
          <w:rFonts w:cstheme="minorHAnsi"/>
          <w:szCs w:val="24"/>
        </w:rPr>
        <w:t xml:space="preserve"> ludności okazały się: powiat bieszczadzki (1,03%) i leski (1,24%). W powiecie mieleckim w badanym okresie przeważały kobiety, ich udział przekraczał 50,5%, a współczynnik feminizacji był stały na poziomie 103, co oznacza, że na 100 mężczyzn przypadały 103 kobiety. Gęstość zaludnienia również była na stałym poziomie wynoszącym 155 osób na 1 km</w:t>
      </w:r>
      <w:r w:rsidRPr="002D6C09">
        <w:rPr>
          <w:rFonts w:cstheme="minorHAnsi"/>
          <w:szCs w:val="24"/>
          <w:vertAlign w:val="superscript"/>
        </w:rPr>
        <w:t>2</w:t>
      </w:r>
      <w:r w:rsidRPr="002D6C09">
        <w:rPr>
          <w:rFonts w:cstheme="minorHAnsi"/>
          <w:szCs w:val="24"/>
        </w:rPr>
        <w:t xml:space="preserve">, a jej wysokość przekraczała średnią dla całego województwa (119) i kraju (123). Powiat mielecki należy do powiatów o </w:t>
      </w:r>
      <w:r w:rsidR="005C1352" w:rsidRPr="002D6C09">
        <w:rPr>
          <w:rFonts w:cstheme="minorHAnsi"/>
          <w:szCs w:val="24"/>
        </w:rPr>
        <w:t>dużej</w:t>
      </w:r>
      <w:r w:rsidRPr="002D6C09">
        <w:rPr>
          <w:rFonts w:cstheme="minorHAnsi"/>
          <w:szCs w:val="24"/>
        </w:rPr>
        <w:t xml:space="preserve"> gęstości zaludnienia. Pomijając miasta na prawach powiatu, pod względ</w:t>
      </w:r>
      <w:r w:rsidRPr="002D6C09">
        <w:rPr>
          <w:rStyle w:val="Odwoanieprzypisukocowego"/>
          <w:rFonts w:cstheme="minorHAnsi"/>
          <w:szCs w:val="24"/>
          <w:vertAlign w:val="baseline"/>
        </w:rPr>
        <w:t>e</w:t>
      </w:r>
      <w:r w:rsidRPr="002D6C09">
        <w:rPr>
          <w:rFonts w:cstheme="minorHAnsi"/>
          <w:szCs w:val="24"/>
        </w:rPr>
        <w:t>m tego wskaźnika plasuje się na trzecim miejscu za powiatami: łańcuckim (179 osób na 1 km</w:t>
      </w:r>
      <w:r w:rsidRPr="002D6C09">
        <w:rPr>
          <w:rFonts w:cstheme="minorHAnsi"/>
          <w:szCs w:val="24"/>
          <w:vertAlign w:val="superscript"/>
        </w:rPr>
        <w:t>2</w:t>
      </w:r>
      <w:r w:rsidRPr="002D6C09">
        <w:rPr>
          <w:rFonts w:cstheme="minorHAnsi"/>
          <w:szCs w:val="24"/>
        </w:rPr>
        <w:t>) i dębickim (174 osoby na 1 km</w:t>
      </w:r>
      <w:r w:rsidRPr="002D6C09">
        <w:rPr>
          <w:rFonts w:cstheme="minorHAnsi"/>
          <w:szCs w:val="24"/>
          <w:vertAlign w:val="superscript"/>
        </w:rPr>
        <w:t>2</w:t>
      </w:r>
      <w:r w:rsidRPr="002D6C09">
        <w:rPr>
          <w:rFonts w:cstheme="minorHAnsi"/>
          <w:szCs w:val="24"/>
        </w:rPr>
        <w:t>).</w:t>
      </w:r>
    </w:p>
    <w:p w14:paraId="52E81E78" w14:textId="77777777" w:rsidR="009C3D1D" w:rsidRDefault="009C3D1D" w:rsidP="00C02CEA">
      <w:pPr>
        <w:pStyle w:val="Tyturysunku"/>
      </w:pPr>
      <w:bookmarkStart w:id="152" w:name="_Toc87198848"/>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26</w:t>
      </w:r>
      <w:r w:rsidR="00175137">
        <w:rPr>
          <w:noProof/>
        </w:rPr>
        <w:fldChar w:fldCharType="end"/>
      </w:r>
      <w:r>
        <w:t xml:space="preserve">. </w:t>
      </w:r>
      <w:bookmarkStart w:id="153" w:name="_Toc75261869"/>
      <w:r w:rsidRPr="002D6C09">
        <w:t>Liczba ludności i gęstość zaludnienia w powiecie mieleckim w latach 2014-2019</w:t>
      </w:r>
      <w:bookmarkEnd w:id="152"/>
      <w:bookmarkEnd w:id="153"/>
    </w:p>
    <w:tbl>
      <w:tblPr>
        <w:tblStyle w:val="Tabela-Siatka"/>
        <w:tblW w:w="0" w:type="auto"/>
        <w:tblLook w:val="04A0" w:firstRow="1" w:lastRow="0" w:firstColumn="1" w:lastColumn="0" w:noHBand="0" w:noVBand="1"/>
      </w:tblPr>
      <w:tblGrid>
        <w:gridCol w:w="2516"/>
        <w:gridCol w:w="1090"/>
        <w:gridCol w:w="1091"/>
        <w:gridCol w:w="1091"/>
        <w:gridCol w:w="1090"/>
        <w:gridCol w:w="1091"/>
        <w:gridCol w:w="1091"/>
      </w:tblGrid>
      <w:tr w:rsidR="00E14AA6" w:rsidRPr="002D6C09" w14:paraId="17F12CAC" w14:textId="77777777" w:rsidTr="009C3D1D">
        <w:tc>
          <w:tcPr>
            <w:tcW w:w="2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DE5C9E5"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Wskaźnik</w:t>
            </w:r>
          </w:p>
        </w:tc>
        <w:tc>
          <w:tcPr>
            <w:tcW w:w="1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37F2A09" w14:textId="77777777" w:rsidR="00E14AA6" w:rsidRPr="002D6C09" w:rsidRDefault="00E14AA6" w:rsidP="00E14AA6">
            <w:pPr>
              <w:pStyle w:val="Tytu"/>
              <w:spacing w:before="120" w:after="120"/>
              <w:rPr>
                <w:rFonts w:cstheme="minorHAnsi"/>
                <w:color w:val="FFFFFF" w:themeColor="background1"/>
              </w:rPr>
            </w:pPr>
            <w:r w:rsidRPr="002D6C09">
              <w:rPr>
                <w:rFonts w:cstheme="minorHAnsi"/>
                <w:color w:val="FFFFFF" w:themeColor="background1"/>
              </w:rPr>
              <w:t>2014</w:t>
            </w:r>
          </w:p>
        </w:tc>
        <w:tc>
          <w:tcPr>
            <w:tcW w:w="1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07C7EED" w14:textId="77777777" w:rsidR="00E14AA6" w:rsidRPr="002D6C09" w:rsidRDefault="00E14AA6" w:rsidP="00E14AA6">
            <w:pPr>
              <w:pStyle w:val="Tytu"/>
              <w:spacing w:before="120" w:after="120"/>
              <w:rPr>
                <w:rFonts w:cstheme="minorHAnsi"/>
                <w:color w:val="FFFFFF" w:themeColor="background1"/>
              </w:rPr>
            </w:pPr>
            <w:r w:rsidRPr="002D6C09">
              <w:rPr>
                <w:rFonts w:cstheme="minorHAnsi"/>
                <w:color w:val="FFFFFF" w:themeColor="background1"/>
              </w:rPr>
              <w:t>2015</w:t>
            </w:r>
          </w:p>
        </w:tc>
        <w:tc>
          <w:tcPr>
            <w:tcW w:w="1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31E13E6" w14:textId="77777777" w:rsidR="00E14AA6" w:rsidRPr="002D6C09" w:rsidRDefault="00E14AA6" w:rsidP="00E14AA6">
            <w:pPr>
              <w:pStyle w:val="Tytu"/>
              <w:spacing w:before="120" w:after="120"/>
              <w:rPr>
                <w:rFonts w:cstheme="minorHAnsi"/>
                <w:color w:val="FFFFFF" w:themeColor="background1"/>
              </w:rPr>
            </w:pPr>
            <w:r w:rsidRPr="002D6C09">
              <w:rPr>
                <w:rFonts w:cstheme="minorHAnsi"/>
                <w:color w:val="FFFFFF" w:themeColor="background1"/>
              </w:rPr>
              <w:t>2016</w:t>
            </w:r>
          </w:p>
        </w:tc>
        <w:tc>
          <w:tcPr>
            <w:tcW w:w="1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3EE5B8A" w14:textId="77777777" w:rsidR="00E14AA6" w:rsidRPr="002D6C09" w:rsidRDefault="00E14AA6" w:rsidP="00E14AA6">
            <w:pPr>
              <w:pStyle w:val="Tytu"/>
              <w:spacing w:before="120" w:after="120"/>
              <w:rPr>
                <w:rFonts w:cstheme="minorHAnsi"/>
                <w:color w:val="FFFFFF" w:themeColor="background1"/>
              </w:rPr>
            </w:pPr>
            <w:r w:rsidRPr="002D6C09">
              <w:rPr>
                <w:rFonts w:cstheme="minorHAnsi"/>
                <w:color w:val="FFFFFF" w:themeColor="background1"/>
              </w:rPr>
              <w:t>2017</w:t>
            </w:r>
          </w:p>
        </w:tc>
        <w:tc>
          <w:tcPr>
            <w:tcW w:w="1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A3A6FB6" w14:textId="77777777" w:rsidR="00E14AA6" w:rsidRPr="002D6C09" w:rsidRDefault="00E14AA6" w:rsidP="00E14AA6">
            <w:pPr>
              <w:pStyle w:val="Tytu"/>
              <w:spacing w:before="120" w:after="120"/>
              <w:rPr>
                <w:rFonts w:cstheme="minorHAnsi"/>
                <w:color w:val="FFFFFF" w:themeColor="background1"/>
              </w:rPr>
            </w:pPr>
            <w:r w:rsidRPr="002D6C09">
              <w:rPr>
                <w:rFonts w:cstheme="minorHAnsi"/>
                <w:color w:val="FFFFFF" w:themeColor="background1"/>
              </w:rPr>
              <w:t>2018</w:t>
            </w:r>
          </w:p>
        </w:tc>
        <w:tc>
          <w:tcPr>
            <w:tcW w:w="1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EDC63E5"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2019</w:t>
            </w:r>
          </w:p>
        </w:tc>
      </w:tr>
      <w:tr w:rsidR="00E14AA6" w:rsidRPr="002D6C09" w14:paraId="0CC70FAC" w14:textId="77777777" w:rsidTr="009C3D1D">
        <w:tc>
          <w:tcPr>
            <w:tcW w:w="2516" w:type="dxa"/>
            <w:tcBorders>
              <w:top w:val="single" w:sz="4" w:space="0" w:color="FFFFFF" w:themeColor="background1"/>
            </w:tcBorders>
          </w:tcPr>
          <w:p w14:paraId="1A4B8C4B" w14:textId="77777777" w:rsidR="00E14AA6" w:rsidRPr="002D6C09" w:rsidRDefault="00E14AA6" w:rsidP="00E14AA6">
            <w:pPr>
              <w:pStyle w:val="Tytu"/>
              <w:jc w:val="left"/>
              <w:rPr>
                <w:rFonts w:cstheme="minorHAnsi"/>
              </w:rPr>
            </w:pPr>
            <w:r w:rsidRPr="002D6C09">
              <w:rPr>
                <w:rFonts w:cstheme="minorHAnsi"/>
              </w:rPr>
              <w:t>liczba ludności ogółem</w:t>
            </w:r>
          </w:p>
        </w:tc>
        <w:tc>
          <w:tcPr>
            <w:tcW w:w="1090" w:type="dxa"/>
            <w:tcBorders>
              <w:top w:val="single" w:sz="4" w:space="0" w:color="FFFFFF" w:themeColor="background1"/>
            </w:tcBorders>
            <w:vAlign w:val="center"/>
          </w:tcPr>
          <w:p w14:paraId="5F51C980" w14:textId="77777777" w:rsidR="00E14AA6" w:rsidRPr="002D6C09" w:rsidRDefault="00E14AA6" w:rsidP="00E14AA6">
            <w:pPr>
              <w:pStyle w:val="Tytu"/>
              <w:rPr>
                <w:rFonts w:cstheme="minorHAnsi"/>
              </w:rPr>
            </w:pPr>
            <w:r w:rsidRPr="002D6C09">
              <w:rPr>
                <w:rFonts w:cstheme="minorHAnsi"/>
              </w:rPr>
              <w:t>136 313</w:t>
            </w:r>
          </w:p>
        </w:tc>
        <w:tc>
          <w:tcPr>
            <w:tcW w:w="1091" w:type="dxa"/>
            <w:tcBorders>
              <w:top w:val="single" w:sz="4" w:space="0" w:color="FFFFFF" w:themeColor="background1"/>
            </w:tcBorders>
            <w:vAlign w:val="center"/>
          </w:tcPr>
          <w:p w14:paraId="5FAC0C70" w14:textId="77777777" w:rsidR="00E14AA6" w:rsidRPr="002D6C09" w:rsidRDefault="00E14AA6" w:rsidP="00E14AA6">
            <w:pPr>
              <w:pStyle w:val="Tytu"/>
              <w:rPr>
                <w:rFonts w:cstheme="minorHAnsi"/>
              </w:rPr>
            </w:pPr>
            <w:r w:rsidRPr="002D6C09">
              <w:rPr>
                <w:rFonts w:cstheme="minorHAnsi"/>
              </w:rPr>
              <w:t>136 263</w:t>
            </w:r>
          </w:p>
        </w:tc>
        <w:tc>
          <w:tcPr>
            <w:tcW w:w="1091" w:type="dxa"/>
            <w:tcBorders>
              <w:top w:val="single" w:sz="4" w:space="0" w:color="FFFFFF" w:themeColor="background1"/>
            </w:tcBorders>
            <w:vAlign w:val="center"/>
          </w:tcPr>
          <w:p w14:paraId="666615D4" w14:textId="77777777" w:rsidR="00E14AA6" w:rsidRPr="002D6C09" w:rsidRDefault="00E14AA6" w:rsidP="00E14AA6">
            <w:pPr>
              <w:pStyle w:val="Tytu"/>
              <w:rPr>
                <w:rFonts w:cstheme="minorHAnsi"/>
              </w:rPr>
            </w:pPr>
            <w:r w:rsidRPr="002D6C09">
              <w:rPr>
                <w:rFonts w:cstheme="minorHAnsi"/>
              </w:rPr>
              <w:t>136 315</w:t>
            </w:r>
          </w:p>
        </w:tc>
        <w:tc>
          <w:tcPr>
            <w:tcW w:w="1090" w:type="dxa"/>
            <w:tcBorders>
              <w:top w:val="single" w:sz="4" w:space="0" w:color="FFFFFF" w:themeColor="background1"/>
            </w:tcBorders>
            <w:vAlign w:val="center"/>
          </w:tcPr>
          <w:p w14:paraId="75604A7E" w14:textId="77777777" w:rsidR="00E14AA6" w:rsidRPr="002D6C09" w:rsidRDefault="00E14AA6" w:rsidP="00E14AA6">
            <w:pPr>
              <w:pStyle w:val="Tytu"/>
              <w:rPr>
                <w:rFonts w:cstheme="minorHAnsi"/>
              </w:rPr>
            </w:pPr>
            <w:r w:rsidRPr="002D6C09">
              <w:rPr>
                <w:rFonts w:cstheme="minorHAnsi"/>
              </w:rPr>
              <w:t>136 666</w:t>
            </w:r>
          </w:p>
        </w:tc>
        <w:tc>
          <w:tcPr>
            <w:tcW w:w="1091" w:type="dxa"/>
            <w:tcBorders>
              <w:top w:val="single" w:sz="4" w:space="0" w:color="FFFFFF" w:themeColor="background1"/>
            </w:tcBorders>
            <w:vAlign w:val="center"/>
          </w:tcPr>
          <w:p w14:paraId="0A16B3DF" w14:textId="77777777" w:rsidR="00E14AA6" w:rsidRPr="002D6C09" w:rsidRDefault="00E14AA6" w:rsidP="00E14AA6">
            <w:pPr>
              <w:pStyle w:val="Tytu"/>
              <w:rPr>
                <w:rFonts w:cstheme="minorHAnsi"/>
              </w:rPr>
            </w:pPr>
            <w:r w:rsidRPr="002D6C09">
              <w:rPr>
                <w:rFonts w:cstheme="minorHAnsi"/>
              </w:rPr>
              <w:t>136 673</w:t>
            </w:r>
          </w:p>
        </w:tc>
        <w:tc>
          <w:tcPr>
            <w:tcW w:w="1091" w:type="dxa"/>
            <w:tcBorders>
              <w:top w:val="single" w:sz="4" w:space="0" w:color="FFFFFF" w:themeColor="background1"/>
            </w:tcBorders>
            <w:vAlign w:val="center"/>
          </w:tcPr>
          <w:p w14:paraId="23FF1B4D" w14:textId="77777777" w:rsidR="00E14AA6" w:rsidRPr="002D6C09" w:rsidRDefault="00E14AA6" w:rsidP="00E14AA6">
            <w:pPr>
              <w:pStyle w:val="Tytu"/>
              <w:rPr>
                <w:rFonts w:cstheme="minorHAnsi"/>
              </w:rPr>
            </w:pPr>
            <w:r w:rsidRPr="002D6C09">
              <w:rPr>
                <w:rFonts w:cstheme="minorHAnsi"/>
              </w:rPr>
              <w:t>136 660</w:t>
            </w:r>
          </w:p>
        </w:tc>
      </w:tr>
      <w:tr w:rsidR="00E14AA6" w:rsidRPr="002D6C09" w14:paraId="42503A21" w14:textId="77777777" w:rsidTr="009C3D1D">
        <w:tc>
          <w:tcPr>
            <w:tcW w:w="2516" w:type="dxa"/>
          </w:tcPr>
          <w:p w14:paraId="4BB103E3" w14:textId="77777777" w:rsidR="00E14AA6" w:rsidRPr="002D6C09" w:rsidRDefault="00E14AA6" w:rsidP="00E14AA6">
            <w:pPr>
              <w:pStyle w:val="Tytu"/>
              <w:jc w:val="left"/>
              <w:rPr>
                <w:rFonts w:cstheme="minorHAnsi"/>
              </w:rPr>
            </w:pPr>
            <w:r w:rsidRPr="002D6C09">
              <w:rPr>
                <w:rFonts w:cstheme="minorHAnsi"/>
              </w:rPr>
              <w:t>kobiety</w:t>
            </w:r>
          </w:p>
        </w:tc>
        <w:tc>
          <w:tcPr>
            <w:tcW w:w="1090" w:type="dxa"/>
            <w:vAlign w:val="center"/>
          </w:tcPr>
          <w:p w14:paraId="60EF0377" w14:textId="77777777" w:rsidR="00E14AA6" w:rsidRPr="002D6C09" w:rsidRDefault="00E14AA6" w:rsidP="00E14AA6">
            <w:pPr>
              <w:pStyle w:val="Tytu"/>
              <w:rPr>
                <w:rFonts w:cstheme="minorHAnsi"/>
              </w:rPr>
            </w:pPr>
            <w:r w:rsidRPr="002D6C09">
              <w:rPr>
                <w:rFonts w:cstheme="minorHAnsi"/>
              </w:rPr>
              <w:t>69 151</w:t>
            </w:r>
          </w:p>
        </w:tc>
        <w:tc>
          <w:tcPr>
            <w:tcW w:w="1091" w:type="dxa"/>
            <w:vAlign w:val="center"/>
          </w:tcPr>
          <w:p w14:paraId="4C64CA91" w14:textId="77777777" w:rsidR="00E14AA6" w:rsidRPr="002D6C09" w:rsidRDefault="00E14AA6" w:rsidP="00E14AA6">
            <w:pPr>
              <w:pStyle w:val="Tytu"/>
              <w:rPr>
                <w:rFonts w:cstheme="minorHAnsi"/>
              </w:rPr>
            </w:pPr>
            <w:r w:rsidRPr="002D6C09">
              <w:rPr>
                <w:rFonts w:cstheme="minorHAnsi"/>
              </w:rPr>
              <w:t>69 096</w:t>
            </w:r>
          </w:p>
        </w:tc>
        <w:tc>
          <w:tcPr>
            <w:tcW w:w="1091" w:type="dxa"/>
            <w:vAlign w:val="center"/>
          </w:tcPr>
          <w:p w14:paraId="51BBEA73" w14:textId="77777777" w:rsidR="00E14AA6" w:rsidRPr="002D6C09" w:rsidRDefault="00E14AA6" w:rsidP="00E14AA6">
            <w:pPr>
              <w:pStyle w:val="Tytu"/>
              <w:rPr>
                <w:rFonts w:cstheme="minorHAnsi"/>
              </w:rPr>
            </w:pPr>
            <w:r w:rsidRPr="002D6C09">
              <w:rPr>
                <w:rFonts w:cstheme="minorHAnsi"/>
              </w:rPr>
              <w:t>69 131</w:t>
            </w:r>
          </w:p>
        </w:tc>
        <w:tc>
          <w:tcPr>
            <w:tcW w:w="1090" w:type="dxa"/>
            <w:vAlign w:val="center"/>
          </w:tcPr>
          <w:p w14:paraId="311E2C73" w14:textId="77777777" w:rsidR="00E14AA6" w:rsidRPr="002D6C09" w:rsidRDefault="00E14AA6" w:rsidP="00E14AA6">
            <w:pPr>
              <w:pStyle w:val="Tytu"/>
              <w:rPr>
                <w:rFonts w:cstheme="minorHAnsi"/>
              </w:rPr>
            </w:pPr>
            <w:r w:rsidRPr="002D6C09">
              <w:rPr>
                <w:rFonts w:cstheme="minorHAnsi"/>
              </w:rPr>
              <w:t>69 283</w:t>
            </w:r>
          </w:p>
        </w:tc>
        <w:tc>
          <w:tcPr>
            <w:tcW w:w="1091" w:type="dxa"/>
            <w:vAlign w:val="center"/>
          </w:tcPr>
          <w:p w14:paraId="6D9BF61D" w14:textId="77777777" w:rsidR="00E14AA6" w:rsidRPr="002D6C09" w:rsidRDefault="00E14AA6" w:rsidP="00E14AA6">
            <w:pPr>
              <w:pStyle w:val="Tytu"/>
              <w:rPr>
                <w:rFonts w:cstheme="minorHAnsi"/>
              </w:rPr>
            </w:pPr>
            <w:r w:rsidRPr="002D6C09">
              <w:rPr>
                <w:rFonts w:cstheme="minorHAnsi"/>
              </w:rPr>
              <w:t>69 316</w:t>
            </w:r>
          </w:p>
        </w:tc>
        <w:tc>
          <w:tcPr>
            <w:tcW w:w="1091" w:type="dxa"/>
            <w:vAlign w:val="center"/>
          </w:tcPr>
          <w:p w14:paraId="133DBB89" w14:textId="77777777" w:rsidR="00E14AA6" w:rsidRPr="002D6C09" w:rsidRDefault="00E14AA6" w:rsidP="00E14AA6">
            <w:pPr>
              <w:pStyle w:val="Tytu"/>
              <w:rPr>
                <w:rFonts w:cstheme="minorHAnsi"/>
              </w:rPr>
            </w:pPr>
            <w:r w:rsidRPr="002D6C09">
              <w:rPr>
                <w:rFonts w:cstheme="minorHAnsi"/>
              </w:rPr>
              <w:t>69 338</w:t>
            </w:r>
          </w:p>
        </w:tc>
      </w:tr>
      <w:tr w:rsidR="00E14AA6" w:rsidRPr="002D6C09" w14:paraId="43EFCB2F" w14:textId="77777777" w:rsidTr="009C3D1D">
        <w:tc>
          <w:tcPr>
            <w:tcW w:w="2516" w:type="dxa"/>
          </w:tcPr>
          <w:p w14:paraId="1AD2E925" w14:textId="77777777" w:rsidR="00E14AA6" w:rsidRPr="002D6C09" w:rsidRDefault="00E14AA6" w:rsidP="00E14AA6">
            <w:pPr>
              <w:pStyle w:val="Tytu"/>
              <w:jc w:val="left"/>
              <w:rPr>
                <w:rFonts w:cstheme="minorHAnsi"/>
              </w:rPr>
            </w:pPr>
            <w:r w:rsidRPr="002D6C09">
              <w:rPr>
                <w:rFonts w:cstheme="minorHAnsi"/>
              </w:rPr>
              <w:t>mężczyźni</w:t>
            </w:r>
          </w:p>
        </w:tc>
        <w:tc>
          <w:tcPr>
            <w:tcW w:w="1090" w:type="dxa"/>
            <w:vAlign w:val="center"/>
          </w:tcPr>
          <w:p w14:paraId="2846EC29" w14:textId="77777777" w:rsidR="00E14AA6" w:rsidRPr="002D6C09" w:rsidRDefault="00E14AA6" w:rsidP="00E14AA6">
            <w:pPr>
              <w:pStyle w:val="Tytu"/>
              <w:rPr>
                <w:rFonts w:cstheme="minorHAnsi"/>
              </w:rPr>
            </w:pPr>
            <w:r w:rsidRPr="002D6C09">
              <w:rPr>
                <w:rFonts w:cstheme="minorHAnsi"/>
              </w:rPr>
              <w:t>67 162</w:t>
            </w:r>
          </w:p>
        </w:tc>
        <w:tc>
          <w:tcPr>
            <w:tcW w:w="1091" w:type="dxa"/>
            <w:vAlign w:val="center"/>
          </w:tcPr>
          <w:p w14:paraId="43DEB1D1" w14:textId="77777777" w:rsidR="00E14AA6" w:rsidRPr="002D6C09" w:rsidRDefault="00E14AA6" w:rsidP="00E14AA6">
            <w:pPr>
              <w:pStyle w:val="Tytu"/>
              <w:rPr>
                <w:rFonts w:cstheme="minorHAnsi"/>
              </w:rPr>
            </w:pPr>
            <w:r w:rsidRPr="002D6C09">
              <w:rPr>
                <w:rFonts w:cstheme="minorHAnsi"/>
              </w:rPr>
              <w:t>67 167</w:t>
            </w:r>
          </w:p>
        </w:tc>
        <w:tc>
          <w:tcPr>
            <w:tcW w:w="1091" w:type="dxa"/>
            <w:vAlign w:val="center"/>
          </w:tcPr>
          <w:p w14:paraId="51587F5C" w14:textId="77777777" w:rsidR="00E14AA6" w:rsidRPr="002D6C09" w:rsidRDefault="00E14AA6" w:rsidP="00E14AA6">
            <w:pPr>
              <w:pStyle w:val="Tytu"/>
              <w:rPr>
                <w:rFonts w:cstheme="minorHAnsi"/>
              </w:rPr>
            </w:pPr>
            <w:r w:rsidRPr="002D6C09">
              <w:rPr>
                <w:rFonts w:cstheme="minorHAnsi"/>
              </w:rPr>
              <w:t>67 184</w:t>
            </w:r>
          </w:p>
        </w:tc>
        <w:tc>
          <w:tcPr>
            <w:tcW w:w="1090" w:type="dxa"/>
            <w:vAlign w:val="center"/>
          </w:tcPr>
          <w:p w14:paraId="4B1ABD7E" w14:textId="77777777" w:rsidR="00E14AA6" w:rsidRPr="002D6C09" w:rsidRDefault="00E14AA6" w:rsidP="00E14AA6">
            <w:pPr>
              <w:pStyle w:val="Tytu"/>
              <w:rPr>
                <w:rFonts w:cstheme="minorHAnsi"/>
              </w:rPr>
            </w:pPr>
            <w:r w:rsidRPr="002D6C09">
              <w:rPr>
                <w:rFonts w:cstheme="minorHAnsi"/>
              </w:rPr>
              <w:t>67 383</w:t>
            </w:r>
          </w:p>
        </w:tc>
        <w:tc>
          <w:tcPr>
            <w:tcW w:w="1091" w:type="dxa"/>
            <w:vAlign w:val="center"/>
          </w:tcPr>
          <w:p w14:paraId="5BE47924" w14:textId="77777777" w:rsidR="00E14AA6" w:rsidRPr="002D6C09" w:rsidRDefault="00E14AA6" w:rsidP="00E14AA6">
            <w:pPr>
              <w:pStyle w:val="Tytu"/>
              <w:rPr>
                <w:rFonts w:cstheme="minorHAnsi"/>
              </w:rPr>
            </w:pPr>
            <w:r w:rsidRPr="002D6C09">
              <w:rPr>
                <w:rFonts w:cstheme="minorHAnsi"/>
              </w:rPr>
              <w:t>67 357</w:t>
            </w:r>
          </w:p>
        </w:tc>
        <w:tc>
          <w:tcPr>
            <w:tcW w:w="1091" w:type="dxa"/>
            <w:vAlign w:val="center"/>
          </w:tcPr>
          <w:p w14:paraId="67084945" w14:textId="77777777" w:rsidR="00E14AA6" w:rsidRPr="002D6C09" w:rsidRDefault="00E14AA6" w:rsidP="00E14AA6">
            <w:pPr>
              <w:pStyle w:val="Tytu"/>
              <w:rPr>
                <w:rFonts w:cstheme="minorHAnsi"/>
              </w:rPr>
            </w:pPr>
            <w:r w:rsidRPr="002D6C09">
              <w:rPr>
                <w:rFonts w:cstheme="minorHAnsi"/>
              </w:rPr>
              <w:t>67 322</w:t>
            </w:r>
          </w:p>
        </w:tc>
      </w:tr>
      <w:tr w:rsidR="00E14AA6" w:rsidRPr="002D6C09" w14:paraId="45FED9EA" w14:textId="77777777" w:rsidTr="009C3D1D">
        <w:tc>
          <w:tcPr>
            <w:tcW w:w="2516" w:type="dxa"/>
          </w:tcPr>
          <w:p w14:paraId="6152B239" w14:textId="77777777" w:rsidR="00E14AA6" w:rsidRPr="002D6C09" w:rsidRDefault="00E14AA6" w:rsidP="00E14AA6">
            <w:pPr>
              <w:pStyle w:val="Tytu"/>
              <w:jc w:val="left"/>
              <w:rPr>
                <w:rFonts w:cstheme="minorHAnsi"/>
              </w:rPr>
            </w:pPr>
            <w:r w:rsidRPr="002D6C09">
              <w:rPr>
                <w:rFonts w:cstheme="minorHAnsi"/>
              </w:rPr>
              <w:t>gęstość zaludnienia</w:t>
            </w:r>
          </w:p>
        </w:tc>
        <w:tc>
          <w:tcPr>
            <w:tcW w:w="1090" w:type="dxa"/>
            <w:vAlign w:val="center"/>
          </w:tcPr>
          <w:p w14:paraId="3C8C20FB" w14:textId="77777777" w:rsidR="00E14AA6" w:rsidRPr="002D6C09" w:rsidRDefault="00E14AA6" w:rsidP="00E14AA6">
            <w:pPr>
              <w:pStyle w:val="Tytu"/>
              <w:rPr>
                <w:rFonts w:cstheme="minorHAnsi"/>
              </w:rPr>
            </w:pPr>
            <w:r w:rsidRPr="002D6C09">
              <w:rPr>
                <w:rFonts w:cstheme="minorHAnsi"/>
              </w:rPr>
              <w:t>155</w:t>
            </w:r>
          </w:p>
        </w:tc>
        <w:tc>
          <w:tcPr>
            <w:tcW w:w="1091" w:type="dxa"/>
            <w:vAlign w:val="center"/>
          </w:tcPr>
          <w:p w14:paraId="66DA02B7" w14:textId="77777777" w:rsidR="00E14AA6" w:rsidRPr="002D6C09" w:rsidRDefault="00E14AA6" w:rsidP="00E14AA6">
            <w:pPr>
              <w:pStyle w:val="Tytu"/>
              <w:rPr>
                <w:rFonts w:cstheme="minorHAnsi"/>
              </w:rPr>
            </w:pPr>
            <w:r w:rsidRPr="002D6C09">
              <w:rPr>
                <w:rFonts w:cstheme="minorHAnsi"/>
              </w:rPr>
              <w:t>155</w:t>
            </w:r>
          </w:p>
        </w:tc>
        <w:tc>
          <w:tcPr>
            <w:tcW w:w="1091" w:type="dxa"/>
            <w:vAlign w:val="center"/>
          </w:tcPr>
          <w:p w14:paraId="54A715E6" w14:textId="77777777" w:rsidR="00E14AA6" w:rsidRPr="002D6C09" w:rsidRDefault="00E14AA6" w:rsidP="00E14AA6">
            <w:pPr>
              <w:pStyle w:val="Tytu"/>
              <w:rPr>
                <w:rFonts w:cstheme="minorHAnsi"/>
              </w:rPr>
            </w:pPr>
            <w:r w:rsidRPr="002D6C09">
              <w:rPr>
                <w:rFonts w:cstheme="minorHAnsi"/>
              </w:rPr>
              <w:t>155</w:t>
            </w:r>
          </w:p>
        </w:tc>
        <w:tc>
          <w:tcPr>
            <w:tcW w:w="1090" w:type="dxa"/>
            <w:vAlign w:val="center"/>
          </w:tcPr>
          <w:p w14:paraId="28FFF637" w14:textId="77777777" w:rsidR="00E14AA6" w:rsidRPr="002D6C09" w:rsidRDefault="00E14AA6" w:rsidP="00E14AA6">
            <w:pPr>
              <w:pStyle w:val="Tytu"/>
              <w:rPr>
                <w:rFonts w:cstheme="minorHAnsi"/>
              </w:rPr>
            </w:pPr>
            <w:r w:rsidRPr="002D6C09">
              <w:rPr>
                <w:rFonts w:cstheme="minorHAnsi"/>
              </w:rPr>
              <w:t>155</w:t>
            </w:r>
          </w:p>
        </w:tc>
        <w:tc>
          <w:tcPr>
            <w:tcW w:w="1091" w:type="dxa"/>
            <w:vAlign w:val="center"/>
          </w:tcPr>
          <w:p w14:paraId="7E9577C4" w14:textId="77777777" w:rsidR="00E14AA6" w:rsidRPr="002D6C09" w:rsidRDefault="00E14AA6" w:rsidP="00E14AA6">
            <w:pPr>
              <w:pStyle w:val="Tytu"/>
              <w:rPr>
                <w:rFonts w:cstheme="minorHAnsi"/>
              </w:rPr>
            </w:pPr>
            <w:r w:rsidRPr="002D6C09">
              <w:rPr>
                <w:rFonts w:cstheme="minorHAnsi"/>
              </w:rPr>
              <w:t>155</w:t>
            </w:r>
          </w:p>
        </w:tc>
        <w:tc>
          <w:tcPr>
            <w:tcW w:w="1091" w:type="dxa"/>
            <w:vAlign w:val="center"/>
          </w:tcPr>
          <w:p w14:paraId="47208799" w14:textId="77777777" w:rsidR="00E14AA6" w:rsidRPr="002D6C09" w:rsidRDefault="00E14AA6" w:rsidP="00E14AA6">
            <w:pPr>
              <w:pStyle w:val="Tytu"/>
              <w:rPr>
                <w:rFonts w:cstheme="minorHAnsi"/>
              </w:rPr>
            </w:pPr>
            <w:r w:rsidRPr="002D6C09">
              <w:rPr>
                <w:rFonts w:cstheme="minorHAnsi"/>
              </w:rPr>
              <w:t>155</w:t>
            </w:r>
          </w:p>
        </w:tc>
      </w:tr>
    </w:tbl>
    <w:p w14:paraId="5CFABDF9"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1A56DCBD" w14:textId="77777777" w:rsidR="00E14AA6" w:rsidRPr="002D6C09" w:rsidRDefault="00E14AA6" w:rsidP="00E14AA6">
      <w:pPr>
        <w:rPr>
          <w:rFonts w:cstheme="minorHAnsi"/>
          <w:szCs w:val="24"/>
        </w:rPr>
      </w:pPr>
      <w:r w:rsidRPr="002D6C09">
        <w:rPr>
          <w:rFonts w:cstheme="minorHAnsi"/>
          <w:szCs w:val="24"/>
        </w:rPr>
        <w:t>Liczba urodzeń żywych w powiecie mieleckim od 2014 r. systematycznie wzrastała, za wyjątkiem roku 2018, w którym zmalała o 76 osób, aby w roku następnym zwiększyć się o 24 urodzenia żywe (tab. 2</w:t>
      </w:r>
      <w:r w:rsidR="00F65B6D" w:rsidRPr="002D6C09">
        <w:rPr>
          <w:rFonts w:cstheme="minorHAnsi"/>
          <w:szCs w:val="24"/>
        </w:rPr>
        <w:t>8</w:t>
      </w:r>
      <w:r w:rsidRPr="002D6C09">
        <w:rPr>
          <w:rFonts w:cstheme="minorHAnsi"/>
          <w:szCs w:val="24"/>
        </w:rPr>
        <w:t>). W 2019 r. w powiecie urodziło się o 167 więcej dzieci niż w 2014 r. Zgony niemowląt na 1000 urodzeń żywych różniły się od siebie w badanym okresie, najwyższe były w 2014 roku, najniższe zaś w roku 2017. Od 2018 roku wskaźnik ten zaczął wzrastać, ale i</w:t>
      </w:r>
      <w:r w:rsidR="00C73F6C" w:rsidRPr="002D6C09">
        <w:rPr>
          <w:rFonts w:cstheme="minorHAnsi"/>
          <w:szCs w:val="24"/>
        </w:rPr>
        <w:t> </w:t>
      </w:r>
      <w:r w:rsidRPr="002D6C09">
        <w:rPr>
          <w:rFonts w:cstheme="minorHAnsi"/>
          <w:szCs w:val="24"/>
        </w:rPr>
        <w:t>tak w badanych latach był niższy niż w Podkarpackim i w kraju. Powiat mielecki z wartościami wskaźnika na poziomie 3,5 w 2019 r. zajął 14. pozycję w</w:t>
      </w:r>
      <w:r w:rsidR="00F65B6D" w:rsidRPr="002D6C09">
        <w:rPr>
          <w:rFonts w:cstheme="minorHAnsi"/>
          <w:szCs w:val="24"/>
        </w:rPr>
        <w:t> </w:t>
      </w:r>
      <w:r w:rsidRPr="002D6C09">
        <w:rPr>
          <w:rFonts w:cstheme="minorHAnsi"/>
          <w:szCs w:val="24"/>
        </w:rPr>
        <w:t>Podkarpackim. W tym czasie nie było zgonów niemowląt w powiatach leskim i m. Przemyśl. Natomiast w dwóch powiatach badany wskaźnik przekroczył wartość 10, w</w:t>
      </w:r>
      <w:r w:rsidR="00F65B6D" w:rsidRPr="002D6C09">
        <w:rPr>
          <w:rFonts w:cstheme="minorHAnsi"/>
          <w:szCs w:val="24"/>
        </w:rPr>
        <w:t> </w:t>
      </w:r>
      <w:r w:rsidRPr="002D6C09">
        <w:rPr>
          <w:rFonts w:cstheme="minorHAnsi"/>
          <w:szCs w:val="24"/>
        </w:rPr>
        <w:t>powiecie m. Tarnobrzeg (17,0) i bieszczadzkim (10,6),</w:t>
      </w:r>
    </w:p>
    <w:p w14:paraId="115F0BFD" w14:textId="77777777" w:rsidR="009C3D1D" w:rsidRDefault="009C3D1D" w:rsidP="00C02CEA">
      <w:pPr>
        <w:pStyle w:val="Tyturysunku"/>
      </w:pPr>
      <w:bookmarkStart w:id="154" w:name="_Toc87198849"/>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27</w:t>
      </w:r>
      <w:r w:rsidR="00175137">
        <w:rPr>
          <w:noProof/>
        </w:rPr>
        <w:fldChar w:fldCharType="end"/>
      </w:r>
      <w:r>
        <w:t xml:space="preserve">. </w:t>
      </w:r>
      <w:bookmarkStart w:id="155" w:name="_Toc75261870"/>
      <w:r w:rsidRPr="002D6C09">
        <w:t>Urodzenia, zgony i przyrost naturalny w powiecie mieleckim w latach 2014-2019</w:t>
      </w:r>
      <w:bookmarkEnd w:id="154"/>
      <w:bookmarkEnd w:id="155"/>
    </w:p>
    <w:tbl>
      <w:tblPr>
        <w:tblStyle w:val="Tabela-Siatka"/>
        <w:tblW w:w="0" w:type="auto"/>
        <w:tblLook w:val="04A0" w:firstRow="1" w:lastRow="0" w:firstColumn="1" w:lastColumn="0" w:noHBand="0" w:noVBand="1"/>
      </w:tblPr>
      <w:tblGrid>
        <w:gridCol w:w="4501"/>
        <w:gridCol w:w="759"/>
        <w:gridCol w:w="760"/>
        <w:gridCol w:w="760"/>
        <w:gridCol w:w="760"/>
        <w:gridCol w:w="760"/>
        <w:gridCol w:w="760"/>
      </w:tblGrid>
      <w:tr w:rsidR="00E14AA6" w:rsidRPr="002D6C09" w14:paraId="75DC411E" w14:textId="77777777" w:rsidTr="009C3D1D">
        <w:tc>
          <w:tcPr>
            <w:tcW w:w="4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65BADC6"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Wskaźnik</w:t>
            </w:r>
          </w:p>
        </w:tc>
        <w:tc>
          <w:tcPr>
            <w:tcW w:w="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62635A3"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2014</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2E4643E"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2015</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EE65094"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2016</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4ADFE22"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2017</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1FB29F5"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2018</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B855A0B"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2019</w:t>
            </w:r>
          </w:p>
        </w:tc>
      </w:tr>
      <w:tr w:rsidR="00E14AA6" w:rsidRPr="002D6C09" w14:paraId="452437D8" w14:textId="77777777" w:rsidTr="009C3D1D">
        <w:tc>
          <w:tcPr>
            <w:tcW w:w="4501" w:type="dxa"/>
            <w:tcBorders>
              <w:top w:val="single" w:sz="4" w:space="0" w:color="FFFFFF" w:themeColor="background1"/>
            </w:tcBorders>
          </w:tcPr>
          <w:p w14:paraId="1DBB161C" w14:textId="77777777" w:rsidR="00E14AA6" w:rsidRPr="002D6C09" w:rsidRDefault="00E14AA6" w:rsidP="00E14AA6">
            <w:pPr>
              <w:pStyle w:val="Tytu"/>
              <w:jc w:val="left"/>
              <w:rPr>
                <w:rFonts w:cstheme="minorHAnsi"/>
              </w:rPr>
            </w:pPr>
            <w:r w:rsidRPr="002D6C09">
              <w:rPr>
                <w:rFonts w:cstheme="minorHAnsi"/>
              </w:rPr>
              <w:t>urodzenia żywe</w:t>
            </w:r>
          </w:p>
        </w:tc>
        <w:tc>
          <w:tcPr>
            <w:tcW w:w="759" w:type="dxa"/>
            <w:tcBorders>
              <w:top w:val="single" w:sz="4" w:space="0" w:color="FFFFFF" w:themeColor="background1"/>
            </w:tcBorders>
          </w:tcPr>
          <w:p w14:paraId="2D4BED8A" w14:textId="77777777" w:rsidR="00E14AA6" w:rsidRPr="002D6C09" w:rsidRDefault="00E14AA6" w:rsidP="00E14AA6">
            <w:pPr>
              <w:pStyle w:val="Tytu"/>
              <w:rPr>
                <w:rFonts w:cstheme="minorHAnsi"/>
              </w:rPr>
            </w:pPr>
            <w:r w:rsidRPr="002D6C09">
              <w:rPr>
                <w:rFonts w:cstheme="minorHAnsi"/>
              </w:rPr>
              <w:t>1 245</w:t>
            </w:r>
          </w:p>
        </w:tc>
        <w:tc>
          <w:tcPr>
            <w:tcW w:w="760" w:type="dxa"/>
            <w:tcBorders>
              <w:top w:val="single" w:sz="4" w:space="0" w:color="FFFFFF" w:themeColor="background1"/>
            </w:tcBorders>
          </w:tcPr>
          <w:p w14:paraId="54E497E8" w14:textId="77777777" w:rsidR="00E14AA6" w:rsidRPr="002D6C09" w:rsidRDefault="00E14AA6" w:rsidP="00E14AA6">
            <w:pPr>
              <w:pStyle w:val="Tytu"/>
              <w:rPr>
                <w:rFonts w:cstheme="minorHAnsi"/>
              </w:rPr>
            </w:pPr>
            <w:r w:rsidRPr="002D6C09">
              <w:rPr>
                <w:rFonts w:cstheme="minorHAnsi"/>
              </w:rPr>
              <w:t>1 309</w:t>
            </w:r>
          </w:p>
        </w:tc>
        <w:tc>
          <w:tcPr>
            <w:tcW w:w="760" w:type="dxa"/>
            <w:tcBorders>
              <w:top w:val="single" w:sz="4" w:space="0" w:color="FFFFFF" w:themeColor="background1"/>
            </w:tcBorders>
          </w:tcPr>
          <w:p w14:paraId="60A471C7" w14:textId="77777777" w:rsidR="00E14AA6" w:rsidRPr="002D6C09" w:rsidRDefault="00E14AA6" w:rsidP="00E14AA6">
            <w:pPr>
              <w:pStyle w:val="Tytu"/>
              <w:rPr>
                <w:rFonts w:cstheme="minorHAnsi"/>
              </w:rPr>
            </w:pPr>
            <w:r w:rsidRPr="002D6C09">
              <w:rPr>
                <w:rFonts w:cstheme="minorHAnsi"/>
              </w:rPr>
              <w:t>1 430</w:t>
            </w:r>
          </w:p>
        </w:tc>
        <w:tc>
          <w:tcPr>
            <w:tcW w:w="760" w:type="dxa"/>
            <w:tcBorders>
              <w:top w:val="single" w:sz="4" w:space="0" w:color="FFFFFF" w:themeColor="background1"/>
            </w:tcBorders>
          </w:tcPr>
          <w:p w14:paraId="1FADB89C" w14:textId="77777777" w:rsidR="00E14AA6" w:rsidRPr="002D6C09" w:rsidRDefault="00E14AA6" w:rsidP="00E14AA6">
            <w:pPr>
              <w:pStyle w:val="Tytu"/>
              <w:rPr>
                <w:rFonts w:cstheme="minorHAnsi"/>
              </w:rPr>
            </w:pPr>
            <w:r w:rsidRPr="002D6C09">
              <w:rPr>
                <w:rFonts w:cstheme="minorHAnsi"/>
              </w:rPr>
              <w:t>1 464</w:t>
            </w:r>
          </w:p>
        </w:tc>
        <w:tc>
          <w:tcPr>
            <w:tcW w:w="760" w:type="dxa"/>
            <w:tcBorders>
              <w:top w:val="single" w:sz="4" w:space="0" w:color="FFFFFF" w:themeColor="background1"/>
            </w:tcBorders>
          </w:tcPr>
          <w:p w14:paraId="668FFFED" w14:textId="77777777" w:rsidR="00E14AA6" w:rsidRPr="002D6C09" w:rsidRDefault="00E14AA6" w:rsidP="00E14AA6">
            <w:pPr>
              <w:pStyle w:val="Tytu"/>
              <w:rPr>
                <w:rFonts w:cstheme="minorHAnsi"/>
              </w:rPr>
            </w:pPr>
            <w:r w:rsidRPr="002D6C09">
              <w:rPr>
                <w:rFonts w:cstheme="minorHAnsi"/>
              </w:rPr>
              <w:t>1 388</w:t>
            </w:r>
          </w:p>
        </w:tc>
        <w:tc>
          <w:tcPr>
            <w:tcW w:w="760" w:type="dxa"/>
            <w:tcBorders>
              <w:top w:val="single" w:sz="4" w:space="0" w:color="FFFFFF" w:themeColor="background1"/>
            </w:tcBorders>
          </w:tcPr>
          <w:p w14:paraId="3D5A1D56" w14:textId="77777777" w:rsidR="00E14AA6" w:rsidRPr="002D6C09" w:rsidRDefault="00E14AA6" w:rsidP="00E14AA6">
            <w:pPr>
              <w:pStyle w:val="Tytu"/>
              <w:rPr>
                <w:rFonts w:cstheme="minorHAnsi"/>
              </w:rPr>
            </w:pPr>
            <w:r w:rsidRPr="002D6C09">
              <w:rPr>
                <w:rFonts w:cstheme="minorHAnsi"/>
              </w:rPr>
              <w:t>1 412</w:t>
            </w:r>
          </w:p>
        </w:tc>
      </w:tr>
      <w:tr w:rsidR="00E14AA6" w:rsidRPr="002D6C09" w14:paraId="5857020B" w14:textId="77777777" w:rsidTr="009C3D1D">
        <w:tc>
          <w:tcPr>
            <w:tcW w:w="4501" w:type="dxa"/>
          </w:tcPr>
          <w:p w14:paraId="197F3DE0" w14:textId="77777777" w:rsidR="00E14AA6" w:rsidRPr="002D6C09" w:rsidRDefault="00E14AA6" w:rsidP="00E14AA6">
            <w:pPr>
              <w:pStyle w:val="Tytu"/>
              <w:jc w:val="left"/>
              <w:rPr>
                <w:rFonts w:cstheme="minorHAnsi"/>
              </w:rPr>
            </w:pPr>
            <w:r w:rsidRPr="002D6C09">
              <w:rPr>
                <w:rFonts w:cstheme="minorHAnsi"/>
              </w:rPr>
              <w:t>zgony niemowląt na 1000 urodzeń żywych</w:t>
            </w:r>
          </w:p>
        </w:tc>
        <w:tc>
          <w:tcPr>
            <w:tcW w:w="759" w:type="dxa"/>
          </w:tcPr>
          <w:p w14:paraId="41757D23" w14:textId="77777777" w:rsidR="00E14AA6" w:rsidRPr="002D6C09" w:rsidRDefault="00E14AA6" w:rsidP="00E14AA6">
            <w:pPr>
              <w:pStyle w:val="Tytu"/>
              <w:rPr>
                <w:rFonts w:cstheme="minorHAnsi"/>
              </w:rPr>
            </w:pPr>
            <w:r w:rsidRPr="002D6C09">
              <w:rPr>
                <w:rFonts w:cstheme="minorHAnsi"/>
              </w:rPr>
              <w:t>4,8</w:t>
            </w:r>
          </w:p>
        </w:tc>
        <w:tc>
          <w:tcPr>
            <w:tcW w:w="760" w:type="dxa"/>
          </w:tcPr>
          <w:p w14:paraId="534E7B7C" w14:textId="77777777" w:rsidR="00E14AA6" w:rsidRPr="002D6C09" w:rsidRDefault="00E14AA6" w:rsidP="00E14AA6">
            <w:pPr>
              <w:pStyle w:val="Tytu"/>
              <w:rPr>
                <w:rFonts w:cstheme="minorHAnsi"/>
              </w:rPr>
            </w:pPr>
            <w:r w:rsidRPr="002D6C09">
              <w:rPr>
                <w:rFonts w:cstheme="minorHAnsi"/>
              </w:rPr>
              <w:t>3,8</w:t>
            </w:r>
          </w:p>
        </w:tc>
        <w:tc>
          <w:tcPr>
            <w:tcW w:w="760" w:type="dxa"/>
          </w:tcPr>
          <w:p w14:paraId="04E420BD" w14:textId="77777777" w:rsidR="00E14AA6" w:rsidRPr="002D6C09" w:rsidRDefault="00E14AA6" w:rsidP="00E14AA6">
            <w:pPr>
              <w:pStyle w:val="Tytu"/>
              <w:rPr>
                <w:rFonts w:cstheme="minorHAnsi"/>
              </w:rPr>
            </w:pPr>
            <w:r w:rsidRPr="002D6C09">
              <w:rPr>
                <w:rFonts w:cstheme="minorHAnsi"/>
              </w:rPr>
              <w:t>4,2</w:t>
            </w:r>
          </w:p>
        </w:tc>
        <w:tc>
          <w:tcPr>
            <w:tcW w:w="760" w:type="dxa"/>
          </w:tcPr>
          <w:p w14:paraId="3EC89A39" w14:textId="77777777" w:rsidR="00E14AA6" w:rsidRPr="002D6C09" w:rsidRDefault="00E14AA6" w:rsidP="00E14AA6">
            <w:pPr>
              <w:pStyle w:val="Tytu"/>
              <w:rPr>
                <w:rFonts w:cstheme="minorHAnsi"/>
              </w:rPr>
            </w:pPr>
            <w:r w:rsidRPr="002D6C09">
              <w:rPr>
                <w:rFonts w:cstheme="minorHAnsi"/>
              </w:rPr>
              <w:t>2,7</w:t>
            </w:r>
          </w:p>
        </w:tc>
        <w:tc>
          <w:tcPr>
            <w:tcW w:w="760" w:type="dxa"/>
          </w:tcPr>
          <w:p w14:paraId="30D152F3" w14:textId="77777777" w:rsidR="00E14AA6" w:rsidRPr="002D6C09" w:rsidRDefault="00E14AA6" w:rsidP="00E14AA6">
            <w:pPr>
              <w:pStyle w:val="Tytu"/>
              <w:rPr>
                <w:rFonts w:cstheme="minorHAnsi"/>
              </w:rPr>
            </w:pPr>
            <w:r w:rsidRPr="002D6C09">
              <w:rPr>
                <w:rFonts w:cstheme="minorHAnsi"/>
              </w:rPr>
              <w:t>2,9</w:t>
            </w:r>
          </w:p>
        </w:tc>
        <w:tc>
          <w:tcPr>
            <w:tcW w:w="760" w:type="dxa"/>
          </w:tcPr>
          <w:p w14:paraId="696810BD" w14:textId="77777777" w:rsidR="00E14AA6" w:rsidRPr="002D6C09" w:rsidRDefault="00E14AA6" w:rsidP="00E14AA6">
            <w:pPr>
              <w:pStyle w:val="Tytu"/>
              <w:rPr>
                <w:rFonts w:cstheme="minorHAnsi"/>
              </w:rPr>
            </w:pPr>
            <w:r w:rsidRPr="002D6C09">
              <w:rPr>
                <w:rFonts w:cstheme="minorHAnsi"/>
              </w:rPr>
              <w:t>3,5</w:t>
            </w:r>
          </w:p>
        </w:tc>
      </w:tr>
      <w:tr w:rsidR="00E14AA6" w:rsidRPr="002D6C09" w14:paraId="3525FDF7" w14:textId="77777777" w:rsidTr="009C3D1D">
        <w:tc>
          <w:tcPr>
            <w:tcW w:w="4501" w:type="dxa"/>
          </w:tcPr>
          <w:p w14:paraId="1CF6429B" w14:textId="77777777" w:rsidR="00E14AA6" w:rsidRPr="002D6C09" w:rsidRDefault="00B37E47" w:rsidP="00E14AA6">
            <w:pPr>
              <w:pStyle w:val="Tytu"/>
              <w:jc w:val="left"/>
              <w:rPr>
                <w:rFonts w:cstheme="minorHAnsi"/>
              </w:rPr>
            </w:pPr>
            <w:r w:rsidRPr="002D6C09">
              <w:rPr>
                <w:rFonts w:cstheme="minorHAnsi"/>
              </w:rPr>
              <w:t>Z</w:t>
            </w:r>
            <w:r w:rsidR="00E14AA6" w:rsidRPr="002D6C09">
              <w:rPr>
                <w:rFonts w:cstheme="minorHAnsi"/>
              </w:rPr>
              <w:t>gony</w:t>
            </w:r>
          </w:p>
        </w:tc>
        <w:tc>
          <w:tcPr>
            <w:tcW w:w="759" w:type="dxa"/>
          </w:tcPr>
          <w:p w14:paraId="2E65E949" w14:textId="77777777" w:rsidR="00E14AA6" w:rsidRPr="002D6C09" w:rsidRDefault="00E14AA6" w:rsidP="00E14AA6">
            <w:pPr>
              <w:pStyle w:val="Tytu"/>
              <w:rPr>
                <w:rFonts w:cstheme="minorHAnsi"/>
              </w:rPr>
            </w:pPr>
            <w:r w:rsidRPr="002D6C09">
              <w:rPr>
                <w:rFonts w:cstheme="minorHAnsi"/>
              </w:rPr>
              <w:t>1 194</w:t>
            </w:r>
          </w:p>
        </w:tc>
        <w:tc>
          <w:tcPr>
            <w:tcW w:w="760" w:type="dxa"/>
          </w:tcPr>
          <w:p w14:paraId="16B3591C" w14:textId="77777777" w:rsidR="00E14AA6" w:rsidRPr="002D6C09" w:rsidRDefault="00E14AA6" w:rsidP="00E14AA6">
            <w:pPr>
              <w:pStyle w:val="Tytu"/>
              <w:rPr>
                <w:rFonts w:cstheme="minorHAnsi"/>
              </w:rPr>
            </w:pPr>
            <w:r w:rsidRPr="002D6C09">
              <w:rPr>
                <w:rFonts w:cstheme="minorHAnsi"/>
              </w:rPr>
              <w:t>1 243</w:t>
            </w:r>
          </w:p>
        </w:tc>
        <w:tc>
          <w:tcPr>
            <w:tcW w:w="760" w:type="dxa"/>
          </w:tcPr>
          <w:p w14:paraId="796E3480" w14:textId="77777777" w:rsidR="00E14AA6" w:rsidRPr="002D6C09" w:rsidRDefault="00E14AA6" w:rsidP="00E14AA6">
            <w:pPr>
              <w:pStyle w:val="Tytu"/>
              <w:rPr>
                <w:rFonts w:cstheme="minorHAnsi"/>
              </w:rPr>
            </w:pPr>
            <w:r w:rsidRPr="002D6C09">
              <w:rPr>
                <w:rFonts w:cstheme="minorHAnsi"/>
              </w:rPr>
              <w:t>1 186</w:t>
            </w:r>
          </w:p>
        </w:tc>
        <w:tc>
          <w:tcPr>
            <w:tcW w:w="760" w:type="dxa"/>
          </w:tcPr>
          <w:p w14:paraId="13E10E96" w14:textId="77777777" w:rsidR="00E14AA6" w:rsidRPr="002D6C09" w:rsidRDefault="00E14AA6" w:rsidP="00E14AA6">
            <w:pPr>
              <w:pStyle w:val="Tytu"/>
              <w:rPr>
                <w:rFonts w:cstheme="minorHAnsi"/>
              </w:rPr>
            </w:pPr>
            <w:r w:rsidRPr="002D6C09">
              <w:rPr>
                <w:rFonts w:cstheme="minorHAnsi"/>
              </w:rPr>
              <w:t>1 205</w:t>
            </w:r>
          </w:p>
        </w:tc>
        <w:tc>
          <w:tcPr>
            <w:tcW w:w="760" w:type="dxa"/>
          </w:tcPr>
          <w:p w14:paraId="3BF93C2D" w14:textId="77777777" w:rsidR="00E14AA6" w:rsidRPr="002D6C09" w:rsidRDefault="00E14AA6" w:rsidP="00E14AA6">
            <w:pPr>
              <w:pStyle w:val="Tytu"/>
              <w:rPr>
                <w:rFonts w:cstheme="minorHAnsi"/>
              </w:rPr>
            </w:pPr>
            <w:r w:rsidRPr="002D6C09">
              <w:rPr>
                <w:rFonts w:cstheme="minorHAnsi"/>
              </w:rPr>
              <w:t>1 255</w:t>
            </w:r>
          </w:p>
        </w:tc>
        <w:tc>
          <w:tcPr>
            <w:tcW w:w="760" w:type="dxa"/>
          </w:tcPr>
          <w:p w14:paraId="63866037" w14:textId="77777777" w:rsidR="00E14AA6" w:rsidRPr="002D6C09" w:rsidRDefault="00E14AA6" w:rsidP="00E14AA6">
            <w:pPr>
              <w:pStyle w:val="Tytu"/>
              <w:rPr>
                <w:rFonts w:cstheme="minorHAnsi"/>
              </w:rPr>
            </w:pPr>
            <w:r w:rsidRPr="002D6C09">
              <w:rPr>
                <w:rFonts w:cstheme="minorHAnsi"/>
              </w:rPr>
              <w:t>1 248</w:t>
            </w:r>
          </w:p>
        </w:tc>
      </w:tr>
      <w:tr w:rsidR="00E14AA6" w:rsidRPr="002D6C09" w14:paraId="3196ED70" w14:textId="77777777" w:rsidTr="009C3D1D">
        <w:tc>
          <w:tcPr>
            <w:tcW w:w="4501" w:type="dxa"/>
          </w:tcPr>
          <w:p w14:paraId="0D8CBA5C" w14:textId="77777777" w:rsidR="00E14AA6" w:rsidRPr="002D6C09" w:rsidRDefault="00E14AA6" w:rsidP="00E14AA6">
            <w:pPr>
              <w:pStyle w:val="Tytu"/>
              <w:jc w:val="left"/>
              <w:rPr>
                <w:rFonts w:cstheme="minorHAnsi"/>
              </w:rPr>
            </w:pPr>
            <w:r w:rsidRPr="002D6C09">
              <w:rPr>
                <w:rFonts w:cstheme="minorHAnsi"/>
              </w:rPr>
              <w:t>zgony ogółem na 100 tys. osób</w:t>
            </w:r>
          </w:p>
        </w:tc>
        <w:tc>
          <w:tcPr>
            <w:tcW w:w="759" w:type="dxa"/>
          </w:tcPr>
          <w:p w14:paraId="6AD615CA" w14:textId="77777777" w:rsidR="00E14AA6" w:rsidRPr="002D6C09" w:rsidRDefault="00E14AA6" w:rsidP="00E14AA6">
            <w:pPr>
              <w:pStyle w:val="Tytu"/>
              <w:rPr>
                <w:rFonts w:cstheme="minorHAnsi"/>
              </w:rPr>
            </w:pPr>
            <w:r w:rsidRPr="002D6C09">
              <w:rPr>
                <w:rFonts w:cstheme="minorHAnsi"/>
              </w:rPr>
              <w:t>876,0</w:t>
            </w:r>
          </w:p>
        </w:tc>
        <w:tc>
          <w:tcPr>
            <w:tcW w:w="760" w:type="dxa"/>
          </w:tcPr>
          <w:p w14:paraId="320ED354" w14:textId="77777777" w:rsidR="00E14AA6" w:rsidRPr="002D6C09" w:rsidRDefault="00E14AA6" w:rsidP="00E14AA6">
            <w:pPr>
              <w:pStyle w:val="Tytu"/>
              <w:rPr>
                <w:rFonts w:cstheme="minorHAnsi"/>
              </w:rPr>
            </w:pPr>
            <w:r w:rsidRPr="002D6C09">
              <w:rPr>
                <w:rFonts w:cstheme="minorHAnsi"/>
              </w:rPr>
              <w:t>912,6</w:t>
            </w:r>
          </w:p>
        </w:tc>
        <w:tc>
          <w:tcPr>
            <w:tcW w:w="760" w:type="dxa"/>
          </w:tcPr>
          <w:p w14:paraId="7DCE1B8C" w14:textId="77777777" w:rsidR="00E14AA6" w:rsidRPr="002D6C09" w:rsidRDefault="00E14AA6" w:rsidP="00E14AA6">
            <w:pPr>
              <w:pStyle w:val="Tytu"/>
              <w:rPr>
                <w:rFonts w:cstheme="minorHAnsi"/>
              </w:rPr>
            </w:pPr>
            <w:r w:rsidRPr="002D6C09">
              <w:rPr>
                <w:rFonts w:cstheme="minorHAnsi"/>
              </w:rPr>
              <w:t>870,3</w:t>
            </w:r>
          </w:p>
        </w:tc>
        <w:tc>
          <w:tcPr>
            <w:tcW w:w="760" w:type="dxa"/>
          </w:tcPr>
          <w:p w14:paraId="6703C87C" w14:textId="77777777" w:rsidR="00E14AA6" w:rsidRPr="002D6C09" w:rsidRDefault="00E14AA6" w:rsidP="00E14AA6">
            <w:pPr>
              <w:pStyle w:val="Tytu"/>
              <w:rPr>
                <w:rFonts w:cstheme="minorHAnsi"/>
              </w:rPr>
            </w:pPr>
            <w:r w:rsidRPr="002D6C09">
              <w:rPr>
                <w:rFonts w:cstheme="minorHAnsi"/>
              </w:rPr>
              <w:t>883,8</w:t>
            </w:r>
          </w:p>
        </w:tc>
        <w:tc>
          <w:tcPr>
            <w:tcW w:w="760" w:type="dxa"/>
          </w:tcPr>
          <w:p w14:paraId="172F3C5A" w14:textId="77777777" w:rsidR="00E14AA6" w:rsidRPr="002D6C09" w:rsidRDefault="00E14AA6" w:rsidP="00E14AA6">
            <w:pPr>
              <w:pStyle w:val="Tytu"/>
              <w:rPr>
                <w:rFonts w:cstheme="minorHAnsi"/>
              </w:rPr>
            </w:pPr>
            <w:r w:rsidRPr="002D6C09">
              <w:rPr>
                <w:rFonts w:cstheme="minorHAnsi"/>
              </w:rPr>
              <w:t>918,2</w:t>
            </w:r>
          </w:p>
        </w:tc>
        <w:tc>
          <w:tcPr>
            <w:tcW w:w="760" w:type="dxa"/>
          </w:tcPr>
          <w:p w14:paraId="0A2B137A" w14:textId="77777777" w:rsidR="00E14AA6" w:rsidRPr="002D6C09" w:rsidRDefault="00E14AA6" w:rsidP="00E14AA6">
            <w:pPr>
              <w:pStyle w:val="Tytu"/>
              <w:rPr>
                <w:rFonts w:cstheme="minorHAnsi"/>
              </w:rPr>
            </w:pPr>
            <w:r w:rsidRPr="002D6C09">
              <w:rPr>
                <w:rFonts w:cstheme="minorHAnsi"/>
              </w:rPr>
              <w:t>913,7</w:t>
            </w:r>
          </w:p>
        </w:tc>
      </w:tr>
      <w:tr w:rsidR="00E14AA6" w:rsidRPr="002D6C09" w14:paraId="3C2FFA72" w14:textId="77777777" w:rsidTr="009C3D1D">
        <w:tc>
          <w:tcPr>
            <w:tcW w:w="4501" w:type="dxa"/>
          </w:tcPr>
          <w:p w14:paraId="061FAB6C" w14:textId="77777777" w:rsidR="00E14AA6" w:rsidRPr="002D6C09" w:rsidRDefault="00E14AA6" w:rsidP="00E14AA6">
            <w:pPr>
              <w:pStyle w:val="Tytu"/>
              <w:jc w:val="left"/>
              <w:rPr>
                <w:rFonts w:cstheme="minorHAnsi"/>
              </w:rPr>
            </w:pPr>
            <w:r w:rsidRPr="002D6C09">
              <w:rPr>
                <w:rFonts w:cstheme="minorHAnsi"/>
              </w:rPr>
              <w:t>przyrost naturalny</w:t>
            </w:r>
          </w:p>
        </w:tc>
        <w:tc>
          <w:tcPr>
            <w:tcW w:w="759" w:type="dxa"/>
          </w:tcPr>
          <w:p w14:paraId="07FFF786" w14:textId="77777777" w:rsidR="00E14AA6" w:rsidRPr="002D6C09" w:rsidRDefault="00E14AA6" w:rsidP="00E14AA6">
            <w:pPr>
              <w:pStyle w:val="Tytu"/>
              <w:rPr>
                <w:rFonts w:cstheme="minorHAnsi"/>
              </w:rPr>
            </w:pPr>
            <w:r w:rsidRPr="002D6C09">
              <w:rPr>
                <w:rFonts w:cstheme="minorHAnsi"/>
              </w:rPr>
              <w:t>51</w:t>
            </w:r>
          </w:p>
        </w:tc>
        <w:tc>
          <w:tcPr>
            <w:tcW w:w="760" w:type="dxa"/>
          </w:tcPr>
          <w:p w14:paraId="01C78662" w14:textId="77777777" w:rsidR="00E14AA6" w:rsidRPr="002D6C09" w:rsidRDefault="00E14AA6" w:rsidP="00E14AA6">
            <w:pPr>
              <w:pStyle w:val="Tytu"/>
              <w:rPr>
                <w:rFonts w:cstheme="minorHAnsi"/>
              </w:rPr>
            </w:pPr>
            <w:r w:rsidRPr="002D6C09">
              <w:rPr>
                <w:rFonts w:cstheme="minorHAnsi"/>
              </w:rPr>
              <w:t>66</w:t>
            </w:r>
          </w:p>
        </w:tc>
        <w:tc>
          <w:tcPr>
            <w:tcW w:w="760" w:type="dxa"/>
          </w:tcPr>
          <w:p w14:paraId="5E7B01A4" w14:textId="77777777" w:rsidR="00E14AA6" w:rsidRPr="002D6C09" w:rsidRDefault="00E14AA6" w:rsidP="00E14AA6">
            <w:pPr>
              <w:pStyle w:val="Tytu"/>
              <w:rPr>
                <w:rFonts w:cstheme="minorHAnsi"/>
              </w:rPr>
            </w:pPr>
            <w:r w:rsidRPr="002D6C09">
              <w:rPr>
                <w:rFonts w:cstheme="minorHAnsi"/>
              </w:rPr>
              <w:t>244</w:t>
            </w:r>
          </w:p>
        </w:tc>
        <w:tc>
          <w:tcPr>
            <w:tcW w:w="760" w:type="dxa"/>
          </w:tcPr>
          <w:p w14:paraId="2FFAD895" w14:textId="77777777" w:rsidR="00E14AA6" w:rsidRPr="002D6C09" w:rsidRDefault="00E14AA6" w:rsidP="00E14AA6">
            <w:pPr>
              <w:pStyle w:val="Tytu"/>
              <w:rPr>
                <w:rFonts w:cstheme="minorHAnsi"/>
              </w:rPr>
            </w:pPr>
            <w:r w:rsidRPr="002D6C09">
              <w:rPr>
                <w:rFonts w:cstheme="minorHAnsi"/>
              </w:rPr>
              <w:t>259</w:t>
            </w:r>
          </w:p>
        </w:tc>
        <w:tc>
          <w:tcPr>
            <w:tcW w:w="760" w:type="dxa"/>
          </w:tcPr>
          <w:p w14:paraId="45539B1A" w14:textId="77777777" w:rsidR="00E14AA6" w:rsidRPr="002D6C09" w:rsidRDefault="00E14AA6" w:rsidP="00E14AA6">
            <w:pPr>
              <w:pStyle w:val="Tytu"/>
              <w:rPr>
                <w:rFonts w:cstheme="minorHAnsi"/>
              </w:rPr>
            </w:pPr>
            <w:r w:rsidRPr="002D6C09">
              <w:rPr>
                <w:rFonts w:cstheme="minorHAnsi"/>
              </w:rPr>
              <w:t>133</w:t>
            </w:r>
          </w:p>
        </w:tc>
        <w:tc>
          <w:tcPr>
            <w:tcW w:w="760" w:type="dxa"/>
          </w:tcPr>
          <w:p w14:paraId="33721F85" w14:textId="77777777" w:rsidR="00E14AA6" w:rsidRPr="002D6C09" w:rsidRDefault="00E14AA6" w:rsidP="00E14AA6">
            <w:pPr>
              <w:pStyle w:val="Tytu"/>
              <w:rPr>
                <w:rFonts w:cstheme="minorHAnsi"/>
              </w:rPr>
            </w:pPr>
            <w:r w:rsidRPr="002D6C09">
              <w:rPr>
                <w:rFonts w:cstheme="minorHAnsi"/>
              </w:rPr>
              <w:t>164</w:t>
            </w:r>
          </w:p>
        </w:tc>
      </w:tr>
      <w:tr w:rsidR="00E14AA6" w:rsidRPr="002D6C09" w14:paraId="51A75BAA" w14:textId="77777777" w:rsidTr="009C3D1D">
        <w:tc>
          <w:tcPr>
            <w:tcW w:w="4501" w:type="dxa"/>
          </w:tcPr>
          <w:p w14:paraId="17A7CC0C" w14:textId="77777777" w:rsidR="00E14AA6" w:rsidRPr="002D6C09" w:rsidRDefault="00E14AA6" w:rsidP="00E14AA6">
            <w:pPr>
              <w:pStyle w:val="Tytu"/>
              <w:jc w:val="left"/>
              <w:rPr>
                <w:rFonts w:cstheme="minorHAnsi"/>
              </w:rPr>
            </w:pPr>
            <w:r w:rsidRPr="002D6C09">
              <w:rPr>
                <w:rFonts w:cstheme="minorHAnsi"/>
              </w:rPr>
              <w:t>współczynnik przyrostu naturalnego (na 1000 os.)</w:t>
            </w:r>
          </w:p>
        </w:tc>
        <w:tc>
          <w:tcPr>
            <w:tcW w:w="759" w:type="dxa"/>
          </w:tcPr>
          <w:p w14:paraId="1B4B99AA" w14:textId="77777777" w:rsidR="00E14AA6" w:rsidRPr="002D6C09" w:rsidRDefault="00E14AA6" w:rsidP="00E14AA6">
            <w:pPr>
              <w:pStyle w:val="Tytu"/>
              <w:rPr>
                <w:rFonts w:cstheme="minorHAnsi"/>
              </w:rPr>
            </w:pPr>
            <w:r w:rsidRPr="002D6C09">
              <w:rPr>
                <w:rFonts w:cstheme="minorHAnsi"/>
              </w:rPr>
              <w:t>0,4</w:t>
            </w:r>
          </w:p>
        </w:tc>
        <w:tc>
          <w:tcPr>
            <w:tcW w:w="760" w:type="dxa"/>
          </w:tcPr>
          <w:p w14:paraId="3E52D62A" w14:textId="77777777" w:rsidR="00E14AA6" w:rsidRPr="002D6C09" w:rsidRDefault="00E14AA6" w:rsidP="00E14AA6">
            <w:pPr>
              <w:pStyle w:val="Tytu"/>
              <w:rPr>
                <w:rFonts w:cstheme="minorHAnsi"/>
              </w:rPr>
            </w:pPr>
            <w:r w:rsidRPr="002D6C09">
              <w:rPr>
                <w:rFonts w:cstheme="minorHAnsi"/>
              </w:rPr>
              <w:t>0,5</w:t>
            </w:r>
          </w:p>
        </w:tc>
        <w:tc>
          <w:tcPr>
            <w:tcW w:w="760" w:type="dxa"/>
          </w:tcPr>
          <w:p w14:paraId="0AEEE712" w14:textId="77777777" w:rsidR="00E14AA6" w:rsidRPr="002D6C09" w:rsidRDefault="00E14AA6" w:rsidP="00E14AA6">
            <w:pPr>
              <w:pStyle w:val="Tytu"/>
              <w:rPr>
                <w:rFonts w:cstheme="minorHAnsi"/>
              </w:rPr>
            </w:pPr>
            <w:r w:rsidRPr="002D6C09">
              <w:rPr>
                <w:rFonts w:cstheme="minorHAnsi"/>
              </w:rPr>
              <w:t>1,8</w:t>
            </w:r>
          </w:p>
        </w:tc>
        <w:tc>
          <w:tcPr>
            <w:tcW w:w="760" w:type="dxa"/>
          </w:tcPr>
          <w:p w14:paraId="0A2360E7" w14:textId="77777777" w:rsidR="00E14AA6" w:rsidRPr="002D6C09" w:rsidRDefault="00E14AA6" w:rsidP="00E14AA6">
            <w:pPr>
              <w:pStyle w:val="Tytu"/>
              <w:rPr>
                <w:rFonts w:cstheme="minorHAnsi"/>
              </w:rPr>
            </w:pPr>
            <w:r w:rsidRPr="002D6C09">
              <w:rPr>
                <w:rFonts w:cstheme="minorHAnsi"/>
              </w:rPr>
              <w:t>1,9</w:t>
            </w:r>
          </w:p>
        </w:tc>
        <w:tc>
          <w:tcPr>
            <w:tcW w:w="760" w:type="dxa"/>
          </w:tcPr>
          <w:p w14:paraId="0A493CB6" w14:textId="77777777" w:rsidR="00E14AA6" w:rsidRPr="002D6C09" w:rsidRDefault="00E14AA6" w:rsidP="00E14AA6">
            <w:pPr>
              <w:pStyle w:val="Tytu"/>
              <w:rPr>
                <w:rFonts w:cstheme="minorHAnsi"/>
              </w:rPr>
            </w:pPr>
            <w:r w:rsidRPr="002D6C09">
              <w:rPr>
                <w:rFonts w:cstheme="minorHAnsi"/>
              </w:rPr>
              <w:t>1,0</w:t>
            </w:r>
          </w:p>
        </w:tc>
        <w:tc>
          <w:tcPr>
            <w:tcW w:w="760" w:type="dxa"/>
          </w:tcPr>
          <w:p w14:paraId="36AACDD6" w14:textId="77777777" w:rsidR="00E14AA6" w:rsidRPr="002D6C09" w:rsidRDefault="00E14AA6" w:rsidP="00E14AA6">
            <w:pPr>
              <w:pStyle w:val="Tytu"/>
              <w:rPr>
                <w:rFonts w:cstheme="minorHAnsi"/>
              </w:rPr>
            </w:pPr>
            <w:r w:rsidRPr="002D6C09">
              <w:rPr>
                <w:rFonts w:cstheme="minorHAnsi"/>
              </w:rPr>
              <w:t>1,2</w:t>
            </w:r>
          </w:p>
        </w:tc>
      </w:tr>
    </w:tbl>
    <w:p w14:paraId="1C746931"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38F44DE0" w14:textId="77777777" w:rsidR="00E14AA6" w:rsidRPr="002D6C09" w:rsidRDefault="00456708" w:rsidP="00E14AA6">
      <w:pPr>
        <w:rPr>
          <w:rFonts w:cstheme="minorHAnsi"/>
        </w:rPr>
      </w:pPr>
      <w:r w:rsidRPr="002D6C09">
        <w:rPr>
          <w:rFonts w:cstheme="minorHAnsi"/>
          <w:szCs w:val="24"/>
        </w:rPr>
        <w:lastRenderedPageBreak/>
        <w:t>Liczba zgonów również wykazywała niewielką tendencję rosnącą. W 2019 r. w porównaniu do 2014 wzrosła o 53 osoby. Wskaźnik obrazujący liczbę zgonów na 100 tys. osób w powiecie mieleckim wyniósł wówczas 913,7 i był o 4,3% wyższy niż w 2014 r. i co istotne, był niższy niż przeciętny w województwie podkarpackim i w całym kraju. Niższe wskaźniki w Podkarpackim miało tylko 5 powiatów: m. Rzeszów, rzeszowski, ropczycko-sędziszowski, dębicki i łańcucki.</w:t>
      </w:r>
      <w:r w:rsidR="002B7877">
        <w:rPr>
          <w:rFonts w:cstheme="minorHAnsi"/>
          <w:szCs w:val="24"/>
        </w:rPr>
        <w:t xml:space="preserve"> </w:t>
      </w:r>
      <w:r w:rsidRPr="002D6C09">
        <w:rPr>
          <w:rFonts w:cstheme="minorHAnsi"/>
          <w:szCs w:val="24"/>
        </w:rPr>
        <w:t>Taka sytuacja z demograficznego punktu widzenia jest korzystna. Przewaga urodzeń nad zgonami oznacza dodatni przyrost naturalny. Najwyższy współczynnik przyrostu naturalnego wystąpił w 2017 r. i wynosił 1,9 na 1000 osób. W związku z nieznacznym obniżeniem się liczby urodzeń w 2019 r., wskaźnik ten obniżył się, kształtując się na poziomie 1,2 na 1000 osób. Współczynnik przyrostu naturalnego w powiecie mieleckim był wyższy niż przeciętnie dla województwa podkarpackiego i Polski (przyrost ujemny). Pod względem tego wskaźnika powiat mielecki w 2019 r. zajął 6. pozycję, za powiatami: m. Rzeszów, ropczycko-sędziszowskim, rzeszowskim, dębickim i łańcuckim. W większości powiatów (14) Podkarpackiego był ujemny, przy czym najwyższe ujemne wartości dotyczyły powiatów: m.</w:t>
      </w:r>
      <w:r w:rsidRPr="002D6C09">
        <w:rPr>
          <w:rFonts w:cstheme="minorHAnsi"/>
        </w:rPr>
        <w:t> </w:t>
      </w:r>
      <w:r w:rsidRPr="002D6C09">
        <w:rPr>
          <w:rFonts w:cstheme="minorHAnsi"/>
          <w:szCs w:val="24"/>
        </w:rPr>
        <w:t>Przemyśl (-3,0), m. Krosno (-3,0) i m. Tarnobrzeg (-2,4).</w:t>
      </w:r>
      <w:r w:rsidR="002B7877">
        <w:rPr>
          <w:rFonts w:cstheme="minorHAnsi"/>
          <w:szCs w:val="24"/>
        </w:rPr>
        <w:t xml:space="preserve"> </w:t>
      </w:r>
      <w:r w:rsidR="00E14AA6" w:rsidRPr="002D6C09">
        <w:rPr>
          <w:rFonts w:cstheme="minorHAnsi"/>
          <w:szCs w:val="24"/>
        </w:rPr>
        <w:t>Na tle innych obszarów w kraju, powiat mielecki wyróżnia się stosunkowo młodą strukturą wieku ludności. Jej obecny rozwój demograficzny wskazuje jednak, że również tu coraz szybciej postępować będzie starzenie się społeczeństwa. W latach 2010-2020 w wiek emerytalny wchodzą mieszkańcy urodzeni w powojennym wyżu demograficznym z lat 50. Stosunkowo szeroka podstawa piramidy wieku oznacza, że w powiecie mieleckim duży udział w populacji stanowią dzieci i młodzież (rys. 3</w:t>
      </w:r>
      <w:r w:rsidR="00F65B6D" w:rsidRPr="002D6C09">
        <w:rPr>
          <w:rFonts w:cstheme="minorHAnsi"/>
          <w:szCs w:val="24"/>
        </w:rPr>
        <w:t>4</w:t>
      </w:r>
      <w:r w:rsidR="00E14AA6" w:rsidRPr="002D6C09">
        <w:rPr>
          <w:rFonts w:cstheme="minorHAnsi"/>
          <w:szCs w:val="24"/>
        </w:rPr>
        <w:t xml:space="preserve">). </w:t>
      </w:r>
    </w:p>
    <w:p w14:paraId="0F5C5262" w14:textId="77777777" w:rsidR="009C3D1D" w:rsidRDefault="009C3D1D" w:rsidP="00C02CEA">
      <w:pPr>
        <w:pStyle w:val="Tyturysunku"/>
      </w:pPr>
      <w:bookmarkStart w:id="156" w:name="_Toc87198922"/>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34</w:t>
      </w:r>
      <w:r w:rsidR="00175137">
        <w:rPr>
          <w:noProof/>
        </w:rPr>
        <w:fldChar w:fldCharType="end"/>
      </w:r>
      <w:r>
        <w:t xml:space="preserve">. </w:t>
      </w:r>
      <w:bookmarkStart w:id="157" w:name="_Toc75261814"/>
      <w:r w:rsidRPr="009C3D1D">
        <w:t>Struktura ludności według płci i wieku w powiecie mieleckim w 2019 roku</w:t>
      </w:r>
      <w:bookmarkEnd w:id="156"/>
      <w:bookmarkEnd w:id="157"/>
    </w:p>
    <w:p w14:paraId="63D1426E" w14:textId="77777777" w:rsidR="00E14AA6" w:rsidRPr="002D6C09" w:rsidRDefault="00E14AA6" w:rsidP="00E14AA6">
      <w:pPr>
        <w:rPr>
          <w:rFonts w:cstheme="minorHAnsi"/>
          <w:szCs w:val="24"/>
        </w:rPr>
      </w:pPr>
      <w:r w:rsidRPr="002D6C09">
        <w:rPr>
          <w:rFonts w:cstheme="minorHAnsi"/>
          <w:noProof/>
          <w:lang w:eastAsia="pl-PL"/>
        </w:rPr>
        <w:drawing>
          <wp:inline distT="0" distB="0" distL="0" distR="0" wp14:anchorId="03684134" wp14:editId="519A0F61">
            <wp:extent cx="5760720" cy="3760470"/>
            <wp:effectExtent l="0" t="0" r="0" b="0"/>
            <wp:docPr id="67" name="Wykres 6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29709A-405B-4CDA-AA07-1C2F9367B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EE6514"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6DA8986A" w14:textId="77777777" w:rsidR="002B7877" w:rsidRPr="002D6C09" w:rsidRDefault="002B7877" w:rsidP="002B7877">
      <w:pPr>
        <w:rPr>
          <w:rFonts w:cstheme="minorHAnsi"/>
        </w:rPr>
      </w:pPr>
      <w:r w:rsidRPr="002D6C09">
        <w:rPr>
          <w:rFonts w:cstheme="minorHAnsi"/>
          <w:szCs w:val="24"/>
        </w:rPr>
        <w:lastRenderedPageBreak/>
        <w:t>Jest to sytuacja pożądana, ponieważ zapewnia względną zastępowalność pokoleń. Z uwagi na wydłużanie się przeciętnego trwania życia należy spodziewać się w najbliższych latach, również w powiecie mieleckim, stałego wzrostu liczby osób starszych.</w:t>
      </w:r>
      <w:r w:rsidRPr="002D6C09">
        <w:rPr>
          <w:rFonts w:cstheme="minorHAnsi"/>
        </w:rPr>
        <w:t xml:space="preserve"> </w:t>
      </w:r>
    </w:p>
    <w:p w14:paraId="77EC06ED" w14:textId="77777777" w:rsidR="00E14AA6" w:rsidRPr="002D6C09" w:rsidRDefault="00E14AA6" w:rsidP="00E14AA6">
      <w:pPr>
        <w:rPr>
          <w:rFonts w:cstheme="minorHAnsi"/>
          <w:szCs w:val="24"/>
        </w:rPr>
      </w:pPr>
      <w:r w:rsidRPr="002D6C09">
        <w:rPr>
          <w:rFonts w:cstheme="minorHAnsi"/>
          <w:szCs w:val="24"/>
        </w:rPr>
        <w:t>W latach 2014-2019 zaobserwowano niewielki przyrost liczby mieszkańców powiatu mieleckiego (o 347 osób, czyli 0,3%), spadek liczby osób w wieku przedprodukcyjnym (o 382 osób, 1,5%), produkcyjnym (o 2835 osób, 3,3%) i znaczny wzrost liczby ludności w wieku poprodukcyjnym (o 3564 osób, 14,8%). Porównanie struktur ludności według ekonomicznych grup wieku w 2014 i 2019 r., wskazuje na nieznaczne zwiększenie się udziału w populacji osób w wieku przedprodukcyjnym. Wzrósł natomiast udział ludności w wieku poprodukcyjnym (wzrost w 2019 r. o 2,6 p.p) co oznacza starzenie się społeczeństwa (rys. 3</w:t>
      </w:r>
      <w:r w:rsidR="00F65B6D" w:rsidRPr="002D6C09">
        <w:rPr>
          <w:rFonts w:cstheme="minorHAnsi"/>
          <w:szCs w:val="24"/>
        </w:rPr>
        <w:t>5</w:t>
      </w:r>
      <w:r w:rsidRPr="002D6C09">
        <w:rPr>
          <w:rFonts w:cstheme="minorHAnsi"/>
          <w:szCs w:val="24"/>
        </w:rPr>
        <w:t xml:space="preserve"> oraz tab. 2</w:t>
      </w:r>
      <w:r w:rsidR="00F65B6D" w:rsidRPr="002D6C09">
        <w:rPr>
          <w:rFonts w:cstheme="minorHAnsi"/>
          <w:szCs w:val="24"/>
        </w:rPr>
        <w:t>9</w:t>
      </w:r>
      <w:r w:rsidRPr="002D6C09">
        <w:rPr>
          <w:rFonts w:cstheme="minorHAnsi"/>
          <w:szCs w:val="24"/>
        </w:rPr>
        <w:t xml:space="preserve"> i </w:t>
      </w:r>
      <w:r w:rsidR="00F65B6D" w:rsidRPr="002D6C09">
        <w:rPr>
          <w:rFonts w:cstheme="minorHAnsi"/>
          <w:szCs w:val="24"/>
        </w:rPr>
        <w:t>30</w:t>
      </w:r>
      <w:r w:rsidRPr="002D6C09">
        <w:rPr>
          <w:rFonts w:cstheme="minorHAnsi"/>
          <w:szCs w:val="24"/>
        </w:rPr>
        <w:t>). Wskaźnik obciążenia ekonomicznego ludności (liczba osób w wieku poprodukcyjnym na 100 osób w wieku produkcyjnym) w powiecie wzrósł z 27,8 w 2014 r. do 33,0 w 2019 r.</w:t>
      </w:r>
    </w:p>
    <w:p w14:paraId="34D2AC02" w14:textId="77777777" w:rsidR="009C3D1D" w:rsidRDefault="009C3D1D" w:rsidP="00C02CEA">
      <w:pPr>
        <w:pStyle w:val="Tyturysunku"/>
      </w:pPr>
      <w:bookmarkStart w:id="158" w:name="_Toc87198850"/>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28</w:t>
      </w:r>
      <w:r w:rsidR="00175137">
        <w:rPr>
          <w:noProof/>
        </w:rPr>
        <w:fldChar w:fldCharType="end"/>
      </w:r>
      <w:r>
        <w:t xml:space="preserve">. </w:t>
      </w:r>
      <w:bookmarkStart w:id="159" w:name="_Toc75261871"/>
      <w:r w:rsidRPr="002D6C09">
        <w:t>Liczba ludności w wieku przedprodukcyjnym, produkcyjnym i poprodukcyjnym w powiecie mieleckim w latach 2014-2019</w:t>
      </w:r>
      <w:bookmarkEnd w:id="158"/>
      <w:bookmarkEnd w:id="159"/>
    </w:p>
    <w:tbl>
      <w:tblPr>
        <w:tblStyle w:val="Tabela-Siatka"/>
        <w:tblW w:w="9062" w:type="dxa"/>
        <w:tblLayout w:type="fixed"/>
        <w:tblLook w:val="04A0" w:firstRow="1" w:lastRow="0" w:firstColumn="1" w:lastColumn="0" w:noHBand="0" w:noVBand="1"/>
      </w:tblPr>
      <w:tblGrid>
        <w:gridCol w:w="2093"/>
        <w:gridCol w:w="968"/>
        <w:gridCol w:w="969"/>
        <w:gridCol w:w="969"/>
        <w:gridCol w:w="968"/>
        <w:gridCol w:w="969"/>
        <w:gridCol w:w="969"/>
        <w:gridCol w:w="1157"/>
      </w:tblGrid>
      <w:tr w:rsidR="00E14AA6" w:rsidRPr="002D6C09" w14:paraId="747917CF" w14:textId="77777777" w:rsidTr="009C3D1D">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11D909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Ludność w wieku:</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640856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449F7F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4BA7FC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1C4758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8DD37B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9AE935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9573BC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2019/2014</w:t>
            </w:r>
          </w:p>
          <w:p w14:paraId="729C626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58053C5D" w14:textId="77777777" w:rsidTr="009C3D1D">
        <w:tc>
          <w:tcPr>
            <w:tcW w:w="2093" w:type="dxa"/>
            <w:tcBorders>
              <w:top w:val="single" w:sz="4" w:space="0" w:color="FFFFFF" w:themeColor="background1"/>
            </w:tcBorders>
          </w:tcPr>
          <w:p w14:paraId="64935828" w14:textId="77777777" w:rsidR="00E14AA6" w:rsidRPr="002D6C09" w:rsidRDefault="00E14AA6" w:rsidP="00E14AA6">
            <w:pPr>
              <w:pStyle w:val="Tytu"/>
              <w:jc w:val="left"/>
              <w:rPr>
                <w:rFonts w:cstheme="minorHAnsi"/>
              </w:rPr>
            </w:pPr>
            <w:r w:rsidRPr="002D6C09">
              <w:rPr>
                <w:rFonts w:cstheme="minorHAnsi"/>
              </w:rPr>
              <w:t>przedprodukcyjnym</w:t>
            </w:r>
          </w:p>
        </w:tc>
        <w:tc>
          <w:tcPr>
            <w:tcW w:w="968" w:type="dxa"/>
            <w:tcBorders>
              <w:top w:val="single" w:sz="4" w:space="0" w:color="FFFFFF" w:themeColor="background1"/>
            </w:tcBorders>
          </w:tcPr>
          <w:p w14:paraId="03A9EF65" w14:textId="77777777" w:rsidR="00E14AA6" w:rsidRPr="002D6C09" w:rsidRDefault="00E14AA6" w:rsidP="00E14AA6">
            <w:pPr>
              <w:pStyle w:val="Tytu"/>
              <w:rPr>
                <w:rFonts w:cstheme="minorHAnsi"/>
              </w:rPr>
            </w:pPr>
            <w:r w:rsidRPr="002D6C09">
              <w:rPr>
                <w:rFonts w:cstheme="minorHAnsi"/>
              </w:rPr>
              <w:t>25 897</w:t>
            </w:r>
          </w:p>
        </w:tc>
        <w:tc>
          <w:tcPr>
            <w:tcW w:w="969" w:type="dxa"/>
            <w:tcBorders>
              <w:top w:val="single" w:sz="4" w:space="0" w:color="FFFFFF" w:themeColor="background1"/>
            </w:tcBorders>
          </w:tcPr>
          <w:p w14:paraId="2951A8A5" w14:textId="77777777" w:rsidR="00E14AA6" w:rsidRPr="002D6C09" w:rsidRDefault="00E14AA6" w:rsidP="00E14AA6">
            <w:pPr>
              <w:pStyle w:val="Tytu"/>
              <w:rPr>
                <w:rFonts w:cstheme="minorHAnsi"/>
              </w:rPr>
            </w:pPr>
            <w:r w:rsidRPr="002D6C09">
              <w:rPr>
                <w:rFonts w:cstheme="minorHAnsi"/>
              </w:rPr>
              <w:t>25 648</w:t>
            </w:r>
          </w:p>
        </w:tc>
        <w:tc>
          <w:tcPr>
            <w:tcW w:w="969" w:type="dxa"/>
            <w:tcBorders>
              <w:top w:val="single" w:sz="4" w:space="0" w:color="FFFFFF" w:themeColor="background1"/>
            </w:tcBorders>
          </w:tcPr>
          <w:p w14:paraId="3CBF8933" w14:textId="77777777" w:rsidR="00E14AA6" w:rsidRPr="002D6C09" w:rsidRDefault="00E14AA6" w:rsidP="00E14AA6">
            <w:pPr>
              <w:pStyle w:val="Tytu"/>
              <w:rPr>
                <w:rFonts w:cstheme="minorHAnsi"/>
              </w:rPr>
            </w:pPr>
            <w:r w:rsidRPr="002D6C09">
              <w:rPr>
                <w:rFonts w:cstheme="minorHAnsi"/>
              </w:rPr>
              <w:t>25 505</w:t>
            </w:r>
          </w:p>
        </w:tc>
        <w:tc>
          <w:tcPr>
            <w:tcW w:w="968" w:type="dxa"/>
            <w:tcBorders>
              <w:top w:val="single" w:sz="4" w:space="0" w:color="FFFFFF" w:themeColor="background1"/>
            </w:tcBorders>
          </w:tcPr>
          <w:p w14:paraId="1AFF3967" w14:textId="77777777" w:rsidR="00E14AA6" w:rsidRPr="002D6C09" w:rsidRDefault="00E14AA6" w:rsidP="00E14AA6">
            <w:pPr>
              <w:pStyle w:val="Tytu"/>
              <w:rPr>
                <w:rFonts w:cstheme="minorHAnsi"/>
              </w:rPr>
            </w:pPr>
            <w:r w:rsidRPr="002D6C09">
              <w:rPr>
                <w:rFonts w:cstheme="minorHAnsi"/>
              </w:rPr>
              <w:t>25 541</w:t>
            </w:r>
          </w:p>
        </w:tc>
        <w:tc>
          <w:tcPr>
            <w:tcW w:w="969" w:type="dxa"/>
            <w:tcBorders>
              <w:top w:val="single" w:sz="4" w:space="0" w:color="FFFFFF" w:themeColor="background1"/>
            </w:tcBorders>
          </w:tcPr>
          <w:p w14:paraId="4C49F005" w14:textId="77777777" w:rsidR="00E14AA6" w:rsidRPr="002D6C09" w:rsidRDefault="00E14AA6" w:rsidP="00E14AA6">
            <w:pPr>
              <w:pStyle w:val="Tytu"/>
              <w:rPr>
                <w:rFonts w:cstheme="minorHAnsi"/>
              </w:rPr>
            </w:pPr>
            <w:r w:rsidRPr="002D6C09">
              <w:rPr>
                <w:rFonts w:cstheme="minorHAnsi"/>
              </w:rPr>
              <w:t>25 463</w:t>
            </w:r>
          </w:p>
        </w:tc>
        <w:tc>
          <w:tcPr>
            <w:tcW w:w="969" w:type="dxa"/>
            <w:tcBorders>
              <w:top w:val="single" w:sz="4" w:space="0" w:color="FFFFFF" w:themeColor="background1"/>
            </w:tcBorders>
          </w:tcPr>
          <w:p w14:paraId="4B89D438" w14:textId="77777777" w:rsidR="00E14AA6" w:rsidRPr="002D6C09" w:rsidRDefault="00E14AA6" w:rsidP="00E14AA6">
            <w:pPr>
              <w:pStyle w:val="Tytu"/>
              <w:rPr>
                <w:rFonts w:cstheme="minorHAnsi"/>
              </w:rPr>
            </w:pPr>
            <w:r w:rsidRPr="002D6C09">
              <w:rPr>
                <w:rFonts w:cstheme="minorHAnsi"/>
              </w:rPr>
              <w:t>25 515</w:t>
            </w:r>
          </w:p>
        </w:tc>
        <w:tc>
          <w:tcPr>
            <w:tcW w:w="1157" w:type="dxa"/>
            <w:tcBorders>
              <w:top w:val="single" w:sz="4" w:space="0" w:color="FFFFFF" w:themeColor="background1"/>
            </w:tcBorders>
          </w:tcPr>
          <w:p w14:paraId="019F5179" w14:textId="77777777" w:rsidR="00E14AA6" w:rsidRPr="002D6C09" w:rsidRDefault="00E14AA6" w:rsidP="00E14AA6">
            <w:pPr>
              <w:pStyle w:val="Tytu"/>
              <w:rPr>
                <w:rFonts w:cstheme="minorHAnsi"/>
              </w:rPr>
            </w:pPr>
            <w:r w:rsidRPr="002D6C09">
              <w:rPr>
                <w:rFonts w:cstheme="minorHAnsi"/>
              </w:rPr>
              <w:t>-1,48</w:t>
            </w:r>
          </w:p>
        </w:tc>
      </w:tr>
      <w:tr w:rsidR="00E14AA6" w:rsidRPr="002D6C09" w14:paraId="30F9539A" w14:textId="77777777" w:rsidTr="009C3D1D">
        <w:tc>
          <w:tcPr>
            <w:tcW w:w="2093" w:type="dxa"/>
          </w:tcPr>
          <w:p w14:paraId="5BE99879" w14:textId="77777777" w:rsidR="00E14AA6" w:rsidRPr="002D6C09" w:rsidRDefault="00E14AA6" w:rsidP="00E14AA6">
            <w:pPr>
              <w:pStyle w:val="Tytu"/>
              <w:jc w:val="left"/>
              <w:rPr>
                <w:rFonts w:cstheme="minorHAnsi"/>
              </w:rPr>
            </w:pPr>
            <w:r w:rsidRPr="002D6C09">
              <w:rPr>
                <w:rFonts w:cstheme="minorHAnsi"/>
              </w:rPr>
              <w:t>produkcyjnym</w:t>
            </w:r>
          </w:p>
        </w:tc>
        <w:tc>
          <w:tcPr>
            <w:tcW w:w="968" w:type="dxa"/>
          </w:tcPr>
          <w:p w14:paraId="2B8B3359" w14:textId="77777777" w:rsidR="00E14AA6" w:rsidRPr="002D6C09" w:rsidRDefault="00E14AA6" w:rsidP="00E14AA6">
            <w:pPr>
              <w:pStyle w:val="Tytu"/>
              <w:rPr>
                <w:rFonts w:cstheme="minorHAnsi"/>
              </w:rPr>
            </w:pPr>
            <w:r w:rsidRPr="002D6C09">
              <w:rPr>
                <w:rFonts w:cstheme="minorHAnsi"/>
              </w:rPr>
              <w:t>86 396</w:t>
            </w:r>
          </w:p>
        </w:tc>
        <w:tc>
          <w:tcPr>
            <w:tcW w:w="969" w:type="dxa"/>
          </w:tcPr>
          <w:p w14:paraId="163DAB8F" w14:textId="77777777" w:rsidR="00E14AA6" w:rsidRPr="002D6C09" w:rsidRDefault="00E14AA6" w:rsidP="00E14AA6">
            <w:pPr>
              <w:pStyle w:val="Tytu"/>
              <w:rPr>
                <w:rFonts w:cstheme="minorHAnsi"/>
              </w:rPr>
            </w:pPr>
            <w:r w:rsidRPr="002D6C09">
              <w:rPr>
                <w:rFonts w:cstheme="minorHAnsi"/>
              </w:rPr>
              <w:t>85 959</w:t>
            </w:r>
          </w:p>
        </w:tc>
        <w:tc>
          <w:tcPr>
            <w:tcW w:w="969" w:type="dxa"/>
          </w:tcPr>
          <w:p w14:paraId="56EB58B3" w14:textId="77777777" w:rsidR="00E14AA6" w:rsidRPr="002D6C09" w:rsidRDefault="00E14AA6" w:rsidP="00E14AA6">
            <w:pPr>
              <w:pStyle w:val="Tytu"/>
              <w:rPr>
                <w:rFonts w:cstheme="minorHAnsi"/>
              </w:rPr>
            </w:pPr>
            <w:r w:rsidRPr="002D6C09">
              <w:rPr>
                <w:rFonts w:cstheme="minorHAnsi"/>
              </w:rPr>
              <w:t>85 374</w:t>
            </w:r>
          </w:p>
        </w:tc>
        <w:tc>
          <w:tcPr>
            <w:tcW w:w="968" w:type="dxa"/>
          </w:tcPr>
          <w:p w14:paraId="1DB6BD5F" w14:textId="77777777" w:rsidR="00E14AA6" w:rsidRPr="002D6C09" w:rsidRDefault="00E14AA6" w:rsidP="00E14AA6">
            <w:pPr>
              <w:pStyle w:val="Tytu"/>
              <w:rPr>
                <w:rFonts w:cstheme="minorHAnsi"/>
              </w:rPr>
            </w:pPr>
            <w:r w:rsidRPr="002D6C09">
              <w:rPr>
                <w:rFonts w:cstheme="minorHAnsi"/>
              </w:rPr>
              <w:t>84 907</w:t>
            </w:r>
          </w:p>
        </w:tc>
        <w:tc>
          <w:tcPr>
            <w:tcW w:w="969" w:type="dxa"/>
          </w:tcPr>
          <w:p w14:paraId="068BA009" w14:textId="77777777" w:rsidR="00E14AA6" w:rsidRPr="002D6C09" w:rsidRDefault="00E14AA6" w:rsidP="00E14AA6">
            <w:pPr>
              <w:pStyle w:val="Tytu"/>
              <w:rPr>
                <w:rFonts w:cstheme="minorHAnsi"/>
              </w:rPr>
            </w:pPr>
            <w:r w:rsidRPr="002D6C09">
              <w:rPr>
                <w:rFonts w:cstheme="minorHAnsi"/>
              </w:rPr>
              <w:t>84 342</w:t>
            </w:r>
          </w:p>
        </w:tc>
        <w:tc>
          <w:tcPr>
            <w:tcW w:w="969" w:type="dxa"/>
          </w:tcPr>
          <w:p w14:paraId="3587276D" w14:textId="77777777" w:rsidR="00E14AA6" w:rsidRPr="002D6C09" w:rsidRDefault="00E14AA6" w:rsidP="00E14AA6">
            <w:pPr>
              <w:pStyle w:val="Tytu"/>
              <w:rPr>
                <w:rFonts w:cstheme="minorHAnsi"/>
              </w:rPr>
            </w:pPr>
            <w:r w:rsidRPr="002D6C09">
              <w:rPr>
                <w:rFonts w:cstheme="minorHAnsi"/>
              </w:rPr>
              <w:t>83 561</w:t>
            </w:r>
          </w:p>
        </w:tc>
        <w:tc>
          <w:tcPr>
            <w:tcW w:w="1157" w:type="dxa"/>
          </w:tcPr>
          <w:p w14:paraId="1D00563E" w14:textId="77777777" w:rsidR="00E14AA6" w:rsidRPr="002D6C09" w:rsidRDefault="00E14AA6" w:rsidP="00E14AA6">
            <w:pPr>
              <w:pStyle w:val="Tytu"/>
              <w:rPr>
                <w:rFonts w:cstheme="minorHAnsi"/>
              </w:rPr>
            </w:pPr>
            <w:r w:rsidRPr="002D6C09">
              <w:rPr>
                <w:rFonts w:cstheme="minorHAnsi"/>
              </w:rPr>
              <w:t>-3,28</w:t>
            </w:r>
          </w:p>
        </w:tc>
      </w:tr>
      <w:tr w:rsidR="00E14AA6" w:rsidRPr="002D6C09" w14:paraId="46E53A6E" w14:textId="77777777" w:rsidTr="009C3D1D">
        <w:tc>
          <w:tcPr>
            <w:tcW w:w="2093" w:type="dxa"/>
          </w:tcPr>
          <w:p w14:paraId="680914EF" w14:textId="77777777" w:rsidR="00E14AA6" w:rsidRPr="002D6C09" w:rsidRDefault="00E14AA6" w:rsidP="00E14AA6">
            <w:pPr>
              <w:pStyle w:val="Tytu"/>
              <w:jc w:val="left"/>
              <w:rPr>
                <w:rFonts w:cstheme="minorHAnsi"/>
              </w:rPr>
            </w:pPr>
            <w:r w:rsidRPr="002D6C09">
              <w:rPr>
                <w:rFonts w:cstheme="minorHAnsi"/>
              </w:rPr>
              <w:t>poprodukcyjnym</w:t>
            </w:r>
          </w:p>
        </w:tc>
        <w:tc>
          <w:tcPr>
            <w:tcW w:w="968" w:type="dxa"/>
          </w:tcPr>
          <w:p w14:paraId="3F74F46F" w14:textId="77777777" w:rsidR="00E14AA6" w:rsidRPr="002D6C09" w:rsidRDefault="00E14AA6" w:rsidP="00E14AA6">
            <w:pPr>
              <w:pStyle w:val="Tytu"/>
              <w:rPr>
                <w:rFonts w:cstheme="minorHAnsi"/>
              </w:rPr>
            </w:pPr>
            <w:r w:rsidRPr="002D6C09">
              <w:rPr>
                <w:rFonts w:cstheme="minorHAnsi"/>
              </w:rPr>
              <w:t>24 020</w:t>
            </w:r>
          </w:p>
        </w:tc>
        <w:tc>
          <w:tcPr>
            <w:tcW w:w="969" w:type="dxa"/>
          </w:tcPr>
          <w:p w14:paraId="04D2177A" w14:textId="77777777" w:rsidR="00E14AA6" w:rsidRPr="002D6C09" w:rsidRDefault="00E14AA6" w:rsidP="00E14AA6">
            <w:pPr>
              <w:pStyle w:val="Tytu"/>
              <w:rPr>
                <w:rFonts w:cstheme="minorHAnsi"/>
              </w:rPr>
            </w:pPr>
            <w:r w:rsidRPr="002D6C09">
              <w:rPr>
                <w:rFonts w:cstheme="minorHAnsi"/>
              </w:rPr>
              <w:t>24 656</w:t>
            </w:r>
          </w:p>
        </w:tc>
        <w:tc>
          <w:tcPr>
            <w:tcW w:w="969" w:type="dxa"/>
          </w:tcPr>
          <w:p w14:paraId="0ADB4BEF" w14:textId="77777777" w:rsidR="00E14AA6" w:rsidRPr="002D6C09" w:rsidRDefault="00E14AA6" w:rsidP="00E14AA6">
            <w:pPr>
              <w:pStyle w:val="Tytu"/>
              <w:rPr>
                <w:rFonts w:cstheme="minorHAnsi"/>
              </w:rPr>
            </w:pPr>
            <w:r w:rsidRPr="002D6C09">
              <w:rPr>
                <w:rFonts w:cstheme="minorHAnsi"/>
              </w:rPr>
              <w:t>25 436</w:t>
            </w:r>
          </w:p>
        </w:tc>
        <w:tc>
          <w:tcPr>
            <w:tcW w:w="968" w:type="dxa"/>
          </w:tcPr>
          <w:p w14:paraId="19FCD489" w14:textId="77777777" w:rsidR="00E14AA6" w:rsidRPr="002D6C09" w:rsidRDefault="00E14AA6" w:rsidP="00E14AA6">
            <w:pPr>
              <w:pStyle w:val="Tytu"/>
              <w:rPr>
                <w:rFonts w:cstheme="minorHAnsi"/>
              </w:rPr>
            </w:pPr>
            <w:r w:rsidRPr="002D6C09">
              <w:rPr>
                <w:rFonts w:cstheme="minorHAnsi"/>
              </w:rPr>
              <w:t>26 218</w:t>
            </w:r>
          </w:p>
        </w:tc>
        <w:tc>
          <w:tcPr>
            <w:tcW w:w="969" w:type="dxa"/>
          </w:tcPr>
          <w:p w14:paraId="137254E7" w14:textId="77777777" w:rsidR="00E14AA6" w:rsidRPr="002D6C09" w:rsidRDefault="00E14AA6" w:rsidP="00E14AA6">
            <w:pPr>
              <w:pStyle w:val="Tytu"/>
              <w:rPr>
                <w:rFonts w:cstheme="minorHAnsi"/>
              </w:rPr>
            </w:pPr>
            <w:r w:rsidRPr="002D6C09">
              <w:rPr>
                <w:rFonts w:cstheme="minorHAnsi"/>
              </w:rPr>
              <w:t>26 868</w:t>
            </w:r>
          </w:p>
        </w:tc>
        <w:tc>
          <w:tcPr>
            <w:tcW w:w="969" w:type="dxa"/>
          </w:tcPr>
          <w:p w14:paraId="242FE02F" w14:textId="77777777" w:rsidR="00E14AA6" w:rsidRPr="002D6C09" w:rsidRDefault="00E14AA6" w:rsidP="00E14AA6">
            <w:pPr>
              <w:pStyle w:val="Tytu"/>
              <w:rPr>
                <w:rFonts w:cstheme="minorHAnsi"/>
              </w:rPr>
            </w:pPr>
            <w:r w:rsidRPr="002D6C09">
              <w:rPr>
                <w:rFonts w:cstheme="minorHAnsi"/>
              </w:rPr>
              <w:t>27 584</w:t>
            </w:r>
          </w:p>
        </w:tc>
        <w:tc>
          <w:tcPr>
            <w:tcW w:w="1157" w:type="dxa"/>
          </w:tcPr>
          <w:p w14:paraId="5BB842BD" w14:textId="77777777" w:rsidR="00E14AA6" w:rsidRPr="002D6C09" w:rsidRDefault="00E14AA6" w:rsidP="00E14AA6">
            <w:pPr>
              <w:pStyle w:val="Tytu"/>
              <w:rPr>
                <w:rFonts w:cstheme="minorHAnsi"/>
              </w:rPr>
            </w:pPr>
            <w:r w:rsidRPr="002D6C09">
              <w:rPr>
                <w:rFonts w:cstheme="minorHAnsi"/>
              </w:rPr>
              <w:t>14,84</w:t>
            </w:r>
          </w:p>
        </w:tc>
      </w:tr>
    </w:tbl>
    <w:p w14:paraId="62FF6BC5"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7BD64E49" w14:textId="77777777" w:rsidR="009C3D1D" w:rsidRDefault="009C3D1D" w:rsidP="00C02CEA">
      <w:pPr>
        <w:pStyle w:val="Tyturysunku"/>
      </w:pPr>
      <w:bookmarkStart w:id="160" w:name="_Toc87198851"/>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29</w:t>
      </w:r>
      <w:r w:rsidR="00175137">
        <w:rPr>
          <w:noProof/>
        </w:rPr>
        <w:fldChar w:fldCharType="end"/>
      </w:r>
      <w:r>
        <w:t xml:space="preserve">. </w:t>
      </w:r>
      <w:bookmarkStart w:id="161" w:name="_Toc75261872"/>
      <w:r w:rsidRPr="002D6C09">
        <w:t>Udział ludności w wieku przedprodukcyjnym, produkcyjnym i poprodukcyjnym w powiecie mieleckim w latach 2014-2019 (w %)</w:t>
      </w:r>
      <w:bookmarkEnd w:id="160"/>
      <w:bookmarkEnd w:id="161"/>
    </w:p>
    <w:tbl>
      <w:tblPr>
        <w:tblStyle w:val="Tabela-Siatka"/>
        <w:tblW w:w="0" w:type="auto"/>
        <w:tblLook w:val="04A0" w:firstRow="1" w:lastRow="0" w:firstColumn="1" w:lastColumn="0" w:noHBand="0" w:noVBand="1"/>
      </w:tblPr>
      <w:tblGrid>
        <w:gridCol w:w="1919"/>
        <w:gridCol w:w="1204"/>
        <w:gridCol w:w="1204"/>
        <w:gridCol w:w="1204"/>
        <w:gridCol w:w="1204"/>
        <w:gridCol w:w="1204"/>
        <w:gridCol w:w="1121"/>
      </w:tblGrid>
      <w:tr w:rsidR="00E14AA6" w:rsidRPr="002D6C09" w14:paraId="01AF9149" w14:textId="77777777" w:rsidTr="009C3D1D">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67865209" w14:textId="77777777" w:rsidR="00E14AA6" w:rsidRPr="002D6C09" w:rsidRDefault="00E14AA6" w:rsidP="00E14AA6">
            <w:pPr>
              <w:pStyle w:val="Tytu"/>
              <w:spacing w:before="120" w:after="120"/>
              <w:contextualSpacing w:val="0"/>
              <w:jc w:val="left"/>
              <w:rPr>
                <w:rFonts w:cstheme="minorHAnsi"/>
                <w:color w:val="FFFFFF" w:themeColor="background1"/>
              </w:rPr>
            </w:pPr>
            <w:r w:rsidRPr="002D6C09">
              <w:rPr>
                <w:rFonts w:cstheme="minorHAnsi"/>
                <w:color w:val="FFFFFF" w:themeColor="background1"/>
              </w:rPr>
              <w:t>Ludność w wieku:</w:t>
            </w:r>
          </w:p>
        </w:tc>
        <w:tc>
          <w:tcPr>
            <w:tcW w:w="1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7060581"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2014</w:t>
            </w:r>
          </w:p>
        </w:tc>
        <w:tc>
          <w:tcPr>
            <w:tcW w:w="1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D0DDE5C"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2015</w:t>
            </w:r>
          </w:p>
        </w:tc>
        <w:tc>
          <w:tcPr>
            <w:tcW w:w="1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0818479E"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2016</w:t>
            </w:r>
          </w:p>
        </w:tc>
        <w:tc>
          <w:tcPr>
            <w:tcW w:w="1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68023DC"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2017</w:t>
            </w:r>
          </w:p>
        </w:tc>
        <w:tc>
          <w:tcPr>
            <w:tcW w:w="1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1CEC6FE3"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2018</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358D1D73" w14:textId="77777777" w:rsidR="00E14AA6" w:rsidRPr="002D6C09" w:rsidRDefault="00E14AA6" w:rsidP="00E14AA6">
            <w:pPr>
              <w:pStyle w:val="Tytu"/>
              <w:spacing w:before="120" w:after="120"/>
              <w:contextualSpacing w:val="0"/>
              <w:rPr>
                <w:rFonts w:cstheme="minorHAnsi"/>
                <w:color w:val="FFFFFF" w:themeColor="background1"/>
              </w:rPr>
            </w:pPr>
            <w:r w:rsidRPr="002D6C09">
              <w:rPr>
                <w:rFonts w:cstheme="minorHAnsi"/>
                <w:color w:val="FFFFFF" w:themeColor="background1"/>
              </w:rPr>
              <w:t>2019</w:t>
            </w:r>
          </w:p>
        </w:tc>
      </w:tr>
      <w:tr w:rsidR="00E14AA6" w:rsidRPr="002D6C09" w14:paraId="544B4A0E" w14:textId="77777777" w:rsidTr="009C3D1D">
        <w:tc>
          <w:tcPr>
            <w:tcW w:w="1919" w:type="dxa"/>
            <w:tcBorders>
              <w:top w:val="single" w:sz="4" w:space="0" w:color="FFFFFF" w:themeColor="background1"/>
            </w:tcBorders>
          </w:tcPr>
          <w:p w14:paraId="47653C17" w14:textId="77777777" w:rsidR="00E14AA6" w:rsidRPr="002D6C09" w:rsidRDefault="00E14AA6" w:rsidP="00E14AA6">
            <w:pPr>
              <w:pStyle w:val="Tytu"/>
              <w:jc w:val="left"/>
              <w:rPr>
                <w:rFonts w:cstheme="minorHAnsi"/>
              </w:rPr>
            </w:pPr>
            <w:r w:rsidRPr="002D6C09">
              <w:rPr>
                <w:rFonts w:cstheme="minorHAnsi"/>
              </w:rPr>
              <w:t>Przedprodukcyjnym</w:t>
            </w:r>
          </w:p>
        </w:tc>
        <w:tc>
          <w:tcPr>
            <w:tcW w:w="1204" w:type="dxa"/>
            <w:tcBorders>
              <w:top w:val="single" w:sz="4" w:space="0" w:color="FFFFFF" w:themeColor="background1"/>
            </w:tcBorders>
          </w:tcPr>
          <w:p w14:paraId="11BF1C65" w14:textId="77777777" w:rsidR="00E14AA6" w:rsidRPr="002D6C09" w:rsidRDefault="00E14AA6" w:rsidP="00E14AA6">
            <w:pPr>
              <w:pStyle w:val="Tytu"/>
              <w:rPr>
                <w:rFonts w:cstheme="minorHAnsi"/>
              </w:rPr>
            </w:pPr>
            <w:r w:rsidRPr="002D6C09">
              <w:rPr>
                <w:rFonts w:cstheme="minorHAnsi"/>
              </w:rPr>
              <w:t>19,0</w:t>
            </w:r>
          </w:p>
        </w:tc>
        <w:tc>
          <w:tcPr>
            <w:tcW w:w="1204" w:type="dxa"/>
            <w:tcBorders>
              <w:top w:val="single" w:sz="4" w:space="0" w:color="FFFFFF" w:themeColor="background1"/>
            </w:tcBorders>
          </w:tcPr>
          <w:p w14:paraId="6BB11798" w14:textId="77777777" w:rsidR="00E14AA6" w:rsidRPr="002D6C09" w:rsidRDefault="00E14AA6" w:rsidP="00E14AA6">
            <w:pPr>
              <w:pStyle w:val="Tytu"/>
              <w:rPr>
                <w:rFonts w:cstheme="minorHAnsi"/>
              </w:rPr>
            </w:pPr>
            <w:r w:rsidRPr="002D6C09">
              <w:rPr>
                <w:rFonts w:cstheme="minorHAnsi"/>
              </w:rPr>
              <w:t>18,8</w:t>
            </w:r>
          </w:p>
        </w:tc>
        <w:tc>
          <w:tcPr>
            <w:tcW w:w="1204" w:type="dxa"/>
            <w:tcBorders>
              <w:top w:val="single" w:sz="4" w:space="0" w:color="FFFFFF" w:themeColor="background1"/>
            </w:tcBorders>
          </w:tcPr>
          <w:p w14:paraId="03E3184F" w14:textId="77777777" w:rsidR="00E14AA6" w:rsidRPr="002D6C09" w:rsidRDefault="00E14AA6" w:rsidP="00E14AA6">
            <w:pPr>
              <w:pStyle w:val="Tytu"/>
              <w:rPr>
                <w:rFonts w:cstheme="minorHAnsi"/>
              </w:rPr>
            </w:pPr>
            <w:r w:rsidRPr="002D6C09">
              <w:rPr>
                <w:rFonts w:cstheme="minorHAnsi"/>
              </w:rPr>
              <w:t>18,7</w:t>
            </w:r>
          </w:p>
        </w:tc>
        <w:tc>
          <w:tcPr>
            <w:tcW w:w="1204" w:type="dxa"/>
            <w:tcBorders>
              <w:top w:val="single" w:sz="4" w:space="0" w:color="FFFFFF" w:themeColor="background1"/>
            </w:tcBorders>
          </w:tcPr>
          <w:p w14:paraId="3A284C5E" w14:textId="77777777" w:rsidR="00E14AA6" w:rsidRPr="002D6C09" w:rsidRDefault="00E14AA6" w:rsidP="00E14AA6">
            <w:pPr>
              <w:pStyle w:val="Tytu"/>
              <w:rPr>
                <w:rFonts w:cstheme="minorHAnsi"/>
              </w:rPr>
            </w:pPr>
            <w:r w:rsidRPr="002D6C09">
              <w:rPr>
                <w:rFonts w:cstheme="minorHAnsi"/>
              </w:rPr>
              <w:t>18,7</w:t>
            </w:r>
          </w:p>
        </w:tc>
        <w:tc>
          <w:tcPr>
            <w:tcW w:w="1204" w:type="dxa"/>
            <w:tcBorders>
              <w:top w:val="single" w:sz="4" w:space="0" w:color="FFFFFF" w:themeColor="background1"/>
            </w:tcBorders>
          </w:tcPr>
          <w:p w14:paraId="3706786F" w14:textId="77777777" w:rsidR="00E14AA6" w:rsidRPr="002D6C09" w:rsidRDefault="00E14AA6" w:rsidP="00E14AA6">
            <w:pPr>
              <w:pStyle w:val="Tytu"/>
              <w:rPr>
                <w:rFonts w:cstheme="minorHAnsi"/>
              </w:rPr>
            </w:pPr>
            <w:r w:rsidRPr="002D6C09">
              <w:rPr>
                <w:rFonts w:cstheme="minorHAnsi"/>
              </w:rPr>
              <w:t>18,6</w:t>
            </w:r>
          </w:p>
        </w:tc>
        <w:tc>
          <w:tcPr>
            <w:tcW w:w="1121" w:type="dxa"/>
            <w:tcBorders>
              <w:top w:val="single" w:sz="4" w:space="0" w:color="FFFFFF" w:themeColor="background1"/>
            </w:tcBorders>
          </w:tcPr>
          <w:p w14:paraId="0E46FC57" w14:textId="77777777" w:rsidR="00E14AA6" w:rsidRPr="002D6C09" w:rsidRDefault="00E14AA6" w:rsidP="00E14AA6">
            <w:pPr>
              <w:pStyle w:val="Tytu"/>
              <w:rPr>
                <w:rFonts w:cstheme="minorHAnsi"/>
              </w:rPr>
            </w:pPr>
            <w:r w:rsidRPr="002D6C09">
              <w:rPr>
                <w:rFonts w:cstheme="minorHAnsi"/>
              </w:rPr>
              <w:t>18,7</w:t>
            </w:r>
          </w:p>
        </w:tc>
      </w:tr>
      <w:tr w:rsidR="00E14AA6" w:rsidRPr="002D6C09" w14:paraId="27121E01" w14:textId="77777777" w:rsidTr="009C3D1D">
        <w:tc>
          <w:tcPr>
            <w:tcW w:w="1919" w:type="dxa"/>
          </w:tcPr>
          <w:p w14:paraId="6764DA9E" w14:textId="77777777" w:rsidR="00E14AA6" w:rsidRPr="002D6C09" w:rsidRDefault="00E14AA6" w:rsidP="00E14AA6">
            <w:pPr>
              <w:pStyle w:val="Tytu"/>
              <w:jc w:val="left"/>
              <w:rPr>
                <w:rFonts w:cstheme="minorHAnsi"/>
              </w:rPr>
            </w:pPr>
            <w:r w:rsidRPr="002D6C09">
              <w:rPr>
                <w:rFonts w:cstheme="minorHAnsi"/>
              </w:rPr>
              <w:t>Produkcyjnym</w:t>
            </w:r>
          </w:p>
        </w:tc>
        <w:tc>
          <w:tcPr>
            <w:tcW w:w="1204" w:type="dxa"/>
          </w:tcPr>
          <w:p w14:paraId="2323CFF1" w14:textId="77777777" w:rsidR="00E14AA6" w:rsidRPr="002D6C09" w:rsidRDefault="00E14AA6" w:rsidP="00E14AA6">
            <w:pPr>
              <w:pStyle w:val="Tytu"/>
              <w:rPr>
                <w:rFonts w:cstheme="minorHAnsi"/>
              </w:rPr>
            </w:pPr>
            <w:r w:rsidRPr="002D6C09">
              <w:rPr>
                <w:rFonts w:cstheme="minorHAnsi"/>
              </w:rPr>
              <w:t>63,4</w:t>
            </w:r>
          </w:p>
        </w:tc>
        <w:tc>
          <w:tcPr>
            <w:tcW w:w="1204" w:type="dxa"/>
          </w:tcPr>
          <w:p w14:paraId="2FED23A6" w14:textId="77777777" w:rsidR="00E14AA6" w:rsidRPr="002D6C09" w:rsidRDefault="00E14AA6" w:rsidP="00E14AA6">
            <w:pPr>
              <w:pStyle w:val="Tytu"/>
              <w:rPr>
                <w:rFonts w:cstheme="minorHAnsi"/>
              </w:rPr>
            </w:pPr>
            <w:r w:rsidRPr="002D6C09">
              <w:rPr>
                <w:rFonts w:cstheme="minorHAnsi"/>
              </w:rPr>
              <w:t>63,1</w:t>
            </w:r>
          </w:p>
        </w:tc>
        <w:tc>
          <w:tcPr>
            <w:tcW w:w="1204" w:type="dxa"/>
          </w:tcPr>
          <w:p w14:paraId="377D5BA4" w14:textId="77777777" w:rsidR="00E14AA6" w:rsidRPr="002D6C09" w:rsidRDefault="00E14AA6" w:rsidP="00E14AA6">
            <w:pPr>
              <w:pStyle w:val="Tytu"/>
              <w:rPr>
                <w:rFonts w:cstheme="minorHAnsi"/>
              </w:rPr>
            </w:pPr>
            <w:r w:rsidRPr="002D6C09">
              <w:rPr>
                <w:rFonts w:cstheme="minorHAnsi"/>
              </w:rPr>
              <w:t>62,6</w:t>
            </w:r>
          </w:p>
        </w:tc>
        <w:tc>
          <w:tcPr>
            <w:tcW w:w="1204" w:type="dxa"/>
          </w:tcPr>
          <w:p w14:paraId="5F316F3A" w14:textId="77777777" w:rsidR="00E14AA6" w:rsidRPr="002D6C09" w:rsidRDefault="00E14AA6" w:rsidP="00E14AA6">
            <w:pPr>
              <w:pStyle w:val="Tytu"/>
              <w:rPr>
                <w:rFonts w:cstheme="minorHAnsi"/>
              </w:rPr>
            </w:pPr>
            <w:r w:rsidRPr="002D6C09">
              <w:rPr>
                <w:rFonts w:cstheme="minorHAnsi"/>
              </w:rPr>
              <w:t>62,1</w:t>
            </w:r>
          </w:p>
        </w:tc>
        <w:tc>
          <w:tcPr>
            <w:tcW w:w="1204" w:type="dxa"/>
          </w:tcPr>
          <w:p w14:paraId="0684FD4F" w14:textId="77777777" w:rsidR="00E14AA6" w:rsidRPr="002D6C09" w:rsidRDefault="00E14AA6" w:rsidP="00E14AA6">
            <w:pPr>
              <w:pStyle w:val="Tytu"/>
              <w:rPr>
                <w:rFonts w:cstheme="minorHAnsi"/>
              </w:rPr>
            </w:pPr>
            <w:r w:rsidRPr="002D6C09">
              <w:rPr>
                <w:rFonts w:cstheme="minorHAnsi"/>
              </w:rPr>
              <w:t>61,7</w:t>
            </w:r>
          </w:p>
        </w:tc>
        <w:tc>
          <w:tcPr>
            <w:tcW w:w="1121" w:type="dxa"/>
          </w:tcPr>
          <w:p w14:paraId="36F66F21" w14:textId="77777777" w:rsidR="00E14AA6" w:rsidRPr="002D6C09" w:rsidRDefault="00E14AA6" w:rsidP="00E14AA6">
            <w:pPr>
              <w:pStyle w:val="Tytu"/>
              <w:rPr>
                <w:rFonts w:cstheme="minorHAnsi"/>
              </w:rPr>
            </w:pPr>
            <w:r w:rsidRPr="002D6C09">
              <w:rPr>
                <w:rFonts w:cstheme="minorHAnsi"/>
              </w:rPr>
              <w:t>61,1</w:t>
            </w:r>
          </w:p>
        </w:tc>
      </w:tr>
      <w:tr w:rsidR="00E14AA6" w:rsidRPr="002D6C09" w14:paraId="398E4E32" w14:textId="77777777" w:rsidTr="009C3D1D">
        <w:tc>
          <w:tcPr>
            <w:tcW w:w="1919" w:type="dxa"/>
          </w:tcPr>
          <w:p w14:paraId="7D15DE1B" w14:textId="77777777" w:rsidR="00E14AA6" w:rsidRPr="002D6C09" w:rsidRDefault="00E14AA6" w:rsidP="00E14AA6">
            <w:pPr>
              <w:pStyle w:val="Tytu"/>
              <w:jc w:val="left"/>
              <w:rPr>
                <w:rFonts w:cstheme="minorHAnsi"/>
              </w:rPr>
            </w:pPr>
            <w:r w:rsidRPr="002D6C09">
              <w:rPr>
                <w:rFonts w:cstheme="minorHAnsi"/>
              </w:rPr>
              <w:t>Poprodukcyjnym</w:t>
            </w:r>
          </w:p>
        </w:tc>
        <w:tc>
          <w:tcPr>
            <w:tcW w:w="1204" w:type="dxa"/>
          </w:tcPr>
          <w:p w14:paraId="4AF6B888" w14:textId="77777777" w:rsidR="00E14AA6" w:rsidRPr="002D6C09" w:rsidRDefault="00E14AA6" w:rsidP="00E14AA6">
            <w:pPr>
              <w:pStyle w:val="Tytu"/>
              <w:rPr>
                <w:rFonts w:cstheme="minorHAnsi"/>
              </w:rPr>
            </w:pPr>
            <w:r w:rsidRPr="002D6C09">
              <w:rPr>
                <w:rFonts w:cstheme="minorHAnsi"/>
              </w:rPr>
              <w:t>17,6</w:t>
            </w:r>
          </w:p>
        </w:tc>
        <w:tc>
          <w:tcPr>
            <w:tcW w:w="1204" w:type="dxa"/>
          </w:tcPr>
          <w:p w14:paraId="761203A8" w14:textId="77777777" w:rsidR="00E14AA6" w:rsidRPr="002D6C09" w:rsidRDefault="00E14AA6" w:rsidP="00E14AA6">
            <w:pPr>
              <w:pStyle w:val="Tytu"/>
              <w:rPr>
                <w:rFonts w:cstheme="minorHAnsi"/>
              </w:rPr>
            </w:pPr>
            <w:r w:rsidRPr="002D6C09">
              <w:rPr>
                <w:rFonts w:cstheme="minorHAnsi"/>
              </w:rPr>
              <w:t>18,1</w:t>
            </w:r>
          </w:p>
        </w:tc>
        <w:tc>
          <w:tcPr>
            <w:tcW w:w="1204" w:type="dxa"/>
          </w:tcPr>
          <w:p w14:paraId="2C234476" w14:textId="77777777" w:rsidR="00E14AA6" w:rsidRPr="002D6C09" w:rsidRDefault="00E14AA6" w:rsidP="00E14AA6">
            <w:pPr>
              <w:pStyle w:val="Tytu"/>
              <w:rPr>
                <w:rFonts w:cstheme="minorHAnsi"/>
              </w:rPr>
            </w:pPr>
            <w:r w:rsidRPr="002D6C09">
              <w:rPr>
                <w:rFonts w:cstheme="minorHAnsi"/>
              </w:rPr>
              <w:t>18,7</w:t>
            </w:r>
          </w:p>
        </w:tc>
        <w:tc>
          <w:tcPr>
            <w:tcW w:w="1204" w:type="dxa"/>
          </w:tcPr>
          <w:p w14:paraId="6006233B" w14:textId="77777777" w:rsidR="00E14AA6" w:rsidRPr="002D6C09" w:rsidRDefault="00E14AA6" w:rsidP="00E14AA6">
            <w:pPr>
              <w:pStyle w:val="Tytu"/>
              <w:rPr>
                <w:rFonts w:cstheme="minorHAnsi"/>
              </w:rPr>
            </w:pPr>
            <w:r w:rsidRPr="002D6C09">
              <w:rPr>
                <w:rFonts w:cstheme="minorHAnsi"/>
              </w:rPr>
              <w:t>19,2</w:t>
            </w:r>
          </w:p>
        </w:tc>
        <w:tc>
          <w:tcPr>
            <w:tcW w:w="1204" w:type="dxa"/>
          </w:tcPr>
          <w:p w14:paraId="66826965" w14:textId="77777777" w:rsidR="00E14AA6" w:rsidRPr="002D6C09" w:rsidRDefault="00E14AA6" w:rsidP="00E14AA6">
            <w:pPr>
              <w:pStyle w:val="Tytu"/>
              <w:rPr>
                <w:rFonts w:cstheme="minorHAnsi"/>
              </w:rPr>
            </w:pPr>
            <w:r w:rsidRPr="002D6C09">
              <w:rPr>
                <w:rFonts w:cstheme="minorHAnsi"/>
              </w:rPr>
              <w:t>19,7</w:t>
            </w:r>
          </w:p>
        </w:tc>
        <w:tc>
          <w:tcPr>
            <w:tcW w:w="1121" w:type="dxa"/>
          </w:tcPr>
          <w:p w14:paraId="3412352A" w14:textId="77777777" w:rsidR="00E14AA6" w:rsidRPr="002D6C09" w:rsidRDefault="00E14AA6" w:rsidP="00E14AA6">
            <w:pPr>
              <w:pStyle w:val="Tytu"/>
              <w:rPr>
                <w:rFonts w:cstheme="minorHAnsi"/>
              </w:rPr>
            </w:pPr>
            <w:r w:rsidRPr="002D6C09">
              <w:rPr>
                <w:rFonts w:cstheme="minorHAnsi"/>
              </w:rPr>
              <w:t>20,2</w:t>
            </w:r>
          </w:p>
        </w:tc>
      </w:tr>
    </w:tbl>
    <w:p w14:paraId="235AA803" w14:textId="77777777" w:rsidR="002B7877"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67EC3861" w14:textId="77777777" w:rsidR="002B7877" w:rsidRDefault="002B7877">
      <w:pPr>
        <w:spacing w:before="0" w:after="200"/>
        <w:jc w:val="left"/>
        <w:rPr>
          <w:rFonts w:eastAsia="Calibri" w:cstheme="minorHAnsi"/>
          <w:i/>
          <w:sz w:val="20"/>
          <w:szCs w:val="20"/>
        </w:rPr>
      </w:pPr>
      <w:r>
        <w:rPr>
          <w:rFonts w:cstheme="minorHAnsi"/>
        </w:rPr>
        <w:br w:type="page"/>
      </w:r>
    </w:p>
    <w:p w14:paraId="6C3BD167" w14:textId="77777777" w:rsidR="00E14AA6" w:rsidRPr="002D6C09" w:rsidRDefault="00E14AA6" w:rsidP="00E14AA6">
      <w:pPr>
        <w:pStyle w:val="rdotabeli"/>
        <w:rPr>
          <w:rFonts w:cstheme="minorHAnsi"/>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89"/>
        <w:gridCol w:w="4681"/>
      </w:tblGrid>
      <w:tr w:rsidR="009C3D1D" w:rsidRPr="002D6C09" w14:paraId="3FBB76FF" w14:textId="77777777" w:rsidTr="001026F3">
        <w:tc>
          <w:tcPr>
            <w:tcW w:w="9070" w:type="dxa"/>
            <w:gridSpan w:val="2"/>
          </w:tcPr>
          <w:p w14:paraId="4DDD5966" w14:textId="77777777" w:rsidR="009C3D1D" w:rsidRPr="009C3D1D" w:rsidRDefault="009C3D1D" w:rsidP="00C02CEA">
            <w:pPr>
              <w:pStyle w:val="Tyturysunku"/>
            </w:pPr>
            <w:bookmarkStart w:id="162" w:name="_Toc87198923"/>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35</w:t>
            </w:r>
            <w:r w:rsidR="00175137">
              <w:rPr>
                <w:noProof/>
              </w:rPr>
              <w:fldChar w:fldCharType="end"/>
            </w:r>
            <w:r>
              <w:t xml:space="preserve">. </w:t>
            </w:r>
            <w:bookmarkStart w:id="163" w:name="_Toc75261815"/>
            <w:r w:rsidRPr="009C3D1D">
              <w:t>Struktury wieku ludności według ekonomicznych grup wieku w powiecie mieleckim w 2014 r. i 2019 r.</w:t>
            </w:r>
            <w:bookmarkEnd w:id="162"/>
            <w:bookmarkEnd w:id="163"/>
          </w:p>
        </w:tc>
      </w:tr>
      <w:tr w:rsidR="00E14AA6" w:rsidRPr="002D6C09" w14:paraId="70ACB8A3" w14:textId="77777777" w:rsidTr="00C73F6C">
        <w:tc>
          <w:tcPr>
            <w:tcW w:w="4389" w:type="dxa"/>
          </w:tcPr>
          <w:p w14:paraId="15D0DF6B" w14:textId="77777777" w:rsidR="00E14AA6" w:rsidRPr="002D6C09" w:rsidRDefault="00E14AA6" w:rsidP="00E14AA6">
            <w:pPr>
              <w:spacing w:line="276" w:lineRule="auto"/>
              <w:rPr>
                <w:rFonts w:cstheme="minorHAnsi"/>
                <w:color w:val="000000" w:themeColor="text1"/>
                <w:szCs w:val="24"/>
              </w:rPr>
            </w:pPr>
            <w:r w:rsidRPr="002D6C09">
              <w:rPr>
                <w:rFonts w:cstheme="minorHAnsi"/>
                <w:noProof/>
                <w:color w:val="000000" w:themeColor="text1"/>
                <w:lang w:eastAsia="pl-PL"/>
              </w:rPr>
              <w:drawing>
                <wp:inline distT="0" distB="0" distL="0" distR="0" wp14:anchorId="1E4CCB84" wp14:editId="0328412D">
                  <wp:extent cx="3029803" cy="3195320"/>
                  <wp:effectExtent l="0" t="0" r="0" b="5080"/>
                  <wp:docPr id="68" name="Wykres 6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03971F-2F47-4400-B627-26D9A79527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681" w:type="dxa"/>
          </w:tcPr>
          <w:p w14:paraId="0917C9FE" w14:textId="77777777" w:rsidR="00E14AA6" w:rsidRPr="002D6C09" w:rsidRDefault="00E14AA6" w:rsidP="00E14AA6">
            <w:pPr>
              <w:spacing w:line="276" w:lineRule="auto"/>
              <w:rPr>
                <w:rFonts w:cstheme="minorHAnsi"/>
                <w:color w:val="000000" w:themeColor="text1"/>
                <w:szCs w:val="24"/>
              </w:rPr>
            </w:pPr>
            <w:r w:rsidRPr="002D6C09">
              <w:rPr>
                <w:rFonts w:cstheme="minorHAnsi"/>
                <w:noProof/>
                <w:color w:val="000000" w:themeColor="text1"/>
                <w:lang w:eastAsia="pl-PL"/>
              </w:rPr>
              <w:drawing>
                <wp:inline distT="0" distB="0" distL="0" distR="0" wp14:anchorId="3A5913FE" wp14:editId="0660DD68">
                  <wp:extent cx="3232785" cy="3195320"/>
                  <wp:effectExtent l="0" t="0" r="5715" b="5080"/>
                  <wp:docPr id="69" name="Wykres 6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801064-2B5A-4293-A203-4C85459EC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2D343B3A"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47D0FD35" w14:textId="77777777" w:rsidR="00A4094C" w:rsidRDefault="00E14AA6" w:rsidP="00E14AA6">
      <w:pPr>
        <w:rPr>
          <w:rFonts w:cstheme="minorHAnsi"/>
          <w:b/>
          <w:bCs/>
          <w:i/>
          <w:iCs/>
          <w:szCs w:val="24"/>
        </w:rPr>
      </w:pPr>
      <w:r w:rsidRPr="002D6C09">
        <w:rPr>
          <w:rFonts w:cstheme="minorHAnsi"/>
          <w:b/>
          <w:bCs/>
          <w:i/>
          <w:iCs/>
          <w:szCs w:val="24"/>
        </w:rPr>
        <w:t>Edukacja</w:t>
      </w:r>
      <w:r w:rsidR="00A21EC1" w:rsidRPr="002D6C09">
        <w:rPr>
          <w:rFonts w:cstheme="minorHAnsi"/>
          <w:b/>
          <w:bCs/>
          <w:i/>
          <w:iCs/>
          <w:szCs w:val="24"/>
        </w:rPr>
        <w:t xml:space="preserve"> </w:t>
      </w:r>
      <w:r w:rsidR="002B7877">
        <w:rPr>
          <w:rFonts w:cstheme="minorHAnsi"/>
          <w:b/>
          <w:bCs/>
          <w:i/>
          <w:iCs/>
          <w:szCs w:val="24"/>
        </w:rPr>
        <w:t>publiczna</w:t>
      </w:r>
    </w:p>
    <w:p w14:paraId="378EABA0" w14:textId="77777777" w:rsidR="00E14AA6" w:rsidRPr="002D6C09" w:rsidRDefault="00E14AA6" w:rsidP="00E14AA6">
      <w:pPr>
        <w:rPr>
          <w:rFonts w:cstheme="minorHAnsi"/>
          <w:szCs w:val="24"/>
        </w:rPr>
      </w:pPr>
      <w:r w:rsidRPr="002D6C09">
        <w:rPr>
          <w:rFonts w:cstheme="minorHAnsi"/>
          <w:szCs w:val="24"/>
        </w:rPr>
        <w:t>Wychowanie przedszkolne jest pierwszym etapem kształcenia w polskim systemie oświaty. W</w:t>
      </w:r>
      <w:r w:rsidR="00C73F6C" w:rsidRPr="002D6C09">
        <w:rPr>
          <w:rFonts w:cstheme="minorHAnsi"/>
          <w:szCs w:val="24"/>
        </w:rPr>
        <w:t> </w:t>
      </w:r>
      <w:r w:rsidRPr="002D6C09">
        <w:rPr>
          <w:rFonts w:cstheme="minorHAnsi"/>
          <w:szCs w:val="24"/>
        </w:rPr>
        <w:t>roku szkolnym 2018/19 obejmowało ono dzieci w wieku 3−6 lat i realizowane było w</w:t>
      </w:r>
      <w:r w:rsidR="00F65B6D" w:rsidRPr="002D6C09">
        <w:rPr>
          <w:rFonts w:cstheme="minorHAnsi"/>
          <w:szCs w:val="24"/>
        </w:rPr>
        <w:t> </w:t>
      </w:r>
      <w:r w:rsidRPr="002D6C09">
        <w:rPr>
          <w:rFonts w:cstheme="minorHAnsi"/>
          <w:szCs w:val="24"/>
        </w:rPr>
        <w:t>przedszkolach, oddziałach przedszkolnych w szkołach podstawowych oraz w zespołach wychowania przedszkolnego i punktach przedszkolnych. W tym okresie funkcjonowało 22,0 tys. (wzrost o 0,8% w stosunku do roku szkolnego 2017/2018) formalnie zarejestrowanych placówek wychowania przedszkolnego: 12,5 tys. przedszkoli (wzrost o 3,2%), 7,9 tys. oddziałów przedszkolnych przy szkołach podstawowych (spadek o 1,3%), 0,1 tys. zespołów wychowania przedszkolnego (spadek o 2,6%) oraz 1,6 tys. punktów przedszkolnych (spadek o</w:t>
      </w:r>
      <w:r w:rsidR="00C73F6C" w:rsidRPr="002D6C09">
        <w:rPr>
          <w:rFonts w:cstheme="minorHAnsi"/>
          <w:szCs w:val="24"/>
        </w:rPr>
        <w:t> </w:t>
      </w:r>
      <w:r w:rsidRPr="002D6C09">
        <w:rPr>
          <w:rFonts w:cstheme="minorHAnsi"/>
          <w:szCs w:val="24"/>
        </w:rPr>
        <w:t>6%).</w:t>
      </w:r>
    </w:p>
    <w:p w14:paraId="775AFD00" w14:textId="77777777" w:rsidR="00E14AA6" w:rsidRPr="002D6C09" w:rsidRDefault="00E14AA6" w:rsidP="00E14AA6">
      <w:pPr>
        <w:rPr>
          <w:rFonts w:cstheme="minorHAnsi"/>
          <w:szCs w:val="24"/>
        </w:rPr>
      </w:pPr>
      <w:r w:rsidRPr="002D6C09">
        <w:rPr>
          <w:rFonts w:cstheme="minorHAnsi"/>
          <w:szCs w:val="24"/>
        </w:rPr>
        <w:t>W województwie podkarpackim funkcjonowało 1527 placówek przedszkolnych (tab. 3</w:t>
      </w:r>
      <w:r w:rsidR="005A1A2C">
        <w:rPr>
          <w:rFonts w:cstheme="minorHAnsi"/>
          <w:szCs w:val="24"/>
        </w:rPr>
        <w:t>0</w:t>
      </w:r>
      <w:r w:rsidRPr="002D6C09">
        <w:rPr>
          <w:rFonts w:cstheme="minorHAnsi"/>
          <w:szCs w:val="24"/>
        </w:rPr>
        <w:t>). Najwięcej ich było w powiatach: rzeszowskim (8,32% ogółu placówek w Podkarpackim), jarosławskim (7,14%) i w Rzeszowie (7,14%), a najmniej w powiecie bieszczadzkim (0,85%).</w:t>
      </w:r>
    </w:p>
    <w:p w14:paraId="78A8EE12" w14:textId="77777777" w:rsidR="002B7877" w:rsidRDefault="002B7877">
      <w:pPr>
        <w:spacing w:before="0" w:after="200"/>
        <w:jc w:val="left"/>
        <w:rPr>
          <w:rFonts w:cs="Times New Roman"/>
          <w:color w:val="000000" w:themeColor="text1"/>
          <w:sz w:val="20"/>
        </w:rPr>
      </w:pPr>
      <w:r>
        <w:br w:type="page"/>
      </w:r>
    </w:p>
    <w:p w14:paraId="03C21929" w14:textId="77777777" w:rsidR="001026F3" w:rsidRDefault="001026F3" w:rsidP="00C02CEA">
      <w:pPr>
        <w:pStyle w:val="Tyturysunku"/>
      </w:pPr>
      <w:bookmarkStart w:id="164" w:name="_Toc87198852"/>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30</w:t>
      </w:r>
      <w:r w:rsidR="00175137">
        <w:rPr>
          <w:noProof/>
        </w:rPr>
        <w:fldChar w:fldCharType="end"/>
      </w:r>
      <w:r>
        <w:t xml:space="preserve">. </w:t>
      </w:r>
      <w:bookmarkStart w:id="165" w:name="_Toc75261873"/>
      <w:r w:rsidR="00474331">
        <w:t>Placówki przedszkolne</w:t>
      </w:r>
      <w:r w:rsidRPr="002D6C09">
        <w:t xml:space="preserve"> w województwie podkarpackim i jego powiatach w roku szkolnym 2018/2019</w:t>
      </w:r>
      <w:bookmarkEnd w:id="164"/>
      <w:bookmarkEnd w:id="165"/>
    </w:p>
    <w:tbl>
      <w:tblPr>
        <w:tblStyle w:val="Tabela-Siatka"/>
        <w:tblW w:w="5000" w:type="pct"/>
        <w:tblLook w:val="04A0" w:firstRow="1" w:lastRow="0" w:firstColumn="1" w:lastColumn="0" w:noHBand="0" w:noVBand="1"/>
      </w:tblPr>
      <w:tblGrid>
        <w:gridCol w:w="3965"/>
        <w:gridCol w:w="5095"/>
      </w:tblGrid>
      <w:tr w:rsidR="002B7877" w:rsidRPr="002D6C09" w14:paraId="55ABB706" w14:textId="77777777" w:rsidTr="002B7877">
        <w:tc>
          <w:tcPr>
            <w:tcW w:w="21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84BEDAB" w14:textId="77777777" w:rsidR="002B7877" w:rsidRPr="002D6C09" w:rsidRDefault="002B7877" w:rsidP="00E14AA6">
            <w:pPr>
              <w:jc w:val="center"/>
              <w:rPr>
                <w:rFonts w:cstheme="minorHAnsi"/>
                <w:color w:val="FFFFFF" w:themeColor="background1"/>
                <w:sz w:val="18"/>
                <w:szCs w:val="18"/>
              </w:rPr>
            </w:pPr>
            <w:r>
              <w:rPr>
                <w:rFonts w:cstheme="minorHAnsi"/>
                <w:color w:val="FFFFFF" w:themeColor="background1"/>
                <w:sz w:val="18"/>
                <w:szCs w:val="18"/>
              </w:rPr>
              <w:t>Województwo/ powiat</w:t>
            </w:r>
          </w:p>
        </w:tc>
        <w:tc>
          <w:tcPr>
            <w:tcW w:w="28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3E9A6AB" w14:textId="77777777" w:rsidR="002B7877" w:rsidRPr="002D6C09" w:rsidRDefault="002B7877" w:rsidP="00E14AA6">
            <w:pPr>
              <w:jc w:val="center"/>
              <w:rPr>
                <w:rFonts w:cstheme="minorHAnsi"/>
                <w:color w:val="FFFFFF" w:themeColor="background1"/>
                <w:sz w:val="18"/>
                <w:szCs w:val="18"/>
              </w:rPr>
            </w:pPr>
            <w:r w:rsidRPr="002D6C09">
              <w:rPr>
                <w:rFonts w:cstheme="minorHAnsi"/>
                <w:color w:val="FFFFFF" w:themeColor="background1"/>
                <w:sz w:val="18"/>
                <w:szCs w:val="18"/>
              </w:rPr>
              <w:t>placówki przedszkolne</w:t>
            </w:r>
          </w:p>
        </w:tc>
      </w:tr>
      <w:tr w:rsidR="002B7877" w:rsidRPr="002D6C09" w14:paraId="25238595" w14:textId="77777777" w:rsidTr="002B7877">
        <w:tc>
          <w:tcPr>
            <w:tcW w:w="2188" w:type="pct"/>
            <w:tcBorders>
              <w:top w:val="single" w:sz="4" w:space="0" w:color="FFFFFF" w:themeColor="background1"/>
            </w:tcBorders>
          </w:tcPr>
          <w:p w14:paraId="37995744" w14:textId="77777777" w:rsidR="002B7877" w:rsidRPr="002D6C09" w:rsidRDefault="002B7877" w:rsidP="00E14AA6">
            <w:pPr>
              <w:pStyle w:val="Tytu"/>
              <w:jc w:val="left"/>
              <w:rPr>
                <w:rFonts w:cstheme="minorHAnsi"/>
              </w:rPr>
            </w:pPr>
            <w:r w:rsidRPr="002D6C09">
              <w:rPr>
                <w:rFonts w:cstheme="minorHAnsi"/>
              </w:rPr>
              <w:t>woj. podkarpackie</w:t>
            </w:r>
          </w:p>
        </w:tc>
        <w:tc>
          <w:tcPr>
            <w:tcW w:w="2812" w:type="pct"/>
            <w:tcBorders>
              <w:top w:val="single" w:sz="4" w:space="0" w:color="FFFFFF" w:themeColor="background1"/>
            </w:tcBorders>
            <w:vAlign w:val="center"/>
          </w:tcPr>
          <w:p w14:paraId="10B5AFBC" w14:textId="77777777" w:rsidR="002B7877" w:rsidRPr="002D6C09" w:rsidRDefault="002B7877" w:rsidP="00E14AA6">
            <w:pPr>
              <w:pStyle w:val="Tytu"/>
              <w:rPr>
                <w:rFonts w:cstheme="minorHAnsi"/>
              </w:rPr>
            </w:pPr>
            <w:r w:rsidRPr="002D6C09">
              <w:rPr>
                <w:rFonts w:cstheme="minorHAnsi"/>
              </w:rPr>
              <w:t>1527</w:t>
            </w:r>
          </w:p>
        </w:tc>
      </w:tr>
      <w:tr w:rsidR="002B7877" w:rsidRPr="002D6C09" w14:paraId="5E8DCC5C" w14:textId="77777777" w:rsidTr="002B7877">
        <w:tc>
          <w:tcPr>
            <w:tcW w:w="2188" w:type="pct"/>
          </w:tcPr>
          <w:p w14:paraId="5EC86724" w14:textId="77777777" w:rsidR="002B7877" w:rsidRPr="002D6C09" w:rsidRDefault="002B7877" w:rsidP="00E14AA6">
            <w:pPr>
              <w:pStyle w:val="Tytu"/>
              <w:jc w:val="left"/>
              <w:rPr>
                <w:rFonts w:cstheme="minorHAnsi"/>
              </w:rPr>
            </w:pPr>
            <w:r w:rsidRPr="002D6C09">
              <w:rPr>
                <w:rFonts w:cstheme="minorHAnsi"/>
              </w:rPr>
              <w:t>bieszczadzki</w:t>
            </w:r>
          </w:p>
        </w:tc>
        <w:tc>
          <w:tcPr>
            <w:tcW w:w="2812" w:type="pct"/>
            <w:vAlign w:val="center"/>
          </w:tcPr>
          <w:p w14:paraId="4929AAE4" w14:textId="77777777" w:rsidR="002B7877" w:rsidRPr="002D6C09" w:rsidRDefault="002B7877" w:rsidP="00E14AA6">
            <w:pPr>
              <w:pStyle w:val="Tytu"/>
              <w:rPr>
                <w:rFonts w:cstheme="minorHAnsi"/>
              </w:rPr>
            </w:pPr>
            <w:r w:rsidRPr="002D6C09">
              <w:rPr>
                <w:rFonts w:cstheme="minorHAnsi"/>
              </w:rPr>
              <w:t>13</w:t>
            </w:r>
          </w:p>
        </w:tc>
      </w:tr>
      <w:tr w:rsidR="002B7877" w:rsidRPr="002D6C09" w14:paraId="2FC0845A" w14:textId="77777777" w:rsidTr="002B7877">
        <w:tc>
          <w:tcPr>
            <w:tcW w:w="2188" w:type="pct"/>
          </w:tcPr>
          <w:p w14:paraId="00E5D5F8" w14:textId="77777777" w:rsidR="002B7877" w:rsidRPr="002D6C09" w:rsidRDefault="002B7877" w:rsidP="00E14AA6">
            <w:pPr>
              <w:pStyle w:val="Tytu"/>
              <w:jc w:val="left"/>
              <w:rPr>
                <w:rFonts w:cstheme="minorHAnsi"/>
              </w:rPr>
            </w:pPr>
            <w:r w:rsidRPr="002D6C09">
              <w:rPr>
                <w:rFonts w:cstheme="minorHAnsi"/>
              </w:rPr>
              <w:t>brzozowski</w:t>
            </w:r>
          </w:p>
        </w:tc>
        <w:tc>
          <w:tcPr>
            <w:tcW w:w="2812" w:type="pct"/>
            <w:vAlign w:val="center"/>
          </w:tcPr>
          <w:p w14:paraId="0C4E37D4" w14:textId="77777777" w:rsidR="002B7877" w:rsidRPr="002D6C09" w:rsidRDefault="002B7877" w:rsidP="00E14AA6">
            <w:pPr>
              <w:pStyle w:val="Tytu"/>
              <w:rPr>
                <w:rFonts w:cstheme="minorHAnsi"/>
              </w:rPr>
            </w:pPr>
            <w:r w:rsidRPr="002D6C09">
              <w:rPr>
                <w:rFonts w:cstheme="minorHAnsi"/>
              </w:rPr>
              <w:t>54</w:t>
            </w:r>
          </w:p>
        </w:tc>
      </w:tr>
      <w:tr w:rsidR="002B7877" w:rsidRPr="002D6C09" w14:paraId="3D4EE8E7" w14:textId="77777777" w:rsidTr="002B7877">
        <w:tc>
          <w:tcPr>
            <w:tcW w:w="2188" w:type="pct"/>
          </w:tcPr>
          <w:p w14:paraId="07A248DA" w14:textId="77777777" w:rsidR="002B7877" w:rsidRPr="002D6C09" w:rsidRDefault="002B7877" w:rsidP="00E14AA6">
            <w:pPr>
              <w:pStyle w:val="Tytu"/>
              <w:jc w:val="left"/>
              <w:rPr>
                <w:rFonts w:cstheme="minorHAnsi"/>
              </w:rPr>
            </w:pPr>
            <w:r w:rsidRPr="002D6C09">
              <w:rPr>
                <w:rFonts w:cstheme="minorHAnsi"/>
              </w:rPr>
              <w:t>dębicki</w:t>
            </w:r>
          </w:p>
        </w:tc>
        <w:tc>
          <w:tcPr>
            <w:tcW w:w="2812" w:type="pct"/>
            <w:vAlign w:val="center"/>
          </w:tcPr>
          <w:p w14:paraId="77D18E59" w14:textId="77777777" w:rsidR="002B7877" w:rsidRPr="002D6C09" w:rsidRDefault="002B7877" w:rsidP="00E14AA6">
            <w:pPr>
              <w:pStyle w:val="Tytu"/>
              <w:rPr>
                <w:rFonts w:cstheme="minorHAnsi"/>
              </w:rPr>
            </w:pPr>
            <w:r w:rsidRPr="002D6C09">
              <w:rPr>
                <w:rFonts w:cstheme="minorHAnsi"/>
              </w:rPr>
              <w:t>94</w:t>
            </w:r>
          </w:p>
        </w:tc>
      </w:tr>
      <w:tr w:rsidR="002B7877" w:rsidRPr="002D6C09" w14:paraId="57E24F47" w14:textId="77777777" w:rsidTr="002B7877">
        <w:tc>
          <w:tcPr>
            <w:tcW w:w="2188" w:type="pct"/>
          </w:tcPr>
          <w:p w14:paraId="1749ABD4" w14:textId="77777777" w:rsidR="002B7877" w:rsidRPr="002D6C09" w:rsidRDefault="002B7877" w:rsidP="00E14AA6">
            <w:pPr>
              <w:pStyle w:val="Tytu"/>
              <w:jc w:val="left"/>
              <w:rPr>
                <w:rFonts w:cstheme="minorHAnsi"/>
              </w:rPr>
            </w:pPr>
            <w:r w:rsidRPr="002D6C09">
              <w:rPr>
                <w:rFonts w:cstheme="minorHAnsi"/>
              </w:rPr>
              <w:t>jarosławski</w:t>
            </w:r>
          </w:p>
        </w:tc>
        <w:tc>
          <w:tcPr>
            <w:tcW w:w="2812" w:type="pct"/>
            <w:vAlign w:val="center"/>
          </w:tcPr>
          <w:p w14:paraId="0051A98E" w14:textId="77777777" w:rsidR="002B7877" w:rsidRPr="002D6C09" w:rsidRDefault="002B7877" w:rsidP="00E14AA6">
            <w:pPr>
              <w:pStyle w:val="Tytu"/>
              <w:rPr>
                <w:rFonts w:cstheme="minorHAnsi"/>
              </w:rPr>
            </w:pPr>
            <w:r w:rsidRPr="002D6C09">
              <w:rPr>
                <w:rFonts w:cstheme="minorHAnsi"/>
              </w:rPr>
              <w:t>109</w:t>
            </w:r>
          </w:p>
        </w:tc>
      </w:tr>
      <w:tr w:rsidR="002B7877" w:rsidRPr="002D6C09" w14:paraId="753755A9" w14:textId="77777777" w:rsidTr="002B7877">
        <w:tc>
          <w:tcPr>
            <w:tcW w:w="2188" w:type="pct"/>
          </w:tcPr>
          <w:p w14:paraId="20083475" w14:textId="77777777" w:rsidR="002B7877" w:rsidRPr="002D6C09" w:rsidRDefault="002B7877" w:rsidP="00E14AA6">
            <w:pPr>
              <w:pStyle w:val="Tytu"/>
              <w:jc w:val="left"/>
              <w:rPr>
                <w:rFonts w:cstheme="minorHAnsi"/>
              </w:rPr>
            </w:pPr>
            <w:r w:rsidRPr="002D6C09">
              <w:rPr>
                <w:rFonts w:cstheme="minorHAnsi"/>
              </w:rPr>
              <w:t>jasielski</w:t>
            </w:r>
          </w:p>
        </w:tc>
        <w:tc>
          <w:tcPr>
            <w:tcW w:w="2812" w:type="pct"/>
            <w:vAlign w:val="center"/>
          </w:tcPr>
          <w:p w14:paraId="75D13050" w14:textId="77777777" w:rsidR="002B7877" w:rsidRPr="002D6C09" w:rsidRDefault="002B7877" w:rsidP="00E14AA6">
            <w:pPr>
              <w:pStyle w:val="Tytu"/>
              <w:rPr>
                <w:rFonts w:cstheme="minorHAnsi"/>
              </w:rPr>
            </w:pPr>
            <w:r w:rsidRPr="002D6C09">
              <w:rPr>
                <w:rFonts w:cstheme="minorHAnsi"/>
              </w:rPr>
              <w:t>91</w:t>
            </w:r>
          </w:p>
        </w:tc>
      </w:tr>
      <w:tr w:rsidR="002B7877" w:rsidRPr="002D6C09" w14:paraId="1DC7ADEE" w14:textId="77777777" w:rsidTr="002B7877">
        <w:tc>
          <w:tcPr>
            <w:tcW w:w="2188" w:type="pct"/>
          </w:tcPr>
          <w:p w14:paraId="66DE241C" w14:textId="77777777" w:rsidR="002B7877" w:rsidRPr="002D6C09" w:rsidRDefault="002B7877" w:rsidP="00E14AA6">
            <w:pPr>
              <w:pStyle w:val="Tytu"/>
              <w:jc w:val="left"/>
              <w:rPr>
                <w:rFonts w:cstheme="minorHAnsi"/>
              </w:rPr>
            </w:pPr>
            <w:r w:rsidRPr="002D6C09">
              <w:rPr>
                <w:rFonts w:cstheme="minorHAnsi"/>
              </w:rPr>
              <w:t>kolbuszowski</w:t>
            </w:r>
          </w:p>
        </w:tc>
        <w:tc>
          <w:tcPr>
            <w:tcW w:w="2812" w:type="pct"/>
            <w:vAlign w:val="center"/>
          </w:tcPr>
          <w:p w14:paraId="731C3FC7" w14:textId="77777777" w:rsidR="002B7877" w:rsidRPr="002D6C09" w:rsidRDefault="002B7877" w:rsidP="00E14AA6">
            <w:pPr>
              <w:pStyle w:val="Tytu"/>
              <w:rPr>
                <w:rFonts w:cstheme="minorHAnsi"/>
              </w:rPr>
            </w:pPr>
            <w:r w:rsidRPr="002D6C09">
              <w:rPr>
                <w:rFonts w:cstheme="minorHAnsi"/>
              </w:rPr>
              <w:t>63</w:t>
            </w:r>
          </w:p>
        </w:tc>
      </w:tr>
      <w:tr w:rsidR="002B7877" w:rsidRPr="002D6C09" w14:paraId="0BFD2E63" w14:textId="77777777" w:rsidTr="002B7877">
        <w:tc>
          <w:tcPr>
            <w:tcW w:w="2188" w:type="pct"/>
          </w:tcPr>
          <w:p w14:paraId="10684806" w14:textId="77777777" w:rsidR="002B7877" w:rsidRPr="002D6C09" w:rsidRDefault="002B7877" w:rsidP="00E14AA6">
            <w:pPr>
              <w:pStyle w:val="Tytu"/>
              <w:jc w:val="left"/>
              <w:rPr>
                <w:rFonts w:cstheme="minorHAnsi"/>
              </w:rPr>
            </w:pPr>
            <w:r w:rsidRPr="002D6C09">
              <w:rPr>
                <w:rFonts w:cstheme="minorHAnsi"/>
              </w:rPr>
              <w:t>krośnieński</w:t>
            </w:r>
          </w:p>
        </w:tc>
        <w:tc>
          <w:tcPr>
            <w:tcW w:w="2812" w:type="pct"/>
            <w:vAlign w:val="center"/>
          </w:tcPr>
          <w:p w14:paraId="0B9FC960" w14:textId="77777777" w:rsidR="002B7877" w:rsidRPr="002D6C09" w:rsidRDefault="002B7877" w:rsidP="00E14AA6">
            <w:pPr>
              <w:pStyle w:val="Tytu"/>
              <w:rPr>
                <w:rFonts w:cstheme="minorHAnsi"/>
              </w:rPr>
            </w:pPr>
            <w:r w:rsidRPr="002D6C09">
              <w:rPr>
                <w:rFonts w:cstheme="minorHAnsi"/>
              </w:rPr>
              <w:t>82</w:t>
            </w:r>
          </w:p>
        </w:tc>
      </w:tr>
      <w:tr w:rsidR="002B7877" w:rsidRPr="002D6C09" w14:paraId="5862A7DC" w14:textId="77777777" w:rsidTr="002B7877">
        <w:tc>
          <w:tcPr>
            <w:tcW w:w="2188" w:type="pct"/>
          </w:tcPr>
          <w:p w14:paraId="0AE93C86" w14:textId="77777777" w:rsidR="002B7877" w:rsidRPr="002D6C09" w:rsidRDefault="002B7877" w:rsidP="00E14AA6">
            <w:pPr>
              <w:pStyle w:val="Tytu"/>
              <w:jc w:val="left"/>
              <w:rPr>
                <w:rFonts w:cstheme="minorHAnsi"/>
              </w:rPr>
            </w:pPr>
            <w:r w:rsidRPr="002D6C09">
              <w:rPr>
                <w:rFonts w:cstheme="minorHAnsi"/>
              </w:rPr>
              <w:t>leżajski</w:t>
            </w:r>
          </w:p>
        </w:tc>
        <w:tc>
          <w:tcPr>
            <w:tcW w:w="2812" w:type="pct"/>
            <w:vAlign w:val="center"/>
          </w:tcPr>
          <w:p w14:paraId="30C388C5" w14:textId="77777777" w:rsidR="002B7877" w:rsidRPr="002D6C09" w:rsidRDefault="002B7877" w:rsidP="00E14AA6">
            <w:pPr>
              <w:pStyle w:val="Tytu"/>
              <w:rPr>
                <w:rFonts w:cstheme="minorHAnsi"/>
              </w:rPr>
            </w:pPr>
            <w:r w:rsidRPr="002D6C09">
              <w:rPr>
                <w:rFonts w:cstheme="minorHAnsi"/>
              </w:rPr>
              <w:t>37</w:t>
            </w:r>
          </w:p>
        </w:tc>
      </w:tr>
      <w:tr w:rsidR="002B7877" w:rsidRPr="002D6C09" w14:paraId="0A1C7B45" w14:textId="77777777" w:rsidTr="002B7877">
        <w:tc>
          <w:tcPr>
            <w:tcW w:w="2188" w:type="pct"/>
          </w:tcPr>
          <w:p w14:paraId="5BCE88E6" w14:textId="77777777" w:rsidR="002B7877" w:rsidRPr="002D6C09" w:rsidRDefault="002B7877" w:rsidP="00E14AA6">
            <w:pPr>
              <w:pStyle w:val="Tytu"/>
              <w:jc w:val="left"/>
              <w:rPr>
                <w:rFonts w:cstheme="minorHAnsi"/>
              </w:rPr>
            </w:pPr>
            <w:r w:rsidRPr="002D6C09">
              <w:rPr>
                <w:rFonts w:cstheme="minorHAnsi"/>
              </w:rPr>
              <w:t>lubaczowski</w:t>
            </w:r>
          </w:p>
        </w:tc>
        <w:tc>
          <w:tcPr>
            <w:tcW w:w="2812" w:type="pct"/>
            <w:vAlign w:val="center"/>
          </w:tcPr>
          <w:p w14:paraId="1D66C190" w14:textId="77777777" w:rsidR="002B7877" w:rsidRPr="002D6C09" w:rsidRDefault="002B7877" w:rsidP="00E14AA6">
            <w:pPr>
              <w:pStyle w:val="Tytu"/>
              <w:rPr>
                <w:rFonts w:cstheme="minorHAnsi"/>
              </w:rPr>
            </w:pPr>
            <w:r w:rsidRPr="002D6C09">
              <w:rPr>
                <w:rFonts w:cstheme="minorHAnsi"/>
              </w:rPr>
              <w:t>42</w:t>
            </w:r>
          </w:p>
        </w:tc>
      </w:tr>
      <w:tr w:rsidR="002B7877" w:rsidRPr="002D6C09" w14:paraId="1F650061" w14:textId="77777777" w:rsidTr="002B7877">
        <w:tc>
          <w:tcPr>
            <w:tcW w:w="2188" w:type="pct"/>
          </w:tcPr>
          <w:p w14:paraId="01B1C443" w14:textId="77777777" w:rsidR="002B7877" w:rsidRPr="002D6C09" w:rsidRDefault="002B7877" w:rsidP="00E14AA6">
            <w:pPr>
              <w:pStyle w:val="Tytu"/>
              <w:jc w:val="left"/>
              <w:rPr>
                <w:rFonts w:cstheme="minorHAnsi"/>
              </w:rPr>
            </w:pPr>
            <w:r w:rsidRPr="002D6C09">
              <w:rPr>
                <w:rFonts w:cstheme="minorHAnsi"/>
              </w:rPr>
              <w:t>łańcucki</w:t>
            </w:r>
          </w:p>
        </w:tc>
        <w:tc>
          <w:tcPr>
            <w:tcW w:w="2812" w:type="pct"/>
            <w:vAlign w:val="center"/>
          </w:tcPr>
          <w:p w14:paraId="1BC2E8AD" w14:textId="77777777" w:rsidR="002B7877" w:rsidRPr="002D6C09" w:rsidRDefault="002B7877" w:rsidP="00E14AA6">
            <w:pPr>
              <w:pStyle w:val="Tytu"/>
              <w:rPr>
                <w:rFonts w:cstheme="minorHAnsi"/>
              </w:rPr>
            </w:pPr>
            <w:r w:rsidRPr="002D6C09">
              <w:rPr>
                <w:rFonts w:cstheme="minorHAnsi"/>
              </w:rPr>
              <w:t>52</w:t>
            </w:r>
          </w:p>
        </w:tc>
      </w:tr>
      <w:tr w:rsidR="002B7877" w:rsidRPr="002D6C09" w14:paraId="0A312ABF" w14:textId="77777777" w:rsidTr="002B7877">
        <w:tc>
          <w:tcPr>
            <w:tcW w:w="2188" w:type="pct"/>
          </w:tcPr>
          <w:p w14:paraId="00CC5751" w14:textId="77777777" w:rsidR="002B7877" w:rsidRPr="002D6C09" w:rsidRDefault="002B7877" w:rsidP="00E14AA6">
            <w:pPr>
              <w:pStyle w:val="Tytu"/>
              <w:jc w:val="left"/>
              <w:rPr>
                <w:rFonts w:cstheme="minorHAnsi"/>
              </w:rPr>
            </w:pPr>
            <w:r w:rsidRPr="002D6C09">
              <w:rPr>
                <w:rFonts w:cstheme="minorHAnsi"/>
              </w:rPr>
              <w:t>mielecki</w:t>
            </w:r>
          </w:p>
        </w:tc>
        <w:tc>
          <w:tcPr>
            <w:tcW w:w="2812" w:type="pct"/>
            <w:vAlign w:val="center"/>
          </w:tcPr>
          <w:p w14:paraId="3A3E7C3E" w14:textId="77777777" w:rsidR="002B7877" w:rsidRPr="002D6C09" w:rsidRDefault="002B7877" w:rsidP="00E14AA6">
            <w:pPr>
              <w:pStyle w:val="Tytu"/>
              <w:rPr>
                <w:rFonts w:cstheme="minorHAnsi"/>
              </w:rPr>
            </w:pPr>
            <w:r w:rsidRPr="002D6C09">
              <w:rPr>
                <w:rFonts w:cstheme="minorHAnsi"/>
              </w:rPr>
              <w:t>82</w:t>
            </w:r>
          </w:p>
        </w:tc>
      </w:tr>
      <w:tr w:rsidR="002B7877" w:rsidRPr="002D6C09" w14:paraId="204C9F7C" w14:textId="77777777" w:rsidTr="002B7877">
        <w:tc>
          <w:tcPr>
            <w:tcW w:w="2188" w:type="pct"/>
          </w:tcPr>
          <w:p w14:paraId="1B41A69F" w14:textId="77777777" w:rsidR="002B7877" w:rsidRPr="002D6C09" w:rsidRDefault="002B7877" w:rsidP="00E14AA6">
            <w:pPr>
              <w:pStyle w:val="Tytu"/>
              <w:jc w:val="left"/>
              <w:rPr>
                <w:rFonts w:cstheme="minorHAnsi"/>
              </w:rPr>
            </w:pPr>
            <w:r w:rsidRPr="002D6C09">
              <w:rPr>
                <w:rFonts w:cstheme="minorHAnsi"/>
              </w:rPr>
              <w:t>niżański</w:t>
            </w:r>
          </w:p>
        </w:tc>
        <w:tc>
          <w:tcPr>
            <w:tcW w:w="2812" w:type="pct"/>
            <w:vAlign w:val="center"/>
          </w:tcPr>
          <w:p w14:paraId="40A1F54F" w14:textId="77777777" w:rsidR="002B7877" w:rsidRPr="002D6C09" w:rsidRDefault="002B7877" w:rsidP="00E14AA6">
            <w:pPr>
              <w:pStyle w:val="Tytu"/>
              <w:rPr>
                <w:rFonts w:cstheme="minorHAnsi"/>
              </w:rPr>
            </w:pPr>
            <w:r w:rsidRPr="002D6C09">
              <w:rPr>
                <w:rFonts w:cstheme="minorHAnsi"/>
              </w:rPr>
              <w:t>45</w:t>
            </w:r>
          </w:p>
        </w:tc>
      </w:tr>
      <w:tr w:rsidR="002B7877" w:rsidRPr="002D6C09" w14:paraId="1447026F" w14:textId="77777777" w:rsidTr="002B7877">
        <w:tc>
          <w:tcPr>
            <w:tcW w:w="2188" w:type="pct"/>
          </w:tcPr>
          <w:p w14:paraId="368F0BF9" w14:textId="77777777" w:rsidR="002B7877" w:rsidRPr="002D6C09" w:rsidRDefault="002B7877" w:rsidP="00E14AA6">
            <w:pPr>
              <w:pStyle w:val="Tytu"/>
              <w:jc w:val="left"/>
              <w:rPr>
                <w:rFonts w:cstheme="minorHAnsi"/>
              </w:rPr>
            </w:pPr>
            <w:r w:rsidRPr="002D6C09">
              <w:rPr>
                <w:rFonts w:cstheme="minorHAnsi"/>
              </w:rPr>
              <w:t>przemyski</w:t>
            </w:r>
          </w:p>
        </w:tc>
        <w:tc>
          <w:tcPr>
            <w:tcW w:w="2812" w:type="pct"/>
            <w:vAlign w:val="center"/>
          </w:tcPr>
          <w:p w14:paraId="28CB2494" w14:textId="77777777" w:rsidR="002B7877" w:rsidRPr="002D6C09" w:rsidRDefault="002B7877" w:rsidP="00E14AA6">
            <w:pPr>
              <w:pStyle w:val="Tytu"/>
              <w:rPr>
                <w:rFonts w:cstheme="minorHAnsi"/>
              </w:rPr>
            </w:pPr>
            <w:r w:rsidRPr="002D6C09">
              <w:rPr>
                <w:rFonts w:cstheme="minorHAnsi"/>
              </w:rPr>
              <w:t>86</w:t>
            </w:r>
          </w:p>
        </w:tc>
      </w:tr>
      <w:tr w:rsidR="002B7877" w:rsidRPr="002D6C09" w14:paraId="79B9997F" w14:textId="77777777" w:rsidTr="002B7877">
        <w:tc>
          <w:tcPr>
            <w:tcW w:w="2188" w:type="pct"/>
          </w:tcPr>
          <w:p w14:paraId="03350670" w14:textId="77777777" w:rsidR="002B7877" w:rsidRPr="002D6C09" w:rsidRDefault="002B7877" w:rsidP="00E14AA6">
            <w:pPr>
              <w:pStyle w:val="Tytu"/>
              <w:jc w:val="left"/>
              <w:rPr>
                <w:rFonts w:cstheme="minorHAnsi"/>
              </w:rPr>
            </w:pPr>
            <w:r w:rsidRPr="002D6C09">
              <w:rPr>
                <w:rFonts w:cstheme="minorHAnsi"/>
              </w:rPr>
              <w:t>przeworski</w:t>
            </w:r>
          </w:p>
        </w:tc>
        <w:tc>
          <w:tcPr>
            <w:tcW w:w="2812" w:type="pct"/>
            <w:vAlign w:val="center"/>
          </w:tcPr>
          <w:p w14:paraId="2444AD50" w14:textId="77777777" w:rsidR="002B7877" w:rsidRPr="002D6C09" w:rsidRDefault="002B7877" w:rsidP="00E14AA6">
            <w:pPr>
              <w:pStyle w:val="Tytu"/>
              <w:rPr>
                <w:rFonts w:cstheme="minorHAnsi"/>
              </w:rPr>
            </w:pPr>
            <w:r w:rsidRPr="002D6C09">
              <w:rPr>
                <w:rFonts w:cstheme="minorHAnsi"/>
              </w:rPr>
              <w:t>72</w:t>
            </w:r>
          </w:p>
        </w:tc>
      </w:tr>
      <w:tr w:rsidR="002B7877" w:rsidRPr="002D6C09" w14:paraId="7BF432A8" w14:textId="77777777" w:rsidTr="002B7877">
        <w:tc>
          <w:tcPr>
            <w:tcW w:w="2188" w:type="pct"/>
          </w:tcPr>
          <w:p w14:paraId="6042A042" w14:textId="77777777" w:rsidR="002B7877" w:rsidRPr="002D6C09" w:rsidRDefault="002B7877" w:rsidP="00E14AA6">
            <w:pPr>
              <w:pStyle w:val="Tytu"/>
              <w:jc w:val="left"/>
              <w:rPr>
                <w:rFonts w:cstheme="minorHAnsi"/>
              </w:rPr>
            </w:pPr>
            <w:r w:rsidRPr="002D6C09">
              <w:rPr>
                <w:rFonts w:cstheme="minorHAnsi"/>
              </w:rPr>
              <w:t>ropczycko-sędziszowski</w:t>
            </w:r>
          </w:p>
        </w:tc>
        <w:tc>
          <w:tcPr>
            <w:tcW w:w="2812" w:type="pct"/>
            <w:vAlign w:val="center"/>
          </w:tcPr>
          <w:p w14:paraId="770AFF61" w14:textId="77777777" w:rsidR="002B7877" w:rsidRPr="002D6C09" w:rsidRDefault="002B7877" w:rsidP="00E14AA6">
            <w:pPr>
              <w:pStyle w:val="Tytu"/>
              <w:rPr>
                <w:rFonts w:cstheme="minorHAnsi"/>
              </w:rPr>
            </w:pPr>
            <w:r w:rsidRPr="002D6C09">
              <w:rPr>
                <w:rFonts w:cstheme="minorHAnsi"/>
              </w:rPr>
              <w:t>58</w:t>
            </w:r>
          </w:p>
        </w:tc>
      </w:tr>
      <w:tr w:rsidR="002B7877" w:rsidRPr="002D6C09" w14:paraId="601B164A" w14:textId="77777777" w:rsidTr="002B7877">
        <w:tc>
          <w:tcPr>
            <w:tcW w:w="2188" w:type="pct"/>
          </w:tcPr>
          <w:p w14:paraId="62485223" w14:textId="77777777" w:rsidR="002B7877" w:rsidRPr="002D6C09" w:rsidRDefault="002B7877" w:rsidP="00E14AA6">
            <w:pPr>
              <w:pStyle w:val="Tytu"/>
              <w:jc w:val="left"/>
              <w:rPr>
                <w:rFonts w:cstheme="minorHAnsi"/>
              </w:rPr>
            </w:pPr>
            <w:r w:rsidRPr="002D6C09">
              <w:rPr>
                <w:rFonts w:cstheme="minorHAnsi"/>
              </w:rPr>
              <w:t>rzeszowski</w:t>
            </w:r>
          </w:p>
        </w:tc>
        <w:tc>
          <w:tcPr>
            <w:tcW w:w="2812" w:type="pct"/>
            <w:vAlign w:val="center"/>
          </w:tcPr>
          <w:p w14:paraId="0B83F357" w14:textId="77777777" w:rsidR="002B7877" w:rsidRPr="002D6C09" w:rsidRDefault="002B7877" w:rsidP="00E14AA6">
            <w:pPr>
              <w:pStyle w:val="Tytu"/>
              <w:rPr>
                <w:rFonts w:cstheme="minorHAnsi"/>
              </w:rPr>
            </w:pPr>
            <w:r w:rsidRPr="002D6C09">
              <w:rPr>
                <w:rFonts w:cstheme="minorHAnsi"/>
              </w:rPr>
              <w:t>127</w:t>
            </w:r>
          </w:p>
        </w:tc>
      </w:tr>
      <w:tr w:rsidR="002B7877" w:rsidRPr="002D6C09" w14:paraId="4CA3D948" w14:textId="77777777" w:rsidTr="002B7877">
        <w:tc>
          <w:tcPr>
            <w:tcW w:w="2188" w:type="pct"/>
          </w:tcPr>
          <w:p w14:paraId="0A32EBE1" w14:textId="77777777" w:rsidR="002B7877" w:rsidRPr="002D6C09" w:rsidRDefault="002B7877" w:rsidP="00E14AA6">
            <w:pPr>
              <w:pStyle w:val="Tytu"/>
              <w:jc w:val="left"/>
              <w:rPr>
                <w:rFonts w:cstheme="minorHAnsi"/>
              </w:rPr>
            </w:pPr>
            <w:r w:rsidRPr="002D6C09">
              <w:rPr>
                <w:rFonts w:cstheme="minorHAnsi"/>
              </w:rPr>
              <w:t>sanocki</w:t>
            </w:r>
          </w:p>
        </w:tc>
        <w:tc>
          <w:tcPr>
            <w:tcW w:w="2812" w:type="pct"/>
            <w:vAlign w:val="center"/>
          </w:tcPr>
          <w:p w14:paraId="5E8FC5CB" w14:textId="77777777" w:rsidR="002B7877" w:rsidRPr="002D6C09" w:rsidRDefault="002B7877" w:rsidP="00E14AA6">
            <w:pPr>
              <w:pStyle w:val="Tytu"/>
              <w:rPr>
                <w:rFonts w:cstheme="minorHAnsi"/>
              </w:rPr>
            </w:pPr>
            <w:r w:rsidRPr="002D6C09">
              <w:rPr>
                <w:rFonts w:cstheme="minorHAnsi"/>
              </w:rPr>
              <w:t>69</w:t>
            </w:r>
          </w:p>
        </w:tc>
      </w:tr>
      <w:tr w:rsidR="002B7877" w:rsidRPr="002D6C09" w14:paraId="3162E3D5" w14:textId="77777777" w:rsidTr="002B7877">
        <w:tc>
          <w:tcPr>
            <w:tcW w:w="2188" w:type="pct"/>
          </w:tcPr>
          <w:p w14:paraId="44D38582" w14:textId="77777777" w:rsidR="002B7877" w:rsidRPr="002D6C09" w:rsidRDefault="002B7877" w:rsidP="00E14AA6">
            <w:pPr>
              <w:pStyle w:val="Tytu"/>
              <w:jc w:val="left"/>
              <w:rPr>
                <w:rFonts w:cstheme="minorHAnsi"/>
                <w:sz w:val="18"/>
                <w:szCs w:val="18"/>
              </w:rPr>
            </w:pPr>
            <w:r w:rsidRPr="002D6C09">
              <w:rPr>
                <w:rFonts w:cstheme="minorHAnsi"/>
                <w:sz w:val="18"/>
                <w:szCs w:val="18"/>
              </w:rPr>
              <w:t>stalowowolski</w:t>
            </w:r>
          </w:p>
        </w:tc>
        <w:tc>
          <w:tcPr>
            <w:tcW w:w="2812" w:type="pct"/>
            <w:vAlign w:val="center"/>
          </w:tcPr>
          <w:p w14:paraId="01B5AAB7" w14:textId="77777777" w:rsidR="002B7877" w:rsidRPr="002D6C09" w:rsidRDefault="002B7877" w:rsidP="00E14AA6">
            <w:pPr>
              <w:pStyle w:val="Tytu"/>
              <w:rPr>
                <w:rFonts w:cstheme="minorHAnsi"/>
                <w:sz w:val="18"/>
                <w:szCs w:val="18"/>
              </w:rPr>
            </w:pPr>
            <w:r w:rsidRPr="002D6C09">
              <w:rPr>
                <w:rFonts w:cstheme="minorHAnsi"/>
                <w:sz w:val="18"/>
                <w:szCs w:val="18"/>
              </w:rPr>
              <w:t>65</w:t>
            </w:r>
          </w:p>
        </w:tc>
      </w:tr>
      <w:tr w:rsidR="002B7877" w:rsidRPr="002D6C09" w14:paraId="1C785AC1" w14:textId="77777777" w:rsidTr="002B7877">
        <w:tc>
          <w:tcPr>
            <w:tcW w:w="2188" w:type="pct"/>
          </w:tcPr>
          <w:p w14:paraId="39CB2272" w14:textId="77777777" w:rsidR="002B7877" w:rsidRPr="002D6C09" w:rsidRDefault="002B7877" w:rsidP="00E14AA6">
            <w:pPr>
              <w:pStyle w:val="Tytu"/>
              <w:jc w:val="left"/>
              <w:rPr>
                <w:rFonts w:cstheme="minorHAnsi"/>
                <w:sz w:val="18"/>
                <w:szCs w:val="18"/>
              </w:rPr>
            </w:pPr>
            <w:r w:rsidRPr="002D6C09">
              <w:rPr>
                <w:rFonts w:cstheme="minorHAnsi"/>
                <w:sz w:val="18"/>
                <w:szCs w:val="18"/>
              </w:rPr>
              <w:t>strzyżowski</w:t>
            </w:r>
          </w:p>
        </w:tc>
        <w:tc>
          <w:tcPr>
            <w:tcW w:w="2812" w:type="pct"/>
            <w:vAlign w:val="center"/>
          </w:tcPr>
          <w:p w14:paraId="40F54582" w14:textId="77777777" w:rsidR="002B7877" w:rsidRPr="002D6C09" w:rsidRDefault="002B7877" w:rsidP="00E14AA6">
            <w:pPr>
              <w:pStyle w:val="Tytu"/>
              <w:rPr>
                <w:rFonts w:cstheme="minorHAnsi"/>
                <w:sz w:val="18"/>
                <w:szCs w:val="18"/>
              </w:rPr>
            </w:pPr>
            <w:r w:rsidRPr="002D6C09">
              <w:rPr>
                <w:rFonts w:cstheme="minorHAnsi"/>
                <w:sz w:val="18"/>
                <w:szCs w:val="18"/>
              </w:rPr>
              <w:t>49</w:t>
            </w:r>
          </w:p>
        </w:tc>
      </w:tr>
      <w:tr w:rsidR="002B7877" w:rsidRPr="002D6C09" w14:paraId="6E443350" w14:textId="77777777" w:rsidTr="002B7877">
        <w:tc>
          <w:tcPr>
            <w:tcW w:w="2188" w:type="pct"/>
          </w:tcPr>
          <w:p w14:paraId="503E5F60" w14:textId="77777777" w:rsidR="002B7877" w:rsidRPr="002D6C09" w:rsidRDefault="002B7877" w:rsidP="00E14AA6">
            <w:pPr>
              <w:pStyle w:val="Tytu"/>
              <w:jc w:val="left"/>
              <w:rPr>
                <w:rFonts w:cstheme="minorHAnsi"/>
                <w:sz w:val="18"/>
                <w:szCs w:val="18"/>
              </w:rPr>
            </w:pPr>
            <w:r w:rsidRPr="002D6C09">
              <w:rPr>
                <w:rFonts w:cstheme="minorHAnsi"/>
                <w:sz w:val="18"/>
                <w:szCs w:val="18"/>
              </w:rPr>
              <w:t>tarnobrzeski</w:t>
            </w:r>
          </w:p>
        </w:tc>
        <w:tc>
          <w:tcPr>
            <w:tcW w:w="2812" w:type="pct"/>
            <w:vAlign w:val="center"/>
          </w:tcPr>
          <w:p w14:paraId="03DDC7BC" w14:textId="77777777" w:rsidR="002B7877" w:rsidRPr="002D6C09" w:rsidRDefault="002B7877" w:rsidP="00E14AA6">
            <w:pPr>
              <w:pStyle w:val="Tytu"/>
              <w:rPr>
                <w:rFonts w:cstheme="minorHAnsi"/>
                <w:sz w:val="18"/>
                <w:szCs w:val="18"/>
              </w:rPr>
            </w:pPr>
            <w:r w:rsidRPr="002D6C09">
              <w:rPr>
                <w:rFonts w:cstheme="minorHAnsi"/>
                <w:sz w:val="18"/>
                <w:szCs w:val="18"/>
              </w:rPr>
              <w:t>35</w:t>
            </w:r>
          </w:p>
        </w:tc>
      </w:tr>
      <w:tr w:rsidR="002B7877" w:rsidRPr="002D6C09" w14:paraId="401A7895" w14:textId="77777777" w:rsidTr="002B7877">
        <w:tc>
          <w:tcPr>
            <w:tcW w:w="2188" w:type="pct"/>
          </w:tcPr>
          <w:p w14:paraId="497170DC" w14:textId="77777777" w:rsidR="002B7877" w:rsidRPr="002D6C09" w:rsidRDefault="002B7877" w:rsidP="00E14AA6">
            <w:pPr>
              <w:pStyle w:val="Tytu"/>
              <w:jc w:val="left"/>
              <w:rPr>
                <w:rFonts w:cstheme="minorHAnsi"/>
                <w:sz w:val="18"/>
                <w:szCs w:val="18"/>
              </w:rPr>
            </w:pPr>
            <w:r w:rsidRPr="002D6C09">
              <w:rPr>
                <w:rFonts w:cstheme="minorHAnsi"/>
                <w:sz w:val="18"/>
                <w:szCs w:val="18"/>
              </w:rPr>
              <w:t>leski</w:t>
            </w:r>
          </w:p>
        </w:tc>
        <w:tc>
          <w:tcPr>
            <w:tcW w:w="2812" w:type="pct"/>
            <w:vAlign w:val="center"/>
          </w:tcPr>
          <w:p w14:paraId="200377DF" w14:textId="77777777" w:rsidR="002B7877" w:rsidRPr="002D6C09" w:rsidRDefault="002B7877" w:rsidP="00E14AA6">
            <w:pPr>
              <w:pStyle w:val="Tytu"/>
              <w:rPr>
                <w:rFonts w:cstheme="minorHAnsi"/>
                <w:sz w:val="18"/>
                <w:szCs w:val="18"/>
              </w:rPr>
            </w:pPr>
            <w:r w:rsidRPr="002D6C09">
              <w:rPr>
                <w:rFonts w:cstheme="minorHAnsi"/>
                <w:sz w:val="18"/>
                <w:szCs w:val="18"/>
              </w:rPr>
              <w:t>23</w:t>
            </w:r>
          </w:p>
        </w:tc>
      </w:tr>
      <w:tr w:rsidR="002B7877" w:rsidRPr="002D6C09" w14:paraId="2357A731" w14:textId="77777777" w:rsidTr="002B7877">
        <w:tc>
          <w:tcPr>
            <w:tcW w:w="2188" w:type="pct"/>
          </w:tcPr>
          <w:p w14:paraId="5290CC69" w14:textId="77777777" w:rsidR="002B7877" w:rsidRPr="002D6C09" w:rsidRDefault="002B7877" w:rsidP="00E14AA6">
            <w:pPr>
              <w:pStyle w:val="Tytu"/>
              <w:jc w:val="left"/>
              <w:rPr>
                <w:rFonts w:cstheme="minorHAnsi"/>
                <w:sz w:val="18"/>
                <w:szCs w:val="18"/>
              </w:rPr>
            </w:pPr>
            <w:r w:rsidRPr="002D6C09">
              <w:rPr>
                <w:rFonts w:cstheme="minorHAnsi"/>
                <w:sz w:val="18"/>
                <w:szCs w:val="18"/>
              </w:rPr>
              <w:t>m. Krosno</w:t>
            </w:r>
          </w:p>
        </w:tc>
        <w:tc>
          <w:tcPr>
            <w:tcW w:w="2812" w:type="pct"/>
            <w:vAlign w:val="center"/>
          </w:tcPr>
          <w:p w14:paraId="17FEC1A5" w14:textId="77777777" w:rsidR="002B7877" w:rsidRPr="002D6C09" w:rsidRDefault="002B7877" w:rsidP="00E14AA6">
            <w:pPr>
              <w:pStyle w:val="Tytu"/>
              <w:rPr>
                <w:rFonts w:cstheme="minorHAnsi"/>
                <w:sz w:val="18"/>
                <w:szCs w:val="18"/>
              </w:rPr>
            </w:pPr>
            <w:r w:rsidRPr="002D6C09">
              <w:rPr>
                <w:rFonts w:cstheme="minorHAnsi"/>
                <w:sz w:val="18"/>
                <w:szCs w:val="18"/>
              </w:rPr>
              <w:t>18</w:t>
            </w:r>
          </w:p>
        </w:tc>
      </w:tr>
      <w:tr w:rsidR="002B7877" w:rsidRPr="002D6C09" w14:paraId="77AFD5A0" w14:textId="77777777" w:rsidTr="002B7877">
        <w:tc>
          <w:tcPr>
            <w:tcW w:w="2188" w:type="pct"/>
          </w:tcPr>
          <w:p w14:paraId="74B5CAE1" w14:textId="77777777" w:rsidR="002B7877" w:rsidRPr="002D6C09" w:rsidRDefault="002B7877" w:rsidP="00E14AA6">
            <w:pPr>
              <w:pStyle w:val="Tytu"/>
              <w:jc w:val="left"/>
              <w:rPr>
                <w:rFonts w:cstheme="minorHAnsi"/>
                <w:sz w:val="18"/>
                <w:szCs w:val="18"/>
              </w:rPr>
            </w:pPr>
            <w:r w:rsidRPr="002D6C09">
              <w:rPr>
                <w:rFonts w:cstheme="minorHAnsi"/>
                <w:sz w:val="18"/>
                <w:szCs w:val="18"/>
              </w:rPr>
              <w:t>m. Przemyśl</w:t>
            </w:r>
          </w:p>
        </w:tc>
        <w:tc>
          <w:tcPr>
            <w:tcW w:w="2812" w:type="pct"/>
            <w:vAlign w:val="center"/>
          </w:tcPr>
          <w:p w14:paraId="7D350FE6" w14:textId="77777777" w:rsidR="002B7877" w:rsidRPr="002D6C09" w:rsidRDefault="002B7877" w:rsidP="00E14AA6">
            <w:pPr>
              <w:pStyle w:val="Tytu"/>
              <w:rPr>
                <w:rFonts w:cstheme="minorHAnsi"/>
                <w:sz w:val="18"/>
                <w:szCs w:val="18"/>
              </w:rPr>
            </w:pPr>
            <w:r w:rsidRPr="002D6C09">
              <w:rPr>
                <w:rFonts w:cstheme="minorHAnsi"/>
                <w:sz w:val="18"/>
                <w:szCs w:val="18"/>
              </w:rPr>
              <w:t>31</w:t>
            </w:r>
          </w:p>
        </w:tc>
      </w:tr>
      <w:tr w:rsidR="002B7877" w:rsidRPr="002D6C09" w14:paraId="7E2351F8" w14:textId="77777777" w:rsidTr="002B7877">
        <w:tc>
          <w:tcPr>
            <w:tcW w:w="2188" w:type="pct"/>
          </w:tcPr>
          <w:p w14:paraId="2FA34AB2" w14:textId="77777777" w:rsidR="002B7877" w:rsidRPr="002D6C09" w:rsidRDefault="002B7877" w:rsidP="00E14AA6">
            <w:pPr>
              <w:pStyle w:val="Tytu"/>
              <w:jc w:val="left"/>
              <w:rPr>
                <w:rFonts w:cstheme="minorHAnsi"/>
                <w:sz w:val="18"/>
                <w:szCs w:val="18"/>
              </w:rPr>
            </w:pPr>
            <w:r w:rsidRPr="002D6C09">
              <w:rPr>
                <w:rFonts w:cstheme="minorHAnsi"/>
                <w:sz w:val="18"/>
                <w:szCs w:val="18"/>
              </w:rPr>
              <w:t>m. Rzeszów</w:t>
            </w:r>
          </w:p>
        </w:tc>
        <w:tc>
          <w:tcPr>
            <w:tcW w:w="2812" w:type="pct"/>
            <w:vAlign w:val="center"/>
          </w:tcPr>
          <w:p w14:paraId="267553FA" w14:textId="77777777" w:rsidR="002B7877" w:rsidRPr="002D6C09" w:rsidRDefault="002B7877" w:rsidP="00E14AA6">
            <w:pPr>
              <w:pStyle w:val="Tytu"/>
              <w:rPr>
                <w:rFonts w:cstheme="minorHAnsi"/>
                <w:sz w:val="18"/>
                <w:szCs w:val="18"/>
              </w:rPr>
            </w:pPr>
            <w:r w:rsidRPr="002D6C09">
              <w:rPr>
                <w:rFonts w:cstheme="minorHAnsi"/>
                <w:sz w:val="18"/>
                <w:szCs w:val="18"/>
              </w:rPr>
              <w:t>109</w:t>
            </w:r>
          </w:p>
        </w:tc>
      </w:tr>
      <w:tr w:rsidR="002B7877" w:rsidRPr="002D6C09" w14:paraId="13B6E3C8" w14:textId="77777777" w:rsidTr="002B7877">
        <w:tc>
          <w:tcPr>
            <w:tcW w:w="2188" w:type="pct"/>
          </w:tcPr>
          <w:p w14:paraId="2C0C811E" w14:textId="77777777" w:rsidR="002B7877" w:rsidRPr="002D6C09" w:rsidRDefault="002B7877" w:rsidP="00E14AA6">
            <w:pPr>
              <w:pStyle w:val="Tytu"/>
              <w:jc w:val="left"/>
              <w:rPr>
                <w:rFonts w:cstheme="minorHAnsi"/>
                <w:color w:val="000000"/>
                <w:sz w:val="18"/>
                <w:szCs w:val="18"/>
              </w:rPr>
            </w:pPr>
            <w:r w:rsidRPr="002D6C09">
              <w:rPr>
                <w:rFonts w:cstheme="minorHAnsi"/>
                <w:color w:val="000000"/>
                <w:sz w:val="18"/>
                <w:szCs w:val="18"/>
              </w:rPr>
              <w:t>m. Tarnobrzeg</w:t>
            </w:r>
          </w:p>
        </w:tc>
        <w:tc>
          <w:tcPr>
            <w:tcW w:w="2812" w:type="pct"/>
            <w:vAlign w:val="center"/>
          </w:tcPr>
          <w:p w14:paraId="76C236A2" w14:textId="77777777" w:rsidR="002B7877" w:rsidRPr="002D6C09" w:rsidRDefault="002B7877" w:rsidP="00E14AA6">
            <w:pPr>
              <w:pStyle w:val="Tytu"/>
              <w:rPr>
                <w:rFonts w:cstheme="minorHAnsi"/>
                <w:sz w:val="18"/>
                <w:szCs w:val="18"/>
              </w:rPr>
            </w:pPr>
            <w:r w:rsidRPr="002D6C09">
              <w:rPr>
                <w:rFonts w:cstheme="minorHAnsi"/>
                <w:sz w:val="18"/>
                <w:szCs w:val="18"/>
              </w:rPr>
              <w:t>21</w:t>
            </w:r>
          </w:p>
        </w:tc>
      </w:tr>
    </w:tbl>
    <w:p w14:paraId="6A4D3E1B"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30547278" w14:textId="77777777" w:rsidR="002B7877" w:rsidRPr="005A1A2C" w:rsidRDefault="002B7877" w:rsidP="002B7877">
      <w:r w:rsidRPr="005A1A2C">
        <w:rPr>
          <w:rFonts w:cstheme="minorHAnsi"/>
          <w:szCs w:val="24"/>
        </w:rPr>
        <w:t>Powiat mielecki ma stosunkowo dobrze rozwiniętą sieć szkół różnego rodzaju w porównaniu do innych powiatów Podkarpackiego Na jego terenie funkcjonuje 8,6% ogółu branżowych szkół I stopnia (tabela 31</w:t>
      </w:r>
      <w:r w:rsidR="005A1A2C" w:rsidRPr="005A1A2C">
        <w:rPr>
          <w:rFonts w:cstheme="minorHAnsi"/>
          <w:szCs w:val="24"/>
        </w:rPr>
        <w:t xml:space="preserve"> i rys. 36</w:t>
      </w:r>
      <w:r w:rsidRPr="005A1A2C">
        <w:rPr>
          <w:rFonts w:cstheme="minorHAnsi"/>
          <w:szCs w:val="24"/>
        </w:rPr>
        <w:t>).</w:t>
      </w:r>
    </w:p>
    <w:p w14:paraId="32B82536" w14:textId="77777777" w:rsidR="002B7877" w:rsidRDefault="002B7877" w:rsidP="00C02CEA">
      <w:pPr>
        <w:pStyle w:val="Tyturysunku"/>
      </w:pPr>
      <w:bookmarkStart w:id="166" w:name="_Toc87198853"/>
      <w:r w:rsidRPr="005A1A2C">
        <w:t xml:space="preserve">Tabela </w:t>
      </w:r>
      <w:r w:rsidRPr="005A1A2C">
        <w:rPr>
          <w:noProof/>
        </w:rPr>
        <w:fldChar w:fldCharType="begin"/>
      </w:r>
      <w:r w:rsidRPr="005A1A2C">
        <w:rPr>
          <w:noProof/>
        </w:rPr>
        <w:instrText xml:space="preserve"> SEQ Tabela \* ARABIC </w:instrText>
      </w:r>
      <w:r w:rsidRPr="005A1A2C">
        <w:rPr>
          <w:noProof/>
        </w:rPr>
        <w:fldChar w:fldCharType="separate"/>
      </w:r>
      <w:r w:rsidR="00EE5BEF">
        <w:rPr>
          <w:noProof/>
        </w:rPr>
        <w:t>31</w:t>
      </w:r>
      <w:r w:rsidRPr="005A1A2C">
        <w:rPr>
          <w:noProof/>
        </w:rPr>
        <w:fldChar w:fldCharType="end"/>
      </w:r>
      <w:r w:rsidRPr="005A1A2C">
        <w:t>. Szkolnictwo w województwie podkarpackim i jego powiatach w roku szkolnym 2018/2019</w:t>
      </w:r>
      <w:bookmarkEnd w:id="166"/>
    </w:p>
    <w:tbl>
      <w:tblPr>
        <w:tblStyle w:val="Tabela-Siatka"/>
        <w:tblW w:w="5000" w:type="pct"/>
        <w:tblLook w:val="04A0" w:firstRow="1" w:lastRow="0" w:firstColumn="1" w:lastColumn="0" w:noHBand="0" w:noVBand="1"/>
      </w:tblPr>
      <w:tblGrid>
        <w:gridCol w:w="1832"/>
        <w:gridCol w:w="1159"/>
        <w:gridCol w:w="1609"/>
        <w:gridCol w:w="1464"/>
        <w:gridCol w:w="1811"/>
        <w:gridCol w:w="1185"/>
      </w:tblGrid>
      <w:tr w:rsidR="002B7877" w:rsidRPr="002D6C09" w14:paraId="790803EF" w14:textId="77777777" w:rsidTr="002B7877">
        <w:trPr>
          <w:tblHeader/>
        </w:trPr>
        <w:tc>
          <w:tcPr>
            <w:tcW w:w="1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D784442" w14:textId="77777777" w:rsidR="002B7877" w:rsidRPr="002D6C09" w:rsidRDefault="002B7877" w:rsidP="000507BD">
            <w:pPr>
              <w:jc w:val="center"/>
              <w:rPr>
                <w:rFonts w:cstheme="minorHAnsi"/>
                <w:color w:val="FFFFFF" w:themeColor="background1"/>
                <w:sz w:val="18"/>
                <w:szCs w:val="18"/>
              </w:rPr>
            </w:pPr>
            <w:r w:rsidRPr="002D6C09">
              <w:rPr>
                <w:rFonts w:cstheme="minorHAnsi"/>
                <w:color w:val="FFFFFF" w:themeColor="background1"/>
                <w:sz w:val="18"/>
                <w:szCs w:val="18"/>
              </w:rPr>
              <w:t>Woj./powiat</w:t>
            </w:r>
          </w:p>
        </w:tc>
        <w:tc>
          <w:tcPr>
            <w:tcW w:w="6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9DF884B" w14:textId="77777777" w:rsidR="002B7877" w:rsidRDefault="002B7877" w:rsidP="002B7877">
            <w:pPr>
              <w:spacing w:after="0"/>
              <w:jc w:val="center"/>
              <w:rPr>
                <w:rFonts w:cstheme="minorHAnsi"/>
                <w:color w:val="FFFFFF" w:themeColor="background1"/>
                <w:sz w:val="18"/>
                <w:szCs w:val="18"/>
              </w:rPr>
            </w:pPr>
            <w:r w:rsidRPr="002D6C09">
              <w:rPr>
                <w:rFonts w:cstheme="minorHAnsi"/>
                <w:color w:val="FFFFFF" w:themeColor="background1"/>
                <w:sz w:val="18"/>
                <w:szCs w:val="18"/>
              </w:rPr>
              <w:t xml:space="preserve">szkoły </w:t>
            </w:r>
          </w:p>
          <w:p w14:paraId="3F7C89CD" w14:textId="77777777" w:rsidR="002B7877" w:rsidRPr="002D6C09" w:rsidRDefault="002B7877" w:rsidP="002B7877">
            <w:pPr>
              <w:jc w:val="center"/>
              <w:rPr>
                <w:rFonts w:cstheme="minorHAnsi"/>
                <w:color w:val="FFFFFF" w:themeColor="background1"/>
                <w:sz w:val="18"/>
                <w:szCs w:val="18"/>
              </w:rPr>
            </w:pPr>
            <w:r w:rsidRPr="002D6C09">
              <w:rPr>
                <w:rFonts w:cstheme="minorHAnsi"/>
                <w:color w:val="FFFFFF" w:themeColor="background1"/>
                <w:sz w:val="18"/>
                <w:szCs w:val="18"/>
              </w:rPr>
              <w:t>podstawowe</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7BF4E2C" w14:textId="77777777" w:rsidR="002B7877" w:rsidRPr="002D6C09" w:rsidRDefault="002B7877" w:rsidP="000507BD">
            <w:pPr>
              <w:jc w:val="center"/>
              <w:rPr>
                <w:rFonts w:cstheme="minorHAnsi"/>
                <w:color w:val="FFFFFF" w:themeColor="background1"/>
                <w:sz w:val="18"/>
                <w:szCs w:val="18"/>
              </w:rPr>
            </w:pPr>
            <w:r w:rsidRPr="002D6C09">
              <w:rPr>
                <w:rFonts w:cstheme="minorHAnsi"/>
                <w:color w:val="FFFFFF" w:themeColor="background1"/>
                <w:sz w:val="18"/>
                <w:szCs w:val="18"/>
              </w:rPr>
              <w:t>branżowe szkoły I stopnia</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126B982" w14:textId="77777777" w:rsidR="002B7877" w:rsidRPr="002D6C09" w:rsidRDefault="002B7877" w:rsidP="000507BD">
            <w:pPr>
              <w:jc w:val="center"/>
              <w:rPr>
                <w:rFonts w:cstheme="minorHAnsi"/>
                <w:color w:val="FFFFFF" w:themeColor="background1"/>
                <w:sz w:val="18"/>
                <w:szCs w:val="18"/>
              </w:rPr>
            </w:pPr>
            <w:r w:rsidRPr="002D6C09">
              <w:rPr>
                <w:rFonts w:cstheme="minorHAnsi"/>
                <w:color w:val="FFFFFF" w:themeColor="background1"/>
                <w:sz w:val="18"/>
                <w:szCs w:val="18"/>
              </w:rPr>
              <w:t>licea ogólnokształcące</w:t>
            </w:r>
          </w:p>
        </w:tc>
        <w:tc>
          <w:tcPr>
            <w:tcW w:w="10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5A7B406" w14:textId="77777777" w:rsidR="002B7877" w:rsidRPr="002D6C09" w:rsidRDefault="002B7877" w:rsidP="000507BD">
            <w:pPr>
              <w:jc w:val="center"/>
              <w:rPr>
                <w:rFonts w:cstheme="minorHAnsi"/>
                <w:color w:val="FFFFFF" w:themeColor="background1"/>
                <w:sz w:val="18"/>
                <w:szCs w:val="18"/>
              </w:rPr>
            </w:pPr>
            <w:r w:rsidRPr="002D6C09">
              <w:rPr>
                <w:rFonts w:cstheme="minorHAnsi"/>
                <w:color w:val="FFFFFF" w:themeColor="background1"/>
                <w:sz w:val="18"/>
                <w:szCs w:val="18"/>
              </w:rPr>
              <w:t>technika i ogólnokształcące szkoły artystyczne</w:t>
            </w:r>
          </w:p>
        </w:tc>
        <w:tc>
          <w:tcPr>
            <w:tcW w:w="6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DB23780" w14:textId="77777777" w:rsidR="002B7877" w:rsidRPr="002D6C09" w:rsidRDefault="002B7877" w:rsidP="000507BD">
            <w:pPr>
              <w:jc w:val="center"/>
              <w:rPr>
                <w:rFonts w:cstheme="minorHAnsi"/>
                <w:color w:val="FFFFFF" w:themeColor="background1"/>
                <w:sz w:val="18"/>
                <w:szCs w:val="18"/>
              </w:rPr>
            </w:pPr>
            <w:r w:rsidRPr="002D6C09">
              <w:rPr>
                <w:rFonts w:cstheme="minorHAnsi"/>
                <w:color w:val="FFFFFF" w:themeColor="background1"/>
                <w:sz w:val="18"/>
                <w:szCs w:val="18"/>
              </w:rPr>
              <w:t>szkoły policealne</w:t>
            </w:r>
          </w:p>
        </w:tc>
      </w:tr>
      <w:tr w:rsidR="002B7877" w:rsidRPr="002D6C09" w14:paraId="446A39D1" w14:textId="77777777" w:rsidTr="002B7877">
        <w:tc>
          <w:tcPr>
            <w:tcW w:w="1014" w:type="pct"/>
            <w:tcBorders>
              <w:top w:val="single" w:sz="4" w:space="0" w:color="FFFFFF" w:themeColor="background1"/>
            </w:tcBorders>
          </w:tcPr>
          <w:p w14:paraId="438BF13E" w14:textId="77777777" w:rsidR="002B7877" w:rsidRPr="002D6C09" w:rsidRDefault="002B7877" w:rsidP="000507BD">
            <w:pPr>
              <w:pStyle w:val="Tytu"/>
              <w:jc w:val="left"/>
              <w:rPr>
                <w:rFonts w:cstheme="minorHAnsi"/>
              </w:rPr>
            </w:pPr>
            <w:r w:rsidRPr="002D6C09">
              <w:rPr>
                <w:rFonts w:cstheme="minorHAnsi"/>
              </w:rPr>
              <w:t>woj. podkarpackie</w:t>
            </w:r>
          </w:p>
        </w:tc>
        <w:tc>
          <w:tcPr>
            <w:tcW w:w="626" w:type="pct"/>
            <w:tcBorders>
              <w:top w:val="single" w:sz="4" w:space="0" w:color="FFFFFF" w:themeColor="background1"/>
            </w:tcBorders>
            <w:vAlign w:val="center"/>
          </w:tcPr>
          <w:p w14:paraId="6AB2B675" w14:textId="77777777" w:rsidR="002B7877" w:rsidRPr="002D6C09" w:rsidRDefault="002B7877" w:rsidP="000507BD">
            <w:pPr>
              <w:pStyle w:val="Tytu"/>
              <w:rPr>
                <w:rFonts w:cstheme="minorHAnsi"/>
              </w:rPr>
            </w:pPr>
            <w:r w:rsidRPr="002D6C09">
              <w:rPr>
                <w:rFonts w:cstheme="minorHAnsi"/>
              </w:rPr>
              <w:t>1110</w:t>
            </w:r>
          </w:p>
        </w:tc>
        <w:tc>
          <w:tcPr>
            <w:tcW w:w="891" w:type="pct"/>
            <w:tcBorders>
              <w:top w:val="single" w:sz="4" w:space="0" w:color="FFFFFF" w:themeColor="background1"/>
            </w:tcBorders>
            <w:vAlign w:val="center"/>
          </w:tcPr>
          <w:p w14:paraId="650E85A9" w14:textId="77777777" w:rsidR="002B7877" w:rsidRPr="002D6C09" w:rsidRDefault="002B7877" w:rsidP="000507BD">
            <w:pPr>
              <w:pStyle w:val="Tytu"/>
              <w:rPr>
                <w:rFonts w:cstheme="minorHAnsi"/>
              </w:rPr>
            </w:pPr>
            <w:r w:rsidRPr="002D6C09">
              <w:rPr>
                <w:rFonts w:cstheme="minorHAnsi"/>
              </w:rPr>
              <w:t>81</w:t>
            </w:r>
          </w:p>
        </w:tc>
        <w:tc>
          <w:tcPr>
            <w:tcW w:w="810" w:type="pct"/>
            <w:tcBorders>
              <w:top w:val="single" w:sz="4" w:space="0" w:color="FFFFFF" w:themeColor="background1"/>
            </w:tcBorders>
            <w:vAlign w:val="center"/>
          </w:tcPr>
          <w:p w14:paraId="792A9875" w14:textId="77777777" w:rsidR="002B7877" w:rsidRPr="002D6C09" w:rsidRDefault="002B7877" w:rsidP="000507BD">
            <w:pPr>
              <w:pStyle w:val="Tytu"/>
              <w:rPr>
                <w:rFonts w:cstheme="minorHAnsi"/>
              </w:rPr>
            </w:pPr>
            <w:r w:rsidRPr="002D6C09">
              <w:rPr>
                <w:rFonts w:cstheme="minorHAnsi"/>
              </w:rPr>
              <w:t>120</w:t>
            </w:r>
          </w:p>
        </w:tc>
        <w:tc>
          <w:tcPr>
            <w:tcW w:w="1003" w:type="pct"/>
            <w:tcBorders>
              <w:top w:val="single" w:sz="4" w:space="0" w:color="FFFFFF" w:themeColor="background1"/>
            </w:tcBorders>
            <w:vAlign w:val="center"/>
          </w:tcPr>
          <w:p w14:paraId="7227A834" w14:textId="77777777" w:rsidR="002B7877" w:rsidRPr="002D6C09" w:rsidRDefault="002B7877" w:rsidP="000507BD">
            <w:pPr>
              <w:pStyle w:val="Tytu"/>
              <w:rPr>
                <w:rFonts w:cstheme="minorHAnsi"/>
              </w:rPr>
            </w:pPr>
            <w:r w:rsidRPr="002D6C09">
              <w:rPr>
                <w:rFonts w:cstheme="minorHAnsi"/>
              </w:rPr>
              <w:t>115</w:t>
            </w:r>
          </w:p>
        </w:tc>
        <w:tc>
          <w:tcPr>
            <w:tcW w:w="656" w:type="pct"/>
            <w:tcBorders>
              <w:top w:val="single" w:sz="4" w:space="0" w:color="FFFFFF" w:themeColor="background1"/>
            </w:tcBorders>
            <w:vAlign w:val="center"/>
          </w:tcPr>
          <w:p w14:paraId="766CBBB6" w14:textId="77777777" w:rsidR="002B7877" w:rsidRPr="002D6C09" w:rsidRDefault="002B7877" w:rsidP="000507BD">
            <w:pPr>
              <w:pStyle w:val="Tytu"/>
              <w:rPr>
                <w:rFonts w:cstheme="minorHAnsi"/>
              </w:rPr>
            </w:pPr>
            <w:r w:rsidRPr="002D6C09">
              <w:rPr>
                <w:rFonts w:cstheme="minorHAnsi"/>
              </w:rPr>
              <w:t>96</w:t>
            </w:r>
          </w:p>
        </w:tc>
      </w:tr>
      <w:tr w:rsidR="002B7877" w:rsidRPr="002D6C09" w14:paraId="1ADC22AD" w14:textId="77777777" w:rsidTr="002B7877">
        <w:tc>
          <w:tcPr>
            <w:tcW w:w="1014" w:type="pct"/>
          </w:tcPr>
          <w:p w14:paraId="3A38D4C7" w14:textId="77777777" w:rsidR="002B7877" w:rsidRPr="002D6C09" w:rsidRDefault="002B7877" w:rsidP="000507BD">
            <w:pPr>
              <w:pStyle w:val="Tytu"/>
              <w:jc w:val="left"/>
              <w:rPr>
                <w:rFonts w:cstheme="minorHAnsi"/>
              </w:rPr>
            </w:pPr>
            <w:r w:rsidRPr="002D6C09">
              <w:rPr>
                <w:rFonts w:cstheme="minorHAnsi"/>
              </w:rPr>
              <w:t>bieszczadzki</w:t>
            </w:r>
          </w:p>
        </w:tc>
        <w:tc>
          <w:tcPr>
            <w:tcW w:w="626" w:type="pct"/>
            <w:vAlign w:val="center"/>
          </w:tcPr>
          <w:p w14:paraId="3147A591" w14:textId="77777777" w:rsidR="002B7877" w:rsidRPr="002D6C09" w:rsidRDefault="002B7877" w:rsidP="000507BD">
            <w:pPr>
              <w:pStyle w:val="Tytu"/>
              <w:rPr>
                <w:rFonts w:cstheme="minorHAnsi"/>
              </w:rPr>
            </w:pPr>
            <w:r w:rsidRPr="002D6C09">
              <w:rPr>
                <w:rFonts w:cstheme="minorHAnsi"/>
              </w:rPr>
              <w:t>12</w:t>
            </w:r>
          </w:p>
        </w:tc>
        <w:tc>
          <w:tcPr>
            <w:tcW w:w="891" w:type="pct"/>
            <w:vAlign w:val="center"/>
          </w:tcPr>
          <w:p w14:paraId="24A78C43" w14:textId="77777777" w:rsidR="002B7877" w:rsidRPr="002D6C09" w:rsidRDefault="002B7877" w:rsidP="000507BD">
            <w:pPr>
              <w:pStyle w:val="Tytu"/>
              <w:rPr>
                <w:rFonts w:cstheme="minorHAnsi"/>
              </w:rPr>
            </w:pPr>
            <w:r w:rsidRPr="002D6C09">
              <w:rPr>
                <w:rFonts w:cstheme="minorHAnsi"/>
              </w:rPr>
              <w:t>1</w:t>
            </w:r>
          </w:p>
        </w:tc>
        <w:tc>
          <w:tcPr>
            <w:tcW w:w="810" w:type="pct"/>
            <w:vAlign w:val="center"/>
          </w:tcPr>
          <w:p w14:paraId="4ABC9EFC" w14:textId="77777777" w:rsidR="002B7877" w:rsidRPr="002D6C09" w:rsidRDefault="002B7877" w:rsidP="000507BD">
            <w:pPr>
              <w:pStyle w:val="Tytu"/>
              <w:rPr>
                <w:rFonts w:cstheme="minorHAnsi"/>
              </w:rPr>
            </w:pPr>
            <w:r w:rsidRPr="002D6C09">
              <w:rPr>
                <w:rFonts w:cstheme="minorHAnsi"/>
              </w:rPr>
              <w:t>1</w:t>
            </w:r>
          </w:p>
        </w:tc>
        <w:tc>
          <w:tcPr>
            <w:tcW w:w="1003" w:type="pct"/>
            <w:vAlign w:val="center"/>
          </w:tcPr>
          <w:p w14:paraId="412C0FAD" w14:textId="77777777" w:rsidR="002B7877" w:rsidRPr="002D6C09" w:rsidRDefault="002B7877" w:rsidP="000507BD">
            <w:pPr>
              <w:pStyle w:val="Tytu"/>
              <w:rPr>
                <w:rFonts w:cstheme="minorHAnsi"/>
              </w:rPr>
            </w:pPr>
            <w:r w:rsidRPr="002D6C09">
              <w:rPr>
                <w:rFonts w:cstheme="minorHAnsi"/>
              </w:rPr>
              <w:t>1</w:t>
            </w:r>
          </w:p>
        </w:tc>
        <w:tc>
          <w:tcPr>
            <w:tcW w:w="656" w:type="pct"/>
            <w:vAlign w:val="center"/>
          </w:tcPr>
          <w:p w14:paraId="5262296D" w14:textId="77777777" w:rsidR="002B7877" w:rsidRPr="002D6C09" w:rsidRDefault="002B7877" w:rsidP="000507BD">
            <w:pPr>
              <w:pStyle w:val="Tytu"/>
              <w:rPr>
                <w:rFonts w:cstheme="minorHAnsi"/>
              </w:rPr>
            </w:pPr>
            <w:r w:rsidRPr="002D6C09">
              <w:rPr>
                <w:rFonts w:cstheme="minorHAnsi"/>
              </w:rPr>
              <w:t>1</w:t>
            </w:r>
          </w:p>
        </w:tc>
      </w:tr>
      <w:tr w:rsidR="002B7877" w:rsidRPr="002D6C09" w14:paraId="55EEC1FB" w14:textId="77777777" w:rsidTr="002B7877">
        <w:tc>
          <w:tcPr>
            <w:tcW w:w="1014" w:type="pct"/>
          </w:tcPr>
          <w:p w14:paraId="0A2B05CB" w14:textId="77777777" w:rsidR="002B7877" w:rsidRPr="002D6C09" w:rsidRDefault="002B7877" w:rsidP="000507BD">
            <w:pPr>
              <w:pStyle w:val="Tytu"/>
              <w:jc w:val="left"/>
              <w:rPr>
                <w:rFonts w:cstheme="minorHAnsi"/>
              </w:rPr>
            </w:pPr>
            <w:r w:rsidRPr="002D6C09">
              <w:rPr>
                <w:rFonts w:cstheme="minorHAnsi"/>
              </w:rPr>
              <w:t>brzozowski</w:t>
            </w:r>
          </w:p>
        </w:tc>
        <w:tc>
          <w:tcPr>
            <w:tcW w:w="626" w:type="pct"/>
            <w:vAlign w:val="center"/>
          </w:tcPr>
          <w:p w14:paraId="2F89E00A" w14:textId="77777777" w:rsidR="002B7877" w:rsidRPr="002D6C09" w:rsidRDefault="002B7877" w:rsidP="000507BD">
            <w:pPr>
              <w:pStyle w:val="Tytu"/>
              <w:rPr>
                <w:rFonts w:cstheme="minorHAnsi"/>
              </w:rPr>
            </w:pPr>
            <w:r w:rsidRPr="002D6C09">
              <w:rPr>
                <w:rFonts w:cstheme="minorHAnsi"/>
              </w:rPr>
              <w:t>44</w:t>
            </w:r>
          </w:p>
        </w:tc>
        <w:tc>
          <w:tcPr>
            <w:tcW w:w="891" w:type="pct"/>
            <w:vAlign w:val="center"/>
          </w:tcPr>
          <w:p w14:paraId="5764A850" w14:textId="77777777" w:rsidR="002B7877" w:rsidRPr="002D6C09" w:rsidRDefault="002B7877" w:rsidP="000507BD">
            <w:pPr>
              <w:pStyle w:val="Tytu"/>
              <w:rPr>
                <w:rFonts w:cstheme="minorHAnsi"/>
              </w:rPr>
            </w:pPr>
            <w:r w:rsidRPr="002D6C09">
              <w:rPr>
                <w:rFonts w:cstheme="minorHAnsi"/>
              </w:rPr>
              <w:t>1</w:t>
            </w:r>
          </w:p>
        </w:tc>
        <w:tc>
          <w:tcPr>
            <w:tcW w:w="810" w:type="pct"/>
            <w:vAlign w:val="center"/>
          </w:tcPr>
          <w:p w14:paraId="4B99E63E" w14:textId="77777777" w:rsidR="002B7877" w:rsidRPr="002D6C09" w:rsidRDefault="002B7877" w:rsidP="000507BD">
            <w:pPr>
              <w:pStyle w:val="Tytu"/>
              <w:rPr>
                <w:rFonts w:cstheme="minorHAnsi"/>
              </w:rPr>
            </w:pPr>
            <w:r w:rsidRPr="002D6C09">
              <w:rPr>
                <w:rFonts w:cstheme="minorHAnsi"/>
              </w:rPr>
              <w:t>2</w:t>
            </w:r>
          </w:p>
        </w:tc>
        <w:tc>
          <w:tcPr>
            <w:tcW w:w="1003" w:type="pct"/>
            <w:vAlign w:val="center"/>
          </w:tcPr>
          <w:p w14:paraId="6A22C8EA" w14:textId="77777777" w:rsidR="002B7877" w:rsidRPr="002D6C09" w:rsidRDefault="002B7877" w:rsidP="000507BD">
            <w:pPr>
              <w:pStyle w:val="Tytu"/>
              <w:rPr>
                <w:rFonts w:cstheme="minorHAnsi"/>
              </w:rPr>
            </w:pPr>
            <w:r w:rsidRPr="002D6C09">
              <w:rPr>
                <w:rFonts w:cstheme="minorHAnsi"/>
              </w:rPr>
              <w:t>2</w:t>
            </w:r>
          </w:p>
        </w:tc>
        <w:tc>
          <w:tcPr>
            <w:tcW w:w="656" w:type="pct"/>
            <w:vAlign w:val="center"/>
          </w:tcPr>
          <w:p w14:paraId="5382A487" w14:textId="77777777" w:rsidR="002B7877" w:rsidRPr="002D6C09" w:rsidRDefault="002B7877" w:rsidP="000507BD">
            <w:pPr>
              <w:pStyle w:val="Tytu"/>
              <w:rPr>
                <w:rFonts w:cstheme="minorHAnsi"/>
              </w:rPr>
            </w:pPr>
          </w:p>
        </w:tc>
      </w:tr>
      <w:tr w:rsidR="002B7877" w:rsidRPr="002D6C09" w14:paraId="69250F2F" w14:textId="77777777" w:rsidTr="002B7877">
        <w:tc>
          <w:tcPr>
            <w:tcW w:w="1014" w:type="pct"/>
          </w:tcPr>
          <w:p w14:paraId="4394AC73" w14:textId="77777777" w:rsidR="002B7877" w:rsidRPr="002D6C09" w:rsidRDefault="002B7877" w:rsidP="000507BD">
            <w:pPr>
              <w:pStyle w:val="Tytu"/>
              <w:jc w:val="left"/>
              <w:rPr>
                <w:rFonts w:cstheme="minorHAnsi"/>
              </w:rPr>
            </w:pPr>
            <w:r w:rsidRPr="002D6C09">
              <w:rPr>
                <w:rFonts w:cstheme="minorHAnsi"/>
              </w:rPr>
              <w:t>dębicki</w:t>
            </w:r>
          </w:p>
        </w:tc>
        <w:tc>
          <w:tcPr>
            <w:tcW w:w="626" w:type="pct"/>
            <w:vAlign w:val="center"/>
          </w:tcPr>
          <w:p w14:paraId="39A891B1" w14:textId="77777777" w:rsidR="002B7877" w:rsidRPr="002D6C09" w:rsidRDefault="002B7877" w:rsidP="000507BD">
            <w:pPr>
              <w:pStyle w:val="Tytu"/>
              <w:rPr>
                <w:rFonts w:cstheme="minorHAnsi"/>
              </w:rPr>
            </w:pPr>
            <w:r w:rsidRPr="002D6C09">
              <w:rPr>
                <w:rFonts w:cstheme="minorHAnsi"/>
              </w:rPr>
              <w:t>71</w:t>
            </w:r>
          </w:p>
        </w:tc>
        <w:tc>
          <w:tcPr>
            <w:tcW w:w="891" w:type="pct"/>
            <w:vAlign w:val="center"/>
          </w:tcPr>
          <w:p w14:paraId="12EA0BF2" w14:textId="77777777" w:rsidR="002B7877" w:rsidRPr="002D6C09" w:rsidRDefault="002B7877" w:rsidP="000507BD">
            <w:pPr>
              <w:pStyle w:val="Tytu"/>
              <w:rPr>
                <w:rFonts w:cstheme="minorHAnsi"/>
              </w:rPr>
            </w:pPr>
            <w:r w:rsidRPr="002D6C09">
              <w:rPr>
                <w:rFonts w:cstheme="minorHAnsi"/>
              </w:rPr>
              <w:t>7</w:t>
            </w:r>
          </w:p>
        </w:tc>
        <w:tc>
          <w:tcPr>
            <w:tcW w:w="810" w:type="pct"/>
            <w:vAlign w:val="center"/>
          </w:tcPr>
          <w:p w14:paraId="37D8F1D2" w14:textId="77777777" w:rsidR="002B7877" w:rsidRPr="002D6C09" w:rsidRDefault="002B7877" w:rsidP="000507BD">
            <w:pPr>
              <w:pStyle w:val="Tytu"/>
              <w:rPr>
                <w:rFonts w:cstheme="minorHAnsi"/>
              </w:rPr>
            </w:pPr>
            <w:r w:rsidRPr="002D6C09">
              <w:rPr>
                <w:rFonts w:cstheme="minorHAnsi"/>
              </w:rPr>
              <w:t>6</w:t>
            </w:r>
          </w:p>
        </w:tc>
        <w:tc>
          <w:tcPr>
            <w:tcW w:w="1003" w:type="pct"/>
            <w:vAlign w:val="center"/>
          </w:tcPr>
          <w:p w14:paraId="18C1D3E4" w14:textId="77777777" w:rsidR="002B7877" w:rsidRPr="002D6C09" w:rsidRDefault="002B7877" w:rsidP="000507BD">
            <w:pPr>
              <w:pStyle w:val="Tytu"/>
              <w:rPr>
                <w:rFonts w:cstheme="minorHAnsi"/>
              </w:rPr>
            </w:pPr>
            <w:r w:rsidRPr="002D6C09">
              <w:rPr>
                <w:rFonts w:cstheme="minorHAnsi"/>
              </w:rPr>
              <w:t>6</w:t>
            </w:r>
          </w:p>
        </w:tc>
        <w:tc>
          <w:tcPr>
            <w:tcW w:w="656" w:type="pct"/>
            <w:vAlign w:val="center"/>
          </w:tcPr>
          <w:p w14:paraId="5EEA9A0F" w14:textId="77777777" w:rsidR="002B7877" w:rsidRPr="002D6C09" w:rsidRDefault="002B7877" w:rsidP="000507BD">
            <w:pPr>
              <w:pStyle w:val="Tytu"/>
              <w:rPr>
                <w:rFonts w:cstheme="minorHAnsi"/>
              </w:rPr>
            </w:pPr>
            <w:r w:rsidRPr="002D6C09">
              <w:rPr>
                <w:rFonts w:cstheme="minorHAnsi"/>
              </w:rPr>
              <w:t>5</w:t>
            </w:r>
          </w:p>
        </w:tc>
      </w:tr>
      <w:tr w:rsidR="002B7877" w:rsidRPr="002D6C09" w14:paraId="65160CE9" w14:textId="77777777" w:rsidTr="002B7877">
        <w:tc>
          <w:tcPr>
            <w:tcW w:w="1014" w:type="pct"/>
          </w:tcPr>
          <w:p w14:paraId="4DC460D4" w14:textId="77777777" w:rsidR="002B7877" w:rsidRPr="002D6C09" w:rsidRDefault="002B7877" w:rsidP="000507BD">
            <w:pPr>
              <w:pStyle w:val="Tytu"/>
              <w:jc w:val="left"/>
              <w:rPr>
                <w:rFonts w:cstheme="minorHAnsi"/>
              </w:rPr>
            </w:pPr>
            <w:r w:rsidRPr="002D6C09">
              <w:rPr>
                <w:rFonts w:cstheme="minorHAnsi"/>
              </w:rPr>
              <w:t>jarosławski</w:t>
            </w:r>
          </w:p>
        </w:tc>
        <w:tc>
          <w:tcPr>
            <w:tcW w:w="626" w:type="pct"/>
            <w:vAlign w:val="center"/>
          </w:tcPr>
          <w:p w14:paraId="01C38E4B" w14:textId="77777777" w:rsidR="002B7877" w:rsidRPr="002D6C09" w:rsidRDefault="002B7877" w:rsidP="000507BD">
            <w:pPr>
              <w:pStyle w:val="Tytu"/>
              <w:rPr>
                <w:rFonts w:cstheme="minorHAnsi"/>
              </w:rPr>
            </w:pPr>
            <w:r w:rsidRPr="002D6C09">
              <w:rPr>
                <w:rFonts w:cstheme="minorHAnsi"/>
              </w:rPr>
              <w:t>72</w:t>
            </w:r>
          </w:p>
        </w:tc>
        <w:tc>
          <w:tcPr>
            <w:tcW w:w="891" w:type="pct"/>
            <w:vAlign w:val="center"/>
          </w:tcPr>
          <w:p w14:paraId="46368E97" w14:textId="77777777" w:rsidR="002B7877" w:rsidRPr="002D6C09" w:rsidRDefault="002B7877" w:rsidP="000507BD">
            <w:pPr>
              <w:pStyle w:val="Tytu"/>
              <w:rPr>
                <w:rFonts w:cstheme="minorHAnsi"/>
              </w:rPr>
            </w:pPr>
            <w:r w:rsidRPr="002D6C09">
              <w:rPr>
                <w:rFonts w:cstheme="minorHAnsi"/>
              </w:rPr>
              <w:t>5</w:t>
            </w:r>
          </w:p>
        </w:tc>
        <w:tc>
          <w:tcPr>
            <w:tcW w:w="810" w:type="pct"/>
            <w:vAlign w:val="center"/>
          </w:tcPr>
          <w:p w14:paraId="36090B4E" w14:textId="77777777" w:rsidR="002B7877" w:rsidRPr="002D6C09" w:rsidRDefault="002B7877" w:rsidP="000507BD">
            <w:pPr>
              <w:pStyle w:val="Tytu"/>
              <w:rPr>
                <w:rFonts w:cstheme="minorHAnsi"/>
              </w:rPr>
            </w:pPr>
            <w:r w:rsidRPr="002D6C09">
              <w:rPr>
                <w:rFonts w:cstheme="minorHAnsi"/>
              </w:rPr>
              <w:t>8</w:t>
            </w:r>
          </w:p>
        </w:tc>
        <w:tc>
          <w:tcPr>
            <w:tcW w:w="1003" w:type="pct"/>
            <w:vAlign w:val="center"/>
          </w:tcPr>
          <w:p w14:paraId="14036EA7" w14:textId="77777777" w:rsidR="002B7877" w:rsidRPr="002D6C09" w:rsidRDefault="002B7877" w:rsidP="000507BD">
            <w:pPr>
              <w:pStyle w:val="Tytu"/>
              <w:rPr>
                <w:rFonts w:cstheme="minorHAnsi"/>
              </w:rPr>
            </w:pPr>
            <w:r w:rsidRPr="002D6C09">
              <w:rPr>
                <w:rFonts w:cstheme="minorHAnsi"/>
              </w:rPr>
              <w:t>9</w:t>
            </w:r>
          </w:p>
        </w:tc>
        <w:tc>
          <w:tcPr>
            <w:tcW w:w="656" w:type="pct"/>
            <w:vAlign w:val="center"/>
          </w:tcPr>
          <w:p w14:paraId="62B8C2CD" w14:textId="77777777" w:rsidR="002B7877" w:rsidRPr="002D6C09" w:rsidRDefault="002B7877" w:rsidP="000507BD">
            <w:pPr>
              <w:pStyle w:val="Tytu"/>
              <w:rPr>
                <w:rFonts w:cstheme="minorHAnsi"/>
              </w:rPr>
            </w:pPr>
            <w:r w:rsidRPr="002D6C09">
              <w:rPr>
                <w:rFonts w:cstheme="minorHAnsi"/>
              </w:rPr>
              <w:t>5</w:t>
            </w:r>
          </w:p>
        </w:tc>
      </w:tr>
      <w:tr w:rsidR="002B7877" w:rsidRPr="002D6C09" w14:paraId="430F0718" w14:textId="77777777" w:rsidTr="002B7877">
        <w:tc>
          <w:tcPr>
            <w:tcW w:w="1014" w:type="pct"/>
          </w:tcPr>
          <w:p w14:paraId="19FA29B4" w14:textId="77777777" w:rsidR="002B7877" w:rsidRPr="002D6C09" w:rsidRDefault="002B7877" w:rsidP="000507BD">
            <w:pPr>
              <w:pStyle w:val="Tytu"/>
              <w:jc w:val="left"/>
              <w:rPr>
                <w:rFonts w:cstheme="minorHAnsi"/>
              </w:rPr>
            </w:pPr>
            <w:r w:rsidRPr="002D6C09">
              <w:rPr>
                <w:rFonts w:cstheme="minorHAnsi"/>
              </w:rPr>
              <w:t>jasielski</w:t>
            </w:r>
          </w:p>
        </w:tc>
        <w:tc>
          <w:tcPr>
            <w:tcW w:w="626" w:type="pct"/>
            <w:vAlign w:val="center"/>
          </w:tcPr>
          <w:p w14:paraId="2D1E96D0" w14:textId="77777777" w:rsidR="002B7877" w:rsidRPr="002D6C09" w:rsidRDefault="002B7877" w:rsidP="000507BD">
            <w:pPr>
              <w:pStyle w:val="Tytu"/>
              <w:rPr>
                <w:rFonts w:cstheme="minorHAnsi"/>
              </w:rPr>
            </w:pPr>
            <w:r w:rsidRPr="002D6C09">
              <w:rPr>
                <w:rFonts w:cstheme="minorHAnsi"/>
              </w:rPr>
              <w:t>73</w:t>
            </w:r>
          </w:p>
        </w:tc>
        <w:tc>
          <w:tcPr>
            <w:tcW w:w="891" w:type="pct"/>
            <w:vAlign w:val="center"/>
          </w:tcPr>
          <w:p w14:paraId="098C7ACA" w14:textId="77777777" w:rsidR="002B7877" w:rsidRPr="002D6C09" w:rsidRDefault="002B7877" w:rsidP="000507BD">
            <w:pPr>
              <w:pStyle w:val="Tytu"/>
              <w:rPr>
                <w:rFonts w:cstheme="minorHAnsi"/>
              </w:rPr>
            </w:pPr>
            <w:r w:rsidRPr="002D6C09">
              <w:rPr>
                <w:rFonts w:cstheme="minorHAnsi"/>
              </w:rPr>
              <w:t>3</w:t>
            </w:r>
          </w:p>
        </w:tc>
        <w:tc>
          <w:tcPr>
            <w:tcW w:w="810" w:type="pct"/>
            <w:vAlign w:val="center"/>
          </w:tcPr>
          <w:p w14:paraId="6D4F46F6" w14:textId="77777777" w:rsidR="002B7877" w:rsidRPr="002D6C09" w:rsidRDefault="002B7877" w:rsidP="000507BD">
            <w:pPr>
              <w:pStyle w:val="Tytu"/>
              <w:rPr>
                <w:rFonts w:cstheme="minorHAnsi"/>
              </w:rPr>
            </w:pPr>
            <w:r w:rsidRPr="002D6C09">
              <w:rPr>
                <w:rFonts w:cstheme="minorHAnsi"/>
              </w:rPr>
              <w:t>8</w:t>
            </w:r>
          </w:p>
        </w:tc>
        <w:tc>
          <w:tcPr>
            <w:tcW w:w="1003" w:type="pct"/>
            <w:vAlign w:val="center"/>
          </w:tcPr>
          <w:p w14:paraId="15623252" w14:textId="77777777" w:rsidR="002B7877" w:rsidRPr="002D6C09" w:rsidRDefault="002B7877" w:rsidP="000507BD">
            <w:pPr>
              <w:pStyle w:val="Tytu"/>
              <w:rPr>
                <w:rFonts w:cstheme="minorHAnsi"/>
              </w:rPr>
            </w:pPr>
            <w:r w:rsidRPr="002D6C09">
              <w:rPr>
                <w:rFonts w:cstheme="minorHAnsi"/>
              </w:rPr>
              <w:t>6</w:t>
            </w:r>
          </w:p>
        </w:tc>
        <w:tc>
          <w:tcPr>
            <w:tcW w:w="656" w:type="pct"/>
            <w:vAlign w:val="center"/>
          </w:tcPr>
          <w:p w14:paraId="73313D71" w14:textId="77777777" w:rsidR="002B7877" w:rsidRPr="002D6C09" w:rsidRDefault="002B7877" w:rsidP="000507BD">
            <w:pPr>
              <w:pStyle w:val="Tytu"/>
              <w:rPr>
                <w:rFonts w:cstheme="minorHAnsi"/>
              </w:rPr>
            </w:pPr>
            <w:r w:rsidRPr="002D6C09">
              <w:rPr>
                <w:rFonts w:cstheme="minorHAnsi"/>
              </w:rPr>
              <w:t>8</w:t>
            </w:r>
          </w:p>
        </w:tc>
      </w:tr>
      <w:tr w:rsidR="002B7877" w:rsidRPr="002D6C09" w14:paraId="5D4D0AA8" w14:textId="77777777" w:rsidTr="002B7877">
        <w:tc>
          <w:tcPr>
            <w:tcW w:w="1014" w:type="pct"/>
          </w:tcPr>
          <w:p w14:paraId="3290050D" w14:textId="77777777" w:rsidR="002B7877" w:rsidRPr="002D6C09" w:rsidRDefault="002B7877" w:rsidP="000507BD">
            <w:pPr>
              <w:pStyle w:val="Tytu"/>
              <w:jc w:val="left"/>
              <w:rPr>
                <w:rFonts w:cstheme="minorHAnsi"/>
              </w:rPr>
            </w:pPr>
            <w:r w:rsidRPr="002D6C09">
              <w:rPr>
                <w:rFonts w:cstheme="minorHAnsi"/>
              </w:rPr>
              <w:t>kolbuszowski</w:t>
            </w:r>
          </w:p>
        </w:tc>
        <w:tc>
          <w:tcPr>
            <w:tcW w:w="626" w:type="pct"/>
            <w:vAlign w:val="center"/>
          </w:tcPr>
          <w:p w14:paraId="5A1E9BB0" w14:textId="77777777" w:rsidR="002B7877" w:rsidRPr="002D6C09" w:rsidRDefault="002B7877" w:rsidP="000507BD">
            <w:pPr>
              <w:pStyle w:val="Tytu"/>
              <w:rPr>
                <w:rFonts w:cstheme="minorHAnsi"/>
              </w:rPr>
            </w:pPr>
            <w:r w:rsidRPr="002D6C09">
              <w:rPr>
                <w:rFonts w:cstheme="minorHAnsi"/>
              </w:rPr>
              <w:t>44</w:t>
            </w:r>
          </w:p>
        </w:tc>
        <w:tc>
          <w:tcPr>
            <w:tcW w:w="891" w:type="pct"/>
            <w:vAlign w:val="center"/>
          </w:tcPr>
          <w:p w14:paraId="63479237" w14:textId="77777777" w:rsidR="002B7877" w:rsidRPr="002D6C09" w:rsidRDefault="002B7877" w:rsidP="000507BD">
            <w:pPr>
              <w:pStyle w:val="Tytu"/>
              <w:rPr>
                <w:rFonts w:cstheme="minorHAnsi"/>
              </w:rPr>
            </w:pPr>
            <w:r w:rsidRPr="002D6C09">
              <w:rPr>
                <w:rFonts w:cstheme="minorHAnsi"/>
              </w:rPr>
              <w:t>2</w:t>
            </w:r>
          </w:p>
        </w:tc>
        <w:tc>
          <w:tcPr>
            <w:tcW w:w="810" w:type="pct"/>
            <w:vAlign w:val="center"/>
          </w:tcPr>
          <w:p w14:paraId="4BC13BAB" w14:textId="77777777" w:rsidR="002B7877" w:rsidRPr="002D6C09" w:rsidRDefault="002B7877" w:rsidP="000507BD">
            <w:pPr>
              <w:pStyle w:val="Tytu"/>
              <w:rPr>
                <w:rFonts w:cstheme="minorHAnsi"/>
              </w:rPr>
            </w:pPr>
            <w:r w:rsidRPr="002D6C09">
              <w:rPr>
                <w:rFonts w:cstheme="minorHAnsi"/>
              </w:rPr>
              <w:t>1</w:t>
            </w:r>
          </w:p>
        </w:tc>
        <w:tc>
          <w:tcPr>
            <w:tcW w:w="1003" w:type="pct"/>
            <w:vAlign w:val="center"/>
          </w:tcPr>
          <w:p w14:paraId="4F1AFA58" w14:textId="77777777" w:rsidR="002B7877" w:rsidRPr="002D6C09" w:rsidRDefault="002B7877" w:rsidP="000507BD">
            <w:pPr>
              <w:pStyle w:val="Tytu"/>
              <w:rPr>
                <w:rFonts w:cstheme="minorHAnsi"/>
              </w:rPr>
            </w:pPr>
            <w:r w:rsidRPr="002D6C09">
              <w:rPr>
                <w:rFonts w:cstheme="minorHAnsi"/>
              </w:rPr>
              <w:t>2</w:t>
            </w:r>
          </w:p>
        </w:tc>
        <w:tc>
          <w:tcPr>
            <w:tcW w:w="656" w:type="pct"/>
            <w:vAlign w:val="center"/>
          </w:tcPr>
          <w:p w14:paraId="5902D909" w14:textId="77777777" w:rsidR="002B7877" w:rsidRPr="002D6C09" w:rsidRDefault="002B7877" w:rsidP="000507BD">
            <w:pPr>
              <w:pStyle w:val="Tytu"/>
              <w:rPr>
                <w:rFonts w:cstheme="minorHAnsi"/>
              </w:rPr>
            </w:pPr>
          </w:p>
        </w:tc>
      </w:tr>
      <w:tr w:rsidR="002B7877" w:rsidRPr="002D6C09" w14:paraId="4F784A75" w14:textId="77777777" w:rsidTr="002B7877">
        <w:tc>
          <w:tcPr>
            <w:tcW w:w="1014" w:type="pct"/>
          </w:tcPr>
          <w:p w14:paraId="6F9EA772" w14:textId="77777777" w:rsidR="002B7877" w:rsidRPr="002D6C09" w:rsidRDefault="002B7877" w:rsidP="000507BD">
            <w:pPr>
              <w:pStyle w:val="Tytu"/>
              <w:jc w:val="left"/>
              <w:rPr>
                <w:rFonts w:cstheme="minorHAnsi"/>
              </w:rPr>
            </w:pPr>
            <w:r w:rsidRPr="002D6C09">
              <w:rPr>
                <w:rFonts w:cstheme="minorHAnsi"/>
              </w:rPr>
              <w:t>krośnieński</w:t>
            </w:r>
          </w:p>
        </w:tc>
        <w:tc>
          <w:tcPr>
            <w:tcW w:w="626" w:type="pct"/>
            <w:vAlign w:val="center"/>
          </w:tcPr>
          <w:p w14:paraId="348AA724" w14:textId="77777777" w:rsidR="002B7877" w:rsidRPr="002D6C09" w:rsidRDefault="002B7877" w:rsidP="000507BD">
            <w:pPr>
              <w:pStyle w:val="Tytu"/>
              <w:rPr>
                <w:rFonts w:cstheme="minorHAnsi"/>
              </w:rPr>
            </w:pPr>
            <w:r w:rsidRPr="002D6C09">
              <w:rPr>
                <w:rFonts w:cstheme="minorHAnsi"/>
              </w:rPr>
              <w:t>69</w:t>
            </w:r>
          </w:p>
        </w:tc>
        <w:tc>
          <w:tcPr>
            <w:tcW w:w="891" w:type="pct"/>
            <w:vAlign w:val="center"/>
          </w:tcPr>
          <w:p w14:paraId="463AEB1E" w14:textId="77777777" w:rsidR="002B7877" w:rsidRPr="002D6C09" w:rsidRDefault="002B7877" w:rsidP="000507BD">
            <w:pPr>
              <w:pStyle w:val="Tytu"/>
              <w:rPr>
                <w:rFonts w:cstheme="minorHAnsi"/>
              </w:rPr>
            </w:pPr>
            <w:r w:rsidRPr="002D6C09">
              <w:rPr>
                <w:rFonts w:cstheme="minorHAnsi"/>
              </w:rPr>
              <w:t>5</w:t>
            </w:r>
          </w:p>
        </w:tc>
        <w:tc>
          <w:tcPr>
            <w:tcW w:w="810" w:type="pct"/>
            <w:vAlign w:val="center"/>
          </w:tcPr>
          <w:p w14:paraId="5D5AABF9" w14:textId="77777777" w:rsidR="002B7877" w:rsidRPr="002D6C09" w:rsidRDefault="002B7877" w:rsidP="000507BD">
            <w:pPr>
              <w:pStyle w:val="Tytu"/>
              <w:rPr>
                <w:rFonts w:cstheme="minorHAnsi"/>
              </w:rPr>
            </w:pPr>
            <w:r w:rsidRPr="002D6C09">
              <w:rPr>
                <w:rFonts w:cstheme="minorHAnsi"/>
              </w:rPr>
              <w:t>6</w:t>
            </w:r>
          </w:p>
        </w:tc>
        <w:tc>
          <w:tcPr>
            <w:tcW w:w="1003" w:type="pct"/>
            <w:vAlign w:val="center"/>
          </w:tcPr>
          <w:p w14:paraId="7A8453A2" w14:textId="77777777" w:rsidR="002B7877" w:rsidRPr="002D6C09" w:rsidRDefault="002B7877" w:rsidP="000507BD">
            <w:pPr>
              <w:pStyle w:val="Tytu"/>
              <w:rPr>
                <w:rFonts w:cstheme="minorHAnsi"/>
              </w:rPr>
            </w:pPr>
            <w:r w:rsidRPr="002D6C09">
              <w:rPr>
                <w:rFonts w:cstheme="minorHAnsi"/>
              </w:rPr>
              <w:t>7</w:t>
            </w:r>
          </w:p>
        </w:tc>
        <w:tc>
          <w:tcPr>
            <w:tcW w:w="656" w:type="pct"/>
            <w:vAlign w:val="center"/>
          </w:tcPr>
          <w:p w14:paraId="4189686F" w14:textId="77777777" w:rsidR="002B7877" w:rsidRPr="002D6C09" w:rsidRDefault="002B7877" w:rsidP="000507BD">
            <w:pPr>
              <w:pStyle w:val="Tytu"/>
              <w:rPr>
                <w:rFonts w:cstheme="minorHAnsi"/>
              </w:rPr>
            </w:pPr>
          </w:p>
        </w:tc>
      </w:tr>
      <w:tr w:rsidR="002B7877" w:rsidRPr="002D6C09" w14:paraId="6BFB7864" w14:textId="77777777" w:rsidTr="002B7877">
        <w:tc>
          <w:tcPr>
            <w:tcW w:w="1014" w:type="pct"/>
          </w:tcPr>
          <w:p w14:paraId="54CD4611" w14:textId="77777777" w:rsidR="002B7877" w:rsidRPr="002D6C09" w:rsidRDefault="002B7877" w:rsidP="000507BD">
            <w:pPr>
              <w:pStyle w:val="Tytu"/>
              <w:jc w:val="left"/>
              <w:rPr>
                <w:rFonts w:cstheme="minorHAnsi"/>
              </w:rPr>
            </w:pPr>
            <w:r w:rsidRPr="002D6C09">
              <w:rPr>
                <w:rFonts w:cstheme="minorHAnsi"/>
              </w:rPr>
              <w:t>leżajski</w:t>
            </w:r>
          </w:p>
        </w:tc>
        <w:tc>
          <w:tcPr>
            <w:tcW w:w="626" w:type="pct"/>
            <w:vAlign w:val="center"/>
          </w:tcPr>
          <w:p w14:paraId="6205D2AA" w14:textId="77777777" w:rsidR="002B7877" w:rsidRPr="002D6C09" w:rsidRDefault="002B7877" w:rsidP="000507BD">
            <w:pPr>
              <w:pStyle w:val="Tytu"/>
              <w:rPr>
                <w:rFonts w:cstheme="minorHAnsi"/>
              </w:rPr>
            </w:pPr>
            <w:r w:rsidRPr="002D6C09">
              <w:rPr>
                <w:rFonts w:cstheme="minorHAnsi"/>
              </w:rPr>
              <w:t>34</w:t>
            </w:r>
          </w:p>
        </w:tc>
        <w:tc>
          <w:tcPr>
            <w:tcW w:w="891" w:type="pct"/>
            <w:vAlign w:val="center"/>
          </w:tcPr>
          <w:p w14:paraId="146FB175" w14:textId="77777777" w:rsidR="002B7877" w:rsidRPr="002D6C09" w:rsidRDefault="002B7877" w:rsidP="000507BD">
            <w:pPr>
              <w:pStyle w:val="Tytu"/>
              <w:rPr>
                <w:rFonts w:cstheme="minorHAnsi"/>
              </w:rPr>
            </w:pPr>
            <w:r w:rsidRPr="002D6C09">
              <w:rPr>
                <w:rFonts w:cstheme="minorHAnsi"/>
              </w:rPr>
              <w:t>2</w:t>
            </w:r>
          </w:p>
        </w:tc>
        <w:tc>
          <w:tcPr>
            <w:tcW w:w="810" w:type="pct"/>
            <w:vAlign w:val="center"/>
          </w:tcPr>
          <w:p w14:paraId="1BF785FC" w14:textId="77777777" w:rsidR="002B7877" w:rsidRPr="002D6C09" w:rsidRDefault="002B7877" w:rsidP="000507BD">
            <w:pPr>
              <w:pStyle w:val="Tytu"/>
              <w:rPr>
                <w:rFonts w:cstheme="minorHAnsi"/>
              </w:rPr>
            </w:pPr>
            <w:r w:rsidRPr="002D6C09">
              <w:rPr>
                <w:rFonts w:cstheme="minorHAnsi"/>
              </w:rPr>
              <w:t>2</w:t>
            </w:r>
          </w:p>
        </w:tc>
        <w:tc>
          <w:tcPr>
            <w:tcW w:w="1003" w:type="pct"/>
            <w:vAlign w:val="center"/>
          </w:tcPr>
          <w:p w14:paraId="01DBDC08" w14:textId="77777777" w:rsidR="002B7877" w:rsidRPr="002D6C09" w:rsidRDefault="002B7877" w:rsidP="000507BD">
            <w:pPr>
              <w:pStyle w:val="Tytu"/>
              <w:rPr>
                <w:rFonts w:cstheme="minorHAnsi"/>
              </w:rPr>
            </w:pPr>
            <w:r w:rsidRPr="002D6C09">
              <w:rPr>
                <w:rFonts w:cstheme="minorHAnsi"/>
              </w:rPr>
              <w:t>2</w:t>
            </w:r>
          </w:p>
        </w:tc>
        <w:tc>
          <w:tcPr>
            <w:tcW w:w="656" w:type="pct"/>
            <w:vAlign w:val="center"/>
          </w:tcPr>
          <w:p w14:paraId="6A94DD52" w14:textId="77777777" w:rsidR="002B7877" w:rsidRPr="002D6C09" w:rsidRDefault="002B7877" w:rsidP="000507BD">
            <w:pPr>
              <w:pStyle w:val="Tytu"/>
              <w:rPr>
                <w:rFonts w:cstheme="minorHAnsi"/>
              </w:rPr>
            </w:pPr>
            <w:r w:rsidRPr="002D6C09">
              <w:rPr>
                <w:rFonts w:cstheme="minorHAnsi"/>
              </w:rPr>
              <w:t>1</w:t>
            </w:r>
          </w:p>
        </w:tc>
      </w:tr>
      <w:tr w:rsidR="002B7877" w:rsidRPr="002D6C09" w14:paraId="18E1C7C6" w14:textId="77777777" w:rsidTr="002B7877">
        <w:tc>
          <w:tcPr>
            <w:tcW w:w="1014" w:type="pct"/>
          </w:tcPr>
          <w:p w14:paraId="294690DC" w14:textId="77777777" w:rsidR="002B7877" w:rsidRPr="002D6C09" w:rsidRDefault="002B7877" w:rsidP="000507BD">
            <w:pPr>
              <w:pStyle w:val="Tytu"/>
              <w:jc w:val="left"/>
              <w:rPr>
                <w:rFonts w:cstheme="minorHAnsi"/>
              </w:rPr>
            </w:pPr>
            <w:r w:rsidRPr="002D6C09">
              <w:rPr>
                <w:rFonts w:cstheme="minorHAnsi"/>
              </w:rPr>
              <w:t>lubaczowski</w:t>
            </w:r>
          </w:p>
        </w:tc>
        <w:tc>
          <w:tcPr>
            <w:tcW w:w="626" w:type="pct"/>
            <w:vAlign w:val="center"/>
          </w:tcPr>
          <w:p w14:paraId="13301D91" w14:textId="77777777" w:rsidR="002B7877" w:rsidRPr="002D6C09" w:rsidRDefault="002B7877" w:rsidP="000507BD">
            <w:pPr>
              <w:pStyle w:val="Tytu"/>
              <w:rPr>
                <w:rFonts w:cstheme="minorHAnsi"/>
              </w:rPr>
            </w:pPr>
            <w:r w:rsidRPr="002D6C09">
              <w:rPr>
                <w:rFonts w:cstheme="minorHAnsi"/>
              </w:rPr>
              <w:t>29</w:t>
            </w:r>
          </w:p>
        </w:tc>
        <w:tc>
          <w:tcPr>
            <w:tcW w:w="891" w:type="pct"/>
            <w:vAlign w:val="center"/>
          </w:tcPr>
          <w:p w14:paraId="37EB0EC1" w14:textId="77777777" w:rsidR="002B7877" w:rsidRPr="002D6C09" w:rsidRDefault="002B7877" w:rsidP="000507BD">
            <w:pPr>
              <w:pStyle w:val="Tytu"/>
              <w:rPr>
                <w:rFonts w:cstheme="minorHAnsi"/>
              </w:rPr>
            </w:pPr>
            <w:r w:rsidRPr="002D6C09">
              <w:rPr>
                <w:rFonts w:cstheme="minorHAnsi"/>
              </w:rPr>
              <w:t>3</w:t>
            </w:r>
          </w:p>
        </w:tc>
        <w:tc>
          <w:tcPr>
            <w:tcW w:w="810" w:type="pct"/>
            <w:vAlign w:val="center"/>
          </w:tcPr>
          <w:p w14:paraId="4FA1DC1A" w14:textId="77777777" w:rsidR="002B7877" w:rsidRPr="002D6C09" w:rsidRDefault="002B7877" w:rsidP="000507BD">
            <w:pPr>
              <w:pStyle w:val="Tytu"/>
              <w:rPr>
                <w:rFonts w:cstheme="minorHAnsi"/>
              </w:rPr>
            </w:pPr>
            <w:r w:rsidRPr="002D6C09">
              <w:rPr>
                <w:rFonts w:cstheme="minorHAnsi"/>
              </w:rPr>
              <w:t>2</w:t>
            </w:r>
          </w:p>
        </w:tc>
        <w:tc>
          <w:tcPr>
            <w:tcW w:w="1003" w:type="pct"/>
            <w:vAlign w:val="center"/>
          </w:tcPr>
          <w:p w14:paraId="0F85B10F" w14:textId="77777777" w:rsidR="002B7877" w:rsidRPr="002D6C09" w:rsidRDefault="002B7877" w:rsidP="000507BD">
            <w:pPr>
              <w:pStyle w:val="Tytu"/>
              <w:rPr>
                <w:rFonts w:cstheme="minorHAnsi"/>
              </w:rPr>
            </w:pPr>
            <w:r w:rsidRPr="002D6C09">
              <w:rPr>
                <w:rFonts w:cstheme="minorHAnsi"/>
              </w:rPr>
              <w:t>2</w:t>
            </w:r>
          </w:p>
        </w:tc>
        <w:tc>
          <w:tcPr>
            <w:tcW w:w="656" w:type="pct"/>
            <w:vAlign w:val="center"/>
          </w:tcPr>
          <w:p w14:paraId="16E6373C" w14:textId="77777777" w:rsidR="002B7877" w:rsidRPr="002D6C09" w:rsidRDefault="002B7877" w:rsidP="000507BD">
            <w:pPr>
              <w:pStyle w:val="Tytu"/>
              <w:rPr>
                <w:rFonts w:cstheme="minorHAnsi"/>
              </w:rPr>
            </w:pPr>
            <w:r w:rsidRPr="002D6C09">
              <w:rPr>
                <w:rFonts w:cstheme="minorHAnsi"/>
              </w:rPr>
              <w:t>1</w:t>
            </w:r>
          </w:p>
        </w:tc>
      </w:tr>
      <w:tr w:rsidR="002B7877" w:rsidRPr="002D6C09" w14:paraId="0067DFE0" w14:textId="77777777" w:rsidTr="002B7877">
        <w:tc>
          <w:tcPr>
            <w:tcW w:w="1014" w:type="pct"/>
          </w:tcPr>
          <w:p w14:paraId="28B9BBA4" w14:textId="77777777" w:rsidR="002B7877" w:rsidRPr="002D6C09" w:rsidRDefault="002B7877" w:rsidP="000507BD">
            <w:pPr>
              <w:pStyle w:val="Tytu"/>
              <w:jc w:val="left"/>
              <w:rPr>
                <w:rFonts w:cstheme="minorHAnsi"/>
              </w:rPr>
            </w:pPr>
            <w:r w:rsidRPr="002D6C09">
              <w:rPr>
                <w:rFonts w:cstheme="minorHAnsi"/>
              </w:rPr>
              <w:t>łańcucki</w:t>
            </w:r>
          </w:p>
        </w:tc>
        <w:tc>
          <w:tcPr>
            <w:tcW w:w="626" w:type="pct"/>
            <w:vAlign w:val="center"/>
          </w:tcPr>
          <w:p w14:paraId="78604BB4" w14:textId="77777777" w:rsidR="002B7877" w:rsidRPr="002D6C09" w:rsidRDefault="002B7877" w:rsidP="000507BD">
            <w:pPr>
              <w:pStyle w:val="Tytu"/>
              <w:rPr>
                <w:rFonts w:cstheme="minorHAnsi"/>
              </w:rPr>
            </w:pPr>
            <w:r w:rsidRPr="002D6C09">
              <w:rPr>
                <w:rFonts w:cstheme="minorHAnsi"/>
              </w:rPr>
              <w:t>43</w:t>
            </w:r>
          </w:p>
        </w:tc>
        <w:tc>
          <w:tcPr>
            <w:tcW w:w="891" w:type="pct"/>
            <w:vAlign w:val="center"/>
          </w:tcPr>
          <w:p w14:paraId="21454363" w14:textId="77777777" w:rsidR="002B7877" w:rsidRPr="002D6C09" w:rsidRDefault="002B7877" w:rsidP="000507BD">
            <w:pPr>
              <w:pStyle w:val="Tytu"/>
              <w:rPr>
                <w:rFonts w:cstheme="minorHAnsi"/>
              </w:rPr>
            </w:pPr>
            <w:r w:rsidRPr="002D6C09">
              <w:rPr>
                <w:rFonts w:cstheme="minorHAnsi"/>
              </w:rPr>
              <w:t>3</w:t>
            </w:r>
          </w:p>
        </w:tc>
        <w:tc>
          <w:tcPr>
            <w:tcW w:w="810" w:type="pct"/>
            <w:vAlign w:val="center"/>
          </w:tcPr>
          <w:p w14:paraId="7936DE57" w14:textId="77777777" w:rsidR="002B7877" w:rsidRPr="002D6C09" w:rsidRDefault="002B7877" w:rsidP="000507BD">
            <w:pPr>
              <w:pStyle w:val="Tytu"/>
              <w:rPr>
                <w:rFonts w:cstheme="minorHAnsi"/>
              </w:rPr>
            </w:pPr>
            <w:r w:rsidRPr="002D6C09">
              <w:rPr>
                <w:rFonts w:cstheme="minorHAnsi"/>
              </w:rPr>
              <w:t>4</w:t>
            </w:r>
          </w:p>
        </w:tc>
        <w:tc>
          <w:tcPr>
            <w:tcW w:w="1003" w:type="pct"/>
            <w:vAlign w:val="center"/>
          </w:tcPr>
          <w:p w14:paraId="48FCA458" w14:textId="77777777" w:rsidR="002B7877" w:rsidRPr="002D6C09" w:rsidRDefault="002B7877" w:rsidP="000507BD">
            <w:pPr>
              <w:pStyle w:val="Tytu"/>
              <w:rPr>
                <w:rFonts w:cstheme="minorHAnsi"/>
              </w:rPr>
            </w:pPr>
            <w:r w:rsidRPr="002D6C09">
              <w:rPr>
                <w:rFonts w:cstheme="minorHAnsi"/>
              </w:rPr>
              <w:t>5</w:t>
            </w:r>
          </w:p>
        </w:tc>
        <w:tc>
          <w:tcPr>
            <w:tcW w:w="656" w:type="pct"/>
            <w:vAlign w:val="center"/>
          </w:tcPr>
          <w:p w14:paraId="1F399DCF" w14:textId="77777777" w:rsidR="002B7877" w:rsidRPr="002D6C09" w:rsidRDefault="002B7877" w:rsidP="000507BD">
            <w:pPr>
              <w:pStyle w:val="Tytu"/>
              <w:rPr>
                <w:rFonts w:cstheme="minorHAnsi"/>
              </w:rPr>
            </w:pPr>
            <w:r w:rsidRPr="002D6C09">
              <w:rPr>
                <w:rFonts w:cstheme="minorHAnsi"/>
              </w:rPr>
              <w:t>2</w:t>
            </w:r>
          </w:p>
        </w:tc>
      </w:tr>
      <w:tr w:rsidR="002B7877" w:rsidRPr="002D6C09" w14:paraId="15063275" w14:textId="77777777" w:rsidTr="002B7877">
        <w:tc>
          <w:tcPr>
            <w:tcW w:w="1014" w:type="pct"/>
          </w:tcPr>
          <w:p w14:paraId="2C044767" w14:textId="77777777" w:rsidR="002B7877" w:rsidRPr="002B7877" w:rsidRDefault="002B7877" w:rsidP="000507BD">
            <w:pPr>
              <w:pStyle w:val="Tytu"/>
              <w:jc w:val="left"/>
              <w:rPr>
                <w:rFonts w:cstheme="minorHAnsi"/>
                <w:b/>
                <w:bCs/>
              </w:rPr>
            </w:pPr>
            <w:r w:rsidRPr="002B7877">
              <w:rPr>
                <w:rFonts w:cstheme="minorHAnsi"/>
                <w:b/>
                <w:bCs/>
              </w:rPr>
              <w:t>mielecki</w:t>
            </w:r>
          </w:p>
        </w:tc>
        <w:tc>
          <w:tcPr>
            <w:tcW w:w="626" w:type="pct"/>
            <w:vAlign w:val="center"/>
          </w:tcPr>
          <w:p w14:paraId="3B3408A5" w14:textId="77777777" w:rsidR="002B7877" w:rsidRPr="002B7877" w:rsidRDefault="002B7877" w:rsidP="000507BD">
            <w:pPr>
              <w:pStyle w:val="Tytu"/>
              <w:rPr>
                <w:rFonts w:cstheme="minorHAnsi"/>
                <w:b/>
                <w:bCs/>
              </w:rPr>
            </w:pPr>
            <w:r w:rsidRPr="002B7877">
              <w:rPr>
                <w:rFonts w:cstheme="minorHAnsi"/>
                <w:b/>
                <w:bCs/>
              </w:rPr>
              <w:t>64</w:t>
            </w:r>
          </w:p>
        </w:tc>
        <w:tc>
          <w:tcPr>
            <w:tcW w:w="891" w:type="pct"/>
            <w:vAlign w:val="center"/>
          </w:tcPr>
          <w:p w14:paraId="563C7C14" w14:textId="77777777" w:rsidR="002B7877" w:rsidRPr="002B7877" w:rsidRDefault="002B7877" w:rsidP="000507BD">
            <w:pPr>
              <w:pStyle w:val="Tytu"/>
              <w:rPr>
                <w:rFonts w:cstheme="minorHAnsi"/>
                <w:b/>
                <w:bCs/>
              </w:rPr>
            </w:pPr>
            <w:r w:rsidRPr="002B7877">
              <w:rPr>
                <w:rFonts w:cstheme="minorHAnsi"/>
                <w:b/>
                <w:bCs/>
              </w:rPr>
              <w:t>7</w:t>
            </w:r>
          </w:p>
        </w:tc>
        <w:tc>
          <w:tcPr>
            <w:tcW w:w="810" w:type="pct"/>
            <w:vAlign w:val="center"/>
          </w:tcPr>
          <w:p w14:paraId="6970F8CF" w14:textId="77777777" w:rsidR="002B7877" w:rsidRPr="002B7877" w:rsidRDefault="002B7877" w:rsidP="000507BD">
            <w:pPr>
              <w:pStyle w:val="Tytu"/>
              <w:rPr>
                <w:rFonts w:cstheme="minorHAnsi"/>
                <w:b/>
                <w:bCs/>
              </w:rPr>
            </w:pPr>
            <w:r w:rsidRPr="002B7877">
              <w:rPr>
                <w:rFonts w:cstheme="minorHAnsi"/>
                <w:b/>
                <w:bCs/>
              </w:rPr>
              <w:t>6</w:t>
            </w:r>
          </w:p>
        </w:tc>
        <w:tc>
          <w:tcPr>
            <w:tcW w:w="1003" w:type="pct"/>
            <w:vAlign w:val="center"/>
          </w:tcPr>
          <w:p w14:paraId="2E060C78" w14:textId="77777777" w:rsidR="002B7877" w:rsidRPr="002B7877" w:rsidRDefault="002B7877" w:rsidP="000507BD">
            <w:pPr>
              <w:pStyle w:val="Tytu"/>
              <w:rPr>
                <w:rFonts w:cstheme="minorHAnsi"/>
                <w:b/>
                <w:bCs/>
              </w:rPr>
            </w:pPr>
            <w:r w:rsidRPr="002B7877">
              <w:rPr>
                <w:rFonts w:cstheme="minorHAnsi"/>
                <w:b/>
                <w:bCs/>
              </w:rPr>
              <w:t>6</w:t>
            </w:r>
          </w:p>
        </w:tc>
        <w:tc>
          <w:tcPr>
            <w:tcW w:w="656" w:type="pct"/>
            <w:vAlign w:val="center"/>
          </w:tcPr>
          <w:p w14:paraId="39192751" w14:textId="77777777" w:rsidR="002B7877" w:rsidRPr="002B7877" w:rsidRDefault="002B7877" w:rsidP="000507BD">
            <w:pPr>
              <w:pStyle w:val="Tytu"/>
              <w:rPr>
                <w:rFonts w:cstheme="minorHAnsi"/>
                <w:b/>
                <w:bCs/>
              </w:rPr>
            </w:pPr>
            <w:r w:rsidRPr="002B7877">
              <w:rPr>
                <w:rFonts w:cstheme="minorHAnsi"/>
                <w:b/>
                <w:bCs/>
              </w:rPr>
              <w:t>5</w:t>
            </w:r>
          </w:p>
        </w:tc>
      </w:tr>
      <w:tr w:rsidR="002B7877" w:rsidRPr="002D6C09" w14:paraId="60325499" w14:textId="77777777" w:rsidTr="002B7877">
        <w:tc>
          <w:tcPr>
            <w:tcW w:w="1014" w:type="pct"/>
          </w:tcPr>
          <w:p w14:paraId="29CA78CA" w14:textId="77777777" w:rsidR="002B7877" w:rsidRPr="002D6C09" w:rsidRDefault="002B7877" w:rsidP="000507BD">
            <w:pPr>
              <w:pStyle w:val="Tytu"/>
              <w:jc w:val="left"/>
              <w:rPr>
                <w:rFonts w:cstheme="minorHAnsi"/>
              </w:rPr>
            </w:pPr>
            <w:r w:rsidRPr="002D6C09">
              <w:rPr>
                <w:rFonts w:cstheme="minorHAnsi"/>
              </w:rPr>
              <w:t>niżański</w:t>
            </w:r>
          </w:p>
        </w:tc>
        <w:tc>
          <w:tcPr>
            <w:tcW w:w="626" w:type="pct"/>
            <w:vAlign w:val="center"/>
          </w:tcPr>
          <w:p w14:paraId="57889F65" w14:textId="77777777" w:rsidR="002B7877" w:rsidRPr="002D6C09" w:rsidRDefault="002B7877" w:rsidP="000507BD">
            <w:pPr>
              <w:pStyle w:val="Tytu"/>
              <w:rPr>
                <w:rFonts w:cstheme="minorHAnsi"/>
              </w:rPr>
            </w:pPr>
            <w:r w:rsidRPr="002D6C09">
              <w:rPr>
                <w:rFonts w:cstheme="minorHAnsi"/>
              </w:rPr>
              <w:t>38</w:t>
            </w:r>
          </w:p>
        </w:tc>
        <w:tc>
          <w:tcPr>
            <w:tcW w:w="891" w:type="pct"/>
            <w:vAlign w:val="center"/>
          </w:tcPr>
          <w:p w14:paraId="2F57C081" w14:textId="77777777" w:rsidR="002B7877" w:rsidRPr="002D6C09" w:rsidRDefault="002B7877" w:rsidP="000507BD">
            <w:pPr>
              <w:pStyle w:val="Tytu"/>
              <w:rPr>
                <w:rFonts w:cstheme="minorHAnsi"/>
              </w:rPr>
            </w:pPr>
            <w:r w:rsidRPr="002D6C09">
              <w:rPr>
                <w:rFonts w:cstheme="minorHAnsi"/>
              </w:rPr>
              <w:t>1</w:t>
            </w:r>
          </w:p>
        </w:tc>
        <w:tc>
          <w:tcPr>
            <w:tcW w:w="810" w:type="pct"/>
            <w:vAlign w:val="center"/>
          </w:tcPr>
          <w:p w14:paraId="5480F465" w14:textId="77777777" w:rsidR="002B7877" w:rsidRPr="002D6C09" w:rsidRDefault="002B7877" w:rsidP="000507BD">
            <w:pPr>
              <w:pStyle w:val="Tytu"/>
              <w:rPr>
                <w:rFonts w:cstheme="minorHAnsi"/>
              </w:rPr>
            </w:pPr>
            <w:r w:rsidRPr="002D6C09">
              <w:rPr>
                <w:rFonts w:cstheme="minorHAnsi"/>
              </w:rPr>
              <w:t>2</w:t>
            </w:r>
          </w:p>
        </w:tc>
        <w:tc>
          <w:tcPr>
            <w:tcW w:w="1003" w:type="pct"/>
            <w:vAlign w:val="center"/>
          </w:tcPr>
          <w:p w14:paraId="722CB73B" w14:textId="77777777" w:rsidR="002B7877" w:rsidRPr="002D6C09" w:rsidRDefault="002B7877" w:rsidP="000507BD">
            <w:pPr>
              <w:pStyle w:val="Tytu"/>
              <w:rPr>
                <w:rFonts w:cstheme="minorHAnsi"/>
              </w:rPr>
            </w:pPr>
            <w:r w:rsidRPr="002D6C09">
              <w:rPr>
                <w:rFonts w:cstheme="minorHAnsi"/>
              </w:rPr>
              <w:t>3</w:t>
            </w:r>
          </w:p>
        </w:tc>
        <w:tc>
          <w:tcPr>
            <w:tcW w:w="656" w:type="pct"/>
            <w:vAlign w:val="center"/>
          </w:tcPr>
          <w:p w14:paraId="387E4BE5" w14:textId="77777777" w:rsidR="002B7877" w:rsidRPr="002D6C09" w:rsidRDefault="002B7877" w:rsidP="000507BD">
            <w:pPr>
              <w:pStyle w:val="Tytu"/>
              <w:rPr>
                <w:rFonts w:cstheme="minorHAnsi"/>
              </w:rPr>
            </w:pPr>
            <w:r w:rsidRPr="002D6C09">
              <w:rPr>
                <w:rFonts w:cstheme="minorHAnsi"/>
              </w:rPr>
              <w:t>-</w:t>
            </w:r>
          </w:p>
        </w:tc>
      </w:tr>
      <w:tr w:rsidR="002B7877" w:rsidRPr="002D6C09" w14:paraId="3D48280E" w14:textId="77777777" w:rsidTr="002B7877">
        <w:tc>
          <w:tcPr>
            <w:tcW w:w="1014" w:type="pct"/>
          </w:tcPr>
          <w:p w14:paraId="05E46B92" w14:textId="77777777" w:rsidR="002B7877" w:rsidRPr="002D6C09" w:rsidRDefault="002B7877" w:rsidP="000507BD">
            <w:pPr>
              <w:pStyle w:val="Tytu"/>
              <w:jc w:val="left"/>
              <w:rPr>
                <w:rFonts w:cstheme="minorHAnsi"/>
              </w:rPr>
            </w:pPr>
            <w:r w:rsidRPr="002D6C09">
              <w:rPr>
                <w:rFonts w:cstheme="minorHAnsi"/>
              </w:rPr>
              <w:t>przemyski</w:t>
            </w:r>
          </w:p>
        </w:tc>
        <w:tc>
          <w:tcPr>
            <w:tcW w:w="626" w:type="pct"/>
            <w:vAlign w:val="center"/>
          </w:tcPr>
          <w:p w14:paraId="26FF686D" w14:textId="77777777" w:rsidR="002B7877" w:rsidRPr="002D6C09" w:rsidRDefault="002B7877" w:rsidP="000507BD">
            <w:pPr>
              <w:pStyle w:val="Tytu"/>
              <w:rPr>
                <w:rFonts w:cstheme="minorHAnsi"/>
              </w:rPr>
            </w:pPr>
            <w:r w:rsidRPr="002D6C09">
              <w:rPr>
                <w:rFonts w:cstheme="minorHAnsi"/>
              </w:rPr>
              <w:t>62</w:t>
            </w:r>
          </w:p>
        </w:tc>
        <w:tc>
          <w:tcPr>
            <w:tcW w:w="891" w:type="pct"/>
            <w:vAlign w:val="center"/>
          </w:tcPr>
          <w:p w14:paraId="2F55F3C4" w14:textId="77777777" w:rsidR="002B7877" w:rsidRPr="002D6C09" w:rsidRDefault="002B7877" w:rsidP="000507BD">
            <w:pPr>
              <w:pStyle w:val="Tytu"/>
              <w:rPr>
                <w:rFonts w:cstheme="minorHAnsi"/>
              </w:rPr>
            </w:pPr>
            <w:r w:rsidRPr="002D6C09">
              <w:rPr>
                <w:rFonts w:cstheme="minorHAnsi"/>
              </w:rPr>
              <w:t>1</w:t>
            </w:r>
          </w:p>
        </w:tc>
        <w:tc>
          <w:tcPr>
            <w:tcW w:w="810" w:type="pct"/>
            <w:vAlign w:val="center"/>
          </w:tcPr>
          <w:p w14:paraId="0F757BB3" w14:textId="77777777" w:rsidR="002B7877" w:rsidRPr="002D6C09" w:rsidRDefault="002B7877" w:rsidP="000507BD">
            <w:pPr>
              <w:pStyle w:val="Tytu"/>
              <w:rPr>
                <w:rFonts w:cstheme="minorHAnsi"/>
              </w:rPr>
            </w:pPr>
            <w:r w:rsidRPr="002D6C09">
              <w:rPr>
                <w:rFonts w:cstheme="minorHAnsi"/>
              </w:rPr>
              <w:t>2</w:t>
            </w:r>
          </w:p>
        </w:tc>
        <w:tc>
          <w:tcPr>
            <w:tcW w:w="1003" w:type="pct"/>
            <w:vAlign w:val="center"/>
          </w:tcPr>
          <w:p w14:paraId="29173F2C" w14:textId="77777777" w:rsidR="002B7877" w:rsidRPr="002D6C09" w:rsidRDefault="002B7877" w:rsidP="000507BD">
            <w:pPr>
              <w:pStyle w:val="Tytu"/>
              <w:rPr>
                <w:rFonts w:cstheme="minorHAnsi"/>
              </w:rPr>
            </w:pPr>
            <w:r w:rsidRPr="002D6C09">
              <w:rPr>
                <w:rFonts w:cstheme="minorHAnsi"/>
              </w:rPr>
              <w:t>1</w:t>
            </w:r>
          </w:p>
        </w:tc>
        <w:tc>
          <w:tcPr>
            <w:tcW w:w="656" w:type="pct"/>
            <w:vAlign w:val="center"/>
          </w:tcPr>
          <w:p w14:paraId="7BDF36D9" w14:textId="77777777" w:rsidR="002B7877" w:rsidRPr="002D6C09" w:rsidRDefault="002B7877" w:rsidP="000507BD">
            <w:pPr>
              <w:pStyle w:val="Tytu"/>
              <w:rPr>
                <w:rFonts w:cstheme="minorHAnsi"/>
              </w:rPr>
            </w:pPr>
            <w:r w:rsidRPr="002D6C09">
              <w:rPr>
                <w:rFonts w:cstheme="minorHAnsi"/>
              </w:rPr>
              <w:t>-</w:t>
            </w:r>
          </w:p>
        </w:tc>
      </w:tr>
      <w:tr w:rsidR="002B7877" w:rsidRPr="002D6C09" w14:paraId="346E964D" w14:textId="77777777" w:rsidTr="002B7877">
        <w:tc>
          <w:tcPr>
            <w:tcW w:w="1014" w:type="pct"/>
          </w:tcPr>
          <w:p w14:paraId="1435796E" w14:textId="77777777" w:rsidR="002B7877" w:rsidRPr="002D6C09" w:rsidRDefault="002B7877" w:rsidP="000507BD">
            <w:pPr>
              <w:pStyle w:val="Tytu"/>
              <w:jc w:val="left"/>
              <w:rPr>
                <w:rFonts w:cstheme="minorHAnsi"/>
              </w:rPr>
            </w:pPr>
            <w:r w:rsidRPr="002D6C09">
              <w:rPr>
                <w:rFonts w:cstheme="minorHAnsi"/>
              </w:rPr>
              <w:lastRenderedPageBreak/>
              <w:t>przeworski</w:t>
            </w:r>
          </w:p>
        </w:tc>
        <w:tc>
          <w:tcPr>
            <w:tcW w:w="626" w:type="pct"/>
            <w:vAlign w:val="center"/>
          </w:tcPr>
          <w:p w14:paraId="62802A5B" w14:textId="77777777" w:rsidR="002B7877" w:rsidRPr="002D6C09" w:rsidRDefault="002B7877" w:rsidP="000507BD">
            <w:pPr>
              <w:pStyle w:val="Tytu"/>
              <w:rPr>
                <w:rFonts w:cstheme="minorHAnsi"/>
              </w:rPr>
            </w:pPr>
            <w:r w:rsidRPr="002D6C09">
              <w:rPr>
                <w:rFonts w:cstheme="minorHAnsi"/>
              </w:rPr>
              <w:t>45</w:t>
            </w:r>
          </w:p>
        </w:tc>
        <w:tc>
          <w:tcPr>
            <w:tcW w:w="891" w:type="pct"/>
            <w:vAlign w:val="center"/>
          </w:tcPr>
          <w:p w14:paraId="69E5C424" w14:textId="77777777" w:rsidR="002B7877" w:rsidRPr="002D6C09" w:rsidRDefault="002B7877" w:rsidP="000507BD">
            <w:pPr>
              <w:pStyle w:val="Tytu"/>
              <w:rPr>
                <w:rFonts w:cstheme="minorHAnsi"/>
              </w:rPr>
            </w:pPr>
            <w:r w:rsidRPr="002D6C09">
              <w:rPr>
                <w:rFonts w:cstheme="minorHAnsi"/>
              </w:rPr>
              <w:t>2</w:t>
            </w:r>
          </w:p>
        </w:tc>
        <w:tc>
          <w:tcPr>
            <w:tcW w:w="810" w:type="pct"/>
            <w:vAlign w:val="center"/>
          </w:tcPr>
          <w:p w14:paraId="2EA2862D" w14:textId="77777777" w:rsidR="002B7877" w:rsidRPr="002D6C09" w:rsidRDefault="002B7877" w:rsidP="000507BD">
            <w:pPr>
              <w:pStyle w:val="Tytu"/>
              <w:rPr>
                <w:rFonts w:cstheme="minorHAnsi"/>
              </w:rPr>
            </w:pPr>
            <w:r w:rsidRPr="002D6C09">
              <w:rPr>
                <w:rFonts w:cstheme="minorHAnsi"/>
              </w:rPr>
              <w:t>5</w:t>
            </w:r>
          </w:p>
        </w:tc>
        <w:tc>
          <w:tcPr>
            <w:tcW w:w="1003" w:type="pct"/>
            <w:vAlign w:val="center"/>
          </w:tcPr>
          <w:p w14:paraId="2C0231CF" w14:textId="77777777" w:rsidR="002B7877" w:rsidRPr="002D6C09" w:rsidRDefault="002B7877" w:rsidP="000507BD">
            <w:pPr>
              <w:pStyle w:val="Tytu"/>
              <w:rPr>
                <w:rFonts w:cstheme="minorHAnsi"/>
              </w:rPr>
            </w:pPr>
            <w:r w:rsidRPr="002D6C09">
              <w:rPr>
                <w:rFonts w:cstheme="minorHAnsi"/>
              </w:rPr>
              <w:t>3</w:t>
            </w:r>
          </w:p>
        </w:tc>
        <w:tc>
          <w:tcPr>
            <w:tcW w:w="656" w:type="pct"/>
            <w:vAlign w:val="center"/>
          </w:tcPr>
          <w:p w14:paraId="6B3D9449" w14:textId="77777777" w:rsidR="002B7877" w:rsidRPr="002D6C09" w:rsidRDefault="002B7877" w:rsidP="000507BD">
            <w:pPr>
              <w:pStyle w:val="Tytu"/>
              <w:rPr>
                <w:rFonts w:cstheme="minorHAnsi"/>
              </w:rPr>
            </w:pPr>
            <w:r w:rsidRPr="002D6C09">
              <w:rPr>
                <w:rFonts w:cstheme="minorHAnsi"/>
              </w:rPr>
              <w:t>-</w:t>
            </w:r>
          </w:p>
        </w:tc>
      </w:tr>
      <w:tr w:rsidR="002B7877" w:rsidRPr="002D6C09" w14:paraId="3E8298F5" w14:textId="77777777" w:rsidTr="002B7877">
        <w:tc>
          <w:tcPr>
            <w:tcW w:w="1014" w:type="pct"/>
          </w:tcPr>
          <w:p w14:paraId="1188E377" w14:textId="77777777" w:rsidR="002B7877" w:rsidRPr="002D6C09" w:rsidRDefault="002B7877" w:rsidP="000507BD">
            <w:pPr>
              <w:pStyle w:val="Tytu"/>
              <w:jc w:val="left"/>
              <w:rPr>
                <w:rFonts w:cstheme="minorHAnsi"/>
              </w:rPr>
            </w:pPr>
            <w:r w:rsidRPr="002D6C09">
              <w:rPr>
                <w:rFonts w:cstheme="minorHAnsi"/>
              </w:rPr>
              <w:t>ropczycko-sędziszowski</w:t>
            </w:r>
          </w:p>
        </w:tc>
        <w:tc>
          <w:tcPr>
            <w:tcW w:w="626" w:type="pct"/>
            <w:vAlign w:val="center"/>
          </w:tcPr>
          <w:p w14:paraId="4B8AF764" w14:textId="77777777" w:rsidR="002B7877" w:rsidRPr="002D6C09" w:rsidRDefault="002B7877" w:rsidP="000507BD">
            <w:pPr>
              <w:pStyle w:val="Tytu"/>
              <w:rPr>
                <w:rFonts w:cstheme="minorHAnsi"/>
              </w:rPr>
            </w:pPr>
            <w:r w:rsidRPr="002D6C09">
              <w:rPr>
                <w:rFonts w:cstheme="minorHAnsi"/>
              </w:rPr>
              <w:t>46</w:t>
            </w:r>
          </w:p>
        </w:tc>
        <w:tc>
          <w:tcPr>
            <w:tcW w:w="891" w:type="pct"/>
            <w:vAlign w:val="center"/>
          </w:tcPr>
          <w:p w14:paraId="2D4182C8" w14:textId="77777777" w:rsidR="002B7877" w:rsidRPr="002D6C09" w:rsidRDefault="002B7877" w:rsidP="000507BD">
            <w:pPr>
              <w:pStyle w:val="Tytu"/>
              <w:rPr>
                <w:rFonts w:cstheme="minorHAnsi"/>
              </w:rPr>
            </w:pPr>
            <w:r w:rsidRPr="002D6C09">
              <w:rPr>
                <w:rFonts w:cstheme="minorHAnsi"/>
              </w:rPr>
              <w:t>2</w:t>
            </w:r>
          </w:p>
        </w:tc>
        <w:tc>
          <w:tcPr>
            <w:tcW w:w="810" w:type="pct"/>
            <w:vAlign w:val="center"/>
          </w:tcPr>
          <w:p w14:paraId="45430920" w14:textId="77777777" w:rsidR="002B7877" w:rsidRPr="002D6C09" w:rsidRDefault="002B7877" w:rsidP="000507BD">
            <w:pPr>
              <w:pStyle w:val="Tytu"/>
              <w:rPr>
                <w:rFonts w:cstheme="minorHAnsi"/>
              </w:rPr>
            </w:pPr>
            <w:r w:rsidRPr="002D6C09">
              <w:rPr>
                <w:rFonts w:cstheme="minorHAnsi"/>
              </w:rPr>
              <w:t>3</w:t>
            </w:r>
          </w:p>
        </w:tc>
        <w:tc>
          <w:tcPr>
            <w:tcW w:w="1003" w:type="pct"/>
            <w:vAlign w:val="center"/>
          </w:tcPr>
          <w:p w14:paraId="37C1DBA1" w14:textId="77777777" w:rsidR="002B7877" w:rsidRPr="002D6C09" w:rsidRDefault="002B7877" w:rsidP="000507BD">
            <w:pPr>
              <w:pStyle w:val="Tytu"/>
              <w:rPr>
                <w:rFonts w:cstheme="minorHAnsi"/>
              </w:rPr>
            </w:pPr>
            <w:r w:rsidRPr="002D6C09">
              <w:rPr>
                <w:rFonts w:cstheme="minorHAnsi"/>
              </w:rPr>
              <w:t>3</w:t>
            </w:r>
          </w:p>
        </w:tc>
        <w:tc>
          <w:tcPr>
            <w:tcW w:w="656" w:type="pct"/>
            <w:vAlign w:val="center"/>
          </w:tcPr>
          <w:p w14:paraId="23138283" w14:textId="77777777" w:rsidR="002B7877" w:rsidRPr="002D6C09" w:rsidRDefault="002B7877" w:rsidP="000507BD">
            <w:pPr>
              <w:pStyle w:val="Tytu"/>
              <w:rPr>
                <w:rFonts w:cstheme="minorHAnsi"/>
              </w:rPr>
            </w:pPr>
            <w:r w:rsidRPr="002D6C09">
              <w:rPr>
                <w:rFonts w:cstheme="minorHAnsi"/>
              </w:rPr>
              <w:t>1</w:t>
            </w:r>
          </w:p>
        </w:tc>
      </w:tr>
      <w:tr w:rsidR="002B7877" w:rsidRPr="002D6C09" w14:paraId="28A7BC8B" w14:textId="77777777" w:rsidTr="002B7877">
        <w:tc>
          <w:tcPr>
            <w:tcW w:w="1014" w:type="pct"/>
          </w:tcPr>
          <w:p w14:paraId="3332BFC7" w14:textId="77777777" w:rsidR="002B7877" w:rsidRPr="002D6C09" w:rsidRDefault="002B7877" w:rsidP="000507BD">
            <w:pPr>
              <w:pStyle w:val="Tytu"/>
              <w:jc w:val="left"/>
              <w:rPr>
                <w:rFonts w:cstheme="minorHAnsi"/>
              </w:rPr>
            </w:pPr>
            <w:r w:rsidRPr="002D6C09">
              <w:rPr>
                <w:rFonts w:cstheme="minorHAnsi"/>
              </w:rPr>
              <w:t>rzeszowski</w:t>
            </w:r>
          </w:p>
        </w:tc>
        <w:tc>
          <w:tcPr>
            <w:tcW w:w="626" w:type="pct"/>
            <w:vAlign w:val="center"/>
          </w:tcPr>
          <w:p w14:paraId="3CF407CA" w14:textId="77777777" w:rsidR="002B7877" w:rsidRPr="002D6C09" w:rsidRDefault="002B7877" w:rsidP="000507BD">
            <w:pPr>
              <w:pStyle w:val="Tytu"/>
              <w:rPr>
                <w:rFonts w:cstheme="minorHAnsi"/>
              </w:rPr>
            </w:pPr>
            <w:r w:rsidRPr="002D6C09">
              <w:rPr>
                <w:rFonts w:cstheme="minorHAnsi"/>
              </w:rPr>
              <w:t>98</w:t>
            </w:r>
          </w:p>
        </w:tc>
        <w:tc>
          <w:tcPr>
            <w:tcW w:w="891" w:type="pct"/>
            <w:vAlign w:val="center"/>
          </w:tcPr>
          <w:p w14:paraId="78DBA9B2" w14:textId="77777777" w:rsidR="002B7877" w:rsidRPr="002D6C09" w:rsidRDefault="002B7877" w:rsidP="000507BD">
            <w:pPr>
              <w:pStyle w:val="Tytu"/>
              <w:rPr>
                <w:rFonts w:cstheme="minorHAnsi"/>
              </w:rPr>
            </w:pPr>
            <w:r w:rsidRPr="002D6C09">
              <w:rPr>
                <w:rFonts w:cstheme="minorHAnsi"/>
              </w:rPr>
              <w:t>3</w:t>
            </w:r>
          </w:p>
        </w:tc>
        <w:tc>
          <w:tcPr>
            <w:tcW w:w="810" w:type="pct"/>
            <w:vAlign w:val="center"/>
          </w:tcPr>
          <w:p w14:paraId="1E09FF49" w14:textId="77777777" w:rsidR="002B7877" w:rsidRPr="002D6C09" w:rsidRDefault="002B7877" w:rsidP="000507BD">
            <w:pPr>
              <w:pStyle w:val="Tytu"/>
              <w:rPr>
                <w:rFonts w:cstheme="minorHAnsi"/>
              </w:rPr>
            </w:pPr>
            <w:r w:rsidRPr="002D6C09">
              <w:rPr>
                <w:rFonts w:cstheme="minorHAnsi"/>
              </w:rPr>
              <w:t>8</w:t>
            </w:r>
          </w:p>
        </w:tc>
        <w:tc>
          <w:tcPr>
            <w:tcW w:w="1003" w:type="pct"/>
            <w:vAlign w:val="center"/>
          </w:tcPr>
          <w:p w14:paraId="00936379" w14:textId="77777777" w:rsidR="002B7877" w:rsidRPr="002D6C09" w:rsidRDefault="002B7877" w:rsidP="000507BD">
            <w:pPr>
              <w:pStyle w:val="Tytu"/>
              <w:rPr>
                <w:rFonts w:cstheme="minorHAnsi"/>
              </w:rPr>
            </w:pPr>
            <w:r w:rsidRPr="002D6C09">
              <w:rPr>
                <w:rFonts w:cstheme="minorHAnsi"/>
              </w:rPr>
              <w:t>3</w:t>
            </w:r>
          </w:p>
        </w:tc>
        <w:tc>
          <w:tcPr>
            <w:tcW w:w="656" w:type="pct"/>
            <w:vAlign w:val="center"/>
          </w:tcPr>
          <w:p w14:paraId="315BC52A" w14:textId="77777777" w:rsidR="002B7877" w:rsidRPr="002D6C09" w:rsidRDefault="002B7877" w:rsidP="000507BD">
            <w:pPr>
              <w:pStyle w:val="Tytu"/>
              <w:rPr>
                <w:rFonts w:cstheme="minorHAnsi"/>
              </w:rPr>
            </w:pPr>
            <w:r w:rsidRPr="002D6C09">
              <w:rPr>
                <w:rFonts w:cstheme="minorHAnsi"/>
              </w:rPr>
              <w:t>-</w:t>
            </w:r>
          </w:p>
        </w:tc>
      </w:tr>
      <w:tr w:rsidR="002B7877" w:rsidRPr="002D6C09" w14:paraId="05E98F3E" w14:textId="77777777" w:rsidTr="002B7877">
        <w:tc>
          <w:tcPr>
            <w:tcW w:w="1014" w:type="pct"/>
          </w:tcPr>
          <w:p w14:paraId="45F8EF22" w14:textId="77777777" w:rsidR="002B7877" w:rsidRPr="002D6C09" w:rsidRDefault="002B7877" w:rsidP="000507BD">
            <w:pPr>
              <w:pStyle w:val="Tytu"/>
              <w:jc w:val="left"/>
              <w:rPr>
                <w:rFonts w:cstheme="minorHAnsi"/>
              </w:rPr>
            </w:pPr>
            <w:r w:rsidRPr="002D6C09">
              <w:rPr>
                <w:rFonts w:cstheme="minorHAnsi"/>
              </w:rPr>
              <w:t>sanocki</w:t>
            </w:r>
          </w:p>
        </w:tc>
        <w:tc>
          <w:tcPr>
            <w:tcW w:w="626" w:type="pct"/>
            <w:vAlign w:val="center"/>
          </w:tcPr>
          <w:p w14:paraId="79FACA3F" w14:textId="77777777" w:rsidR="002B7877" w:rsidRPr="002D6C09" w:rsidRDefault="002B7877" w:rsidP="000507BD">
            <w:pPr>
              <w:pStyle w:val="Tytu"/>
              <w:rPr>
                <w:rFonts w:cstheme="minorHAnsi"/>
              </w:rPr>
            </w:pPr>
            <w:r w:rsidRPr="002D6C09">
              <w:rPr>
                <w:rFonts w:cstheme="minorHAnsi"/>
              </w:rPr>
              <w:t>50</w:t>
            </w:r>
          </w:p>
        </w:tc>
        <w:tc>
          <w:tcPr>
            <w:tcW w:w="891" w:type="pct"/>
            <w:vAlign w:val="center"/>
          </w:tcPr>
          <w:p w14:paraId="252DC1C8" w14:textId="77777777" w:rsidR="002B7877" w:rsidRPr="002D6C09" w:rsidRDefault="002B7877" w:rsidP="000507BD">
            <w:pPr>
              <w:pStyle w:val="Tytu"/>
              <w:rPr>
                <w:rFonts w:cstheme="minorHAnsi"/>
              </w:rPr>
            </w:pPr>
            <w:r w:rsidRPr="002D6C09">
              <w:rPr>
                <w:rFonts w:cstheme="minorHAnsi"/>
              </w:rPr>
              <w:t>3</w:t>
            </w:r>
          </w:p>
        </w:tc>
        <w:tc>
          <w:tcPr>
            <w:tcW w:w="810" w:type="pct"/>
            <w:vAlign w:val="center"/>
          </w:tcPr>
          <w:p w14:paraId="676FE8E6" w14:textId="77777777" w:rsidR="002B7877" w:rsidRPr="002D6C09" w:rsidRDefault="002B7877" w:rsidP="000507BD">
            <w:pPr>
              <w:pStyle w:val="Tytu"/>
              <w:rPr>
                <w:rFonts w:cstheme="minorHAnsi"/>
              </w:rPr>
            </w:pPr>
            <w:r w:rsidRPr="002D6C09">
              <w:rPr>
                <w:rFonts w:cstheme="minorHAnsi"/>
              </w:rPr>
              <w:t>2</w:t>
            </w:r>
          </w:p>
        </w:tc>
        <w:tc>
          <w:tcPr>
            <w:tcW w:w="1003" w:type="pct"/>
            <w:vAlign w:val="center"/>
          </w:tcPr>
          <w:p w14:paraId="4B46B830" w14:textId="77777777" w:rsidR="002B7877" w:rsidRPr="002D6C09" w:rsidRDefault="002B7877" w:rsidP="000507BD">
            <w:pPr>
              <w:pStyle w:val="Tytu"/>
              <w:rPr>
                <w:rFonts w:cstheme="minorHAnsi"/>
              </w:rPr>
            </w:pPr>
            <w:r w:rsidRPr="002D6C09">
              <w:rPr>
                <w:rFonts w:cstheme="minorHAnsi"/>
              </w:rPr>
              <w:t>5</w:t>
            </w:r>
          </w:p>
        </w:tc>
        <w:tc>
          <w:tcPr>
            <w:tcW w:w="656" w:type="pct"/>
            <w:vAlign w:val="center"/>
          </w:tcPr>
          <w:p w14:paraId="7314F435" w14:textId="77777777" w:rsidR="002B7877" w:rsidRPr="002D6C09" w:rsidRDefault="002B7877" w:rsidP="000507BD">
            <w:pPr>
              <w:pStyle w:val="Tytu"/>
              <w:rPr>
                <w:rFonts w:cstheme="minorHAnsi"/>
              </w:rPr>
            </w:pPr>
            <w:r w:rsidRPr="002D6C09">
              <w:rPr>
                <w:rFonts w:cstheme="minorHAnsi"/>
              </w:rPr>
              <w:t>5</w:t>
            </w:r>
          </w:p>
        </w:tc>
      </w:tr>
      <w:tr w:rsidR="002B7877" w:rsidRPr="002D6C09" w14:paraId="1D317954" w14:textId="77777777" w:rsidTr="002B7877">
        <w:tc>
          <w:tcPr>
            <w:tcW w:w="1014" w:type="pct"/>
          </w:tcPr>
          <w:p w14:paraId="6C28E5E8" w14:textId="77777777" w:rsidR="002B7877" w:rsidRPr="002D6C09" w:rsidRDefault="002B7877" w:rsidP="000507BD">
            <w:pPr>
              <w:pStyle w:val="Tytu"/>
              <w:jc w:val="left"/>
              <w:rPr>
                <w:rFonts w:cstheme="minorHAnsi"/>
                <w:sz w:val="18"/>
                <w:szCs w:val="18"/>
              </w:rPr>
            </w:pPr>
            <w:r w:rsidRPr="002D6C09">
              <w:rPr>
                <w:rFonts w:cstheme="minorHAnsi"/>
                <w:sz w:val="18"/>
                <w:szCs w:val="18"/>
              </w:rPr>
              <w:t>stalowowolski</w:t>
            </w:r>
          </w:p>
        </w:tc>
        <w:tc>
          <w:tcPr>
            <w:tcW w:w="626" w:type="pct"/>
            <w:vAlign w:val="center"/>
          </w:tcPr>
          <w:p w14:paraId="7808F1CF" w14:textId="77777777" w:rsidR="002B7877" w:rsidRPr="002D6C09" w:rsidRDefault="002B7877" w:rsidP="000507BD">
            <w:pPr>
              <w:pStyle w:val="Tytu"/>
              <w:rPr>
                <w:rFonts w:cstheme="minorHAnsi"/>
                <w:sz w:val="18"/>
                <w:szCs w:val="18"/>
              </w:rPr>
            </w:pPr>
            <w:r w:rsidRPr="002D6C09">
              <w:rPr>
                <w:rFonts w:cstheme="minorHAnsi"/>
                <w:sz w:val="18"/>
                <w:szCs w:val="18"/>
              </w:rPr>
              <w:t>35</w:t>
            </w:r>
          </w:p>
        </w:tc>
        <w:tc>
          <w:tcPr>
            <w:tcW w:w="891" w:type="pct"/>
            <w:vAlign w:val="center"/>
          </w:tcPr>
          <w:p w14:paraId="0A318E36" w14:textId="77777777" w:rsidR="002B7877" w:rsidRPr="002D6C09" w:rsidRDefault="002B7877" w:rsidP="000507BD">
            <w:pPr>
              <w:pStyle w:val="Tytu"/>
              <w:rPr>
                <w:rFonts w:cstheme="minorHAnsi"/>
                <w:sz w:val="18"/>
                <w:szCs w:val="18"/>
              </w:rPr>
            </w:pPr>
            <w:r w:rsidRPr="002D6C09">
              <w:rPr>
                <w:rFonts w:cstheme="minorHAnsi"/>
                <w:sz w:val="18"/>
                <w:szCs w:val="18"/>
              </w:rPr>
              <w:t>4</w:t>
            </w:r>
          </w:p>
        </w:tc>
        <w:tc>
          <w:tcPr>
            <w:tcW w:w="810" w:type="pct"/>
            <w:vAlign w:val="center"/>
          </w:tcPr>
          <w:p w14:paraId="2A295269" w14:textId="77777777" w:rsidR="002B7877" w:rsidRPr="002D6C09" w:rsidRDefault="002B7877" w:rsidP="000507BD">
            <w:pPr>
              <w:pStyle w:val="Tytu"/>
              <w:rPr>
                <w:rFonts w:cstheme="minorHAnsi"/>
                <w:sz w:val="18"/>
                <w:szCs w:val="18"/>
              </w:rPr>
            </w:pPr>
            <w:r w:rsidRPr="002D6C09">
              <w:rPr>
                <w:rFonts w:cstheme="minorHAnsi"/>
                <w:sz w:val="18"/>
                <w:szCs w:val="18"/>
              </w:rPr>
              <w:t>7</w:t>
            </w:r>
          </w:p>
        </w:tc>
        <w:tc>
          <w:tcPr>
            <w:tcW w:w="1003" w:type="pct"/>
            <w:vAlign w:val="center"/>
          </w:tcPr>
          <w:p w14:paraId="0E4B40BE" w14:textId="77777777" w:rsidR="002B7877" w:rsidRPr="002D6C09" w:rsidRDefault="002B7877" w:rsidP="000507BD">
            <w:pPr>
              <w:pStyle w:val="Tytu"/>
              <w:rPr>
                <w:rFonts w:cstheme="minorHAnsi"/>
                <w:sz w:val="18"/>
                <w:szCs w:val="18"/>
              </w:rPr>
            </w:pPr>
            <w:r w:rsidRPr="002D6C09">
              <w:rPr>
                <w:rFonts w:cstheme="minorHAnsi"/>
                <w:sz w:val="18"/>
                <w:szCs w:val="18"/>
              </w:rPr>
              <w:t>4</w:t>
            </w:r>
          </w:p>
        </w:tc>
        <w:tc>
          <w:tcPr>
            <w:tcW w:w="656" w:type="pct"/>
            <w:vAlign w:val="center"/>
          </w:tcPr>
          <w:p w14:paraId="77FF6E25" w14:textId="77777777" w:rsidR="002B7877" w:rsidRPr="002D6C09" w:rsidRDefault="002B7877" w:rsidP="000507BD">
            <w:pPr>
              <w:pStyle w:val="Tytu"/>
              <w:rPr>
                <w:rFonts w:cstheme="minorHAnsi"/>
                <w:sz w:val="18"/>
                <w:szCs w:val="18"/>
              </w:rPr>
            </w:pPr>
            <w:r w:rsidRPr="002D6C09">
              <w:rPr>
                <w:rFonts w:cstheme="minorHAnsi"/>
                <w:sz w:val="18"/>
                <w:szCs w:val="18"/>
              </w:rPr>
              <w:t>5</w:t>
            </w:r>
          </w:p>
        </w:tc>
      </w:tr>
      <w:tr w:rsidR="002B7877" w:rsidRPr="002D6C09" w14:paraId="3D021F11" w14:textId="77777777" w:rsidTr="002B7877">
        <w:tc>
          <w:tcPr>
            <w:tcW w:w="1014" w:type="pct"/>
          </w:tcPr>
          <w:p w14:paraId="0E0856F9" w14:textId="77777777" w:rsidR="002B7877" w:rsidRPr="002D6C09" w:rsidRDefault="002B7877" w:rsidP="000507BD">
            <w:pPr>
              <w:pStyle w:val="Tytu"/>
              <w:jc w:val="left"/>
              <w:rPr>
                <w:rFonts w:cstheme="minorHAnsi"/>
                <w:sz w:val="18"/>
                <w:szCs w:val="18"/>
              </w:rPr>
            </w:pPr>
            <w:r w:rsidRPr="002D6C09">
              <w:rPr>
                <w:rFonts w:cstheme="minorHAnsi"/>
                <w:sz w:val="18"/>
                <w:szCs w:val="18"/>
              </w:rPr>
              <w:t>strzyżowski</w:t>
            </w:r>
          </w:p>
        </w:tc>
        <w:tc>
          <w:tcPr>
            <w:tcW w:w="626" w:type="pct"/>
            <w:vAlign w:val="center"/>
          </w:tcPr>
          <w:p w14:paraId="70FD3E8F" w14:textId="77777777" w:rsidR="002B7877" w:rsidRPr="002D6C09" w:rsidRDefault="002B7877" w:rsidP="000507BD">
            <w:pPr>
              <w:pStyle w:val="Tytu"/>
              <w:rPr>
                <w:rFonts w:cstheme="minorHAnsi"/>
                <w:sz w:val="18"/>
                <w:szCs w:val="18"/>
              </w:rPr>
            </w:pPr>
            <w:r w:rsidRPr="002D6C09">
              <w:rPr>
                <w:rFonts w:cstheme="minorHAnsi"/>
                <w:sz w:val="18"/>
                <w:szCs w:val="18"/>
              </w:rPr>
              <w:t>45</w:t>
            </w:r>
          </w:p>
        </w:tc>
        <w:tc>
          <w:tcPr>
            <w:tcW w:w="891" w:type="pct"/>
            <w:vAlign w:val="center"/>
          </w:tcPr>
          <w:p w14:paraId="3E55E551" w14:textId="77777777" w:rsidR="002B7877" w:rsidRPr="002D6C09" w:rsidRDefault="002B7877" w:rsidP="000507BD">
            <w:pPr>
              <w:pStyle w:val="Tytu"/>
              <w:rPr>
                <w:rFonts w:cstheme="minorHAnsi"/>
                <w:sz w:val="18"/>
                <w:szCs w:val="18"/>
              </w:rPr>
            </w:pPr>
            <w:r w:rsidRPr="002D6C09">
              <w:rPr>
                <w:rFonts w:cstheme="minorHAnsi"/>
                <w:sz w:val="18"/>
                <w:szCs w:val="18"/>
              </w:rPr>
              <w:t>3</w:t>
            </w:r>
          </w:p>
        </w:tc>
        <w:tc>
          <w:tcPr>
            <w:tcW w:w="810" w:type="pct"/>
            <w:vAlign w:val="center"/>
          </w:tcPr>
          <w:p w14:paraId="004B2787" w14:textId="77777777" w:rsidR="002B7877" w:rsidRPr="002D6C09" w:rsidRDefault="002B7877" w:rsidP="000507BD">
            <w:pPr>
              <w:pStyle w:val="Tytu"/>
              <w:rPr>
                <w:rFonts w:cstheme="minorHAnsi"/>
                <w:sz w:val="18"/>
                <w:szCs w:val="18"/>
              </w:rPr>
            </w:pPr>
            <w:r w:rsidRPr="002D6C09">
              <w:rPr>
                <w:rFonts w:cstheme="minorHAnsi"/>
                <w:sz w:val="18"/>
                <w:szCs w:val="18"/>
              </w:rPr>
              <w:t>2</w:t>
            </w:r>
          </w:p>
        </w:tc>
        <w:tc>
          <w:tcPr>
            <w:tcW w:w="1003" w:type="pct"/>
            <w:vAlign w:val="center"/>
          </w:tcPr>
          <w:p w14:paraId="5E380403" w14:textId="77777777" w:rsidR="002B7877" w:rsidRPr="002D6C09" w:rsidRDefault="002B7877" w:rsidP="000507BD">
            <w:pPr>
              <w:pStyle w:val="Tytu"/>
              <w:rPr>
                <w:rFonts w:cstheme="minorHAnsi"/>
                <w:sz w:val="18"/>
                <w:szCs w:val="18"/>
              </w:rPr>
            </w:pPr>
            <w:r w:rsidRPr="002D6C09">
              <w:rPr>
                <w:rFonts w:cstheme="minorHAnsi"/>
                <w:sz w:val="18"/>
                <w:szCs w:val="18"/>
              </w:rPr>
              <w:t>2</w:t>
            </w:r>
          </w:p>
        </w:tc>
        <w:tc>
          <w:tcPr>
            <w:tcW w:w="656" w:type="pct"/>
            <w:vAlign w:val="center"/>
          </w:tcPr>
          <w:p w14:paraId="25FEDA1C" w14:textId="77777777" w:rsidR="002B7877" w:rsidRPr="002D6C09" w:rsidRDefault="002B7877" w:rsidP="000507BD">
            <w:pPr>
              <w:pStyle w:val="Tytu"/>
              <w:rPr>
                <w:rFonts w:cstheme="minorHAnsi"/>
                <w:sz w:val="18"/>
                <w:szCs w:val="18"/>
              </w:rPr>
            </w:pPr>
            <w:r w:rsidRPr="002D6C09">
              <w:rPr>
                <w:rFonts w:cstheme="minorHAnsi"/>
                <w:sz w:val="18"/>
                <w:szCs w:val="18"/>
              </w:rPr>
              <w:t>-</w:t>
            </w:r>
          </w:p>
        </w:tc>
      </w:tr>
      <w:tr w:rsidR="002B7877" w:rsidRPr="002D6C09" w14:paraId="70783768" w14:textId="77777777" w:rsidTr="002B7877">
        <w:tc>
          <w:tcPr>
            <w:tcW w:w="1014" w:type="pct"/>
          </w:tcPr>
          <w:p w14:paraId="156EA02D" w14:textId="77777777" w:rsidR="002B7877" w:rsidRPr="002D6C09" w:rsidRDefault="002B7877" w:rsidP="000507BD">
            <w:pPr>
              <w:pStyle w:val="Tytu"/>
              <w:jc w:val="left"/>
              <w:rPr>
                <w:rFonts w:cstheme="minorHAnsi"/>
                <w:sz w:val="18"/>
                <w:szCs w:val="18"/>
              </w:rPr>
            </w:pPr>
            <w:r w:rsidRPr="002D6C09">
              <w:rPr>
                <w:rFonts w:cstheme="minorHAnsi"/>
                <w:sz w:val="18"/>
                <w:szCs w:val="18"/>
              </w:rPr>
              <w:t>tarnobrzeski</w:t>
            </w:r>
          </w:p>
        </w:tc>
        <w:tc>
          <w:tcPr>
            <w:tcW w:w="626" w:type="pct"/>
            <w:vAlign w:val="center"/>
          </w:tcPr>
          <w:p w14:paraId="50039F62" w14:textId="77777777" w:rsidR="002B7877" w:rsidRPr="002D6C09" w:rsidRDefault="002B7877" w:rsidP="000507BD">
            <w:pPr>
              <w:pStyle w:val="Tytu"/>
              <w:rPr>
                <w:rFonts w:cstheme="minorHAnsi"/>
                <w:sz w:val="18"/>
                <w:szCs w:val="18"/>
              </w:rPr>
            </w:pPr>
            <w:r w:rsidRPr="002D6C09">
              <w:rPr>
                <w:rFonts w:cstheme="minorHAnsi"/>
                <w:sz w:val="18"/>
                <w:szCs w:val="18"/>
              </w:rPr>
              <w:t>27</w:t>
            </w:r>
          </w:p>
        </w:tc>
        <w:tc>
          <w:tcPr>
            <w:tcW w:w="891" w:type="pct"/>
            <w:vAlign w:val="center"/>
          </w:tcPr>
          <w:p w14:paraId="360665EB" w14:textId="77777777" w:rsidR="002B7877" w:rsidRPr="002D6C09" w:rsidRDefault="002B7877" w:rsidP="000507BD">
            <w:pPr>
              <w:pStyle w:val="Tytu"/>
              <w:rPr>
                <w:rFonts w:cstheme="minorHAnsi"/>
                <w:sz w:val="18"/>
                <w:szCs w:val="18"/>
              </w:rPr>
            </w:pPr>
            <w:r w:rsidRPr="002D6C09">
              <w:rPr>
                <w:rFonts w:cstheme="minorHAnsi"/>
                <w:sz w:val="18"/>
                <w:szCs w:val="18"/>
              </w:rPr>
              <w:t>3</w:t>
            </w:r>
          </w:p>
        </w:tc>
        <w:tc>
          <w:tcPr>
            <w:tcW w:w="810" w:type="pct"/>
            <w:vAlign w:val="center"/>
          </w:tcPr>
          <w:p w14:paraId="2E80B0C1" w14:textId="77777777" w:rsidR="002B7877" w:rsidRPr="002D6C09" w:rsidRDefault="002B7877" w:rsidP="000507BD">
            <w:pPr>
              <w:pStyle w:val="Tytu"/>
              <w:rPr>
                <w:rFonts w:cstheme="minorHAnsi"/>
                <w:sz w:val="18"/>
                <w:szCs w:val="18"/>
              </w:rPr>
            </w:pPr>
            <w:r w:rsidRPr="002D6C09">
              <w:rPr>
                <w:rFonts w:cstheme="minorHAnsi"/>
                <w:sz w:val="18"/>
                <w:szCs w:val="18"/>
              </w:rPr>
              <w:t>2</w:t>
            </w:r>
          </w:p>
        </w:tc>
        <w:tc>
          <w:tcPr>
            <w:tcW w:w="1003" w:type="pct"/>
            <w:vAlign w:val="center"/>
          </w:tcPr>
          <w:p w14:paraId="1A09A16D" w14:textId="77777777" w:rsidR="002B7877" w:rsidRPr="002D6C09" w:rsidRDefault="002B7877" w:rsidP="000507BD">
            <w:pPr>
              <w:pStyle w:val="Tytu"/>
              <w:rPr>
                <w:rFonts w:cstheme="minorHAnsi"/>
                <w:sz w:val="18"/>
                <w:szCs w:val="18"/>
              </w:rPr>
            </w:pPr>
            <w:r w:rsidRPr="002D6C09">
              <w:rPr>
                <w:rFonts w:cstheme="minorHAnsi"/>
                <w:sz w:val="18"/>
                <w:szCs w:val="18"/>
              </w:rPr>
              <w:t>2</w:t>
            </w:r>
          </w:p>
        </w:tc>
        <w:tc>
          <w:tcPr>
            <w:tcW w:w="656" w:type="pct"/>
            <w:vAlign w:val="center"/>
          </w:tcPr>
          <w:p w14:paraId="7E8286BF" w14:textId="77777777" w:rsidR="002B7877" w:rsidRPr="002D6C09" w:rsidRDefault="002B7877" w:rsidP="000507BD">
            <w:pPr>
              <w:pStyle w:val="Tytu"/>
              <w:rPr>
                <w:rFonts w:cstheme="minorHAnsi"/>
                <w:sz w:val="18"/>
                <w:szCs w:val="18"/>
              </w:rPr>
            </w:pPr>
            <w:r w:rsidRPr="002D6C09">
              <w:rPr>
                <w:rFonts w:cstheme="minorHAnsi"/>
                <w:sz w:val="18"/>
                <w:szCs w:val="18"/>
              </w:rPr>
              <w:t>-</w:t>
            </w:r>
          </w:p>
        </w:tc>
      </w:tr>
      <w:tr w:rsidR="002B7877" w:rsidRPr="002D6C09" w14:paraId="279B359E" w14:textId="77777777" w:rsidTr="002B7877">
        <w:tc>
          <w:tcPr>
            <w:tcW w:w="1014" w:type="pct"/>
          </w:tcPr>
          <w:p w14:paraId="4EF291E2" w14:textId="77777777" w:rsidR="002B7877" w:rsidRPr="002D6C09" w:rsidRDefault="002B7877" w:rsidP="000507BD">
            <w:pPr>
              <w:pStyle w:val="Tytu"/>
              <w:jc w:val="left"/>
              <w:rPr>
                <w:rFonts w:cstheme="minorHAnsi"/>
                <w:sz w:val="18"/>
                <w:szCs w:val="18"/>
              </w:rPr>
            </w:pPr>
            <w:r w:rsidRPr="002D6C09">
              <w:rPr>
                <w:rFonts w:cstheme="minorHAnsi"/>
                <w:sz w:val="18"/>
                <w:szCs w:val="18"/>
              </w:rPr>
              <w:t>leski</w:t>
            </w:r>
          </w:p>
        </w:tc>
        <w:tc>
          <w:tcPr>
            <w:tcW w:w="626" w:type="pct"/>
            <w:vAlign w:val="center"/>
          </w:tcPr>
          <w:p w14:paraId="4AD363BE" w14:textId="77777777" w:rsidR="002B7877" w:rsidRPr="002D6C09" w:rsidRDefault="002B7877" w:rsidP="000507BD">
            <w:pPr>
              <w:pStyle w:val="Tytu"/>
              <w:rPr>
                <w:rFonts w:cstheme="minorHAnsi"/>
                <w:sz w:val="18"/>
                <w:szCs w:val="18"/>
              </w:rPr>
            </w:pPr>
            <w:r w:rsidRPr="002D6C09">
              <w:rPr>
                <w:rFonts w:cstheme="minorHAnsi"/>
                <w:sz w:val="18"/>
                <w:szCs w:val="18"/>
              </w:rPr>
              <w:t>19</w:t>
            </w:r>
          </w:p>
        </w:tc>
        <w:tc>
          <w:tcPr>
            <w:tcW w:w="891" w:type="pct"/>
            <w:vAlign w:val="center"/>
          </w:tcPr>
          <w:p w14:paraId="2AA6454B" w14:textId="77777777" w:rsidR="002B7877" w:rsidRPr="002D6C09" w:rsidRDefault="002B7877" w:rsidP="000507BD">
            <w:pPr>
              <w:pStyle w:val="Tytu"/>
              <w:rPr>
                <w:rFonts w:cstheme="minorHAnsi"/>
                <w:sz w:val="18"/>
                <w:szCs w:val="18"/>
              </w:rPr>
            </w:pPr>
            <w:r w:rsidRPr="002D6C09">
              <w:rPr>
                <w:rFonts w:cstheme="minorHAnsi"/>
                <w:sz w:val="18"/>
                <w:szCs w:val="18"/>
              </w:rPr>
              <w:t>1</w:t>
            </w:r>
          </w:p>
        </w:tc>
        <w:tc>
          <w:tcPr>
            <w:tcW w:w="810" w:type="pct"/>
            <w:vAlign w:val="center"/>
          </w:tcPr>
          <w:p w14:paraId="47BD1CD9" w14:textId="77777777" w:rsidR="002B7877" w:rsidRPr="002D6C09" w:rsidRDefault="002B7877" w:rsidP="000507BD">
            <w:pPr>
              <w:pStyle w:val="Tytu"/>
              <w:rPr>
                <w:rFonts w:cstheme="minorHAnsi"/>
                <w:sz w:val="18"/>
                <w:szCs w:val="18"/>
              </w:rPr>
            </w:pPr>
            <w:r w:rsidRPr="002D6C09">
              <w:rPr>
                <w:rFonts w:cstheme="minorHAnsi"/>
                <w:sz w:val="18"/>
                <w:szCs w:val="18"/>
              </w:rPr>
              <w:t>1</w:t>
            </w:r>
          </w:p>
        </w:tc>
        <w:tc>
          <w:tcPr>
            <w:tcW w:w="1003" w:type="pct"/>
            <w:vAlign w:val="center"/>
          </w:tcPr>
          <w:p w14:paraId="3D087910" w14:textId="77777777" w:rsidR="002B7877" w:rsidRPr="002D6C09" w:rsidRDefault="002B7877" w:rsidP="000507BD">
            <w:pPr>
              <w:pStyle w:val="Tytu"/>
              <w:rPr>
                <w:rFonts w:cstheme="minorHAnsi"/>
                <w:sz w:val="18"/>
                <w:szCs w:val="18"/>
              </w:rPr>
            </w:pPr>
            <w:r w:rsidRPr="002D6C09">
              <w:rPr>
                <w:rFonts w:cstheme="minorHAnsi"/>
                <w:sz w:val="18"/>
                <w:szCs w:val="18"/>
              </w:rPr>
              <w:t>3</w:t>
            </w:r>
          </w:p>
        </w:tc>
        <w:tc>
          <w:tcPr>
            <w:tcW w:w="656" w:type="pct"/>
            <w:vAlign w:val="center"/>
          </w:tcPr>
          <w:p w14:paraId="0919388D" w14:textId="77777777" w:rsidR="002B7877" w:rsidRPr="002D6C09" w:rsidRDefault="002B7877" w:rsidP="000507BD">
            <w:pPr>
              <w:pStyle w:val="Tytu"/>
              <w:rPr>
                <w:rFonts w:cstheme="minorHAnsi"/>
                <w:sz w:val="18"/>
                <w:szCs w:val="18"/>
              </w:rPr>
            </w:pPr>
            <w:r w:rsidRPr="002D6C09">
              <w:rPr>
                <w:rFonts w:cstheme="minorHAnsi"/>
                <w:sz w:val="18"/>
                <w:szCs w:val="18"/>
              </w:rPr>
              <w:t>-</w:t>
            </w:r>
          </w:p>
        </w:tc>
      </w:tr>
      <w:tr w:rsidR="002B7877" w:rsidRPr="002D6C09" w14:paraId="653F76F0" w14:textId="77777777" w:rsidTr="002B7877">
        <w:tc>
          <w:tcPr>
            <w:tcW w:w="1014" w:type="pct"/>
          </w:tcPr>
          <w:p w14:paraId="0864B150" w14:textId="77777777" w:rsidR="002B7877" w:rsidRPr="002D6C09" w:rsidRDefault="002B7877" w:rsidP="000507BD">
            <w:pPr>
              <w:pStyle w:val="Tytu"/>
              <w:jc w:val="left"/>
              <w:rPr>
                <w:rFonts w:cstheme="minorHAnsi"/>
                <w:sz w:val="18"/>
                <w:szCs w:val="18"/>
              </w:rPr>
            </w:pPr>
            <w:r w:rsidRPr="002D6C09">
              <w:rPr>
                <w:rFonts w:cstheme="minorHAnsi"/>
                <w:sz w:val="18"/>
                <w:szCs w:val="18"/>
              </w:rPr>
              <w:t>m. Krosno</w:t>
            </w:r>
          </w:p>
        </w:tc>
        <w:tc>
          <w:tcPr>
            <w:tcW w:w="626" w:type="pct"/>
            <w:vAlign w:val="center"/>
          </w:tcPr>
          <w:p w14:paraId="19F30569" w14:textId="77777777" w:rsidR="002B7877" w:rsidRPr="002D6C09" w:rsidRDefault="002B7877" w:rsidP="000507BD">
            <w:pPr>
              <w:pStyle w:val="Tytu"/>
              <w:rPr>
                <w:rFonts w:cstheme="minorHAnsi"/>
                <w:sz w:val="18"/>
                <w:szCs w:val="18"/>
              </w:rPr>
            </w:pPr>
            <w:r w:rsidRPr="002D6C09">
              <w:rPr>
                <w:rFonts w:cstheme="minorHAnsi"/>
                <w:sz w:val="18"/>
                <w:szCs w:val="18"/>
              </w:rPr>
              <w:t>13</w:t>
            </w:r>
          </w:p>
        </w:tc>
        <w:tc>
          <w:tcPr>
            <w:tcW w:w="891" w:type="pct"/>
            <w:vAlign w:val="center"/>
          </w:tcPr>
          <w:p w14:paraId="1B233B3A" w14:textId="77777777" w:rsidR="002B7877" w:rsidRPr="002D6C09" w:rsidRDefault="002B7877" w:rsidP="000507BD">
            <w:pPr>
              <w:pStyle w:val="Tytu"/>
              <w:rPr>
                <w:rFonts w:cstheme="minorHAnsi"/>
                <w:sz w:val="18"/>
                <w:szCs w:val="18"/>
              </w:rPr>
            </w:pPr>
            <w:r w:rsidRPr="002D6C09">
              <w:rPr>
                <w:rFonts w:cstheme="minorHAnsi"/>
                <w:sz w:val="18"/>
                <w:szCs w:val="18"/>
              </w:rPr>
              <w:t>5</w:t>
            </w:r>
          </w:p>
        </w:tc>
        <w:tc>
          <w:tcPr>
            <w:tcW w:w="810" w:type="pct"/>
            <w:vAlign w:val="center"/>
          </w:tcPr>
          <w:p w14:paraId="31A3EEBF" w14:textId="77777777" w:rsidR="002B7877" w:rsidRPr="002D6C09" w:rsidRDefault="002B7877" w:rsidP="000507BD">
            <w:pPr>
              <w:pStyle w:val="Tytu"/>
              <w:rPr>
                <w:rFonts w:cstheme="minorHAnsi"/>
                <w:sz w:val="18"/>
                <w:szCs w:val="18"/>
              </w:rPr>
            </w:pPr>
            <w:r w:rsidRPr="002D6C09">
              <w:rPr>
                <w:rFonts w:cstheme="minorHAnsi"/>
                <w:sz w:val="18"/>
                <w:szCs w:val="18"/>
              </w:rPr>
              <w:t>7</w:t>
            </w:r>
          </w:p>
        </w:tc>
        <w:tc>
          <w:tcPr>
            <w:tcW w:w="1003" w:type="pct"/>
            <w:vAlign w:val="center"/>
          </w:tcPr>
          <w:p w14:paraId="790AE495" w14:textId="77777777" w:rsidR="002B7877" w:rsidRPr="002D6C09" w:rsidRDefault="002B7877" w:rsidP="000507BD">
            <w:pPr>
              <w:pStyle w:val="Tytu"/>
              <w:rPr>
                <w:rFonts w:cstheme="minorHAnsi"/>
                <w:sz w:val="18"/>
                <w:szCs w:val="18"/>
              </w:rPr>
            </w:pPr>
            <w:r w:rsidRPr="002D6C09">
              <w:rPr>
                <w:rFonts w:cstheme="minorHAnsi"/>
                <w:sz w:val="18"/>
                <w:szCs w:val="18"/>
              </w:rPr>
              <w:t>9</w:t>
            </w:r>
          </w:p>
        </w:tc>
        <w:tc>
          <w:tcPr>
            <w:tcW w:w="656" w:type="pct"/>
            <w:vAlign w:val="center"/>
          </w:tcPr>
          <w:p w14:paraId="31F0281C" w14:textId="77777777" w:rsidR="002B7877" w:rsidRPr="002D6C09" w:rsidRDefault="002B7877" w:rsidP="000507BD">
            <w:pPr>
              <w:pStyle w:val="Tytu"/>
              <w:rPr>
                <w:rFonts w:cstheme="minorHAnsi"/>
                <w:sz w:val="18"/>
                <w:szCs w:val="18"/>
              </w:rPr>
            </w:pPr>
            <w:r w:rsidRPr="002D6C09">
              <w:rPr>
                <w:rFonts w:cstheme="minorHAnsi"/>
                <w:sz w:val="18"/>
                <w:szCs w:val="18"/>
              </w:rPr>
              <w:t>3</w:t>
            </w:r>
          </w:p>
        </w:tc>
      </w:tr>
      <w:tr w:rsidR="002B7877" w:rsidRPr="002D6C09" w14:paraId="7F92288F" w14:textId="77777777" w:rsidTr="002B7877">
        <w:tc>
          <w:tcPr>
            <w:tcW w:w="1014" w:type="pct"/>
          </w:tcPr>
          <w:p w14:paraId="4EC2BAF1" w14:textId="77777777" w:rsidR="002B7877" w:rsidRPr="002D6C09" w:rsidRDefault="002B7877" w:rsidP="000507BD">
            <w:pPr>
              <w:pStyle w:val="Tytu"/>
              <w:jc w:val="left"/>
              <w:rPr>
                <w:rFonts w:cstheme="minorHAnsi"/>
                <w:sz w:val="18"/>
                <w:szCs w:val="18"/>
              </w:rPr>
            </w:pPr>
            <w:r w:rsidRPr="002D6C09">
              <w:rPr>
                <w:rFonts w:cstheme="minorHAnsi"/>
                <w:sz w:val="18"/>
                <w:szCs w:val="18"/>
              </w:rPr>
              <w:t>m. Przemyśl</w:t>
            </w:r>
          </w:p>
        </w:tc>
        <w:tc>
          <w:tcPr>
            <w:tcW w:w="626" w:type="pct"/>
            <w:vAlign w:val="center"/>
          </w:tcPr>
          <w:p w14:paraId="1F8A7CA8" w14:textId="77777777" w:rsidR="002B7877" w:rsidRPr="002D6C09" w:rsidRDefault="002B7877" w:rsidP="000507BD">
            <w:pPr>
              <w:pStyle w:val="Tytu"/>
              <w:rPr>
                <w:rFonts w:cstheme="minorHAnsi"/>
                <w:sz w:val="18"/>
                <w:szCs w:val="18"/>
              </w:rPr>
            </w:pPr>
            <w:r w:rsidRPr="002D6C09">
              <w:rPr>
                <w:rFonts w:cstheme="minorHAnsi"/>
                <w:sz w:val="18"/>
                <w:szCs w:val="18"/>
              </w:rPr>
              <w:t>18</w:t>
            </w:r>
          </w:p>
        </w:tc>
        <w:tc>
          <w:tcPr>
            <w:tcW w:w="891" w:type="pct"/>
            <w:vAlign w:val="center"/>
          </w:tcPr>
          <w:p w14:paraId="1EDCE8FD" w14:textId="77777777" w:rsidR="002B7877" w:rsidRPr="002D6C09" w:rsidRDefault="002B7877" w:rsidP="000507BD">
            <w:pPr>
              <w:pStyle w:val="Tytu"/>
              <w:rPr>
                <w:rFonts w:cstheme="minorHAnsi"/>
                <w:sz w:val="18"/>
                <w:szCs w:val="18"/>
              </w:rPr>
            </w:pPr>
            <w:r w:rsidRPr="002D6C09">
              <w:rPr>
                <w:rFonts w:cstheme="minorHAnsi"/>
                <w:sz w:val="18"/>
                <w:szCs w:val="18"/>
              </w:rPr>
              <w:t>4</w:t>
            </w:r>
          </w:p>
        </w:tc>
        <w:tc>
          <w:tcPr>
            <w:tcW w:w="810" w:type="pct"/>
            <w:vAlign w:val="center"/>
          </w:tcPr>
          <w:p w14:paraId="1BE2EEFB" w14:textId="77777777" w:rsidR="002B7877" w:rsidRPr="002D6C09" w:rsidRDefault="002B7877" w:rsidP="000507BD">
            <w:pPr>
              <w:pStyle w:val="Tytu"/>
              <w:rPr>
                <w:rFonts w:cstheme="minorHAnsi"/>
                <w:sz w:val="18"/>
                <w:szCs w:val="18"/>
              </w:rPr>
            </w:pPr>
            <w:r w:rsidRPr="002D6C09">
              <w:rPr>
                <w:rFonts w:cstheme="minorHAnsi"/>
                <w:sz w:val="18"/>
                <w:szCs w:val="18"/>
              </w:rPr>
              <w:t>6</w:t>
            </w:r>
          </w:p>
        </w:tc>
        <w:tc>
          <w:tcPr>
            <w:tcW w:w="1003" w:type="pct"/>
            <w:vAlign w:val="center"/>
          </w:tcPr>
          <w:p w14:paraId="6BF6C815" w14:textId="77777777" w:rsidR="002B7877" w:rsidRPr="002D6C09" w:rsidRDefault="002B7877" w:rsidP="000507BD">
            <w:pPr>
              <w:pStyle w:val="Tytu"/>
              <w:rPr>
                <w:rFonts w:cstheme="minorHAnsi"/>
                <w:sz w:val="18"/>
                <w:szCs w:val="18"/>
              </w:rPr>
            </w:pPr>
            <w:r w:rsidRPr="002D6C09">
              <w:rPr>
                <w:rFonts w:cstheme="minorHAnsi"/>
                <w:sz w:val="18"/>
                <w:szCs w:val="18"/>
              </w:rPr>
              <w:t>8</w:t>
            </w:r>
          </w:p>
        </w:tc>
        <w:tc>
          <w:tcPr>
            <w:tcW w:w="656" w:type="pct"/>
            <w:vAlign w:val="center"/>
          </w:tcPr>
          <w:p w14:paraId="7566B09B" w14:textId="77777777" w:rsidR="002B7877" w:rsidRPr="002D6C09" w:rsidRDefault="002B7877" w:rsidP="000507BD">
            <w:pPr>
              <w:pStyle w:val="Tytu"/>
              <w:rPr>
                <w:rFonts w:cstheme="minorHAnsi"/>
                <w:sz w:val="18"/>
                <w:szCs w:val="18"/>
              </w:rPr>
            </w:pPr>
            <w:r w:rsidRPr="002D6C09">
              <w:rPr>
                <w:rFonts w:cstheme="minorHAnsi"/>
                <w:sz w:val="18"/>
                <w:szCs w:val="18"/>
              </w:rPr>
              <w:t>13</w:t>
            </w:r>
          </w:p>
        </w:tc>
      </w:tr>
      <w:tr w:rsidR="002B7877" w:rsidRPr="002D6C09" w14:paraId="4C6F8A36" w14:textId="77777777" w:rsidTr="002B7877">
        <w:tc>
          <w:tcPr>
            <w:tcW w:w="1014" w:type="pct"/>
          </w:tcPr>
          <w:p w14:paraId="252AF8B3" w14:textId="77777777" w:rsidR="002B7877" w:rsidRPr="002D6C09" w:rsidRDefault="002B7877" w:rsidP="000507BD">
            <w:pPr>
              <w:pStyle w:val="Tytu"/>
              <w:jc w:val="left"/>
              <w:rPr>
                <w:rFonts w:cstheme="minorHAnsi"/>
                <w:sz w:val="18"/>
                <w:szCs w:val="18"/>
              </w:rPr>
            </w:pPr>
            <w:r w:rsidRPr="002D6C09">
              <w:rPr>
                <w:rFonts w:cstheme="minorHAnsi"/>
                <w:sz w:val="18"/>
                <w:szCs w:val="18"/>
              </w:rPr>
              <w:t>m. Rzeszów</w:t>
            </w:r>
          </w:p>
        </w:tc>
        <w:tc>
          <w:tcPr>
            <w:tcW w:w="626" w:type="pct"/>
            <w:vAlign w:val="center"/>
          </w:tcPr>
          <w:p w14:paraId="7C93C384" w14:textId="77777777" w:rsidR="002B7877" w:rsidRPr="002D6C09" w:rsidRDefault="002B7877" w:rsidP="000507BD">
            <w:pPr>
              <w:pStyle w:val="Tytu"/>
              <w:rPr>
                <w:rFonts w:cstheme="minorHAnsi"/>
                <w:sz w:val="18"/>
                <w:szCs w:val="18"/>
              </w:rPr>
            </w:pPr>
            <w:r w:rsidRPr="002D6C09">
              <w:rPr>
                <w:rFonts w:cstheme="minorHAnsi"/>
                <w:sz w:val="18"/>
                <w:szCs w:val="18"/>
              </w:rPr>
              <w:t>48</w:t>
            </w:r>
          </w:p>
        </w:tc>
        <w:tc>
          <w:tcPr>
            <w:tcW w:w="891" w:type="pct"/>
            <w:vAlign w:val="center"/>
          </w:tcPr>
          <w:p w14:paraId="4BC08CA6" w14:textId="77777777" w:rsidR="002B7877" w:rsidRPr="002D6C09" w:rsidRDefault="002B7877" w:rsidP="000507BD">
            <w:pPr>
              <w:pStyle w:val="Tytu"/>
              <w:rPr>
                <w:rFonts w:cstheme="minorHAnsi"/>
                <w:sz w:val="18"/>
                <w:szCs w:val="18"/>
              </w:rPr>
            </w:pPr>
            <w:r w:rsidRPr="002D6C09">
              <w:rPr>
                <w:rFonts w:cstheme="minorHAnsi"/>
                <w:sz w:val="18"/>
                <w:szCs w:val="18"/>
              </w:rPr>
              <w:t>6</w:t>
            </w:r>
          </w:p>
        </w:tc>
        <w:tc>
          <w:tcPr>
            <w:tcW w:w="810" w:type="pct"/>
            <w:vAlign w:val="center"/>
          </w:tcPr>
          <w:p w14:paraId="34E09326" w14:textId="77777777" w:rsidR="002B7877" w:rsidRPr="002D6C09" w:rsidRDefault="002B7877" w:rsidP="000507BD">
            <w:pPr>
              <w:pStyle w:val="Tytu"/>
              <w:rPr>
                <w:rFonts w:cstheme="minorHAnsi"/>
                <w:sz w:val="18"/>
                <w:szCs w:val="18"/>
              </w:rPr>
            </w:pPr>
            <w:r w:rsidRPr="002D6C09">
              <w:rPr>
                <w:rFonts w:cstheme="minorHAnsi"/>
                <w:sz w:val="18"/>
                <w:szCs w:val="18"/>
              </w:rPr>
              <w:t>19</w:t>
            </w:r>
          </w:p>
        </w:tc>
        <w:tc>
          <w:tcPr>
            <w:tcW w:w="1003" w:type="pct"/>
            <w:vAlign w:val="center"/>
          </w:tcPr>
          <w:p w14:paraId="2679E04A" w14:textId="77777777" w:rsidR="002B7877" w:rsidRPr="002D6C09" w:rsidRDefault="002B7877" w:rsidP="000507BD">
            <w:pPr>
              <w:pStyle w:val="Tytu"/>
              <w:rPr>
                <w:rFonts w:cstheme="minorHAnsi"/>
                <w:sz w:val="18"/>
                <w:szCs w:val="18"/>
              </w:rPr>
            </w:pPr>
            <w:r w:rsidRPr="002D6C09">
              <w:rPr>
                <w:rFonts w:cstheme="minorHAnsi"/>
                <w:sz w:val="18"/>
                <w:szCs w:val="18"/>
              </w:rPr>
              <w:t>17</w:t>
            </w:r>
          </w:p>
        </w:tc>
        <w:tc>
          <w:tcPr>
            <w:tcW w:w="656" w:type="pct"/>
            <w:vAlign w:val="center"/>
          </w:tcPr>
          <w:p w14:paraId="2C9E354D" w14:textId="77777777" w:rsidR="002B7877" w:rsidRPr="002D6C09" w:rsidRDefault="002B7877" w:rsidP="000507BD">
            <w:pPr>
              <w:pStyle w:val="Tytu"/>
              <w:rPr>
                <w:rFonts w:cstheme="minorHAnsi"/>
                <w:sz w:val="18"/>
                <w:szCs w:val="18"/>
              </w:rPr>
            </w:pPr>
            <w:r w:rsidRPr="002D6C09">
              <w:rPr>
                <w:rFonts w:cstheme="minorHAnsi"/>
                <w:sz w:val="18"/>
                <w:szCs w:val="18"/>
              </w:rPr>
              <w:t>32</w:t>
            </w:r>
          </w:p>
        </w:tc>
      </w:tr>
      <w:tr w:rsidR="002B7877" w:rsidRPr="002D6C09" w14:paraId="4179C581" w14:textId="77777777" w:rsidTr="002B7877">
        <w:tc>
          <w:tcPr>
            <w:tcW w:w="1014" w:type="pct"/>
          </w:tcPr>
          <w:p w14:paraId="6E161F24" w14:textId="77777777" w:rsidR="002B7877" w:rsidRPr="002D6C09" w:rsidRDefault="002B7877" w:rsidP="000507BD">
            <w:pPr>
              <w:pStyle w:val="Tytu"/>
              <w:jc w:val="left"/>
              <w:rPr>
                <w:rFonts w:cstheme="minorHAnsi"/>
                <w:color w:val="000000"/>
                <w:sz w:val="18"/>
                <w:szCs w:val="18"/>
              </w:rPr>
            </w:pPr>
            <w:r w:rsidRPr="002D6C09">
              <w:rPr>
                <w:rFonts w:cstheme="minorHAnsi"/>
                <w:color w:val="000000"/>
                <w:sz w:val="18"/>
                <w:szCs w:val="18"/>
              </w:rPr>
              <w:t>m. Tarnobrzeg</w:t>
            </w:r>
          </w:p>
        </w:tc>
        <w:tc>
          <w:tcPr>
            <w:tcW w:w="626" w:type="pct"/>
            <w:vAlign w:val="center"/>
          </w:tcPr>
          <w:p w14:paraId="61B5AD00" w14:textId="77777777" w:rsidR="002B7877" w:rsidRPr="002D6C09" w:rsidRDefault="002B7877" w:rsidP="000507BD">
            <w:pPr>
              <w:pStyle w:val="Tytu"/>
              <w:rPr>
                <w:rFonts w:cstheme="minorHAnsi"/>
                <w:sz w:val="18"/>
                <w:szCs w:val="18"/>
              </w:rPr>
            </w:pPr>
            <w:r w:rsidRPr="002D6C09">
              <w:rPr>
                <w:rFonts w:cstheme="minorHAnsi"/>
                <w:sz w:val="18"/>
                <w:szCs w:val="18"/>
              </w:rPr>
              <w:t>11</w:t>
            </w:r>
          </w:p>
        </w:tc>
        <w:tc>
          <w:tcPr>
            <w:tcW w:w="891" w:type="pct"/>
            <w:vAlign w:val="center"/>
          </w:tcPr>
          <w:p w14:paraId="11BABBD5" w14:textId="77777777" w:rsidR="002B7877" w:rsidRPr="002D6C09" w:rsidRDefault="002B7877" w:rsidP="000507BD">
            <w:pPr>
              <w:pStyle w:val="Tytu"/>
              <w:rPr>
                <w:rFonts w:cstheme="minorHAnsi"/>
                <w:sz w:val="18"/>
                <w:szCs w:val="18"/>
              </w:rPr>
            </w:pPr>
            <w:r w:rsidRPr="002D6C09">
              <w:rPr>
                <w:rFonts w:cstheme="minorHAnsi"/>
                <w:sz w:val="18"/>
                <w:szCs w:val="18"/>
              </w:rPr>
              <w:t>4</w:t>
            </w:r>
          </w:p>
        </w:tc>
        <w:tc>
          <w:tcPr>
            <w:tcW w:w="810" w:type="pct"/>
            <w:vAlign w:val="center"/>
          </w:tcPr>
          <w:p w14:paraId="43C4A442" w14:textId="77777777" w:rsidR="002B7877" w:rsidRPr="002D6C09" w:rsidRDefault="002B7877" w:rsidP="000507BD">
            <w:pPr>
              <w:pStyle w:val="Tytu"/>
              <w:rPr>
                <w:rFonts w:cstheme="minorHAnsi"/>
                <w:sz w:val="18"/>
                <w:szCs w:val="18"/>
              </w:rPr>
            </w:pPr>
            <w:r w:rsidRPr="002D6C09">
              <w:rPr>
                <w:rFonts w:cstheme="minorHAnsi"/>
                <w:sz w:val="18"/>
                <w:szCs w:val="18"/>
              </w:rPr>
              <w:t>8</w:t>
            </w:r>
          </w:p>
        </w:tc>
        <w:tc>
          <w:tcPr>
            <w:tcW w:w="1003" w:type="pct"/>
            <w:vAlign w:val="center"/>
          </w:tcPr>
          <w:p w14:paraId="69DE558F" w14:textId="77777777" w:rsidR="002B7877" w:rsidRPr="002D6C09" w:rsidRDefault="002B7877" w:rsidP="000507BD">
            <w:pPr>
              <w:pStyle w:val="Tytu"/>
              <w:rPr>
                <w:rFonts w:cstheme="minorHAnsi"/>
                <w:sz w:val="18"/>
                <w:szCs w:val="18"/>
              </w:rPr>
            </w:pPr>
            <w:r w:rsidRPr="002D6C09">
              <w:rPr>
                <w:rFonts w:cstheme="minorHAnsi"/>
                <w:sz w:val="18"/>
                <w:szCs w:val="18"/>
              </w:rPr>
              <w:t>4</w:t>
            </w:r>
          </w:p>
        </w:tc>
        <w:tc>
          <w:tcPr>
            <w:tcW w:w="656" w:type="pct"/>
            <w:vAlign w:val="center"/>
          </w:tcPr>
          <w:p w14:paraId="11854A22" w14:textId="77777777" w:rsidR="002B7877" w:rsidRPr="002D6C09" w:rsidRDefault="002B7877" w:rsidP="000507BD">
            <w:pPr>
              <w:pStyle w:val="Tytu"/>
              <w:rPr>
                <w:rFonts w:cstheme="minorHAnsi"/>
                <w:sz w:val="18"/>
                <w:szCs w:val="18"/>
              </w:rPr>
            </w:pPr>
            <w:r w:rsidRPr="002D6C09">
              <w:rPr>
                <w:rFonts w:cstheme="minorHAnsi"/>
                <w:sz w:val="18"/>
                <w:szCs w:val="18"/>
              </w:rPr>
              <w:t>9</w:t>
            </w:r>
          </w:p>
        </w:tc>
      </w:tr>
    </w:tbl>
    <w:p w14:paraId="779AC6D1" w14:textId="77777777" w:rsidR="002B7877" w:rsidRPr="002D6C09" w:rsidRDefault="002B7877" w:rsidP="002B7877">
      <w:pPr>
        <w:pStyle w:val="rdotabeli"/>
        <w:rPr>
          <w:rFonts w:cstheme="minorHAnsi"/>
          <w:lang w:val="pl-PL"/>
        </w:rPr>
      </w:pPr>
      <w:r w:rsidRPr="002D6C09">
        <w:rPr>
          <w:rFonts w:cstheme="minorHAnsi"/>
          <w:lang w:val="pl-PL"/>
        </w:rPr>
        <w:t>Źródło: opracowanie własne na podstawie Banku Danych Lokalnych GUS.</w:t>
      </w:r>
    </w:p>
    <w:p w14:paraId="07CA41C8" w14:textId="77777777" w:rsidR="001026F3" w:rsidRDefault="001026F3" w:rsidP="00C02CEA">
      <w:pPr>
        <w:pStyle w:val="Tyturysunku"/>
      </w:pPr>
      <w:bookmarkStart w:id="167" w:name="_Toc87198924"/>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36</w:t>
      </w:r>
      <w:r w:rsidR="00175137">
        <w:rPr>
          <w:noProof/>
        </w:rPr>
        <w:fldChar w:fldCharType="end"/>
      </w:r>
      <w:r>
        <w:t xml:space="preserve">. </w:t>
      </w:r>
      <w:r w:rsidRPr="001026F3">
        <w:t>Liczba szkół ze względu na ich typ w powiecie mieleckim w roku szkolnym 2018/2019</w:t>
      </w:r>
      <w:bookmarkEnd w:id="167"/>
    </w:p>
    <w:p w14:paraId="754A40E3" w14:textId="77777777" w:rsidR="00C02CEA" w:rsidRPr="001026F3" w:rsidRDefault="00E10D5F" w:rsidP="00C02CEA">
      <w:pPr>
        <w:pStyle w:val="Tyturysunku"/>
      </w:pPr>
      <w:r>
        <w:rPr>
          <w:noProof/>
          <w:lang w:eastAsia="pl-PL"/>
        </w:rPr>
        <w:drawing>
          <wp:inline distT="0" distB="0" distL="0" distR="0" wp14:anchorId="4D1A9900" wp14:editId="106C7403">
            <wp:extent cx="4572000" cy="2743200"/>
            <wp:effectExtent l="0" t="0" r="0" b="0"/>
            <wp:docPr id="52" name="Wykres 5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CB2374-B5D3-4684-A9E8-EE976337E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A83D40" w14:textId="77777777" w:rsidR="00E14AA6" w:rsidRPr="002D6C09" w:rsidRDefault="00E14AA6" w:rsidP="00C02CEA">
      <w:pPr>
        <w:pStyle w:val="Tyturysunku"/>
      </w:pPr>
      <w:r w:rsidRPr="002D6C09">
        <w:t>Źródło: opracowanie własne na podstawie Banku Danych Lokalnych GUS.</w:t>
      </w:r>
    </w:p>
    <w:p w14:paraId="1D429299" w14:textId="77777777" w:rsidR="00E14AA6" w:rsidRPr="002D6C09" w:rsidRDefault="00E14AA6" w:rsidP="00E14AA6">
      <w:pPr>
        <w:rPr>
          <w:rFonts w:cstheme="minorHAnsi"/>
          <w:szCs w:val="24"/>
        </w:rPr>
      </w:pPr>
      <w:bookmarkStart w:id="168" w:name="_Hlk87084239"/>
      <w:r w:rsidRPr="002D6C09">
        <w:rPr>
          <w:rFonts w:cstheme="minorHAnsi"/>
          <w:szCs w:val="24"/>
        </w:rPr>
        <w:t xml:space="preserve">W powiecie w roku szkolnym 2018/2019 otwarte były 82 placówki przedszkolne, przy czym niespełna 30% z nich zlokalizowana była w mieście Mielec (tab. </w:t>
      </w:r>
      <w:r w:rsidR="00F65B6D" w:rsidRPr="002D6C09">
        <w:rPr>
          <w:rFonts w:cstheme="minorHAnsi"/>
          <w:szCs w:val="24"/>
        </w:rPr>
        <w:t>3</w:t>
      </w:r>
      <w:r w:rsidRPr="002D6C09">
        <w:rPr>
          <w:rFonts w:cstheme="minorHAnsi"/>
          <w:szCs w:val="24"/>
        </w:rPr>
        <w:t xml:space="preserve">2). Tam też był najwyższy wskaźnik upowszechniania edukacji przedszkolnej (99,1%). Wysoki poziom tego wskaźnika odnotowano również w Radomyślu Wielkim (92,2%), w którym było 14 placówek przedszkolnych oraz w Przecławiu (84,1%). </w:t>
      </w:r>
      <w:bookmarkStart w:id="169" w:name="_GoBack"/>
      <w:r w:rsidR="00732110" w:rsidRPr="002D6C09">
        <w:rPr>
          <w:rFonts w:cstheme="minorHAnsi"/>
          <w:szCs w:val="24"/>
        </w:rPr>
        <w:t xml:space="preserve">Na terenie </w:t>
      </w:r>
      <w:r w:rsidRPr="002D6C09">
        <w:rPr>
          <w:rFonts w:cstheme="minorHAnsi"/>
          <w:szCs w:val="24"/>
        </w:rPr>
        <w:t xml:space="preserve">dwóch gmina (Borowa i Gawłuszowice) dzieci w roku </w:t>
      </w:r>
      <w:r w:rsidR="00732110" w:rsidRPr="002D6C09">
        <w:rPr>
          <w:rFonts w:cstheme="minorHAnsi"/>
          <w:szCs w:val="24"/>
        </w:rPr>
        <w:t>szkolnym</w:t>
      </w:r>
      <w:r w:rsidRPr="002D6C09">
        <w:rPr>
          <w:rFonts w:cstheme="minorHAnsi"/>
          <w:szCs w:val="24"/>
        </w:rPr>
        <w:t xml:space="preserve"> 2018/2019 </w:t>
      </w:r>
      <w:r w:rsidR="00732110" w:rsidRPr="002D6C09">
        <w:rPr>
          <w:rFonts w:cstheme="minorHAnsi"/>
          <w:szCs w:val="24"/>
        </w:rPr>
        <w:t>nie funkcjonowały placówki przedszkolne</w:t>
      </w:r>
      <w:r w:rsidRPr="002D6C09">
        <w:rPr>
          <w:rFonts w:cstheme="minorHAnsi"/>
          <w:szCs w:val="24"/>
        </w:rPr>
        <w:t>. W Wadowicach Górnych na 235 dzieci w wieku przedszkolnym do placówek przedszkolnych uczęszczało tylko 90 osób, stąd współczynnik upowszechniania edukacji przedszkolnej był na poziomie 38%.</w:t>
      </w:r>
      <w:bookmarkEnd w:id="169"/>
    </w:p>
    <w:bookmarkEnd w:id="168"/>
    <w:p w14:paraId="1DFEC2F6" w14:textId="77777777" w:rsidR="00BC59C4" w:rsidRDefault="00BC59C4">
      <w:pPr>
        <w:spacing w:before="0" w:after="200"/>
        <w:jc w:val="left"/>
        <w:rPr>
          <w:rFonts w:cs="Times New Roman"/>
          <w:color w:val="000000" w:themeColor="text1"/>
          <w:sz w:val="20"/>
        </w:rPr>
      </w:pPr>
      <w:r>
        <w:br w:type="page"/>
      </w:r>
    </w:p>
    <w:p w14:paraId="518A26DE" w14:textId="77777777" w:rsidR="001026F3" w:rsidRDefault="001026F3" w:rsidP="00C02CEA">
      <w:pPr>
        <w:pStyle w:val="Tyturysunku"/>
      </w:pPr>
      <w:bookmarkStart w:id="170" w:name="_Toc87198854"/>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32</w:t>
      </w:r>
      <w:r w:rsidR="00175137">
        <w:rPr>
          <w:noProof/>
        </w:rPr>
        <w:fldChar w:fldCharType="end"/>
      </w:r>
      <w:r>
        <w:t xml:space="preserve">. </w:t>
      </w:r>
      <w:bookmarkStart w:id="171" w:name="_Toc75261874"/>
      <w:r w:rsidRPr="002D6C09">
        <w:t>Szkolnictwo w powiecie mieleckim i jego gminach w roku szkolnym 2018/2019</w:t>
      </w:r>
      <w:bookmarkEnd w:id="170"/>
      <w:bookmarkEnd w:id="171"/>
    </w:p>
    <w:tbl>
      <w:tblPr>
        <w:tblStyle w:val="Tabela-Siatka"/>
        <w:tblW w:w="5000" w:type="pct"/>
        <w:tblLook w:val="04A0" w:firstRow="1" w:lastRow="0" w:firstColumn="1" w:lastColumn="0" w:noHBand="0" w:noVBand="1"/>
      </w:tblPr>
      <w:tblGrid>
        <w:gridCol w:w="3539"/>
        <w:gridCol w:w="5521"/>
      </w:tblGrid>
      <w:tr w:rsidR="005A1A2C" w:rsidRPr="002D6C09" w14:paraId="27DD5DA8" w14:textId="77777777" w:rsidTr="005A1A2C">
        <w:trPr>
          <w:trHeight w:val="244"/>
        </w:trPr>
        <w:tc>
          <w:tcPr>
            <w:tcW w:w="195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C01E1C6" w14:textId="77777777" w:rsidR="005A1A2C" w:rsidRPr="002D6C09" w:rsidRDefault="005A1A2C" w:rsidP="00E14AA6">
            <w:pPr>
              <w:pStyle w:val="Tytu"/>
              <w:rPr>
                <w:rFonts w:cstheme="minorHAnsi"/>
                <w:color w:val="FFFFFF" w:themeColor="background1"/>
              </w:rPr>
            </w:pPr>
            <w:r w:rsidRPr="002D6C09">
              <w:rPr>
                <w:rFonts w:cstheme="minorHAnsi"/>
                <w:color w:val="FFFFFF" w:themeColor="background1"/>
              </w:rPr>
              <w:t>Powiat/gminy</w:t>
            </w:r>
          </w:p>
        </w:tc>
        <w:tc>
          <w:tcPr>
            <w:tcW w:w="304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F3F3B94" w14:textId="77777777" w:rsidR="005A1A2C" w:rsidRPr="002D6C09" w:rsidRDefault="005A1A2C" w:rsidP="00E14AA6">
            <w:pPr>
              <w:pStyle w:val="Tytu"/>
              <w:rPr>
                <w:rFonts w:cstheme="minorHAnsi"/>
                <w:color w:val="FFFFFF" w:themeColor="background1"/>
              </w:rPr>
            </w:pPr>
            <w:r w:rsidRPr="002D6C09">
              <w:rPr>
                <w:rFonts w:cstheme="minorHAnsi"/>
                <w:color w:val="FFFFFF" w:themeColor="background1"/>
              </w:rPr>
              <w:t>placówki przedszkolne</w:t>
            </w:r>
          </w:p>
        </w:tc>
      </w:tr>
      <w:tr w:rsidR="005A1A2C" w:rsidRPr="002D6C09" w14:paraId="5DA6511B" w14:textId="77777777" w:rsidTr="005A1A2C">
        <w:trPr>
          <w:trHeight w:val="244"/>
        </w:trPr>
        <w:tc>
          <w:tcPr>
            <w:tcW w:w="195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25EB50B" w14:textId="77777777" w:rsidR="005A1A2C" w:rsidRPr="002D6C09" w:rsidRDefault="005A1A2C" w:rsidP="00E14AA6">
            <w:pPr>
              <w:pStyle w:val="Tytu"/>
              <w:rPr>
                <w:rFonts w:cstheme="minorHAnsi"/>
                <w:color w:val="FFFFFF" w:themeColor="background1"/>
              </w:rPr>
            </w:pPr>
          </w:p>
        </w:tc>
        <w:tc>
          <w:tcPr>
            <w:tcW w:w="304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6545DFC" w14:textId="77777777" w:rsidR="005A1A2C" w:rsidRPr="002D6C09" w:rsidRDefault="005A1A2C" w:rsidP="00E14AA6">
            <w:pPr>
              <w:pStyle w:val="Tytu"/>
              <w:rPr>
                <w:rFonts w:cstheme="minorHAnsi"/>
                <w:color w:val="FFFFFF" w:themeColor="background1"/>
              </w:rPr>
            </w:pPr>
          </w:p>
        </w:tc>
      </w:tr>
      <w:tr w:rsidR="005A1A2C" w:rsidRPr="002D6C09" w14:paraId="095A99F4" w14:textId="77777777" w:rsidTr="005A1A2C">
        <w:tc>
          <w:tcPr>
            <w:tcW w:w="1953" w:type="pct"/>
            <w:tcBorders>
              <w:top w:val="single" w:sz="4" w:space="0" w:color="FFFFFF" w:themeColor="background1"/>
            </w:tcBorders>
          </w:tcPr>
          <w:p w14:paraId="50825A5D" w14:textId="77777777" w:rsidR="005A1A2C" w:rsidRPr="002D6C09" w:rsidRDefault="005A1A2C" w:rsidP="00E14AA6">
            <w:pPr>
              <w:pStyle w:val="Tytu"/>
              <w:jc w:val="left"/>
              <w:rPr>
                <w:rFonts w:cstheme="minorHAnsi"/>
              </w:rPr>
            </w:pPr>
            <w:r w:rsidRPr="002D6C09">
              <w:rPr>
                <w:rFonts w:cstheme="minorHAnsi"/>
              </w:rPr>
              <w:t>powiat mielecki</w:t>
            </w:r>
          </w:p>
        </w:tc>
        <w:tc>
          <w:tcPr>
            <w:tcW w:w="3047" w:type="pct"/>
            <w:tcBorders>
              <w:top w:val="single" w:sz="4" w:space="0" w:color="FFFFFF" w:themeColor="background1"/>
            </w:tcBorders>
          </w:tcPr>
          <w:p w14:paraId="33D18EA8" w14:textId="77777777" w:rsidR="005A1A2C" w:rsidRPr="002D6C09" w:rsidRDefault="005A1A2C" w:rsidP="00E14AA6">
            <w:pPr>
              <w:pStyle w:val="Tytu"/>
              <w:rPr>
                <w:rFonts w:cstheme="minorHAnsi"/>
              </w:rPr>
            </w:pPr>
            <w:r w:rsidRPr="002D6C09">
              <w:rPr>
                <w:rFonts w:cstheme="minorHAnsi"/>
              </w:rPr>
              <w:t>82</w:t>
            </w:r>
          </w:p>
        </w:tc>
      </w:tr>
      <w:tr w:rsidR="005A1A2C" w:rsidRPr="002D6C09" w14:paraId="0EAD4C33" w14:textId="77777777" w:rsidTr="005A1A2C">
        <w:tc>
          <w:tcPr>
            <w:tcW w:w="1953" w:type="pct"/>
          </w:tcPr>
          <w:p w14:paraId="73D0CDB9" w14:textId="77777777" w:rsidR="005A1A2C" w:rsidRPr="002D6C09" w:rsidRDefault="005A1A2C" w:rsidP="00E14AA6">
            <w:pPr>
              <w:pStyle w:val="Tytu"/>
              <w:jc w:val="left"/>
              <w:rPr>
                <w:rFonts w:cstheme="minorHAnsi"/>
              </w:rPr>
            </w:pPr>
            <w:r w:rsidRPr="002D6C09">
              <w:rPr>
                <w:rFonts w:cstheme="minorHAnsi"/>
              </w:rPr>
              <w:t>Mielec</w:t>
            </w:r>
          </w:p>
        </w:tc>
        <w:tc>
          <w:tcPr>
            <w:tcW w:w="3047" w:type="pct"/>
          </w:tcPr>
          <w:p w14:paraId="2C71393B" w14:textId="77777777" w:rsidR="005A1A2C" w:rsidRPr="002D6C09" w:rsidRDefault="005A1A2C" w:rsidP="00E14AA6">
            <w:pPr>
              <w:pStyle w:val="Tytu"/>
              <w:rPr>
                <w:rFonts w:cstheme="minorHAnsi"/>
              </w:rPr>
            </w:pPr>
            <w:r w:rsidRPr="002D6C09">
              <w:rPr>
                <w:rFonts w:cstheme="minorHAnsi"/>
              </w:rPr>
              <w:t>24</w:t>
            </w:r>
          </w:p>
        </w:tc>
      </w:tr>
      <w:tr w:rsidR="005A1A2C" w:rsidRPr="002D6C09" w14:paraId="2F6BE468" w14:textId="77777777" w:rsidTr="005A1A2C">
        <w:tc>
          <w:tcPr>
            <w:tcW w:w="1953" w:type="pct"/>
          </w:tcPr>
          <w:p w14:paraId="29510A1C" w14:textId="77777777" w:rsidR="005A1A2C" w:rsidRPr="002D6C09" w:rsidRDefault="005A1A2C" w:rsidP="00E14AA6">
            <w:pPr>
              <w:pStyle w:val="Tytu"/>
              <w:jc w:val="left"/>
              <w:rPr>
                <w:rFonts w:cstheme="minorHAnsi"/>
              </w:rPr>
            </w:pPr>
            <w:r w:rsidRPr="002D6C09">
              <w:rPr>
                <w:rFonts w:cstheme="minorHAnsi"/>
              </w:rPr>
              <w:t>Przecław</w:t>
            </w:r>
          </w:p>
        </w:tc>
        <w:tc>
          <w:tcPr>
            <w:tcW w:w="3047" w:type="pct"/>
          </w:tcPr>
          <w:p w14:paraId="24FD95E3" w14:textId="77777777" w:rsidR="005A1A2C" w:rsidRPr="002D6C09" w:rsidRDefault="005A1A2C" w:rsidP="00E14AA6">
            <w:pPr>
              <w:pStyle w:val="Tytu"/>
              <w:rPr>
                <w:rFonts w:cstheme="minorHAnsi"/>
              </w:rPr>
            </w:pPr>
            <w:r w:rsidRPr="002D6C09">
              <w:rPr>
                <w:rFonts w:cstheme="minorHAnsi"/>
              </w:rPr>
              <w:t>6</w:t>
            </w:r>
          </w:p>
        </w:tc>
      </w:tr>
      <w:tr w:rsidR="005A1A2C" w:rsidRPr="002D6C09" w14:paraId="1803AF55" w14:textId="77777777" w:rsidTr="005A1A2C">
        <w:tc>
          <w:tcPr>
            <w:tcW w:w="1953" w:type="pct"/>
          </w:tcPr>
          <w:p w14:paraId="5926336F" w14:textId="77777777" w:rsidR="005A1A2C" w:rsidRPr="002D6C09" w:rsidRDefault="005A1A2C" w:rsidP="00E14AA6">
            <w:pPr>
              <w:pStyle w:val="Tytu"/>
              <w:jc w:val="left"/>
              <w:rPr>
                <w:rFonts w:cstheme="minorHAnsi"/>
              </w:rPr>
            </w:pPr>
            <w:r w:rsidRPr="002D6C09">
              <w:rPr>
                <w:rFonts w:cstheme="minorHAnsi"/>
              </w:rPr>
              <w:t>Radomyśl Wielki</w:t>
            </w:r>
          </w:p>
        </w:tc>
        <w:tc>
          <w:tcPr>
            <w:tcW w:w="3047" w:type="pct"/>
          </w:tcPr>
          <w:p w14:paraId="2990185F" w14:textId="77777777" w:rsidR="005A1A2C" w:rsidRPr="002D6C09" w:rsidRDefault="005A1A2C" w:rsidP="00E14AA6">
            <w:pPr>
              <w:pStyle w:val="Tytu"/>
              <w:rPr>
                <w:rFonts w:cstheme="minorHAnsi"/>
              </w:rPr>
            </w:pPr>
            <w:r w:rsidRPr="002D6C09">
              <w:rPr>
                <w:rFonts w:cstheme="minorHAnsi"/>
              </w:rPr>
              <w:t>14</w:t>
            </w:r>
          </w:p>
        </w:tc>
      </w:tr>
      <w:tr w:rsidR="005A1A2C" w:rsidRPr="002D6C09" w14:paraId="3E3ADF6A" w14:textId="77777777" w:rsidTr="005A1A2C">
        <w:tc>
          <w:tcPr>
            <w:tcW w:w="1953" w:type="pct"/>
          </w:tcPr>
          <w:p w14:paraId="606A19E8" w14:textId="77777777" w:rsidR="005A1A2C" w:rsidRPr="002D6C09" w:rsidRDefault="005A1A2C" w:rsidP="00E14AA6">
            <w:pPr>
              <w:pStyle w:val="Tytu"/>
              <w:jc w:val="left"/>
              <w:rPr>
                <w:rFonts w:cstheme="minorHAnsi"/>
              </w:rPr>
            </w:pPr>
            <w:r w:rsidRPr="002D6C09">
              <w:rPr>
                <w:rFonts w:cstheme="minorHAnsi"/>
              </w:rPr>
              <w:t>Borowa</w:t>
            </w:r>
          </w:p>
        </w:tc>
        <w:tc>
          <w:tcPr>
            <w:tcW w:w="3047" w:type="pct"/>
          </w:tcPr>
          <w:p w14:paraId="6170C4CD" w14:textId="77777777" w:rsidR="005A1A2C" w:rsidRPr="002D6C09" w:rsidRDefault="005A1A2C" w:rsidP="00E14AA6">
            <w:pPr>
              <w:pStyle w:val="Tytu"/>
              <w:rPr>
                <w:rFonts w:cstheme="minorHAnsi"/>
              </w:rPr>
            </w:pPr>
            <w:r w:rsidRPr="002D6C09">
              <w:rPr>
                <w:rFonts w:cstheme="minorHAnsi"/>
              </w:rPr>
              <w:t>3</w:t>
            </w:r>
          </w:p>
        </w:tc>
      </w:tr>
      <w:tr w:rsidR="005A1A2C" w:rsidRPr="002D6C09" w14:paraId="7D0E8F16" w14:textId="77777777" w:rsidTr="005A1A2C">
        <w:tc>
          <w:tcPr>
            <w:tcW w:w="1953" w:type="pct"/>
          </w:tcPr>
          <w:p w14:paraId="7399B168" w14:textId="77777777" w:rsidR="005A1A2C" w:rsidRPr="002D6C09" w:rsidRDefault="005A1A2C" w:rsidP="00E14AA6">
            <w:pPr>
              <w:pStyle w:val="Tytu"/>
              <w:jc w:val="left"/>
              <w:rPr>
                <w:rFonts w:cstheme="minorHAnsi"/>
              </w:rPr>
            </w:pPr>
            <w:r w:rsidRPr="002D6C09">
              <w:rPr>
                <w:rFonts w:cstheme="minorHAnsi"/>
              </w:rPr>
              <w:t>Czermin</w:t>
            </w:r>
          </w:p>
        </w:tc>
        <w:tc>
          <w:tcPr>
            <w:tcW w:w="3047" w:type="pct"/>
          </w:tcPr>
          <w:p w14:paraId="6A37E30E" w14:textId="77777777" w:rsidR="005A1A2C" w:rsidRPr="002D6C09" w:rsidRDefault="005A1A2C" w:rsidP="00E14AA6">
            <w:pPr>
              <w:pStyle w:val="Tytu"/>
              <w:rPr>
                <w:rFonts w:cstheme="minorHAnsi"/>
              </w:rPr>
            </w:pPr>
            <w:r w:rsidRPr="002D6C09">
              <w:rPr>
                <w:rFonts w:cstheme="minorHAnsi"/>
              </w:rPr>
              <w:t>5</w:t>
            </w:r>
          </w:p>
        </w:tc>
      </w:tr>
      <w:tr w:rsidR="005A1A2C" w:rsidRPr="002D6C09" w14:paraId="586E998B" w14:textId="77777777" w:rsidTr="005A1A2C">
        <w:tc>
          <w:tcPr>
            <w:tcW w:w="1953" w:type="pct"/>
          </w:tcPr>
          <w:p w14:paraId="32943AA0" w14:textId="77777777" w:rsidR="005A1A2C" w:rsidRPr="002D6C09" w:rsidRDefault="005A1A2C" w:rsidP="00E14AA6">
            <w:pPr>
              <w:pStyle w:val="Tytu"/>
              <w:jc w:val="left"/>
              <w:rPr>
                <w:rFonts w:cstheme="minorHAnsi"/>
              </w:rPr>
            </w:pPr>
            <w:r w:rsidRPr="002D6C09">
              <w:rPr>
                <w:rFonts w:cstheme="minorHAnsi"/>
              </w:rPr>
              <w:t>Gawłuszowice</w:t>
            </w:r>
          </w:p>
        </w:tc>
        <w:tc>
          <w:tcPr>
            <w:tcW w:w="3047" w:type="pct"/>
          </w:tcPr>
          <w:p w14:paraId="7B99DADF" w14:textId="77777777" w:rsidR="005A1A2C" w:rsidRPr="002D6C09" w:rsidRDefault="005A1A2C" w:rsidP="00E14AA6">
            <w:pPr>
              <w:pStyle w:val="Tytu"/>
              <w:rPr>
                <w:rFonts w:cstheme="minorHAnsi"/>
              </w:rPr>
            </w:pPr>
            <w:r w:rsidRPr="002D6C09">
              <w:rPr>
                <w:rFonts w:cstheme="minorHAnsi"/>
              </w:rPr>
              <w:t>1</w:t>
            </w:r>
          </w:p>
        </w:tc>
      </w:tr>
      <w:tr w:rsidR="005A1A2C" w:rsidRPr="002D6C09" w14:paraId="5E6FBF85" w14:textId="77777777" w:rsidTr="005A1A2C">
        <w:tc>
          <w:tcPr>
            <w:tcW w:w="1953" w:type="pct"/>
          </w:tcPr>
          <w:p w14:paraId="26053F24" w14:textId="77777777" w:rsidR="005A1A2C" w:rsidRPr="002D6C09" w:rsidRDefault="005A1A2C" w:rsidP="00E14AA6">
            <w:pPr>
              <w:pStyle w:val="Tytu"/>
              <w:jc w:val="left"/>
              <w:rPr>
                <w:rFonts w:cstheme="minorHAnsi"/>
              </w:rPr>
            </w:pPr>
            <w:r w:rsidRPr="002D6C09">
              <w:rPr>
                <w:rFonts w:cstheme="minorHAnsi"/>
              </w:rPr>
              <w:t>Mielec</w:t>
            </w:r>
          </w:p>
        </w:tc>
        <w:tc>
          <w:tcPr>
            <w:tcW w:w="3047" w:type="pct"/>
          </w:tcPr>
          <w:p w14:paraId="32541328" w14:textId="77777777" w:rsidR="005A1A2C" w:rsidRPr="002D6C09" w:rsidRDefault="005A1A2C" w:rsidP="00E14AA6">
            <w:pPr>
              <w:pStyle w:val="Tytu"/>
              <w:rPr>
                <w:rFonts w:cstheme="minorHAnsi"/>
              </w:rPr>
            </w:pPr>
            <w:r w:rsidRPr="002D6C09">
              <w:rPr>
                <w:rFonts w:cstheme="minorHAnsi"/>
              </w:rPr>
              <w:t>13</w:t>
            </w:r>
          </w:p>
        </w:tc>
      </w:tr>
      <w:tr w:rsidR="005A1A2C" w:rsidRPr="002D6C09" w14:paraId="31C3D0DD" w14:textId="77777777" w:rsidTr="005A1A2C">
        <w:tc>
          <w:tcPr>
            <w:tcW w:w="1953" w:type="pct"/>
          </w:tcPr>
          <w:p w14:paraId="001330EE" w14:textId="77777777" w:rsidR="005A1A2C" w:rsidRPr="002D6C09" w:rsidRDefault="005A1A2C" w:rsidP="00E14AA6">
            <w:pPr>
              <w:pStyle w:val="Tytu"/>
              <w:jc w:val="left"/>
              <w:rPr>
                <w:rFonts w:cstheme="minorHAnsi"/>
              </w:rPr>
            </w:pPr>
            <w:r w:rsidRPr="002D6C09">
              <w:rPr>
                <w:rFonts w:cstheme="minorHAnsi"/>
              </w:rPr>
              <w:t>Padew Narodowa</w:t>
            </w:r>
          </w:p>
        </w:tc>
        <w:tc>
          <w:tcPr>
            <w:tcW w:w="3047" w:type="pct"/>
          </w:tcPr>
          <w:p w14:paraId="7B48C53E" w14:textId="77777777" w:rsidR="005A1A2C" w:rsidRPr="002D6C09" w:rsidRDefault="005A1A2C" w:rsidP="00E14AA6">
            <w:pPr>
              <w:pStyle w:val="Tytu"/>
              <w:rPr>
                <w:rFonts w:cstheme="minorHAnsi"/>
              </w:rPr>
            </w:pPr>
            <w:r w:rsidRPr="002D6C09">
              <w:rPr>
                <w:rFonts w:cstheme="minorHAnsi"/>
              </w:rPr>
              <w:t>3</w:t>
            </w:r>
          </w:p>
        </w:tc>
      </w:tr>
      <w:tr w:rsidR="005A1A2C" w:rsidRPr="002D6C09" w14:paraId="095A84B8" w14:textId="77777777" w:rsidTr="005A1A2C">
        <w:tc>
          <w:tcPr>
            <w:tcW w:w="1953" w:type="pct"/>
          </w:tcPr>
          <w:p w14:paraId="403080C8" w14:textId="77777777" w:rsidR="005A1A2C" w:rsidRPr="002D6C09" w:rsidRDefault="005A1A2C" w:rsidP="00E14AA6">
            <w:pPr>
              <w:pStyle w:val="Tytu"/>
              <w:jc w:val="left"/>
              <w:rPr>
                <w:rFonts w:cstheme="minorHAnsi"/>
              </w:rPr>
            </w:pPr>
            <w:r w:rsidRPr="002D6C09">
              <w:rPr>
                <w:rFonts w:cstheme="minorHAnsi"/>
              </w:rPr>
              <w:t>Tuszów Narodowy</w:t>
            </w:r>
          </w:p>
        </w:tc>
        <w:tc>
          <w:tcPr>
            <w:tcW w:w="3047" w:type="pct"/>
          </w:tcPr>
          <w:p w14:paraId="1FC951F9" w14:textId="77777777" w:rsidR="005A1A2C" w:rsidRPr="002D6C09" w:rsidRDefault="005A1A2C" w:rsidP="00E14AA6">
            <w:pPr>
              <w:pStyle w:val="Tytu"/>
              <w:rPr>
                <w:rFonts w:cstheme="minorHAnsi"/>
              </w:rPr>
            </w:pPr>
            <w:r w:rsidRPr="002D6C09">
              <w:rPr>
                <w:rFonts w:cstheme="minorHAnsi"/>
              </w:rPr>
              <w:t>6</w:t>
            </w:r>
          </w:p>
        </w:tc>
      </w:tr>
      <w:tr w:rsidR="005A1A2C" w:rsidRPr="002D6C09" w14:paraId="5CDBDDDF" w14:textId="77777777" w:rsidTr="005A1A2C">
        <w:tc>
          <w:tcPr>
            <w:tcW w:w="1953" w:type="pct"/>
          </w:tcPr>
          <w:p w14:paraId="70A2305A" w14:textId="77777777" w:rsidR="005A1A2C" w:rsidRPr="002D6C09" w:rsidRDefault="005A1A2C" w:rsidP="00E14AA6">
            <w:pPr>
              <w:pStyle w:val="Tytu"/>
              <w:jc w:val="left"/>
              <w:rPr>
                <w:rFonts w:cstheme="minorHAnsi"/>
              </w:rPr>
            </w:pPr>
            <w:r w:rsidRPr="002D6C09">
              <w:rPr>
                <w:rFonts w:cstheme="minorHAnsi"/>
              </w:rPr>
              <w:t>Wadowice Górne</w:t>
            </w:r>
          </w:p>
        </w:tc>
        <w:tc>
          <w:tcPr>
            <w:tcW w:w="3047" w:type="pct"/>
          </w:tcPr>
          <w:p w14:paraId="1925DEAA" w14:textId="77777777" w:rsidR="005A1A2C" w:rsidRPr="002D6C09" w:rsidRDefault="005A1A2C" w:rsidP="00E14AA6">
            <w:pPr>
              <w:pStyle w:val="Tytu"/>
              <w:rPr>
                <w:rFonts w:cstheme="minorHAnsi"/>
              </w:rPr>
            </w:pPr>
            <w:r w:rsidRPr="002D6C09">
              <w:rPr>
                <w:rFonts w:cstheme="minorHAnsi"/>
              </w:rPr>
              <w:t>7</w:t>
            </w:r>
          </w:p>
        </w:tc>
      </w:tr>
    </w:tbl>
    <w:p w14:paraId="79DBA41A" w14:textId="77777777" w:rsidR="00E14AA6"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7A336F74" w14:textId="77777777" w:rsidR="00275585" w:rsidRDefault="00672A70" w:rsidP="00275585">
      <w:pPr>
        <w:rPr>
          <w:rFonts w:cstheme="minorHAnsi"/>
          <w:szCs w:val="24"/>
        </w:rPr>
      </w:pPr>
      <w:r w:rsidRPr="002D6C09">
        <w:rPr>
          <w:rFonts w:cstheme="minorHAnsi"/>
          <w:szCs w:val="24"/>
        </w:rPr>
        <w:t xml:space="preserve">W powiecie w roku szkolnym 2018/2019 </w:t>
      </w:r>
      <w:r>
        <w:rPr>
          <w:rFonts w:cstheme="minorHAnsi"/>
          <w:szCs w:val="24"/>
        </w:rPr>
        <w:t>funkcjonowały 64 szkoły podstawowe</w:t>
      </w:r>
      <w:r w:rsidR="00457DBC">
        <w:rPr>
          <w:rFonts w:cstheme="minorHAnsi"/>
          <w:szCs w:val="24"/>
        </w:rPr>
        <w:t xml:space="preserve"> i 708 oddziałów</w:t>
      </w:r>
      <w:r w:rsidRPr="002D6C09">
        <w:rPr>
          <w:rFonts w:cstheme="minorHAnsi"/>
          <w:szCs w:val="24"/>
        </w:rPr>
        <w:t xml:space="preserve">, </w:t>
      </w:r>
      <w:r w:rsidR="00457DBC">
        <w:rPr>
          <w:rFonts w:cstheme="minorHAnsi"/>
          <w:szCs w:val="24"/>
        </w:rPr>
        <w:t>najwięcej</w:t>
      </w:r>
      <w:r w:rsidRPr="002D6C09">
        <w:rPr>
          <w:rFonts w:cstheme="minorHAnsi"/>
          <w:szCs w:val="24"/>
        </w:rPr>
        <w:t xml:space="preserve"> z nich zlokalizowana była w mieście Mielec</w:t>
      </w:r>
      <w:r w:rsidR="00982816">
        <w:rPr>
          <w:rFonts w:cstheme="minorHAnsi"/>
          <w:szCs w:val="24"/>
        </w:rPr>
        <w:t>, a następnie w gminie Radomyśl wielki i Mielec</w:t>
      </w:r>
      <w:r w:rsidRPr="002D6C09">
        <w:rPr>
          <w:rFonts w:cstheme="minorHAnsi"/>
          <w:szCs w:val="24"/>
        </w:rPr>
        <w:t xml:space="preserve"> (tab. 3</w:t>
      </w:r>
      <w:r w:rsidR="00457DBC">
        <w:rPr>
          <w:rFonts w:cstheme="minorHAnsi"/>
          <w:szCs w:val="24"/>
        </w:rPr>
        <w:t>3</w:t>
      </w:r>
      <w:r w:rsidRPr="002D6C09">
        <w:rPr>
          <w:rFonts w:cstheme="minorHAnsi"/>
          <w:szCs w:val="24"/>
        </w:rPr>
        <w:t xml:space="preserve">). </w:t>
      </w:r>
      <w:r w:rsidR="00982816">
        <w:rPr>
          <w:rFonts w:cstheme="minorHAnsi"/>
          <w:szCs w:val="24"/>
        </w:rPr>
        <w:t>Tylko po 1 placówce szkolnej odnotowano w gminach Gawłuszowice i Padew Narodowa. Ws</w:t>
      </w:r>
      <w:r w:rsidR="00FD0D8B">
        <w:rPr>
          <w:rFonts w:cstheme="minorHAnsi"/>
          <w:szCs w:val="24"/>
        </w:rPr>
        <w:t>półczynnik</w:t>
      </w:r>
      <w:r w:rsidR="00982816">
        <w:rPr>
          <w:rFonts w:cstheme="minorHAnsi"/>
          <w:szCs w:val="24"/>
        </w:rPr>
        <w:t xml:space="preserve"> skolaryzacji brutto dla szkół pods</w:t>
      </w:r>
      <w:r w:rsidR="00275585">
        <w:rPr>
          <w:rFonts w:cstheme="minorHAnsi"/>
          <w:szCs w:val="24"/>
        </w:rPr>
        <w:t>t</w:t>
      </w:r>
      <w:r w:rsidR="00982816">
        <w:rPr>
          <w:rFonts w:cstheme="minorHAnsi"/>
          <w:szCs w:val="24"/>
        </w:rPr>
        <w:t>awowych w całym powiecie kształtował się na poziomie</w:t>
      </w:r>
      <w:r w:rsidR="00275585">
        <w:rPr>
          <w:rFonts w:cstheme="minorHAnsi"/>
          <w:szCs w:val="24"/>
        </w:rPr>
        <w:t xml:space="preserve"> 93,4%</w:t>
      </w:r>
      <w:r w:rsidR="00DB794A">
        <w:rPr>
          <w:rStyle w:val="Odwoanieprzypisudolnego"/>
          <w:rFonts w:cstheme="minorHAnsi"/>
          <w:szCs w:val="24"/>
        </w:rPr>
        <w:footnoteReference w:id="12"/>
      </w:r>
      <w:r w:rsidRPr="002D6C09">
        <w:rPr>
          <w:rFonts w:cstheme="minorHAnsi"/>
          <w:szCs w:val="24"/>
        </w:rPr>
        <w:t xml:space="preserve">. </w:t>
      </w:r>
      <w:r w:rsidR="00275585">
        <w:rPr>
          <w:rFonts w:cstheme="minorHAnsi"/>
          <w:szCs w:val="24"/>
        </w:rPr>
        <w:t>Najwyższy był w mieście Przecław (203,6%), a następnie w miastach</w:t>
      </w:r>
      <w:r w:rsidR="00275585" w:rsidRPr="00275585">
        <w:t xml:space="preserve"> </w:t>
      </w:r>
      <w:r w:rsidR="00275585" w:rsidRPr="00275585">
        <w:rPr>
          <w:rFonts w:cstheme="minorHAnsi"/>
          <w:szCs w:val="24"/>
        </w:rPr>
        <w:t>Mielec i Radomyśl Wielki</w:t>
      </w:r>
      <w:r w:rsidR="00275585">
        <w:rPr>
          <w:rFonts w:cstheme="minorHAnsi"/>
          <w:szCs w:val="24"/>
        </w:rPr>
        <w:t>, gdzie przekroczył 100%.</w:t>
      </w:r>
    </w:p>
    <w:p w14:paraId="2247B8A4" w14:textId="77777777" w:rsidR="005A1A2C" w:rsidRDefault="005A1A2C" w:rsidP="00275585">
      <w:r>
        <w:t xml:space="preserve">Tabela </w:t>
      </w:r>
      <w:r>
        <w:rPr>
          <w:noProof/>
        </w:rPr>
        <w:t>33</w:t>
      </w:r>
      <w:r>
        <w:t xml:space="preserve">. </w:t>
      </w:r>
      <w:r w:rsidRPr="002D6C09">
        <w:t>Szkolnictwo w powiecie mieleckim i jego gminach w roku szkolnym 2018/2019</w:t>
      </w:r>
    </w:p>
    <w:tbl>
      <w:tblPr>
        <w:tblStyle w:val="Tabela-Siatka"/>
        <w:tblW w:w="5000" w:type="pct"/>
        <w:tblLook w:val="04A0" w:firstRow="1" w:lastRow="0" w:firstColumn="1" w:lastColumn="0" w:noHBand="0" w:noVBand="1"/>
      </w:tblPr>
      <w:tblGrid>
        <w:gridCol w:w="2595"/>
        <w:gridCol w:w="3638"/>
        <w:gridCol w:w="2827"/>
      </w:tblGrid>
      <w:tr w:rsidR="005A1A2C" w:rsidRPr="002D6C09" w14:paraId="1E2CB922" w14:textId="77777777" w:rsidTr="00672A70">
        <w:tc>
          <w:tcPr>
            <w:tcW w:w="143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4833D07" w14:textId="77777777" w:rsidR="005A1A2C" w:rsidRPr="002D6C09" w:rsidRDefault="005A1A2C" w:rsidP="00F844B8">
            <w:pPr>
              <w:pStyle w:val="Tytu"/>
              <w:rPr>
                <w:rFonts w:cstheme="minorHAnsi"/>
                <w:color w:val="FFFFFF" w:themeColor="background1"/>
              </w:rPr>
            </w:pPr>
            <w:r w:rsidRPr="002D6C09">
              <w:rPr>
                <w:rFonts w:cstheme="minorHAnsi"/>
                <w:color w:val="FFFFFF" w:themeColor="background1"/>
              </w:rPr>
              <w:t>Powiat/gminy</w:t>
            </w:r>
          </w:p>
        </w:tc>
        <w:tc>
          <w:tcPr>
            <w:tcW w:w="356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9C8FA07" w14:textId="77777777" w:rsidR="005A1A2C" w:rsidRPr="002D6C09" w:rsidRDefault="005A1A2C" w:rsidP="00F844B8">
            <w:pPr>
              <w:pStyle w:val="Tytu"/>
              <w:rPr>
                <w:rFonts w:cstheme="minorHAnsi"/>
                <w:color w:val="FFFFFF" w:themeColor="background1"/>
              </w:rPr>
            </w:pPr>
            <w:r w:rsidRPr="002D6C09">
              <w:rPr>
                <w:rFonts w:cstheme="minorHAnsi"/>
                <w:color w:val="FFFFFF" w:themeColor="background1"/>
              </w:rPr>
              <w:t>szkoły podstawowe</w:t>
            </w:r>
          </w:p>
        </w:tc>
      </w:tr>
      <w:tr w:rsidR="005A1A2C" w:rsidRPr="002D6C09" w14:paraId="708EAE65" w14:textId="77777777" w:rsidTr="00672A70">
        <w:tc>
          <w:tcPr>
            <w:tcW w:w="143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4C717FB" w14:textId="77777777" w:rsidR="005A1A2C" w:rsidRPr="002D6C09" w:rsidRDefault="005A1A2C" w:rsidP="00F844B8">
            <w:pPr>
              <w:pStyle w:val="Tytu"/>
              <w:rPr>
                <w:rFonts w:cstheme="minorHAnsi"/>
                <w:color w:val="FFFFFF" w:themeColor="background1"/>
              </w:rPr>
            </w:pPr>
          </w:p>
        </w:tc>
        <w:tc>
          <w:tcPr>
            <w:tcW w:w="20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4EFCEBA" w14:textId="77777777" w:rsidR="005A1A2C" w:rsidRPr="002D6C09" w:rsidRDefault="005A1A2C" w:rsidP="00F844B8">
            <w:pPr>
              <w:pStyle w:val="Tytu"/>
              <w:rPr>
                <w:rFonts w:cstheme="minorHAnsi"/>
                <w:color w:val="FFFFFF" w:themeColor="background1"/>
              </w:rPr>
            </w:pPr>
            <w:r w:rsidRPr="002D6C09">
              <w:rPr>
                <w:rFonts w:cstheme="minorHAnsi"/>
                <w:color w:val="FFFFFF" w:themeColor="background1"/>
              </w:rPr>
              <w:t>szkoły</w:t>
            </w:r>
          </w:p>
        </w:tc>
        <w:tc>
          <w:tcPr>
            <w:tcW w:w="1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EDA878C" w14:textId="77777777" w:rsidR="005A1A2C" w:rsidRPr="002D6C09" w:rsidRDefault="005A1A2C" w:rsidP="00F844B8">
            <w:pPr>
              <w:pStyle w:val="Tytu"/>
              <w:rPr>
                <w:rFonts w:cstheme="minorHAnsi"/>
                <w:color w:val="FFFFFF" w:themeColor="background1"/>
              </w:rPr>
            </w:pPr>
            <w:r w:rsidRPr="002D6C09">
              <w:rPr>
                <w:rFonts w:cstheme="minorHAnsi"/>
                <w:color w:val="FFFFFF" w:themeColor="background1"/>
              </w:rPr>
              <w:t>oddziały</w:t>
            </w:r>
          </w:p>
        </w:tc>
      </w:tr>
      <w:tr w:rsidR="005A1A2C" w:rsidRPr="002D6C09" w14:paraId="0F70640A" w14:textId="77777777" w:rsidTr="00672A70">
        <w:tc>
          <w:tcPr>
            <w:tcW w:w="1432" w:type="pct"/>
            <w:tcBorders>
              <w:top w:val="single" w:sz="4" w:space="0" w:color="FFFFFF" w:themeColor="background1"/>
            </w:tcBorders>
          </w:tcPr>
          <w:p w14:paraId="2CC53CCC" w14:textId="77777777" w:rsidR="005A1A2C" w:rsidRPr="002D6C09" w:rsidRDefault="005A1A2C" w:rsidP="00F844B8">
            <w:pPr>
              <w:pStyle w:val="Tytu"/>
              <w:jc w:val="left"/>
              <w:rPr>
                <w:rFonts w:cstheme="minorHAnsi"/>
              </w:rPr>
            </w:pPr>
            <w:r w:rsidRPr="002D6C09">
              <w:rPr>
                <w:rFonts w:cstheme="minorHAnsi"/>
              </w:rPr>
              <w:t>powiat mielecki</w:t>
            </w:r>
          </w:p>
        </w:tc>
        <w:tc>
          <w:tcPr>
            <w:tcW w:w="2008" w:type="pct"/>
            <w:tcBorders>
              <w:top w:val="single" w:sz="4" w:space="0" w:color="FFFFFF" w:themeColor="background1"/>
            </w:tcBorders>
          </w:tcPr>
          <w:p w14:paraId="25BA2B5D" w14:textId="77777777" w:rsidR="005A1A2C" w:rsidRPr="002D6C09" w:rsidRDefault="005A1A2C" w:rsidP="00F844B8">
            <w:pPr>
              <w:pStyle w:val="Tytu"/>
              <w:rPr>
                <w:rFonts w:cstheme="minorHAnsi"/>
              </w:rPr>
            </w:pPr>
            <w:r w:rsidRPr="002D6C09">
              <w:rPr>
                <w:rFonts w:cstheme="minorHAnsi"/>
              </w:rPr>
              <w:t>64</w:t>
            </w:r>
          </w:p>
        </w:tc>
        <w:tc>
          <w:tcPr>
            <w:tcW w:w="1561" w:type="pct"/>
            <w:tcBorders>
              <w:top w:val="single" w:sz="4" w:space="0" w:color="FFFFFF" w:themeColor="background1"/>
            </w:tcBorders>
          </w:tcPr>
          <w:p w14:paraId="721E4CAC" w14:textId="77777777" w:rsidR="005A1A2C" w:rsidRPr="002D6C09" w:rsidRDefault="005A1A2C" w:rsidP="00F844B8">
            <w:pPr>
              <w:pStyle w:val="Tytu"/>
              <w:rPr>
                <w:rFonts w:cstheme="minorHAnsi"/>
              </w:rPr>
            </w:pPr>
            <w:r w:rsidRPr="002D6C09">
              <w:rPr>
                <w:rFonts w:cstheme="minorHAnsi"/>
              </w:rPr>
              <w:t>708</w:t>
            </w:r>
          </w:p>
        </w:tc>
      </w:tr>
      <w:tr w:rsidR="005A1A2C" w:rsidRPr="002D6C09" w14:paraId="1B65253C" w14:textId="77777777" w:rsidTr="00672A70">
        <w:tc>
          <w:tcPr>
            <w:tcW w:w="1432" w:type="pct"/>
          </w:tcPr>
          <w:p w14:paraId="65BA895B" w14:textId="77777777" w:rsidR="005A1A2C" w:rsidRPr="002D6C09" w:rsidRDefault="005A1A2C" w:rsidP="00F844B8">
            <w:pPr>
              <w:pStyle w:val="Tytu"/>
              <w:jc w:val="left"/>
              <w:rPr>
                <w:rFonts w:cstheme="minorHAnsi"/>
              </w:rPr>
            </w:pPr>
            <w:r w:rsidRPr="002D6C09">
              <w:rPr>
                <w:rFonts w:cstheme="minorHAnsi"/>
              </w:rPr>
              <w:t>Mielec</w:t>
            </w:r>
          </w:p>
        </w:tc>
        <w:tc>
          <w:tcPr>
            <w:tcW w:w="2008" w:type="pct"/>
          </w:tcPr>
          <w:p w14:paraId="40344AF7" w14:textId="77777777" w:rsidR="005A1A2C" w:rsidRPr="002D6C09" w:rsidRDefault="005A1A2C" w:rsidP="00F844B8">
            <w:pPr>
              <w:pStyle w:val="Tytu"/>
              <w:rPr>
                <w:rFonts w:cstheme="minorHAnsi"/>
              </w:rPr>
            </w:pPr>
            <w:r w:rsidRPr="002D6C09">
              <w:rPr>
                <w:rFonts w:cstheme="minorHAnsi"/>
              </w:rPr>
              <w:t>15</w:t>
            </w:r>
          </w:p>
        </w:tc>
        <w:tc>
          <w:tcPr>
            <w:tcW w:w="1561" w:type="pct"/>
          </w:tcPr>
          <w:p w14:paraId="312CB694" w14:textId="77777777" w:rsidR="005A1A2C" w:rsidRPr="002D6C09" w:rsidRDefault="005A1A2C" w:rsidP="00F844B8">
            <w:pPr>
              <w:pStyle w:val="Tytu"/>
              <w:rPr>
                <w:rFonts w:cstheme="minorHAnsi"/>
              </w:rPr>
            </w:pPr>
            <w:r w:rsidRPr="002D6C09">
              <w:rPr>
                <w:rFonts w:cstheme="minorHAnsi"/>
              </w:rPr>
              <w:t>252</w:t>
            </w:r>
          </w:p>
        </w:tc>
      </w:tr>
      <w:tr w:rsidR="005A1A2C" w:rsidRPr="002D6C09" w14:paraId="17C52A79" w14:textId="77777777" w:rsidTr="00672A70">
        <w:tc>
          <w:tcPr>
            <w:tcW w:w="1432" w:type="pct"/>
          </w:tcPr>
          <w:p w14:paraId="12521DA1" w14:textId="77777777" w:rsidR="005A1A2C" w:rsidRPr="002D6C09" w:rsidRDefault="005A1A2C" w:rsidP="00F844B8">
            <w:pPr>
              <w:pStyle w:val="Tytu"/>
              <w:jc w:val="left"/>
              <w:rPr>
                <w:rFonts w:cstheme="minorHAnsi"/>
              </w:rPr>
            </w:pPr>
            <w:r w:rsidRPr="002D6C09">
              <w:rPr>
                <w:rFonts w:cstheme="minorHAnsi"/>
              </w:rPr>
              <w:t>Przecław</w:t>
            </w:r>
          </w:p>
        </w:tc>
        <w:tc>
          <w:tcPr>
            <w:tcW w:w="2008" w:type="pct"/>
          </w:tcPr>
          <w:p w14:paraId="7347711E" w14:textId="77777777" w:rsidR="005A1A2C" w:rsidRPr="002D6C09" w:rsidRDefault="005A1A2C" w:rsidP="00F844B8">
            <w:pPr>
              <w:pStyle w:val="Tytu"/>
              <w:rPr>
                <w:rFonts w:cstheme="minorHAnsi"/>
              </w:rPr>
            </w:pPr>
            <w:r w:rsidRPr="002D6C09">
              <w:rPr>
                <w:rFonts w:cstheme="minorHAnsi"/>
              </w:rPr>
              <w:t>6</w:t>
            </w:r>
          </w:p>
        </w:tc>
        <w:tc>
          <w:tcPr>
            <w:tcW w:w="1561" w:type="pct"/>
          </w:tcPr>
          <w:p w14:paraId="16CB7E9E" w14:textId="77777777" w:rsidR="005A1A2C" w:rsidRPr="002D6C09" w:rsidRDefault="005A1A2C" w:rsidP="00F844B8">
            <w:pPr>
              <w:pStyle w:val="Tytu"/>
              <w:rPr>
                <w:rFonts w:cstheme="minorHAnsi"/>
              </w:rPr>
            </w:pPr>
            <w:r w:rsidRPr="002D6C09">
              <w:rPr>
                <w:rFonts w:cstheme="minorHAnsi"/>
              </w:rPr>
              <w:t>62</w:t>
            </w:r>
          </w:p>
        </w:tc>
      </w:tr>
      <w:tr w:rsidR="005A1A2C" w:rsidRPr="002D6C09" w14:paraId="6515A449" w14:textId="77777777" w:rsidTr="00672A70">
        <w:tc>
          <w:tcPr>
            <w:tcW w:w="1432" w:type="pct"/>
          </w:tcPr>
          <w:p w14:paraId="01FB2AD8" w14:textId="77777777" w:rsidR="005A1A2C" w:rsidRPr="002D6C09" w:rsidRDefault="005A1A2C" w:rsidP="00F844B8">
            <w:pPr>
              <w:pStyle w:val="Tytu"/>
              <w:jc w:val="left"/>
              <w:rPr>
                <w:rFonts w:cstheme="minorHAnsi"/>
              </w:rPr>
            </w:pPr>
            <w:r w:rsidRPr="002D6C09">
              <w:rPr>
                <w:rFonts w:cstheme="minorHAnsi"/>
              </w:rPr>
              <w:t>Radomyśl Wielki</w:t>
            </w:r>
          </w:p>
        </w:tc>
        <w:tc>
          <w:tcPr>
            <w:tcW w:w="2008" w:type="pct"/>
          </w:tcPr>
          <w:p w14:paraId="1BA74D81" w14:textId="77777777" w:rsidR="005A1A2C" w:rsidRPr="002D6C09" w:rsidRDefault="005A1A2C" w:rsidP="00F844B8">
            <w:pPr>
              <w:pStyle w:val="Tytu"/>
              <w:rPr>
                <w:rFonts w:cstheme="minorHAnsi"/>
              </w:rPr>
            </w:pPr>
            <w:r w:rsidRPr="002D6C09">
              <w:rPr>
                <w:rFonts w:cstheme="minorHAnsi"/>
              </w:rPr>
              <w:t>11</w:t>
            </w:r>
          </w:p>
        </w:tc>
        <w:tc>
          <w:tcPr>
            <w:tcW w:w="1561" w:type="pct"/>
          </w:tcPr>
          <w:p w14:paraId="7C5507B5" w14:textId="77777777" w:rsidR="005A1A2C" w:rsidRPr="002D6C09" w:rsidRDefault="005A1A2C" w:rsidP="00F844B8">
            <w:pPr>
              <w:pStyle w:val="Tytu"/>
              <w:rPr>
                <w:rFonts w:cstheme="minorHAnsi"/>
              </w:rPr>
            </w:pPr>
            <w:r w:rsidRPr="002D6C09">
              <w:rPr>
                <w:rFonts w:cstheme="minorHAnsi"/>
              </w:rPr>
              <w:t>99</w:t>
            </w:r>
          </w:p>
        </w:tc>
      </w:tr>
      <w:tr w:rsidR="005A1A2C" w:rsidRPr="002D6C09" w14:paraId="689B3448" w14:textId="77777777" w:rsidTr="00672A70">
        <w:tc>
          <w:tcPr>
            <w:tcW w:w="1432" w:type="pct"/>
          </w:tcPr>
          <w:p w14:paraId="0A4C7657" w14:textId="77777777" w:rsidR="005A1A2C" w:rsidRPr="002D6C09" w:rsidRDefault="005A1A2C" w:rsidP="00F844B8">
            <w:pPr>
              <w:pStyle w:val="Tytu"/>
              <w:jc w:val="left"/>
              <w:rPr>
                <w:rFonts w:cstheme="minorHAnsi"/>
              </w:rPr>
            </w:pPr>
            <w:r w:rsidRPr="002D6C09">
              <w:rPr>
                <w:rFonts w:cstheme="minorHAnsi"/>
              </w:rPr>
              <w:t>Borowa</w:t>
            </w:r>
          </w:p>
        </w:tc>
        <w:tc>
          <w:tcPr>
            <w:tcW w:w="2008" w:type="pct"/>
          </w:tcPr>
          <w:p w14:paraId="326497B6" w14:textId="77777777" w:rsidR="005A1A2C" w:rsidRPr="002D6C09" w:rsidRDefault="005A1A2C" w:rsidP="00F844B8">
            <w:pPr>
              <w:pStyle w:val="Tytu"/>
              <w:rPr>
                <w:rFonts w:cstheme="minorHAnsi"/>
              </w:rPr>
            </w:pPr>
            <w:r w:rsidRPr="002D6C09">
              <w:rPr>
                <w:rFonts w:cstheme="minorHAnsi"/>
              </w:rPr>
              <w:t>3</w:t>
            </w:r>
          </w:p>
        </w:tc>
        <w:tc>
          <w:tcPr>
            <w:tcW w:w="1561" w:type="pct"/>
          </w:tcPr>
          <w:p w14:paraId="581CEC1F" w14:textId="77777777" w:rsidR="005A1A2C" w:rsidRPr="002D6C09" w:rsidRDefault="005A1A2C" w:rsidP="00F844B8">
            <w:pPr>
              <w:pStyle w:val="Tytu"/>
              <w:rPr>
                <w:rFonts w:cstheme="minorHAnsi"/>
              </w:rPr>
            </w:pPr>
            <w:r w:rsidRPr="002D6C09">
              <w:rPr>
                <w:rFonts w:cstheme="minorHAnsi"/>
              </w:rPr>
              <w:t>32</w:t>
            </w:r>
          </w:p>
        </w:tc>
      </w:tr>
      <w:tr w:rsidR="005A1A2C" w:rsidRPr="002D6C09" w14:paraId="00EA766D" w14:textId="77777777" w:rsidTr="00672A70">
        <w:tc>
          <w:tcPr>
            <w:tcW w:w="1432" w:type="pct"/>
          </w:tcPr>
          <w:p w14:paraId="253191E3" w14:textId="77777777" w:rsidR="005A1A2C" w:rsidRPr="002D6C09" w:rsidRDefault="005A1A2C" w:rsidP="00F844B8">
            <w:pPr>
              <w:pStyle w:val="Tytu"/>
              <w:jc w:val="left"/>
              <w:rPr>
                <w:rFonts w:cstheme="minorHAnsi"/>
              </w:rPr>
            </w:pPr>
            <w:r w:rsidRPr="002D6C09">
              <w:rPr>
                <w:rFonts w:cstheme="minorHAnsi"/>
              </w:rPr>
              <w:t>Czermin</w:t>
            </w:r>
          </w:p>
        </w:tc>
        <w:tc>
          <w:tcPr>
            <w:tcW w:w="2008" w:type="pct"/>
          </w:tcPr>
          <w:p w14:paraId="79B6823C" w14:textId="77777777" w:rsidR="005A1A2C" w:rsidRPr="002D6C09" w:rsidRDefault="005A1A2C" w:rsidP="00F844B8">
            <w:pPr>
              <w:pStyle w:val="Tytu"/>
              <w:rPr>
                <w:rFonts w:cstheme="minorHAnsi"/>
              </w:rPr>
            </w:pPr>
            <w:r w:rsidRPr="002D6C09">
              <w:rPr>
                <w:rFonts w:cstheme="minorHAnsi"/>
              </w:rPr>
              <w:t>6</w:t>
            </w:r>
          </w:p>
        </w:tc>
        <w:tc>
          <w:tcPr>
            <w:tcW w:w="1561" w:type="pct"/>
          </w:tcPr>
          <w:p w14:paraId="69AF30A7" w14:textId="77777777" w:rsidR="005A1A2C" w:rsidRPr="002D6C09" w:rsidRDefault="005A1A2C" w:rsidP="00F844B8">
            <w:pPr>
              <w:pStyle w:val="Tytu"/>
              <w:rPr>
                <w:rFonts w:cstheme="minorHAnsi"/>
              </w:rPr>
            </w:pPr>
            <w:r w:rsidRPr="002D6C09">
              <w:rPr>
                <w:rFonts w:cstheme="minorHAnsi"/>
              </w:rPr>
              <w:t>54</w:t>
            </w:r>
          </w:p>
        </w:tc>
      </w:tr>
      <w:tr w:rsidR="005A1A2C" w:rsidRPr="002D6C09" w14:paraId="42E5D3C1" w14:textId="77777777" w:rsidTr="00672A70">
        <w:tc>
          <w:tcPr>
            <w:tcW w:w="1432" w:type="pct"/>
          </w:tcPr>
          <w:p w14:paraId="3DCDDB76" w14:textId="77777777" w:rsidR="005A1A2C" w:rsidRPr="002D6C09" w:rsidRDefault="005A1A2C" w:rsidP="00F844B8">
            <w:pPr>
              <w:pStyle w:val="Tytu"/>
              <w:jc w:val="left"/>
              <w:rPr>
                <w:rFonts w:cstheme="minorHAnsi"/>
              </w:rPr>
            </w:pPr>
            <w:r w:rsidRPr="002D6C09">
              <w:rPr>
                <w:rFonts w:cstheme="minorHAnsi"/>
              </w:rPr>
              <w:t>Gawłuszowice</w:t>
            </w:r>
          </w:p>
        </w:tc>
        <w:tc>
          <w:tcPr>
            <w:tcW w:w="2008" w:type="pct"/>
          </w:tcPr>
          <w:p w14:paraId="1D6909A0" w14:textId="77777777" w:rsidR="005A1A2C" w:rsidRPr="002D6C09" w:rsidRDefault="005A1A2C" w:rsidP="00F844B8">
            <w:pPr>
              <w:pStyle w:val="Tytu"/>
              <w:rPr>
                <w:rFonts w:cstheme="minorHAnsi"/>
              </w:rPr>
            </w:pPr>
            <w:r w:rsidRPr="002D6C09">
              <w:rPr>
                <w:rFonts w:cstheme="minorHAnsi"/>
              </w:rPr>
              <w:t>1</w:t>
            </w:r>
          </w:p>
        </w:tc>
        <w:tc>
          <w:tcPr>
            <w:tcW w:w="1561" w:type="pct"/>
          </w:tcPr>
          <w:p w14:paraId="61A2F034" w14:textId="77777777" w:rsidR="005A1A2C" w:rsidRPr="002D6C09" w:rsidRDefault="005A1A2C" w:rsidP="00F844B8">
            <w:pPr>
              <w:pStyle w:val="Tytu"/>
              <w:rPr>
                <w:rFonts w:cstheme="minorHAnsi"/>
              </w:rPr>
            </w:pPr>
            <w:r w:rsidRPr="002D6C09">
              <w:rPr>
                <w:rFonts w:cstheme="minorHAnsi"/>
              </w:rPr>
              <w:t>10</w:t>
            </w:r>
          </w:p>
        </w:tc>
      </w:tr>
      <w:tr w:rsidR="005A1A2C" w:rsidRPr="002D6C09" w14:paraId="5D434891" w14:textId="77777777" w:rsidTr="00672A70">
        <w:tc>
          <w:tcPr>
            <w:tcW w:w="1432" w:type="pct"/>
          </w:tcPr>
          <w:p w14:paraId="05F97D4A" w14:textId="77777777" w:rsidR="005A1A2C" w:rsidRPr="002D6C09" w:rsidRDefault="005A1A2C" w:rsidP="00F844B8">
            <w:pPr>
              <w:pStyle w:val="Tytu"/>
              <w:jc w:val="left"/>
              <w:rPr>
                <w:rFonts w:cstheme="minorHAnsi"/>
              </w:rPr>
            </w:pPr>
            <w:r w:rsidRPr="002D6C09">
              <w:rPr>
                <w:rFonts w:cstheme="minorHAnsi"/>
              </w:rPr>
              <w:t>Mielec</w:t>
            </w:r>
          </w:p>
        </w:tc>
        <w:tc>
          <w:tcPr>
            <w:tcW w:w="2008" w:type="pct"/>
          </w:tcPr>
          <w:p w14:paraId="4F48421E" w14:textId="77777777" w:rsidR="005A1A2C" w:rsidRPr="002D6C09" w:rsidRDefault="005A1A2C" w:rsidP="00F844B8">
            <w:pPr>
              <w:pStyle w:val="Tytu"/>
              <w:rPr>
                <w:rFonts w:cstheme="minorHAnsi"/>
              </w:rPr>
            </w:pPr>
            <w:r w:rsidRPr="002D6C09">
              <w:rPr>
                <w:rFonts w:cstheme="minorHAnsi"/>
              </w:rPr>
              <w:t>9</w:t>
            </w:r>
          </w:p>
        </w:tc>
        <w:tc>
          <w:tcPr>
            <w:tcW w:w="1561" w:type="pct"/>
          </w:tcPr>
          <w:p w14:paraId="221D689E" w14:textId="77777777" w:rsidR="005A1A2C" w:rsidRPr="002D6C09" w:rsidRDefault="005A1A2C" w:rsidP="00F844B8">
            <w:pPr>
              <w:pStyle w:val="Tytu"/>
              <w:rPr>
                <w:rFonts w:cstheme="minorHAnsi"/>
              </w:rPr>
            </w:pPr>
            <w:r w:rsidRPr="002D6C09">
              <w:rPr>
                <w:rFonts w:cstheme="minorHAnsi"/>
              </w:rPr>
              <w:t>78</w:t>
            </w:r>
          </w:p>
        </w:tc>
      </w:tr>
      <w:tr w:rsidR="005A1A2C" w:rsidRPr="002D6C09" w14:paraId="495EAAA8" w14:textId="77777777" w:rsidTr="00672A70">
        <w:tc>
          <w:tcPr>
            <w:tcW w:w="1432" w:type="pct"/>
          </w:tcPr>
          <w:p w14:paraId="7943D457" w14:textId="77777777" w:rsidR="005A1A2C" w:rsidRPr="002D6C09" w:rsidRDefault="005A1A2C" w:rsidP="00F844B8">
            <w:pPr>
              <w:pStyle w:val="Tytu"/>
              <w:jc w:val="left"/>
              <w:rPr>
                <w:rFonts w:cstheme="minorHAnsi"/>
              </w:rPr>
            </w:pPr>
            <w:r w:rsidRPr="002D6C09">
              <w:rPr>
                <w:rFonts w:cstheme="minorHAnsi"/>
              </w:rPr>
              <w:t>Padew Narodowa</w:t>
            </w:r>
          </w:p>
        </w:tc>
        <w:tc>
          <w:tcPr>
            <w:tcW w:w="2008" w:type="pct"/>
          </w:tcPr>
          <w:p w14:paraId="3A35FC80" w14:textId="77777777" w:rsidR="005A1A2C" w:rsidRPr="002D6C09" w:rsidRDefault="005A1A2C" w:rsidP="00F844B8">
            <w:pPr>
              <w:pStyle w:val="Tytu"/>
              <w:rPr>
                <w:rFonts w:cstheme="minorHAnsi"/>
              </w:rPr>
            </w:pPr>
            <w:r w:rsidRPr="002D6C09">
              <w:rPr>
                <w:rFonts w:cstheme="minorHAnsi"/>
              </w:rPr>
              <w:t>1</w:t>
            </w:r>
          </w:p>
        </w:tc>
        <w:tc>
          <w:tcPr>
            <w:tcW w:w="1561" w:type="pct"/>
          </w:tcPr>
          <w:p w14:paraId="44248DBF" w14:textId="77777777" w:rsidR="005A1A2C" w:rsidRPr="002D6C09" w:rsidRDefault="005A1A2C" w:rsidP="00F844B8">
            <w:pPr>
              <w:pStyle w:val="Tytu"/>
              <w:rPr>
                <w:rFonts w:cstheme="minorHAnsi"/>
              </w:rPr>
            </w:pPr>
            <w:r w:rsidRPr="002D6C09">
              <w:rPr>
                <w:rFonts w:cstheme="minorHAnsi"/>
              </w:rPr>
              <w:t>22</w:t>
            </w:r>
          </w:p>
        </w:tc>
      </w:tr>
      <w:tr w:rsidR="005A1A2C" w:rsidRPr="002D6C09" w14:paraId="57242DDB" w14:textId="77777777" w:rsidTr="00672A70">
        <w:tc>
          <w:tcPr>
            <w:tcW w:w="1432" w:type="pct"/>
          </w:tcPr>
          <w:p w14:paraId="4FC5D9CE" w14:textId="77777777" w:rsidR="005A1A2C" w:rsidRPr="002D6C09" w:rsidRDefault="005A1A2C" w:rsidP="00F844B8">
            <w:pPr>
              <w:pStyle w:val="Tytu"/>
              <w:jc w:val="left"/>
              <w:rPr>
                <w:rFonts w:cstheme="minorHAnsi"/>
              </w:rPr>
            </w:pPr>
            <w:r w:rsidRPr="002D6C09">
              <w:rPr>
                <w:rFonts w:cstheme="minorHAnsi"/>
              </w:rPr>
              <w:t>Tuszów Narodowy</w:t>
            </w:r>
          </w:p>
        </w:tc>
        <w:tc>
          <w:tcPr>
            <w:tcW w:w="2008" w:type="pct"/>
          </w:tcPr>
          <w:p w14:paraId="74418774" w14:textId="77777777" w:rsidR="005A1A2C" w:rsidRPr="002D6C09" w:rsidRDefault="005A1A2C" w:rsidP="00F844B8">
            <w:pPr>
              <w:pStyle w:val="Tytu"/>
              <w:rPr>
                <w:rFonts w:cstheme="minorHAnsi"/>
              </w:rPr>
            </w:pPr>
            <w:r w:rsidRPr="002D6C09">
              <w:rPr>
                <w:rFonts w:cstheme="minorHAnsi"/>
              </w:rPr>
              <w:t>5</w:t>
            </w:r>
          </w:p>
        </w:tc>
        <w:tc>
          <w:tcPr>
            <w:tcW w:w="1561" w:type="pct"/>
          </w:tcPr>
          <w:p w14:paraId="10F66242" w14:textId="77777777" w:rsidR="005A1A2C" w:rsidRPr="002D6C09" w:rsidRDefault="005A1A2C" w:rsidP="00F844B8">
            <w:pPr>
              <w:pStyle w:val="Tytu"/>
              <w:rPr>
                <w:rFonts w:cstheme="minorHAnsi"/>
              </w:rPr>
            </w:pPr>
            <w:r w:rsidRPr="002D6C09">
              <w:rPr>
                <w:rFonts w:cstheme="minorHAnsi"/>
              </w:rPr>
              <w:t>42</w:t>
            </w:r>
          </w:p>
        </w:tc>
      </w:tr>
      <w:tr w:rsidR="005A1A2C" w:rsidRPr="002D6C09" w14:paraId="5F1DF8B0" w14:textId="77777777" w:rsidTr="00672A70">
        <w:tc>
          <w:tcPr>
            <w:tcW w:w="1432" w:type="pct"/>
          </w:tcPr>
          <w:p w14:paraId="22000706" w14:textId="77777777" w:rsidR="005A1A2C" w:rsidRPr="002D6C09" w:rsidRDefault="005A1A2C" w:rsidP="00F844B8">
            <w:pPr>
              <w:pStyle w:val="Tytu"/>
              <w:jc w:val="left"/>
              <w:rPr>
                <w:rFonts w:cstheme="minorHAnsi"/>
              </w:rPr>
            </w:pPr>
            <w:r w:rsidRPr="002D6C09">
              <w:rPr>
                <w:rFonts w:cstheme="minorHAnsi"/>
              </w:rPr>
              <w:t>Wadowice Górne</w:t>
            </w:r>
          </w:p>
        </w:tc>
        <w:tc>
          <w:tcPr>
            <w:tcW w:w="2008" w:type="pct"/>
          </w:tcPr>
          <w:p w14:paraId="761A2A32" w14:textId="77777777" w:rsidR="005A1A2C" w:rsidRPr="002D6C09" w:rsidRDefault="005A1A2C" w:rsidP="00F844B8">
            <w:pPr>
              <w:pStyle w:val="Tytu"/>
              <w:rPr>
                <w:rFonts w:cstheme="minorHAnsi"/>
              </w:rPr>
            </w:pPr>
            <w:r w:rsidRPr="002D6C09">
              <w:rPr>
                <w:rFonts w:cstheme="minorHAnsi"/>
              </w:rPr>
              <w:t>7</w:t>
            </w:r>
          </w:p>
        </w:tc>
        <w:tc>
          <w:tcPr>
            <w:tcW w:w="1561" w:type="pct"/>
          </w:tcPr>
          <w:p w14:paraId="64D1C922" w14:textId="77777777" w:rsidR="005A1A2C" w:rsidRPr="002D6C09" w:rsidRDefault="005A1A2C" w:rsidP="00F844B8">
            <w:pPr>
              <w:pStyle w:val="Tytu"/>
              <w:rPr>
                <w:rFonts w:cstheme="minorHAnsi"/>
              </w:rPr>
            </w:pPr>
            <w:r w:rsidRPr="002D6C09">
              <w:rPr>
                <w:rFonts w:cstheme="minorHAnsi"/>
              </w:rPr>
              <w:t>57</w:t>
            </w:r>
          </w:p>
        </w:tc>
      </w:tr>
    </w:tbl>
    <w:p w14:paraId="1BDA61E3" w14:textId="77777777" w:rsidR="005A1A2C" w:rsidRPr="002D6C09" w:rsidRDefault="005A1A2C" w:rsidP="005A1A2C">
      <w:pPr>
        <w:pStyle w:val="rdotabeli"/>
        <w:rPr>
          <w:rFonts w:cstheme="minorHAnsi"/>
          <w:lang w:val="pl-PL"/>
        </w:rPr>
      </w:pPr>
      <w:r w:rsidRPr="002D6C09">
        <w:rPr>
          <w:rFonts w:cstheme="minorHAnsi"/>
          <w:lang w:val="pl-PL"/>
        </w:rPr>
        <w:t>Źródło: opracowanie własne na podstawie Banku Danych Lokalnych GUS.</w:t>
      </w:r>
    </w:p>
    <w:p w14:paraId="23EA1529" w14:textId="77777777" w:rsidR="00E14AA6" w:rsidRPr="002D6C09" w:rsidRDefault="00E14AA6" w:rsidP="00E14AA6">
      <w:pPr>
        <w:rPr>
          <w:rFonts w:cstheme="minorHAnsi"/>
          <w:szCs w:val="24"/>
        </w:rPr>
      </w:pPr>
      <w:r w:rsidRPr="002D6C09">
        <w:rPr>
          <w:rFonts w:cstheme="minorHAnsi"/>
          <w:szCs w:val="24"/>
        </w:rPr>
        <w:t>W roku szkolnym powiat mielecki był organem prowadzącym dla następujących szkół</w:t>
      </w:r>
      <w:r w:rsidRPr="002D6C09">
        <w:rPr>
          <w:rStyle w:val="Odwoanieprzypisudolnego"/>
          <w:rFonts w:cstheme="minorHAnsi"/>
          <w:szCs w:val="24"/>
        </w:rPr>
        <w:footnoteReference w:id="13"/>
      </w:r>
      <w:r w:rsidRPr="002D6C09">
        <w:rPr>
          <w:rFonts w:cstheme="minorHAnsi"/>
          <w:szCs w:val="24"/>
        </w:rPr>
        <w:t>:</w:t>
      </w:r>
    </w:p>
    <w:p w14:paraId="663A9B9C" w14:textId="77777777" w:rsidR="00E14AA6" w:rsidRPr="002D6C09" w:rsidRDefault="00E14AA6" w:rsidP="005A3755">
      <w:pPr>
        <w:pStyle w:val="Akapitzlist"/>
        <w:numPr>
          <w:ilvl w:val="0"/>
          <w:numId w:val="26"/>
        </w:numPr>
        <w:ind w:left="714" w:hanging="357"/>
        <w:rPr>
          <w:rFonts w:cstheme="minorHAnsi"/>
          <w:szCs w:val="24"/>
        </w:rPr>
      </w:pPr>
      <w:r w:rsidRPr="002D6C09">
        <w:rPr>
          <w:rFonts w:cstheme="minorHAnsi"/>
          <w:szCs w:val="24"/>
        </w:rPr>
        <w:t>I Liceum Ogólnokształcące w Mielcu</w:t>
      </w:r>
    </w:p>
    <w:p w14:paraId="7170A814" w14:textId="77777777" w:rsidR="00E14AA6" w:rsidRPr="002D6C09" w:rsidRDefault="00E14AA6" w:rsidP="005A3755">
      <w:pPr>
        <w:pStyle w:val="Akapitzlist"/>
        <w:numPr>
          <w:ilvl w:val="0"/>
          <w:numId w:val="26"/>
        </w:numPr>
        <w:ind w:left="714" w:hanging="357"/>
        <w:rPr>
          <w:rFonts w:cstheme="minorHAnsi"/>
          <w:szCs w:val="24"/>
        </w:rPr>
      </w:pPr>
      <w:r w:rsidRPr="002D6C09">
        <w:rPr>
          <w:rFonts w:cstheme="minorHAnsi"/>
          <w:szCs w:val="24"/>
        </w:rPr>
        <w:t>II Liceum Ogólnokształcące w Mielcu</w:t>
      </w:r>
    </w:p>
    <w:p w14:paraId="09ED0380" w14:textId="77777777" w:rsidR="00E14AA6" w:rsidRPr="002D6C09" w:rsidRDefault="00E14AA6" w:rsidP="005A3755">
      <w:pPr>
        <w:pStyle w:val="Akapitzlist"/>
        <w:numPr>
          <w:ilvl w:val="0"/>
          <w:numId w:val="26"/>
        </w:numPr>
        <w:ind w:left="714" w:hanging="357"/>
        <w:rPr>
          <w:rFonts w:cstheme="minorHAnsi"/>
          <w:szCs w:val="24"/>
        </w:rPr>
      </w:pPr>
      <w:r w:rsidRPr="002D6C09">
        <w:rPr>
          <w:rFonts w:cstheme="minorHAnsi"/>
          <w:szCs w:val="24"/>
        </w:rPr>
        <w:lastRenderedPageBreak/>
        <w:t>Zespołu Szkół Budowlanych w Mielcu</w:t>
      </w:r>
    </w:p>
    <w:p w14:paraId="64ABFF45" w14:textId="77777777" w:rsidR="00E14AA6" w:rsidRPr="002D6C09" w:rsidRDefault="00E14AA6" w:rsidP="005A3755">
      <w:pPr>
        <w:pStyle w:val="Akapitzlist"/>
        <w:numPr>
          <w:ilvl w:val="0"/>
          <w:numId w:val="26"/>
        </w:numPr>
        <w:ind w:left="714" w:hanging="357"/>
        <w:rPr>
          <w:rFonts w:cstheme="minorHAnsi"/>
          <w:szCs w:val="24"/>
        </w:rPr>
      </w:pPr>
      <w:r w:rsidRPr="002D6C09">
        <w:rPr>
          <w:rFonts w:cstheme="minorHAnsi"/>
          <w:szCs w:val="24"/>
        </w:rPr>
        <w:t>Zespołu Szkół im. Prof. J. Groszkowskiego w Mielcu</w:t>
      </w:r>
    </w:p>
    <w:p w14:paraId="356CD5A1" w14:textId="77777777" w:rsidR="00E14AA6" w:rsidRPr="002D6C09" w:rsidRDefault="00E14AA6" w:rsidP="005A3755">
      <w:pPr>
        <w:pStyle w:val="Akapitzlist"/>
        <w:numPr>
          <w:ilvl w:val="0"/>
          <w:numId w:val="26"/>
        </w:numPr>
        <w:ind w:left="714" w:hanging="357"/>
        <w:rPr>
          <w:rFonts w:cstheme="minorHAnsi"/>
          <w:szCs w:val="24"/>
        </w:rPr>
      </w:pPr>
      <w:r w:rsidRPr="002D6C09">
        <w:rPr>
          <w:rFonts w:cstheme="minorHAnsi"/>
          <w:szCs w:val="24"/>
        </w:rPr>
        <w:t>Zespołu Szkół Technicznych w Mielcu</w:t>
      </w:r>
    </w:p>
    <w:p w14:paraId="2B4C59FB" w14:textId="77777777" w:rsidR="00E14AA6" w:rsidRPr="002D6C09" w:rsidRDefault="00E14AA6" w:rsidP="005A3755">
      <w:pPr>
        <w:pStyle w:val="Akapitzlist"/>
        <w:numPr>
          <w:ilvl w:val="0"/>
          <w:numId w:val="26"/>
        </w:numPr>
        <w:ind w:left="714" w:hanging="357"/>
        <w:rPr>
          <w:rFonts w:cstheme="minorHAnsi"/>
          <w:szCs w:val="24"/>
        </w:rPr>
      </w:pPr>
      <w:r w:rsidRPr="002D6C09">
        <w:rPr>
          <w:rFonts w:cstheme="minorHAnsi"/>
          <w:szCs w:val="24"/>
        </w:rPr>
        <w:t>Zespołu Szkół Ekonomicznych w Mielcu</w:t>
      </w:r>
    </w:p>
    <w:p w14:paraId="2B24B984" w14:textId="77777777" w:rsidR="00E14AA6" w:rsidRPr="002D6C09" w:rsidRDefault="00E14AA6" w:rsidP="00E14AA6">
      <w:pPr>
        <w:rPr>
          <w:rFonts w:cstheme="minorHAnsi"/>
          <w:szCs w:val="24"/>
        </w:rPr>
      </w:pPr>
      <w:r w:rsidRPr="002D6C09">
        <w:rPr>
          <w:rFonts w:cstheme="minorHAnsi"/>
          <w:szCs w:val="24"/>
        </w:rPr>
        <w:t>oraz dla placówki realizującej zadania w zakresie szkolnictwa specjalnego:</w:t>
      </w:r>
    </w:p>
    <w:p w14:paraId="3AEDD3CC" w14:textId="77777777" w:rsidR="00E14AA6" w:rsidRPr="002D6C09" w:rsidRDefault="00E14AA6" w:rsidP="005A3755">
      <w:pPr>
        <w:pStyle w:val="Akapitzlist"/>
        <w:numPr>
          <w:ilvl w:val="0"/>
          <w:numId w:val="26"/>
        </w:numPr>
        <w:rPr>
          <w:rFonts w:cstheme="minorHAnsi"/>
          <w:szCs w:val="24"/>
        </w:rPr>
      </w:pPr>
      <w:r w:rsidRPr="002D6C09">
        <w:rPr>
          <w:rFonts w:cstheme="minorHAnsi"/>
          <w:szCs w:val="24"/>
        </w:rPr>
        <w:t xml:space="preserve">Powiatowy Zespół Placówek Szkolno-Wychowawczych w Mielcu </w:t>
      </w:r>
    </w:p>
    <w:p w14:paraId="50E30097" w14:textId="77777777" w:rsidR="00E14AA6" w:rsidRPr="002D6C09" w:rsidRDefault="00E14AA6" w:rsidP="00E14AA6">
      <w:pPr>
        <w:rPr>
          <w:rFonts w:cstheme="minorHAnsi"/>
          <w:szCs w:val="24"/>
        </w:rPr>
      </w:pPr>
      <w:r w:rsidRPr="002D6C09">
        <w:rPr>
          <w:rFonts w:cstheme="minorHAnsi"/>
          <w:szCs w:val="24"/>
        </w:rPr>
        <w:t>a także dla dwóch placówek oświatowych wspomagających szkoły w realizacji zadań:</w:t>
      </w:r>
    </w:p>
    <w:p w14:paraId="2F9A85A3" w14:textId="77777777" w:rsidR="00E14AA6" w:rsidRPr="002D6C09" w:rsidRDefault="00E14AA6" w:rsidP="005A3755">
      <w:pPr>
        <w:pStyle w:val="Akapitzlist"/>
        <w:numPr>
          <w:ilvl w:val="0"/>
          <w:numId w:val="26"/>
        </w:numPr>
        <w:rPr>
          <w:rFonts w:cstheme="minorHAnsi"/>
          <w:szCs w:val="24"/>
        </w:rPr>
      </w:pPr>
      <w:r w:rsidRPr="002D6C09">
        <w:rPr>
          <w:rFonts w:cstheme="minorHAnsi"/>
          <w:szCs w:val="24"/>
        </w:rPr>
        <w:t>Poradnia Psychologiczno-Pedagogiczna w Mielcu</w:t>
      </w:r>
    </w:p>
    <w:p w14:paraId="56057D74" w14:textId="77777777" w:rsidR="00E14AA6" w:rsidRPr="002D6C09" w:rsidRDefault="00E14AA6" w:rsidP="005A3755">
      <w:pPr>
        <w:pStyle w:val="Akapitzlist"/>
        <w:numPr>
          <w:ilvl w:val="0"/>
          <w:numId w:val="26"/>
        </w:numPr>
        <w:rPr>
          <w:rFonts w:cstheme="minorHAnsi"/>
          <w:szCs w:val="24"/>
        </w:rPr>
      </w:pPr>
      <w:r w:rsidRPr="002D6C09">
        <w:rPr>
          <w:rFonts w:cstheme="minorHAnsi"/>
          <w:szCs w:val="24"/>
        </w:rPr>
        <w:t>Centrum Kształcenia Praktycznego i Doskonalenia Nauczycieli w Mielcu.</w:t>
      </w:r>
    </w:p>
    <w:p w14:paraId="2BAAB0AC" w14:textId="77777777" w:rsidR="00E14AA6" w:rsidRPr="002D6C09" w:rsidRDefault="00E14AA6" w:rsidP="00E14AA6">
      <w:pPr>
        <w:rPr>
          <w:rFonts w:cstheme="minorHAnsi"/>
          <w:szCs w:val="24"/>
        </w:rPr>
      </w:pPr>
      <w:r w:rsidRPr="002D6C09">
        <w:rPr>
          <w:rFonts w:cstheme="minorHAnsi"/>
          <w:szCs w:val="24"/>
        </w:rPr>
        <w:t>Ponadto w roku szkolnym 2018/2019 funkcjonowała tylko 1 szkoła dla dorosłych (Z</w:t>
      </w:r>
      <w:r w:rsidR="004D7C11">
        <w:rPr>
          <w:rFonts w:cstheme="minorHAnsi"/>
          <w:szCs w:val="24"/>
        </w:rPr>
        <w:t xml:space="preserve">espół </w:t>
      </w:r>
      <w:r w:rsidRPr="002D6C09">
        <w:rPr>
          <w:rFonts w:cstheme="minorHAnsi"/>
          <w:szCs w:val="24"/>
        </w:rPr>
        <w:t>S</w:t>
      </w:r>
      <w:r w:rsidR="004D7C11">
        <w:rPr>
          <w:rFonts w:cstheme="minorHAnsi"/>
          <w:szCs w:val="24"/>
        </w:rPr>
        <w:t xml:space="preserve">zkół Technicznych </w:t>
      </w:r>
      <w:r w:rsidRPr="002D6C09">
        <w:rPr>
          <w:rFonts w:cstheme="minorHAnsi"/>
          <w:szCs w:val="24"/>
        </w:rPr>
        <w:t>w Mielcu, liceum ogólnokształcące), rok wcześniej były dwa licea ogólnokształcące (ZS w Mielcu, ZST w</w:t>
      </w:r>
      <w:r w:rsidR="00C73F6C" w:rsidRPr="002D6C09">
        <w:rPr>
          <w:rFonts w:cstheme="minorHAnsi"/>
          <w:szCs w:val="24"/>
        </w:rPr>
        <w:t> </w:t>
      </w:r>
      <w:r w:rsidRPr="002D6C09">
        <w:rPr>
          <w:rFonts w:cstheme="minorHAnsi"/>
          <w:szCs w:val="24"/>
        </w:rPr>
        <w:t>Mielcu).</w:t>
      </w:r>
      <w:r w:rsidR="00A21EC1" w:rsidRPr="002D6C09">
        <w:rPr>
          <w:rFonts w:cstheme="minorHAnsi"/>
          <w:szCs w:val="24"/>
        </w:rPr>
        <w:t xml:space="preserve"> </w:t>
      </w:r>
      <w:r w:rsidRPr="002D6C09">
        <w:rPr>
          <w:rFonts w:cstheme="minorHAnsi"/>
          <w:szCs w:val="24"/>
        </w:rPr>
        <w:t>W powiecie realizuje się również kształcenie specjalne dla dzieci i</w:t>
      </w:r>
      <w:r w:rsidR="00A21EC1" w:rsidRPr="002D6C09">
        <w:rPr>
          <w:rFonts w:cstheme="minorHAnsi"/>
          <w:szCs w:val="24"/>
        </w:rPr>
        <w:t> </w:t>
      </w:r>
      <w:r w:rsidRPr="002D6C09">
        <w:rPr>
          <w:rFonts w:cstheme="minorHAnsi"/>
          <w:szCs w:val="24"/>
        </w:rPr>
        <w:t>młodzieży, wymagające stosowania specjalnej organizacji nauki i metod pracy. W szkołach prowadzonych przez powiat w roku szkolnym 2018/2019, podobnie jak w roku ubiegłym, kształcenie specjalne realizował Specjalny Ośrodek Szkolno-Wychowawczy</w:t>
      </w:r>
      <w:r w:rsidR="00A21EC1" w:rsidRPr="002D6C09">
        <w:rPr>
          <w:rFonts w:cstheme="minorHAnsi"/>
          <w:szCs w:val="24"/>
        </w:rPr>
        <w:t xml:space="preserve"> </w:t>
      </w:r>
      <w:r w:rsidRPr="002D6C09">
        <w:rPr>
          <w:rFonts w:cstheme="minorHAnsi"/>
          <w:szCs w:val="24"/>
        </w:rPr>
        <w:t>w</w:t>
      </w:r>
      <w:r w:rsidR="00A21EC1" w:rsidRPr="002D6C09">
        <w:rPr>
          <w:rFonts w:cstheme="minorHAnsi"/>
          <w:szCs w:val="24"/>
        </w:rPr>
        <w:t xml:space="preserve"> </w:t>
      </w:r>
      <w:r w:rsidRPr="002D6C09">
        <w:rPr>
          <w:rFonts w:cstheme="minorHAnsi"/>
          <w:szCs w:val="24"/>
        </w:rPr>
        <w:t>Mielcu w</w:t>
      </w:r>
      <w:r w:rsidR="00A21EC1" w:rsidRPr="002D6C09">
        <w:rPr>
          <w:rFonts w:cstheme="minorHAnsi"/>
          <w:szCs w:val="24"/>
        </w:rPr>
        <w:t> </w:t>
      </w:r>
      <w:r w:rsidRPr="002D6C09">
        <w:rPr>
          <w:rFonts w:cstheme="minorHAnsi"/>
          <w:szCs w:val="24"/>
        </w:rPr>
        <w:t>Powiatowym Zespole Placówek Szkolno-Wychowawczych w Mielcu. W ośrodku uczyło się łącznie 202 uczniów w 36 oddziałach</w:t>
      </w:r>
      <w:r w:rsidR="00A21EC1" w:rsidRPr="002D6C09">
        <w:rPr>
          <w:rFonts w:cstheme="minorHAnsi"/>
          <w:szCs w:val="24"/>
        </w:rPr>
        <w:t>.</w:t>
      </w:r>
      <w:r w:rsidRPr="002D6C09">
        <w:rPr>
          <w:rFonts w:cstheme="minorHAnsi"/>
          <w:szCs w:val="24"/>
        </w:rPr>
        <w:t xml:space="preserve"> W poprzednim roku szkolnym 2017/2018 uczyła się porównywalna liczba 203 uczniów w 31 oddziałach.</w:t>
      </w:r>
      <w:r w:rsidR="00A21EC1" w:rsidRPr="002D6C09">
        <w:rPr>
          <w:rFonts w:cstheme="minorHAnsi"/>
          <w:szCs w:val="24"/>
        </w:rPr>
        <w:t xml:space="preserve"> </w:t>
      </w:r>
      <w:r w:rsidRPr="002D6C09">
        <w:rPr>
          <w:rFonts w:cstheme="minorHAnsi"/>
          <w:szCs w:val="24"/>
        </w:rPr>
        <w:t>Jedną z form kształcenia dzieci i</w:t>
      </w:r>
      <w:r w:rsidR="00A21EC1" w:rsidRPr="002D6C09">
        <w:rPr>
          <w:rFonts w:cstheme="minorHAnsi"/>
          <w:szCs w:val="24"/>
        </w:rPr>
        <w:t> </w:t>
      </w:r>
      <w:r w:rsidRPr="002D6C09">
        <w:rPr>
          <w:rFonts w:cstheme="minorHAnsi"/>
          <w:szCs w:val="24"/>
        </w:rPr>
        <w:t>młodzieży, których stan zdrowia uniemożliwia lub znacznie utrudnia uczęszczanie do szkoły jest indywidualne nauczanie, a także zajęcia rewalidacyjne. W roku szkolnym 2018/2019:</w:t>
      </w:r>
    </w:p>
    <w:p w14:paraId="4E486EAE" w14:textId="77777777" w:rsidR="00E14AA6" w:rsidRPr="002D6C09" w:rsidRDefault="00E14AA6" w:rsidP="005A3755">
      <w:pPr>
        <w:pStyle w:val="Akapitzlist"/>
        <w:numPr>
          <w:ilvl w:val="0"/>
          <w:numId w:val="27"/>
        </w:numPr>
        <w:ind w:left="714" w:hanging="357"/>
        <w:rPr>
          <w:rFonts w:cstheme="minorHAnsi"/>
          <w:szCs w:val="24"/>
        </w:rPr>
      </w:pPr>
      <w:r w:rsidRPr="002D6C09">
        <w:rPr>
          <w:rFonts w:cstheme="minorHAnsi"/>
          <w:szCs w:val="24"/>
        </w:rPr>
        <w:t>nauczaniem indywidualnym objętych było 27 uczniów (w poprzednim roku szkolnym 22 uczniów),</w:t>
      </w:r>
    </w:p>
    <w:p w14:paraId="4BCAEBE4" w14:textId="77777777" w:rsidR="00E14AA6" w:rsidRPr="002D6C09" w:rsidRDefault="00E14AA6" w:rsidP="005A3755">
      <w:pPr>
        <w:pStyle w:val="Akapitzlist"/>
        <w:numPr>
          <w:ilvl w:val="0"/>
          <w:numId w:val="27"/>
        </w:numPr>
        <w:ind w:left="714" w:hanging="357"/>
        <w:rPr>
          <w:rFonts w:cstheme="minorHAnsi"/>
          <w:szCs w:val="24"/>
        </w:rPr>
      </w:pPr>
      <w:r w:rsidRPr="002D6C09">
        <w:rPr>
          <w:rFonts w:cstheme="minorHAnsi"/>
          <w:szCs w:val="24"/>
        </w:rPr>
        <w:t>zajęciami rewalidacyjnymi 32 uczniów (w poprzednim roku szkolnym 39 uczniów).</w:t>
      </w:r>
    </w:p>
    <w:p w14:paraId="42C86C22" w14:textId="77777777" w:rsidR="00E14AA6" w:rsidRPr="002D6C09" w:rsidRDefault="00E14AA6" w:rsidP="00E14AA6">
      <w:pPr>
        <w:rPr>
          <w:rFonts w:cstheme="minorHAnsi"/>
          <w:szCs w:val="24"/>
        </w:rPr>
      </w:pPr>
      <w:r w:rsidRPr="002D6C09">
        <w:rPr>
          <w:rFonts w:cstheme="minorHAnsi"/>
          <w:szCs w:val="24"/>
        </w:rPr>
        <w:t>Miarą powszechności nauczania jest współczynnik skolaryzacji, służący do oceny aktywności edukacyjnej ludności. W statystyce stosowane są dwa współczynniki skolaryzacji:</w:t>
      </w:r>
    </w:p>
    <w:p w14:paraId="1DE93A2E" w14:textId="77777777" w:rsidR="00E14AA6" w:rsidRPr="002D6C09" w:rsidRDefault="00E14AA6" w:rsidP="005A3755">
      <w:pPr>
        <w:pStyle w:val="Akapitzlist"/>
        <w:numPr>
          <w:ilvl w:val="0"/>
          <w:numId w:val="25"/>
        </w:numPr>
        <w:ind w:left="714" w:hanging="357"/>
        <w:rPr>
          <w:rFonts w:cstheme="minorHAnsi"/>
          <w:szCs w:val="24"/>
        </w:rPr>
      </w:pPr>
      <w:r w:rsidRPr="002D6C09">
        <w:rPr>
          <w:rFonts w:cstheme="minorHAnsi"/>
          <w:szCs w:val="24"/>
        </w:rPr>
        <w:t>brutto – to relacja liczby osób uczących się na danym poziomie kształcenia (niezależnie od wieku) do liczby ludności w grupie wieku określonej jako odpowiadająca temu poziomowi nauczania,</w:t>
      </w:r>
    </w:p>
    <w:p w14:paraId="1769CAC9" w14:textId="77777777" w:rsidR="00E14AA6" w:rsidRPr="002D6C09" w:rsidRDefault="00E14AA6" w:rsidP="005A3755">
      <w:pPr>
        <w:pStyle w:val="Akapitzlist"/>
        <w:numPr>
          <w:ilvl w:val="0"/>
          <w:numId w:val="25"/>
        </w:numPr>
        <w:ind w:left="714" w:hanging="357"/>
        <w:rPr>
          <w:rFonts w:cstheme="minorHAnsi"/>
          <w:szCs w:val="24"/>
        </w:rPr>
      </w:pPr>
      <w:r w:rsidRPr="002D6C09">
        <w:rPr>
          <w:rFonts w:cstheme="minorHAnsi"/>
          <w:szCs w:val="24"/>
        </w:rPr>
        <w:t>netto – to relacja liczby osób (w danej grupie wieku) uczących się na danym poziomie kształcenia do liczby ludności w grupie wieku określonej jako odpowiadająca temu poziomowi nauczania.</w:t>
      </w:r>
    </w:p>
    <w:p w14:paraId="50952CDA" w14:textId="77777777" w:rsidR="00CA2FD8" w:rsidRDefault="00E14AA6" w:rsidP="00E14AA6">
      <w:pPr>
        <w:rPr>
          <w:rFonts w:cstheme="minorHAnsi"/>
          <w:szCs w:val="24"/>
        </w:rPr>
      </w:pPr>
      <w:r w:rsidRPr="002D6C09">
        <w:rPr>
          <w:rFonts w:cstheme="minorHAnsi"/>
          <w:szCs w:val="24"/>
        </w:rPr>
        <w:t>W powiecie mieleckim, jak i w całym województwie oba współczynniki dla szkół podstawowych w badanym okresie, za wyjątkiem 2015 roku, kształtowały się powyżej 90% (rys. 3</w:t>
      </w:r>
      <w:r w:rsidR="00BC59C4">
        <w:rPr>
          <w:rFonts w:cstheme="minorHAnsi"/>
          <w:szCs w:val="24"/>
        </w:rPr>
        <w:t>7</w:t>
      </w:r>
      <w:r w:rsidRPr="002D6C09">
        <w:rPr>
          <w:rFonts w:cstheme="minorHAnsi"/>
          <w:szCs w:val="24"/>
        </w:rPr>
        <w:t>). W przypadku gimnazjów zauważa się systematyczny wzrost współczynnika reprodukcji brutto i spadek współczynnika netto (rys. 3</w:t>
      </w:r>
      <w:r w:rsidR="00BC59C4">
        <w:rPr>
          <w:rFonts w:cstheme="minorHAnsi"/>
          <w:szCs w:val="24"/>
        </w:rPr>
        <w:t>8</w:t>
      </w:r>
      <w:r w:rsidRPr="002D6C09">
        <w:rPr>
          <w:rFonts w:cstheme="minorHAnsi"/>
          <w:szCs w:val="24"/>
        </w:rPr>
        <w:t>).</w:t>
      </w:r>
    </w:p>
    <w:p w14:paraId="05E68B01" w14:textId="77777777" w:rsidR="00CA2FD8" w:rsidRDefault="00CA2FD8">
      <w:pPr>
        <w:spacing w:before="0" w:after="200"/>
        <w:jc w:val="left"/>
        <w:rPr>
          <w:rFonts w:cstheme="minorHAnsi"/>
          <w:szCs w:val="24"/>
        </w:rPr>
      </w:pPr>
      <w:r>
        <w:rPr>
          <w:rFonts w:cstheme="minorHAnsi"/>
          <w:szCs w:val="24"/>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05"/>
        <w:gridCol w:w="4665"/>
      </w:tblGrid>
      <w:tr w:rsidR="001026F3" w:rsidRPr="002D6C09" w14:paraId="625F8566" w14:textId="77777777" w:rsidTr="001026F3">
        <w:tc>
          <w:tcPr>
            <w:tcW w:w="9070" w:type="dxa"/>
            <w:gridSpan w:val="2"/>
          </w:tcPr>
          <w:p w14:paraId="786F56BD" w14:textId="77777777" w:rsidR="001026F3" w:rsidRPr="001026F3" w:rsidRDefault="001026F3" w:rsidP="00C02CEA">
            <w:pPr>
              <w:pStyle w:val="Tyturysunku"/>
            </w:pPr>
            <w:bookmarkStart w:id="172" w:name="_Toc87198925"/>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37</w:t>
            </w:r>
            <w:r w:rsidR="00175137">
              <w:rPr>
                <w:noProof/>
              </w:rPr>
              <w:fldChar w:fldCharType="end"/>
            </w:r>
            <w:r>
              <w:t xml:space="preserve">. </w:t>
            </w:r>
            <w:bookmarkStart w:id="173" w:name="_Toc75261818"/>
            <w:r w:rsidRPr="001026F3">
              <w:t>Współczynnik skolaryzacji brutto i netto dla szkół podstawowych w powiecie mieleckim w latach 2014-2018</w:t>
            </w:r>
            <w:bookmarkEnd w:id="172"/>
            <w:bookmarkEnd w:id="173"/>
          </w:p>
        </w:tc>
      </w:tr>
      <w:tr w:rsidR="00E14AA6" w:rsidRPr="002D6C09" w14:paraId="79910FA7" w14:textId="77777777" w:rsidTr="001026F3">
        <w:tc>
          <w:tcPr>
            <w:tcW w:w="4405" w:type="dxa"/>
          </w:tcPr>
          <w:p w14:paraId="058D73E6" w14:textId="77777777" w:rsidR="00E14AA6" w:rsidRPr="002D6C09" w:rsidRDefault="00E14AA6" w:rsidP="00E14AA6">
            <w:pPr>
              <w:spacing w:line="276" w:lineRule="auto"/>
              <w:rPr>
                <w:rFonts w:cstheme="minorHAnsi"/>
                <w:szCs w:val="24"/>
              </w:rPr>
            </w:pPr>
            <w:r w:rsidRPr="002D6C09">
              <w:rPr>
                <w:rFonts w:cstheme="minorHAnsi"/>
                <w:noProof/>
                <w:lang w:eastAsia="pl-PL"/>
              </w:rPr>
              <w:drawing>
                <wp:inline distT="0" distB="0" distL="0" distR="0" wp14:anchorId="2BAB56DB" wp14:editId="672FD923">
                  <wp:extent cx="2811145" cy="2777320"/>
                  <wp:effectExtent l="0" t="0" r="8255" b="4445"/>
                  <wp:docPr id="72" name="Wykres 7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0487A2-8EFC-41C5-AB43-6A240645E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EA3E9DE" w14:textId="77777777" w:rsidR="00E14AA6" w:rsidRPr="002D6C09" w:rsidRDefault="00E14AA6" w:rsidP="00E14AA6">
            <w:pPr>
              <w:spacing w:line="276" w:lineRule="auto"/>
              <w:rPr>
                <w:rFonts w:cstheme="minorHAnsi"/>
                <w:szCs w:val="24"/>
              </w:rPr>
            </w:pPr>
            <w:r w:rsidRPr="002D6C09">
              <w:rPr>
                <w:rFonts w:cstheme="minorHAnsi"/>
                <w:sz w:val="20"/>
                <w:szCs w:val="24"/>
              </w:rPr>
              <w:t>współczynnik skolaryzacji brutto</w:t>
            </w:r>
          </w:p>
        </w:tc>
        <w:tc>
          <w:tcPr>
            <w:tcW w:w="4665" w:type="dxa"/>
          </w:tcPr>
          <w:p w14:paraId="114F9CAE" w14:textId="77777777" w:rsidR="00E14AA6" w:rsidRPr="002D6C09" w:rsidRDefault="00E14AA6" w:rsidP="00E14AA6">
            <w:pPr>
              <w:spacing w:line="276" w:lineRule="auto"/>
              <w:rPr>
                <w:rFonts w:cstheme="minorHAnsi"/>
                <w:szCs w:val="24"/>
              </w:rPr>
            </w:pPr>
            <w:r w:rsidRPr="002D6C09">
              <w:rPr>
                <w:rFonts w:cstheme="minorHAnsi"/>
                <w:noProof/>
                <w:lang w:eastAsia="pl-PL"/>
              </w:rPr>
              <w:drawing>
                <wp:inline distT="0" distB="0" distL="0" distR="0" wp14:anchorId="31A9FBCB" wp14:editId="612D59AF">
                  <wp:extent cx="2984481" cy="2729230"/>
                  <wp:effectExtent l="0" t="0" r="6985" b="0"/>
                  <wp:docPr id="73" name="Wykres 7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92E01D-1FE7-4205-8DB5-211760075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3A6713" w14:textId="77777777" w:rsidR="00E14AA6" w:rsidRPr="002D6C09" w:rsidRDefault="00E14AA6" w:rsidP="00E14AA6">
            <w:pPr>
              <w:spacing w:line="276" w:lineRule="auto"/>
              <w:rPr>
                <w:rFonts w:cstheme="minorHAnsi"/>
                <w:szCs w:val="24"/>
              </w:rPr>
            </w:pPr>
            <w:r w:rsidRPr="002D6C09">
              <w:rPr>
                <w:rFonts w:cstheme="minorHAnsi"/>
                <w:sz w:val="20"/>
                <w:szCs w:val="24"/>
              </w:rPr>
              <w:t>współczynnik skolaryzacji netto</w:t>
            </w:r>
          </w:p>
        </w:tc>
      </w:tr>
    </w:tbl>
    <w:p w14:paraId="4D126C02" w14:textId="77777777" w:rsidR="002B7877"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56C669C2" w14:textId="77777777" w:rsidR="002B7877" w:rsidRDefault="002B7877">
      <w:pPr>
        <w:spacing w:before="0" w:after="200"/>
        <w:jc w:val="left"/>
        <w:rPr>
          <w:rFonts w:eastAsia="Calibri" w:cstheme="minorHAnsi"/>
          <w:i/>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40"/>
        <w:gridCol w:w="4430"/>
      </w:tblGrid>
      <w:tr w:rsidR="001026F3" w:rsidRPr="002D6C09" w14:paraId="27F3B33A" w14:textId="77777777" w:rsidTr="001026F3">
        <w:tc>
          <w:tcPr>
            <w:tcW w:w="9070" w:type="dxa"/>
            <w:gridSpan w:val="2"/>
          </w:tcPr>
          <w:p w14:paraId="14D419EF" w14:textId="77777777" w:rsidR="001026F3" w:rsidRPr="001026F3" w:rsidRDefault="001026F3" w:rsidP="00C02CEA">
            <w:pPr>
              <w:pStyle w:val="Tyturysunku"/>
            </w:pPr>
            <w:bookmarkStart w:id="174" w:name="_Toc75261819"/>
            <w:bookmarkStart w:id="175" w:name="_Toc87198926"/>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38</w:t>
            </w:r>
            <w:r w:rsidR="00175137">
              <w:rPr>
                <w:noProof/>
              </w:rPr>
              <w:fldChar w:fldCharType="end"/>
            </w:r>
            <w:r>
              <w:t xml:space="preserve">. </w:t>
            </w:r>
            <w:r w:rsidRPr="001026F3">
              <w:t>Współczynnik skolaryzacji brutto i netto dla gimnazjów w powiecie mieleckim w latach 2014-2018</w:t>
            </w:r>
            <w:bookmarkEnd w:id="174"/>
            <w:bookmarkEnd w:id="175"/>
          </w:p>
        </w:tc>
      </w:tr>
      <w:tr w:rsidR="00E14AA6" w:rsidRPr="002D6C09" w14:paraId="58079AA9" w14:textId="77777777" w:rsidTr="001026F3">
        <w:tc>
          <w:tcPr>
            <w:tcW w:w="4640" w:type="dxa"/>
          </w:tcPr>
          <w:p w14:paraId="4B2F83E6" w14:textId="77777777" w:rsidR="00E14AA6" w:rsidRPr="002D6C09" w:rsidRDefault="00E14AA6" w:rsidP="00E14AA6">
            <w:pPr>
              <w:spacing w:line="276" w:lineRule="auto"/>
              <w:rPr>
                <w:rFonts w:cstheme="minorHAnsi"/>
                <w:szCs w:val="24"/>
              </w:rPr>
            </w:pPr>
            <w:r w:rsidRPr="002D6C09">
              <w:rPr>
                <w:rFonts w:cstheme="minorHAnsi"/>
                <w:noProof/>
                <w:lang w:eastAsia="pl-PL"/>
              </w:rPr>
              <w:drawing>
                <wp:inline distT="0" distB="0" distL="0" distR="0" wp14:anchorId="23D67E98" wp14:editId="76C355E5">
                  <wp:extent cx="2827020" cy="2838450"/>
                  <wp:effectExtent l="0" t="0" r="0" b="0"/>
                  <wp:docPr id="74" name="Wykres 7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66F73F-C90C-41DD-8C6D-31255ACA4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E3E17F" w14:textId="77777777" w:rsidR="00E14AA6" w:rsidRPr="002D6C09" w:rsidRDefault="00E14AA6" w:rsidP="00E14AA6">
            <w:pPr>
              <w:spacing w:line="276" w:lineRule="auto"/>
              <w:rPr>
                <w:rFonts w:cstheme="minorHAnsi"/>
                <w:szCs w:val="24"/>
              </w:rPr>
            </w:pPr>
            <w:r w:rsidRPr="002D6C09">
              <w:rPr>
                <w:rFonts w:cstheme="minorHAnsi"/>
                <w:sz w:val="20"/>
                <w:szCs w:val="24"/>
              </w:rPr>
              <w:t>współczynnik skolaryzacji brutto</w:t>
            </w:r>
          </w:p>
        </w:tc>
        <w:tc>
          <w:tcPr>
            <w:tcW w:w="4430" w:type="dxa"/>
          </w:tcPr>
          <w:p w14:paraId="594EC843" w14:textId="77777777" w:rsidR="00E14AA6" w:rsidRPr="002D6C09" w:rsidRDefault="00E14AA6" w:rsidP="00E14AA6">
            <w:pPr>
              <w:spacing w:line="276" w:lineRule="auto"/>
              <w:rPr>
                <w:rFonts w:cstheme="minorHAnsi"/>
                <w:szCs w:val="24"/>
              </w:rPr>
            </w:pPr>
            <w:r w:rsidRPr="002D6C09">
              <w:rPr>
                <w:rFonts w:cstheme="minorHAnsi"/>
                <w:noProof/>
                <w:lang w:eastAsia="pl-PL"/>
              </w:rPr>
              <w:drawing>
                <wp:inline distT="0" distB="0" distL="0" distR="0" wp14:anchorId="3EC339BD" wp14:editId="628AD1C3">
                  <wp:extent cx="2715904" cy="2763520"/>
                  <wp:effectExtent l="0" t="0" r="8255" b="0"/>
                  <wp:docPr id="75" name="Wykres 7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CA4016-65E0-45C6-B237-B159FFF44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658762" w14:textId="77777777" w:rsidR="00E14AA6" w:rsidRPr="002D6C09" w:rsidRDefault="00E14AA6" w:rsidP="00E14AA6">
            <w:pPr>
              <w:spacing w:line="276" w:lineRule="auto"/>
              <w:rPr>
                <w:rFonts w:cstheme="minorHAnsi"/>
                <w:szCs w:val="24"/>
              </w:rPr>
            </w:pPr>
            <w:r w:rsidRPr="002D6C09">
              <w:rPr>
                <w:rFonts w:cstheme="minorHAnsi"/>
                <w:sz w:val="20"/>
                <w:szCs w:val="24"/>
              </w:rPr>
              <w:t>współczynnik skolaryzacji netto</w:t>
            </w:r>
          </w:p>
        </w:tc>
      </w:tr>
    </w:tbl>
    <w:p w14:paraId="36C519FD"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4282DB86" w14:textId="77777777" w:rsidR="00E14AA6" w:rsidRPr="002D6C09" w:rsidRDefault="00E14AA6" w:rsidP="00E14AA6">
      <w:pPr>
        <w:pStyle w:val="Default"/>
        <w:spacing w:before="120" w:after="120" w:line="276" w:lineRule="auto"/>
        <w:jc w:val="both"/>
        <w:rPr>
          <w:rFonts w:asciiTheme="minorHAnsi" w:hAnsiTheme="minorHAnsi" w:cstheme="minorHAnsi"/>
        </w:rPr>
      </w:pPr>
      <w:r w:rsidRPr="002D6C09">
        <w:rPr>
          <w:rFonts w:asciiTheme="minorHAnsi" w:hAnsiTheme="minorHAnsi" w:cstheme="minorHAnsi"/>
        </w:rPr>
        <w:lastRenderedPageBreak/>
        <w:t>Zadania oświatowe realizowane przez powiat w głównej mierze finansowane są ze środków budżetu Państwa</w:t>
      </w:r>
      <w:r w:rsidRPr="002D6C09">
        <w:rPr>
          <w:rStyle w:val="Odwoanieprzypisudolnego"/>
          <w:rFonts w:cstheme="minorHAnsi"/>
        </w:rPr>
        <w:footnoteReference w:id="14"/>
      </w:r>
      <w:r w:rsidRPr="002D6C09">
        <w:rPr>
          <w:rFonts w:asciiTheme="minorHAnsi" w:hAnsiTheme="minorHAnsi" w:cstheme="minorHAnsi"/>
        </w:rPr>
        <w:t xml:space="preserve">. Uzupełnieniem tego źródła są dochody własne oraz środki pozyskane na realizację projektów. Najważniejszym i największym źródłem finansowania oświaty w powiecie jest subwencja oświatowa, która w 2019 roku stanowiła 89,2 % wszystkich środków przeznaczonych na oświatę i wychowanie (rys. </w:t>
      </w:r>
      <w:r w:rsidR="00BC59C4">
        <w:rPr>
          <w:rFonts w:asciiTheme="minorHAnsi" w:hAnsiTheme="minorHAnsi" w:cstheme="minorHAnsi"/>
        </w:rPr>
        <w:t>39</w:t>
      </w:r>
      <w:r w:rsidRPr="002D6C09">
        <w:rPr>
          <w:rFonts w:asciiTheme="minorHAnsi" w:hAnsiTheme="minorHAnsi" w:cstheme="minorHAnsi"/>
        </w:rPr>
        <w:t>). Dochody własne powiatu stanowiły około 5%. Pozostałe ponad 7% to środki pozyskane na realizację zadań w ramach projektów. Na uwagę zasługuje rok 2018, w którym środki z tytułu części oświatowej subwencji ogólnej stanowiły ponad 95% wszystkich środków zaplanowanych na realizację zadań z zakresu oświaty i wychowania.</w:t>
      </w:r>
    </w:p>
    <w:p w14:paraId="312C6AA3" w14:textId="77777777" w:rsidR="001026F3" w:rsidRDefault="001026F3" w:rsidP="00C02CEA">
      <w:pPr>
        <w:pStyle w:val="Tyturysunku"/>
      </w:pPr>
      <w:bookmarkStart w:id="176" w:name="_Toc87198927"/>
      <w:r w:rsidRPr="001026F3">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39</w:t>
      </w:r>
      <w:r w:rsidR="00175137">
        <w:rPr>
          <w:noProof/>
        </w:rPr>
        <w:fldChar w:fldCharType="end"/>
      </w:r>
      <w:r w:rsidRPr="001026F3">
        <w:t xml:space="preserve">. </w:t>
      </w:r>
      <w:bookmarkStart w:id="177" w:name="_Toc75261820"/>
      <w:r w:rsidRPr="001026F3">
        <w:t>Wysokość subwencji oświatowej oraz wydatków bieżących ogółem w szkołach i placówkach oświatowych w latach 2014-2019</w:t>
      </w:r>
      <w:bookmarkEnd w:id="176"/>
      <w:bookmarkEnd w:id="177"/>
    </w:p>
    <w:p w14:paraId="1003C995" w14:textId="77777777" w:rsidR="00E14AA6" w:rsidRPr="002D6C09" w:rsidRDefault="00E14AA6" w:rsidP="00E14AA6">
      <w:pPr>
        <w:spacing w:after="0"/>
        <w:rPr>
          <w:rFonts w:cstheme="minorHAnsi"/>
          <w:szCs w:val="24"/>
        </w:rPr>
      </w:pPr>
      <w:r w:rsidRPr="002D6C09">
        <w:rPr>
          <w:rFonts w:cstheme="minorHAnsi"/>
          <w:noProof/>
          <w:lang w:eastAsia="pl-PL"/>
        </w:rPr>
        <w:drawing>
          <wp:inline distT="0" distB="0" distL="0" distR="0" wp14:anchorId="029E1856" wp14:editId="06183D57">
            <wp:extent cx="5895340" cy="2598420"/>
            <wp:effectExtent l="0" t="0" r="0" b="0"/>
            <wp:docPr id="76" name="Wykres 7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0F5772-7AE4-4BB8-B3EF-D7DC65865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590ED9"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7F9BA419" w14:textId="77777777" w:rsidR="00E14AA6" w:rsidRPr="002D6C09" w:rsidRDefault="00E14AA6" w:rsidP="00E14AA6">
      <w:pPr>
        <w:rPr>
          <w:rFonts w:cstheme="minorHAnsi"/>
          <w:b/>
          <w:bCs/>
          <w:i/>
          <w:iCs/>
          <w:szCs w:val="24"/>
        </w:rPr>
      </w:pPr>
      <w:r w:rsidRPr="002D6C09">
        <w:rPr>
          <w:rFonts w:cstheme="minorHAnsi"/>
          <w:b/>
          <w:bCs/>
          <w:i/>
          <w:iCs/>
          <w:szCs w:val="24"/>
        </w:rPr>
        <w:t>Uczelnia wyższa</w:t>
      </w:r>
    </w:p>
    <w:p w14:paraId="10F34A4C" w14:textId="77777777" w:rsidR="00E14AA6" w:rsidRPr="002D6C09" w:rsidRDefault="00E14AA6" w:rsidP="00E14AA6">
      <w:pPr>
        <w:pStyle w:val="NormalnyWeb"/>
        <w:shd w:val="clear" w:color="auto" w:fill="FFFFFF"/>
        <w:spacing w:before="120" w:beforeAutospacing="0" w:after="120" w:afterAutospacing="0" w:line="276" w:lineRule="auto"/>
        <w:rPr>
          <w:rFonts w:asciiTheme="minorHAnsi" w:hAnsiTheme="minorHAnsi" w:cstheme="minorHAnsi"/>
          <w:color w:val="333333"/>
        </w:rPr>
      </w:pPr>
      <w:r w:rsidRPr="002D6C09">
        <w:rPr>
          <w:rFonts w:asciiTheme="minorHAnsi" w:hAnsiTheme="minorHAnsi" w:cstheme="minorHAnsi"/>
          <w:color w:val="333333"/>
        </w:rPr>
        <w:t>Od 1999 roku funkcjonuje w Mielcu Wyższa Szkoła Gospodarki i Zarządzania</w:t>
      </w:r>
      <w:r w:rsidRPr="002D6C09">
        <w:rPr>
          <w:rStyle w:val="Odwoanieprzypisudolnego"/>
          <w:rFonts w:cstheme="minorHAnsi"/>
          <w:color w:val="333333"/>
        </w:rPr>
        <w:footnoteReference w:id="15"/>
      </w:r>
      <w:r w:rsidRPr="002D6C09">
        <w:rPr>
          <w:rFonts w:asciiTheme="minorHAnsi" w:hAnsiTheme="minorHAnsi" w:cstheme="minorHAnsi"/>
          <w:color w:val="333333"/>
        </w:rPr>
        <w:t xml:space="preserve">. Od ponad dwudziestu lat stanowi ona ważny i rozpoznawalny element dla miasta Mielca i całego regionu. Jej założycielem jest Mieleckie Centrum Edukacji i Przedsiębiorczości Sp. z o.o. Tego samego roku na mocy decyzji Ministra Edukacji Narodowej nr DNS 1-0145-100/RO/99 z dnia 05.03.1999 roku otrzymała uprawnienia do prowadzenia studiów licencjackich pierwszego stopnia na kierunku ekonomia. Już od momentu rozpoczęcia pierwszych zajęć dydaktycznych na studiach dziennych i zaocznych, tj. od dnia 01.10.1999 roku, Wyższa Szkoła Gospodarki i Zarządzania cieszyła się dużym zainteresowaniem wśród absolwentów lokalnych szkół średnich. Tym bardziej, że powstanie i rozwój Specjalnej Strefy Ekonomicznej w Mielcu </w:t>
      </w:r>
      <w:r w:rsidRPr="002D6C09">
        <w:rPr>
          <w:rFonts w:asciiTheme="minorHAnsi" w:hAnsiTheme="minorHAnsi" w:cstheme="minorHAnsi"/>
          <w:color w:val="333333"/>
        </w:rPr>
        <w:lastRenderedPageBreak/>
        <w:t>spowodował znaczne zapotrzebowanie na rynku pracy specjalistów z zakresu nauk ekonomicznych i zarządzania.</w:t>
      </w:r>
    </w:p>
    <w:p w14:paraId="6075F8C9" w14:textId="77777777" w:rsidR="00E14AA6" w:rsidRPr="002D6C09" w:rsidRDefault="00E14AA6" w:rsidP="00B31081">
      <w:pPr>
        <w:pStyle w:val="Nagwek2"/>
      </w:pPr>
      <w:bookmarkStart w:id="178" w:name="_Toc75263297"/>
      <w:bookmarkStart w:id="179" w:name="_Toc87198971"/>
      <w:r w:rsidRPr="002D6C09">
        <w:t>Promocja i ochrona zdrowia</w:t>
      </w:r>
      <w:bookmarkEnd w:id="178"/>
      <w:bookmarkEnd w:id="179"/>
    </w:p>
    <w:p w14:paraId="28D6132F" w14:textId="77777777" w:rsidR="00E14AA6" w:rsidRPr="002D6C09" w:rsidRDefault="00E14AA6" w:rsidP="00E14AA6">
      <w:pPr>
        <w:rPr>
          <w:rFonts w:cstheme="minorHAnsi"/>
          <w:szCs w:val="24"/>
        </w:rPr>
      </w:pPr>
      <w:r w:rsidRPr="002D6C09">
        <w:rPr>
          <w:rFonts w:cstheme="minorHAnsi"/>
          <w:szCs w:val="24"/>
        </w:rPr>
        <w:t>W 2014 r. przeprowadzono w Polsce Europejskie Ankietowe Badania Zdrowia (European Health Interview Survey – EHIS), gdzie mieszkańcy poszczególnych województw dokonali samooceny stanu zdrowia. I choć wyniki tych badań nie są dostępne dla powiatu mieleckiego, to dobrostan zdrowotny mieszkańców powiatu można próbować przybliżyć powołując się na przeciętne wartości dla województwa podkarpackiego. Jak zatem pokazały badania ankietowe w 2014 r., mieszkańcy województwa podkarpackiego bardzo wysoko ocenili swoje zdrowie (GUS, 2016), 69,4% respondentów określiło swój stan zdrowia jako bardzo dobry i dobry (w</w:t>
      </w:r>
      <w:r w:rsidR="00C73F6C" w:rsidRPr="002D6C09">
        <w:rPr>
          <w:rFonts w:cstheme="minorHAnsi"/>
          <w:szCs w:val="24"/>
        </w:rPr>
        <w:t> </w:t>
      </w:r>
      <w:r w:rsidRPr="002D6C09">
        <w:rPr>
          <w:rFonts w:cstheme="minorHAnsi"/>
          <w:szCs w:val="24"/>
        </w:rPr>
        <w:t>całym kraju wskaźnik wyniósł 67,4%), zajmując w tym względzie czwarte miejsce w kraju, po województwach: wielkopolskim (wskaźnik 72,2%), małopolskim (wskaźnik 70,1%) i</w:t>
      </w:r>
      <w:r w:rsidR="00C73F6C" w:rsidRPr="002D6C09">
        <w:rPr>
          <w:rFonts w:cstheme="minorHAnsi"/>
          <w:szCs w:val="24"/>
        </w:rPr>
        <w:t> </w:t>
      </w:r>
      <w:r w:rsidRPr="002D6C09">
        <w:rPr>
          <w:rFonts w:cstheme="minorHAnsi"/>
          <w:szCs w:val="24"/>
        </w:rPr>
        <w:t>warmińsko-mazurskim (wskaźnik 69,8%). W poprzednich badaniach w 2009 roku wskaźnik ten dla Podkarpackiego był niższy i wyniósł 68,1% (piąte miejsce w kraju), podczas gdy dla całego kraju wyniósł 65,7%</w:t>
      </w:r>
      <w:r w:rsidRPr="002D6C09">
        <w:rPr>
          <w:rStyle w:val="Odwoanieprzypisudolnego"/>
          <w:rFonts w:cstheme="minorHAnsi"/>
          <w:szCs w:val="24"/>
        </w:rPr>
        <w:footnoteReference w:id="16"/>
      </w:r>
      <w:r w:rsidRPr="002D6C09">
        <w:rPr>
          <w:rFonts w:cstheme="minorHAnsi"/>
          <w:szCs w:val="24"/>
        </w:rPr>
        <w:t xml:space="preserve">. </w:t>
      </w:r>
    </w:p>
    <w:p w14:paraId="37AAB596" w14:textId="77777777" w:rsidR="00E14AA6" w:rsidRPr="002D6C09" w:rsidRDefault="00E14AA6" w:rsidP="00E14AA6">
      <w:pPr>
        <w:rPr>
          <w:rFonts w:cstheme="minorHAnsi"/>
          <w:szCs w:val="24"/>
        </w:rPr>
      </w:pPr>
      <w:r w:rsidRPr="002D6C09">
        <w:rPr>
          <w:rFonts w:cstheme="minorHAnsi"/>
          <w:szCs w:val="24"/>
        </w:rPr>
        <w:t>Dostępność usług zdrowotnych w powiecie mieleckim nie była wysoka na tle pozostałych powiatów województwa podkarpackiego. W 2019 r. liczba kadry medycznej przypadająca na 10 tys. mieszkańców kształtowała się poniżej przeciętnej dla kraju i Podkarpackiego</w:t>
      </w:r>
      <w:r w:rsidR="00CA2FD8">
        <w:rPr>
          <w:rFonts w:cstheme="minorHAnsi"/>
          <w:szCs w:val="24"/>
        </w:rPr>
        <w:t xml:space="preserve"> (rys. 40)</w:t>
      </w:r>
      <w:r w:rsidRPr="002D6C09">
        <w:rPr>
          <w:rFonts w:cstheme="minorHAnsi"/>
          <w:szCs w:val="24"/>
        </w:rPr>
        <w:t xml:space="preserve">. </w:t>
      </w:r>
    </w:p>
    <w:p w14:paraId="2B050838" w14:textId="77777777" w:rsidR="00236E3D" w:rsidRDefault="00236E3D" w:rsidP="00C02CEA">
      <w:pPr>
        <w:pStyle w:val="Tyturysunku"/>
      </w:pPr>
      <w:bookmarkStart w:id="180" w:name="_Toc87198928"/>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40</w:t>
      </w:r>
      <w:r w:rsidR="00175137">
        <w:rPr>
          <w:noProof/>
        </w:rPr>
        <w:fldChar w:fldCharType="end"/>
      </w:r>
      <w:r>
        <w:t xml:space="preserve">. </w:t>
      </w:r>
      <w:bookmarkStart w:id="181" w:name="_Toc75261821"/>
      <w:r w:rsidRPr="00236E3D">
        <w:t>Liczba lekarzy na 10 tys. mieszkańców w powiatach województwa Podkarpackiego w 2019 roku</w:t>
      </w:r>
      <w:bookmarkEnd w:id="180"/>
      <w:bookmarkEnd w:id="181"/>
    </w:p>
    <w:p w14:paraId="7B19262E" w14:textId="77777777" w:rsidR="00E14AA6" w:rsidRPr="002D6C09" w:rsidRDefault="00E14AA6" w:rsidP="00E14AA6">
      <w:pPr>
        <w:spacing w:after="0"/>
        <w:rPr>
          <w:rFonts w:cstheme="minorHAnsi"/>
          <w:szCs w:val="24"/>
        </w:rPr>
      </w:pPr>
      <w:r w:rsidRPr="002D6C09">
        <w:rPr>
          <w:rFonts w:cstheme="minorHAnsi"/>
          <w:noProof/>
          <w:lang w:eastAsia="pl-PL"/>
        </w:rPr>
        <w:drawing>
          <wp:inline distT="0" distB="0" distL="0" distR="0" wp14:anchorId="6AF5D885" wp14:editId="748053B3">
            <wp:extent cx="5759450" cy="3076575"/>
            <wp:effectExtent l="0" t="0" r="0" b="0"/>
            <wp:docPr id="77" name="Wykres 7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10175B-B783-4E0C-9F95-272BFFD14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EDAAAC0"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75D53AEC" w14:textId="77777777" w:rsidR="00CA2FD8" w:rsidRPr="002D6C09" w:rsidRDefault="00CA2FD8" w:rsidP="00CA2FD8">
      <w:pPr>
        <w:rPr>
          <w:rFonts w:cstheme="minorHAnsi"/>
          <w:szCs w:val="24"/>
        </w:rPr>
      </w:pPr>
      <w:r w:rsidRPr="002D6C09">
        <w:rPr>
          <w:rFonts w:cstheme="minorHAnsi"/>
          <w:szCs w:val="24"/>
        </w:rPr>
        <w:lastRenderedPageBreak/>
        <w:t xml:space="preserve">Ze względu na poziom wskaźnika dotyczącego </w:t>
      </w:r>
      <w:r>
        <w:rPr>
          <w:rFonts w:cstheme="minorHAnsi"/>
          <w:szCs w:val="24"/>
        </w:rPr>
        <w:t xml:space="preserve">liczby </w:t>
      </w:r>
      <w:r w:rsidRPr="002D6C09">
        <w:rPr>
          <w:rFonts w:cstheme="minorHAnsi"/>
          <w:szCs w:val="24"/>
        </w:rPr>
        <w:t xml:space="preserve">lekarzy </w:t>
      </w:r>
      <w:r>
        <w:rPr>
          <w:rFonts w:cstheme="minorHAnsi"/>
          <w:szCs w:val="24"/>
        </w:rPr>
        <w:t xml:space="preserve"> przypadającej na 10 tys. mieszkańców </w:t>
      </w:r>
      <w:r w:rsidRPr="002D6C09">
        <w:rPr>
          <w:rFonts w:cstheme="minorHAnsi"/>
          <w:szCs w:val="24"/>
        </w:rPr>
        <w:t>powiat mielecki w 2019 roku zajął 1</w:t>
      </w:r>
      <w:r>
        <w:rPr>
          <w:rFonts w:cstheme="minorHAnsi"/>
          <w:szCs w:val="24"/>
        </w:rPr>
        <w:t>0</w:t>
      </w:r>
      <w:r w:rsidRPr="002D6C09">
        <w:rPr>
          <w:rFonts w:cstheme="minorHAnsi"/>
          <w:szCs w:val="24"/>
        </w:rPr>
        <w:t>. pozycję w województwie (rys. 4</w:t>
      </w:r>
      <w:r>
        <w:rPr>
          <w:rFonts w:cstheme="minorHAnsi"/>
          <w:szCs w:val="24"/>
        </w:rPr>
        <w:t>0</w:t>
      </w:r>
      <w:r w:rsidRPr="002D6C09">
        <w:rPr>
          <w:rFonts w:cstheme="minorHAnsi"/>
          <w:szCs w:val="24"/>
        </w:rPr>
        <w:t>). Najgorsza sytuacja miała miejsce w powiatach: przemyskim i ropczycko-sędziszowskim, w których liczba lekarzy na 10 tys. mieszkańców była poniżej 20. Najwyższy poziom wskaźnika dotyczył miast na prawach powiatu: Rzeszowa (145,1), Krosna (115,2), Przemyśla (77,2) i Tarnobrzega (67,0).</w:t>
      </w:r>
    </w:p>
    <w:p w14:paraId="10427243" w14:textId="77777777" w:rsidR="00BC59C4" w:rsidRPr="002D6C09" w:rsidRDefault="00BC59C4" w:rsidP="00BC59C4">
      <w:pPr>
        <w:rPr>
          <w:rFonts w:cstheme="minorHAnsi"/>
          <w:szCs w:val="24"/>
        </w:rPr>
      </w:pPr>
      <w:r w:rsidRPr="002D6C09">
        <w:rPr>
          <w:rFonts w:cstheme="minorHAnsi"/>
          <w:szCs w:val="24"/>
        </w:rPr>
        <w:t>Należy zauważyć, że zarówno w województwie, jak i w powiecie mieleckim liczba lekarzy na 10 tys. mieszkańców systematycznie zwiększała się, jedynie w 2015 r. wskaźnik ten nieznacznie zmniejszył się dla powiatu mieleckiego (rys. 4</w:t>
      </w:r>
      <w:r>
        <w:rPr>
          <w:rFonts w:cstheme="minorHAnsi"/>
          <w:szCs w:val="24"/>
        </w:rPr>
        <w:t>1</w:t>
      </w:r>
      <w:r w:rsidRPr="002D6C09">
        <w:rPr>
          <w:rFonts w:cstheme="minorHAnsi"/>
          <w:szCs w:val="24"/>
        </w:rPr>
        <w:t>). Jednakże szybsze było tempo zmian dla województwa. W roku 2018 w porównaniu do 2014 wskaźnik liczby lekarzy w województwie wzrósł o 16,3%, podczas gdy wzrost ten dla powiatu mieleckiego nieznacznie przekroczył 7%.</w:t>
      </w:r>
    </w:p>
    <w:p w14:paraId="60263800" w14:textId="77777777" w:rsidR="00236E3D" w:rsidRDefault="00236E3D" w:rsidP="00C02CEA">
      <w:pPr>
        <w:pStyle w:val="Tyturysunku"/>
      </w:pPr>
      <w:bookmarkStart w:id="182" w:name="_Toc87198929"/>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41</w:t>
      </w:r>
      <w:r w:rsidR="00175137">
        <w:rPr>
          <w:noProof/>
        </w:rPr>
        <w:fldChar w:fldCharType="end"/>
      </w:r>
      <w:r>
        <w:t xml:space="preserve">. </w:t>
      </w:r>
      <w:bookmarkStart w:id="183" w:name="_Toc75261822"/>
      <w:r w:rsidRPr="00236E3D">
        <w:t>Liczba lekarzy na 10 tys. mieszkańców w województwie podkarpackim i w powiecie mieleckim w latach 2014-2018</w:t>
      </w:r>
      <w:bookmarkEnd w:id="182"/>
      <w:bookmarkEnd w:id="183"/>
    </w:p>
    <w:p w14:paraId="353F32AA" w14:textId="77777777" w:rsidR="00E14AA6" w:rsidRPr="002D6C09" w:rsidRDefault="00E14AA6" w:rsidP="00E14AA6">
      <w:pPr>
        <w:spacing w:after="0"/>
        <w:rPr>
          <w:rFonts w:cstheme="minorHAnsi"/>
          <w:szCs w:val="24"/>
        </w:rPr>
      </w:pPr>
      <w:r w:rsidRPr="002D6C09">
        <w:rPr>
          <w:rFonts w:cstheme="minorHAnsi"/>
          <w:noProof/>
          <w:lang w:eastAsia="pl-PL"/>
        </w:rPr>
        <w:drawing>
          <wp:inline distT="0" distB="0" distL="0" distR="0" wp14:anchorId="7A17F295" wp14:editId="03C24860">
            <wp:extent cx="5781675" cy="2419350"/>
            <wp:effectExtent l="0" t="0" r="0" b="0"/>
            <wp:docPr id="78" name="Wykres 7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845565-1C96-460D-8B61-2754D5336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487755B"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6BADF67A" w14:textId="77777777" w:rsidR="00E14AA6" w:rsidRPr="002D6C09" w:rsidRDefault="00E14AA6" w:rsidP="00E14AA6">
      <w:pPr>
        <w:rPr>
          <w:rFonts w:cstheme="minorHAnsi"/>
          <w:szCs w:val="24"/>
        </w:rPr>
      </w:pPr>
      <w:r w:rsidRPr="002D6C09">
        <w:rPr>
          <w:rFonts w:cstheme="minorHAnsi"/>
          <w:szCs w:val="24"/>
        </w:rPr>
        <w:t xml:space="preserve">Liczba pielęgniarek i położnych na 10 tys. mieszkańców w powiecie mieleckim, za wyjątkiem roku 2016, wykazywała tendencje rosnącą (rys. </w:t>
      </w:r>
      <w:r w:rsidR="00F65B6D" w:rsidRPr="002D6C09">
        <w:rPr>
          <w:rFonts w:cstheme="minorHAnsi"/>
          <w:szCs w:val="24"/>
        </w:rPr>
        <w:t>4</w:t>
      </w:r>
      <w:r w:rsidR="00BC59C4">
        <w:rPr>
          <w:rFonts w:cstheme="minorHAnsi"/>
          <w:szCs w:val="24"/>
        </w:rPr>
        <w:t>2</w:t>
      </w:r>
      <w:r w:rsidRPr="002D6C09">
        <w:rPr>
          <w:rFonts w:cstheme="minorHAnsi"/>
          <w:szCs w:val="24"/>
        </w:rPr>
        <w:t xml:space="preserve">). Podobnie wyglądała sytuacja w Podkarpackim, przy czym przeciętna wartość wskaźnika w województwie w 2018 r. w porównaniu do 2014 wzrosła o 13,67%, a w powiecie mieleckim o 7,60%. Najniższy wskaźnik liczby pielęgniarek i położnych na 10 tys. mieszkańców, podobnie jak wskaźnik dotyczący lekarzy, był w powiatach: przemyskim (23,3) i ropczycko-sędziszowskim (35,0). Najwyższy zaś poziom wskaźnika ponownie dotyczył miast na prawach powiatu: Rzeszowa (209,9), Krosna (198,4), Przemyśla (179,9) </w:t>
      </w:r>
      <w:r w:rsidR="003F1154" w:rsidRPr="002D6C09">
        <w:rPr>
          <w:rFonts w:cstheme="minorHAnsi"/>
          <w:szCs w:val="24"/>
        </w:rPr>
        <w:t xml:space="preserve">i </w:t>
      </w:r>
      <w:r w:rsidRPr="002D6C09">
        <w:rPr>
          <w:rFonts w:cstheme="minorHAnsi"/>
          <w:szCs w:val="24"/>
        </w:rPr>
        <w:t>Tarnobrzega (144,1).</w:t>
      </w:r>
    </w:p>
    <w:p w14:paraId="0BD59F09" w14:textId="77777777" w:rsidR="00CA2FD8" w:rsidRDefault="00CA2FD8">
      <w:pPr>
        <w:spacing w:before="0" w:after="200"/>
        <w:jc w:val="left"/>
        <w:rPr>
          <w:rFonts w:cs="Times New Roman"/>
          <w:color w:val="000000" w:themeColor="text1"/>
          <w:sz w:val="20"/>
        </w:rPr>
      </w:pPr>
      <w:r>
        <w:br w:type="page"/>
      </w:r>
    </w:p>
    <w:p w14:paraId="1D42C15D" w14:textId="77777777" w:rsidR="00236E3D" w:rsidRDefault="00236E3D" w:rsidP="00C02CEA">
      <w:pPr>
        <w:pStyle w:val="Tyturysunku"/>
      </w:pPr>
      <w:bookmarkStart w:id="184" w:name="_Toc87198930"/>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42</w:t>
      </w:r>
      <w:r w:rsidR="00175137">
        <w:rPr>
          <w:noProof/>
        </w:rPr>
        <w:fldChar w:fldCharType="end"/>
      </w:r>
      <w:r>
        <w:t xml:space="preserve">. </w:t>
      </w:r>
      <w:bookmarkStart w:id="185" w:name="_Toc75261823"/>
      <w:r w:rsidRPr="00236E3D">
        <w:t>Liczba pielęgniarek i położnych na 10 tys. mieszkańców w województwie podkarpackim i w powiecie mieleckim w latach 2014-2018</w:t>
      </w:r>
      <w:bookmarkEnd w:id="184"/>
      <w:bookmarkEnd w:id="185"/>
    </w:p>
    <w:p w14:paraId="2500BCE4" w14:textId="77777777" w:rsidR="00E14AA6" w:rsidRPr="002D6C09" w:rsidRDefault="00E14AA6" w:rsidP="00E14AA6">
      <w:pPr>
        <w:spacing w:after="0"/>
        <w:rPr>
          <w:rFonts w:cstheme="minorHAnsi"/>
          <w:szCs w:val="24"/>
        </w:rPr>
      </w:pPr>
      <w:r w:rsidRPr="002D6C09">
        <w:rPr>
          <w:rFonts w:cstheme="minorHAnsi"/>
          <w:noProof/>
          <w:lang w:eastAsia="pl-PL"/>
        </w:rPr>
        <w:drawing>
          <wp:inline distT="0" distB="0" distL="0" distR="0" wp14:anchorId="4F5F434C" wp14:editId="14A58BD6">
            <wp:extent cx="5581650" cy="2369820"/>
            <wp:effectExtent l="0" t="0" r="0" b="0"/>
            <wp:docPr id="79" name="Wykres 7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081714-7678-47C4-9143-588B28F826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85B41D5"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4FF95B66" w14:textId="77777777" w:rsidR="00E14AA6" w:rsidRPr="002D6C09" w:rsidRDefault="00E14AA6" w:rsidP="00E14AA6">
      <w:pPr>
        <w:rPr>
          <w:rFonts w:cstheme="minorHAnsi"/>
          <w:szCs w:val="24"/>
        </w:rPr>
      </w:pPr>
      <w:r w:rsidRPr="002D6C09">
        <w:rPr>
          <w:rFonts w:cstheme="minorHAnsi"/>
          <w:szCs w:val="24"/>
        </w:rPr>
        <w:t xml:space="preserve">W 2018 roku w przeliczeniu na liczbę ludności, liczba szpitali w kraju wyniosła 2,5 szpitali na 100 tys. mieszkańców i 47,3 łóżek na 10 tys. mieszkańców. W Podkarpackim w tym czasie wskaźnik dla szpitali wynosił 2,0 i 46,7 dla łóżek szpitalnych, co na tle innych województw dało Podkarpackiemu odpowiednio 13. i 7. pozycję w kraju. </w:t>
      </w:r>
    </w:p>
    <w:p w14:paraId="2C343BC9" w14:textId="77777777" w:rsidR="00E14AA6" w:rsidRPr="002D6C09" w:rsidRDefault="00E14AA6" w:rsidP="00E14AA6">
      <w:pPr>
        <w:rPr>
          <w:rFonts w:cstheme="minorHAnsi"/>
          <w:szCs w:val="24"/>
        </w:rPr>
      </w:pPr>
      <w:r w:rsidRPr="002D6C09">
        <w:rPr>
          <w:rFonts w:cstheme="minorHAnsi"/>
          <w:szCs w:val="24"/>
        </w:rPr>
        <w:t>Liczba łóżek w szpitalach ogólnych na 10 tys. mieszkańców nie rozkładała się równomiernie na terenie województwa podkarpackiego (rys. 4</w:t>
      </w:r>
      <w:r w:rsidR="00BC59C4">
        <w:rPr>
          <w:rFonts w:cstheme="minorHAnsi"/>
          <w:szCs w:val="24"/>
        </w:rPr>
        <w:t>3</w:t>
      </w:r>
      <w:r w:rsidRPr="002D6C09">
        <w:rPr>
          <w:rFonts w:cstheme="minorHAnsi"/>
          <w:szCs w:val="24"/>
        </w:rPr>
        <w:t xml:space="preserve">). </w:t>
      </w:r>
    </w:p>
    <w:p w14:paraId="6AE65ECA" w14:textId="77777777" w:rsidR="00236E3D" w:rsidRDefault="00236E3D" w:rsidP="00C02CEA">
      <w:pPr>
        <w:pStyle w:val="Tyturysunku"/>
      </w:pPr>
      <w:bookmarkStart w:id="186" w:name="_Toc87198931"/>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43</w:t>
      </w:r>
      <w:r w:rsidR="00175137">
        <w:rPr>
          <w:noProof/>
        </w:rPr>
        <w:fldChar w:fldCharType="end"/>
      </w:r>
      <w:r>
        <w:t xml:space="preserve">. </w:t>
      </w:r>
      <w:bookmarkStart w:id="187" w:name="_Toc75261824"/>
      <w:r w:rsidRPr="00236E3D">
        <w:t>Liczba łóżek w szpitalach ogólnych na 10 tys. mieszkańców w Podkarpackim i jego powiatach w 2018 roku</w:t>
      </w:r>
      <w:bookmarkEnd w:id="186"/>
      <w:bookmarkEnd w:id="187"/>
    </w:p>
    <w:p w14:paraId="22CF643F" w14:textId="77777777" w:rsidR="00E14AA6" w:rsidRPr="002D6C09" w:rsidRDefault="00E14AA6" w:rsidP="00E14AA6">
      <w:pPr>
        <w:spacing w:after="0"/>
        <w:rPr>
          <w:rFonts w:cstheme="minorHAnsi"/>
          <w:szCs w:val="24"/>
        </w:rPr>
      </w:pPr>
      <w:r w:rsidRPr="002D6C09">
        <w:rPr>
          <w:rFonts w:cstheme="minorHAnsi"/>
          <w:noProof/>
          <w:lang w:eastAsia="pl-PL"/>
        </w:rPr>
        <w:drawing>
          <wp:inline distT="0" distB="0" distL="0" distR="0" wp14:anchorId="2DF24053" wp14:editId="419A70BE">
            <wp:extent cx="5857875" cy="2981325"/>
            <wp:effectExtent l="0" t="0" r="0" b="0"/>
            <wp:docPr id="80" name="Wykres 8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929428-71E6-4481-9C27-878A56942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94577EB"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49161A3C" w14:textId="77777777" w:rsidR="00FA0248" w:rsidRPr="002D6C09" w:rsidRDefault="00FA0248" w:rsidP="00FA0248">
      <w:pPr>
        <w:rPr>
          <w:rFonts w:cstheme="minorHAnsi"/>
          <w:szCs w:val="24"/>
        </w:rPr>
      </w:pPr>
      <w:r w:rsidRPr="002D6C09">
        <w:rPr>
          <w:rFonts w:cstheme="minorHAnsi"/>
          <w:szCs w:val="24"/>
        </w:rPr>
        <w:lastRenderedPageBreak/>
        <w:t>Najwyższy wskaźnik ponownie dotyczył miast na prawach powiatu, a najniższy powiatów ropczycko-sędziszowskiego (10,9) i rzeszowskiego (15,2), przy czym w powiecie przemyskim nie było ani jednego łóżka w szpitalach. Powiat mielecki z wartością 38,3 w 2018 roku zajął pod względem badanego wskaźnika 14. pozycję w województwie. Na uwagę zasługuje fakt, że liczba łóżek w powiecie wykazywała tendencję spadkową w latach 2014-2018. Najwięcej ich było w 2015 r. (550), a najmniej w 2018 (523).</w:t>
      </w:r>
    </w:p>
    <w:p w14:paraId="6FF93B8C" w14:textId="77777777" w:rsidR="00E14AA6" w:rsidRPr="002D6C09" w:rsidRDefault="00E14AA6" w:rsidP="00E14AA6">
      <w:pPr>
        <w:rPr>
          <w:rFonts w:cstheme="minorHAnsi"/>
          <w:szCs w:val="24"/>
        </w:rPr>
      </w:pPr>
      <w:r w:rsidRPr="002D6C09">
        <w:rPr>
          <w:rFonts w:cstheme="minorHAnsi"/>
          <w:szCs w:val="24"/>
        </w:rPr>
        <w:t>Według danych GUS w 2019 roku na ternie kraju funkcjonowało ponad 12 tys. aptek, w</w:t>
      </w:r>
      <w:r w:rsidR="00F65B6D" w:rsidRPr="002D6C09">
        <w:rPr>
          <w:rFonts w:cstheme="minorHAnsi"/>
          <w:szCs w:val="24"/>
        </w:rPr>
        <w:t> </w:t>
      </w:r>
      <w:r w:rsidRPr="002D6C09">
        <w:rPr>
          <w:rFonts w:cstheme="minorHAnsi"/>
          <w:szCs w:val="24"/>
        </w:rPr>
        <w:t>województwie podkarpackim było ich 665, czyli 5,4% ogółu aptek w kraju, co dało Podkarpackiemu 9. pozycję. Na 1 aptekę w kraju przypadało 3124 osób, a w województwie podkarpackim były to2924 osoby (8. miejsce w kraju).</w:t>
      </w:r>
      <w:r w:rsidR="00F65B6D" w:rsidRPr="002D6C09">
        <w:rPr>
          <w:rFonts w:cstheme="minorHAnsi"/>
          <w:szCs w:val="24"/>
        </w:rPr>
        <w:t xml:space="preserve"> </w:t>
      </w:r>
      <w:r w:rsidRPr="002D6C09">
        <w:rPr>
          <w:rFonts w:cstheme="minorHAnsi"/>
          <w:szCs w:val="24"/>
        </w:rPr>
        <w:t>W badanym okresie liczba ludności na 1 aptekę ogólnodostępną w powiecie mieleckim była wyższa niż przeciętnie w województwie podkarpackim, przy czym w powiecie w roku 2019 w</w:t>
      </w:r>
      <w:r w:rsidR="00F65B6D" w:rsidRPr="002D6C09">
        <w:rPr>
          <w:rFonts w:cstheme="minorHAnsi"/>
          <w:szCs w:val="24"/>
        </w:rPr>
        <w:t> </w:t>
      </w:r>
      <w:r w:rsidRPr="002D6C09">
        <w:rPr>
          <w:rFonts w:cstheme="minorHAnsi"/>
          <w:szCs w:val="24"/>
        </w:rPr>
        <w:t>porównaniu do 2014 zaobserwowano wzrost tego wskaźnika (o 5,5%), a w województwie jego spadek o 4% (rys. 4</w:t>
      </w:r>
      <w:r w:rsidR="00BC59C4">
        <w:rPr>
          <w:rFonts w:cstheme="minorHAnsi"/>
          <w:szCs w:val="24"/>
        </w:rPr>
        <w:t>4</w:t>
      </w:r>
      <w:r w:rsidRPr="002D6C09">
        <w:rPr>
          <w:rFonts w:cstheme="minorHAnsi"/>
          <w:szCs w:val="24"/>
        </w:rPr>
        <w:t xml:space="preserve">). </w:t>
      </w:r>
    </w:p>
    <w:p w14:paraId="476E5C33" w14:textId="77777777" w:rsidR="00C27598" w:rsidRDefault="00C27598" w:rsidP="00C02CEA">
      <w:pPr>
        <w:pStyle w:val="Tyturysunku"/>
      </w:pPr>
      <w:bookmarkStart w:id="188" w:name="_Toc87198932"/>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44</w:t>
      </w:r>
      <w:r w:rsidR="00175137">
        <w:rPr>
          <w:noProof/>
        </w:rPr>
        <w:fldChar w:fldCharType="end"/>
      </w:r>
      <w:r>
        <w:t xml:space="preserve">. </w:t>
      </w:r>
      <w:bookmarkStart w:id="189" w:name="_Toc75261825"/>
      <w:r w:rsidRPr="00C27598">
        <w:t>Liczba ludności na 1 aptekę ogólnodostępną w Podkarpackim i w powiecie mieleckim 2019 roku</w:t>
      </w:r>
      <w:bookmarkEnd w:id="188"/>
      <w:bookmarkEnd w:id="189"/>
    </w:p>
    <w:p w14:paraId="6FD3F18F" w14:textId="77777777" w:rsidR="00E14AA6" w:rsidRPr="002D6C09" w:rsidRDefault="00E14AA6" w:rsidP="00E14AA6">
      <w:pPr>
        <w:spacing w:after="0"/>
        <w:rPr>
          <w:rFonts w:cstheme="minorHAnsi"/>
          <w:szCs w:val="24"/>
        </w:rPr>
      </w:pPr>
      <w:r w:rsidRPr="002D6C09">
        <w:rPr>
          <w:rFonts w:cstheme="minorHAnsi"/>
          <w:noProof/>
          <w:lang w:eastAsia="pl-PL"/>
        </w:rPr>
        <w:drawing>
          <wp:inline distT="0" distB="0" distL="0" distR="0" wp14:anchorId="5CE3F287" wp14:editId="2FDC0627">
            <wp:extent cx="5722620" cy="2628900"/>
            <wp:effectExtent l="0" t="0" r="0" b="0"/>
            <wp:docPr id="81" name="Wykres 8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C3B967-3B55-465F-8633-C5683E399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0E6DD68" w14:textId="77777777" w:rsidR="00E14AA6" w:rsidRPr="002D6C09" w:rsidRDefault="00E14AA6" w:rsidP="00E14AA6">
      <w:pPr>
        <w:spacing w:after="0"/>
        <w:rPr>
          <w:rFonts w:cstheme="minorHAnsi"/>
          <w:i/>
          <w:sz w:val="20"/>
          <w:szCs w:val="20"/>
        </w:rPr>
      </w:pPr>
      <w:r w:rsidRPr="002D6C09">
        <w:rPr>
          <w:rFonts w:cstheme="minorHAnsi"/>
          <w:i/>
          <w:sz w:val="20"/>
          <w:szCs w:val="20"/>
        </w:rPr>
        <w:t>Źródło: opracowanie własne na podstawie Banku Danych Lokalnych GUS.</w:t>
      </w:r>
    </w:p>
    <w:p w14:paraId="23C8AC56" w14:textId="77777777" w:rsidR="00E14AA6" w:rsidRPr="002D6C09" w:rsidRDefault="00E14AA6" w:rsidP="00E14AA6">
      <w:pPr>
        <w:rPr>
          <w:rFonts w:cstheme="minorHAnsi"/>
          <w:szCs w:val="24"/>
        </w:rPr>
      </w:pPr>
      <w:r w:rsidRPr="002D6C09">
        <w:rPr>
          <w:rFonts w:cstheme="minorHAnsi"/>
          <w:szCs w:val="24"/>
        </w:rPr>
        <w:t>Sytuacja dostępu do aptek w gminach powiatu mieleckiego jest bardzo zróżnicowana (rys. 4</w:t>
      </w:r>
      <w:r w:rsidR="00BC59C4">
        <w:rPr>
          <w:rFonts w:cstheme="minorHAnsi"/>
          <w:szCs w:val="24"/>
        </w:rPr>
        <w:t>5</w:t>
      </w:r>
      <w:r w:rsidRPr="002D6C09">
        <w:rPr>
          <w:rFonts w:cstheme="minorHAnsi"/>
          <w:szCs w:val="24"/>
        </w:rPr>
        <w:t>). Liczba ludności na aptekę ogólnodostępną w badanym okresie wahała się od ponad 2</w:t>
      </w:r>
      <w:r w:rsidR="00F65B6D" w:rsidRPr="002D6C09">
        <w:rPr>
          <w:rFonts w:cstheme="minorHAnsi"/>
          <w:szCs w:val="24"/>
        </w:rPr>
        <w:t> </w:t>
      </w:r>
      <w:r w:rsidRPr="002D6C09">
        <w:rPr>
          <w:rFonts w:cstheme="minorHAnsi"/>
          <w:szCs w:val="24"/>
        </w:rPr>
        <w:t>tys. w</w:t>
      </w:r>
      <w:r w:rsidR="00C73F6C" w:rsidRPr="002D6C09">
        <w:rPr>
          <w:rFonts w:cstheme="minorHAnsi"/>
          <w:szCs w:val="24"/>
        </w:rPr>
        <w:t> </w:t>
      </w:r>
      <w:r w:rsidRPr="002D6C09">
        <w:rPr>
          <w:rFonts w:cstheme="minorHAnsi"/>
          <w:szCs w:val="24"/>
        </w:rPr>
        <w:t>gminie miejskiej Mielec do ponad 8 tys. w gminie Tuszów Narodowy. W 2019 roku w</w:t>
      </w:r>
      <w:r w:rsidR="00F65B6D" w:rsidRPr="002D6C09">
        <w:rPr>
          <w:rFonts w:cstheme="minorHAnsi"/>
          <w:szCs w:val="24"/>
        </w:rPr>
        <w:t> </w:t>
      </w:r>
      <w:r w:rsidRPr="002D6C09">
        <w:rPr>
          <w:rFonts w:cstheme="minorHAnsi"/>
          <w:szCs w:val="24"/>
        </w:rPr>
        <w:t>gminie Przecław wskaźnik ten wzrósł ponad dwukrotnie w porównaniu do lat ubiegłych i</w:t>
      </w:r>
      <w:r w:rsidR="00F65B6D" w:rsidRPr="002D6C09">
        <w:rPr>
          <w:rFonts w:cstheme="minorHAnsi"/>
          <w:szCs w:val="24"/>
        </w:rPr>
        <w:t> </w:t>
      </w:r>
      <w:r w:rsidRPr="002D6C09">
        <w:rPr>
          <w:rFonts w:cstheme="minorHAnsi"/>
          <w:szCs w:val="24"/>
        </w:rPr>
        <w:t>przekroczył 12. tys. Duży wzrost odnotowano również w gminie Padew Narodowy (o</w:t>
      </w:r>
      <w:r w:rsidR="00F65B6D" w:rsidRPr="002D6C09">
        <w:rPr>
          <w:rFonts w:cstheme="minorHAnsi"/>
          <w:szCs w:val="24"/>
        </w:rPr>
        <w:t> </w:t>
      </w:r>
      <w:r w:rsidRPr="002D6C09">
        <w:rPr>
          <w:rFonts w:cstheme="minorHAnsi"/>
          <w:szCs w:val="24"/>
        </w:rPr>
        <w:t xml:space="preserve">99,5%), i w gminie Czermin (o 51,2%). Natomiast spadek wskaźnika o ponad 30% miał miejsce w gminie wiejskiej Mielec i gminie Radomyśl. </w:t>
      </w:r>
    </w:p>
    <w:p w14:paraId="648812A4" w14:textId="77777777" w:rsidR="00CA2FD8" w:rsidRDefault="00CA2FD8">
      <w:pPr>
        <w:spacing w:before="0" w:after="200"/>
        <w:jc w:val="left"/>
        <w:rPr>
          <w:rFonts w:cs="Times New Roman"/>
          <w:color w:val="000000" w:themeColor="text1"/>
          <w:sz w:val="20"/>
        </w:rPr>
      </w:pPr>
      <w:r>
        <w:br w:type="page"/>
      </w:r>
    </w:p>
    <w:p w14:paraId="53400EA5" w14:textId="77777777" w:rsidR="00C27598" w:rsidRDefault="00C27598" w:rsidP="00C02CEA">
      <w:pPr>
        <w:pStyle w:val="Tyturysunku"/>
      </w:pPr>
      <w:bookmarkStart w:id="190" w:name="_Toc87198933"/>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45</w:t>
      </w:r>
      <w:r w:rsidR="00175137">
        <w:rPr>
          <w:noProof/>
        </w:rPr>
        <w:fldChar w:fldCharType="end"/>
      </w:r>
      <w:r>
        <w:t xml:space="preserve">. </w:t>
      </w:r>
      <w:bookmarkStart w:id="191" w:name="_Toc75261826"/>
      <w:r w:rsidRPr="00C27598">
        <w:t>Liczba ludności na 1 aptekę ogólnodostępną w gminach powiatu mieleckiego w 2019 roku</w:t>
      </w:r>
      <w:bookmarkEnd w:id="190"/>
      <w:bookmarkEnd w:id="191"/>
    </w:p>
    <w:p w14:paraId="5B7EAD73" w14:textId="77777777" w:rsidR="00E14AA6" w:rsidRPr="002D6C09" w:rsidRDefault="00E14AA6" w:rsidP="00E14AA6">
      <w:pPr>
        <w:spacing w:after="0"/>
        <w:rPr>
          <w:rFonts w:cstheme="minorHAnsi"/>
          <w:szCs w:val="24"/>
        </w:rPr>
      </w:pPr>
      <w:r w:rsidRPr="002D6C09">
        <w:rPr>
          <w:rFonts w:cstheme="minorHAnsi"/>
          <w:noProof/>
          <w:lang w:eastAsia="pl-PL"/>
        </w:rPr>
        <w:drawing>
          <wp:inline distT="0" distB="0" distL="0" distR="0" wp14:anchorId="26E4C93B" wp14:editId="3208A5B7">
            <wp:extent cx="5762625" cy="3390900"/>
            <wp:effectExtent l="0" t="0" r="0" b="0"/>
            <wp:docPr id="82" name="Wykres 8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406AA4-E1B7-4155-95A1-E2D1C2227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5D108FE"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5F52C78C" w14:textId="77777777" w:rsidR="00E14AA6" w:rsidRPr="002D6C09" w:rsidRDefault="00E14AA6" w:rsidP="00E14AA6">
      <w:pPr>
        <w:rPr>
          <w:rFonts w:cstheme="minorHAnsi"/>
          <w:szCs w:val="24"/>
        </w:rPr>
      </w:pPr>
      <w:r w:rsidRPr="002D6C09">
        <w:rPr>
          <w:rFonts w:cstheme="minorHAnsi"/>
          <w:szCs w:val="24"/>
        </w:rPr>
        <w:t>Na terenie powiatu mieleckiego funkcjonuje Szpital Specjalistyczny im. Edmunda Biernackiego w Mielcu oraz Powiatowa Stacja Pogotowia Ratunkowego Samodzielnego Publicznego Zakładu w Mielcu, dla którego podmiotem tworzącym jest Powiat Mielecki</w:t>
      </w:r>
      <w:r w:rsidRPr="002D6C09">
        <w:rPr>
          <w:rStyle w:val="Odwoanieprzypisudolnego"/>
          <w:rFonts w:cstheme="minorHAnsi"/>
          <w:szCs w:val="24"/>
        </w:rPr>
        <w:footnoteReference w:id="17"/>
      </w:r>
      <w:r w:rsidRPr="002D6C09">
        <w:rPr>
          <w:rFonts w:cstheme="minorHAnsi"/>
          <w:szCs w:val="24"/>
        </w:rPr>
        <w:t>. Szpital zakwalifikowany został do tzw. sieci szpitali, tj. do 3 poziomu systemu zabezpieczenia świadczeń opieki zdrowotnej (PSZ), zapewniając świadczeniobiorcom dostęp do świadczeń opieki zdrowotnej w zakresie: leczenia szpitalnego, ambulatoryjnej opieki specjalistycznej realizowanej w poradniach przyszpitalnych, rehabilitacji leczniczej, programów lekowych oraz nocnej i świątecznej opieki zdrowotnej, przy jednoczesnym zagwarantowaniu ciągłości i</w:t>
      </w:r>
      <w:r w:rsidR="00DF3FAA" w:rsidRPr="002D6C09">
        <w:rPr>
          <w:rFonts w:cstheme="minorHAnsi"/>
          <w:szCs w:val="24"/>
        </w:rPr>
        <w:t> </w:t>
      </w:r>
      <w:r w:rsidRPr="002D6C09">
        <w:rPr>
          <w:rFonts w:cstheme="minorHAnsi"/>
          <w:szCs w:val="24"/>
        </w:rPr>
        <w:t>kompleksowości udzielanych świadczeń medycznych.</w:t>
      </w:r>
      <w:r w:rsidRPr="002D6C09">
        <w:rPr>
          <w:rFonts w:cstheme="minorHAnsi"/>
        </w:rPr>
        <w:t xml:space="preserve"> </w:t>
      </w:r>
      <w:r w:rsidRPr="002D6C09">
        <w:rPr>
          <w:rFonts w:cstheme="minorHAnsi"/>
          <w:szCs w:val="24"/>
        </w:rPr>
        <w:t>W skład Szpitala wchodzą następujące jednostki o charakterze medycznym:</w:t>
      </w:r>
    </w:p>
    <w:p w14:paraId="05BE2672" w14:textId="77777777" w:rsidR="00E14AA6" w:rsidRPr="002D6C09" w:rsidRDefault="00E14AA6" w:rsidP="005A3755">
      <w:pPr>
        <w:pStyle w:val="Akapitzlist"/>
        <w:numPr>
          <w:ilvl w:val="0"/>
          <w:numId w:val="29"/>
        </w:numPr>
        <w:rPr>
          <w:rFonts w:cstheme="minorHAnsi"/>
          <w:szCs w:val="24"/>
        </w:rPr>
      </w:pPr>
      <w:r w:rsidRPr="002D6C09">
        <w:rPr>
          <w:rFonts w:cstheme="minorHAnsi"/>
          <w:szCs w:val="24"/>
        </w:rPr>
        <w:t>20 oddziałów szpitalnych,</w:t>
      </w:r>
    </w:p>
    <w:p w14:paraId="6AD59C0F" w14:textId="77777777" w:rsidR="00E14AA6" w:rsidRPr="002D6C09" w:rsidRDefault="00E14AA6" w:rsidP="005A3755">
      <w:pPr>
        <w:pStyle w:val="Akapitzlist"/>
        <w:numPr>
          <w:ilvl w:val="0"/>
          <w:numId w:val="29"/>
        </w:numPr>
        <w:rPr>
          <w:rFonts w:cstheme="minorHAnsi"/>
          <w:szCs w:val="24"/>
        </w:rPr>
      </w:pPr>
      <w:r w:rsidRPr="002D6C09">
        <w:rPr>
          <w:rFonts w:cstheme="minorHAnsi"/>
          <w:szCs w:val="24"/>
        </w:rPr>
        <w:t>9 poradni specjalistycznych,</w:t>
      </w:r>
    </w:p>
    <w:p w14:paraId="1FD0D194" w14:textId="77777777" w:rsidR="00E14AA6" w:rsidRPr="002D6C09" w:rsidRDefault="00E14AA6" w:rsidP="005A3755">
      <w:pPr>
        <w:pStyle w:val="Akapitzlist"/>
        <w:numPr>
          <w:ilvl w:val="0"/>
          <w:numId w:val="29"/>
        </w:numPr>
        <w:rPr>
          <w:rFonts w:cstheme="minorHAnsi"/>
          <w:szCs w:val="24"/>
        </w:rPr>
      </w:pPr>
      <w:r w:rsidRPr="002D6C09">
        <w:rPr>
          <w:rFonts w:cstheme="minorHAnsi"/>
          <w:szCs w:val="24"/>
        </w:rPr>
        <w:t>nocna i świąteczna opieka zdrowotna,</w:t>
      </w:r>
    </w:p>
    <w:p w14:paraId="2904E46C" w14:textId="77777777" w:rsidR="00E14AA6" w:rsidRPr="002D6C09" w:rsidRDefault="00E14AA6" w:rsidP="005A3755">
      <w:pPr>
        <w:pStyle w:val="Akapitzlist"/>
        <w:numPr>
          <w:ilvl w:val="0"/>
          <w:numId w:val="29"/>
        </w:numPr>
        <w:rPr>
          <w:rFonts w:cstheme="minorHAnsi"/>
          <w:szCs w:val="24"/>
        </w:rPr>
      </w:pPr>
      <w:r w:rsidRPr="002D6C09">
        <w:rPr>
          <w:rFonts w:cstheme="minorHAnsi"/>
          <w:szCs w:val="24"/>
        </w:rPr>
        <w:t>10 pracowni diagnostycznych,</w:t>
      </w:r>
    </w:p>
    <w:p w14:paraId="3BBBCBEA" w14:textId="77777777" w:rsidR="00B105BD" w:rsidRDefault="00E14AA6" w:rsidP="005A3755">
      <w:pPr>
        <w:pStyle w:val="Akapitzlist"/>
        <w:numPr>
          <w:ilvl w:val="0"/>
          <w:numId w:val="29"/>
        </w:numPr>
        <w:rPr>
          <w:rFonts w:cstheme="minorHAnsi"/>
          <w:szCs w:val="24"/>
        </w:rPr>
      </w:pPr>
      <w:r w:rsidRPr="002D6C09">
        <w:rPr>
          <w:rFonts w:cstheme="minorHAnsi"/>
          <w:szCs w:val="24"/>
        </w:rPr>
        <w:t>apteka szpitalna</w:t>
      </w:r>
    </w:p>
    <w:p w14:paraId="2E8AB131" w14:textId="77777777" w:rsidR="00394EED" w:rsidRPr="00BC59C4" w:rsidRDefault="00394EED" w:rsidP="00394EED">
      <w:pPr>
        <w:rPr>
          <w:rFonts w:cstheme="minorHAnsi"/>
          <w:color w:val="000000" w:themeColor="text1"/>
          <w:szCs w:val="24"/>
        </w:rPr>
      </w:pPr>
      <w:r w:rsidRPr="00BC59C4">
        <w:rPr>
          <w:rFonts w:cstheme="minorHAnsi"/>
          <w:color w:val="000000" w:themeColor="text1"/>
          <w:szCs w:val="24"/>
        </w:rPr>
        <w:t xml:space="preserve">W strukturze Szpitala powiatowego funkcjonuje 20 oddziałów z różnych dziedzin medycznych, zapewniających interdyscyplinarność, kompleksowość i ciągłość opieki </w:t>
      </w:r>
    </w:p>
    <w:p w14:paraId="19BC6ED5" w14:textId="77777777" w:rsidR="00394EED" w:rsidRPr="00BC59C4" w:rsidRDefault="00394EED" w:rsidP="00394EED">
      <w:pPr>
        <w:rPr>
          <w:rFonts w:cstheme="minorHAnsi"/>
          <w:color w:val="000000" w:themeColor="text1"/>
          <w:szCs w:val="24"/>
        </w:rPr>
      </w:pPr>
      <w:r w:rsidRPr="00BC59C4">
        <w:rPr>
          <w:rFonts w:cstheme="minorHAnsi"/>
          <w:color w:val="000000" w:themeColor="text1"/>
          <w:szCs w:val="24"/>
        </w:rPr>
        <w:lastRenderedPageBreak/>
        <w:t xml:space="preserve">w procesie diagnostyki  i leczenia pacjenta. Zgodnie z danymi statystycznymi Szpitala liczba pacjentów hospitalizowanych (bez SOR i dializ) ogółem (w tym noworodki i okulistyka) kształtowała się następująco: </w:t>
      </w:r>
    </w:p>
    <w:p w14:paraId="6CF4A689" w14:textId="77777777" w:rsidR="00394EED" w:rsidRPr="00BC59C4" w:rsidRDefault="00394EED" w:rsidP="00394EED">
      <w:pPr>
        <w:spacing w:line="240" w:lineRule="auto"/>
        <w:rPr>
          <w:rFonts w:cstheme="minorHAnsi"/>
          <w:color w:val="000000" w:themeColor="text1"/>
          <w:szCs w:val="24"/>
        </w:rPr>
      </w:pPr>
      <w:r w:rsidRPr="00BC59C4">
        <w:rPr>
          <w:rFonts w:cstheme="minorHAnsi"/>
          <w:color w:val="000000" w:themeColor="text1"/>
          <w:szCs w:val="24"/>
        </w:rPr>
        <w:t>2020 – 15 234 pacjentów (ograniczenie przyjęć z powodu COVID-19)</w:t>
      </w:r>
    </w:p>
    <w:p w14:paraId="00A5C8B7" w14:textId="77777777" w:rsidR="00394EED" w:rsidRPr="00BC59C4" w:rsidRDefault="00394EED" w:rsidP="00394EED">
      <w:pPr>
        <w:spacing w:line="240" w:lineRule="auto"/>
        <w:rPr>
          <w:rFonts w:cstheme="minorHAnsi"/>
          <w:color w:val="000000" w:themeColor="text1"/>
          <w:szCs w:val="24"/>
        </w:rPr>
      </w:pPr>
      <w:r w:rsidRPr="00BC59C4">
        <w:rPr>
          <w:rFonts w:cstheme="minorHAnsi"/>
          <w:color w:val="000000" w:themeColor="text1"/>
          <w:szCs w:val="24"/>
        </w:rPr>
        <w:t xml:space="preserve">2019 – 19 132 pacjentów </w:t>
      </w:r>
    </w:p>
    <w:p w14:paraId="7311BA2B" w14:textId="77777777" w:rsidR="00394EED" w:rsidRPr="00BC59C4" w:rsidRDefault="00394EED" w:rsidP="00394EED">
      <w:pPr>
        <w:spacing w:line="240" w:lineRule="auto"/>
        <w:rPr>
          <w:rFonts w:cstheme="minorHAnsi"/>
          <w:color w:val="000000" w:themeColor="text1"/>
          <w:szCs w:val="24"/>
        </w:rPr>
      </w:pPr>
      <w:r w:rsidRPr="00BC59C4">
        <w:rPr>
          <w:rFonts w:cstheme="minorHAnsi"/>
          <w:color w:val="000000" w:themeColor="text1"/>
          <w:szCs w:val="24"/>
        </w:rPr>
        <w:t>2018 – 19 282 pacjentów</w:t>
      </w:r>
    </w:p>
    <w:p w14:paraId="0A1FEB7A" w14:textId="77777777" w:rsidR="00394EED" w:rsidRPr="00BC59C4" w:rsidRDefault="00394EED" w:rsidP="00394EED">
      <w:pPr>
        <w:spacing w:line="240" w:lineRule="auto"/>
        <w:rPr>
          <w:rFonts w:cstheme="minorHAnsi"/>
          <w:color w:val="000000" w:themeColor="text1"/>
          <w:szCs w:val="24"/>
        </w:rPr>
      </w:pPr>
      <w:r w:rsidRPr="00BC59C4">
        <w:rPr>
          <w:rFonts w:cstheme="minorHAnsi"/>
          <w:color w:val="000000" w:themeColor="text1"/>
          <w:szCs w:val="24"/>
        </w:rPr>
        <w:t>2017 -  19 646 pacjentów</w:t>
      </w:r>
    </w:p>
    <w:p w14:paraId="05995CE6" w14:textId="70C3B2F5" w:rsidR="00394EED" w:rsidRPr="00BC59C4" w:rsidRDefault="00394EED" w:rsidP="00394EED">
      <w:pPr>
        <w:rPr>
          <w:rFonts w:cstheme="minorHAnsi"/>
          <w:color w:val="000000" w:themeColor="text1"/>
          <w:szCs w:val="24"/>
        </w:rPr>
      </w:pPr>
      <w:r w:rsidRPr="00BC59C4">
        <w:rPr>
          <w:rFonts w:cstheme="minorHAnsi"/>
          <w:color w:val="000000" w:themeColor="text1"/>
          <w:szCs w:val="24"/>
        </w:rPr>
        <w:t>Ochrona zdrowia mieszkańców jest najważniejszym priorytetem. W ostatnich latach</w:t>
      </w:r>
      <w:r w:rsidR="00F724EF" w:rsidRPr="00BC59C4">
        <w:rPr>
          <w:rFonts w:cstheme="minorHAnsi"/>
          <w:color w:val="000000" w:themeColor="text1"/>
          <w:szCs w:val="24"/>
        </w:rPr>
        <w:t xml:space="preserve"> dla poprawienia jakości świadczenia usług medycznych </w:t>
      </w:r>
      <w:r w:rsidRPr="00BC59C4">
        <w:rPr>
          <w:rFonts w:cstheme="minorHAnsi"/>
          <w:color w:val="000000" w:themeColor="text1"/>
          <w:szCs w:val="24"/>
        </w:rPr>
        <w:t>Szpital Specjalistyczny w Mielcu sukcesywnie zwiększa  znacznie bazę sprzętó</w:t>
      </w:r>
      <w:r w:rsidR="00F724EF" w:rsidRPr="00BC59C4">
        <w:rPr>
          <w:rFonts w:cstheme="minorHAnsi"/>
          <w:color w:val="000000" w:themeColor="text1"/>
          <w:szCs w:val="24"/>
        </w:rPr>
        <w:t xml:space="preserve">w medycznych. Prowadzone </w:t>
      </w:r>
      <w:r w:rsidR="00E067CA" w:rsidRPr="00BC59C4">
        <w:rPr>
          <w:rFonts w:cstheme="minorHAnsi"/>
          <w:color w:val="000000" w:themeColor="text1"/>
          <w:szCs w:val="24"/>
        </w:rPr>
        <w:t>są</w:t>
      </w:r>
      <w:r w:rsidR="00F724EF" w:rsidRPr="00BC59C4">
        <w:rPr>
          <w:rFonts w:cstheme="minorHAnsi"/>
          <w:color w:val="000000" w:themeColor="text1"/>
          <w:szCs w:val="24"/>
        </w:rPr>
        <w:t xml:space="preserve"> inwestycje związane z modernizacją, remontem oddziałów ( np. w 2020 r. </w:t>
      </w:r>
      <w:r w:rsidRPr="00BC59C4">
        <w:rPr>
          <w:rFonts w:cstheme="minorHAnsi"/>
          <w:color w:val="000000" w:themeColor="text1"/>
          <w:szCs w:val="24"/>
        </w:rPr>
        <w:t>Oddziału Ginekologiczno-Położniczego co dało sześć sal dwułóżkowych ze zintegrowaną łazienką oraz specjalnie wydzielonym aneksem do pielęgnacji niemowlęcia; a także jedna sala pojedyncza i jedna izolatka. Resztę oddziału tworzą, również wyremontowane, gabinety specjalistyczne wraz z zapleczem i pomieszczenia dla personelu.</w:t>
      </w:r>
    </w:p>
    <w:p w14:paraId="678D9228" w14:textId="77777777" w:rsidR="00F724EF" w:rsidRPr="00BC59C4" w:rsidRDefault="00F724EF" w:rsidP="00394EED">
      <w:pPr>
        <w:rPr>
          <w:rFonts w:cstheme="minorHAnsi"/>
          <w:color w:val="000000" w:themeColor="text1"/>
          <w:szCs w:val="24"/>
        </w:rPr>
      </w:pPr>
      <w:r w:rsidRPr="00BC59C4">
        <w:rPr>
          <w:rFonts w:cstheme="minorHAnsi"/>
          <w:color w:val="000000" w:themeColor="text1"/>
          <w:szCs w:val="24"/>
        </w:rPr>
        <w:t>Szpital sukcesywnie pozyskuje specjalistów dostępnych dla pacjentów – zaczęła funkcjonować poradnia diabetologiczna, dermatologiczna, ginekologiczno-położnicza i okulistyka dziecięcą. Ponadto rozpoczęta została współpraca z Uniwersytetem Rzeszowski dot. praktyk studentów medycyny na Oddziale Chirurgii Naczyniowej.</w:t>
      </w:r>
    </w:p>
    <w:p w14:paraId="3D2D07FC" w14:textId="77777777" w:rsidR="00E14AA6" w:rsidRPr="002D6C09" w:rsidRDefault="00E14AA6" w:rsidP="00E14AA6">
      <w:pPr>
        <w:rPr>
          <w:rFonts w:cstheme="minorHAnsi"/>
          <w:szCs w:val="24"/>
        </w:rPr>
      </w:pPr>
      <w:r w:rsidRPr="002D6C09">
        <w:rPr>
          <w:rFonts w:cstheme="minorHAnsi"/>
          <w:szCs w:val="24"/>
        </w:rPr>
        <w:t>Powiatowa Stacja Pogotowia Ratunkowego Samodzielny Publiczny Zakład w Mielcu jest samodzielnym publicznym zakładem opieki zdrowotnej.</w:t>
      </w:r>
      <w:r w:rsidRPr="002D6C09">
        <w:rPr>
          <w:rFonts w:cstheme="minorHAnsi"/>
        </w:rPr>
        <w:t xml:space="preserve"> </w:t>
      </w:r>
      <w:r w:rsidRPr="002D6C09">
        <w:rPr>
          <w:rFonts w:cstheme="minorHAnsi"/>
          <w:szCs w:val="24"/>
        </w:rPr>
        <w:t>Do zadań PSPR SPZ należy udzielanie świadczeń zdrowotnych z zakresu:</w:t>
      </w:r>
    </w:p>
    <w:p w14:paraId="03982744" w14:textId="77777777" w:rsidR="00E14AA6" w:rsidRPr="002D6C09" w:rsidRDefault="00E14AA6" w:rsidP="005A3755">
      <w:pPr>
        <w:pStyle w:val="Akapitzlist"/>
        <w:numPr>
          <w:ilvl w:val="1"/>
          <w:numId w:val="28"/>
        </w:numPr>
        <w:ind w:left="709" w:hanging="425"/>
        <w:rPr>
          <w:rFonts w:cstheme="minorHAnsi"/>
          <w:szCs w:val="24"/>
        </w:rPr>
      </w:pPr>
      <w:r w:rsidRPr="002D6C09">
        <w:rPr>
          <w:rFonts w:cstheme="minorHAnsi"/>
          <w:szCs w:val="24"/>
        </w:rPr>
        <w:t>ratownictwa medycznego w ramach Systemu Państwowego Ratownictwa Medycznego,</w:t>
      </w:r>
    </w:p>
    <w:p w14:paraId="7F271193" w14:textId="77777777" w:rsidR="00E14AA6" w:rsidRPr="002D6C09" w:rsidRDefault="00E14AA6" w:rsidP="005A3755">
      <w:pPr>
        <w:pStyle w:val="Akapitzlist"/>
        <w:numPr>
          <w:ilvl w:val="1"/>
          <w:numId w:val="28"/>
        </w:numPr>
        <w:ind w:left="709" w:hanging="425"/>
        <w:rPr>
          <w:rFonts w:cstheme="minorHAnsi"/>
          <w:szCs w:val="24"/>
        </w:rPr>
      </w:pPr>
      <w:r w:rsidRPr="002D6C09">
        <w:rPr>
          <w:rFonts w:cstheme="minorHAnsi"/>
          <w:szCs w:val="24"/>
        </w:rPr>
        <w:t>dysponowanie zespołami ratownictwa medycznego,</w:t>
      </w:r>
    </w:p>
    <w:p w14:paraId="03D3AAA5" w14:textId="77777777" w:rsidR="00E14AA6" w:rsidRPr="002D6C09" w:rsidRDefault="00E14AA6" w:rsidP="005A3755">
      <w:pPr>
        <w:pStyle w:val="Akapitzlist"/>
        <w:numPr>
          <w:ilvl w:val="1"/>
          <w:numId w:val="28"/>
        </w:numPr>
        <w:ind w:left="709" w:hanging="425"/>
        <w:rPr>
          <w:rFonts w:cstheme="minorHAnsi"/>
          <w:szCs w:val="24"/>
        </w:rPr>
      </w:pPr>
      <w:r w:rsidRPr="002D6C09">
        <w:rPr>
          <w:rFonts w:cstheme="minorHAnsi"/>
          <w:szCs w:val="24"/>
        </w:rPr>
        <w:t>ambulatoryjnej opieki specjalistycznej.</w:t>
      </w:r>
    </w:p>
    <w:p w14:paraId="6A463DBA" w14:textId="77777777" w:rsidR="00E14AA6" w:rsidRPr="002D6C09" w:rsidRDefault="00E14AA6" w:rsidP="00E14AA6">
      <w:pPr>
        <w:rPr>
          <w:rFonts w:cstheme="minorHAnsi"/>
          <w:szCs w:val="24"/>
        </w:rPr>
      </w:pPr>
      <w:r w:rsidRPr="002D6C09">
        <w:rPr>
          <w:rFonts w:cstheme="minorHAnsi"/>
          <w:szCs w:val="24"/>
        </w:rPr>
        <w:t>Powiatowa Stacja Pogotowia Ratunkowego SPZ w Mielcu w ramach umowy podwykonawczej, na cele realizowane przez Szpital Powiatowy im. Edmunda Biernackiego w Mielcu, świadczeń w ramach nocnej i świątecznej opieki zdrowotnej udzielanej w miejscu zamieszkania lub pobytu świadczeniobiorcy zapewniała kompleksowy potencjał w postaci:</w:t>
      </w:r>
    </w:p>
    <w:p w14:paraId="23BAF4D8" w14:textId="77777777" w:rsidR="00E14AA6" w:rsidRPr="002D6C09" w:rsidRDefault="00E14AA6" w:rsidP="005A3755">
      <w:pPr>
        <w:pStyle w:val="Akapitzlist"/>
        <w:numPr>
          <w:ilvl w:val="2"/>
          <w:numId w:val="30"/>
        </w:numPr>
        <w:ind w:left="709" w:hanging="425"/>
        <w:rPr>
          <w:rFonts w:cstheme="minorHAnsi"/>
          <w:szCs w:val="24"/>
        </w:rPr>
      </w:pPr>
      <w:r w:rsidRPr="002D6C09">
        <w:rPr>
          <w:rFonts w:cstheme="minorHAnsi"/>
          <w:szCs w:val="24"/>
        </w:rPr>
        <w:t>usług lekarskich w miejscu zamieszkania lub pobytu pacjenta,</w:t>
      </w:r>
    </w:p>
    <w:p w14:paraId="564FC800" w14:textId="77777777" w:rsidR="00E14AA6" w:rsidRPr="002D6C09" w:rsidRDefault="00E14AA6" w:rsidP="005A3755">
      <w:pPr>
        <w:pStyle w:val="Akapitzlist"/>
        <w:numPr>
          <w:ilvl w:val="2"/>
          <w:numId w:val="30"/>
        </w:numPr>
        <w:ind w:left="709" w:hanging="425"/>
        <w:rPr>
          <w:rFonts w:cstheme="minorHAnsi"/>
          <w:szCs w:val="24"/>
        </w:rPr>
      </w:pPr>
      <w:r w:rsidRPr="002D6C09">
        <w:rPr>
          <w:rFonts w:cstheme="minorHAnsi"/>
          <w:szCs w:val="24"/>
        </w:rPr>
        <w:t>stanowisk komputerowych wraz z dostępem do sieci internetowej,</w:t>
      </w:r>
    </w:p>
    <w:p w14:paraId="4DB8976B" w14:textId="77777777" w:rsidR="00E14AA6" w:rsidRPr="002D6C09" w:rsidRDefault="00E14AA6" w:rsidP="005A3755">
      <w:pPr>
        <w:pStyle w:val="Akapitzlist"/>
        <w:numPr>
          <w:ilvl w:val="2"/>
          <w:numId w:val="30"/>
        </w:numPr>
        <w:ind w:left="709" w:hanging="425"/>
        <w:rPr>
          <w:rFonts w:cstheme="minorHAnsi"/>
          <w:szCs w:val="24"/>
        </w:rPr>
      </w:pPr>
      <w:r w:rsidRPr="002D6C09">
        <w:rPr>
          <w:rFonts w:cstheme="minorHAnsi"/>
          <w:szCs w:val="24"/>
        </w:rPr>
        <w:t>łączy telefonicznych, telefonów stacjonarnych/ komórkowych oraz środków łączności dla potrzeb personelu lekarskiego realizującego świadczenia;</w:t>
      </w:r>
    </w:p>
    <w:p w14:paraId="3D95C188" w14:textId="77777777" w:rsidR="00E14AA6" w:rsidRPr="002D6C09" w:rsidRDefault="00E14AA6" w:rsidP="005A3755">
      <w:pPr>
        <w:pStyle w:val="Akapitzlist"/>
        <w:numPr>
          <w:ilvl w:val="2"/>
          <w:numId w:val="30"/>
        </w:numPr>
        <w:ind w:left="709" w:hanging="425"/>
        <w:rPr>
          <w:rFonts w:cstheme="minorHAnsi"/>
          <w:szCs w:val="24"/>
        </w:rPr>
      </w:pPr>
      <w:r w:rsidRPr="002D6C09">
        <w:rPr>
          <w:rFonts w:cstheme="minorHAnsi"/>
          <w:szCs w:val="24"/>
        </w:rPr>
        <w:t>systemu rejestrującego rozmowy telefoniczne, z archiwizacją nagrań przez okres nie krótszy niż rok;</w:t>
      </w:r>
    </w:p>
    <w:p w14:paraId="352E5A32" w14:textId="77777777" w:rsidR="00E14AA6" w:rsidRPr="002D6C09" w:rsidRDefault="00E14AA6" w:rsidP="005A3755">
      <w:pPr>
        <w:pStyle w:val="Akapitzlist"/>
        <w:numPr>
          <w:ilvl w:val="2"/>
          <w:numId w:val="30"/>
        </w:numPr>
        <w:ind w:left="709" w:hanging="425"/>
        <w:rPr>
          <w:rFonts w:cstheme="minorHAnsi"/>
          <w:szCs w:val="24"/>
        </w:rPr>
      </w:pPr>
      <w:r w:rsidRPr="002D6C09">
        <w:rPr>
          <w:rFonts w:cstheme="minorHAnsi"/>
          <w:szCs w:val="24"/>
        </w:rPr>
        <w:t xml:space="preserve">środków transportu sanitarnego spełniającego cechy techniczne i jakościowe określone w Polskich Normach przenoszących europejskie normy zharmonizowane </w:t>
      </w:r>
      <w:r w:rsidRPr="002D6C09">
        <w:rPr>
          <w:rFonts w:cstheme="minorHAnsi"/>
          <w:szCs w:val="24"/>
        </w:rPr>
        <w:lastRenderedPageBreak/>
        <w:t>wraz z wyposażaniem medycznym oraz aparatury diagnostycznej i innych środków niezbędnych do świadczenia wyjazdowej opieki lekarskiej,</w:t>
      </w:r>
    </w:p>
    <w:p w14:paraId="4E46F732" w14:textId="77777777" w:rsidR="00E14AA6" w:rsidRPr="002D6C09" w:rsidRDefault="00E14AA6" w:rsidP="005A3755">
      <w:pPr>
        <w:pStyle w:val="Akapitzlist"/>
        <w:numPr>
          <w:ilvl w:val="2"/>
          <w:numId w:val="30"/>
        </w:numPr>
        <w:ind w:left="709" w:hanging="425"/>
        <w:rPr>
          <w:rFonts w:cstheme="minorHAnsi"/>
          <w:szCs w:val="24"/>
        </w:rPr>
      </w:pPr>
      <w:r w:rsidRPr="002D6C09">
        <w:rPr>
          <w:rFonts w:cstheme="minorHAnsi"/>
          <w:szCs w:val="24"/>
        </w:rPr>
        <w:t>pomieszczeń dyżurnych dla personelu jako miejsca wyczekiwania zespołu wyjazdowego.</w:t>
      </w:r>
    </w:p>
    <w:p w14:paraId="13861A80" w14:textId="77777777" w:rsidR="00E14AA6" w:rsidRDefault="00E14AA6" w:rsidP="00E14AA6">
      <w:pPr>
        <w:rPr>
          <w:rFonts w:cstheme="minorHAnsi"/>
          <w:szCs w:val="24"/>
        </w:rPr>
      </w:pPr>
      <w:r w:rsidRPr="002D6C09">
        <w:rPr>
          <w:rFonts w:cstheme="minorHAnsi"/>
          <w:szCs w:val="24"/>
        </w:rPr>
        <w:t>W 2018 roku podjęto działania zmierzające do utworzenia konsorcjum, a tym samym stworzenia rejonu operacyjnego obejmującego powiaty: stalowowolski, tarnobrzeski, kolbuszowski, mielecki (Pogotowia Ratunkowe przy szpitalach w: Stalowej Woli, Tarnobrzegu, Kolbuszowej, Nowej Dębie). Umowę konsorcjum podpisano 09.01.2019 r., Pogotowie Mielec zostało liderem konsorcjum i Dyspozytornia Mielec obsługuje łącznie 17 Zespołów Ratownictwa Medycznego (3 Zespoły Specjalistyczne i 14 Zespołów Podstawowych w tym rejonie operacyjnym</w:t>
      </w:r>
      <w:r w:rsidRPr="002D6C09">
        <w:rPr>
          <w:rStyle w:val="Odwoanieprzypisudolnego"/>
          <w:rFonts w:cstheme="minorHAnsi"/>
          <w:szCs w:val="24"/>
        </w:rPr>
        <w:footnoteReference w:id="18"/>
      </w:r>
      <w:r w:rsidRPr="002D6C09">
        <w:rPr>
          <w:rFonts w:cstheme="minorHAnsi"/>
          <w:szCs w:val="24"/>
        </w:rPr>
        <w:t>.</w:t>
      </w:r>
    </w:p>
    <w:p w14:paraId="1AB3521B" w14:textId="77777777" w:rsidR="00F724EF" w:rsidRPr="00BC59C4" w:rsidRDefault="00F724EF" w:rsidP="00F724EF">
      <w:pPr>
        <w:rPr>
          <w:rFonts w:cstheme="minorHAnsi"/>
          <w:color w:val="000000" w:themeColor="text1"/>
          <w:szCs w:val="24"/>
        </w:rPr>
      </w:pPr>
      <w:r w:rsidRPr="00BC59C4">
        <w:rPr>
          <w:rFonts w:cstheme="minorHAnsi"/>
          <w:color w:val="000000" w:themeColor="text1"/>
          <w:szCs w:val="24"/>
        </w:rPr>
        <w:t xml:space="preserve">Powiatowa Stacja Pogotowia sukcesywnie doposażana jest w karetki i sprzęt medyczny. Jest to ambulans typu C – czyli najbardziej zaawansowany rodzaj ambulansu. To ruchoma jednostka intensywnej opieki skonstruowana nie tylko do transportu, ale także zaawansowanego leczenia i monitorowania pacjentów. Na jej pokładzie, oprócz standardowego wyposażenia jest również transportowy respirator, urządzenie do kompresji klatki piersiowej oraz defibrylator. Lista pojazdów i sprzętu, w jaki doposażona została jednostka w ciągu ostatnich dwóch lat, jest jednak znacznie dłuższa. Pogotowie,  jako partner w projekcie pn. "Poprawa bezpieczeństwa epidemiologicznego na terenie województwa podkarpackiego w związku z pojawieniem się koronawirusa Sars-CovV-2”, zakupiło m.in. trzy ambulanse z wyposażeniem oraz sprzęt ratujący ludzkie zdrowie i życie – za sumę blisko 2 milionów złotych. </w:t>
      </w:r>
    </w:p>
    <w:p w14:paraId="6C6192B9" w14:textId="77777777" w:rsidR="00F724EF" w:rsidRPr="00BC59C4" w:rsidRDefault="00F724EF" w:rsidP="00F724EF">
      <w:pPr>
        <w:rPr>
          <w:rFonts w:cstheme="minorHAnsi"/>
          <w:color w:val="000000" w:themeColor="text1"/>
          <w:szCs w:val="24"/>
        </w:rPr>
      </w:pPr>
      <w:r w:rsidRPr="00BC59C4">
        <w:rPr>
          <w:rFonts w:cstheme="minorHAnsi"/>
          <w:color w:val="000000" w:themeColor="text1"/>
          <w:szCs w:val="24"/>
        </w:rPr>
        <w:t xml:space="preserve">Kolejne cenne wyposażenie, m.in. defibrylatory, respiratory, koncentratory tlenu, ssaki OB, a także środki ochrony osobistej i środki dezynfekcyjne, zakupione zostały dzięki darczyńcom hojnie wspierającym pogotowie w czasie trwającej pandemii koronawirusa. </w:t>
      </w:r>
    </w:p>
    <w:p w14:paraId="7646B6E5" w14:textId="77777777" w:rsidR="00E14AA6" w:rsidRPr="002D6C09" w:rsidRDefault="00E14AA6" w:rsidP="00B31081">
      <w:pPr>
        <w:pStyle w:val="Nagwek2"/>
      </w:pPr>
      <w:bookmarkStart w:id="192" w:name="_Toc75263298"/>
      <w:bookmarkStart w:id="193" w:name="_Toc87198972"/>
      <w:r w:rsidRPr="002D6C09">
        <w:t>Pomoc społeczna</w:t>
      </w:r>
      <w:bookmarkEnd w:id="192"/>
      <w:bookmarkEnd w:id="193"/>
    </w:p>
    <w:p w14:paraId="11E35A6B" w14:textId="77777777" w:rsidR="00E14AA6" w:rsidRPr="002D6C09" w:rsidRDefault="00E14AA6" w:rsidP="00E14AA6">
      <w:pPr>
        <w:rPr>
          <w:rFonts w:eastAsia="Calibri" w:cstheme="minorHAnsi"/>
          <w:szCs w:val="24"/>
          <w:lang w:eastAsia="pl-PL" w:bidi="pl-PL"/>
        </w:rPr>
      </w:pPr>
      <w:r w:rsidRPr="002D6C09">
        <w:rPr>
          <w:rFonts w:eastAsia="Calibri" w:cstheme="minorHAnsi"/>
          <w:szCs w:val="24"/>
          <w:lang w:eastAsia="pl-PL" w:bidi="pl-PL"/>
        </w:rPr>
        <w:t xml:space="preserve">Środowiskowa pomoc społeczna wraz ze stacjonarnymi formami pomocy społecznej tworzą System Pomocy Społecznej, który funkcjonuje </w:t>
      </w:r>
      <w:r w:rsidR="007372C2" w:rsidRPr="002D6C09">
        <w:rPr>
          <w:rFonts w:eastAsia="Calibri" w:cstheme="minorHAnsi"/>
          <w:szCs w:val="24"/>
          <w:lang w:eastAsia="pl-PL" w:bidi="pl-PL"/>
        </w:rPr>
        <w:t>na podstawie Ustawy</w:t>
      </w:r>
      <w:r w:rsidR="00BE219F" w:rsidRPr="002D6C09">
        <w:rPr>
          <w:rFonts w:eastAsia="Calibri" w:cstheme="minorHAnsi"/>
          <w:szCs w:val="24"/>
          <w:lang w:eastAsia="pl-PL" w:bidi="pl-PL"/>
        </w:rPr>
        <w:t xml:space="preserve"> z 12 marca 2004 r.</w:t>
      </w:r>
      <w:r w:rsidRPr="002D6C09">
        <w:rPr>
          <w:rFonts w:eastAsia="Calibri" w:cstheme="minorHAnsi"/>
          <w:szCs w:val="24"/>
          <w:lang w:eastAsia="pl-PL" w:bidi="pl-PL"/>
        </w:rPr>
        <w:t xml:space="preserve"> o</w:t>
      </w:r>
      <w:r w:rsidR="007372C2" w:rsidRPr="002D6C09">
        <w:rPr>
          <w:rFonts w:eastAsia="Calibri" w:cstheme="minorHAnsi"/>
          <w:szCs w:val="24"/>
          <w:lang w:eastAsia="pl-PL" w:bidi="pl-PL"/>
        </w:rPr>
        <w:t> </w:t>
      </w:r>
      <w:r w:rsidRPr="002D6C09">
        <w:rPr>
          <w:rFonts w:eastAsia="Calibri" w:cstheme="minorHAnsi"/>
          <w:szCs w:val="24"/>
          <w:lang w:eastAsia="pl-PL" w:bidi="pl-PL"/>
        </w:rPr>
        <w:t xml:space="preserve">pomocy społecznej (tekst </w:t>
      </w:r>
      <w:r w:rsidR="00BE219F" w:rsidRPr="002D6C09">
        <w:rPr>
          <w:rFonts w:eastAsia="Calibri" w:cstheme="minorHAnsi"/>
          <w:szCs w:val="24"/>
          <w:lang w:eastAsia="pl-PL" w:bidi="pl-PL"/>
        </w:rPr>
        <w:t>jednolity Dz.U. z 2020</w:t>
      </w:r>
      <w:r w:rsidRPr="002D6C09">
        <w:rPr>
          <w:rFonts w:eastAsia="Calibri" w:cstheme="minorHAnsi"/>
          <w:szCs w:val="24"/>
          <w:lang w:eastAsia="pl-PL" w:bidi="pl-PL"/>
        </w:rPr>
        <w:t xml:space="preserve"> r. poz. </w:t>
      </w:r>
      <w:r w:rsidR="00BE219F" w:rsidRPr="002D6C09">
        <w:rPr>
          <w:rFonts w:eastAsia="Calibri" w:cstheme="minorHAnsi"/>
          <w:szCs w:val="24"/>
          <w:lang w:eastAsia="pl-PL" w:bidi="pl-PL"/>
        </w:rPr>
        <w:t>1876</w:t>
      </w:r>
      <w:r w:rsidRPr="002D6C09">
        <w:rPr>
          <w:rFonts w:eastAsia="Calibri" w:cstheme="minorHAnsi"/>
          <w:szCs w:val="24"/>
          <w:lang w:eastAsia="pl-PL" w:bidi="pl-PL"/>
        </w:rPr>
        <w:t xml:space="preserve"> z późn. zm.). Zgodnie z ustawą pomoc społeczna jest instytucją polityki społecznej państwa, mającą na celu umożliwienie osobom i rodzinom przezwyciężanie trudnych sytuacji życiowych, których nie są one w stanie pokonać, wykorzystując własne uprawnienia, zasoby i możliwości. Beneficjenci środowiskowej pomocy społecznej to wszyscy członkowie gospodarstw domowych, które w roku badania </w:t>
      </w:r>
      <w:r w:rsidRPr="002D6C09">
        <w:rPr>
          <w:rFonts w:eastAsia="Calibri" w:cstheme="minorHAnsi"/>
          <w:szCs w:val="24"/>
          <w:lang w:eastAsia="pl-PL" w:bidi="pl-PL"/>
        </w:rPr>
        <w:lastRenderedPageBreak/>
        <w:t>otrzymały przynajmniej raz jakąkolwiek pomoc świadczoną przez ośrodki pomocy społecznej oraz osoby bezdomne korzystające z pomocy gminy</w:t>
      </w:r>
      <w:r w:rsidRPr="002D6C09">
        <w:rPr>
          <w:rStyle w:val="Odwoanieprzypisudolnego"/>
          <w:rFonts w:eastAsia="Calibri" w:cstheme="minorHAnsi"/>
          <w:szCs w:val="24"/>
          <w:lang w:bidi="pl-PL"/>
        </w:rPr>
        <w:footnoteReference w:id="19"/>
      </w:r>
      <w:r w:rsidRPr="002D6C09">
        <w:rPr>
          <w:rFonts w:eastAsia="Calibri" w:cstheme="minorHAnsi"/>
          <w:szCs w:val="24"/>
          <w:lang w:eastAsia="pl-PL" w:bidi="pl-PL"/>
        </w:rPr>
        <w:t>.</w:t>
      </w:r>
    </w:p>
    <w:p w14:paraId="5A106BA6" w14:textId="77777777" w:rsidR="00E14AA6" w:rsidRPr="002D6C09" w:rsidRDefault="00E14AA6" w:rsidP="00E14AA6">
      <w:pPr>
        <w:rPr>
          <w:rFonts w:eastAsia="Calibri" w:cstheme="minorHAnsi"/>
          <w:szCs w:val="24"/>
          <w:lang w:eastAsia="pl-PL" w:bidi="pl-PL"/>
        </w:rPr>
      </w:pPr>
      <w:r w:rsidRPr="002D6C09">
        <w:rPr>
          <w:rFonts w:eastAsia="Calibri" w:cstheme="minorHAnsi"/>
          <w:szCs w:val="24"/>
          <w:lang w:eastAsia="pl-PL" w:bidi="pl-PL"/>
        </w:rPr>
        <w:t>W 2019 r. liczba beneficjentów środowiskowej pomocy społecznej na 10 tys. ludności w kraju wyniosła 463. Najwyższa była w województwie warmińskim (797), a najniższa w</w:t>
      </w:r>
      <w:r w:rsidR="00DF3FAA" w:rsidRPr="002D6C09">
        <w:rPr>
          <w:rFonts w:eastAsia="Calibri" w:cstheme="minorHAnsi"/>
          <w:szCs w:val="24"/>
          <w:lang w:eastAsia="pl-PL" w:bidi="pl-PL"/>
        </w:rPr>
        <w:t> </w:t>
      </w:r>
      <w:r w:rsidRPr="002D6C09">
        <w:rPr>
          <w:rFonts w:eastAsia="Calibri" w:cstheme="minorHAnsi"/>
          <w:szCs w:val="24"/>
          <w:lang w:eastAsia="pl-PL" w:bidi="pl-PL"/>
        </w:rPr>
        <w:t>województwie śląskim (304). Podkarpackie pod względem wysokości tego wskaźnika (619) zajęło 4. miejsce. Sytuacja tego województwa i tak poprawiła się w badanym okresie. W 2014 r. ze wskaźnikiem wynoszącym 1045 województwo podkarpackie zajęło 3. miejsce w kraju.</w:t>
      </w:r>
    </w:p>
    <w:p w14:paraId="42FEA2A9" w14:textId="77777777" w:rsidR="00E14AA6" w:rsidRPr="002D6C09" w:rsidRDefault="00E14AA6" w:rsidP="00E14AA6">
      <w:pPr>
        <w:rPr>
          <w:rFonts w:eastAsia="Calibri" w:cstheme="minorHAnsi"/>
          <w:szCs w:val="24"/>
          <w:lang w:eastAsia="pl-PL" w:bidi="pl-PL"/>
        </w:rPr>
      </w:pPr>
      <w:r w:rsidRPr="002D6C09">
        <w:rPr>
          <w:rFonts w:eastAsia="Calibri" w:cstheme="minorHAnsi"/>
          <w:szCs w:val="24"/>
          <w:lang w:eastAsia="pl-PL" w:bidi="pl-PL"/>
        </w:rPr>
        <w:t xml:space="preserve">W województwie również występuje silne regionalne zróżnicowanie zasięgu korzystania z pomocy społecznej osób i gospodarstw domowych. Najwięcej osób na 10 tys. mieszkańców w 2019 r. korzystało z pomocy społecznej w powiatach: przemyskim (1212), brzozowskim (842), lubaczowskim (798) i strzyżowskim (798). Najmniej zaś dotyczy powiatów: m. Rzezów (277), m. Tarnobrzeg (337), stalowowolskiego (409) i mieleckiego (414). </w:t>
      </w:r>
    </w:p>
    <w:p w14:paraId="3DB301B0" w14:textId="77777777" w:rsidR="00E14AA6" w:rsidRPr="002D6C09" w:rsidRDefault="00E14AA6" w:rsidP="00E14AA6">
      <w:pPr>
        <w:rPr>
          <w:rFonts w:eastAsia="Calibri" w:cstheme="minorHAnsi"/>
          <w:szCs w:val="24"/>
          <w:lang w:eastAsia="pl-PL" w:bidi="pl-PL"/>
        </w:rPr>
      </w:pPr>
      <w:r w:rsidRPr="002D6C09">
        <w:rPr>
          <w:rFonts w:eastAsia="Calibri" w:cstheme="minorHAnsi"/>
          <w:szCs w:val="24"/>
          <w:lang w:eastAsia="pl-PL" w:bidi="pl-PL"/>
        </w:rPr>
        <w:t>W powiecie mieleckim wskaźnik korzystania z pomocy społecznej w całym badanym okresie był niższy od wojewódzkiego, a różnica ta przekraczała przynajmniej 200 osób na 10 tys. ludności (rys. 4</w:t>
      </w:r>
      <w:r w:rsidR="00BC59C4">
        <w:rPr>
          <w:rFonts w:eastAsia="Calibri" w:cstheme="minorHAnsi"/>
          <w:szCs w:val="24"/>
          <w:lang w:eastAsia="pl-PL" w:bidi="pl-PL"/>
        </w:rPr>
        <w:t>6</w:t>
      </w:r>
      <w:r w:rsidRPr="002D6C09">
        <w:rPr>
          <w:rFonts w:eastAsia="Calibri" w:cstheme="minorHAnsi"/>
          <w:szCs w:val="24"/>
          <w:lang w:eastAsia="pl-PL" w:bidi="pl-PL"/>
        </w:rPr>
        <w:t>). Należy zwrócić uwagę, że wskaźnik ten z roku na rok ulegał spadkowi. W 2019 w porównaniu do 2014 r. spadł o 43,4% w powiecie mieleckim i o 40,8% w</w:t>
      </w:r>
      <w:r w:rsidR="00DF3FAA" w:rsidRPr="002D6C09">
        <w:rPr>
          <w:rFonts w:eastAsia="Calibri" w:cstheme="minorHAnsi"/>
          <w:szCs w:val="24"/>
          <w:lang w:eastAsia="pl-PL" w:bidi="pl-PL"/>
        </w:rPr>
        <w:t> </w:t>
      </w:r>
      <w:r w:rsidRPr="002D6C09">
        <w:rPr>
          <w:rFonts w:eastAsia="Calibri" w:cstheme="minorHAnsi"/>
          <w:szCs w:val="24"/>
          <w:lang w:eastAsia="pl-PL" w:bidi="pl-PL"/>
        </w:rPr>
        <w:t>województwie podkarpackim.</w:t>
      </w:r>
    </w:p>
    <w:p w14:paraId="1754A40B" w14:textId="77777777" w:rsidR="00C27598" w:rsidRDefault="00C27598" w:rsidP="00C02CEA">
      <w:pPr>
        <w:pStyle w:val="Tyturysunku"/>
      </w:pPr>
      <w:bookmarkStart w:id="194" w:name="_Toc87198934"/>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46</w:t>
      </w:r>
      <w:r w:rsidR="00175137">
        <w:rPr>
          <w:noProof/>
        </w:rPr>
        <w:fldChar w:fldCharType="end"/>
      </w:r>
      <w:r>
        <w:t xml:space="preserve">. </w:t>
      </w:r>
      <w:bookmarkStart w:id="195" w:name="_Toc75261828"/>
      <w:r w:rsidRPr="00C27598">
        <w:t>Beneficjenci środowiskowej pomocy społecznej na 10 tys. mieszkańców w województwie podkarpackim i w powiecie mieleckim w latach 2014-2019</w:t>
      </w:r>
      <w:bookmarkEnd w:id="194"/>
      <w:bookmarkEnd w:id="195"/>
    </w:p>
    <w:p w14:paraId="2525EB13" w14:textId="77777777" w:rsidR="00E14AA6" w:rsidRPr="002D6C09" w:rsidRDefault="00E14AA6" w:rsidP="00E14AA6">
      <w:pPr>
        <w:spacing w:after="0"/>
        <w:rPr>
          <w:rFonts w:eastAsia="Calibri" w:cstheme="minorHAnsi"/>
          <w:szCs w:val="24"/>
          <w:lang w:eastAsia="pl-PL" w:bidi="pl-PL"/>
        </w:rPr>
      </w:pPr>
      <w:r w:rsidRPr="002D6C09">
        <w:rPr>
          <w:rFonts w:cstheme="minorHAnsi"/>
          <w:noProof/>
          <w:lang w:eastAsia="pl-PL"/>
        </w:rPr>
        <w:drawing>
          <wp:inline distT="0" distB="0" distL="0" distR="0" wp14:anchorId="10CA29B0" wp14:editId="36ADEE00">
            <wp:extent cx="5810250" cy="2529840"/>
            <wp:effectExtent l="0" t="0" r="0" b="3810"/>
            <wp:docPr id="84" name="Wykres 8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11EE90-C44E-4E14-85FB-AB69D947D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AB810C5" w14:textId="77777777" w:rsidR="00E14AA6" w:rsidRPr="002D6C09" w:rsidRDefault="00E14AA6" w:rsidP="00FA0248">
      <w:pPr>
        <w:pStyle w:val="rdotabeli"/>
        <w:spacing w:after="0"/>
        <w:rPr>
          <w:rFonts w:cstheme="minorHAnsi"/>
          <w:lang w:val="pl-PL"/>
        </w:rPr>
      </w:pPr>
      <w:r w:rsidRPr="002D6C09">
        <w:rPr>
          <w:rFonts w:cstheme="minorHAnsi"/>
          <w:lang w:val="pl-PL"/>
        </w:rPr>
        <w:t>Źródło: opracowanie własne na podstawie Banku Danych Lokalnych GUS.</w:t>
      </w:r>
    </w:p>
    <w:p w14:paraId="42681960" w14:textId="77777777" w:rsidR="00EF27F5" w:rsidRPr="002D6C09" w:rsidRDefault="00EF27F5" w:rsidP="00EF27F5">
      <w:pPr>
        <w:rPr>
          <w:rFonts w:eastAsia="Calibri" w:cstheme="minorHAnsi"/>
          <w:szCs w:val="24"/>
          <w:lang w:eastAsia="pl-PL" w:bidi="pl-PL"/>
        </w:rPr>
      </w:pPr>
      <w:r w:rsidRPr="002D6C09">
        <w:rPr>
          <w:rFonts w:eastAsia="Calibri" w:cstheme="minorHAnsi"/>
          <w:szCs w:val="24"/>
          <w:lang w:eastAsia="pl-PL" w:bidi="pl-PL"/>
        </w:rPr>
        <w:t xml:space="preserve">Dla większości gmin powiatu mieleckiego liczba beneficjentów środowiskowej pomocy społecznej na 10 tys. ludności przewyższała wskaźnik dla całego powiatu (tab. 33). Tylko w trzech gminach (Czermin, gmina wiejska Mielec i gmina miejska Mielec) wskaźnik wynosił poniżej 300, przy czym najniższy był dla gminy miejskiej Mielec (142). Na uwagę zwraca </w:t>
      </w:r>
      <w:r w:rsidRPr="002D6C09">
        <w:rPr>
          <w:rFonts w:eastAsia="Calibri" w:cstheme="minorHAnsi"/>
          <w:szCs w:val="24"/>
          <w:lang w:eastAsia="pl-PL" w:bidi="pl-PL"/>
        </w:rPr>
        <w:lastRenderedPageBreak/>
        <w:t>również tendencja spadkowa badanego wskaźnika w 2019 r. w porównaniu do 2014 r. Wynosiła ona od 28% dla gminy Gawłuszowice do 60% dla gminy wiejskiej Mielec.</w:t>
      </w:r>
    </w:p>
    <w:p w14:paraId="2EA2607A" w14:textId="77777777" w:rsidR="00C27598" w:rsidRDefault="00C27598" w:rsidP="00C02CEA">
      <w:pPr>
        <w:pStyle w:val="Tyturysunku"/>
      </w:pPr>
      <w:bookmarkStart w:id="196" w:name="_Toc87198855"/>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33</w:t>
      </w:r>
      <w:r w:rsidR="00175137">
        <w:rPr>
          <w:noProof/>
        </w:rPr>
        <w:fldChar w:fldCharType="end"/>
      </w:r>
      <w:r>
        <w:t xml:space="preserve">. </w:t>
      </w:r>
      <w:bookmarkStart w:id="197" w:name="_Toc75261875"/>
      <w:r w:rsidRPr="002D6C09">
        <w:t>Beneficjenci środowiskowej pomocy społecznej na 10 tys. mieszkańców w powiecie mieleckim i jego gminach w latach 2014-2019</w:t>
      </w:r>
      <w:bookmarkEnd w:id="196"/>
      <w:bookmarkEnd w:id="197"/>
    </w:p>
    <w:tbl>
      <w:tblPr>
        <w:tblStyle w:val="Tabela-Siatka"/>
        <w:tblW w:w="0" w:type="auto"/>
        <w:tblLook w:val="04A0" w:firstRow="1" w:lastRow="0" w:firstColumn="1" w:lastColumn="0" w:noHBand="0" w:noVBand="1"/>
      </w:tblPr>
      <w:tblGrid>
        <w:gridCol w:w="2137"/>
        <w:gridCol w:w="1154"/>
        <w:gridCol w:w="1155"/>
        <w:gridCol w:w="1154"/>
        <w:gridCol w:w="1155"/>
        <w:gridCol w:w="1155"/>
        <w:gridCol w:w="1150"/>
      </w:tblGrid>
      <w:tr w:rsidR="00E14AA6" w:rsidRPr="002D6C09" w14:paraId="53B31078" w14:textId="77777777" w:rsidTr="00C27598">
        <w:tc>
          <w:tcPr>
            <w:tcW w:w="2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65BF1AD" w14:textId="77777777" w:rsidR="00E14AA6" w:rsidRPr="002D6C09" w:rsidRDefault="00E14AA6" w:rsidP="00E14AA6">
            <w:pPr>
              <w:pStyle w:val="Tytu"/>
              <w:rPr>
                <w:rFonts w:eastAsia="Calibri" w:cstheme="minorHAnsi"/>
                <w:color w:val="FFFFFF" w:themeColor="background1"/>
                <w:lang w:eastAsia="pl-PL" w:bidi="pl-PL"/>
              </w:rPr>
            </w:pPr>
            <w:r w:rsidRPr="002D6C09">
              <w:rPr>
                <w:rFonts w:eastAsia="Calibri" w:cstheme="minorHAnsi"/>
                <w:color w:val="FFFFFF" w:themeColor="background1"/>
                <w:lang w:eastAsia="pl-PL" w:bidi="pl-PL"/>
              </w:rPr>
              <w:t>Powiat/gminy</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0534D05"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2014</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6BE8420"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2015</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5DF61CB"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2016</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5B77BFD"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2017</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B1C918C"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2018</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2086C6C"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2014/2018</w:t>
            </w:r>
          </w:p>
          <w:p w14:paraId="0834266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6F8EA882" w14:textId="77777777" w:rsidTr="00C27598">
        <w:tc>
          <w:tcPr>
            <w:tcW w:w="2137" w:type="dxa"/>
            <w:tcBorders>
              <w:top w:val="single" w:sz="4" w:space="0" w:color="FFFFFF" w:themeColor="background1"/>
            </w:tcBorders>
          </w:tcPr>
          <w:p w14:paraId="178BA283"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powiat mielecki</w:t>
            </w:r>
          </w:p>
        </w:tc>
        <w:tc>
          <w:tcPr>
            <w:tcW w:w="1154" w:type="dxa"/>
            <w:tcBorders>
              <w:top w:val="single" w:sz="4" w:space="0" w:color="FFFFFF" w:themeColor="background1"/>
            </w:tcBorders>
          </w:tcPr>
          <w:p w14:paraId="62E64A0A" w14:textId="77777777" w:rsidR="00E14AA6" w:rsidRPr="002D6C09" w:rsidRDefault="00E14AA6" w:rsidP="00E14AA6">
            <w:pPr>
              <w:pStyle w:val="Tytu"/>
              <w:rPr>
                <w:rFonts w:eastAsia="Calibri" w:cstheme="minorHAnsi"/>
                <w:lang w:eastAsia="pl-PL" w:bidi="pl-PL"/>
              </w:rPr>
            </w:pPr>
            <w:r w:rsidRPr="002D6C09">
              <w:rPr>
                <w:rFonts w:cstheme="minorHAnsi"/>
              </w:rPr>
              <w:t>731</w:t>
            </w:r>
          </w:p>
        </w:tc>
        <w:tc>
          <w:tcPr>
            <w:tcW w:w="1155" w:type="dxa"/>
            <w:tcBorders>
              <w:top w:val="single" w:sz="4" w:space="0" w:color="FFFFFF" w:themeColor="background1"/>
            </w:tcBorders>
          </w:tcPr>
          <w:p w14:paraId="37B3424B" w14:textId="77777777" w:rsidR="00E14AA6" w:rsidRPr="002D6C09" w:rsidRDefault="00E14AA6" w:rsidP="00E14AA6">
            <w:pPr>
              <w:pStyle w:val="Tytu"/>
              <w:rPr>
                <w:rFonts w:eastAsia="Calibri" w:cstheme="minorHAnsi"/>
                <w:lang w:eastAsia="pl-PL" w:bidi="pl-PL"/>
              </w:rPr>
            </w:pPr>
            <w:r w:rsidRPr="002D6C09">
              <w:rPr>
                <w:rFonts w:cstheme="minorHAnsi"/>
              </w:rPr>
              <w:t>692</w:t>
            </w:r>
          </w:p>
        </w:tc>
        <w:tc>
          <w:tcPr>
            <w:tcW w:w="1154" w:type="dxa"/>
            <w:tcBorders>
              <w:top w:val="single" w:sz="4" w:space="0" w:color="FFFFFF" w:themeColor="background1"/>
            </w:tcBorders>
          </w:tcPr>
          <w:p w14:paraId="7302F6DC" w14:textId="77777777" w:rsidR="00E14AA6" w:rsidRPr="002D6C09" w:rsidRDefault="00E14AA6" w:rsidP="00E14AA6">
            <w:pPr>
              <w:pStyle w:val="Tytu"/>
              <w:rPr>
                <w:rFonts w:eastAsia="Calibri" w:cstheme="minorHAnsi"/>
                <w:lang w:eastAsia="pl-PL" w:bidi="pl-PL"/>
              </w:rPr>
            </w:pPr>
            <w:r w:rsidRPr="002D6C09">
              <w:rPr>
                <w:rFonts w:cstheme="minorHAnsi"/>
              </w:rPr>
              <w:t>615</w:t>
            </w:r>
          </w:p>
        </w:tc>
        <w:tc>
          <w:tcPr>
            <w:tcW w:w="1155" w:type="dxa"/>
            <w:tcBorders>
              <w:top w:val="single" w:sz="4" w:space="0" w:color="FFFFFF" w:themeColor="background1"/>
            </w:tcBorders>
          </w:tcPr>
          <w:p w14:paraId="53C537ED" w14:textId="77777777" w:rsidR="00E14AA6" w:rsidRPr="002D6C09" w:rsidRDefault="00E14AA6" w:rsidP="00E14AA6">
            <w:pPr>
              <w:pStyle w:val="Tytu"/>
              <w:rPr>
                <w:rFonts w:eastAsia="Calibri" w:cstheme="minorHAnsi"/>
                <w:lang w:eastAsia="pl-PL" w:bidi="pl-PL"/>
              </w:rPr>
            </w:pPr>
            <w:r w:rsidRPr="002D6C09">
              <w:rPr>
                <w:rFonts w:cstheme="minorHAnsi"/>
              </w:rPr>
              <w:t>525</w:t>
            </w:r>
          </w:p>
        </w:tc>
        <w:tc>
          <w:tcPr>
            <w:tcW w:w="1155" w:type="dxa"/>
            <w:tcBorders>
              <w:top w:val="single" w:sz="4" w:space="0" w:color="FFFFFF" w:themeColor="background1"/>
            </w:tcBorders>
          </w:tcPr>
          <w:p w14:paraId="4FFF6F6A" w14:textId="77777777" w:rsidR="00E14AA6" w:rsidRPr="002D6C09" w:rsidRDefault="00E14AA6" w:rsidP="00E14AA6">
            <w:pPr>
              <w:pStyle w:val="Tytu"/>
              <w:rPr>
                <w:rFonts w:eastAsia="Calibri" w:cstheme="minorHAnsi"/>
                <w:lang w:eastAsia="pl-PL" w:bidi="pl-PL"/>
              </w:rPr>
            </w:pPr>
            <w:r w:rsidRPr="002D6C09">
              <w:rPr>
                <w:rFonts w:cstheme="minorHAnsi"/>
              </w:rPr>
              <w:t>455</w:t>
            </w:r>
          </w:p>
        </w:tc>
        <w:tc>
          <w:tcPr>
            <w:tcW w:w="1150" w:type="dxa"/>
            <w:tcBorders>
              <w:top w:val="single" w:sz="4" w:space="0" w:color="FFFFFF" w:themeColor="background1"/>
            </w:tcBorders>
          </w:tcPr>
          <w:p w14:paraId="15621A11" w14:textId="77777777" w:rsidR="00E14AA6" w:rsidRPr="002D6C09" w:rsidRDefault="00E14AA6" w:rsidP="00E14AA6">
            <w:pPr>
              <w:pStyle w:val="Tytu"/>
              <w:rPr>
                <w:rFonts w:cstheme="minorHAnsi"/>
              </w:rPr>
            </w:pPr>
            <w:r w:rsidRPr="002D6C09">
              <w:rPr>
                <w:rFonts w:cstheme="minorHAnsi"/>
              </w:rPr>
              <w:t>-37,76</w:t>
            </w:r>
          </w:p>
        </w:tc>
      </w:tr>
      <w:tr w:rsidR="00E14AA6" w:rsidRPr="002D6C09" w14:paraId="5C76E31D" w14:textId="77777777" w:rsidTr="00C27598">
        <w:tc>
          <w:tcPr>
            <w:tcW w:w="2137" w:type="dxa"/>
          </w:tcPr>
          <w:p w14:paraId="4EE3751E" w14:textId="77777777" w:rsidR="00E14AA6" w:rsidRPr="002D6C09" w:rsidRDefault="00E14AA6" w:rsidP="00E14AA6">
            <w:pPr>
              <w:pStyle w:val="Tytu"/>
              <w:jc w:val="left"/>
              <w:rPr>
                <w:rFonts w:eastAsia="Calibri" w:cstheme="minorHAnsi"/>
                <w:lang w:eastAsia="pl-PL" w:bidi="pl-PL"/>
              </w:rPr>
            </w:pPr>
            <w:r w:rsidRPr="002D6C09">
              <w:rPr>
                <w:rFonts w:cstheme="minorHAnsi"/>
              </w:rPr>
              <w:t xml:space="preserve">miasto Mielec </w:t>
            </w:r>
          </w:p>
        </w:tc>
        <w:tc>
          <w:tcPr>
            <w:tcW w:w="1154" w:type="dxa"/>
          </w:tcPr>
          <w:p w14:paraId="0710DD56" w14:textId="77777777" w:rsidR="00E14AA6" w:rsidRPr="002D6C09" w:rsidRDefault="00E14AA6" w:rsidP="00E14AA6">
            <w:pPr>
              <w:pStyle w:val="Tytu"/>
              <w:rPr>
                <w:rFonts w:eastAsia="Calibri" w:cstheme="minorHAnsi"/>
                <w:lang w:eastAsia="pl-PL" w:bidi="pl-PL"/>
              </w:rPr>
            </w:pPr>
            <w:r w:rsidRPr="002D6C09">
              <w:rPr>
                <w:rFonts w:cstheme="minorHAnsi"/>
              </w:rPr>
              <w:t>243</w:t>
            </w:r>
          </w:p>
        </w:tc>
        <w:tc>
          <w:tcPr>
            <w:tcW w:w="1155" w:type="dxa"/>
          </w:tcPr>
          <w:p w14:paraId="2D07F320" w14:textId="77777777" w:rsidR="00E14AA6" w:rsidRPr="002D6C09" w:rsidRDefault="00E14AA6" w:rsidP="00E14AA6">
            <w:pPr>
              <w:pStyle w:val="Tytu"/>
              <w:rPr>
                <w:rFonts w:eastAsia="Calibri" w:cstheme="minorHAnsi"/>
                <w:lang w:eastAsia="pl-PL" w:bidi="pl-PL"/>
              </w:rPr>
            </w:pPr>
            <w:r w:rsidRPr="002D6C09">
              <w:rPr>
                <w:rFonts w:cstheme="minorHAnsi"/>
              </w:rPr>
              <w:t>245</w:t>
            </w:r>
          </w:p>
        </w:tc>
        <w:tc>
          <w:tcPr>
            <w:tcW w:w="1154" w:type="dxa"/>
          </w:tcPr>
          <w:p w14:paraId="2506E606" w14:textId="77777777" w:rsidR="00E14AA6" w:rsidRPr="002D6C09" w:rsidRDefault="00E14AA6" w:rsidP="00E14AA6">
            <w:pPr>
              <w:pStyle w:val="Tytu"/>
              <w:rPr>
                <w:rFonts w:eastAsia="Calibri" w:cstheme="minorHAnsi"/>
                <w:lang w:eastAsia="pl-PL" w:bidi="pl-PL"/>
              </w:rPr>
            </w:pPr>
            <w:r w:rsidRPr="002D6C09">
              <w:rPr>
                <w:rFonts w:cstheme="minorHAnsi"/>
              </w:rPr>
              <w:t>231</w:t>
            </w:r>
          </w:p>
        </w:tc>
        <w:tc>
          <w:tcPr>
            <w:tcW w:w="1155" w:type="dxa"/>
          </w:tcPr>
          <w:p w14:paraId="14B32E07" w14:textId="77777777" w:rsidR="00E14AA6" w:rsidRPr="002D6C09" w:rsidRDefault="00E14AA6" w:rsidP="00E14AA6">
            <w:pPr>
              <w:pStyle w:val="Tytu"/>
              <w:rPr>
                <w:rFonts w:eastAsia="Calibri" w:cstheme="minorHAnsi"/>
                <w:lang w:eastAsia="pl-PL" w:bidi="pl-PL"/>
              </w:rPr>
            </w:pPr>
            <w:r w:rsidRPr="002D6C09">
              <w:rPr>
                <w:rFonts w:cstheme="minorHAnsi"/>
              </w:rPr>
              <w:t>182</w:t>
            </w:r>
          </w:p>
        </w:tc>
        <w:tc>
          <w:tcPr>
            <w:tcW w:w="1155" w:type="dxa"/>
          </w:tcPr>
          <w:p w14:paraId="38F97EB6" w14:textId="77777777" w:rsidR="00E14AA6" w:rsidRPr="002D6C09" w:rsidRDefault="00E14AA6" w:rsidP="00E14AA6">
            <w:pPr>
              <w:pStyle w:val="Tytu"/>
              <w:rPr>
                <w:rFonts w:eastAsia="Calibri" w:cstheme="minorHAnsi"/>
                <w:lang w:eastAsia="pl-PL" w:bidi="pl-PL"/>
              </w:rPr>
            </w:pPr>
            <w:r w:rsidRPr="002D6C09">
              <w:rPr>
                <w:rFonts w:cstheme="minorHAnsi"/>
              </w:rPr>
              <w:t>166</w:t>
            </w:r>
          </w:p>
        </w:tc>
        <w:tc>
          <w:tcPr>
            <w:tcW w:w="1150" w:type="dxa"/>
          </w:tcPr>
          <w:p w14:paraId="567EE07C" w14:textId="77777777" w:rsidR="00E14AA6" w:rsidRPr="002D6C09" w:rsidRDefault="00E14AA6" w:rsidP="00E14AA6">
            <w:pPr>
              <w:pStyle w:val="Tytu"/>
              <w:rPr>
                <w:rFonts w:cstheme="minorHAnsi"/>
              </w:rPr>
            </w:pPr>
            <w:r w:rsidRPr="002D6C09">
              <w:rPr>
                <w:rFonts w:cstheme="minorHAnsi"/>
              </w:rPr>
              <w:t>-31,69</w:t>
            </w:r>
          </w:p>
        </w:tc>
      </w:tr>
      <w:tr w:rsidR="00E14AA6" w:rsidRPr="002D6C09" w14:paraId="6F37C6BF" w14:textId="77777777" w:rsidTr="00C27598">
        <w:tc>
          <w:tcPr>
            <w:tcW w:w="2137" w:type="dxa"/>
          </w:tcPr>
          <w:p w14:paraId="57F3C938" w14:textId="77777777" w:rsidR="00E14AA6" w:rsidRPr="002D6C09" w:rsidRDefault="00E14AA6" w:rsidP="00E14AA6">
            <w:pPr>
              <w:pStyle w:val="Tytu"/>
              <w:jc w:val="left"/>
              <w:rPr>
                <w:rFonts w:eastAsia="Calibri" w:cstheme="minorHAnsi"/>
                <w:lang w:eastAsia="pl-PL" w:bidi="pl-PL"/>
              </w:rPr>
            </w:pPr>
            <w:r w:rsidRPr="002D6C09">
              <w:rPr>
                <w:rFonts w:cstheme="minorHAnsi"/>
              </w:rPr>
              <w:t>Borowa</w:t>
            </w:r>
          </w:p>
        </w:tc>
        <w:tc>
          <w:tcPr>
            <w:tcW w:w="1154" w:type="dxa"/>
          </w:tcPr>
          <w:p w14:paraId="3E7B4295" w14:textId="77777777" w:rsidR="00E14AA6" w:rsidRPr="002D6C09" w:rsidRDefault="00E14AA6" w:rsidP="00E14AA6">
            <w:pPr>
              <w:pStyle w:val="Tytu"/>
              <w:rPr>
                <w:rFonts w:eastAsia="Calibri" w:cstheme="minorHAnsi"/>
                <w:lang w:eastAsia="pl-PL" w:bidi="pl-PL"/>
              </w:rPr>
            </w:pPr>
            <w:r w:rsidRPr="002D6C09">
              <w:rPr>
                <w:rFonts w:cstheme="minorHAnsi"/>
              </w:rPr>
              <w:t>817</w:t>
            </w:r>
          </w:p>
        </w:tc>
        <w:tc>
          <w:tcPr>
            <w:tcW w:w="1155" w:type="dxa"/>
          </w:tcPr>
          <w:p w14:paraId="19B634C9" w14:textId="77777777" w:rsidR="00E14AA6" w:rsidRPr="002D6C09" w:rsidRDefault="00E14AA6" w:rsidP="00E14AA6">
            <w:pPr>
              <w:pStyle w:val="Tytu"/>
              <w:rPr>
                <w:rFonts w:eastAsia="Calibri" w:cstheme="minorHAnsi"/>
                <w:lang w:eastAsia="pl-PL" w:bidi="pl-PL"/>
              </w:rPr>
            </w:pPr>
            <w:r w:rsidRPr="002D6C09">
              <w:rPr>
                <w:rFonts w:cstheme="minorHAnsi"/>
              </w:rPr>
              <w:t>783</w:t>
            </w:r>
          </w:p>
        </w:tc>
        <w:tc>
          <w:tcPr>
            <w:tcW w:w="1154" w:type="dxa"/>
          </w:tcPr>
          <w:p w14:paraId="7E13B0A6" w14:textId="77777777" w:rsidR="00E14AA6" w:rsidRPr="002D6C09" w:rsidRDefault="00E14AA6" w:rsidP="00E14AA6">
            <w:pPr>
              <w:pStyle w:val="Tytu"/>
              <w:rPr>
                <w:rFonts w:eastAsia="Calibri" w:cstheme="minorHAnsi"/>
                <w:lang w:eastAsia="pl-PL" w:bidi="pl-PL"/>
              </w:rPr>
            </w:pPr>
            <w:r w:rsidRPr="002D6C09">
              <w:rPr>
                <w:rFonts w:cstheme="minorHAnsi"/>
              </w:rPr>
              <w:t>702</w:t>
            </w:r>
          </w:p>
        </w:tc>
        <w:tc>
          <w:tcPr>
            <w:tcW w:w="1155" w:type="dxa"/>
          </w:tcPr>
          <w:p w14:paraId="546CC1E5" w14:textId="77777777" w:rsidR="00E14AA6" w:rsidRPr="002D6C09" w:rsidRDefault="00E14AA6" w:rsidP="00E14AA6">
            <w:pPr>
              <w:pStyle w:val="Tytu"/>
              <w:rPr>
                <w:rFonts w:eastAsia="Calibri" w:cstheme="minorHAnsi"/>
                <w:lang w:eastAsia="pl-PL" w:bidi="pl-PL"/>
              </w:rPr>
            </w:pPr>
            <w:r w:rsidRPr="002D6C09">
              <w:rPr>
                <w:rFonts w:cstheme="minorHAnsi"/>
              </w:rPr>
              <w:t>634</w:t>
            </w:r>
          </w:p>
        </w:tc>
        <w:tc>
          <w:tcPr>
            <w:tcW w:w="1155" w:type="dxa"/>
          </w:tcPr>
          <w:p w14:paraId="6B57561D" w14:textId="77777777" w:rsidR="00E14AA6" w:rsidRPr="002D6C09" w:rsidRDefault="00E14AA6" w:rsidP="00E14AA6">
            <w:pPr>
              <w:pStyle w:val="Tytu"/>
              <w:rPr>
                <w:rFonts w:eastAsia="Calibri" w:cstheme="minorHAnsi"/>
                <w:lang w:eastAsia="pl-PL" w:bidi="pl-PL"/>
              </w:rPr>
            </w:pPr>
            <w:r w:rsidRPr="002D6C09">
              <w:rPr>
                <w:rFonts w:cstheme="minorHAnsi"/>
              </w:rPr>
              <w:t>593</w:t>
            </w:r>
          </w:p>
        </w:tc>
        <w:tc>
          <w:tcPr>
            <w:tcW w:w="1150" w:type="dxa"/>
          </w:tcPr>
          <w:p w14:paraId="108F9445" w14:textId="77777777" w:rsidR="00E14AA6" w:rsidRPr="002D6C09" w:rsidRDefault="00E14AA6" w:rsidP="00E14AA6">
            <w:pPr>
              <w:pStyle w:val="Tytu"/>
              <w:rPr>
                <w:rFonts w:cstheme="minorHAnsi"/>
              </w:rPr>
            </w:pPr>
            <w:r w:rsidRPr="002D6C09">
              <w:rPr>
                <w:rFonts w:cstheme="minorHAnsi"/>
              </w:rPr>
              <w:t>-27,42</w:t>
            </w:r>
          </w:p>
        </w:tc>
      </w:tr>
      <w:tr w:rsidR="00E14AA6" w:rsidRPr="002D6C09" w14:paraId="2A281754" w14:textId="77777777" w:rsidTr="00C27598">
        <w:tc>
          <w:tcPr>
            <w:tcW w:w="2137" w:type="dxa"/>
          </w:tcPr>
          <w:p w14:paraId="49D0899E" w14:textId="77777777" w:rsidR="00E14AA6" w:rsidRPr="002D6C09" w:rsidRDefault="00E14AA6" w:rsidP="00E14AA6">
            <w:pPr>
              <w:pStyle w:val="Tytu"/>
              <w:jc w:val="left"/>
              <w:rPr>
                <w:rFonts w:eastAsia="Calibri" w:cstheme="minorHAnsi"/>
                <w:lang w:eastAsia="pl-PL" w:bidi="pl-PL"/>
              </w:rPr>
            </w:pPr>
            <w:r w:rsidRPr="002D6C09">
              <w:rPr>
                <w:rFonts w:cstheme="minorHAnsi"/>
              </w:rPr>
              <w:t>Czermin</w:t>
            </w:r>
          </w:p>
        </w:tc>
        <w:tc>
          <w:tcPr>
            <w:tcW w:w="1154" w:type="dxa"/>
          </w:tcPr>
          <w:p w14:paraId="603C5288" w14:textId="77777777" w:rsidR="00E14AA6" w:rsidRPr="002D6C09" w:rsidRDefault="00E14AA6" w:rsidP="00E14AA6">
            <w:pPr>
              <w:pStyle w:val="Tytu"/>
              <w:rPr>
                <w:rFonts w:eastAsia="Calibri" w:cstheme="minorHAnsi"/>
                <w:lang w:eastAsia="pl-PL" w:bidi="pl-PL"/>
              </w:rPr>
            </w:pPr>
            <w:r w:rsidRPr="002D6C09">
              <w:rPr>
                <w:rFonts w:cstheme="minorHAnsi"/>
              </w:rPr>
              <w:t>640</w:t>
            </w:r>
          </w:p>
        </w:tc>
        <w:tc>
          <w:tcPr>
            <w:tcW w:w="1155" w:type="dxa"/>
          </w:tcPr>
          <w:p w14:paraId="053706F9" w14:textId="77777777" w:rsidR="00E14AA6" w:rsidRPr="002D6C09" w:rsidRDefault="00E14AA6" w:rsidP="00E14AA6">
            <w:pPr>
              <w:pStyle w:val="Tytu"/>
              <w:rPr>
                <w:rFonts w:eastAsia="Calibri" w:cstheme="minorHAnsi"/>
                <w:lang w:eastAsia="pl-PL" w:bidi="pl-PL"/>
              </w:rPr>
            </w:pPr>
            <w:r w:rsidRPr="002D6C09">
              <w:rPr>
                <w:rFonts w:cstheme="minorHAnsi"/>
              </w:rPr>
              <w:t>618</w:t>
            </w:r>
          </w:p>
        </w:tc>
        <w:tc>
          <w:tcPr>
            <w:tcW w:w="1154" w:type="dxa"/>
          </w:tcPr>
          <w:p w14:paraId="2B133096" w14:textId="77777777" w:rsidR="00E14AA6" w:rsidRPr="002D6C09" w:rsidRDefault="00E14AA6" w:rsidP="00E14AA6">
            <w:pPr>
              <w:pStyle w:val="Tytu"/>
              <w:rPr>
                <w:rFonts w:eastAsia="Calibri" w:cstheme="minorHAnsi"/>
                <w:lang w:eastAsia="pl-PL" w:bidi="pl-PL"/>
              </w:rPr>
            </w:pPr>
            <w:r w:rsidRPr="002D6C09">
              <w:rPr>
                <w:rFonts w:cstheme="minorHAnsi"/>
              </w:rPr>
              <w:t>550</w:t>
            </w:r>
          </w:p>
        </w:tc>
        <w:tc>
          <w:tcPr>
            <w:tcW w:w="1155" w:type="dxa"/>
          </w:tcPr>
          <w:p w14:paraId="1A3BB1D4" w14:textId="77777777" w:rsidR="00E14AA6" w:rsidRPr="002D6C09" w:rsidRDefault="00E14AA6" w:rsidP="00E14AA6">
            <w:pPr>
              <w:pStyle w:val="Tytu"/>
              <w:rPr>
                <w:rFonts w:eastAsia="Calibri" w:cstheme="minorHAnsi"/>
                <w:lang w:eastAsia="pl-PL" w:bidi="pl-PL"/>
              </w:rPr>
            </w:pPr>
            <w:r w:rsidRPr="002D6C09">
              <w:rPr>
                <w:rFonts w:cstheme="minorHAnsi"/>
              </w:rPr>
              <w:t>476</w:t>
            </w:r>
          </w:p>
        </w:tc>
        <w:tc>
          <w:tcPr>
            <w:tcW w:w="1155" w:type="dxa"/>
          </w:tcPr>
          <w:p w14:paraId="7F21C27E" w14:textId="77777777" w:rsidR="00E14AA6" w:rsidRPr="002D6C09" w:rsidRDefault="00E14AA6" w:rsidP="00E14AA6">
            <w:pPr>
              <w:pStyle w:val="Tytu"/>
              <w:rPr>
                <w:rFonts w:eastAsia="Calibri" w:cstheme="minorHAnsi"/>
                <w:lang w:eastAsia="pl-PL" w:bidi="pl-PL"/>
              </w:rPr>
            </w:pPr>
            <w:r w:rsidRPr="002D6C09">
              <w:rPr>
                <w:rFonts w:cstheme="minorHAnsi"/>
              </w:rPr>
              <w:t>400</w:t>
            </w:r>
          </w:p>
        </w:tc>
        <w:tc>
          <w:tcPr>
            <w:tcW w:w="1150" w:type="dxa"/>
          </w:tcPr>
          <w:p w14:paraId="4D2F499E" w14:textId="77777777" w:rsidR="00E14AA6" w:rsidRPr="002D6C09" w:rsidRDefault="00E14AA6" w:rsidP="00E14AA6">
            <w:pPr>
              <w:pStyle w:val="Tytu"/>
              <w:rPr>
                <w:rFonts w:cstheme="minorHAnsi"/>
              </w:rPr>
            </w:pPr>
            <w:r w:rsidRPr="002D6C09">
              <w:rPr>
                <w:rFonts w:cstheme="minorHAnsi"/>
              </w:rPr>
              <w:t>-37,50</w:t>
            </w:r>
          </w:p>
        </w:tc>
      </w:tr>
      <w:tr w:rsidR="00E14AA6" w:rsidRPr="002D6C09" w14:paraId="757AA8CF" w14:textId="77777777" w:rsidTr="00C27598">
        <w:tc>
          <w:tcPr>
            <w:tcW w:w="2137" w:type="dxa"/>
          </w:tcPr>
          <w:p w14:paraId="5F13BEB1" w14:textId="77777777" w:rsidR="00E14AA6" w:rsidRPr="002D6C09" w:rsidRDefault="00E14AA6" w:rsidP="00E14AA6">
            <w:pPr>
              <w:pStyle w:val="Tytu"/>
              <w:jc w:val="left"/>
              <w:rPr>
                <w:rFonts w:eastAsia="Calibri" w:cstheme="minorHAnsi"/>
                <w:lang w:eastAsia="pl-PL" w:bidi="pl-PL"/>
              </w:rPr>
            </w:pPr>
            <w:r w:rsidRPr="002D6C09">
              <w:rPr>
                <w:rFonts w:cstheme="minorHAnsi"/>
              </w:rPr>
              <w:t>Gawłuszowice</w:t>
            </w:r>
          </w:p>
        </w:tc>
        <w:tc>
          <w:tcPr>
            <w:tcW w:w="1154" w:type="dxa"/>
          </w:tcPr>
          <w:p w14:paraId="13876997" w14:textId="77777777" w:rsidR="00E14AA6" w:rsidRPr="002D6C09" w:rsidRDefault="00E14AA6" w:rsidP="00E14AA6">
            <w:pPr>
              <w:pStyle w:val="Tytu"/>
              <w:rPr>
                <w:rFonts w:eastAsia="Calibri" w:cstheme="minorHAnsi"/>
                <w:lang w:eastAsia="pl-PL" w:bidi="pl-PL"/>
              </w:rPr>
            </w:pPr>
            <w:r w:rsidRPr="002D6C09">
              <w:rPr>
                <w:rFonts w:cstheme="minorHAnsi"/>
              </w:rPr>
              <w:t>1 179</w:t>
            </w:r>
          </w:p>
        </w:tc>
        <w:tc>
          <w:tcPr>
            <w:tcW w:w="1155" w:type="dxa"/>
          </w:tcPr>
          <w:p w14:paraId="4CEA7ECD" w14:textId="77777777" w:rsidR="00E14AA6" w:rsidRPr="002D6C09" w:rsidRDefault="00E14AA6" w:rsidP="00E14AA6">
            <w:pPr>
              <w:pStyle w:val="Tytu"/>
              <w:rPr>
                <w:rFonts w:eastAsia="Calibri" w:cstheme="minorHAnsi"/>
                <w:lang w:eastAsia="pl-PL" w:bidi="pl-PL"/>
              </w:rPr>
            </w:pPr>
            <w:r w:rsidRPr="002D6C09">
              <w:rPr>
                <w:rFonts w:cstheme="minorHAnsi"/>
              </w:rPr>
              <w:t>1 239</w:t>
            </w:r>
          </w:p>
        </w:tc>
        <w:tc>
          <w:tcPr>
            <w:tcW w:w="1154" w:type="dxa"/>
          </w:tcPr>
          <w:p w14:paraId="5B0F5A1C" w14:textId="77777777" w:rsidR="00E14AA6" w:rsidRPr="002D6C09" w:rsidRDefault="00E14AA6" w:rsidP="00E14AA6">
            <w:pPr>
              <w:pStyle w:val="Tytu"/>
              <w:rPr>
                <w:rFonts w:eastAsia="Calibri" w:cstheme="minorHAnsi"/>
                <w:lang w:eastAsia="pl-PL" w:bidi="pl-PL"/>
              </w:rPr>
            </w:pPr>
            <w:r w:rsidRPr="002D6C09">
              <w:rPr>
                <w:rFonts w:cstheme="minorHAnsi"/>
              </w:rPr>
              <w:t>1 109</w:t>
            </w:r>
          </w:p>
        </w:tc>
        <w:tc>
          <w:tcPr>
            <w:tcW w:w="1155" w:type="dxa"/>
          </w:tcPr>
          <w:p w14:paraId="7700C3A1" w14:textId="77777777" w:rsidR="00E14AA6" w:rsidRPr="002D6C09" w:rsidRDefault="00E14AA6" w:rsidP="00E14AA6">
            <w:pPr>
              <w:pStyle w:val="Tytu"/>
              <w:rPr>
                <w:rFonts w:eastAsia="Calibri" w:cstheme="minorHAnsi"/>
                <w:lang w:eastAsia="pl-PL" w:bidi="pl-PL"/>
              </w:rPr>
            </w:pPr>
            <w:r w:rsidRPr="002D6C09">
              <w:rPr>
                <w:rFonts w:cstheme="minorHAnsi"/>
              </w:rPr>
              <w:t>922</w:t>
            </w:r>
          </w:p>
        </w:tc>
        <w:tc>
          <w:tcPr>
            <w:tcW w:w="1155" w:type="dxa"/>
          </w:tcPr>
          <w:p w14:paraId="735DE10F" w14:textId="77777777" w:rsidR="00E14AA6" w:rsidRPr="002D6C09" w:rsidRDefault="00E14AA6" w:rsidP="00E14AA6">
            <w:pPr>
              <w:pStyle w:val="Tytu"/>
              <w:rPr>
                <w:rFonts w:eastAsia="Calibri" w:cstheme="minorHAnsi"/>
                <w:lang w:eastAsia="pl-PL" w:bidi="pl-PL"/>
              </w:rPr>
            </w:pPr>
            <w:r w:rsidRPr="002D6C09">
              <w:rPr>
                <w:rFonts w:cstheme="minorHAnsi"/>
              </w:rPr>
              <w:t>954</w:t>
            </w:r>
          </w:p>
        </w:tc>
        <w:tc>
          <w:tcPr>
            <w:tcW w:w="1150" w:type="dxa"/>
          </w:tcPr>
          <w:p w14:paraId="738FFA1A" w14:textId="77777777" w:rsidR="00E14AA6" w:rsidRPr="002D6C09" w:rsidRDefault="00E14AA6" w:rsidP="00E14AA6">
            <w:pPr>
              <w:pStyle w:val="Tytu"/>
              <w:rPr>
                <w:rFonts w:cstheme="minorHAnsi"/>
              </w:rPr>
            </w:pPr>
            <w:r w:rsidRPr="002D6C09">
              <w:rPr>
                <w:rFonts w:cstheme="minorHAnsi"/>
              </w:rPr>
              <w:t>-19,08</w:t>
            </w:r>
          </w:p>
        </w:tc>
      </w:tr>
      <w:tr w:rsidR="00E14AA6" w:rsidRPr="002D6C09" w14:paraId="049347D7" w14:textId="77777777" w:rsidTr="00C27598">
        <w:tc>
          <w:tcPr>
            <w:tcW w:w="2137" w:type="dxa"/>
          </w:tcPr>
          <w:p w14:paraId="7DAB06A8" w14:textId="77777777" w:rsidR="00E14AA6" w:rsidRPr="002D6C09" w:rsidRDefault="00E14AA6" w:rsidP="00E14AA6">
            <w:pPr>
              <w:pStyle w:val="Tytu"/>
              <w:jc w:val="left"/>
              <w:rPr>
                <w:rFonts w:eastAsia="Calibri" w:cstheme="minorHAnsi"/>
                <w:lang w:eastAsia="pl-PL" w:bidi="pl-PL"/>
              </w:rPr>
            </w:pPr>
            <w:r w:rsidRPr="002D6C09">
              <w:rPr>
                <w:rFonts w:cstheme="minorHAnsi"/>
              </w:rPr>
              <w:t xml:space="preserve">Mielec </w:t>
            </w:r>
          </w:p>
        </w:tc>
        <w:tc>
          <w:tcPr>
            <w:tcW w:w="1154" w:type="dxa"/>
          </w:tcPr>
          <w:p w14:paraId="252B45CE" w14:textId="77777777" w:rsidR="00E14AA6" w:rsidRPr="002D6C09" w:rsidRDefault="00E14AA6" w:rsidP="00E14AA6">
            <w:pPr>
              <w:pStyle w:val="Tytu"/>
              <w:rPr>
                <w:rFonts w:eastAsia="Calibri" w:cstheme="minorHAnsi"/>
                <w:lang w:eastAsia="pl-PL" w:bidi="pl-PL"/>
              </w:rPr>
            </w:pPr>
            <w:r w:rsidRPr="002D6C09">
              <w:rPr>
                <w:rFonts w:cstheme="minorHAnsi"/>
              </w:rPr>
              <w:t>661</w:t>
            </w:r>
          </w:p>
        </w:tc>
        <w:tc>
          <w:tcPr>
            <w:tcW w:w="1155" w:type="dxa"/>
          </w:tcPr>
          <w:p w14:paraId="0821C389" w14:textId="77777777" w:rsidR="00E14AA6" w:rsidRPr="002D6C09" w:rsidRDefault="00E14AA6" w:rsidP="00E14AA6">
            <w:pPr>
              <w:pStyle w:val="Tytu"/>
              <w:rPr>
                <w:rFonts w:eastAsia="Calibri" w:cstheme="minorHAnsi"/>
                <w:lang w:eastAsia="pl-PL" w:bidi="pl-PL"/>
              </w:rPr>
            </w:pPr>
            <w:r w:rsidRPr="002D6C09">
              <w:rPr>
                <w:rFonts w:cstheme="minorHAnsi"/>
              </w:rPr>
              <w:t>607</w:t>
            </w:r>
          </w:p>
        </w:tc>
        <w:tc>
          <w:tcPr>
            <w:tcW w:w="1154" w:type="dxa"/>
          </w:tcPr>
          <w:p w14:paraId="12570E21" w14:textId="77777777" w:rsidR="00E14AA6" w:rsidRPr="002D6C09" w:rsidRDefault="00E14AA6" w:rsidP="00E14AA6">
            <w:pPr>
              <w:pStyle w:val="Tytu"/>
              <w:rPr>
                <w:rFonts w:eastAsia="Calibri" w:cstheme="minorHAnsi"/>
                <w:lang w:eastAsia="pl-PL" w:bidi="pl-PL"/>
              </w:rPr>
            </w:pPr>
            <w:r w:rsidRPr="002D6C09">
              <w:rPr>
                <w:rFonts w:cstheme="minorHAnsi"/>
              </w:rPr>
              <w:t>496</w:t>
            </w:r>
          </w:p>
        </w:tc>
        <w:tc>
          <w:tcPr>
            <w:tcW w:w="1155" w:type="dxa"/>
          </w:tcPr>
          <w:p w14:paraId="30C5B3AC" w14:textId="77777777" w:rsidR="00E14AA6" w:rsidRPr="002D6C09" w:rsidRDefault="00E14AA6" w:rsidP="00E14AA6">
            <w:pPr>
              <w:pStyle w:val="Tytu"/>
              <w:rPr>
                <w:rFonts w:eastAsia="Calibri" w:cstheme="minorHAnsi"/>
                <w:lang w:eastAsia="pl-PL" w:bidi="pl-PL"/>
              </w:rPr>
            </w:pPr>
            <w:r w:rsidRPr="002D6C09">
              <w:rPr>
                <w:rFonts w:cstheme="minorHAnsi"/>
              </w:rPr>
              <w:t>357</w:t>
            </w:r>
          </w:p>
        </w:tc>
        <w:tc>
          <w:tcPr>
            <w:tcW w:w="1155" w:type="dxa"/>
          </w:tcPr>
          <w:p w14:paraId="2B8AA35B" w14:textId="77777777" w:rsidR="00E14AA6" w:rsidRPr="002D6C09" w:rsidRDefault="00E14AA6" w:rsidP="00E14AA6">
            <w:pPr>
              <w:pStyle w:val="Tytu"/>
              <w:rPr>
                <w:rFonts w:eastAsia="Calibri" w:cstheme="minorHAnsi"/>
                <w:lang w:eastAsia="pl-PL" w:bidi="pl-PL"/>
              </w:rPr>
            </w:pPr>
            <w:r w:rsidRPr="002D6C09">
              <w:rPr>
                <w:rFonts w:cstheme="minorHAnsi"/>
              </w:rPr>
              <w:t>295</w:t>
            </w:r>
          </w:p>
        </w:tc>
        <w:tc>
          <w:tcPr>
            <w:tcW w:w="1150" w:type="dxa"/>
          </w:tcPr>
          <w:p w14:paraId="00A993AF" w14:textId="77777777" w:rsidR="00E14AA6" w:rsidRPr="002D6C09" w:rsidRDefault="00E14AA6" w:rsidP="00E14AA6">
            <w:pPr>
              <w:pStyle w:val="Tytu"/>
              <w:rPr>
                <w:rFonts w:cstheme="minorHAnsi"/>
              </w:rPr>
            </w:pPr>
            <w:r w:rsidRPr="002D6C09">
              <w:rPr>
                <w:rFonts w:cstheme="minorHAnsi"/>
              </w:rPr>
              <w:t>-55,37</w:t>
            </w:r>
          </w:p>
        </w:tc>
      </w:tr>
      <w:tr w:rsidR="00E14AA6" w:rsidRPr="002D6C09" w14:paraId="179A49C4" w14:textId="77777777" w:rsidTr="00C27598">
        <w:tc>
          <w:tcPr>
            <w:tcW w:w="2137" w:type="dxa"/>
          </w:tcPr>
          <w:p w14:paraId="2137BD7A" w14:textId="77777777" w:rsidR="00E14AA6" w:rsidRPr="002D6C09" w:rsidRDefault="00E14AA6" w:rsidP="00E14AA6">
            <w:pPr>
              <w:pStyle w:val="Tytu"/>
              <w:jc w:val="left"/>
              <w:rPr>
                <w:rFonts w:eastAsia="Calibri" w:cstheme="minorHAnsi"/>
                <w:lang w:eastAsia="pl-PL" w:bidi="pl-PL"/>
              </w:rPr>
            </w:pPr>
            <w:r w:rsidRPr="002D6C09">
              <w:rPr>
                <w:rFonts w:cstheme="minorHAnsi"/>
              </w:rPr>
              <w:t>Padew Narodowa</w:t>
            </w:r>
          </w:p>
        </w:tc>
        <w:tc>
          <w:tcPr>
            <w:tcW w:w="1154" w:type="dxa"/>
          </w:tcPr>
          <w:p w14:paraId="726CC366" w14:textId="77777777" w:rsidR="00E14AA6" w:rsidRPr="002D6C09" w:rsidRDefault="00E14AA6" w:rsidP="00E14AA6">
            <w:pPr>
              <w:pStyle w:val="Tytu"/>
              <w:rPr>
                <w:rFonts w:eastAsia="Calibri" w:cstheme="minorHAnsi"/>
                <w:lang w:eastAsia="pl-PL" w:bidi="pl-PL"/>
              </w:rPr>
            </w:pPr>
            <w:r w:rsidRPr="002D6C09">
              <w:rPr>
                <w:rFonts w:cstheme="minorHAnsi"/>
              </w:rPr>
              <w:t>1 568</w:t>
            </w:r>
          </w:p>
        </w:tc>
        <w:tc>
          <w:tcPr>
            <w:tcW w:w="1155" w:type="dxa"/>
          </w:tcPr>
          <w:p w14:paraId="519104F2" w14:textId="77777777" w:rsidR="00E14AA6" w:rsidRPr="002D6C09" w:rsidRDefault="00E14AA6" w:rsidP="00E14AA6">
            <w:pPr>
              <w:pStyle w:val="Tytu"/>
              <w:rPr>
                <w:rFonts w:eastAsia="Calibri" w:cstheme="minorHAnsi"/>
                <w:lang w:eastAsia="pl-PL" w:bidi="pl-PL"/>
              </w:rPr>
            </w:pPr>
            <w:r w:rsidRPr="002D6C09">
              <w:rPr>
                <w:rFonts w:cstheme="minorHAnsi"/>
              </w:rPr>
              <w:t>1 370</w:t>
            </w:r>
          </w:p>
        </w:tc>
        <w:tc>
          <w:tcPr>
            <w:tcW w:w="1154" w:type="dxa"/>
          </w:tcPr>
          <w:p w14:paraId="437794E6" w14:textId="77777777" w:rsidR="00E14AA6" w:rsidRPr="002D6C09" w:rsidRDefault="00E14AA6" w:rsidP="00E14AA6">
            <w:pPr>
              <w:pStyle w:val="Tytu"/>
              <w:rPr>
                <w:rFonts w:eastAsia="Calibri" w:cstheme="minorHAnsi"/>
                <w:lang w:eastAsia="pl-PL" w:bidi="pl-PL"/>
              </w:rPr>
            </w:pPr>
            <w:r w:rsidRPr="002D6C09">
              <w:rPr>
                <w:rFonts w:cstheme="minorHAnsi"/>
              </w:rPr>
              <w:t>1 363</w:t>
            </w:r>
          </w:p>
        </w:tc>
        <w:tc>
          <w:tcPr>
            <w:tcW w:w="1155" w:type="dxa"/>
          </w:tcPr>
          <w:p w14:paraId="5D98255A" w14:textId="77777777" w:rsidR="00E14AA6" w:rsidRPr="002D6C09" w:rsidRDefault="00E14AA6" w:rsidP="00E14AA6">
            <w:pPr>
              <w:pStyle w:val="Tytu"/>
              <w:rPr>
                <w:rFonts w:eastAsia="Calibri" w:cstheme="minorHAnsi"/>
                <w:lang w:eastAsia="pl-PL" w:bidi="pl-PL"/>
              </w:rPr>
            </w:pPr>
            <w:r w:rsidRPr="002D6C09">
              <w:rPr>
                <w:rFonts w:cstheme="minorHAnsi"/>
              </w:rPr>
              <w:t>1 068</w:t>
            </w:r>
          </w:p>
        </w:tc>
        <w:tc>
          <w:tcPr>
            <w:tcW w:w="1155" w:type="dxa"/>
          </w:tcPr>
          <w:p w14:paraId="30DDD9D1" w14:textId="77777777" w:rsidR="00E14AA6" w:rsidRPr="002D6C09" w:rsidRDefault="00E14AA6" w:rsidP="00E14AA6">
            <w:pPr>
              <w:pStyle w:val="Tytu"/>
              <w:rPr>
                <w:rFonts w:eastAsia="Calibri" w:cstheme="minorHAnsi"/>
                <w:lang w:eastAsia="pl-PL" w:bidi="pl-PL"/>
              </w:rPr>
            </w:pPr>
            <w:r w:rsidRPr="002D6C09">
              <w:rPr>
                <w:rFonts w:cstheme="minorHAnsi"/>
              </w:rPr>
              <w:t>1 028</w:t>
            </w:r>
          </w:p>
        </w:tc>
        <w:tc>
          <w:tcPr>
            <w:tcW w:w="1150" w:type="dxa"/>
          </w:tcPr>
          <w:p w14:paraId="49FA04E3" w14:textId="77777777" w:rsidR="00E14AA6" w:rsidRPr="002D6C09" w:rsidRDefault="00E14AA6" w:rsidP="00E14AA6">
            <w:pPr>
              <w:pStyle w:val="Tytu"/>
              <w:rPr>
                <w:rFonts w:cstheme="minorHAnsi"/>
              </w:rPr>
            </w:pPr>
            <w:r w:rsidRPr="002D6C09">
              <w:rPr>
                <w:rFonts w:cstheme="minorHAnsi"/>
              </w:rPr>
              <w:t>-34,44</w:t>
            </w:r>
          </w:p>
        </w:tc>
      </w:tr>
      <w:tr w:rsidR="00E14AA6" w:rsidRPr="002D6C09" w14:paraId="314A02AD" w14:textId="77777777" w:rsidTr="00C27598">
        <w:tc>
          <w:tcPr>
            <w:tcW w:w="2137" w:type="dxa"/>
          </w:tcPr>
          <w:p w14:paraId="150C9AC1" w14:textId="77777777" w:rsidR="00E14AA6" w:rsidRPr="002D6C09" w:rsidRDefault="00E14AA6" w:rsidP="00E14AA6">
            <w:pPr>
              <w:pStyle w:val="Tytu"/>
              <w:jc w:val="left"/>
              <w:rPr>
                <w:rFonts w:eastAsia="Calibri" w:cstheme="minorHAnsi"/>
                <w:lang w:eastAsia="pl-PL" w:bidi="pl-PL"/>
              </w:rPr>
            </w:pPr>
            <w:r w:rsidRPr="002D6C09">
              <w:rPr>
                <w:rFonts w:cstheme="minorHAnsi"/>
              </w:rPr>
              <w:t xml:space="preserve">Przecław </w:t>
            </w:r>
          </w:p>
        </w:tc>
        <w:tc>
          <w:tcPr>
            <w:tcW w:w="1154" w:type="dxa"/>
          </w:tcPr>
          <w:p w14:paraId="1F999A95" w14:textId="77777777" w:rsidR="00E14AA6" w:rsidRPr="002D6C09" w:rsidRDefault="00E14AA6" w:rsidP="00E14AA6">
            <w:pPr>
              <w:pStyle w:val="Tytu"/>
              <w:rPr>
                <w:rFonts w:eastAsia="Calibri" w:cstheme="minorHAnsi"/>
                <w:lang w:eastAsia="pl-PL" w:bidi="pl-PL"/>
              </w:rPr>
            </w:pPr>
            <w:r w:rsidRPr="002D6C09">
              <w:rPr>
                <w:rFonts w:cstheme="minorHAnsi"/>
              </w:rPr>
              <w:t>1 108</w:t>
            </w:r>
          </w:p>
        </w:tc>
        <w:tc>
          <w:tcPr>
            <w:tcW w:w="1155" w:type="dxa"/>
          </w:tcPr>
          <w:p w14:paraId="62CC1002" w14:textId="77777777" w:rsidR="00E14AA6" w:rsidRPr="002D6C09" w:rsidRDefault="00E14AA6" w:rsidP="00E14AA6">
            <w:pPr>
              <w:pStyle w:val="Tytu"/>
              <w:rPr>
                <w:rFonts w:eastAsia="Calibri" w:cstheme="minorHAnsi"/>
                <w:lang w:eastAsia="pl-PL" w:bidi="pl-PL"/>
              </w:rPr>
            </w:pPr>
            <w:r w:rsidRPr="002D6C09">
              <w:rPr>
                <w:rFonts w:cstheme="minorHAnsi"/>
              </w:rPr>
              <w:t>880</w:t>
            </w:r>
          </w:p>
        </w:tc>
        <w:tc>
          <w:tcPr>
            <w:tcW w:w="1154" w:type="dxa"/>
          </w:tcPr>
          <w:p w14:paraId="498EFA50" w14:textId="77777777" w:rsidR="00E14AA6" w:rsidRPr="002D6C09" w:rsidRDefault="00E14AA6" w:rsidP="00E14AA6">
            <w:pPr>
              <w:pStyle w:val="Tytu"/>
              <w:rPr>
                <w:rFonts w:eastAsia="Calibri" w:cstheme="minorHAnsi"/>
                <w:lang w:eastAsia="pl-PL" w:bidi="pl-PL"/>
              </w:rPr>
            </w:pPr>
            <w:r w:rsidRPr="002D6C09">
              <w:rPr>
                <w:rFonts w:cstheme="minorHAnsi"/>
              </w:rPr>
              <w:t>787</w:t>
            </w:r>
          </w:p>
        </w:tc>
        <w:tc>
          <w:tcPr>
            <w:tcW w:w="1155" w:type="dxa"/>
          </w:tcPr>
          <w:p w14:paraId="0D25A3E2" w14:textId="77777777" w:rsidR="00E14AA6" w:rsidRPr="002D6C09" w:rsidRDefault="00E14AA6" w:rsidP="00E14AA6">
            <w:pPr>
              <w:pStyle w:val="Tytu"/>
              <w:rPr>
                <w:rFonts w:eastAsia="Calibri" w:cstheme="minorHAnsi"/>
                <w:lang w:eastAsia="pl-PL" w:bidi="pl-PL"/>
              </w:rPr>
            </w:pPr>
            <w:r w:rsidRPr="002D6C09">
              <w:rPr>
                <w:rFonts w:cstheme="minorHAnsi"/>
              </w:rPr>
              <w:t>729</w:t>
            </w:r>
          </w:p>
        </w:tc>
        <w:tc>
          <w:tcPr>
            <w:tcW w:w="1155" w:type="dxa"/>
          </w:tcPr>
          <w:p w14:paraId="780CE040" w14:textId="77777777" w:rsidR="00E14AA6" w:rsidRPr="002D6C09" w:rsidRDefault="00E14AA6" w:rsidP="00E14AA6">
            <w:pPr>
              <w:pStyle w:val="Tytu"/>
              <w:rPr>
                <w:rFonts w:eastAsia="Calibri" w:cstheme="minorHAnsi"/>
                <w:lang w:eastAsia="pl-PL" w:bidi="pl-PL"/>
              </w:rPr>
            </w:pPr>
            <w:r w:rsidRPr="002D6C09">
              <w:rPr>
                <w:rFonts w:cstheme="minorHAnsi"/>
              </w:rPr>
              <w:t>586</w:t>
            </w:r>
          </w:p>
        </w:tc>
        <w:tc>
          <w:tcPr>
            <w:tcW w:w="1150" w:type="dxa"/>
          </w:tcPr>
          <w:p w14:paraId="2103FE93" w14:textId="77777777" w:rsidR="00E14AA6" w:rsidRPr="002D6C09" w:rsidRDefault="00E14AA6" w:rsidP="00E14AA6">
            <w:pPr>
              <w:pStyle w:val="Tytu"/>
              <w:rPr>
                <w:rFonts w:cstheme="minorHAnsi"/>
              </w:rPr>
            </w:pPr>
            <w:r w:rsidRPr="002D6C09">
              <w:rPr>
                <w:rFonts w:cstheme="minorHAnsi"/>
              </w:rPr>
              <w:t>-47,11</w:t>
            </w:r>
          </w:p>
        </w:tc>
      </w:tr>
      <w:tr w:rsidR="00E14AA6" w:rsidRPr="002D6C09" w14:paraId="7CA7F80E" w14:textId="77777777" w:rsidTr="00C27598">
        <w:tc>
          <w:tcPr>
            <w:tcW w:w="2137" w:type="dxa"/>
          </w:tcPr>
          <w:p w14:paraId="7F55864E" w14:textId="77777777" w:rsidR="00E14AA6" w:rsidRPr="002D6C09" w:rsidRDefault="00E14AA6" w:rsidP="00E14AA6">
            <w:pPr>
              <w:pStyle w:val="Tytu"/>
              <w:jc w:val="left"/>
              <w:rPr>
                <w:rFonts w:eastAsia="Calibri" w:cstheme="minorHAnsi"/>
                <w:lang w:eastAsia="pl-PL" w:bidi="pl-PL"/>
              </w:rPr>
            </w:pPr>
            <w:r w:rsidRPr="002D6C09">
              <w:rPr>
                <w:rFonts w:cstheme="minorHAnsi"/>
              </w:rPr>
              <w:t>Radomyśl Wielki</w:t>
            </w:r>
          </w:p>
        </w:tc>
        <w:tc>
          <w:tcPr>
            <w:tcW w:w="1154" w:type="dxa"/>
          </w:tcPr>
          <w:p w14:paraId="0F0E47EA" w14:textId="77777777" w:rsidR="00E14AA6" w:rsidRPr="002D6C09" w:rsidRDefault="00E14AA6" w:rsidP="00E14AA6">
            <w:pPr>
              <w:pStyle w:val="Tytu"/>
              <w:rPr>
                <w:rFonts w:eastAsia="Calibri" w:cstheme="minorHAnsi"/>
                <w:lang w:eastAsia="pl-PL" w:bidi="pl-PL"/>
              </w:rPr>
            </w:pPr>
            <w:r w:rsidRPr="002D6C09">
              <w:rPr>
                <w:rFonts w:cstheme="minorHAnsi"/>
              </w:rPr>
              <w:t>1 634</w:t>
            </w:r>
          </w:p>
        </w:tc>
        <w:tc>
          <w:tcPr>
            <w:tcW w:w="1155" w:type="dxa"/>
          </w:tcPr>
          <w:p w14:paraId="31E98CF0" w14:textId="77777777" w:rsidR="00E14AA6" w:rsidRPr="002D6C09" w:rsidRDefault="00E14AA6" w:rsidP="00E14AA6">
            <w:pPr>
              <w:pStyle w:val="Tytu"/>
              <w:rPr>
                <w:rFonts w:eastAsia="Calibri" w:cstheme="minorHAnsi"/>
                <w:lang w:eastAsia="pl-PL" w:bidi="pl-PL"/>
              </w:rPr>
            </w:pPr>
            <w:r w:rsidRPr="002D6C09">
              <w:rPr>
                <w:rFonts w:cstheme="minorHAnsi"/>
              </w:rPr>
              <w:t>1 642</w:t>
            </w:r>
          </w:p>
        </w:tc>
        <w:tc>
          <w:tcPr>
            <w:tcW w:w="1154" w:type="dxa"/>
          </w:tcPr>
          <w:p w14:paraId="67D09E1D" w14:textId="77777777" w:rsidR="00E14AA6" w:rsidRPr="002D6C09" w:rsidRDefault="00E14AA6" w:rsidP="00E14AA6">
            <w:pPr>
              <w:pStyle w:val="Tytu"/>
              <w:rPr>
                <w:rFonts w:eastAsia="Calibri" w:cstheme="minorHAnsi"/>
                <w:lang w:eastAsia="pl-PL" w:bidi="pl-PL"/>
              </w:rPr>
            </w:pPr>
            <w:r w:rsidRPr="002D6C09">
              <w:rPr>
                <w:rFonts w:cstheme="minorHAnsi"/>
              </w:rPr>
              <w:t>1 357</w:t>
            </w:r>
          </w:p>
        </w:tc>
        <w:tc>
          <w:tcPr>
            <w:tcW w:w="1155" w:type="dxa"/>
          </w:tcPr>
          <w:p w14:paraId="494EB0F3" w14:textId="77777777" w:rsidR="00E14AA6" w:rsidRPr="002D6C09" w:rsidRDefault="00E14AA6" w:rsidP="00E14AA6">
            <w:pPr>
              <w:pStyle w:val="Tytu"/>
              <w:rPr>
                <w:rFonts w:eastAsia="Calibri" w:cstheme="minorHAnsi"/>
                <w:lang w:eastAsia="pl-PL" w:bidi="pl-PL"/>
              </w:rPr>
            </w:pPr>
            <w:r w:rsidRPr="002D6C09">
              <w:rPr>
                <w:rFonts w:cstheme="minorHAnsi"/>
              </w:rPr>
              <w:t>1 218</w:t>
            </w:r>
          </w:p>
        </w:tc>
        <w:tc>
          <w:tcPr>
            <w:tcW w:w="1155" w:type="dxa"/>
          </w:tcPr>
          <w:p w14:paraId="6AE74220" w14:textId="77777777" w:rsidR="00E14AA6" w:rsidRPr="002D6C09" w:rsidRDefault="00E14AA6" w:rsidP="00E14AA6">
            <w:pPr>
              <w:pStyle w:val="Tytu"/>
              <w:rPr>
                <w:rFonts w:eastAsia="Calibri" w:cstheme="minorHAnsi"/>
                <w:lang w:eastAsia="pl-PL" w:bidi="pl-PL"/>
              </w:rPr>
            </w:pPr>
            <w:r w:rsidRPr="002D6C09">
              <w:rPr>
                <w:rFonts w:cstheme="minorHAnsi"/>
              </w:rPr>
              <w:t>1 066</w:t>
            </w:r>
          </w:p>
        </w:tc>
        <w:tc>
          <w:tcPr>
            <w:tcW w:w="1150" w:type="dxa"/>
          </w:tcPr>
          <w:p w14:paraId="44E0BC63" w14:textId="77777777" w:rsidR="00E14AA6" w:rsidRPr="002D6C09" w:rsidRDefault="00E14AA6" w:rsidP="00E14AA6">
            <w:pPr>
              <w:pStyle w:val="Tytu"/>
              <w:rPr>
                <w:rFonts w:cstheme="minorHAnsi"/>
              </w:rPr>
            </w:pPr>
            <w:r w:rsidRPr="002D6C09">
              <w:rPr>
                <w:rFonts w:cstheme="minorHAnsi"/>
              </w:rPr>
              <w:t>-34,76</w:t>
            </w:r>
          </w:p>
        </w:tc>
      </w:tr>
      <w:tr w:rsidR="00E14AA6" w:rsidRPr="002D6C09" w14:paraId="4AA1EEF5" w14:textId="77777777" w:rsidTr="00C27598">
        <w:tc>
          <w:tcPr>
            <w:tcW w:w="2137" w:type="dxa"/>
          </w:tcPr>
          <w:p w14:paraId="52E425F9" w14:textId="77777777" w:rsidR="00E14AA6" w:rsidRPr="002D6C09" w:rsidRDefault="00E14AA6" w:rsidP="00E14AA6">
            <w:pPr>
              <w:pStyle w:val="Tytu"/>
              <w:jc w:val="left"/>
              <w:rPr>
                <w:rFonts w:eastAsia="Calibri" w:cstheme="minorHAnsi"/>
                <w:lang w:eastAsia="pl-PL" w:bidi="pl-PL"/>
              </w:rPr>
            </w:pPr>
            <w:r w:rsidRPr="002D6C09">
              <w:rPr>
                <w:rFonts w:cstheme="minorHAnsi"/>
              </w:rPr>
              <w:t>Tuszów Narodowy</w:t>
            </w:r>
          </w:p>
        </w:tc>
        <w:tc>
          <w:tcPr>
            <w:tcW w:w="1154" w:type="dxa"/>
          </w:tcPr>
          <w:p w14:paraId="1591A916" w14:textId="77777777" w:rsidR="00E14AA6" w:rsidRPr="002D6C09" w:rsidRDefault="00E14AA6" w:rsidP="00E14AA6">
            <w:pPr>
              <w:pStyle w:val="Tytu"/>
              <w:rPr>
                <w:rFonts w:eastAsia="Calibri" w:cstheme="minorHAnsi"/>
                <w:lang w:eastAsia="pl-PL" w:bidi="pl-PL"/>
              </w:rPr>
            </w:pPr>
            <w:r w:rsidRPr="002D6C09">
              <w:rPr>
                <w:rFonts w:cstheme="minorHAnsi"/>
              </w:rPr>
              <w:t>1 353</w:t>
            </w:r>
          </w:p>
        </w:tc>
        <w:tc>
          <w:tcPr>
            <w:tcW w:w="1155" w:type="dxa"/>
          </w:tcPr>
          <w:p w14:paraId="10106C7D" w14:textId="77777777" w:rsidR="00E14AA6" w:rsidRPr="002D6C09" w:rsidRDefault="00E14AA6" w:rsidP="00E14AA6">
            <w:pPr>
              <w:pStyle w:val="Tytu"/>
              <w:rPr>
                <w:rFonts w:eastAsia="Calibri" w:cstheme="minorHAnsi"/>
                <w:lang w:eastAsia="pl-PL" w:bidi="pl-PL"/>
              </w:rPr>
            </w:pPr>
            <w:r w:rsidRPr="002D6C09">
              <w:rPr>
                <w:rFonts w:cstheme="minorHAnsi"/>
              </w:rPr>
              <w:t>1 319</w:t>
            </w:r>
          </w:p>
        </w:tc>
        <w:tc>
          <w:tcPr>
            <w:tcW w:w="1154" w:type="dxa"/>
          </w:tcPr>
          <w:p w14:paraId="611EB36D" w14:textId="77777777" w:rsidR="00E14AA6" w:rsidRPr="002D6C09" w:rsidRDefault="00E14AA6" w:rsidP="00E14AA6">
            <w:pPr>
              <w:pStyle w:val="Tytu"/>
              <w:rPr>
                <w:rFonts w:eastAsia="Calibri" w:cstheme="minorHAnsi"/>
                <w:lang w:eastAsia="pl-PL" w:bidi="pl-PL"/>
              </w:rPr>
            </w:pPr>
            <w:r w:rsidRPr="002D6C09">
              <w:rPr>
                <w:rFonts w:cstheme="minorHAnsi"/>
              </w:rPr>
              <w:t>1 247</w:t>
            </w:r>
          </w:p>
        </w:tc>
        <w:tc>
          <w:tcPr>
            <w:tcW w:w="1155" w:type="dxa"/>
          </w:tcPr>
          <w:p w14:paraId="71D64964" w14:textId="77777777" w:rsidR="00E14AA6" w:rsidRPr="002D6C09" w:rsidRDefault="00E14AA6" w:rsidP="00E14AA6">
            <w:pPr>
              <w:pStyle w:val="Tytu"/>
              <w:rPr>
                <w:rFonts w:eastAsia="Calibri" w:cstheme="minorHAnsi"/>
                <w:lang w:eastAsia="pl-PL" w:bidi="pl-PL"/>
              </w:rPr>
            </w:pPr>
            <w:r w:rsidRPr="002D6C09">
              <w:rPr>
                <w:rFonts w:cstheme="minorHAnsi"/>
              </w:rPr>
              <w:t>1 119</w:t>
            </w:r>
          </w:p>
        </w:tc>
        <w:tc>
          <w:tcPr>
            <w:tcW w:w="1155" w:type="dxa"/>
          </w:tcPr>
          <w:p w14:paraId="44CA77A4" w14:textId="77777777" w:rsidR="00E14AA6" w:rsidRPr="002D6C09" w:rsidRDefault="00E14AA6" w:rsidP="00E14AA6">
            <w:pPr>
              <w:pStyle w:val="Tytu"/>
              <w:rPr>
                <w:rFonts w:eastAsia="Calibri" w:cstheme="minorHAnsi"/>
                <w:lang w:eastAsia="pl-PL" w:bidi="pl-PL"/>
              </w:rPr>
            </w:pPr>
            <w:r w:rsidRPr="002D6C09">
              <w:rPr>
                <w:rFonts w:cstheme="minorHAnsi"/>
              </w:rPr>
              <w:t>881</w:t>
            </w:r>
          </w:p>
        </w:tc>
        <w:tc>
          <w:tcPr>
            <w:tcW w:w="1150" w:type="dxa"/>
          </w:tcPr>
          <w:p w14:paraId="265CA13A" w14:textId="77777777" w:rsidR="00E14AA6" w:rsidRPr="002D6C09" w:rsidRDefault="00E14AA6" w:rsidP="00E14AA6">
            <w:pPr>
              <w:pStyle w:val="Tytu"/>
              <w:rPr>
                <w:rFonts w:cstheme="minorHAnsi"/>
              </w:rPr>
            </w:pPr>
            <w:r w:rsidRPr="002D6C09">
              <w:rPr>
                <w:rFonts w:cstheme="minorHAnsi"/>
              </w:rPr>
              <w:t>-34,89</w:t>
            </w:r>
          </w:p>
        </w:tc>
      </w:tr>
      <w:tr w:rsidR="00E14AA6" w:rsidRPr="002D6C09" w14:paraId="5AC86B48" w14:textId="77777777" w:rsidTr="00C27598">
        <w:tc>
          <w:tcPr>
            <w:tcW w:w="2137" w:type="dxa"/>
          </w:tcPr>
          <w:p w14:paraId="41591262" w14:textId="77777777" w:rsidR="00E14AA6" w:rsidRPr="002D6C09" w:rsidRDefault="00E14AA6" w:rsidP="00E14AA6">
            <w:pPr>
              <w:pStyle w:val="Tytu"/>
              <w:jc w:val="left"/>
              <w:rPr>
                <w:rFonts w:eastAsia="Calibri" w:cstheme="minorHAnsi"/>
                <w:lang w:eastAsia="pl-PL" w:bidi="pl-PL"/>
              </w:rPr>
            </w:pPr>
            <w:r w:rsidRPr="002D6C09">
              <w:rPr>
                <w:rFonts w:cstheme="minorHAnsi"/>
              </w:rPr>
              <w:t>Wadowice Górne</w:t>
            </w:r>
          </w:p>
        </w:tc>
        <w:tc>
          <w:tcPr>
            <w:tcW w:w="1154" w:type="dxa"/>
          </w:tcPr>
          <w:p w14:paraId="11230A3A" w14:textId="77777777" w:rsidR="00E14AA6" w:rsidRPr="002D6C09" w:rsidRDefault="00E14AA6" w:rsidP="00E14AA6">
            <w:pPr>
              <w:pStyle w:val="Tytu"/>
              <w:rPr>
                <w:rFonts w:eastAsia="Calibri" w:cstheme="minorHAnsi"/>
                <w:lang w:eastAsia="pl-PL" w:bidi="pl-PL"/>
              </w:rPr>
            </w:pPr>
            <w:r w:rsidRPr="002D6C09">
              <w:rPr>
                <w:rFonts w:cstheme="minorHAnsi"/>
              </w:rPr>
              <w:t>1 098</w:t>
            </w:r>
          </w:p>
        </w:tc>
        <w:tc>
          <w:tcPr>
            <w:tcW w:w="1155" w:type="dxa"/>
          </w:tcPr>
          <w:p w14:paraId="084C17A2" w14:textId="77777777" w:rsidR="00E14AA6" w:rsidRPr="002D6C09" w:rsidRDefault="00E14AA6" w:rsidP="00E14AA6">
            <w:pPr>
              <w:pStyle w:val="Tytu"/>
              <w:rPr>
                <w:rFonts w:eastAsia="Calibri" w:cstheme="minorHAnsi"/>
                <w:lang w:eastAsia="pl-PL" w:bidi="pl-PL"/>
              </w:rPr>
            </w:pPr>
            <w:r w:rsidRPr="002D6C09">
              <w:rPr>
                <w:rFonts w:cstheme="minorHAnsi"/>
              </w:rPr>
              <w:t>995</w:t>
            </w:r>
          </w:p>
        </w:tc>
        <w:tc>
          <w:tcPr>
            <w:tcW w:w="1154" w:type="dxa"/>
          </w:tcPr>
          <w:p w14:paraId="6A335D0B" w14:textId="77777777" w:rsidR="00E14AA6" w:rsidRPr="002D6C09" w:rsidRDefault="00E14AA6" w:rsidP="00E14AA6">
            <w:pPr>
              <w:pStyle w:val="Tytu"/>
              <w:rPr>
                <w:rFonts w:eastAsia="Calibri" w:cstheme="minorHAnsi"/>
                <w:lang w:eastAsia="pl-PL" w:bidi="pl-PL"/>
              </w:rPr>
            </w:pPr>
            <w:r w:rsidRPr="002D6C09">
              <w:rPr>
                <w:rFonts w:cstheme="minorHAnsi"/>
              </w:rPr>
              <w:t>860</w:t>
            </w:r>
          </w:p>
        </w:tc>
        <w:tc>
          <w:tcPr>
            <w:tcW w:w="1155" w:type="dxa"/>
          </w:tcPr>
          <w:p w14:paraId="4F855BDE" w14:textId="77777777" w:rsidR="00E14AA6" w:rsidRPr="002D6C09" w:rsidRDefault="00E14AA6" w:rsidP="00E14AA6">
            <w:pPr>
              <w:pStyle w:val="Tytu"/>
              <w:rPr>
                <w:rFonts w:eastAsia="Calibri" w:cstheme="minorHAnsi"/>
                <w:lang w:eastAsia="pl-PL" w:bidi="pl-PL"/>
              </w:rPr>
            </w:pPr>
            <w:r w:rsidRPr="002D6C09">
              <w:rPr>
                <w:rFonts w:cstheme="minorHAnsi"/>
              </w:rPr>
              <w:t>730</w:t>
            </w:r>
          </w:p>
        </w:tc>
        <w:tc>
          <w:tcPr>
            <w:tcW w:w="1155" w:type="dxa"/>
          </w:tcPr>
          <w:p w14:paraId="4A222A91" w14:textId="77777777" w:rsidR="00E14AA6" w:rsidRPr="002D6C09" w:rsidRDefault="00E14AA6" w:rsidP="00E14AA6">
            <w:pPr>
              <w:pStyle w:val="Tytu"/>
              <w:rPr>
                <w:rFonts w:eastAsia="Calibri" w:cstheme="minorHAnsi"/>
                <w:lang w:eastAsia="pl-PL" w:bidi="pl-PL"/>
              </w:rPr>
            </w:pPr>
            <w:r w:rsidRPr="002D6C09">
              <w:rPr>
                <w:rFonts w:cstheme="minorHAnsi"/>
              </w:rPr>
              <w:t>597</w:t>
            </w:r>
          </w:p>
        </w:tc>
        <w:tc>
          <w:tcPr>
            <w:tcW w:w="1150" w:type="dxa"/>
          </w:tcPr>
          <w:p w14:paraId="1BC7CB21" w14:textId="77777777" w:rsidR="00E14AA6" w:rsidRPr="002D6C09" w:rsidRDefault="00E14AA6" w:rsidP="00E14AA6">
            <w:pPr>
              <w:pStyle w:val="Tytu"/>
              <w:rPr>
                <w:rFonts w:cstheme="minorHAnsi"/>
              </w:rPr>
            </w:pPr>
            <w:r w:rsidRPr="002D6C09">
              <w:rPr>
                <w:rFonts w:cstheme="minorHAnsi"/>
              </w:rPr>
              <w:t>-45,63</w:t>
            </w:r>
          </w:p>
        </w:tc>
      </w:tr>
    </w:tbl>
    <w:p w14:paraId="55C88F22"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0A27ED5D" w14:textId="77777777" w:rsidR="00E14AA6" w:rsidRPr="002D6C09" w:rsidRDefault="00E14AA6" w:rsidP="00E14AA6">
      <w:pPr>
        <w:rPr>
          <w:rFonts w:eastAsia="Calibri" w:cstheme="minorHAnsi"/>
          <w:szCs w:val="24"/>
          <w:lang w:eastAsia="pl-PL" w:bidi="pl-PL"/>
        </w:rPr>
      </w:pPr>
      <w:r w:rsidRPr="002D6C09">
        <w:rPr>
          <w:rFonts w:eastAsia="Calibri" w:cstheme="minorHAnsi"/>
          <w:szCs w:val="24"/>
          <w:lang w:eastAsia="pl-PL" w:bidi="pl-PL"/>
        </w:rPr>
        <w:t>Podstawowym powodem przyznawania pomocy społecznej w Polsce jest ubóstwo. Podobnie było w powiecie mieleckim, szczególnie w latach 2014-2015 (tab. 3</w:t>
      </w:r>
      <w:r w:rsidR="00DF3FAA" w:rsidRPr="002D6C09">
        <w:rPr>
          <w:rFonts w:eastAsia="Calibri" w:cstheme="minorHAnsi"/>
          <w:szCs w:val="24"/>
          <w:lang w:eastAsia="pl-PL" w:bidi="pl-PL"/>
        </w:rPr>
        <w:t>4</w:t>
      </w:r>
      <w:r w:rsidRPr="002D6C09">
        <w:rPr>
          <w:rFonts w:eastAsia="Calibri" w:cstheme="minorHAnsi"/>
          <w:szCs w:val="24"/>
          <w:lang w:eastAsia="pl-PL" w:bidi="pl-PL"/>
        </w:rPr>
        <w:t>). Problem ten w 2019 r. dotyczył 758 rodzin, o ponad 8 mniej niż w roku poprzednim i 52% mniej niż w roku 2014. Kolejnymi powodami najczęściej wymagającymi pomocy społecznej w latach 2014-2016 było bezrobocie, a w kolejnych latach 2017-2019 – długotrwała choroba i niepełnosprawność. Biorąc pod uwagę powody przyznawania pomocy społecznej w powiecie należy zwrócić uwagę na problemy dotyczące stanu zdrowia mieszkańców i ich niepełnosprawność, a następnie problem bezradności w sprawach opiekuńczo-wychowawczych i prowadzenia gospodarstwa domowego, jak również potrzeba ochrony macierzyństwa. W 2019 r zjawisko narkomanii nie występowało jako powód przyznania pomocy społecznej w powiecie mieleckim, a w</w:t>
      </w:r>
      <w:r w:rsidR="00C73F6C" w:rsidRPr="002D6C09">
        <w:rPr>
          <w:rFonts w:eastAsia="Calibri" w:cstheme="minorHAnsi"/>
          <w:szCs w:val="24"/>
          <w:lang w:eastAsia="pl-PL" w:bidi="pl-PL"/>
        </w:rPr>
        <w:t> </w:t>
      </w:r>
      <w:r w:rsidRPr="002D6C09">
        <w:rPr>
          <w:rFonts w:eastAsia="Calibri" w:cstheme="minorHAnsi"/>
          <w:szCs w:val="24"/>
          <w:lang w:eastAsia="pl-PL" w:bidi="pl-PL"/>
        </w:rPr>
        <w:t>poprzednich latach udział tego zjawiska był na bardzo niskim poziomie.</w:t>
      </w:r>
    </w:p>
    <w:p w14:paraId="38C9AC60" w14:textId="77777777" w:rsidR="00C27598" w:rsidRDefault="00C27598" w:rsidP="00C02CEA">
      <w:pPr>
        <w:pStyle w:val="Tyturysunku"/>
      </w:pPr>
      <w:bookmarkStart w:id="198" w:name="_Toc87198856"/>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34</w:t>
      </w:r>
      <w:r w:rsidR="00175137">
        <w:rPr>
          <w:noProof/>
        </w:rPr>
        <w:fldChar w:fldCharType="end"/>
      </w:r>
      <w:r>
        <w:t xml:space="preserve">. </w:t>
      </w:r>
      <w:bookmarkStart w:id="199" w:name="_Toc75261876"/>
      <w:r w:rsidRPr="002D6C09">
        <w:t>Rodziny, którym na podstawie decyzji przyznano pomoc wg przyczyn w powiecie mieleckim w latach 2014-2019</w:t>
      </w:r>
      <w:bookmarkEnd w:id="198"/>
      <w:bookmarkEnd w:id="199"/>
    </w:p>
    <w:tbl>
      <w:tblPr>
        <w:tblStyle w:val="Tabela-Siatka"/>
        <w:tblW w:w="0" w:type="auto"/>
        <w:tblLook w:val="04A0" w:firstRow="1" w:lastRow="0" w:firstColumn="1" w:lastColumn="0" w:noHBand="0" w:noVBand="1"/>
      </w:tblPr>
      <w:tblGrid>
        <w:gridCol w:w="2489"/>
        <w:gridCol w:w="904"/>
        <w:gridCol w:w="903"/>
        <w:gridCol w:w="904"/>
        <w:gridCol w:w="903"/>
        <w:gridCol w:w="903"/>
        <w:gridCol w:w="904"/>
        <w:gridCol w:w="1150"/>
      </w:tblGrid>
      <w:tr w:rsidR="00E14AA6" w:rsidRPr="002D6C09" w14:paraId="5B5A45E2" w14:textId="77777777" w:rsidTr="00CA2FD8">
        <w:trPr>
          <w:tblHeader/>
        </w:trPr>
        <w:tc>
          <w:tcPr>
            <w:tcW w:w="2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BE6C36E" w14:textId="77777777" w:rsidR="00E14AA6" w:rsidRPr="002D6C09" w:rsidRDefault="00E14AA6" w:rsidP="00E14AA6">
            <w:pPr>
              <w:pStyle w:val="Tytu"/>
              <w:rPr>
                <w:rFonts w:eastAsia="Calibri" w:cstheme="minorHAnsi"/>
                <w:color w:val="FFFFFF" w:themeColor="background1"/>
                <w:lang w:eastAsia="pl-PL" w:bidi="pl-PL"/>
              </w:rPr>
            </w:pPr>
            <w:r w:rsidRPr="002D6C09">
              <w:rPr>
                <w:rFonts w:eastAsia="Calibri" w:cstheme="minorHAnsi"/>
                <w:color w:val="FFFFFF" w:themeColor="background1"/>
                <w:lang w:eastAsia="pl-PL" w:bidi="pl-PL"/>
              </w:rPr>
              <w:t>Przyczyny</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EE423A8"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2014</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138D5ED"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C739C2C"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2016</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A3B0ADF"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2017</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61CBA0B"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2018</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71A183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F1F656C"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2014/2019</w:t>
            </w:r>
          </w:p>
          <w:p w14:paraId="3282B4A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34B89D30" w14:textId="77777777" w:rsidTr="00C27598">
        <w:tc>
          <w:tcPr>
            <w:tcW w:w="2489" w:type="dxa"/>
            <w:tcBorders>
              <w:top w:val="single" w:sz="4" w:space="0" w:color="FFFFFF" w:themeColor="background1"/>
            </w:tcBorders>
          </w:tcPr>
          <w:p w14:paraId="3137E4AA"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ubóstwo</w:t>
            </w:r>
          </w:p>
        </w:tc>
        <w:tc>
          <w:tcPr>
            <w:tcW w:w="904" w:type="dxa"/>
            <w:tcBorders>
              <w:top w:val="single" w:sz="4" w:space="0" w:color="FFFFFF" w:themeColor="background1"/>
            </w:tcBorders>
            <w:vAlign w:val="center"/>
          </w:tcPr>
          <w:p w14:paraId="484C275F" w14:textId="77777777" w:rsidR="00E14AA6" w:rsidRPr="002D6C09" w:rsidRDefault="00E14AA6" w:rsidP="00E14AA6">
            <w:pPr>
              <w:pStyle w:val="Tytu"/>
              <w:rPr>
                <w:rFonts w:eastAsia="Calibri" w:cstheme="minorHAnsi"/>
                <w:lang w:eastAsia="pl-PL" w:bidi="pl-PL"/>
              </w:rPr>
            </w:pPr>
            <w:r w:rsidRPr="002D6C09">
              <w:rPr>
                <w:rFonts w:cstheme="minorHAnsi"/>
              </w:rPr>
              <w:t>1 582</w:t>
            </w:r>
          </w:p>
        </w:tc>
        <w:tc>
          <w:tcPr>
            <w:tcW w:w="903" w:type="dxa"/>
            <w:tcBorders>
              <w:top w:val="single" w:sz="4" w:space="0" w:color="FFFFFF" w:themeColor="background1"/>
            </w:tcBorders>
            <w:vAlign w:val="center"/>
          </w:tcPr>
          <w:p w14:paraId="2C8F4AA5" w14:textId="77777777" w:rsidR="00E14AA6" w:rsidRPr="002D6C09" w:rsidRDefault="00E14AA6" w:rsidP="00E14AA6">
            <w:pPr>
              <w:pStyle w:val="Tytu"/>
              <w:rPr>
                <w:rFonts w:eastAsia="Calibri" w:cstheme="minorHAnsi"/>
                <w:lang w:eastAsia="pl-PL" w:bidi="pl-PL"/>
              </w:rPr>
            </w:pPr>
            <w:r w:rsidRPr="002D6C09">
              <w:rPr>
                <w:rFonts w:cstheme="minorHAnsi"/>
              </w:rPr>
              <w:t>1 381</w:t>
            </w:r>
          </w:p>
        </w:tc>
        <w:tc>
          <w:tcPr>
            <w:tcW w:w="904" w:type="dxa"/>
            <w:tcBorders>
              <w:top w:val="single" w:sz="4" w:space="0" w:color="FFFFFF" w:themeColor="background1"/>
            </w:tcBorders>
            <w:vAlign w:val="center"/>
          </w:tcPr>
          <w:p w14:paraId="102F5B56" w14:textId="77777777" w:rsidR="00E14AA6" w:rsidRPr="002D6C09" w:rsidRDefault="00E14AA6" w:rsidP="00E14AA6">
            <w:pPr>
              <w:pStyle w:val="Tytu"/>
              <w:rPr>
                <w:rFonts w:eastAsia="Calibri" w:cstheme="minorHAnsi"/>
                <w:lang w:eastAsia="pl-PL" w:bidi="pl-PL"/>
              </w:rPr>
            </w:pPr>
            <w:r w:rsidRPr="002D6C09">
              <w:rPr>
                <w:rFonts w:cstheme="minorHAnsi"/>
              </w:rPr>
              <w:t>576</w:t>
            </w:r>
          </w:p>
        </w:tc>
        <w:tc>
          <w:tcPr>
            <w:tcW w:w="903" w:type="dxa"/>
            <w:tcBorders>
              <w:top w:val="single" w:sz="4" w:space="0" w:color="FFFFFF" w:themeColor="background1"/>
            </w:tcBorders>
            <w:vAlign w:val="center"/>
          </w:tcPr>
          <w:p w14:paraId="03CF98FC" w14:textId="77777777" w:rsidR="00E14AA6" w:rsidRPr="002D6C09" w:rsidRDefault="00E14AA6" w:rsidP="00E14AA6">
            <w:pPr>
              <w:pStyle w:val="Tytu"/>
              <w:rPr>
                <w:rFonts w:eastAsia="Calibri" w:cstheme="minorHAnsi"/>
                <w:lang w:eastAsia="pl-PL" w:bidi="pl-PL"/>
              </w:rPr>
            </w:pPr>
            <w:r w:rsidRPr="002D6C09">
              <w:rPr>
                <w:rFonts w:cstheme="minorHAnsi"/>
              </w:rPr>
              <w:t>1 049</w:t>
            </w:r>
          </w:p>
        </w:tc>
        <w:tc>
          <w:tcPr>
            <w:tcW w:w="903" w:type="dxa"/>
            <w:tcBorders>
              <w:top w:val="single" w:sz="4" w:space="0" w:color="FFFFFF" w:themeColor="background1"/>
            </w:tcBorders>
            <w:vAlign w:val="center"/>
          </w:tcPr>
          <w:p w14:paraId="4E2CAB80" w14:textId="77777777" w:rsidR="00E14AA6" w:rsidRPr="002D6C09" w:rsidRDefault="00E14AA6" w:rsidP="00E14AA6">
            <w:pPr>
              <w:pStyle w:val="Tytu"/>
              <w:rPr>
                <w:rFonts w:eastAsia="Calibri" w:cstheme="minorHAnsi"/>
                <w:lang w:eastAsia="pl-PL" w:bidi="pl-PL"/>
              </w:rPr>
            </w:pPr>
            <w:r w:rsidRPr="002D6C09">
              <w:rPr>
                <w:rFonts w:cstheme="minorHAnsi"/>
              </w:rPr>
              <w:t>826</w:t>
            </w:r>
          </w:p>
        </w:tc>
        <w:tc>
          <w:tcPr>
            <w:tcW w:w="904" w:type="dxa"/>
            <w:tcBorders>
              <w:top w:val="single" w:sz="4" w:space="0" w:color="FFFFFF" w:themeColor="background1"/>
            </w:tcBorders>
            <w:vAlign w:val="center"/>
          </w:tcPr>
          <w:p w14:paraId="22BC30EF" w14:textId="77777777" w:rsidR="00E14AA6" w:rsidRPr="002D6C09" w:rsidRDefault="00E14AA6" w:rsidP="00E14AA6">
            <w:pPr>
              <w:pStyle w:val="Tytu"/>
              <w:rPr>
                <w:rFonts w:eastAsia="Calibri" w:cstheme="minorHAnsi"/>
                <w:lang w:eastAsia="pl-PL" w:bidi="pl-PL"/>
              </w:rPr>
            </w:pPr>
            <w:r w:rsidRPr="002D6C09">
              <w:rPr>
                <w:rFonts w:cstheme="minorHAnsi"/>
              </w:rPr>
              <w:t>758</w:t>
            </w:r>
          </w:p>
        </w:tc>
        <w:tc>
          <w:tcPr>
            <w:tcW w:w="1150" w:type="dxa"/>
            <w:tcBorders>
              <w:top w:val="single" w:sz="4" w:space="0" w:color="FFFFFF" w:themeColor="background1"/>
            </w:tcBorders>
            <w:vAlign w:val="center"/>
          </w:tcPr>
          <w:p w14:paraId="28ADF5BA" w14:textId="77777777" w:rsidR="00E14AA6" w:rsidRPr="002D6C09" w:rsidRDefault="00E14AA6" w:rsidP="00E14AA6">
            <w:pPr>
              <w:pStyle w:val="Tytu"/>
              <w:rPr>
                <w:rFonts w:cstheme="minorHAnsi"/>
              </w:rPr>
            </w:pPr>
            <w:r w:rsidRPr="002D6C09">
              <w:rPr>
                <w:rFonts w:cstheme="minorHAnsi"/>
              </w:rPr>
              <w:t>-52,09</w:t>
            </w:r>
          </w:p>
        </w:tc>
      </w:tr>
      <w:tr w:rsidR="00E14AA6" w:rsidRPr="002D6C09" w14:paraId="2C6EF047" w14:textId="77777777" w:rsidTr="00C27598">
        <w:tc>
          <w:tcPr>
            <w:tcW w:w="2489" w:type="dxa"/>
          </w:tcPr>
          <w:p w14:paraId="29731241"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sieroctwo</w:t>
            </w:r>
          </w:p>
        </w:tc>
        <w:tc>
          <w:tcPr>
            <w:tcW w:w="904" w:type="dxa"/>
            <w:vAlign w:val="center"/>
          </w:tcPr>
          <w:p w14:paraId="3E901CF5" w14:textId="77777777" w:rsidR="00E14AA6" w:rsidRPr="002D6C09" w:rsidRDefault="00E14AA6" w:rsidP="00E14AA6">
            <w:pPr>
              <w:pStyle w:val="Tytu"/>
              <w:rPr>
                <w:rFonts w:eastAsia="Calibri" w:cstheme="minorHAnsi"/>
                <w:lang w:eastAsia="pl-PL" w:bidi="pl-PL"/>
              </w:rPr>
            </w:pPr>
            <w:r w:rsidRPr="002D6C09">
              <w:rPr>
                <w:rFonts w:cstheme="minorHAnsi"/>
              </w:rPr>
              <w:t>1</w:t>
            </w:r>
          </w:p>
        </w:tc>
        <w:tc>
          <w:tcPr>
            <w:tcW w:w="903" w:type="dxa"/>
            <w:vAlign w:val="center"/>
          </w:tcPr>
          <w:p w14:paraId="39B3B893" w14:textId="77777777" w:rsidR="00E14AA6" w:rsidRPr="002D6C09" w:rsidRDefault="00E14AA6" w:rsidP="00E14AA6">
            <w:pPr>
              <w:pStyle w:val="Tytu"/>
              <w:rPr>
                <w:rFonts w:eastAsia="Calibri" w:cstheme="minorHAnsi"/>
                <w:lang w:eastAsia="pl-PL" w:bidi="pl-PL"/>
              </w:rPr>
            </w:pPr>
            <w:r w:rsidRPr="002D6C09">
              <w:rPr>
                <w:rFonts w:cstheme="minorHAnsi"/>
              </w:rPr>
              <w:t>2</w:t>
            </w:r>
          </w:p>
        </w:tc>
        <w:tc>
          <w:tcPr>
            <w:tcW w:w="904" w:type="dxa"/>
            <w:vAlign w:val="center"/>
          </w:tcPr>
          <w:p w14:paraId="3EBCA383" w14:textId="77777777" w:rsidR="00E14AA6" w:rsidRPr="002D6C09" w:rsidRDefault="00E14AA6" w:rsidP="00E14AA6">
            <w:pPr>
              <w:pStyle w:val="Tytu"/>
              <w:rPr>
                <w:rFonts w:eastAsia="Calibri" w:cstheme="minorHAnsi"/>
                <w:lang w:eastAsia="pl-PL" w:bidi="pl-PL"/>
              </w:rPr>
            </w:pPr>
            <w:r w:rsidRPr="002D6C09">
              <w:rPr>
                <w:rFonts w:cstheme="minorHAnsi"/>
              </w:rPr>
              <w:t>41</w:t>
            </w:r>
          </w:p>
        </w:tc>
        <w:tc>
          <w:tcPr>
            <w:tcW w:w="903" w:type="dxa"/>
            <w:vAlign w:val="center"/>
          </w:tcPr>
          <w:p w14:paraId="65D9B6B3" w14:textId="77777777" w:rsidR="00E14AA6" w:rsidRPr="002D6C09" w:rsidRDefault="00E14AA6" w:rsidP="00E14AA6">
            <w:pPr>
              <w:pStyle w:val="Tytu"/>
              <w:rPr>
                <w:rFonts w:eastAsia="Calibri" w:cstheme="minorHAnsi"/>
                <w:lang w:eastAsia="pl-PL" w:bidi="pl-PL"/>
              </w:rPr>
            </w:pPr>
            <w:r w:rsidRPr="002D6C09">
              <w:rPr>
                <w:rFonts w:cstheme="minorHAnsi"/>
              </w:rPr>
              <w:t>3</w:t>
            </w:r>
          </w:p>
        </w:tc>
        <w:tc>
          <w:tcPr>
            <w:tcW w:w="903" w:type="dxa"/>
            <w:vAlign w:val="center"/>
          </w:tcPr>
          <w:p w14:paraId="6C42D042" w14:textId="77777777" w:rsidR="00E14AA6" w:rsidRPr="002D6C09" w:rsidRDefault="00E14AA6" w:rsidP="00E14AA6">
            <w:pPr>
              <w:pStyle w:val="Tytu"/>
              <w:rPr>
                <w:rFonts w:eastAsia="Calibri" w:cstheme="minorHAnsi"/>
                <w:lang w:eastAsia="pl-PL" w:bidi="pl-PL"/>
              </w:rPr>
            </w:pPr>
            <w:r w:rsidRPr="002D6C09">
              <w:rPr>
                <w:rFonts w:cstheme="minorHAnsi"/>
              </w:rPr>
              <w:t>2</w:t>
            </w:r>
          </w:p>
        </w:tc>
        <w:tc>
          <w:tcPr>
            <w:tcW w:w="904" w:type="dxa"/>
            <w:vAlign w:val="center"/>
          </w:tcPr>
          <w:p w14:paraId="5A3C6F02" w14:textId="77777777" w:rsidR="00E14AA6" w:rsidRPr="002D6C09" w:rsidRDefault="00E14AA6" w:rsidP="00E14AA6">
            <w:pPr>
              <w:pStyle w:val="Tytu"/>
              <w:rPr>
                <w:rFonts w:eastAsia="Calibri" w:cstheme="minorHAnsi"/>
                <w:lang w:eastAsia="pl-PL" w:bidi="pl-PL"/>
              </w:rPr>
            </w:pPr>
            <w:r w:rsidRPr="002D6C09">
              <w:rPr>
                <w:rFonts w:cstheme="minorHAnsi"/>
              </w:rPr>
              <w:t>1</w:t>
            </w:r>
          </w:p>
        </w:tc>
        <w:tc>
          <w:tcPr>
            <w:tcW w:w="1150" w:type="dxa"/>
            <w:vAlign w:val="center"/>
          </w:tcPr>
          <w:p w14:paraId="5B7B8374" w14:textId="77777777" w:rsidR="00E14AA6" w:rsidRPr="002D6C09" w:rsidRDefault="00E14AA6" w:rsidP="00E14AA6">
            <w:pPr>
              <w:pStyle w:val="Tytu"/>
              <w:rPr>
                <w:rFonts w:cstheme="minorHAnsi"/>
              </w:rPr>
            </w:pPr>
            <w:r w:rsidRPr="002D6C09">
              <w:rPr>
                <w:rFonts w:cstheme="minorHAnsi"/>
              </w:rPr>
              <w:t>0,00</w:t>
            </w:r>
          </w:p>
        </w:tc>
      </w:tr>
      <w:tr w:rsidR="00E14AA6" w:rsidRPr="002D6C09" w14:paraId="6DF15A4A" w14:textId="77777777" w:rsidTr="00C27598">
        <w:tc>
          <w:tcPr>
            <w:tcW w:w="2489" w:type="dxa"/>
          </w:tcPr>
          <w:p w14:paraId="3704A64A"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bezdomność</w:t>
            </w:r>
          </w:p>
        </w:tc>
        <w:tc>
          <w:tcPr>
            <w:tcW w:w="904" w:type="dxa"/>
            <w:vAlign w:val="center"/>
          </w:tcPr>
          <w:p w14:paraId="486C3E32" w14:textId="77777777" w:rsidR="00E14AA6" w:rsidRPr="002D6C09" w:rsidRDefault="00E14AA6" w:rsidP="00E14AA6">
            <w:pPr>
              <w:pStyle w:val="Tytu"/>
              <w:rPr>
                <w:rFonts w:eastAsia="Calibri" w:cstheme="minorHAnsi"/>
                <w:lang w:eastAsia="pl-PL" w:bidi="pl-PL"/>
              </w:rPr>
            </w:pPr>
            <w:r w:rsidRPr="002D6C09">
              <w:rPr>
                <w:rFonts w:cstheme="minorHAnsi"/>
              </w:rPr>
              <w:t>39</w:t>
            </w:r>
          </w:p>
        </w:tc>
        <w:tc>
          <w:tcPr>
            <w:tcW w:w="903" w:type="dxa"/>
            <w:vAlign w:val="center"/>
          </w:tcPr>
          <w:p w14:paraId="7B9AF1C8" w14:textId="77777777" w:rsidR="00E14AA6" w:rsidRPr="002D6C09" w:rsidRDefault="00E14AA6" w:rsidP="00E14AA6">
            <w:pPr>
              <w:pStyle w:val="Tytu"/>
              <w:rPr>
                <w:rFonts w:eastAsia="Calibri" w:cstheme="minorHAnsi"/>
                <w:lang w:eastAsia="pl-PL" w:bidi="pl-PL"/>
              </w:rPr>
            </w:pPr>
            <w:r w:rsidRPr="002D6C09">
              <w:rPr>
                <w:rFonts w:cstheme="minorHAnsi"/>
              </w:rPr>
              <w:t>39</w:t>
            </w:r>
          </w:p>
        </w:tc>
        <w:tc>
          <w:tcPr>
            <w:tcW w:w="904" w:type="dxa"/>
            <w:vAlign w:val="center"/>
          </w:tcPr>
          <w:p w14:paraId="023A7BE6" w14:textId="77777777" w:rsidR="00E14AA6" w:rsidRPr="002D6C09" w:rsidRDefault="00E14AA6" w:rsidP="00E14AA6">
            <w:pPr>
              <w:pStyle w:val="Tytu"/>
              <w:rPr>
                <w:rFonts w:eastAsia="Calibri" w:cstheme="minorHAnsi"/>
                <w:lang w:eastAsia="pl-PL" w:bidi="pl-PL"/>
              </w:rPr>
            </w:pPr>
            <w:r w:rsidRPr="002D6C09">
              <w:rPr>
                <w:rFonts w:cstheme="minorHAnsi"/>
              </w:rPr>
              <w:t>20</w:t>
            </w:r>
          </w:p>
        </w:tc>
        <w:tc>
          <w:tcPr>
            <w:tcW w:w="903" w:type="dxa"/>
            <w:vAlign w:val="center"/>
          </w:tcPr>
          <w:p w14:paraId="18AFCBF2" w14:textId="77777777" w:rsidR="00E14AA6" w:rsidRPr="002D6C09" w:rsidRDefault="00E14AA6" w:rsidP="00E14AA6">
            <w:pPr>
              <w:pStyle w:val="Tytu"/>
              <w:rPr>
                <w:rFonts w:eastAsia="Calibri" w:cstheme="minorHAnsi"/>
                <w:lang w:eastAsia="pl-PL" w:bidi="pl-PL"/>
              </w:rPr>
            </w:pPr>
            <w:r w:rsidRPr="002D6C09">
              <w:rPr>
                <w:rFonts w:cstheme="minorHAnsi"/>
              </w:rPr>
              <w:t>46</w:t>
            </w:r>
          </w:p>
        </w:tc>
        <w:tc>
          <w:tcPr>
            <w:tcW w:w="903" w:type="dxa"/>
            <w:vAlign w:val="center"/>
          </w:tcPr>
          <w:p w14:paraId="2B2FCEE5" w14:textId="77777777" w:rsidR="00E14AA6" w:rsidRPr="002D6C09" w:rsidRDefault="00E14AA6" w:rsidP="00E14AA6">
            <w:pPr>
              <w:pStyle w:val="Tytu"/>
              <w:rPr>
                <w:rFonts w:eastAsia="Calibri" w:cstheme="minorHAnsi"/>
                <w:lang w:eastAsia="pl-PL" w:bidi="pl-PL"/>
              </w:rPr>
            </w:pPr>
            <w:r w:rsidRPr="002D6C09">
              <w:rPr>
                <w:rFonts w:cstheme="minorHAnsi"/>
              </w:rPr>
              <w:t>40</w:t>
            </w:r>
          </w:p>
        </w:tc>
        <w:tc>
          <w:tcPr>
            <w:tcW w:w="904" w:type="dxa"/>
            <w:vAlign w:val="center"/>
          </w:tcPr>
          <w:p w14:paraId="6420F8B6" w14:textId="77777777" w:rsidR="00E14AA6" w:rsidRPr="002D6C09" w:rsidRDefault="00E14AA6" w:rsidP="00E14AA6">
            <w:pPr>
              <w:pStyle w:val="Tytu"/>
              <w:rPr>
                <w:rFonts w:eastAsia="Calibri" w:cstheme="minorHAnsi"/>
                <w:lang w:eastAsia="pl-PL" w:bidi="pl-PL"/>
              </w:rPr>
            </w:pPr>
            <w:r w:rsidRPr="002D6C09">
              <w:rPr>
                <w:rFonts w:cstheme="minorHAnsi"/>
              </w:rPr>
              <w:t>40</w:t>
            </w:r>
          </w:p>
        </w:tc>
        <w:tc>
          <w:tcPr>
            <w:tcW w:w="1150" w:type="dxa"/>
            <w:vAlign w:val="center"/>
          </w:tcPr>
          <w:p w14:paraId="5FF24FEE" w14:textId="77777777" w:rsidR="00E14AA6" w:rsidRPr="002D6C09" w:rsidRDefault="00E14AA6" w:rsidP="00E14AA6">
            <w:pPr>
              <w:pStyle w:val="Tytu"/>
              <w:rPr>
                <w:rFonts w:cstheme="minorHAnsi"/>
              </w:rPr>
            </w:pPr>
            <w:r w:rsidRPr="002D6C09">
              <w:rPr>
                <w:rFonts w:cstheme="minorHAnsi"/>
              </w:rPr>
              <w:t>2,56</w:t>
            </w:r>
          </w:p>
        </w:tc>
      </w:tr>
      <w:tr w:rsidR="00E14AA6" w:rsidRPr="002D6C09" w14:paraId="49D0BC37" w14:textId="77777777" w:rsidTr="00C27598">
        <w:tc>
          <w:tcPr>
            <w:tcW w:w="2489" w:type="dxa"/>
          </w:tcPr>
          <w:p w14:paraId="5F21BA3F"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potrzeba ochrony macierzyństwa</w:t>
            </w:r>
          </w:p>
        </w:tc>
        <w:tc>
          <w:tcPr>
            <w:tcW w:w="904" w:type="dxa"/>
            <w:vAlign w:val="center"/>
          </w:tcPr>
          <w:p w14:paraId="2BF2FC59" w14:textId="77777777" w:rsidR="00E14AA6" w:rsidRPr="002D6C09" w:rsidRDefault="00E14AA6" w:rsidP="00E14AA6">
            <w:pPr>
              <w:pStyle w:val="Tytu"/>
              <w:rPr>
                <w:rFonts w:eastAsia="Calibri" w:cstheme="minorHAnsi"/>
                <w:lang w:eastAsia="pl-PL" w:bidi="pl-PL"/>
              </w:rPr>
            </w:pPr>
            <w:r w:rsidRPr="002D6C09">
              <w:rPr>
                <w:rFonts w:cstheme="minorHAnsi"/>
              </w:rPr>
              <w:t>312</w:t>
            </w:r>
          </w:p>
        </w:tc>
        <w:tc>
          <w:tcPr>
            <w:tcW w:w="903" w:type="dxa"/>
            <w:vAlign w:val="center"/>
          </w:tcPr>
          <w:p w14:paraId="23C7A6AB" w14:textId="77777777" w:rsidR="00E14AA6" w:rsidRPr="002D6C09" w:rsidRDefault="00E14AA6" w:rsidP="00E14AA6">
            <w:pPr>
              <w:pStyle w:val="Tytu"/>
              <w:rPr>
                <w:rFonts w:eastAsia="Calibri" w:cstheme="minorHAnsi"/>
                <w:lang w:eastAsia="pl-PL" w:bidi="pl-PL"/>
              </w:rPr>
            </w:pPr>
            <w:r w:rsidRPr="002D6C09">
              <w:rPr>
                <w:rFonts w:cstheme="minorHAnsi"/>
              </w:rPr>
              <w:t>280</w:t>
            </w:r>
          </w:p>
        </w:tc>
        <w:tc>
          <w:tcPr>
            <w:tcW w:w="904" w:type="dxa"/>
            <w:vAlign w:val="center"/>
          </w:tcPr>
          <w:p w14:paraId="3D51BAC6" w14:textId="77777777" w:rsidR="00E14AA6" w:rsidRPr="002D6C09" w:rsidRDefault="00E14AA6" w:rsidP="00E14AA6">
            <w:pPr>
              <w:pStyle w:val="Tytu"/>
              <w:rPr>
                <w:rFonts w:eastAsia="Calibri" w:cstheme="minorHAnsi"/>
                <w:lang w:eastAsia="pl-PL" w:bidi="pl-PL"/>
              </w:rPr>
            </w:pPr>
            <w:r w:rsidRPr="002D6C09">
              <w:rPr>
                <w:rFonts w:cstheme="minorHAnsi"/>
              </w:rPr>
              <w:t>263</w:t>
            </w:r>
          </w:p>
        </w:tc>
        <w:tc>
          <w:tcPr>
            <w:tcW w:w="903" w:type="dxa"/>
            <w:vAlign w:val="center"/>
          </w:tcPr>
          <w:p w14:paraId="037710CE" w14:textId="77777777" w:rsidR="00E14AA6" w:rsidRPr="002D6C09" w:rsidRDefault="00E14AA6" w:rsidP="00E14AA6">
            <w:pPr>
              <w:pStyle w:val="Tytu"/>
              <w:rPr>
                <w:rFonts w:eastAsia="Calibri" w:cstheme="minorHAnsi"/>
                <w:lang w:eastAsia="pl-PL" w:bidi="pl-PL"/>
              </w:rPr>
            </w:pPr>
            <w:r w:rsidRPr="002D6C09">
              <w:rPr>
                <w:rFonts w:cstheme="minorHAnsi"/>
              </w:rPr>
              <w:t>264</w:t>
            </w:r>
          </w:p>
        </w:tc>
        <w:tc>
          <w:tcPr>
            <w:tcW w:w="903" w:type="dxa"/>
            <w:vAlign w:val="center"/>
          </w:tcPr>
          <w:p w14:paraId="09CC5E45" w14:textId="77777777" w:rsidR="00E14AA6" w:rsidRPr="002D6C09" w:rsidRDefault="00E14AA6" w:rsidP="00E14AA6">
            <w:pPr>
              <w:pStyle w:val="Tytu"/>
              <w:rPr>
                <w:rFonts w:eastAsia="Calibri" w:cstheme="minorHAnsi"/>
                <w:lang w:eastAsia="pl-PL" w:bidi="pl-PL"/>
              </w:rPr>
            </w:pPr>
            <w:r w:rsidRPr="002D6C09">
              <w:rPr>
                <w:rFonts w:cstheme="minorHAnsi"/>
              </w:rPr>
              <w:t>247</w:t>
            </w:r>
          </w:p>
        </w:tc>
        <w:tc>
          <w:tcPr>
            <w:tcW w:w="904" w:type="dxa"/>
            <w:vAlign w:val="center"/>
          </w:tcPr>
          <w:p w14:paraId="00492FB9" w14:textId="77777777" w:rsidR="00E14AA6" w:rsidRPr="002D6C09" w:rsidRDefault="00E14AA6" w:rsidP="00E14AA6">
            <w:pPr>
              <w:pStyle w:val="Tytu"/>
              <w:rPr>
                <w:rFonts w:eastAsia="Calibri" w:cstheme="minorHAnsi"/>
                <w:lang w:eastAsia="pl-PL" w:bidi="pl-PL"/>
              </w:rPr>
            </w:pPr>
            <w:r w:rsidRPr="002D6C09">
              <w:rPr>
                <w:rFonts w:cstheme="minorHAnsi"/>
              </w:rPr>
              <w:t>228</w:t>
            </w:r>
          </w:p>
        </w:tc>
        <w:tc>
          <w:tcPr>
            <w:tcW w:w="1150" w:type="dxa"/>
            <w:vAlign w:val="center"/>
          </w:tcPr>
          <w:p w14:paraId="12B87798" w14:textId="77777777" w:rsidR="00E14AA6" w:rsidRPr="002D6C09" w:rsidRDefault="00E14AA6" w:rsidP="00E14AA6">
            <w:pPr>
              <w:pStyle w:val="Tytu"/>
              <w:rPr>
                <w:rFonts w:cstheme="minorHAnsi"/>
              </w:rPr>
            </w:pPr>
            <w:r w:rsidRPr="002D6C09">
              <w:rPr>
                <w:rFonts w:cstheme="minorHAnsi"/>
              </w:rPr>
              <w:t>-26,92</w:t>
            </w:r>
          </w:p>
        </w:tc>
      </w:tr>
      <w:tr w:rsidR="00E14AA6" w:rsidRPr="002D6C09" w14:paraId="7D1A44E9" w14:textId="77777777" w:rsidTr="00C27598">
        <w:tc>
          <w:tcPr>
            <w:tcW w:w="2489" w:type="dxa"/>
          </w:tcPr>
          <w:p w14:paraId="67D16273"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bezrobocie</w:t>
            </w:r>
          </w:p>
        </w:tc>
        <w:tc>
          <w:tcPr>
            <w:tcW w:w="904" w:type="dxa"/>
            <w:vAlign w:val="center"/>
          </w:tcPr>
          <w:p w14:paraId="66BACB56" w14:textId="77777777" w:rsidR="00E14AA6" w:rsidRPr="002D6C09" w:rsidRDefault="00E14AA6" w:rsidP="00E14AA6">
            <w:pPr>
              <w:pStyle w:val="Tytu"/>
              <w:rPr>
                <w:rFonts w:eastAsia="Calibri" w:cstheme="minorHAnsi"/>
                <w:lang w:eastAsia="pl-PL" w:bidi="pl-PL"/>
              </w:rPr>
            </w:pPr>
            <w:r w:rsidRPr="002D6C09">
              <w:rPr>
                <w:rFonts w:cstheme="minorHAnsi"/>
              </w:rPr>
              <w:t>1 483</w:t>
            </w:r>
          </w:p>
        </w:tc>
        <w:tc>
          <w:tcPr>
            <w:tcW w:w="903" w:type="dxa"/>
            <w:vAlign w:val="center"/>
          </w:tcPr>
          <w:p w14:paraId="2717A239" w14:textId="77777777" w:rsidR="00E14AA6" w:rsidRPr="002D6C09" w:rsidRDefault="00E14AA6" w:rsidP="00E14AA6">
            <w:pPr>
              <w:pStyle w:val="Tytu"/>
              <w:rPr>
                <w:rFonts w:eastAsia="Calibri" w:cstheme="minorHAnsi"/>
                <w:lang w:eastAsia="pl-PL" w:bidi="pl-PL"/>
              </w:rPr>
            </w:pPr>
            <w:r w:rsidRPr="002D6C09">
              <w:rPr>
                <w:rFonts w:cstheme="minorHAnsi"/>
              </w:rPr>
              <w:t>1 417</w:t>
            </w:r>
          </w:p>
        </w:tc>
        <w:tc>
          <w:tcPr>
            <w:tcW w:w="904" w:type="dxa"/>
            <w:vAlign w:val="center"/>
          </w:tcPr>
          <w:p w14:paraId="50B72179" w14:textId="77777777" w:rsidR="00E14AA6" w:rsidRPr="002D6C09" w:rsidRDefault="00E14AA6" w:rsidP="00E14AA6">
            <w:pPr>
              <w:pStyle w:val="Tytu"/>
              <w:rPr>
                <w:rFonts w:eastAsia="Calibri" w:cstheme="minorHAnsi"/>
                <w:lang w:eastAsia="pl-PL" w:bidi="pl-PL"/>
              </w:rPr>
            </w:pPr>
            <w:r w:rsidRPr="002D6C09">
              <w:rPr>
                <w:rFonts w:cstheme="minorHAnsi"/>
              </w:rPr>
              <w:t>1 007</w:t>
            </w:r>
          </w:p>
        </w:tc>
        <w:tc>
          <w:tcPr>
            <w:tcW w:w="903" w:type="dxa"/>
            <w:vAlign w:val="center"/>
          </w:tcPr>
          <w:p w14:paraId="1C8C04B6" w14:textId="77777777" w:rsidR="00E14AA6" w:rsidRPr="002D6C09" w:rsidRDefault="00E14AA6" w:rsidP="00E14AA6">
            <w:pPr>
              <w:pStyle w:val="Tytu"/>
              <w:rPr>
                <w:rFonts w:eastAsia="Calibri" w:cstheme="minorHAnsi"/>
                <w:lang w:eastAsia="pl-PL" w:bidi="pl-PL"/>
              </w:rPr>
            </w:pPr>
            <w:r w:rsidRPr="002D6C09">
              <w:rPr>
                <w:rFonts w:cstheme="minorHAnsi"/>
              </w:rPr>
              <w:t>986</w:t>
            </w:r>
          </w:p>
        </w:tc>
        <w:tc>
          <w:tcPr>
            <w:tcW w:w="903" w:type="dxa"/>
            <w:vAlign w:val="center"/>
          </w:tcPr>
          <w:p w14:paraId="429D8738" w14:textId="77777777" w:rsidR="00E14AA6" w:rsidRPr="002D6C09" w:rsidRDefault="00E14AA6" w:rsidP="00E14AA6">
            <w:pPr>
              <w:pStyle w:val="Tytu"/>
              <w:rPr>
                <w:rFonts w:eastAsia="Calibri" w:cstheme="minorHAnsi"/>
                <w:lang w:eastAsia="pl-PL" w:bidi="pl-PL"/>
              </w:rPr>
            </w:pPr>
            <w:r w:rsidRPr="002D6C09">
              <w:rPr>
                <w:rFonts w:cstheme="minorHAnsi"/>
              </w:rPr>
              <w:t>786</w:t>
            </w:r>
          </w:p>
        </w:tc>
        <w:tc>
          <w:tcPr>
            <w:tcW w:w="904" w:type="dxa"/>
            <w:vAlign w:val="center"/>
          </w:tcPr>
          <w:p w14:paraId="305945AA" w14:textId="77777777" w:rsidR="00E14AA6" w:rsidRPr="002D6C09" w:rsidRDefault="00E14AA6" w:rsidP="00E14AA6">
            <w:pPr>
              <w:pStyle w:val="Tytu"/>
              <w:rPr>
                <w:rFonts w:eastAsia="Calibri" w:cstheme="minorHAnsi"/>
                <w:lang w:eastAsia="pl-PL" w:bidi="pl-PL"/>
              </w:rPr>
            </w:pPr>
            <w:r w:rsidRPr="002D6C09">
              <w:rPr>
                <w:rFonts w:cstheme="minorHAnsi"/>
              </w:rPr>
              <w:t>611</w:t>
            </w:r>
          </w:p>
        </w:tc>
        <w:tc>
          <w:tcPr>
            <w:tcW w:w="1150" w:type="dxa"/>
            <w:vAlign w:val="center"/>
          </w:tcPr>
          <w:p w14:paraId="6BD247D2" w14:textId="77777777" w:rsidR="00E14AA6" w:rsidRPr="002D6C09" w:rsidRDefault="00E14AA6" w:rsidP="00E14AA6">
            <w:pPr>
              <w:pStyle w:val="Tytu"/>
              <w:rPr>
                <w:rFonts w:cstheme="minorHAnsi"/>
              </w:rPr>
            </w:pPr>
            <w:r w:rsidRPr="002D6C09">
              <w:rPr>
                <w:rFonts w:cstheme="minorHAnsi"/>
              </w:rPr>
              <w:t>-58,80</w:t>
            </w:r>
          </w:p>
        </w:tc>
      </w:tr>
      <w:tr w:rsidR="00E14AA6" w:rsidRPr="002D6C09" w14:paraId="5E23992E" w14:textId="77777777" w:rsidTr="00C27598">
        <w:tc>
          <w:tcPr>
            <w:tcW w:w="2489" w:type="dxa"/>
          </w:tcPr>
          <w:p w14:paraId="73D2A823"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niepełnosprawność</w:t>
            </w:r>
          </w:p>
        </w:tc>
        <w:tc>
          <w:tcPr>
            <w:tcW w:w="904" w:type="dxa"/>
            <w:vAlign w:val="center"/>
          </w:tcPr>
          <w:p w14:paraId="73892C8A" w14:textId="77777777" w:rsidR="00E14AA6" w:rsidRPr="002D6C09" w:rsidRDefault="00E14AA6" w:rsidP="00E14AA6">
            <w:pPr>
              <w:pStyle w:val="Tytu"/>
              <w:rPr>
                <w:rFonts w:eastAsia="Calibri" w:cstheme="minorHAnsi"/>
                <w:lang w:eastAsia="pl-PL" w:bidi="pl-PL"/>
              </w:rPr>
            </w:pPr>
            <w:r w:rsidRPr="002D6C09">
              <w:rPr>
                <w:rFonts w:cstheme="minorHAnsi"/>
              </w:rPr>
              <w:t>1 174</w:t>
            </w:r>
          </w:p>
        </w:tc>
        <w:tc>
          <w:tcPr>
            <w:tcW w:w="903" w:type="dxa"/>
            <w:vAlign w:val="center"/>
          </w:tcPr>
          <w:p w14:paraId="707EA4A3" w14:textId="77777777" w:rsidR="00E14AA6" w:rsidRPr="002D6C09" w:rsidRDefault="00E14AA6" w:rsidP="00E14AA6">
            <w:pPr>
              <w:pStyle w:val="Tytu"/>
              <w:rPr>
                <w:rFonts w:eastAsia="Calibri" w:cstheme="minorHAnsi"/>
                <w:lang w:eastAsia="pl-PL" w:bidi="pl-PL"/>
              </w:rPr>
            </w:pPr>
            <w:r w:rsidRPr="002D6C09">
              <w:rPr>
                <w:rFonts w:cstheme="minorHAnsi"/>
              </w:rPr>
              <w:t>1 135</w:t>
            </w:r>
          </w:p>
        </w:tc>
        <w:tc>
          <w:tcPr>
            <w:tcW w:w="904" w:type="dxa"/>
            <w:vAlign w:val="center"/>
          </w:tcPr>
          <w:p w14:paraId="457F00D1" w14:textId="77777777" w:rsidR="00E14AA6" w:rsidRPr="002D6C09" w:rsidRDefault="00E14AA6" w:rsidP="00E14AA6">
            <w:pPr>
              <w:pStyle w:val="Tytu"/>
              <w:rPr>
                <w:rFonts w:eastAsia="Calibri" w:cstheme="minorHAnsi"/>
                <w:lang w:eastAsia="pl-PL" w:bidi="pl-PL"/>
              </w:rPr>
            </w:pPr>
            <w:r w:rsidRPr="002D6C09">
              <w:rPr>
                <w:rFonts w:cstheme="minorHAnsi"/>
              </w:rPr>
              <w:t>543</w:t>
            </w:r>
          </w:p>
        </w:tc>
        <w:tc>
          <w:tcPr>
            <w:tcW w:w="903" w:type="dxa"/>
            <w:vAlign w:val="center"/>
          </w:tcPr>
          <w:p w14:paraId="344F38A7" w14:textId="77777777" w:rsidR="00E14AA6" w:rsidRPr="002D6C09" w:rsidRDefault="00E14AA6" w:rsidP="00E14AA6">
            <w:pPr>
              <w:pStyle w:val="Tytu"/>
              <w:rPr>
                <w:rFonts w:eastAsia="Calibri" w:cstheme="minorHAnsi"/>
                <w:lang w:eastAsia="pl-PL" w:bidi="pl-PL"/>
              </w:rPr>
            </w:pPr>
            <w:r w:rsidRPr="002D6C09">
              <w:rPr>
                <w:rFonts w:cstheme="minorHAnsi"/>
              </w:rPr>
              <w:t>1 061</w:t>
            </w:r>
          </w:p>
        </w:tc>
        <w:tc>
          <w:tcPr>
            <w:tcW w:w="903" w:type="dxa"/>
            <w:vAlign w:val="center"/>
          </w:tcPr>
          <w:p w14:paraId="5E3D39A1" w14:textId="77777777" w:rsidR="00E14AA6" w:rsidRPr="002D6C09" w:rsidRDefault="00E14AA6" w:rsidP="00E14AA6">
            <w:pPr>
              <w:pStyle w:val="Tytu"/>
              <w:rPr>
                <w:rFonts w:eastAsia="Calibri" w:cstheme="minorHAnsi"/>
                <w:lang w:eastAsia="pl-PL" w:bidi="pl-PL"/>
              </w:rPr>
            </w:pPr>
            <w:r w:rsidRPr="002D6C09">
              <w:rPr>
                <w:rFonts w:cstheme="minorHAnsi"/>
              </w:rPr>
              <w:t>1 022</w:t>
            </w:r>
          </w:p>
        </w:tc>
        <w:tc>
          <w:tcPr>
            <w:tcW w:w="904" w:type="dxa"/>
            <w:vAlign w:val="center"/>
          </w:tcPr>
          <w:p w14:paraId="6DD8C2F5" w14:textId="77777777" w:rsidR="00E14AA6" w:rsidRPr="002D6C09" w:rsidRDefault="00E14AA6" w:rsidP="00E14AA6">
            <w:pPr>
              <w:pStyle w:val="Tytu"/>
              <w:rPr>
                <w:rFonts w:eastAsia="Calibri" w:cstheme="minorHAnsi"/>
                <w:lang w:eastAsia="pl-PL" w:bidi="pl-PL"/>
              </w:rPr>
            </w:pPr>
            <w:r w:rsidRPr="002D6C09">
              <w:rPr>
                <w:rFonts w:cstheme="minorHAnsi"/>
              </w:rPr>
              <w:t>933</w:t>
            </w:r>
          </w:p>
        </w:tc>
        <w:tc>
          <w:tcPr>
            <w:tcW w:w="1150" w:type="dxa"/>
            <w:vAlign w:val="center"/>
          </w:tcPr>
          <w:p w14:paraId="2FBC194E" w14:textId="77777777" w:rsidR="00E14AA6" w:rsidRPr="002D6C09" w:rsidRDefault="00E14AA6" w:rsidP="00E14AA6">
            <w:pPr>
              <w:pStyle w:val="Tytu"/>
              <w:rPr>
                <w:rFonts w:cstheme="minorHAnsi"/>
              </w:rPr>
            </w:pPr>
            <w:r w:rsidRPr="002D6C09">
              <w:rPr>
                <w:rFonts w:cstheme="minorHAnsi"/>
              </w:rPr>
              <w:t>-20,53</w:t>
            </w:r>
          </w:p>
        </w:tc>
      </w:tr>
      <w:tr w:rsidR="00E14AA6" w:rsidRPr="002D6C09" w14:paraId="5B9D8005" w14:textId="77777777" w:rsidTr="00C27598">
        <w:tc>
          <w:tcPr>
            <w:tcW w:w="2489" w:type="dxa"/>
          </w:tcPr>
          <w:p w14:paraId="16B85D5E"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długotrwała lub ciężka choroba</w:t>
            </w:r>
          </w:p>
        </w:tc>
        <w:tc>
          <w:tcPr>
            <w:tcW w:w="904" w:type="dxa"/>
            <w:vAlign w:val="center"/>
          </w:tcPr>
          <w:p w14:paraId="39E2A8F4" w14:textId="77777777" w:rsidR="00E14AA6" w:rsidRPr="002D6C09" w:rsidRDefault="00E14AA6" w:rsidP="00E14AA6">
            <w:pPr>
              <w:pStyle w:val="Tytu"/>
              <w:rPr>
                <w:rFonts w:eastAsia="Calibri" w:cstheme="minorHAnsi"/>
                <w:lang w:eastAsia="pl-PL" w:bidi="pl-PL"/>
              </w:rPr>
            </w:pPr>
            <w:r w:rsidRPr="002D6C09">
              <w:rPr>
                <w:rFonts w:cstheme="minorHAnsi"/>
              </w:rPr>
              <w:t>1 322</w:t>
            </w:r>
          </w:p>
        </w:tc>
        <w:tc>
          <w:tcPr>
            <w:tcW w:w="903" w:type="dxa"/>
            <w:vAlign w:val="center"/>
          </w:tcPr>
          <w:p w14:paraId="47786F42" w14:textId="77777777" w:rsidR="00E14AA6" w:rsidRPr="002D6C09" w:rsidRDefault="00E14AA6" w:rsidP="00E14AA6">
            <w:pPr>
              <w:pStyle w:val="Tytu"/>
              <w:rPr>
                <w:rFonts w:eastAsia="Calibri" w:cstheme="minorHAnsi"/>
                <w:lang w:eastAsia="pl-PL" w:bidi="pl-PL"/>
              </w:rPr>
            </w:pPr>
            <w:r w:rsidRPr="002D6C09">
              <w:rPr>
                <w:rFonts w:cstheme="minorHAnsi"/>
              </w:rPr>
              <w:t>1 329</w:t>
            </w:r>
          </w:p>
        </w:tc>
        <w:tc>
          <w:tcPr>
            <w:tcW w:w="904" w:type="dxa"/>
            <w:vAlign w:val="center"/>
          </w:tcPr>
          <w:p w14:paraId="72510FEA" w14:textId="77777777" w:rsidR="00E14AA6" w:rsidRPr="002D6C09" w:rsidRDefault="00E14AA6" w:rsidP="00E14AA6">
            <w:pPr>
              <w:pStyle w:val="Tytu"/>
              <w:rPr>
                <w:rFonts w:eastAsia="Calibri" w:cstheme="minorHAnsi"/>
                <w:lang w:eastAsia="pl-PL" w:bidi="pl-PL"/>
              </w:rPr>
            </w:pPr>
            <w:r w:rsidRPr="002D6C09">
              <w:rPr>
                <w:rFonts w:cstheme="minorHAnsi"/>
              </w:rPr>
              <w:t>554</w:t>
            </w:r>
          </w:p>
        </w:tc>
        <w:tc>
          <w:tcPr>
            <w:tcW w:w="903" w:type="dxa"/>
            <w:vAlign w:val="center"/>
          </w:tcPr>
          <w:p w14:paraId="2ADC7527" w14:textId="77777777" w:rsidR="00E14AA6" w:rsidRPr="002D6C09" w:rsidRDefault="00E14AA6" w:rsidP="00E14AA6">
            <w:pPr>
              <w:pStyle w:val="Tytu"/>
              <w:rPr>
                <w:rFonts w:eastAsia="Calibri" w:cstheme="minorHAnsi"/>
                <w:lang w:eastAsia="pl-PL" w:bidi="pl-PL"/>
              </w:rPr>
            </w:pPr>
            <w:r w:rsidRPr="002D6C09">
              <w:rPr>
                <w:rFonts w:cstheme="minorHAnsi"/>
              </w:rPr>
              <w:t>1 209</w:t>
            </w:r>
          </w:p>
        </w:tc>
        <w:tc>
          <w:tcPr>
            <w:tcW w:w="903" w:type="dxa"/>
            <w:vAlign w:val="center"/>
          </w:tcPr>
          <w:p w14:paraId="6687176E" w14:textId="77777777" w:rsidR="00E14AA6" w:rsidRPr="002D6C09" w:rsidRDefault="00E14AA6" w:rsidP="00E14AA6">
            <w:pPr>
              <w:pStyle w:val="Tytu"/>
              <w:rPr>
                <w:rFonts w:eastAsia="Calibri" w:cstheme="minorHAnsi"/>
                <w:lang w:eastAsia="pl-PL" w:bidi="pl-PL"/>
              </w:rPr>
            </w:pPr>
            <w:r w:rsidRPr="002D6C09">
              <w:rPr>
                <w:rFonts w:cstheme="minorHAnsi"/>
              </w:rPr>
              <w:t>1 167</w:t>
            </w:r>
          </w:p>
        </w:tc>
        <w:tc>
          <w:tcPr>
            <w:tcW w:w="904" w:type="dxa"/>
            <w:vAlign w:val="center"/>
          </w:tcPr>
          <w:p w14:paraId="679AD4FD" w14:textId="77777777" w:rsidR="00E14AA6" w:rsidRPr="002D6C09" w:rsidRDefault="00E14AA6" w:rsidP="00E14AA6">
            <w:pPr>
              <w:pStyle w:val="Tytu"/>
              <w:rPr>
                <w:rFonts w:eastAsia="Calibri" w:cstheme="minorHAnsi"/>
                <w:lang w:eastAsia="pl-PL" w:bidi="pl-PL"/>
              </w:rPr>
            </w:pPr>
            <w:r w:rsidRPr="002D6C09">
              <w:rPr>
                <w:rFonts w:cstheme="minorHAnsi"/>
              </w:rPr>
              <w:t>1 101</w:t>
            </w:r>
          </w:p>
        </w:tc>
        <w:tc>
          <w:tcPr>
            <w:tcW w:w="1150" w:type="dxa"/>
            <w:vAlign w:val="center"/>
          </w:tcPr>
          <w:p w14:paraId="39E9DBAE" w14:textId="77777777" w:rsidR="00E14AA6" w:rsidRPr="002D6C09" w:rsidRDefault="00E14AA6" w:rsidP="00E14AA6">
            <w:pPr>
              <w:pStyle w:val="Tytu"/>
              <w:rPr>
                <w:rFonts w:cstheme="minorHAnsi"/>
              </w:rPr>
            </w:pPr>
            <w:r w:rsidRPr="002D6C09">
              <w:rPr>
                <w:rFonts w:cstheme="minorHAnsi"/>
              </w:rPr>
              <w:t>-16,72</w:t>
            </w:r>
          </w:p>
        </w:tc>
      </w:tr>
      <w:tr w:rsidR="00E14AA6" w:rsidRPr="002D6C09" w14:paraId="7808C800" w14:textId="77777777" w:rsidTr="00C27598">
        <w:tc>
          <w:tcPr>
            <w:tcW w:w="2489" w:type="dxa"/>
          </w:tcPr>
          <w:p w14:paraId="4445298A"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 xml:space="preserve">bezradność w sprawach opiekuńczo-wychowawczych i </w:t>
            </w:r>
            <w:r w:rsidRPr="002D6C09">
              <w:rPr>
                <w:rFonts w:eastAsia="Calibri" w:cstheme="minorHAnsi"/>
                <w:lang w:eastAsia="pl-PL" w:bidi="pl-PL"/>
              </w:rPr>
              <w:lastRenderedPageBreak/>
              <w:t>prowadzenia gospodarstwa domowego</w:t>
            </w:r>
          </w:p>
        </w:tc>
        <w:tc>
          <w:tcPr>
            <w:tcW w:w="904" w:type="dxa"/>
            <w:vAlign w:val="center"/>
          </w:tcPr>
          <w:p w14:paraId="2C57784A" w14:textId="77777777" w:rsidR="00E14AA6" w:rsidRPr="002D6C09" w:rsidRDefault="00E14AA6" w:rsidP="00E14AA6">
            <w:pPr>
              <w:pStyle w:val="Tytu"/>
              <w:rPr>
                <w:rFonts w:eastAsia="Calibri" w:cstheme="minorHAnsi"/>
                <w:lang w:eastAsia="pl-PL" w:bidi="pl-PL"/>
              </w:rPr>
            </w:pPr>
            <w:r w:rsidRPr="002D6C09">
              <w:rPr>
                <w:rFonts w:cstheme="minorHAnsi"/>
              </w:rPr>
              <w:lastRenderedPageBreak/>
              <w:t>692</w:t>
            </w:r>
          </w:p>
        </w:tc>
        <w:tc>
          <w:tcPr>
            <w:tcW w:w="903" w:type="dxa"/>
            <w:vAlign w:val="center"/>
          </w:tcPr>
          <w:p w14:paraId="32AE6A9A" w14:textId="77777777" w:rsidR="00E14AA6" w:rsidRPr="002D6C09" w:rsidRDefault="00E14AA6" w:rsidP="00E14AA6">
            <w:pPr>
              <w:pStyle w:val="Tytu"/>
              <w:rPr>
                <w:rFonts w:eastAsia="Calibri" w:cstheme="minorHAnsi"/>
                <w:lang w:eastAsia="pl-PL" w:bidi="pl-PL"/>
              </w:rPr>
            </w:pPr>
            <w:r w:rsidRPr="002D6C09">
              <w:rPr>
                <w:rFonts w:cstheme="minorHAnsi"/>
              </w:rPr>
              <w:t>765</w:t>
            </w:r>
          </w:p>
        </w:tc>
        <w:tc>
          <w:tcPr>
            <w:tcW w:w="904" w:type="dxa"/>
            <w:vAlign w:val="center"/>
          </w:tcPr>
          <w:p w14:paraId="683C66DE" w14:textId="77777777" w:rsidR="00E14AA6" w:rsidRPr="002D6C09" w:rsidRDefault="00E14AA6" w:rsidP="00E14AA6">
            <w:pPr>
              <w:pStyle w:val="Tytu"/>
              <w:rPr>
                <w:rFonts w:eastAsia="Calibri" w:cstheme="minorHAnsi"/>
                <w:lang w:eastAsia="pl-PL" w:bidi="pl-PL"/>
              </w:rPr>
            </w:pPr>
            <w:r w:rsidRPr="002D6C09">
              <w:rPr>
                <w:rFonts w:cstheme="minorHAnsi"/>
              </w:rPr>
              <w:t>246</w:t>
            </w:r>
          </w:p>
        </w:tc>
        <w:tc>
          <w:tcPr>
            <w:tcW w:w="903" w:type="dxa"/>
            <w:vAlign w:val="center"/>
          </w:tcPr>
          <w:p w14:paraId="70433314" w14:textId="77777777" w:rsidR="00E14AA6" w:rsidRPr="002D6C09" w:rsidRDefault="00E14AA6" w:rsidP="00E14AA6">
            <w:pPr>
              <w:pStyle w:val="Tytu"/>
              <w:rPr>
                <w:rFonts w:eastAsia="Calibri" w:cstheme="minorHAnsi"/>
                <w:lang w:eastAsia="pl-PL" w:bidi="pl-PL"/>
              </w:rPr>
            </w:pPr>
            <w:r w:rsidRPr="002D6C09">
              <w:rPr>
                <w:rFonts w:cstheme="minorHAnsi"/>
              </w:rPr>
              <w:t>482</w:t>
            </w:r>
          </w:p>
        </w:tc>
        <w:tc>
          <w:tcPr>
            <w:tcW w:w="903" w:type="dxa"/>
            <w:vAlign w:val="center"/>
          </w:tcPr>
          <w:p w14:paraId="5D0B7DB3" w14:textId="77777777" w:rsidR="00E14AA6" w:rsidRPr="002D6C09" w:rsidRDefault="00E14AA6" w:rsidP="00E14AA6">
            <w:pPr>
              <w:pStyle w:val="Tytu"/>
              <w:rPr>
                <w:rFonts w:eastAsia="Calibri" w:cstheme="minorHAnsi"/>
                <w:lang w:eastAsia="pl-PL" w:bidi="pl-PL"/>
              </w:rPr>
            </w:pPr>
            <w:r w:rsidRPr="002D6C09">
              <w:rPr>
                <w:rFonts w:cstheme="minorHAnsi"/>
              </w:rPr>
              <w:t>421</w:t>
            </w:r>
          </w:p>
        </w:tc>
        <w:tc>
          <w:tcPr>
            <w:tcW w:w="904" w:type="dxa"/>
            <w:vAlign w:val="center"/>
          </w:tcPr>
          <w:p w14:paraId="1CE22A8D" w14:textId="77777777" w:rsidR="00E14AA6" w:rsidRPr="002D6C09" w:rsidRDefault="00E14AA6" w:rsidP="00E14AA6">
            <w:pPr>
              <w:pStyle w:val="Tytu"/>
              <w:rPr>
                <w:rFonts w:eastAsia="Calibri" w:cstheme="minorHAnsi"/>
                <w:lang w:eastAsia="pl-PL" w:bidi="pl-PL"/>
              </w:rPr>
            </w:pPr>
            <w:r w:rsidRPr="002D6C09">
              <w:rPr>
                <w:rFonts w:cstheme="minorHAnsi"/>
              </w:rPr>
              <w:t>397</w:t>
            </w:r>
          </w:p>
        </w:tc>
        <w:tc>
          <w:tcPr>
            <w:tcW w:w="1150" w:type="dxa"/>
            <w:vAlign w:val="center"/>
          </w:tcPr>
          <w:p w14:paraId="2B8713A1" w14:textId="77777777" w:rsidR="00E14AA6" w:rsidRPr="002D6C09" w:rsidRDefault="00E14AA6" w:rsidP="00E14AA6">
            <w:pPr>
              <w:pStyle w:val="Tytu"/>
              <w:rPr>
                <w:rFonts w:cstheme="minorHAnsi"/>
              </w:rPr>
            </w:pPr>
            <w:r w:rsidRPr="002D6C09">
              <w:rPr>
                <w:rFonts w:cstheme="minorHAnsi"/>
              </w:rPr>
              <w:t>-42,63</w:t>
            </w:r>
          </w:p>
        </w:tc>
      </w:tr>
      <w:tr w:rsidR="00E14AA6" w:rsidRPr="002D6C09" w14:paraId="20471960" w14:textId="77777777" w:rsidTr="00C27598">
        <w:tc>
          <w:tcPr>
            <w:tcW w:w="2489" w:type="dxa"/>
          </w:tcPr>
          <w:p w14:paraId="03ED90E7"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przemoc w rodzinie</w:t>
            </w:r>
          </w:p>
        </w:tc>
        <w:tc>
          <w:tcPr>
            <w:tcW w:w="904" w:type="dxa"/>
            <w:vAlign w:val="center"/>
          </w:tcPr>
          <w:p w14:paraId="4BDCACC8" w14:textId="77777777" w:rsidR="00E14AA6" w:rsidRPr="002D6C09" w:rsidRDefault="00E14AA6" w:rsidP="00E14AA6">
            <w:pPr>
              <w:pStyle w:val="Tytu"/>
              <w:rPr>
                <w:rFonts w:eastAsia="Calibri" w:cstheme="minorHAnsi"/>
                <w:lang w:eastAsia="pl-PL" w:bidi="pl-PL"/>
              </w:rPr>
            </w:pPr>
            <w:r w:rsidRPr="002D6C09">
              <w:rPr>
                <w:rFonts w:cstheme="minorHAnsi"/>
              </w:rPr>
              <w:t>40</w:t>
            </w:r>
          </w:p>
        </w:tc>
        <w:tc>
          <w:tcPr>
            <w:tcW w:w="903" w:type="dxa"/>
            <w:vAlign w:val="center"/>
          </w:tcPr>
          <w:p w14:paraId="6BDD5DB4" w14:textId="77777777" w:rsidR="00E14AA6" w:rsidRPr="002D6C09" w:rsidRDefault="00E14AA6" w:rsidP="00E14AA6">
            <w:pPr>
              <w:pStyle w:val="Tytu"/>
              <w:rPr>
                <w:rFonts w:eastAsia="Calibri" w:cstheme="minorHAnsi"/>
                <w:lang w:eastAsia="pl-PL" w:bidi="pl-PL"/>
              </w:rPr>
            </w:pPr>
            <w:r w:rsidRPr="002D6C09">
              <w:rPr>
                <w:rFonts w:cstheme="minorHAnsi"/>
              </w:rPr>
              <w:t>53</w:t>
            </w:r>
          </w:p>
        </w:tc>
        <w:tc>
          <w:tcPr>
            <w:tcW w:w="904" w:type="dxa"/>
            <w:vAlign w:val="center"/>
          </w:tcPr>
          <w:p w14:paraId="2660B58F" w14:textId="77777777" w:rsidR="00E14AA6" w:rsidRPr="002D6C09" w:rsidRDefault="00E14AA6" w:rsidP="00E14AA6">
            <w:pPr>
              <w:pStyle w:val="Tytu"/>
              <w:rPr>
                <w:rFonts w:eastAsia="Calibri" w:cstheme="minorHAnsi"/>
                <w:lang w:eastAsia="pl-PL" w:bidi="pl-PL"/>
              </w:rPr>
            </w:pPr>
            <w:r w:rsidRPr="002D6C09">
              <w:rPr>
                <w:rFonts w:cstheme="minorHAnsi"/>
              </w:rPr>
              <w:t>28</w:t>
            </w:r>
          </w:p>
        </w:tc>
        <w:tc>
          <w:tcPr>
            <w:tcW w:w="903" w:type="dxa"/>
            <w:vAlign w:val="center"/>
          </w:tcPr>
          <w:p w14:paraId="6721E977" w14:textId="77777777" w:rsidR="00E14AA6" w:rsidRPr="002D6C09" w:rsidRDefault="00E14AA6" w:rsidP="00E14AA6">
            <w:pPr>
              <w:pStyle w:val="Tytu"/>
              <w:rPr>
                <w:rFonts w:eastAsia="Calibri" w:cstheme="minorHAnsi"/>
                <w:lang w:eastAsia="pl-PL" w:bidi="pl-PL"/>
              </w:rPr>
            </w:pPr>
            <w:r w:rsidRPr="002D6C09">
              <w:rPr>
                <w:rFonts w:cstheme="minorHAnsi"/>
              </w:rPr>
              <w:t>30</w:t>
            </w:r>
          </w:p>
        </w:tc>
        <w:tc>
          <w:tcPr>
            <w:tcW w:w="903" w:type="dxa"/>
            <w:vAlign w:val="center"/>
          </w:tcPr>
          <w:p w14:paraId="1B06751E" w14:textId="77777777" w:rsidR="00E14AA6" w:rsidRPr="002D6C09" w:rsidRDefault="00E14AA6" w:rsidP="00E14AA6">
            <w:pPr>
              <w:pStyle w:val="Tytu"/>
              <w:rPr>
                <w:rFonts w:eastAsia="Calibri" w:cstheme="minorHAnsi"/>
                <w:lang w:eastAsia="pl-PL" w:bidi="pl-PL"/>
              </w:rPr>
            </w:pPr>
            <w:r w:rsidRPr="002D6C09">
              <w:rPr>
                <w:rFonts w:cstheme="minorHAnsi"/>
              </w:rPr>
              <w:t>37</w:t>
            </w:r>
          </w:p>
        </w:tc>
        <w:tc>
          <w:tcPr>
            <w:tcW w:w="904" w:type="dxa"/>
            <w:vAlign w:val="center"/>
          </w:tcPr>
          <w:p w14:paraId="61C7AF2D" w14:textId="77777777" w:rsidR="00E14AA6" w:rsidRPr="002D6C09" w:rsidRDefault="00E14AA6" w:rsidP="00E14AA6">
            <w:pPr>
              <w:pStyle w:val="Tytu"/>
              <w:rPr>
                <w:rFonts w:eastAsia="Calibri" w:cstheme="minorHAnsi"/>
                <w:lang w:eastAsia="pl-PL" w:bidi="pl-PL"/>
              </w:rPr>
            </w:pPr>
            <w:r w:rsidRPr="002D6C09">
              <w:rPr>
                <w:rFonts w:cstheme="minorHAnsi"/>
              </w:rPr>
              <w:t>20</w:t>
            </w:r>
          </w:p>
        </w:tc>
        <w:tc>
          <w:tcPr>
            <w:tcW w:w="1150" w:type="dxa"/>
            <w:vAlign w:val="center"/>
          </w:tcPr>
          <w:p w14:paraId="449842CA" w14:textId="77777777" w:rsidR="00E14AA6" w:rsidRPr="002D6C09" w:rsidRDefault="00E14AA6" w:rsidP="00E14AA6">
            <w:pPr>
              <w:pStyle w:val="Tytu"/>
              <w:rPr>
                <w:rFonts w:cstheme="minorHAnsi"/>
              </w:rPr>
            </w:pPr>
            <w:r w:rsidRPr="002D6C09">
              <w:rPr>
                <w:rFonts w:cstheme="minorHAnsi"/>
              </w:rPr>
              <w:t>-50,00</w:t>
            </w:r>
          </w:p>
        </w:tc>
      </w:tr>
      <w:tr w:rsidR="00E14AA6" w:rsidRPr="002D6C09" w14:paraId="382A5383" w14:textId="77777777" w:rsidTr="00C27598">
        <w:tc>
          <w:tcPr>
            <w:tcW w:w="2489" w:type="dxa"/>
          </w:tcPr>
          <w:p w14:paraId="62A5311E"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alkoholizm</w:t>
            </w:r>
          </w:p>
        </w:tc>
        <w:tc>
          <w:tcPr>
            <w:tcW w:w="904" w:type="dxa"/>
            <w:vAlign w:val="center"/>
          </w:tcPr>
          <w:p w14:paraId="765A4368" w14:textId="77777777" w:rsidR="00E14AA6" w:rsidRPr="002D6C09" w:rsidRDefault="00E14AA6" w:rsidP="00E14AA6">
            <w:pPr>
              <w:pStyle w:val="Tytu"/>
              <w:rPr>
                <w:rFonts w:eastAsia="Calibri" w:cstheme="minorHAnsi"/>
                <w:lang w:eastAsia="pl-PL" w:bidi="pl-PL"/>
              </w:rPr>
            </w:pPr>
            <w:r w:rsidRPr="002D6C09">
              <w:rPr>
                <w:rFonts w:cstheme="minorHAnsi"/>
              </w:rPr>
              <w:t>137</w:t>
            </w:r>
          </w:p>
        </w:tc>
        <w:tc>
          <w:tcPr>
            <w:tcW w:w="903" w:type="dxa"/>
            <w:vAlign w:val="center"/>
          </w:tcPr>
          <w:p w14:paraId="7FD8E21E" w14:textId="77777777" w:rsidR="00E14AA6" w:rsidRPr="002D6C09" w:rsidRDefault="00E14AA6" w:rsidP="00E14AA6">
            <w:pPr>
              <w:pStyle w:val="Tytu"/>
              <w:rPr>
                <w:rFonts w:eastAsia="Calibri" w:cstheme="minorHAnsi"/>
                <w:lang w:eastAsia="pl-PL" w:bidi="pl-PL"/>
              </w:rPr>
            </w:pPr>
            <w:r w:rsidRPr="002D6C09">
              <w:rPr>
                <w:rFonts w:cstheme="minorHAnsi"/>
              </w:rPr>
              <w:t>153</w:t>
            </w:r>
          </w:p>
        </w:tc>
        <w:tc>
          <w:tcPr>
            <w:tcW w:w="904" w:type="dxa"/>
            <w:vAlign w:val="center"/>
          </w:tcPr>
          <w:p w14:paraId="3E67841F" w14:textId="77777777" w:rsidR="00E14AA6" w:rsidRPr="002D6C09" w:rsidRDefault="00E14AA6" w:rsidP="00E14AA6">
            <w:pPr>
              <w:pStyle w:val="Tytu"/>
              <w:rPr>
                <w:rFonts w:eastAsia="Calibri" w:cstheme="minorHAnsi"/>
                <w:lang w:eastAsia="pl-PL" w:bidi="pl-PL"/>
              </w:rPr>
            </w:pPr>
            <w:r w:rsidRPr="002D6C09">
              <w:rPr>
                <w:rFonts w:cstheme="minorHAnsi"/>
              </w:rPr>
              <w:t>141</w:t>
            </w:r>
          </w:p>
        </w:tc>
        <w:tc>
          <w:tcPr>
            <w:tcW w:w="903" w:type="dxa"/>
            <w:vAlign w:val="center"/>
          </w:tcPr>
          <w:p w14:paraId="24447068" w14:textId="77777777" w:rsidR="00E14AA6" w:rsidRPr="002D6C09" w:rsidRDefault="00E14AA6" w:rsidP="00E14AA6">
            <w:pPr>
              <w:pStyle w:val="Tytu"/>
              <w:rPr>
                <w:rFonts w:eastAsia="Calibri" w:cstheme="minorHAnsi"/>
                <w:lang w:eastAsia="pl-PL" w:bidi="pl-PL"/>
              </w:rPr>
            </w:pPr>
            <w:r w:rsidRPr="002D6C09">
              <w:rPr>
                <w:rFonts w:cstheme="minorHAnsi"/>
              </w:rPr>
              <w:t>134</w:t>
            </w:r>
          </w:p>
        </w:tc>
        <w:tc>
          <w:tcPr>
            <w:tcW w:w="903" w:type="dxa"/>
            <w:vAlign w:val="center"/>
          </w:tcPr>
          <w:p w14:paraId="709902C5" w14:textId="77777777" w:rsidR="00E14AA6" w:rsidRPr="002D6C09" w:rsidRDefault="00E14AA6" w:rsidP="00E14AA6">
            <w:pPr>
              <w:pStyle w:val="Tytu"/>
              <w:rPr>
                <w:rFonts w:eastAsia="Calibri" w:cstheme="minorHAnsi"/>
                <w:lang w:eastAsia="pl-PL" w:bidi="pl-PL"/>
              </w:rPr>
            </w:pPr>
            <w:r w:rsidRPr="002D6C09">
              <w:rPr>
                <w:rFonts w:cstheme="minorHAnsi"/>
              </w:rPr>
              <w:t>127</w:t>
            </w:r>
          </w:p>
        </w:tc>
        <w:tc>
          <w:tcPr>
            <w:tcW w:w="904" w:type="dxa"/>
            <w:vAlign w:val="center"/>
          </w:tcPr>
          <w:p w14:paraId="390C3A3A" w14:textId="77777777" w:rsidR="00E14AA6" w:rsidRPr="002D6C09" w:rsidRDefault="00E14AA6" w:rsidP="00E14AA6">
            <w:pPr>
              <w:pStyle w:val="Tytu"/>
              <w:rPr>
                <w:rFonts w:eastAsia="Calibri" w:cstheme="minorHAnsi"/>
                <w:lang w:eastAsia="pl-PL" w:bidi="pl-PL"/>
              </w:rPr>
            </w:pPr>
            <w:r w:rsidRPr="002D6C09">
              <w:rPr>
                <w:rFonts w:cstheme="minorHAnsi"/>
              </w:rPr>
              <w:t>123</w:t>
            </w:r>
          </w:p>
        </w:tc>
        <w:tc>
          <w:tcPr>
            <w:tcW w:w="1150" w:type="dxa"/>
            <w:vAlign w:val="center"/>
          </w:tcPr>
          <w:p w14:paraId="252283E3" w14:textId="77777777" w:rsidR="00E14AA6" w:rsidRPr="002D6C09" w:rsidRDefault="00E14AA6" w:rsidP="00E14AA6">
            <w:pPr>
              <w:pStyle w:val="Tytu"/>
              <w:rPr>
                <w:rFonts w:cstheme="minorHAnsi"/>
              </w:rPr>
            </w:pPr>
            <w:r w:rsidRPr="002D6C09">
              <w:rPr>
                <w:rFonts w:cstheme="minorHAnsi"/>
              </w:rPr>
              <w:t>-10,22</w:t>
            </w:r>
          </w:p>
        </w:tc>
      </w:tr>
      <w:tr w:rsidR="00E14AA6" w:rsidRPr="002D6C09" w14:paraId="0723914D" w14:textId="77777777" w:rsidTr="00C27598">
        <w:tc>
          <w:tcPr>
            <w:tcW w:w="2489" w:type="dxa"/>
          </w:tcPr>
          <w:p w14:paraId="4AD29D55"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narkomania</w:t>
            </w:r>
          </w:p>
        </w:tc>
        <w:tc>
          <w:tcPr>
            <w:tcW w:w="904" w:type="dxa"/>
            <w:vAlign w:val="center"/>
          </w:tcPr>
          <w:p w14:paraId="0CEAB06E" w14:textId="77777777" w:rsidR="00E14AA6" w:rsidRPr="002D6C09" w:rsidRDefault="00E14AA6" w:rsidP="00E14AA6">
            <w:pPr>
              <w:pStyle w:val="Tytu"/>
              <w:rPr>
                <w:rFonts w:eastAsia="Calibri" w:cstheme="minorHAnsi"/>
                <w:lang w:eastAsia="pl-PL" w:bidi="pl-PL"/>
              </w:rPr>
            </w:pPr>
            <w:r w:rsidRPr="002D6C09">
              <w:rPr>
                <w:rFonts w:cstheme="minorHAnsi"/>
              </w:rPr>
              <w:t>2</w:t>
            </w:r>
          </w:p>
        </w:tc>
        <w:tc>
          <w:tcPr>
            <w:tcW w:w="903" w:type="dxa"/>
            <w:vAlign w:val="center"/>
          </w:tcPr>
          <w:p w14:paraId="227F2AAE" w14:textId="77777777" w:rsidR="00E14AA6" w:rsidRPr="002D6C09" w:rsidRDefault="00E14AA6" w:rsidP="00E14AA6">
            <w:pPr>
              <w:pStyle w:val="Tytu"/>
              <w:rPr>
                <w:rFonts w:eastAsia="Calibri" w:cstheme="minorHAnsi"/>
                <w:lang w:eastAsia="pl-PL" w:bidi="pl-PL"/>
              </w:rPr>
            </w:pPr>
            <w:r w:rsidRPr="002D6C09">
              <w:rPr>
                <w:rFonts w:cstheme="minorHAnsi"/>
              </w:rPr>
              <w:t>1</w:t>
            </w:r>
          </w:p>
        </w:tc>
        <w:tc>
          <w:tcPr>
            <w:tcW w:w="904" w:type="dxa"/>
            <w:vAlign w:val="center"/>
          </w:tcPr>
          <w:p w14:paraId="039509F7" w14:textId="77777777" w:rsidR="00E14AA6" w:rsidRPr="002D6C09" w:rsidRDefault="00E14AA6" w:rsidP="00E14AA6">
            <w:pPr>
              <w:pStyle w:val="Tytu"/>
              <w:rPr>
                <w:rFonts w:eastAsia="Calibri" w:cstheme="minorHAnsi"/>
                <w:lang w:eastAsia="pl-PL" w:bidi="pl-PL"/>
              </w:rPr>
            </w:pPr>
            <w:r w:rsidRPr="002D6C09">
              <w:rPr>
                <w:rFonts w:cstheme="minorHAnsi"/>
              </w:rPr>
              <w:t>1</w:t>
            </w:r>
          </w:p>
        </w:tc>
        <w:tc>
          <w:tcPr>
            <w:tcW w:w="903" w:type="dxa"/>
            <w:vAlign w:val="center"/>
          </w:tcPr>
          <w:p w14:paraId="07ABF76A" w14:textId="77777777" w:rsidR="00E14AA6" w:rsidRPr="002D6C09" w:rsidRDefault="00E14AA6" w:rsidP="00E14AA6">
            <w:pPr>
              <w:pStyle w:val="Tytu"/>
              <w:rPr>
                <w:rFonts w:eastAsia="Calibri" w:cstheme="minorHAnsi"/>
                <w:lang w:eastAsia="pl-PL" w:bidi="pl-PL"/>
              </w:rPr>
            </w:pPr>
            <w:r w:rsidRPr="002D6C09">
              <w:rPr>
                <w:rFonts w:cstheme="minorHAnsi"/>
              </w:rPr>
              <w:t>1</w:t>
            </w:r>
          </w:p>
        </w:tc>
        <w:tc>
          <w:tcPr>
            <w:tcW w:w="903" w:type="dxa"/>
            <w:vAlign w:val="center"/>
          </w:tcPr>
          <w:p w14:paraId="6B3F5733" w14:textId="77777777" w:rsidR="00E14AA6" w:rsidRPr="002D6C09" w:rsidRDefault="00E14AA6" w:rsidP="00E14AA6">
            <w:pPr>
              <w:pStyle w:val="Tytu"/>
              <w:rPr>
                <w:rFonts w:eastAsia="Calibri" w:cstheme="minorHAnsi"/>
                <w:lang w:eastAsia="pl-PL" w:bidi="pl-PL"/>
              </w:rPr>
            </w:pPr>
            <w:r w:rsidRPr="002D6C09">
              <w:rPr>
                <w:rFonts w:cstheme="minorHAnsi"/>
              </w:rPr>
              <w:t>1</w:t>
            </w:r>
          </w:p>
        </w:tc>
        <w:tc>
          <w:tcPr>
            <w:tcW w:w="904" w:type="dxa"/>
            <w:vAlign w:val="center"/>
          </w:tcPr>
          <w:p w14:paraId="78013A7B" w14:textId="77777777" w:rsidR="00E14AA6" w:rsidRPr="002D6C09" w:rsidRDefault="00E14AA6" w:rsidP="00E14AA6">
            <w:pPr>
              <w:pStyle w:val="Tytu"/>
              <w:rPr>
                <w:rFonts w:eastAsia="Calibri" w:cstheme="minorHAnsi"/>
                <w:lang w:eastAsia="pl-PL" w:bidi="pl-PL"/>
              </w:rPr>
            </w:pPr>
            <w:r w:rsidRPr="002D6C09">
              <w:rPr>
                <w:rFonts w:cstheme="minorHAnsi"/>
              </w:rPr>
              <w:t>0</w:t>
            </w:r>
          </w:p>
        </w:tc>
        <w:tc>
          <w:tcPr>
            <w:tcW w:w="1150" w:type="dxa"/>
            <w:vAlign w:val="center"/>
          </w:tcPr>
          <w:p w14:paraId="622D83BB" w14:textId="77777777" w:rsidR="00E14AA6" w:rsidRPr="002D6C09" w:rsidRDefault="00E14AA6" w:rsidP="00E14AA6">
            <w:pPr>
              <w:pStyle w:val="Tytu"/>
              <w:rPr>
                <w:rFonts w:cstheme="minorHAnsi"/>
              </w:rPr>
            </w:pPr>
            <w:r w:rsidRPr="002D6C09">
              <w:rPr>
                <w:rFonts w:cstheme="minorHAnsi"/>
              </w:rPr>
              <w:t>-100,00</w:t>
            </w:r>
          </w:p>
        </w:tc>
      </w:tr>
      <w:tr w:rsidR="00E14AA6" w:rsidRPr="002D6C09" w14:paraId="1C3E128C" w14:textId="77777777" w:rsidTr="00C27598">
        <w:tc>
          <w:tcPr>
            <w:tcW w:w="2489" w:type="dxa"/>
          </w:tcPr>
          <w:p w14:paraId="7A89EDD1"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trudności w przystosowaniu do życia po zwolnieniu z zakładu karnego</w:t>
            </w:r>
          </w:p>
        </w:tc>
        <w:tc>
          <w:tcPr>
            <w:tcW w:w="904" w:type="dxa"/>
            <w:vAlign w:val="center"/>
          </w:tcPr>
          <w:p w14:paraId="187569A2" w14:textId="77777777" w:rsidR="00E14AA6" w:rsidRPr="002D6C09" w:rsidRDefault="00E14AA6" w:rsidP="00E14AA6">
            <w:pPr>
              <w:pStyle w:val="Tytu"/>
              <w:rPr>
                <w:rFonts w:eastAsia="Calibri" w:cstheme="minorHAnsi"/>
                <w:lang w:eastAsia="pl-PL" w:bidi="pl-PL"/>
              </w:rPr>
            </w:pPr>
            <w:r w:rsidRPr="002D6C09">
              <w:rPr>
                <w:rFonts w:cstheme="minorHAnsi"/>
              </w:rPr>
              <w:t>39</w:t>
            </w:r>
          </w:p>
        </w:tc>
        <w:tc>
          <w:tcPr>
            <w:tcW w:w="903" w:type="dxa"/>
            <w:vAlign w:val="center"/>
          </w:tcPr>
          <w:p w14:paraId="6B622552" w14:textId="77777777" w:rsidR="00E14AA6" w:rsidRPr="002D6C09" w:rsidRDefault="00E14AA6" w:rsidP="00E14AA6">
            <w:pPr>
              <w:pStyle w:val="Tytu"/>
              <w:rPr>
                <w:rFonts w:eastAsia="Calibri" w:cstheme="minorHAnsi"/>
                <w:lang w:eastAsia="pl-PL" w:bidi="pl-PL"/>
              </w:rPr>
            </w:pPr>
            <w:r w:rsidRPr="002D6C09">
              <w:rPr>
                <w:rFonts w:cstheme="minorHAnsi"/>
              </w:rPr>
              <w:t>33</w:t>
            </w:r>
          </w:p>
        </w:tc>
        <w:tc>
          <w:tcPr>
            <w:tcW w:w="904" w:type="dxa"/>
            <w:vAlign w:val="center"/>
          </w:tcPr>
          <w:p w14:paraId="2F3EA0D8" w14:textId="77777777" w:rsidR="00E14AA6" w:rsidRPr="002D6C09" w:rsidRDefault="00E14AA6" w:rsidP="00E14AA6">
            <w:pPr>
              <w:pStyle w:val="Tytu"/>
              <w:rPr>
                <w:rFonts w:eastAsia="Calibri" w:cstheme="minorHAnsi"/>
                <w:lang w:eastAsia="pl-PL" w:bidi="pl-PL"/>
              </w:rPr>
            </w:pPr>
            <w:r w:rsidRPr="002D6C09">
              <w:rPr>
                <w:rFonts w:cstheme="minorHAnsi"/>
              </w:rPr>
              <w:t>17</w:t>
            </w:r>
          </w:p>
        </w:tc>
        <w:tc>
          <w:tcPr>
            <w:tcW w:w="903" w:type="dxa"/>
            <w:vAlign w:val="center"/>
          </w:tcPr>
          <w:p w14:paraId="10AD413C" w14:textId="77777777" w:rsidR="00E14AA6" w:rsidRPr="002D6C09" w:rsidRDefault="00E14AA6" w:rsidP="00E14AA6">
            <w:pPr>
              <w:pStyle w:val="Tytu"/>
              <w:rPr>
                <w:rFonts w:eastAsia="Calibri" w:cstheme="minorHAnsi"/>
                <w:lang w:eastAsia="pl-PL" w:bidi="pl-PL"/>
              </w:rPr>
            </w:pPr>
            <w:r w:rsidRPr="002D6C09">
              <w:rPr>
                <w:rFonts w:cstheme="minorHAnsi"/>
              </w:rPr>
              <w:t>36</w:t>
            </w:r>
          </w:p>
        </w:tc>
        <w:tc>
          <w:tcPr>
            <w:tcW w:w="903" w:type="dxa"/>
            <w:vAlign w:val="center"/>
          </w:tcPr>
          <w:p w14:paraId="61AC4834" w14:textId="77777777" w:rsidR="00E14AA6" w:rsidRPr="002D6C09" w:rsidRDefault="00E14AA6" w:rsidP="00E14AA6">
            <w:pPr>
              <w:pStyle w:val="Tytu"/>
              <w:rPr>
                <w:rFonts w:eastAsia="Calibri" w:cstheme="minorHAnsi"/>
                <w:lang w:eastAsia="pl-PL" w:bidi="pl-PL"/>
              </w:rPr>
            </w:pPr>
            <w:r w:rsidRPr="002D6C09">
              <w:rPr>
                <w:rFonts w:cstheme="minorHAnsi"/>
              </w:rPr>
              <w:t>31</w:t>
            </w:r>
          </w:p>
        </w:tc>
        <w:tc>
          <w:tcPr>
            <w:tcW w:w="904" w:type="dxa"/>
            <w:vAlign w:val="center"/>
          </w:tcPr>
          <w:p w14:paraId="295ACF94" w14:textId="77777777" w:rsidR="00E14AA6" w:rsidRPr="002D6C09" w:rsidRDefault="00E14AA6" w:rsidP="00E14AA6">
            <w:pPr>
              <w:pStyle w:val="Tytu"/>
              <w:rPr>
                <w:rFonts w:eastAsia="Calibri" w:cstheme="minorHAnsi"/>
                <w:lang w:eastAsia="pl-PL" w:bidi="pl-PL"/>
              </w:rPr>
            </w:pPr>
            <w:r w:rsidRPr="002D6C09">
              <w:rPr>
                <w:rFonts w:cstheme="minorHAnsi"/>
              </w:rPr>
              <w:t>21</w:t>
            </w:r>
          </w:p>
        </w:tc>
        <w:tc>
          <w:tcPr>
            <w:tcW w:w="1150" w:type="dxa"/>
            <w:vAlign w:val="center"/>
          </w:tcPr>
          <w:p w14:paraId="1BDA2EB2" w14:textId="77777777" w:rsidR="00E14AA6" w:rsidRPr="002D6C09" w:rsidRDefault="00E14AA6" w:rsidP="00E14AA6">
            <w:pPr>
              <w:pStyle w:val="Tytu"/>
              <w:rPr>
                <w:rFonts w:cstheme="minorHAnsi"/>
              </w:rPr>
            </w:pPr>
            <w:r w:rsidRPr="002D6C09">
              <w:rPr>
                <w:rFonts w:cstheme="minorHAnsi"/>
              </w:rPr>
              <w:t>-46,15</w:t>
            </w:r>
          </w:p>
        </w:tc>
      </w:tr>
      <w:tr w:rsidR="00E14AA6" w:rsidRPr="002D6C09" w14:paraId="2EEA2D70" w14:textId="77777777" w:rsidTr="00C27598">
        <w:tc>
          <w:tcPr>
            <w:tcW w:w="2489" w:type="dxa"/>
          </w:tcPr>
          <w:p w14:paraId="145A3AF6"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zdarzenie losowe</w:t>
            </w:r>
          </w:p>
        </w:tc>
        <w:tc>
          <w:tcPr>
            <w:tcW w:w="904" w:type="dxa"/>
            <w:vAlign w:val="center"/>
          </w:tcPr>
          <w:p w14:paraId="6494A863" w14:textId="77777777" w:rsidR="00E14AA6" w:rsidRPr="002D6C09" w:rsidRDefault="00E14AA6" w:rsidP="00E14AA6">
            <w:pPr>
              <w:pStyle w:val="Tytu"/>
              <w:rPr>
                <w:rFonts w:eastAsia="Calibri" w:cstheme="minorHAnsi"/>
                <w:lang w:eastAsia="pl-PL" w:bidi="pl-PL"/>
              </w:rPr>
            </w:pPr>
            <w:r w:rsidRPr="002D6C09">
              <w:rPr>
                <w:rFonts w:cstheme="minorHAnsi"/>
              </w:rPr>
              <w:t>17</w:t>
            </w:r>
          </w:p>
        </w:tc>
        <w:tc>
          <w:tcPr>
            <w:tcW w:w="903" w:type="dxa"/>
            <w:vAlign w:val="center"/>
          </w:tcPr>
          <w:p w14:paraId="360CC092" w14:textId="77777777" w:rsidR="00E14AA6" w:rsidRPr="002D6C09" w:rsidRDefault="00E14AA6" w:rsidP="00E14AA6">
            <w:pPr>
              <w:pStyle w:val="Tytu"/>
              <w:rPr>
                <w:rFonts w:eastAsia="Calibri" w:cstheme="minorHAnsi"/>
                <w:lang w:eastAsia="pl-PL" w:bidi="pl-PL"/>
              </w:rPr>
            </w:pPr>
            <w:r w:rsidRPr="002D6C09">
              <w:rPr>
                <w:rFonts w:cstheme="minorHAnsi"/>
              </w:rPr>
              <w:t>16</w:t>
            </w:r>
          </w:p>
        </w:tc>
        <w:tc>
          <w:tcPr>
            <w:tcW w:w="904" w:type="dxa"/>
            <w:vAlign w:val="center"/>
          </w:tcPr>
          <w:p w14:paraId="22447C61" w14:textId="77777777" w:rsidR="00E14AA6" w:rsidRPr="002D6C09" w:rsidRDefault="00E14AA6" w:rsidP="00E14AA6">
            <w:pPr>
              <w:pStyle w:val="Tytu"/>
              <w:rPr>
                <w:rFonts w:eastAsia="Calibri" w:cstheme="minorHAnsi"/>
                <w:lang w:eastAsia="pl-PL" w:bidi="pl-PL"/>
              </w:rPr>
            </w:pPr>
            <w:r w:rsidRPr="002D6C09">
              <w:rPr>
                <w:rFonts w:cstheme="minorHAnsi"/>
              </w:rPr>
              <w:t>7</w:t>
            </w:r>
          </w:p>
        </w:tc>
        <w:tc>
          <w:tcPr>
            <w:tcW w:w="903" w:type="dxa"/>
            <w:vAlign w:val="center"/>
          </w:tcPr>
          <w:p w14:paraId="386458D3" w14:textId="77777777" w:rsidR="00E14AA6" w:rsidRPr="002D6C09" w:rsidRDefault="00E14AA6" w:rsidP="00E14AA6">
            <w:pPr>
              <w:pStyle w:val="Tytu"/>
              <w:rPr>
                <w:rFonts w:eastAsia="Calibri" w:cstheme="minorHAnsi"/>
                <w:lang w:eastAsia="pl-PL" w:bidi="pl-PL"/>
              </w:rPr>
            </w:pPr>
            <w:r w:rsidRPr="002D6C09">
              <w:rPr>
                <w:rFonts w:cstheme="minorHAnsi"/>
              </w:rPr>
              <w:t>22</w:t>
            </w:r>
          </w:p>
        </w:tc>
        <w:tc>
          <w:tcPr>
            <w:tcW w:w="903" w:type="dxa"/>
            <w:vAlign w:val="center"/>
          </w:tcPr>
          <w:p w14:paraId="7CB06A58" w14:textId="77777777" w:rsidR="00E14AA6" w:rsidRPr="002D6C09" w:rsidRDefault="00E14AA6" w:rsidP="00E14AA6">
            <w:pPr>
              <w:pStyle w:val="Tytu"/>
              <w:rPr>
                <w:rFonts w:eastAsia="Calibri" w:cstheme="minorHAnsi"/>
                <w:lang w:eastAsia="pl-PL" w:bidi="pl-PL"/>
              </w:rPr>
            </w:pPr>
            <w:r w:rsidRPr="002D6C09">
              <w:rPr>
                <w:rFonts w:cstheme="minorHAnsi"/>
              </w:rPr>
              <w:t>19</w:t>
            </w:r>
          </w:p>
        </w:tc>
        <w:tc>
          <w:tcPr>
            <w:tcW w:w="904" w:type="dxa"/>
            <w:vAlign w:val="center"/>
          </w:tcPr>
          <w:p w14:paraId="16ECAE0E" w14:textId="77777777" w:rsidR="00E14AA6" w:rsidRPr="002D6C09" w:rsidRDefault="00E14AA6" w:rsidP="00E14AA6">
            <w:pPr>
              <w:pStyle w:val="Tytu"/>
              <w:rPr>
                <w:rFonts w:eastAsia="Calibri" w:cstheme="minorHAnsi"/>
                <w:lang w:eastAsia="pl-PL" w:bidi="pl-PL"/>
              </w:rPr>
            </w:pPr>
            <w:r w:rsidRPr="002D6C09">
              <w:rPr>
                <w:rFonts w:cstheme="minorHAnsi"/>
              </w:rPr>
              <w:t>34</w:t>
            </w:r>
          </w:p>
        </w:tc>
        <w:tc>
          <w:tcPr>
            <w:tcW w:w="1150" w:type="dxa"/>
            <w:vAlign w:val="center"/>
          </w:tcPr>
          <w:p w14:paraId="10DDFAC6" w14:textId="77777777" w:rsidR="00E14AA6" w:rsidRPr="002D6C09" w:rsidRDefault="00E14AA6" w:rsidP="00E14AA6">
            <w:pPr>
              <w:pStyle w:val="Tytu"/>
              <w:rPr>
                <w:rFonts w:cstheme="minorHAnsi"/>
              </w:rPr>
            </w:pPr>
            <w:r w:rsidRPr="002D6C09">
              <w:rPr>
                <w:rFonts w:cstheme="minorHAnsi"/>
              </w:rPr>
              <w:t>100,00</w:t>
            </w:r>
          </w:p>
        </w:tc>
      </w:tr>
      <w:tr w:rsidR="00E14AA6" w:rsidRPr="002D6C09" w14:paraId="0CC4DF44" w14:textId="77777777" w:rsidTr="00C27598">
        <w:tc>
          <w:tcPr>
            <w:tcW w:w="2489" w:type="dxa"/>
          </w:tcPr>
          <w:p w14:paraId="68DDDB4E"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sytuacja kryzysowa</w:t>
            </w:r>
          </w:p>
        </w:tc>
        <w:tc>
          <w:tcPr>
            <w:tcW w:w="904" w:type="dxa"/>
            <w:vAlign w:val="center"/>
          </w:tcPr>
          <w:p w14:paraId="22333354" w14:textId="77777777" w:rsidR="00E14AA6" w:rsidRPr="002D6C09" w:rsidRDefault="00E14AA6" w:rsidP="00E14AA6">
            <w:pPr>
              <w:pStyle w:val="Tytu"/>
              <w:rPr>
                <w:rFonts w:eastAsia="Calibri" w:cstheme="minorHAnsi"/>
                <w:lang w:eastAsia="pl-PL" w:bidi="pl-PL"/>
              </w:rPr>
            </w:pPr>
            <w:r w:rsidRPr="002D6C09">
              <w:rPr>
                <w:rFonts w:cstheme="minorHAnsi"/>
              </w:rPr>
              <w:t>172</w:t>
            </w:r>
          </w:p>
        </w:tc>
        <w:tc>
          <w:tcPr>
            <w:tcW w:w="903" w:type="dxa"/>
            <w:vAlign w:val="center"/>
          </w:tcPr>
          <w:p w14:paraId="2144D7E3" w14:textId="77777777" w:rsidR="00E14AA6" w:rsidRPr="002D6C09" w:rsidRDefault="00E14AA6" w:rsidP="00E14AA6">
            <w:pPr>
              <w:pStyle w:val="Tytu"/>
              <w:rPr>
                <w:rFonts w:eastAsia="Calibri" w:cstheme="minorHAnsi"/>
                <w:lang w:eastAsia="pl-PL" w:bidi="pl-PL"/>
              </w:rPr>
            </w:pPr>
            <w:r w:rsidRPr="002D6C09">
              <w:rPr>
                <w:rFonts w:cstheme="minorHAnsi"/>
              </w:rPr>
              <w:t>207</w:t>
            </w:r>
          </w:p>
        </w:tc>
        <w:tc>
          <w:tcPr>
            <w:tcW w:w="904" w:type="dxa"/>
            <w:vAlign w:val="center"/>
          </w:tcPr>
          <w:p w14:paraId="691AE60C" w14:textId="77777777" w:rsidR="00E14AA6" w:rsidRPr="002D6C09" w:rsidRDefault="00E14AA6" w:rsidP="00E14AA6">
            <w:pPr>
              <w:pStyle w:val="Tytu"/>
              <w:rPr>
                <w:rFonts w:eastAsia="Calibri" w:cstheme="minorHAnsi"/>
                <w:lang w:eastAsia="pl-PL" w:bidi="pl-PL"/>
              </w:rPr>
            </w:pPr>
            <w:r w:rsidRPr="002D6C09">
              <w:rPr>
                <w:rFonts w:cstheme="minorHAnsi"/>
              </w:rPr>
              <w:t>7</w:t>
            </w:r>
          </w:p>
        </w:tc>
        <w:tc>
          <w:tcPr>
            <w:tcW w:w="903" w:type="dxa"/>
            <w:vAlign w:val="center"/>
          </w:tcPr>
          <w:p w14:paraId="47F8383F" w14:textId="77777777" w:rsidR="00E14AA6" w:rsidRPr="002D6C09" w:rsidRDefault="00E14AA6" w:rsidP="00E14AA6">
            <w:pPr>
              <w:pStyle w:val="Tytu"/>
              <w:rPr>
                <w:rFonts w:eastAsia="Calibri" w:cstheme="minorHAnsi"/>
                <w:lang w:eastAsia="pl-PL" w:bidi="pl-PL"/>
              </w:rPr>
            </w:pPr>
            <w:r w:rsidRPr="002D6C09">
              <w:rPr>
                <w:rFonts w:cstheme="minorHAnsi"/>
              </w:rPr>
              <w:t>223</w:t>
            </w:r>
          </w:p>
        </w:tc>
        <w:tc>
          <w:tcPr>
            <w:tcW w:w="903" w:type="dxa"/>
            <w:vAlign w:val="center"/>
          </w:tcPr>
          <w:p w14:paraId="18929338" w14:textId="77777777" w:rsidR="00E14AA6" w:rsidRPr="002D6C09" w:rsidRDefault="00E14AA6" w:rsidP="00E14AA6">
            <w:pPr>
              <w:pStyle w:val="Tytu"/>
              <w:rPr>
                <w:rFonts w:eastAsia="Calibri" w:cstheme="minorHAnsi"/>
                <w:lang w:eastAsia="pl-PL" w:bidi="pl-PL"/>
              </w:rPr>
            </w:pPr>
            <w:r w:rsidRPr="002D6C09">
              <w:rPr>
                <w:rFonts w:cstheme="minorHAnsi"/>
              </w:rPr>
              <w:t>214</w:t>
            </w:r>
          </w:p>
        </w:tc>
        <w:tc>
          <w:tcPr>
            <w:tcW w:w="904" w:type="dxa"/>
            <w:vAlign w:val="center"/>
          </w:tcPr>
          <w:p w14:paraId="4A268603" w14:textId="77777777" w:rsidR="00E14AA6" w:rsidRPr="002D6C09" w:rsidRDefault="00E14AA6" w:rsidP="00E14AA6">
            <w:pPr>
              <w:pStyle w:val="Tytu"/>
              <w:rPr>
                <w:rFonts w:eastAsia="Calibri" w:cstheme="minorHAnsi"/>
                <w:lang w:eastAsia="pl-PL" w:bidi="pl-PL"/>
              </w:rPr>
            </w:pPr>
            <w:r w:rsidRPr="002D6C09">
              <w:rPr>
                <w:rFonts w:cstheme="minorHAnsi"/>
              </w:rPr>
              <w:t>23</w:t>
            </w:r>
          </w:p>
        </w:tc>
        <w:tc>
          <w:tcPr>
            <w:tcW w:w="1150" w:type="dxa"/>
            <w:vAlign w:val="center"/>
          </w:tcPr>
          <w:p w14:paraId="42F0038C" w14:textId="77777777" w:rsidR="00E14AA6" w:rsidRPr="002D6C09" w:rsidRDefault="00E14AA6" w:rsidP="00E14AA6">
            <w:pPr>
              <w:pStyle w:val="Tytu"/>
              <w:rPr>
                <w:rFonts w:cstheme="minorHAnsi"/>
              </w:rPr>
            </w:pPr>
            <w:r w:rsidRPr="002D6C09">
              <w:rPr>
                <w:rFonts w:cstheme="minorHAnsi"/>
              </w:rPr>
              <w:t>-86,63</w:t>
            </w:r>
          </w:p>
        </w:tc>
      </w:tr>
      <w:tr w:rsidR="00E14AA6" w:rsidRPr="002D6C09" w14:paraId="3C855ED6" w14:textId="77777777" w:rsidTr="00C27598">
        <w:tc>
          <w:tcPr>
            <w:tcW w:w="2489" w:type="dxa"/>
          </w:tcPr>
          <w:p w14:paraId="77B5D92A"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klęska żywiołowa lub ekologiczna</w:t>
            </w:r>
          </w:p>
        </w:tc>
        <w:tc>
          <w:tcPr>
            <w:tcW w:w="904" w:type="dxa"/>
            <w:vAlign w:val="center"/>
          </w:tcPr>
          <w:p w14:paraId="16591992" w14:textId="77777777" w:rsidR="00E14AA6" w:rsidRPr="002D6C09" w:rsidRDefault="00E14AA6" w:rsidP="00E14AA6">
            <w:pPr>
              <w:pStyle w:val="Tytu"/>
              <w:rPr>
                <w:rFonts w:eastAsia="Calibri" w:cstheme="minorHAnsi"/>
                <w:lang w:eastAsia="pl-PL" w:bidi="pl-PL"/>
              </w:rPr>
            </w:pPr>
            <w:r w:rsidRPr="002D6C09">
              <w:rPr>
                <w:rFonts w:cstheme="minorHAnsi"/>
              </w:rPr>
              <w:t>0</w:t>
            </w:r>
          </w:p>
        </w:tc>
        <w:tc>
          <w:tcPr>
            <w:tcW w:w="903" w:type="dxa"/>
            <w:vAlign w:val="center"/>
          </w:tcPr>
          <w:p w14:paraId="7336AC82" w14:textId="77777777" w:rsidR="00E14AA6" w:rsidRPr="002D6C09" w:rsidRDefault="00E14AA6" w:rsidP="00E14AA6">
            <w:pPr>
              <w:pStyle w:val="Tytu"/>
              <w:rPr>
                <w:rFonts w:eastAsia="Calibri" w:cstheme="minorHAnsi"/>
                <w:lang w:eastAsia="pl-PL" w:bidi="pl-PL"/>
              </w:rPr>
            </w:pPr>
            <w:r w:rsidRPr="002D6C09">
              <w:rPr>
                <w:rFonts w:cstheme="minorHAnsi"/>
              </w:rPr>
              <w:t>8</w:t>
            </w:r>
          </w:p>
        </w:tc>
        <w:tc>
          <w:tcPr>
            <w:tcW w:w="904" w:type="dxa"/>
            <w:vAlign w:val="center"/>
          </w:tcPr>
          <w:p w14:paraId="1384F974" w14:textId="77777777" w:rsidR="00E14AA6" w:rsidRPr="002D6C09" w:rsidRDefault="00E14AA6" w:rsidP="00E14AA6">
            <w:pPr>
              <w:pStyle w:val="Tytu"/>
              <w:rPr>
                <w:rFonts w:eastAsia="Calibri" w:cstheme="minorHAnsi"/>
                <w:lang w:eastAsia="pl-PL" w:bidi="pl-PL"/>
              </w:rPr>
            </w:pPr>
            <w:r w:rsidRPr="002D6C09">
              <w:rPr>
                <w:rFonts w:cstheme="minorHAnsi"/>
              </w:rPr>
              <w:t>0</w:t>
            </w:r>
          </w:p>
        </w:tc>
        <w:tc>
          <w:tcPr>
            <w:tcW w:w="903" w:type="dxa"/>
            <w:vAlign w:val="center"/>
          </w:tcPr>
          <w:p w14:paraId="6F62A54A" w14:textId="77777777" w:rsidR="00E14AA6" w:rsidRPr="002D6C09" w:rsidRDefault="00E14AA6" w:rsidP="00E14AA6">
            <w:pPr>
              <w:pStyle w:val="Tytu"/>
              <w:rPr>
                <w:rFonts w:eastAsia="Calibri" w:cstheme="minorHAnsi"/>
                <w:lang w:eastAsia="pl-PL" w:bidi="pl-PL"/>
              </w:rPr>
            </w:pPr>
            <w:r w:rsidRPr="002D6C09">
              <w:rPr>
                <w:rFonts w:cstheme="minorHAnsi"/>
              </w:rPr>
              <w:t>3</w:t>
            </w:r>
          </w:p>
        </w:tc>
        <w:tc>
          <w:tcPr>
            <w:tcW w:w="903" w:type="dxa"/>
            <w:vAlign w:val="center"/>
          </w:tcPr>
          <w:p w14:paraId="366BF308" w14:textId="77777777" w:rsidR="00E14AA6" w:rsidRPr="002D6C09" w:rsidRDefault="00E14AA6" w:rsidP="00E14AA6">
            <w:pPr>
              <w:pStyle w:val="Tytu"/>
              <w:rPr>
                <w:rFonts w:eastAsia="Calibri" w:cstheme="minorHAnsi"/>
                <w:lang w:eastAsia="pl-PL" w:bidi="pl-PL"/>
              </w:rPr>
            </w:pPr>
            <w:r w:rsidRPr="002D6C09">
              <w:rPr>
                <w:rFonts w:cstheme="minorHAnsi"/>
              </w:rPr>
              <w:t>0</w:t>
            </w:r>
          </w:p>
        </w:tc>
        <w:tc>
          <w:tcPr>
            <w:tcW w:w="904" w:type="dxa"/>
            <w:vAlign w:val="center"/>
          </w:tcPr>
          <w:p w14:paraId="66574A27" w14:textId="77777777" w:rsidR="00E14AA6" w:rsidRPr="002D6C09" w:rsidRDefault="00E14AA6" w:rsidP="00E14AA6">
            <w:pPr>
              <w:pStyle w:val="Tytu"/>
              <w:rPr>
                <w:rFonts w:eastAsia="Calibri" w:cstheme="minorHAnsi"/>
                <w:lang w:eastAsia="pl-PL" w:bidi="pl-PL"/>
              </w:rPr>
            </w:pPr>
            <w:r w:rsidRPr="002D6C09">
              <w:rPr>
                <w:rFonts w:cstheme="minorHAnsi"/>
              </w:rPr>
              <w:t>84</w:t>
            </w:r>
          </w:p>
        </w:tc>
        <w:tc>
          <w:tcPr>
            <w:tcW w:w="1150" w:type="dxa"/>
            <w:vAlign w:val="center"/>
          </w:tcPr>
          <w:p w14:paraId="3DC4A89D" w14:textId="77777777" w:rsidR="00E14AA6" w:rsidRPr="002D6C09" w:rsidRDefault="00E14AA6" w:rsidP="00E14AA6">
            <w:pPr>
              <w:pStyle w:val="Tytu"/>
              <w:rPr>
                <w:rFonts w:cstheme="minorHAnsi"/>
              </w:rPr>
            </w:pPr>
            <w:r w:rsidRPr="002D6C09">
              <w:rPr>
                <w:rFonts w:cstheme="minorHAnsi"/>
              </w:rPr>
              <w:t>-</w:t>
            </w:r>
          </w:p>
        </w:tc>
      </w:tr>
    </w:tbl>
    <w:p w14:paraId="6393FC60"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3F45D766" w14:textId="77777777" w:rsidR="00E14AA6" w:rsidRPr="002D6C09" w:rsidRDefault="00E14AA6" w:rsidP="00E14AA6">
      <w:pPr>
        <w:rPr>
          <w:rFonts w:eastAsia="Calibri" w:cstheme="minorHAnsi"/>
          <w:szCs w:val="24"/>
          <w:lang w:eastAsia="pl-PL" w:bidi="pl-PL"/>
        </w:rPr>
      </w:pPr>
      <w:r w:rsidRPr="002D6C09">
        <w:rPr>
          <w:rFonts w:eastAsia="Calibri" w:cstheme="minorHAnsi"/>
          <w:szCs w:val="24"/>
          <w:lang w:eastAsia="pl-PL" w:bidi="pl-PL"/>
        </w:rPr>
        <w:t>W powiecie mieleckim, podobnie jak w województwie podkarpackim i w całym kraju, wśród gospodarstw domowych beneficjentów środowiskowej pomocy społecznej dominowały gospodarstwa jednoosobowe. Ten trend obserwowany był także we wszystkich powiatach Podkarpackiego.</w:t>
      </w:r>
    </w:p>
    <w:p w14:paraId="75654CCD" w14:textId="77777777" w:rsidR="00E14AA6" w:rsidRPr="002D6C09" w:rsidRDefault="00E14AA6" w:rsidP="00E14AA6">
      <w:pPr>
        <w:rPr>
          <w:rFonts w:eastAsia="Calibri" w:cstheme="minorHAnsi"/>
          <w:szCs w:val="24"/>
          <w:lang w:eastAsia="pl-PL" w:bidi="pl-PL"/>
        </w:rPr>
      </w:pPr>
      <w:r w:rsidRPr="002D6C09">
        <w:rPr>
          <w:rFonts w:eastAsia="Calibri" w:cstheme="minorHAnsi"/>
          <w:szCs w:val="24"/>
          <w:lang w:eastAsia="pl-PL" w:bidi="pl-PL"/>
        </w:rPr>
        <w:t>Najwięcej osób korzystających ze środowiskowej pomocy społecznej było w wieku produkcyjnym, najmniej zaś w wieku przedprodukcyjnym (tab. 3</w:t>
      </w:r>
      <w:r w:rsidR="00DF3FAA" w:rsidRPr="002D6C09">
        <w:rPr>
          <w:rFonts w:eastAsia="Calibri" w:cstheme="minorHAnsi"/>
          <w:szCs w:val="24"/>
          <w:lang w:eastAsia="pl-PL" w:bidi="pl-PL"/>
        </w:rPr>
        <w:t>5</w:t>
      </w:r>
      <w:r w:rsidRPr="002D6C09">
        <w:rPr>
          <w:rFonts w:eastAsia="Calibri" w:cstheme="minorHAnsi"/>
          <w:szCs w:val="24"/>
          <w:lang w:eastAsia="pl-PL" w:bidi="pl-PL"/>
        </w:rPr>
        <w:t>). Na uwagę zwraca jednak malejący udział osób w wieku przedprodukcyjnym, a rosnący w wieku poprodukcyjnym (rys. 4</w:t>
      </w:r>
      <w:r w:rsidR="00CA2FD8">
        <w:rPr>
          <w:rFonts w:eastAsia="Calibri" w:cstheme="minorHAnsi"/>
          <w:szCs w:val="24"/>
          <w:lang w:eastAsia="pl-PL" w:bidi="pl-PL"/>
        </w:rPr>
        <w:t>7</w:t>
      </w:r>
      <w:r w:rsidRPr="002D6C09">
        <w:rPr>
          <w:rFonts w:eastAsia="Calibri" w:cstheme="minorHAnsi"/>
          <w:szCs w:val="24"/>
          <w:lang w:eastAsia="pl-PL" w:bidi="pl-PL"/>
        </w:rPr>
        <w:t>).</w:t>
      </w:r>
      <w:r w:rsidRPr="002D6C09">
        <w:rPr>
          <w:rFonts w:cstheme="minorHAnsi"/>
        </w:rPr>
        <w:t xml:space="preserve"> </w:t>
      </w:r>
    </w:p>
    <w:p w14:paraId="4A405221" w14:textId="77777777" w:rsidR="00B64767" w:rsidRDefault="00B64767" w:rsidP="00C02CEA">
      <w:pPr>
        <w:pStyle w:val="Tyturysunku"/>
      </w:pPr>
      <w:bookmarkStart w:id="200" w:name="_Toc87198857"/>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35</w:t>
      </w:r>
      <w:r w:rsidR="00175137">
        <w:rPr>
          <w:noProof/>
        </w:rPr>
        <w:fldChar w:fldCharType="end"/>
      </w:r>
      <w:r>
        <w:t xml:space="preserve">. </w:t>
      </w:r>
      <w:bookmarkStart w:id="201" w:name="_Toc75261877"/>
      <w:r w:rsidRPr="002D6C09">
        <w:t>Osoby korzystające ze środowiskowej pomocy społecznej wg ekonomicznych grup wieku w powiecie mieleckim w latach 2014-2019</w:t>
      </w:r>
      <w:bookmarkEnd w:id="200"/>
      <w:bookmarkEnd w:id="201"/>
    </w:p>
    <w:tbl>
      <w:tblPr>
        <w:tblStyle w:val="Tabela-Siatka"/>
        <w:tblW w:w="0" w:type="auto"/>
        <w:tblLook w:val="04A0" w:firstRow="1" w:lastRow="0" w:firstColumn="1" w:lastColumn="0" w:noHBand="0" w:noVBand="1"/>
      </w:tblPr>
      <w:tblGrid>
        <w:gridCol w:w="2260"/>
        <w:gridCol w:w="1130"/>
        <w:gridCol w:w="1130"/>
        <w:gridCol w:w="1130"/>
        <w:gridCol w:w="1130"/>
        <w:gridCol w:w="1130"/>
        <w:gridCol w:w="1150"/>
      </w:tblGrid>
      <w:tr w:rsidR="00E14AA6" w:rsidRPr="002D6C09" w14:paraId="2E6DB164" w14:textId="77777777" w:rsidTr="00B64767">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09B86FE" w14:textId="77777777" w:rsidR="00E14AA6" w:rsidRPr="002D6C09" w:rsidRDefault="00E14AA6" w:rsidP="00E14AA6">
            <w:pPr>
              <w:pStyle w:val="Tytu"/>
              <w:rPr>
                <w:rFonts w:eastAsia="Calibri" w:cstheme="minorHAnsi"/>
                <w:color w:val="FFFFFF" w:themeColor="background1"/>
                <w:lang w:eastAsia="pl-PL" w:bidi="pl-PL"/>
              </w:rPr>
            </w:pPr>
            <w:r w:rsidRPr="002D6C09">
              <w:rPr>
                <w:rFonts w:eastAsia="Calibri" w:cstheme="minorHAnsi"/>
                <w:color w:val="FFFFFF" w:themeColor="background1"/>
                <w:lang w:eastAsia="pl-PL" w:bidi="pl-PL"/>
              </w:rPr>
              <w:t>Wiek</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996914C"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2015</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050CDF9"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2016</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6FAC097"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2017</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CBB59DD"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2018</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A735A88" w14:textId="77777777" w:rsidR="00E14AA6" w:rsidRPr="002D6C09" w:rsidRDefault="00E14AA6" w:rsidP="00E14AA6">
            <w:pPr>
              <w:pStyle w:val="Tytu"/>
              <w:rPr>
                <w:rFonts w:eastAsia="Calibri" w:cstheme="minorHAnsi"/>
                <w:color w:val="FFFFFF" w:themeColor="background1"/>
                <w:lang w:eastAsia="pl-PL" w:bidi="pl-PL"/>
              </w:rPr>
            </w:pPr>
            <w:r w:rsidRPr="002D6C09">
              <w:rPr>
                <w:rFonts w:cstheme="minorHAnsi"/>
                <w:color w:val="FFFFFF" w:themeColor="background1"/>
              </w:rPr>
              <w:t>2019</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6651F2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2015/2019</w:t>
            </w:r>
          </w:p>
          <w:p w14:paraId="6068C58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6D5E0B00" w14:textId="77777777" w:rsidTr="00B64767">
        <w:tc>
          <w:tcPr>
            <w:tcW w:w="2260" w:type="dxa"/>
            <w:tcBorders>
              <w:top w:val="single" w:sz="4" w:space="0" w:color="FFFFFF" w:themeColor="background1"/>
            </w:tcBorders>
          </w:tcPr>
          <w:p w14:paraId="413B26C4"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ogółem</w:t>
            </w:r>
          </w:p>
        </w:tc>
        <w:tc>
          <w:tcPr>
            <w:tcW w:w="1130" w:type="dxa"/>
            <w:tcBorders>
              <w:top w:val="single" w:sz="4" w:space="0" w:color="FFFFFF" w:themeColor="background1"/>
            </w:tcBorders>
          </w:tcPr>
          <w:p w14:paraId="154AF417" w14:textId="77777777" w:rsidR="00E14AA6" w:rsidRPr="002D6C09" w:rsidRDefault="00E14AA6" w:rsidP="00E14AA6">
            <w:pPr>
              <w:pStyle w:val="Tytu"/>
              <w:rPr>
                <w:rFonts w:eastAsia="Calibri" w:cstheme="minorHAnsi"/>
                <w:lang w:eastAsia="pl-PL" w:bidi="pl-PL"/>
              </w:rPr>
            </w:pPr>
            <w:r w:rsidRPr="002D6C09">
              <w:rPr>
                <w:rFonts w:cstheme="minorHAnsi"/>
              </w:rPr>
              <w:t>9 419</w:t>
            </w:r>
          </w:p>
        </w:tc>
        <w:tc>
          <w:tcPr>
            <w:tcW w:w="1130" w:type="dxa"/>
            <w:tcBorders>
              <w:top w:val="single" w:sz="4" w:space="0" w:color="FFFFFF" w:themeColor="background1"/>
            </w:tcBorders>
          </w:tcPr>
          <w:p w14:paraId="7782C362" w14:textId="77777777" w:rsidR="00E14AA6" w:rsidRPr="002D6C09" w:rsidRDefault="00E14AA6" w:rsidP="00E14AA6">
            <w:pPr>
              <w:pStyle w:val="Tytu"/>
              <w:rPr>
                <w:rFonts w:eastAsia="Calibri" w:cstheme="minorHAnsi"/>
                <w:lang w:eastAsia="pl-PL" w:bidi="pl-PL"/>
              </w:rPr>
            </w:pPr>
            <w:r w:rsidRPr="002D6C09">
              <w:rPr>
                <w:rFonts w:cstheme="minorHAnsi"/>
              </w:rPr>
              <w:t>8 388</w:t>
            </w:r>
          </w:p>
        </w:tc>
        <w:tc>
          <w:tcPr>
            <w:tcW w:w="1130" w:type="dxa"/>
            <w:tcBorders>
              <w:top w:val="single" w:sz="4" w:space="0" w:color="FFFFFF" w:themeColor="background1"/>
            </w:tcBorders>
          </w:tcPr>
          <w:p w14:paraId="6E8E8D2C" w14:textId="77777777" w:rsidR="00E14AA6" w:rsidRPr="002D6C09" w:rsidRDefault="00E14AA6" w:rsidP="00E14AA6">
            <w:pPr>
              <w:pStyle w:val="Tytu"/>
              <w:rPr>
                <w:rFonts w:eastAsia="Calibri" w:cstheme="minorHAnsi"/>
                <w:lang w:eastAsia="pl-PL" w:bidi="pl-PL"/>
              </w:rPr>
            </w:pPr>
            <w:r w:rsidRPr="002D6C09">
              <w:rPr>
                <w:rFonts w:cstheme="minorHAnsi"/>
              </w:rPr>
              <w:t>7 154</w:t>
            </w:r>
          </w:p>
        </w:tc>
        <w:tc>
          <w:tcPr>
            <w:tcW w:w="1130" w:type="dxa"/>
            <w:tcBorders>
              <w:top w:val="single" w:sz="4" w:space="0" w:color="FFFFFF" w:themeColor="background1"/>
            </w:tcBorders>
          </w:tcPr>
          <w:p w14:paraId="6DCAB383" w14:textId="77777777" w:rsidR="00E14AA6" w:rsidRPr="002D6C09" w:rsidRDefault="00E14AA6" w:rsidP="00E14AA6">
            <w:pPr>
              <w:pStyle w:val="Tytu"/>
              <w:rPr>
                <w:rFonts w:eastAsia="Calibri" w:cstheme="minorHAnsi"/>
                <w:lang w:eastAsia="pl-PL" w:bidi="pl-PL"/>
              </w:rPr>
            </w:pPr>
            <w:r w:rsidRPr="002D6C09">
              <w:rPr>
                <w:rFonts w:cstheme="minorHAnsi"/>
              </w:rPr>
              <w:t>6 220</w:t>
            </w:r>
          </w:p>
        </w:tc>
        <w:tc>
          <w:tcPr>
            <w:tcW w:w="1130" w:type="dxa"/>
            <w:tcBorders>
              <w:top w:val="single" w:sz="4" w:space="0" w:color="FFFFFF" w:themeColor="background1"/>
            </w:tcBorders>
          </w:tcPr>
          <w:p w14:paraId="1455A366" w14:textId="77777777" w:rsidR="00E14AA6" w:rsidRPr="002D6C09" w:rsidRDefault="00E14AA6" w:rsidP="00E14AA6">
            <w:pPr>
              <w:pStyle w:val="Tytu"/>
              <w:rPr>
                <w:rFonts w:eastAsia="Calibri" w:cstheme="minorHAnsi"/>
                <w:lang w:eastAsia="pl-PL" w:bidi="pl-PL"/>
              </w:rPr>
            </w:pPr>
            <w:r w:rsidRPr="002D6C09">
              <w:rPr>
                <w:rFonts w:cstheme="minorHAnsi"/>
              </w:rPr>
              <w:t>5 654</w:t>
            </w:r>
          </w:p>
        </w:tc>
        <w:tc>
          <w:tcPr>
            <w:tcW w:w="1150" w:type="dxa"/>
            <w:tcBorders>
              <w:top w:val="single" w:sz="4" w:space="0" w:color="FFFFFF" w:themeColor="background1"/>
            </w:tcBorders>
          </w:tcPr>
          <w:p w14:paraId="346A4ECE" w14:textId="77777777" w:rsidR="00E14AA6" w:rsidRPr="002D6C09" w:rsidRDefault="00E14AA6" w:rsidP="00E14AA6">
            <w:pPr>
              <w:pStyle w:val="Tytu"/>
              <w:rPr>
                <w:rFonts w:cstheme="minorHAnsi"/>
              </w:rPr>
            </w:pPr>
            <w:r w:rsidRPr="002D6C09">
              <w:rPr>
                <w:rFonts w:cstheme="minorHAnsi"/>
              </w:rPr>
              <w:t>-39,97</w:t>
            </w:r>
          </w:p>
        </w:tc>
      </w:tr>
      <w:tr w:rsidR="00E14AA6" w:rsidRPr="002D6C09" w14:paraId="7105BB49" w14:textId="77777777" w:rsidTr="00B64767">
        <w:tc>
          <w:tcPr>
            <w:tcW w:w="2260" w:type="dxa"/>
          </w:tcPr>
          <w:p w14:paraId="4BD8FADB"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przedprodukcyjny</w:t>
            </w:r>
          </w:p>
        </w:tc>
        <w:tc>
          <w:tcPr>
            <w:tcW w:w="1130" w:type="dxa"/>
          </w:tcPr>
          <w:p w14:paraId="5E1C8723" w14:textId="77777777" w:rsidR="00E14AA6" w:rsidRPr="002D6C09" w:rsidRDefault="00E14AA6" w:rsidP="00E14AA6">
            <w:pPr>
              <w:pStyle w:val="Tytu"/>
              <w:rPr>
                <w:rFonts w:eastAsia="Calibri" w:cstheme="minorHAnsi"/>
                <w:lang w:eastAsia="pl-PL" w:bidi="pl-PL"/>
              </w:rPr>
            </w:pPr>
            <w:r w:rsidRPr="002D6C09">
              <w:rPr>
                <w:rFonts w:cstheme="minorHAnsi"/>
              </w:rPr>
              <w:t>3 746</w:t>
            </w:r>
          </w:p>
        </w:tc>
        <w:tc>
          <w:tcPr>
            <w:tcW w:w="1130" w:type="dxa"/>
          </w:tcPr>
          <w:p w14:paraId="077932EB" w14:textId="77777777" w:rsidR="00E14AA6" w:rsidRPr="002D6C09" w:rsidRDefault="00E14AA6" w:rsidP="00E14AA6">
            <w:pPr>
              <w:pStyle w:val="Tytu"/>
              <w:rPr>
                <w:rFonts w:eastAsia="Calibri" w:cstheme="minorHAnsi"/>
                <w:lang w:eastAsia="pl-PL" w:bidi="pl-PL"/>
              </w:rPr>
            </w:pPr>
            <w:r w:rsidRPr="002D6C09">
              <w:rPr>
                <w:rFonts w:cstheme="minorHAnsi"/>
              </w:rPr>
              <w:t>3 203</w:t>
            </w:r>
          </w:p>
        </w:tc>
        <w:tc>
          <w:tcPr>
            <w:tcW w:w="1130" w:type="dxa"/>
          </w:tcPr>
          <w:p w14:paraId="4FA315BF" w14:textId="77777777" w:rsidR="00E14AA6" w:rsidRPr="002D6C09" w:rsidRDefault="00E14AA6" w:rsidP="00E14AA6">
            <w:pPr>
              <w:pStyle w:val="Tytu"/>
              <w:rPr>
                <w:rFonts w:eastAsia="Calibri" w:cstheme="minorHAnsi"/>
                <w:lang w:eastAsia="pl-PL" w:bidi="pl-PL"/>
              </w:rPr>
            </w:pPr>
            <w:r w:rsidRPr="002D6C09">
              <w:rPr>
                <w:rFonts w:cstheme="minorHAnsi"/>
              </w:rPr>
              <w:t>2 675</w:t>
            </w:r>
          </w:p>
        </w:tc>
        <w:tc>
          <w:tcPr>
            <w:tcW w:w="1130" w:type="dxa"/>
          </w:tcPr>
          <w:p w14:paraId="3E8618F4" w14:textId="77777777" w:rsidR="00E14AA6" w:rsidRPr="002D6C09" w:rsidRDefault="00E14AA6" w:rsidP="00E14AA6">
            <w:pPr>
              <w:pStyle w:val="Tytu"/>
              <w:rPr>
                <w:rFonts w:eastAsia="Calibri" w:cstheme="minorHAnsi"/>
                <w:lang w:eastAsia="pl-PL" w:bidi="pl-PL"/>
              </w:rPr>
            </w:pPr>
            <w:r w:rsidRPr="002D6C09">
              <w:rPr>
                <w:rFonts w:cstheme="minorHAnsi"/>
              </w:rPr>
              <w:t>2 282</w:t>
            </w:r>
          </w:p>
        </w:tc>
        <w:tc>
          <w:tcPr>
            <w:tcW w:w="1130" w:type="dxa"/>
          </w:tcPr>
          <w:p w14:paraId="397816F1" w14:textId="77777777" w:rsidR="00E14AA6" w:rsidRPr="002D6C09" w:rsidRDefault="00E14AA6" w:rsidP="00E14AA6">
            <w:pPr>
              <w:pStyle w:val="Tytu"/>
              <w:rPr>
                <w:rFonts w:eastAsia="Calibri" w:cstheme="minorHAnsi"/>
                <w:lang w:eastAsia="pl-PL" w:bidi="pl-PL"/>
              </w:rPr>
            </w:pPr>
            <w:r w:rsidRPr="002D6C09">
              <w:rPr>
                <w:rFonts w:cstheme="minorHAnsi"/>
              </w:rPr>
              <w:t>2 044</w:t>
            </w:r>
          </w:p>
        </w:tc>
        <w:tc>
          <w:tcPr>
            <w:tcW w:w="1150" w:type="dxa"/>
          </w:tcPr>
          <w:p w14:paraId="4F14EE45" w14:textId="77777777" w:rsidR="00E14AA6" w:rsidRPr="002D6C09" w:rsidRDefault="00E14AA6" w:rsidP="00E14AA6">
            <w:pPr>
              <w:pStyle w:val="Tytu"/>
              <w:rPr>
                <w:rFonts w:cstheme="minorHAnsi"/>
              </w:rPr>
            </w:pPr>
            <w:r w:rsidRPr="002D6C09">
              <w:rPr>
                <w:rFonts w:cstheme="minorHAnsi"/>
              </w:rPr>
              <w:t>-45,44</w:t>
            </w:r>
          </w:p>
        </w:tc>
      </w:tr>
      <w:tr w:rsidR="00E14AA6" w:rsidRPr="002D6C09" w14:paraId="4C36B442" w14:textId="77777777" w:rsidTr="00B64767">
        <w:tc>
          <w:tcPr>
            <w:tcW w:w="2260" w:type="dxa"/>
          </w:tcPr>
          <w:p w14:paraId="03EEC0C8"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produkcyjny</w:t>
            </w:r>
          </w:p>
        </w:tc>
        <w:tc>
          <w:tcPr>
            <w:tcW w:w="1130" w:type="dxa"/>
          </w:tcPr>
          <w:p w14:paraId="79666370" w14:textId="77777777" w:rsidR="00E14AA6" w:rsidRPr="002D6C09" w:rsidRDefault="00E14AA6" w:rsidP="00E14AA6">
            <w:pPr>
              <w:pStyle w:val="Tytu"/>
              <w:rPr>
                <w:rFonts w:eastAsia="Calibri" w:cstheme="minorHAnsi"/>
                <w:lang w:eastAsia="pl-PL" w:bidi="pl-PL"/>
              </w:rPr>
            </w:pPr>
            <w:r w:rsidRPr="002D6C09">
              <w:rPr>
                <w:rFonts w:cstheme="minorHAnsi"/>
              </w:rPr>
              <w:t>5 116</w:t>
            </w:r>
          </w:p>
        </w:tc>
        <w:tc>
          <w:tcPr>
            <w:tcW w:w="1130" w:type="dxa"/>
          </w:tcPr>
          <w:p w14:paraId="6801B506" w14:textId="77777777" w:rsidR="00E14AA6" w:rsidRPr="002D6C09" w:rsidRDefault="00E14AA6" w:rsidP="00E14AA6">
            <w:pPr>
              <w:pStyle w:val="Tytu"/>
              <w:rPr>
                <w:rFonts w:eastAsia="Calibri" w:cstheme="minorHAnsi"/>
                <w:lang w:eastAsia="pl-PL" w:bidi="pl-PL"/>
              </w:rPr>
            </w:pPr>
            <w:r w:rsidRPr="002D6C09">
              <w:rPr>
                <w:rFonts w:cstheme="minorHAnsi"/>
              </w:rPr>
              <w:t>4 576</w:t>
            </w:r>
          </w:p>
        </w:tc>
        <w:tc>
          <w:tcPr>
            <w:tcW w:w="1130" w:type="dxa"/>
          </w:tcPr>
          <w:p w14:paraId="248A9267" w14:textId="77777777" w:rsidR="00E14AA6" w:rsidRPr="002D6C09" w:rsidRDefault="00E14AA6" w:rsidP="00E14AA6">
            <w:pPr>
              <w:pStyle w:val="Tytu"/>
              <w:rPr>
                <w:rFonts w:eastAsia="Calibri" w:cstheme="minorHAnsi"/>
                <w:lang w:eastAsia="pl-PL" w:bidi="pl-PL"/>
              </w:rPr>
            </w:pPr>
            <w:r w:rsidRPr="002D6C09">
              <w:rPr>
                <w:rFonts w:cstheme="minorHAnsi"/>
              </w:rPr>
              <w:t>3 840</w:t>
            </w:r>
          </w:p>
        </w:tc>
        <w:tc>
          <w:tcPr>
            <w:tcW w:w="1130" w:type="dxa"/>
          </w:tcPr>
          <w:p w14:paraId="731F507B" w14:textId="77777777" w:rsidR="00E14AA6" w:rsidRPr="002D6C09" w:rsidRDefault="00E14AA6" w:rsidP="00E14AA6">
            <w:pPr>
              <w:pStyle w:val="Tytu"/>
              <w:rPr>
                <w:rFonts w:eastAsia="Calibri" w:cstheme="minorHAnsi"/>
                <w:lang w:eastAsia="pl-PL" w:bidi="pl-PL"/>
              </w:rPr>
            </w:pPr>
            <w:r w:rsidRPr="002D6C09">
              <w:rPr>
                <w:rFonts w:cstheme="minorHAnsi"/>
              </w:rPr>
              <w:t>3 316</w:t>
            </w:r>
          </w:p>
        </w:tc>
        <w:tc>
          <w:tcPr>
            <w:tcW w:w="1130" w:type="dxa"/>
          </w:tcPr>
          <w:p w14:paraId="135F8170" w14:textId="77777777" w:rsidR="00E14AA6" w:rsidRPr="002D6C09" w:rsidRDefault="00E14AA6" w:rsidP="00E14AA6">
            <w:pPr>
              <w:pStyle w:val="Tytu"/>
              <w:rPr>
                <w:rFonts w:eastAsia="Calibri" w:cstheme="minorHAnsi"/>
                <w:lang w:eastAsia="pl-PL" w:bidi="pl-PL"/>
              </w:rPr>
            </w:pPr>
            <w:r w:rsidRPr="002D6C09">
              <w:rPr>
                <w:rFonts w:cstheme="minorHAnsi"/>
              </w:rPr>
              <w:t>3 001</w:t>
            </w:r>
          </w:p>
        </w:tc>
        <w:tc>
          <w:tcPr>
            <w:tcW w:w="1150" w:type="dxa"/>
          </w:tcPr>
          <w:p w14:paraId="51F557D0" w14:textId="77777777" w:rsidR="00E14AA6" w:rsidRPr="002D6C09" w:rsidRDefault="00E14AA6" w:rsidP="00E14AA6">
            <w:pPr>
              <w:pStyle w:val="Tytu"/>
              <w:rPr>
                <w:rFonts w:cstheme="minorHAnsi"/>
              </w:rPr>
            </w:pPr>
            <w:r w:rsidRPr="002D6C09">
              <w:rPr>
                <w:rFonts w:cstheme="minorHAnsi"/>
              </w:rPr>
              <w:t>-41,34</w:t>
            </w:r>
          </w:p>
        </w:tc>
      </w:tr>
      <w:tr w:rsidR="00E14AA6" w:rsidRPr="002D6C09" w14:paraId="68B56DA0" w14:textId="77777777" w:rsidTr="00B64767">
        <w:tc>
          <w:tcPr>
            <w:tcW w:w="2260" w:type="dxa"/>
          </w:tcPr>
          <w:p w14:paraId="69AE1ED1" w14:textId="77777777" w:rsidR="00E14AA6" w:rsidRPr="002D6C09" w:rsidRDefault="00E14AA6" w:rsidP="00E14AA6">
            <w:pPr>
              <w:pStyle w:val="Tytu"/>
              <w:jc w:val="left"/>
              <w:rPr>
                <w:rFonts w:eastAsia="Calibri" w:cstheme="minorHAnsi"/>
                <w:lang w:eastAsia="pl-PL" w:bidi="pl-PL"/>
              </w:rPr>
            </w:pPr>
            <w:r w:rsidRPr="002D6C09">
              <w:rPr>
                <w:rFonts w:eastAsia="Calibri" w:cstheme="minorHAnsi"/>
                <w:lang w:eastAsia="pl-PL" w:bidi="pl-PL"/>
              </w:rPr>
              <w:t>poprodukcyjny</w:t>
            </w:r>
          </w:p>
        </w:tc>
        <w:tc>
          <w:tcPr>
            <w:tcW w:w="1130" w:type="dxa"/>
          </w:tcPr>
          <w:p w14:paraId="57E125C5" w14:textId="77777777" w:rsidR="00E14AA6" w:rsidRPr="002D6C09" w:rsidRDefault="00E14AA6" w:rsidP="00E14AA6">
            <w:pPr>
              <w:pStyle w:val="Tytu"/>
              <w:rPr>
                <w:rFonts w:eastAsia="Calibri" w:cstheme="minorHAnsi"/>
                <w:lang w:eastAsia="pl-PL" w:bidi="pl-PL"/>
              </w:rPr>
            </w:pPr>
            <w:r w:rsidRPr="002D6C09">
              <w:rPr>
                <w:rFonts w:cstheme="minorHAnsi"/>
              </w:rPr>
              <w:t>557</w:t>
            </w:r>
          </w:p>
        </w:tc>
        <w:tc>
          <w:tcPr>
            <w:tcW w:w="1130" w:type="dxa"/>
          </w:tcPr>
          <w:p w14:paraId="7372DB58" w14:textId="77777777" w:rsidR="00E14AA6" w:rsidRPr="002D6C09" w:rsidRDefault="00E14AA6" w:rsidP="00E14AA6">
            <w:pPr>
              <w:pStyle w:val="Tytu"/>
              <w:rPr>
                <w:rFonts w:eastAsia="Calibri" w:cstheme="minorHAnsi"/>
                <w:lang w:eastAsia="pl-PL" w:bidi="pl-PL"/>
              </w:rPr>
            </w:pPr>
            <w:r w:rsidRPr="002D6C09">
              <w:rPr>
                <w:rFonts w:cstheme="minorHAnsi"/>
              </w:rPr>
              <w:t>609</w:t>
            </w:r>
          </w:p>
        </w:tc>
        <w:tc>
          <w:tcPr>
            <w:tcW w:w="1130" w:type="dxa"/>
          </w:tcPr>
          <w:p w14:paraId="1855A493" w14:textId="77777777" w:rsidR="00E14AA6" w:rsidRPr="002D6C09" w:rsidRDefault="00E14AA6" w:rsidP="00E14AA6">
            <w:pPr>
              <w:pStyle w:val="Tytu"/>
              <w:rPr>
                <w:rFonts w:eastAsia="Calibri" w:cstheme="minorHAnsi"/>
                <w:lang w:eastAsia="pl-PL" w:bidi="pl-PL"/>
              </w:rPr>
            </w:pPr>
            <w:r w:rsidRPr="002D6C09">
              <w:rPr>
                <w:rFonts w:cstheme="minorHAnsi"/>
              </w:rPr>
              <w:t>638</w:t>
            </w:r>
          </w:p>
        </w:tc>
        <w:tc>
          <w:tcPr>
            <w:tcW w:w="1130" w:type="dxa"/>
          </w:tcPr>
          <w:p w14:paraId="28975A92" w14:textId="77777777" w:rsidR="00E14AA6" w:rsidRPr="002D6C09" w:rsidRDefault="00E14AA6" w:rsidP="00E14AA6">
            <w:pPr>
              <w:pStyle w:val="Tytu"/>
              <w:rPr>
                <w:rFonts w:eastAsia="Calibri" w:cstheme="minorHAnsi"/>
                <w:lang w:eastAsia="pl-PL" w:bidi="pl-PL"/>
              </w:rPr>
            </w:pPr>
            <w:r w:rsidRPr="002D6C09">
              <w:rPr>
                <w:rFonts w:cstheme="minorHAnsi"/>
              </w:rPr>
              <w:t>622</w:t>
            </w:r>
          </w:p>
        </w:tc>
        <w:tc>
          <w:tcPr>
            <w:tcW w:w="1130" w:type="dxa"/>
          </w:tcPr>
          <w:p w14:paraId="517A4B3C" w14:textId="77777777" w:rsidR="00E14AA6" w:rsidRPr="002D6C09" w:rsidRDefault="00E14AA6" w:rsidP="00E14AA6">
            <w:pPr>
              <w:pStyle w:val="Tytu"/>
              <w:rPr>
                <w:rFonts w:eastAsia="Calibri" w:cstheme="minorHAnsi"/>
                <w:lang w:eastAsia="pl-PL" w:bidi="pl-PL"/>
              </w:rPr>
            </w:pPr>
            <w:r w:rsidRPr="002D6C09">
              <w:rPr>
                <w:rFonts w:cstheme="minorHAnsi"/>
              </w:rPr>
              <w:t>609</w:t>
            </w:r>
          </w:p>
        </w:tc>
        <w:tc>
          <w:tcPr>
            <w:tcW w:w="1150" w:type="dxa"/>
          </w:tcPr>
          <w:p w14:paraId="5BA51F7A" w14:textId="77777777" w:rsidR="00E14AA6" w:rsidRPr="002D6C09" w:rsidRDefault="00E14AA6" w:rsidP="00E14AA6">
            <w:pPr>
              <w:pStyle w:val="Tytu"/>
              <w:rPr>
                <w:rFonts w:cstheme="minorHAnsi"/>
              </w:rPr>
            </w:pPr>
            <w:r w:rsidRPr="002D6C09">
              <w:rPr>
                <w:rFonts w:cstheme="minorHAnsi"/>
              </w:rPr>
              <w:t>9,34</w:t>
            </w:r>
          </w:p>
        </w:tc>
      </w:tr>
    </w:tbl>
    <w:p w14:paraId="133B78F5" w14:textId="77777777" w:rsidR="00E14AA6" w:rsidRDefault="00E14AA6" w:rsidP="00E14AA6">
      <w:pPr>
        <w:spacing w:after="0"/>
        <w:rPr>
          <w:rFonts w:cstheme="minorHAnsi"/>
          <w:sz w:val="20"/>
          <w:szCs w:val="20"/>
        </w:rPr>
      </w:pPr>
      <w:r w:rsidRPr="002D6C09">
        <w:rPr>
          <w:rFonts w:cstheme="minorHAnsi"/>
          <w:sz w:val="20"/>
          <w:szCs w:val="20"/>
        </w:rPr>
        <w:t>Źródło: opracowanie własne na podstawie Banku Danych Lokalnych GUS.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69"/>
        <w:gridCol w:w="4501"/>
      </w:tblGrid>
      <w:tr w:rsidR="00B64767" w:rsidRPr="002D6C09" w14:paraId="5A3AA450" w14:textId="77777777" w:rsidTr="00B64767">
        <w:tc>
          <w:tcPr>
            <w:tcW w:w="9070" w:type="dxa"/>
            <w:gridSpan w:val="2"/>
          </w:tcPr>
          <w:p w14:paraId="6B9BFCB5" w14:textId="77777777" w:rsidR="00B64767" w:rsidRPr="00B64767" w:rsidRDefault="00B64767" w:rsidP="00B64767">
            <w:pPr>
              <w:pStyle w:val="Legenda"/>
              <w:keepNext/>
            </w:pPr>
            <w:bookmarkStart w:id="202" w:name="_Toc87198935"/>
            <w:r w:rsidRPr="00B64767">
              <w:rPr>
                <w:rFonts w:asciiTheme="minorHAnsi" w:hAnsiTheme="minorHAnsi" w:cs="Times New Roman"/>
                <w:i w:val="0"/>
                <w:iCs w:val="0"/>
                <w:color w:val="000000" w:themeColor="text1"/>
                <w:sz w:val="20"/>
                <w:szCs w:val="22"/>
              </w:rPr>
              <w:lastRenderedPageBreak/>
              <w:t xml:space="preserve">Rysunek </w:t>
            </w:r>
            <w:r w:rsidRPr="00B64767">
              <w:rPr>
                <w:rFonts w:asciiTheme="minorHAnsi" w:hAnsiTheme="minorHAnsi" w:cs="Times New Roman"/>
                <w:i w:val="0"/>
                <w:iCs w:val="0"/>
                <w:color w:val="000000" w:themeColor="text1"/>
                <w:sz w:val="20"/>
                <w:szCs w:val="22"/>
              </w:rPr>
              <w:fldChar w:fldCharType="begin"/>
            </w:r>
            <w:r w:rsidRPr="00B64767">
              <w:rPr>
                <w:rFonts w:asciiTheme="minorHAnsi" w:hAnsiTheme="minorHAnsi" w:cs="Times New Roman"/>
                <w:i w:val="0"/>
                <w:iCs w:val="0"/>
                <w:color w:val="000000" w:themeColor="text1"/>
                <w:sz w:val="20"/>
                <w:szCs w:val="22"/>
              </w:rPr>
              <w:instrText xml:space="preserve"> SEQ Rysunek \* ARABIC </w:instrText>
            </w:r>
            <w:r w:rsidRPr="00B64767">
              <w:rPr>
                <w:rFonts w:asciiTheme="minorHAnsi" w:hAnsiTheme="minorHAnsi" w:cs="Times New Roman"/>
                <w:i w:val="0"/>
                <w:iCs w:val="0"/>
                <w:color w:val="000000" w:themeColor="text1"/>
                <w:sz w:val="20"/>
                <w:szCs w:val="22"/>
              </w:rPr>
              <w:fldChar w:fldCharType="separate"/>
            </w:r>
            <w:r w:rsidR="00EE5BEF">
              <w:rPr>
                <w:rFonts w:asciiTheme="minorHAnsi" w:hAnsiTheme="minorHAnsi" w:cs="Times New Roman"/>
                <w:i w:val="0"/>
                <w:iCs w:val="0"/>
                <w:noProof/>
                <w:color w:val="000000" w:themeColor="text1"/>
                <w:sz w:val="20"/>
                <w:szCs w:val="22"/>
              </w:rPr>
              <w:t>47</w:t>
            </w:r>
            <w:r w:rsidRPr="00B64767">
              <w:rPr>
                <w:rFonts w:asciiTheme="minorHAnsi" w:hAnsiTheme="minorHAnsi" w:cs="Times New Roman"/>
                <w:i w:val="0"/>
                <w:iCs w:val="0"/>
                <w:color w:val="000000" w:themeColor="text1"/>
                <w:sz w:val="20"/>
                <w:szCs w:val="22"/>
              </w:rPr>
              <w:fldChar w:fldCharType="end"/>
            </w:r>
            <w:r w:rsidRPr="00B64767">
              <w:rPr>
                <w:rFonts w:asciiTheme="minorHAnsi" w:hAnsiTheme="minorHAnsi" w:cs="Times New Roman"/>
                <w:i w:val="0"/>
                <w:iCs w:val="0"/>
                <w:color w:val="000000" w:themeColor="text1"/>
                <w:sz w:val="20"/>
                <w:szCs w:val="22"/>
              </w:rPr>
              <w:t xml:space="preserve">. </w:t>
            </w:r>
            <w:bookmarkStart w:id="203" w:name="_Toc75261829"/>
            <w:r w:rsidRPr="00B64767">
              <w:rPr>
                <w:rFonts w:asciiTheme="minorHAnsi" w:hAnsiTheme="minorHAnsi" w:cs="Times New Roman"/>
                <w:i w:val="0"/>
                <w:iCs w:val="0"/>
                <w:color w:val="000000" w:themeColor="text1"/>
                <w:sz w:val="20"/>
                <w:szCs w:val="22"/>
              </w:rPr>
              <w:t>Osoby korzystające ze środowiskowej pomocy społecznej wg ekonomicznych grup wieku w powiecie mieleckim w latach 2015 i 2019</w:t>
            </w:r>
            <w:bookmarkEnd w:id="202"/>
            <w:bookmarkEnd w:id="203"/>
          </w:p>
        </w:tc>
      </w:tr>
      <w:tr w:rsidR="00E14AA6" w:rsidRPr="002D6C09" w14:paraId="3F5D41BC" w14:textId="77777777" w:rsidTr="00B64767">
        <w:tc>
          <w:tcPr>
            <w:tcW w:w="4569" w:type="dxa"/>
          </w:tcPr>
          <w:p w14:paraId="16BE74F2" w14:textId="77777777" w:rsidR="00E14AA6" w:rsidRPr="002D6C09" w:rsidRDefault="00E14AA6" w:rsidP="00E14AA6">
            <w:pPr>
              <w:spacing w:line="276" w:lineRule="auto"/>
              <w:rPr>
                <w:rFonts w:eastAsia="Calibri" w:cstheme="minorHAnsi"/>
                <w:sz w:val="20"/>
                <w:szCs w:val="24"/>
                <w:lang w:eastAsia="pl-PL" w:bidi="pl-PL"/>
              </w:rPr>
            </w:pPr>
            <w:r w:rsidRPr="002D6C09">
              <w:rPr>
                <w:rFonts w:cstheme="minorHAnsi"/>
                <w:noProof/>
                <w:sz w:val="20"/>
                <w:lang w:eastAsia="pl-PL"/>
              </w:rPr>
              <w:drawing>
                <wp:inline distT="0" distB="0" distL="0" distR="0" wp14:anchorId="49903E28" wp14:editId="3DAD5B4C">
                  <wp:extent cx="2845435" cy="1989734"/>
                  <wp:effectExtent l="0" t="0" r="0" b="0"/>
                  <wp:docPr id="85" name="Wykres 8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17AB07-B8BC-4368-A8EC-42D4E70F9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3992043" w14:textId="77777777" w:rsidR="00E14AA6" w:rsidRPr="002D6C09" w:rsidRDefault="00E14AA6" w:rsidP="00E14AA6">
            <w:pPr>
              <w:spacing w:line="276" w:lineRule="auto"/>
              <w:rPr>
                <w:rFonts w:eastAsia="Calibri" w:cstheme="minorHAnsi"/>
                <w:sz w:val="20"/>
                <w:szCs w:val="24"/>
                <w:lang w:eastAsia="pl-PL" w:bidi="pl-PL"/>
              </w:rPr>
            </w:pPr>
            <w:r w:rsidRPr="002D6C09">
              <w:rPr>
                <w:rFonts w:eastAsia="Calibri" w:cstheme="minorHAnsi"/>
                <w:sz w:val="20"/>
                <w:szCs w:val="24"/>
                <w:lang w:eastAsia="pl-PL" w:bidi="pl-PL"/>
              </w:rPr>
              <w:t>2015 rok</w:t>
            </w:r>
          </w:p>
        </w:tc>
        <w:tc>
          <w:tcPr>
            <w:tcW w:w="4501" w:type="dxa"/>
          </w:tcPr>
          <w:p w14:paraId="44777498" w14:textId="77777777" w:rsidR="00E14AA6" w:rsidRPr="002D6C09" w:rsidRDefault="00E14AA6" w:rsidP="00E14AA6">
            <w:pPr>
              <w:spacing w:line="276" w:lineRule="auto"/>
              <w:rPr>
                <w:rFonts w:eastAsia="Calibri" w:cstheme="minorHAnsi"/>
                <w:sz w:val="20"/>
                <w:szCs w:val="24"/>
                <w:lang w:eastAsia="pl-PL" w:bidi="pl-PL"/>
              </w:rPr>
            </w:pPr>
            <w:r w:rsidRPr="002D6C09">
              <w:rPr>
                <w:rFonts w:cstheme="minorHAnsi"/>
                <w:noProof/>
                <w:sz w:val="20"/>
                <w:lang w:eastAsia="pl-PL"/>
              </w:rPr>
              <w:drawing>
                <wp:inline distT="0" distB="0" distL="0" distR="0" wp14:anchorId="3E94597D" wp14:editId="5C39D2F2">
                  <wp:extent cx="2801620" cy="1989455"/>
                  <wp:effectExtent l="0" t="0" r="0" b="0"/>
                  <wp:docPr id="86" name="Wykres 8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438B8E-086E-4283-BF82-AED366F2A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5C0C549" w14:textId="77777777" w:rsidR="00E14AA6" w:rsidRPr="002D6C09" w:rsidRDefault="00E14AA6" w:rsidP="00E14AA6">
            <w:pPr>
              <w:spacing w:line="276" w:lineRule="auto"/>
              <w:rPr>
                <w:rFonts w:eastAsia="Calibri" w:cstheme="minorHAnsi"/>
                <w:sz w:val="20"/>
                <w:szCs w:val="24"/>
                <w:lang w:eastAsia="pl-PL" w:bidi="pl-PL"/>
              </w:rPr>
            </w:pPr>
            <w:r w:rsidRPr="002D6C09">
              <w:rPr>
                <w:rFonts w:eastAsia="Calibri" w:cstheme="minorHAnsi"/>
                <w:sz w:val="20"/>
                <w:szCs w:val="24"/>
                <w:lang w:eastAsia="pl-PL" w:bidi="pl-PL"/>
              </w:rPr>
              <w:t>2019 rok</w:t>
            </w:r>
          </w:p>
        </w:tc>
      </w:tr>
    </w:tbl>
    <w:p w14:paraId="77AF9652"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2626BD81" w14:textId="77777777" w:rsidR="005F2154" w:rsidRPr="002D6C09" w:rsidRDefault="00E14AA6" w:rsidP="003A2046">
      <w:pPr>
        <w:rPr>
          <w:rFonts w:eastAsia="Calibri" w:cstheme="minorHAnsi"/>
          <w:szCs w:val="24"/>
          <w:lang w:eastAsia="pl-PL" w:bidi="pl-PL"/>
        </w:rPr>
      </w:pPr>
      <w:r w:rsidRPr="002D6C09">
        <w:rPr>
          <w:rFonts w:eastAsia="Calibri" w:cstheme="minorHAnsi"/>
          <w:szCs w:val="24"/>
          <w:lang w:eastAsia="pl-PL" w:bidi="pl-PL"/>
        </w:rPr>
        <w:t>Starzenie się ludności jest zjawiskiem typowym dla przemian demograficznych w Polsce, dotyczy to również powiatu mieleckiego.</w:t>
      </w:r>
      <w:r w:rsidRPr="002D6C09">
        <w:rPr>
          <w:rFonts w:cstheme="minorHAnsi"/>
        </w:rPr>
        <w:t xml:space="preserve"> </w:t>
      </w:r>
      <w:r w:rsidRPr="002D6C09">
        <w:rPr>
          <w:rFonts w:eastAsia="Calibri" w:cstheme="minorHAnsi"/>
          <w:szCs w:val="24"/>
          <w:lang w:eastAsia="pl-PL" w:bidi="pl-PL"/>
        </w:rPr>
        <w:t>Na terenie miasta Mielca usytuowany jest Dom Pomocy Społecznej im. Stefana Kardynała Wyszyńskiego, który świadczy całodobową opiekę dla 155 osób w podeszłym wieku oraz niepełnosprawnych fizycznie.</w:t>
      </w:r>
      <w:r w:rsidR="001E7EB7" w:rsidRPr="002D6C09">
        <w:rPr>
          <w:rFonts w:eastAsia="Calibri" w:cstheme="minorHAnsi"/>
          <w:szCs w:val="24"/>
          <w:lang w:eastAsia="pl-PL" w:bidi="pl-PL"/>
        </w:rPr>
        <w:t xml:space="preserve"> </w:t>
      </w:r>
      <w:r w:rsidR="001E7EB7" w:rsidRPr="002D6C09">
        <w:rPr>
          <w:rStyle w:val="Pogrubienie"/>
          <w:rFonts w:cstheme="minorHAnsi"/>
          <w:b w:val="0"/>
          <w:szCs w:val="24"/>
          <w:shd w:val="clear" w:color="auto" w:fill="FFFFFF"/>
        </w:rPr>
        <w:t>Dom Pomocy Społecznej w Mielcu</w:t>
      </w:r>
      <w:r w:rsidR="001E7EB7" w:rsidRPr="002D6C09">
        <w:rPr>
          <w:rFonts w:cstheme="minorHAnsi"/>
          <w:szCs w:val="24"/>
          <w:shd w:val="clear" w:color="auto" w:fill="FFFFFF"/>
        </w:rPr>
        <w:t> jest jednostką organizacyjną powiatu mieleckiego. Placówka przystosowana jest do potrzeb osób leżących na stałe unieruchomionych w łóżkach, wymagających specjalistycznej i</w:t>
      </w:r>
      <w:r w:rsidR="00C73F6C" w:rsidRPr="002D6C09">
        <w:rPr>
          <w:rFonts w:cstheme="minorHAnsi"/>
          <w:szCs w:val="24"/>
          <w:shd w:val="clear" w:color="auto" w:fill="FFFFFF"/>
        </w:rPr>
        <w:t> </w:t>
      </w:r>
      <w:r w:rsidR="001E7EB7" w:rsidRPr="002D6C09">
        <w:rPr>
          <w:rFonts w:cstheme="minorHAnsi"/>
          <w:szCs w:val="24"/>
          <w:shd w:val="clear" w:color="auto" w:fill="FFFFFF"/>
        </w:rPr>
        <w:t>intensywnej opieki oraz pielęgnacji.</w:t>
      </w:r>
      <w:r w:rsidR="00675B49" w:rsidRPr="002D6C09">
        <w:rPr>
          <w:rFonts w:eastAsia="Calibri" w:cstheme="minorHAnsi"/>
          <w:szCs w:val="24"/>
          <w:lang w:eastAsia="pl-PL" w:bidi="pl-PL"/>
        </w:rPr>
        <w:t xml:space="preserve"> </w:t>
      </w:r>
    </w:p>
    <w:p w14:paraId="3740BF20" w14:textId="77777777" w:rsidR="00E14AA6" w:rsidRDefault="00E14AA6" w:rsidP="00B31081">
      <w:pPr>
        <w:pStyle w:val="Nagwek2"/>
      </w:pPr>
      <w:bookmarkStart w:id="204" w:name="_Toc75263299"/>
      <w:bookmarkStart w:id="205" w:name="_Toc87198973"/>
      <w:r w:rsidRPr="002D6C09">
        <w:t>Polityka prorodzinna</w:t>
      </w:r>
      <w:bookmarkEnd w:id="204"/>
      <w:bookmarkEnd w:id="205"/>
    </w:p>
    <w:p w14:paraId="49F1107B" w14:textId="77777777" w:rsidR="00AE30B4" w:rsidRPr="002D6C09" w:rsidRDefault="00AE30B4" w:rsidP="00AE30B4">
      <w:pPr>
        <w:rPr>
          <w:rFonts w:eastAsia="Times New Roman" w:cstheme="minorHAnsi"/>
          <w:szCs w:val="24"/>
          <w:lang w:eastAsia="pl-PL"/>
        </w:rPr>
      </w:pPr>
      <w:r w:rsidRPr="002D6C09">
        <w:rPr>
          <w:rFonts w:eastAsia="Times New Roman" w:cstheme="minorHAnsi"/>
          <w:b/>
          <w:bCs/>
          <w:szCs w:val="24"/>
          <w:lang w:eastAsia="pl-PL"/>
        </w:rPr>
        <w:t>Rządowy program „Rodzina 500 plus”</w:t>
      </w:r>
      <w:r w:rsidRPr="002D6C09">
        <w:rPr>
          <w:rFonts w:eastAsia="Times New Roman" w:cstheme="minorHAnsi"/>
          <w:szCs w:val="24"/>
          <w:lang w:eastAsia="pl-PL"/>
        </w:rPr>
        <w:t xml:space="preserve"> zapoczątkowany w kwietniu 2016 r jest długofalowym wsparciem kierowanym przede wszystkim do rodzin naturalnych, ale również do rodzinnej pieczy zastępczej i placówek opiekuńczo-wychowawczych typu rodzinnego (źródło danych: MRPiPS Świadczenia z programu „Rodzina 500 plus</w:t>
      </w:r>
      <w:r w:rsidR="008E2624" w:rsidRPr="002D6C09">
        <w:rPr>
          <w:rFonts w:eastAsia="Times New Roman" w:cstheme="minorHAnsi"/>
          <w:szCs w:val="24"/>
          <w:lang w:eastAsia="pl-PL"/>
        </w:rPr>
        <w:t>”</w:t>
      </w:r>
      <w:r w:rsidRPr="002D6C09">
        <w:rPr>
          <w:rFonts w:eastAsia="Times New Roman" w:cstheme="minorHAnsi"/>
          <w:szCs w:val="24"/>
          <w:lang w:eastAsia="pl-PL"/>
        </w:rPr>
        <w:t>).</w:t>
      </w:r>
      <w:r w:rsidR="008E2624" w:rsidRPr="002D6C09">
        <w:rPr>
          <w:rFonts w:eastAsia="Times New Roman" w:cstheme="minorHAnsi"/>
          <w:szCs w:val="24"/>
          <w:lang w:eastAsia="pl-PL"/>
        </w:rPr>
        <w:t xml:space="preserve"> </w:t>
      </w:r>
      <w:r w:rsidRPr="002D6C09">
        <w:rPr>
          <w:rFonts w:eastAsia="Times New Roman" w:cstheme="minorHAnsi"/>
          <w:szCs w:val="24"/>
          <w:lang w:eastAsia="pl-PL"/>
        </w:rPr>
        <w:t xml:space="preserve">Świadczenie wypłacane jest w wysokości 500 zł netto. Od 1 lipca 2019 roku świadczenie wychowawcze przysługuje na każde dziecko do ukończenia 18. roku życia, bez względu na dochód osiągany przez rodzinę. </w:t>
      </w:r>
    </w:p>
    <w:p w14:paraId="40122111" w14:textId="77777777" w:rsidR="00AE30B4" w:rsidRPr="002D6C09" w:rsidRDefault="00AE30B4" w:rsidP="00AE30B4">
      <w:pPr>
        <w:rPr>
          <w:rFonts w:eastAsia="Times New Roman" w:cstheme="minorHAnsi"/>
          <w:szCs w:val="24"/>
          <w:lang w:eastAsia="pl-PL"/>
        </w:rPr>
      </w:pPr>
      <w:r w:rsidRPr="002D6C09">
        <w:rPr>
          <w:rFonts w:eastAsia="Times New Roman" w:cstheme="minorHAnsi"/>
          <w:b/>
          <w:bCs/>
          <w:szCs w:val="24"/>
          <w:lang w:eastAsia="pl-PL"/>
        </w:rPr>
        <w:t>Karta Dużej Rodziny</w:t>
      </w:r>
      <w:r w:rsidRPr="002D6C09">
        <w:rPr>
          <w:rFonts w:eastAsia="Times New Roman" w:cstheme="minorHAnsi"/>
          <w:szCs w:val="24"/>
          <w:lang w:eastAsia="pl-PL"/>
        </w:rPr>
        <w:t xml:space="preserve"> – to projekt Ministerstwa Rodziny, Pracy i Polityki Społecznej, który rozpoczął się w czerwcu 2014 r. Głównym celem programu jest zapewnienie posiadaczom karty bardziej korzystnego, od ogólnie obowiązującego, dostępu do towarów i usług oraz innych form aktywności. Zniżki mogą być oferowane przez instytucje publiczne lub partnerów handlowych. Kartę mogą otrzymać, niezależnie od otrzymanego dochodu, rodziny z co najmniej trójką dzieci: poniżej 18 lat, poniżej 25 roku życia w przypadku, gdy dzieci uczą się w</w:t>
      </w:r>
      <w:r w:rsidR="00C73F6C" w:rsidRPr="002D6C09">
        <w:rPr>
          <w:rFonts w:eastAsia="Times New Roman" w:cstheme="minorHAnsi"/>
          <w:szCs w:val="24"/>
          <w:lang w:eastAsia="pl-PL"/>
        </w:rPr>
        <w:t> </w:t>
      </w:r>
      <w:r w:rsidRPr="002D6C09">
        <w:rPr>
          <w:rFonts w:eastAsia="Times New Roman" w:cstheme="minorHAnsi"/>
          <w:szCs w:val="24"/>
          <w:lang w:eastAsia="pl-PL"/>
        </w:rPr>
        <w:t xml:space="preserve">szkole lub w szkole wyższej lub bez względu na wiek w przypadku, gdy dzieci posiadają orzeczenie o umiarkowanym lub znacznym stopniu niepełnosprawności. </w:t>
      </w:r>
    </w:p>
    <w:p w14:paraId="128B4F9D" w14:textId="4525AEC9" w:rsidR="00AE30B4" w:rsidRPr="002D6C09" w:rsidRDefault="00AE30B4" w:rsidP="00AE30B4">
      <w:pPr>
        <w:rPr>
          <w:rFonts w:eastAsia="Times New Roman" w:cstheme="minorHAnsi"/>
          <w:szCs w:val="24"/>
          <w:lang w:eastAsia="pl-PL"/>
        </w:rPr>
      </w:pPr>
      <w:r w:rsidRPr="002D6C09">
        <w:rPr>
          <w:rFonts w:eastAsia="Times New Roman" w:cstheme="minorHAnsi"/>
          <w:szCs w:val="24"/>
          <w:lang w:eastAsia="pl-PL"/>
        </w:rPr>
        <w:t xml:space="preserve">W 2019 roku w Polsce na 10 tys. mieszkańców 92 rodziny posiadały tę Kartę, w Podkarpackim 68 rodzin. Sytuacja w poszczególnych powiatach była zróżnicowana. W przeliczeniu na liczbę </w:t>
      </w:r>
      <w:r w:rsidRPr="002D6C09">
        <w:rPr>
          <w:rFonts w:eastAsia="Times New Roman" w:cstheme="minorHAnsi"/>
          <w:szCs w:val="24"/>
          <w:lang w:eastAsia="pl-PL"/>
        </w:rPr>
        <w:lastRenderedPageBreak/>
        <w:t>ludności najwięcej Kart Dużej Rodziny posiadali mieszkańcy powiatów:</w:t>
      </w:r>
      <w:r w:rsidR="005364FC">
        <w:rPr>
          <w:rFonts w:eastAsia="Times New Roman" w:cstheme="minorHAnsi"/>
          <w:szCs w:val="24"/>
          <w:lang w:eastAsia="pl-PL"/>
        </w:rPr>
        <w:t xml:space="preserve"> lubaczowski, ropczycko-sędziszo</w:t>
      </w:r>
      <w:r w:rsidRPr="002D6C09">
        <w:rPr>
          <w:rFonts w:eastAsia="Times New Roman" w:cstheme="minorHAnsi"/>
          <w:szCs w:val="24"/>
          <w:lang w:eastAsia="pl-PL"/>
        </w:rPr>
        <w:t>wski, jarosławski, a najmniej powiatów: m. Rzeszów, m. Tarnobrzeg, i</w:t>
      </w:r>
      <w:r w:rsidR="00C73F6C" w:rsidRPr="002D6C09">
        <w:rPr>
          <w:rFonts w:eastAsia="Times New Roman" w:cstheme="minorHAnsi"/>
          <w:szCs w:val="24"/>
          <w:lang w:eastAsia="pl-PL"/>
        </w:rPr>
        <w:t> </w:t>
      </w:r>
      <w:r w:rsidRPr="002D6C09">
        <w:rPr>
          <w:rFonts w:eastAsia="Times New Roman" w:cstheme="minorHAnsi"/>
          <w:szCs w:val="24"/>
          <w:lang w:eastAsia="pl-PL"/>
        </w:rPr>
        <w:t xml:space="preserve">powiat jasielski (rys. </w:t>
      </w:r>
      <w:r w:rsidR="00BC59C4">
        <w:rPr>
          <w:rFonts w:eastAsia="Times New Roman" w:cstheme="minorHAnsi"/>
          <w:szCs w:val="24"/>
          <w:lang w:eastAsia="pl-PL"/>
        </w:rPr>
        <w:t>48</w:t>
      </w:r>
      <w:r w:rsidRPr="002D6C09">
        <w:rPr>
          <w:rFonts w:eastAsia="Times New Roman" w:cstheme="minorHAnsi"/>
          <w:szCs w:val="24"/>
          <w:lang w:eastAsia="pl-PL"/>
        </w:rPr>
        <w:t>). W powiecie mieleckim w 2018 roku taką Kartę posiadało 3680 rodzin (o 108% więcej niż w 2017 r.), co w przeliczeniu na liczbę mieszkańców dało 20. pozycję.</w:t>
      </w:r>
    </w:p>
    <w:p w14:paraId="0579E3A0" w14:textId="77777777" w:rsidR="00B64767" w:rsidRDefault="00B64767" w:rsidP="00C02CEA">
      <w:pPr>
        <w:pStyle w:val="Tyturysunku"/>
      </w:pPr>
      <w:bookmarkStart w:id="206" w:name="_Toc87198936"/>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48</w:t>
      </w:r>
      <w:r w:rsidR="00175137">
        <w:rPr>
          <w:noProof/>
        </w:rPr>
        <w:fldChar w:fldCharType="end"/>
      </w:r>
      <w:r>
        <w:t xml:space="preserve">. </w:t>
      </w:r>
      <w:bookmarkStart w:id="207" w:name="_Toc75261830"/>
      <w:r w:rsidRPr="00B64767">
        <w:t>Liczba rodzin na 10 tys. mieszkańców posiadająca Kartę Dużej Rodziny w powiatach województwa podkarpackiego w 2019 roku</w:t>
      </w:r>
      <w:bookmarkEnd w:id="206"/>
      <w:bookmarkEnd w:id="207"/>
    </w:p>
    <w:p w14:paraId="301E1D56" w14:textId="77777777" w:rsidR="00AE30B4" w:rsidRPr="002D6C09" w:rsidRDefault="00AE30B4" w:rsidP="00AE30B4">
      <w:pPr>
        <w:spacing w:after="0"/>
        <w:rPr>
          <w:rFonts w:cstheme="minorHAnsi"/>
          <w:color w:val="FF0000"/>
          <w:szCs w:val="24"/>
        </w:rPr>
      </w:pPr>
      <w:r w:rsidRPr="002D6C09">
        <w:rPr>
          <w:rFonts w:cstheme="minorHAnsi"/>
          <w:noProof/>
          <w:color w:val="FF0000"/>
          <w:lang w:eastAsia="pl-PL"/>
        </w:rPr>
        <w:drawing>
          <wp:inline distT="0" distB="0" distL="0" distR="0" wp14:anchorId="315E7325" wp14:editId="0F741522">
            <wp:extent cx="5762625" cy="3086100"/>
            <wp:effectExtent l="0" t="0" r="0" b="0"/>
            <wp:docPr id="87" name="Wykres 8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F28604-0E4E-4803-8481-193EE6B6D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E58262A" w14:textId="77777777" w:rsidR="00AE30B4" w:rsidRPr="002D6C09" w:rsidRDefault="00AE30B4" w:rsidP="00AE30B4">
      <w:pPr>
        <w:pStyle w:val="rdotabeli"/>
        <w:rPr>
          <w:rFonts w:cstheme="minorHAnsi"/>
          <w:lang w:val="pl-PL"/>
        </w:rPr>
      </w:pPr>
      <w:r w:rsidRPr="002D6C09">
        <w:rPr>
          <w:rFonts w:cstheme="minorHAnsi"/>
          <w:lang w:val="pl-PL"/>
        </w:rPr>
        <w:t>Źródło: opracowanie własne na podstawie Banku Danych Lokalnych GUS.</w:t>
      </w:r>
    </w:p>
    <w:p w14:paraId="66BCDC64" w14:textId="77777777" w:rsidR="00AE30B4" w:rsidRPr="002D6C09" w:rsidRDefault="00AE30B4" w:rsidP="00AE30B4">
      <w:pPr>
        <w:rPr>
          <w:rFonts w:cstheme="minorHAnsi"/>
          <w:szCs w:val="24"/>
          <w:shd w:val="clear" w:color="auto" w:fill="FFFFFF"/>
        </w:rPr>
      </w:pPr>
      <w:r w:rsidRPr="002D6C09">
        <w:rPr>
          <w:rFonts w:cstheme="minorHAnsi"/>
          <w:szCs w:val="24"/>
        </w:rPr>
        <w:t xml:space="preserve">Ważną formą pomocy dla rodzin jest zasiłek rodzinny </w:t>
      </w:r>
      <w:r w:rsidRPr="002D6C09">
        <w:rPr>
          <w:rFonts w:cstheme="minorHAnsi"/>
          <w:szCs w:val="24"/>
          <w:shd w:val="clear" w:color="auto" w:fill="FFFFFF"/>
        </w:rPr>
        <w:t>mający na celu częściowe pokrycie wydatków na utrzymanie dziecka. W 2019 roku w kraju udział dzieci w wieku do lat 17, na które rodzice otrzymują zasiłek rodzinny w ogólnej liczbie dzieci w tym wieku wynosił 27% i był o 2,4 p.p. niższy niż w roku ubiegłym. W województwie podkarpackim udział ten wynosił 33,8% - o 2,8 p.p. mniej niż w 2018 roku. Najwyższy był w powiatach: leżajskim (43,2%), kolbuszowskim (42,8%) i lubaczowskim (42,1%), a najniższy w powiatach: m. Rzeszów (17,2%), m. Krosno (25,9%) i m. Tarnobrzeg (26,1%).</w:t>
      </w:r>
    </w:p>
    <w:p w14:paraId="765FDEF0" w14:textId="77777777" w:rsidR="00AE30B4" w:rsidRPr="002D6C09" w:rsidRDefault="00AE30B4" w:rsidP="00AE30B4">
      <w:pPr>
        <w:rPr>
          <w:rFonts w:cstheme="minorHAnsi"/>
          <w:szCs w:val="24"/>
        </w:rPr>
      </w:pPr>
      <w:r w:rsidRPr="002D6C09">
        <w:rPr>
          <w:rFonts w:cstheme="minorHAnsi"/>
          <w:szCs w:val="24"/>
        </w:rPr>
        <w:t xml:space="preserve">W powiecie mieleckim badany wskaźnik w całym badanym okresie był niższy niż w województwie. Różnica wahała się od 5,6 p.p. w 2018 r. do 7,0 p.p. w 2014 r. (rys. </w:t>
      </w:r>
      <w:r w:rsidR="00BC59C4">
        <w:rPr>
          <w:rFonts w:cstheme="minorHAnsi"/>
          <w:szCs w:val="24"/>
        </w:rPr>
        <w:t>49</w:t>
      </w:r>
      <w:r w:rsidRPr="002D6C09">
        <w:rPr>
          <w:rFonts w:cstheme="minorHAnsi"/>
          <w:szCs w:val="24"/>
        </w:rPr>
        <w:t>). Należy zwrócić uwagę, że wskaźnik nie wykazywał jednolitej tendencji, w poszczególnych latach odnotowywano jego spadki i wzrosty. Niemniej w 2019 r. w porównaniu do 2014 w województwie spadł o 2,4 p.p., a w powiecie o 1,6 p.p.</w:t>
      </w:r>
    </w:p>
    <w:p w14:paraId="56F88BA1" w14:textId="77777777" w:rsidR="00CA2FD8" w:rsidRDefault="00CA2FD8">
      <w:pPr>
        <w:spacing w:before="0" w:after="200"/>
        <w:jc w:val="left"/>
        <w:rPr>
          <w:rFonts w:cs="Times New Roman"/>
          <w:color w:val="000000" w:themeColor="text1"/>
          <w:sz w:val="20"/>
        </w:rPr>
      </w:pPr>
      <w:r>
        <w:br w:type="page"/>
      </w:r>
    </w:p>
    <w:p w14:paraId="181195CE" w14:textId="77777777" w:rsidR="00B64767" w:rsidRDefault="00B64767" w:rsidP="00C02CEA">
      <w:pPr>
        <w:pStyle w:val="Tyturysunku"/>
      </w:pPr>
      <w:bookmarkStart w:id="208" w:name="_Toc87198937"/>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49</w:t>
      </w:r>
      <w:r w:rsidR="00175137">
        <w:rPr>
          <w:noProof/>
        </w:rPr>
        <w:fldChar w:fldCharType="end"/>
      </w:r>
      <w:r>
        <w:t xml:space="preserve">. </w:t>
      </w:r>
      <w:bookmarkStart w:id="209" w:name="_Toc75261831"/>
      <w:r w:rsidRPr="00B64767">
        <w:t>Udział dzieci w wieku do lat 17, na które rodzice otrzymują zasiłek rodzinny w ogólnej liczbie dzieci w tym wieku w województwie podkarpackim i w powiecie mieleckim w latach 2014-2019</w:t>
      </w:r>
      <w:bookmarkEnd w:id="208"/>
      <w:bookmarkEnd w:id="209"/>
    </w:p>
    <w:p w14:paraId="75ACAC0A" w14:textId="77777777" w:rsidR="00AE30B4" w:rsidRPr="002D6C09" w:rsidRDefault="00AE30B4" w:rsidP="00AE30B4">
      <w:pPr>
        <w:spacing w:after="0"/>
        <w:rPr>
          <w:rFonts w:cstheme="minorHAnsi"/>
          <w:color w:val="FF0000"/>
          <w:szCs w:val="24"/>
        </w:rPr>
      </w:pPr>
      <w:r w:rsidRPr="002D6C09">
        <w:rPr>
          <w:rFonts w:cstheme="minorHAnsi"/>
          <w:noProof/>
          <w:color w:val="FF0000"/>
          <w:lang w:eastAsia="pl-PL"/>
        </w:rPr>
        <w:drawing>
          <wp:inline distT="0" distB="0" distL="0" distR="0" wp14:anchorId="735B5FC9" wp14:editId="1376A931">
            <wp:extent cx="5753100" cy="2743200"/>
            <wp:effectExtent l="0" t="0" r="0" b="0"/>
            <wp:docPr id="88" name="Wykres 8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BD8750-1068-4EF0-8C02-052A5A1FE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C510247" w14:textId="77777777" w:rsidR="00AE30B4" w:rsidRPr="002D6C09" w:rsidRDefault="00AE30B4" w:rsidP="00AE30B4">
      <w:pPr>
        <w:pStyle w:val="rdotabeli"/>
        <w:rPr>
          <w:rFonts w:cstheme="minorHAnsi"/>
          <w:lang w:val="pl-PL"/>
        </w:rPr>
      </w:pPr>
      <w:r w:rsidRPr="002D6C09">
        <w:rPr>
          <w:rFonts w:cstheme="minorHAnsi"/>
          <w:lang w:val="pl-PL"/>
        </w:rPr>
        <w:t>Źródło: opracowanie własne na podstawie Banku Danych Lokalnych GUS.</w:t>
      </w:r>
    </w:p>
    <w:p w14:paraId="4AD1475E" w14:textId="77777777" w:rsidR="00AE30B4" w:rsidRDefault="00AE30B4" w:rsidP="00AE30B4">
      <w:pPr>
        <w:rPr>
          <w:rFonts w:cstheme="minorHAnsi"/>
          <w:szCs w:val="24"/>
        </w:rPr>
      </w:pPr>
      <w:r w:rsidRPr="002D6C09">
        <w:rPr>
          <w:rFonts w:cstheme="minorHAnsi"/>
          <w:szCs w:val="24"/>
        </w:rPr>
        <w:t>W gminach powiatu mieleckiego wskaźnik udziału dzieci, na które rodzice otrzymują zasiłek rodzinny, również był zróżnicowany (rys. 5</w:t>
      </w:r>
      <w:r w:rsidR="00BC59C4">
        <w:rPr>
          <w:rFonts w:cstheme="minorHAnsi"/>
          <w:szCs w:val="24"/>
        </w:rPr>
        <w:t>0</w:t>
      </w:r>
      <w:r w:rsidRPr="002D6C09">
        <w:rPr>
          <w:rFonts w:cstheme="minorHAnsi"/>
          <w:szCs w:val="24"/>
        </w:rPr>
        <w:t xml:space="preserve">). </w:t>
      </w:r>
    </w:p>
    <w:p w14:paraId="59ABB870" w14:textId="77777777" w:rsidR="00B64767" w:rsidRDefault="00B64767" w:rsidP="00C02CEA">
      <w:pPr>
        <w:pStyle w:val="Tyturysunku"/>
      </w:pPr>
      <w:bookmarkStart w:id="210" w:name="_Toc87198938"/>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50</w:t>
      </w:r>
      <w:r w:rsidR="00175137">
        <w:rPr>
          <w:noProof/>
        </w:rPr>
        <w:fldChar w:fldCharType="end"/>
      </w:r>
      <w:r>
        <w:t xml:space="preserve">. </w:t>
      </w:r>
      <w:bookmarkStart w:id="211" w:name="_Toc75261832"/>
      <w:r w:rsidRPr="00B64767">
        <w:t>Udział dzieci w wieku do lat 17, na które rodzice otrzymują zasiłek rodzinny w ogólnej liczbie dzieci w tym wieku w gminach powiatu mieleckiego w latach 2014-2019</w:t>
      </w:r>
      <w:bookmarkEnd w:id="210"/>
      <w:bookmarkEnd w:id="211"/>
    </w:p>
    <w:p w14:paraId="2BCF91FB" w14:textId="77777777" w:rsidR="00AE30B4" w:rsidRPr="002D6C09" w:rsidRDefault="00AE30B4" w:rsidP="00732110">
      <w:pPr>
        <w:spacing w:before="240" w:after="0"/>
        <w:rPr>
          <w:rFonts w:cstheme="minorHAnsi"/>
          <w:color w:val="FF0000"/>
          <w:sz w:val="20"/>
          <w:szCs w:val="20"/>
        </w:rPr>
      </w:pPr>
      <w:r w:rsidRPr="002D6C09">
        <w:rPr>
          <w:rFonts w:cstheme="minorHAnsi"/>
          <w:noProof/>
          <w:color w:val="FF0000"/>
          <w:lang w:eastAsia="pl-PL"/>
        </w:rPr>
        <w:drawing>
          <wp:inline distT="0" distB="0" distL="0" distR="0" wp14:anchorId="4A458A5A" wp14:editId="68D97875">
            <wp:extent cx="5734050" cy="3619500"/>
            <wp:effectExtent l="0" t="0" r="0" b="0"/>
            <wp:docPr id="89" name="Wykres 8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D67B85-CD24-4230-B5C7-8168CC761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520163C" w14:textId="77777777" w:rsidR="00AE30B4" w:rsidRPr="002D6C09" w:rsidRDefault="00AE30B4" w:rsidP="00AE30B4">
      <w:pPr>
        <w:pStyle w:val="rdotabeli"/>
        <w:rPr>
          <w:rFonts w:cstheme="minorHAnsi"/>
          <w:lang w:val="pl-PL"/>
        </w:rPr>
      </w:pPr>
      <w:r w:rsidRPr="002D6C09">
        <w:rPr>
          <w:rFonts w:cstheme="minorHAnsi"/>
          <w:lang w:val="pl-PL"/>
        </w:rPr>
        <w:t>Źródło: opracowanie własne na podstawie Banku Danych Lokalnych GUS.</w:t>
      </w:r>
    </w:p>
    <w:p w14:paraId="4B01E3A6" w14:textId="77777777" w:rsidR="00CA2FD8" w:rsidRPr="00BC59C4" w:rsidRDefault="00CA2FD8" w:rsidP="00CA2FD8">
      <w:pPr>
        <w:rPr>
          <w:rFonts w:cstheme="minorHAnsi"/>
          <w:szCs w:val="24"/>
        </w:rPr>
      </w:pPr>
      <w:r w:rsidRPr="002D6C09">
        <w:rPr>
          <w:rFonts w:cstheme="minorHAnsi"/>
          <w:szCs w:val="24"/>
        </w:rPr>
        <w:lastRenderedPageBreak/>
        <w:t>Najwyższe wartości w latach 2014-2015 przyjmował w gminie Radomyśl Wielki, a w latach 2016-2019 w gminie Gawłuszowice. Natomiast najniższe wartości wskaźnika w całym badanym okresie miały miejsce w gminie miejskiej Mielec. Również w gminach wskaźnik nie wykazywał jednolitej tendencji, w poszczególnych latach odnotowywano jego spadki i wzrosty. W ostatnim badanym roku w porównaniu do roku bazowego (2014) we wszystkich gminach, za wyjątkiem gminy miejskiej Mielec, odnotowano spadek wskaźnika, przy czym najwyższy dotyczył gminy Tuszów Narodowy – spadek o 6,8 p.p.</w:t>
      </w:r>
    </w:p>
    <w:p w14:paraId="228727B4" w14:textId="77777777" w:rsidR="005F2154" w:rsidRPr="002D6C09" w:rsidRDefault="005F2154" w:rsidP="00AE30B4">
      <w:pPr>
        <w:rPr>
          <w:rFonts w:cstheme="minorHAnsi"/>
        </w:rPr>
      </w:pPr>
      <w:r w:rsidRPr="002D6C09">
        <w:rPr>
          <w:rFonts w:cstheme="minorHAnsi"/>
          <w:b/>
          <w:bCs/>
        </w:rPr>
        <w:t>Powiatowe Centrum Pomocy Rodzinie w Mielcu</w:t>
      </w:r>
      <w:r w:rsidRPr="002D6C09">
        <w:rPr>
          <w:rFonts w:cstheme="minorHAnsi"/>
        </w:rPr>
        <w:t xml:space="preserve"> (zwane dalej PCPR) to jednostka organizacyjna powiatu, która realizuje zadania z zakresu wspierania rodziny i systemu pieczy zastępczej, pomocy społecznej, przeciwdziałania przemocy w rodzinie oraz rehabilitacji społecznej osób niepełnosprawnych. Przy PCPR w Mielcu działa Punkt Interwencji Kryzysowej oraz Powiatowy Zespół ds. Orzekania o Niepełnosprawności. PCPR sprawuje także nadzór nad domem pomocy społecznej, środowiskowym domem samopomocy.</w:t>
      </w:r>
    </w:p>
    <w:p w14:paraId="360AFA69" w14:textId="77777777" w:rsidR="00E45EC1" w:rsidRPr="00172742" w:rsidRDefault="00E45EC1" w:rsidP="00172742">
      <w:pPr>
        <w:spacing w:before="240"/>
        <w:rPr>
          <w:rFonts w:cstheme="minorHAnsi"/>
          <w:b/>
          <w:bCs/>
        </w:rPr>
      </w:pPr>
      <w:r w:rsidRPr="00172742">
        <w:rPr>
          <w:rFonts w:cstheme="minorHAnsi"/>
          <w:b/>
          <w:bCs/>
        </w:rPr>
        <w:t>Piecza zastępcza</w:t>
      </w:r>
    </w:p>
    <w:p w14:paraId="5E3555B3" w14:textId="77777777" w:rsidR="00B451DC" w:rsidRPr="002D6C09" w:rsidRDefault="00B451DC" w:rsidP="00B451DC">
      <w:pPr>
        <w:rPr>
          <w:rFonts w:eastAsia="Times New Roman" w:cstheme="minorHAnsi"/>
          <w:szCs w:val="24"/>
          <w:lang w:eastAsia="pl-PL"/>
        </w:rPr>
      </w:pPr>
      <w:r w:rsidRPr="002D6C09">
        <w:rPr>
          <w:rFonts w:eastAsia="Times New Roman" w:cstheme="minorHAnsi"/>
          <w:szCs w:val="24"/>
          <w:lang w:eastAsia="pl-PL"/>
        </w:rPr>
        <w:t>W 2019 roku w województwie podkarpackim funkcjonowało przeciętnie miesięcznie 901 rodzin zastępczych i rodzinnych domów dziecka, pobierających dodatek wychowawczy. Najwięcej ich było w następujących powiatach: m. Rzeszów, krośnieński i jasielski, a najmniej w powiatach: sanocki (brak), kolbuszowski i tarnobrzeski. W tym samym czasie w powiecie mieleckim funkcjonowało 50 tego typu placówek, w których przeciętnie miesięcznie przebywało 77 dzieci (tab. 36). W powiecie mieleckim nie było już innych form pieczy zastępczej.</w:t>
      </w:r>
    </w:p>
    <w:p w14:paraId="3F259FC6" w14:textId="77777777" w:rsidR="00B64767" w:rsidRDefault="00B64767" w:rsidP="00C02CEA">
      <w:pPr>
        <w:pStyle w:val="Tyturysunku"/>
      </w:pPr>
      <w:bookmarkStart w:id="212" w:name="_Toc87198858"/>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36</w:t>
      </w:r>
      <w:r w:rsidR="00175137">
        <w:rPr>
          <w:noProof/>
        </w:rPr>
        <w:fldChar w:fldCharType="end"/>
      </w:r>
      <w:r>
        <w:t xml:space="preserve">. </w:t>
      </w:r>
      <w:bookmarkStart w:id="213" w:name="_Toc75261878"/>
      <w:r w:rsidRPr="002D6C09">
        <w:t>Przeciętna miesięczna: liczba rodzin zastępczych i rodzinnych domów dziecka pobierających dodatek wychowawczy (1), liczba placówek opiekuńczo-wychowawczych typu rodzinnego, pobierających dodatek do zryczałtowanej kwoty (2), liczba pozostałych placówek pobierających dodatek w wysokości świadczenia wychowawczego (3), liczba dzieci w rodzinach zastępczych i rodzinnych domach dziecka, na które pobierany był dodatek wychowawczy (4), liczba dzieci w placówkach opiekuńczo-wychowawczych typu rodzinnego, na które pobierany był dodatek do zryczałtowanej kwoty (5), liczba dzieci w pozostałych placówkach, na które pobierany był dodatek w wysokości świadczenia wychowawczego (6) w powiatach województwa podkarpackiego w 2019 roku</w:t>
      </w:r>
      <w:bookmarkEnd w:id="212"/>
      <w:bookmarkEnd w:id="213"/>
    </w:p>
    <w:tbl>
      <w:tblPr>
        <w:tblStyle w:val="Tabela-Siatka"/>
        <w:tblW w:w="0" w:type="auto"/>
        <w:tblLook w:val="04A0" w:firstRow="1" w:lastRow="0" w:firstColumn="1" w:lastColumn="0" w:noHBand="0" w:noVBand="1"/>
      </w:tblPr>
      <w:tblGrid>
        <w:gridCol w:w="2493"/>
        <w:gridCol w:w="1095"/>
        <w:gridCol w:w="1092"/>
        <w:gridCol w:w="1093"/>
        <w:gridCol w:w="1097"/>
        <w:gridCol w:w="1095"/>
        <w:gridCol w:w="1095"/>
      </w:tblGrid>
      <w:tr w:rsidR="00B451DC" w:rsidRPr="002D6C09" w14:paraId="358B409D" w14:textId="77777777" w:rsidTr="00CA2FD8">
        <w:trPr>
          <w:tblHeader/>
        </w:trPr>
        <w:tc>
          <w:tcPr>
            <w:tcW w:w="24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16F506A" w14:textId="77777777" w:rsidR="00B451DC" w:rsidRPr="002D6C09" w:rsidRDefault="00B451DC" w:rsidP="009339CF">
            <w:pPr>
              <w:pStyle w:val="Tytu"/>
              <w:spacing w:before="120" w:after="120"/>
              <w:contextualSpacing w:val="0"/>
              <w:rPr>
                <w:rFonts w:cstheme="minorHAnsi"/>
                <w:color w:val="FFFFFF" w:themeColor="background1"/>
              </w:rPr>
            </w:pPr>
            <w:r w:rsidRPr="002D6C09">
              <w:rPr>
                <w:rFonts w:cstheme="minorHAnsi"/>
                <w:color w:val="FFFFFF" w:themeColor="background1"/>
              </w:rPr>
              <w:t>Powiaty</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466CB20C" w14:textId="77777777" w:rsidR="00B451DC" w:rsidRPr="002D6C09" w:rsidRDefault="00B451DC" w:rsidP="009339CF">
            <w:pPr>
              <w:pStyle w:val="Tytu"/>
              <w:spacing w:before="120" w:after="120"/>
              <w:contextualSpacing w:val="0"/>
              <w:rPr>
                <w:rFonts w:cstheme="minorHAnsi"/>
                <w:color w:val="FFFFFF" w:themeColor="background1"/>
              </w:rPr>
            </w:pPr>
            <w:r w:rsidRPr="002D6C09">
              <w:rPr>
                <w:rFonts w:cstheme="minorHAnsi"/>
                <w:color w:val="FFFFFF" w:themeColor="background1"/>
              </w:rPr>
              <w:t>1</w:t>
            </w:r>
          </w:p>
        </w:tc>
        <w:tc>
          <w:tcPr>
            <w:tcW w:w="10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52F75165" w14:textId="77777777" w:rsidR="00B451DC" w:rsidRPr="002D6C09" w:rsidRDefault="00B451DC" w:rsidP="009339CF">
            <w:pPr>
              <w:pStyle w:val="Tytu"/>
              <w:spacing w:before="120" w:after="120"/>
              <w:contextualSpacing w:val="0"/>
              <w:rPr>
                <w:rFonts w:cstheme="minorHAnsi"/>
                <w:color w:val="FFFFFF" w:themeColor="background1"/>
              </w:rPr>
            </w:pPr>
            <w:r w:rsidRPr="002D6C09">
              <w:rPr>
                <w:rFonts w:cstheme="minorHAnsi"/>
                <w:color w:val="FFFFFF" w:themeColor="background1"/>
              </w:rPr>
              <w:t>2</w:t>
            </w:r>
          </w:p>
        </w:tc>
        <w:tc>
          <w:tcPr>
            <w:tcW w:w="1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4FA8421" w14:textId="77777777" w:rsidR="00B451DC" w:rsidRPr="002D6C09" w:rsidRDefault="00B451DC" w:rsidP="009339CF">
            <w:pPr>
              <w:pStyle w:val="Tytu"/>
              <w:spacing w:before="120" w:after="120"/>
              <w:contextualSpacing w:val="0"/>
              <w:rPr>
                <w:rFonts w:cstheme="minorHAnsi"/>
                <w:color w:val="FFFFFF" w:themeColor="background1"/>
              </w:rPr>
            </w:pPr>
            <w:r w:rsidRPr="002D6C09">
              <w:rPr>
                <w:rFonts w:cstheme="minorHAnsi"/>
                <w:color w:val="FFFFFF" w:themeColor="background1"/>
              </w:rPr>
              <w:t>3</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49ABCA2B" w14:textId="77777777" w:rsidR="00B451DC" w:rsidRPr="002D6C09" w:rsidRDefault="00B451DC" w:rsidP="009339CF">
            <w:pPr>
              <w:pStyle w:val="Tytu"/>
              <w:spacing w:before="120" w:after="120"/>
              <w:contextualSpacing w:val="0"/>
              <w:rPr>
                <w:rFonts w:cstheme="minorHAnsi"/>
                <w:color w:val="FFFFFF" w:themeColor="background1"/>
              </w:rPr>
            </w:pPr>
            <w:r w:rsidRPr="002D6C09">
              <w:rPr>
                <w:rFonts w:cstheme="minorHAnsi"/>
                <w:color w:val="FFFFFF" w:themeColor="background1"/>
              </w:rPr>
              <w:t>4</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5E77A7EA" w14:textId="77777777" w:rsidR="00B451DC" w:rsidRPr="002D6C09" w:rsidRDefault="00B451DC" w:rsidP="009339CF">
            <w:pPr>
              <w:pStyle w:val="Tytu"/>
              <w:spacing w:before="120" w:after="120"/>
              <w:contextualSpacing w:val="0"/>
              <w:rPr>
                <w:rFonts w:cstheme="minorHAnsi"/>
                <w:color w:val="FFFFFF" w:themeColor="background1"/>
              </w:rPr>
            </w:pPr>
            <w:r w:rsidRPr="002D6C09">
              <w:rPr>
                <w:rFonts w:cstheme="minorHAnsi"/>
                <w:color w:val="FFFFFF" w:themeColor="background1"/>
              </w:rPr>
              <w:t>5</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F71A31C" w14:textId="77777777" w:rsidR="00B451DC" w:rsidRPr="002D6C09" w:rsidRDefault="00B451DC" w:rsidP="009339CF">
            <w:pPr>
              <w:pStyle w:val="Tytu"/>
              <w:spacing w:before="120" w:after="120"/>
              <w:contextualSpacing w:val="0"/>
              <w:rPr>
                <w:rFonts w:cstheme="minorHAnsi"/>
                <w:color w:val="FFFFFF" w:themeColor="background1"/>
              </w:rPr>
            </w:pPr>
            <w:r w:rsidRPr="002D6C09">
              <w:rPr>
                <w:rFonts w:cstheme="minorHAnsi"/>
                <w:color w:val="FFFFFF" w:themeColor="background1"/>
              </w:rPr>
              <w:t>6</w:t>
            </w:r>
          </w:p>
        </w:tc>
      </w:tr>
      <w:tr w:rsidR="00B451DC" w:rsidRPr="002D6C09" w14:paraId="389B97A7" w14:textId="77777777" w:rsidTr="00B451DC">
        <w:tc>
          <w:tcPr>
            <w:tcW w:w="2493" w:type="dxa"/>
            <w:tcBorders>
              <w:top w:val="single" w:sz="4" w:space="0" w:color="FFFFFF" w:themeColor="background1"/>
            </w:tcBorders>
          </w:tcPr>
          <w:p w14:paraId="3A3A9FE7" w14:textId="77777777" w:rsidR="00B451DC" w:rsidRPr="002D6C09" w:rsidRDefault="00B451DC" w:rsidP="009339CF">
            <w:pPr>
              <w:pStyle w:val="Tytu"/>
              <w:jc w:val="left"/>
              <w:rPr>
                <w:rFonts w:cstheme="minorHAnsi"/>
              </w:rPr>
            </w:pPr>
            <w:r w:rsidRPr="002D6C09">
              <w:rPr>
                <w:rFonts w:cstheme="minorHAnsi"/>
              </w:rPr>
              <w:t>bieszczadzki</w:t>
            </w:r>
          </w:p>
        </w:tc>
        <w:tc>
          <w:tcPr>
            <w:tcW w:w="1095" w:type="dxa"/>
            <w:tcBorders>
              <w:top w:val="single" w:sz="4" w:space="0" w:color="FFFFFF" w:themeColor="background1"/>
            </w:tcBorders>
          </w:tcPr>
          <w:p w14:paraId="761524BA" w14:textId="77777777" w:rsidR="00B451DC" w:rsidRPr="002D6C09" w:rsidRDefault="00B451DC" w:rsidP="009339CF">
            <w:pPr>
              <w:pStyle w:val="Tytu"/>
              <w:rPr>
                <w:rFonts w:cstheme="minorHAnsi"/>
              </w:rPr>
            </w:pPr>
            <w:r w:rsidRPr="002D6C09">
              <w:rPr>
                <w:rFonts w:cstheme="minorHAnsi"/>
              </w:rPr>
              <w:t>26</w:t>
            </w:r>
          </w:p>
        </w:tc>
        <w:tc>
          <w:tcPr>
            <w:tcW w:w="1092" w:type="dxa"/>
            <w:tcBorders>
              <w:top w:val="single" w:sz="4" w:space="0" w:color="FFFFFF" w:themeColor="background1"/>
            </w:tcBorders>
          </w:tcPr>
          <w:p w14:paraId="242EDC2C" w14:textId="77777777" w:rsidR="00B451DC" w:rsidRPr="002D6C09" w:rsidRDefault="00B451DC" w:rsidP="009339CF">
            <w:pPr>
              <w:pStyle w:val="Tytu"/>
              <w:rPr>
                <w:rFonts w:cstheme="minorHAnsi"/>
              </w:rPr>
            </w:pPr>
            <w:r w:rsidRPr="002D6C09">
              <w:rPr>
                <w:rFonts w:cstheme="minorHAnsi"/>
              </w:rPr>
              <w:t>0</w:t>
            </w:r>
          </w:p>
        </w:tc>
        <w:tc>
          <w:tcPr>
            <w:tcW w:w="1093" w:type="dxa"/>
            <w:tcBorders>
              <w:top w:val="single" w:sz="4" w:space="0" w:color="FFFFFF" w:themeColor="background1"/>
            </w:tcBorders>
          </w:tcPr>
          <w:p w14:paraId="34C14D57" w14:textId="77777777" w:rsidR="00B451DC" w:rsidRPr="002D6C09" w:rsidRDefault="00B451DC" w:rsidP="009339CF">
            <w:pPr>
              <w:pStyle w:val="Tytu"/>
              <w:rPr>
                <w:rFonts w:cstheme="minorHAnsi"/>
              </w:rPr>
            </w:pPr>
            <w:r w:rsidRPr="002D6C09">
              <w:rPr>
                <w:rFonts w:cstheme="minorHAnsi"/>
              </w:rPr>
              <w:t>0</w:t>
            </w:r>
          </w:p>
        </w:tc>
        <w:tc>
          <w:tcPr>
            <w:tcW w:w="1097" w:type="dxa"/>
            <w:tcBorders>
              <w:top w:val="single" w:sz="4" w:space="0" w:color="FFFFFF" w:themeColor="background1"/>
            </w:tcBorders>
          </w:tcPr>
          <w:p w14:paraId="76C0D5C6" w14:textId="77777777" w:rsidR="00B451DC" w:rsidRPr="002D6C09" w:rsidRDefault="00B451DC" w:rsidP="009339CF">
            <w:pPr>
              <w:pStyle w:val="Tytu"/>
              <w:rPr>
                <w:rFonts w:cstheme="minorHAnsi"/>
              </w:rPr>
            </w:pPr>
            <w:r w:rsidRPr="002D6C09">
              <w:rPr>
                <w:rFonts w:cstheme="minorHAnsi"/>
              </w:rPr>
              <w:t>42</w:t>
            </w:r>
          </w:p>
        </w:tc>
        <w:tc>
          <w:tcPr>
            <w:tcW w:w="1095" w:type="dxa"/>
            <w:tcBorders>
              <w:top w:val="single" w:sz="4" w:space="0" w:color="FFFFFF" w:themeColor="background1"/>
            </w:tcBorders>
          </w:tcPr>
          <w:p w14:paraId="5ED5FE98" w14:textId="77777777" w:rsidR="00B451DC" w:rsidRPr="002D6C09" w:rsidRDefault="00B451DC" w:rsidP="009339CF">
            <w:pPr>
              <w:pStyle w:val="Tytu"/>
              <w:rPr>
                <w:rFonts w:cstheme="minorHAnsi"/>
              </w:rPr>
            </w:pPr>
            <w:r w:rsidRPr="002D6C09">
              <w:rPr>
                <w:rFonts w:cstheme="minorHAnsi"/>
              </w:rPr>
              <w:t>0</w:t>
            </w:r>
          </w:p>
        </w:tc>
        <w:tc>
          <w:tcPr>
            <w:tcW w:w="1095" w:type="dxa"/>
            <w:tcBorders>
              <w:top w:val="single" w:sz="4" w:space="0" w:color="FFFFFF" w:themeColor="background1"/>
            </w:tcBorders>
          </w:tcPr>
          <w:p w14:paraId="5294FC30" w14:textId="77777777" w:rsidR="00B451DC" w:rsidRPr="002D6C09" w:rsidRDefault="00B451DC" w:rsidP="009339CF">
            <w:pPr>
              <w:pStyle w:val="Tytu"/>
              <w:rPr>
                <w:rFonts w:cstheme="minorHAnsi"/>
              </w:rPr>
            </w:pPr>
            <w:r w:rsidRPr="002D6C09">
              <w:rPr>
                <w:rFonts w:cstheme="minorHAnsi"/>
              </w:rPr>
              <w:t>0</w:t>
            </w:r>
          </w:p>
        </w:tc>
      </w:tr>
      <w:tr w:rsidR="00B451DC" w:rsidRPr="002D6C09" w14:paraId="7A084D10" w14:textId="77777777" w:rsidTr="00B451DC">
        <w:tc>
          <w:tcPr>
            <w:tcW w:w="2493" w:type="dxa"/>
          </w:tcPr>
          <w:p w14:paraId="4415AFD1" w14:textId="77777777" w:rsidR="00B451DC" w:rsidRPr="002D6C09" w:rsidRDefault="00B451DC" w:rsidP="009339CF">
            <w:pPr>
              <w:pStyle w:val="Tytu"/>
              <w:jc w:val="left"/>
              <w:rPr>
                <w:rFonts w:cstheme="minorHAnsi"/>
              </w:rPr>
            </w:pPr>
            <w:r w:rsidRPr="002D6C09">
              <w:rPr>
                <w:rFonts w:cstheme="minorHAnsi"/>
              </w:rPr>
              <w:t>brzozowski</w:t>
            </w:r>
          </w:p>
        </w:tc>
        <w:tc>
          <w:tcPr>
            <w:tcW w:w="1095" w:type="dxa"/>
          </w:tcPr>
          <w:p w14:paraId="0F06D014" w14:textId="77777777" w:rsidR="00B451DC" w:rsidRPr="002D6C09" w:rsidRDefault="00B451DC" w:rsidP="009339CF">
            <w:pPr>
              <w:pStyle w:val="Tytu"/>
              <w:rPr>
                <w:rFonts w:cstheme="minorHAnsi"/>
              </w:rPr>
            </w:pPr>
            <w:r w:rsidRPr="002D6C09">
              <w:rPr>
                <w:rFonts w:cstheme="minorHAnsi"/>
              </w:rPr>
              <w:t>22</w:t>
            </w:r>
          </w:p>
        </w:tc>
        <w:tc>
          <w:tcPr>
            <w:tcW w:w="1092" w:type="dxa"/>
          </w:tcPr>
          <w:p w14:paraId="13693901" w14:textId="77777777" w:rsidR="00B451DC" w:rsidRPr="002D6C09" w:rsidRDefault="00B451DC" w:rsidP="009339CF">
            <w:pPr>
              <w:pStyle w:val="Tytu"/>
              <w:rPr>
                <w:rFonts w:cstheme="minorHAnsi"/>
              </w:rPr>
            </w:pPr>
            <w:r w:rsidRPr="002D6C09">
              <w:rPr>
                <w:rFonts w:cstheme="minorHAnsi"/>
              </w:rPr>
              <w:t>1</w:t>
            </w:r>
          </w:p>
        </w:tc>
        <w:tc>
          <w:tcPr>
            <w:tcW w:w="1093" w:type="dxa"/>
          </w:tcPr>
          <w:p w14:paraId="46BC9582" w14:textId="77777777" w:rsidR="00B451DC" w:rsidRPr="002D6C09" w:rsidRDefault="00B451DC" w:rsidP="009339CF">
            <w:pPr>
              <w:pStyle w:val="Tytu"/>
              <w:rPr>
                <w:rFonts w:cstheme="minorHAnsi"/>
              </w:rPr>
            </w:pPr>
            <w:r w:rsidRPr="002D6C09">
              <w:rPr>
                <w:rFonts w:cstheme="minorHAnsi"/>
              </w:rPr>
              <w:t>0</w:t>
            </w:r>
          </w:p>
        </w:tc>
        <w:tc>
          <w:tcPr>
            <w:tcW w:w="1097" w:type="dxa"/>
          </w:tcPr>
          <w:p w14:paraId="4BC07444" w14:textId="77777777" w:rsidR="00B451DC" w:rsidRPr="002D6C09" w:rsidRDefault="00B451DC" w:rsidP="009339CF">
            <w:pPr>
              <w:pStyle w:val="Tytu"/>
              <w:rPr>
                <w:rFonts w:cstheme="minorHAnsi"/>
              </w:rPr>
            </w:pPr>
            <w:r w:rsidRPr="002D6C09">
              <w:rPr>
                <w:rFonts w:cstheme="minorHAnsi"/>
              </w:rPr>
              <w:t>39</w:t>
            </w:r>
          </w:p>
        </w:tc>
        <w:tc>
          <w:tcPr>
            <w:tcW w:w="1095" w:type="dxa"/>
          </w:tcPr>
          <w:p w14:paraId="31393EF4" w14:textId="77777777" w:rsidR="00B451DC" w:rsidRPr="002D6C09" w:rsidRDefault="00B451DC" w:rsidP="009339CF">
            <w:pPr>
              <w:pStyle w:val="Tytu"/>
              <w:rPr>
                <w:rFonts w:cstheme="minorHAnsi"/>
              </w:rPr>
            </w:pPr>
            <w:r w:rsidRPr="002D6C09">
              <w:rPr>
                <w:rFonts w:cstheme="minorHAnsi"/>
              </w:rPr>
              <w:t>1</w:t>
            </w:r>
          </w:p>
        </w:tc>
        <w:tc>
          <w:tcPr>
            <w:tcW w:w="1095" w:type="dxa"/>
          </w:tcPr>
          <w:p w14:paraId="7C30DFD8" w14:textId="77777777" w:rsidR="00B451DC" w:rsidRPr="002D6C09" w:rsidRDefault="00B451DC" w:rsidP="009339CF">
            <w:pPr>
              <w:pStyle w:val="Tytu"/>
              <w:rPr>
                <w:rFonts w:cstheme="minorHAnsi"/>
              </w:rPr>
            </w:pPr>
            <w:r w:rsidRPr="002D6C09">
              <w:rPr>
                <w:rFonts w:cstheme="minorHAnsi"/>
              </w:rPr>
              <w:t>0</w:t>
            </w:r>
          </w:p>
        </w:tc>
      </w:tr>
      <w:tr w:rsidR="00B451DC" w:rsidRPr="002D6C09" w14:paraId="57CF3759" w14:textId="77777777" w:rsidTr="00B451DC">
        <w:tc>
          <w:tcPr>
            <w:tcW w:w="2493" w:type="dxa"/>
          </w:tcPr>
          <w:p w14:paraId="2B8158B9" w14:textId="77777777" w:rsidR="00B451DC" w:rsidRPr="002D6C09" w:rsidRDefault="00B451DC" w:rsidP="009339CF">
            <w:pPr>
              <w:pStyle w:val="Tytu"/>
              <w:jc w:val="left"/>
              <w:rPr>
                <w:rFonts w:cstheme="minorHAnsi"/>
              </w:rPr>
            </w:pPr>
            <w:r w:rsidRPr="002D6C09">
              <w:rPr>
                <w:rFonts w:cstheme="minorHAnsi"/>
              </w:rPr>
              <w:t>dębicki</w:t>
            </w:r>
          </w:p>
        </w:tc>
        <w:tc>
          <w:tcPr>
            <w:tcW w:w="1095" w:type="dxa"/>
          </w:tcPr>
          <w:p w14:paraId="1C357911" w14:textId="77777777" w:rsidR="00B451DC" w:rsidRPr="002D6C09" w:rsidRDefault="00B451DC" w:rsidP="009339CF">
            <w:pPr>
              <w:pStyle w:val="Tytu"/>
              <w:rPr>
                <w:rFonts w:cstheme="minorHAnsi"/>
              </w:rPr>
            </w:pPr>
            <w:r w:rsidRPr="002D6C09">
              <w:rPr>
                <w:rFonts w:cstheme="minorHAnsi"/>
              </w:rPr>
              <w:t>58</w:t>
            </w:r>
          </w:p>
        </w:tc>
        <w:tc>
          <w:tcPr>
            <w:tcW w:w="1092" w:type="dxa"/>
          </w:tcPr>
          <w:p w14:paraId="4A723C12" w14:textId="77777777" w:rsidR="00B451DC" w:rsidRPr="002D6C09" w:rsidRDefault="00B451DC" w:rsidP="009339CF">
            <w:pPr>
              <w:pStyle w:val="Tytu"/>
              <w:rPr>
                <w:rFonts w:cstheme="minorHAnsi"/>
              </w:rPr>
            </w:pPr>
            <w:r w:rsidRPr="002D6C09">
              <w:rPr>
                <w:rFonts w:cstheme="minorHAnsi"/>
              </w:rPr>
              <w:t>0</w:t>
            </w:r>
          </w:p>
        </w:tc>
        <w:tc>
          <w:tcPr>
            <w:tcW w:w="1093" w:type="dxa"/>
          </w:tcPr>
          <w:p w14:paraId="1B774F8A" w14:textId="77777777" w:rsidR="00B451DC" w:rsidRPr="002D6C09" w:rsidRDefault="00B451DC" w:rsidP="009339CF">
            <w:pPr>
              <w:pStyle w:val="Tytu"/>
              <w:rPr>
                <w:rFonts w:cstheme="minorHAnsi"/>
              </w:rPr>
            </w:pPr>
            <w:r w:rsidRPr="002D6C09">
              <w:rPr>
                <w:rFonts w:cstheme="minorHAnsi"/>
              </w:rPr>
              <w:t>1</w:t>
            </w:r>
          </w:p>
        </w:tc>
        <w:tc>
          <w:tcPr>
            <w:tcW w:w="1097" w:type="dxa"/>
          </w:tcPr>
          <w:p w14:paraId="4B33222C" w14:textId="77777777" w:rsidR="00B451DC" w:rsidRPr="002D6C09" w:rsidRDefault="00B451DC" w:rsidP="009339CF">
            <w:pPr>
              <w:pStyle w:val="Tytu"/>
              <w:rPr>
                <w:rFonts w:cstheme="minorHAnsi"/>
              </w:rPr>
            </w:pPr>
            <w:r w:rsidRPr="002D6C09">
              <w:rPr>
                <w:rFonts w:cstheme="minorHAnsi"/>
              </w:rPr>
              <w:t>99</w:t>
            </w:r>
          </w:p>
        </w:tc>
        <w:tc>
          <w:tcPr>
            <w:tcW w:w="1095" w:type="dxa"/>
          </w:tcPr>
          <w:p w14:paraId="03B2BEF1" w14:textId="77777777" w:rsidR="00B451DC" w:rsidRPr="002D6C09" w:rsidRDefault="00B451DC" w:rsidP="009339CF">
            <w:pPr>
              <w:pStyle w:val="Tytu"/>
              <w:rPr>
                <w:rFonts w:cstheme="minorHAnsi"/>
              </w:rPr>
            </w:pPr>
            <w:r w:rsidRPr="002D6C09">
              <w:rPr>
                <w:rFonts w:cstheme="minorHAnsi"/>
              </w:rPr>
              <w:t>0</w:t>
            </w:r>
          </w:p>
        </w:tc>
        <w:tc>
          <w:tcPr>
            <w:tcW w:w="1095" w:type="dxa"/>
          </w:tcPr>
          <w:p w14:paraId="7B53C591" w14:textId="77777777" w:rsidR="00B451DC" w:rsidRPr="002D6C09" w:rsidRDefault="00B451DC" w:rsidP="009339CF">
            <w:pPr>
              <w:pStyle w:val="Tytu"/>
              <w:rPr>
                <w:rFonts w:cstheme="minorHAnsi"/>
              </w:rPr>
            </w:pPr>
            <w:r w:rsidRPr="002D6C09">
              <w:rPr>
                <w:rFonts w:cstheme="minorHAnsi"/>
              </w:rPr>
              <w:t>13</w:t>
            </w:r>
          </w:p>
        </w:tc>
      </w:tr>
      <w:tr w:rsidR="00B451DC" w:rsidRPr="002D6C09" w14:paraId="6DE2ADB9" w14:textId="77777777" w:rsidTr="00B451DC">
        <w:tc>
          <w:tcPr>
            <w:tcW w:w="2493" w:type="dxa"/>
          </w:tcPr>
          <w:p w14:paraId="438B2BEC" w14:textId="77777777" w:rsidR="00B451DC" w:rsidRPr="002D6C09" w:rsidRDefault="00B451DC" w:rsidP="009339CF">
            <w:pPr>
              <w:pStyle w:val="Tytu"/>
              <w:jc w:val="left"/>
              <w:rPr>
                <w:rFonts w:cstheme="minorHAnsi"/>
              </w:rPr>
            </w:pPr>
            <w:r w:rsidRPr="002D6C09">
              <w:rPr>
                <w:rFonts w:cstheme="minorHAnsi"/>
              </w:rPr>
              <w:t>jarosławski</w:t>
            </w:r>
          </w:p>
        </w:tc>
        <w:tc>
          <w:tcPr>
            <w:tcW w:w="1095" w:type="dxa"/>
          </w:tcPr>
          <w:p w14:paraId="4D20C75D" w14:textId="77777777" w:rsidR="00B451DC" w:rsidRPr="002D6C09" w:rsidRDefault="00B451DC" w:rsidP="009339CF">
            <w:pPr>
              <w:pStyle w:val="Tytu"/>
              <w:rPr>
                <w:rFonts w:cstheme="minorHAnsi"/>
              </w:rPr>
            </w:pPr>
            <w:r w:rsidRPr="002D6C09">
              <w:rPr>
                <w:rFonts w:cstheme="minorHAnsi"/>
              </w:rPr>
              <w:t>61</w:t>
            </w:r>
          </w:p>
        </w:tc>
        <w:tc>
          <w:tcPr>
            <w:tcW w:w="1092" w:type="dxa"/>
          </w:tcPr>
          <w:p w14:paraId="7D8D1153" w14:textId="77777777" w:rsidR="00B451DC" w:rsidRPr="002D6C09" w:rsidRDefault="00B451DC" w:rsidP="009339CF">
            <w:pPr>
              <w:pStyle w:val="Tytu"/>
              <w:rPr>
                <w:rFonts w:cstheme="minorHAnsi"/>
              </w:rPr>
            </w:pPr>
            <w:r w:rsidRPr="002D6C09">
              <w:rPr>
                <w:rFonts w:cstheme="minorHAnsi"/>
              </w:rPr>
              <w:t>0</w:t>
            </w:r>
          </w:p>
        </w:tc>
        <w:tc>
          <w:tcPr>
            <w:tcW w:w="1093" w:type="dxa"/>
          </w:tcPr>
          <w:p w14:paraId="27DE957D" w14:textId="77777777" w:rsidR="00B451DC" w:rsidRPr="002D6C09" w:rsidRDefault="00B451DC" w:rsidP="009339CF">
            <w:pPr>
              <w:pStyle w:val="Tytu"/>
              <w:rPr>
                <w:rFonts w:cstheme="minorHAnsi"/>
              </w:rPr>
            </w:pPr>
            <w:r w:rsidRPr="002D6C09">
              <w:rPr>
                <w:rFonts w:cstheme="minorHAnsi"/>
              </w:rPr>
              <w:t>2</w:t>
            </w:r>
          </w:p>
        </w:tc>
        <w:tc>
          <w:tcPr>
            <w:tcW w:w="1097" w:type="dxa"/>
          </w:tcPr>
          <w:p w14:paraId="2119AB76" w14:textId="77777777" w:rsidR="00B451DC" w:rsidRPr="002D6C09" w:rsidRDefault="00B451DC" w:rsidP="009339CF">
            <w:pPr>
              <w:pStyle w:val="Tytu"/>
              <w:rPr>
                <w:rFonts w:cstheme="minorHAnsi"/>
              </w:rPr>
            </w:pPr>
            <w:r w:rsidRPr="002D6C09">
              <w:rPr>
                <w:rFonts w:cstheme="minorHAnsi"/>
              </w:rPr>
              <w:t>101</w:t>
            </w:r>
          </w:p>
        </w:tc>
        <w:tc>
          <w:tcPr>
            <w:tcW w:w="1095" w:type="dxa"/>
          </w:tcPr>
          <w:p w14:paraId="70D3998B" w14:textId="77777777" w:rsidR="00B451DC" w:rsidRPr="002D6C09" w:rsidRDefault="00B451DC" w:rsidP="009339CF">
            <w:pPr>
              <w:pStyle w:val="Tytu"/>
              <w:rPr>
                <w:rFonts w:cstheme="minorHAnsi"/>
              </w:rPr>
            </w:pPr>
            <w:r w:rsidRPr="002D6C09">
              <w:rPr>
                <w:rFonts w:cstheme="minorHAnsi"/>
              </w:rPr>
              <w:t>0</w:t>
            </w:r>
          </w:p>
        </w:tc>
        <w:tc>
          <w:tcPr>
            <w:tcW w:w="1095" w:type="dxa"/>
          </w:tcPr>
          <w:p w14:paraId="00B654DF" w14:textId="77777777" w:rsidR="00B451DC" w:rsidRPr="002D6C09" w:rsidRDefault="00B451DC" w:rsidP="009339CF">
            <w:pPr>
              <w:pStyle w:val="Tytu"/>
              <w:rPr>
                <w:rFonts w:cstheme="minorHAnsi"/>
              </w:rPr>
            </w:pPr>
            <w:r w:rsidRPr="002D6C09">
              <w:rPr>
                <w:rFonts w:cstheme="minorHAnsi"/>
              </w:rPr>
              <w:t>38</w:t>
            </w:r>
          </w:p>
        </w:tc>
      </w:tr>
      <w:tr w:rsidR="00B451DC" w:rsidRPr="002D6C09" w14:paraId="340BAA80" w14:textId="77777777" w:rsidTr="00B451DC">
        <w:tc>
          <w:tcPr>
            <w:tcW w:w="2493" w:type="dxa"/>
          </w:tcPr>
          <w:p w14:paraId="2C2F93B0" w14:textId="77777777" w:rsidR="00B451DC" w:rsidRPr="002D6C09" w:rsidRDefault="00B451DC" w:rsidP="009339CF">
            <w:pPr>
              <w:pStyle w:val="Tytu"/>
              <w:jc w:val="left"/>
              <w:rPr>
                <w:rFonts w:cstheme="minorHAnsi"/>
              </w:rPr>
            </w:pPr>
            <w:r w:rsidRPr="002D6C09">
              <w:rPr>
                <w:rFonts w:cstheme="minorHAnsi"/>
              </w:rPr>
              <w:t>jasielski</w:t>
            </w:r>
          </w:p>
        </w:tc>
        <w:tc>
          <w:tcPr>
            <w:tcW w:w="1095" w:type="dxa"/>
          </w:tcPr>
          <w:p w14:paraId="38418128" w14:textId="77777777" w:rsidR="00B451DC" w:rsidRPr="002D6C09" w:rsidRDefault="00B451DC" w:rsidP="009339CF">
            <w:pPr>
              <w:pStyle w:val="Tytu"/>
              <w:rPr>
                <w:rFonts w:cstheme="minorHAnsi"/>
              </w:rPr>
            </w:pPr>
            <w:r w:rsidRPr="002D6C09">
              <w:rPr>
                <w:rFonts w:cstheme="minorHAnsi"/>
              </w:rPr>
              <w:t>64</w:t>
            </w:r>
          </w:p>
        </w:tc>
        <w:tc>
          <w:tcPr>
            <w:tcW w:w="1092" w:type="dxa"/>
          </w:tcPr>
          <w:p w14:paraId="4404BA8A" w14:textId="77777777" w:rsidR="00B451DC" w:rsidRPr="002D6C09" w:rsidRDefault="00B451DC" w:rsidP="009339CF">
            <w:pPr>
              <w:pStyle w:val="Tytu"/>
              <w:rPr>
                <w:rFonts w:cstheme="minorHAnsi"/>
              </w:rPr>
            </w:pPr>
            <w:r w:rsidRPr="002D6C09">
              <w:rPr>
                <w:rFonts w:cstheme="minorHAnsi"/>
              </w:rPr>
              <w:t>0</w:t>
            </w:r>
          </w:p>
        </w:tc>
        <w:tc>
          <w:tcPr>
            <w:tcW w:w="1093" w:type="dxa"/>
          </w:tcPr>
          <w:p w14:paraId="04752644" w14:textId="77777777" w:rsidR="00B451DC" w:rsidRPr="002D6C09" w:rsidRDefault="00B451DC" w:rsidP="009339CF">
            <w:pPr>
              <w:pStyle w:val="Tytu"/>
              <w:rPr>
                <w:rFonts w:cstheme="minorHAnsi"/>
              </w:rPr>
            </w:pPr>
            <w:r w:rsidRPr="002D6C09">
              <w:rPr>
                <w:rFonts w:cstheme="minorHAnsi"/>
              </w:rPr>
              <w:t>1</w:t>
            </w:r>
          </w:p>
        </w:tc>
        <w:tc>
          <w:tcPr>
            <w:tcW w:w="1097" w:type="dxa"/>
          </w:tcPr>
          <w:p w14:paraId="1D49A1EC" w14:textId="77777777" w:rsidR="00B451DC" w:rsidRPr="002D6C09" w:rsidRDefault="00B451DC" w:rsidP="009339CF">
            <w:pPr>
              <w:pStyle w:val="Tytu"/>
              <w:rPr>
                <w:rFonts w:cstheme="minorHAnsi"/>
              </w:rPr>
            </w:pPr>
            <w:r w:rsidRPr="002D6C09">
              <w:rPr>
                <w:rFonts w:cstheme="minorHAnsi"/>
              </w:rPr>
              <w:t>105</w:t>
            </w:r>
          </w:p>
        </w:tc>
        <w:tc>
          <w:tcPr>
            <w:tcW w:w="1095" w:type="dxa"/>
          </w:tcPr>
          <w:p w14:paraId="2CD59C73" w14:textId="77777777" w:rsidR="00B451DC" w:rsidRPr="002D6C09" w:rsidRDefault="00B451DC" w:rsidP="009339CF">
            <w:pPr>
              <w:pStyle w:val="Tytu"/>
              <w:rPr>
                <w:rFonts w:cstheme="minorHAnsi"/>
              </w:rPr>
            </w:pPr>
            <w:r w:rsidRPr="002D6C09">
              <w:rPr>
                <w:rFonts w:cstheme="minorHAnsi"/>
              </w:rPr>
              <w:t>0</w:t>
            </w:r>
          </w:p>
        </w:tc>
        <w:tc>
          <w:tcPr>
            <w:tcW w:w="1095" w:type="dxa"/>
          </w:tcPr>
          <w:p w14:paraId="19DFA6B8" w14:textId="77777777" w:rsidR="00B451DC" w:rsidRPr="002D6C09" w:rsidRDefault="00B451DC" w:rsidP="009339CF">
            <w:pPr>
              <w:pStyle w:val="Tytu"/>
              <w:rPr>
                <w:rFonts w:cstheme="minorHAnsi"/>
              </w:rPr>
            </w:pPr>
            <w:r w:rsidRPr="002D6C09">
              <w:rPr>
                <w:rFonts w:cstheme="minorHAnsi"/>
              </w:rPr>
              <w:t>0</w:t>
            </w:r>
          </w:p>
        </w:tc>
      </w:tr>
      <w:tr w:rsidR="00B451DC" w:rsidRPr="002D6C09" w14:paraId="1863F028" w14:textId="77777777" w:rsidTr="00B451DC">
        <w:tc>
          <w:tcPr>
            <w:tcW w:w="2493" w:type="dxa"/>
          </w:tcPr>
          <w:p w14:paraId="3E98B92E" w14:textId="77777777" w:rsidR="00B451DC" w:rsidRPr="002D6C09" w:rsidRDefault="00B451DC" w:rsidP="009339CF">
            <w:pPr>
              <w:pStyle w:val="Tytu"/>
              <w:jc w:val="left"/>
              <w:rPr>
                <w:rFonts w:cstheme="minorHAnsi"/>
              </w:rPr>
            </w:pPr>
            <w:r w:rsidRPr="002D6C09">
              <w:rPr>
                <w:rFonts w:cstheme="minorHAnsi"/>
              </w:rPr>
              <w:t>kolbuszowski</w:t>
            </w:r>
          </w:p>
        </w:tc>
        <w:tc>
          <w:tcPr>
            <w:tcW w:w="1095" w:type="dxa"/>
          </w:tcPr>
          <w:p w14:paraId="0404FAE6" w14:textId="77777777" w:rsidR="00B451DC" w:rsidRPr="002D6C09" w:rsidRDefault="00B451DC" w:rsidP="009339CF">
            <w:pPr>
              <w:pStyle w:val="Tytu"/>
              <w:rPr>
                <w:rFonts w:cstheme="minorHAnsi"/>
              </w:rPr>
            </w:pPr>
            <w:r w:rsidRPr="002D6C09">
              <w:rPr>
                <w:rFonts w:cstheme="minorHAnsi"/>
              </w:rPr>
              <w:t>13</w:t>
            </w:r>
          </w:p>
        </w:tc>
        <w:tc>
          <w:tcPr>
            <w:tcW w:w="1092" w:type="dxa"/>
          </w:tcPr>
          <w:p w14:paraId="4E19ED38" w14:textId="77777777" w:rsidR="00B451DC" w:rsidRPr="002D6C09" w:rsidRDefault="00B451DC" w:rsidP="009339CF">
            <w:pPr>
              <w:pStyle w:val="Tytu"/>
              <w:rPr>
                <w:rFonts w:cstheme="minorHAnsi"/>
              </w:rPr>
            </w:pPr>
            <w:r w:rsidRPr="002D6C09">
              <w:rPr>
                <w:rFonts w:cstheme="minorHAnsi"/>
              </w:rPr>
              <w:t>1</w:t>
            </w:r>
          </w:p>
        </w:tc>
        <w:tc>
          <w:tcPr>
            <w:tcW w:w="1093" w:type="dxa"/>
          </w:tcPr>
          <w:p w14:paraId="53AE68DD" w14:textId="77777777" w:rsidR="00B451DC" w:rsidRPr="002D6C09" w:rsidRDefault="00B451DC" w:rsidP="009339CF">
            <w:pPr>
              <w:pStyle w:val="Tytu"/>
              <w:rPr>
                <w:rFonts w:cstheme="minorHAnsi"/>
              </w:rPr>
            </w:pPr>
            <w:r w:rsidRPr="002D6C09">
              <w:rPr>
                <w:rFonts w:cstheme="minorHAnsi"/>
              </w:rPr>
              <w:t>0</w:t>
            </w:r>
          </w:p>
        </w:tc>
        <w:tc>
          <w:tcPr>
            <w:tcW w:w="1097" w:type="dxa"/>
          </w:tcPr>
          <w:p w14:paraId="64F9D939" w14:textId="77777777" w:rsidR="00B451DC" w:rsidRPr="002D6C09" w:rsidRDefault="00B451DC" w:rsidP="009339CF">
            <w:pPr>
              <w:pStyle w:val="Tytu"/>
              <w:rPr>
                <w:rFonts w:cstheme="minorHAnsi"/>
              </w:rPr>
            </w:pPr>
            <w:r w:rsidRPr="002D6C09">
              <w:rPr>
                <w:rFonts w:cstheme="minorHAnsi"/>
              </w:rPr>
              <w:t>17</w:t>
            </w:r>
          </w:p>
        </w:tc>
        <w:tc>
          <w:tcPr>
            <w:tcW w:w="1095" w:type="dxa"/>
          </w:tcPr>
          <w:p w14:paraId="600F51F9" w14:textId="77777777" w:rsidR="00B451DC" w:rsidRPr="002D6C09" w:rsidRDefault="00B451DC" w:rsidP="009339CF">
            <w:pPr>
              <w:pStyle w:val="Tytu"/>
              <w:rPr>
                <w:rFonts w:cstheme="minorHAnsi"/>
              </w:rPr>
            </w:pPr>
            <w:r w:rsidRPr="002D6C09">
              <w:rPr>
                <w:rFonts w:cstheme="minorHAnsi"/>
              </w:rPr>
              <w:t>10</w:t>
            </w:r>
          </w:p>
        </w:tc>
        <w:tc>
          <w:tcPr>
            <w:tcW w:w="1095" w:type="dxa"/>
          </w:tcPr>
          <w:p w14:paraId="46C8975F" w14:textId="77777777" w:rsidR="00B451DC" w:rsidRPr="002D6C09" w:rsidRDefault="00B451DC" w:rsidP="009339CF">
            <w:pPr>
              <w:pStyle w:val="Tytu"/>
              <w:rPr>
                <w:rFonts w:cstheme="minorHAnsi"/>
              </w:rPr>
            </w:pPr>
            <w:r w:rsidRPr="002D6C09">
              <w:rPr>
                <w:rFonts w:cstheme="minorHAnsi"/>
              </w:rPr>
              <w:t>0</w:t>
            </w:r>
          </w:p>
        </w:tc>
      </w:tr>
      <w:tr w:rsidR="00B451DC" w:rsidRPr="002D6C09" w14:paraId="61052142" w14:textId="77777777" w:rsidTr="00B451DC">
        <w:tc>
          <w:tcPr>
            <w:tcW w:w="2493" w:type="dxa"/>
          </w:tcPr>
          <w:p w14:paraId="4D00DD70" w14:textId="77777777" w:rsidR="00B451DC" w:rsidRPr="002D6C09" w:rsidRDefault="00B451DC" w:rsidP="009339CF">
            <w:pPr>
              <w:pStyle w:val="Tytu"/>
              <w:jc w:val="left"/>
              <w:rPr>
                <w:rFonts w:cstheme="minorHAnsi"/>
              </w:rPr>
            </w:pPr>
            <w:r w:rsidRPr="002D6C09">
              <w:rPr>
                <w:rFonts w:cstheme="minorHAnsi"/>
              </w:rPr>
              <w:t>krośnieński</w:t>
            </w:r>
          </w:p>
        </w:tc>
        <w:tc>
          <w:tcPr>
            <w:tcW w:w="1095" w:type="dxa"/>
          </w:tcPr>
          <w:p w14:paraId="353BE04A" w14:textId="77777777" w:rsidR="00B451DC" w:rsidRPr="002D6C09" w:rsidRDefault="00B451DC" w:rsidP="009339CF">
            <w:pPr>
              <w:pStyle w:val="Tytu"/>
              <w:rPr>
                <w:rFonts w:cstheme="minorHAnsi"/>
              </w:rPr>
            </w:pPr>
            <w:r w:rsidRPr="002D6C09">
              <w:rPr>
                <w:rFonts w:cstheme="minorHAnsi"/>
              </w:rPr>
              <w:t>66</w:t>
            </w:r>
          </w:p>
        </w:tc>
        <w:tc>
          <w:tcPr>
            <w:tcW w:w="1092" w:type="dxa"/>
          </w:tcPr>
          <w:p w14:paraId="55183F1D" w14:textId="77777777" w:rsidR="00B451DC" w:rsidRPr="002D6C09" w:rsidRDefault="00B451DC" w:rsidP="009339CF">
            <w:pPr>
              <w:pStyle w:val="Tytu"/>
              <w:rPr>
                <w:rFonts w:cstheme="minorHAnsi"/>
              </w:rPr>
            </w:pPr>
            <w:r w:rsidRPr="002D6C09">
              <w:rPr>
                <w:rFonts w:cstheme="minorHAnsi"/>
              </w:rPr>
              <w:t>1</w:t>
            </w:r>
          </w:p>
        </w:tc>
        <w:tc>
          <w:tcPr>
            <w:tcW w:w="1093" w:type="dxa"/>
          </w:tcPr>
          <w:p w14:paraId="1E3A1946" w14:textId="77777777" w:rsidR="00B451DC" w:rsidRPr="002D6C09" w:rsidRDefault="00B451DC" w:rsidP="009339CF">
            <w:pPr>
              <w:pStyle w:val="Tytu"/>
              <w:rPr>
                <w:rFonts w:cstheme="minorHAnsi"/>
              </w:rPr>
            </w:pPr>
            <w:r w:rsidRPr="002D6C09">
              <w:rPr>
                <w:rFonts w:cstheme="minorHAnsi"/>
              </w:rPr>
              <w:t>2</w:t>
            </w:r>
          </w:p>
        </w:tc>
        <w:tc>
          <w:tcPr>
            <w:tcW w:w="1097" w:type="dxa"/>
          </w:tcPr>
          <w:p w14:paraId="35E84ED3" w14:textId="77777777" w:rsidR="00B451DC" w:rsidRPr="002D6C09" w:rsidRDefault="00B451DC" w:rsidP="009339CF">
            <w:pPr>
              <w:pStyle w:val="Tytu"/>
              <w:rPr>
                <w:rFonts w:cstheme="minorHAnsi"/>
              </w:rPr>
            </w:pPr>
            <w:r w:rsidRPr="002D6C09">
              <w:rPr>
                <w:rFonts w:cstheme="minorHAnsi"/>
              </w:rPr>
              <w:t>104</w:t>
            </w:r>
          </w:p>
        </w:tc>
        <w:tc>
          <w:tcPr>
            <w:tcW w:w="1095" w:type="dxa"/>
          </w:tcPr>
          <w:p w14:paraId="2C24B791" w14:textId="77777777" w:rsidR="00B451DC" w:rsidRPr="002D6C09" w:rsidRDefault="00B451DC" w:rsidP="009339CF">
            <w:pPr>
              <w:pStyle w:val="Tytu"/>
              <w:rPr>
                <w:rFonts w:cstheme="minorHAnsi"/>
              </w:rPr>
            </w:pPr>
            <w:r w:rsidRPr="002D6C09">
              <w:rPr>
                <w:rFonts w:cstheme="minorHAnsi"/>
              </w:rPr>
              <w:t>1</w:t>
            </w:r>
          </w:p>
        </w:tc>
        <w:tc>
          <w:tcPr>
            <w:tcW w:w="1095" w:type="dxa"/>
          </w:tcPr>
          <w:p w14:paraId="17A2F106" w14:textId="77777777" w:rsidR="00B451DC" w:rsidRPr="002D6C09" w:rsidRDefault="00B451DC" w:rsidP="009339CF">
            <w:pPr>
              <w:pStyle w:val="Tytu"/>
              <w:rPr>
                <w:rFonts w:cstheme="minorHAnsi"/>
              </w:rPr>
            </w:pPr>
            <w:r w:rsidRPr="002D6C09">
              <w:rPr>
                <w:rFonts w:cstheme="minorHAnsi"/>
              </w:rPr>
              <w:t>30</w:t>
            </w:r>
          </w:p>
        </w:tc>
      </w:tr>
      <w:tr w:rsidR="00B451DC" w:rsidRPr="002D6C09" w14:paraId="15BA066C" w14:textId="77777777" w:rsidTr="00B451DC">
        <w:tc>
          <w:tcPr>
            <w:tcW w:w="2493" w:type="dxa"/>
          </w:tcPr>
          <w:p w14:paraId="1CD9D604" w14:textId="77777777" w:rsidR="00B451DC" w:rsidRPr="002D6C09" w:rsidRDefault="00B451DC" w:rsidP="009339CF">
            <w:pPr>
              <w:pStyle w:val="Tytu"/>
              <w:jc w:val="left"/>
              <w:rPr>
                <w:rFonts w:cstheme="minorHAnsi"/>
              </w:rPr>
            </w:pPr>
            <w:r w:rsidRPr="002D6C09">
              <w:rPr>
                <w:rFonts w:cstheme="minorHAnsi"/>
              </w:rPr>
              <w:t>leżajski</w:t>
            </w:r>
          </w:p>
        </w:tc>
        <w:tc>
          <w:tcPr>
            <w:tcW w:w="1095" w:type="dxa"/>
          </w:tcPr>
          <w:p w14:paraId="6BF426A6" w14:textId="77777777" w:rsidR="00B451DC" w:rsidRPr="002D6C09" w:rsidRDefault="00B451DC" w:rsidP="009339CF">
            <w:pPr>
              <w:pStyle w:val="Tytu"/>
              <w:rPr>
                <w:rFonts w:cstheme="minorHAnsi"/>
              </w:rPr>
            </w:pPr>
            <w:r w:rsidRPr="002D6C09">
              <w:rPr>
                <w:rFonts w:cstheme="minorHAnsi"/>
              </w:rPr>
              <w:t>27</w:t>
            </w:r>
          </w:p>
        </w:tc>
        <w:tc>
          <w:tcPr>
            <w:tcW w:w="1092" w:type="dxa"/>
          </w:tcPr>
          <w:p w14:paraId="107BAE49" w14:textId="77777777" w:rsidR="00B451DC" w:rsidRPr="002D6C09" w:rsidRDefault="00B451DC" w:rsidP="009339CF">
            <w:pPr>
              <w:pStyle w:val="Tytu"/>
              <w:rPr>
                <w:rFonts w:cstheme="minorHAnsi"/>
              </w:rPr>
            </w:pPr>
            <w:r w:rsidRPr="002D6C09">
              <w:rPr>
                <w:rFonts w:cstheme="minorHAnsi"/>
              </w:rPr>
              <w:t>0</w:t>
            </w:r>
          </w:p>
        </w:tc>
        <w:tc>
          <w:tcPr>
            <w:tcW w:w="1093" w:type="dxa"/>
          </w:tcPr>
          <w:p w14:paraId="73D9E349" w14:textId="77777777" w:rsidR="00B451DC" w:rsidRPr="002D6C09" w:rsidRDefault="00B451DC" w:rsidP="009339CF">
            <w:pPr>
              <w:pStyle w:val="Tytu"/>
              <w:rPr>
                <w:rFonts w:cstheme="minorHAnsi"/>
              </w:rPr>
            </w:pPr>
            <w:r w:rsidRPr="002D6C09">
              <w:rPr>
                <w:rFonts w:cstheme="minorHAnsi"/>
              </w:rPr>
              <w:t>1</w:t>
            </w:r>
          </w:p>
        </w:tc>
        <w:tc>
          <w:tcPr>
            <w:tcW w:w="1097" w:type="dxa"/>
          </w:tcPr>
          <w:p w14:paraId="08F14D47" w14:textId="77777777" w:rsidR="00B451DC" w:rsidRPr="002D6C09" w:rsidRDefault="00B451DC" w:rsidP="009339CF">
            <w:pPr>
              <w:pStyle w:val="Tytu"/>
              <w:rPr>
                <w:rFonts w:cstheme="minorHAnsi"/>
              </w:rPr>
            </w:pPr>
            <w:r w:rsidRPr="002D6C09">
              <w:rPr>
                <w:rFonts w:cstheme="minorHAnsi"/>
              </w:rPr>
              <w:t>36</w:t>
            </w:r>
          </w:p>
        </w:tc>
        <w:tc>
          <w:tcPr>
            <w:tcW w:w="1095" w:type="dxa"/>
          </w:tcPr>
          <w:p w14:paraId="2C2E43AF" w14:textId="77777777" w:rsidR="00B451DC" w:rsidRPr="002D6C09" w:rsidRDefault="00B451DC" w:rsidP="009339CF">
            <w:pPr>
              <w:pStyle w:val="Tytu"/>
              <w:rPr>
                <w:rFonts w:cstheme="minorHAnsi"/>
              </w:rPr>
            </w:pPr>
            <w:r w:rsidRPr="002D6C09">
              <w:rPr>
                <w:rFonts w:cstheme="minorHAnsi"/>
              </w:rPr>
              <w:t>0</w:t>
            </w:r>
          </w:p>
        </w:tc>
        <w:tc>
          <w:tcPr>
            <w:tcW w:w="1095" w:type="dxa"/>
          </w:tcPr>
          <w:p w14:paraId="05E74E78" w14:textId="77777777" w:rsidR="00B451DC" w:rsidRPr="002D6C09" w:rsidRDefault="00B451DC" w:rsidP="009339CF">
            <w:pPr>
              <w:pStyle w:val="Tytu"/>
              <w:rPr>
                <w:rFonts w:cstheme="minorHAnsi"/>
              </w:rPr>
            </w:pPr>
            <w:r w:rsidRPr="002D6C09">
              <w:rPr>
                <w:rFonts w:cstheme="minorHAnsi"/>
              </w:rPr>
              <w:t>19</w:t>
            </w:r>
          </w:p>
        </w:tc>
      </w:tr>
      <w:tr w:rsidR="00B451DC" w:rsidRPr="002D6C09" w14:paraId="34194D1B" w14:textId="77777777" w:rsidTr="00B451DC">
        <w:tc>
          <w:tcPr>
            <w:tcW w:w="2493" w:type="dxa"/>
          </w:tcPr>
          <w:p w14:paraId="1C9512E3" w14:textId="77777777" w:rsidR="00B451DC" w:rsidRPr="002D6C09" w:rsidRDefault="00B451DC" w:rsidP="009339CF">
            <w:pPr>
              <w:pStyle w:val="Tytu"/>
              <w:jc w:val="left"/>
              <w:rPr>
                <w:rFonts w:cstheme="minorHAnsi"/>
              </w:rPr>
            </w:pPr>
            <w:r w:rsidRPr="002D6C09">
              <w:rPr>
                <w:rFonts w:cstheme="minorHAnsi"/>
              </w:rPr>
              <w:t>lubaczowski</w:t>
            </w:r>
          </w:p>
        </w:tc>
        <w:tc>
          <w:tcPr>
            <w:tcW w:w="1095" w:type="dxa"/>
          </w:tcPr>
          <w:p w14:paraId="1E02440A" w14:textId="77777777" w:rsidR="00B451DC" w:rsidRPr="002D6C09" w:rsidRDefault="00B451DC" w:rsidP="009339CF">
            <w:pPr>
              <w:pStyle w:val="Tytu"/>
              <w:rPr>
                <w:rFonts w:cstheme="minorHAnsi"/>
              </w:rPr>
            </w:pPr>
            <w:r w:rsidRPr="002D6C09">
              <w:rPr>
                <w:rFonts w:cstheme="minorHAnsi"/>
              </w:rPr>
              <w:t>32</w:t>
            </w:r>
          </w:p>
        </w:tc>
        <w:tc>
          <w:tcPr>
            <w:tcW w:w="1092" w:type="dxa"/>
          </w:tcPr>
          <w:p w14:paraId="57F9089A" w14:textId="77777777" w:rsidR="00B451DC" w:rsidRPr="002D6C09" w:rsidRDefault="00B451DC" w:rsidP="009339CF">
            <w:pPr>
              <w:pStyle w:val="Tytu"/>
              <w:rPr>
                <w:rFonts w:cstheme="minorHAnsi"/>
              </w:rPr>
            </w:pPr>
            <w:r w:rsidRPr="002D6C09">
              <w:rPr>
                <w:rFonts w:cstheme="minorHAnsi"/>
              </w:rPr>
              <w:t>0</w:t>
            </w:r>
          </w:p>
        </w:tc>
        <w:tc>
          <w:tcPr>
            <w:tcW w:w="1093" w:type="dxa"/>
          </w:tcPr>
          <w:p w14:paraId="07CBD50A" w14:textId="77777777" w:rsidR="00B451DC" w:rsidRPr="002D6C09" w:rsidRDefault="00B451DC" w:rsidP="009339CF">
            <w:pPr>
              <w:pStyle w:val="Tytu"/>
              <w:rPr>
                <w:rFonts w:cstheme="minorHAnsi"/>
              </w:rPr>
            </w:pPr>
            <w:r w:rsidRPr="002D6C09">
              <w:rPr>
                <w:rFonts w:cstheme="minorHAnsi"/>
              </w:rPr>
              <w:t>1</w:t>
            </w:r>
          </w:p>
        </w:tc>
        <w:tc>
          <w:tcPr>
            <w:tcW w:w="1097" w:type="dxa"/>
          </w:tcPr>
          <w:p w14:paraId="31B892FC" w14:textId="77777777" w:rsidR="00B451DC" w:rsidRPr="002D6C09" w:rsidRDefault="00B451DC" w:rsidP="009339CF">
            <w:pPr>
              <w:pStyle w:val="Tytu"/>
              <w:rPr>
                <w:rFonts w:cstheme="minorHAnsi"/>
              </w:rPr>
            </w:pPr>
            <w:r w:rsidRPr="002D6C09">
              <w:rPr>
                <w:rFonts w:cstheme="minorHAnsi"/>
              </w:rPr>
              <w:t>42</w:t>
            </w:r>
          </w:p>
        </w:tc>
        <w:tc>
          <w:tcPr>
            <w:tcW w:w="1095" w:type="dxa"/>
          </w:tcPr>
          <w:p w14:paraId="10EBA9C9" w14:textId="77777777" w:rsidR="00B451DC" w:rsidRPr="002D6C09" w:rsidRDefault="00B451DC" w:rsidP="009339CF">
            <w:pPr>
              <w:pStyle w:val="Tytu"/>
              <w:rPr>
                <w:rFonts w:cstheme="minorHAnsi"/>
              </w:rPr>
            </w:pPr>
            <w:r w:rsidRPr="002D6C09">
              <w:rPr>
                <w:rFonts w:cstheme="minorHAnsi"/>
              </w:rPr>
              <w:t>0</w:t>
            </w:r>
          </w:p>
        </w:tc>
        <w:tc>
          <w:tcPr>
            <w:tcW w:w="1095" w:type="dxa"/>
          </w:tcPr>
          <w:p w14:paraId="3BDD4E80" w14:textId="77777777" w:rsidR="00B451DC" w:rsidRPr="002D6C09" w:rsidRDefault="00B451DC" w:rsidP="009339CF">
            <w:pPr>
              <w:pStyle w:val="Tytu"/>
              <w:rPr>
                <w:rFonts w:cstheme="minorHAnsi"/>
              </w:rPr>
            </w:pPr>
            <w:r w:rsidRPr="002D6C09">
              <w:rPr>
                <w:rFonts w:cstheme="minorHAnsi"/>
              </w:rPr>
              <w:t>10</w:t>
            </w:r>
          </w:p>
        </w:tc>
      </w:tr>
      <w:tr w:rsidR="00B451DC" w:rsidRPr="002D6C09" w14:paraId="18A2BA61" w14:textId="77777777" w:rsidTr="00B451DC">
        <w:tc>
          <w:tcPr>
            <w:tcW w:w="2493" w:type="dxa"/>
          </w:tcPr>
          <w:p w14:paraId="49AFDF06" w14:textId="77777777" w:rsidR="00B451DC" w:rsidRPr="002D6C09" w:rsidRDefault="00B451DC" w:rsidP="009339CF">
            <w:pPr>
              <w:pStyle w:val="Tytu"/>
              <w:jc w:val="left"/>
              <w:rPr>
                <w:rFonts w:cstheme="minorHAnsi"/>
              </w:rPr>
            </w:pPr>
            <w:r w:rsidRPr="002D6C09">
              <w:rPr>
                <w:rFonts w:cstheme="minorHAnsi"/>
              </w:rPr>
              <w:t>łańcucki</w:t>
            </w:r>
          </w:p>
        </w:tc>
        <w:tc>
          <w:tcPr>
            <w:tcW w:w="1095" w:type="dxa"/>
          </w:tcPr>
          <w:p w14:paraId="7B0BB754" w14:textId="77777777" w:rsidR="00B451DC" w:rsidRPr="002D6C09" w:rsidRDefault="00B451DC" w:rsidP="009339CF">
            <w:pPr>
              <w:pStyle w:val="Tytu"/>
              <w:rPr>
                <w:rFonts w:cstheme="minorHAnsi"/>
              </w:rPr>
            </w:pPr>
            <w:r w:rsidRPr="002D6C09">
              <w:rPr>
                <w:rFonts w:cstheme="minorHAnsi"/>
              </w:rPr>
              <w:t>48</w:t>
            </w:r>
          </w:p>
        </w:tc>
        <w:tc>
          <w:tcPr>
            <w:tcW w:w="1092" w:type="dxa"/>
          </w:tcPr>
          <w:p w14:paraId="0B84FCAB" w14:textId="77777777" w:rsidR="00B451DC" w:rsidRPr="002D6C09" w:rsidRDefault="00B451DC" w:rsidP="009339CF">
            <w:pPr>
              <w:pStyle w:val="Tytu"/>
              <w:rPr>
                <w:rFonts w:cstheme="minorHAnsi"/>
              </w:rPr>
            </w:pPr>
            <w:r w:rsidRPr="002D6C09">
              <w:rPr>
                <w:rFonts w:cstheme="minorHAnsi"/>
              </w:rPr>
              <w:t>0</w:t>
            </w:r>
          </w:p>
        </w:tc>
        <w:tc>
          <w:tcPr>
            <w:tcW w:w="1093" w:type="dxa"/>
          </w:tcPr>
          <w:p w14:paraId="07DDD603" w14:textId="77777777" w:rsidR="00B451DC" w:rsidRPr="002D6C09" w:rsidRDefault="00B451DC" w:rsidP="009339CF">
            <w:pPr>
              <w:pStyle w:val="Tytu"/>
              <w:rPr>
                <w:rFonts w:cstheme="minorHAnsi"/>
              </w:rPr>
            </w:pPr>
            <w:r w:rsidRPr="002D6C09">
              <w:rPr>
                <w:rFonts w:cstheme="minorHAnsi"/>
              </w:rPr>
              <w:t>0</w:t>
            </w:r>
          </w:p>
        </w:tc>
        <w:tc>
          <w:tcPr>
            <w:tcW w:w="1097" w:type="dxa"/>
          </w:tcPr>
          <w:p w14:paraId="6467D2CE" w14:textId="77777777" w:rsidR="00B451DC" w:rsidRPr="002D6C09" w:rsidRDefault="00B451DC" w:rsidP="009339CF">
            <w:pPr>
              <w:pStyle w:val="Tytu"/>
              <w:rPr>
                <w:rFonts w:cstheme="minorHAnsi"/>
              </w:rPr>
            </w:pPr>
            <w:r w:rsidRPr="002D6C09">
              <w:rPr>
                <w:rFonts w:cstheme="minorHAnsi"/>
              </w:rPr>
              <w:t>75</w:t>
            </w:r>
          </w:p>
        </w:tc>
        <w:tc>
          <w:tcPr>
            <w:tcW w:w="1095" w:type="dxa"/>
          </w:tcPr>
          <w:p w14:paraId="7E0F1EFF" w14:textId="77777777" w:rsidR="00B451DC" w:rsidRPr="002D6C09" w:rsidRDefault="00B451DC" w:rsidP="009339CF">
            <w:pPr>
              <w:pStyle w:val="Tytu"/>
              <w:rPr>
                <w:rFonts w:cstheme="minorHAnsi"/>
              </w:rPr>
            </w:pPr>
            <w:r w:rsidRPr="002D6C09">
              <w:rPr>
                <w:rFonts w:cstheme="minorHAnsi"/>
              </w:rPr>
              <w:t>0</w:t>
            </w:r>
          </w:p>
        </w:tc>
        <w:tc>
          <w:tcPr>
            <w:tcW w:w="1095" w:type="dxa"/>
          </w:tcPr>
          <w:p w14:paraId="252507A3" w14:textId="77777777" w:rsidR="00B451DC" w:rsidRPr="002D6C09" w:rsidRDefault="00B451DC" w:rsidP="009339CF">
            <w:pPr>
              <w:pStyle w:val="Tytu"/>
              <w:rPr>
                <w:rFonts w:cstheme="minorHAnsi"/>
              </w:rPr>
            </w:pPr>
            <w:r w:rsidRPr="002D6C09">
              <w:rPr>
                <w:rFonts w:cstheme="minorHAnsi"/>
              </w:rPr>
              <w:t>0</w:t>
            </w:r>
          </w:p>
        </w:tc>
      </w:tr>
      <w:tr w:rsidR="00B451DC" w:rsidRPr="002D6C09" w14:paraId="73DF071D" w14:textId="77777777" w:rsidTr="00B451DC">
        <w:tc>
          <w:tcPr>
            <w:tcW w:w="2493" w:type="dxa"/>
          </w:tcPr>
          <w:p w14:paraId="35D4DDA0" w14:textId="77777777" w:rsidR="00B451DC" w:rsidRPr="002D6C09" w:rsidRDefault="00B451DC" w:rsidP="009339CF">
            <w:pPr>
              <w:pStyle w:val="Tytu"/>
              <w:jc w:val="left"/>
              <w:rPr>
                <w:rFonts w:cstheme="minorHAnsi"/>
                <w:b/>
                <w:bCs/>
              </w:rPr>
            </w:pPr>
            <w:r w:rsidRPr="002D6C09">
              <w:rPr>
                <w:rFonts w:cstheme="minorHAnsi"/>
                <w:b/>
                <w:bCs/>
              </w:rPr>
              <w:t>mielecki</w:t>
            </w:r>
          </w:p>
        </w:tc>
        <w:tc>
          <w:tcPr>
            <w:tcW w:w="1095" w:type="dxa"/>
          </w:tcPr>
          <w:p w14:paraId="42471A6B" w14:textId="77777777" w:rsidR="00B451DC" w:rsidRPr="002D6C09" w:rsidRDefault="00B451DC" w:rsidP="009339CF">
            <w:pPr>
              <w:pStyle w:val="Tytu"/>
              <w:rPr>
                <w:rFonts w:cstheme="minorHAnsi"/>
                <w:b/>
                <w:bCs/>
              </w:rPr>
            </w:pPr>
            <w:r w:rsidRPr="002D6C09">
              <w:rPr>
                <w:rFonts w:cstheme="minorHAnsi"/>
                <w:b/>
                <w:bCs/>
              </w:rPr>
              <w:t>50</w:t>
            </w:r>
          </w:p>
        </w:tc>
        <w:tc>
          <w:tcPr>
            <w:tcW w:w="1092" w:type="dxa"/>
          </w:tcPr>
          <w:p w14:paraId="3CCD45CD" w14:textId="77777777" w:rsidR="00B451DC" w:rsidRPr="002D6C09" w:rsidRDefault="00B451DC" w:rsidP="009339CF">
            <w:pPr>
              <w:pStyle w:val="Tytu"/>
              <w:rPr>
                <w:rFonts w:cstheme="minorHAnsi"/>
                <w:b/>
                <w:bCs/>
              </w:rPr>
            </w:pPr>
            <w:r w:rsidRPr="002D6C09">
              <w:rPr>
                <w:rFonts w:cstheme="minorHAnsi"/>
                <w:b/>
                <w:bCs/>
              </w:rPr>
              <w:t>0</w:t>
            </w:r>
          </w:p>
        </w:tc>
        <w:tc>
          <w:tcPr>
            <w:tcW w:w="1093" w:type="dxa"/>
          </w:tcPr>
          <w:p w14:paraId="29FB9587" w14:textId="77777777" w:rsidR="00B451DC" w:rsidRPr="002D6C09" w:rsidRDefault="00B451DC" w:rsidP="009339CF">
            <w:pPr>
              <w:pStyle w:val="Tytu"/>
              <w:rPr>
                <w:rFonts w:cstheme="minorHAnsi"/>
                <w:b/>
                <w:bCs/>
              </w:rPr>
            </w:pPr>
            <w:r w:rsidRPr="002D6C09">
              <w:rPr>
                <w:rFonts w:cstheme="minorHAnsi"/>
                <w:b/>
                <w:bCs/>
              </w:rPr>
              <w:t>0</w:t>
            </w:r>
          </w:p>
        </w:tc>
        <w:tc>
          <w:tcPr>
            <w:tcW w:w="1097" w:type="dxa"/>
          </w:tcPr>
          <w:p w14:paraId="33A41D88" w14:textId="77777777" w:rsidR="00B451DC" w:rsidRPr="002D6C09" w:rsidRDefault="00B451DC" w:rsidP="009339CF">
            <w:pPr>
              <w:pStyle w:val="Tytu"/>
              <w:rPr>
                <w:rFonts w:cstheme="minorHAnsi"/>
                <w:b/>
                <w:bCs/>
              </w:rPr>
            </w:pPr>
            <w:r w:rsidRPr="002D6C09">
              <w:rPr>
                <w:rFonts w:cstheme="minorHAnsi"/>
                <w:b/>
                <w:bCs/>
              </w:rPr>
              <w:t>77</w:t>
            </w:r>
          </w:p>
        </w:tc>
        <w:tc>
          <w:tcPr>
            <w:tcW w:w="1095" w:type="dxa"/>
          </w:tcPr>
          <w:p w14:paraId="3A0DBACE" w14:textId="77777777" w:rsidR="00B451DC" w:rsidRPr="002D6C09" w:rsidRDefault="00B451DC" w:rsidP="009339CF">
            <w:pPr>
              <w:pStyle w:val="Tytu"/>
              <w:rPr>
                <w:rFonts w:cstheme="minorHAnsi"/>
                <w:b/>
                <w:bCs/>
              </w:rPr>
            </w:pPr>
            <w:r w:rsidRPr="002D6C09">
              <w:rPr>
                <w:rFonts w:cstheme="minorHAnsi"/>
                <w:b/>
                <w:bCs/>
              </w:rPr>
              <w:t>0</w:t>
            </w:r>
          </w:p>
        </w:tc>
        <w:tc>
          <w:tcPr>
            <w:tcW w:w="1095" w:type="dxa"/>
          </w:tcPr>
          <w:p w14:paraId="3BC446DB" w14:textId="77777777" w:rsidR="00B451DC" w:rsidRPr="002D6C09" w:rsidRDefault="00B451DC" w:rsidP="009339CF">
            <w:pPr>
              <w:pStyle w:val="Tytu"/>
              <w:rPr>
                <w:rFonts w:cstheme="minorHAnsi"/>
                <w:b/>
                <w:bCs/>
              </w:rPr>
            </w:pPr>
            <w:r w:rsidRPr="002D6C09">
              <w:rPr>
                <w:rFonts w:cstheme="minorHAnsi"/>
                <w:b/>
                <w:bCs/>
              </w:rPr>
              <w:t>0</w:t>
            </w:r>
          </w:p>
        </w:tc>
      </w:tr>
      <w:tr w:rsidR="00B451DC" w:rsidRPr="002D6C09" w14:paraId="686F014D" w14:textId="77777777" w:rsidTr="00B451DC">
        <w:tc>
          <w:tcPr>
            <w:tcW w:w="2493" w:type="dxa"/>
          </w:tcPr>
          <w:p w14:paraId="4E20CF48" w14:textId="77777777" w:rsidR="00B451DC" w:rsidRPr="002D6C09" w:rsidRDefault="00B451DC" w:rsidP="009339CF">
            <w:pPr>
              <w:pStyle w:val="Tytu"/>
              <w:jc w:val="left"/>
              <w:rPr>
                <w:rFonts w:cstheme="minorHAnsi"/>
              </w:rPr>
            </w:pPr>
            <w:r w:rsidRPr="002D6C09">
              <w:rPr>
                <w:rFonts w:cstheme="minorHAnsi"/>
              </w:rPr>
              <w:t>niżański</w:t>
            </w:r>
          </w:p>
        </w:tc>
        <w:tc>
          <w:tcPr>
            <w:tcW w:w="1095" w:type="dxa"/>
          </w:tcPr>
          <w:p w14:paraId="5BBCDEC9" w14:textId="77777777" w:rsidR="00B451DC" w:rsidRPr="002D6C09" w:rsidRDefault="00B451DC" w:rsidP="009339CF">
            <w:pPr>
              <w:pStyle w:val="Tytu"/>
              <w:rPr>
                <w:rFonts w:cstheme="minorHAnsi"/>
              </w:rPr>
            </w:pPr>
            <w:r w:rsidRPr="002D6C09">
              <w:rPr>
                <w:rFonts w:cstheme="minorHAnsi"/>
              </w:rPr>
              <w:t>21</w:t>
            </w:r>
          </w:p>
        </w:tc>
        <w:tc>
          <w:tcPr>
            <w:tcW w:w="1092" w:type="dxa"/>
          </w:tcPr>
          <w:p w14:paraId="77BBB8DB" w14:textId="77777777" w:rsidR="00B451DC" w:rsidRPr="002D6C09" w:rsidRDefault="00B451DC" w:rsidP="009339CF">
            <w:pPr>
              <w:pStyle w:val="Tytu"/>
              <w:rPr>
                <w:rFonts w:cstheme="minorHAnsi"/>
              </w:rPr>
            </w:pPr>
            <w:r w:rsidRPr="002D6C09">
              <w:rPr>
                <w:rFonts w:cstheme="minorHAnsi"/>
              </w:rPr>
              <w:t>0</w:t>
            </w:r>
          </w:p>
        </w:tc>
        <w:tc>
          <w:tcPr>
            <w:tcW w:w="1093" w:type="dxa"/>
          </w:tcPr>
          <w:p w14:paraId="77AFA2B7" w14:textId="77777777" w:rsidR="00B451DC" w:rsidRPr="002D6C09" w:rsidRDefault="00B451DC" w:rsidP="009339CF">
            <w:pPr>
              <w:pStyle w:val="Tytu"/>
              <w:rPr>
                <w:rFonts w:cstheme="minorHAnsi"/>
              </w:rPr>
            </w:pPr>
            <w:r w:rsidRPr="002D6C09">
              <w:rPr>
                <w:rFonts w:cstheme="minorHAnsi"/>
              </w:rPr>
              <w:t>1</w:t>
            </w:r>
          </w:p>
        </w:tc>
        <w:tc>
          <w:tcPr>
            <w:tcW w:w="1097" w:type="dxa"/>
          </w:tcPr>
          <w:p w14:paraId="28023BBF" w14:textId="77777777" w:rsidR="00B451DC" w:rsidRPr="002D6C09" w:rsidRDefault="00B451DC" w:rsidP="009339CF">
            <w:pPr>
              <w:pStyle w:val="Tytu"/>
              <w:rPr>
                <w:rFonts w:cstheme="minorHAnsi"/>
              </w:rPr>
            </w:pPr>
            <w:r w:rsidRPr="002D6C09">
              <w:rPr>
                <w:rFonts w:cstheme="minorHAnsi"/>
              </w:rPr>
              <w:t>39</w:t>
            </w:r>
          </w:p>
        </w:tc>
        <w:tc>
          <w:tcPr>
            <w:tcW w:w="1095" w:type="dxa"/>
          </w:tcPr>
          <w:p w14:paraId="78BACC33" w14:textId="77777777" w:rsidR="00B451DC" w:rsidRPr="002D6C09" w:rsidRDefault="00B451DC" w:rsidP="009339CF">
            <w:pPr>
              <w:pStyle w:val="Tytu"/>
              <w:rPr>
                <w:rFonts w:cstheme="minorHAnsi"/>
              </w:rPr>
            </w:pPr>
            <w:r w:rsidRPr="002D6C09">
              <w:rPr>
                <w:rFonts w:cstheme="minorHAnsi"/>
              </w:rPr>
              <w:t>0</w:t>
            </w:r>
          </w:p>
        </w:tc>
        <w:tc>
          <w:tcPr>
            <w:tcW w:w="1095" w:type="dxa"/>
          </w:tcPr>
          <w:p w14:paraId="3138BB1C" w14:textId="77777777" w:rsidR="00B451DC" w:rsidRPr="002D6C09" w:rsidRDefault="00B451DC" w:rsidP="009339CF">
            <w:pPr>
              <w:pStyle w:val="Tytu"/>
              <w:rPr>
                <w:rFonts w:cstheme="minorHAnsi"/>
              </w:rPr>
            </w:pPr>
            <w:r w:rsidRPr="002D6C09">
              <w:rPr>
                <w:rFonts w:cstheme="minorHAnsi"/>
              </w:rPr>
              <w:t>20</w:t>
            </w:r>
          </w:p>
        </w:tc>
      </w:tr>
      <w:tr w:rsidR="00B451DC" w:rsidRPr="002D6C09" w14:paraId="5F279054" w14:textId="77777777" w:rsidTr="00B451DC">
        <w:tc>
          <w:tcPr>
            <w:tcW w:w="2493" w:type="dxa"/>
          </w:tcPr>
          <w:p w14:paraId="0591E8E7" w14:textId="77777777" w:rsidR="00B451DC" w:rsidRPr="002D6C09" w:rsidRDefault="00B451DC" w:rsidP="009339CF">
            <w:pPr>
              <w:pStyle w:val="Tytu"/>
              <w:jc w:val="left"/>
              <w:rPr>
                <w:rFonts w:cstheme="minorHAnsi"/>
              </w:rPr>
            </w:pPr>
            <w:r w:rsidRPr="002D6C09">
              <w:rPr>
                <w:rFonts w:cstheme="minorHAnsi"/>
              </w:rPr>
              <w:t>przemyski</w:t>
            </w:r>
          </w:p>
        </w:tc>
        <w:tc>
          <w:tcPr>
            <w:tcW w:w="1095" w:type="dxa"/>
          </w:tcPr>
          <w:p w14:paraId="49A0980B" w14:textId="77777777" w:rsidR="00B451DC" w:rsidRPr="002D6C09" w:rsidRDefault="00B451DC" w:rsidP="009339CF">
            <w:pPr>
              <w:pStyle w:val="Tytu"/>
              <w:rPr>
                <w:rFonts w:cstheme="minorHAnsi"/>
              </w:rPr>
            </w:pPr>
            <w:r w:rsidRPr="002D6C09">
              <w:rPr>
                <w:rFonts w:cstheme="minorHAnsi"/>
              </w:rPr>
              <w:t>53</w:t>
            </w:r>
          </w:p>
        </w:tc>
        <w:tc>
          <w:tcPr>
            <w:tcW w:w="1092" w:type="dxa"/>
          </w:tcPr>
          <w:p w14:paraId="30F5CBB1" w14:textId="77777777" w:rsidR="00B451DC" w:rsidRPr="002D6C09" w:rsidRDefault="00B451DC" w:rsidP="009339CF">
            <w:pPr>
              <w:pStyle w:val="Tytu"/>
              <w:rPr>
                <w:rFonts w:cstheme="minorHAnsi"/>
              </w:rPr>
            </w:pPr>
            <w:r w:rsidRPr="002D6C09">
              <w:rPr>
                <w:rFonts w:cstheme="minorHAnsi"/>
              </w:rPr>
              <w:t>0</w:t>
            </w:r>
          </w:p>
        </w:tc>
        <w:tc>
          <w:tcPr>
            <w:tcW w:w="1093" w:type="dxa"/>
          </w:tcPr>
          <w:p w14:paraId="60941C24" w14:textId="77777777" w:rsidR="00B451DC" w:rsidRPr="002D6C09" w:rsidRDefault="00B451DC" w:rsidP="009339CF">
            <w:pPr>
              <w:pStyle w:val="Tytu"/>
              <w:rPr>
                <w:rFonts w:cstheme="minorHAnsi"/>
              </w:rPr>
            </w:pPr>
            <w:r w:rsidRPr="002D6C09">
              <w:rPr>
                <w:rFonts w:cstheme="minorHAnsi"/>
              </w:rPr>
              <w:t>0</w:t>
            </w:r>
          </w:p>
        </w:tc>
        <w:tc>
          <w:tcPr>
            <w:tcW w:w="1097" w:type="dxa"/>
          </w:tcPr>
          <w:p w14:paraId="2D087EED" w14:textId="77777777" w:rsidR="00B451DC" w:rsidRPr="002D6C09" w:rsidRDefault="00B451DC" w:rsidP="009339CF">
            <w:pPr>
              <w:pStyle w:val="Tytu"/>
              <w:rPr>
                <w:rFonts w:cstheme="minorHAnsi"/>
              </w:rPr>
            </w:pPr>
            <w:r w:rsidRPr="002D6C09">
              <w:rPr>
                <w:rFonts w:cstheme="minorHAnsi"/>
              </w:rPr>
              <w:t>72</w:t>
            </w:r>
          </w:p>
        </w:tc>
        <w:tc>
          <w:tcPr>
            <w:tcW w:w="1095" w:type="dxa"/>
          </w:tcPr>
          <w:p w14:paraId="39FA0883" w14:textId="77777777" w:rsidR="00B451DC" w:rsidRPr="002D6C09" w:rsidRDefault="00B451DC" w:rsidP="009339CF">
            <w:pPr>
              <w:pStyle w:val="Tytu"/>
              <w:rPr>
                <w:rFonts w:cstheme="minorHAnsi"/>
              </w:rPr>
            </w:pPr>
            <w:r w:rsidRPr="002D6C09">
              <w:rPr>
                <w:rFonts w:cstheme="minorHAnsi"/>
              </w:rPr>
              <w:t>0</w:t>
            </w:r>
          </w:p>
        </w:tc>
        <w:tc>
          <w:tcPr>
            <w:tcW w:w="1095" w:type="dxa"/>
          </w:tcPr>
          <w:p w14:paraId="48256F31" w14:textId="77777777" w:rsidR="00B451DC" w:rsidRPr="002D6C09" w:rsidRDefault="00B451DC" w:rsidP="009339CF">
            <w:pPr>
              <w:pStyle w:val="Tytu"/>
              <w:rPr>
                <w:rFonts w:cstheme="minorHAnsi"/>
              </w:rPr>
            </w:pPr>
            <w:r w:rsidRPr="002D6C09">
              <w:rPr>
                <w:rFonts w:cstheme="minorHAnsi"/>
              </w:rPr>
              <w:t>12</w:t>
            </w:r>
          </w:p>
        </w:tc>
      </w:tr>
      <w:tr w:rsidR="00B451DC" w:rsidRPr="002D6C09" w14:paraId="6F6F9806" w14:textId="77777777" w:rsidTr="00B451DC">
        <w:tc>
          <w:tcPr>
            <w:tcW w:w="2493" w:type="dxa"/>
          </w:tcPr>
          <w:p w14:paraId="0BD8C514" w14:textId="77777777" w:rsidR="00B451DC" w:rsidRPr="002D6C09" w:rsidRDefault="00B451DC" w:rsidP="009339CF">
            <w:pPr>
              <w:pStyle w:val="Tytu"/>
              <w:jc w:val="left"/>
              <w:rPr>
                <w:rFonts w:cstheme="minorHAnsi"/>
              </w:rPr>
            </w:pPr>
            <w:r w:rsidRPr="002D6C09">
              <w:rPr>
                <w:rFonts w:cstheme="minorHAnsi"/>
              </w:rPr>
              <w:lastRenderedPageBreak/>
              <w:t>przeworski</w:t>
            </w:r>
          </w:p>
        </w:tc>
        <w:tc>
          <w:tcPr>
            <w:tcW w:w="1095" w:type="dxa"/>
          </w:tcPr>
          <w:p w14:paraId="160D4C96" w14:textId="77777777" w:rsidR="00B451DC" w:rsidRPr="002D6C09" w:rsidRDefault="00B451DC" w:rsidP="009339CF">
            <w:pPr>
              <w:pStyle w:val="Tytu"/>
              <w:rPr>
                <w:rFonts w:cstheme="minorHAnsi"/>
              </w:rPr>
            </w:pPr>
            <w:r w:rsidRPr="002D6C09">
              <w:rPr>
                <w:rFonts w:cstheme="minorHAnsi"/>
              </w:rPr>
              <w:t>28</w:t>
            </w:r>
          </w:p>
        </w:tc>
        <w:tc>
          <w:tcPr>
            <w:tcW w:w="1092" w:type="dxa"/>
          </w:tcPr>
          <w:p w14:paraId="173FD270" w14:textId="77777777" w:rsidR="00B451DC" w:rsidRPr="002D6C09" w:rsidRDefault="00B451DC" w:rsidP="009339CF">
            <w:pPr>
              <w:pStyle w:val="Tytu"/>
              <w:rPr>
                <w:rFonts w:cstheme="minorHAnsi"/>
              </w:rPr>
            </w:pPr>
            <w:r w:rsidRPr="002D6C09">
              <w:rPr>
                <w:rFonts w:cstheme="minorHAnsi"/>
              </w:rPr>
              <w:t>0</w:t>
            </w:r>
          </w:p>
        </w:tc>
        <w:tc>
          <w:tcPr>
            <w:tcW w:w="1093" w:type="dxa"/>
          </w:tcPr>
          <w:p w14:paraId="0678D228" w14:textId="77777777" w:rsidR="00B451DC" w:rsidRPr="002D6C09" w:rsidRDefault="00B451DC" w:rsidP="009339CF">
            <w:pPr>
              <w:pStyle w:val="Tytu"/>
              <w:rPr>
                <w:rFonts w:cstheme="minorHAnsi"/>
              </w:rPr>
            </w:pPr>
            <w:r w:rsidRPr="002D6C09">
              <w:rPr>
                <w:rFonts w:cstheme="minorHAnsi"/>
              </w:rPr>
              <w:t>4</w:t>
            </w:r>
          </w:p>
        </w:tc>
        <w:tc>
          <w:tcPr>
            <w:tcW w:w="1097" w:type="dxa"/>
          </w:tcPr>
          <w:p w14:paraId="6422F63C" w14:textId="77777777" w:rsidR="00B451DC" w:rsidRPr="002D6C09" w:rsidRDefault="00B451DC" w:rsidP="009339CF">
            <w:pPr>
              <w:pStyle w:val="Tytu"/>
              <w:rPr>
                <w:rFonts w:cstheme="minorHAnsi"/>
              </w:rPr>
            </w:pPr>
            <w:r w:rsidRPr="002D6C09">
              <w:rPr>
                <w:rFonts w:cstheme="minorHAnsi"/>
              </w:rPr>
              <w:t>40</w:t>
            </w:r>
          </w:p>
        </w:tc>
        <w:tc>
          <w:tcPr>
            <w:tcW w:w="1095" w:type="dxa"/>
          </w:tcPr>
          <w:p w14:paraId="2C4D545C" w14:textId="77777777" w:rsidR="00B451DC" w:rsidRPr="002D6C09" w:rsidRDefault="00B451DC" w:rsidP="009339CF">
            <w:pPr>
              <w:pStyle w:val="Tytu"/>
              <w:rPr>
                <w:rFonts w:cstheme="minorHAnsi"/>
              </w:rPr>
            </w:pPr>
            <w:r w:rsidRPr="002D6C09">
              <w:rPr>
                <w:rFonts w:cstheme="minorHAnsi"/>
              </w:rPr>
              <w:t>0</w:t>
            </w:r>
          </w:p>
        </w:tc>
        <w:tc>
          <w:tcPr>
            <w:tcW w:w="1095" w:type="dxa"/>
          </w:tcPr>
          <w:p w14:paraId="2DAA0ADD" w14:textId="77777777" w:rsidR="00B451DC" w:rsidRPr="002D6C09" w:rsidRDefault="00B451DC" w:rsidP="009339CF">
            <w:pPr>
              <w:pStyle w:val="Tytu"/>
              <w:rPr>
                <w:rFonts w:cstheme="minorHAnsi"/>
              </w:rPr>
            </w:pPr>
            <w:r w:rsidRPr="002D6C09">
              <w:rPr>
                <w:rFonts w:cstheme="minorHAnsi"/>
              </w:rPr>
              <w:t>46</w:t>
            </w:r>
          </w:p>
        </w:tc>
      </w:tr>
      <w:tr w:rsidR="00B451DC" w:rsidRPr="002D6C09" w14:paraId="6E68F063" w14:textId="77777777" w:rsidTr="00B451DC">
        <w:tc>
          <w:tcPr>
            <w:tcW w:w="2493" w:type="dxa"/>
          </w:tcPr>
          <w:p w14:paraId="272812EB" w14:textId="77777777" w:rsidR="00B451DC" w:rsidRPr="002D6C09" w:rsidRDefault="00B451DC" w:rsidP="009339CF">
            <w:pPr>
              <w:pStyle w:val="Tytu"/>
              <w:jc w:val="left"/>
              <w:rPr>
                <w:rFonts w:cstheme="minorHAnsi"/>
              </w:rPr>
            </w:pPr>
            <w:r w:rsidRPr="002D6C09">
              <w:rPr>
                <w:rFonts w:cstheme="minorHAnsi"/>
              </w:rPr>
              <w:t>ropczycko-sędziszowski</w:t>
            </w:r>
          </w:p>
        </w:tc>
        <w:tc>
          <w:tcPr>
            <w:tcW w:w="1095" w:type="dxa"/>
          </w:tcPr>
          <w:p w14:paraId="476A9B36" w14:textId="77777777" w:rsidR="00B451DC" w:rsidRPr="002D6C09" w:rsidRDefault="00B451DC" w:rsidP="009339CF">
            <w:pPr>
              <w:pStyle w:val="Tytu"/>
              <w:rPr>
                <w:rFonts w:cstheme="minorHAnsi"/>
              </w:rPr>
            </w:pPr>
            <w:r w:rsidRPr="002D6C09">
              <w:rPr>
                <w:rFonts w:cstheme="minorHAnsi"/>
              </w:rPr>
              <w:t>28</w:t>
            </w:r>
          </w:p>
        </w:tc>
        <w:tc>
          <w:tcPr>
            <w:tcW w:w="1092" w:type="dxa"/>
          </w:tcPr>
          <w:p w14:paraId="5FD1384A" w14:textId="77777777" w:rsidR="00B451DC" w:rsidRPr="002D6C09" w:rsidRDefault="00B451DC" w:rsidP="009339CF">
            <w:pPr>
              <w:pStyle w:val="Tytu"/>
              <w:rPr>
                <w:rFonts w:cstheme="minorHAnsi"/>
              </w:rPr>
            </w:pPr>
            <w:r w:rsidRPr="002D6C09">
              <w:rPr>
                <w:rFonts w:cstheme="minorHAnsi"/>
              </w:rPr>
              <w:t>0</w:t>
            </w:r>
          </w:p>
        </w:tc>
        <w:tc>
          <w:tcPr>
            <w:tcW w:w="1093" w:type="dxa"/>
          </w:tcPr>
          <w:p w14:paraId="78694845" w14:textId="77777777" w:rsidR="00B451DC" w:rsidRPr="002D6C09" w:rsidRDefault="00B451DC" w:rsidP="009339CF">
            <w:pPr>
              <w:pStyle w:val="Tytu"/>
              <w:rPr>
                <w:rFonts w:cstheme="minorHAnsi"/>
              </w:rPr>
            </w:pPr>
            <w:r w:rsidRPr="002D6C09">
              <w:rPr>
                <w:rFonts w:cstheme="minorHAnsi"/>
              </w:rPr>
              <w:t>0</w:t>
            </w:r>
          </w:p>
        </w:tc>
        <w:tc>
          <w:tcPr>
            <w:tcW w:w="1097" w:type="dxa"/>
          </w:tcPr>
          <w:p w14:paraId="7A0673A7" w14:textId="77777777" w:rsidR="00B451DC" w:rsidRPr="002D6C09" w:rsidRDefault="00B451DC" w:rsidP="009339CF">
            <w:pPr>
              <w:pStyle w:val="Tytu"/>
              <w:rPr>
                <w:rFonts w:cstheme="minorHAnsi"/>
              </w:rPr>
            </w:pPr>
            <w:r w:rsidRPr="002D6C09">
              <w:rPr>
                <w:rFonts w:cstheme="minorHAnsi"/>
              </w:rPr>
              <w:t>49</w:t>
            </w:r>
          </w:p>
        </w:tc>
        <w:tc>
          <w:tcPr>
            <w:tcW w:w="1095" w:type="dxa"/>
          </w:tcPr>
          <w:p w14:paraId="648FBFC8" w14:textId="77777777" w:rsidR="00B451DC" w:rsidRPr="002D6C09" w:rsidRDefault="00B451DC" w:rsidP="009339CF">
            <w:pPr>
              <w:pStyle w:val="Tytu"/>
              <w:rPr>
                <w:rFonts w:cstheme="minorHAnsi"/>
              </w:rPr>
            </w:pPr>
            <w:r w:rsidRPr="002D6C09">
              <w:rPr>
                <w:rFonts w:cstheme="minorHAnsi"/>
              </w:rPr>
              <w:t>0</w:t>
            </w:r>
          </w:p>
        </w:tc>
        <w:tc>
          <w:tcPr>
            <w:tcW w:w="1095" w:type="dxa"/>
          </w:tcPr>
          <w:p w14:paraId="79BD4E12" w14:textId="77777777" w:rsidR="00B451DC" w:rsidRPr="002D6C09" w:rsidRDefault="00B451DC" w:rsidP="009339CF">
            <w:pPr>
              <w:pStyle w:val="Tytu"/>
              <w:rPr>
                <w:rFonts w:cstheme="minorHAnsi"/>
              </w:rPr>
            </w:pPr>
            <w:r w:rsidRPr="002D6C09">
              <w:rPr>
                <w:rFonts w:cstheme="minorHAnsi"/>
              </w:rPr>
              <w:t>0</w:t>
            </w:r>
          </w:p>
        </w:tc>
      </w:tr>
      <w:tr w:rsidR="00B451DC" w:rsidRPr="002D6C09" w14:paraId="2CCBF1A0" w14:textId="77777777" w:rsidTr="00B451DC">
        <w:tc>
          <w:tcPr>
            <w:tcW w:w="2493" w:type="dxa"/>
          </w:tcPr>
          <w:p w14:paraId="4ADAFCE0" w14:textId="77777777" w:rsidR="00B451DC" w:rsidRPr="002D6C09" w:rsidRDefault="00B451DC" w:rsidP="009339CF">
            <w:pPr>
              <w:pStyle w:val="Tytu"/>
              <w:jc w:val="left"/>
              <w:rPr>
                <w:rFonts w:cstheme="minorHAnsi"/>
              </w:rPr>
            </w:pPr>
            <w:r w:rsidRPr="002D6C09">
              <w:rPr>
                <w:rFonts w:cstheme="minorHAnsi"/>
              </w:rPr>
              <w:t>rzeszowski</w:t>
            </w:r>
          </w:p>
        </w:tc>
        <w:tc>
          <w:tcPr>
            <w:tcW w:w="1095" w:type="dxa"/>
          </w:tcPr>
          <w:p w14:paraId="4E240167" w14:textId="77777777" w:rsidR="00B451DC" w:rsidRPr="002D6C09" w:rsidRDefault="00B451DC" w:rsidP="009339CF">
            <w:pPr>
              <w:pStyle w:val="Tytu"/>
              <w:rPr>
                <w:rFonts w:cstheme="minorHAnsi"/>
              </w:rPr>
            </w:pPr>
            <w:r w:rsidRPr="002D6C09">
              <w:rPr>
                <w:rFonts w:cstheme="minorHAnsi"/>
              </w:rPr>
              <w:t>43</w:t>
            </w:r>
          </w:p>
        </w:tc>
        <w:tc>
          <w:tcPr>
            <w:tcW w:w="1092" w:type="dxa"/>
          </w:tcPr>
          <w:p w14:paraId="5656B910" w14:textId="77777777" w:rsidR="00B451DC" w:rsidRPr="002D6C09" w:rsidRDefault="00B451DC" w:rsidP="009339CF">
            <w:pPr>
              <w:pStyle w:val="Tytu"/>
              <w:rPr>
                <w:rFonts w:cstheme="minorHAnsi"/>
              </w:rPr>
            </w:pPr>
            <w:r w:rsidRPr="002D6C09">
              <w:rPr>
                <w:rFonts w:cstheme="minorHAnsi"/>
              </w:rPr>
              <w:t>0</w:t>
            </w:r>
          </w:p>
        </w:tc>
        <w:tc>
          <w:tcPr>
            <w:tcW w:w="1093" w:type="dxa"/>
          </w:tcPr>
          <w:p w14:paraId="58068330" w14:textId="77777777" w:rsidR="00B451DC" w:rsidRPr="002D6C09" w:rsidRDefault="00B451DC" w:rsidP="009339CF">
            <w:pPr>
              <w:pStyle w:val="Tytu"/>
              <w:rPr>
                <w:rFonts w:cstheme="minorHAnsi"/>
              </w:rPr>
            </w:pPr>
            <w:r w:rsidRPr="002D6C09">
              <w:rPr>
                <w:rFonts w:cstheme="minorHAnsi"/>
              </w:rPr>
              <w:t>1</w:t>
            </w:r>
          </w:p>
        </w:tc>
        <w:tc>
          <w:tcPr>
            <w:tcW w:w="1097" w:type="dxa"/>
          </w:tcPr>
          <w:p w14:paraId="0CE3A341" w14:textId="77777777" w:rsidR="00B451DC" w:rsidRPr="002D6C09" w:rsidRDefault="00B451DC" w:rsidP="009339CF">
            <w:pPr>
              <w:pStyle w:val="Tytu"/>
              <w:rPr>
                <w:rFonts w:cstheme="minorHAnsi"/>
              </w:rPr>
            </w:pPr>
            <w:r w:rsidRPr="002D6C09">
              <w:rPr>
                <w:rFonts w:cstheme="minorHAnsi"/>
              </w:rPr>
              <w:t>58</w:t>
            </w:r>
          </w:p>
        </w:tc>
        <w:tc>
          <w:tcPr>
            <w:tcW w:w="1095" w:type="dxa"/>
          </w:tcPr>
          <w:p w14:paraId="13FAADC9" w14:textId="77777777" w:rsidR="00B451DC" w:rsidRPr="002D6C09" w:rsidRDefault="00B451DC" w:rsidP="009339CF">
            <w:pPr>
              <w:pStyle w:val="Tytu"/>
              <w:rPr>
                <w:rFonts w:cstheme="minorHAnsi"/>
              </w:rPr>
            </w:pPr>
            <w:r w:rsidRPr="002D6C09">
              <w:rPr>
                <w:rFonts w:cstheme="minorHAnsi"/>
              </w:rPr>
              <w:t>0</w:t>
            </w:r>
          </w:p>
        </w:tc>
        <w:tc>
          <w:tcPr>
            <w:tcW w:w="1095" w:type="dxa"/>
          </w:tcPr>
          <w:p w14:paraId="12E9C234" w14:textId="77777777" w:rsidR="00B451DC" w:rsidRPr="002D6C09" w:rsidRDefault="00B451DC" w:rsidP="009339CF">
            <w:pPr>
              <w:pStyle w:val="Tytu"/>
              <w:rPr>
                <w:rFonts w:cstheme="minorHAnsi"/>
              </w:rPr>
            </w:pPr>
            <w:r w:rsidRPr="002D6C09">
              <w:rPr>
                <w:rFonts w:cstheme="minorHAnsi"/>
              </w:rPr>
              <w:t>22</w:t>
            </w:r>
          </w:p>
        </w:tc>
      </w:tr>
      <w:tr w:rsidR="00B451DC" w:rsidRPr="002D6C09" w14:paraId="47B50042" w14:textId="77777777" w:rsidTr="00B451DC">
        <w:tc>
          <w:tcPr>
            <w:tcW w:w="2493" w:type="dxa"/>
          </w:tcPr>
          <w:p w14:paraId="27014B76" w14:textId="77777777" w:rsidR="00B451DC" w:rsidRPr="002D6C09" w:rsidRDefault="00B451DC" w:rsidP="009339CF">
            <w:pPr>
              <w:pStyle w:val="Tytu"/>
              <w:jc w:val="left"/>
              <w:rPr>
                <w:rFonts w:cstheme="minorHAnsi"/>
              </w:rPr>
            </w:pPr>
            <w:r w:rsidRPr="002D6C09">
              <w:rPr>
                <w:rFonts w:cstheme="minorHAnsi"/>
              </w:rPr>
              <w:t>sanocki</w:t>
            </w:r>
          </w:p>
        </w:tc>
        <w:tc>
          <w:tcPr>
            <w:tcW w:w="1095" w:type="dxa"/>
          </w:tcPr>
          <w:p w14:paraId="77B8BA84" w14:textId="77777777" w:rsidR="00B451DC" w:rsidRPr="002D6C09" w:rsidRDefault="00B451DC" w:rsidP="009339CF">
            <w:pPr>
              <w:pStyle w:val="Tytu"/>
              <w:rPr>
                <w:rFonts w:cstheme="minorHAnsi"/>
              </w:rPr>
            </w:pPr>
            <w:r w:rsidRPr="002D6C09">
              <w:rPr>
                <w:rFonts w:cstheme="minorHAnsi"/>
              </w:rPr>
              <w:t>0</w:t>
            </w:r>
          </w:p>
        </w:tc>
        <w:tc>
          <w:tcPr>
            <w:tcW w:w="1092" w:type="dxa"/>
          </w:tcPr>
          <w:p w14:paraId="04D85331" w14:textId="77777777" w:rsidR="00B451DC" w:rsidRPr="002D6C09" w:rsidRDefault="00B451DC" w:rsidP="009339CF">
            <w:pPr>
              <w:pStyle w:val="Tytu"/>
              <w:rPr>
                <w:rFonts w:cstheme="minorHAnsi"/>
              </w:rPr>
            </w:pPr>
            <w:r w:rsidRPr="002D6C09">
              <w:rPr>
                <w:rFonts w:cstheme="minorHAnsi"/>
              </w:rPr>
              <w:t>0</w:t>
            </w:r>
          </w:p>
        </w:tc>
        <w:tc>
          <w:tcPr>
            <w:tcW w:w="1093" w:type="dxa"/>
          </w:tcPr>
          <w:p w14:paraId="79FC2E61" w14:textId="77777777" w:rsidR="00B451DC" w:rsidRPr="002D6C09" w:rsidRDefault="00B451DC" w:rsidP="009339CF">
            <w:pPr>
              <w:pStyle w:val="Tytu"/>
              <w:rPr>
                <w:rFonts w:cstheme="minorHAnsi"/>
              </w:rPr>
            </w:pPr>
            <w:r w:rsidRPr="002D6C09">
              <w:rPr>
                <w:rFonts w:cstheme="minorHAnsi"/>
              </w:rPr>
              <w:t>0</w:t>
            </w:r>
          </w:p>
        </w:tc>
        <w:tc>
          <w:tcPr>
            <w:tcW w:w="1097" w:type="dxa"/>
          </w:tcPr>
          <w:p w14:paraId="5A8C2630" w14:textId="77777777" w:rsidR="00B451DC" w:rsidRPr="002D6C09" w:rsidRDefault="00B451DC" w:rsidP="009339CF">
            <w:pPr>
              <w:pStyle w:val="Tytu"/>
              <w:rPr>
                <w:rFonts w:cstheme="minorHAnsi"/>
              </w:rPr>
            </w:pPr>
            <w:r w:rsidRPr="002D6C09">
              <w:rPr>
                <w:rFonts w:cstheme="minorHAnsi"/>
              </w:rPr>
              <w:t>0</w:t>
            </w:r>
          </w:p>
        </w:tc>
        <w:tc>
          <w:tcPr>
            <w:tcW w:w="1095" w:type="dxa"/>
          </w:tcPr>
          <w:p w14:paraId="4DA1EF74" w14:textId="77777777" w:rsidR="00B451DC" w:rsidRPr="002D6C09" w:rsidRDefault="00B451DC" w:rsidP="009339CF">
            <w:pPr>
              <w:pStyle w:val="Tytu"/>
              <w:rPr>
                <w:rFonts w:cstheme="minorHAnsi"/>
              </w:rPr>
            </w:pPr>
            <w:r w:rsidRPr="002D6C09">
              <w:rPr>
                <w:rFonts w:cstheme="minorHAnsi"/>
              </w:rPr>
              <w:t>0</w:t>
            </w:r>
          </w:p>
        </w:tc>
        <w:tc>
          <w:tcPr>
            <w:tcW w:w="1095" w:type="dxa"/>
          </w:tcPr>
          <w:p w14:paraId="586C242F" w14:textId="77777777" w:rsidR="00B451DC" w:rsidRPr="002D6C09" w:rsidRDefault="00B451DC" w:rsidP="009339CF">
            <w:pPr>
              <w:pStyle w:val="Tytu"/>
              <w:rPr>
                <w:rFonts w:cstheme="minorHAnsi"/>
              </w:rPr>
            </w:pPr>
            <w:r w:rsidRPr="002D6C09">
              <w:rPr>
                <w:rFonts w:cstheme="minorHAnsi"/>
              </w:rPr>
              <w:t>0</w:t>
            </w:r>
          </w:p>
        </w:tc>
      </w:tr>
      <w:tr w:rsidR="00B451DC" w:rsidRPr="002D6C09" w14:paraId="1C7792C4" w14:textId="77777777" w:rsidTr="00B451DC">
        <w:tc>
          <w:tcPr>
            <w:tcW w:w="2493" w:type="dxa"/>
          </w:tcPr>
          <w:p w14:paraId="05D7AE02" w14:textId="77777777" w:rsidR="00B451DC" w:rsidRPr="002D6C09" w:rsidRDefault="00B451DC" w:rsidP="009339CF">
            <w:pPr>
              <w:pStyle w:val="Tytu"/>
              <w:jc w:val="left"/>
              <w:rPr>
                <w:rFonts w:cstheme="minorHAnsi"/>
              </w:rPr>
            </w:pPr>
            <w:r w:rsidRPr="002D6C09">
              <w:rPr>
                <w:rFonts w:cstheme="minorHAnsi"/>
              </w:rPr>
              <w:t>stalowowolski</w:t>
            </w:r>
          </w:p>
        </w:tc>
        <w:tc>
          <w:tcPr>
            <w:tcW w:w="1095" w:type="dxa"/>
          </w:tcPr>
          <w:p w14:paraId="3E3B47E3" w14:textId="77777777" w:rsidR="00B451DC" w:rsidRPr="002D6C09" w:rsidRDefault="00B451DC" w:rsidP="009339CF">
            <w:pPr>
              <w:pStyle w:val="Tytu"/>
              <w:rPr>
                <w:rFonts w:cstheme="minorHAnsi"/>
              </w:rPr>
            </w:pPr>
            <w:r w:rsidRPr="002D6C09">
              <w:rPr>
                <w:rFonts w:cstheme="minorHAnsi"/>
              </w:rPr>
              <w:t>22</w:t>
            </w:r>
          </w:p>
        </w:tc>
        <w:tc>
          <w:tcPr>
            <w:tcW w:w="1092" w:type="dxa"/>
          </w:tcPr>
          <w:p w14:paraId="03419C0C" w14:textId="77777777" w:rsidR="00B451DC" w:rsidRPr="002D6C09" w:rsidRDefault="00B451DC" w:rsidP="009339CF">
            <w:pPr>
              <w:pStyle w:val="Tytu"/>
              <w:rPr>
                <w:rFonts w:cstheme="minorHAnsi"/>
              </w:rPr>
            </w:pPr>
            <w:r w:rsidRPr="002D6C09">
              <w:rPr>
                <w:rFonts w:cstheme="minorHAnsi"/>
              </w:rPr>
              <w:t>0</w:t>
            </w:r>
          </w:p>
        </w:tc>
        <w:tc>
          <w:tcPr>
            <w:tcW w:w="1093" w:type="dxa"/>
          </w:tcPr>
          <w:p w14:paraId="070C1DE7" w14:textId="77777777" w:rsidR="00B451DC" w:rsidRPr="002D6C09" w:rsidRDefault="00B451DC" w:rsidP="009339CF">
            <w:pPr>
              <w:pStyle w:val="Tytu"/>
              <w:rPr>
                <w:rFonts w:cstheme="minorHAnsi"/>
              </w:rPr>
            </w:pPr>
            <w:r w:rsidRPr="002D6C09">
              <w:rPr>
                <w:rFonts w:cstheme="minorHAnsi"/>
              </w:rPr>
              <w:t>3</w:t>
            </w:r>
          </w:p>
        </w:tc>
        <w:tc>
          <w:tcPr>
            <w:tcW w:w="1097" w:type="dxa"/>
          </w:tcPr>
          <w:p w14:paraId="76E3DA78" w14:textId="77777777" w:rsidR="00B451DC" w:rsidRPr="002D6C09" w:rsidRDefault="00B451DC" w:rsidP="009339CF">
            <w:pPr>
              <w:pStyle w:val="Tytu"/>
              <w:rPr>
                <w:rFonts w:cstheme="minorHAnsi"/>
              </w:rPr>
            </w:pPr>
            <w:r w:rsidRPr="002D6C09">
              <w:rPr>
                <w:rFonts w:cstheme="minorHAnsi"/>
              </w:rPr>
              <w:t>30</w:t>
            </w:r>
          </w:p>
        </w:tc>
        <w:tc>
          <w:tcPr>
            <w:tcW w:w="1095" w:type="dxa"/>
          </w:tcPr>
          <w:p w14:paraId="1E411D3B" w14:textId="77777777" w:rsidR="00B451DC" w:rsidRPr="002D6C09" w:rsidRDefault="00B451DC" w:rsidP="009339CF">
            <w:pPr>
              <w:pStyle w:val="Tytu"/>
              <w:rPr>
                <w:rFonts w:cstheme="minorHAnsi"/>
              </w:rPr>
            </w:pPr>
            <w:r w:rsidRPr="002D6C09">
              <w:rPr>
                <w:rFonts w:cstheme="minorHAnsi"/>
              </w:rPr>
              <w:t>0</w:t>
            </w:r>
          </w:p>
        </w:tc>
        <w:tc>
          <w:tcPr>
            <w:tcW w:w="1095" w:type="dxa"/>
          </w:tcPr>
          <w:p w14:paraId="430B1D80" w14:textId="77777777" w:rsidR="00B451DC" w:rsidRPr="002D6C09" w:rsidRDefault="00B451DC" w:rsidP="009339CF">
            <w:pPr>
              <w:pStyle w:val="Tytu"/>
              <w:rPr>
                <w:rFonts w:cstheme="minorHAnsi"/>
              </w:rPr>
            </w:pPr>
            <w:r w:rsidRPr="002D6C09">
              <w:rPr>
                <w:rFonts w:cstheme="minorHAnsi"/>
              </w:rPr>
              <w:t>40</w:t>
            </w:r>
          </w:p>
        </w:tc>
      </w:tr>
      <w:tr w:rsidR="00B451DC" w:rsidRPr="002D6C09" w14:paraId="0BE1AC99" w14:textId="77777777" w:rsidTr="00B451DC">
        <w:tc>
          <w:tcPr>
            <w:tcW w:w="2493" w:type="dxa"/>
          </w:tcPr>
          <w:p w14:paraId="324625D2" w14:textId="77777777" w:rsidR="00B451DC" w:rsidRPr="002D6C09" w:rsidRDefault="00B451DC" w:rsidP="009339CF">
            <w:pPr>
              <w:pStyle w:val="Tytu"/>
              <w:jc w:val="left"/>
              <w:rPr>
                <w:rFonts w:cstheme="minorHAnsi"/>
              </w:rPr>
            </w:pPr>
            <w:r w:rsidRPr="002D6C09">
              <w:rPr>
                <w:rFonts w:cstheme="minorHAnsi"/>
              </w:rPr>
              <w:t>strzyżowski</w:t>
            </w:r>
          </w:p>
        </w:tc>
        <w:tc>
          <w:tcPr>
            <w:tcW w:w="1095" w:type="dxa"/>
          </w:tcPr>
          <w:p w14:paraId="4825C11B" w14:textId="77777777" w:rsidR="00B451DC" w:rsidRPr="002D6C09" w:rsidRDefault="00B451DC" w:rsidP="009339CF">
            <w:pPr>
              <w:pStyle w:val="Tytu"/>
              <w:rPr>
                <w:rFonts w:cstheme="minorHAnsi"/>
              </w:rPr>
            </w:pPr>
            <w:r w:rsidRPr="002D6C09">
              <w:rPr>
                <w:rFonts w:cstheme="minorHAnsi"/>
              </w:rPr>
              <w:t>24</w:t>
            </w:r>
          </w:p>
        </w:tc>
        <w:tc>
          <w:tcPr>
            <w:tcW w:w="1092" w:type="dxa"/>
          </w:tcPr>
          <w:p w14:paraId="6B6DFE26" w14:textId="77777777" w:rsidR="00B451DC" w:rsidRPr="002D6C09" w:rsidRDefault="00B451DC" w:rsidP="009339CF">
            <w:pPr>
              <w:pStyle w:val="Tytu"/>
              <w:rPr>
                <w:rFonts w:cstheme="minorHAnsi"/>
              </w:rPr>
            </w:pPr>
            <w:r w:rsidRPr="002D6C09">
              <w:rPr>
                <w:rFonts w:cstheme="minorHAnsi"/>
              </w:rPr>
              <w:t>0</w:t>
            </w:r>
          </w:p>
        </w:tc>
        <w:tc>
          <w:tcPr>
            <w:tcW w:w="1093" w:type="dxa"/>
          </w:tcPr>
          <w:p w14:paraId="75BBF3BC" w14:textId="77777777" w:rsidR="00B451DC" w:rsidRPr="002D6C09" w:rsidRDefault="00B451DC" w:rsidP="009339CF">
            <w:pPr>
              <w:pStyle w:val="Tytu"/>
              <w:rPr>
                <w:rFonts w:cstheme="minorHAnsi"/>
              </w:rPr>
            </w:pPr>
            <w:r w:rsidRPr="002D6C09">
              <w:rPr>
                <w:rFonts w:cstheme="minorHAnsi"/>
              </w:rPr>
              <w:t>2</w:t>
            </w:r>
          </w:p>
        </w:tc>
        <w:tc>
          <w:tcPr>
            <w:tcW w:w="1097" w:type="dxa"/>
          </w:tcPr>
          <w:p w14:paraId="46825DEB" w14:textId="77777777" w:rsidR="00B451DC" w:rsidRPr="002D6C09" w:rsidRDefault="00B451DC" w:rsidP="009339CF">
            <w:pPr>
              <w:pStyle w:val="Tytu"/>
              <w:rPr>
                <w:rFonts w:cstheme="minorHAnsi"/>
              </w:rPr>
            </w:pPr>
            <w:r w:rsidRPr="002D6C09">
              <w:rPr>
                <w:rFonts w:cstheme="minorHAnsi"/>
              </w:rPr>
              <w:t>35</w:t>
            </w:r>
          </w:p>
        </w:tc>
        <w:tc>
          <w:tcPr>
            <w:tcW w:w="1095" w:type="dxa"/>
          </w:tcPr>
          <w:p w14:paraId="1259EC7F" w14:textId="77777777" w:rsidR="00B451DC" w:rsidRPr="002D6C09" w:rsidRDefault="00B451DC" w:rsidP="009339CF">
            <w:pPr>
              <w:pStyle w:val="Tytu"/>
              <w:rPr>
                <w:rFonts w:cstheme="minorHAnsi"/>
              </w:rPr>
            </w:pPr>
            <w:r w:rsidRPr="002D6C09">
              <w:rPr>
                <w:rFonts w:cstheme="minorHAnsi"/>
              </w:rPr>
              <w:t>0</w:t>
            </w:r>
          </w:p>
        </w:tc>
        <w:tc>
          <w:tcPr>
            <w:tcW w:w="1095" w:type="dxa"/>
          </w:tcPr>
          <w:p w14:paraId="1ED27BBC" w14:textId="77777777" w:rsidR="00B451DC" w:rsidRPr="002D6C09" w:rsidRDefault="00B451DC" w:rsidP="009339CF">
            <w:pPr>
              <w:pStyle w:val="Tytu"/>
              <w:rPr>
                <w:rFonts w:cstheme="minorHAnsi"/>
              </w:rPr>
            </w:pPr>
            <w:r w:rsidRPr="002D6C09">
              <w:rPr>
                <w:rFonts w:cstheme="minorHAnsi"/>
              </w:rPr>
              <w:t>55</w:t>
            </w:r>
          </w:p>
        </w:tc>
      </w:tr>
      <w:tr w:rsidR="00B451DC" w:rsidRPr="002D6C09" w14:paraId="7D062576" w14:textId="77777777" w:rsidTr="00B451DC">
        <w:tc>
          <w:tcPr>
            <w:tcW w:w="2493" w:type="dxa"/>
          </w:tcPr>
          <w:p w14:paraId="6BA72021" w14:textId="77777777" w:rsidR="00B451DC" w:rsidRPr="002D6C09" w:rsidRDefault="00B451DC" w:rsidP="009339CF">
            <w:pPr>
              <w:pStyle w:val="Tytu"/>
              <w:jc w:val="left"/>
              <w:rPr>
                <w:rFonts w:cstheme="minorHAnsi"/>
              </w:rPr>
            </w:pPr>
            <w:r w:rsidRPr="002D6C09">
              <w:rPr>
                <w:rFonts w:cstheme="minorHAnsi"/>
              </w:rPr>
              <w:t>tarnobrzeski</w:t>
            </w:r>
          </w:p>
        </w:tc>
        <w:tc>
          <w:tcPr>
            <w:tcW w:w="1095" w:type="dxa"/>
          </w:tcPr>
          <w:p w14:paraId="058874D3" w14:textId="77777777" w:rsidR="00B451DC" w:rsidRPr="002D6C09" w:rsidRDefault="00B451DC" w:rsidP="009339CF">
            <w:pPr>
              <w:pStyle w:val="Tytu"/>
              <w:rPr>
                <w:rFonts w:cstheme="minorHAnsi"/>
              </w:rPr>
            </w:pPr>
            <w:r w:rsidRPr="002D6C09">
              <w:rPr>
                <w:rFonts w:cstheme="minorHAnsi"/>
              </w:rPr>
              <w:t>15</w:t>
            </w:r>
          </w:p>
        </w:tc>
        <w:tc>
          <w:tcPr>
            <w:tcW w:w="1092" w:type="dxa"/>
          </w:tcPr>
          <w:p w14:paraId="5EF6663E" w14:textId="77777777" w:rsidR="00B451DC" w:rsidRPr="002D6C09" w:rsidRDefault="00B451DC" w:rsidP="009339CF">
            <w:pPr>
              <w:pStyle w:val="Tytu"/>
              <w:rPr>
                <w:rFonts w:cstheme="minorHAnsi"/>
              </w:rPr>
            </w:pPr>
            <w:r w:rsidRPr="002D6C09">
              <w:rPr>
                <w:rFonts w:cstheme="minorHAnsi"/>
              </w:rPr>
              <w:t>0</w:t>
            </w:r>
          </w:p>
        </w:tc>
        <w:tc>
          <w:tcPr>
            <w:tcW w:w="1093" w:type="dxa"/>
          </w:tcPr>
          <w:p w14:paraId="2DBD3D14" w14:textId="77777777" w:rsidR="00B451DC" w:rsidRPr="002D6C09" w:rsidRDefault="00B451DC" w:rsidP="009339CF">
            <w:pPr>
              <w:pStyle w:val="Tytu"/>
              <w:rPr>
                <w:rFonts w:cstheme="minorHAnsi"/>
              </w:rPr>
            </w:pPr>
            <w:r w:rsidRPr="002D6C09">
              <w:rPr>
                <w:rFonts w:cstheme="minorHAnsi"/>
              </w:rPr>
              <w:t>0</w:t>
            </w:r>
          </w:p>
        </w:tc>
        <w:tc>
          <w:tcPr>
            <w:tcW w:w="1097" w:type="dxa"/>
          </w:tcPr>
          <w:p w14:paraId="4FDCF8F6" w14:textId="77777777" w:rsidR="00B451DC" w:rsidRPr="002D6C09" w:rsidRDefault="00B451DC" w:rsidP="009339CF">
            <w:pPr>
              <w:pStyle w:val="Tytu"/>
              <w:rPr>
                <w:rFonts w:cstheme="minorHAnsi"/>
              </w:rPr>
            </w:pPr>
            <w:r w:rsidRPr="002D6C09">
              <w:rPr>
                <w:rFonts w:cstheme="minorHAnsi"/>
              </w:rPr>
              <w:t>25</w:t>
            </w:r>
          </w:p>
        </w:tc>
        <w:tc>
          <w:tcPr>
            <w:tcW w:w="1095" w:type="dxa"/>
          </w:tcPr>
          <w:p w14:paraId="6B47E742" w14:textId="77777777" w:rsidR="00B451DC" w:rsidRPr="002D6C09" w:rsidRDefault="00B451DC" w:rsidP="009339CF">
            <w:pPr>
              <w:pStyle w:val="Tytu"/>
              <w:rPr>
                <w:rFonts w:cstheme="minorHAnsi"/>
              </w:rPr>
            </w:pPr>
            <w:r w:rsidRPr="002D6C09">
              <w:rPr>
                <w:rFonts w:cstheme="minorHAnsi"/>
              </w:rPr>
              <w:t>0</w:t>
            </w:r>
          </w:p>
        </w:tc>
        <w:tc>
          <w:tcPr>
            <w:tcW w:w="1095" w:type="dxa"/>
          </w:tcPr>
          <w:p w14:paraId="407FAC6A" w14:textId="77777777" w:rsidR="00B451DC" w:rsidRPr="002D6C09" w:rsidRDefault="00B451DC" w:rsidP="009339CF">
            <w:pPr>
              <w:pStyle w:val="Tytu"/>
              <w:rPr>
                <w:rFonts w:cstheme="minorHAnsi"/>
              </w:rPr>
            </w:pPr>
            <w:r w:rsidRPr="002D6C09">
              <w:rPr>
                <w:rFonts w:cstheme="minorHAnsi"/>
              </w:rPr>
              <w:t>37</w:t>
            </w:r>
          </w:p>
        </w:tc>
      </w:tr>
      <w:tr w:rsidR="00B451DC" w:rsidRPr="002D6C09" w14:paraId="0EC4E8D8" w14:textId="77777777" w:rsidTr="00B451DC">
        <w:tc>
          <w:tcPr>
            <w:tcW w:w="2493" w:type="dxa"/>
          </w:tcPr>
          <w:p w14:paraId="6FD82097" w14:textId="77777777" w:rsidR="00B451DC" w:rsidRPr="002D6C09" w:rsidRDefault="00B451DC" w:rsidP="009339CF">
            <w:pPr>
              <w:pStyle w:val="Tytu"/>
              <w:jc w:val="left"/>
              <w:rPr>
                <w:rFonts w:cstheme="minorHAnsi"/>
              </w:rPr>
            </w:pPr>
            <w:r w:rsidRPr="002D6C09">
              <w:rPr>
                <w:rFonts w:cstheme="minorHAnsi"/>
              </w:rPr>
              <w:t>leski</w:t>
            </w:r>
          </w:p>
        </w:tc>
        <w:tc>
          <w:tcPr>
            <w:tcW w:w="1095" w:type="dxa"/>
          </w:tcPr>
          <w:p w14:paraId="51674374" w14:textId="77777777" w:rsidR="00B451DC" w:rsidRPr="002D6C09" w:rsidRDefault="00B451DC" w:rsidP="009339CF">
            <w:pPr>
              <w:pStyle w:val="Tytu"/>
              <w:rPr>
                <w:rFonts w:cstheme="minorHAnsi"/>
              </w:rPr>
            </w:pPr>
            <w:r w:rsidRPr="002D6C09">
              <w:rPr>
                <w:rFonts w:cstheme="minorHAnsi"/>
              </w:rPr>
              <w:t>18</w:t>
            </w:r>
          </w:p>
        </w:tc>
        <w:tc>
          <w:tcPr>
            <w:tcW w:w="1092" w:type="dxa"/>
          </w:tcPr>
          <w:p w14:paraId="0193AA10" w14:textId="77777777" w:rsidR="00B451DC" w:rsidRPr="002D6C09" w:rsidRDefault="00B451DC" w:rsidP="009339CF">
            <w:pPr>
              <w:pStyle w:val="Tytu"/>
              <w:rPr>
                <w:rFonts w:cstheme="minorHAnsi"/>
              </w:rPr>
            </w:pPr>
            <w:r w:rsidRPr="002D6C09">
              <w:rPr>
                <w:rFonts w:cstheme="minorHAnsi"/>
              </w:rPr>
              <w:t>0</w:t>
            </w:r>
          </w:p>
        </w:tc>
        <w:tc>
          <w:tcPr>
            <w:tcW w:w="1093" w:type="dxa"/>
          </w:tcPr>
          <w:p w14:paraId="18EFD107" w14:textId="77777777" w:rsidR="00B451DC" w:rsidRPr="002D6C09" w:rsidRDefault="00B451DC" w:rsidP="009339CF">
            <w:pPr>
              <w:pStyle w:val="Tytu"/>
              <w:rPr>
                <w:rFonts w:cstheme="minorHAnsi"/>
              </w:rPr>
            </w:pPr>
            <w:r w:rsidRPr="002D6C09">
              <w:rPr>
                <w:rFonts w:cstheme="minorHAnsi"/>
              </w:rPr>
              <w:t>0</w:t>
            </w:r>
          </w:p>
        </w:tc>
        <w:tc>
          <w:tcPr>
            <w:tcW w:w="1097" w:type="dxa"/>
          </w:tcPr>
          <w:p w14:paraId="4332A946" w14:textId="77777777" w:rsidR="00B451DC" w:rsidRPr="002D6C09" w:rsidRDefault="00B451DC" w:rsidP="009339CF">
            <w:pPr>
              <w:pStyle w:val="Tytu"/>
              <w:rPr>
                <w:rFonts w:cstheme="minorHAnsi"/>
              </w:rPr>
            </w:pPr>
            <w:r w:rsidRPr="002D6C09">
              <w:rPr>
                <w:rFonts w:cstheme="minorHAnsi"/>
              </w:rPr>
              <w:t>44</w:t>
            </w:r>
          </w:p>
        </w:tc>
        <w:tc>
          <w:tcPr>
            <w:tcW w:w="1095" w:type="dxa"/>
          </w:tcPr>
          <w:p w14:paraId="0994BC76" w14:textId="77777777" w:rsidR="00B451DC" w:rsidRPr="002D6C09" w:rsidRDefault="00B451DC" w:rsidP="009339CF">
            <w:pPr>
              <w:pStyle w:val="Tytu"/>
              <w:rPr>
                <w:rFonts w:cstheme="minorHAnsi"/>
              </w:rPr>
            </w:pPr>
            <w:r w:rsidRPr="002D6C09">
              <w:rPr>
                <w:rFonts w:cstheme="minorHAnsi"/>
              </w:rPr>
              <w:t>0</w:t>
            </w:r>
          </w:p>
        </w:tc>
        <w:tc>
          <w:tcPr>
            <w:tcW w:w="1095" w:type="dxa"/>
          </w:tcPr>
          <w:p w14:paraId="2A0EA461" w14:textId="77777777" w:rsidR="00B451DC" w:rsidRPr="002D6C09" w:rsidRDefault="00B451DC" w:rsidP="009339CF">
            <w:pPr>
              <w:pStyle w:val="Tytu"/>
              <w:rPr>
                <w:rFonts w:cstheme="minorHAnsi"/>
              </w:rPr>
            </w:pPr>
            <w:r w:rsidRPr="002D6C09">
              <w:rPr>
                <w:rFonts w:cstheme="minorHAnsi"/>
              </w:rPr>
              <w:t>0</w:t>
            </w:r>
          </w:p>
        </w:tc>
      </w:tr>
      <w:tr w:rsidR="00B451DC" w:rsidRPr="002D6C09" w14:paraId="25675A4A" w14:textId="77777777" w:rsidTr="00B451DC">
        <w:tc>
          <w:tcPr>
            <w:tcW w:w="2493" w:type="dxa"/>
          </w:tcPr>
          <w:p w14:paraId="33256483" w14:textId="77777777" w:rsidR="00B451DC" w:rsidRPr="002D6C09" w:rsidRDefault="00B451DC" w:rsidP="009339CF">
            <w:pPr>
              <w:pStyle w:val="Tytu"/>
              <w:jc w:val="left"/>
              <w:rPr>
                <w:rFonts w:cstheme="minorHAnsi"/>
              </w:rPr>
            </w:pPr>
            <w:r w:rsidRPr="002D6C09">
              <w:rPr>
                <w:rFonts w:cstheme="minorHAnsi"/>
              </w:rPr>
              <w:t>m. Krosno</w:t>
            </w:r>
          </w:p>
        </w:tc>
        <w:tc>
          <w:tcPr>
            <w:tcW w:w="1095" w:type="dxa"/>
          </w:tcPr>
          <w:p w14:paraId="3C8DB85A" w14:textId="77777777" w:rsidR="00B451DC" w:rsidRPr="002D6C09" w:rsidRDefault="00B451DC" w:rsidP="009339CF">
            <w:pPr>
              <w:pStyle w:val="Tytu"/>
              <w:rPr>
                <w:rFonts w:cstheme="minorHAnsi"/>
              </w:rPr>
            </w:pPr>
            <w:r w:rsidRPr="002D6C09">
              <w:rPr>
                <w:rFonts w:cstheme="minorHAnsi"/>
              </w:rPr>
              <w:t>31</w:t>
            </w:r>
          </w:p>
        </w:tc>
        <w:tc>
          <w:tcPr>
            <w:tcW w:w="1092" w:type="dxa"/>
          </w:tcPr>
          <w:p w14:paraId="23E62878" w14:textId="77777777" w:rsidR="00B451DC" w:rsidRPr="002D6C09" w:rsidRDefault="00B451DC" w:rsidP="009339CF">
            <w:pPr>
              <w:pStyle w:val="Tytu"/>
              <w:rPr>
                <w:rFonts w:cstheme="minorHAnsi"/>
              </w:rPr>
            </w:pPr>
            <w:r w:rsidRPr="002D6C09">
              <w:rPr>
                <w:rFonts w:cstheme="minorHAnsi"/>
              </w:rPr>
              <w:t>0</w:t>
            </w:r>
          </w:p>
        </w:tc>
        <w:tc>
          <w:tcPr>
            <w:tcW w:w="1093" w:type="dxa"/>
          </w:tcPr>
          <w:p w14:paraId="4FAB39EB" w14:textId="77777777" w:rsidR="00B451DC" w:rsidRPr="002D6C09" w:rsidRDefault="00B451DC" w:rsidP="009339CF">
            <w:pPr>
              <w:pStyle w:val="Tytu"/>
              <w:rPr>
                <w:rFonts w:cstheme="minorHAnsi"/>
              </w:rPr>
            </w:pPr>
            <w:r w:rsidRPr="002D6C09">
              <w:rPr>
                <w:rFonts w:cstheme="minorHAnsi"/>
              </w:rPr>
              <w:t>0</w:t>
            </w:r>
          </w:p>
        </w:tc>
        <w:tc>
          <w:tcPr>
            <w:tcW w:w="1097" w:type="dxa"/>
          </w:tcPr>
          <w:p w14:paraId="76D9BA4B" w14:textId="77777777" w:rsidR="00B451DC" w:rsidRPr="002D6C09" w:rsidRDefault="00B451DC" w:rsidP="009339CF">
            <w:pPr>
              <w:pStyle w:val="Tytu"/>
              <w:rPr>
                <w:rFonts w:cstheme="minorHAnsi"/>
              </w:rPr>
            </w:pPr>
            <w:r w:rsidRPr="002D6C09">
              <w:rPr>
                <w:rFonts w:cstheme="minorHAnsi"/>
              </w:rPr>
              <w:t>39</w:t>
            </w:r>
          </w:p>
        </w:tc>
        <w:tc>
          <w:tcPr>
            <w:tcW w:w="1095" w:type="dxa"/>
          </w:tcPr>
          <w:p w14:paraId="19CCCBDB" w14:textId="77777777" w:rsidR="00B451DC" w:rsidRPr="002D6C09" w:rsidRDefault="00B451DC" w:rsidP="009339CF">
            <w:pPr>
              <w:pStyle w:val="Tytu"/>
              <w:rPr>
                <w:rFonts w:cstheme="minorHAnsi"/>
              </w:rPr>
            </w:pPr>
            <w:r w:rsidRPr="002D6C09">
              <w:rPr>
                <w:rFonts w:cstheme="minorHAnsi"/>
              </w:rPr>
              <w:t>0</w:t>
            </w:r>
          </w:p>
        </w:tc>
        <w:tc>
          <w:tcPr>
            <w:tcW w:w="1095" w:type="dxa"/>
          </w:tcPr>
          <w:p w14:paraId="60B546BB" w14:textId="77777777" w:rsidR="00B451DC" w:rsidRPr="002D6C09" w:rsidRDefault="00B451DC" w:rsidP="009339CF">
            <w:pPr>
              <w:pStyle w:val="Tytu"/>
              <w:rPr>
                <w:rFonts w:cstheme="minorHAnsi"/>
              </w:rPr>
            </w:pPr>
            <w:r w:rsidRPr="002D6C09">
              <w:rPr>
                <w:rFonts w:cstheme="minorHAnsi"/>
              </w:rPr>
              <w:t>14</w:t>
            </w:r>
          </w:p>
        </w:tc>
      </w:tr>
      <w:tr w:rsidR="00B451DC" w:rsidRPr="002D6C09" w14:paraId="0611A630" w14:textId="77777777" w:rsidTr="00B451DC">
        <w:tc>
          <w:tcPr>
            <w:tcW w:w="2493" w:type="dxa"/>
          </w:tcPr>
          <w:p w14:paraId="08FF8102" w14:textId="77777777" w:rsidR="00B451DC" w:rsidRPr="002D6C09" w:rsidRDefault="00B451DC" w:rsidP="009339CF">
            <w:pPr>
              <w:pStyle w:val="Tytu"/>
              <w:jc w:val="left"/>
              <w:rPr>
                <w:rFonts w:cstheme="minorHAnsi"/>
              </w:rPr>
            </w:pPr>
            <w:r w:rsidRPr="002D6C09">
              <w:rPr>
                <w:rFonts w:cstheme="minorHAnsi"/>
              </w:rPr>
              <w:t>m. Przemyśl</w:t>
            </w:r>
          </w:p>
        </w:tc>
        <w:tc>
          <w:tcPr>
            <w:tcW w:w="1095" w:type="dxa"/>
          </w:tcPr>
          <w:p w14:paraId="4D04DF13" w14:textId="77777777" w:rsidR="00B451DC" w:rsidRPr="002D6C09" w:rsidRDefault="00B451DC" w:rsidP="009339CF">
            <w:pPr>
              <w:pStyle w:val="Tytu"/>
              <w:rPr>
                <w:rFonts w:cstheme="minorHAnsi"/>
              </w:rPr>
            </w:pPr>
            <w:r w:rsidRPr="002D6C09">
              <w:rPr>
                <w:rFonts w:cstheme="minorHAnsi"/>
              </w:rPr>
              <w:t>55</w:t>
            </w:r>
          </w:p>
        </w:tc>
        <w:tc>
          <w:tcPr>
            <w:tcW w:w="1092" w:type="dxa"/>
          </w:tcPr>
          <w:p w14:paraId="4EEEC254" w14:textId="77777777" w:rsidR="00B451DC" w:rsidRPr="002D6C09" w:rsidRDefault="00B451DC" w:rsidP="009339CF">
            <w:pPr>
              <w:pStyle w:val="Tytu"/>
              <w:rPr>
                <w:rFonts w:cstheme="minorHAnsi"/>
              </w:rPr>
            </w:pPr>
            <w:r w:rsidRPr="002D6C09">
              <w:rPr>
                <w:rFonts w:cstheme="minorHAnsi"/>
              </w:rPr>
              <w:t>0</w:t>
            </w:r>
          </w:p>
        </w:tc>
        <w:tc>
          <w:tcPr>
            <w:tcW w:w="1093" w:type="dxa"/>
          </w:tcPr>
          <w:p w14:paraId="38A1F5F8" w14:textId="77777777" w:rsidR="00B451DC" w:rsidRPr="002D6C09" w:rsidRDefault="00B451DC" w:rsidP="009339CF">
            <w:pPr>
              <w:pStyle w:val="Tytu"/>
              <w:rPr>
                <w:rFonts w:cstheme="minorHAnsi"/>
              </w:rPr>
            </w:pPr>
            <w:r w:rsidRPr="002D6C09">
              <w:rPr>
                <w:rFonts w:cstheme="minorHAnsi"/>
              </w:rPr>
              <w:t>4</w:t>
            </w:r>
          </w:p>
        </w:tc>
        <w:tc>
          <w:tcPr>
            <w:tcW w:w="1097" w:type="dxa"/>
          </w:tcPr>
          <w:p w14:paraId="386602B0" w14:textId="77777777" w:rsidR="00B451DC" w:rsidRPr="002D6C09" w:rsidRDefault="00B451DC" w:rsidP="009339CF">
            <w:pPr>
              <w:pStyle w:val="Tytu"/>
              <w:rPr>
                <w:rFonts w:cstheme="minorHAnsi"/>
              </w:rPr>
            </w:pPr>
            <w:r w:rsidRPr="002D6C09">
              <w:rPr>
                <w:rFonts w:cstheme="minorHAnsi"/>
              </w:rPr>
              <w:t>72</w:t>
            </w:r>
          </w:p>
        </w:tc>
        <w:tc>
          <w:tcPr>
            <w:tcW w:w="1095" w:type="dxa"/>
          </w:tcPr>
          <w:p w14:paraId="3C81DA60" w14:textId="77777777" w:rsidR="00B451DC" w:rsidRPr="002D6C09" w:rsidRDefault="00B451DC" w:rsidP="009339CF">
            <w:pPr>
              <w:pStyle w:val="Tytu"/>
              <w:rPr>
                <w:rFonts w:cstheme="minorHAnsi"/>
              </w:rPr>
            </w:pPr>
            <w:r w:rsidRPr="002D6C09">
              <w:rPr>
                <w:rFonts w:cstheme="minorHAnsi"/>
              </w:rPr>
              <w:t>0</w:t>
            </w:r>
          </w:p>
        </w:tc>
        <w:tc>
          <w:tcPr>
            <w:tcW w:w="1095" w:type="dxa"/>
          </w:tcPr>
          <w:p w14:paraId="5CA376CE" w14:textId="77777777" w:rsidR="00B451DC" w:rsidRPr="002D6C09" w:rsidRDefault="00B451DC" w:rsidP="009339CF">
            <w:pPr>
              <w:pStyle w:val="Tytu"/>
              <w:rPr>
                <w:rFonts w:cstheme="minorHAnsi"/>
              </w:rPr>
            </w:pPr>
            <w:r w:rsidRPr="002D6C09">
              <w:rPr>
                <w:rFonts w:cstheme="minorHAnsi"/>
              </w:rPr>
              <w:t>52</w:t>
            </w:r>
          </w:p>
        </w:tc>
      </w:tr>
      <w:tr w:rsidR="00B451DC" w:rsidRPr="002D6C09" w14:paraId="1E7F4F61" w14:textId="77777777" w:rsidTr="00B451DC">
        <w:tc>
          <w:tcPr>
            <w:tcW w:w="2493" w:type="dxa"/>
          </w:tcPr>
          <w:p w14:paraId="6E2141BF" w14:textId="77777777" w:rsidR="00B451DC" w:rsidRPr="002D6C09" w:rsidRDefault="00B451DC" w:rsidP="009339CF">
            <w:pPr>
              <w:pStyle w:val="Tytu"/>
              <w:jc w:val="left"/>
              <w:rPr>
                <w:rFonts w:cstheme="minorHAnsi"/>
              </w:rPr>
            </w:pPr>
            <w:r w:rsidRPr="002D6C09">
              <w:rPr>
                <w:rFonts w:cstheme="minorHAnsi"/>
              </w:rPr>
              <w:t>m. Rzeszów</w:t>
            </w:r>
          </w:p>
        </w:tc>
        <w:tc>
          <w:tcPr>
            <w:tcW w:w="1095" w:type="dxa"/>
          </w:tcPr>
          <w:p w14:paraId="0CE43314" w14:textId="77777777" w:rsidR="00B451DC" w:rsidRPr="002D6C09" w:rsidRDefault="00B451DC" w:rsidP="009339CF">
            <w:pPr>
              <w:pStyle w:val="Tytu"/>
              <w:rPr>
                <w:rFonts w:cstheme="minorHAnsi"/>
              </w:rPr>
            </w:pPr>
            <w:r w:rsidRPr="002D6C09">
              <w:rPr>
                <w:rFonts w:cstheme="minorHAnsi"/>
              </w:rPr>
              <w:t>75</w:t>
            </w:r>
          </w:p>
        </w:tc>
        <w:tc>
          <w:tcPr>
            <w:tcW w:w="1092" w:type="dxa"/>
          </w:tcPr>
          <w:p w14:paraId="29882EF4" w14:textId="77777777" w:rsidR="00B451DC" w:rsidRPr="002D6C09" w:rsidRDefault="00B451DC" w:rsidP="009339CF">
            <w:pPr>
              <w:pStyle w:val="Tytu"/>
              <w:rPr>
                <w:rFonts w:cstheme="minorHAnsi"/>
              </w:rPr>
            </w:pPr>
            <w:r w:rsidRPr="002D6C09">
              <w:rPr>
                <w:rFonts w:cstheme="minorHAnsi"/>
              </w:rPr>
              <w:t>0</w:t>
            </w:r>
          </w:p>
        </w:tc>
        <w:tc>
          <w:tcPr>
            <w:tcW w:w="1093" w:type="dxa"/>
          </w:tcPr>
          <w:p w14:paraId="687E1251" w14:textId="77777777" w:rsidR="00B451DC" w:rsidRPr="002D6C09" w:rsidRDefault="00B451DC" w:rsidP="009339CF">
            <w:pPr>
              <w:pStyle w:val="Tytu"/>
              <w:rPr>
                <w:rFonts w:cstheme="minorHAnsi"/>
              </w:rPr>
            </w:pPr>
            <w:r w:rsidRPr="002D6C09">
              <w:rPr>
                <w:rFonts w:cstheme="minorHAnsi"/>
              </w:rPr>
              <w:t>7</w:t>
            </w:r>
          </w:p>
        </w:tc>
        <w:tc>
          <w:tcPr>
            <w:tcW w:w="1097" w:type="dxa"/>
          </w:tcPr>
          <w:p w14:paraId="479198CC" w14:textId="77777777" w:rsidR="00B451DC" w:rsidRPr="002D6C09" w:rsidRDefault="00B451DC" w:rsidP="009339CF">
            <w:pPr>
              <w:pStyle w:val="Tytu"/>
              <w:rPr>
                <w:rFonts w:cstheme="minorHAnsi"/>
              </w:rPr>
            </w:pPr>
            <w:r w:rsidRPr="002D6C09">
              <w:rPr>
                <w:rFonts w:cstheme="minorHAnsi"/>
              </w:rPr>
              <w:t>97</w:t>
            </w:r>
          </w:p>
        </w:tc>
        <w:tc>
          <w:tcPr>
            <w:tcW w:w="1095" w:type="dxa"/>
          </w:tcPr>
          <w:p w14:paraId="379FAF1D" w14:textId="77777777" w:rsidR="00B451DC" w:rsidRPr="002D6C09" w:rsidRDefault="00B451DC" w:rsidP="009339CF">
            <w:pPr>
              <w:pStyle w:val="Tytu"/>
              <w:rPr>
                <w:rFonts w:cstheme="minorHAnsi"/>
              </w:rPr>
            </w:pPr>
            <w:r w:rsidRPr="002D6C09">
              <w:rPr>
                <w:rFonts w:cstheme="minorHAnsi"/>
              </w:rPr>
              <w:t>0</w:t>
            </w:r>
          </w:p>
        </w:tc>
        <w:tc>
          <w:tcPr>
            <w:tcW w:w="1095" w:type="dxa"/>
          </w:tcPr>
          <w:p w14:paraId="040DBFAF" w14:textId="77777777" w:rsidR="00B451DC" w:rsidRPr="002D6C09" w:rsidRDefault="00B451DC" w:rsidP="009339CF">
            <w:pPr>
              <w:pStyle w:val="Tytu"/>
              <w:rPr>
                <w:rFonts w:cstheme="minorHAnsi"/>
              </w:rPr>
            </w:pPr>
            <w:r w:rsidRPr="002D6C09">
              <w:rPr>
                <w:rFonts w:cstheme="minorHAnsi"/>
              </w:rPr>
              <w:t>93</w:t>
            </w:r>
          </w:p>
        </w:tc>
      </w:tr>
      <w:tr w:rsidR="00B451DC" w:rsidRPr="002D6C09" w14:paraId="13E8006C" w14:textId="77777777" w:rsidTr="00B451DC">
        <w:tc>
          <w:tcPr>
            <w:tcW w:w="2493" w:type="dxa"/>
          </w:tcPr>
          <w:p w14:paraId="1514F590" w14:textId="77777777" w:rsidR="00B451DC" w:rsidRPr="002D6C09" w:rsidRDefault="00B451DC" w:rsidP="009339CF">
            <w:pPr>
              <w:pStyle w:val="Tytu"/>
              <w:jc w:val="left"/>
              <w:rPr>
                <w:rFonts w:cstheme="minorHAnsi"/>
              </w:rPr>
            </w:pPr>
            <w:r w:rsidRPr="002D6C09">
              <w:rPr>
                <w:rFonts w:cstheme="minorHAnsi"/>
              </w:rPr>
              <w:t>m. Tarnobrzeg</w:t>
            </w:r>
          </w:p>
        </w:tc>
        <w:tc>
          <w:tcPr>
            <w:tcW w:w="1095" w:type="dxa"/>
          </w:tcPr>
          <w:p w14:paraId="601D4710" w14:textId="77777777" w:rsidR="00B451DC" w:rsidRPr="002D6C09" w:rsidRDefault="00B451DC" w:rsidP="009339CF">
            <w:pPr>
              <w:pStyle w:val="Tytu"/>
              <w:rPr>
                <w:rFonts w:cstheme="minorHAnsi"/>
              </w:rPr>
            </w:pPr>
            <w:r w:rsidRPr="002D6C09">
              <w:rPr>
                <w:rFonts w:cstheme="minorHAnsi"/>
              </w:rPr>
              <w:t>21</w:t>
            </w:r>
          </w:p>
        </w:tc>
        <w:tc>
          <w:tcPr>
            <w:tcW w:w="1092" w:type="dxa"/>
          </w:tcPr>
          <w:p w14:paraId="5E3C2207" w14:textId="77777777" w:rsidR="00B451DC" w:rsidRPr="002D6C09" w:rsidRDefault="00B451DC" w:rsidP="009339CF">
            <w:pPr>
              <w:pStyle w:val="Tytu"/>
              <w:rPr>
                <w:rFonts w:cstheme="minorHAnsi"/>
              </w:rPr>
            </w:pPr>
            <w:r w:rsidRPr="002D6C09">
              <w:rPr>
                <w:rFonts w:cstheme="minorHAnsi"/>
              </w:rPr>
              <w:t>1</w:t>
            </w:r>
          </w:p>
        </w:tc>
        <w:tc>
          <w:tcPr>
            <w:tcW w:w="1093" w:type="dxa"/>
          </w:tcPr>
          <w:p w14:paraId="43F251FD" w14:textId="77777777" w:rsidR="00B451DC" w:rsidRPr="002D6C09" w:rsidRDefault="00B451DC" w:rsidP="009339CF">
            <w:pPr>
              <w:pStyle w:val="Tytu"/>
              <w:rPr>
                <w:rFonts w:cstheme="minorHAnsi"/>
              </w:rPr>
            </w:pPr>
            <w:r w:rsidRPr="002D6C09">
              <w:rPr>
                <w:rFonts w:cstheme="minorHAnsi"/>
              </w:rPr>
              <w:t>1</w:t>
            </w:r>
          </w:p>
        </w:tc>
        <w:tc>
          <w:tcPr>
            <w:tcW w:w="1097" w:type="dxa"/>
          </w:tcPr>
          <w:p w14:paraId="424042E2" w14:textId="77777777" w:rsidR="00B451DC" w:rsidRPr="002D6C09" w:rsidRDefault="00B451DC" w:rsidP="009339CF">
            <w:pPr>
              <w:pStyle w:val="Tytu"/>
              <w:rPr>
                <w:rFonts w:cstheme="minorHAnsi"/>
              </w:rPr>
            </w:pPr>
            <w:r w:rsidRPr="002D6C09">
              <w:rPr>
                <w:rFonts w:cstheme="minorHAnsi"/>
              </w:rPr>
              <w:t>26</w:t>
            </w:r>
          </w:p>
        </w:tc>
        <w:tc>
          <w:tcPr>
            <w:tcW w:w="1095" w:type="dxa"/>
          </w:tcPr>
          <w:p w14:paraId="3652A820" w14:textId="77777777" w:rsidR="00B451DC" w:rsidRPr="002D6C09" w:rsidRDefault="00B451DC" w:rsidP="009339CF">
            <w:pPr>
              <w:pStyle w:val="Tytu"/>
              <w:rPr>
                <w:rFonts w:cstheme="minorHAnsi"/>
              </w:rPr>
            </w:pPr>
            <w:r w:rsidRPr="002D6C09">
              <w:rPr>
                <w:rFonts w:cstheme="minorHAnsi"/>
              </w:rPr>
              <w:t>8</w:t>
            </w:r>
          </w:p>
        </w:tc>
        <w:tc>
          <w:tcPr>
            <w:tcW w:w="1095" w:type="dxa"/>
          </w:tcPr>
          <w:p w14:paraId="1C08AD2B" w14:textId="77777777" w:rsidR="00B451DC" w:rsidRPr="002D6C09" w:rsidRDefault="00B451DC" w:rsidP="009339CF">
            <w:pPr>
              <w:pStyle w:val="Tytu"/>
              <w:rPr>
                <w:rFonts w:cstheme="minorHAnsi"/>
              </w:rPr>
            </w:pPr>
            <w:r w:rsidRPr="002D6C09">
              <w:rPr>
                <w:rFonts w:cstheme="minorHAnsi"/>
              </w:rPr>
              <w:t>12</w:t>
            </w:r>
          </w:p>
        </w:tc>
      </w:tr>
    </w:tbl>
    <w:p w14:paraId="4664F2BF" w14:textId="77777777" w:rsidR="00B451DC" w:rsidRPr="002D6C09" w:rsidRDefault="00B451DC" w:rsidP="00B451DC">
      <w:pPr>
        <w:pStyle w:val="rdotabeli"/>
        <w:rPr>
          <w:rFonts w:cstheme="minorHAnsi"/>
          <w:lang w:val="pl-PL"/>
        </w:rPr>
      </w:pPr>
      <w:r w:rsidRPr="002D6C09">
        <w:rPr>
          <w:rFonts w:cstheme="minorHAnsi"/>
          <w:lang w:val="pl-PL"/>
        </w:rPr>
        <w:t>Źródło: opracowanie własne na podstawie Banku Danych Lokalnych GUS.</w:t>
      </w:r>
    </w:p>
    <w:p w14:paraId="29C1561D" w14:textId="77777777" w:rsidR="00B451DC" w:rsidRPr="002D6C09" w:rsidRDefault="00B451DC" w:rsidP="00B451DC">
      <w:pPr>
        <w:rPr>
          <w:rFonts w:cstheme="minorHAnsi"/>
          <w:szCs w:val="24"/>
        </w:rPr>
      </w:pPr>
      <w:r w:rsidRPr="002D6C09">
        <w:rPr>
          <w:rFonts w:cstheme="minorHAnsi"/>
          <w:szCs w:val="24"/>
        </w:rPr>
        <w:t xml:space="preserve">W Polsce, w jego województwach, powiatach i gminach funkcjonują placówki wsparcia dziennego, które są jednostkami organizacyjnymi wspierania rodziny, w zakresie pomocy w opiece i wychowaniu dzieci z rodzin przeżywających trudności w wypełnianiu funkcji opiekuńczo – wychowawczych. W pracy z dzieckiem współpracują z rodzicami, opiekunami, placówkami oświatowymi i podmiotami leczniczymi. </w:t>
      </w:r>
      <w:r w:rsidRPr="002D6C09">
        <w:rPr>
          <w:rFonts w:eastAsia="Times New Roman" w:cstheme="minorHAnsi"/>
          <w:szCs w:val="24"/>
          <w:lang w:eastAsia="pl-PL"/>
        </w:rPr>
        <w:t xml:space="preserve">Ponadto prowadzą zajęcia socjoterapeutyczne, zajęcia terapeutyczne, kompensacyjne i logopedyczne, indywidualne programy korekcyjne, udziela pomocy w kryzysach szkolnych, rodzinnych, rówieśniczych i osobistych. </w:t>
      </w:r>
    </w:p>
    <w:p w14:paraId="7911705F" w14:textId="77777777" w:rsidR="00B451DC" w:rsidRPr="002D6C09" w:rsidRDefault="00B451DC" w:rsidP="00B451DC">
      <w:pPr>
        <w:rPr>
          <w:rFonts w:cstheme="minorHAnsi"/>
          <w:szCs w:val="24"/>
        </w:rPr>
      </w:pPr>
      <w:r w:rsidRPr="002D6C09">
        <w:rPr>
          <w:rFonts w:cstheme="minorHAnsi"/>
          <w:szCs w:val="24"/>
        </w:rPr>
        <w:t>W 2019 roku w województwie podkarpackim otwartych było 139 takich placówek, o 25,2% więcej niż w 2014 r. Dysponowały one 4067 miejscami (o 6,6% więcej niż w 2014 r.), które nierównomiernie były rozłożone na obszarze województwa (tab. 37). Najwięcej placówek zlokalizowanych było w powiecie rzeszowskim, a na terenie powiatu lubaczowskiego od 2015 r. nie było żadnej. Powiat mielecki w 2014 r. posiadał tylko 5 placówek, o jedną mniej w 2015, a od 2018 r. funkcjonowało tam 12 placówek. W 2019 r. posiadały one 265 miejsc, co stanowiło 6,5% ogółu miejsc w Podkarpackim. Liczba miejsc w powiecie w porównaniu do 2014 r. wzrosła prawie dwukrotnie.</w:t>
      </w:r>
    </w:p>
    <w:p w14:paraId="2D10E48C" w14:textId="77777777" w:rsidR="00B64767" w:rsidRDefault="00B64767" w:rsidP="00C02CEA">
      <w:pPr>
        <w:pStyle w:val="Tyturysunku"/>
      </w:pPr>
      <w:bookmarkStart w:id="214" w:name="_Toc87198859"/>
      <w:bookmarkStart w:id="215" w:name="_Hlk87101169"/>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37</w:t>
      </w:r>
      <w:r w:rsidR="00175137">
        <w:rPr>
          <w:noProof/>
        </w:rPr>
        <w:fldChar w:fldCharType="end"/>
      </w:r>
      <w:r>
        <w:t xml:space="preserve">. </w:t>
      </w:r>
      <w:bookmarkStart w:id="216" w:name="_Toc75261879"/>
      <w:r w:rsidRPr="002D6C09">
        <w:t>Placówki wsparcia dziennego (1) i miejsca w tych placówkach (2) w powiatach województwa podkarpackiego w latach 2014-2019</w:t>
      </w:r>
      <w:bookmarkEnd w:id="214"/>
      <w:bookmarkEnd w:id="216"/>
    </w:p>
    <w:tbl>
      <w:tblPr>
        <w:tblStyle w:val="Tabela-Siatka"/>
        <w:tblW w:w="9062" w:type="dxa"/>
        <w:tblLook w:val="04A0" w:firstRow="1" w:lastRow="0" w:firstColumn="1" w:lastColumn="0" w:noHBand="0" w:noVBand="1"/>
      </w:tblPr>
      <w:tblGrid>
        <w:gridCol w:w="1521"/>
        <w:gridCol w:w="550"/>
        <w:gridCol w:w="642"/>
        <w:gridCol w:w="628"/>
        <w:gridCol w:w="642"/>
        <w:gridCol w:w="628"/>
        <w:gridCol w:w="642"/>
        <w:gridCol w:w="627"/>
        <w:gridCol w:w="642"/>
        <w:gridCol w:w="628"/>
        <w:gridCol w:w="642"/>
        <w:gridCol w:w="628"/>
        <w:gridCol w:w="642"/>
      </w:tblGrid>
      <w:tr w:rsidR="00B451DC" w:rsidRPr="002D6C09" w14:paraId="500ACA73" w14:textId="77777777" w:rsidTr="00CA2FD8">
        <w:trPr>
          <w:tblHeader/>
        </w:trPr>
        <w:tc>
          <w:tcPr>
            <w:tcW w:w="15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bookmarkEnd w:id="215"/>
          <w:p w14:paraId="7C1CA865"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Powiaty</w:t>
            </w:r>
          </w:p>
        </w:tc>
        <w:tc>
          <w:tcPr>
            <w:tcW w:w="11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2752D37"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2014</w:t>
            </w:r>
          </w:p>
        </w:tc>
        <w:tc>
          <w:tcPr>
            <w:tcW w:w="12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14548102"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2015</w:t>
            </w:r>
          </w:p>
        </w:tc>
        <w:tc>
          <w:tcPr>
            <w:tcW w:w="12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08E5DE1B"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2016</w:t>
            </w:r>
          </w:p>
        </w:tc>
        <w:tc>
          <w:tcPr>
            <w:tcW w:w="12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5866402"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2017</w:t>
            </w:r>
          </w:p>
        </w:tc>
        <w:tc>
          <w:tcPr>
            <w:tcW w:w="12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3FB79564"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2018</w:t>
            </w:r>
          </w:p>
        </w:tc>
        <w:tc>
          <w:tcPr>
            <w:tcW w:w="12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00EAF021"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2019</w:t>
            </w:r>
          </w:p>
        </w:tc>
      </w:tr>
      <w:tr w:rsidR="00B451DC" w:rsidRPr="002D6C09" w14:paraId="00FADCA0" w14:textId="77777777" w:rsidTr="00B64767">
        <w:tc>
          <w:tcPr>
            <w:tcW w:w="15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49057AEA" w14:textId="77777777" w:rsidR="00B451DC" w:rsidRPr="002D6C09" w:rsidRDefault="00B451DC" w:rsidP="009339CF">
            <w:pPr>
              <w:pStyle w:val="Tytu"/>
              <w:rPr>
                <w:rFonts w:cstheme="minorHAnsi"/>
                <w:color w:val="FFFFFF" w:themeColor="background1"/>
              </w:rPr>
            </w:pPr>
          </w:p>
        </w:tc>
        <w:tc>
          <w:tcPr>
            <w:tcW w:w="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2493FD7"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F231D54"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w:t>
            </w:r>
          </w:p>
        </w:tc>
        <w:tc>
          <w:tcPr>
            <w:tcW w:w="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01291409"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1FF23BC5"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w:t>
            </w:r>
          </w:p>
        </w:tc>
        <w:tc>
          <w:tcPr>
            <w:tcW w:w="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AEBA546"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D302FF5"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w:t>
            </w: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CAC8AB5"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2520287"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w:t>
            </w:r>
          </w:p>
        </w:tc>
        <w:tc>
          <w:tcPr>
            <w:tcW w:w="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4F37E326"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E1212D4"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w:t>
            </w:r>
          </w:p>
        </w:tc>
        <w:tc>
          <w:tcPr>
            <w:tcW w:w="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066929AF"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0B70C9D0" w14:textId="77777777" w:rsidR="00B451DC" w:rsidRPr="002D6C09" w:rsidRDefault="00B451DC" w:rsidP="009339CF">
            <w:pPr>
              <w:pStyle w:val="Tytu"/>
              <w:rPr>
                <w:rFonts w:cstheme="minorHAnsi"/>
                <w:color w:val="FFFFFF" w:themeColor="background1"/>
              </w:rPr>
            </w:pPr>
            <w:r w:rsidRPr="002D6C09">
              <w:rPr>
                <w:rFonts w:cstheme="minorHAnsi"/>
                <w:color w:val="FFFFFF" w:themeColor="background1"/>
              </w:rPr>
              <w:t>2</w:t>
            </w:r>
          </w:p>
        </w:tc>
      </w:tr>
      <w:tr w:rsidR="00B451DC" w:rsidRPr="002D6C09" w14:paraId="7184C0D1" w14:textId="77777777" w:rsidTr="00B64767">
        <w:tc>
          <w:tcPr>
            <w:tcW w:w="1521" w:type="dxa"/>
            <w:tcBorders>
              <w:top w:val="single" w:sz="4" w:space="0" w:color="FFFFFF" w:themeColor="background1"/>
            </w:tcBorders>
          </w:tcPr>
          <w:p w14:paraId="32EE921C" w14:textId="77777777" w:rsidR="00B451DC" w:rsidRPr="002D6C09" w:rsidRDefault="00B451DC" w:rsidP="009339CF">
            <w:pPr>
              <w:pStyle w:val="Tytu"/>
              <w:jc w:val="left"/>
              <w:rPr>
                <w:rFonts w:cstheme="minorHAnsi"/>
              </w:rPr>
            </w:pPr>
            <w:r w:rsidRPr="002D6C09">
              <w:rPr>
                <w:rFonts w:cstheme="minorHAnsi"/>
              </w:rPr>
              <w:t>woj. podkarpackie</w:t>
            </w:r>
          </w:p>
        </w:tc>
        <w:tc>
          <w:tcPr>
            <w:tcW w:w="550" w:type="dxa"/>
            <w:tcBorders>
              <w:top w:val="single" w:sz="4" w:space="0" w:color="FFFFFF" w:themeColor="background1"/>
            </w:tcBorders>
            <w:vAlign w:val="center"/>
          </w:tcPr>
          <w:p w14:paraId="0568078E" w14:textId="77777777" w:rsidR="00B451DC" w:rsidRPr="002D6C09" w:rsidRDefault="00B451DC" w:rsidP="009339CF">
            <w:pPr>
              <w:pStyle w:val="Tytu"/>
              <w:rPr>
                <w:rFonts w:cstheme="minorHAnsi"/>
              </w:rPr>
            </w:pPr>
            <w:r w:rsidRPr="002D6C09">
              <w:rPr>
                <w:rFonts w:cstheme="minorHAnsi"/>
              </w:rPr>
              <w:t>111</w:t>
            </w:r>
          </w:p>
        </w:tc>
        <w:tc>
          <w:tcPr>
            <w:tcW w:w="642" w:type="dxa"/>
            <w:tcBorders>
              <w:top w:val="single" w:sz="4" w:space="0" w:color="FFFFFF" w:themeColor="background1"/>
            </w:tcBorders>
            <w:vAlign w:val="center"/>
          </w:tcPr>
          <w:p w14:paraId="02F6873A" w14:textId="77777777" w:rsidR="00B451DC" w:rsidRPr="002D6C09" w:rsidRDefault="00B451DC" w:rsidP="009339CF">
            <w:pPr>
              <w:pStyle w:val="Tytu"/>
              <w:rPr>
                <w:rFonts w:cstheme="minorHAnsi"/>
              </w:rPr>
            </w:pPr>
            <w:r w:rsidRPr="002D6C09">
              <w:rPr>
                <w:rFonts w:cstheme="minorHAnsi"/>
              </w:rPr>
              <w:t>3814</w:t>
            </w:r>
          </w:p>
        </w:tc>
        <w:tc>
          <w:tcPr>
            <w:tcW w:w="628" w:type="dxa"/>
            <w:tcBorders>
              <w:top w:val="single" w:sz="4" w:space="0" w:color="FFFFFF" w:themeColor="background1"/>
            </w:tcBorders>
            <w:vAlign w:val="center"/>
          </w:tcPr>
          <w:p w14:paraId="46AE737B" w14:textId="77777777" w:rsidR="00B451DC" w:rsidRPr="002D6C09" w:rsidRDefault="00B451DC" w:rsidP="009339CF">
            <w:pPr>
              <w:pStyle w:val="Tytu"/>
              <w:rPr>
                <w:rFonts w:cstheme="minorHAnsi"/>
              </w:rPr>
            </w:pPr>
            <w:r w:rsidRPr="002D6C09">
              <w:rPr>
                <w:rFonts w:cstheme="minorHAnsi"/>
              </w:rPr>
              <w:t>106</w:t>
            </w:r>
          </w:p>
        </w:tc>
        <w:tc>
          <w:tcPr>
            <w:tcW w:w="642" w:type="dxa"/>
            <w:tcBorders>
              <w:top w:val="single" w:sz="4" w:space="0" w:color="FFFFFF" w:themeColor="background1"/>
            </w:tcBorders>
            <w:vAlign w:val="center"/>
          </w:tcPr>
          <w:p w14:paraId="2D9108BF" w14:textId="77777777" w:rsidR="00B451DC" w:rsidRPr="002D6C09" w:rsidRDefault="00B451DC" w:rsidP="009339CF">
            <w:pPr>
              <w:pStyle w:val="Tytu"/>
              <w:rPr>
                <w:rFonts w:cstheme="minorHAnsi"/>
              </w:rPr>
            </w:pPr>
            <w:r w:rsidRPr="002D6C09">
              <w:rPr>
                <w:rFonts w:cstheme="minorHAnsi"/>
              </w:rPr>
              <w:t>3684</w:t>
            </w:r>
          </w:p>
        </w:tc>
        <w:tc>
          <w:tcPr>
            <w:tcW w:w="628" w:type="dxa"/>
            <w:tcBorders>
              <w:top w:val="single" w:sz="4" w:space="0" w:color="FFFFFF" w:themeColor="background1"/>
            </w:tcBorders>
            <w:vAlign w:val="center"/>
          </w:tcPr>
          <w:p w14:paraId="30094C06" w14:textId="77777777" w:rsidR="00B451DC" w:rsidRPr="002D6C09" w:rsidRDefault="00B451DC" w:rsidP="009339CF">
            <w:pPr>
              <w:pStyle w:val="Tytu"/>
              <w:rPr>
                <w:rFonts w:cstheme="minorHAnsi"/>
              </w:rPr>
            </w:pPr>
            <w:r w:rsidRPr="002D6C09">
              <w:rPr>
                <w:rFonts w:cstheme="minorHAnsi"/>
              </w:rPr>
              <w:t>118</w:t>
            </w:r>
          </w:p>
        </w:tc>
        <w:tc>
          <w:tcPr>
            <w:tcW w:w="642" w:type="dxa"/>
            <w:tcBorders>
              <w:top w:val="single" w:sz="4" w:space="0" w:color="FFFFFF" w:themeColor="background1"/>
            </w:tcBorders>
            <w:vAlign w:val="center"/>
          </w:tcPr>
          <w:p w14:paraId="6FB64457" w14:textId="77777777" w:rsidR="00B451DC" w:rsidRPr="002D6C09" w:rsidRDefault="00B451DC" w:rsidP="009339CF">
            <w:pPr>
              <w:pStyle w:val="Tytu"/>
              <w:rPr>
                <w:rFonts w:cstheme="minorHAnsi"/>
              </w:rPr>
            </w:pPr>
            <w:r w:rsidRPr="002D6C09">
              <w:rPr>
                <w:rFonts w:cstheme="minorHAnsi"/>
              </w:rPr>
              <w:t>4072</w:t>
            </w:r>
          </w:p>
        </w:tc>
        <w:tc>
          <w:tcPr>
            <w:tcW w:w="627" w:type="dxa"/>
            <w:tcBorders>
              <w:top w:val="single" w:sz="4" w:space="0" w:color="FFFFFF" w:themeColor="background1"/>
            </w:tcBorders>
            <w:vAlign w:val="center"/>
          </w:tcPr>
          <w:p w14:paraId="3E68A65B" w14:textId="77777777" w:rsidR="00B451DC" w:rsidRPr="002D6C09" w:rsidRDefault="00B451DC" w:rsidP="009339CF">
            <w:pPr>
              <w:pStyle w:val="Tytu"/>
              <w:rPr>
                <w:rFonts w:cstheme="minorHAnsi"/>
              </w:rPr>
            </w:pPr>
            <w:r w:rsidRPr="002D6C09">
              <w:rPr>
                <w:rFonts w:cstheme="minorHAnsi"/>
              </w:rPr>
              <w:t>121</w:t>
            </w:r>
          </w:p>
        </w:tc>
        <w:tc>
          <w:tcPr>
            <w:tcW w:w="642" w:type="dxa"/>
            <w:tcBorders>
              <w:top w:val="single" w:sz="4" w:space="0" w:color="FFFFFF" w:themeColor="background1"/>
            </w:tcBorders>
            <w:vAlign w:val="center"/>
          </w:tcPr>
          <w:p w14:paraId="4FC2C880" w14:textId="77777777" w:rsidR="00B451DC" w:rsidRPr="002D6C09" w:rsidRDefault="00B451DC" w:rsidP="009339CF">
            <w:pPr>
              <w:pStyle w:val="Tytu"/>
              <w:rPr>
                <w:rFonts w:cstheme="minorHAnsi"/>
              </w:rPr>
            </w:pPr>
            <w:r w:rsidRPr="002D6C09">
              <w:rPr>
                <w:rFonts w:cstheme="minorHAnsi"/>
              </w:rPr>
              <w:t>3990</w:t>
            </w:r>
          </w:p>
        </w:tc>
        <w:tc>
          <w:tcPr>
            <w:tcW w:w="628" w:type="dxa"/>
            <w:tcBorders>
              <w:top w:val="single" w:sz="4" w:space="0" w:color="FFFFFF" w:themeColor="background1"/>
            </w:tcBorders>
            <w:vAlign w:val="center"/>
          </w:tcPr>
          <w:p w14:paraId="7E92AF5D" w14:textId="77777777" w:rsidR="00B451DC" w:rsidRPr="002D6C09" w:rsidRDefault="00B451DC" w:rsidP="009339CF">
            <w:pPr>
              <w:pStyle w:val="Tytu"/>
              <w:rPr>
                <w:rFonts w:cstheme="minorHAnsi"/>
              </w:rPr>
            </w:pPr>
            <w:r w:rsidRPr="002D6C09">
              <w:rPr>
                <w:rFonts w:cstheme="minorHAnsi"/>
              </w:rPr>
              <w:t>147</w:t>
            </w:r>
          </w:p>
        </w:tc>
        <w:tc>
          <w:tcPr>
            <w:tcW w:w="642" w:type="dxa"/>
            <w:tcBorders>
              <w:top w:val="single" w:sz="4" w:space="0" w:color="FFFFFF" w:themeColor="background1"/>
            </w:tcBorders>
            <w:vAlign w:val="center"/>
          </w:tcPr>
          <w:p w14:paraId="5C5E6CF5" w14:textId="77777777" w:rsidR="00B451DC" w:rsidRPr="002D6C09" w:rsidRDefault="00B451DC" w:rsidP="009339CF">
            <w:pPr>
              <w:pStyle w:val="Tytu"/>
              <w:rPr>
                <w:rFonts w:cstheme="minorHAnsi"/>
              </w:rPr>
            </w:pPr>
            <w:r w:rsidRPr="002D6C09">
              <w:rPr>
                <w:rFonts w:cstheme="minorHAnsi"/>
              </w:rPr>
              <w:t>4211</w:t>
            </w:r>
          </w:p>
        </w:tc>
        <w:tc>
          <w:tcPr>
            <w:tcW w:w="628" w:type="dxa"/>
            <w:tcBorders>
              <w:top w:val="single" w:sz="4" w:space="0" w:color="FFFFFF" w:themeColor="background1"/>
            </w:tcBorders>
            <w:vAlign w:val="center"/>
          </w:tcPr>
          <w:p w14:paraId="2D86DBAE" w14:textId="77777777" w:rsidR="00B451DC" w:rsidRPr="002D6C09" w:rsidRDefault="00B451DC" w:rsidP="009339CF">
            <w:pPr>
              <w:pStyle w:val="Tytu"/>
              <w:rPr>
                <w:rFonts w:cstheme="minorHAnsi"/>
              </w:rPr>
            </w:pPr>
            <w:r w:rsidRPr="002D6C09">
              <w:rPr>
                <w:rFonts w:cstheme="minorHAnsi"/>
              </w:rPr>
              <w:t>139</w:t>
            </w:r>
          </w:p>
        </w:tc>
        <w:tc>
          <w:tcPr>
            <w:tcW w:w="642" w:type="dxa"/>
            <w:tcBorders>
              <w:top w:val="single" w:sz="4" w:space="0" w:color="FFFFFF" w:themeColor="background1"/>
            </w:tcBorders>
            <w:vAlign w:val="center"/>
          </w:tcPr>
          <w:p w14:paraId="29A67289" w14:textId="77777777" w:rsidR="00B451DC" w:rsidRPr="002D6C09" w:rsidRDefault="00B451DC" w:rsidP="009339CF">
            <w:pPr>
              <w:pStyle w:val="Tytu"/>
              <w:rPr>
                <w:rFonts w:cstheme="minorHAnsi"/>
              </w:rPr>
            </w:pPr>
            <w:r w:rsidRPr="002D6C09">
              <w:rPr>
                <w:rFonts w:cstheme="minorHAnsi"/>
              </w:rPr>
              <w:t>4067</w:t>
            </w:r>
          </w:p>
        </w:tc>
      </w:tr>
      <w:tr w:rsidR="00B451DC" w:rsidRPr="002D6C09" w14:paraId="78B3F1F8" w14:textId="77777777" w:rsidTr="00B64767">
        <w:tc>
          <w:tcPr>
            <w:tcW w:w="1521" w:type="dxa"/>
          </w:tcPr>
          <w:p w14:paraId="0CE603F8" w14:textId="77777777" w:rsidR="00B451DC" w:rsidRPr="002D6C09" w:rsidRDefault="00B451DC" w:rsidP="009339CF">
            <w:pPr>
              <w:pStyle w:val="Tytu"/>
              <w:jc w:val="left"/>
              <w:rPr>
                <w:rFonts w:cstheme="minorHAnsi"/>
              </w:rPr>
            </w:pPr>
            <w:r w:rsidRPr="002D6C09">
              <w:rPr>
                <w:rFonts w:cstheme="minorHAnsi"/>
              </w:rPr>
              <w:t>bieszczadzki</w:t>
            </w:r>
          </w:p>
        </w:tc>
        <w:tc>
          <w:tcPr>
            <w:tcW w:w="550" w:type="dxa"/>
            <w:vAlign w:val="center"/>
          </w:tcPr>
          <w:p w14:paraId="6F330640"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1383B831" w14:textId="77777777" w:rsidR="00B451DC" w:rsidRPr="002D6C09" w:rsidRDefault="00B451DC" w:rsidP="009339CF">
            <w:pPr>
              <w:pStyle w:val="Tytu"/>
              <w:rPr>
                <w:rFonts w:cstheme="minorHAnsi"/>
              </w:rPr>
            </w:pPr>
            <w:r w:rsidRPr="002D6C09">
              <w:rPr>
                <w:rFonts w:cstheme="minorHAnsi"/>
              </w:rPr>
              <w:t>0</w:t>
            </w:r>
          </w:p>
        </w:tc>
        <w:tc>
          <w:tcPr>
            <w:tcW w:w="628" w:type="dxa"/>
            <w:vAlign w:val="center"/>
          </w:tcPr>
          <w:p w14:paraId="3F3DFBDA"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47F3C20C" w14:textId="77777777" w:rsidR="00B451DC" w:rsidRPr="002D6C09" w:rsidRDefault="00B451DC" w:rsidP="009339CF">
            <w:pPr>
              <w:pStyle w:val="Tytu"/>
              <w:rPr>
                <w:rFonts w:cstheme="minorHAnsi"/>
              </w:rPr>
            </w:pPr>
            <w:r w:rsidRPr="002D6C09">
              <w:rPr>
                <w:rFonts w:cstheme="minorHAnsi"/>
              </w:rPr>
              <w:t>0</w:t>
            </w:r>
          </w:p>
        </w:tc>
        <w:tc>
          <w:tcPr>
            <w:tcW w:w="628" w:type="dxa"/>
            <w:vAlign w:val="center"/>
          </w:tcPr>
          <w:p w14:paraId="6D6816C1"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4D3DE67E" w14:textId="77777777" w:rsidR="00B451DC" w:rsidRPr="002D6C09" w:rsidRDefault="00B451DC" w:rsidP="009339CF">
            <w:pPr>
              <w:pStyle w:val="Tytu"/>
              <w:rPr>
                <w:rFonts w:cstheme="minorHAnsi"/>
              </w:rPr>
            </w:pPr>
            <w:r w:rsidRPr="002D6C09">
              <w:rPr>
                <w:rFonts w:cstheme="minorHAnsi"/>
              </w:rPr>
              <w:t>0</w:t>
            </w:r>
          </w:p>
        </w:tc>
        <w:tc>
          <w:tcPr>
            <w:tcW w:w="627" w:type="dxa"/>
            <w:vAlign w:val="center"/>
          </w:tcPr>
          <w:p w14:paraId="5AC05DB1"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20D73B0D" w14:textId="77777777" w:rsidR="00B451DC" w:rsidRPr="002D6C09" w:rsidRDefault="00B451DC" w:rsidP="009339CF">
            <w:pPr>
              <w:pStyle w:val="Tytu"/>
              <w:rPr>
                <w:rFonts w:cstheme="minorHAnsi"/>
              </w:rPr>
            </w:pPr>
            <w:r w:rsidRPr="002D6C09">
              <w:rPr>
                <w:rFonts w:cstheme="minorHAnsi"/>
              </w:rPr>
              <w:t>0</w:t>
            </w:r>
          </w:p>
        </w:tc>
        <w:tc>
          <w:tcPr>
            <w:tcW w:w="628" w:type="dxa"/>
            <w:vAlign w:val="center"/>
          </w:tcPr>
          <w:p w14:paraId="7C011CD6"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51BC4A02" w14:textId="77777777" w:rsidR="00B451DC" w:rsidRPr="002D6C09" w:rsidRDefault="00B451DC" w:rsidP="009339CF">
            <w:pPr>
              <w:pStyle w:val="Tytu"/>
              <w:rPr>
                <w:rFonts w:cstheme="minorHAnsi"/>
              </w:rPr>
            </w:pPr>
            <w:r w:rsidRPr="002D6C09">
              <w:rPr>
                <w:rFonts w:cstheme="minorHAnsi"/>
              </w:rPr>
              <w:t>30</w:t>
            </w:r>
          </w:p>
        </w:tc>
        <w:tc>
          <w:tcPr>
            <w:tcW w:w="628" w:type="dxa"/>
            <w:vAlign w:val="center"/>
          </w:tcPr>
          <w:p w14:paraId="3F7009C4"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48337247" w14:textId="77777777" w:rsidR="00B451DC" w:rsidRPr="002D6C09" w:rsidRDefault="00B451DC" w:rsidP="009339CF">
            <w:pPr>
              <w:pStyle w:val="Tytu"/>
              <w:rPr>
                <w:rFonts w:cstheme="minorHAnsi"/>
              </w:rPr>
            </w:pPr>
            <w:r w:rsidRPr="002D6C09">
              <w:rPr>
                <w:rFonts w:cstheme="minorHAnsi"/>
              </w:rPr>
              <w:t>30</w:t>
            </w:r>
          </w:p>
        </w:tc>
      </w:tr>
      <w:tr w:rsidR="00B451DC" w:rsidRPr="002D6C09" w14:paraId="053D736D" w14:textId="77777777" w:rsidTr="00B64767">
        <w:tc>
          <w:tcPr>
            <w:tcW w:w="1521" w:type="dxa"/>
          </w:tcPr>
          <w:p w14:paraId="2A56B1AE" w14:textId="77777777" w:rsidR="00B451DC" w:rsidRPr="002D6C09" w:rsidRDefault="00B451DC" w:rsidP="009339CF">
            <w:pPr>
              <w:pStyle w:val="Tytu"/>
              <w:jc w:val="left"/>
              <w:rPr>
                <w:rFonts w:cstheme="minorHAnsi"/>
              </w:rPr>
            </w:pPr>
            <w:r w:rsidRPr="002D6C09">
              <w:rPr>
                <w:rFonts w:cstheme="minorHAnsi"/>
              </w:rPr>
              <w:t>brzozowski</w:t>
            </w:r>
          </w:p>
        </w:tc>
        <w:tc>
          <w:tcPr>
            <w:tcW w:w="550" w:type="dxa"/>
            <w:vAlign w:val="center"/>
          </w:tcPr>
          <w:p w14:paraId="5AEB19FB" w14:textId="77777777" w:rsidR="00B451DC" w:rsidRPr="002D6C09" w:rsidRDefault="00B451DC" w:rsidP="009339CF">
            <w:pPr>
              <w:pStyle w:val="Tytu"/>
              <w:rPr>
                <w:rFonts w:cstheme="minorHAnsi"/>
              </w:rPr>
            </w:pPr>
            <w:r w:rsidRPr="002D6C09">
              <w:rPr>
                <w:rFonts w:cstheme="minorHAnsi"/>
              </w:rPr>
              <w:t>2</w:t>
            </w:r>
          </w:p>
        </w:tc>
        <w:tc>
          <w:tcPr>
            <w:tcW w:w="642" w:type="dxa"/>
            <w:vAlign w:val="center"/>
          </w:tcPr>
          <w:p w14:paraId="08508DC0" w14:textId="77777777" w:rsidR="00B451DC" w:rsidRPr="002D6C09" w:rsidRDefault="00B451DC" w:rsidP="009339CF">
            <w:pPr>
              <w:pStyle w:val="Tytu"/>
              <w:rPr>
                <w:rFonts w:cstheme="minorHAnsi"/>
              </w:rPr>
            </w:pPr>
            <w:r w:rsidRPr="002D6C09">
              <w:rPr>
                <w:rFonts w:cstheme="minorHAnsi"/>
              </w:rPr>
              <w:t>100</w:t>
            </w:r>
          </w:p>
        </w:tc>
        <w:tc>
          <w:tcPr>
            <w:tcW w:w="628" w:type="dxa"/>
            <w:vAlign w:val="center"/>
          </w:tcPr>
          <w:p w14:paraId="155AB0E1" w14:textId="77777777" w:rsidR="00B451DC" w:rsidRPr="002D6C09" w:rsidRDefault="00B451DC" w:rsidP="009339CF">
            <w:pPr>
              <w:pStyle w:val="Tytu"/>
              <w:rPr>
                <w:rFonts w:cstheme="minorHAnsi"/>
              </w:rPr>
            </w:pPr>
            <w:r w:rsidRPr="002D6C09">
              <w:rPr>
                <w:rFonts w:cstheme="minorHAnsi"/>
              </w:rPr>
              <w:t>3</w:t>
            </w:r>
          </w:p>
        </w:tc>
        <w:tc>
          <w:tcPr>
            <w:tcW w:w="642" w:type="dxa"/>
            <w:vAlign w:val="center"/>
          </w:tcPr>
          <w:p w14:paraId="53406F12" w14:textId="77777777" w:rsidR="00B451DC" w:rsidRPr="002D6C09" w:rsidRDefault="00B451DC" w:rsidP="009339CF">
            <w:pPr>
              <w:pStyle w:val="Tytu"/>
              <w:rPr>
                <w:rFonts w:cstheme="minorHAnsi"/>
              </w:rPr>
            </w:pPr>
            <w:r w:rsidRPr="002D6C09">
              <w:rPr>
                <w:rFonts w:cstheme="minorHAnsi"/>
              </w:rPr>
              <w:t>75</w:t>
            </w:r>
          </w:p>
        </w:tc>
        <w:tc>
          <w:tcPr>
            <w:tcW w:w="628" w:type="dxa"/>
            <w:vAlign w:val="center"/>
          </w:tcPr>
          <w:p w14:paraId="69F1DC61" w14:textId="77777777" w:rsidR="00B451DC" w:rsidRPr="002D6C09" w:rsidRDefault="00B451DC" w:rsidP="009339CF">
            <w:pPr>
              <w:pStyle w:val="Tytu"/>
              <w:rPr>
                <w:rFonts w:cstheme="minorHAnsi"/>
              </w:rPr>
            </w:pPr>
            <w:r w:rsidRPr="002D6C09">
              <w:rPr>
                <w:rFonts w:cstheme="minorHAnsi"/>
              </w:rPr>
              <w:t>3</w:t>
            </w:r>
          </w:p>
        </w:tc>
        <w:tc>
          <w:tcPr>
            <w:tcW w:w="642" w:type="dxa"/>
            <w:vAlign w:val="center"/>
          </w:tcPr>
          <w:p w14:paraId="7EA06314" w14:textId="77777777" w:rsidR="00B451DC" w:rsidRPr="002D6C09" w:rsidRDefault="00B451DC" w:rsidP="009339CF">
            <w:pPr>
              <w:pStyle w:val="Tytu"/>
              <w:rPr>
                <w:rFonts w:cstheme="minorHAnsi"/>
              </w:rPr>
            </w:pPr>
            <w:r w:rsidRPr="002D6C09">
              <w:rPr>
                <w:rFonts w:cstheme="minorHAnsi"/>
              </w:rPr>
              <w:t>75</w:t>
            </w:r>
          </w:p>
        </w:tc>
        <w:tc>
          <w:tcPr>
            <w:tcW w:w="627" w:type="dxa"/>
            <w:vAlign w:val="center"/>
          </w:tcPr>
          <w:p w14:paraId="6A060168"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0370D877" w14:textId="77777777" w:rsidR="00B451DC" w:rsidRPr="002D6C09" w:rsidRDefault="00B451DC" w:rsidP="009339CF">
            <w:pPr>
              <w:pStyle w:val="Tytu"/>
              <w:rPr>
                <w:rFonts w:cstheme="minorHAnsi"/>
              </w:rPr>
            </w:pPr>
            <w:r w:rsidRPr="002D6C09">
              <w:rPr>
                <w:rFonts w:cstheme="minorHAnsi"/>
              </w:rPr>
              <w:t>100</w:t>
            </w:r>
          </w:p>
        </w:tc>
        <w:tc>
          <w:tcPr>
            <w:tcW w:w="628" w:type="dxa"/>
            <w:vAlign w:val="center"/>
          </w:tcPr>
          <w:p w14:paraId="1B2CED01"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258CF371" w14:textId="77777777" w:rsidR="00B451DC" w:rsidRPr="002D6C09" w:rsidRDefault="00B451DC" w:rsidP="009339CF">
            <w:pPr>
              <w:pStyle w:val="Tytu"/>
              <w:rPr>
                <w:rFonts w:cstheme="minorHAnsi"/>
              </w:rPr>
            </w:pPr>
            <w:r w:rsidRPr="002D6C09">
              <w:rPr>
                <w:rFonts w:cstheme="minorHAnsi"/>
              </w:rPr>
              <w:t>130</w:t>
            </w:r>
          </w:p>
        </w:tc>
        <w:tc>
          <w:tcPr>
            <w:tcW w:w="628" w:type="dxa"/>
            <w:vAlign w:val="center"/>
          </w:tcPr>
          <w:p w14:paraId="2B63F2BF"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346441CF" w14:textId="77777777" w:rsidR="00B451DC" w:rsidRPr="002D6C09" w:rsidRDefault="00B451DC" w:rsidP="009339CF">
            <w:pPr>
              <w:pStyle w:val="Tytu"/>
              <w:rPr>
                <w:rFonts w:cstheme="minorHAnsi"/>
              </w:rPr>
            </w:pPr>
            <w:r w:rsidRPr="002D6C09">
              <w:rPr>
                <w:rFonts w:cstheme="minorHAnsi"/>
              </w:rPr>
              <w:t>130</w:t>
            </w:r>
          </w:p>
        </w:tc>
      </w:tr>
      <w:tr w:rsidR="00B451DC" w:rsidRPr="002D6C09" w14:paraId="609BD97D" w14:textId="77777777" w:rsidTr="00B64767">
        <w:tc>
          <w:tcPr>
            <w:tcW w:w="1521" w:type="dxa"/>
          </w:tcPr>
          <w:p w14:paraId="2181CC2E" w14:textId="77777777" w:rsidR="00B451DC" w:rsidRPr="002D6C09" w:rsidRDefault="00B451DC" w:rsidP="009339CF">
            <w:pPr>
              <w:pStyle w:val="Tytu"/>
              <w:jc w:val="left"/>
              <w:rPr>
                <w:rFonts w:cstheme="minorHAnsi"/>
              </w:rPr>
            </w:pPr>
            <w:r w:rsidRPr="002D6C09">
              <w:rPr>
                <w:rFonts w:cstheme="minorHAnsi"/>
              </w:rPr>
              <w:t>dębicki</w:t>
            </w:r>
          </w:p>
        </w:tc>
        <w:tc>
          <w:tcPr>
            <w:tcW w:w="550" w:type="dxa"/>
            <w:vAlign w:val="center"/>
          </w:tcPr>
          <w:p w14:paraId="0B82C14D"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323E707A" w14:textId="77777777" w:rsidR="00B451DC" w:rsidRPr="002D6C09" w:rsidRDefault="00B451DC" w:rsidP="009339CF">
            <w:pPr>
              <w:pStyle w:val="Tytu"/>
              <w:rPr>
                <w:rFonts w:cstheme="minorHAnsi"/>
              </w:rPr>
            </w:pPr>
            <w:r w:rsidRPr="002D6C09">
              <w:rPr>
                <w:rFonts w:cstheme="minorHAnsi"/>
              </w:rPr>
              <w:t>363</w:t>
            </w:r>
          </w:p>
        </w:tc>
        <w:tc>
          <w:tcPr>
            <w:tcW w:w="628" w:type="dxa"/>
            <w:vAlign w:val="center"/>
          </w:tcPr>
          <w:p w14:paraId="206DD96E" w14:textId="77777777" w:rsidR="00B451DC" w:rsidRPr="002D6C09" w:rsidRDefault="00B451DC" w:rsidP="009339CF">
            <w:pPr>
              <w:pStyle w:val="Tytu"/>
              <w:rPr>
                <w:rFonts w:cstheme="minorHAnsi"/>
              </w:rPr>
            </w:pPr>
            <w:r w:rsidRPr="002D6C09">
              <w:rPr>
                <w:rFonts w:cstheme="minorHAnsi"/>
              </w:rPr>
              <w:t>7</w:t>
            </w:r>
          </w:p>
        </w:tc>
        <w:tc>
          <w:tcPr>
            <w:tcW w:w="642" w:type="dxa"/>
            <w:vAlign w:val="center"/>
          </w:tcPr>
          <w:p w14:paraId="313B1406" w14:textId="77777777" w:rsidR="00B451DC" w:rsidRPr="002D6C09" w:rsidRDefault="00B451DC" w:rsidP="009339CF">
            <w:pPr>
              <w:pStyle w:val="Tytu"/>
              <w:rPr>
                <w:rFonts w:cstheme="minorHAnsi"/>
              </w:rPr>
            </w:pPr>
            <w:r w:rsidRPr="002D6C09">
              <w:rPr>
                <w:rFonts w:cstheme="minorHAnsi"/>
              </w:rPr>
              <w:t>450</w:t>
            </w:r>
          </w:p>
        </w:tc>
        <w:tc>
          <w:tcPr>
            <w:tcW w:w="628" w:type="dxa"/>
            <w:vAlign w:val="center"/>
          </w:tcPr>
          <w:p w14:paraId="427BF376" w14:textId="77777777" w:rsidR="00B451DC" w:rsidRPr="002D6C09" w:rsidRDefault="00B451DC" w:rsidP="009339CF">
            <w:pPr>
              <w:pStyle w:val="Tytu"/>
              <w:rPr>
                <w:rFonts w:cstheme="minorHAnsi"/>
              </w:rPr>
            </w:pPr>
            <w:r w:rsidRPr="002D6C09">
              <w:rPr>
                <w:rFonts w:cstheme="minorHAnsi"/>
              </w:rPr>
              <w:t>7</w:t>
            </w:r>
          </w:p>
        </w:tc>
        <w:tc>
          <w:tcPr>
            <w:tcW w:w="642" w:type="dxa"/>
            <w:vAlign w:val="center"/>
          </w:tcPr>
          <w:p w14:paraId="2837C212" w14:textId="77777777" w:rsidR="00B451DC" w:rsidRPr="002D6C09" w:rsidRDefault="00B451DC" w:rsidP="009339CF">
            <w:pPr>
              <w:pStyle w:val="Tytu"/>
              <w:rPr>
                <w:rFonts w:cstheme="minorHAnsi"/>
              </w:rPr>
            </w:pPr>
            <w:r w:rsidRPr="002D6C09">
              <w:rPr>
                <w:rFonts w:cstheme="minorHAnsi"/>
              </w:rPr>
              <w:t>435</w:t>
            </w:r>
          </w:p>
        </w:tc>
        <w:tc>
          <w:tcPr>
            <w:tcW w:w="627" w:type="dxa"/>
            <w:vAlign w:val="center"/>
          </w:tcPr>
          <w:p w14:paraId="7E1CFBF6" w14:textId="77777777" w:rsidR="00B451DC" w:rsidRPr="002D6C09" w:rsidRDefault="00B451DC" w:rsidP="009339CF">
            <w:pPr>
              <w:pStyle w:val="Tytu"/>
              <w:rPr>
                <w:rFonts w:cstheme="minorHAnsi"/>
              </w:rPr>
            </w:pPr>
            <w:r w:rsidRPr="002D6C09">
              <w:rPr>
                <w:rFonts w:cstheme="minorHAnsi"/>
              </w:rPr>
              <w:t>8</w:t>
            </w:r>
          </w:p>
        </w:tc>
        <w:tc>
          <w:tcPr>
            <w:tcW w:w="642" w:type="dxa"/>
            <w:vAlign w:val="center"/>
          </w:tcPr>
          <w:p w14:paraId="38FAFAE3" w14:textId="77777777" w:rsidR="00B451DC" w:rsidRPr="002D6C09" w:rsidRDefault="00B451DC" w:rsidP="009339CF">
            <w:pPr>
              <w:pStyle w:val="Tytu"/>
              <w:rPr>
                <w:rFonts w:cstheme="minorHAnsi"/>
              </w:rPr>
            </w:pPr>
            <w:r w:rsidRPr="002D6C09">
              <w:rPr>
                <w:rFonts w:cstheme="minorHAnsi"/>
              </w:rPr>
              <w:t>460</w:t>
            </w:r>
          </w:p>
        </w:tc>
        <w:tc>
          <w:tcPr>
            <w:tcW w:w="628" w:type="dxa"/>
            <w:vAlign w:val="center"/>
          </w:tcPr>
          <w:p w14:paraId="0F77AD4F" w14:textId="77777777" w:rsidR="00B451DC" w:rsidRPr="002D6C09" w:rsidRDefault="00B451DC" w:rsidP="009339CF">
            <w:pPr>
              <w:pStyle w:val="Tytu"/>
              <w:rPr>
                <w:rFonts w:cstheme="minorHAnsi"/>
              </w:rPr>
            </w:pPr>
            <w:r w:rsidRPr="002D6C09">
              <w:rPr>
                <w:rFonts w:cstheme="minorHAnsi"/>
              </w:rPr>
              <w:t>8</w:t>
            </w:r>
          </w:p>
        </w:tc>
        <w:tc>
          <w:tcPr>
            <w:tcW w:w="642" w:type="dxa"/>
            <w:vAlign w:val="center"/>
          </w:tcPr>
          <w:p w14:paraId="7D40772D" w14:textId="77777777" w:rsidR="00B451DC" w:rsidRPr="002D6C09" w:rsidRDefault="00B451DC" w:rsidP="009339CF">
            <w:pPr>
              <w:pStyle w:val="Tytu"/>
              <w:rPr>
                <w:rFonts w:cstheme="minorHAnsi"/>
              </w:rPr>
            </w:pPr>
            <w:r w:rsidRPr="002D6C09">
              <w:rPr>
                <w:rFonts w:cstheme="minorHAnsi"/>
              </w:rPr>
              <w:t>480</w:t>
            </w:r>
          </w:p>
        </w:tc>
        <w:tc>
          <w:tcPr>
            <w:tcW w:w="628" w:type="dxa"/>
            <w:vAlign w:val="center"/>
          </w:tcPr>
          <w:p w14:paraId="2D29047E" w14:textId="77777777" w:rsidR="00B451DC" w:rsidRPr="002D6C09" w:rsidRDefault="00B451DC" w:rsidP="009339CF">
            <w:pPr>
              <w:pStyle w:val="Tytu"/>
              <w:rPr>
                <w:rFonts w:cstheme="minorHAnsi"/>
              </w:rPr>
            </w:pPr>
            <w:r w:rsidRPr="002D6C09">
              <w:rPr>
                <w:rFonts w:cstheme="minorHAnsi"/>
              </w:rPr>
              <w:t>8</w:t>
            </w:r>
          </w:p>
        </w:tc>
        <w:tc>
          <w:tcPr>
            <w:tcW w:w="642" w:type="dxa"/>
            <w:vAlign w:val="center"/>
          </w:tcPr>
          <w:p w14:paraId="199E1517" w14:textId="77777777" w:rsidR="00B451DC" w:rsidRPr="002D6C09" w:rsidRDefault="00B451DC" w:rsidP="009339CF">
            <w:pPr>
              <w:pStyle w:val="Tytu"/>
              <w:rPr>
                <w:rFonts w:cstheme="minorHAnsi"/>
              </w:rPr>
            </w:pPr>
            <w:r w:rsidRPr="002D6C09">
              <w:rPr>
                <w:rFonts w:cstheme="minorHAnsi"/>
              </w:rPr>
              <w:t>490</w:t>
            </w:r>
          </w:p>
        </w:tc>
      </w:tr>
      <w:tr w:rsidR="00B451DC" w:rsidRPr="002D6C09" w14:paraId="0A155FAA" w14:textId="77777777" w:rsidTr="00B64767">
        <w:tc>
          <w:tcPr>
            <w:tcW w:w="1521" w:type="dxa"/>
          </w:tcPr>
          <w:p w14:paraId="55F36AD9" w14:textId="77777777" w:rsidR="00B451DC" w:rsidRPr="002D6C09" w:rsidRDefault="00B451DC" w:rsidP="009339CF">
            <w:pPr>
              <w:pStyle w:val="Tytu"/>
              <w:jc w:val="left"/>
              <w:rPr>
                <w:rFonts w:cstheme="minorHAnsi"/>
              </w:rPr>
            </w:pPr>
            <w:r w:rsidRPr="002D6C09">
              <w:rPr>
                <w:rFonts w:cstheme="minorHAnsi"/>
              </w:rPr>
              <w:t>jarosławski</w:t>
            </w:r>
          </w:p>
        </w:tc>
        <w:tc>
          <w:tcPr>
            <w:tcW w:w="550" w:type="dxa"/>
            <w:vAlign w:val="center"/>
          </w:tcPr>
          <w:p w14:paraId="7656E9E2" w14:textId="77777777" w:rsidR="00B451DC" w:rsidRPr="002D6C09" w:rsidRDefault="00B451DC" w:rsidP="009339CF">
            <w:pPr>
              <w:pStyle w:val="Tytu"/>
              <w:rPr>
                <w:rFonts w:cstheme="minorHAnsi"/>
              </w:rPr>
            </w:pPr>
            <w:r w:rsidRPr="002D6C09">
              <w:rPr>
                <w:rFonts w:cstheme="minorHAnsi"/>
              </w:rPr>
              <w:t>7</w:t>
            </w:r>
          </w:p>
        </w:tc>
        <w:tc>
          <w:tcPr>
            <w:tcW w:w="642" w:type="dxa"/>
            <w:vAlign w:val="center"/>
          </w:tcPr>
          <w:p w14:paraId="7F57883F" w14:textId="77777777" w:rsidR="00B451DC" w:rsidRPr="002D6C09" w:rsidRDefault="00B451DC" w:rsidP="009339CF">
            <w:pPr>
              <w:pStyle w:val="Tytu"/>
              <w:rPr>
                <w:rFonts w:cstheme="minorHAnsi"/>
              </w:rPr>
            </w:pPr>
            <w:r w:rsidRPr="002D6C09">
              <w:rPr>
                <w:rFonts w:cstheme="minorHAnsi"/>
              </w:rPr>
              <w:t>385</w:t>
            </w:r>
          </w:p>
        </w:tc>
        <w:tc>
          <w:tcPr>
            <w:tcW w:w="628" w:type="dxa"/>
            <w:vAlign w:val="center"/>
          </w:tcPr>
          <w:p w14:paraId="5C12D08C" w14:textId="77777777" w:rsidR="00B451DC" w:rsidRPr="002D6C09" w:rsidRDefault="00B451DC" w:rsidP="009339CF">
            <w:pPr>
              <w:pStyle w:val="Tytu"/>
              <w:rPr>
                <w:rFonts w:cstheme="minorHAnsi"/>
              </w:rPr>
            </w:pPr>
            <w:r w:rsidRPr="002D6C09">
              <w:rPr>
                <w:rFonts w:cstheme="minorHAnsi"/>
              </w:rPr>
              <w:t>5</w:t>
            </w:r>
          </w:p>
        </w:tc>
        <w:tc>
          <w:tcPr>
            <w:tcW w:w="642" w:type="dxa"/>
            <w:vAlign w:val="center"/>
          </w:tcPr>
          <w:p w14:paraId="58D767D8" w14:textId="77777777" w:rsidR="00B451DC" w:rsidRPr="002D6C09" w:rsidRDefault="00B451DC" w:rsidP="009339CF">
            <w:pPr>
              <w:pStyle w:val="Tytu"/>
              <w:rPr>
                <w:rFonts w:cstheme="minorHAnsi"/>
              </w:rPr>
            </w:pPr>
            <w:r w:rsidRPr="002D6C09">
              <w:rPr>
                <w:rFonts w:cstheme="minorHAnsi"/>
              </w:rPr>
              <w:t>325</w:t>
            </w:r>
          </w:p>
        </w:tc>
        <w:tc>
          <w:tcPr>
            <w:tcW w:w="628" w:type="dxa"/>
            <w:vAlign w:val="center"/>
          </w:tcPr>
          <w:p w14:paraId="5AB7B344" w14:textId="77777777" w:rsidR="00B451DC" w:rsidRPr="002D6C09" w:rsidRDefault="00B451DC" w:rsidP="009339CF">
            <w:pPr>
              <w:pStyle w:val="Tytu"/>
              <w:rPr>
                <w:rFonts w:cstheme="minorHAnsi"/>
              </w:rPr>
            </w:pPr>
            <w:r w:rsidRPr="002D6C09">
              <w:rPr>
                <w:rFonts w:cstheme="minorHAnsi"/>
              </w:rPr>
              <w:t>7</w:t>
            </w:r>
          </w:p>
        </w:tc>
        <w:tc>
          <w:tcPr>
            <w:tcW w:w="642" w:type="dxa"/>
            <w:vAlign w:val="center"/>
          </w:tcPr>
          <w:p w14:paraId="546523D3" w14:textId="77777777" w:rsidR="00B451DC" w:rsidRPr="002D6C09" w:rsidRDefault="00B451DC" w:rsidP="009339CF">
            <w:pPr>
              <w:pStyle w:val="Tytu"/>
              <w:rPr>
                <w:rFonts w:cstheme="minorHAnsi"/>
              </w:rPr>
            </w:pPr>
            <w:r w:rsidRPr="002D6C09">
              <w:rPr>
                <w:rFonts w:cstheme="minorHAnsi"/>
              </w:rPr>
              <w:t>352</w:t>
            </w:r>
          </w:p>
        </w:tc>
        <w:tc>
          <w:tcPr>
            <w:tcW w:w="627" w:type="dxa"/>
            <w:vAlign w:val="center"/>
          </w:tcPr>
          <w:p w14:paraId="471C339D"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1FF4DF56" w14:textId="77777777" w:rsidR="00B451DC" w:rsidRPr="002D6C09" w:rsidRDefault="00B451DC" w:rsidP="009339CF">
            <w:pPr>
              <w:pStyle w:val="Tytu"/>
              <w:rPr>
                <w:rFonts w:cstheme="minorHAnsi"/>
              </w:rPr>
            </w:pPr>
            <w:r w:rsidRPr="002D6C09">
              <w:rPr>
                <w:rFonts w:cstheme="minorHAnsi"/>
              </w:rPr>
              <w:t>329</w:t>
            </w:r>
          </w:p>
        </w:tc>
        <w:tc>
          <w:tcPr>
            <w:tcW w:w="628" w:type="dxa"/>
            <w:vAlign w:val="center"/>
          </w:tcPr>
          <w:p w14:paraId="10289CCB"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0113D438" w14:textId="77777777" w:rsidR="00B451DC" w:rsidRPr="002D6C09" w:rsidRDefault="00B451DC" w:rsidP="009339CF">
            <w:pPr>
              <w:pStyle w:val="Tytu"/>
              <w:rPr>
                <w:rFonts w:cstheme="minorHAnsi"/>
              </w:rPr>
            </w:pPr>
            <w:r w:rsidRPr="002D6C09">
              <w:rPr>
                <w:rFonts w:cstheme="minorHAnsi"/>
              </w:rPr>
              <w:t>329</w:t>
            </w:r>
          </w:p>
        </w:tc>
        <w:tc>
          <w:tcPr>
            <w:tcW w:w="628" w:type="dxa"/>
            <w:vAlign w:val="center"/>
          </w:tcPr>
          <w:p w14:paraId="70C10BDB"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38F0D482" w14:textId="77777777" w:rsidR="00B451DC" w:rsidRPr="002D6C09" w:rsidRDefault="00B451DC" w:rsidP="009339CF">
            <w:pPr>
              <w:pStyle w:val="Tytu"/>
              <w:rPr>
                <w:rFonts w:cstheme="minorHAnsi"/>
              </w:rPr>
            </w:pPr>
            <w:r w:rsidRPr="002D6C09">
              <w:rPr>
                <w:rFonts w:cstheme="minorHAnsi"/>
              </w:rPr>
              <w:t>340</w:t>
            </w:r>
          </w:p>
        </w:tc>
      </w:tr>
      <w:tr w:rsidR="00B451DC" w:rsidRPr="002D6C09" w14:paraId="06B3B302" w14:textId="77777777" w:rsidTr="00B64767">
        <w:tc>
          <w:tcPr>
            <w:tcW w:w="1521" w:type="dxa"/>
          </w:tcPr>
          <w:p w14:paraId="7103A777" w14:textId="77777777" w:rsidR="00B451DC" w:rsidRPr="002D6C09" w:rsidRDefault="00B451DC" w:rsidP="009339CF">
            <w:pPr>
              <w:pStyle w:val="Tytu"/>
              <w:jc w:val="left"/>
              <w:rPr>
                <w:rFonts w:cstheme="minorHAnsi"/>
              </w:rPr>
            </w:pPr>
            <w:r w:rsidRPr="002D6C09">
              <w:rPr>
                <w:rFonts w:cstheme="minorHAnsi"/>
              </w:rPr>
              <w:t>jasielski</w:t>
            </w:r>
          </w:p>
        </w:tc>
        <w:tc>
          <w:tcPr>
            <w:tcW w:w="550" w:type="dxa"/>
            <w:vAlign w:val="center"/>
          </w:tcPr>
          <w:p w14:paraId="343C6E9A"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0D6BD2DB" w14:textId="77777777" w:rsidR="00B451DC" w:rsidRPr="002D6C09" w:rsidRDefault="00B451DC" w:rsidP="009339CF">
            <w:pPr>
              <w:pStyle w:val="Tytu"/>
              <w:rPr>
                <w:rFonts w:cstheme="minorHAnsi"/>
              </w:rPr>
            </w:pPr>
            <w:r w:rsidRPr="002D6C09">
              <w:rPr>
                <w:rFonts w:cstheme="minorHAnsi"/>
              </w:rPr>
              <w:t>234</w:t>
            </w:r>
          </w:p>
        </w:tc>
        <w:tc>
          <w:tcPr>
            <w:tcW w:w="628" w:type="dxa"/>
            <w:vAlign w:val="center"/>
          </w:tcPr>
          <w:p w14:paraId="7C84C4EA"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0C834F67" w14:textId="77777777" w:rsidR="00B451DC" w:rsidRPr="002D6C09" w:rsidRDefault="00B451DC" w:rsidP="009339CF">
            <w:pPr>
              <w:pStyle w:val="Tytu"/>
              <w:rPr>
                <w:rFonts w:cstheme="minorHAnsi"/>
              </w:rPr>
            </w:pPr>
            <w:r w:rsidRPr="002D6C09">
              <w:rPr>
                <w:rFonts w:cstheme="minorHAnsi"/>
              </w:rPr>
              <w:t>239</w:t>
            </w:r>
          </w:p>
        </w:tc>
        <w:tc>
          <w:tcPr>
            <w:tcW w:w="628" w:type="dxa"/>
            <w:vAlign w:val="center"/>
          </w:tcPr>
          <w:p w14:paraId="2489E8C7" w14:textId="77777777" w:rsidR="00B451DC" w:rsidRPr="002D6C09" w:rsidRDefault="00B451DC" w:rsidP="009339CF">
            <w:pPr>
              <w:pStyle w:val="Tytu"/>
              <w:rPr>
                <w:rFonts w:cstheme="minorHAnsi"/>
              </w:rPr>
            </w:pPr>
            <w:r w:rsidRPr="002D6C09">
              <w:rPr>
                <w:rFonts w:cstheme="minorHAnsi"/>
              </w:rPr>
              <w:t>5</w:t>
            </w:r>
          </w:p>
        </w:tc>
        <w:tc>
          <w:tcPr>
            <w:tcW w:w="642" w:type="dxa"/>
            <w:vAlign w:val="center"/>
          </w:tcPr>
          <w:p w14:paraId="59B3E346" w14:textId="77777777" w:rsidR="00B451DC" w:rsidRPr="002D6C09" w:rsidRDefault="00B451DC" w:rsidP="009339CF">
            <w:pPr>
              <w:pStyle w:val="Tytu"/>
              <w:rPr>
                <w:rFonts w:cstheme="minorHAnsi"/>
              </w:rPr>
            </w:pPr>
            <w:r w:rsidRPr="002D6C09">
              <w:rPr>
                <w:rFonts w:cstheme="minorHAnsi"/>
              </w:rPr>
              <w:t>254</w:t>
            </w:r>
          </w:p>
        </w:tc>
        <w:tc>
          <w:tcPr>
            <w:tcW w:w="627" w:type="dxa"/>
            <w:vAlign w:val="center"/>
          </w:tcPr>
          <w:p w14:paraId="6522CB1F"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02D7442D" w14:textId="77777777" w:rsidR="00B451DC" w:rsidRPr="002D6C09" w:rsidRDefault="00B451DC" w:rsidP="009339CF">
            <w:pPr>
              <w:pStyle w:val="Tytu"/>
              <w:rPr>
                <w:rFonts w:cstheme="minorHAnsi"/>
              </w:rPr>
            </w:pPr>
            <w:r w:rsidRPr="002D6C09">
              <w:rPr>
                <w:rFonts w:cstheme="minorHAnsi"/>
              </w:rPr>
              <w:t>130</w:t>
            </w:r>
          </w:p>
        </w:tc>
        <w:tc>
          <w:tcPr>
            <w:tcW w:w="628" w:type="dxa"/>
            <w:vAlign w:val="center"/>
          </w:tcPr>
          <w:p w14:paraId="175F12A5"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355B026F" w14:textId="77777777" w:rsidR="00B451DC" w:rsidRPr="002D6C09" w:rsidRDefault="00B451DC" w:rsidP="009339CF">
            <w:pPr>
              <w:pStyle w:val="Tytu"/>
              <w:rPr>
                <w:rFonts w:cstheme="minorHAnsi"/>
              </w:rPr>
            </w:pPr>
            <w:r w:rsidRPr="002D6C09">
              <w:rPr>
                <w:rFonts w:cstheme="minorHAnsi"/>
              </w:rPr>
              <w:t>150</w:t>
            </w:r>
          </w:p>
        </w:tc>
        <w:tc>
          <w:tcPr>
            <w:tcW w:w="628" w:type="dxa"/>
            <w:vAlign w:val="center"/>
          </w:tcPr>
          <w:p w14:paraId="7F793988"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68A1151C" w14:textId="77777777" w:rsidR="00B451DC" w:rsidRPr="002D6C09" w:rsidRDefault="00B451DC" w:rsidP="009339CF">
            <w:pPr>
              <w:pStyle w:val="Tytu"/>
              <w:rPr>
                <w:rFonts w:cstheme="minorHAnsi"/>
              </w:rPr>
            </w:pPr>
            <w:r w:rsidRPr="002D6C09">
              <w:rPr>
                <w:rFonts w:cstheme="minorHAnsi"/>
              </w:rPr>
              <w:t>150</w:t>
            </w:r>
          </w:p>
        </w:tc>
      </w:tr>
      <w:tr w:rsidR="00B451DC" w:rsidRPr="002D6C09" w14:paraId="45F4325F" w14:textId="77777777" w:rsidTr="00B64767">
        <w:tc>
          <w:tcPr>
            <w:tcW w:w="1521" w:type="dxa"/>
          </w:tcPr>
          <w:p w14:paraId="36E7136B" w14:textId="77777777" w:rsidR="00B451DC" w:rsidRPr="002D6C09" w:rsidRDefault="00B451DC" w:rsidP="009339CF">
            <w:pPr>
              <w:pStyle w:val="Tytu"/>
              <w:jc w:val="left"/>
              <w:rPr>
                <w:rFonts w:cstheme="minorHAnsi"/>
              </w:rPr>
            </w:pPr>
            <w:r w:rsidRPr="002D6C09">
              <w:rPr>
                <w:rFonts w:cstheme="minorHAnsi"/>
              </w:rPr>
              <w:t>kolbuszowski</w:t>
            </w:r>
          </w:p>
        </w:tc>
        <w:tc>
          <w:tcPr>
            <w:tcW w:w="550" w:type="dxa"/>
            <w:vAlign w:val="center"/>
          </w:tcPr>
          <w:p w14:paraId="59E0B27B"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1C2C04E2" w14:textId="77777777" w:rsidR="00B451DC" w:rsidRPr="002D6C09" w:rsidRDefault="00B451DC" w:rsidP="009339CF">
            <w:pPr>
              <w:pStyle w:val="Tytu"/>
              <w:rPr>
                <w:rFonts w:cstheme="minorHAnsi"/>
              </w:rPr>
            </w:pPr>
            <w:r w:rsidRPr="002D6C09">
              <w:rPr>
                <w:rFonts w:cstheme="minorHAnsi"/>
              </w:rPr>
              <w:t>30</w:t>
            </w:r>
          </w:p>
        </w:tc>
        <w:tc>
          <w:tcPr>
            <w:tcW w:w="628" w:type="dxa"/>
            <w:vAlign w:val="center"/>
          </w:tcPr>
          <w:p w14:paraId="5FC410AA"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7FC03D4B" w14:textId="77777777" w:rsidR="00B451DC" w:rsidRPr="002D6C09" w:rsidRDefault="00B451DC" w:rsidP="009339CF">
            <w:pPr>
              <w:pStyle w:val="Tytu"/>
              <w:rPr>
                <w:rFonts w:cstheme="minorHAnsi"/>
              </w:rPr>
            </w:pPr>
            <w:r w:rsidRPr="002D6C09">
              <w:rPr>
                <w:rFonts w:cstheme="minorHAnsi"/>
              </w:rPr>
              <w:t>30</w:t>
            </w:r>
          </w:p>
        </w:tc>
        <w:tc>
          <w:tcPr>
            <w:tcW w:w="628" w:type="dxa"/>
            <w:vAlign w:val="center"/>
          </w:tcPr>
          <w:p w14:paraId="0CFC69E6"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4A775593" w14:textId="77777777" w:rsidR="00B451DC" w:rsidRPr="002D6C09" w:rsidRDefault="00B451DC" w:rsidP="009339CF">
            <w:pPr>
              <w:pStyle w:val="Tytu"/>
              <w:rPr>
                <w:rFonts w:cstheme="minorHAnsi"/>
              </w:rPr>
            </w:pPr>
            <w:r w:rsidRPr="002D6C09">
              <w:rPr>
                <w:rFonts w:cstheme="minorHAnsi"/>
              </w:rPr>
              <w:t>30</w:t>
            </w:r>
          </w:p>
        </w:tc>
        <w:tc>
          <w:tcPr>
            <w:tcW w:w="627" w:type="dxa"/>
            <w:vAlign w:val="center"/>
          </w:tcPr>
          <w:p w14:paraId="5F1ACB02"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21EAE711" w14:textId="77777777" w:rsidR="00B451DC" w:rsidRPr="002D6C09" w:rsidRDefault="00B451DC" w:rsidP="009339CF">
            <w:pPr>
              <w:pStyle w:val="Tytu"/>
              <w:rPr>
                <w:rFonts w:cstheme="minorHAnsi"/>
              </w:rPr>
            </w:pPr>
            <w:r w:rsidRPr="002D6C09">
              <w:rPr>
                <w:rFonts w:cstheme="minorHAnsi"/>
              </w:rPr>
              <w:t>84</w:t>
            </w:r>
          </w:p>
        </w:tc>
        <w:tc>
          <w:tcPr>
            <w:tcW w:w="628" w:type="dxa"/>
            <w:vAlign w:val="center"/>
          </w:tcPr>
          <w:p w14:paraId="4BAF3AC3"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1C6E1E8A" w14:textId="77777777" w:rsidR="00B451DC" w:rsidRPr="002D6C09" w:rsidRDefault="00B451DC" w:rsidP="009339CF">
            <w:pPr>
              <w:pStyle w:val="Tytu"/>
              <w:rPr>
                <w:rFonts w:cstheme="minorHAnsi"/>
              </w:rPr>
            </w:pPr>
            <w:r w:rsidRPr="002D6C09">
              <w:rPr>
                <w:rFonts w:cstheme="minorHAnsi"/>
              </w:rPr>
              <w:t>84</w:t>
            </w:r>
          </w:p>
        </w:tc>
        <w:tc>
          <w:tcPr>
            <w:tcW w:w="628" w:type="dxa"/>
            <w:vAlign w:val="center"/>
          </w:tcPr>
          <w:p w14:paraId="4796437D"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6AA7E474" w14:textId="77777777" w:rsidR="00B451DC" w:rsidRPr="002D6C09" w:rsidRDefault="00B451DC" w:rsidP="009339CF">
            <w:pPr>
              <w:pStyle w:val="Tytu"/>
              <w:rPr>
                <w:rFonts w:cstheme="minorHAnsi"/>
              </w:rPr>
            </w:pPr>
            <w:r w:rsidRPr="002D6C09">
              <w:rPr>
                <w:rFonts w:cstheme="minorHAnsi"/>
              </w:rPr>
              <w:t>84</w:t>
            </w:r>
          </w:p>
        </w:tc>
      </w:tr>
      <w:tr w:rsidR="00B451DC" w:rsidRPr="002D6C09" w14:paraId="1804E3F2" w14:textId="77777777" w:rsidTr="00B64767">
        <w:tc>
          <w:tcPr>
            <w:tcW w:w="1521" w:type="dxa"/>
          </w:tcPr>
          <w:p w14:paraId="443D467F" w14:textId="77777777" w:rsidR="00B451DC" w:rsidRPr="002D6C09" w:rsidRDefault="00B451DC" w:rsidP="009339CF">
            <w:pPr>
              <w:pStyle w:val="Tytu"/>
              <w:jc w:val="left"/>
              <w:rPr>
                <w:rFonts w:cstheme="minorHAnsi"/>
              </w:rPr>
            </w:pPr>
            <w:r w:rsidRPr="002D6C09">
              <w:rPr>
                <w:rFonts w:cstheme="minorHAnsi"/>
              </w:rPr>
              <w:t>krośnieński</w:t>
            </w:r>
          </w:p>
        </w:tc>
        <w:tc>
          <w:tcPr>
            <w:tcW w:w="550" w:type="dxa"/>
            <w:vAlign w:val="center"/>
          </w:tcPr>
          <w:p w14:paraId="7DC643C2"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3A227093" w14:textId="77777777" w:rsidR="00B451DC" w:rsidRPr="002D6C09" w:rsidRDefault="00B451DC" w:rsidP="009339CF">
            <w:pPr>
              <w:pStyle w:val="Tytu"/>
              <w:rPr>
                <w:rFonts w:cstheme="minorHAnsi"/>
              </w:rPr>
            </w:pPr>
            <w:r w:rsidRPr="002D6C09">
              <w:rPr>
                <w:rFonts w:cstheme="minorHAnsi"/>
              </w:rPr>
              <w:t>20</w:t>
            </w:r>
          </w:p>
        </w:tc>
        <w:tc>
          <w:tcPr>
            <w:tcW w:w="628" w:type="dxa"/>
            <w:vAlign w:val="center"/>
          </w:tcPr>
          <w:p w14:paraId="56457E0F"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4301EA4E" w14:textId="77777777" w:rsidR="00B451DC" w:rsidRPr="002D6C09" w:rsidRDefault="00B451DC" w:rsidP="009339CF">
            <w:pPr>
              <w:pStyle w:val="Tytu"/>
              <w:rPr>
                <w:rFonts w:cstheme="minorHAnsi"/>
              </w:rPr>
            </w:pPr>
            <w:r w:rsidRPr="002D6C09">
              <w:rPr>
                <w:rFonts w:cstheme="minorHAnsi"/>
              </w:rPr>
              <w:t>20</w:t>
            </w:r>
          </w:p>
        </w:tc>
        <w:tc>
          <w:tcPr>
            <w:tcW w:w="628" w:type="dxa"/>
            <w:vAlign w:val="center"/>
          </w:tcPr>
          <w:p w14:paraId="3B86788B"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30CB4DE7" w14:textId="77777777" w:rsidR="00B451DC" w:rsidRPr="002D6C09" w:rsidRDefault="00B451DC" w:rsidP="009339CF">
            <w:pPr>
              <w:pStyle w:val="Tytu"/>
              <w:rPr>
                <w:rFonts w:cstheme="minorHAnsi"/>
              </w:rPr>
            </w:pPr>
            <w:r w:rsidRPr="002D6C09">
              <w:rPr>
                <w:rFonts w:cstheme="minorHAnsi"/>
              </w:rPr>
              <w:t>20</w:t>
            </w:r>
          </w:p>
        </w:tc>
        <w:tc>
          <w:tcPr>
            <w:tcW w:w="627" w:type="dxa"/>
            <w:vAlign w:val="center"/>
          </w:tcPr>
          <w:p w14:paraId="027875DB"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624E0B5A" w14:textId="77777777" w:rsidR="00B451DC" w:rsidRPr="002D6C09" w:rsidRDefault="00B451DC" w:rsidP="009339CF">
            <w:pPr>
              <w:pStyle w:val="Tytu"/>
              <w:rPr>
                <w:rFonts w:cstheme="minorHAnsi"/>
              </w:rPr>
            </w:pPr>
            <w:r w:rsidRPr="002D6C09">
              <w:rPr>
                <w:rFonts w:cstheme="minorHAnsi"/>
              </w:rPr>
              <w:t>20</w:t>
            </w:r>
          </w:p>
        </w:tc>
        <w:tc>
          <w:tcPr>
            <w:tcW w:w="628" w:type="dxa"/>
            <w:vAlign w:val="center"/>
          </w:tcPr>
          <w:p w14:paraId="67166FC2"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62CA642E" w14:textId="77777777" w:rsidR="00B451DC" w:rsidRPr="002D6C09" w:rsidRDefault="00B451DC" w:rsidP="009339CF">
            <w:pPr>
              <w:pStyle w:val="Tytu"/>
              <w:rPr>
                <w:rFonts w:cstheme="minorHAnsi"/>
              </w:rPr>
            </w:pPr>
            <w:r w:rsidRPr="002D6C09">
              <w:rPr>
                <w:rFonts w:cstheme="minorHAnsi"/>
              </w:rPr>
              <w:t>20</w:t>
            </w:r>
          </w:p>
        </w:tc>
        <w:tc>
          <w:tcPr>
            <w:tcW w:w="628" w:type="dxa"/>
            <w:vAlign w:val="center"/>
          </w:tcPr>
          <w:p w14:paraId="09721879"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792192AD" w14:textId="77777777" w:rsidR="00B451DC" w:rsidRPr="002D6C09" w:rsidRDefault="00B451DC" w:rsidP="009339CF">
            <w:pPr>
              <w:pStyle w:val="Tytu"/>
              <w:rPr>
                <w:rFonts w:cstheme="minorHAnsi"/>
              </w:rPr>
            </w:pPr>
            <w:r w:rsidRPr="002D6C09">
              <w:rPr>
                <w:rFonts w:cstheme="minorHAnsi"/>
              </w:rPr>
              <w:t>20</w:t>
            </w:r>
          </w:p>
        </w:tc>
      </w:tr>
      <w:tr w:rsidR="00B451DC" w:rsidRPr="002D6C09" w14:paraId="413963F4" w14:textId="77777777" w:rsidTr="00B64767">
        <w:tc>
          <w:tcPr>
            <w:tcW w:w="1521" w:type="dxa"/>
          </w:tcPr>
          <w:p w14:paraId="0EA98060" w14:textId="77777777" w:rsidR="00B451DC" w:rsidRPr="002D6C09" w:rsidRDefault="00B451DC" w:rsidP="009339CF">
            <w:pPr>
              <w:pStyle w:val="Tytu"/>
              <w:jc w:val="left"/>
              <w:rPr>
                <w:rFonts w:cstheme="minorHAnsi"/>
              </w:rPr>
            </w:pPr>
            <w:r w:rsidRPr="002D6C09">
              <w:rPr>
                <w:rFonts w:cstheme="minorHAnsi"/>
              </w:rPr>
              <w:t>leżajski</w:t>
            </w:r>
          </w:p>
        </w:tc>
        <w:tc>
          <w:tcPr>
            <w:tcW w:w="550" w:type="dxa"/>
            <w:vAlign w:val="center"/>
          </w:tcPr>
          <w:p w14:paraId="17AEA4F7" w14:textId="77777777" w:rsidR="00B451DC" w:rsidRPr="002D6C09" w:rsidRDefault="00B451DC" w:rsidP="009339CF">
            <w:pPr>
              <w:pStyle w:val="Tytu"/>
              <w:rPr>
                <w:rFonts w:cstheme="minorHAnsi"/>
              </w:rPr>
            </w:pPr>
            <w:r w:rsidRPr="002D6C09">
              <w:rPr>
                <w:rFonts w:cstheme="minorHAnsi"/>
              </w:rPr>
              <w:t>11</w:t>
            </w:r>
          </w:p>
        </w:tc>
        <w:tc>
          <w:tcPr>
            <w:tcW w:w="642" w:type="dxa"/>
            <w:vAlign w:val="center"/>
          </w:tcPr>
          <w:p w14:paraId="21FB5327" w14:textId="77777777" w:rsidR="00B451DC" w:rsidRPr="002D6C09" w:rsidRDefault="00B451DC" w:rsidP="009339CF">
            <w:pPr>
              <w:pStyle w:val="Tytu"/>
              <w:rPr>
                <w:rFonts w:cstheme="minorHAnsi"/>
              </w:rPr>
            </w:pPr>
            <w:r w:rsidRPr="002D6C09">
              <w:rPr>
                <w:rFonts w:cstheme="minorHAnsi"/>
              </w:rPr>
              <w:t>250</w:t>
            </w:r>
          </w:p>
        </w:tc>
        <w:tc>
          <w:tcPr>
            <w:tcW w:w="628" w:type="dxa"/>
            <w:vAlign w:val="center"/>
          </w:tcPr>
          <w:p w14:paraId="41B1B438" w14:textId="77777777" w:rsidR="00B451DC" w:rsidRPr="002D6C09" w:rsidRDefault="00B451DC" w:rsidP="009339CF">
            <w:pPr>
              <w:pStyle w:val="Tytu"/>
              <w:rPr>
                <w:rFonts w:cstheme="minorHAnsi"/>
              </w:rPr>
            </w:pPr>
            <w:r w:rsidRPr="002D6C09">
              <w:rPr>
                <w:rFonts w:cstheme="minorHAnsi"/>
              </w:rPr>
              <w:t>13</w:t>
            </w:r>
          </w:p>
        </w:tc>
        <w:tc>
          <w:tcPr>
            <w:tcW w:w="642" w:type="dxa"/>
            <w:vAlign w:val="center"/>
          </w:tcPr>
          <w:p w14:paraId="595B92E5" w14:textId="77777777" w:rsidR="00B451DC" w:rsidRPr="002D6C09" w:rsidRDefault="00B451DC" w:rsidP="009339CF">
            <w:pPr>
              <w:pStyle w:val="Tytu"/>
              <w:rPr>
                <w:rFonts w:cstheme="minorHAnsi"/>
              </w:rPr>
            </w:pPr>
            <w:r w:rsidRPr="002D6C09">
              <w:rPr>
                <w:rFonts w:cstheme="minorHAnsi"/>
              </w:rPr>
              <w:t>295</w:t>
            </w:r>
          </w:p>
        </w:tc>
        <w:tc>
          <w:tcPr>
            <w:tcW w:w="628" w:type="dxa"/>
            <w:vAlign w:val="center"/>
          </w:tcPr>
          <w:p w14:paraId="291F5121" w14:textId="77777777" w:rsidR="00B451DC" w:rsidRPr="002D6C09" w:rsidRDefault="00B451DC" w:rsidP="009339CF">
            <w:pPr>
              <w:pStyle w:val="Tytu"/>
              <w:rPr>
                <w:rFonts w:cstheme="minorHAnsi"/>
              </w:rPr>
            </w:pPr>
            <w:r w:rsidRPr="002D6C09">
              <w:rPr>
                <w:rFonts w:cstheme="minorHAnsi"/>
              </w:rPr>
              <w:t>12</w:t>
            </w:r>
          </w:p>
        </w:tc>
        <w:tc>
          <w:tcPr>
            <w:tcW w:w="642" w:type="dxa"/>
            <w:vAlign w:val="center"/>
          </w:tcPr>
          <w:p w14:paraId="31783515" w14:textId="77777777" w:rsidR="00B451DC" w:rsidRPr="002D6C09" w:rsidRDefault="00B451DC" w:rsidP="009339CF">
            <w:pPr>
              <w:pStyle w:val="Tytu"/>
              <w:rPr>
                <w:rFonts w:cstheme="minorHAnsi"/>
              </w:rPr>
            </w:pPr>
            <w:r w:rsidRPr="002D6C09">
              <w:rPr>
                <w:rFonts w:cstheme="minorHAnsi"/>
              </w:rPr>
              <w:t>270</w:t>
            </w:r>
          </w:p>
        </w:tc>
        <w:tc>
          <w:tcPr>
            <w:tcW w:w="627" w:type="dxa"/>
            <w:vAlign w:val="center"/>
          </w:tcPr>
          <w:p w14:paraId="6B993527" w14:textId="77777777" w:rsidR="00B451DC" w:rsidRPr="002D6C09" w:rsidRDefault="00B451DC" w:rsidP="009339CF">
            <w:pPr>
              <w:pStyle w:val="Tytu"/>
              <w:rPr>
                <w:rFonts w:cstheme="minorHAnsi"/>
              </w:rPr>
            </w:pPr>
            <w:r w:rsidRPr="002D6C09">
              <w:rPr>
                <w:rFonts w:cstheme="minorHAnsi"/>
              </w:rPr>
              <w:t>12</w:t>
            </w:r>
          </w:p>
        </w:tc>
        <w:tc>
          <w:tcPr>
            <w:tcW w:w="642" w:type="dxa"/>
            <w:vAlign w:val="center"/>
          </w:tcPr>
          <w:p w14:paraId="6F9900CB" w14:textId="77777777" w:rsidR="00B451DC" w:rsidRPr="002D6C09" w:rsidRDefault="00B451DC" w:rsidP="009339CF">
            <w:pPr>
              <w:pStyle w:val="Tytu"/>
              <w:rPr>
                <w:rFonts w:cstheme="minorHAnsi"/>
              </w:rPr>
            </w:pPr>
            <w:r w:rsidRPr="002D6C09">
              <w:rPr>
                <w:rFonts w:cstheme="minorHAnsi"/>
              </w:rPr>
              <w:t>290</w:t>
            </w:r>
          </w:p>
        </w:tc>
        <w:tc>
          <w:tcPr>
            <w:tcW w:w="628" w:type="dxa"/>
            <w:vAlign w:val="center"/>
          </w:tcPr>
          <w:p w14:paraId="5BC04DAD" w14:textId="77777777" w:rsidR="00B451DC" w:rsidRPr="002D6C09" w:rsidRDefault="00B451DC" w:rsidP="009339CF">
            <w:pPr>
              <w:pStyle w:val="Tytu"/>
              <w:rPr>
                <w:rFonts w:cstheme="minorHAnsi"/>
              </w:rPr>
            </w:pPr>
            <w:r w:rsidRPr="002D6C09">
              <w:rPr>
                <w:rFonts w:cstheme="minorHAnsi"/>
              </w:rPr>
              <w:t>13</w:t>
            </w:r>
          </w:p>
        </w:tc>
        <w:tc>
          <w:tcPr>
            <w:tcW w:w="642" w:type="dxa"/>
            <w:vAlign w:val="center"/>
          </w:tcPr>
          <w:p w14:paraId="7B70CF45" w14:textId="77777777" w:rsidR="00B451DC" w:rsidRPr="002D6C09" w:rsidRDefault="00B451DC" w:rsidP="009339CF">
            <w:pPr>
              <w:pStyle w:val="Tytu"/>
              <w:rPr>
                <w:rFonts w:cstheme="minorHAnsi"/>
              </w:rPr>
            </w:pPr>
            <w:r w:rsidRPr="002D6C09">
              <w:rPr>
                <w:rFonts w:cstheme="minorHAnsi"/>
              </w:rPr>
              <w:t>305</w:t>
            </w:r>
          </w:p>
        </w:tc>
        <w:tc>
          <w:tcPr>
            <w:tcW w:w="628" w:type="dxa"/>
            <w:vAlign w:val="center"/>
          </w:tcPr>
          <w:p w14:paraId="31CC79B6" w14:textId="77777777" w:rsidR="00B451DC" w:rsidRPr="002D6C09" w:rsidRDefault="00B451DC" w:rsidP="009339CF">
            <w:pPr>
              <w:pStyle w:val="Tytu"/>
              <w:rPr>
                <w:rFonts w:cstheme="minorHAnsi"/>
              </w:rPr>
            </w:pPr>
            <w:r w:rsidRPr="002D6C09">
              <w:rPr>
                <w:rFonts w:cstheme="minorHAnsi"/>
              </w:rPr>
              <w:t>11</w:t>
            </w:r>
          </w:p>
        </w:tc>
        <w:tc>
          <w:tcPr>
            <w:tcW w:w="642" w:type="dxa"/>
            <w:vAlign w:val="center"/>
          </w:tcPr>
          <w:p w14:paraId="0C660779" w14:textId="77777777" w:rsidR="00B451DC" w:rsidRPr="002D6C09" w:rsidRDefault="00B451DC" w:rsidP="009339CF">
            <w:pPr>
              <w:pStyle w:val="Tytu"/>
              <w:rPr>
                <w:rFonts w:cstheme="minorHAnsi"/>
              </w:rPr>
            </w:pPr>
            <w:r w:rsidRPr="002D6C09">
              <w:rPr>
                <w:rFonts w:cstheme="minorHAnsi"/>
              </w:rPr>
              <w:t>275</w:t>
            </w:r>
          </w:p>
        </w:tc>
      </w:tr>
      <w:tr w:rsidR="00B451DC" w:rsidRPr="002D6C09" w14:paraId="5F93BEBF" w14:textId="77777777" w:rsidTr="00B64767">
        <w:tc>
          <w:tcPr>
            <w:tcW w:w="1521" w:type="dxa"/>
          </w:tcPr>
          <w:p w14:paraId="51BC6DEB" w14:textId="77777777" w:rsidR="00B451DC" w:rsidRPr="002D6C09" w:rsidRDefault="00B451DC" w:rsidP="009339CF">
            <w:pPr>
              <w:pStyle w:val="Tytu"/>
              <w:jc w:val="left"/>
              <w:rPr>
                <w:rFonts w:cstheme="minorHAnsi"/>
              </w:rPr>
            </w:pPr>
            <w:r w:rsidRPr="002D6C09">
              <w:rPr>
                <w:rFonts w:cstheme="minorHAnsi"/>
              </w:rPr>
              <w:t>lubaczowski</w:t>
            </w:r>
          </w:p>
        </w:tc>
        <w:tc>
          <w:tcPr>
            <w:tcW w:w="550" w:type="dxa"/>
            <w:vAlign w:val="center"/>
          </w:tcPr>
          <w:p w14:paraId="44D1A7E3"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3A228F4C" w14:textId="77777777" w:rsidR="00B451DC" w:rsidRPr="002D6C09" w:rsidRDefault="00B451DC" w:rsidP="009339CF">
            <w:pPr>
              <w:pStyle w:val="Tytu"/>
              <w:rPr>
                <w:rFonts w:cstheme="minorHAnsi"/>
              </w:rPr>
            </w:pPr>
            <w:r w:rsidRPr="002D6C09">
              <w:rPr>
                <w:rFonts w:cstheme="minorHAnsi"/>
              </w:rPr>
              <w:t>60</w:t>
            </w:r>
          </w:p>
        </w:tc>
        <w:tc>
          <w:tcPr>
            <w:tcW w:w="628" w:type="dxa"/>
            <w:vAlign w:val="center"/>
          </w:tcPr>
          <w:p w14:paraId="5AE03CA9"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6784085E" w14:textId="77777777" w:rsidR="00B451DC" w:rsidRPr="002D6C09" w:rsidRDefault="00B451DC" w:rsidP="009339CF">
            <w:pPr>
              <w:pStyle w:val="Tytu"/>
              <w:rPr>
                <w:rFonts w:cstheme="minorHAnsi"/>
              </w:rPr>
            </w:pPr>
            <w:r w:rsidRPr="002D6C09">
              <w:rPr>
                <w:rFonts w:cstheme="minorHAnsi"/>
              </w:rPr>
              <w:t>0</w:t>
            </w:r>
          </w:p>
        </w:tc>
        <w:tc>
          <w:tcPr>
            <w:tcW w:w="628" w:type="dxa"/>
            <w:vAlign w:val="center"/>
          </w:tcPr>
          <w:p w14:paraId="4F41EA58"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2EC816E6" w14:textId="77777777" w:rsidR="00B451DC" w:rsidRPr="002D6C09" w:rsidRDefault="00B451DC" w:rsidP="009339CF">
            <w:pPr>
              <w:pStyle w:val="Tytu"/>
              <w:rPr>
                <w:rFonts w:cstheme="minorHAnsi"/>
              </w:rPr>
            </w:pPr>
            <w:r w:rsidRPr="002D6C09">
              <w:rPr>
                <w:rFonts w:cstheme="minorHAnsi"/>
              </w:rPr>
              <w:t>0</w:t>
            </w:r>
          </w:p>
        </w:tc>
        <w:tc>
          <w:tcPr>
            <w:tcW w:w="627" w:type="dxa"/>
            <w:vAlign w:val="center"/>
          </w:tcPr>
          <w:p w14:paraId="4D2342BB"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5CC3DD38" w14:textId="77777777" w:rsidR="00B451DC" w:rsidRPr="002D6C09" w:rsidRDefault="00B451DC" w:rsidP="009339CF">
            <w:pPr>
              <w:pStyle w:val="Tytu"/>
              <w:rPr>
                <w:rFonts w:cstheme="minorHAnsi"/>
              </w:rPr>
            </w:pPr>
            <w:r w:rsidRPr="002D6C09">
              <w:rPr>
                <w:rFonts w:cstheme="minorHAnsi"/>
              </w:rPr>
              <w:t>0</w:t>
            </w:r>
          </w:p>
        </w:tc>
        <w:tc>
          <w:tcPr>
            <w:tcW w:w="628" w:type="dxa"/>
            <w:vAlign w:val="center"/>
          </w:tcPr>
          <w:p w14:paraId="610A8CA7"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6CC2BE4E" w14:textId="77777777" w:rsidR="00B451DC" w:rsidRPr="002D6C09" w:rsidRDefault="00B451DC" w:rsidP="009339CF">
            <w:pPr>
              <w:pStyle w:val="Tytu"/>
              <w:rPr>
                <w:rFonts w:cstheme="minorHAnsi"/>
              </w:rPr>
            </w:pPr>
            <w:r w:rsidRPr="002D6C09">
              <w:rPr>
                <w:rFonts w:cstheme="minorHAnsi"/>
              </w:rPr>
              <w:t>0</w:t>
            </w:r>
          </w:p>
        </w:tc>
        <w:tc>
          <w:tcPr>
            <w:tcW w:w="628" w:type="dxa"/>
            <w:vAlign w:val="center"/>
          </w:tcPr>
          <w:p w14:paraId="060B95CC"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057E7679" w14:textId="77777777" w:rsidR="00B451DC" w:rsidRPr="002D6C09" w:rsidRDefault="00B451DC" w:rsidP="009339CF">
            <w:pPr>
              <w:pStyle w:val="Tytu"/>
              <w:rPr>
                <w:rFonts w:cstheme="minorHAnsi"/>
              </w:rPr>
            </w:pPr>
            <w:r w:rsidRPr="002D6C09">
              <w:rPr>
                <w:rFonts w:cstheme="minorHAnsi"/>
              </w:rPr>
              <w:t>0</w:t>
            </w:r>
          </w:p>
        </w:tc>
      </w:tr>
      <w:tr w:rsidR="00B451DC" w:rsidRPr="002D6C09" w14:paraId="5528A78F" w14:textId="77777777" w:rsidTr="00B64767">
        <w:tc>
          <w:tcPr>
            <w:tcW w:w="1521" w:type="dxa"/>
          </w:tcPr>
          <w:p w14:paraId="42098778" w14:textId="77777777" w:rsidR="00B451DC" w:rsidRPr="002D6C09" w:rsidRDefault="00B451DC" w:rsidP="009339CF">
            <w:pPr>
              <w:pStyle w:val="Tytu"/>
              <w:jc w:val="left"/>
              <w:rPr>
                <w:rFonts w:cstheme="minorHAnsi"/>
              </w:rPr>
            </w:pPr>
            <w:r w:rsidRPr="002D6C09">
              <w:rPr>
                <w:rFonts w:cstheme="minorHAnsi"/>
              </w:rPr>
              <w:lastRenderedPageBreak/>
              <w:t>łańcucki</w:t>
            </w:r>
          </w:p>
        </w:tc>
        <w:tc>
          <w:tcPr>
            <w:tcW w:w="550" w:type="dxa"/>
            <w:vAlign w:val="center"/>
          </w:tcPr>
          <w:p w14:paraId="029ED785"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22BEC363" w14:textId="77777777" w:rsidR="00B451DC" w:rsidRPr="002D6C09" w:rsidRDefault="00B451DC" w:rsidP="009339CF">
            <w:pPr>
              <w:pStyle w:val="Tytu"/>
              <w:rPr>
                <w:rFonts w:cstheme="minorHAnsi"/>
              </w:rPr>
            </w:pPr>
            <w:r w:rsidRPr="002D6C09">
              <w:rPr>
                <w:rFonts w:cstheme="minorHAnsi"/>
              </w:rPr>
              <w:t>40</w:t>
            </w:r>
          </w:p>
        </w:tc>
        <w:tc>
          <w:tcPr>
            <w:tcW w:w="628" w:type="dxa"/>
            <w:vAlign w:val="center"/>
          </w:tcPr>
          <w:p w14:paraId="0B5A7E0B"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29A224A5" w14:textId="77777777" w:rsidR="00B451DC" w:rsidRPr="002D6C09" w:rsidRDefault="00B451DC" w:rsidP="009339CF">
            <w:pPr>
              <w:pStyle w:val="Tytu"/>
              <w:rPr>
                <w:rFonts w:cstheme="minorHAnsi"/>
              </w:rPr>
            </w:pPr>
            <w:r w:rsidRPr="002D6C09">
              <w:rPr>
                <w:rFonts w:cstheme="minorHAnsi"/>
              </w:rPr>
              <w:t>0</w:t>
            </w:r>
          </w:p>
        </w:tc>
        <w:tc>
          <w:tcPr>
            <w:tcW w:w="628" w:type="dxa"/>
            <w:vAlign w:val="center"/>
          </w:tcPr>
          <w:p w14:paraId="4C648DB4"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489D2255" w14:textId="77777777" w:rsidR="00B451DC" w:rsidRPr="002D6C09" w:rsidRDefault="00B451DC" w:rsidP="009339CF">
            <w:pPr>
              <w:pStyle w:val="Tytu"/>
              <w:rPr>
                <w:rFonts w:cstheme="minorHAnsi"/>
              </w:rPr>
            </w:pPr>
            <w:r w:rsidRPr="002D6C09">
              <w:rPr>
                <w:rFonts w:cstheme="minorHAnsi"/>
              </w:rPr>
              <w:t>40</w:t>
            </w:r>
          </w:p>
        </w:tc>
        <w:tc>
          <w:tcPr>
            <w:tcW w:w="627" w:type="dxa"/>
            <w:vAlign w:val="center"/>
          </w:tcPr>
          <w:p w14:paraId="4F3AFEF4"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2553BBF2" w14:textId="77777777" w:rsidR="00B451DC" w:rsidRPr="002D6C09" w:rsidRDefault="00B451DC" w:rsidP="009339CF">
            <w:pPr>
              <w:pStyle w:val="Tytu"/>
              <w:rPr>
                <w:rFonts w:cstheme="minorHAnsi"/>
              </w:rPr>
            </w:pPr>
            <w:r w:rsidRPr="002D6C09">
              <w:rPr>
                <w:rFonts w:cstheme="minorHAnsi"/>
              </w:rPr>
              <w:t>50</w:t>
            </w:r>
          </w:p>
        </w:tc>
        <w:tc>
          <w:tcPr>
            <w:tcW w:w="628" w:type="dxa"/>
            <w:vAlign w:val="center"/>
          </w:tcPr>
          <w:p w14:paraId="185DFC92" w14:textId="77777777" w:rsidR="00B451DC" w:rsidRPr="002D6C09" w:rsidRDefault="00B451DC" w:rsidP="009339CF">
            <w:pPr>
              <w:pStyle w:val="Tytu"/>
              <w:rPr>
                <w:rFonts w:cstheme="minorHAnsi"/>
              </w:rPr>
            </w:pPr>
            <w:r w:rsidRPr="002D6C09">
              <w:rPr>
                <w:rFonts w:cstheme="minorHAnsi"/>
              </w:rPr>
              <w:t>3</w:t>
            </w:r>
          </w:p>
        </w:tc>
        <w:tc>
          <w:tcPr>
            <w:tcW w:w="642" w:type="dxa"/>
            <w:vAlign w:val="center"/>
          </w:tcPr>
          <w:p w14:paraId="68AF35B8" w14:textId="77777777" w:rsidR="00B451DC" w:rsidRPr="002D6C09" w:rsidRDefault="00B451DC" w:rsidP="009339CF">
            <w:pPr>
              <w:pStyle w:val="Tytu"/>
              <w:rPr>
                <w:rFonts w:cstheme="minorHAnsi"/>
              </w:rPr>
            </w:pPr>
            <w:r w:rsidRPr="002D6C09">
              <w:rPr>
                <w:rFonts w:cstheme="minorHAnsi"/>
              </w:rPr>
              <w:t>80</w:t>
            </w:r>
          </w:p>
        </w:tc>
        <w:tc>
          <w:tcPr>
            <w:tcW w:w="628" w:type="dxa"/>
            <w:vAlign w:val="center"/>
          </w:tcPr>
          <w:p w14:paraId="24ACB507" w14:textId="77777777" w:rsidR="00B451DC" w:rsidRPr="002D6C09" w:rsidRDefault="00B451DC" w:rsidP="009339CF">
            <w:pPr>
              <w:pStyle w:val="Tytu"/>
              <w:rPr>
                <w:rFonts w:cstheme="minorHAnsi"/>
              </w:rPr>
            </w:pPr>
            <w:r w:rsidRPr="002D6C09">
              <w:rPr>
                <w:rFonts w:cstheme="minorHAnsi"/>
              </w:rPr>
              <w:t>3</w:t>
            </w:r>
          </w:p>
        </w:tc>
        <w:tc>
          <w:tcPr>
            <w:tcW w:w="642" w:type="dxa"/>
            <w:vAlign w:val="center"/>
          </w:tcPr>
          <w:p w14:paraId="10A99793" w14:textId="77777777" w:rsidR="00B451DC" w:rsidRPr="002D6C09" w:rsidRDefault="00B451DC" w:rsidP="009339CF">
            <w:pPr>
              <w:pStyle w:val="Tytu"/>
              <w:rPr>
                <w:rFonts w:cstheme="minorHAnsi"/>
              </w:rPr>
            </w:pPr>
            <w:r w:rsidRPr="002D6C09">
              <w:rPr>
                <w:rFonts w:cstheme="minorHAnsi"/>
              </w:rPr>
              <w:t>90</w:t>
            </w:r>
          </w:p>
        </w:tc>
      </w:tr>
      <w:tr w:rsidR="00B451DC" w:rsidRPr="002D6C09" w14:paraId="3F933349" w14:textId="77777777" w:rsidTr="00B64767">
        <w:tc>
          <w:tcPr>
            <w:tcW w:w="1521" w:type="dxa"/>
          </w:tcPr>
          <w:p w14:paraId="13B10BE4" w14:textId="77777777" w:rsidR="00B451DC" w:rsidRPr="002D6C09" w:rsidRDefault="00B451DC" w:rsidP="009339CF">
            <w:pPr>
              <w:pStyle w:val="Tytu"/>
              <w:jc w:val="left"/>
              <w:rPr>
                <w:rFonts w:cstheme="minorHAnsi"/>
                <w:b/>
                <w:bCs/>
              </w:rPr>
            </w:pPr>
            <w:r w:rsidRPr="002D6C09">
              <w:rPr>
                <w:rFonts w:cstheme="minorHAnsi"/>
                <w:b/>
                <w:bCs/>
              </w:rPr>
              <w:t>mielecki</w:t>
            </w:r>
          </w:p>
        </w:tc>
        <w:tc>
          <w:tcPr>
            <w:tcW w:w="550" w:type="dxa"/>
            <w:vAlign w:val="center"/>
          </w:tcPr>
          <w:p w14:paraId="0A21F5BC" w14:textId="77777777" w:rsidR="00B451DC" w:rsidRPr="002D6C09" w:rsidRDefault="00B451DC" w:rsidP="009339CF">
            <w:pPr>
              <w:pStyle w:val="Tytu"/>
              <w:rPr>
                <w:rFonts w:cstheme="minorHAnsi"/>
                <w:b/>
                <w:bCs/>
              </w:rPr>
            </w:pPr>
            <w:r w:rsidRPr="002D6C09">
              <w:rPr>
                <w:rFonts w:cstheme="minorHAnsi"/>
                <w:b/>
                <w:bCs/>
              </w:rPr>
              <w:t>5</w:t>
            </w:r>
          </w:p>
        </w:tc>
        <w:tc>
          <w:tcPr>
            <w:tcW w:w="642" w:type="dxa"/>
            <w:vAlign w:val="center"/>
          </w:tcPr>
          <w:p w14:paraId="53DCE0D9" w14:textId="77777777" w:rsidR="00B451DC" w:rsidRPr="002D6C09" w:rsidRDefault="00B451DC" w:rsidP="009339CF">
            <w:pPr>
              <w:pStyle w:val="Tytu"/>
              <w:rPr>
                <w:rFonts w:cstheme="minorHAnsi"/>
                <w:b/>
                <w:bCs/>
              </w:rPr>
            </w:pPr>
            <w:r w:rsidRPr="002D6C09">
              <w:rPr>
                <w:rFonts w:cstheme="minorHAnsi"/>
                <w:b/>
                <w:bCs/>
              </w:rPr>
              <w:t>135</w:t>
            </w:r>
          </w:p>
        </w:tc>
        <w:tc>
          <w:tcPr>
            <w:tcW w:w="628" w:type="dxa"/>
            <w:vAlign w:val="center"/>
          </w:tcPr>
          <w:p w14:paraId="5BAABD79" w14:textId="77777777" w:rsidR="00B451DC" w:rsidRPr="002D6C09" w:rsidRDefault="00B451DC" w:rsidP="009339CF">
            <w:pPr>
              <w:pStyle w:val="Tytu"/>
              <w:rPr>
                <w:rFonts w:cstheme="minorHAnsi"/>
                <w:b/>
                <w:bCs/>
              </w:rPr>
            </w:pPr>
            <w:r w:rsidRPr="002D6C09">
              <w:rPr>
                <w:rFonts w:cstheme="minorHAnsi"/>
                <w:b/>
                <w:bCs/>
              </w:rPr>
              <w:t>4</w:t>
            </w:r>
          </w:p>
        </w:tc>
        <w:tc>
          <w:tcPr>
            <w:tcW w:w="642" w:type="dxa"/>
            <w:vAlign w:val="center"/>
          </w:tcPr>
          <w:p w14:paraId="4033A03A" w14:textId="77777777" w:rsidR="00B451DC" w:rsidRPr="002D6C09" w:rsidRDefault="00B451DC" w:rsidP="009339CF">
            <w:pPr>
              <w:pStyle w:val="Tytu"/>
              <w:rPr>
                <w:rFonts w:cstheme="minorHAnsi"/>
                <w:b/>
                <w:bCs/>
              </w:rPr>
            </w:pPr>
            <w:r w:rsidRPr="002D6C09">
              <w:rPr>
                <w:rFonts w:cstheme="minorHAnsi"/>
                <w:b/>
                <w:bCs/>
              </w:rPr>
              <w:t>136</w:t>
            </w:r>
          </w:p>
        </w:tc>
        <w:tc>
          <w:tcPr>
            <w:tcW w:w="628" w:type="dxa"/>
            <w:vAlign w:val="center"/>
          </w:tcPr>
          <w:p w14:paraId="17969FAC" w14:textId="77777777" w:rsidR="00B451DC" w:rsidRPr="002D6C09" w:rsidRDefault="00B451DC" w:rsidP="009339CF">
            <w:pPr>
              <w:pStyle w:val="Tytu"/>
              <w:rPr>
                <w:rFonts w:cstheme="minorHAnsi"/>
                <w:b/>
                <w:bCs/>
              </w:rPr>
            </w:pPr>
            <w:r w:rsidRPr="002D6C09">
              <w:rPr>
                <w:rFonts w:cstheme="minorHAnsi"/>
                <w:b/>
                <w:bCs/>
              </w:rPr>
              <w:t>5</w:t>
            </w:r>
          </w:p>
        </w:tc>
        <w:tc>
          <w:tcPr>
            <w:tcW w:w="642" w:type="dxa"/>
            <w:vAlign w:val="center"/>
          </w:tcPr>
          <w:p w14:paraId="087851B8" w14:textId="77777777" w:rsidR="00B451DC" w:rsidRPr="002D6C09" w:rsidRDefault="00B451DC" w:rsidP="009339CF">
            <w:pPr>
              <w:pStyle w:val="Tytu"/>
              <w:rPr>
                <w:rFonts w:cstheme="minorHAnsi"/>
                <w:b/>
                <w:bCs/>
              </w:rPr>
            </w:pPr>
            <w:r w:rsidRPr="002D6C09">
              <w:rPr>
                <w:rFonts w:cstheme="minorHAnsi"/>
                <w:b/>
                <w:bCs/>
              </w:rPr>
              <w:t>161</w:t>
            </w:r>
          </w:p>
        </w:tc>
        <w:tc>
          <w:tcPr>
            <w:tcW w:w="627" w:type="dxa"/>
            <w:vAlign w:val="center"/>
          </w:tcPr>
          <w:p w14:paraId="0AE3B738" w14:textId="77777777" w:rsidR="00B451DC" w:rsidRPr="002D6C09" w:rsidRDefault="00B451DC" w:rsidP="009339CF">
            <w:pPr>
              <w:pStyle w:val="Tytu"/>
              <w:rPr>
                <w:rFonts w:cstheme="minorHAnsi"/>
                <w:b/>
                <w:bCs/>
              </w:rPr>
            </w:pPr>
            <w:r w:rsidRPr="002D6C09">
              <w:rPr>
                <w:rFonts w:cstheme="minorHAnsi"/>
                <w:b/>
                <w:bCs/>
              </w:rPr>
              <w:t>5</w:t>
            </w:r>
          </w:p>
        </w:tc>
        <w:tc>
          <w:tcPr>
            <w:tcW w:w="642" w:type="dxa"/>
            <w:vAlign w:val="center"/>
          </w:tcPr>
          <w:p w14:paraId="5CF89BBC" w14:textId="77777777" w:rsidR="00B451DC" w:rsidRPr="002D6C09" w:rsidRDefault="00B451DC" w:rsidP="009339CF">
            <w:pPr>
              <w:pStyle w:val="Tytu"/>
              <w:rPr>
                <w:rFonts w:cstheme="minorHAnsi"/>
                <w:b/>
                <w:bCs/>
              </w:rPr>
            </w:pPr>
            <w:r w:rsidRPr="002D6C09">
              <w:rPr>
                <w:rFonts w:cstheme="minorHAnsi"/>
                <w:b/>
                <w:bCs/>
              </w:rPr>
              <w:t>150</w:t>
            </w:r>
          </w:p>
        </w:tc>
        <w:tc>
          <w:tcPr>
            <w:tcW w:w="628" w:type="dxa"/>
            <w:vAlign w:val="center"/>
          </w:tcPr>
          <w:p w14:paraId="487B6492" w14:textId="77777777" w:rsidR="00B451DC" w:rsidRPr="002D6C09" w:rsidRDefault="00B451DC" w:rsidP="009339CF">
            <w:pPr>
              <w:pStyle w:val="Tytu"/>
              <w:rPr>
                <w:rFonts w:cstheme="minorHAnsi"/>
                <w:b/>
                <w:bCs/>
              </w:rPr>
            </w:pPr>
            <w:r w:rsidRPr="002D6C09">
              <w:rPr>
                <w:rFonts w:cstheme="minorHAnsi"/>
                <w:b/>
                <w:bCs/>
              </w:rPr>
              <w:t>12</w:t>
            </w:r>
          </w:p>
        </w:tc>
        <w:tc>
          <w:tcPr>
            <w:tcW w:w="642" w:type="dxa"/>
            <w:vAlign w:val="center"/>
          </w:tcPr>
          <w:p w14:paraId="40CE16BF" w14:textId="77777777" w:rsidR="00B451DC" w:rsidRPr="002D6C09" w:rsidRDefault="00B451DC" w:rsidP="009339CF">
            <w:pPr>
              <w:pStyle w:val="Tytu"/>
              <w:rPr>
                <w:rFonts w:cstheme="minorHAnsi"/>
                <w:b/>
                <w:bCs/>
              </w:rPr>
            </w:pPr>
            <w:r w:rsidRPr="002D6C09">
              <w:rPr>
                <w:rFonts w:cstheme="minorHAnsi"/>
                <w:b/>
                <w:bCs/>
              </w:rPr>
              <w:t>245</w:t>
            </w:r>
          </w:p>
        </w:tc>
        <w:tc>
          <w:tcPr>
            <w:tcW w:w="628" w:type="dxa"/>
            <w:vAlign w:val="center"/>
          </w:tcPr>
          <w:p w14:paraId="3D4B71D5" w14:textId="77777777" w:rsidR="00B451DC" w:rsidRPr="002D6C09" w:rsidRDefault="00B451DC" w:rsidP="009339CF">
            <w:pPr>
              <w:pStyle w:val="Tytu"/>
              <w:rPr>
                <w:rFonts w:cstheme="minorHAnsi"/>
                <w:b/>
                <w:bCs/>
              </w:rPr>
            </w:pPr>
            <w:r w:rsidRPr="002D6C09">
              <w:rPr>
                <w:rFonts w:cstheme="minorHAnsi"/>
                <w:b/>
                <w:bCs/>
              </w:rPr>
              <w:t>12</w:t>
            </w:r>
          </w:p>
        </w:tc>
        <w:tc>
          <w:tcPr>
            <w:tcW w:w="642" w:type="dxa"/>
            <w:vAlign w:val="center"/>
          </w:tcPr>
          <w:p w14:paraId="125AC70F" w14:textId="77777777" w:rsidR="00B451DC" w:rsidRPr="002D6C09" w:rsidRDefault="00B451DC" w:rsidP="009339CF">
            <w:pPr>
              <w:pStyle w:val="Tytu"/>
              <w:rPr>
                <w:rFonts w:cstheme="minorHAnsi"/>
                <w:b/>
                <w:bCs/>
              </w:rPr>
            </w:pPr>
            <w:r w:rsidRPr="002D6C09">
              <w:rPr>
                <w:rFonts w:cstheme="minorHAnsi"/>
                <w:b/>
                <w:bCs/>
              </w:rPr>
              <w:t>265</w:t>
            </w:r>
          </w:p>
        </w:tc>
      </w:tr>
      <w:tr w:rsidR="00B451DC" w:rsidRPr="002D6C09" w14:paraId="69EF4087" w14:textId="77777777" w:rsidTr="00B64767">
        <w:tc>
          <w:tcPr>
            <w:tcW w:w="1521" w:type="dxa"/>
          </w:tcPr>
          <w:p w14:paraId="0D235123" w14:textId="77777777" w:rsidR="00B451DC" w:rsidRPr="002D6C09" w:rsidRDefault="00B451DC" w:rsidP="009339CF">
            <w:pPr>
              <w:pStyle w:val="Tytu"/>
              <w:jc w:val="left"/>
              <w:rPr>
                <w:rFonts w:cstheme="minorHAnsi"/>
              </w:rPr>
            </w:pPr>
            <w:r w:rsidRPr="002D6C09">
              <w:rPr>
                <w:rFonts w:cstheme="minorHAnsi"/>
              </w:rPr>
              <w:t>niżański</w:t>
            </w:r>
          </w:p>
        </w:tc>
        <w:tc>
          <w:tcPr>
            <w:tcW w:w="550" w:type="dxa"/>
            <w:vAlign w:val="center"/>
          </w:tcPr>
          <w:p w14:paraId="1EEC687C" w14:textId="77777777" w:rsidR="00B451DC" w:rsidRPr="002D6C09" w:rsidRDefault="00B451DC" w:rsidP="009339CF">
            <w:pPr>
              <w:pStyle w:val="Tytu"/>
              <w:rPr>
                <w:rFonts w:cstheme="minorHAnsi"/>
              </w:rPr>
            </w:pPr>
            <w:r w:rsidRPr="002D6C09">
              <w:rPr>
                <w:rFonts w:cstheme="minorHAnsi"/>
              </w:rPr>
              <w:t>5</w:t>
            </w:r>
          </w:p>
        </w:tc>
        <w:tc>
          <w:tcPr>
            <w:tcW w:w="642" w:type="dxa"/>
            <w:vAlign w:val="center"/>
          </w:tcPr>
          <w:p w14:paraId="6E711C6F" w14:textId="77777777" w:rsidR="00B451DC" w:rsidRPr="002D6C09" w:rsidRDefault="00B451DC" w:rsidP="009339CF">
            <w:pPr>
              <w:pStyle w:val="Tytu"/>
              <w:rPr>
                <w:rFonts w:cstheme="minorHAnsi"/>
              </w:rPr>
            </w:pPr>
            <w:r w:rsidRPr="002D6C09">
              <w:rPr>
                <w:rFonts w:cstheme="minorHAnsi"/>
              </w:rPr>
              <w:t>135</w:t>
            </w:r>
          </w:p>
        </w:tc>
        <w:tc>
          <w:tcPr>
            <w:tcW w:w="628" w:type="dxa"/>
            <w:vAlign w:val="center"/>
          </w:tcPr>
          <w:p w14:paraId="045CC1CB" w14:textId="77777777" w:rsidR="00B451DC" w:rsidRPr="002D6C09" w:rsidRDefault="00B451DC" w:rsidP="009339CF">
            <w:pPr>
              <w:pStyle w:val="Tytu"/>
              <w:rPr>
                <w:rFonts w:cstheme="minorHAnsi"/>
              </w:rPr>
            </w:pPr>
            <w:r w:rsidRPr="002D6C09">
              <w:rPr>
                <w:rFonts w:cstheme="minorHAnsi"/>
              </w:rPr>
              <w:t>5</w:t>
            </w:r>
          </w:p>
        </w:tc>
        <w:tc>
          <w:tcPr>
            <w:tcW w:w="642" w:type="dxa"/>
            <w:vAlign w:val="center"/>
          </w:tcPr>
          <w:p w14:paraId="758338C6" w14:textId="77777777" w:rsidR="00B451DC" w:rsidRPr="002D6C09" w:rsidRDefault="00B451DC" w:rsidP="009339CF">
            <w:pPr>
              <w:pStyle w:val="Tytu"/>
              <w:rPr>
                <w:rFonts w:cstheme="minorHAnsi"/>
              </w:rPr>
            </w:pPr>
            <w:r w:rsidRPr="002D6C09">
              <w:rPr>
                <w:rFonts w:cstheme="minorHAnsi"/>
              </w:rPr>
              <w:t>85</w:t>
            </w:r>
          </w:p>
        </w:tc>
        <w:tc>
          <w:tcPr>
            <w:tcW w:w="628" w:type="dxa"/>
            <w:vAlign w:val="center"/>
          </w:tcPr>
          <w:p w14:paraId="4625EE54" w14:textId="77777777" w:rsidR="00B451DC" w:rsidRPr="002D6C09" w:rsidRDefault="00B451DC" w:rsidP="009339CF">
            <w:pPr>
              <w:pStyle w:val="Tytu"/>
              <w:rPr>
                <w:rFonts w:cstheme="minorHAnsi"/>
              </w:rPr>
            </w:pPr>
            <w:r w:rsidRPr="002D6C09">
              <w:rPr>
                <w:rFonts w:cstheme="minorHAnsi"/>
              </w:rPr>
              <w:t>5</w:t>
            </w:r>
          </w:p>
        </w:tc>
        <w:tc>
          <w:tcPr>
            <w:tcW w:w="642" w:type="dxa"/>
            <w:vAlign w:val="center"/>
          </w:tcPr>
          <w:p w14:paraId="3834E3A8" w14:textId="77777777" w:rsidR="00B451DC" w:rsidRPr="002D6C09" w:rsidRDefault="00B451DC" w:rsidP="009339CF">
            <w:pPr>
              <w:pStyle w:val="Tytu"/>
              <w:rPr>
                <w:rFonts w:cstheme="minorHAnsi"/>
              </w:rPr>
            </w:pPr>
            <w:r w:rsidRPr="002D6C09">
              <w:rPr>
                <w:rFonts w:cstheme="minorHAnsi"/>
              </w:rPr>
              <w:t>85</w:t>
            </w:r>
          </w:p>
        </w:tc>
        <w:tc>
          <w:tcPr>
            <w:tcW w:w="627" w:type="dxa"/>
            <w:vAlign w:val="center"/>
          </w:tcPr>
          <w:p w14:paraId="600E8762"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286CB543" w14:textId="77777777" w:rsidR="00B451DC" w:rsidRPr="002D6C09" w:rsidRDefault="00B451DC" w:rsidP="009339CF">
            <w:pPr>
              <w:pStyle w:val="Tytu"/>
              <w:rPr>
                <w:rFonts w:cstheme="minorHAnsi"/>
              </w:rPr>
            </w:pPr>
            <w:r w:rsidRPr="002D6C09">
              <w:rPr>
                <w:rFonts w:cstheme="minorHAnsi"/>
              </w:rPr>
              <w:t>60</w:t>
            </w:r>
          </w:p>
        </w:tc>
        <w:tc>
          <w:tcPr>
            <w:tcW w:w="628" w:type="dxa"/>
            <w:vAlign w:val="center"/>
          </w:tcPr>
          <w:p w14:paraId="6D728C13" w14:textId="77777777" w:rsidR="00B451DC" w:rsidRPr="002D6C09" w:rsidRDefault="00B451DC" w:rsidP="009339CF">
            <w:pPr>
              <w:pStyle w:val="Tytu"/>
              <w:rPr>
                <w:rFonts w:cstheme="minorHAnsi"/>
              </w:rPr>
            </w:pPr>
            <w:r w:rsidRPr="002D6C09">
              <w:rPr>
                <w:rFonts w:cstheme="minorHAnsi"/>
              </w:rPr>
              <w:t>5</w:t>
            </w:r>
          </w:p>
        </w:tc>
        <w:tc>
          <w:tcPr>
            <w:tcW w:w="642" w:type="dxa"/>
            <w:vAlign w:val="center"/>
          </w:tcPr>
          <w:p w14:paraId="5E74B2B5" w14:textId="77777777" w:rsidR="00B451DC" w:rsidRPr="002D6C09" w:rsidRDefault="00B451DC" w:rsidP="009339CF">
            <w:pPr>
              <w:pStyle w:val="Tytu"/>
              <w:rPr>
                <w:rFonts w:cstheme="minorHAnsi"/>
              </w:rPr>
            </w:pPr>
            <w:r w:rsidRPr="002D6C09">
              <w:rPr>
                <w:rFonts w:cstheme="minorHAnsi"/>
              </w:rPr>
              <w:t>70</w:t>
            </w:r>
          </w:p>
        </w:tc>
        <w:tc>
          <w:tcPr>
            <w:tcW w:w="628" w:type="dxa"/>
            <w:vAlign w:val="center"/>
          </w:tcPr>
          <w:p w14:paraId="3DF8A2B2" w14:textId="77777777" w:rsidR="00B451DC" w:rsidRPr="002D6C09" w:rsidRDefault="00B451DC" w:rsidP="009339CF">
            <w:pPr>
              <w:pStyle w:val="Tytu"/>
              <w:rPr>
                <w:rFonts w:cstheme="minorHAnsi"/>
              </w:rPr>
            </w:pPr>
            <w:r w:rsidRPr="002D6C09">
              <w:rPr>
                <w:rFonts w:cstheme="minorHAnsi"/>
              </w:rPr>
              <w:t>5</w:t>
            </w:r>
          </w:p>
        </w:tc>
        <w:tc>
          <w:tcPr>
            <w:tcW w:w="642" w:type="dxa"/>
            <w:vAlign w:val="center"/>
          </w:tcPr>
          <w:p w14:paraId="06865172" w14:textId="77777777" w:rsidR="00B451DC" w:rsidRPr="002D6C09" w:rsidRDefault="00B451DC" w:rsidP="009339CF">
            <w:pPr>
              <w:pStyle w:val="Tytu"/>
              <w:rPr>
                <w:rFonts w:cstheme="minorHAnsi"/>
              </w:rPr>
            </w:pPr>
            <w:r w:rsidRPr="002D6C09">
              <w:rPr>
                <w:rFonts w:cstheme="minorHAnsi"/>
              </w:rPr>
              <w:t>70</w:t>
            </w:r>
          </w:p>
        </w:tc>
      </w:tr>
      <w:tr w:rsidR="00B451DC" w:rsidRPr="002D6C09" w14:paraId="62E6D21C" w14:textId="77777777" w:rsidTr="00B64767">
        <w:tc>
          <w:tcPr>
            <w:tcW w:w="1521" w:type="dxa"/>
          </w:tcPr>
          <w:p w14:paraId="1A8B6B23" w14:textId="77777777" w:rsidR="00B451DC" w:rsidRPr="002D6C09" w:rsidRDefault="00B451DC" w:rsidP="009339CF">
            <w:pPr>
              <w:pStyle w:val="Tytu"/>
              <w:jc w:val="left"/>
              <w:rPr>
                <w:rFonts w:cstheme="minorHAnsi"/>
              </w:rPr>
            </w:pPr>
            <w:r w:rsidRPr="002D6C09">
              <w:rPr>
                <w:rFonts w:cstheme="minorHAnsi"/>
              </w:rPr>
              <w:t>przeworski</w:t>
            </w:r>
          </w:p>
        </w:tc>
        <w:tc>
          <w:tcPr>
            <w:tcW w:w="550" w:type="dxa"/>
            <w:vAlign w:val="center"/>
          </w:tcPr>
          <w:p w14:paraId="7199ED5C" w14:textId="77777777" w:rsidR="00B451DC" w:rsidRPr="002D6C09" w:rsidRDefault="00B451DC" w:rsidP="009339CF">
            <w:pPr>
              <w:pStyle w:val="Tytu"/>
              <w:rPr>
                <w:rFonts w:cstheme="minorHAnsi"/>
              </w:rPr>
            </w:pPr>
            <w:r w:rsidRPr="002D6C09">
              <w:rPr>
                <w:rFonts w:cstheme="minorHAnsi"/>
              </w:rPr>
              <w:t>8</w:t>
            </w:r>
          </w:p>
        </w:tc>
        <w:tc>
          <w:tcPr>
            <w:tcW w:w="642" w:type="dxa"/>
            <w:vAlign w:val="center"/>
          </w:tcPr>
          <w:p w14:paraId="3933E5D9" w14:textId="77777777" w:rsidR="00B451DC" w:rsidRPr="002D6C09" w:rsidRDefault="00B451DC" w:rsidP="009339CF">
            <w:pPr>
              <w:pStyle w:val="Tytu"/>
              <w:rPr>
                <w:rFonts w:cstheme="minorHAnsi"/>
              </w:rPr>
            </w:pPr>
            <w:r w:rsidRPr="002D6C09">
              <w:rPr>
                <w:rFonts w:cstheme="minorHAnsi"/>
              </w:rPr>
              <w:t>210</w:t>
            </w:r>
          </w:p>
        </w:tc>
        <w:tc>
          <w:tcPr>
            <w:tcW w:w="628" w:type="dxa"/>
            <w:vAlign w:val="center"/>
          </w:tcPr>
          <w:p w14:paraId="17058063" w14:textId="77777777" w:rsidR="00B451DC" w:rsidRPr="002D6C09" w:rsidRDefault="00B451DC" w:rsidP="009339CF">
            <w:pPr>
              <w:pStyle w:val="Tytu"/>
              <w:rPr>
                <w:rFonts w:cstheme="minorHAnsi"/>
              </w:rPr>
            </w:pPr>
            <w:r w:rsidRPr="002D6C09">
              <w:rPr>
                <w:rFonts w:cstheme="minorHAnsi"/>
              </w:rPr>
              <w:t>5</w:t>
            </w:r>
          </w:p>
        </w:tc>
        <w:tc>
          <w:tcPr>
            <w:tcW w:w="642" w:type="dxa"/>
            <w:vAlign w:val="center"/>
          </w:tcPr>
          <w:p w14:paraId="491B258A" w14:textId="77777777" w:rsidR="00B451DC" w:rsidRPr="002D6C09" w:rsidRDefault="00B451DC" w:rsidP="009339CF">
            <w:pPr>
              <w:pStyle w:val="Tytu"/>
              <w:rPr>
                <w:rFonts w:cstheme="minorHAnsi"/>
              </w:rPr>
            </w:pPr>
            <w:r w:rsidRPr="002D6C09">
              <w:rPr>
                <w:rFonts w:cstheme="minorHAnsi"/>
              </w:rPr>
              <w:t>114</w:t>
            </w:r>
          </w:p>
        </w:tc>
        <w:tc>
          <w:tcPr>
            <w:tcW w:w="628" w:type="dxa"/>
            <w:vAlign w:val="center"/>
          </w:tcPr>
          <w:p w14:paraId="317BF53A"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7B7B8098" w14:textId="77777777" w:rsidR="00B451DC" w:rsidRPr="002D6C09" w:rsidRDefault="00B451DC" w:rsidP="009339CF">
            <w:pPr>
              <w:pStyle w:val="Tytu"/>
              <w:rPr>
                <w:rFonts w:cstheme="minorHAnsi"/>
              </w:rPr>
            </w:pPr>
            <w:r w:rsidRPr="002D6C09">
              <w:rPr>
                <w:rFonts w:cstheme="minorHAnsi"/>
              </w:rPr>
              <w:t>120</w:t>
            </w:r>
          </w:p>
        </w:tc>
        <w:tc>
          <w:tcPr>
            <w:tcW w:w="627" w:type="dxa"/>
            <w:vAlign w:val="center"/>
          </w:tcPr>
          <w:p w14:paraId="4C012ED8" w14:textId="77777777" w:rsidR="00B451DC" w:rsidRPr="002D6C09" w:rsidRDefault="00B451DC" w:rsidP="009339CF">
            <w:pPr>
              <w:pStyle w:val="Tytu"/>
              <w:rPr>
                <w:rFonts w:cstheme="minorHAnsi"/>
              </w:rPr>
            </w:pPr>
            <w:r w:rsidRPr="002D6C09">
              <w:rPr>
                <w:rFonts w:cstheme="minorHAnsi"/>
              </w:rPr>
              <w:t>5</w:t>
            </w:r>
          </w:p>
        </w:tc>
        <w:tc>
          <w:tcPr>
            <w:tcW w:w="642" w:type="dxa"/>
            <w:vAlign w:val="center"/>
          </w:tcPr>
          <w:p w14:paraId="646EF666" w14:textId="77777777" w:rsidR="00B451DC" w:rsidRPr="002D6C09" w:rsidRDefault="00B451DC" w:rsidP="009339CF">
            <w:pPr>
              <w:pStyle w:val="Tytu"/>
              <w:rPr>
                <w:rFonts w:cstheme="minorHAnsi"/>
              </w:rPr>
            </w:pPr>
            <w:r w:rsidRPr="002D6C09">
              <w:rPr>
                <w:rFonts w:cstheme="minorHAnsi"/>
              </w:rPr>
              <w:t>100</w:t>
            </w:r>
          </w:p>
        </w:tc>
        <w:tc>
          <w:tcPr>
            <w:tcW w:w="628" w:type="dxa"/>
            <w:vAlign w:val="center"/>
          </w:tcPr>
          <w:p w14:paraId="0FEF9068"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7483A817" w14:textId="77777777" w:rsidR="00B451DC" w:rsidRPr="002D6C09" w:rsidRDefault="00B451DC" w:rsidP="009339CF">
            <w:pPr>
              <w:pStyle w:val="Tytu"/>
              <w:rPr>
                <w:rFonts w:cstheme="minorHAnsi"/>
              </w:rPr>
            </w:pPr>
            <w:r w:rsidRPr="002D6C09">
              <w:rPr>
                <w:rFonts w:cstheme="minorHAnsi"/>
              </w:rPr>
              <w:t>95</w:t>
            </w:r>
          </w:p>
        </w:tc>
        <w:tc>
          <w:tcPr>
            <w:tcW w:w="628" w:type="dxa"/>
            <w:vAlign w:val="center"/>
          </w:tcPr>
          <w:p w14:paraId="79D4710A"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6601820B" w14:textId="77777777" w:rsidR="00B451DC" w:rsidRPr="002D6C09" w:rsidRDefault="00B451DC" w:rsidP="009339CF">
            <w:pPr>
              <w:pStyle w:val="Tytu"/>
              <w:rPr>
                <w:rFonts w:cstheme="minorHAnsi"/>
              </w:rPr>
            </w:pPr>
            <w:r w:rsidRPr="002D6C09">
              <w:rPr>
                <w:rFonts w:cstheme="minorHAnsi"/>
              </w:rPr>
              <w:t>65</w:t>
            </w:r>
          </w:p>
        </w:tc>
      </w:tr>
      <w:tr w:rsidR="00B451DC" w:rsidRPr="002D6C09" w14:paraId="02795D51" w14:textId="77777777" w:rsidTr="00B64767">
        <w:tc>
          <w:tcPr>
            <w:tcW w:w="1521" w:type="dxa"/>
          </w:tcPr>
          <w:p w14:paraId="4C176E83" w14:textId="77777777" w:rsidR="00B451DC" w:rsidRPr="002D6C09" w:rsidRDefault="00B451DC" w:rsidP="009339CF">
            <w:pPr>
              <w:pStyle w:val="Tytu"/>
              <w:jc w:val="left"/>
              <w:rPr>
                <w:rFonts w:cstheme="minorHAnsi"/>
              </w:rPr>
            </w:pPr>
            <w:r w:rsidRPr="002D6C09">
              <w:rPr>
                <w:rFonts w:cstheme="minorHAnsi"/>
              </w:rPr>
              <w:t>ropczycko-sędziszowski</w:t>
            </w:r>
          </w:p>
        </w:tc>
        <w:tc>
          <w:tcPr>
            <w:tcW w:w="550" w:type="dxa"/>
            <w:vAlign w:val="center"/>
          </w:tcPr>
          <w:p w14:paraId="39F77879"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65D58E79" w14:textId="77777777" w:rsidR="00B451DC" w:rsidRPr="002D6C09" w:rsidRDefault="00B451DC" w:rsidP="009339CF">
            <w:pPr>
              <w:pStyle w:val="Tytu"/>
              <w:rPr>
                <w:rFonts w:cstheme="minorHAnsi"/>
              </w:rPr>
            </w:pPr>
            <w:r w:rsidRPr="002D6C09">
              <w:rPr>
                <w:rFonts w:cstheme="minorHAnsi"/>
              </w:rPr>
              <w:t>15</w:t>
            </w:r>
          </w:p>
        </w:tc>
        <w:tc>
          <w:tcPr>
            <w:tcW w:w="628" w:type="dxa"/>
            <w:vAlign w:val="center"/>
          </w:tcPr>
          <w:p w14:paraId="4CC7B3F7"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244FD5D0" w14:textId="77777777" w:rsidR="00B451DC" w:rsidRPr="002D6C09" w:rsidRDefault="00B451DC" w:rsidP="009339CF">
            <w:pPr>
              <w:pStyle w:val="Tytu"/>
              <w:rPr>
                <w:rFonts w:cstheme="minorHAnsi"/>
              </w:rPr>
            </w:pPr>
            <w:r w:rsidRPr="002D6C09">
              <w:rPr>
                <w:rFonts w:cstheme="minorHAnsi"/>
              </w:rPr>
              <w:t>15</w:t>
            </w:r>
          </w:p>
        </w:tc>
        <w:tc>
          <w:tcPr>
            <w:tcW w:w="628" w:type="dxa"/>
            <w:vAlign w:val="center"/>
          </w:tcPr>
          <w:p w14:paraId="25CA4031"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5B0D510B" w14:textId="77777777" w:rsidR="00B451DC" w:rsidRPr="002D6C09" w:rsidRDefault="00B451DC" w:rsidP="009339CF">
            <w:pPr>
              <w:pStyle w:val="Tytu"/>
              <w:rPr>
                <w:rFonts w:cstheme="minorHAnsi"/>
              </w:rPr>
            </w:pPr>
            <w:r w:rsidRPr="002D6C09">
              <w:rPr>
                <w:rFonts w:cstheme="minorHAnsi"/>
              </w:rPr>
              <w:t>15</w:t>
            </w:r>
          </w:p>
        </w:tc>
        <w:tc>
          <w:tcPr>
            <w:tcW w:w="627" w:type="dxa"/>
            <w:vAlign w:val="center"/>
          </w:tcPr>
          <w:p w14:paraId="28EB0A82" w14:textId="77777777" w:rsidR="00B451DC" w:rsidRPr="002D6C09" w:rsidRDefault="00B451DC" w:rsidP="009339CF">
            <w:pPr>
              <w:pStyle w:val="Tytu"/>
              <w:rPr>
                <w:rFonts w:cstheme="minorHAnsi"/>
              </w:rPr>
            </w:pPr>
            <w:r w:rsidRPr="002D6C09">
              <w:rPr>
                <w:rFonts w:cstheme="minorHAnsi"/>
              </w:rPr>
              <w:t>0</w:t>
            </w:r>
          </w:p>
        </w:tc>
        <w:tc>
          <w:tcPr>
            <w:tcW w:w="642" w:type="dxa"/>
            <w:vAlign w:val="center"/>
          </w:tcPr>
          <w:p w14:paraId="5BFEEC33" w14:textId="77777777" w:rsidR="00B451DC" w:rsidRPr="002D6C09" w:rsidRDefault="00B451DC" w:rsidP="009339CF">
            <w:pPr>
              <w:pStyle w:val="Tytu"/>
              <w:rPr>
                <w:rFonts w:cstheme="minorHAnsi"/>
              </w:rPr>
            </w:pPr>
            <w:r w:rsidRPr="002D6C09">
              <w:rPr>
                <w:rFonts w:cstheme="minorHAnsi"/>
              </w:rPr>
              <w:t>0</w:t>
            </w:r>
          </w:p>
        </w:tc>
        <w:tc>
          <w:tcPr>
            <w:tcW w:w="628" w:type="dxa"/>
            <w:vAlign w:val="center"/>
          </w:tcPr>
          <w:p w14:paraId="5DB84B99"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02391C14" w14:textId="77777777" w:rsidR="00B451DC" w:rsidRPr="002D6C09" w:rsidRDefault="00B451DC" w:rsidP="009339CF">
            <w:pPr>
              <w:pStyle w:val="Tytu"/>
              <w:rPr>
                <w:rFonts w:cstheme="minorHAnsi"/>
              </w:rPr>
            </w:pPr>
            <w:r w:rsidRPr="002D6C09">
              <w:rPr>
                <w:rFonts w:cstheme="minorHAnsi"/>
              </w:rPr>
              <w:t>20</w:t>
            </w:r>
          </w:p>
        </w:tc>
        <w:tc>
          <w:tcPr>
            <w:tcW w:w="628" w:type="dxa"/>
            <w:vAlign w:val="center"/>
          </w:tcPr>
          <w:p w14:paraId="63F6E987"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1269DE14" w14:textId="77777777" w:rsidR="00B451DC" w:rsidRPr="002D6C09" w:rsidRDefault="00B451DC" w:rsidP="009339CF">
            <w:pPr>
              <w:pStyle w:val="Tytu"/>
              <w:rPr>
                <w:rFonts w:cstheme="minorHAnsi"/>
              </w:rPr>
            </w:pPr>
            <w:r w:rsidRPr="002D6C09">
              <w:rPr>
                <w:rFonts w:cstheme="minorHAnsi"/>
              </w:rPr>
              <w:t>25</w:t>
            </w:r>
          </w:p>
        </w:tc>
      </w:tr>
      <w:tr w:rsidR="00B451DC" w:rsidRPr="002D6C09" w14:paraId="6EF63B89" w14:textId="77777777" w:rsidTr="00B64767">
        <w:tc>
          <w:tcPr>
            <w:tcW w:w="1521" w:type="dxa"/>
          </w:tcPr>
          <w:p w14:paraId="04FD9ACF" w14:textId="77777777" w:rsidR="00B451DC" w:rsidRPr="002D6C09" w:rsidRDefault="00B451DC" w:rsidP="009339CF">
            <w:pPr>
              <w:pStyle w:val="Tytu"/>
              <w:jc w:val="left"/>
              <w:rPr>
                <w:rFonts w:cstheme="minorHAnsi"/>
              </w:rPr>
            </w:pPr>
            <w:r w:rsidRPr="002D6C09">
              <w:rPr>
                <w:rFonts w:cstheme="minorHAnsi"/>
              </w:rPr>
              <w:t>rzeszowski</w:t>
            </w:r>
          </w:p>
        </w:tc>
        <w:tc>
          <w:tcPr>
            <w:tcW w:w="550" w:type="dxa"/>
            <w:vAlign w:val="center"/>
          </w:tcPr>
          <w:p w14:paraId="1028BB64" w14:textId="77777777" w:rsidR="00B451DC" w:rsidRPr="002D6C09" w:rsidRDefault="00B451DC" w:rsidP="009339CF">
            <w:pPr>
              <w:pStyle w:val="Tytu"/>
              <w:rPr>
                <w:rFonts w:cstheme="minorHAnsi"/>
              </w:rPr>
            </w:pPr>
            <w:r w:rsidRPr="002D6C09">
              <w:rPr>
                <w:rFonts w:cstheme="minorHAnsi"/>
              </w:rPr>
              <w:t>16</w:t>
            </w:r>
          </w:p>
        </w:tc>
        <w:tc>
          <w:tcPr>
            <w:tcW w:w="642" w:type="dxa"/>
            <w:vAlign w:val="center"/>
          </w:tcPr>
          <w:p w14:paraId="05A99AAD" w14:textId="77777777" w:rsidR="00B451DC" w:rsidRPr="002D6C09" w:rsidRDefault="00B451DC" w:rsidP="009339CF">
            <w:pPr>
              <w:pStyle w:val="Tytu"/>
              <w:rPr>
                <w:rFonts w:cstheme="minorHAnsi"/>
              </w:rPr>
            </w:pPr>
            <w:r w:rsidRPr="002D6C09">
              <w:rPr>
                <w:rFonts w:cstheme="minorHAnsi"/>
              </w:rPr>
              <w:t>285</w:t>
            </w:r>
          </w:p>
        </w:tc>
        <w:tc>
          <w:tcPr>
            <w:tcW w:w="628" w:type="dxa"/>
            <w:vAlign w:val="center"/>
          </w:tcPr>
          <w:p w14:paraId="569FA1A5" w14:textId="77777777" w:rsidR="00B451DC" w:rsidRPr="002D6C09" w:rsidRDefault="00B451DC" w:rsidP="009339CF">
            <w:pPr>
              <w:pStyle w:val="Tytu"/>
              <w:rPr>
                <w:rFonts w:cstheme="minorHAnsi"/>
              </w:rPr>
            </w:pPr>
            <w:r w:rsidRPr="002D6C09">
              <w:rPr>
                <w:rFonts w:cstheme="minorHAnsi"/>
              </w:rPr>
              <w:t>20</w:t>
            </w:r>
          </w:p>
        </w:tc>
        <w:tc>
          <w:tcPr>
            <w:tcW w:w="642" w:type="dxa"/>
            <w:vAlign w:val="center"/>
          </w:tcPr>
          <w:p w14:paraId="45092161" w14:textId="77777777" w:rsidR="00B451DC" w:rsidRPr="002D6C09" w:rsidRDefault="00B451DC" w:rsidP="009339CF">
            <w:pPr>
              <w:pStyle w:val="Tytu"/>
              <w:rPr>
                <w:rFonts w:cstheme="minorHAnsi"/>
              </w:rPr>
            </w:pPr>
            <w:r w:rsidRPr="002D6C09">
              <w:rPr>
                <w:rFonts w:cstheme="minorHAnsi"/>
              </w:rPr>
              <w:t>385</w:t>
            </w:r>
          </w:p>
        </w:tc>
        <w:tc>
          <w:tcPr>
            <w:tcW w:w="628" w:type="dxa"/>
            <w:vAlign w:val="center"/>
          </w:tcPr>
          <w:p w14:paraId="0A524DB9" w14:textId="77777777" w:rsidR="00B451DC" w:rsidRPr="002D6C09" w:rsidRDefault="00B451DC" w:rsidP="009339CF">
            <w:pPr>
              <w:pStyle w:val="Tytu"/>
              <w:rPr>
                <w:rFonts w:cstheme="minorHAnsi"/>
              </w:rPr>
            </w:pPr>
            <w:r w:rsidRPr="002D6C09">
              <w:rPr>
                <w:rFonts w:cstheme="minorHAnsi"/>
              </w:rPr>
              <w:t>20</w:t>
            </w:r>
          </w:p>
        </w:tc>
        <w:tc>
          <w:tcPr>
            <w:tcW w:w="642" w:type="dxa"/>
            <w:vAlign w:val="center"/>
          </w:tcPr>
          <w:p w14:paraId="127C70A0" w14:textId="77777777" w:rsidR="00B451DC" w:rsidRPr="002D6C09" w:rsidRDefault="00B451DC" w:rsidP="009339CF">
            <w:pPr>
              <w:pStyle w:val="Tytu"/>
              <w:rPr>
                <w:rFonts w:cstheme="minorHAnsi"/>
              </w:rPr>
            </w:pPr>
            <w:r w:rsidRPr="002D6C09">
              <w:rPr>
                <w:rFonts w:cstheme="minorHAnsi"/>
              </w:rPr>
              <w:t>370</w:t>
            </w:r>
          </w:p>
        </w:tc>
        <w:tc>
          <w:tcPr>
            <w:tcW w:w="627" w:type="dxa"/>
            <w:vAlign w:val="center"/>
          </w:tcPr>
          <w:p w14:paraId="4AF9695D" w14:textId="77777777" w:rsidR="00B451DC" w:rsidRPr="002D6C09" w:rsidRDefault="00B451DC" w:rsidP="009339CF">
            <w:pPr>
              <w:pStyle w:val="Tytu"/>
              <w:rPr>
                <w:rFonts w:cstheme="minorHAnsi"/>
              </w:rPr>
            </w:pPr>
            <w:r w:rsidRPr="002D6C09">
              <w:rPr>
                <w:rFonts w:cstheme="minorHAnsi"/>
              </w:rPr>
              <w:t>23</w:t>
            </w:r>
          </w:p>
        </w:tc>
        <w:tc>
          <w:tcPr>
            <w:tcW w:w="642" w:type="dxa"/>
            <w:vAlign w:val="center"/>
          </w:tcPr>
          <w:p w14:paraId="5D4BFA50" w14:textId="77777777" w:rsidR="00B451DC" w:rsidRPr="002D6C09" w:rsidRDefault="00B451DC" w:rsidP="009339CF">
            <w:pPr>
              <w:pStyle w:val="Tytu"/>
              <w:rPr>
                <w:rFonts w:cstheme="minorHAnsi"/>
              </w:rPr>
            </w:pPr>
            <w:r w:rsidRPr="002D6C09">
              <w:rPr>
                <w:rFonts w:cstheme="minorHAnsi"/>
              </w:rPr>
              <w:t>400</w:t>
            </w:r>
          </w:p>
        </w:tc>
        <w:tc>
          <w:tcPr>
            <w:tcW w:w="628" w:type="dxa"/>
            <w:vAlign w:val="center"/>
          </w:tcPr>
          <w:p w14:paraId="46CEAD9F" w14:textId="77777777" w:rsidR="00B451DC" w:rsidRPr="002D6C09" w:rsidRDefault="00B451DC" w:rsidP="009339CF">
            <w:pPr>
              <w:pStyle w:val="Tytu"/>
              <w:rPr>
                <w:rFonts w:cstheme="minorHAnsi"/>
              </w:rPr>
            </w:pPr>
            <w:r w:rsidRPr="002D6C09">
              <w:rPr>
                <w:rFonts w:cstheme="minorHAnsi"/>
              </w:rPr>
              <w:t>24</w:t>
            </w:r>
          </w:p>
        </w:tc>
        <w:tc>
          <w:tcPr>
            <w:tcW w:w="642" w:type="dxa"/>
            <w:vAlign w:val="center"/>
          </w:tcPr>
          <w:p w14:paraId="01E78F72" w14:textId="77777777" w:rsidR="00B451DC" w:rsidRPr="002D6C09" w:rsidRDefault="00B451DC" w:rsidP="009339CF">
            <w:pPr>
              <w:pStyle w:val="Tytu"/>
              <w:rPr>
                <w:rFonts w:cstheme="minorHAnsi"/>
              </w:rPr>
            </w:pPr>
            <w:r w:rsidRPr="002D6C09">
              <w:rPr>
                <w:rFonts w:cstheme="minorHAnsi"/>
              </w:rPr>
              <w:t>430</w:t>
            </w:r>
          </w:p>
        </w:tc>
        <w:tc>
          <w:tcPr>
            <w:tcW w:w="628" w:type="dxa"/>
            <w:vAlign w:val="center"/>
          </w:tcPr>
          <w:p w14:paraId="2B76C45C" w14:textId="77777777" w:rsidR="00B451DC" w:rsidRPr="002D6C09" w:rsidRDefault="00B451DC" w:rsidP="009339CF">
            <w:pPr>
              <w:pStyle w:val="Tytu"/>
              <w:rPr>
                <w:rFonts w:cstheme="minorHAnsi"/>
              </w:rPr>
            </w:pPr>
            <w:r w:rsidRPr="002D6C09">
              <w:rPr>
                <w:rFonts w:cstheme="minorHAnsi"/>
              </w:rPr>
              <w:t>24</w:t>
            </w:r>
          </w:p>
        </w:tc>
        <w:tc>
          <w:tcPr>
            <w:tcW w:w="642" w:type="dxa"/>
            <w:vAlign w:val="center"/>
          </w:tcPr>
          <w:p w14:paraId="0657BCE4" w14:textId="77777777" w:rsidR="00B451DC" w:rsidRPr="002D6C09" w:rsidRDefault="00B451DC" w:rsidP="009339CF">
            <w:pPr>
              <w:pStyle w:val="Tytu"/>
              <w:rPr>
                <w:rFonts w:cstheme="minorHAnsi"/>
              </w:rPr>
            </w:pPr>
            <w:r w:rsidRPr="002D6C09">
              <w:rPr>
                <w:rFonts w:cstheme="minorHAnsi"/>
              </w:rPr>
              <w:t>437</w:t>
            </w:r>
          </w:p>
        </w:tc>
      </w:tr>
      <w:tr w:rsidR="00B451DC" w:rsidRPr="002D6C09" w14:paraId="4DCAEEF5" w14:textId="77777777" w:rsidTr="00B64767">
        <w:tc>
          <w:tcPr>
            <w:tcW w:w="1521" w:type="dxa"/>
          </w:tcPr>
          <w:p w14:paraId="7756E643" w14:textId="77777777" w:rsidR="00B451DC" w:rsidRPr="002D6C09" w:rsidRDefault="00B451DC" w:rsidP="009339CF">
            <w:pPr>
              <w:pStyle w:val="Tytu"/>
              <w:jc w:val="left"/>
              <w:rPr>
                <w:rFonts w:cstheme="minorHAnsi"/>
              </w:rPr>
            </w:pPr>
            <w:r w:rsidRPr="002D6C09">
              <w:rPr>
                <w:rFonts w:cstheme="minorHAnsi"/>
              </w:rPr>
              <w:t>sanocki</w:t>
            </w:r>
          </w:p>
        </w:tc>
        <w:tc>
          <w:tcPr>
            <w:tcW w:w="550" w:type="dxa"/>
            <w:vAlign w:val="center"/>
          </w:tcPr>
          <w:p w14:paraId="5BCC7CF8"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4EE30DD6" w14:textId="77777777" w:rsidR="00B451DC" w:rsidRPr="002D6C09" w:rsidRDefault="00B451DC" w:rsidP="009339CF">
            <w:pPr>
              <w:pStyle w:val="Tytu"/>
              <w:rPr>
                <w:rFonts w:cstheme="minorHAnsi"/>
              </w:rPr>
            </w:pPr>
            <w:r w:rsidRPr="002D6C09">
              <w:rPr>
                <w:rFonts w:cstheme="minorHAnsi"/>
              </w:rPr>
              <w:t>111</w:t>
            </w:r>
          </w:p>
        </w:tc>
        <w:tc>
          <w:tcPr>
            <w:tcW w:w="628" w:type="dxa"/>
            <w:vAlign w:val="center"/>
          </w:tcPr>
          <w:p w14:paraId="7796991D" w14:textId="77777777" w:rsidR="00B451DC" w:rsidRPr="002D6C09" w:rsidRDefault="00B451DC" w:rsidP="009339CF">
            <w:pPr>
              <w:pStyle w:val="Tytu"/>
              <w:rPr>
                <w:rFonts w:cstheme="minorHAnsi"/>
              </w:rPr>
            </w:pPr>
            <w:r w:rsidRPr="002D6C09">
              <w:rPr>
                <w:rFonts w:cstheme="minorHAnsi"/>
              </w:rPr>
              <w:t>3</w:t>
            </w:r>
          </w:p>
        </w:tc>
        <w:tc>
          <w:tcPr>
            <w:tcW w:w="642" w:type="dxa"/>
            <w:vAlign w:val="center"/>
          </w:tcPr>
          <w:p w14:paraId="677CED96" w14:textId="77777777" w:rsidR="00B451DC" w:rsidRPr="002D6C09" w:rsidRDefault="00B451DC" w:rsidP="009339CF">
            <w:pPr>
              <w:pStyle w:val="Tytu"/>
              <w:rPr>
                <w:rFonts w:cstheme="minorHAnsi"/>
              </w:rPr>
            </w:pPr>
            <w:r w:rsidRPr="002D6C09">
              <w:rPr>
                <w:rFonts w:cstheme="minorHAnsi"/>
              </w:rPr>
              <w:t>86</w:t>
            </w:r>
          </w:p>
        </w:tc>
        <w:tc>
          <w:tcPr>
            <w:tcW w:w="628" w:type="dxa"/>
            <w:vAlign w:val="center"/>
          </w:tcPr>
          <w:p w14:paraId="3EB37DAA" w14:textId="77777777" w:rsidR="00B451DC" w:rsidRPr="002D6C09" w:rsidRDefault="00B451DC" w:rsidP="009339CF">
            <w:pPr>
              <w:pStyle w:val="Tytu"/>
              <w:rPr>
                <w:rFonts w:cstheme="minorHAnsi"/>
              </w:rPr>
            </w:pPr>
            <w:r w:rsidRPr="002D6C09">
              <w:rPr>
                <w:rFonts w:cstheme="minorHAnsi"/>
              </w:rPr>
              <w:t>3</w:t>
            </w:r>
          </w:p>
        </w:tc>
        <w:tc>
          <w:tcPr>
            <w:tcW w:w="642" w:type="dxa"/>
            <w:vAlign w:val="center"/>
          </w:tcPr>
          <w:p w14:paraId="06E8CB5D" w14:textId="77777777" w:rsidR="00B451DC" w:rsidRPr="002D6C09" w:rsidRDefault="00B451DC" w:rsidP="009339CF">
            <w:pPr>
              <w:pStyle w:val="Tytu"/>
              <w:rPr>
                <w:rFonts w:cstheme="minorHAnsi"/>
              </w:rPr>
            </w:pPr>
            <w:r w:rsidRPr="002D6C09">
              <w:rPr>
                <w:rFonts w:cstheme="minorHAnsi"/>
              </w:rPr>
              <w:t>52</w:t>
            </w:r>
          </w:p>
        </w:tc>
        <w:tc>
          <w:tcPr>
            <w:tcW w:w="627" w:type="dxa"/>
            <w:vAlign w:val="center"/>
          </w:tcPr>
          <w:p w14:paraId="2BCE51C7" w14:textId="77777777" w:rsidR="00B451DC" w:rsidRPr="002D6C09" w:rsidRDefault="00B451DC" w:rsidP="009339CF">
            <w:pPr>
              <w:pStyle w:val="Tytu"/>
              <w:rPr>
                <w:rFonts w:cstheme="minorHAnsi"/>
              </w:rPr>
            </w:pPr>
            <w:r w:rsidRPr="002D6C09">
              <w:rPr>
                <w:rFonts w:cstheme="minorHAnsi"/>
              </w:rPr>
              <w:t>3</w:t>
            </w:r>
          </w:p>
        </w:tc>
        <w:tc>
          <w:tcPr>
            <w:tcW w:w="642" w:type="dxa"/>
            <w:vAlign w:val="center"/>
          </w:tcPr>
          <w:p w14:paraId="25241277" w14:textId="77777777" w:rsidR="00B451DC" w:rsidRPr="002D6C09" w:rsidRDefault="00B451DC" w:rsidP="009339CF">
            <w:pPr>
              <w:pStyle w:val="Tytu"/>
              <w:rPr>
                <w:rFonts w:cstheme="minorHAnsi"/>
              </w:rPr>
            </w:pPr>
            <w:r w:rsidRPr="002D6C09">
              <w:rPr>
                <w:rFonts w:cstheme="minorHAnsi"/>
              </w:rPr>
              <w:t>68</w:t>
            </w:r>
          </w:p>
        </w:tc>
        <w:tc>
          <w:tcPr>
            <w:tcW w:w="628" w:type="dxa"/>
            <w:vAlign w:val="center"/>
          </w:tcPr>
          <w:p w14:paraId="73E52A88"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399D924D" w14:textId="77777777" w:rsidR="00B451DC" w:rsidRPr="002D6C09" w:rsidRDefault="00B451DC" w:rsidP="009339CF">
            <w:pPr>
              <w:pStyle w:val="Tytu"/>
              <w:rPr>
                <w:rFonts w:cstheme="minorHAnsi"/>
              </w:rPr>
            </w:pPr>
            <w:r w:rsidRPr="002D6C09">
              <w:rPr>
                <w:rFonts w:cstheme="minorHAnsi"/>
              </w:rPr>
              <w:t>81</w:t>
            </w:r>
          </w:p>
        </w:tc>
        <w:tc>
          <w:tcPr>
            <w:tcW w:w="628" w:type="dxa"/>
            <w:vAlign w:val="center"/>
          </w:tcPr>
          <w:p w14:paraId="6D026737"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103EA19E" w14:textId="77777777" w:rsidR="00B451DC" w:rsidRPr="002D6C09" w:rsidRDefault="00B451DC" w:rsidP="009339CF">
            <w:pPr>
              <w:pStyle w:val="Tytu"/>
              <w:rPr>
                <w:rFonts w:cstheme="minorHAnsi"/>
              </w:rPr>
            </w:pPr>
            <w:r w:rsidRPr="002D6C09">
              <w:rPr>
                <w:rFonts w:cstheme="minorHAnsi"/>
              </w:rPr>
              <w:t>81</w:t>
            </w:r>
          </w:p>
        </w:tc>
      </w:tr>
      <w:tr w:rsidR="00B451DC" w:rsidRPr="002D6C09" w14:paraId="776E4444" w14:textId="77777777" w:rsidTr="00B64767">
        <w:tc>
          <w:tcPr>
            <w:tcW w:w="1521" w:type="dxa"/>
          </w:tcPr>
          <w:p w14:paraId="7D3E0E8F" w14:textId="77777777" w:rsidR="00B451DC" w:rsidRPr="002D6C09" w:rsidRDefault="00B451DC" w:rsidP="009339CF">
            <w:pPr>
              <w:pStyle w:val="Tytu"/>
              <w:jc w:val="left"/>
              <w:rPr>
                <w:rFonts w:cstheme="minorHAnsi"/>
              </w:rPr>
            </w:pPr>
            <w:r w:rsidRPr="002D6C09">
              <w:rPr>
                <w:rFonts w:cstheme="minorHAnsi"/>
              </w:rPr>
              <w:t>stalowowolski</w:t>
            </w:r>
          </w:p>
        </w:tc>
        <w:tc>
          <w:tcPr>
            <w:tcW w:w="550" w:type="dxa"/>
            <w:vAlign w:val="center"/>
          </w:tcPr>
          <w:p w14:paraId="50C170D2" w14:textId="77777777" w:rsidR="00B451DC" w:rsidRPr="002D6C09" w:rsidRDefault="00B451DC" w:rsidP="009339CF">
            <w:pPr>
              <w:pStyle w:val="Tytu"/>
              <w:rPr>
                <w:rFonts w:cstheme="minorHAnsi"/>
              </w:rPr>
            </w:pPr>
            <w:r w:rsidRPr="002D6C09">
              <w:rPr>
                <w:rFonts w:cstheme="minorHAnsi"/>
              </w:rPr>
              <w:t>8</w:t>
            </w:r>
          </w:p>
        </w:tc>
        <w:tc>
          <w:tcPr>
            <w:tcW w:w="642" w:type="dxa"/>
            <w:vAlign w:val="center"/>
          </w:tcPr>
          <w:p w14:paraId="2811FF48" w14:textId="77777777" w:rsidR="00B451DC" w:rsidRPr="002D6C09" w:rsidRDefault="00B451DC" w:rsidP="009339CF">
            <w:pPr>
              <w:pStyle w:val="Tytu"/>
              <w:rPr>
                <w:rFonts w:cstheme="minorHAnsi"/>
              </w:rPr>
            </w:pPr>
            <w:r w:rsidRPr="002D6C09">
              <w:rPr>
                <w:rFonts w:cstheme="minorHAnsi"/>
              </w:rPr>
              <w:t>270</w:t>
            </w:r>
          </w:p>
        </w:tc>
        <w:tc>
          <w:tcPr>
            <w:tcW w:w="628" w:type="dxa"/>
            <w:vAlign w:val="center"/>
          </w:tcPr>
          <w:p w14:paraId="557B4293" w14:textId="77777777" w:rsidR="00B451DC" w:rsidRPr="002D6C09" w:rsidRDefault="00B451DC" w:rsidP="009339CF">
            <w:pPr>
              <w:pStyle w:val="Tytu"/>
              <w:rPr>
                <w:rFonts w:cstheme="minorHAnsi"/>
              </w:rPr>
            </w:pPr>
            <w:r w:rsidRPr="002D6C09">
              <w:rPr>
                <w:rFonts w:cstheme="minorHAnsi"/>
              </w:rPr>
              <w:t>8</w:t>
            </w:r>
          </w:p>
        </w:tc>
        <w:tc>
          <w:tcPr>
            <w:tcW w:w="642" w:type="dxa"/>
            <w:vAlign w:val="center"/>
          </w:tcPr>
          <w:p w14:paraId="74B5DDF0" w14:textId="77777777" w:rsidR="00B451DC" w:rsidRPr="002D6C09" w:rsidRDefault="00B451DC" w:rsidP="009339CF">
            <w:pPr>
              <w:pStyle w:val="Tytu"/>
              <w:rPr>
                <w:rFonts w:cstheme="minorHAnsi"/>
              </w:rPr>
            </w:pPr>
            <w:r w:rsidRPr="002D6C09">
              <w:rPr>
                <w:rFonts w:cstheme="minorHAnsi"/>
              </w:rPr>
              <w:t>256</w:t>
            </w:r>
          </w:p>
        </w:tc>
        <w:tc>
          <w:tcPr>
            <w:tcW w:w="628" w:type="dxa"/>
            <w:vAlign w:val="center"/>
          </w:tcPr>
          <w:p w14:paraId="0010268B" w14:textId="77777777" w:rsidR="00B451DC" w:rsidRPr="002D6C09" w:rsidRDefault="00B451DC" w:rsidP="009339CF">
            <w:pPr>
              <w:pStyle w:val="Tytu"/>
              <w:rPr>
                <w:rFonts w:cstheme="minorHAnsi"/>
              </w:rPr>
            </w:pPr>
            <w:r w:rsidRPr="002D6C09">
              <w:rPr>
                <w:rFonts w:cstheme="minorHAnsi"/>
              </w:rPr>
              <w:t>8</w:t>
            </w:r>
          </w:p>
        </w:tc>
        <w:tc>
          <w:tcPr>
            <w:tcW w:w="642" w:type="dxa"/>
            <w:vAlign w:val="center"/>
          </w:tcPr>
          <w:p w14:paraId="06A35AC5" w14:textId="77777777" w:rsidR="00B451DC" w:rsidRPr="002D6C09" w:rsidRDefault="00B451DC" w:rsidP="009339CF">
            <w:pPr>
              <w:pStyle w:val="Tytu"/>
              <w:rPr>
                <w:rFonts w:cstheme="minorHAnsi"/>
              </w:rPr>
            </w:pPr>
            <w:r w:rsidRPr="002D6C09">
              <w:rPr>
                <w:rFonts w:cstheme="minorHAnsi"/>
              </w:rPr>
              <w:t>257</w:t>
            </w:r>
          </w:p>
        </w:tc>
        <w:tc>
          <w:tcPr>
            <w:tcW w:w="627" w:type="dxa"/>
            <w:vAlign w:val="center"/>
          </w:tcPr>
          <w:p w14:paraId="43DDFADA" w14:textId="77777777" w:rsidR="00B451DC" w:rsidRPr="002D6C09" w:rsidRDefault="00B451DC" w:rsidP="009339CF">
            <w:pPr>
              <w:pStyle w:val="Tytu"/>
              <w:rPr>
                <w:rFonts w:cstheme="minorHAnsi"/>
              </w:rPr>
            </w:pPr>
            <w:r w:rsidRPr="002D6C09">
              <w:rPr>
                <w:rFonts w:cstheme="minorHAnsi"/>
              </w:rPr>
              <w:t>8</w:t>
            </w:r>
          </w:p>
        </w:tc>
        <w:tc>
          <w:tcPr>
            <w:tcW w:w="642" w:type="dxa"/>
            <w:vAlign w:val="center"/>
          </w:tcPr>
          <w:p w14:paraId="35ED6909" w14:textId="77777777" w:rsidR="00B451DC" w:rsidRPr="002D6C09" w:rsidRDefault="00B451DC" w:rsidP="009339CF">
            <w:pPr>
              <w:pStyle w:val="Tytu"/>
              <w:rPr>
                <w:rFonts w:cstheme="minorHAnsi"/>
              </w:rPr>
            </w:pPr>
            <w:r w:rsidRPr="002D6C09">
              <w:rPr>
                <w:rFonts w:cstheme="minorHAnsi"/>
              </w:rPr>
              <w:t>289</w:t>
            </w:r>
          </w:p>
        </w:tc>
        <w:tc>
          <w:tcPr>
            <w:tcW w:w="628" w:type="dxa"/>
            <w:vAlign w:val="center"/>
          </w:tcPr>
          <w:p w14:paraId="6FE35ED9" w14:textId="77777777" w:rsidR="00B451DC" w:rsidRPr="002D6C09" w:rsidRDefault="00B451DC" w:rsidP="009339CF">
            <w:pPr>
              <w:pStyle w:val="Tytu"/>
              <w:rPr>
                <w:rFonts w:cstheme="minorHAnsi"/>
              </w:rPr>
            </w:pPr>
            <w:r w:rsidRPr="002D6C09">
              <w:rPr>
                <w:rFonts w:cstheme="minorHAnsi"/>
              </w:rPr>
              <w:t>9</w:t>
            </w:r>
          </w:p>
        </w:tc>
        <w:tc>
          <w:tcPr>
            <w:tcW w:w="642" w:type="dxa"/>
            <w:vAlign w:val="center"/>
          </w:tcPr>
          <w:p w14:paraId="00BAB035" w14:textId="77777777" w:rsidR="00B451DC" w:rsidRPr="002D6C09" w:rsidRDefault="00B451DC" w:rsidP="009339CF">
            <w:pPr>
              <w:pStyle w:val="Tytu"/>
              <w:rPr>
                <w:rFonts w:cstheme="minorHAnsi"/>
              </w:rPr>
            </w:pPr>
            <w:r w:rsidRPr="002D6C09">
              <w:rPr>
                <w:rFonts w:cstheme="minorHAnsi"/>
              </w:rPr>
              <w:t>281</w:t>
            </w:r>
          </w:p>
        </w:tc>
        <w:tc>
          <w:tcPr>
            <w:tcW w:w="628" w:type="dxa"/>
            <w:vAlign w:val="center"/>
          </w:tcPr>
          <w:p w14:paraId="1506A105" w14:textId="77777777" w:rsidR="00B451DC" w:rsidRPr="002D6C09" w:rsidRDefault="00B451DC" w:rsidP="009339CF">
            <w:pPr>
              <w:pStyle w:val="Tytu"/>
              <w:rPr>
                <w:rFonts w:cstheme="minorHAnsi"/>
              </w:rPr>
            </w:pPr>
            <w:r w:rsidRPr="002D6C09">
              <w:rPr>
                <w:rFonts w:cstheme="minorHAnsi"/>
              </w:rPr>
              <w:t>9</w:t>
            </w:r>
          </w:p>
        </w:tc>
        <w:tc>
          <w:tcPr>
            <w:tcW w:w="642" w:type="dxa"/>
            <w:vAlign w:val="center"/>
          </w:tcPr>
          <w:p w14:paraId="3A5C0666" w14:textId="77777777" w:rsidR="00B451DC" w:rsidRPr="002D6C09" w:rsidRDefault="00B451DC" w:rsidP="009339CF">
            <w:pPr>
              <w:pStyle w:val="Tytu"/>
              <w:rPr>
                <w:rFonts w:cstheme="minorHAnsi"/>
              </w:rPr>
            </w:pPr>
            <w:r w:rsidRPr="002D6C09">
              <w:rPr>
                <w:rFonts w:cstheme="minorHAnsi"/>
              </w:rPr>
              <w:t>294</w:t>
            </w:r>
          </w:p>
        </w:tc>
      </w:tr>
      <w:tr w:rsidR="00B451DC" w:rsidRPr="002D6C09" w14:paraId="0488C3C9" w14:textId="77777777" w:rsidTr="00B64767">
        <w:tc>
          <w:tcPr>
            <w:tcW w:w="1521" w:type="dxa"/>
          </w:tcPr>
          <w:p w14:paraId="5C3DD8B1" w14:textId="77777777" w:rsidR="00B451DC" w:rsidRPr="002D6C09" w:rsidRDefault="00B451DC" w:rsidP="009339CF">
            <w:pPr>
              <w:pStyle w:val="Tytu"/>
              <w:jc w:val="left"/>
              <w:rPr>
                <w:rFonts w:cstheme="minorHAnsi"/>
              </w:rPr>
            </w:pPr>
            <w:r w:rsidRPr="002D6C09">
              <w:rPr>
                <w:rFonts w:cstheme="minorHAnsi"/>
              </w:rPr>
              <w:t>tarnobrzeski</w:t>
            </w:r>
          </w:p>
        </w:tc>
        <w:tc>
          <w:tcPr>
            <w:tcW w:w="550" w:type="dxa"/>
            <w:vAlign w:val="center"/>
          </w:tcPr>
          <w:p w14:paraId="4BAEDF08" w14:textId="77777777" w:rsidR="00B451DC" w:rsidRPr="002D6C09" w:rsidRDefault="00B451DC" w:rsidP="009339CF">
            <w:pPr>
              <w:pStyle w:val="Tytu"/>
              <w:rPr>
                <w:rFonts w:cstheme="minorHAnsi"/>
              </w:rPr>
            </w:pPr>
            <w:r w:rsidRPr="002D6C09">
              <w:rPr>
                <w:rFonts w:cstheme="minorHAnsi"/>
              </w:rPr>
              <w:t>2</w:t>
            </w:r>
          </w:p>
        </w:tc>
        <w:tc>
          <w:tcPr>
            <w:tcW w:w="642" w:type="dxa"/>
            <w:vAlign w:val="center"/>
          </w:tcPr>
          <w:p w14:paraId="0EAF22DB" w14:textId="77777777" w:rsidR="00B451DC" w:rsidRPr="002D6C09" w:rsidRDefault="00B451DC" w:rsidP="009339CF">
            <w:pPr>
              <w:pStyle w:val="Tytu"/>
              <w:rPr>
                <w:rFonts w:cstheme="minorHAnsi"/>
              </w:rPr>
            </w:pPr>
            <w:r w:rsidRPr="002D6C09">
              <w:rPr>
                <w:rFonts w:cstheme="minorHAnsi"/>
              </w:rPr>
              <w:t>60</w:t>
            </w:r>
          </w:p>
        </w:tc>
        <w:tc>
          <w:tcPr>
            <w:tcW w:w="628" w:type="dxa"/>
            <w:vAlign w:val="center"/>
          </w:tcPr>
          <w:p w14:paraId="6FD8E314" w14:textId="77777777" w:rsidR="00B451DC" w:rsidRPr="002D6C09" w:rsidRDefault="00B451DC" w:rsidP="009339CF">
            <w:pPr>
              <w:pStyle w:val="Tytu"/>
              <w:rPr>
                <w:rFonts w:cstheme="minorHAnsi"/>
              </w:rPr>
            </w:pPr>
            <w:r w:rsidRPr="002D6C09">
              <w:rPr>
                <w:rFonts w:cstheme="minorHAnsi"/>
              </w:rPr>
              <w:t>2</w:t>
            </w:r>
          </w:p>
        </w:tc>
        <w:tc>
          <w:tcPr>
            <w:tcW w:w="642" w:type="dxa"/>
            <w:vAlign w:val="center"/>
          </w:tcPr>
          <w:p w14:paraId="6E8C66F5" w14:textId="77777777" w:rsidR="00B451DC" w:rsidRPr="002D6C09" w:rsidRDefault="00B451DC" w:rsidP="009339CF">
            <w:pPr>
              <w:pStyle w:val="Tytu"/>
              <w:rPr>
                <w:rFonts w:cstheme="minorHAnsi"/>
              </w:rPr>
            </w:pPr>
            <w:r w:rsidRPr="002D6C09">
              <w:rPr>
                <w:rFonts w:cstheme="minorHAnsi"/>
              </w:rPr>
              <w:t>60</w:t>
            </w:r>
          </w:p>
        </w:tc>
        <w:tc>
          <w:tcPr>
            <w:tcW w:w="628" w:type="dxa"/>
            <w:vAlign w:val="center"/>
          </w:tcPr>
          <w:p w14:paraId="1B56A60A" w14:textId="77777777" w:rsidR="00B451DC" w:rsidRPr="002D6C09" w:rsidRDefault="00B451DC" w:rsidP="009339CF">
            <w:pPr>
              <w:pStyle w:val="Tytu"/>
              <w:rPr>
                <w:rFonts w:cstheme="minorHAnsi"/>
              </w:rPr>
            </w:pPr>
            <w:r w:rsidRPr="002D6C09">
              <w:rPr>
                <w:rFonts w:cstheme="minorHAnsi"/>
              </w:rPr>
              <w:t>2</w:t>
            </w:r>
          </w:p>
        </w:tc>
        <w:tc>
          <w:tcPr>
            <w:tcW w:w="642" w:type="dxa"/>
            <w:vAlign w:val="center"/>
          </w:tcPr>
          <w:p w14:paraId="662C89CC" w14:textId="77777777" w:rsidR="00B451DC" w:rsidRPr="002D6C09" w:rsidRDefault="00B451DC" w:rsidP="009339CF">
            <w:pPr>
              <w:pStyle w:val="Tytu"/>
              <w:rPr>
                <w:rFonts w:cstheme="minorHAnsi"/>
              </w:rPr>
            </w:pPr>
            <w:r w:rsidRPr="002D6C09">
              <w:rPr>
                <w:rFonts w:cstheme="minorHAnsi"/>
              </w:rPr>
              <w:t>60</w:t>
            </w:r>
          </w:p>
        </w:tc>
        <w:tc>
          <w:tcPr>
            <w:tcW w:w="627" w:type="dxa"/>
            <w:vAlign w:val="center"/>
          </w:tcPr>
          <w:p w14:paraId="55AF51D7" w14:textId="77777777" w:rsidR="00B451DC" w:rsidRPr="002D6C09" w:rsidRDefault="00B451DC" w:rsidP="009339CF">
            <w:pPr>
              <w:pStyle w:val="Tytu"/>
              <w:rPr>
                <w:rFonts w:cstheme="minorHAnsi"/>
              </w:rPr>
            </w:pPr>
            <w:r w:rsidRPr="002D6C09">
              <w:rPr>
                <w:rFonts w:cstheme="minorHAnsi"/>
              </w:rPr>
              <w:t>2</w:t>
            </w:r>
          </w:p>
        </w:tc>
        <w:tc>
          <w:tcPr>
            <w:tcW w:w="642" w:type="dxa"/>
            <w:vAlign w:val="center"/>
          </w:tcPr>
          <w:p w14:paraId="41E3932D" w14:textId="77777777" w:rsidR="00B451DC" w:rsidRPr="002D6C09" w:rsidRDefault="00B451DC" w:rsidP="009339CF">
            <w:pPr>
              <w:pStyle w:val="Tytu"/>
              <w:rPr>
                <w:rFonts w:cstheme="minorHAnsi"/>
              </w:rPr>
            </w:pPr>
            <w:r w:rsidRPr="002D6C09">
              <w:rPr>
                <w:rFonts w:cstheme="minorHAnsi"/>
              </w:rPr>
              <w:t>55</w:t>
            </w:r>
          </w:p>
        </w:tc>
        <w:tc>
          <w:tcPr>
            <w:tcW w:w="628" w:type="dxa"/>
            <w:vAlign w:val="center"/>
          </w:tcPr>
          <w:p w14:paraId="5291F8AB" w14:textId="77777777" w:rsidR="00B451DC" w:rsidRPr="002D6C09" w:rsidRDefault="00B451DC" w:rsidP="009339CF">
            <w:pPr>
              <w:pStyle w:val="Tytu"/>
              <w:rPr>
                <w:rFonts w:cstheme="minorHAnsi"/>
              </w:rPr>
            </w:pPr>
            <w:r w:rsidRPr="002D6C09">
              <w:rPr>
                <w:rFonts w:cstheme="minorHAnsi"/>
              </w:rPr>
              <w:t>2</w:t>
            </w:r>
          </w:p>
        </w:tc>
        <w:tc>
          <w:tcPr>
            <w:tcW w:w="642" w:type="dxa"/>
            <w:vAlign w:val="center"/>
          </w:tcPr>
          <w:p w14:paraId="44FD915C" w14:textId="77777777" w:rsidR="00B451DC" w:rsidRPr="002D6C09" w:rsidRDefault="00B451DC" w:rsidP="009339CF">
            <w:pPr>
              <w:pStyle w:val="Tytu"/>
              <w:rPr>
                <w:rFonts w:cstheme="minorHAnsi"/>
              </w:rPr>
            </w:pPr>
            <w:r w:rsidRPr="002D6C09">
              <w:rPr>
                <w:rFonts w:cstheme="minorHAnsi"/>
              </w:rPr>
              <w:t>50</w:t>
            </w:r>
          </w:p>
        </w:tc>
        <w:tc>
          <w:tcPr>
            <w:tcW w:w="628" w:type="dxa"/>
            <w:vAlign w:val="center"/>
          </w:tcPr>
          <w:p w14:paraId="4EBE5D13" w14:textId="77777777" w:rsidR="00B451DC" w:rsidRPr="002D6C09" w:rsidRDefault="00B451DC" w:rsidP="009339CF">
            <w:pPr>
              <w:pStyle w:val="Tytu"/>
              <w:rPr>
                <w:rFonts w:cstheme="minorHAnsi"/>
              </w:rPr>
            </w:pPr>
            <w:r w:rsidRPr="002D6C09">
              <w:rPr>
                <w:rFonts w:cstheme="minorHAnsi"/>
              </w:rPr>
              <w:t>2</w:t>
            </w:r>
          </w:p>
        </w:tc>
        <w:tc>
          <w:tcPr>
            <w:tcW w:w="642" w:type="dxa"/>
            <w:vAlign w:val="center"/>
          </w:tcPr>
          <w:p w14:paraId="780575E5" w14:textId="77777777" w:rsidR="00B451DC" w:rsidRPr="002D6C09" w:rsidRDefault="00B451DC" w:rsidP="009339CF">
            <w:pPr>
              <w:pStyle w:val="Tytu"/>
              <w:rPr>
                <w:rFonts w:cstheme="minorHAnsi"/>
              </w:rPr>
            </w:pPr>
            <w:r w:rsidRPr="002D6C09">
              <w:rPr>
                <w:rFonts w:cstheme="minorHAnsi"/>
              </w:rPr>
              <w:t>50</w:t>
            </w:r>
          </w:p>
        </w:tc>
      </w:tr>
      <w:tr w:rsidR="00B451DC" w:rsidRPr="002D6C09" w14:paraId="319584DB" w14:textId="77777777" w:rsidTr="00B64767">
        <w:tc>
          <w:tcPr>
            <w:tcW w:w="1521" w:type="dxa"/>
          </w:tcPr>
          <w:p w14:paraId="0DCBB796" w14:textId="77777777" w:rsidR="00B451DC" w:rsidRPr="002D6C09" w:rsidRDefault="00B451DC" w:rsidP="009339CF">
            <w:pPr>
              <w:pStyle w:val="Tytu"/>
              <w:jc w:val="left"/>
              <w:rPr>
                <w:rFonts w:cstheme="minorHAnsi"/>
              </w:rPr>
            </w:pPr>
            <w:r w:rsidRPr="002D6C09">
              <w:rPr>
                <w:rFonts w:cstheme="minorHAnsi"/>
              </w:rPr>
              <w:t>leski</w:t>
            </w:r>
          </w:p>
        </w:tc>
        <w:tc>
          <w:tcPr>
            <w:tcW w:w="550" w:type="dxa"/>
            <w:vAlign w:val="center"/>
          </w:tcPr>
          <w:p w14:paraId="5B4EA67E" w14:textId="77777777" w:rsidR="00B451DC" w:rsidRPr="002D6C09" w:rsidRDefault="00B451DC" w:rsidP="009339CF">
            <w:pPr>
              <w:pStyle w:val="Tytu"/>
              <w:rPr>
                <w:rFonts w:cstheme="minorHAnsi"/>
              </w:rPr>
            </w:pPr>
            <w:r w:rsidRPr="002D6C09">
              <w:rPr>
                <w:rFonts w:cstheme="minorHAnsi"/>
              </w:rPr>
              <w:t>2</w:t>
            </w:r>
          </w:p>
        </w:tc>
        <w:tc>
          <w:tcPr>
            <w:tcW w:w="642" w:type="dxa"/>
            <w:vAlign w:val="center"/>
          </w:tcPr>
          <w:p w14:paraId="73562808" w14:textId="77777777" w:rsidR="00B451DC" w:rsidRPr="002D6C09" w:rsidRDefault="00B451DC" w:rsidP="009339CF">
            <w:pPr>
              <w:pStyle w:val="Tytu"/>
              <w:rPr>
                <w:rFonts w:cstheme="minorHAnsi"/>
              </w:rPr>
            </w:pPr>
            <w:r w:rsidRPr="002D6C09">
              <w:rPr>
                <w:rFonts w:cstheme="minorHAnsi"/>
              </w:rPr>
              <w:t>45</w:t>
            </w:r>
          </w:p>
        </w:tc>
        <w:tc>
          <w:tcPr>
            <w:tcW w:w="628" w:type="dxa"/>
            <w:vAlign w:val="center"/>
          </w:tcPr>
          <w:p w14:paraId="4B4AA933"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0A49F1C2" w14:textId="77777777" w:rsidR="00B451DC" w:rsidRPr="002D6C09" w:rsidRDefault="00B451DC" w:rsidP="009339CF">
            <w:pPr>
              <w:pStyle w:val="Tytu"/>
              <w:rPr>
                <w:rFonts w:cstheme="minorHAnsi"/>
              </w:rPr>
            </w:pPr>
            <w:r w:rsidRPr="002D6C09">
              <w:rPr>
                <w:rFonts w:cstheme="minorHAnsi"/>
              </w:rPr>
              <w:t>20</w:t>
            </w:r>
          </w:p>
        </w:tc>
        <w:tc>
          <w:tcPr>
            <w:tcW w:w="628" w:type="dxa"/>
            <w:vAlign w:val="center"/>
          </w:tcPr>
          <w:p w14:paraId="51CC45FD"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24A5E2B0" w14:textId="77777777" w:rsidR="00B451DC" w:rsidRPr="002D6C09" w:rsidRDefault="00B451DC" w:rsidP="009339CF">
            <w:pPr>
              <w:pStyle w:val="Tytu"/>
              <w:rPr>
                <w:rFonts w:cstheme="minorHAnsi"/>
              </w:rPr>
            </w:pPr>
            <w:r w:rsidRPr="002D6C09">
              <w:rPr>
                <w:rFonts w:cstheme="minorHAnsi"/>
              </w:rPr>
              <w:t>20</w:t>
            </w:r>
          </w:p>
        </w:tc>
        <w:tc>
          <w:tcPr>
            <w:tcW w:w="627" w:type="dxa"/>
            <w:vAlign w:val="center"/>
          </w:tcPr>
          <w:p w14:paraId="0AF6435F" w14:textId="77777777" w:rsidR="00B451DC" w:rsidRPr="002D6C09" w:rsidRDefault="00B451DC" w:rsidP="009339CF">
            <w:pPr>
              <w:pStyle w:val="Tytu"/>
              <w:rPr>
                <w:rFonts w:cstheme="minorHAnsi"/>
              </w:rPr>
            </w:pPr>
            <w:r w:rsidRPr="002D6C09">
              <w:rPr>
                <w:rFonts w:cstheme="minorHAnsi"/>
              </w:rPr>
              <w:t>1</w:t>
            </w:r>
          </w:p>
        </w:tc>
        <w:tc>
          <w:tcPr>
            <w:tcW w:w="642" w:type="dxa"/>
            <w:vAlign w:val="center"/>
          </w:tcPr>
          <w:p w14:paraId="2483474A" w14:textId="77777777" w:rsidR="00B451DC" w:rsidRPr="002D6C09" w:rsidRDefault="00B451DC" w:rsidP="009339CF">
            <w:pPr>
              <w:pStyle w:val="Tytu"/>
              <w:rPr>
                <w:rFonts w:cstheme="minorHAnsi"/>
              </w:rPr>
            </w:pPr>
            <w:r w:rsidRPr="002D6C09">
              <w:rPr>
                <w:rFonts w:cstheme="minorHAnsi"/>
              </w:rPr>
              <w:t>15</w:t>
            </w:r>
          </w:p>
        </w:tc>
        <w:tc>
          <w:tcPr>
            <w:tcW w:w="628" w:type="dxa"/>
            <w:vAlign w:val="center"/>
          </w:tcPr>
          <w:p w14:paraId="5B52A910" w14:textId="77777777" w:rsidR="00B451DC" w:rsidRPr="002D6C09" w:rsidRDefault="00B451DC" w:rsidP="009339CF">
            <w:pPr>
              <w:pStyle w:val="Tytu"/>
              <w:rPr>
                <w:rFonts w:cstheme="minorHAnsi"/>
              </w:rPr>
            </w:pPr>
            <w:r w:rsidRPr="002D6C09">
              <w:rPr>
                <w:rFonts w:cstheme="minorHAnsi"/>
              </w:rPr>
              <w:t>3</w:t>
            </w:r>
          </w:p>
        </w:tc>
        <w:tc>
          <w:tcPr>
            <w:tcW w:w="642" w:type="dxa"/>
            <w:vAlign w:val="center"/>
          </w:tcPr>
          <w:p w14:paraId="0D2CBA16" w14:textId="77777777" w:rsidR="00B451DC" w:rsidRPr="002D6C09" w:rsidRDefault="00B451DC" w:rsidP="009339CF">
            <w:pPr>
              <w:pStyle w:val="Tytu"/>
              <w:rPr>
                <w:rFonts w:cstheme="minorHAnsi"/>
              </w:rPr>
            </w:pPr>
            <w:r w:rsidRPr="002D6C09">
              <w:rPr>
                <w:rFonts w:cstheme="minorHAnsi"/>
              </w:rPr>
              <w:t>50</w:t>
            </w:r>
          </w:p>
        </w:tc>
        <w:tc>
          <w:tcPr>
            <w:tcW w:w="628" w:type="dxa"/>
            <w:vAlign w:val="center"/>
          </w:tcPr>
          <w:p w14:paraId="07EB875B" w14:textId="77777777" w:rsidR="00B451DC" w:rsidRPr="002D6C09" w:rsidRDefault="00B451DC" w:rsidP="009339CF">
            <w:pPr>
              <w:pStyle w:val="Tytu"/>
              <w:rPr>
                <w:rFonts w:cstheme="minorHAnsi"/>
              </w:rPr>
            </w:pPr>
            <w:r w:rsidRPr="002D6C09">
              <w:rPr>
                <w:rFonts w:cstheme="minorHAnsi"/>
              </w:rPr>
              <w:t>3</w:t>
            </w:r>
          </w:p>
        </w:tc>
        <w:tc>
          <w:tcPr>
            <w:tcW w:w="642" w:type="dxa"/>
            <w:vAlign w:val="center"/>
          </w:tcPr>
          <w:p w14:paraId="71B46BB9" w14:textId="77777777" w:rsidR="00B451DC" w:rsidRPr="002D6C09" w:rsidRDefault="00B451DC" w:rsidP="009339CF">
            <w:pPr>
              <w:pStyle w:val="Tytu"/>
              <w:rPr>
                <w:rFonts w:cstheme="minorHAnsi"/>
              </w:rPr>
            </w:pPr>
            <w:r w:rsidRPr="002D6C09">
              <w:rPr>
                <w:rFonts w:cstheme="minorHAnsi"/>
              </w:rPr>
              <w:t>50</w:t>
            </w:r>
          </w:p>
        </w:tc>
      </w:tr>
      <w:tr w:rsidR="00B451DC" w:rsidRPr="002D6C09" w14:paraId="57FEB4AB" w14:textId="77777777" w:rsidTr="00B64767">
        <w:tc>
          <w:tcPr>
            <w:tcW w:w="1521" w:type="dxa"/>
          </w:tcPr>
          <w:p w14:paraId="501687B8" w14:textId="77777777" w:rsidR="00B451DC" w:rsidRPr="002D6C09" w:rsidRDefault="00B451DC" w:rsidP="009339CF">
            <w:pPr>
              <w:pStyle w:val="Tytu"/>
              <w:jc w:val="left"/>
              <w:rPr>
                <w:rFonts w:cstheme="minorHAnsi"/>
              </w:rPr>
            </w:pPr>
            <w:r w:rsidRPr="002D6C09">
              <w:rPr>
                <w:rFonts w:cstheme="minorHAnsi"/>
              </w:rPr>
              <w:t>m. Krosno</w:t>
            </w:r>
          </w:p>
        </w:tc>
        <w:tc>
          <w:tcPr>
            <w:tcW w:w="550" w:type="dxa"/>
            <w:vAlign w:val="center"/>
          </w:tcPr>
          <w:p w14:paraId="0B618699"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37754C83" w14:textId="77777777" w:rsidR="00B451DC" w:rsidRPr="002D6C09" w:rsidRDefault="00B451DC" w:rsidP="009339CF">
            <w:pPr>
              <w:pStyle w:val="Tytu"/>
              <w:rPr>
                <w:rFonts w:cstheme="minorHAnsi"/>
              </w:rPr>
            </w:pPr>
            <w:r w:rsidRPr="002D6C09">
              <w:rPr>
                <w:rFonts w:cstheme="minorHAnsi"/>
              </w:rPr>
              <w:t>355</w:t>
            </w:r>
          </w:p>
        </w:tc>
        <w:tc>
          <w:tcPr>
            <w:tcW w:w="628" w:type="dxa"/>
            <w:vAlign w:val="center"/>
          </w:tcPr>
          <w:p w14:paraId="2A050885"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1E24A25F" w14:textId="77777777" w:rsidR="00B451DC" w:rsidRPr="002D6C09" w:rsidRDefault="00B451DC" w:rsidP="009339CF">
            <w:pPr>
              <w:pStyle w:val="Tytu"/>
              <w:rPr>
                <w:rFonts w:cstheme="minorHAnsi"/>
              </w:rPr>
            </w:pPr>
            <w:r w:rsidRPr="002D6C09">
              <w:rPr>
                <w:rFonts w:cstheme="minorHAnsi"/>
              </w:rPr>
              <w:t>403</w:t>
            </w:r>
          </w:p>
        </w:tc>
        <w:tc>
          <w:tcPr>
            <w:tcW w:w="628" w:type="dxa"/>
            <w:vAlign w:val="center"/>
          </w:tcPr>
          <w:p w14:paraId="7E75D7FF"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09EC4867" w14:textId="77777777" w:rsidR="00B451DC" w:rsidRPr="002D6C09" w:rsidRDefault="00B451DC" w:rsidP="009339CF">
            <w:pPr>
              <w:pStyle w:val="Tytu"/>
              <w:rPr>
                <w:rFonts w:cstheme="minorHAnsi"/>
              </w:rPr>
            </w:pPr>
            <w:r w:rsidRPr="002D6C09">
              <w:rPr>
                <w:rFonts w:cstheme="minorHAnsi"/>
              </w:rPr>
              <w:t>319</w:t>
            </w:r>
          </w:p>
        </w:tc>
        <w:tc>
          <w:tcPr>
            <w:tcW w:w="627" w:type="dxa"/>
            <w:vAlign w:val="center"/>
          </w:tcPr>
          <w:p w14:paraId="48A24726" w14:textId="77777777" w:rsidR="00B451DC" w:rsidRPr="002D6C09" w:rsidRDefault="00B451DC" w:rsidP="009339CF">
            <w:pPr>
              <w:pStyle w:val="Tytu"/>
              <w:rPr>
                <w:rFonts w:cstheme="minorHAnsi"/>
              </w:rPr>
            </w:pPr>
            <w:r w:rsidRPr="002D6C09">
              <w:rPr>
                <w:rFonts w:cstheme="minorHAnsi"/>
              </w:rPr>
              <w:t>3</w:t>
            </w:r>
          </w:p>
        </w:tc>
        <w:tc>
          <w:tcPr>
            <w:tcW w:w="642" w:type="dxa"/>
            <w:vAlign w:val="center"/>
          </w:tcPr>
          <w:p w14:paraId="14904B55" w14:textId="77777777" w:rsidR="00B451DC" w:rsidRPr="002D6C09" w:rsidRDefault="00B451DC" w:rsidP="009339CF">
            <w:pPr>
              <w:pStyle w:val="Tytu"/>
              <w:rPr>
                <w:rFonts w:cstheme="minorHAnsi"/>
              </w:rPr>
            </w:pPr>
            <w:r w:rsidRPr="002D6C09">
              <w:rPr>
                <w:rFonts w:cstheme="minorHAnsi"/>
              </w:rPr>
              <w:t>234</w:t>
            </w:r>
          </w:p>
        </w:tc>
        <w:tc>
          <w:tcPr>
            <w:tcW w:w="628" w:type="dxa"/>
            <w:vAlign w:val="center"/>
          </w:tcPr>
          <w:p w14:paraId="7EA6BD23" w14:textId="77777777" w:rsidR="00B451DC" w:rsidRPr="002D6C09" w:rsidRDefault="00B451DC" w:rsidP="009339CF">
            <w:pPr>
              <w:pStyle w:val="Tytu"/>
              <w:rPr>
                <w:rFonts w:cstheme="minorHAnsi"/>
              </w:rPr>
            </w:pPr>
            <w:r w:rsidRPr="002D6C09">
              <w:rPr>
                <w:rFonts w:cstheme="minorHAnsi"/>
              </w:rPr>
              <w:t>2</w:t>
            </w:r>
          </w:p>
        </w:tc>
        <w:tc>
          <w:tcPr>
            <w:tcW w:w="642" w:type="dxa"/>
            <w:vAlign w:val="center"/>
          </w:tcPr>
          <w:p w14:paraId="5DB2EFEF" w14:textId="77777777" w:rsidR="00B451DC" w:rsidRPr="002D6C09" w:rsidRDefault="00B451DC" w:rsidP="009339CF">
            <w:pPr>
              <w:pStyle w:val="Tytu"/>
              <w:rPr>
                <w:rFonts w:cstheme="minorHAnsi"/>
              </w:rPr>
            </w:pPr>
            <w:r w:rsidRPr="002D6C09">
              <w:rPr>
                <w:rFonts w:cstheme="minorHAnsi"/>
              </w:rPr>
              <w:t>168</w:t>
            </w:r>
          </w:p>
        </w:tc>
        <w:tc>
          <w:tcPr>
            <w:tcW w:w="628" w:type="dxa"/>
            <w:vAlign w:val="center"/>
          </w:tcPr>
          <w:p w14:paraId="34AB865B" w14:textId="77777777" w:rsidR="00B451DC" w:rsidRPr="002D6C09" w:rsidRDefault="00B451DC" w:rsidP="009339CF">
            <w:pPr>
              <w:pStyle w:val="Tytu"/>
              <w:rPr>
                <w:rFonts w:cstheme="minorHAnsi"/>
              </w:rPr>
            </w:pPr>
            <w:r w:rsidRPr="002D6C09">
              <w:rPr>
                <w:rFonts w:cstheme="minorHAnsi"/>
              </w:rPr>
              <w:t>2</w:t>
            </w:r>
          </w:p>
        </w:tc>
        <w:tc>
          <w:tcPr>
            <w:tcW w:w="642" w:type="dxa"/>
            <w:vAlign w:val="center"/>
          </w:tcPr>
          <w:p w14:paraId="334E256E" w14:textId="77777777" w:rsidR="00B451DC" w:rsidRPr="002D6C09" w:rsidRDefault="00B451DC" w:rsidP="009339CF">
            <w:pPr>
              <w:pStyle w:val="Tytu"/>
              <w:rPr>
                <w:rFonts w:cstheme="minorHAnsi"/>
              </w:rPr>
            </w:pPr>
            <w:r w:rsidRPr="002D6C09">
              <w:rPr>
                <w:rFonts w:cstheme="minorHAnsi"/>
              </w:rPr>
              <w:t>160</w:t>
            </w:r>
          </w:p>
        </w:tc>
      </w:tr>
      <w:tr w:rsidR="00B451DC" w:rsidRPr="002D6C09" w14:paraId="63F0D9D1" w14:textId="77777777" w:rsidTr="00B64767">
        <w:tc>
          <w:tcPr>
            <w:tcW w:w="1521" w:type="dxa"/>
          </w:tcPr>
          <w:p w14:paraId="6165D771" w14:textId="77777777" w:rsidR="00B451DC" w:rsidRPr="002D6C09" w:rsidRDefault="00B451DC" w:rsidP="009339CF">
            <w:pPr>
              <w:pStyle w:val="Tytu"/>
              <w:jc w:val="left"/>
              <w:rPr>
                <w:rFonts w:cstheme="minorHAnsi"/>
              </w:rPr>
            </w:pPr>
            <w:r w:rsidRPr="002D6C09">
              <w:rPr>
                <w:rFonts w:cstheme="minorHAnsi"/>
              </w:rPr>
              <w:t>m. Przemyśl</w:t>
            </w:r>
          </w:p>
        </w:tc>
        <w:tc>
          <w:tcPr>
            <w:tcW w:w="550" w:type="dxa"/>
            <w:vAlign w:val="center"/>
          </w:tcPr>
          <w:p w14:paraId="1B06E34B" w14:textId="77777777" w:rsidR="00B451DC" w:rsidRPr="002D6C09" w:rsidRDefault="00B451DC" w:rsidP="009339CF">
            <w:pPr>
              <w:pStyle w:val="Tytu"/>
              <w:rPr>
                <w:rFonts w:cstheme="minorHAnsi"/>
              </w:rPr>
            </w:pPr>
            <w:r w:rsidRPr="002D6C09">
              <w:rPr>
                <w:rFonts w:cstheme="minorHAnsi"/>
              </w:rPr>
              <w:t>7</w:t>
            </w:r>
          </w:p>
        </w:tc>
        <w:tc>
          <w:tcPr>
            <w:tcW w:w="642" w:type="dxa"/>
            <w:vAlign w:val="center"/>
          </w:tcPr>
          <w:p w14:paraId="724A7488" w14:textId="77777777" w:rsidR="00B451DC" w:rsidRPr="002D6C09" w:rsidRDefault="00B451DC" w:rsidP="009339CF">
            <w:pPr>
              <w:pStyle w:val="Tytu"/>
              <w:rPr>
                <w:rFonts w:cstheme="minorHAnsi"/>
              </w:rPr>
            </w:pPr>
            <w:r w:rsidRPr="002D6C09">
              <w:rPr>
                <w:rFonts w:cstheme="minorHAnsi"/>
              </w:rPr>
              <w:t>260</w:t>
            </w:r>
          </w:p>
        </w:tc>
        <w:tc>
          <w:tcPr>
            <w:tcW w:w="628" w:type="dxa"/>
            <w:vAlign w:val="center"/>
          </w:tcPr>
          <w:p w14:paraId="2D657FC4"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29E34D82" w14:textId="77777777" w:rsidR="00B451DC" w:rsidRPr="002D6C09" w:rsidRDefault="00B451DC" w:rsidP="009339CF">
            <w:pPr>
              <w:pStyle w:val="Tytu"/>
              <w:rPr>
                <w:rFonts w:cstheme="minorHAnsi"/>
              </w:rPr>
            </w:pPr>
            <w:r w:rsidRPr="002D6C09">
              <w:rPr>
                <w:rFonts w:cstheme="minorHAnsi"/>
              </w:rPr>
              <w:t>260</w:t>
            </w:r>
          </w:p>
        </w:tc>
        <w:tc>
          <w:tcPr>
            <w:tcW w:w="628" w:type="dxa"/>
            <w:vAlign w:val="center"/>
          </w:tcPr>
          <w:p w14:paraId="10213CC3"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6624B1B8" w14:textId="77777777" w:rsidR="00B451DC" w:rsidRPr="002D6C09" w:rsidRDefault="00B451DC" w:rsidP="009339CF">
            <w:pPr>
              <w:pStyle w:val="Tytu"/>
              <w:rPr>
                <w:rFonts w:cstheme="minorHAnsi"/>
              </w:rPr>
            </w:pPr>
            <w:r w:rsidRPr="002D6C09">
              <w:rPr>
                <w:rFonts w:cstheme="minorHAnsi"/>
              </w:rPr>
              <w:t>338</w:t>
            </w:r>
          </w:p>
        </w:tc>
        <w:tc>
          <w:tcPr>
            <w:tcW w:w="627" w:type="dxa"/>
            <w:vAlign w:val="center"/>
          </w:tcPr>
          <w:p w14:paraId="28C2D87B"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55F7AB18" w14:textId="77777777" w:rsidR="00B451DC" w:rsidRPr="002D6C09" w:rsidRDefault="00B451DC" w:rsidP="009339CF">
            <w:pPr>
              <w:pStyle w:val="Tytu"/>
              <w:rPr>
                <w:rFonts w:cstheme="minorHAnsi"/>
              </w:rPr>
            </w:pPr>
            <w:r w:rsidRPr="002D6C09">
              <w:rPr>
                <w:rFonts w:cstheme="minorHAnsi"/>
              </w:rPr>
              <w:t>335</w:t>
            </w:r>
          </w:p>
        </w:tc>
        <w:tc>
          <w:tcPr>
            <w:tcW w:w="628" w:type="dxa"/>
            <w:vAlign w:val="center"/>
          </w:tcPr>
          <w:p w14:paraId="196B8B57" w14:textId="77777777" w:rsidR="00B451DC" w:rsidRPr="002D6C09" w:rsidRDefault="00B451DC" w:rsidP="009339CF">
            <w:pPr>
              <w:pStyle w:val="Tytu"/>
              <w:rPr>
                <w:rFonts w:cstheme="minorHAnsi"/>
              </w:rPr>
            </w:pPr>
            <w:r w:rsidRPr="002D6C09">
              <w:rPr>
                <w:rFonts w:cstheme="minorHAnsi"/>
              </w:rPr>
              <w:t>12</w:t>
            </w:r>
          </w:p>
        </w:tc>
        <w:tc>
          <w:tcPr>
            <w:tcW w:w="642" w:type="dxa"/>
            <w:vAlign w:val="center"/>
          </w:tcPr>
          <w:p w14:paraId="4DCD575B" w14:textId="77777777" w:rsidR="00B451DC" w:rsidRPr="002D6C09" w:rsidRDefault="00B451DC" w:rsidP="009339CF">
            <w:pPr>
              <w:pStyle w:val="Tytu"/>
              <w:rPr>
                <w:rFonts w:cstheme="minorHAnsi"/>
              </w:rPr>
            </w:pPr>
            <w:r w:rsidRPr="002D6C09">
              <w:rPr>
                <w:rFonts w:cstheme="minorHAnsi"/>
              </w:rPr>
              <w:t>375</w:t>
            </w:r>
          </w:p>
        </w:tc>
        <w:tc>
          <w:tcPr>
            <w:tcW w:w="628" w:type="dxa"/>
            <w:vAlign w:val="center"/>
          </w:tcPr>
          <w:p w14:paraId="599D143A" w14:textId="77777777" w:rsidR="00B451DC" w:rsidRPr="002D6C09" w:rsidRDefault="00B451DC" w:rsidP="009339CF">
            <w:pPr>
              <w:pStyle w:val="Tytu"/>
              <w:rPr>
                <w:rFonts w:cstheme="minorHAnsi"/>
              </w:rPr>
            </w:pPr>
            <w:r w:rsidRPr="002D6C09">
              <w:rPr>
                <w:rFonts w:cstheme="minorHAnsi"/>
              </w:rPr>
              <w:t>11</w:t>
            </w:r>
          </w:p>
        </w:tc>
        <w:tc>
          <w:tcPr>
            <w:tcW w:w="642" w:type="dxa"/>
            <w:vAlign w:val="center"/>
          </w:tcPr>
          <w:p w14:paraId="7A1DCA8F" w14:textId="77777777" w:rsidR="00B451DC" w:rsidRPr="002D6C09" w:rsidRDefault="00B451DC" w:rsidP="009339CF">
            <w:pPr>
              <w:pStyle w:val="Tytu"/>
              <w:rPr>
                <w:rFonts w:cstheme="minorHAnsi"/>
              </w:rPr>
            </w:pPr>
            <w:r w:rsidRPr="002D6C09">
              <w:rPr>
                <w:rFonts w:cstheme="minorHAnsi"/>
              </w:rPr>
              <w:t>345</w:t>
            </w:r>
          </w:p>
        </w:tc>
      </w:tr>
      <w:tr w:rsidR="00B451DC" w:rsidRPr="002D6C09" w14:paraId="086D13DF" w14:textId="77777777" w:rsidTr="00B64767">
        <w:tc>
          <w:tcPr>
            <w:tcW w:w="1521" w:type="dxa"/>
          </w:tcPr>
          <w:p w14:paraId="29E10929" w14:textId="77777777" w:rsidR="00B451DC" w:rsidRPr="002D6C09" w:rsidRDefault="00B451DC" w:rsidP="009339CF">
            <w:pPr>
              <w:pStyle w:val="Tytu"/>
              <w:jc w:val="left"/>
              <w:rPr>
                <w:rFonts w:cstheme="minorHAnsi"/>
              </w:rPr>
            </w:pPr>
            <w:r w:rsidRPr="002D6C09">
              <w:rPr>
                <w:rFonts w:cstheme="minorHAnsi"/>
              </w:rPr>
              <w:t>m. Rzeszów</w:t>
            </w:r>
          </w:p>
        </w:tc>
        <w:tc>
          <w:tcPr>
            <w:tcW w:w="550" w:type="dxa"/>
            <w:vAlign w:val="center"/>
          </w:tcPr>
          <w:p w14:paraId="39292264" w14:textId="77777777" w:rsidR="00B451DC" w:rsidRPr="002D6C09" w:rsidRDefault="00B451DC" w:rsidP="009339CF">
            <w:pPr>
              <w:pStyle w:val="Tytu"/>
              <w:rPr>
                <w:rFonts w:cstheme="minorHAnsi"/>
              </w:rPr>
            </w:pPr>
            <w:r w:rsidRPr="002D6C09">
              <w:rPr>
                <w:rFonts w:cstheme="minorHAnsi"/>
              </w:rPr>
              <w:t>9</w:t>
            </w:r>
          </w:p>
        </w:tc>
        <w:tc>
          <w:tcPr>
            <w:tcW w:w="642" w:type="dxa"/>
            <w:vAlign w:val="center"/>
          </w:tcPr>
          <w:p w14:paraId="7A192E84" w14:textId="77777777" w:rsidR="00B451DC" w:rsidRPr="002D6C09" w:rsidRDefault="00B451DC" w:rsidP="009339CF">
            <w:pPr>
              <w:pStyle w:val="Tytu"/>
              <w:rPr>
                <w:rFonts w:cstheme="minorHAnsi"/>
              </w:rPr>
            </w:pPr>
            <w:r w:rsidRPr="002D6C09">
              <w:rPr>
                <w:rFonts w:cstheme="minorHAnsi"/>
              </w:rPr>
              <w:t>294</w:t>
            </w:r>
          </w:p>
        </w:tc>
        <w:tc>
          <w:tcPr>
            <w:tcW w:w="628" w:type="dxa"/>
            <w:vAlign w:val="center"/>
          </w:tcPr>
          <w:p w14:paraId="331A7624" w14:textId="77777777" w:rsidR="00B451DC" w:rsidRPr="002D6C09" w:rsidRDefault="00B451DC" w:rsidP="009339CF">
            <w:pPr>
              <w:pStyle w:val="Tytu"/>
              <w:rPr>
                <w:rFonts w:cstheme="minorHAnsi"/>
              </w:rPr>
            </w:pPr>
            <w:r w:rsidRPr="002D6C09">
              <w:rPr>
                <w:rFonts w:cstheme="minorHAnsi"/>
              </w:rPr>
              <w:t>7</w:t>
            </w:r>
          </w:p>
        </w:tc>
        <w:tc>
          <w:tcPr>
            <w:tcW w:w="642" w:type="dxa"/>
            <w:vAlign w:val="center"/>
          </w:tcPr>
          <w:p w14:paraId="1933040B" w14:textId="77777777" w:rsidR="00B451DC" w:rsidRPr="002D6C09" w:rsidRDefault="00B451DC" w:rsidP="009339CF">
            <w:pPr>
              <w:pStyle w:val="Tytu"/>
              <w:rPr>
                <w:rFonts w:cstheme="minorHAnsi"/>
              </w:rPr>
            </w:pPr>
            <w:r w:rsidRPr="002D6C09">
              <w:rPr>
                <w:rFonts w:cstheme="minorHAnsi"/>
              </w:rPr>
              <w:t>255</w:t>
            </w:r>
          </w:p>
        </w:tc>
        <w:tc>
          <w:tcPr>
            <w:tcW w:w="628" w:type="dxa"/>
            <w:vAlign w:val="center"/>
          </w:tcPr>
          <w:p w14:paraId="552EDFFA" w14:textId="77777777" w:rsidR="00B451DC" w:rsidRPr="002D6C09" w:rsidRDefault="00B451DC" w:rsidP="009339CF">
            <w:pPr>
              <w:pStyle w:val="Tytu"/>
              <w:rPr>
                <w:rFonts w:cstheme="minorHAnsi"/>
              </w:rPr>
            </w:pPr>
            <w:r w:rsidRPr="002D6C09">
              <w:rPr>
                <w:rFonts w:cstheme="minorHAnsi"/>
              </w:rPr>
              <w:t>16</w:t>
            </w:r>
          </w:p>
        </w:tc>
        <w:tc>
          <w:tcPr>
            <w:tcW w:w="642" w:type="dxa"/>
            <w:vAlign w:val="center"/>
          </w:tcPr>
          <w:p w14:paraId="02536CB1" w14:textId="77777777" w:rsidR="00B451DC" w:rsidRPr="002D6C09" w:rsidRDefault="00B451DC" w:rsidP="009339CF">
            <w:pPr>
              <w:pStyle w:val="Tytu"/>
              <w:rPr>
                <w:rFonts w:cstheme="minorHAnsi"/>
              </w:rPr>
            </w:pPr>
            <w:r w:rsidRPr="002D6C09">
              <w:rPr>
                <w:rFonts w:cstheme="minorHAnsi"/>
              </w:rPr>
              <w:t>634</w:t>
            </w:r>
          </w:p>
        </w:tc>
        <w:tc>
          <w:tcPr>
            <w:tcW w:w="627" w:type="dxa"/>
            <w:vAlign w:val="center"/>
          </w:tcPr>
          <w:p w14:paraId="557D60DF" w14:textId="77777777" w:rsidR="00B451DC" w:rsidRPr="002D6C09" w:rsidRDefault="00B451DC" w:rsidP="009339CF">
            <w:pPr>
              <w:pStyle w:val="Tytu"/>
              <w:rPr>
                <w:rFonts w:cstheme="minorHAnsi"/>
              </w:rPr>
            </w:pPr>
            <w:r w:rsidRPr="002D6C09">
              <w:rPr>
                <w:rFonts w:cstheme="minorHAnsi"/>
              </w:rPr>
              <w:t>16</w:t>
            </w:r>
          </w:p>
        </w:tc>
        <w:tc>
          <w:tcPr>
            <w:tcW w:w="642" w:type="dxa"/>
            <w:vAlign w:val="center"/>
          </w:tcPr>
          <w:p w14:paraId="45FA290D" w14:textId="77777777" w:rsidR="00B451DC" w:rsidRPr="002D6C09" w:rsidRDefault="00B451DC" w:rsidP="009339CF">
            <w:pPr>
              <w:pStyle w:val="Tytu"/>
              <w:rPr>
                <w:rFonts w:cstheme="minorHAnsi"/>
              </w:rPr>
            </w:pPr>
            <w:r w:rsidRPr="002D6C09">
              <w:rPr>
                <w:rFonts w:cstheme="minorHAnsi"/>
              </w:rPr>
              <w:t>641</w:t>
            </w:r>
          </w:p>
        </w:tc>
        <w:tc>
          <w:tcPr>
            <w:tcW w:w="628" w:type="dxa"/>
            <w:vAlign w:val="center"/>
          </w:tcPr>
          <w:p w14:paraId="2905A0A1" w14:textId="77777777" w:rsidR="00B451DC" w:rsidRPr="002D6C09" w:rsidRDefault="00B451DC" w:rsidP="009339CF">
            <w:pPr>
              <w:pStyle w:val="Tytu"/>
              <w:rPr>
                <w:rFonts w:cstheme="minorHAnsi"/>
              </w:rPr>
            </w:pPr>
            <w:r w:rsidRPr="002D6C09">
              <w:rPr>
                <w:rFonts w:cstheme="minorHAnsi"/>
              </w:rPr>
              <w:t>13</w:t>
            </w:r>
          </w:p>
        </w:tc>
        <w:tc>
          <w:tcPr>
            <w:tcW w:w="642" w:type="dxa"/>
            <w:vAlign w:val="center"/>
          </w:tcPr>
          <w:p w14:paraId="57F01036" w14:textId="77777777" w:rsidR="00B451DC" w:rsidRPr="002D6C09" w:rsidRDefault="00B451DC" w:rsidP="009339CF">
            <w:pPr>
              <w:pStyle w:val="Tytu"/>
              <w:rPr>
                <w:rFonts w:cstheme="minorHAnsi"/>
              </w:rPr>
            </w:pPr>
            <w:r w:rsidRPr="002D6C09">
              <w:rPr>
                <w:rFonts w:cstheme="minorHAnsi"/>
              </w:rPr>
              <w:t>528</w:t>
            </w:r>
          </w:p>
        </w:tc>
        <w:tc>
          <w:tcPr>
            <w:tcW w:w="628" w:type="dxa"/>
            <w:vAlign w:val="center"/>
          </w:tcPr>
          <w:p w14:paraId="2FAACBA6" w14:textId="77777777" w:rsidR="00B451DC" w:rsidRPr="002D6C09" w:rsidRDefault="00B451DC" w:rsidP="009339CF">
            <w:pPr>
              <w:pStyle w:val="Tytu"/>
              <w:rPr>
                <w:rFonts w:cstheme="minorHAnsi"/>
              </w:rPr>
            </w:pPr>
            <w:r w:rsidRPr="002D6C09">
              <w:rPr>
                <w:rFonts w:cstheme="minorHAnsi"/>
              </w:rPr>
              <w:t>12</w:t>
            </w:r>
          </w:p>
        </w:tc>
        <w:tc>
          <w:tcPr>
            <w:tcW w:w="642" w:type="dxa"/>
            <w:vAlign w:val="center"/>
          </w:tcPr>
          <w:p w14:paraId="46536596" w14:textId="77777777" w:rsidR="00B451DC" w:rsidRPr="002D6C09" w:rsidRDefault="00B451DC" w:rsidP="009339CF">
            <w:pPr>
              <w:pStyle w:val="Tytu"/>
              <w:rPr>
                <w:rFonts w:cstheme="minorHAnsi"/>
              </w:rPr>
            </w:pPr>
            <w:r w:rsidRPr="002D6C09">
              <w:rPr>
                <w:rFonts w:cstheme="minorHAnsi"/>
              </w:rPr>
              <w:t>481</w:t>
            </w:r>
          </w:p>
        </w:tc>
      </w:tr>
      <w:tr w:rsidR="00B451DC" w:rsidRPr="002D6C09" w14:paraId="232C3C4F" w14:textId="77777777" w:rsidTr="00B64767">
        <w:tc>
          <w:tcPr>
            <w:tcW w:w="1521" w:type="dxa"/>
          </w:tcPr>
          <w:p w14:paraId="5BA00676" w14:textId="77777777" w:rsidR="00B451DC" w:rsidRPr="002D6C09" w:rsidRDefault="00B451DC" w:rsidP="009339CF">
            <w:pPr>
              <w:pStyle w:val="Tytu"/>
              <w:jc w:val="left"/>
              <w:rPr>
                <w:rFonts w:cstheme="minorHAnsi"/>
              </w:rPr>
            </w:pPr>
            <w:r w:rsidRPr="002D6C09">
              <w:rPr>
                <w:rFonts w:cstheme="minorHAnsi"/>
              </w:rPr>
              <w:t>m. Tarnobrzeg</w:t>
            </w:r>
          </w:p>
        </w:tc>
        <w:tc>
          <w:tcPr>
            <w:tcW w:w="550" w:type="dxa"/>
            <w:vAlign w:val="center"/>
          </w:tcPr>
          <w:p w14:paraId="2524BC67"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0D5C859A" w14:textId="77777777" w:rsidR="00B451DC" w:rsidRPr="002D6C09" w:rsidRDefault="00B451DC" w:rsidP="009339CF">
            <w:pPr>
              <w:pStyle w:val="Tytu"/>
              <w:rPr>
                <w:rFonts w:cstheme="minorHAnsi"/>
              </w:rPr>
            </w:pPr>
            <w:r w:rsidRPr="002D6C09">
              <w:rPr>
                <w:rFonts w:cstheme="minorHAnsi"/>
              </w:rPr>
              <w:t>157</w:t>
            </w:r>
          </w:p>
        </w:tc>
        <w:tc>
          <w:tcPr>
            <w:tcW w:w="628" w:type="dxa"/>
            <w:vAlign w:val="center"/>
          </w:tcPr>
          <w:p w14:paraId="317E11AE"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4C79048C" w14:textId="77777777" w:rsidR="00B451DC" w:rsidRPr="002D6C09" w:rsidRDefault="00B451DC" w:rsidP="009339CF">
            <w:pPr>
              <w:pStyle w:val="Tytu"/>
              <w:rPr>
                <w:rFonts w:cstheme="minorHAnsi"/>
              </w:rPr>
            </w:pPr>
            <w:r w:rsidRPr="002D6C09">
              <w:rPr>
                <w:rFonts w:cstheme="minorHAnsi"/>
              </w:rPr>
              <w:t>175</w:t>
            </w:r>
          </w:p>
        </w:tc>
        <w:tc>
          <w:tcPr>
            <w:tcW w:w="628" w:type="dxa"/>
            <w:vAlign w:val="center"/>
          </w:tcPr>
          <w:p w14:paraId="59B03B83" w14:textId="77777777" w:rsidR="00B451DC" w:rsidRPr="002D6C09" w:rsidRDefault="00B451DC" w:rsidP="009339CF">
            <w:pPr>
              <w:pStyle w:val="Tytu"/>
              <w:rPr>
                <w:rFonts w:cstheme="minorHAnsi"/>
              </w:rPr>
            </w:pPr>
            <w:r w:rsidRPr="002D6C09">
              <w:rPr>
                <w:rFonts w:cstheme="minorHAnsi"/>
              </w:rPr>
              <w:t>4</w:t>
            </w:r>
          </w:p>
        </w:tc>
        <w:tc>
          <w:tcPr>
            <w:tcW w:w="642" w:type="dxa"/>
            <w:vAlign w:val="center"/>
          </w:tcPr>
          <w:p w14:paraId="58E7E376" w14:textId="77777777" w:rsidR="00B451DC" w:rsidRPr="002D6C09" w:rsidRDefault="00B451DC" w:rsidP="009339CF">
            <w:pPr>
              <w:pStyle w:val="Tytu"/>
              <w:rPr>
                <w:rFonts w:cstheme="minorHAnsi"/>
              </w:rPr>
            </w:pPr>
            <w:r w:rsidRPr="002D6C09">
              <w:rPr>
                <w:rFonts w:cstheme="minorHAnsi"/>
              </w:rPr>
              <w:t>165</w:t>
            </w:r>
          </w:p>
        </w:tc>
        <w:tc>
          <w:tcPr>
            <w:tcW w:w="627" w:type="dxa"/>
            <w:vAlign w:val="center"/>
          </w:tcPr>
          <w:p w14:paraId="530DFBA9" w14:textId="77777777" w:rsidR="00B451DC" w:rsidRPr="002D6C09" w:rsidRDefault="00B451DC" w:rsidP="009339CF">
            <w:pPr>
              <w:pStyle w:val="Tytu"/>
              <w:rPr>
                <w:rFonts w:cstheme="minorHAnsi"/>
              </w:rPr>
            </w:pPr>
            <w:r w:rsidRPr="002D6C09">
              <w:rPr>
                <w:rFonts w:cstheme="minorHAnsi"/>
              </w:rPr>
              <w:t>5</w:t>
            </w:r>
          </w:p>
        </w:tc>
        <w:tc>
          <w:tcPr>
            <w:tcW w:w="642" w:type="dxa"/>
            <w:vAlign w:val="center"/>
          </w:tcPr>
          <w:p w14:paraId="5A7C5B68" w14:textId="77777777" w:rsidR="00B451DC" w:rsidRPr="002D6C09" w:rsidRDefault="00B451DC" w:rsidP="009339CF">
            <w:pPr>
              <w:pStyle w:val="Tytu"/>
              <w:rPr>
                <w:rFonts w:cstheme="minorHAnsi"/>
              </w:rPr>
            </w:pPr>
            <w:r w:rsidRPr="002D6C09">
              <w:rPr>
                <w:rFonts w:cstheme="minorHAnsi"/>
              </w:rPr>
              <w:t>180</w:t>
            </w:r>
          </w:p>
        </w:tc>
        <w:tc>
          <w:tcPr>
            <w:tcW w:w="628" w:type="dxa"/>
            <w:vAlign w:val="center"/>
          </w:tcPr>
          <w:p w14:paraId="6FCB9CE4" w14:textId="77777777" w:rsidR="00B451DC" w:rsidRPr="002D6C09" w:rsidRDefault="00B451DC" w:rsidP="009339CF">
            <w:pPr>
              <w:pStyle w:val="Tytu"/>
              <w:rPr>
                <w:rFonts w:cstheme="minorHAnsi"/>
              </w:rPr>
            </w:pPr>
            <w:r w:rsidRPr="002D6C09">
              <w:rPr>
                <w:rFonts w:cstheme="minorHAnsi"/>
              </w:rPr>
              <w:t>8</w:t>
            </w:r>
          </w:p>
        </w:tc>
        <w:tc>
          <w:tcPr>
            <w:tcW w:w="642" w:type="dxa"/>
            <w:vAlign w:val="center"/>
          </w:tcPr>
          <w:p w14:paraId="714EB72F" w14:textId="77777777" w:rsidR="00B451DC" w:rsidRPr="002D6C09" w:rsidRDefault="00B451DC" w:rsidP="009339CF">
            <w:pPr>
              <w:pStyle w:val="Tytu"/>
              <w:rPr>
                <w:rFonts w:cstheme="minorHAnsi"/>
              </w:rPr>
            </w:pPr>
            <w:r w:rsidRPr="002D6C09">
              <w:rPr>
                <w:rFonts w:cstheme="minorHAnsi"/>
              </w:rPr>
              <w:t>210</w:t>
            </w:r>
          </w:p>
        </w:tc>
        <w:tc>
          <w:tcPr>
            <w:tcW w:w="628" w:type="dxa"/>
            <w:vAlign w:val="center"/>
          </w:tcPr>
          <w:p w14:paraId="73D676B0" w14:textId="77777777" w:rsidR="00B451DC" w:rsidRPr="002D6C09" w:rsidRDefault="00B451DC" w:rsidP="009339CF">
            <w:pPr>
              <w:pStyle w:val="Tytu"/>
              <w:rPr>
                <w:rFonts w:cstheme="minorHAnsi"/>
              </w:rPr>
            </w:pPr>
            <w:r w:rsidRPr="002D6C09">
              <w:rPr>
                <w:rFonts w:cstheme="minorHAnsi"/>
              </w:rPr>
              <w:t>6</w:t>
            </w:r>
          </w:p>
        </w:tc>
        <w:tc>
          <w:tcPr>
            <w:tcW w:w="642" w:type="dxa"/>
            <w:vAlign w:val="center"/>
          </w:tcPr>
          <w:p w14:paraId="05943E72" w14:textId="77777777" w:rsidR="00B451DC" w:rsidRPr="002D6C09" w:rsidRDefault="00B451DC" w:rsidP="009339CF">
            <w:pPr>
              <w:pStyle w:val="Tytu"/>
              <w:rPr>
                <w:rFonts w:cstheme="minorHAnsi"/>
              </w:rPr>
            </w:pPr>
            <w:r w:rsidRPr="002D6C09">
              <w:rPr>
                <w:rFonts w:cstheme="minorHAnsi"/>
              </w:rPr>
              <w:t>135</w:t>
            </w:r>
          </w:p>
        </w:tc>
      </w:tr>
    </w:tbl>
    <w:p w14:paraId="73127292" w14:textId="77777777" w:rsidR="00B451DC" w:rsidRPr="002D6C09" w:rsidRDefault="00B451DC" w:rsidP="00B451DC">
      <w:pPr>
        <w:pStyle w:val="rdotabeli"/>
        <w:rPr>
          <w:rFonts w:cstheme="minorHAnsi"/>
          <w:lang w:val="pl-PL"/>
        </w:rPr>
      </w:pPr>
      <w:r w:rsidRPr="002D6C09">
        <w:rPr>
          <w:rFonts w:cstheme="minorHAnsi"/>
          <w:lang w:val="pl-PL"/>
        </w:rPr>
        <w:t>Źródło: opracowanie własne na podstawie Banku Danych Lokalnych GUS.</w:t>
      </w:r>
    </w:p>
    <w:p w14:paraId="25C23D02" w14:textId="77777777" w:rsidR="00B451DC" w:rsidRDefault="00B451DC" w:rsidP="00B451DC">
      <w:pPr>
        <w:rPr>
          <w:rFonts w:cstheme="minorHAnsi"/>
          <w:szCs w:val="24"/>
        </w:rPr>
      </w:pPr>
      <w:r w:rsidRPr="002D6C09">
        <w:rPr>
          <w:rFonts w:cstheme="minorHAnsi"/>
          <w:szCs w:val="24"/>
        </w:rPr>
        <w:t>Od 2016 r. w powiecie mieleckim funkcjonują 4 placówki stacjonarnej pomocy społecznej (w latach 2014-2015 były 3) i 1 dom pomocy społecznej.</w:t>
      </w:r>
    </w:p>
    <w:p w14:paraId="27AB33D8" w14:textId="77777777" w:rsidR="00765241" w:rsidRPr="00BC59C4" w:rsidRDefault="00765241" w:rsidP="00765241">
      <w:pPr>
        <w:tabs>
          <w:tab w:val="right" w:pos="284"/>
          <w:tab w:val="left" w:pos="408"/>
        </w:tabs>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 xml:space="preserve">Powiatowe Centrum Pomocy Rodzinie (PCPR) w Mielcu realizuje zadania powiatu z zakresu pieczy zastępczej, których celem jest zapewnienie dzieciom miejsc w pieczy zastępczej w przypadku niemożności zapewnienia im opieki i wychowania przez rodziców oraz rozwój systemu pieczy zastępczej ze szczególnym ukierunkowaniem na formy rodzinnej pieczy zastępczej. </w:t>
      </w:r>
    </w:p>
    <w:p w14:paraId="6DF0AF32" w14:textId="77777777" w:rsidR="00765241" w:rsidRPr="00BC59C4" w:rsidRDefault="00765241" w:rsidP="00765241">
      <w:pPr>
        <w:tabs>
          <w:tab w:val="right" w:pos="284"/>
          <w:tab w:val="left" w:pos="408"/>
        </w:tabs>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 xml:space="preserve">  PCPR w Mielcu wykonuje m. in. zadania  związane z:</w:t>
      </w:r>
    </w:p>
    <w:p w14:paraId="457E072D" w14:textId="77777777" w:rsidR="00765241" w:rsidRPr="00BC59C4" w:rsidRDefault="00765241" w:rsidP="00765241">
      <w:pPr>
        <w:tabs>
          <w:tab w:val="right" w:pos="284"/>
          <w:tab w:val="left" w:pos="408"/>
        </w:tabs>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1.</w:t>
      </w:r>
      <w:r w:rsidRPr="00BC59C4">
        <w:rPr>
          <w:rFonts w:eastAsia="Times New Roman" w:cstheme="minorHAnsi"/>
          <w:bCs/>
          <w:color w:val="000000" w:themeColor="text1"/>
          <w:szCs w:val="24"/>
          <w:lang w:eastAsia="pl-PL"/>
        </w:rPr>
        <w:tab/>
        <w:t>finansowaniem świadczeń pieniężnych dotyczących dzieci z terenu powiatu, umieszczonych w rodzinach zastępczych, placówkach opiekuńczo-wychowawczych, regionalnych placówkach opiekuńczo-terapeutycznych, interwencyjnych ośrodkach preadopcyjnych lub rodzinach pomocowych, pomocy przyznawanej osobom usamodzielnianym opuszczającym rodziny zastępcze, placówki opiekuńczo-wychowawcze lub regionalne placówki opiekuńczo-terapeutyczne;</w:t>
      </w:r>
    </w:p>
    <w:p w14:paraId="0EE6267D" w14:textId="77777777" w:rsidR="00765241" w:rsidRPr="00BC59C4" w:rsidRDefault="00765241" w:rsidP="005A3755">
      <w:pPr>
        <w:pStyle w:val="Akapitzlist"/>
        <w:numPr>
          <w:ilvl w:val="1"/>
          <w:numId w:val="80"/>
        </w:numPr>
        <w:tabs>
          <w:tab w:val="right" w:pos="284"/>
          <w:tab w:val="left" w:pos="408"/>
        </w:tabs>
        <w:ind w:left="643"/>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prowadzeniem naboru, kwalifikowanie i szkolenie kandydatów do pełnienia funkcji rodziny zastępczej zawodowej, niezawodowej lub kandydatów do prowadzenia rodzinnego domu dziecka;</w:t>
      </w:r>
    </w:p>
    <w:p w14:paraId="2E5F346C" w14:textId="77777777" w:rsidR="00765241" w:rsidRPr="00BC59C4" w:rsidRDefault="00765241" w:rsidP="005A3755">
      <w:pPr>
        <w:pStyle w:val="Akapitzlist"/>
        <w:numPr>
          <w:ilvl w:val="1"/>
          <w:numId w:val="80"/>
        </w:numPr>
        <w:tabs>
          <w:tab w:val="right" w:pos="284"/>
          <w:tab w:val="left" w:pos="408"/>
        </w:tabs>
        <w:ind w:left="643"/>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przygotowaniem rodziny zastępczej na przyjęcie dziecka,</w:t>
      </w:r>
    </w:p>
    <w:p w14:paraId="156AD0C1" w14:textId="77777777" w:rsidR="00765241" w:rsidRPr="00BC59C4" w:rsidRDefault="00765241" w:rsidP="005A3755">
      <w:pPr>
        <w:pStyle w:val="Akapitzlist"/>
        <w:numPr>
          <w:ilvl w:val="1"/>
          <w:numId w:val="80"/>
        </w:numPr>
        <w:tabs>
          <w:tab w:val="right" w:pos="284"/>
          <w:tab w:val="left" w:pos="408"/>
        </w:tabs>
        <w:ind w:left="643"/>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dokonywaniem okresowej oceny sytuacji dziecka przebywającego w rodzinnej pieczy zastępczej i rodziny zastępczej,</w:t>
      </w:r>
    </w:p>
    <w:p w14:paraId="3DD73476" w14:textId="77777777" w:rsidR="00765241" w:rsidRPr="00BC59C4" w:rsidRDefault="00765241" w:rsidP="005A3755">
      <w:pPr>
        <w:pStyle w:val="Akapitzlist"/>
        <w:numPr>
          <w:ilvl w:val="1"/>
          <w:numId w:val="80"/>
        </w:numPr>
        <w:tabs>
          <w:tab w:val="right" w:pos="284"/>
          <w:tab w:val="left" w:pos="408"/>
        </w:tabs>
        <w:ind w:left="643"/>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zgłaszanie do ośrodków adopcyjnych informacji o dzieciach z uregulowaną sytuacją prawną, w celu poszukiwania dla nich rodzin przysposabiających;</w:t>
      </w:r>
    </w:p>
    <w:p w14:paraId="04045D20" w14:textId="77777777" w:rsidR="00765241" w:rsidRPr="00BC59C4" w:rsidRDefault="00765241" w:rsidP="005A3755">
      <w:pPr>
        <w:pStyle w:val="Akapitzlist"/>
        <w:numPr>
          <w:ilvl w:val="1"/>
          <w:numId w:val="80"/>
        </w:numPr>
        <w:tabs>
          <w:tab w:val="right" w:pos="284"/>
          <w:tab w:val="left" w:pos="408"/>
        </w:tabs>
        <w:ind w:left="643"/>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 xml:space="preserve">wsparciem rodzin zastępczych przez  koordynatorów rodzinnej pieczy zastępczej oraz  pracowników organizatora rodzinnej pieczy zastępczej, do których należy m.in.: </w:t>
      </w:r>
    </w:p>
    <w:p w14:paraId="36754854" w14:textId="77777777" w:rsidR="00765241" w:rsidRPr="00BC59C4" w:rsidRDefault="00765241" w:rsidP="005A3755">
      <w:pPr>
        <w:pStyle w:val="Akapitzlist"/>
        <w:numPr>
          <w:ilvl w:val="0"/>
          <w:numId w:val="81"/>
        </w:numPr>
        <w:tabs>
          <w:tab w:val="right" w:pos="284"/>
          <w:tab w:val="left" w:pos="408"/>
        </w:tabs>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lastRenderedPageBreak/>
        <w:t xml:space="preserve">udzielanie pomocy rodzinom zastępczym i prowadzącym rodzinne domy dziecka w realizacji zadań wynikających z pieczy zastępczej; </w:t>
      </w:r>
    </w:p>
    <w:p w14:paraId="4C647EBB" w14:textId="77777777" w:rsidR="00765241" w:rsidRPr="00BC59C4" w:rsidRDefault="00765241" w:rsidP="005A3755">
      <w:pPr>
        <w:pStyle w:val="Akapitzlist"/>
        <w:numPr>
          <w:ilvl w:val="0"/>
          <w:numId w:val="81"/>
        </w:numPr>
        <w:tabs>
          <w:tab w:val="right" w:pos="284"/>
          <w:tab w:val="left" w:pos="408"/>
        </w:tabs>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 xml:space="preserve">przygotowanie, we współpracy z asystentem rodziny i odpowiednio rodziną zastępczą lub prowadzącym rodzinny dom dziecka, planu pomocy dziecku; </w:t>
      </w:r>
    </w:p>
    <w:p w14:paraId="465E98F6" w14:textId="77777777" w:rsidR="00765241" w:rsidRPr="00BC59C4" w:rsidRDefault="00765241" w:rsidP="005A3755">
      <w:pPr>
        <w:pStyle w:val="Akapitzlist"/>
        <w:numPr>
          <w:ilvl w:val="0"/>
          <w:numId w:val="81"/>
        </w:numPr>
        <w:tabs>
          <w:tab w:val="right" w:pos="284"/>
          <w:tab w:val="left" w:pos="408"/>
        </w:tabs>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 xml:space="preserve">pomoc rodzinom zastępczym oraz prowadzącym rodzinne domy dziecka  w nawiązaniu wzajemnego kontaktu; </w:t>
      </w:r>
    </w:p>
    <w:p w14:paraId="361EE4B8" w14:textId="77777777" w:rsidR="00765241" w:rsidRPr="00BC59C4" w:rsidRDefault="00765241" w:rsidP="005A3755">
      <w:pPr>
        <w:pStyle w:val="Akapitzlist"/>
        <w:numPr>
          <w:ilvl w:val="0"/>
          <w:numId w:val="81"/>
        </w:numPr>
        <w:tabs>
          <w:tab w:val="right" w:pos="284"/>
          <w:tab w:val="left" w:pos="408"/>
        </w:tabs>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 xml:space="preserve">zapewnianie rodzinom zastępczym oraz prowadzącym rodzinne domy dziecka dostępu do specjalistycznej pomocy dla dzieci, w tym psychologicznej, reedukacyjnej i rehabilitacyjnej; </w:t>
      </w:r>
    </w:p>
    <w:p w14:paraId="5A392808" w14:textId="77777777" w:rsidR="00BC59C4" w:rsidRDefault="00765241" w:rsidP="005A3755">
      <w:pPr>
        <w:pStyle w:val="Akapitzlist"/>
        <w:numPr>
          <w:ilvl w:val="0"/>
          <w:numId w:val="81"/>
        </w:numPr>
        <w:tabs>
          <w:tab w:val="right" w:pos="284"/>
          <w:tab w:val="left" w:pos="408"/>
        </w:tabs>
        <w:rPr>
          <w:rFonts w:eastAsia="Times New Roman" w:cstheme="minorHAnsi"/>
          <w:bCs/>
          <w:color w:val="000000" w:themeColor="text1"/>
          <w:szCs w:val="24"/>
          <w:lang w:eastAsia="pl-PL"/>
        </w:rPr>
      </w:pPr>
      <w:r w:rsidRPr="00BC59C4">
        <w:rPr>
          <w:rFonts w:eastAsia="Times New Roman" w:cstheme="minorHAnsi"/>
          <w:bCs/>
          <w:color w:val="000000" w:themeColor="text1"/>
          <w:szCs w:val="24"/>
          <w:lang w:eastAsia="pl-PL"/>
        </w:rPr>
        <w:t xml:space="preserve">udzielanie wsparcia pełnoletnim wychowankom rodzinnych form pieczy zastępczej. </w:t>
      </w:r>
    </w:p>
    <w:p w14:paraId="5DC195CB" w14:textId="77777777" w:rsidR="00765241" w:rsidRPr="00BC59C4" w:rsidRDefault="00765241" w:rsidP="00765241">
      <w:pPr>
        <w:tabs>
          <w:tab w:val="right" w:pos="284"/>
          <w:tab w:val="left" w:pos="408"/>
        </w:tabs>
        <w:rPr>
          <w:rFonts w:eastAsia="Times New Roman" w:cstheme="minorHAnsi"/>
          <w:color w:val="000000" w:themeColor="text1"/>
          <w:szCs w:val="24"/>
          <w:lang w:eastAsia="pl-PL"/>
        </w:rPr>
      </w:pPr>
      <w:r w:rsidRPr="00BC59C4">
        <w:rPr>
          <w:rFonts w:eastAsia="Times New Roman" w:cstheme="minorHAnsi"/>
          <w:color w:val="000000" w:themeColor="text1"/>
          <w:szCs w:val="24"/>
          <w:lang w:eastAsia="pl-PL"/>
        </w:rPr>
        <w:t>Powyżej wymienione zadania realizowane są na podstawie ustawy z dnia 9 czerwca 2011 r. o wspieraniu rodziny i systemie pieczy zastępczej przy zapewnieniu odpowiednich środków finansowych, przez Powiat Mielecki i budżet państwa w zakresie dodatku wychowawczego. Rodzinne formy pieczy zastępczej na terenie powiatu mieleckiego obejmują rodziny zastępcze: zawodowe w tym 1 rodzina pełniąca funkcję pogotowia rodzinnego, niezawodowe, spokrewnione oraz rodzinny dom dziecka</w:t>
      </w:r>
      <w:r w:rsidR="00A40271">
        <w:rPr>
          <w:rFonts w:eastAsia="Times New Roman" w:cstheme="minorHAnsi"/>
          <w:color w:val="000000" w:themeColor="text1"/>
          <w:szCs w:val="24"/>
          <w:lang w:eastAsia="pl-PL"/>
        </w:rPr>
        <w:t xml:space="preserve"> (tab. 38)</w:t>
      </w:r>
      <w:r w:rsidRPr="00BC59C4">
        <w:rPr>
          <w:rFonts w:eastAsia="Times New Roman" w:cstheme="minorHAnsi"/>
          <w:color w:val="000000" w:themeColor="text1"/>
          <w:szCs w:val="24"/>
          <w:lang w:eastAsia="pl-PL"/>
        </w:rPr>
        <w:t>. Zadaniem rodziny zastępczej jest stworzenie dziecku atmosfery wychowawczej charakteryzującej się życzliwością, wzajemnym zaufaniem, zrozumieniem, pomocą i porozumieniem. Rodzina zastępcza powinna zapewniać odpowiednie warunki kulturalne poprzez przekazywanie dzieciom obowiązujących w</w:t>
      </w:r>
      <w:r w:rsidR="00BC59C4">
        <w:rPr>
          <w:rFonts w:eastAsia="Times New Roman" w:cstheme="minorHAnsi"/>
          <w:color w:val="000000" w:themeColor="text1"/>
          <w:szCs w:val="24"/>
          <w:lang w:eastAsia="pl-PL"/>
        </w:rPr>
        <w:t> </w:t>
      </w:r>
      <w:r w:rsidRPr="00BC59C4">
        <w:rPr>
          <w:rFonts w:eastAsia="Times New Roman" w:cstheme="minorHAnsi"/>
          <w:color w:val="000000" w:themeColor="text1"/>
          <w:szCs w:val="24"/>
          <w:lang w:eastAsia="pl-PL"/>
        </w:rPr>
        <w:t>społeczeństwie określonych wzorów zachowań, wartości i norm społecznych.</w:t>
      </w:r>
    </w:p>
    <w:p w14:paraId="669C733F" w14:textId="77777777" w:rsidR="00765241" w:rsidRPr="00A7086F" w:rsidRDefault="00CA2FD8" w:rsidP="00765241">
      <w:pPr>
        <w:tabs>
          <w:tab w:val="right" w:pos="284"/>
          <w:tab w:val="left" w:pos="408"/>
        </w:tabs>
        <w:rPr>
          <w:rFonts w:eastAsia="Times New Roman" w:cstheme="minorHAnsi"/>
          <w:bCs/>
          <w:sz w:val="20"/>
          <w:szCs w:val="20"/>
          <w:lang w:eastAsia="pl-PL"/>
        </w:rPr>
      </w:pPr>
      <w:bookmarkStart w:id="217" w:name="_Toc87198860"/>
      <w:r w:rsidRPr="00CA2FD8">
        <w:rPr>
          <w:sz w:val="20"/>
          <w:szCs w:val="20"/>
        </w:rPr>
        <w:t xml:space="preserve">Tabela </w:t>
      </w:r>
      <w:r w:rsidRPr="00CA2FD8">
        <w:rPr>
          <w:noProof/>
          <w:sz w:val="20"/>
          <w:szCs w:val="20"/>
        </w:rPr>
        <w:fldChar w:fldCharType="begin"/>
      </w:r>
      <w:r w:rsidRPr="00CA2FD8">
        <w:rPr>
          <w:noProof/>
          <w:sz w:val="20"/>
          <w:szCs w:val="20"/>
        </w:rPr>
        <w:instrText xml:space="preserve"> SEQ Tabela \* ARABIC </w:instrText>
      </w:r>
      <w:r w:rsidRPr="00CA2FD8">
        <w:rPr>
          <w:noProof/>
          <w:sz w:val="20"/>
          <w:szCs w:val="20"/>
        </w:rPr>
        <w:fldChar w:fldCharType="separate"/>
      </w:r>
      <w:r w:rsidR="00EE5BEF">
        <w:rPr>
          <w:noProof/>
          <w:sz w:val="20"/>
          <w:szCs w:val="20"/>
        </w:rPr>
        <w:t>38</w:t>
      </w:r>
      <w:r w:rsidRPr="00CA2FD8">
        <w:rPr>
          <w:noProof/>
          <w:sz w:val="20"/>
          <w:szCs w:val="20"/>
        </w:rPr>
        <w:fldChar w:fldCharType="end"/>
      </w:r>
      <w:r w:rsidRPr="00CA2FD8">
        <w:rPr>
          <w:sz w:val="20"/>
          <w:szCs w:val="20"/>
        </w:rPr>
        <w:t xml:space="preserve">. </w:t>
      </w:r>
      <w:r w:rsidR="00765241" w:rsidRPr="00CA2FD8">
        <w:rPr>
          <w:rFonts w:eastAsia="Times New Roman" w:cstheme="minorHAnsi"/>
          <w:bCs/>
          <w:sz w:val="20"/>
          <w:szCs w:val="20"/>
          <w:lang w:eastAsia="pl-PL"/>
        </w:rPr>
        <w:t>Liczba rodzin zastępczych oraz liczba dzieci umieszczonych w tych rodzinach w latach 2018 – 2020</w:t>
      </w:r>
      <w:r w:rsidR="00765241" w:rsidRPr="00A7086F">
        <w:rPr>
          <w:rFonts w:eastAsia="Times New Roman" w:cstheme="minorHAnsi"/>
          <w:bCs/>
          <w:sz w:val="20"/>
          <w:szCs w:val="20"/>
          <w:lang w:eastAsia="pl-PL"/>
        </w:rPr>
        <w:t xml:space="preserve"> w powiecie mieleckim</w:t>
      </w:r>
      <w:bookmarkEnd w:id="21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753"/>
        <w:gridCol w:w="1492"/>
        <w:gridCol w:w="1701"/>
        <w:gridCol w:w="1559"/>
      </w:tblGrid>
      <w:tr w:rsidR="00EE4D6C" w:rsidRPr="00A7086F" w14:paraId="5913C6FF" w14:textId="77777777" w:rsidTr="00F844B8">
        <w:tc>
          <w:tcPr>
            <w:tcW w:w="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AFE244F" w14:textId="77777777" w:rsidR="00EE4D6C" w:rsidRPr="00EE4D6C" w:rsidRDefault="00EE4D6C" w:rsidP="00EE4D6C">
            <w:pPr>
              <w:tabs>
                <w:tab w:val="right" w:pos="284"/>
                <w:tab w:val="left" w:pos="408"/>
              </w:tabs>
              <w:spacing w:before="0" w:after="0" w:line="240" w:lineRule="auto"/>
              <w:rPr>
                <w:rFonts w:eastAsia="Times New Roman" w:cstheme="minorHAnsi"/>
                <w:color w:val="FFFFFF" w:themeColor="background1"/>
                <w:sz w:val="20"/>
                <w:szCs w:val="20"/>
                <w:lang w:eastAsia="pl-PL"/>
              </w:rPr>
            </w:pPr>
            <w:r w:rsidRPr="00EE4D6C">
              <w:rPr>
                <w:rFonts w:eastAsia="Times New Roman" w:cstheme="minorHAnsi"/>
                <w:color w:val="FFFFFF" w:themeColor="background1"/>
                <w:sz w:val="20"/>
                <w:szCs w:val="20"/>
                <w:lang w:eastAsia="pl-PL"/>
              </w:rPr>
              <w:t>Lp</w:t>
            </w:r>
          </w:p>
        </w:tc>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2C3BE2C" w14:textId="77777777" w:rsidR="00EE4D6C" w:rsidRPr="00EE4D6C" w:rsidRDefault="00EE4D6C" w:rsidP="00EE4D6C">
            <w:pPr>
              <w:tabs>
                <w:tab w:val="right" w:pos="284"/>
                <w:tab w:val="left" w:pos="408"/>
              </w:tabs>
              <w:spacing w:before="0" w:after="0" w:line="240" w:lineRule="auto"/>
              <w:rPr>
                <w:rFonts w:eastAsia="Times New Roman" w:cstheme="minorHAnsi"/>
                <w:color w:val="FFFFFF" w:themeColor="background1"/>
                <w:sz w:val="20"/>
                <w:szCs w:val="20"/>
                <w:lang w:eastAsia="pl-PL"/>
              </w:rPr>
            </w:pPr>
            <w:r w:rsidRPr="00EE4D6C">
              <w:rPr>
                <w:rFonts w:eastAsia="Times New Roman" w:cstheme="minorHAnsi"/>
                <w:bCs/>
                <w:color w:val="FFFFFF" w:themeColor="background1"/>
                <w:sz w:val="20"/>
                <w:szCs w:val="20"/>
                <w:lang w:eastAsia="pl-PL"/>
                <w14:textOutline w14:w="9525" w14:cap="rnd" w14:cmpd="sng" w14:algn="ctr">
                  <w14:noFill/>
                  <w14:prstDash w14:val="solid"/>
                  <w14:bevel/>
                </w14:textOutline>
              </w:rPr>
              <w:t xml:space="preserve">Liczba rodzin zastępczych </w:t>
            </w:r>
            <w:r w:rsidRPr="00EE4D6C">
              <w:rPr>
                <w:rFonts w:eastAsia="Times New Roman" w:cstheme="minorHAnsi"/>
                <w:bCs/>
                <w:color w:val="FFFFFF" w:themeColor="background1"/>
                <w:sz w:val="20"/>
                <w:szCs w:val="20"/>
                <w:lang w:eastAsia="pl-PL"/>
                <w14:textOutline w14:w="9525" w14:cap="rnd" w14:cmpd="sng" w14:algn="ctr">
                  <w14:noFill/>
                  <w14:prstDash w14:val="solid"/>
                  <w14:bevel/>
                </w14:textOutline>
              </w:rPr>
              <w:br/>
              <w:t>i liczba dzieci umieszczonych w tych rodzinach</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4A635ECC" w14:textId="77777777" w:rsidR="00EE4D6C" w:rsidRPr="00EE4D6C" w:rsidRDefault="00EE4D6C" w:rsidP="00EE4D6C">
            <w:pPr>
              <w:tabs>
                <w:tab w:val="right" w:pos="284"/>
                <w:tab w:val="left" w:pos="408"/>
              </w:tabs>
              <w:spacing w:before="0" w:after="0" w:line="240" w:lineRule="auto"/>
              <w:jc w:val="center"/>
              <w:rPr>
                <w:rFonts w:eastAsia="Times New Roman" w:cstheme="minorHAnsi"/>
                <w:color w:val="FFFFFF" w:themeColor="background1"/>
                <w:sz w:val="20"/>
                <w:szCs w:val="20"/>
                <w:lang w:eastAsia="pl-PL"/>
              </w:rPr>
            </w:pPr>
            <w:r w:rsidRPr="00EE4D6C">
              <w:rPr>
                <w:rFonts w:eastAsia="Times New Roman" w:cstheme="minorHAnsi"/>
                <w:bCs/>
                <w:color w:val="FFFFFF" w:themeColor="background1"/>
                <w:sz w:val="20"/>
                <w:szCs w:val="20"/>
                <w:lang w:eastAsia="pl-PL"/>
                <w14:textOutline w14:w="9525" w14:cap="rnd" w14:cmpd="sng" w14:algn="ctr">
                  <w14:noFill/>
                  <w14:prstDash w14:val="solid"/>
                  <w14:bevel/>
                </w14:textOutline>
              </w:rPr>
              <w:t>2018</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61389684" w14:textId="77777777" w:rsidR="00EE4D6C" w:rsidRPr="00EE4D6C" w:rsidRDefault="00EE4D6C" w:rsidP="00EE4D6C">
            <w:pPr>
              <w:tabs>
                <w:tab w:val="right" w:pos="284"/>
                <w:tab w:val="left" w:pos="408"/>
              </w:tabs>
              <w:spacing w:before="0" w:after="0" w:line="240" w:lineRule="auto"/>
              <w:jc w:val="center"/>
              <w:rPr>
                <w:rFonts w:eastAsia="Times New Roman" w:cstheme="minorHAnsi"/>
                <w:color w:val="FFFFFF" w:themeColor="background1"/>
                <w:sz w:val="20"/>
                <w:szCs w:val="20"/>
                <w:lang w:eastAsia="pl-PL"/>
              </w:rPr>
            </w:pPr>
            <w:r w:rsidRPr="00EE4D6C">
              <w:rPr>
                <w:rFonts w:eastAsia="Times New Roman" w:cstheme="minorHAnsi"/>
                <w:bCs/>
                <w:color w:val="FFFFFF" w:themeColor="background1"/>
                <w:sz w:val="20"/>
                <w:szCs w:val="20"/>
                <w:lang w:eastAsia="pl-PL"/>
                <w14:textOutline w14:w="9525" w14:cap="rnd" w14:cmpd="sng" w14:algn="ctr">
                  <w14:noFill/>
                  <w14:prstDash w14:val="solid"/>
                  <w14:bevel/>
                </w14:textOutline>
              </w:rPr>
              <w:t>2019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52F3410F" w14:textId="77777777" w:rsidR="00EE4D6C" w:rsidRPr="00EE4D6C" w:rsidRDefault="00EE4D6C" w:rsidP="00EE4D6C">
            <w:pPr>
              <w:tabs>
                <w:tab w:val="right" w:pos="284"/>
                <w:tab w:val="left" w:pos="408"/>
              </w:tabs>
              <w:spacing w:before="0" w:after="0" w:line="240" w:lineRule="auto"/>
              <w:jc w:val="center"/>
              <w:rPr>
                <w:rFonts w:eastAsia="Times New Roman" w:cstheme="minorHAnsi"/>
                <w:color w:val="FFFFFF" w:themeColor="background1"/>
                <w:sz w:val="20"/>
                <w:szCs w:val="20"/>
                <w:lang w:eastAsia="pl-PL"/>
              </w:rPr>
            </w:pPr>
            <w:r w:rsidRPr="00EE4D6C">
              <w:rPr>
                <w:rFonts w:eastAsia="Times New Roman" w:cstheme="minorHAnsi"/>
                <w:bCs/>
                <w:color w:val="FFFFFF" w:themeColor="background1"/>
                <w:sz w:val="20"/>
                <w:szCs w:val="20"/>
                <w:lang w:eastAsia="pl-PL"/>
                <w14:textOutline w14:w="9525" w14:cap="rnd" w14:cmpd="sng" w14:algn="ctr">
                  <w14:noFill/>
                  <w14:prstDash w14:val="solid"/>
                  <w14:bevel/>
                </w14:textOutline>
              </w:rPr>
              <w:t>2020</w:t>
            </w:r>
          </w:p>
        </w:tc>
      </w:tr>
      <w:tr w:rsidR="00EE4D6C" w:rsidRPr="00A7086F" w14:paraId="466157FE" w14:textId="77777777" w:rsidTr="00A7086F">
        <w:tc>
          <w:tcPr>
            <w:tcW w:w="675" w:type="dxa"/>
          </w:tcPr>
          <w:p w14:paraId="66C609B7"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1.</w:t>
            </w:r>
          </w:p>
        </w:tc>
        <w:tc>
          <w:tcPr>
            <w:tcW w:w="3753" w:type="dxa"/>
          </w:tcPr>
          <w:p w14:paraId="566F8C98" w14:textId="77777777" w:rsidR="00EE4D6C" w:rsidRDefault="00EE4D6C" w:rsidP="00EE4D6C">
            <w:pPr>
              <w:tabs>
                <w:tab w:val="right" w:pos="284"/>
                <w:tab w:val="left" w:pos="408"/>
              </w:tabs>
              <w:spacing w:before="0" w:after="0" w:line="240" w:lineRule="auto"/>
              <w:rPr>
                <w:rFonts w:eastAsia="Times New Roman" w:cstheme="minorHAnsi"/>
                <w:sz w:val="20"/>
                <w:szCs w:val="20"/>
                <w:lang w:eastAsia="pl-PL"/>
              </w:rPr>
            </w:pPr>
            <w:r>
              <w:rPr>
                <w:rFonts w:eastAsia="Times New Roman" w:cstheme="minorHAnsi"/>
                <w:sz w:val="20"/>
                <w:szCs w:val="20"/>
                <w:lang w:eastAsia="pl-PL"/>
              </w:rPr>
              <w:t>l</w:t>
            </w:r>
            <w:r w:rsidRPr="00A7086F">
              <w:rPr>
                <w:rFonts w:eastAsia="Times New Roman" w:cstheme="minorHAnsi"/>
                <w:sz w:val="20"/>
                <w:szCs w:val="20"/>
                <w:lang w:eastAsia="pl-PL"/>
              </w:rPr>
              <w:t>iczba rodzin zastępczych ogółem w tym:</w:t>
            </w:r>
          </w:p>
        </w:tc>
        <w:tc>
          <w:tcPr>
            <w:tcW w:w="1492" w:type="dxa"/>
          </w:tcPr>
          <w:p w14:paraId="10717844"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79</w:t>
            </w:r>
          </w:p>
        </w:tc>
        <w:tc>
          <w:tcPr>
            <w:tcW w:w="1701" w:type="dxa"/>
          </w:tcPr>
          <w:p w14:paraId="6C1F8265"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73</w:t>
            </w:r>
          </w:p>
        </w:tc>
        <w:tc>
          <w:tcPr>
            <w:tcW w:w="1559" w:type="dxa"/>
          </w:tcPr>
          <w:p w14:paraId="0FDA57A7"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73</w:t>
            </w:r>
          </w:p>
        </w:tc>
      </w:tr>
      <w:tr w:rsidR="00EE4D6C" w:rsidRPr="00A7086F" w14:paraId="1DCFEEBB" w14:textId="77777777" w:rsidTr="00A7086F">
        <w:tc>
          <w:tcPr>
            <w:tcW w:w="675" w:type="dxa"/>
          </w:tcPr>
          <w:p w14:paraId="1F797934"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2.</w:t>
            </w:r>
          </w:p>
        </w:tc>
        <w:tc>
          <w:tcPr>
            <w:tcW w:w="3753" w:type="dxa"/>
          </w:tcPr>
          <w:p w14:paraId="122B6FC6"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rodziny spokrewnione</w:t>
            </w:r>
          </w:p>
        </w:tc>
        <w:tc>
          <w:tcPr>
            <w:tcW w:w="1492" w:type="dxa"/>
          </w:tcPr>
          <w:p w14:paraId="276BB508"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31</w:t>
            </w:r>
          </w:p>
        </w:tc>
        <w:tc>
          <w:tcPr>
            <w:tcW w:w="1701" w:type="dxa"/>
          </w:tcPr>
          <w:p w14:paraId="6A0CACED"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28</w:t>
            </w:r>
          </w:p>
        </w:tc>
        <w:tc>
          <w:tcPr>
            <w:tcW w:w="1559" w:type="dxa"/>
          </w:tcPr>
          <w:p w14:paraId="0352E2B5"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25</w:t>
            </w:r>
          </w:p>
        </w:tc>
      </w:tr>
      <w:tr w:rsidR="00EE4D6C" w:rsidRPr="00A7086F" w14:paraId="5A0F2C1E" w14:textId="77777777" w:rsidTr="00A7086F">
        <w:tc>
          <w:tcPr>
            <w:tcW w:w="675" w:type="dxa"/>
          </w:tcPr>
          <w:p w14:paraId="4D063F85"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3.</w:t>
            </w:r>
          </w:p>
        </w:tc>
        <w:tc>
          <w:tcPr>
            <w:tcW w:w="3753" w:type="dxa"/>
          </w:tcPr>
          <w:p w14:paraId="03BFBC05"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rodziny zastępcze niezawodowe</w:t>
            </w:r>
          </w:p>
        </w:tc>
        <w:tc>
          <w:tcPr>
            <w:tcW w:w="1492" w:type="dxa"/>
          </w:tcPr>
          <w:p w14:paraId="6D9CB21A"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39</w:t>
            </w:r>
          </w:p>
        </w:tc>
        <w:tc>
          <w:tcPr>
            <w:tcW w:w="1701" w:type="dxa"/>
          </w:tcPr>
          <w:p w14:paraId="2F6988AE"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35</w:t>
            </w:r>
          </w:p>
        </w:tc>
        <w:tc>
          <w:tcPr>
            <w:tcW w:w="1559" w:type="dxa"/>
          </w:tcPr>
          <w:p w14:paraId="7EAD5126" w14:textId="77777777" w:rsidR="00EE4D6C" w:rsidRPr="00A7086F" w:rsidRDefault="00EE4D6C" w:rsidP="00A40271">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37</w:t>
            </w:r>
          </w:p>
        </w:tc>
      </w:tr>
      <w:tr w:rsidR="00EE4D6C" w:rsidRPr="00A7086F" w14:paraId="28849049" w14:textId="77777777" w:rsidTr="00A7086F">
        <w:tc>
          <w:tcPr>
            <w:tcW w:w="675" w:type="dxa"/>
          </w:tcPr>
          <w:p w14:paraId="131C6AEB"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4.</w:t>
            </w:r>
          </w:p>
        </w:tc>
        <w:tc>
          <w:tcPr>
            <w:tcW w:w="3753" w:type="dxa"/>
          </w:tcPr>
          <w:p w14:paraId="443E820D"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rodziny zastępcze zawodowe, w tym:</w:t>
            </w:r>
          </w:p>
        </w:tc>
        <w:tc>
          <w:tcPr>
            <w:tcW w:w="1492" w:type="dxa"/>
          </w:tcPr>
          <w:p w14:paraId="2D100DE8"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9</w:t>
            </w:r>
          </w:p>
        </w:tc>
        <w:tc>
          <w:tcPr>
            <w:tcW w:w="1701" w:type="dxa"/>
          </w:tcPr>
          <w:p w14:paraId="5BF2474F"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10</w:t>
            </w:r>
          </w:p>
        </w:tc>
        <w:tc>
          <w:tcPr>
            <w:tcW w:w="1559" w:type="dxa"/>
          </w:tcPr>
          <w:p w14:paraId="78A68D38"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9</w:t>
            </w:r>
          </w:p>
        </w:tc>
      </w:tr>
      <w:tr w:rsidR="00EE4D6C" w:rsidRPr="00A7086F" w14:paraId="612EE3AC" w14:textId="77777777" w:rsidTr="00A7086F">
        <w:tc>
          <w:tcPr>
            <w:tcW w:w="675" w:type="dxa"/>
          </w:tcPr>
          <w:p w14:paraId="00A00C93"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4a.</w:t>
            </w:r>
          </w:p>
        </w:tc>
        <w:tc>
          <w:tcPr>
            <w:tcW w:w="3753" w:type="dxa"/>
          </w:tcPr>
          <w:p w14:paraId="170F24E4"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rodziny zastępcze zawodowe pełniące funkcję pogotowia rodzinnego</w:t>
            </w:r>
          </w:p>
        </w:tc>
        <w:tc>
          <w:tcPr>
            <w:tcW w:w="1492" w:type="dxa"/>
          </w:tcPr>
          <w:p w14:paraId="3B070F3A"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1</w:t>
            </w:r>
          </w:p>
        </w:tc>
        <w:tc>
          <w:tcPr>
            <w:tcW w:w="1701" w:type="dxa"/>
          </w:tcPr>
          <w:p w14:paraId="18E00598"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1</w:t>
            </w:r>
          </w:p>
        </w:tc>
        <w:tc>
          <w:tcPr>
            <w:tcW w:w="1559" w:type="dxa"/>
          </w:tcPr>
          <w:p w14:paraId="65434805"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1</w:t>
            </w:r>
          </w:p>
        </w:tc>
      </w:tr>
      <w:tr w:rsidR="00EE4D6C" w:rsidRPr="00A7086F" w14:paraId="465E0B8E" w14:textId="77777777" w:rsidTr="00A7086F">
        <w:tc>
          <w:tcPr>
            <w:tcW w:w="675" w:type="dxa"/>
          </w:tcPr>
          <w:p w14:paraId="5EE120FD"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5.</w:t>
            </w:r>
          </w:p>
        </w:tc>
        <w:tc>
          <w:tcPr>
            <w:tcW w:w="3753" w:type="dxa"/>
          </w:tcPr>
          <w:p w14:paraId="7DBB6C23"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Rodzinne domy dziecka</w:t>
            </w:r>
          </w:p>
        </w:tc>
        <w:tc>
          <w:tcPr>
            <w:tcW w:w="1492" w:type="dxa"/>
          </w:tcPr>
          <w:p w14:paraId="1A307FF1"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0</w:t>
            </w:r>
          </w:p>
        </w:tc>
        <w:tc>
          <w:tcPr>
            <w:tcW w:w="1701" w:type="dxa"/>
          </w:tcPr>
          <w:p w14:paraId="51A8F287"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0</w:t>
            </w:r>
          </w:p>
        </w:tc>
        <w:tc>
          <w:tcPr>
            <w:tcW w:w="1559" w:type="dxa"/>
          </w:tcPr>
          <w:p w14:paraId="596D04CD" w14:textId="77777777" w:rsidR="00EE4D6C" w:rsidRPr="00A7086F" w:rsidRDefault="00EE4D6C" w:rsidP="00A40271">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1</w:t>
            </w:r>
          </w:p>
        </w:tc>
      </w:tr>
      <w:tr w:rsidR="00EE4D6C" w:rsidRPr="00A7086F" w14:paraId="7BEC04A6" w14:textId="77777777" w:rsidTr="00A7086F">
        <w:trPr>
          <w:trHeight w:val="1062"/>
        </w:trPr>
        <w:tc>
          <w:tcPr>
            <w:tcW w:w="675" w:type="dxa"/>
          </w:tcPr>
          <w:p w14:paraId="20EE33AF"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6.</w:t>
            </w:r>
          </w:p>
        </w:tc>
        <w:tc>
          <w:tcPr>
            <w:tcW w:w="3753" w:type="dxa"/>
          </w:tcPr>
          <w:p w14:paraId="6D418608"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Pr>
                <w:rFonts w:eastAsia="Times New Roman" w:cstheme="minorHAnsi"/>
                <w:sz w:val="20"/>
                <w:szCs w:val="20"/>
                <w:lang w:eastAsia="pl-PL"/>
              </w:rPr>
              <w:t>l</w:t>
            </w:r>
            <w:r w:rsidRPr="00A7086F">
              <w:rPr>
                <w:rFonts w:eastAsia="Times New Roman" w:cstheme="minorHAnsi"/>
                <w:sz w:val="20"/>
                <w:szCs w:val="20"/>
                <w:lang w:eastAsia="pl-PL"/>
              </w:rPr>
              <w:t>iczba dzieci umieszczonych w rodzinach zastępczych ogółem w tym:</w:t>
            </w:r>
          </w:p>
        </w:tc>
        <w:tc>
          <w:tcPr>
            <w:tcW w:w="1492" w:type="dxa"/>
          </w:tcPr>
          <w:p w14:paraId="05BFC95C"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126</w:t>
            </w:r>
          </w:p>
        </w:tc>
        <w:tc>
          <w:tcPr>
            <w:tcW w:w="1701" w:type="dxa"/>
          </w:tcPr>
          <w:p w14:paraId="299C89FE"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118</w:t>
            </w:r>
          </w:p>
        </w:tc>
        <w:tc>
          <w:tcPr>
            <w:tcW w:w="1559" w:type="dxa"/>
          </w:tcPr>
          <w:p w14:paraId="75669842" w14:textId="77777777" w:rsidR="00EE4D6C" w:rsidRPr="00A7086F" w:rsidRDefault="00EE4D6C" w:rsidP="00A40271">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115</w:t>
            </w:r>
          </w:p>
        </w:tc>
      </w:tr>
      <w:tr w:rsidR="00EE4D6C" w:rsidRPr="00A7086F" w14:paraId="40437262" w14:textId="77777777" w:rsidTr="00A7086F">
        <w:tc>
          <w:tcPr>
            <w:tcW w:w="675" w:type="dxa"/>
          </w:tcPr>
          <w:p w14:paraId="287B4B11"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7.</w:t>
            </w:r>
          </w:p>
        </w:tc>
        <w:tc>
          <w:tcPr>
            <w:tcW w:w="3753" w:type="dxa"/>
          </w:tcPr>
          <w:p w14:paraId="1CFBA145"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w rodzinach zastępczych spokrewnionych</w:t>
            </w:r>
          </w:p>
        </w:tc>
        <w:tc>
          <w:tcPr>
            <w:tcW w:w="1492" w:type="dxa"/>
          </w:tcPr>
          <w:p w14:paraId="7C66A297"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38</w:t>
            </w:r>
          </w:p>
        </w:tc>
        <w:tc>
          <w:tcPr>
            <w:tcW w:w="1701" w:type="dxa"/>
          </w:tcPr>
          <w:p w14:paraId="0878627C"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34</w:t>
            </w:r>
          </w:p>
        </w:tc>
        <w:tc>
          <w:tcPr>
            <w:tcW w:w="1559" w:type="dxa"/>
          </w:tcPr>
          <w:p w14:paraId="0D66EA9E"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31</w:t>
            </w:r>
          </w:p>
        </w:tc>
      </w:tr>
      <w:tr w:rsidR="00EE4D6C" w:rsidRPr="00A7086F" w14:paraId="16E51019" w14:textId="77777777" w:rsidTr="00A7086F">
        <w:tc>
          <w:tcPr>
            <w:tcW w:w="675" w:type="dxa"/>
          </w:tcPr>
          <w:p w14:paraId="76880246"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8.</w:t>
            </w:r>
          </w:p>
        </w:tc>
        <w:tc>
          <w:tcPr>
            <w:tcW w:w="3753" w:type="dxa"/>
          </w:tcPr>
          <w:p w14:paraId="5ACC2E1D"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w rodzinach zastępczych niezawodowych</w:t>
            </w:r>
          </w:p>
        </w:tc>
        <w:tc>
          <w:tcPr>
            <w:tcW w:w="1492" w:type="dxa"/>
          </w:tcPr>
          <w:p w14:paraId="661203F2"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55</w:t>
            </w:r>
          </w:p>
        </w:tc>
        <w:tc>
          <w:tcPr>
            <w:tcW w:w="1701" w:type="dxa"/>
          </w:tcPr>
          <w:p w14:paraId="5C2E4CF4"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46</w:t>
            </w:r>
          </w:p>
        </w:tc>
        <w:tc>
          <w:tcPr>
            <w:tcW w:w="1559" w:type="dxa"/>
          </w:tcPr>
          <w:p w14:paraId="774B1803"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48</w:t>
            </w:r>
          </w:p>
        </w:tc>
      </w:tr>
      <w:tr w:rsidR="00EE4D6C" w:rsidRPr="00A7086F" w14:paraId="5D845AE8" w14:textId="77777777" w:rsidTr="00A7086F">
        <w:tc>
          <w:tcPr>
            <w:tcW w:w="675" w:type="dxa"/>
          </w:tcPr>
          <w:p w14:paraId="6CA73CDC"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9.</w:t>
            </w:r>
          </w:p>
        </w:tc>
        <w:tc>
          <w:tcPr>
            <w:tcW w:w="3753" w:type="dxa"/>
          </w:tcPr>
          <w:p w14:paraId="66D6C373"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w rodzinach zastępczych zawodowych, w tym:</w:t>
            </w:r>
          </w:p>
        </w:tc>
        <w:tc>
          <w:tcPr>
            <w:tcW w:w="1492" w:type="dxa"/>
          </w:tcPr>
          <w:p w14:paraId="5814F29C"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33</w:t>
            </w:r>
          </w:p>
        </w:tc>
        <w:tc>
          <w:tcPr>
            <w:tcW w:w="1701" w:type="dxa"/>
          </w:tcPr>
          <w:p w14:paraId="36AC30BA"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38</w:t>
            </w:r>
          </w:p>
        </w:tc>
        <w:tc>
          <w:tcPr>
            <w:tcW w:w="1559" w:type="dxa"/>
          </w:tcPr>
          <w:p w14:paraId="06D6122F"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31</w:t>
            </w:r>
          </w:p>
        </w:tc>
      </w:tr>
      <w:tr w:rsidR="00EE4D6C" w:rsidRPr="00A7086F" w14:paraId="20CD93DC" w14:textId="77777777" w:rsidTr="00A7086F">
        <w:tc>
          <w:tcPr>
            <w:tcW w:w="675" w:type="dxa"/>
          </w:tcPr>
          <w:p w14:paraId="39A05B36"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9a.</w:t>
            </w:r>
          </w:p>
        </w:tc>
        <w:tc>
          <w:tcPr>
            <w:tcW w:w="3753" w:type="dxa"/>
          </w:tcPr>
          <w:p w14:paraId="57D7F3CB"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w rodzinach zastępczych zawodowych pełniących funkcję pogotowia rodzinnego</w:t>
            </w:r>
          </w:p>
        </w:tc>
        <w:tc>
          <w:tcPr>
            <w:tcW w:w="1492" w:type="dxa"/>
          </w:tcPr>
          <w:p w14:paraId="12B09009"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7</w:t>
            </w:r>
          </w:p>
        </w:tc>
        <w:tc>
          <w:tcPr>
            <w:tcW w:w="1701" w:type="dxa"/>
          </w:tcPr>
          <w:p w14:paraId="1A926238"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4</w:t>
            </w:r>
          </w:p>
        </w:tc>
        <w:tc>
          <w:tcPr>
            <w:tcW w:w="1559" w:type="dxa"/>
          </w:tcPr>
          <w:p w14:paraId="7CCEB39D"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2</w:t>
            </w:r>
          </w:p>
        </w:tc>
      </w:tr>
      <w:tr w:rsidR="00EE4D6C" w:rsidRPr="00A7086F" w14:paraId="7352975C" w14:textId="77777777" w:rsidTr="00A7086F">
        <w:tc>
          <w:tcPr>
            <w:tcW w:w="675" w:type="dxa"/>
          </w:tcPr>
          <w:p w14:paraId="09AE2249"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sidRPr="00A7086F">
              <w:rPr>
                <w:rFonts w:eastAsia="Times New Roman" w:cstheme="minorHAnsi"/>
                <w:sz w:val="20"/>
                <w:szCs w:val="20"/>
                <w:lang w:eastAsia="pl-PL"/>
              </w:rPr>
              <w:t xml:space="preserve">10. </w:t>
            </w:r>
          </w:p>
        </w:tc>
        <w:tc>
          <w:tcPr>
            <w:tcW w:w="3753" w:type="dxa"/>
          </w:tcPr>
          <w:p w14:paraId="7866094E" w14:textId="77777777" w:rsidR="00EE4D6C" w:rsidRPr="00A7086F" w:rsidRDefault="00EE4D6C" w:rsidP="00EE4D6C">
            <w:pPr>
              <w:tabs>
                <w:tab w:val="right" w:pos="284"/>
                <w:tab w:val="left" w:pos="408"/>
              </w:tabs>
              <w:spacing w:before="0" w:after="0" w:line="240" w:lineRule="auto"/>
              <w:rPr>
                <w:rFonts w:eastAsia="Times New Roman" w:cstheme="minorHAnsi"/>
                <w:sz w:val="20"/>
                <w:szCs w:val="20"/>
                <w:lang w:eastAsia="pl-PL"/>
              </w:rPr>
            </w:pPr>
            <w:r>
              <w:rPr>
                <w:rFonts w:eastAsia="Times New Roman" w:cstheme="minorHAnsi"/>
                <w:sz w:val="20"/>
                <w:szCs w:val="20"/>
                <w:lang w:eastAsia="pl-PL"/>
              </w:rPr>
              <w:t>r</w:t>
            </w:r>
            <w:r w:rsidRPr="00A7086F">
              <w:rPr>
                <w:rFonts w:eastAsia="Times New Roman" w:cstheme="minorHAnsi"/>
                <w:sz w:val="20"/>
                <w:szCs w:val="20"/>
                <w:lang w:eastAsia="pl-PL"/>
              </w:rPr>
              <w:t>odzinny dom dziecka</w:t>
            </w:r>
          </w:p>
        </w:tc>
        <w:tc>
          <w:tcPr>
            <w:tcW w:w="1492" w:type="dxa"/>
          </w:tcPr>
          <w:p w14:paraId="7D7FFDC7"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w:t>
            </w:r>
          </w:p>
        </w:tc>
        <w:tc>
          <w:tcPr>
            <w:tcW w:w="1701" w:type="dxa"/>
          </w:tcPr>
          <w:p w14:paraId="3237B2A8" w14:textId="77777777" w:rsidR="00EE4D6C" w:rsidRPr="00A7086F" w:rsidRDefault="00EE4D6C" w:rsidP="00EE4D6C">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w:t>
            </w:r>
          </w:p>
        </w:tc>
        <w:tc>
          <w:tcPr>
            <w:tcW w:w="1559" w:type="dxa"/>
          </w:tcPr>
          <w:p w14:paraId="1DCD9825" w14:textId="77777777" w:rsidR="00EE4D6C" w:rsidRPr="00A7086F" w:rsidRDefault="00EE4D6C" w:rsidP="00A40271">
            <w:pPr>
              <w:tabs>
                <w:tab w:val="right" w:pos="284"/>
                <w:tab w:val="left" w:pos="408"/>
              </w:tabs>
              <w:spacing w:before="0" w:after="0" w:line="240" w:lineRule="auto"/>
              <w:jc w:val="center"/>
              <w:rPr>
                <w:rFonts w:eastAsia="Times New Roman" w:cstheme="minorHAnsi"/>
                <w:sz w:val="20"/>
                <w:szCs w:val="20"/>
                <w:lang w:eastAsia="pl-PL"/>
              </w:rPr>
            </w:pPr>
            <w:r w:rsidRPr="00A7086F">
              <w:rPr>
                <w:rFonts w:eastAsia="Times New Roman" w:cstheme="minorHAnsi"/>
                <w:sz w:val="20"/>
                <w:szCs w:val="20"/>
                <w:lang w:eastAsia="pl-PL"/>
              </w:rPr>
              <w:t>5</w:t>
            </w:r>
          </w:p>
        </w:tc>
      </w:tr>
    </w:tbl>
    <w:p w14:paraId="42858F0C" w14:textId="77777777" w:rsidR="003B34DE" w:rsidRPr="002D6C09" w:rsidRDefault="003B34DE" w:rsidP="003B34DE">
      <w:pPr>
        <w:pStyle w:val="rdotabeli"/>
        <w:rPr>
          <w:rFonts w:cstheme="minorHAnsi"/>
          <w:lang w:val="pl-PL"/>
        </w:rPr>
      </w:pPr>
      <w:r w:rsidRPr="002D6C09">
        <w:rPr>
          <w:rFonts w:cstheme="minorHAnsi"/>
          <w:lang w:val="pl-PL"/>
        </w:rPr>
        <w:t xml:space="preserve">Źródło: </w:t>
      </w:r>
      <w:r>
        <w:rPr>
          <w:rFonts w:cstheme="minorHAnsi"/>
          <w:lang w:val="pl-PL"/>
        </w:rPr>
        <w:t>dokumentacja własna PCPR w Mielcu</w:t>
      </w:r>
      <w:r w:rsidRPr="002D6C09">
        <w:rPr>
          <w:rFonts w:cstheme="minorHAnsi"/>
          <w:lang w:val="pl-PL"/>
        </w:rPr>
        <w:t>.</w:t>
      </w:r>
    </w:p>
    <w:p w14:paraId="18CD851F" w14:textId="77777777" w:rsidR="00BC59C4" w:rsidRPr="00BC59C4" w:rsidRDefault="00765241" w:rsidP="00765241">
      <w:pPr>
        <w:tabs>
          <w:tab w:val="right" w:pos="284"/>
          <w:tab w:val="left" w:pos="408"/>
        </w:tabs>
        <w:rPr>
          <w:rFonts w:eastAsia="Times New Roman" w:cstheme="minorHAnsi"/>
          <w:color w:val="000000" w:themeColor="text1"/>
          <w:szCs w:val="24"/>
          <w:lang w:eastAsia="pl-PL"/>
        </w:rPr>
      </w:pPr>
      <w:r w:rsidRPr="00BC59C4">
        <w:rPr>
          <w:rFonts w:eastAsia="Times New Roman" w:cstheme="minorHAnsi"/>
          <w:color w:val="000000" w:themeColor="text1"/>
          <w:szCs w:val="24"/>
          <w:lang w:eastAsia="pl-PL"/>
        </w:rPr>
        <w:lastRenderedPageBreak/>
        <w:t xml:space="preserve">Liczba rodzin zastępczych na terenie powiatu mieleckiego od kilku lat utrzymuje się na zbliżonym poziomie. Dominują rodziny zastępcze niezawodowe, z których część stanowią osoby spokrewnione z dziećmi w dalszej linii (np. wujostwo). Kolejną grupę rodzin stanowią rodziny zastępcze spokrewnione, czyli stanowione przez dziadków lub pełnoletnie rodzeństwo dziecka. </w:t>
      </w:r>
    </w:p>
    <w:p w14:paraId="1F78ADDC" w14:textId="77777777" w:rsidR="00765241" w:rsidRPr="00BC59C4" w:rsidRDefault="00765241" w:rsidP="00765241">
      <w:pPr>
        <w:tabs>
          <w:tab w:val="right" w:pos="284"/>
          <w:tab w:val="left" w:pos="408"/>
        </w:tabs>
        <w:rPr>
          <w:rFonts w:eastAsia="Times New Roman" w:cstheme="minorHAnsi"/>
          <w:color w:val="000000" w:themeColor="text1"/>
          <w:szCs w:val="24"/>
          <w:lang w:eastAsia="pl-PL"/>
        </w:rPr>
      </w:pPr>
      <w:r w:rsidRPr="00BC59C4">
        <w:rPr>
          <w:rFonts w:eastAsia="Times New Roman" w:cstheme="minorHAnsi"/>
          <w:color w:val="000000" w:themeColor="text1"/>
          <w:szCs w:val="24"/>
          <w:lang w:eastAsia="pl-PL"/>
        </w:rPr>
        <w:t xml:space="preserve">Zgodnie z art. 182 pkt 2 ustawy z dnia 9 czerwca 2011 r. o wspieraniu rodziny i systemie pieczy zastępczej do zadań własnych powiatu należy zapewnienie dzieciom pieczy zastępczej w rodzinach zastępczych, rodzinnych domach dziecka oraz w placówkach opiekuńczo – wychowawczych. Na podstawie art. 191 ust. 1 pkt 2 ustawy o wspieraniu rodziny i systemie pieczy zastępczej powiat właściwy ze względu na miejsce zamieszkania dziecka przed umieszczeniem go po raz pierwszy w pieczy zastępczej ponosi średnie miesięczne wydatki przeznaczone na utrzymanie dziecka w placówce opiekuńczo – wychowawczej. Na terenie powiatu mieleckiego nie funkcjonuje placówka opiekuńczo – wychowawcza, dlatego mieszkańcy powiatu mieleckiego są umieszczani w placówkach w innych powiatach na terenie województwa podkarpackiego. Liczba dzieci, wobec których sąd rodzinny w bieżącym roku wydał orzeczenia o umieszczeniu w pieczy zastępczej zarówno rodzinnej jak i instytucjonalnej znacznie wzrosła w porównaniu do lat ubiegłych. </w:t>
      </w:r>
    </w:p>
    <w:p w14:paraId="73B2A237" w14:textId="77777777" w:rsidR="00765241" w:rsidRPr="00885B58" w:rsidRDefault="00765241" w:rsidP="00765241">
      <w:pPr>
        <w:spacing w:before="240"/>
        <w:rPr>
          <w:rFonts w:eastAsia="Times New Roman" w:cstheme="minorHAnsi"/>
          <w:b/>
          <w:bCs/>
          <w:color w:val="000000" w:themeColor="text1"/>
          <w:szCs w:val="24"/>
          <w:lang w:eastAsia="pl-PL"/>
        </w:rPr>
      </w:pPr>
      <w:r w:rsidRPr="00885B58">
        <w:rPr>
          <w:rFonts w:eastAsia="Times New Roman" w:cstheme="minorHAnsi"/>
          <w:b/>
          <w:bCs/>
          <w:color w:val="000000" w:themeColor="text1"/>
          <w:szCs w:val="24"/>
          <w:lang w:eastAsia="pl-PL"/>
        </w:rPr>
        <w:t>Przeciwdziałania przemocy w rodzinie i pomocy społecznej w obszarze interwencji kryzysowej oraz poradnictwa specjalistycznego</w:t>
      </w:r>
    </w:p>
    <w:p w14:paraId="27061B42" w14:textId="77777777" w:rsidR="00765241" w:rsidRPr="00885B58" w:rsidRDefault="00765241" w:rsidP="00765241">
      <w:pPr>
        <w:spacing w:before="0" w:after="0" w:line="240" w:lineRule="auto"/>
        <w:rPr>
          <w:rFonts w:eastAsia="Times New Roman" w:cstheme="minorHAnsi"/>
          <w:color w:val="000000" w:themeColor="text1"/>
          <w:szCs w:val="24"/>
          <w:lang w:eastAsia="pl-PL"/>
        </w:rPr>
      </w:pPr>
      <w:r w:rsidRPr="00885B58">
        <w:rPr>
          <w:rFonts w:eastAsia="Times New Roman" w:cstheme="minorHAnsi"/>
          <w:color w:val="000000" w:themeColor="text1"/>
          <w:szCs w:val="24"/>
          <w:lang w:eastAsia="pl-PL"/>
        </w:rPr>
        <w:t>Przy PCPR w Mielcu działa Punkt Interwencji Kryzysowej (PIK).</w:t>
      </w:r>
      <w:r w:rsidRPr="00885B58">
        <w:rPr>
          <w:color w:val="000000" w:themeColor="text1"/>
        </w:rPr>
        <w:t xml:space="preserve"> PIK nie jest wyodrębnianą całodobową jednostką pomocy społecznej.  </w:t>
      </w:r>
      <w:r w:rsidRPr="00885B58">
        <w:rPr>
          <w:rFonts w:eastAsia="Times New Roman" w:cstheme="minorHAnsi"/>
          <w:color w:val="000000" w:themeColor="text1"/>
          <w:szCs w:val="24"/>
          <w:lang w:eastAsia="pl-PL"/>
        </w:rPr>
        <w:t>Do zadań PIK należy przede wszystkim:</w:t>
      </w:r>
    </w:p>
    <w:p w14:paraId="30506F72" w14:textId="77777777" w:rsidR="00765241" w:rsidRPr="00885B58" w:rsidRDefault="00765241" w:rsidP="005A3755">
      <w:pPr>
        <w:pStyle w:val="Akapitzlist"/>
        <w:numPr>
          <w:ilvl w:val="0"/>
          <w:numId w:val="83"/>
        </w:numPr>
        <w:spacing w:before="0" w:after="0" w:line="240" w:lineRule="auto"/>
        <w:rPr>
          <w:rFonts w:eastAsia="Times New Roman" w:cstheme="minorHAnsi"/>
          <w:color w:val="000000" w:themeColor="text1"/>
          <w:szCs w:val="24"/>
          <w:lang w:eastAsia="pl-PL"/>
        </w:rPr>
      </w:pPr>
      <w:r w:rsidRPr="00885B58">
        <w:rPr>
          <w:rFonts w:eastAsia="Times New Roman" w:cstheme="minorHAnsi"/>
          <w:color w:val="000000" w:themeColor="text1"/>
          <w:szCs w:val="24"/>
          <w:lang w:eastAsia="pl-PL"/>
        </w:rPr>
        <w:t>poradnictwo specjalistyczne w szczególności prawne, psychologiczne i rodzinne dla osób i rodzin, które mają trudności lub wykazują potrzebę wsparcia   w rozwiązywaniu swoich problemów życiowych, bez względu na posiadany dochód;</w:t>
      </w:r>
    </w:p>
    <w:p w14:paraId="18D0324C" w14:textId="77777777" w:rsidR="00765241" w:rsidRPr="00885B58" w:rsidRDefault="00765241" w:rsidP="005A3755">
      <w:pPr>
        <w:pStyle w:val="Akapitzlist"/>
        <w:numPr>
          <w:ilvl w:val="0"/>
          <w:numId w:val="83"/>
        </w:numPr>
        <w:spacing w:before="0" w:after="0" w:line="240" w:lineRule="auto"/>
        <w:rPr>
          <w:rFonts w:eastAsia="Times New Roman" w:cstheme="minorHAnsi"/>
          <w:color w:val="000000" w:themeColor="text1"/>
          <w:szCs w:val="24"/>
          <w:lang w:eastAsia="pl-PL"/>
        </w:rPr>
      </w:pPr>
      <w:r w:rsidRPr="00885B58">
        <w:rPr>
          <w:rFonts w:eastAsia="Times New Roman" w:cstheme="minorHAnsi"/>
          <w:color w:val="000000" w:themeColor="text1"/>
          <w:szCs w:val="24"/>
          <w:lang w:eastAsia="pl-PL"/>
        </w:rPr>
        <w:t>zapewnienie kompleksowej specjalistycznej pomocy dla osób i rodzin będących</w:t>
      </w:r>
      <w:r w:rsidR="00885B58">
        <w:rPr>
          <w:rFonts w:eastAsia="Times New Roman" w:cstheme="minorHAnsi"/>
          <w:color w:val="000000" w:themeColor="text1"/>
          <w:szCs w:val="24"/>
          <w:lang w:eastAsia="pl-PL"/>
        </w:rPr>
        <w:t xml:space="preserve"> </w:t>
      </w:r>
      <w:r w:rsidRPr="00885B58">
        <w:rPr>
          <w:rFonts w:eastAsia="Times New Roman" w:cstheme="minorHAnsi"/>
          <w:color w:val="000000" w:themeColor="text1"/>
          <w:szCs w:val="24"/>
          <w:lang w:eastAsia="pl-PL"/>
        </w:rPr>
        <w:t>w</w:t>
      </w:r>
      <w:r w:rsidR="00885B58">
        <w:rPr>
          <w:rFonts w:eastAsia="Times New Roman" w:cstheme="minorHAnsi"/>
          <w:color w:val="000000" w:themeColor="text1"/>
          <w:szCs w:val="24"/>
          <w:lang w:eastAsia="pl-PL"/>
        </w:rPr>
        <w:t> </w:t>
      </w:r>
      <w:r w:rsidRPr="00885B58">
        <w:rPr>
          <w:rFonts w:eastAsia="Times New Roman" w:cstheme="minorHAnsi"/>
          <w:color w:val="000000" w:themeColor="text1"/>
          <w:szCs w:val="24"/>
          <w:lang w:eastAsia="pl-PL"/>
        </w:rPr>
        <w:t>stanie kryzysu poprzez: udzielanie natychmiastowej specjalistycznej pomocy psychologicznej, a w zależności od potrzeb poradnictwa socjalnego lub prawnego,</w:t>
      </w:r>
    </w:p>
    <w:p w14:paraId="062644D6" w14:textId="77777777" w:rsidR="00765241" w:rsidRPr="00885B58" w:rsidRDefault="00765241" w:rsidP="005A3755">
      <w:pPr>
        <w:pStyle w:val="Akapitzlist"/>
        <w:numPr>
          <w:ilvl w:val="0"/>
          <w:numId w:val="83"/>
        </w:numPr>
        <w:spacing w:before="0" w:after="0" w:line="240" w:lineRule="auto"/>
        <w:rPr>
          <w:rFonts w:eastAsia="Times New Roman" w:cstheme="minorHAnsi"/>
          <w:color w:val="000000" w:themeColor="text1"/>
          <w:szCs w:val="24"/>
          <w:lang w:eastAsia="pl-PL"/>
        </w:rPr>
      </w:pPr>
      <w:r w:rsidRPr="00885B58">
        <w:rPr>
          <w:rFonts w:eastAsia="Times New Roman" w:cstheme="minorHAnsi"/>
          <w:color w:val="000000" w:themeColor="text1"/>
          <w:szCs w:val="24"/>
          <w:lang w:eastAsia="pl-PL"/>
        </w:rPr>
        <w:t>zapewnienie w sytuacjach uzasadnionych osobom pozostającym w kryzysie schronienia do 3 miesięcy i prowadzenie niezbędnej dokumentacji w tym zakresie,</w:t>
      </w:r>
    </w:p>
    <w:p w14:paraId="052B7434" w14:textId="77777777" w:rsidR="00765241" w:rsidRPr="00885B58" w:rsidRDefault="00765241" w:rsidP="005A3755">
      <w:pPr>
        <w:pStyle w:val="Akapitzlist"/>
        <w:numPr>
          <w:ilvl w:val="0"/>
          <w:numId w:val="83"/>
        </w:numPr>
        <w:spacing w:before="0" w:after="0" w:line="240" w:lineRule="auto"/>
        <w:rPr>
          <w:rFonts w:eastAsia="Times New Roman" w:cstheme="minorHAnsi"/>
          <w:color w:val="000000" w:themeColor="text1"/>
          <w:szCs w:val="24"/>
          <w:lang w:eastAsia="pl-PL"/>
        </w:rPr>
      </w:pPr>
      <w:r w:rsidRPr="00885B58">
        <w:rPr>
          <w:rFonts w:eastAsia="Times New Roman" w:cstheme="minorHAnsi"/>
          <w:color w:val="000000" w:themeColor="text1"/>
          <w:szCs w:val="24"/>
          <w:lang w:eastAsia="pl-PL"/>
        </w:rPr>
        <w:t>inicjowanie działań profilaktycznych poprzez rozwijanie w społeczeństwie wiedzy i</w:t>
      </w:r>
      <w:r w:rsidR="00885B58">
        <w:rPr>
          <w:rFonts w:eastAsia="Times New Roman" w:cstheme="minorHAnsi"/>
          <w:color w:val="000000" w:themeColor="text1"/>
          <w:szCs w:val="24"/>
          <w:lang w:eastAsia="pl-PL"/>
        </w:rPr>
        <w:t> </w:t>
      </w:r>
      <w:r w:rsidRPr="00885B58">
        <w:rPr>
          <w:rFonts w:eastAsia="Times New Roman" w:cstheme="minorHAnsi"/>
          <w:color w:val="000000" w:themeColor="text1"/>
          <w:szCs w:val="24"/>
          <w:lang w:eastAsia="pl-PL"/>
        </w:rPr>
        <w:t>umiejętności potrzebnych do radzenia sobie z trudnymi sytuacjami życiowymi oraz w zakresie rozwijania umiejętności potrzebnych do kształtowania prawidłowych stosunków interpersonalnych.</w:t>
      </w:r>
    </w:p>
    <w:p w14:paraId="6F1593AE" w14:textId="77777777" w:rsidR="00765241" w:rsidRPr="00885B58" w:rsidRDefault="00765241" w:rsidP="00765241">
      <w:pPr>
        <w:spacing w:before="0" w:after="0" w:line="240" w:lineRule="auto"/>
        <w:rPr>
          <w:rFonts w:eastAsia="Times New Roman" w:cstheme="minorHAnsi"/>
          <w:strike/>
          <w:color w:val="000000" w:themeColor="text1"/>
          <w:szCs w:val="24"/>
          <w:lang w:eastAsia="pl-PL"/>
        </w:rPr>
      </w:pPr>
      <w:r w:rsidRPr="00885B58">
        <w:rPr>
          <w:rFonts w:eastAsia="Times New Roman" w:cstheme="minorHAnsi"/>
          <w:color w:val="000000" w:themeColor="text1"/>
          <w:szCs w:val="24"/>
          <w:lang w:eastAsia="pl-PL"/>
        </w:rPr>
        <w:t xml:space="preserve">Trudnością związaną z funkcjonowaniem PIK jest zapewnienie całodobowego wsparcia psychologicznego i dostępność do całodobowego schronienia. Wynika to z braku kadry, która pełniłaby dyżury telefoniczne bądź osobiste w godzinach nocnych lub w dni wolne od pracy. </w:t>
      </w:r>
    </w:p>
    <w:p w14:paraId="29CF5B2B" w14:textId="77777777" w:rsidR="00CA2FD8" w:rsidRDefault="00CA2FD8">
      <w:pPr>
        <w:spacing w:before="0" w:after="200"/>
        <w:jc w:val="left"/>
        <w:rPr>
          <w:rFonts w:eastAsiaTheme="majorEastAsia" w:cstheme="minorHAnsi"/>
          <w:b/>
          <w:bCs/>
          <w:color w:val="000000" w:themeColor="text1"/>
          <w:sz w:val="28"/>
          <w:szCs w:val="26"/>
        </w:rPr>
      </w:pPr>
      <w:bookmarkStart w:id="218" w:name="_Toc75263300"/>
      <w:r>
        <w:br w:type="page"/>
      </w:r>
    </w:p>
    <w:p w14:paraId="12E95C43" w14:textId="77777777" w:rsidR="00E14AA6" w:rsidRPr="002D6C09" w:rsidRDefault="00E14AA6" w:rsidP="00B31081">
      <w:pPr>
        <w:pStyle w:val="Nagwek2"/>
      </w:pPr>
      <w:bookmarkStart w:id="219" w:name="_Toc87198974"/>
      <w:r w:rsidRPr="002D6C09">
        <w:lastRenderedPageBreak/>
        <w:t>Wspieranie osób niepełnosprawnych</w:t>
      </w:r>
      <w:bookmarkEnd w:id="218"/>
      <w:bookmarkEnd w:id="219"/>
    </w:p>
    <w:p w14:paraId="1D852F70" w14:textId="77777777" w:rsidR="00177010" w:rsidRPr="00BC59C4" w:rsidRDefault="00177010" w:rsidP="00177010">
      <w:pPr>
        <w:rPr>
          <w:rFonts w:cstheme="minorHAnsi"/>
          <w:color w:val="000000" w:themeColor="text1"/>
          <w:szCs w:val="24"/>
        </w:rPr>
      </w:pPr>
      <w:r w:rsidRPr="00BC59C4">
        <w:rPr>
          <w:rFonts w:cstheme="minorHAnsi"/>
          <w:color w:val="000000" w:themeColor="text1"/>
          <w:szCs w:val="24"/>
        </w:rPr>
        <w:t>Program Działań na Rzecz Osób Niepełnosprawnych w Powiecie Mieleckim na 2021–2027 został przyjęty Uchwałą Nr XXVIII/248/2021 Rady Powiatu Mieleckiego z dnia 19 lutego 2021 r. w trybie i na zasadach, o którym mowa w art. 4 ust. 1pkt 5 ustawy z dnia z dnia 5 czerwca 1998 r. o samorządzie powiatowym oraz art. 35a ust. 1 pkt 1 ustawy z dnia 27 sierpnia 1997 r. o rehabilitacji zawodowej i społecznej oraz zatrudnianiu osób niepełnosprawnych.</w:t>
      </w:r>
    </w:p>
    <w:p w14:paraId="19799EE7" w14:textId="77777777" w:rsidR="00177010" w:rsidRPr="00BC59C4" w:rsidRDefault="00177010" w:rsidP="00177010">
      <w:pPr>
        <w:rPr>
          <w:rFonts w:cstheme="minorHAnsi"/>
          <w:color w:val="000000" w:themeColor="text1"/>
          <w:szCs w:val="24"/>
        </w:rPr>
      </w:pPr>
      <w:r w:rsidRPr="00BC59C4">
        <w:rPr>
          <w:rFonts w:cstheme="minorHAnsi"/>
          <w:color w:val="000000" w:themeColor="text1"/>
          <w:szCs w:val="24"/>
        </w:rPr>
        <w:t>Cele założone do realizacji w ramach programu:</w:t>
      </w:r>
    </w:p>
    <w:p w14:paraId="69D1B4C5" w14:textId="77777777" w:rsidR="00177010" w:rsidRPr="00BC59C4" w:rsidRDefault="00177010" w:rsidP="005A3755">
      <w:pPr>
        <w:pStyle w:val="Akapitzlist"/>
        <w:numPr>
          <w:ilvl w:val="3"/>
          <w:numId w:val="60"/>
        </w:numPr>
        <w:ind w:left="709"/>
        <w:rPr>
          <w:rFonts w:cstheme="minorHAnsi"/>
          <w:color w:val="000000" w:themeColor="text1"/>
          <w:szCs w:val="24"/>
        </w:rPr>
      </w:pPr>
      <w:r w:rsidRPr="00BC59C4">
        <w:rPr>
          <w:rFonts w:cstheme="minorHAnsi"/>
          <w:color w:val="000000" w:themeColor="text1"/>
          <w:szCs w:val="24"/>
        </w:rPr>
        <w:t>Monitoring sytuacji osób niepełnosprawnych w Powiecie Mieleckim.</w:t>
      </w:r>
    </w:p>
    <w:p w14:paraId="2D10D3E4" w14:textId="77777777" w:rsidR="00177010" w:rsidRPr="00BC59C4" w:rsidRDefault="00177010" w:rsidP="005A3755">
      <w:pPr>
        <w:pStyle w:val="Akapitzlist"/>
        <w:numPr>
          <w:ilvl w:val="3"/>
          <w:numId w:val="60"/>
        </w:numPr>
        <w:ind w:left="709"/>
        <w:rPr>
          <w:rFonts w:cstheme="minorHAnsi"/>
          <w:color w:val="000000" w:themeColor="text1"/>
          <w:szCs w:val="24"/>
        </w:rPr>
      </w:pPr>
      <w:r w:rsidRPr="00BC59C4">
        <w:rPr>
          <w:rFonts w:cstheme="minorHAnsi"/>
          <w:color w:val="000000" w:themeColor="text1"/>
          <w:szCs w:val="24"/>
        </w:rPr>
        <w:t>Podniesienie poziomu świadomości społeczeństwa nt. osób niepełnosprawnych, ich praw, potrzeb i możliwości udziału w życiu społecznym.</w:t>
      </w:r>
    </w:p>
    <w:p w14:paraId="799DA200" w14:textId="77777777" w:rsidR="00177010" w:rsidRPr="00BC59C4" w:rsidRDefault="00177010" w:rsidP="005A3755">
      <w:pPr>
        <w:pStyle w:val="Akapitzlist"/>
        <w:numPr>
          <w:ilvl w:val="3"/>
          <w:numId w:val="60"/>
        </w:numPr>
        <w:ind w:left="709"/>
        <w:rPr>
          <w:rFonts w:cstheme="minorHAnsi"/>
          <w:color w:val="000000" w:themeColor="text1"/>
          <w:szCs w:val="24"/>
        </w:rPr>
      </w:pPr>
      <w:r w:rsidRPr="00BC59C4">
        <w:rPr>
          <w:rFonts w:cstheme="minorHAnsi"/>
          <w:color w:val="000000" w:themeColor="text1"/>
          <w:szCs w:val="24"/>
        </w:rPr>
        <w:t>Prowadzenie akcji informujących osoby niepełnosprawne o przysługujących im prawach i uprawnieniach.</w:t>
      </w:r>
    </w:p>
    <w:p w14:paraId="2F5CC17A" w14:textId="77777777" w:rsidR="00177010" w:rsidRPr="00BC59C4" w:rsidRDefault="00177010" w:rsidP="005A3755">
      <w:pPr>
        <w:pStyle w:val="Akapitzlist"/>
        <w:numPr>
          <w:ilvl w:val="3"/>
          <w:numId w:val="60"/>
        </w:numPr>
        <w:ind w:left="709" w:hanging="283"/>
        <w:rPr>
          <w:rFonts w:cstheme="minorHAnsi"/>
          <w:color w:val="000000" w:themeColor="text1"/>
          <w:szCs w:val="24"/>
        </w:rPr>
      </w:pPr>
      <w:r w:rsidRPr="00BC59C4">
        <w:rPr>
          <w:rFonts w:cstheme="minorHAnsi"/>
          <w:color w:val="000000" w:themeColor="text1"/>
          <w:szCs w:val="24"/>
        </w:rPr>
        <w:t>Profilaktyka, rehabilitacja i opieka medyczna.</w:t>
      </w:r>
    </w:p>
    <w:p w14:paraId="14773951" w14:textId="77777777" w:rsidR="00177010" w:rsidRPr="00BC59C4" w:rsidRDefault="00177010" w:rsidP="005A3755">
      <w:pPr>
        <w:pStyle w:val="Akapitzlist"/>
        <w:numPr>
          <w:ilvl w:val="3"/>
          <w:numId w:val="60"/>
        </w:numPr>
        <w:ind w:left="709" w:hanging="283"/>
        <w:rPr>
          <w:rFonts w:cstheme="minorHAnsi"/>
          <w:color w:val="000000" w:themeColor="text1"/>
          <w:szCs w:val="24"/>
        </w:rPr>
      </w:pPr>
      <w:r w:rsidRPr="00BC59C4">
        <w:rPr>
          <w:rFonts w:cstheme="minorHAnsi"/>
          <w:color w:val="000000" w:themeColor="text1"/>
          <w:szCs w:val="24"/>
        </w:rPr>
        <w:t>Zagwarantowanie osobom niepełnosprawnym dostępu do edukacji i kształcenia.</w:t>
      </w:r>
    </w:p>
    <w:p w14:paraId="3CDEA3A8" w14:textId="77777777" w:rsidR="00177010" w:rsidRPr="00BC59C4" w:rsidRDefault="00177010" w:rsidP="005A3755">
      <w:pPr>
        <w:pStyle w:val="Akapitzlist"/>
        <w:numPr>
          <w:ilvl w:val="3"/>
          <w:numId w:val="60"/>
        </w:numPr>
        <w:ind w:left="709" w:hanging="283"/>
        <w:rPr>
          <w:rFonts w:cstheme="minorHAnsi"/>
          <w:color w:val="000000" w:themeColor="text1"/>
          <w:szCs w:val="24"/>
        </w:rPr>
      </w:pPr>
      <w:r w:rsidRPr="00BC59C4">
        <w:rPr>
          <w:rFonts w:cstheme="minorHAnsi"/>
          <w:color w:val="000000" w:themeColor="text1"/>
          <w:szCs w:val="24"/>
        </w:rPr>
        <w:t>Zapewnienie osobom niepełnosprawnym dostępu do instytucji, urzędów i budynków użyteczności publicznej i świadczonych usług.</w:t>
      </w:r>
    </w:p>
    <w:p w14:paraId="44392598" w14:textId="77777777" w:rsidR="00177010" w:rsidRPr="00BC59C4" w:rsidRDefault="00177010" w:rsidP="005A3755">
      <w:pPr>
        <w:pStyle w:val="Akapitzlist"/>
        <w:numPr>
          <w:ilvl w:val="3"/>
          <w:numId w:val="60"/>
        </w:numPr>
        <w:ind w:left="709" w:hanging="283"/>
        <w:rPr>
          <w:rFonts w:cstheme="minorHAnsi"/>
          <w:color w:val="000000" w:themeColor="text1"/>
          <w:szCs w:val="24"/>
        </w:rPr>
      </w:pPr>
      <w:r w:rsidRPr="00BC59C4">
        <w:rPr>
          <w:rFonts w:cstheme="minorHAnsi"/>
          <w:color w:val="000000" w:themeColor="text1"/>
          <w:szCs w:val="24"/>
        </w:rPr>
        <w:t>Usprawnianie osób niepełnosprawnych, likwidacja barier w komunikowaniu się, refundacja sprzętu rehabilitacyjnego, przedmiotów ortopedycznych i środków pomocniczych.</w:t>
      </w:r>
    </w:p>
    <w:p w14:paraId="5F640F95" w14:textId="77777777" w:rsidR="00177010" w:rsidRPr="00BC59C4" w:rsidRDefault="00177010" w:rsidP="005A3755">
      <w:pPr>
        <w:pStyle w:val="Akapitzlist"/>
        <w:numPr>
          <w:ilvl w:val="3"/>
          <w:numId w:val="60"/>
        </w:numPr>
        <w:ind w:left="709" w:hanging="283"/>
        <w:rPr>
          <w:rFonts w:cstheme="minorHAnsi"/>
          <w:color w:val="000000" w:themeColor="text1"/>
          <w:szCs w:val="24"/>
        </w:rPr>
      </w:pPr>
      <w:r w:rsidRPr="00BC59C4">
        <w:rPr>
          <w:rFonts w:cstheme="minorHAnsi"/>
          <w:color w:val="000000" w:themeColor="text1"/>
          <w:szCs w:val="24"/>
        </w:rPr>
        <w:t>Wspieranie sportu, kultury i rekreacji osób niepełnosprawnych.</w:t>
      </w:r>
    </w:p>
    <w:p w14:paraId="1CB6BF64" w14:textId="77777777" w:rsidR="00177010" w:rsidRPr="00BC59C4" w:rsidRDefault="00177010" w:rsidP="005A3755">
      <w:pPr>
        <w:pStyle w:val="Akapitzlist"/>
        <w:numPr>
          <w:ilvl w:val="3"/>
          <w:numId w:val="60"/>
        </w:numPr>
        <w:ind w:left="709" w:hanging="283"/>
        <w:rPr>
          <w:rFonts w:cstheme="minorHAnsi"/>
          <w:color w:val="000000" w:themeColor="text1"/>
          <w:szCs w:val="24"/>
        </w:rPr>
      </w:pPr>
      <w:r w:rsidRPr="00BC59C4">
        <w:rPr>
          <w:rFonts w:cstheme="minorHAnsi"/>
          <w:color w:val="000000" w:themeColor="text1"/>
          <w:szCs w:val="24"/>
        </w:rPr>
        <w:t>Wspieranie działalności organizacji pozarządowych, w tym organizacji posiadających status organizacji pożytku publicznego i wolontariuszy działających na rzecz osób niepełnosprawnych.</w:t>
      </w:r>
    </w:p>
    <w:p w14:paraId="29D92743" w14:textId="77777777" w:rsidR="00177010" w:rsidRPr="00BC59C4" w:rsidRDefault="00177010" w:rsidP="005A3755">
      <w:pPr>
        <w:pStyle w:val="Akapitzlist"/>
        <w:numPr>
          <w:ilvl w:val="3"/>
          <w:numId w:val="60"/>
        </w:numPr>
        <w:shd w:val="clear" w:color="auto" w:fill="FFFFFF"/>
        <w:tabs>
          <w:tab w:val="left" w:pos="709"/>
        </w:tabs>
        <w:ind w:left="709"/>
        <w:rPr>
          <w:rFonts w:cstheme="minorHAnsi"/>
          <w:color w:val="000000" w:themeColor="text1"/>
          <w:szCs w:val="24"/>
        </w:rPr>
      </w:pPr>
      <w:r w:rsidRPr="00BC59C4">
        <w:rPr>
          <w:rFonts w:cstheme="minorHAnsi"/>
          <w:color w:val="000000" w:themeColor="text1"/>
          <w:szCs w:val="24"/>
        </w:rPr>
        <w:t>Rozwój infrastruktury społecznej.</w:t>
      </w:r>
    </w:p>
    <w:p w14:paraId="0AC3F735" w14:textId="77777777" w:rsidR="00177010" w:rsidRPr="00BC59C4" w:rsidRDefault="00177010" w:rsidP="005A3755">
      <w:pPr>
        <w:pStyle w:val="Akapitzlist"/>
        <w:numPr>
          <w:ilvl w:val="3"/>
          <w:numId w:val="60"/>
        </w:numPr>
        <w:shd w:val="clear" w:color="auto" w:fill="FFFFFF"/>
        <w:tabs>
          <w:tab w:val="left" w:pos="709"/>
        </w:tabs>
        <w:ind w:left="709"/>
        <w:rPr>
          <w:rFonts w:cstheme="minorHAnsi"/>
          <w:color w:val="000000" w:themeColor="text1"/>
          <w:szCs w:val="24"/>
        </w:rPr>
      </w:pPr>
      <w:r w:rsidRPr="00BC59C4">
        <w:rPr>
          <w:rFonts w:cstheme="minorHAnsi"/>
          <w:color w:val="000000" w:themeColor="text1"/>
          <w:szCs w:val="24"/>
        </w:rPr>
        <w:t>Rehabilitacja zawodowa osób niepełnosprawnych.</w:t>
      </w:r>
    </w:p>
    <w:p w14:paraId="1AEF52C5" w14:textId="77777777" w:rsidR="00E14AA6" w:rsidRPr="002D6C09" w:rsidRDefault="00E14AA6" w:rsidP="002644AF">
      <w:pPr>
        <w:shd w:val="clear" w:color="auto" w:fill="FFFFFF"/>
        <w:rPr>
          <w:rFonts w:eastAsia="Times New Roman" w:cstheme="minorHAnsi"/>
          <w:szCs w:val="24"/>
          <w:lang w:eastAsia="pl-PL"/>
        </w:rPr>
      </w:pPr>
      <w:r w:rsidRPr="002D6C09">
        <w:rPr>
          <w:rFonts w:eastAsia="Times New Roman" w:cstheme="minorHAnsi"/>
          <w:b/>
          <w:bCs/>
          <w:szCs w:val="24"/>
          <w:lang w:eastAsia="pl-PL"/>
        </w:rPr>
        <w:t>Powiatowy Zespół ds. Orzekania o Niepełnosprawności</w:t>
      </w:r>
      <w:r w:rsidRPr="002D6C09">
        <w:rPr>
          <w:rFonts w:eastAsia="Times New Roman" w:cstheme="minorHAnsi"/>
          <w:szCs w:val="24"/>
          <w:lang w:eastAsia="pl-PL"/>
        </w:rPr>
        <w:t> został powołany przez Starostę Powiatu Mieleckiego po uzyskaniu zgody Wojewody Podkarpackiego. Działa od 1999 roku.</w:t>
      </w:r>
    </w:p>
    <w:p w14:paraId="6A4710FA" w14:textId="77777777" w:rsidR="00E14AA6" w:rsidRPr="002D6C09" w:rsidRDefault="00E14AA6" w:rsidP="00E14AA6">
      <w:pPr>
        <w:shd w:val="clear" w:color="auto" w:fill="FFFFFF"/>
        <w:rPr>
          <w:rFonts w:eastAsia="Times New Roman" w:cstheme="minorHAnsi"/>
          <w:szCs w:val="24"/>
          <w:lang w:eastAsia="pl-PL"/>
        </w:rPr>
      </w:pPr>
      <w:r w:rsidRPr="002D6C09">
        <w:rPr>
          <w:rFonts w:eastAsia="Times New Roman" w:cstheme="minorHAnsi"/>
          <w:b/>
          <w:bCs/>
          <w:szCs w:val="24"/>
          <w:lang w:eastAsia="pl-PL"/>
        </w:rPr>
        <w:t>Zespół zajmuje się;</w:t>
      </w:r>
    </w:p>
    <w:p w14:paraId="4363369D" w14:textId="77777777" w:rsidR="00E14AA6" w:rsidRPr="002D6C09" w:rsidRDefault="00E14AA6" w:rsidP="005A3755">
      <w:pPr>
        <w:numPr>
          <w:ilvl w:val="0"/>
          <w:numId w:val="32"/>
        </w:numPr>
        <w:shd w:val="clear" w:color="auto" w:fill="FFFFFF"/>
        <w:ind w:left="714" w:hanging="357"/>
        <w:rPr>
          <w:rFonts w:eastAsia="Times New Roman" w:cstheme="minorHAnsi"/>
          <w:szCs w:val="24"/>
          <w:lang w:eastAsia="pl-PL"/>
        </w:rPr>
      </w:pPr>
      <w:r w:rsidRPr="002D6C09">
        <w:rPr>
          <w:rFonts w:eastAsia="Times New Roman" w:cstheme="minorHAnsi"/>
          <w:szCs w:val="24"/>
          <w:lang w:eastAsia="pl-PL"/>
        </w:rPr>
        <w:t xml:space="preserve">orzekaniem o niepełnosprawności osób, które nie ukończyły 16 roku życia, </w:t>
      </w:r>
    </w:p>
    <w:p w14:paraId="5032FF2C" w14:textId="77777777" w:rsidR="00E14AA6" w:rsidRPr="002D6C09" w:rsidRDefault="00E14AA6" w:rsidP="005A3755">
      <w:pPr>
        <w:numPr>
          <w:ilvl w:val="0"/>
          <w:numId w:val="32"/>
        </w:numPr>
        <w:shd w:val="clear" w:color="auto" w:fill="FFFFFF"/>
        <w:ind w:left="714" w:hanging="357"/>
        <w:rPr>
          <w:rFonts w:eastAsia="Times New Roman" w:cstheme="minorHAnsi"/>
          <w:szCs w:val="24"/>
          <w:lang w:eastAsia="pl-PL"/>
        </w:rPr>
      </w:pPr>
      <w:r w:rsidRPr="002D6C09">
        <w:rPr>
          <w:rFonts w:eastAsia="Times New Roman" w:cstheme="minorHAnsi"/>
          <w:szCs w:val="24"/>
          <w:lang w:eastAsia="pl-PL"/>
        </w:rPr>
        <w:t xml:space="preserve">orzekaniem o stopniu niepełnosprawności osób, które ukończyły 16 rok życia, </w:t>
      </w:r>
    </w:p>
    <w:p w14:paraId="4F742887" w14:textId="77777777" w:rsidR="00E14AA6" w:rsidRPr="002D6C09" w:rsidRDefault="00E14AA6" w:rsidP="005A3755">
      <w:pPr>
        <w:numPr>
          <w:ilvl w:val="0"/>
          <w:numId w:val="32"/>
        </w:numPr>
        <w:shd w:val="clear" w:color="auto" w:fill="FFFFFF"/>
        <w:ind w:left="714" w:hanging="357"/>
        <w:rPr>
          <w:rFonts w:eastAsia="Times New Roman" w:cstheme="minorHAnsi"/>
          <w:szCs w:val="24"/>
          <w:lang w:eastAsia="pl-PL"/>
        </w:rPr>
      </w:pPr>
      <w:r w:rsidRPr="002D6C09">
        <w:rPr>
          <w:rFonts w:eastAsia="Times New Roman" w:cstheme="minorHAnsi"/>
          <w:szCs w:val="24"/>
          <w:lang w:eastAsia="pl-PL"/>
        </w:rPr>
        <w:t xml:space="preserve">wydawaniem orzeczeń do ulg i uprawnień dla osób posiadających orzeczenia o inwalidztwie lub niezdolności do pracy, </w:t>
      </w:r>
    </w:p>
    <w:p w14:paraId="3643B250" w14:textId="77777777" w:rsidR="00E14AA6" w:rsidRPr="002D6C09" w:rsidRDefault="00E14AA6" w:rsidP="005A3755">
      <w:pPr>
        <w:numPr>
          <w:ilvl w:val="0"/>
          <w:numId w:val="32"/>
        </w:numPr>
        <w:shd w:val="clear" w:color="auto" w:fill="FFFFFF"/>
        <w:ind w:left="714" w:hanging="357"/>
        <w:rPr>
          <w:rFonts w:eastAsia="Times New Roman" w:cstheme="minorHAnsi"/>
          <w:szCs w:val="24"/>
          <w:lang w:eastAsia="pl-PL"/>
        </w:rPr>
      </w:pPr>
      <w:r w:rsidRPr="002D6C09">
        <w:rPr>
          <w:rFonts w:eastAsia="Times New Roman" w:cstheme="minorHAnsi"/>
          <w:szCs w:val="24"/>
          <w:lang w:eastAsia="pl-PL"/>
        </w:rPr>
        <w:t>wydawaniem legitymacji dokumentujących niepełnosprawność lub stopień niepełnosprawności,</w:t>
      </w:r>
    </w:p>
    <w:p w14:paraId="5E1C76C9" w14:textId="77777777" w:rsidR="00E14AA6" w:rsidRPr="002D6C09" w:rsidRDefault="00E14AA6" w:rsidP="005A3755">
      <w:pPr>
        <w:numPr>
          <w:ilvl w:val="0"/>
          <w:numId w:val="32"/>
        </w:numPr>
        <w:shd w:val="clear" w:color="auto" w:fill="FFFFFF"/>
        <w:ind w:left="714" w:hanging="357"/>
        <w:rPr>
          <w:rFonts w:eastAsia="Times New Roman" w:cstheme="minorHAnsi"/>
          <w:szCs w:val="24"/>
          <w:lang w:eastAsia="pl-PL"/>
        </w:rPr>
      </w:pPr>
      <w:r w:rsidRPr="002D6C09">
        <w:rPr>
          <w:rFonts w:eastAsia="Times New Roman" w:cstheme="minorHAnsi"/>
          <w:szCs w:val="24"/>
          <w:lang w:eastAsia="pl-PL"/>
        </w:rPr>
        <w:t>wydawaniem kart parkingowych.</w:t>
      </w:r>
    </w:p>
    <w:p w14:paraId="0505E10D" w14:textId="77777777" w:rsidR="00E14AA6" w:rsidRPr="002644AF" w:rsidRDefault="00E14AA6" w:rsidP="00E14AA6">
      <w:pPr>
        <w:shd w:val="clear" w:color="auto" w:fill="FFFFFF"/>
        <w:rPr>
          <w:rFonts w:eastAsia="Times New Roman" w:cstheme="minorHAnsi"/>
          <w:szCs w:val="24"/>
          <w:lang w:eastAsia="pl-PL"/>
        </w:rPr>
      </w:pPr>
      <w:r w:rsidRPr="002644AF">
        <w:rPr>
          <w:rFonts w:eastAsia="Times New Roman" w:cstheme="minorHAnsi"/>
          <w:szCs w:val="24"/>
          <w:lang w:eastAsia="pl-PL"/>
        </w:rPr>
        <w:t xml:space="preserve">Pracownicy Powiatowego Zespołu do Spraw Orzekania o Niepełnosprawności w Mielcu, udzielają również mieszkańcom powiatu mieleckiego pełnej informacji w zakresie ulg </w:t>
      </w:r>
      <w:r w:rsidRPr="002644AF">
        <w:rPr>
          <w:rFonts w:eastAsia="Times New Roman" w:cstheme="minorHAnsi"/>
          <w:szCs w:val="24"/>
          <w:lang w:eastAsia="pl-PL"/>
        </w:rPr>
        <w:lastRenderedPageBreak/>
        <w:t>i uprawnień przysługujących osobom niepełnosprawnym tj.: ulgi w przejazdach MKS, PKS, PKP, ulgi telekomunikacyjnej, ulgi w opłacie abonamentu RTV, możliwości uzyskania karty parkingowej, możliwości korzystania z dofinansowania udziału w turnusach rehabilitacyjnych, zakupu sprzętu ortopedycznego, likwidacji barier architektonicznych, oraz z możliwości skorzystania z odpisu od podatku przysługującego osobie niepełnosprawnej – w stopniu umiarkowanym i znacznym, możliwości uzyskania wsparcia i pomocy w</w:t>
      </w:r>
      <w:r w:rsidR="00E36EA7" w:rsidRPr="002644AF">
        <w:rPr>
          <w:rFonts w:eastAsia="Times New Roman" w:cstheme="minorHAnsi"/>
          <w:szCs w:val="24"/>
          <w:lang w:eastAsia="pl-PL"/>
        </w:rPr>
        <w:t> </w:t>
      </w:r>
      <w:r w:rsidRPr="002644AF">
        <w:rPr>
          <w:rFonts w:eastAsia="Times New Roman" w:cstheme="minorHAnsi"/>
          <w:szCs w:val="24"/>
          <w:lang w:eastAsia="pl-PL"/>
        </w:rPr>
        <w:t>instytucjach realizujących zadania w zakresie pomocy społecznej, realizowanych programów na rzecz osób niepełnosprawnych, w tym programów dotyczących młodzieży niepełnosprawnej, umożliwiających uzyskanie środków finansowych na pokrycie kosztów nauki w szkołach wyższych (np. Program „Student").</w:t>
      </w:r>
    </w:p>
    <w:p w14:paraId="4D977601" w14:textId="77777777" w:rsidR="00E14AA6" w:rsidRPr="002644AF" w:rsidRDefault="00E14AA6" w:rsidP="00E14AA6">
      <w:pPr>
        <w:shd w:val="clear" w:color="auto" w:fill="FFFFFF"/>
        <w:rPr>
          <w:rFonts w:eastAsia="Times New Roman" w:cstheme="minorHAnsi"/>
          <w:szCs w:val="24"/>
          <w:lang w:eastAsia="pl-PL"/>
        </w:rPr>
      </w:pPr>
      <w:r w:rsidRPr="002644AF">
        <w:rPr>
          <w:rFonts w:eastAsia="Times New Roman" w:cstheme="minorHAnsi"/>
          <w:b/>
          <w:bCs/>
          <w:szCs w:val="24"/>
          <w:lang w:eastAsia="pl-PL"/>
        </w:rPr>
        <w:t>W skład Zespołu wchodzą:</w:t>
      </w:r>
    </w:p>
    <w:p w14:paraId="4696ECBD" w14:textId="77777777" w:rsidR="00E14AA6" w:rsidRPr="00EE5BEF" w:rsidRDefault="00E14AA6"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EE5BEF">
        <w:rPr>
          <w:rFonts w:asciiTheme="minorHAnsi" w:hAnsiTheme="minorHAnsi" w:cstheme="minorHAnsi"/>
          <w:color w:val="000000" w:themeColor="text1"/>
        </w:rPr>
        <w:t>lekarze,</w:t>
      </w:r>
    </w:p>
    <w:p w14:paraId="2704E97A" w14:textId="77777777" w:rsidR="00E14AA6" w:rsidRPr="00EE5BEF" w:rsidRDefault="00E14AA6"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EE5BEF">
        <w:rPr>
          <w:rFonts w:asciiTheme="minorHAnsi" w:hAnsiTheme="minorHAnsi" w:cstheme="minorHAnsi"/>
          <w:color w:val="000000" w:themeColor="text1"/>
        </w:rPr>
        <w:t>psycholodzy,</w:t>
      </w:r>
    </w:p>
    <w:p w14:paraId="027DA67F" w14:textId="77777777" w:rsidR="00E14AA6" w:rsidRPr="00EE5BEF" w:rsidRDefault="00E14AA6"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EE5BEF">
        <w:rPr>
          <w:rFonts w:asciiTheme="minorHAnsi" w:hAnsiTheme="minorHAnsi" w:cstheme="minorHAnsi"/>
          <w:color w:val="000000" w:themeColor="text1"/>
        </w:rPr>
        <w:t>pracownicy socjalni,</w:t>
      </w:r>
    </w:p>
    <w:p w14:paraId="2968F9F4" w14:textId="77777777" w:rsidR="00E14AA6" w:rsidRPr="00EE5BEF" w:rsidRDefault="00E14AA6"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EE5BEF">
        <w:rPr>
          <w:rFonts w:asciiTheme="minorHAnsi" w:hAnsiTheme="minorHAnsi" w:cstheme="minorHAnsi"/>
          <w:color w:val="000000" w:themeColor="text1"/>
        </w:rPr>
        <w:t>pedagodzy,</w:t>
      </w:r>
    </w:p>
    <w:p w14:paraId="3B49D8BD" w14:textId="77777777" w:rsidR="00E14AA6" w:rsidRPr="00EE5BEF" w:rsidRDefault="00E14AA6"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EE5BEF">
        <w:rPr>
          <w:rFonts w:asciiTheme="minorHAnsi" w:hAnsiTheme="minorHAnsi" w:cstheme="minorHAnsi"/>
          <w:color w:val="000000" w:themeColor="text1"/>
        </w:rPr>
        <w:t>doradcy zawodowi,</w:t>
      </w:r>
      <w:r w:rsidR="00287514" w:rsidRPr="00EE5BEF">
        <w:rPr>
          <w:rFonts w:asciiTheme="minorHAnsi" w:hAnsiTheme="minorHAnsi" w:cstheme="minorHAnsi"/>
          <w:color w:val="000000" w:themeColor="text1"/>
        </w:rPr>
        <w:t xml:space="preserve"> </w:t>
      </w:r>
    </w:p>
    <w:p w14:paraId="1B0CA600" w14:textId="77777777" w:rsidR="00E14AA6" w:rsidRPr="002644AF" w:rsidRDefault="00E14AA6" w:rsidP="00E14AA6">
      <w:pPr>
        <w:shd w:val="clear" w:color="auto" w:fill="FFFFFF"/>
        <w:rPr>
          <w:rFonts w:eastAsia="Times New Roman" w:cstheme="minorHAnsi"/>
          <w:szCs w:val="24"/>
          <w:lang w:eastAsia="pl-PL"/>
        </w:rPr>
      </w:pPr>
      <w:r w:rsidRPr="002644AF">
        <w:rPr>
          <w:rFonts w:eastAsia="Times New Roman" w:cstheme="minorHAnsi"/>
          <w:szCs w:val="24"/>
          <w:lang w:eastAsia="pl-PL"/>
        </w:rPr>
        <w:t>których na wniosek Przewodniczącego powołuje Starosta Powiatu Mieleckiego.</w:t>
      </w:r>
    </w:p>
    <w:p w14:paraId="4F491196" w14:textId="77777777" w:rsidR="00177010" w:rsidRPr="00287514" w:rsidRDefault="00E14AA6" w:rsidP="00177010">
      <w:pPr>
        <w:rPr>
          <w:rFonts w:eastAsia="Times New Roman" w:cstheme="minorHAnsi"/>
          <w:strike/>
          <w:color w:val="000000" w:themeColor="text1"/>
          <w:szCs w:val="24"/>
          <w:lang w:eastAsia="pl-PL"/>
        </w:rPr>
      </w:pPr>
      <w:r w:rsidRPr="002D6C09">
        <w:rPr>
          <w:rFonts w:eastAsia="Times New Roman" w:cstheme="minorHAnsi"/>
          <w:b/>
          <w:bCs/>
          <w:szCs w:val="24"/>
          <w:lang w:eastAsia="pl-PL"/>
        </w:rPr>
        <w:t>Wypożyczalnia Sprzętu Rehabilitacyjnego</w:t>
      </w:r>
      <w:r w:rsidRPr="002D6C09">
        <w:rPr>
          <w:rFonts w:eastAsia="Times New Roman" w:cstheme="minorHAnsi"/>
          <w:szCs w:val="24"/>
          <w:lang w:eastAsia="pl-PL"/>
        </w:rPr>
        <w:t xml:space="preserve"> jest jedyną taką placówką w powiecie mieleckim. Posiada </w:t>
      </w:r>
      <w:r w:rsidR="00811380" w:rsidRPr="002D6C09">
        <w:rPr>
          <w:rFonts w:eastAsia="Times New Roman" w:cstheme="minorHAnsi"/>
          <w:szCs w:val="24"/>
          <w:lang w:eastAsia="pl-PL"/>
        </w:rPr>
        <w:t>ponad 1000</w:t>
      </w:r>
      <w:r w:rsidRPr="002D6C09">
        <w:rPr>
          <w:rFonts w:eastAsia="Times New Roman" w:cstheme="minorHAnsi"/>
          <w:szCs w:val="24"/>
          <w:lang w:eastAsia="pl-PL"/>
        </w:rPr>
        <w:t xml:space="preserve"> sztuk specjalistycznego sprzętu rehabilitacyjnego</w:t>
      </w:r>
      <w:r w:rsidR="00177010">
        <w:rPr>
          <w:rFonts w:eastAsia="Times New Roman" w:cstheme="minorHAnsi"/>
          <w:szCs w:val="24"/>
          <w:lang w:eastAsia="pl-PL"/>
        </w:rPr>
        <w:t xml:space="preserve">. </w:t>
      </w:r>
      <w:r w:rsidR="00177010" w:rsidRPr="00287514">
        <w:rPr>
          <w:rFonts w:eastAsia="Times New Roman" w:cstheme="minorHAnsi"/>
          <w:color w:val="000000" w:themeColor="text1"/>
          <w:szCs w:val="24"/>
          <w:lang w:eastAsia="pl-PL"/>
        </w:rPr>
        <w:t>Na stanie wypożyczalni znajdują się między innymi łóżka rehabilitacyjne, koncentratory tlenu, bieżnie, wózki inwalidzkie, rowery rehabilitacyjne, materace p. odleżynowe, kule, laski dla niewidomych.</w:t>
      </w:r>
    </w:p>
    <w:p w14:paraId="41347B30" w14:textId="77777777" w:rsidR="00177010" w:rsidRPr="00287514" w:rsidRDefault="00177010" w:rsidP="00177010">
      <w:pPr>
        <w:rPr>
          <w:rFonts w:eastAsia="Times New Roman" w:cstheme="minorHAnsi"/>
          <w:color w:val="000000" w:themeColor="text1"/>
          <w:szCs w:val="24"/>
          <w:lang w:eastAsia="pl-PL"/>
        </w:rPr>
      </w:pPr>
      <w:r w:rsidRPr="00287514">
        <w:rPr>
          <w:rFonts w:eastAsia="Times New Roman" w:cstheme="minorHAnsi"/>
          <w:color w:val="000000" w:themeColor="text1"/>
          <w:szCs w:val="24"/>
          <w:lang w:eastAsia="pl-PL"/>
        </w:rPr>
        <w:t>Ważną informacją jest to, że nie pobieramy żadnych opłat od osób korzystających z wypożyczalni. Są to osoby w różnym wieku, przeważnie ze schorzeniami ruchu i neurologicznymi, a ponadto osoby niepełnosprawne z chorobami układu krążenia i dolegliwościami pulmonologicznymi.</w:t>
      </w:r>
    </w:p>
    <w:p w14:paraId="1566B629" w14:textId="77777777" w:rsidR="00E14AA6" w:rsidRPr="002D6C09" w:rsidRDefault="00E14AA6" w:rsidP="00E14AA6">
      <w:pPr>
        <w:pStyle w:val="NormalnyWeb"/>
        <w:shd w:val="clear" w:color="auto" w:fill="FFFFFF"/>
        <w:spacing w:before="120" w:beforeAutospacing="0" w:after="120" w:afterAutospacing="0" w:line="276" w:lineRule="auto"/>
        <w:rPr>
          <w:rFonts w:asciiTheme="minorHAnsi" w:hAnsiTheme="minorHAnsi" w:cstheme="minorHAnsi"/>
        </w:rPr>
      </w:pPr>
      <w:r w:rsidRPr="002D6C09">
        <w:rPr>
          <w:rStyle w:val="Pogrubienie"/>
          <w:rFonts w:asciiTheme="minorHAnsi" w:hAnsiTheme="minorHAnsi" w:cstheme="minorHAnsi"/>
        </w:rPr>
        <w:t>Likwidacja barier architektonicznych, w komunikowaniu się i technicznych</w:t>
      </w:r>
    </w:p>
    <w:p w14:paraId="2066EE94" w14:textId="77777777" w:rsidR="00E14AA6" w:rsidRPr="002D6C09" w:rsidRDefault="00E14AA6" w:rsidP="00E14AA6">
      <w:pPr>
        <w:pStyle w:val="NormalnyWeb"/>
        <w:shd w:val="clear" w:color="auto" w:fill="FFFFFF"/>
        <w:spacing w:before="120" w:beforeAutospacing="0" w:after="120" w:afterAutospacing="0" w:line="276" w:lineRule="auto"/>
        <w:rPr>
          <w:rFonts w:asciiTheme="minorHAnsi" w:hAnsiTheme="minorHAnsi" w:cstheme="minorHAnsi"/>
        </w:rPr>
      </w:pPr>
      <w:r w:rsidRPr="002D6C09">
        <w:rPr>
          <w:rFonts w:asciiTheme="minorHAnsi" w:hAnsiTheme="minorHAnsi" w:cstheme="minorHAnsi"/>
        </w:rPr>
        <w:t>Powiatowe Centrum Pomocy Rodzinie podejmuje szereg działań zmierzających do ograniczenia skutków niepełnosprawności i likwidacji barier utrudniających osobom niepełnosprawnym funkcjonowanie w społeczeństwie.</w:t>
      </w:r>
    </w:p>
    <w:p w14:paraId="27DB79A3" w14:textId="77777777" w:rsidR="00E14AA6" w:rsidRPr="002D6C09" w:rsidRDefault="00E14AA6" w:rsidP="00E14AA6">
      <w:pPr>
        <w:pStyle w:val="NormalnyWeb"/>
        <w:shd w:val="clear" w:color="auto" w:fill="FFFFFF"/>
        <w:spacing w:before="120" w:beforeAutospacing="0" w:after="120" w:afterAutospacing="0" w:line="276" w:lineRule="auto"/>
        <w:rPr>
          <w:rFonts w:asciiTheme="minorHAnsi" w:hAnsiTheme="minorHAnsi" w:cstheme="minorHAnsi"/>
        </w:rPr>
      </w:pPr>
      <w:r w:rsidRPr="002D6C09">
        <w:rPr>
          <w:rFonts w:asciiTheme="minorHAnsi" w:hAnsiTheme="minorHAnsi" w:cstheme="minorHAnsi"/>
        </w:rPr>
        <w:t>O dofinansowanie ze środków PFRON zadań, jeżeli ich realizacja umożliwi lub w znacznym stopniu ułatwi osobie niepełnosprawnej wykonywanie podstawowych, codziennych czynności lub kontaktów z otoczeniem, mogą ubiegać się:</w:t>
      </w:r>
    </w:p>
    <w:p w14:paraId="29D61BD6" w14:textId="77777777" w:rsidR="00E14AA6" w:rsidRPr="002D6C09" w:rsidRDefault="00E14AA6" w:rsidP="005A3755">
      <w:pPr>
        <w:pStyle w:val="NormalnyWeb"/>
        <w:numPr>
          <w:ilvl w:val="0"/>
          <w:numId w:val="33"/>
        </w:numPr>
        <w:shd w:val="clear" w:color="auto" w:fill="FFFFFF"/>
        <w:tabs>
          <w:tab w:val="clear" w:pos="720"/>
        </w:tabs>
        <w:spacing w:before="120" w:beforeAutospacing="0" w:after="120" w:afterAutospacing="0" w:line="276" w:lineRule="auto"/>
        <w:ind w:left="714" w:hanging="357"/>
        <w:rPr>
          <w:rFonts w:asciiTheme="minorHAnsi" w:hAnsiTheme="minorHAnsi" w:cstheme="minorHAnsi"/>
        </w:rPr>
      </w:pPr>
      <w:r w:rsidRPr="002D6C09">
        <w:rPr>
          <w:rFonts w:asciiTheme="minorHAnsi" w:hAnsiTheme="minorHAnsi" w:cstheme="minorHAnsi"/>
        </w:rPr>
        <w:t>na likwidację barier architektonicznych - osoby niepełnosprawne, które mają trudności w poruszaniu się, jeżeli są właścicielami nieruchomości lub użytkownikami wieczystymi nieruchomości albo posiadają zgodę właściciela lokalu lub budynku mieszkalnego, w</w:t>
      </w:r>
      <w:r w:rsidR="00E73E85" w:rsidRPr="002D6C09">
        <w:rPr>
          <w:rFonts w:asciiTheme="minorHAnsi" w:hAnsiTheme="minorHAnsi" w:cstheme="minorHAnsi"/>
        </w:rPr>
        <w:t> </w:t>
      </w:r>
      <w:r w:rsidRPr="002D6C09">
        <w:rPr>
          <w:rFonts w:asciiTheme="minorHAnsi" w:hAnsiTheme="minorHAnsi" w:cstheme="minorHAnsi"/>
        </w:rPr>
        <w:t xml:space="preserve">którym stale zamieszkują. </w:t>
      </w:r>
    </w:p>
    <w:p w14:paraId="15F6AE5F" w14:textId="77777777" w:rsidR="00E14AA6" w:rsidRPr="002D6C09" w:rsidRDefault="00E14AA6" w:rsidP="005A3755">
      <w:pPr>
        <w:pStyle w:val="NormalnyWeb"/>
        <w:numPr>
          <w:ilvl w:val="0"/>
          <w:numId w:val="33"/>
        </w:numPr>
        <w:shd w:val="clear" w:color="auto" w:fill="FFFFFF"/>
        <w:tabs>
          <w:tab w:val="clear" w:pos="720"/>
          <w:tab w:val="num" w:pos="284"/>
        </w:tabs>
        <w:spacing w:before="120" w:beforeAutospacing="0" w:after="120" w:afterAutospacing="0" w:line="276" w:lineRule="auto"/>
        <w:ind w:left="714" w:hanging="357"/>
        <w:rPr>
          <w:rFonts w:asciiTheme="minorHAnsi" w:hAnsiTheme="minorHAnsi" w:cstheme="minorHAnsi"/>
        </w:rPr>
      </w:pPr>
      <w:r w:rsidRPr="002D6C09">
        <w:rPr>
          <w:rFonts w:asciiTheme="minorHAnsi" w:hAnsiTheme="minorHAnsi" w:cstheme="minorHAnsi"/>
        </w:rPr>
        <w:lastRenderedPageBreak/>
        <w:t>na likwidację barier w komunikowaniu się i technicznych - osoby niepełnosprawne, jeżeli jest to</w:t>
      </w:r>
      <w:r w:rsidR="006E2736" w:rsidRPr="002D6C09">
        <w:rPr>
          <w:rFonts w:asciiTheme="minorHAnsi" w:hAnsiTheme="minorHAnsi" w:cstheme="minorHAnsi"/>
        </w:rPr>
        <w:t xml:space="preserve"> uzasadnione</w:t>
      </w:r>
      <w:r w:rsidRPr="002D6C09">
        <w:rPr>
          <w:rFonts w:asciiTheme="minorHAnsi" w:hAnsiTheme="minorHAnsi" w:cstheme="minorHAnsi"/>
        </w:rPr>
        <w:t xml:space="preserve"> potrzebami wynikającymi z niepełnosprawności.</w:t>
      </w:r>
    </w:p>
    <w:p w14:paraId="338C2CE2" w14:textId="77777777" w:rsidR="00A66DA9" w:rsidRPr="002D6C09" w:rsidRDefault="00A66DA9" w:rsidP="002861C7">
      <w:pPr>
        <w:pStyle w:val="NormalnyWeb"/>
        <w:shd w:val="clear" w:color="auto" w:fill="FFFFFF"/>
        <w:spacing w:before="120" w:beforeAutospacing="0" w:after="120" w:afterAutospacing="0" w:line="276" w:lineRule="auto"/>
        <w:rPr>
          <w:rFonts w:asciiTheme="minorHAnsi" w:hAnsiTheme="minorHAnsi" w:cstheme="minorHAnsi"/>
          <w:lang w:bidi="pl-PL"/>
        </w:rPr>
      </w:pPr>
      <w:r w:rsidRPr="002D6C09">
        <w:rPr>
          <w:rFonts w:asciiTheme="minorHAnsi" w:hAnsiTheme="minorHAnsi" w:cstheme="minorHAnsi"/>
          <w:lang w:bidi="pl-PL"/>
        </w:rPr>
        <w:t xml:space="preserve">Na terenie Powiatu Mieleckiego działa </w:t>
      </w:r>
      <w:r w:rsidRPr="002D6C09">
        <w:rPr>
          <w:rFonts w:asciiTheme="minorHAnsi" w:hAnsiTheme="minorHAnsi" w:cstheme="minorHAnsi"/>
          <w:b/>
          <w:bCs/>
          <w:lang w:bidi="pl-PL"/>
        </w:rPr>
        <w:t>Warsztat Terapii Zajęciowej</w:t>
      </w:r>
      <w:r w:rsidRPr="002D6C09">
        <w:rPr>
          <w:rFonts w:asciiTheme="minorHAnsi" w:hAnsiTheme="minorHAnsi" w:cstheme="minorHAnsi"/>
          <w:lang w:bidi="pl-PL"/>
        </w:rPr>
        <w:t xml:space="preserve"> z siedzibą w Mielcu</w:t>
      </w:r>
      <w:r w:rsidR="00287514">
        <w:rPr>
          <w:rFonts w:asciiTheme="minorHAnsi" w:hAnsiTheme="minorHAnsi" w:cstheme="minorHAnsi"/>
          <w:lang w:bidi="pl-PL"/>
        </w:rPr>
        <w:t xml:space="preserve">. </w:t>
      </w:r>
      <w:r w:rsidRPr="002D6C09">
        <w:rPr>
          <w:rFonts w:asciiTheme="minorHAnsi" w:hAnsiTheme="minorHAnsi" w:cstheme="minorHAnsi"/>
          <w:lang w:bidi="pl-PL"/>
        </w:rPr>
        <w:t xml:space="preserve">Jednostką prowadzącą Warsztat Terapii Zajęciowej w Mielcu jest Miejski Ośrodek Pomocy Społecznej w Mielcu. Działalność Warsztatu Terapii Zajęciowej finansowana jest przez powiat mielecki ze środków PFRON oraz środków własnych powiatu. </w:t>
      </w:r>
    </w:p>
    <w:p w14:paraId="23A2A0B0" w14:textId="77777777" w:rsidR="00E14AA6" w:rsidRPr="002D6C09" w:rsidRDefault="00E14AA6" w:rsidP="00E14AA6">
      <w:pPr>
        <w:pStyle w:val="NormalnyWeb"/>
        <w:shd w:val="clear" w:color="auto" w:fill="FFFFFF"/>
        <w:spacing w:before="120" w:beforeAutospacing="0" w:after="120" w:afterAutospacing="0" w:line="276" w:lineRule="auto"/>
        <w:rPr>
          <w:rFonts w:asciiTheme="minorHAnsi" w:hAnsiTheme="minorHAnsi" w:cstheme="minorHAnsi"/>
        </w:rPr>
      </w:pPr>
      <w:r w:rsidRPr="002D6C09">
        <w:rPr>
          <w:rStyle w:val="Pogrubienie"/>
          <w:rFonts w:asciiTheme="minorHAnsi" w:hAnsiTheme="minorHAnsi" w:cstheme="minorHAnsi"/>
        </w:rPr>
        <w:t>Dofinansowanie ze środków Państwowego Funduszu Rehabilitacji Osób Niepełnosprawnych uczestnictwa osób niepełnosprawnych i ich opiekunów w turnusach rehabilitacyjnych.</w:t>
      </w:r>
    </w:p>
    <w:p w14:paraId="30FB3776" w14:textId="77777777" w:rsidR="00E14AA6" w:rsidRPr="002644AF" w:rsidRDefault="00E14AA6" w:rsidP="00AF5296">
      <w:pPr>
        <w:pStyle w:val="NormalnyWeb"/>
        <w:shd w:val="clear" w:color="auto" w:fill="FFFFFF"/>
        <w:spacing w:before="120" w:beforeAutospacing="0" w:after="120" w:afterAutospacing="0" w:line="276" w:lineRule="auto"/>
        <w:rPr>
          <w:rFonts w:asciiTheme="minorHAnsi" w:hAnsiTheme="minorHAnsi" w:cstheme="minorHAnsi"/>
        </w:rPr>
      </w:pPr>
      <w:r w:rsidRPr="002644AF">
        <w:rPr>
          <w:rFonts w:asciiTheme="minorHAnsi" w:hAnsiTheme="minorHAnsi" w:cstheme="minorHAnsi"/>
        </w:rPr>
        <w:t>Turnusy rehabilitacyjne są formą aktywnej rehabilitacji połączonej z elementami wypoczynku, mającą na celu przede wszystkim ogólną poprawę sprawności oraz wyrobienie zaradności, pobudzenie i rozwijanie zainteresowań społ</w:t>
      </w:r>
      <w:r w:rsidR="00AF5296" w:rsidRPr="002644AF">
        <w:rPr>
          <w:rFonts w:asciiTheme="minorHAnsi" w:hAnsiTheme="minorHAnsi" w:cstheme="minorHAnsi"/>
        </w:rPr>
        <w:t>ecznych osób niepełnosprawnych.</w:t>
      </w:r>
    </w:p>
    <w:p w14:paraId="308B7433" w14:textId="77777777" w:rsidR="00E14AA6" w:rsidRPr="002D6C09" w:rsidRDefault="00E14AA6" w:rsidP="00E14AA6">
      <w:pPr>
        <w:rPr>
          <w:rFonts w:cstheme="minorHAnsi"/>
          <w:b/>
          <w:lang w:eastAsia="pl-PL"/>
        </w:rPr>
      </w:pPr>
      <w:r w:rsidRPr="002D6C09">
        <w:rPr>
          <w:rFonts w:cstheme="minorHAnsi"/>
          <w:b/>
          <w:lang w:eastAsia="pl-PL"/>
        </w:rPr>
        <w:t>Zadania zlecane</w:t>
      </w:r>
    </w:p>
    <w:p w14:paraId="70F58332" w14:textId="77777777" w:rsidR="00E14AA6" w:rsidRPr="002D6C09" w:rsidRDefault="00E14AA6" w:rsidP="00E14AA6">
      <w:pPr>
        <w:rPr>
          <w:rFonts w:eastAsia="Times New Roman" w:cstheme="minorHAnsi"/>
          <w:szCs w:val="24"/>
          <w:lang w:eastAsia="pl-PL"/>
        </w:rPr>
      </w:pPr>
      <w:r w:rsidRPr="002D6C09">
        <w:rPr>
          <w:rFonts w:eastAsia="Times New Roman" w:cstheme="minorHAnsi"/>
          <w:szCs w:val="24"/>
          <w:lang w:eastAsia="pl-PL"/>
        </w:rPr>
        <w:t>Zadaniem, które może być realizowane przez Powiatowe Centra jest również zlecanie zadań z</w:t>
      </w:r>
      <w:r w:rsidR="00AB5218" w:rsidRPr="002D6C09">
        <w:rPr>
          <w:rFonts w:eastAsia="Times New Roman" w:cstheme="minorHAnsi"/>
          <w:szCs w:val="24"/>
          <w:lang w:eastAsia="pl-PL"/>
        </w:rPr>
        <w:t> </w:t>
      </w:r>
      <w:r w:rsidRPr="002D6C09">
        <w:rPr>
          <w:rFonts w:eastAsia="Times New Roman" w:cstheme="minorHAnsi"/>
          <w:szCs w:val="24"/>
          <w:lang w:eastAsia="pl-PL"/>
        </w:rPr>
        <w:t>zakresu rehabilitacji zawodowej i społecznej fundacjom i organizacjom pozarządowym. Rodzaje zadań, które mogą być zlecane określone zostały w Rozporządzeniu Ministra Pracy i Polityki Społecznej z dnia 7 luty 2008 r. Do zadań tych należą m.in. organizowanie i prowadzenie szkoleń, kursów, warsztatów, grup środowiskowego wsparcia oraz zespołów aktywności społecznej osób niepełnosprawnych; organizowanie i prowadzenie szkoleń, kursów, warsztatów dla członków rodzin osób niepełnosprawnych, opiekunów, kadry i wolontariuszy; prowadzenie poradnictwa psychologicznego i społeczno-prawnego oraz udzielanie informacji na temat przysługujących uprawnień; prowadzenie grupowych i indywidualnych zajęć, które mają na celu nabywanie, rozwijanie, podtrzymywanie umiejętności niezbędnych do samodzielnego funkcjonowania; doradztwo zawodowe, wdrożenie indywidualnego planu drogi życiowej i zawodowej; promowanie aktywności osób niepełnosprawnych w różnych dziedzinach życia społecznego i zawodowego; organizowanie imprez kulturalnych, sportowych, turystycznych i rekreacyjnych dla osób niepełnosprawnych.</w:t>
      </w:r>
    </w:p>
    <w:p w14:paraId="15B6F79F" w14:textId="77777777" w:rsidR="00E14AA6" w:rsidRPr="002D6C09" w:rsidRDefault="00E14AA6" w:rsidP="00E14AA6">
      <w:pPr>
        <w:rPr>
          <w:rFonts w:eastAsia="Times New Roman" w:cstheme="minorHAnsi"/>
          <w:b/>
          <w:bCs/>
          <w:szCs w:val="24"/>
          <w:lang w:eastAsia="pl-PL"/>
        </w:rPr>
      </w:pPr>
      <w:r w:rsidRPr="002D6C09">
        <w:rPr>
          <w:rFonts w:eastAsia="Times New Roman" w:cstheme="minorHAnsi"/>
          <w:b/>
          <w:bCs/>
          <w:szCs w:val="24"/>
          <w:lang w:eastAsia="pl-PL"/>
        </w:rPr>
        <w:t>Inne programy związane z pomocą osobom niepełnosprawnym:</w:t>
      </w:r>
    </w:p>
    <w:p w14:paraId="27465C50" w14:textId="77777777" w:rsidR="00AF5296" w:rsidRDefault="00AF5296" w:rsidP="005A3755">
      <w:pPr>
        <w:pStyle w:val="NormalnyWeb"/>
        <w:numPr>
          <w:ilvl w:val="0"/>
          <w:numId w:val="40"/>
        </w:numPr>
        <w:shd w:val="clear" w:color="auto" w:fill="FFFFFF"/>
        <w:spacing w:before="120" w:beforeAutospacing="0" w:after="120" w:afterAutospacing="0" w:line="276" w:lineRule="auto"/>
        <w:ind w:left="426"/>
        <w:rPr>
          <w:rFonts w:asciiTheme="minorHAnsi" w:hAnsiTheme="minorHAnsi" w:cstheme="minorHAnsi"/>
        </w:rPr>
      </w:pPr>
      <w:r w:rsidRPr="002D6C09">
        <w:rPr>
          <w:rFonts w:asciiTheme="minorHAnsi" w:hAnsiTheme="minorHAnsi" w:cstheme="minorHAnsi"/>
        </w:rPr>
        <w:t>Powiat Mielecki realizuje zadania w ramach pilotażowego programu „AKTYWNY SAMORZĄD”.</w:t>
      </w:r>
    </w:p>
    <w:p w14:paraId="515042D3" w14:textId="77777777" w:rsidR="00177010" w:rsidRPr="00287514" w:rsidRDefault="00177010"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287514">
        <w:rPr>
          <w:rFonts w:asciiTheme="minorHAnsi" w:hAnsiTheme="minorHAnsi" w:cstheme="minorHAnsi"/>
          <w:color w:val="000000" w:themeColor="text1"/>
        </w:rPr>
        <w:t>Moduł I obszar A zadanie 1 – w zakupie i montażu oprzyrządowania do posiadanego samochodu,</w:t>
      </w:r>
    </w:p>
    <w:p w14:paraId="0F2089B9" w14:textId="77777777" w:rsidR="00177010" w:rsidRPr="00287514" w:rsidRDefault="00177010"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287514">
        <w:rPr>
          <w:rFonts w:asciiTheme="minorHAnsi" w:hAnsiTheme="minorHAnsi" w:cstheme="minorHAnsi"/>
          <w:color w:val="000000" w:themeColor="text1"/>
        </w:rPr>
        <w:t>Moduł I obszar A zadanie 2 – w uzyskaniu prawa jazdy kategorii B,</w:t>
      </w:r>
    </w:p>
    <w:p w14:paraId="6E50355A" w14:textId="77777777" w:rsidR="00177010" w:rsidRPr="00287514" w:rsidRDefault="00177010"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287514">
        <w:rPr>
          <w:rFonts w:asciiTheme="minorHAnsi" w:hAnsiTheme="minorHAnsi" w:cstheme="minorHAnsi"/>
          <w:color w:val="000000" w:themeColor="text1"/>
        </w:rPr>
        <w:t>Moduł I obszar B zadanie 1 – w zakupie sprzętu elektronicznego lub jego elementów oraz oprogramowania,</w:t>
      </w:r>
    </w:p>
    <w:p w14:paraId="161BB1E9" w14:textId="77777777" w:rsidR="00177010" w:rsidRPr="00287514" w:rsidRDefault="00177010"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287514">
        <w:rPr>
          <w:rFonts w:asciiTheme="minorHAnsi" w:hAnsiTheme="minorHAnsi" w:cstheme="minorHAnsi"/>
          <w:color w:val="000000" w:themeColor="text1"/>
        </w:rPr>
        <w:t>Moduł I obszar B zadanie 2 – w dofinansowaniu szkoleń w zakresie obsługi nabytego w ramach programu sprzętu elektronicznego i oprogramowania,</w:t>
      </w:r>
    </w:p>
    <w:p w14:paraId="3F8506FE" w14:textId="77777777" w:rsidR="00177010" w:rsidRPr="00287514" w:rsidRDefault="00177010"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287514">
        <w:rPr>
          <w:rFonts w:asciiTheme="minorHAnsi" w:hAnsiTheme="minorHAnsi" w:cstheme="minorHAnsi"/>
          <w:color w:val="000000" w:themeColor="text1"/>
        </w:rPr>
        <w:t>Moduł I obszar C zadanie 2 – w utrzymaniu sprawności technicznej posiadanego wózka inwalidzkiego o napędzie elektrycznym</w:t>
      </w:r>
    </w:p>
    <w:p w14:paraId="6D6A25D2" w14:textId="77777777" w:rsidR="00177010" w:rsidRPr="00287514" w:rsidRDefault="00177010"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287514">
        <w:rPr>
          <w:rFonts w:asciiTheme="minorHAnsi" w:hAnsiTheme="minorHAnsi" w:cstheme="minorHAnsi"/>
          <w:color w:val="000000" w:themeColor="text1"/>
        </w:rPr>
        <w:lastRenderedPageBreak/>
        <w:t>Moduł I obszar C zadanie 3 – w zakupie protezy kończyny, w której zastosowano nowoczesne rozwiązania techniczne,</w:t>
      </w:r>
    </w:p>
    <w:p w14:paraId="1C39EA8B" w14:textId="77777777" w:rsidR="00177010" w:rsidRPr="00287514" w:rsidRDefault="00177010"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287514">
        <w:rPr>
          <w:rFonts w:asciiTheme="minorHAnsi" w:hAnsiTheme="minorHAnsi" w:cstheme="minorHAnsi"/>
          <w:color w:val="000000" w:themeColor="text1"/>
        </w:rPr>
        <w:t>Moduł I obszar C zadanie 4 - w utrzymaniu sprawności technicznej posiadanej protezy kończyny, w której zastosowano nowoczesne rozwiązania techniczne,</w:t>
      </w:r>
    </w:p>
    <w:p w14:paraId="74E796B5" w14:textId="77777777" w:rsidR="00177010" w:rsidRPr="00287514" w:rsidRDefault="00177010" w:rsidP="005A3755">
      <w:pPr>
        <w:pStyle w:val="NormalnyWeb"/>
        <w:numPr>
          <w:ilvl w:val="2"/>
          <w:numId w:val="82"/>
        </w:numPr>
        <w:shd w:val="clear" w:color="auto" w:fill="FFFFFF"/>
        <w:spacing w:before="0" w:beforeAutospacing="0" w:after="0" w:afterAutospacing="0" w:line="276" w:lineRule="auto"/>
        <w:ind w:left="700"/>
        <w:rPr>
          <w:rFonts w:asciiTheme="minorHAnsi" w:hAnsiTheme="minorHAnsi" w:cstheme="minorHAnsi"/>
          <w:color w:val="000000" w:themeColor="text1"/>
        </w:rPr>
      </w:pPr>
      <w:r w:rsidRPr="00287514">
        <w:rPr>
          <w:rFonts w:asciiTheme="minorHAnsi" w:hAnsiTheme="minorHAnsi" w:cstheme="minorHAnsi"/>
          <w:color w:val="000000" w:themeColor="text1"/>
        </w:rPr>
        <w:t>Moduł I obszar D – w utrzymaniu aktywności zawodowej poprzez zapewnienie opieki dla osoby zależnej tj. opłacie za żłobek lub przedszkole (dot. każdego rodzaju niepełnosprawności, ale tylko w stopniu znacznym lub umiarkowanym),</w:t>
      </w:r>
    </w:p>
    <w:p w14:paraId="738D9124" w14:textId="77777777" w:rsidR="00177010" w:rsidRPr="00287514" w:rsidRDefault="00177010" w:rsidP="005A3755">
      <w:pPr>
        <w:pStyle w:val="Akapitzlist"/>
        <w:numPr>
          <w:ilvl w:val="0"/>
          <w:numId w:val="82"/>
        </w:numPr>
        <w:ind w:left="700"/>
        <w:rPr>
          <w:rFonts w:eastAsia="Times New Roman" w:cstheme="minorHAnsi"/>
          <w:color w:val="000000" w:themeColor="text1"/>
          <w:szCs w:val="24"/>
          <w:lang w:eastAsia="pl-PL"/>
        </w:rPr>
      </w:pPr>
      <w:r w:rsidRPr="00287514">
        <w:rPr>
          <w:rFonts w:cstheme="minorHAnsi"/>
          <w:color w:val="000000" w:themeColor="text1"/>
        </w:rPr>
        <w:t>Moduł II – w uzyskaniu wykształcenia na poziomie wyższym (dot. każdego rodzaju niepełnosprawności, ale tylko w stopniu znacznym lub umiarkowanym).</w:t>
      </w:r>
    </w:p>
    <w:p w14:paraId="190607CB" w14:textId="77777777" w:rsidR="00E14AA6" w:rsidRPr="002D6C09" w:rsidRDefault="00E14AA6" w:rsidP="005A3755">
      <w:pPr>
        <w:pStyle w:val="Akapitzlist"/>
        <w:numPr>
          <w:ilvl w:val="0"/>
          <w:numId w:val="40"/>
        </w:numPr>
        <w:ind w:left="284"/>
        <w:rPr>
          <w:rFonts w:eastAsia="Times New Roman" w:cstheme="minorHAnsi"/>
          <w:szCs w:val="24"/>
          <w:lang w:eastAsia="pl-PL"/>
        </w:rPr>
      </w:pPr>
      <w:r w:rsidRPr="002D6C09">
        <w:rPr>
          <w:rFonts w:eastAsia="Times New Roman" w:cstheme="minorHAnsi"/>
          <w:szCs w:val="24"/>
          <w:lang w:eastAsia="pl-PL"/>
        </w:rPr>
        <w:t>Program „Pomoc osobom niepełnosprawnym poszkodowanym w wyniku żywiołów” finansowany ze środków PFRON na podstawie umowy zawartej pomiędzy PFRON Oddział w Rzeszowie a Powiatem Mieleckim (Umowa nr POM/000001/09/D z dnia 07 sierpnia 2019 r.)</w:t>
      </w:r>
    </w:p>
    <w:p w14:paraId="1765B803" w14:textId="77777777" w:rsidR="00E14AA6" w:rsidRPr="002D6C09" w:rsidRDefault="00E14AA6" w:rsidP="005A3755">
      <w:pPr>
        <w:pStyle w:val="Akapitzlist"/>
        <w:numPr>
          <w:ilvl w:val="0"/>
          <w:numId w:val="40"/>
        </w:numPr>
        <w:ind w:left="284"/>
        <w:rPr>
          <w:rFonts w:eastAsia="Times New Roman" w:cstheme="minorHAnsi"/>
          <w:szCs w:val="24"/>
          <w:lang w:eastAsia="pl-PL"/>
        </w:rPr>
      </w:pPr>
      <w:r w:rsidRPr="002D6C09">
        <w:rPr>
          <w:rFonts w:eastAsia="Times New Roman" w:cstheme="minorHAnsi"/>
          <w:szCs w:val="24"/>
          <w:lang w:eastAsia="pl-PL"/>
        </w:rPr>
        <w:t>Program wyrównywania różnic między regionami III” finansowany ze środków PFRON na podstawie umowy zawartej pomiędzy PFRON Oddział w Rzeszowie a Powiatem Mieleckim (Umowa nr WRR/000361/09/D z dnia 11.07.2019 r.). W ramach programu dofinansowano zakup środka transportu (9 osobowego busa) dostosowanego do przewozu osób niepełnosprawnych dla Stowarzyszenia „Nasza Gmina”. Bus będzie wykorzystywany na potrzeby prowadzonego przez Stowarzyszenie Środowiskowego Domu Samopomocy w</w:t>
      </w:r>
      <w:r w:rsidR="00AB5218" w:rsidRPr="002D6C09">
        <w:rPr>
          <w:rFonts w:eastAsia="Times New Roman" w:cstheme="minorHAnsi"/>
          <w:szCs w:val="24"/>
          <w:lang w:eastAsia="pl-PL"/>
        </w:rPr>
        <w:t> </w:t>
      </w:r>
      <w:r w:rsidR="00566E35" w:rsidRPr="002D6C09">
        <w:rPr>
          <w:rFonts w:eastAsia="Times New Roman" w:cstheme="minorHAnsi"/>
          <w:szCs w:val="24"/>
          <w:lang w:eastAsia="pl-PL"/>
        </w:rPr>
        <w:t>Pniu</w:t>
      </w:r>
      <w:r w:rsidRPr="002D6C09">
        <w:rPr>
          <w:rFonts w:eastAsia="Times New Roman" w:cstheme="minorHAnsi"/>
          <w:szCs w:val="24"/>
          <w:lang w:eastAsia="pl-PL"/>
        </w:rPr>
        <w:t>.</w:t>
      </w:r>
    </w:p>
    <w:p w14:paraId="34510695" w14:textId="77777777" w:rsidR="00287514" w:rsidRPr="00287514" w:rsidRDefault="008C5ABC" w:rsidP="005A3755">
      <w:pPr>
        <w:pStyle w:val="Akapitzlist"/>
        <w:numPr>
          <w:ilvl w:val="0"/>
          <w:numId w:val="40"/>
        </w:numPr>
        <w:shd w:val="clear" w:color="auto" w:fill="FFFFFF"/>
        <w:ind w:left="284"/>
        <w:textAlignment w:val="baseline"/>
        <w:rPr>
          <w:rFonts w:eastAsia="Times New Roman" w:cstheme="minorHAnsi"/>
          <w:b/>
          <w:bCs/>
          <w:szCs w:val="24"/>
          <w:lang w:eastAsia="pl-PL"/>
        </w:rPr>
      </w:pPr>
      <w:r w:rsidRPr="00287514">
        <w:rPr>
          <w:rFonts w:eastAsia="Times New Roman" w:cstheme="minorHAnsi"/>
          <w:szCs w:val="24"/>
          <w:lang w:eastAsia="pl-PL"/>
        </w:rPr>
        <w:t>P</w:t>
      </w:r>
      <w:r w:rsidR="00E14AA6" w:rsidRPr="00287514">
        <w:rPr>
          <w:rFonts w:eastAsia="Times New Roman" w:cstheme="minorHAnsi"/>
          <w:szCs w:val="24"/>
          <w:lang w:eastAsia="pl-PL"/>
        </w:rPr>
        <w:t>rogram „Pomoc osobom niepełnosprawnym poszkodowanym w wyniku żywiołu”. W</w:t>
      </w:r>
      <w:r w:rsidR="00AB5218" w:rsidRPr="00287514">
        <w:rPr>
          <w:rFonts w:eastAsia="Times New Roman" w:cstheme="minorHAnsi"/>
          <w:szCs w:val="24"/>
          <w:lang w:eastAsia="pl-PL"/>
        </w:rPr>
        <w:t> </w:t>
      </w:r>
      <w:r w:rsidR="00E14AA6" w:rsidRPr="00287514">
        <w:rPr>
          <w:rFonts w:eastAsia="Times New Roman" w:cstheme="minorHAnsi"/>
          <w:szCs w:val="24"/>
          <w:lang w:eastAsia="pl-PL"/>
        </w:rPr>
        <w:t>ramach programu osoby niepełnosprawne poszkodowane w 2019 r. na skutek działaniu żywiołu, a w przypadku Powiatu Mieleckiego na skutek powodzi i podtopień, otrzymały pomoc finansową w formie jednorazowego świadczenia na rehabilitację społeczną.</w:t>
      </w:r>
    </w:p>
    <w:p w14:paraId="23766483" w14:textId="77777777" w:rsidR="00E14AA6" w:rsidRPr="00287514" w:rsidRDefault="00E14AA6" w:rsidP="00287514">
      <w:pPr>
        <w:shd w:val="clear" w:color="auto" w:fill="FFFFFF"/>
        <w:ind w:left="-76"/>
        <w:textAlignment w:val="baseline"/>
        <w:rPr>
          <w:rFonts w:eastAsia="Times New Roman" w:cstheme="minorHAnsi"/>
          <w:b/>
          <w:bCs/>
          <w:color w:val="000000" w:themeColor="text1"/>
          <w:szCs w:val="24"/>
          <w:lang w:eastAsia="pl-PL"/>
        </w:rPr>
      </w:pPr>
      <w:r w:rsidRPr="00287514">
        <w:rPr>
          <w:rFonts w:eastAsia="Times New Roman" w:cstheme="minorHAnsi"/>
          <w:b/>
          <w:bCs/>
          <w:szCs w:val="24"/>
          <w:bdr w:val="none" w:sz="0" w:space="0" w:color="auto" w:frame="1"/>
          <w:lang w:eastAsia="pl-PL"/>
        </w:rPr>
        <w:t>Mieszkańcy Mielca, którzy posiadają znaczny lub umiarkowany stopień niepełnosprawności, mogą liczyć na bezpłatną pomoc ze strony </w:t>
      </w:r>
      <w:hyperlink r:id="rId64" w:tgtFrame="_blank" w:history="1">
        <w:r w:rsidRPr="00287514">
          <w:rPr>
            <w:rFonts w:eastAsia="Times New Roman" w:cstheme="minorHAnsi"/>
            <w:b/>
            <w:bCs/>
            <w:szCs w:val="24"/>
            <w:bdr w:val="none" w:sz="0" w:space="0" w:color="auto" w:frame="1"/>
            <w:lang w:eastAsia="pl-PL"/>
          </w:rPr>
          <w:t>Miejskiego Ośrodka Pomocy Społecznej</w:t>
        </w:r>
      </w:hyperlink>
      <w:r w:rsidRPr="002D6C09">
        <w:rPr>
          <w:rStyle w:val="Odwoanieprzypisudolnego"/>
          <w:rFonts w:cstheme="minorHAnsi"/>
          <w:szCs w:val="24"/>
          <w:bdr w:val="none" w:sz="0" w:space="0" w:color="auto" w:frame="1"/>
        </w:rPr>
        <w:footnoteReference w:id="20"/>
      </w:r>
      <w:r w:rsidRPr="00287514">
        <w:rPr>
          <w:rFonts w:eastAsia="Times New Roman" w:cstheme="minorHAnsi"/>
          <w:b/>
          <w:bCs/>
          <w:szCs w:val="24"/>
          <w:bdr w:val="none" w:sz="0" w:space="0" w:color="auto" w:frame="1"/>
          <w:lang w:eastAsia="pl-PL"/>
        </w:rPr>
        <w:t>.</w:t>
      </w:r>
      <w:r w:rsidR="00287514">
        <w:rPr>
          <w:rFonts w:eastAsia="Times New Roman" w:cstheme="minorHAnsi"/>
          <w:b/>
          <w:bCs/>
          <w:szCs w:val="24"/>
          <w:bdr w:val="none" w:sz="0" w:space="0" w:color="auto" w:frame="1"/>
          <w:lang w:eastAsia="pl-PL"/>
        </w:rPr>
        <w:t xml:space="preserve"> </w:t>
      </w:r>
      <w:r w:rsidRPr="002D6C09">
        <w:rPr>
          <w:rFonts w:eastAsia="Times New Roman" w:cstheme="minorHAnsi"/>
          <w:szCs w:val="24"/>
          <w:lang w:eastAsia="pl-PL"/>
        </w:rPr>
        <w:t>Wsparcie ze strony osobistego asystenta dotyczyć będzie nie tylko zwykłych spraw dnia codziennego, ale także np. dojazdu do placówek służby zdrowia, na rehabilitację czy na zajęcia terapeutyczne. Pracownicy MOPS pomogą również w załatwianiu spraw urzędowych czy w</w:t>
      </w:r>
      <w:r w:rsidR="00AB5218" w:rsidRPr="002D6C09">
        <w:rPr>
          <w:rFonts w:eastAsia="Times New Roman" w:cstheme="minorHAnsi"/>
          <w:szCs w:val="24"/>
          <w:lang w:eastAsia="pl-PL"/>
        </w:rPr>
        <w:t> </w:t>
      </w:r>
      <w:r w:rsidRPr="002D6C09">
        <w:rPr>
          <w:rFonts w:eastAsia="Times New Roman" w:cstheme="minorHAnsi"/>
          <w:szCs w:val="24"/>
          <w:lang w:eastAsia="pl-PL"/>
        </w:rPr>
        <w:t xml:space="preserve">uczestnictwie w imprezach sportowych i </w:t>
      </w:r>
      <w:r w:rsidRPr="00287514">
        <w:rPr>
          <w:rFonts w:eastAsia="Times New Roman" w:cstheme="minorHAnsi"/>
          <w:szCs w:val="24"/>
          <w:lang w:eastAsia="pl-PL"/>
        </w:rPr>
        <w:t>kulturalnych</w:t>
      </w:r>
      <w:r w:rsidR="00287514" w:rsidRPr="00287514">
        <w:rPr>
          <w:rFonts w:eastAsia="Times New Roman" w:cstheme="minorHAnsi"/>
          <w:color w:val="000000" w:themeColor="text1"/>
          <w:szCs w:val="24"/>
          <w:lang w:eastAsia="pl-PL"/>
        </w:rPr>
        <w:t>.</w:t>
      </w:r>
    </w:p>
    <w:p w14:paraId="0FFABC07" w14:textId="77777777" w:rsidR="00E14AA6" w:rsidRDefault="00E14AA6" w:rsidP="00B31081">
      <w:pPr>
        <w:pStyle w:val="Nagwek2"/>
      </w:pPr>
      <w:bookmarkStart w:id="220" w:name="_Toc75263301"/>
      <w:bookmarkStart w:id="221" w:name="_Toc87198975"/>
      <w:r w:rsidRPr="002D6C09">
        <w:t>Kultura i dziedzictwo kulturowe</w:t>
      </w:r>
      <w:bookmarkEnd w:id="220"/>
      <w:bookmarkEnd w:id="221"/>
    </w:p>
    <w:p w14:paraId="210C0221" w14:textId="77777777" w:rsidR="008F64E9" w:rsidRPr="00287514" w:rsidRDefault="00E14AA6" w:rsidP="00E14AA6">
      <w:pPr>
        <w:rPr>
          <w:rFonts w:cstheme="minorHAnsi"/>
          <w:color w:val="000000" w:themeColor="text1"/>
          <w:szCs w:val="24"/>
        </w:rPr>
      </w:pPr>
      <w:r w:rsidRPr="00287514">
        <w:rPr>
          <w:rFonts w:cstheme="minorHAnsi"/>
          <w:color w:val="000000" w:themeColor="text1"/>
          <w:szCs w:val="24"/>
        </w:rPr>
        <w:t xml:space="preserve">Zaplecze kulturalne powiatu mieleckiego nie jest </w:t>
      </w:r>
      <w:r w:rsidR="00175137" w:rsidRPr="00287514">
        <w:rPr>
          <w:rFonts w:cstheme="minorHAnsi"/>
          <w:color w:val="000000" w:themeColor="text1"/>
          <w:szCs w:val="24"/>
        </w:rPr>
        <w:t xml:space="preserve">rozwinięte </w:t>
      </w:r>
      <w:r w:rsidRPr="00287514">
        <w:rPr>
          <w:rFonts w:cstheme="minorHAnsi"/>
          <w:color w:val="000000" w:themeColor="text1"/>
          <w:szCs w:val="24"/>
        </w:rPr>
        <w:t xml:space="preserve">biorąc pod uwagę dostęp do </w:t>
      </w:r>
      <w:r w:rsidRPr="002D6C09">
        <w:rPr>
          <w:rFonts w:cstheme="minorHAnsi"/>
          <w:szCs w:val="24"/>
        </w:rPr>
        <w:t>instytucji kulturalnych, jak również ini</w:t>
      </w:r>
      <w:r w:rsidR="00175137">
        <w:rPr>
          <w:rFonts w:cstheme="minorHAnsi"/>
          <w:szCs w:val="24"/>
        </w:rPr>
        <w:t xml:space="preserve">cjatywy kulturalne. </w:t>
      </w:r>
      <w:r w:rsidRPr="002D6C09">
        <w:rPr>
          <w:rFonts w:cstheme="minorHAnsi"/>
          <w:szCs w:val="24"/>
        </w:rPr>
        <w:t>Brak jest bowiem teatrów i</w:t>
      </w:r>
      <w:r w:rsidR="00AB5218" w:rsidRPr="002D6C09">
        <w:rPr>
          <w:rFonts w:cstheme="minorHAnsi"/>
          <w:szCs w:val="24"/>
        </w:rPr>
        <w:t> </w:t>
      </w:r>
      <w:r w:rsidRPr="002D6C09">
        <w:rPr>
          <w:rFonts w:cstheme="minorHAnsi"/>
          <w:szCs w:val="24"/>
        </w:rPr>
        <w:t>filharmonii, a także galerii i salonów sztuki. Natomiast prężnie funkcjonują biblioteki, kina, centra, domy i ośrodki kult</w:t>
      </w:r>
      <w:r w:rsidR="008F64E9">
        <w:rPr>
          <w:rFonts w:cstheme="minorHAnsi"/>
          <w:szCs w:val="24"/>
        </w:rPr>
        <w:t xml:space="preserve">ury, kluby i świetlice, a także </w:t>
      </w:r>
      <w:r w:rsidR="008F64E9" w:rsidRPr="00287514">
        <w:rPr>
          <w:rFonts w:cstheme="minorHAnsi"/>
          <w:color w:val="000000" w:themeColor="text1"/>
          <w:szCs w:val="24"/>
        </w:rPr>
        <w:t>Muzeum Historii Regionalnej Pałacyk Oborskich oraz</w:t>
      </w:r>
      <w:r w:rsidR="008F64E9" w:rsidRPr="00287514">
        <w:rPr>
          <w:color w:val="000000" w:themeColor="text1"/>
        </w:rPr>
        <w:t xml:space="preserve"> </w:t>
      </w:r>
      <w:r w:rsidR="008F64E9" w:rsidRPr="00287514">
        <w:rPr>
          <w:rFonts w:cstheme="minorHAnsi"/>
          <w:color w:val="000000" w:themeColor="text1"/>
          <w:szCs w:val="24"/>
        </w:rPr>
        <w:t xml:space="preserve">“Jadernówka” czyli filia Muzeum Regionalnego, gdzie mieszczą się zbiory </w:t>
      </w:r>
      <w:r w:rsidR="008F64E9" w:rsidRPr="00287514">
        <w:rPr>
          <w:rFonts w:cstheme="minorHAnsi"/>
          <w:color w:val="000000" w:themeColor="text1"/>
          <w:szCs w:val="24"/>
        </w:rPr>
        <w:lastRenderedPageBreak/>
        <w:t>fotograficzne mieleckich fotografów Augusta i Wiktora Jadernych z unikalnym w skali kraju przeszklonym atelier fotograficznym.</w:t>
      </w:r>
    </w:p>
    <w:p w14:paraId="64BA7E8F" w14:textId="77777777" w:rsidR="002644AF" w:rsidRPr="00287514" w:rsidRDefault="002644AF" w:rsidP="002644AF">
      <w:pPr>
        <w:rPr>
          <w:rFonts w:cstheme="minorHAnsi"/>
          <w:color w:val="000000" w:themeColor="text1"/>
          <w:szCs w:val="24"/>
        </w:rPr>
      </w:pPr>
      <w:r w:rsidRPr="00287514">
        <w:rPr>
          <w:rFonts w:cstheme="minorHAnsi"/>
          <w:color w:val="000000" w:themeColor="text1"/>
          <w:szCs w:val="24"/>
        </w:rPr>
        <w:t xml:space="preserve">Mielecki Festiwal Muzyczny jest najważniejszą imprezą cykliczną w kalendarzu kulturalnym Mielca i jedną z najważniejszych w województwie. Od 20 lat Festiwal organizowany jest przez Samorządowe Centrum Kultury. Przez pierwsze lata koncerty odbywały się w kościele pw. Matki Bożej Nieustającej Pomocy, gdzie znajdują się światowej klasy organy firmy Eule. I właśnie muzyka organowa była osnową pierwszych edycji Międzynarodowego Festiwalu Organowego. Pierwsza edycja MFO odbyła się w 1998 r., a trzy lata później poszerzono formułę festiwalu i przemianowano go na Międzynarodowy Festiwal Muzyczny. Odtąd oprócz koncertów organowych na Festiwal składają się koncerty solistów, zespołów kameralnych, chórów i orkiestr, a wspólnym mianownikiem wszystkich koncertów są: światowa obsada artystyczna, nadzwyczajny repertuar, najwyższa jakość wykonawcza. Muzyczne propozycje Festiwalu adresowane są do szerokiej publiczności, stąd obok muzyki klasycznej, operowej, są też koncerty muzyki jazzowej, piosenki poetyckiej, a także występy gwiazd muzyki rock i pop. </w:t>
      </w:r>
    </w:p>
    <w:p w14:paraId="6196143B" w14:textId="77777777" w:rsidR="002644AF" w:rsidRPr="00287514" w:rsidRDefault="002644AF" w:rsidP="002644AF">
      <w:pPr>
        <w:rPr>
          <w:rFonts w:cstheme="minorHAnsi"/>
          <w:color w:val="000000" w:themeColor="text1"/>
          <w:szCs w:val="24"/>
        </w:rPr>
      </w:pPr>
      <w:r w:rsidRPr="00287514">
        <w:rPr>
          <w:rFonts w:cstheme="minorHAnsi"/>
          <w:color w:val="000000" w:themeColor="text1"/>
          <w:szCs w:val="24"/>
        </w:rPr>
        <w:t>Co roku od czerwca do września odbywa się od 7 do 10 koncertów.  Koncerty organowe, od których wszystko się zaczęło, nadal stanowią część MFM. Mielecki Festiwal Muzyczny cieszy się ogromnym uznaniem wśród mieszkańców Mielca i województwa, którzy z roku na rok coraz liczniej i aktywniej w nim uczestniczą. Dla kilkutysięcznej rzeszy melomanów Mielecki Festiwal Muzyczny jest bowiem jedną z niewielu okazji do bezpośredniego kontaktu z artystami światowego formatu prezentującymi dorobek największych twórców muzyki klasycznej różnych epok.</w:t>
      </w:r>
    </w:p>
    <w:p w14:paraId="559304EE" w14:textId="77777777" w:rsidR="00606580" w:rsidRPr="00287514" w:rsidRDefault="00606580" w:rsidP="00606580">
      <w:pPr>
        <w:rPr>
          <w:rFonts w:cstheme="minorHAnsi"/>
          <w:color w:val="000000" w:themeColor="text1"/>
          <w:szCs w:val="24"/>
        </w:rPr>
      </w:pPr>
      <w:r w:rsidRPr="00287514">
        <w:rPr>
          <w:rFonts w:cstheme="minorHAnsi"/>
          <w:color w:val="000000" w:themeColor="text1"/>
          <w:szCs w:val="24"/>
        </w:rPr>
        <w:t>Państwowa Szkoła Muzyczna I i II stopnia, im. Mieczysława Karłowicza w Mielcu – ta mielecka szkoła skierowana jest na wszechstronny rozwój artystyczny uczniów. Oprócz swej podstawowej działalności, jaką jest edukacja uzdolnionych muzycznie dzieci i młodzieży z Mielca i okolic Szkoła prowadzi intensywną działalność koncertową w środowisku mieleckim, a także w kraju i za granicą.</w:t>
      </w:r>
    </w:p>
    <w:p w14:paraId="04311514" w14:textId="77777777" w:rsidR="00E14AA6" w:rsidRPr="00175137" w:rsidRDefault="002644AF" w:rsidP="00287514">
      <w:pPr>
        <w:rPr>
          <w:rFonts w:cstheme="minorHAnsi"/>
          <w:strike/>
          <w:color w:val="FF0000"/>
          <w:szCs w:val="24"/>
        </w:rPr>
      </w:pPr>
      <w:r w:rsidRPr="00287514">
        <w:rPr>
          <w:rFonts w:cstheme="minorHAnsi"/>
          <w:color w:val="000000" w:themeColor="text1"/>
          <w:szCs w:val="24"/>
        </w:rPr>
        <w:t xml:space="preserve">W Mielcu odbywa się również szereg innych cyklicznych imprez kulturalnych oraz </w:t>
      </w:r>
      <w:r w:rsidR="00E14AA6" w:rsidRPr="00287514">
        <w:rPr>
          <w:rFonts w:cstheme="minorHAnsi"/>
          <w:color w:val="000000" w:themeColor="text1"/>
          <w:szCs w:val="24"/>
        </w:rPr>
        <w:t>prężnie działa wiele stowarzyszeń zwykłych, które propagują kulturę, kulturę fizyczną i rekreację.</w:t>
      </w:r>
      <w:r w:rsidR="00E14AA6" w:rsidRPr="00287514">
        <w:rPr>
          <w:rFonts w:cstheme="minorHAnsi"/>
          <w:strike/>
          <w:color w:val="000000" w:themeColor="text1"/>
          <w:szCs w:val="24"/>
        </w:rPr>
        <w:t xml:space="preserve"> </w:t>
      </w:r>
    </w:p>
    <w:p w14:paraId="6A0241FB" w14:textId="77777777" w:rsidR="00E14AA6" w:rsidRPr="00175137" w:rsidRDefault="00E14AA6" w:rsidP="00E14AA6">
      <w:pPr>
        <w:rPr>
          <w:rFonts w:cstheme="minorHAnsi"/>
          <w:b/>
          <w:bCs/>
          <w:i/>
          <w:iCs/>
          <w:szCs w:val="24"/>
        </w:rPr>
      </w:pPr>
      <w:r w:rsidRPr="00175137">
        <w:rPr>
          <w:rFonts w:cstheme="minorHAnsi"/>
          <w:b/>
          <w:bCs/>
          <w:i/>
          <w:iCs/>
          <w:szCs w:val="24"/>
        </w:rPr>
        <w:t>Biblioteki i czytelnictwo</w:t>
      </w:r>
    </w:p>
    <w:p w14:paraId="73AA3058" w14:textId="77777777" w:rsidR="00E14AA6" w:rsidRPr="00175137" w:rsidRDefault="00E14AA6" w:rsidP="00E14AA6">
      <w:pPr>
        <w:rPr>
          <w:rFonts w:cstheme="minorHAnsi"/>
          <w:b/>
          <w:bCs/>
          <w:szCs w:val="24"/>
        </w:rPr>
      </w:pPr>
      <w:r w:rsidRPr="00175137">
        <w:rPr>
          <w:rFonts w:cstheme="minorHAnsi"/>
          <w:szCs w:val="24"/>
        </w:rPr>
        <w:t>W 2019 r. w Polsce działało 9 32622 bibliotek oraz innych placówek biblioteczno-informacyjnych (w 2018 r. – 9 406; spadek o 80). Wśród wszystkich bibliotek i placówek biblioteczno-informacyjnych większość stanowiły biblioteki publiczne. Najwięcej placówek bibliotecznych funkcjonowało w województwie mazowieckim (13,3% ogółu w Polsce) i śląskim (10,4%), a najmniej w podlaskim (2,9%) i świętokrzyskim (3,2%). W województwie podkarpackim w badanym roku funcjonowałyo721 placówek (7,7%), co dawało w tym względzie 5 miejsce w kraju.</w:t>
      </w:r>
    </w:p>
    <w:p w14:paraId="630D8AF7" w14:textId="77777777" w:rsidR="00E14AA6" w:rsidRPr="00175137" w:rsidRDefault="00E14AA6" w:rsidP="00E14AA6">
      <w:pPr>
        <w:rPr>
          <w:rFonts w:cstheme="minorHAnsi"/>
          <w:szCs w:val="24"/>
        </w:rPr>
      </w:pPr>
      <w:r w:rsidRPr="00175137">
        <w:rPr>
          <w:rFonts w:cstheme="minorHAnsi"/>
          <w:szCs w:val="24"/>
        </w:rPr>
        <w:t xml:space="preserve">Na 1 bibliotekę publiczną lub filię w kraju w 2019 r. przypadały 4324 osoby (w roku poprzednim – 4 847 osoby), przy czym wskaźnik ten był najwyższy dla województwa pomorskiego, </w:t>
      </w:r>
      <w:r w:rsidRPr="00175137">
        <w:rPr>
          <w:rFonts w:cstheme="minorHAnsi"/>
          <w:szCs w:val="24"/>
        </w:rPr>
        <w:lastRenderedPageBreak/>
        <w:t xml:space="preserve">a najniższy dla podkarpackiego. Najlepsza sytuacja w Podkarpackim dotyczyła powiatów: leskiego, przemyskiego, brzozowskiego i bieszczadzkiego, w których liczba ludności na 1 placówkę biblioteczną kształtowała się poniżej 2 tys. (tab. </w:t>
      </w:r>
      <w:r w:rsidR="00287514">
        <w:rPr>
          <w:rFonts w:cstheme="minorHAnsi"/>
          <w:szCs w:val="24"/>
        </w:rPr>
        <w:t>3</w:t>
      </w:r>
      <w:r w:rsidR="00CA2FD8">
        <w:rPr>
          <w:rFonts w:cstheme="minorHAnsi"/>
          <w:szCs w:val="24"/>
        </w:rPr>
        <w:t>9</w:t>
      </w:r>
      <w:r w:rsidRPr="00175137">
        <w:rPr>
          <w:rFonts w:cstheme="minorHAnsi"/>
          <w:szCs w:val="24"/>
        </w:rPr>
        <w:t>). Najgorzej zaś było w miastach na prawach powiatu (wskaźnik powyżej 5 tys.) oraz w powiecie stalowowolskim, gdzie wskaźnik ten przekroczył 4 tys. Powiat mielecki znalazł się w grupie pięciu powiatów z wartościami tego wskaźnika przekraczającymi 3 tys., przy czym należy zauważyć, że na 1 placówkę w powiecie mieleckim w badany okresie przypadało o</w:t>
      </w:r>
      <w:r w:rsidR="00E36EA7" w:rsidRPr="00175137">
        <w:rPr>
          <w:rFonts w:cstheme="minorHAnsi"/>
          <w:szCs w:val="24"/>
        </w:rPr>
        <w:t> </w:t>
      </w:r>
      <w:r w:rsidRPr="00175137">
        <w:rPr>
          <w:rFonts w:cstheme="minorHAnsi"/>
          <w:szCs w:val="24"/>
        </w:rPr>
        <w:t xml:space="preserve">kilkadziesiąt osób więcej niż średnio w Podkarpackim. </w:t>
      </w:r>
    </w:p>
    <w:p w14:paraId="19990E42" w14:textId="77777777" w:rsidR="009060E9" w:rsidRDefault="009060E9" w:rsidP="00C02CEA">
      <w:pPr>
        <w:pStyle w:val="Tyturysunku"/>
      </w:pPr>
      <w:bookmarkStart w:id="222" w:name="_Toc87198861"/>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39</w:t>
      </w:r>
      <w:r w:rsidR="00175137">
        <w:rPr>
          <w:noProof/>
        </w:rPr>
        <w:fldChar w:fldCharType="end"/>
      </w:r>
      <w:r>
        <w:t xml:space="preserve">. </w:t>
      </w:r>
      <w:bookmarkStart w:id="223" w:name="_Toc75261886"/>
      <w:r w:rsidRPr="002D6C09">
        <w:t>Liczba ludności na 1 placówkę biblioteczną (łącznie z punktami) w latach 2014-2019 w Polsce i w powiatach województwa podkarpackiego</w:t>
      </w:r>
      <w:bookmarkEnd w:id="222"/>
      <w:bookmarkEnd w:id="223"/>
    </w:p>
    <w:tbl>
      <w:tblPr>
        <w:tblStyle w:val="Tabela-Siatka"/>
        <w:tblW w:w="0" w:type="auto"/>
        <w:tblLook w:val="04A0" w:firstRow="1" w:lastRow="0" w:firstColumn="1" w:lastColumn="0" w:noHBand="0" w:noVBand="1"/>
      </w:tblPr>
      <w:tblGrid>
        <w:gridCol w:w="2364"/>
        <w:gridCol w:w="925"/>
        <w:gridCol w:w="924"/>
        <w:gridCol w:w="924"/>
        <w:gridCol w:w="924"/>
        <w:gridCol w:w="924"/>
        <w:gridCol w:w="925"/>
        <w:gridCol w:w="1150"/>
      </w:tblGrid>
      <w:tr w:rsidR="00E14AA6" w:rsidRPr="002D6C09" w14:paraId="36FBD8ED" w14:textId="77777777" w:rsidTr="00E73E85">
        <w:trPr>
          <w:tblHeader/>
        </w:trPr>
        <w:tc>
          <w:tcPr>
            <w:tcW w:w="2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FC4BC5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Wyszczególnienie</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97B131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197B13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375973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13700D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627BBC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D5B974F"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DC89F9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2019/2014</w:t>
            </w:r>
          </w:p>
          <w:p w14:paraId="24A05C2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4E3E64A6" w14:textId="77777777" w:rsidTr="00E14AA6">
        <w:tc>
          <w:tcPr>
            <w:tcW w:w="2364" w:type="dxa"/>
            <w:tcBorders>
              <w:top w:val="single" w:sz="4" w:space="0" w:color="FFFFFF" w:themeColor="background1"/>
            </w:tcBorders>
          </w:tcPr>
          <w:p w14:paraId="76BDBBA2" w14:textId="77777777" w:rsidR="00E14AA6" w:rsidRPr="002D6C09" w:rsidRDefault="00E14AA6" w:rsidP="00E14AA6">
            <w:pPr>
              <w:pStyle w:val="Tytu"/>
              <w:jc w:val="left"/>
              <w:rPr>
                <w:rFonts w:cstheme="minorHAnsi"/>
              </w:rPr>
            </w:pPr>
            <w:r w:rsidRPr="002D6C09">
              <w:rPr>
                <w:rFonts w:cstheme="minorHAnsi"/>
              </w:rPr>
              <w:t xml:space="preserve">polska </w:t>
            </w:r>
          </w:p>
        </w:tc>
        <w:tc>
          <w:tcPr>
            <w:tcW w:w="925" w:type="dxa"/>
            <w:tcBorders>
              <w:top w:val="single" w:sz="4" w:space="0" w:color="FFFFFF" w:themeColor="background1"/>
            </w:tcBorders>
          </w:tcPr>
          <w:p w14:paraId="67D43740" w14:textId="77777777" w:rsidR="00E14AA6" w:rsidRPr="002D6C09" w:rsidRDefault="00E14AA6" w:rsidP="00E14AA6">
            <w:pPr>
              <w:pStyle w:val="Tytu"/>
              <w:rPr>
                <w:rFonts w:cstheme="minorHAnsi"/>
              </w:rPr>
            </w:pPr>
            <w:r w:rsidRPr="002D6C09">
              <w:rPr>
                <w:rFonts w:cstheme="minorHAnsi"/>
              </w:rPr>
              <w:t>4 100</w:t>
            </w:r>
          </w:p>
        </w:tc>
        <w:tc>
          <w:tcPr>
            <w:tcW w:w="924" w:type="dxa"/>
            <w:tcBorders>
              <w:top w:val="single" w:sz="4" w:space="0" w:color="FFFFFF" w:themeColor="background1"/>
            </w:tcBorders>
          </w:tcPr>
          <w:p w14:paraId="535886C3" w14:textId="77777777" w:rsidR="00E14AA6" w:rsidRPr="002D6C09" w:rsidRDefault="00E14AA6" w:rsidP="00E14AA6">
            <w:pPr>
              <w:pStyle w:val="Tytu"/>
              <w:rPr>
                <w:rFonts w:cstheme="minorHAnsi"/>
              </w:rPr>
            </w:pPr>
            <w:r w:rsidRPr="002D6C09">
              <w:rPr>
                <w:rFonts w:cstheme="minorHAnsi"/>
              </w:rPr>
              <w:t>4 113</w:t>
            </w:r>
          </w:p>
        </w:tc>
        <w:tc>
          <w:tcPr>
            <w:tcW w:w="924" w:type="dxa"/>
            <w:tcBorders>
              <w:top w:val="single" w:sz="4" w:space="0" w:color="FFFFFF" w:themeColor="background1"/>
            </w:tcBorders>
          </w:tcPr>
          <w:p w14:paraId="0636D1FE" w14:textId="77777777" w:rsidR="00E14AA6" w:rsidRPr="002D6C09" w:rsidRDefault="00E14AA6" w:rsidP="00E14AA6">
            <w:pPr>
              <w:pStyle w:val="Tytu"/>
              <w:rPr>
                <w:rFonts w:cstheme="minorHAnsi"/>
              </w:rPr>
            </w:pPr>
            <w:r w:rsidRPr="002D6C09">
              <w:rPr>
                <w:rFonts w:cstheme="minorHAnsi"/>
              </w:rPr>
              <w:t>4 158</w:t>
            </w:r>
          </w:p>
        </w:tc>
        <w:tc>
          <w:tcPr>
            <w:tcW w:w="924" w:type="dxa"/>
            <w:tcBorders>
              <w:top w:val="single" w:sz="4" w:space="0" w:color="FFFFFF" w:themeColor="background1"/>
            </w:tcBorders>
          </w:tcPr>
          <w:p w14:paraId="0022A703" w14:textId="77777777" w:rsidR="00E14AA6" w:rsidRPr="002D6C09" w:rsidRDefault="00E14AA6" w:rsidP="00E14AA6">
            <w:pPr>
              <w:pStyle w:val="Tytu"/>
              <w:rPr>
                <w:rFonts w:cstheme="minorHAnsi"/>
              </w:rPr>
            </w:pPr>
            <w:r w:rsidRPr="002D6C09">
              <w:rPr>
                <w:rFonts w:cstheme="minorHAnsi"/>
              </w:rPr>
              <w:t>4 194</w:t>
            </w:r>
          </w:p>
        </w:tc>
        <w:tc>
          <w:tcPr>
            <w:tcW w:w="924" w:type="dxa"/>
            <w:tcBorders>
              <w:top w:val="single" w:sz="4" w:space="0" w:color="FFFFFF" w:themeColor="background1"/>
            </w:tcBorders>
          </w:tcPr>
          <w:p w14:paraId="4C6DD83C" w14:textId="77777777" w:rsidR="00E14AA6" w:rsidRPr="002D6C09" w:rsidRDefault="00E14AA6" w:rsidP="00E14AA6">
            <w:pPr>
              <w:pStyle w:val="Tytu"/>
              <w:rPr>
                <w:rFonts w:cstheme="minorHAnsi"/>
              </w:rPr>
            </w:pPr>
            <w:r w:rsidRPr="002D6C09">
              <w:rPr>
                <w:rFonts w:cstheme="minorHAnsi"/>
              </w:rPr>
              <w:t>4 264</w:t>
            </w:r>
          </w:p>
        </w:tc>
        <w:tc>
          <w:tcPr>
            <w:tcW w:w="925" w:type="dxa"/>
            <w:tcBorders>
              <w:top w:val="single" w:sz="4" w:space="0" w:color="FFFFFF" w:themeColor="background1"/>
            </w:tcBorders>
          </w:tcPr>
          <w:p w14:paraId="2D0D4DD7" w14:textId="77777777" w:rsidR="00E14AA6" w:rsidRPr="002D6C09" w:rsidRDefault="00E14AA6" w:rsidP="00E14AA6">
            <w:pPr>
              <w:pStyle w:val="Tytu"/>
              <w:rPr>
                <w:rFonts w:cstheme="minorHAnsi"/>
              </w:rPr>
            </w:pPr>
            <w:r w:rsidRPr="002D6C09">
              <w:rPr>
                <w:rFonts w:cstheme="minorHAnsi"/>
              </w:rPr>
              <w:t>4 324</w:t>
            </w:r>
          </w:p>
        </w:tc>
        <w:tc>
          <w:tcPr>
            <w:tcW w:w="1150" w:type="dxa"/>
            <w:tcBorders>
              <w:top w:val="single" w:sz="4" w:space="0" w:color="FFFFFF" w:themeColor="background1"/>
            </w:tcBorders>
          </w:tcPr>
          <w:p w14:paraId="72700360" w14:textId="77777777" w:rsidR="00E14AA6" w:rsidRPr="002D6C09" w:rsidRDefault="00E14AA6" w:rsidP="00E14AA6">
            <w:pPr>
              <w:pStyle w:val="Tytu"/>
              <w:rPr>
                <w:rFonts w:cstheme="minorHAnsi"/>
              </w:rPr>
            </w:pPr>
            <w:r w:rsidRPr="002D6C09">
              <w:rPr>
                <w:rFonts w:cstheme="minorHAnsi"/>
              </w:rPr>
              <w:t>5,46</w:t>
            </w:r>
          </w:p>
        </w:tc>
      </w:tr>
      <w:tr w:rsidR="00E14AA6" w:rsidRPr="002D6C09" w14:paraId="56544536" w14:textId="77777777" w:rsidTr="00E14AA6">
        <w:tc>
          <w:tcPr>
            <w:tcW w:w="2364" w:type="dxa"/>
          </w:tcPr>
          <w:p w14:paraId="4AA80800" w14:textId="77777777" w:rsidR="00E14AA6" w:rsidRPr="002D6C09" w:rsidRDefault="00E14AA6" w:rsidP="00E14AA6">
            <w:pPr>
              <w:pStyle w:val="Tytu"/>
              <w:jc w:val="left"/>
              <w:rPr>
                <w:rFonts w:cstheme="minorHAnsi"/>
              </w:rPr>
            </w:pPr>
            <w:r w:rsidRPr="002D6C09">
              <w:rPr>
                <w:rFonts w:cstheme="minorHAnsi"/>
              </w:rPr>
              <w:t>woj. podkarpackie</w:t>
            </w:r>
          </w:p>
        </w:tc>
        <w:tc>
          <w:tcPr>
            <w:tcW w:w="925" w:type="dxa"/>
          </w:tcPr>
          <w:p w14:paraId="2B47BDB8" w14:textId="77777777" w:rsidR="00E14AA6" w:rsidRPr="002D6C09" w:rsidRDefault="00E14AA6" w:rsidP="00E14AA6">
            <w:pPr>
              <w:pStyle w:val="Tytu"/>
              <w:rPr>
                <w:rFonts w:cstheme="minorHAnsi"/>
              </w:rPr>
            </w:pPr>
            <w:r w:rsidRPr="002D6C09">
              <w:rPr>
                <w:rFonts w:cstheme="minorHAnsi"/>
              </w:rPr>
              <w:t>2 862</w:t>
            </w:r>
          </w:p>
        </w:tc>
        <w:tc>
          <w:tcPr>
            <w:tcW w:w="924" w:type="dxa"/>
          </w:tcPr>
          <w:p w14:paraId="7A460DE3" w14:textId="77777777" w:rsidR="00E14AA6" w:rsidRPr="002D6C09" w:rsidRDefault="00E14AA6" w:rsidP="00E14AA6">
            <w:pPr>
              <w:pStyle w:val="Tytu"/>
              <w:rPr>
                <w:rFonts w:cstheme="minorHAnsi"/>
              </w:rPr>
            </w:pPr>
            <w:r w:rsidRPr="002D6C09">
              <w:rPr>
                <w:rFonts w:cstheme="minorHAnsi"/>
              </w:rPr>
              <w:t>2 907</w:t>
            </w:r>
          </w:p>
        </w:tc>
        <w:tc>
          <w:tcPr>
            <w:tcW w:w="924" w:type="dxa"/>
          </w:tcPr>
          <w:p w14:paraId="6C8FB9B2" w14:textId="77777777" w:rsidR="00E14AA6" w:rsidRPr="002D6C09" w:rsidRDefault="00E14AA6" w:rsidP="00E14AA6">
            <w:pPr>
              <w:pStyle w:val="Tytu"/>
              <w:rPr>
                <w:rFonts w:cstheme="minorHAnsi"/>
              </w:rPr>
            </w:pPr>
            <w:r w:rsidRPr="002D6C09">
              <w:rPr>
                <w:rFonts w:cstheme="minorHAnsi"/>
              </w:rPr>
              <w:t>2 911</w:t>
            </w:r>
          </w:p>
        </w:tc>
        <w:tc>
          <w:tcPr>
            <w:tcW w:w="924" w:type="dxa"/>
          </w:tcPr>
          <w:p w14:paraId="60D3C1CC" w14:textId="77777777" w:rsidR="00E14AA6" w:rsidRPr="002D6C09" w:rsidRDefault="00E14AA6" w:rsidP="00E14AA6">
            <w:pPr>
              <w:pStyle w:val="Tytu"/>
              <w:rPr>
                <w:rFonts w:cstheme="minorHAnsi"/>
              </w:rPr>
            </w:pPr>
            <w:r w:rsidRPr="002D6C09">
              <w:rPr>
                <w:rFonts w:cstheme="minorHAnsi"/>
              </w:rPr>
              <w:t>2 974</w:t>
            </w:r>
          </w:p>
        </w:tc>
        <w:tc>
          <w:tcPr>
            <w:tcW w:w="924" w:type="dxa"/>
          </w:tcPr>
          <w:p w14:paraId="36BE8ABF" w14:textId="77777777" w:rsidR="00E14AA6" w:rsidRPr="002D6C09" w:rsidRDefault="00E14AA6" w:rsidP="00E14AA6">
            <w:pPr>
              <w:pStyle w:val="Tytu"/>
              <w:rPr>
                <w:rFonts w:cstheme="minorHAnsi"/>
              </w:rPr>
            </w:pPr>
            <w:r w:rsidRPr="002D6C09">
              <w:rPr>
                <w:rFonts w:cstheme="minorHAnsi"/>
              </w:rPr>
              <w:t>2 978</w:t>
            </w:r>
          </w:p>
        </w:tc>
        <w:tc>
          <w:tcPr>
            <w:tcW w:w="925" w:type="dxa"/>
          </w:tcPr>
          <w:p w14:paraId="46DDA0D8" w14:textId="77777777" w:rsidR="00E14AA6" w:rsidRPr="002D6C09" w:rsidRDefault="00E14AA6" w:rsidP="00E14AA6">
            <w:pPr>
              <w:pStyle w:val="Tytu"/>
              <w:rPr>
                <w:rFonts w:cstheme="minorHAnsi"/>
              </w:rPr>
            </w:pPr>
            <w:r w:rsidRPr="002D6C09">
              <w:rPr>
                <w:rFonts w:cstheme="minorHAnsi"/>
              </w:rPr>
              <w:t>2 992</w:t>
            </w:r>
          </w:p>
        </w:tc>
        <w:tc>
          <w:tcPr>
            <w:tcW w:w="1150" w:type="dxa"/>
          </w:tcPr>
          <w:p w14:paraId="3F70680B" w14:textId="77777777" w:rsidR="00E14AA6" w:rsidRPr="002D6C09" w:rsidRDefault="00E14AA6" w:rsidP="00E14AA6">
            <w:pPr>
              <w:pStyle w:val="Tytu"/>
              <w:rPr>
                <w:rFonts w:cstheme="minorHAnsi"/>
              </w:rPr>
            </w:pPr>
            <w:r w:rsidRPr="002D6C09">
              <w:rPr>
                <w:rFonts w:cstheme="minorHAnsi"/>
              </w:rPr>
              <w:t>4,54</w:t>
            </w:r>
          </w:p>
        </w:tc>
      </w:tr>
      <w:tr w:rsidR="00E14AA6" w:rsidRPr="002D6C09" w14:paraId="0BBB03FE" w14:textId="77777777" w:rsidTr="00E14AA6">
        <w:tc>
          <w:tcPr>
            <w:tcW w:w="2364" w:type="dxa"/>
          </w:tcPr>
          <w:p w14:paraId="79F012F0" w14:textId="77777777" w:rsidR="00E14AA6" w:rsidRPr="002D6C09" w:rsidRDefault="00E14AA6" w:rsidP="00E14AA6">
            <w:pPr>
              <w:pStyle w:val="Tytu"/>
              <w:jc w:val="left"/>
              <w:rPr>
                <w:rFonts w:cstheme="minorHAnsi"/>
              </w:rPr>
            </w:pPr>
            <w:r w:rsidRPr="002D6C09">
              <w:rPr>
                <w:rFonts w:cstheme="minorHAnsi"/>
              </w:rPr>
              <w:t>bieszczadzki</w:t>
            </w:r>
          </w:p>
        </w:tc>
        <w:tc>
          <w:tcPr>
            <w:tcW w:w="925" w:type="dxa"/>
          </w:tcPr>
          <w:p w14:paraId="0A1377BA" w14:textId="77777777" w:rsidR="00E14AA6" w:rsidRPr="002D6C09" w:rsidRDefault="00E14AA6" w:rsidP="00E14AA6">
            <w:pPr>
              <w:pStyle w:val="Tytu"/>
              <w:rPr>
                <w:rFonts w:cstheme="minorHAnsi"/>
              </w:rPr>
            </w:pPr>
            <w:r w:rsidRPr="002D6C09">
              <w:rPr>
                <w:rFonts w:cstheme="minorHAnsi"/>
              </w:rPr>
              <w:t>1 846</w:t>
            </w:r>
          </w:p>
        </w:tc>
        <w:tc>
          <w:tcPr>
            <w:tcW w:w="924" w:type="dxa"/>
          </w:tcPr>
          <w:p w14:paraId="27E4DBD6" w14:textId="77777777" w:rsidR="00E14AA6" w:rsidRPr="002D6C09" w:rsidRDefault="00E14AA6" w:rsidP="00E14AA6">
            <w:pPr>
              <w:pStyle w:val="Tytu"/>
              <w:rPr>
                <w:rFonts w:cstheme="minorHAnsi"/>
              </w:rPr>
            </w:pPr>
            <w:r w:rsidRPr="002D6C09">
              <w:rPr>
                <w:rFonts w:cstheme="minorHAnsi"/>
              </w:rPr>
              <w:t>1 839</w:t>
            </w:r>
          </w:p>
        </w:tc>
        <w:tc>
          <w:tcPr>
            <w:tcW w:w="924" w:type="dxa"/>
          </w:tcPr>
          <w:p w14:paraId="11D25C3D" w14:textId="77777777" w:rsidR="00E14AA6" w:rsidRPr="002D6C09" w:rsidRDefault="00E14AA6" w:rsidP="00E14AA6">
            <w:pPr>
              <w:pStyle w:val="Tytu"/>
              <w:rPr>
                <w:rFonts w:cstheme="minorHAnsi"/>
              </w:rPr>
            </w:pPr>
            <w:r w:rsidRPr="002D6C09">
              <w:rPr>
                <w:rFonts w:cstheme="minorHAnsi"/>
              </w:rPr>
              <w:t>1 833</w:t>
            </w:r>
          </w:p>
        </w:tc>
        <w:tc>
          <w:tcPr>
            <w:tcW w:w="924" w:type="dxa"/>
          </w:tcPr>
          <w:p w14:paraId="4E294C2D" w14:textId="77777777" w:rsidR="00E14AA6" w:rsidRPr="002D6C09" w:rsidRDefault="00E14AA6" w:rsidP="00E14AA6">
            <w:pPr>
              <w:pStyle w:val="Tytu"/>
              <w:rPr>
                <w:rFonts w:cstheme="minorHAnsi"/>
              </w:rPr>
            </w:pPr>
            <w:r w:rsidRPr="002D6C09">
              <w:rPr>
                <w:rFonts w:cstheme="minorHAnsi"/>
              </w:rPr>
              <w:t>1 824</w:t>
            </w:r>
          </w:p>
        </w:tc>
        <w:tc>
          <w:tcPr>
            <w:tcW w:w="924" w:type="dxa"/>
          </w:tcPr>
          <w:p w14:paraId="215C4725" w14:textId="77777777" w:rsidR="00E14AA6" w:rsidRPr="002D6C09" w:rsidRDefault="00E14AA6" w:rsidP="00E14AA6">
            <w:pPr>
              <w:pStyle w:val="Tytu"/>
              <w:rPr>
                <w:rFonts w:cstheme="minorHAnsi"/>
              </w:rPr>
            </w:pPr>
            <w:r w:rsidRPr="002D6C09">
              <w:rPr>
                <w:rFonts w:cstheme="minorHAnsi"/>
              </w:rPr>
              <w:t>1 823</w:t>
            </w:r>
          </w:p>
        </w:tc>
        <w:tc>
          <w:tcPr>
            <w:tcW w:w="925" w:type="dxa"/>
          </w:tcPr>
          <w:p w14:paraId="6C222663" w14:textId="77777777" w:rsidR="00E14AA6" w:rsidRPr="002D6C09" w:rsidRDefault="00E14AA6" w:rsidP="00E14AA6">
            <w:pPr>
              <w:pStyle w:val="Tytu"/>
              <w:rPr>
                <w:rFonts w:cstheme="minorHAnsi"/>
              </w:rPr>
            </w:pPr>
            <w:r w:rsidRPr="002D6C09">
              <w:rPr>
                <w:rFonts w:cstheme="minorHAnsi"/>
              </w:rPr>
              <w:t>1 969</w:t>
            </w:r>
          </w:p>
        </w:tc>
        <w:tc>
          <w:tcPr>
            <w:tcW w:w="1150" w:type="dxa"/>
          </w:tcPr>
          <w:p w14:paraId="75279CE5" w14:textId="77777777" w:rsidR="00E14AA6" w:rsidRPr="002D6C09" w:rsidRDefault="00E14AA6" w:rsidP="00E14AA6">
            <w:pPr>
              <w:pStyle w:val="Tytu"/>
              <w:rPr>
                <w:rFonts w:cstheme="minorHAnsi"/>
              </w:rPr>
            </w:pPr>
            <w:r w:rsidRPr="002D6C09">
              <w:rPr>
                <w:rFonts w:cstheme="minorHAnsi"/>
              </w:rPr>
              <w:t>6,66</w:t>
            </w:r>
          </w:p>
        </w:tc>
      </w:tr>
      <w:tr w:rsidR="00E14AA6" w:rsidRPr="002D6C09" w14:paraId="46E5167F" w14:textId="77777777" w:rsidTr="00E14AA6">
        <w:tc>
          <w:tcPr>
            <w:tcW w:w="2364" w:type="dxa"/>
          </w:tcPr>
          <w:p w14:paraId="2094D20F" w14:textId="77777777" w:rsidR="00E14AA6" w:rsidRPr="002D6C09" w:rsidRDefault="00E14AA6" w:rsidP="00E14AA6">
            <w:pPr>
              <w:pStyle w:val="Tytu"/>
              <w:jc w:val="left"/>
              <w:rPr>
                <w:rFonts w:cstheme="minorHAnsi"/>
              </w:rPr>
            </w:pPr>
            <w:r w:rsidRPr="002D6C09">
              <w:rPr>
                <w:rFonts w:cstheme="minorHAnsi"/>
              </w:rPr>
              <w:t>brzozowski</w:t>
            </w:r>
          </w:p>
        </w:tc>
        <w:tc>
          <w:tcPr>
            <w:tcW w:w="925" w:type="dxa"/>
          </w:tcPr>
          <w:p w14:paraId="084B586D" w14:textId="77777777" w:rsidR="00E14AA6" w:rsidRPr="002D6C09" w:rsidRDefault="00E14AA6" w:rsidP="00E14AA6">
            <w:pPr>
              <w:pStyle w:val="Tytu"/>
              <w:rPr>
                <w:rFonts w:cstheme="minorHAnsi"/>
              </w:rPr>
            </w:pPr>
            <w:r w:rsidRPr="002D6C09">
              <w:rPr>
                <w:rFonts w:cstheme="minorHAnsi"/>
              </w:rPr>
              <w:t>1 790</w:t>
            </w:r>
          </w:p>
        </w:tc>
        <w:tc>
          <w:tcPr>
            <w:tcW w:w="924" w:type="dxa"/>
          </w:tcPr>
          <w:p w14:paraId="4D8C124E" w14:textId="77777777" w:rsidR="00E14AA6" w:rsidRPr="002D6C09" w:rsidRDefault="00E14AA6" w:rsidP="00E14AA6">
            <w:pPr>
              <w:pStyle w:val="Tytu"/>
              <w:rPr>
                <w:rFonts w:cstheme="minorHAnsi"/>
              </w:rPr>
            </w:pPr>
            <w:r w:rsidRPr="002D6C09">
              <w:rPr>
                <w:rFonts w:cstheme="minorHAnsi"/>
              </w:rPr>
              <w:t>1 836</w:t>
            </w:r>
          </w:p>
        </w:tc>
        <w:tc>
          <w:tcPr>
            <w:tcW w:w="924" w:type="dxa"/>
          </w:tcPr>
          <w:p w14:paraId="11A729D5" w14:textId="77777777" w:rsidR="00E14AA6" w:rsidRPr="002D6C09" w:rsidRDefault="00E14AA6" w:rsidP="00E14AA6">
            <w:pPr>
              <w:pStyle w:val="Tytu"/>
              <w:rPr>
                <w:rFonts w:cstheme="minorHAnsi"/>
              </w:rPr>
            </w:pPr>
            <w:r w:rsidRPr="002D6C09">
              <w:rPr>
                <w:rFonts w:cstheme="minorHAnsi"/>
              </w:rPr>
              <w:t>1 784</w:t>
            </w:r>
          </w:p>
        </w:tc>
        <w:tc>
          <w:tcPr>
            <w:tcW w:w="924" w:type="dxa"/>
          </w:tcPr>
          <w:p w14:paraId="54FC8EA5" w14:textId="77777777" w:rsidR="00E14AA6" w:rsidRPr="002D6C09" w:rsidRDefault="00E14AA6" w:rsidP="00E14AA6">
            <w:pPr>
              <w:pStyle w:val="Tytu"/>
              <w:rPr>
                <w:rFonts w:cstheme="minorHAnsi"/>
              </w:rPr>
            </w:pPr>
            <w:r w:rsidRPr="002D6C09">
              <w:rPr>
                <w:rFonts w:cstheme="minorHAnsi"/>
              </w:rPr>
              <w:t>1 832</w:t>
            </w:r>
          </w:p>
        </w:tc>
        <w:tc>
          <w:tcPr>
            <w:tcW w:w="924" w:type="dxa"/>
          </w:tcPr>
          <w:p w14:paraId="77F9279B" w14:textId="77777777" w:rsidR="00E14AA6" w:rsidRPr="002D6C09" w:rsidRDefault="00E14AA6" w:rsidP="00E14AA6">
            <w:pPr>
              <w:pStyle w:val="Tytu"/>
              <w:rPr>
                <w:rFonts w:cstheme="minorHAnsi"/>
              </w:rPr>
            </w:pPr>
            <w:r w:rsidRPr="002D6C09">
              <w:rPr>
                <w:rFonts w:cstheme="minorHAnsi"/>
              </w:rPr>
              <w:t>1 825</w:t>
            </w:r>
          </w:p>
        </w:tc>
        <w:tc>
          <w:tcPr>
            <w:tcW w:w="925" w:type="dxa"/>
          </w:tcPr>
          <w:p w14:paraId="2C715314" w14:textId="77777777" w:rsidR="00E14AA6" w:rsidRPr="002D6C09" w:rsidRDefault="00E14AA6" w:rsidP="00E14AA6">
            <w:pPr>
              <w:pStyle w:val="Tytu"/>
              <w:rPr>
                <w:rFonts w:cstheme="minorHAnsi"/>
              </w:rPr>
            </w:pPr>
            <w:r w:rsidRPr="002D6C09">
              <w:rPr>
                <w:rFonts w:cstheme="minorHAnsi"/>
              </w:rPr>
              <w:t>1 821</w:t>
            </w:r>
          </w:p>
        </w:tc>
        <w:tc>
          <w:tcPr>
            <w:tcW w:w="1150" w:type="dxa"/>
          </w:tcPr>
          <w:p w14:paraId="128D0427" w14:textId="77777777" w:rsidR="00E14AA6" w:rsidRPr="002D6C09" w:rsidRDefault="00E14AA6" w:rsidP="00E14AA6">
            <w:pPr>
              <w:pStyle w:val="Tytu"/>
              <w:rPr>
                <w:rFonts w:cstheme="minorHAnsi"/>
              </w:rPr>
            </w:pPr>
            <w:r w:rsidRPr="002D6C09">
              <w:rPr>
                <w:rFonts w:cstheme="minorHAnsi"/>
              </w:rPr>
              <w:t>1,73</w:t>
            </w:r>
          </w:p>
        </w:tc>
      </w:tr>
      <w:tr w:rsidR="00E14AA6" w:rsidRPr="002D6C09" w14:paraId="716EBD3E" w14:textId="77777777" w:rsidTr="00E14AA6">
        <w:tc>
          <w:tcPr>
            <w:tcW w:w="2364" w:type="dxa"/>
          </w:tcPr>
          <w:p w14:paraId="5D9CE72B" w14:textId="77777777" w:rsidR="00E14AA6" w:rsidRPr="002D6C09" w:rsidRDefault="00E14AA6" w:rsidP="00E14AA6">
            <w:pPr>
              <w:pStyle w:val="Tytu"/>
              <w:jc w:val="left"/>
              <w:rPr>
                <w:rFonts w:cstheme="minorHAnsi"/>
              </w:rPr>
            </w:pPr>
            <w:r w:rsidRPr="002D6C09">
              <w:rPr>
                <w:rFonts w:cstheme="minorHAnsi"/>
              </w:rPr>
              <w:t>dębicki</w:t>
            </w:r>
          </w:p>
        </w:tc>
        <w:tc>
          <w:tcPr>
            <w:tcW w:w="925" w:type="dxa"/>
          </w:tcPr>
          <w:p w14:paraId="675D3F13" w14:textId="77777777" w:rsidR="00E14AA6" w:rsidRPr="002D6C09" w:rsidRDefault="00E14AA6" w:rsidP="00E14AA6">
            <w:pPr>
              <w:pStyle w:val="Tytu"/>
              <w:rPr>
                <w:rFonts w:cstheme="minorHAnsi"/>
              </w:rPr>
            </w:pPr>
            <w:r w:rsidRPr="002D6C09">
              <w:rPr>
                <w:rFonts w:cstheme="minorHAnsi"/>
              </w:rPr>
              <w:t>3 295</w:t>
            </w:r>
          </w:p>
        </w:tc>
        <w:tc>
          <w:tcPr>
            <w:tcW w:w="924" w:type="dxa"/>
          </w:tcPr>
          <w:p w14:paraId="7F49AFAA" w14:textId="77777777" w:rsidR="00E14AA6" w:rsidRPr="002D6C09" w:rsidRDefault="00E14AA6" w:rsidP="00E14AA6">
            <w:pPr>
              <w:pStyle w:val="Tytu"/>
              <w:rPr>
                <w:rFonts w:cstheme="minorHAnsi"/>
              </w:rPr>
            </w:pPr>
            <w:r w:rsidRPr="002D6C09">
              <w:rPr>
                <w:rFonts w:cstheme="minorHAnsi"/>
              </w:rPr>
              <w:t>3 300</w:t>
            </w:r>
          </w:p>
        </w:tc>
        <w:tc>
          <w:tcPr>
            <w:tcW w:w="924" w:type="dxa"/>
          </w:tcPr>
          <w:p w14:paraId="48E4FEF3" w14:textId="77777777" w:rsidR="00E14AA6" w:rsidRPr="002D6C09" w:rsidRDefault="00E14AA6" w:rsidP="00E14AA6">
            <w:pPr>
              <w:pStyle w:val="Tytu"/>
              <w:rPr>
                <w:rFonts w:cstheme="minorHAnsi"/>
              </w:rPr>
            </w:pPr>
            <w:r w:rsidRPr="002D6C09">
              <w:rPr>
                <w:rFonts w:cstheme="minorHAnsi"/>
              </w:rPr>
              <w:t>3 383</w:t>
            </w:r>
          </w:p>
        </w:tc>
        <w:tc>
          <w:tcPr>
            <w:tcW w:w="924" w:type="dxa"/>
          </w:tcPr>
          <w:p w14:paraId="1415833A" w14:textId="77777777" w:rsidR="00E14AA6" w:rsidRPr="002D6C09" w:rsidRDefault="00E14AA6" w:rsidP="00E14AA6">
            <w:pPr>
              <w:pStyle w:val="Tytu"/>
              <w:rPr>
                <w:rFonts w:cstheme="minorHAnsi"/>
              </w:rPr>
            </w:pPr>
            <w:r w:rsidRPr="002D6C09">
              <w:rPr>
                <w:rFonts w:cstheme="minorHAnsi"/>
              </w:rPr>
              <w:t>3 474</w:t>
            </w:r>
          </w:p>
        </w:tc>
        <w:tc>
          <w:tcPr>
            <w:tcW w:w="924" w:type="dxa"/>
          </w:tcPr>
          <w:p w14:paraId="1857FE79" w14:textId="77777777" w:rsidR="00E14AA6" w:rsidRPr="002D6C09" w:rsidRDefault="00E14AA6" w:rsidP="00E14AA6">
            <w:pPr>
              <w:pStyle w:val="Tytu"/>
              <w:rPr>
                <w:rFonts w:cstheme="minorHAnsi"/>
              </w:rPr>
            </w:pPr>
            <w:r w:rsidRPr="002D6C09">
              <w:rPr>
                <w:rFonts w:cstheme="minorHAnsi"/>
              </w:rPr>
              <w:t>3 387</w:t>
            </w:r>
          </w:p>
        </w:tc>
        <w:tc>
          <w:tcPr>
            <w:tcW w:w="925" w:type="dxa"/>
          </w:tcPr>
          <w:p w14:paraId="02CA167E" w14:textId="77777777" w:rsidR="00E14AA6" w:rsidRPr="002D6C09" w:rsidRDefault="00E14AA6" w:rsidP="00E14AA6">
            <w:pPr>
              <w:pStyle w:val="Tytu"/>
              <w:rPr>
                <w:rFonts w:cstheme="minorHAnsi"/>
              </w:rPr>
            </w:pPr>
            <w:r w:rsidRPr="002D6C09">
              <w:rPr>
                <w:rFonts w:cstheme="minorHAnsi"/>
              </w:rPr>
              <w:t>3 300</w:t>
            </w:r>
          </w:p>
        </w:tc>
        <w:tc>
          <w:tcPr>
            <w:tcW w:w="1150" w:type="dxa"/>
          </w:tcPr>
          <w:p w14:paraId="1DCD8B89" w14:textId="77777777" w:rsidR="00E14AA6" w:rsidRPr="002D6C09" w:rsidRDefault="00E14AA6" w:rsidP="00E14AA6">
            <w:pPr>
              <w:pStyle w:val="Tytu"/>
              <w:rPr>
                <w:rFonts w:cstheme="minorHAnsi"/>
              </w:rPr>
            </w:pPr>
            <w:r w:rsidRPr="002D6C09">
              <w:rPr>
                <w:rFonts w:cstheme="minorHAnsi"/>
              </w:rPr>
              <w:t>0,15</w:t>
            </w:r>
          </w:p>
        </w:tc>
      </w:tr>
      <w:tr w:rsidR="00E14AA6" w:rsidRPr="002D6C09" w14:paraId="2388E150" w14:textId="77777777" w:rsidTr="00E14AA6">
        <w:tc>
          <w:tcPr>
            <w:tcW w:w="2364" w:type="dxa"/>
          </w:tcPr>
          <w:p w14:paraId="405EE664" w14:textId="77777777" w:rsidR="00E14AA6" w:rsidRPr="002D6C09" w:rsidRDefault="00E14AA6" w:rsidP="00E14AA6">
            <w:pPr>
              <w:pStyle w:val="Tytu"/>
              <w:jc w:val="left"/>
              <w:rPr>
                <w:rFonts w:cstheme="minorHAnsi"/>
              </w:rPr>
            </w:pPr>
            <w:r w:rsidRPr="002D6C09">
              <w:rPr>
                <w:rFonts w:cstheme="minorHAnsi"/>
              </w:rPr>
              <w:t>jarosławski</w:t>
            </w:r>
          </w:p>
        </w:tc>
        <w:tc>
          <w:tcPr>
            <w:tcW w:w="925" w:type="dxa"/>
          </w:tcPr>
          <w:p w14:paraId="13B94F57" w14:textId="77777777" w:rsidR="00E14AA6" w:rsidRPr="002D6C09" w:rsidRDefault="00E14AA6" w:rsidP="00E14AA6">
            <w:pPr>
              <w:pStyle w:val="Tytu"/>
              <w:rPr>
                <w:rFonts w:cstheme="minorHAnsi"/>
              </w:rPr>
            </w:pPr>
            <w:r w:rsidRPr="002D6C09">
              <w:rPr>
                <w:rFonts w:cstheme="minorHAnsi"/>
              </w:rPr>
              <w:t>3 480</w:t>
            </w:r>
          </w:p>
        </w:tc>
        <w:tc>
          <w:tcPr>
            <w:tcW w:w="924" w:type="dxa"/>
          </w:tcPr>
          <w:p w14:paraId="47257B3F" w14:textId="77777777" w:rsidR="00E14AA6" w:rsidRPr="002D6C09" w:rsidRDefault="00E14AA6" w:rsidP="00E14AA6">
            <w:pPr>
              <w:pStyle w:val="Tytu"/>
              <w:rPr>
                <w:rFonts w:cstheme="minorHAnsi"/>
              </w:rPr>
            </w:pPr>
            <w:r w:rsidRPr="002D6C09">
              <w:rPr>
                <w:rFonts w:cstheme="minorHAnsi"/>
              </w:rPr>
              <w:t>3 472</w:t>
            </w:r>
          </w:p>
        </w:tc>
        <w:tc>
          <w:tcPr>
            <w:tcW w:w="924" w:type="dxa"/>
          </w:tcPr>
          <w:p w14:paraId="03F5F409" w14:textId="77777777" w:rsidR="00E14AA6" w:rsidRPr="002D6C09" w:rsidRDefault="00E14AA6" w:rsidP="00E14AA6">
            <w:pPr>
              <w:pStyle w:val="Tytu"/>
              <w:rPr>
                <w:rFonts w:cstheme="minorHAnsi"/>
              </w:rPr>
            </w:pPr>
            <w:r w:rsidRPr="002D6C09">
              <w:rPr>
                <w:rFonts w:cstheme="minorHAnsi"/>
              </w:rPr>
              <w:t>3 466</w:t>
            </w:r>
          </w:p>
        </w:tc>
        <w:tc>
          <w:tcPr>
            <w:tcW w:w="924" w:type="dxa"/>
          </w:tcPr>
          <w:p w14:paraId="0D9FB013" w14:textId="77777777" w:rsidR="00E14AA6" w:rsidRPr="002D6C09" w:rsidRDefault="00E14AA6" w:rsidP="00E14AA6">
            <w:pPr>
              <w:pStyle w:val="Tytu"/>
              <w:rPr>
                <w:rFonts w:cstheme="minorHAnsi"/>
              </w:rPr>
            </w:pPr>
            <w:r w:rsidRPr="002D6C09">
              <w:rPr>
                <w:rFonts w:cstheme="minorHAnsi"/>
              </w:rPr>
              <w:t>3 558</w:t>
            </w:r>
          </w:p>
        </w:tc>
        <w:tc>
          <w:tcPr>
            <w:tcW w:w="924" w:type="dxa"/>
          </w:tcPr>
          <w:p w14:paraId="42328239" w14:textId="77777777" w:rsidR="00E14AA6" w:rsidRPr="002D6C09" w:rsidRDefault="00E14AA6" w:rsidP="00E14AA6">
            <w:pPr>
              <w:pStyle w:val="Tytu"/>
              <w:rPr>
                <w:rFonts w:cstheme="minorHAnsi"/>
              </w:rPr>
            </w:pPr>
            <w:r w:rsidRPr="002D6C09">
              <w:rPr>
                <w:rFonts w:cstheme="minorHAnsi"/>
              </w:rPr>
              <w:t>3 550</w:t>
            </w:r>
          </w:p>
        </w:tc>
        <w:tc>
          <w:tcPr>
            <w:tcW w:w="925" w:type="dxa"/>
          </w:tcPr>
          <w:p w14:paraId="26BA9CD3" w14:textId="77777777" w:rsidR="00E14AA6" w:rsidRPr="002D6C09" w:rsidRDefault="00E14AA6" w:rsidP="00E14AA6">
            <w:pPr>
              <w:pStyle w:val="Tytu"/>
              <w:rPr>
                <w:rFonts w:cstheme="minorHAnsi"/>
              </w:rPr>
            </w:pPr>
            <w:r w:rsidRPr="002D6C09">
              <w:rPr>
                <w:rFonts w:cstheme="minorHAnsi"/>
              </w:rPr>
              <w:t>3 537</w:t>
            </w:r>
          </w:p>
        </w:tc>
        <w:tc>
          <w:tcPr>
            <w:tcW w:w="1150" w:type="dxa"/>
          </w:tcPr>
          <w:p w14:paraId="601F1581" w14:textId="77777777" w:rsidR="00E14AA6" w:rsidRPr="002D6C09" w:rsidRDefault="00E14AA6" w:rsidP="00E14AA6">
            <w:pPr>
              <w:pStyle w:val="Tytu"/>
              <w:rPr>
                <w:rFonts w:cstheme="minorHAnsi"/>
              </w:rPr>
            </w:pPr>
            <w:r w:rsidRPr="002D6C09">
              <w:rPr>
                <w:rFonts w:cstheme="minorHAnsi"/>
              </w:rPr>
              <w:t>1,64</w:t>
            </w:r>
          </w:p>
        </w:tc>
      </w:tr>
      <w:tr w:rsidR="00E14AA6" w:rsidRPr="002D6C09" w14:paraId="44BE369A" w14:textId="77777777" w:rsidTr="00E14AA6">
        <w:tc>
          <w:tcPr>
            <w:tcW w:w="2364" w:type="dxa"/>
          </w:tcPr>
          <w:p w14:paraId="55387FAB" w14:textId="77777777" w:rsidR="00E14AA6" w:rsidRPr="002D6C09" w:rsidRDefault="00E14AA6" w:rsidP="00E14AA6">
            <w:pPr>
              <w:pStyle w:val="Tytu"/>
              <w:jc w:val="left"/>
              <w:rPr>
                <w:rFonts w:cstheme="minorHAnsi"/>
              </w:rPr>
            </w:pPr>
            <w:r w:rsidRPr="002D6C09">
              <w:rPr>
                <w:rFonts w:cstheme="minorHAnsi"/>
              </w:rPr>
              <w:t>jasielski</w:t>
            </w:r>
          </w:p>
        </w:tc>
        <w:tc>
          <w:tcPr>
            <w:tcW w:w="925" w:type="dxa"/>
          </w:tcPr>
          <w:p w14:paraId="7386B981" w14:textId="77777777" w:rsidR="00E14AA6" w:rsidRPr="002D6C09" w:rsidRDefault="00E14AA6" w:rsidP="00E14AA6">
            <w:pPr>
              <w:pStyle w:val="Tytu"/>
              <w:rPr>
                <w:rFonts w:cstheme="minorHAnsi"/>
              </w:rPr>
            </w:pPr>
            <w:r w:rsidRPr="002D6C09">
              <w:rPr>
                <w:rFonts w:cstheme="minorHAnsi"/>
              </w:rPr>
              <w:t>3 113</w:t>
            </w:r>
          </w:p>
        </w:tc>
        <w:tc>
          <w:tcPr>
            <w:tcW w:w="924" w:type="dxa"/>
          </w:tcPr>
          <w:p w14:paraId="128789C5" w14:textId="77777777" w:rsidR="00E14AA6" w:rsidRPr="002D6C09" w:rsidRDefault="00E14AA6" w:rsidP="00E14AA6">
            <w:pPr>
              <w:pStyle w:val="Tytu"/>
              <w:rPr>
                <w:rFonts w:cstheme="minorHAnsi"/>
              </w:rPr>
            </w:pPr>
            <w:r w:rsidRPr="002D6C09">
              <w:rPr>
                <w:rFonts w:cstheme="minorHAnsi"/>
              </w:rPr>
              <w:t>3 279</w:t>
            </w:r>
          </w:p>
        </w:tc>
        <w:tc>
          <w:tcPr>
            <w:tcW w:w="924" w:type="dxa"/>
          </w:tcPr>
          <w:p w14:paraId="74BD0070" w14:textId="77777777" w:rsidR="00E14AA6" w:rsidRPr="002D6C09" w:rsidRDefault="00E14AA6" w:rsidP="00E14AA6">
            <w:pPr>
              <w:pStyle w:val="Tytu"/>
              <w:rPr>
                <w:rFonts w:cstheme="minorHAnsi"/>
              </w:rPr>
            </w:pPr>
            <w:r w:rsidRPr="002D6C09">
              <w:rPr>
                <w:rFonts w:cstheme="minorHAnsi"/>
              </w:rPr>
              <w:t>3 272</w:t>
            </w:r>
          </w:p>
        </w:tc>
        <w:tc>
          <w:tcPr>
            <w:tcW w:w="924" w:type="dxa"/>
          </w:tcPr>
          <w:p w14:paraId="11C6B988" w14:textId="77777777" w:rsidR="00E14AA6" w:rsidRPr="002D6C09" w:rsidRDefault="00E14AA6" w:rsidP="00E14AA6">
            <w:pPr>
              <w:pStyle w:val="Tytu"/>
              <w:rPr>
                <w:rFonts w:cstheme="minorHAnsi"/>
              </w:rPr>
            </w:pPr>
            <w:r w:rsidRPr="002D6C09">
              <w:rPr>
                <w:rFonts w:cstheme="minorHAnsi"/>
              </w:rPr>
              <w:t>3 262</w:t>
            </w:r>
          </w:p>
        </w:tc>
        <w:tc>
          <w:tcPr>
            <w:tcW w:w="924" w:type="dxa"/>
          </w:tcPr>
          <w:p w14:paraId="0FC85F2A" w14:textId="77777777" w:rsidR="00E14AA6" w:rsidRPr="002D6C09" w:rsidRDefault="00E14AA6" w:rsidP="00E14AA6">
            <w:pPr>
              <w:pStyle w:val="Tytu"/>
              <w:rPr>
                <w:rFonts w:cstheme="minorHAnsi"/>
              </w:rPr>
            </w:pPr>
            <w:r w:rsidRPr="002D6C09">
              <w:rPr>
                <w:rFonts w:cstheme="minorHAnsi"/>
              </w:rPr>
              <w:t>3 453</w:t>
            </w:r>
          </w:p>
        </w:tc>
        <w:tc>
          <w:tcPr>
            <w:tcW w:w="925" w:type="dxa"/>
          </w:tcPr>
          <w:p w14:paraId="14F7900C" w14:textId="77777777" w:rsidR="00E14AA6" w:rsidRPr="002D6C09" w:rsidRDefault="00E14AA6" w:rsidP="00E14AA6">
            <w:pPr>
              <w:pStyle w:val="Tytu"/>
              <w:rPr>
                <w:rFonts w:cstheme="minorHAnsi"/>
              </w:rPr>
            </w:pPr>
            <w:r w:rsidRPr="002D6C09">
              <w:rPr>
                <w:rFonts w:cstheme="minorHAnsi"/>
              </w:rPr>
              <w:t>3 438</w:t>
            </w:r>
          </w:p>
        </w:tc>
        <w:tc>
          <w:tcPr>
            <w:tcW w:w="1150" w:type="dxa"/>
          </w:tcPr>
          <w:p w14:paraId="785DE244" w14:textId="77777777" w:rsidR="00E14AA6" w:rsidRPr="002D6C09" w:rsidRDefault="00E14AA6" w:rsidP="00E14AA6">
            <w:pPr>
              <w:pStyle w:val="Tytu"/>
              <w:rPr>
                <w:rFonts w:cstheme="minorHAnsi"/>
              </w:rPr>
            </w:pPr>
            <w:r w:rsidRPr="002D6C09">
              <w:rPr>
                <w:rFonts w:cstheme="minorHAnsi"/>
              </w:rPr>
              <w:t>10,44</w:t>
            </w:r>
          </w:p>
        </w:tc>
      </w:tr>
      <w:tr w:rsidR="00E14AA6" w:rsidRPr="002D6C09" w14:paraId="22D72D45" w14:textId="77777777" w:rsidTr="00E14AA6">
        <w:tc>
          <w:tcPr>
            <w:tcW w:w="2364" w:type="dxa"/>
          </w:tcPr>
          <w:p w14:paraId="50417B00" w14:textId="77777777" w:rsidR="00E14AA6" w:rsidRPr="002D6C09" w:rsidRDefault="00E14AA6" w:rsidP="00E14AA6">
            <w:pPr>
              <w:pStyle w:val="Tytu"/>
              <w:jc w:val="left"/>
              <w:rPr>
                <w:rFonts w:cstheme="minorHAnsi"/>
              </w:rPr>
            </w:pPr>
            <w:r w:rsidRPr="002D6C09">
              <w:rPr>
                <w:rFonts w:cstheme="minorHAnsi"/>
              </w:rPr>
              <w:t>kolbuszowski</w:t>
            </w:r>
          </w:p>
        </w:tc>
        <w:tc>
          <w:tcPr>
            <w:tcW w:w="925" w:type="dxa"/>
          </w:tcPr>
          <w:p w14:paraId="7B188CA8" w14:textId="77777777" w:rsidR="00E14AA6" w:rsidRPr="002D6C09" w:rsidRDefault="00E14AA6" w:rsidP="00E14AA6">
            <w:pPr>
              <w:pStyle w:val="Tytu"/>
              <w:rPr>
                <w:rFonts w:cstheme="minorHAnsi"/>
              </w:rPr>
            </w:pPr>
            <w:r w:rsidRPr="002D6C09">
              <w:rPr>
                <w:rFonts w:cstheme="minorHAnsi"/>
              </w:rPr>
              <w:t>2 161</w:t>
            </w:r>
          </w:p>
        </w:tc>
        <w:tc>
          <w:tcPr>
            <w:tcW w:w="924" w:type="dxa"/>
          </w:tcPr>
          <w:p w14:paraId="77D90B2E" w14:textId="77777777" w:rsidR="00E14AA6" w:rsidRPr="002D6C09" w:rsidRDefault="00E14AA6" w:rsidP="00E14AA6">
            <w:pPr>
              <w:pStyle w:val="Tytu"/>
              <w:rPr>
                <w:rFonts w:cstheme="minorHAnsi"/>
              </w:rPr>
            </w:pPr>
            <w:r w:rsidRPr="002D6C09">
              <w:rPr>
                <w:rFonts w:cstheme="minorHAnsi"/>
              </w:rPr>
              <w:t>2 156</w:t>
            </w:r>
          </w:p>
        </w:tc>
        <w:tc>
          <w:tcPr>
            <w:tcW w:w="924" w:type="dxa"/>
          </w:tcPr>
          <w:p w14:paraId="5C8ED12E" w14:textId="77777777" w:rsidR="00E14AA6" w:rsidRPr="002D6C09" w:rsidRDefault="00E14AA6" w:rsidP="00E14AA6">
            <w:pPr>
              <w:pStyle w:val="Tytu"/>
              <w:rPr>
                <w:rFonts w:cstheme="minorHAnsi"/>
              </w:rPr>
            </w:pPr>
            <w:r w:rsidRPr="002D6C09">
              <w:rPr>
                <w:rFonts w:cstheme="minorHAnsi"/>
              </w:rPr>
              <w:t>2 154</w:t>
            </w:r>
          </w:p>
        </w:tc>
        <w:tc>
          <w:tcPr>
            <w:tcW w:w="924" w:type="dxa"/>
          </w:tcPr>
          <w:p w14:paraId="6DFBBA15" w14:textId="77777777" w:rsidR="00E14AA6" w:rsidRPr="002D6C09" w:rsidRDefault="00E14AA6" w:rsidP="00E14AA6">
            <w:pPr>
              <w:pStyle w:val="Tytu"/>
              <w:rPr>
                <w:rFonts w:cstheme="minorHAnsi"/>
              </w:rPr>
            </w:pPr>
            <w:r w:rsidRPr="002D6C09">
              <w:rPr>
                <w:rFonts w:cstheme="minorHAnsi"/>
              </w:rPr>
              <w:t>2 400</w:t>
            </w:r>
          </w:p>
        </w:tc>
        <w:tc>
          <w:tcPr>
            <w:tcW w:w="924" w:type="dxa"/>
          </w:tcPr>
          <w:p w14:paraId="6D1EB8CE" w14:textId="77777777" w:rsidR="00E14AA6" w:rsidRPr="002D6C09" w:rsidRDefault="00E14AA6" w:rsidP="00E14AA6">
            <w:pPr>
              <w:pStyle w:val="Tytu"/>
              <w:rPr>
                <w:rFonts w:cstheme="minorHAnsi"/>
              </w:rPr>
            </w:pPr>
            <w:r w:rsidRPr="002D6C09">
              <w:rPr>
                <w:rFonts w:cstheme="minorHAnsi"/>
              </w:rPr>
              <w:t>2 403</w:t>
            </w:r>
          </w:p>
        </w:tc>
        <w:tc>
          <w:tcPr>
            <w:tcW w:w="925" w:type="dxa"/>
          </w:tcPr>
          <w:p w14:paraId="4EA4965E" w14:textId="77777777" w:rsidR="00E14AA6" w:rsidRPr="002D6C09" w:rsidRDefault="00E14AA6" w:rsidP="00E14AA6">
            <w:pPr>
              <w:pStyle w:val="Tytu"/>
              <w:rPr>
                <w:rFonts w:cstheme="minorHAnsi"/>
              </w:rPr>
            </w:pPr>
            <w:r w:rsidRPr="002D6C09">
              <w:rPr>
                <w:rFonts w:cstheme="minorHAnsi"/>
              </w:rPr>
              <w:t>2 394</w:t>
            </w:r>
          </w:p>
        </w:tc>
        <w:tc>
          <w:tcPr>
            <w:tcW w:w="1150" w:type="dxa"/>
          </w:tcPr>
          <w:p w14:paraId="1B2984C5" w14:textId="77777777" w:rsidR="00E14AA6" w:rsidRPr="002D6C09" w:rsidRDefault="00E14AA6" w:rsidP="00E14AA6">
            <w:pPr>
              <w:pStyle w:val="Tytu"/>
              <w:rPr>
                <w:rFonts w:cstheme="minorHAnsi"/>
              </w:rPr>
            </w:pPr>
            <w:r w:rsidRPr="002D6C09">
              <w:rPr>
                <w:rFonts w:cstheme="minorHAnsi"/>
              </w:rPr>
              <w:t>10,78</w:t>
            </w:r>
          </w:p>
        </w:tc>
      </w:tr>
      <w:tr w:rsidR="00E14AA6" w:rsidRPr="002D6C09" w14:paraId="0A3A407A" w14:textId="77777777" w:rsidTr="00E14AA6">
        <w:tc>
          <w:tcPr>
            <w:tcW w:w="2364" w:type="dxa"/>
          </w:tcPr>
          <w:p w14:paraId="33F07048" w14:textId="77777777" w:rsidR="00E14AA6" w:rsidRPr="002D6C09" w:rsidRDefault="00E14AA6" w:rsidP="00E14AA6">
            <w:pPr>
              <w:pStyle w:val="Tytu"/>
              <w:jc w:val="left"/>
              <w:rPr>
                <w:rFonts w:cstheme="minorHAnsi"/>
              </w:rPr>
            </w:pPr>
            <w:r w:rsidRPr="002D6C09">
              <w:rPr>
                <w:rFonts w:cstheme="minorHAnsi"/>
              </w:rPr>
              <w:t>krośnieński</w:t>
            </w:r>
          </w:p>
        </w:tc>
        <w:tc>
          <w:tcPr>
            <w:tcW w:w="925" w:type="dxa"/>
          </w:tcPr>
          <w:p w14:paraId="2A10472F" w14:textId="77777777" w:rsidR="00E14AA6" w:rsidRPr="002D6C09" w:rsidRDefault="00E14AA6" w:rsidP="00E14AA6">
            <w:pPr>
              <w:pStyle w:val="Tytu"/>
              <w:rPr>
                <w:rFonts w:cstheme="minorHAnsi"/>
              </w:rPr>
            </w:pPr>
            <w:r w:rsidRPr="002D6C09">
              <w:rPr>
                <w:rFonts w:cstheme="minorHAnsi"/>
              </w:rPr>
              <w:t>3 029</w:t>
            </w:r>
          </w:p>
        </w:tc>
        <w:tc>
          <w:tcPr>
            <w:tcW w:w="924" w:type="dxa"/>
          </w:tcPr>
          <w:p w14:paraId="4D87A56C" w14:textId="77777777" w:rsidR="00E14AA6" w:rsidRPr="002D6C09" w:rsidRDefault="00E14AA6" w:rsidP="00E14AA6">
            <w:pPr>
              <w:pStyle w:val="Tytu"/>
              <w:rPr>
                <w:rFonts w:cstheme="minorHAnsi"/>
              </w:rPr>
            </w:pPr>
            <w:r w:rsidRPr="002D6C09">
              <w:rPr>
                <w:rFonts w:cstheme="minorHAnsi"/>
              </w:rPr>
              <w:t>2 875</w:t>
            </w:r>
          </w:p>
        </w:tc>
        <w:tc>
          <w:tcPr>
            <w:tcW w:w="924" w:type="dxa"/>
          </w:tcPr>
          <w:p w14:paraId="67E207C8" w14:textId="77777777" w:rsidR="00E14AA6" w:rsidRPr="002D6C09" w:rsidRDefault="00E14AA6" w:rsidP="00E14AA6">
            <w:pPr>
              <w:pStyle w:val="Tytu"/>
              <w:rPr>
                <w:rFonts w:cstheme="minorHAnsi"/>
              </w:rPr>
            </w:pPr>
            <w:r w:rsidRPr="002D6C09">
              <w:rPr>
                <w:rFonts w:cstheme="minorHAnsi"/>
              </w:rPr>
              <w:t>2 877</w:t>
            </w:r>
          </w:p>
        </w:tc>
        <w:tc>
          <w:tcPr>
            <w:tcW w:w="924" w:type="dxa"/>
          </w:tcPr>
          <w:p w14:paraId="655184E8" w14:textId="77777777" w:rsidR="00E14AA6" w:rsidRPr="002D6C09" w:rsidRDefault="00E14AA6" w:rsidP="00E14AA6">
            <w:pPr>
              <w:pStyle w:val="Tytu"/>
              <w:rPr>
                <w:rFonts w:cstheme="minorHAnsi"/>
              </w:rPr>
            </w:pPr>
            <w:r w:rsidRPr="002D6C09">
              <w:rPr>
                <w:rFonts w:cstheme="minorHAnsi"/>
              </w:rPr>
              <w:t>2 960</w:t>
            </w:r>
          </w:p>
        </w:tc>
        <w:tc>
          <w:tcPr>
            <w:tcW w:w="924" w:type="dxa"/>
          </w:tcPr>
          <w:p w14:paraId="03649ECA" w14:textId="77777777" w:rsidR="00E14AA6" w:rsidRPr="002D6C09" w:rsidRDefault="00E14AA6" w:rsidP="00E14AA6">
            <w:pPr>
              <w:pStyle w:val="Tytu"/>
              <w:rPr>
                <w:rFonts w:cstheme="minorHAnsi"/>
              </w:rPr>
            </w:pPr>
            <w:r w:rsidRPr="002D6C09">
              <w:rPr>
                <w:rFonts w:cstheme="minorHAnsi"/>
              </w:rPr>
              <w:t>2 958</w:t>
            </w:r>
          </w:p>
        </w:tc>
        <w:tc>
          <w:tcPr>
            <w:tcW w:w="925" w:type="dxa"/>
          </w:tcPr>
          <w:p w14:paraId="462C4B14" w14:textId="77777777" w:rsidR="00E14AA6" w:rsidRPr="002D6C09" w:rsidRDefault="00E14AA6" w:rsidP="00E14AA6">
            <w:pPr>
              <w:pStyle w:val="Tytu"/>
              <w:rPr>
                <w:rFonts w:cstheme="minorHAnsi"/>
              </w:rPr>
            </w:pPr>
            <w:r w:rsidRPr="002D6C09">
              <w:rPr>
                <w:rFonts w:cstheme="minorHAnsi"/>
              </w:rPr>
              <w:t>2 955</w:t>
            </w:r>
          </w:p>
        </w:tc>
        <w:tc>
          <w:tcPr>
            <w:tcW w:w="1150" w:type="dxa"/>
          </w:tcPr>
          <w:p w14:paraId="2C4911BD" w14:textId="77777777" w:rsidR="00E14AA6" w:rsidRPr="002D6C09" w:rsidRDefault="00E14AA6" w:rsidP="00E14AA6">
            <w:pPr>
              <w:pStyle w:val="Tytu"/>
              <w:rPr>
                <w:rFonts w:cstheme="minorHAnsi"/>
              </w:rPr>
            </w:pPr>
            <w:r w:rsidRPr="002D6C09">
              <w:rPr>
                <w:rFonts w:cstheme="minorHAnsi"/>
              </w:rPr>
              <w:t>-2,44</w:t>
            </w:r>
          </w:p>
        </w:tc>
      </w:tr>
      <w:tr w:rsidR="00E14AA6" w:rsidRPr="002D6C09" w14:paraId="7C901889" w14:textId="77777777" w:rsidTr="00E14AA6">
        <w:tc>
          <w:tcPr>
            <w:tcW w:w="2364" w:type="dxa"/>
          </w:tcPr>
          <w:p w14:paraId="77C8405D" w14:textId="77777777" w:rsidR="00E14AA6" w:rsidRPr="002D6C09" w:rsidRDefault="00E14AA6" w:rsidP="00E14AA6">
            <w:pPr>
              <w:pStyle w:val="Tytu"/>
              <w:jc w:val="left"/>
              <w:rPr>
                <w:rFonts w:cstheme="minorHAnsi"/>
              </w:rPr>
            </w:pPr>
            <w:r w:rsidRPr="002D6C09">
              <w:rPr>
                <w:rFonts w:cstheme="minorHAnsi"/>
              </w:rPr>
              <w:t>leżajski</w:t>
            </w:r>
          </w:p>
        </w:tc>
        <w:tc>
          <w:tcPr>
            <w:tcW w:w="925" w:type="dxa"/>
          </w:tcPr>
          <w:p w14:paraId="585A2AE4" w14:textId="77777777" w:rsidR="00E14AA6" w:rsidRPr="002D6C09" w:rsidRDefault="00E14AA6" w:rsidP="00E14AA6">
            <w:pPr>
              <w:pStyle w:val="Tytu"/>
              <w:rPr>
                <w:rFonts w:cstheme="minorHAnsi"/>
              </w:rPr>
            </w:pPr>
            <w:r w:rsidRPr="002D6C09">
              <w:rPr>
                <w:rFonts w:cstheme="minorHAnsi"/>
              </w:rPr>
              <w:t>2 687</w:t>
            </w:r>
          </w:p>
        </w:tc>
        <w:tc>
          <w:tcPr>
            <w:tcW w:w="924" w:type="dxa"/>
          </w:tcPr>
          <w:p w14:paraId="162C5774" w14:textId="77777777" w:rsidR="00E14AA6" w:rsidRPr="002D6C09" w:rsidRDefault="00E14AA6" w:rsidP="00E14AA6">
            <w:pPr>
              <w:pStyle w:val="Tytu"/>
              <w:rPr>
                <w:rFonts w:cstheme="minorHAnsi"/>
              </w:rPr>
            </w:pPr>
            <w:r w:rsidRPr="002D6C09">
              <w:rPr>
                <w:rFonts w:cstheme="minorHAnsi"/>
              </w:rPr>
              <w:t>2 788</w:t>
            </w:r>
          </w:p>
        </w:tc>
        <w:tc>
          <w:tcPr>
            <w:tcW w:w="924" w:type="dxa"/>
          </w:tcPr>
          <w:p w14:paraId="3E23C2D3" w14:textId="77777777" w:rsidR="00E14AA6" w:rsidRPr="002D6C09" w:rsidRDefault="00E14AA6" w:rsidP="00E14AA6">
            <w:pPr>
              <w:pStyle w:val="Tytu"/>
              <w:rPr>
                <w:rFonts w:cstheme="minorHAnsi"/>
              </w:rPr>
            </w:pPr>
            <w:r w:rsidRPr="002D6C09">
              <w:rPr>
                <w:rFonts w:cstheme="minorHAnsi"/>
              </w:rPr>
              <w:t>2 787</w:t>
            </w:r>
          </w:p>
        </w:tc>
        <w:tc>
          <w:tcPr>
            <w:tcW w:w="924" w:type="dxa"/>
          </w:tcPr>
          <w:p w14:paraId="7CF5EFA4" w14:textId="77777777" w:rsidR="00E14AA6" w:rsidRPr="002D6C09" w:rsidRDefault="00E14AA6" w:rsidP="00E14AA6">
            <w:pPr>
              <w:pStyle w:val="Tytu"/>
              <w:rPr>
                <w:rFonts w:cstheme="minorHAnsi"/>
              </w:rPr>
            </w:pPr>
            <w:r w:rsidRPr="002D6C09">
              <w:rPr>
                <w:rFonts w:cstheme="minorHAnsi"/>
              </w:rPr>
              <w:t>2 786</w:t>
            </w:r>
          </w:p>
        </w:tc>
        <w:tc>
          <w:tcPr>
            <w:tcW w:w="924" w:type="dxa"/>
          </w:tcPr>
          <w:p w14:paraId="01F7625D" w14:textId="77777777" w:rsidR="00E14AA6" w:rsidRPr="002D6C09" w:rsidRDefault="00E14AA6" w:rsidP="00E14AA6">
            <w:pPr>
              <w:pStyle w:val="Tytu"/>
              <w:rPr>
                <w:rFonts w:cstheme="minorHAnsi"/>
              </w:rPr>
            </w:pPr>
            <w:r w:rsidRPr="002D6C09">
              <w:rPr>
                <w:rFonts w:cstheme="minorHAnsi"/>
              </w:rPr>
              <w:t>2 782</w:t>
            </w:r>
          </w:p>
        </w:tc>
        <w:tc>
          <w:tcPr>
            <w:tcW w:w="925" w:type="dxa"/>
          </w:tcPr>
          <w:p w14:paraId="0A853FF6" w14:textId="77777777" w:rsidR="00E14AA6" w:rsidRPr="002D6C09" w:rsidRDefault="00E14AA6" w:rsidP="00E14AA6">
            <w:pPr>
              <w:pStyle w:val="Tytu"/>
              <w:rPr>
                <w:rFonts w:cstheme="minorHAnsi"/>
              </w:rPr>
            </w:pPr>
            <w:r w:rsidRPr="002D6C09">
              <w:rPr>
                <w:rFonts w:cstheme="minorHAnsi"/>
              </w:rPr>
              <w:t>2 775</w:t>
            </w:r>
          </w:p>
        </w:tc>
        <w:tc>
          <w:tcPr>
            <w:tcW w:w="1150" w:type="dxa"/>
          </w:tcPr>
          <w:p w14:paraId="34F3805C" w14:textId="77777777" w:rsidR="00E14AA6" w:rsidRPr="002D6C09" w:rsidRDefault="00E14AA6" w:rsidP="00E14AA6">
            <w:pPr>
              <w:pStyle w:val="Tytu"/>
              <w:rPr>
                <w:rFonts w:cstheme="minorHAnsi"/>
              </w:rPr>
            </w:pPr>
            <w:r w:rsidRPr="002D6C09">
              <w:rPr>
                <w:rFonts w:cstheme="minorHAnsi"/>
              </w:rPr>
              <w:t>3,28</w:t>
            </w:r>
          </w:p>
        </w:tc>
      </w:tr>
      <w:tr w:rsidR="00E14AA6" w:rsidRPr="002D6C09" w14:paraId="0981ED68" w14:textId="77777777" w:rsidTr="00E14AA6">
        <w:tc>
          <w:tcPr>
            <w:tcW w:w="2364" w:type="dxa"/>
          </w:tcPr>
          <w:p w14:paraId="3F0A2988" w14:textId="77777777" w:rsidR="00E14AA6" w:rsidRPr="002D6C09" w:rsidRDefault="00E14AA6" w:rsidP="00E14AA6">
            <w:pPr>
              <w:pStyle w:val="Tytu"/>
              <w:jc w:val="left"/>
              <w:rPr>
                <w:rFonts w:cstheme="minorHAnsi"/>
              </w:rPr>
            </w:pPr>
            <w:r w:rsidRPr="002D6C09">
              <w:rPr>
                <w:rFonts w:cstheme="minorHAnsi"/>
              </w:rPr>
              <w:t>lubaczowski</w:t>
            </w:r>
          </w:p>
        </w:tc>
        <w:tc>
          <w:tcPr>
            <w:tcW w:w="925" w:type="dxa"/>
          </w:tcPr>
          <w:p w14:paraId="03E81BE7" w14:textId="77777777" w:rsidR="00E14AA6" w:rsidRPr="002D6C09" w:rsidRDefault="00E14AA6" w:rsidP="00E14AA6">
            <w:pPr>
              <w:pStyle w:val="Tytu"/>
              <w:rPr>
                <w:rFonts w:cstheme="minorHAnsi"/>
              </w:rPr>
            </w:pPr>
            <w:r w:rsidRPr="002D6C09">
              <w:rPr>
                <w:rFonts w:cstheme="minorHAnsi"/>
              </w:rPr>
              <w:t>2 032</w:t>
            </w:r>
          </w:p>
        </w:tc>
        <w:tc>
          <w:tcPr>
            <w:tcW w:w="924" w:type="dxa"/>
          </w:tcPr>
          <w:p w14:paraId="7A832A0E" w14:textId="77777777" w:rsidR="00E14AA6" w:rsidRPr="002D6C09" w:rsidRDefault="00E14AA6" w:rsidP="00E14AA6">
            <w:pPr>
              <w:pStyle w:val="Tytu"/>
              <w:rPr>
                <w:rFonts w:cstheme="minorHAnsi"/>
              </w:rPr>
            </w:pPr>
            <w:r w:rsidRPr="002D6C09">
              <w:rPr>
                <w:rFonts w:cstheme="minorHAnsi"/>
              </w:rPr>
              <w:t>2 019</w:t>
            </w:r>
          </w:p>
        </w:tc>
        <w:tc>
          <w:tcPr>
            <w:tcW w:w="924" w:type="dxa"/>
          </w:tcPr>
          <w:p w14:paraId="14F163AF" w14:textId="77777777" w:rsidR="00E14AA6" w:rsidRPr="002D6C09" w:rsidRDefault="00E14AA6" w:rsidP="00E14AA6">
            <w:pPr>
              <w:pStyle w:val="Tytu"/>
              <w:rPr>
                <w:rFonts w:cstheme="minorHAnsi"/>
              </w:rPr>
            </w:pPr>
            <w:r w:rsidRPr="002D6C09">
              <w:rPr>
                <w:rFonts w:cstheme="minorHAnsi"/>
              </w:rPr>
              <w:t>2 013</w:t>
            </w:r>
          </w:p>
        </w:tc>
        <w:tc>
          <w:tcPr>
            <w:tcW w:w="924" w:type="dxa"/>
          </w:tcPr>
          <w:p w14:paraId="0B89E926" w14:textId="77777777" w:rsidR="00E14AA6" w:rsidRPr="002D6C09" w:rsidRDefault="00E14AA6" w:rsidP="00E14AA6">
            <w:pPr>
              <w:pStyle w:val="Tytu"/>
              <w:rPr>
                <w:rFonts w:cstheme="minorHAnsi"/>
              </w:rPr>
            </w:pPr>
            <w:r w:rsidRPr="002D6C09">
              <w:rPr>
                <w:rFonts w:cstheme="minorHAnsi"/>
              </w:rPr>
              <w:t>2 337</w:t>
            </w:r>
          </w:p>
        </w:tc>
        <w:tc>
          <w:tcPr>
            <w:tcW w:w="924" w:type="dxa"/>
          </w:tcPr>
          <w:p w14:paraId="44C20F9A" w14:textId="77777777" w:rsidR="00E14AA6" w:rsidRPr="002D6C09" w:rsidRDefault="00E14AA6" w:rsidP="00E14AA6">
            <w:pPr>
              <w:pStyle w:val="Tytu"/>
              <w:rPr>
                <w:rFonts w:cstheme="minorHAnsi"/>
              </w:rPr>
            </w:pPr>
            <w:r w:rsidRPr="002D6C09">
              <w:rPr>
                <w:rFonts w:cstheme="minorHAnsi"/>
              </w:rPr>
              <w:t>2 226</w:t>
            </w:r>
          </w:p>
        </w:tc>
        <w:tc>
          <w:tcPr>
            <w:tcW w:w="925" w:type="dxa"/>
          </w:tcPr>
          <w:p w14:paraId="63DD54A5" w14:textId="77777777" w:rsidR="00E14AA6" w:rsidRPr="002D6C09" w:rsidRDefault="00E14AA6" w:rsidP="00E14AA6">
            <w:pPr>
              <w:pStyle w:val="Tytu"/>
              <w:rPr>
                <w:rFonts w:cstheme="minorHAnsi"/>
              </w:rPr>
            </w:pPr>
            <w:r w:rsidRPr="002D6C09">
              <w:rPr>
                <w:rFonts w:cstheme="minorHAnsi"/>
              </w:rPr>
              <w:t>2 209</w:t>
            </w:r>
          </w:p>
        </w:tc>
        <w:tc>
          <w:tcPr>
            <w:tcW w:w="1150" w:type="dxa"/>
          </w:tcPr>
          <w:p w14:paraId="3D0525A5" w14:textId="77777777" w:rsidR="00E14AA6" w:rsidRPr="002D6C09" w:rsidRDefault="00E14AA6" w:rsidP="00E14AA6">
            <w:pPr>
              <w:pStyle w:val="Tytu"/>
              <w:rPr>
                <w:rFonts w:cstheme="minorHAnsi"/>
              </w:rPr>
            </w:pPr>
            <w:r w:rsidRPr="002D6C09">
              <w:rPr>
                <w:rFonts w:cstheme="minorHAnsi"/>
              </w:rPr>
              <w:t>8,71</w:t>
            </w:r>
          </w:p>
        </w:tc>
      </w:tr>
      <w:tr w:rsidR="00E14AA6" w:rsidRPr="002D6C09" w14:paraId="126E9FE6" w14:textId="77777777" w:rsidTr="00175137">
        <w:trPr>
          <w:trHeight w:val="70"/>
        </w:trPr>
        <w:tc>
          <w:tcPr>
            <w:tcW w:w="2364" w:type="dxa"/>
          </w:tcPr>
          <w:p w14:paraId="587D66AD" w14:textId="77777777" w:rsidR="00E14AA6" w:rsidRPr="002D6C09" w:rsidRDefault="00E14AA6" w:rsidP="00E14AA6">
            <w:pPr>
              <w:pStyle w:val="Tytu"/>
              <w:jc w:val="left"/>
              <w:rPr>
                <w:rFonts w:cstheme="minorHAnsi"/>
              </w:rPr>
            </w:pPr>
            <w:r w:rsidRPr="002D6C09">
              <w:rPr>
                <w:rFonts w:cstheme="minorHAnsi"/>
              </w:rPr>
              <w:t>łańcucki</w:t>
            </w:r>
          </w:p>
        </w:tc>
        <w:tc>
          <w:tcPr>
            <w:tcW w:w="925" w:type="dxa"/>
          </w:tcPr>
          <w:p w14:paraId="5DD8E804" w14:textId="77777777" w:rsidR="00E14AA6" w:rsidRPr="002D6C09" w:rsidRDefault="00E14AA6" w:rsidP="00E14AA6">
            <w:pPr>
              <w:pStyle w:val="Tytu"/>
              <w:rPr>
                <w:rFonts w:cstheme="minorHAnsi"/>
              </w:rPr>
            </w:pPr>
            <w:r w:rsidRPr="002D6C09">
              <w:rPr>
                <w:rFonts w:cstheme="minorHAnsi"/>
              </w:rPr>
              <w:t>2 668</w:t>
            </w:r>
          </w:p>
        </w:tc>
        <w:tc>
          <w:tcPr>
            <w:tcW w:w="924" w:type="dxa"/>
          </w:tcPr>
          <w:p w14:paraId="6549D43E" w14:textId="77777777" w:rsidR="00E14AA6" w:rsidRPr="002D6C09" w:rsidRDefault="00E14AA6" w:rsidP="00E14AA6">
            <w:pPr>
              <w:pStyle w:val="Tytu"/>
              <w:rPr>
                <w:rFonts w:cstheme="minorHAnsi"/>
              </w:rPr>
            </w:pPr>
            <w:r w:rsidRPr="002D6C09">
              <w:rPr>
                <w:rFonts w:cstheme="minorHAnsi"/>
              </w:rPr>
              <w:t>2 673</w:t>
            </w:r>
          </w:p>
        </w:tc>
        <w:tc>
          <w:tcPr>
            <w:tcW w:w="924" w:type="dxa"/>
          </w:tcPr>
          <w:p w14:paraId="5C6032DA" w14:textId="77777777" w:rsidR="00E14AA6" w:rsidRPr="002D6C09" w:rsidRDefault="00E14AA6" w:rsidP="00E14AA6">
            <w:pPr>
              <w:pStyle w:val="Tytu"/>
              <w:rPr>
                <w:rFonts w:cstheme="minorHAnsi"/>
              </w:rPr>
            </w:pPr>
            <w:r w:rsidRPr="002D6C09">
              <w:rPr>
                <w:rFonts w:cstheme="minorHAnsi"/>
              </w:rPr>
              <w:t>2 682</w:t>
            </w:r>
          </w:p>
        </w:tc>
        <w:tc>
          <w:tcPr>
            <w:tcW w:w="924" w:type="dxa"/>
          </w:tcPr>
          <w:p w14:paraId="718BB759" w14:textId="77777777" w:rsidR="00E14AA6" w:rsidRPr="002D6C09" w:rsidRDefault="00E14AA6" w:rsidP="00E14AA6">
            <w:pPr>
              <w:pStyle w:val="Tytu"/>
              <w:rPr>
                <w:rFonts w:cstheme="minorHAnsi"/>
              </w:rPr>
            </w:pPr>
            <w:r w:rsidRPr="002D6C09">
              <w:rPr>
                <w:rFonts w:cstheme="minorHAnsi"/>
              </w:rPr>
              <w:t>2 691</w:t>
            </w:r>
          </w:p>
        </w:tc>
        <w:tc>
          <w:tcPr>
            <w:tcW w:w="924" w:type="dxa"/>
          </w:tcPr>
          <w:p w14:paraId="1805CF97" w14:textId="77777777" w:rsidR="00E14AA6" w:rsidRPr="002D6C09" w:rsidRDefault="00E14AA6" w:rsidP="00E14AA6">
            <w:pPr>
              <w:pStyle w:val="Tytu"/>
              <w:rPr>
                <w:rFonts w:cstheme="minorHAnsi"/>
              </w:rPr>
            </w:pPr>
            <w:r w:rsidRPr="002D6C09">
              <w:rPr>
                <w:rFonts w:cstheme="minorHAnsi"/>
              </w:rPr>
              <w:t>2 694</w:t>
            </w:r>
          </w:p>
        </w:tc>
        <w:tc>
          <w:tcPr>
            <w:tcW w:w="925" w:type="dxa"/>
          </w:tcPr>
          <w:p w14:paraId="31F989E1" w14:textId="77777777" w:rsidR="00E14AA6" w:rsidRPr="002D6C09" w:rsidRDefault="00E14AA6" w:rsidP="00E14AA6">
            <w:pPr>
              <w:pStyle w:val="Tytu"/>
              <w:rPr>
                <w:rFonts w:cstheme="minorHAnsi"/>
              </w:rPr>
            </w:pPr>
            <w:r w:rsidRPr="002D6C09">
              <w:rPr>
                <w:rFonts w:cstheme="minorHAnsi"/>
              </w:rPr>
              <w:t>2 702</w:t>
            </w:r>
          </w:p>
        </w:tc>
        <w:tc>
          <w:tcPr>
            <w:tcW w:w="1150" w:type="dxa"/>
          </w:tcPr>
          <w:p w14:paraId="4D2B5527" w14:textId="77777777" w:rsidR="00E14AA6" w:rsidRPr="002D6C09" w:rsidRDefault="00E14AA6" w:rsidP="00E14AA6">
            <w:pPr>
              <w:pStyle w:val="Tytu"/>
              <w:rPr>
                <w:rFonts w:cstheme="minorHAnsi"/>
              </w:rPr>
            </w:pPr>
            <w:r w:rsidRPr="002D6C09">
              <w:rPr>
                <w:rFonts w:cstheme="minorHAnsi"/>
              </w:rPr>
              <w:t>1,27</w:t>
            </w:r>
          </w:p>
        </w:tc>
      </w:tr>
      <w:tr w:rsidR="00E14AA6" w:rsidRPr="002D6C09" w14:paraId="71A8AE6C" w14:textId="77777777" w:rsidTr="00E14AA6">
        <w:tc>
          <w:tcPr>
            <w:tcW w:w="2364" w:type="dxa"/>
          </w:tcPr>
          <w:p w14:paraId="38F8EF28" w14:textId="77777777" w:rsidR="00E14AA6" w:rsidRPr="002D6C09" w:rsidRDefault="00E14AA6" w:rsidP="00E14AA6">
            <w:pPr>
              <w:pStyle w:val="Tytu"/>
              <w:jc w:val="left"/>
              <w:rPr>
                <w:rFonts w:cstheme="minorHAnsi"/>
                <w:b/>
                <w:bCs/>
              </w:rPr>
            </w:pPr>
            <w:r w:rsidRPr="002D6C09">
              <w:rPr>
                <w:rFonts w:cstheme="minorHAnsi"/>
                <w:b/>
                <w:bCs/>
              </w:rPr>
              <w:t>mielecki</w:t>
            </w:r>
          </w:p>
        </w:tc>
        <w:tc>
          <w:tcPr>
            <w:tcW w:w="925" w:type="dxa"/>
          </w:tcPr>
          <w:p w14:paraId="40FB98A3" w14:textId="77777777" w:rsidR="00E14AA6" w:rsidRPr="002D6C09" w:rsidRDefault="00E14AA6" w:rsidP="00E14AA6">
            <w:pPr>
              <w:pStyle w:val="Tytu"/>
              <w:rPr>
                <w:rFonts w:cstheme="minorHAnsi"/>
                <w:b/>
                <w:bCs/>
              </w:rPr>
            </w:pPr>
            <w:r w:rsidRPr="002D6C09">
              <w:rPr>
                <w:rFonts w:cstheme="minorHAnsi"/>
                <w:b/>
                <w:bCs/>
              </w:rPr>
              <w:t>2 963</w:t>
            </w:r>
          </w:p>
        </w:tc>
        <w:tc>
          <w:tcPr>
            <w:tcW w:w="924" w:type="dxa"/>
          </w:tcPr>
          <w:p w14:paraId="0F1B8D85" w14:textId="77777777" w:rsidR="00E14AA6" w:rsidRPr="002D6C09" w:rsidRDefault="00E14AA6" w:rsidP="00E14AA6">
            <w:pPr>
              <w:pStyle w:val="Tytu"/>
              <w:rPr>
                <w:rFonts w:cstheme="minorHAnsi"/>
                <w:b/>
                <w:bCs/>
              </w:rPr>
            </w:pPr>
            <w:r w:rsidRPr="002D6C09">
              <w:rPr>
                <w:rFonts w:cstheme="minorHAnsi"/>
                <w:b/>
                <w:bCs/>
              </w:rPr>
              <w:t>2 962</w:t>
            </w:r>
          </w:p>
        </w:tc>
        <w:tc>
          <w:tcPr>
            <w:tcW w:w="924" w:type="dxa"/>
          </w:tcPr>
          <w:p w14:paraId="2F10D4CD" w14:textId="77777777" w:rsidR="00E14AA6" w:rsidRPr="002D6C09" w:rsidRDefault="00E14AA6" w:rsidP="00E14AA6">
            <w:pPr>
              <w:pStyle w:val="Tytu"/>
              <w:rPr>
                <w:rFonts w:cstheme="minorHAnsi"/>
                <w:b/>
                <w:bCs/>
              </w:rPr>
            </w:pPr>
            <w:r w:rsidRPr="002D6C09">
              <w:rPr>
                <w:rFonts w:cstheme="minorHAnsi"/>
                <w:b/>
                <w:bCs/>
              </w:rPr>
              <w:t>3 029</w:t>
            </w:r>
          </w:p>
        </w:tc>
        <w:tc>
          <w:tcPr>
            <w:tcW w:w="924" w:type="dxa"/>
          </w:tcPr>
          <w:p w14:paraId="33C079C4" w14:textId="77777777" w:rsidR="00E14AA6" w:rsidRPr="002D6C09" w:rsidRDefault="00E14AA6" w:rsidP="00E14AA6">
            <w:pPr>
              <w:pStyle w:val="Tytu"/>
              <w:rPr>
                <w:rFonts w:cstheme="minorHAnsi"/>
                <w:b/>
                <w:bCs/>
              </w:rPr>
            </w:pPr>
            <w:r w:rsidRPr="002D6C09">
              <w:rPr>
                <w:rFonts w:cstheme="minorHAnsi"/>
                <w:b/>
                <w:bCs/>
              </w:rPr>
              <w:t>3 037</w:t>
            </w:r>
          </w:p>
        </w:tc>
        <w:tc>
          <w:tcPr>
            <w:tcW w:w="924" w:type="dxa"/>
          </w:tcPr>
          <w:p w14:paraId="7A0C1E01" w14:textId="77777777" w:rsidR="00E14AA6" w:rsidRPr="002D6C09" w:rsidRDefault="00E14AA6" w:rsidP="00E14AA6">
            <w:pPr>
              <w:pStyle w:val="Tytu"/>
              <w:rPr>
                <w:rFonts w:cstheme="minorHAnsi"/>
                <w:b/>
                <w:bCs/>
              </w:rPr>
            </w:pPr>
            <w:r w:rsidRPr="002D6C09">
              <w:rPr>
                <w:rFonts w:cstheme="minorHAnsi"/>
                <w:b/>
                <w:bCs/>
              </w:rPr>
              <w:t>3 037</w:t>
            </w:r>
          </w:p>
        </w:tc>
        <w:tc>
          <w:tcPr>
            <w:tcW w:w="925" w:type="dxa"/>
          </w:tcPr>
          <w:p w14:paraId="3DE80958" w14:textId="77777777" w:rsidR="00E14AA6" w:rsidRPr="002D6C09" w:rsidRDefault="00E14AA6" w:rsidP="00E14AA6">
            <w:pPr>
              <w:pStyle w:val="Tytu"/>
              <w:rPr>
                <w:rFonts w:cstheme="minorHAnsi"/>
                <w:b/>
                <w:bCs/>
              </w:rPr>
            </w:pPr>
            <w:r w:rsidRPr="002D6C09">
              <w:rPr>
                <w:rFonts w:cstheme="minorHAnsi"/>
                <w:b/>
                <w:bCs/>
              </w:rPr>
              <w:t>3 037</w:t>
            </w:r>
          </w:p>
        </w:tc>
        <w:tc>
          <w:tcPr>
            <w:tcW w:w="1150" w:type="dxa"/>
          </w:tcPr>
          <w:p w14:paraId="09BB4DEA" w14:textId="77777777" w:rsidR="00E14AA6" w:rsidRPr="002D6C09" w:rsidRDefault="00E14AA6" w:rsidP="00E14AA6">
            <w:pPr>
              <w:pStyle w:val="Tytu"/>
              <w:rPr>
                <w:rFonts w:cstheme="minorHAnsi"/>
                <w:b/>
                <w:bCs/>
              </w:rPr>
            </w:pPr>
            <w:r w:rsidRPr="002D6C09">
              <w:rPr>
                <w:rFonts w:cstheme="minorHAnsi"/>
                <w:b/>
                <w:bCs/>
              </w:rPr>
              <w:t>2,50</w:t>
            </w:r>
          </w:p>
        </w:tc>
      </w:tr>
      <w:tr w:rsidR="00E14AA6" w:rsidRPr="002D6C09" w14:paraId="59E95BBE" w14:textId="77777777" w:rsidTr="00E14AA6">
        <w:tc>
          <w:tcPr>
            <w:tcW w:w="2364" w:type="dxa"/>
          </w:tcPr>
          <w:p w14:paraId="6F3849B6" w14:textId="77777777" w:rsidR="00E14AA6" w:rsidRPr="002D6C09" w:rsidRDefault="00E14AA6" w:rsidP="00E14AA6">
            <w:pPr>
              <w:pStyle w:val="Tytu"/>
              <w:jc w:val="left"/>
              <w:rPr>
                <w:rFonts w:cstheme="minorHAnsi"/>
              </w:rPr>
            </w:pPr>
            <w:r w:rsidRPr="002D6C09">
              <w:rPr>
                <w:rFonts w:cstheme="minorHAnsi"/>
              </w:rPr>
              <w:t>niżański</w:t>
            </w:r>
          </w:p>
        </w:tc>
        <w:tc>
          <w:tcPr>
            <w:tcW w:w="925" w:type="dxa"/>
          </w:tcPr>
          <w:p w14:paraId="5D70BB49" w14:textId="77777777" w:rsidR="00E14AA6" w:rsidRPr="002D6C09" w:rsidRDefault="00E14AA6" w:rsidP="00E14AA6">
            <w:pPr>
              <w:pStyle w:val="Tytu"/>
              <w:rPr>
                <w:rFonts w:cstheme="minorHAnsi"/>
              </w:rPr>
            </w:pPr>
            <w:r w:rsidRPr="002D6C09">
              <w:rPr>
                <w:rFonts w:cstheme="minorHAnsi"/>
              </w:rPr>
              <w:t>2 928</w:t>
            </w:r>
          </w:p>
        </w:tc>
        <w:tc>
          <w:tcPr>
            <w:tcW w:w="924" w:type="dxa"/>
          </w:tcPr>
          <w:p w14:paraId="48CDB636" w14:textId="77777777" w:rsidR="00E14AA6" w:rsidRPr="002D6C09" w:rsidRDefault="00E14AA6" w:rsidP="00E14AA6">
            <w:pPr>
              <w:pStyle w:val="Tytu"/>
              <w:rPr>
                <w:rFonts w:cstheme="minorHAnsi"/>
              </w:rPr>
            </w:pPr>
            <w:r w:rsidRPr="002D6C09">
              <w:rPr>
                <w:rFonts w:cstheme="minorHAnsi"/>
              </w:rPr>
              <w:t>2 921</w:t>
            </w:r>
          </w:p>
        </w:tc>
        <w:tc>
          <w:tcPr>
            <w:tcW w:w="924" w:type="dxa"/>
          </w:tcPr>
          <w:p w14:paraId="16D41587" w14:textId="77777777" w:rsidR="00E14AA6" w:rsidRPr="002D6C09" w:rsidRDefault="00E14AA6" w:rsidP="00E14AA6">
            <w:pPr>
              <w:pStyle w:val="Tytu"/>
              <w:rPr>
                <w:rFonts w:cstheme="minorHAnsi"/>
              </w:rPr>
            </w:pPr>
            <w:r w:rsidRPr="002D6C09">
              <w:rPr>
                <w:rFonts w:cstheme="minorHAnsi"/>
              </w:rPr>
              <w:t>2 909</w:t>
            </w:r>
          </w:p>
        </w:tc>
        <w:tc>
          <w:tcPr>
            <w:tcW w:w="924" w:type="dxa"/>
          </w:tcPr>
          <w:p w14:paraId="614AA2B3" w14:textId="77777777" w:rsidR="00E14AA6" w:rsidRPr="002D6C09" w:rsidRDefault="00E14AA6" w:rsidP="00E14AA6">
            <w:pPr>
              <w:pStyle w:val="Tytu"/>
              <w:rPr>
                <w:rFonts w:cstheme="minorHAnsi"/>
              </w:rPr>
            </w:pPr>
            <w:r w:rsidRPr="002D6C09">
              <w:rPr>
                <w:rFonts w:cstheme="minorHAnsi"/>
              </w:rPr>
              <w:t>2 909</w:t>
            </w:r>
          </w:p>
        </w:tc>
        <w:tc>
          <w:tcPr>
            <w:tcW w:w="924" w:type="dxa"/>
          </w:tcPr>
          <w:p w14:paraId="075091E2" w14:textId="77777777" w:rsidR="00E14AA6" w:rsidRPr="002D6C09" w:rsidRDefault="00E14AA6" w:rsidP="00E14AA6">
            <w:pPr>
              <w:pStyle w:val="Tytu"/>
              <w:rPr>
                <w:rFonts w:cstheme="minorHAnsi"/>
              </w:rPr>
            </w:pPr>
            <w:r w:rsidRPr="002D6C09">
              <w:rPr>
                <w:rFonts w:cstheme="minorHAnsi"/>
              </w:rPr>
              <w:t>2 906</w:t>
            </w:r>
          </w:p>
        </w:tc>
        <w:tc>
          <w:tcPr>
            <w:tcW w:w="925" w:type="dxa"/>
          </w:tcPr>
          <w:p w14:paraId="38F9514F" w14:textId="77777777" w:rsidR="00E14AA6" w:rsidRPr="002D6C09" w:rsidRDefault="00E14AA6" w:rsidP="00E14AA6">
            <w:pPr>
              <w:pStyle w:val="Tytu"/>
              <w:rPr>
                <w:rFonts w:cstheme="minorHAnsi"/>
              </w:rPr>
            </w:pPr>
            <w:r w:rsidRPr="002D6C09">
              <w:rPr>
                <w:rFonts w:cstheme="minorHAnsi"/>
              </w:rPr>
              <w:t>2 895</w:t>
            </w:r>
          </w:p>
        </w:tc>
        <w:tc>
          <w:tcPr>
            <w:tcW w:w="1150" w:type="dxa"/>
          </w:tcPr>
          <w:p w14:paraId="4FB1251B" w14:textId="77777777" w:rsidR="00E14AA6" w:rsidRPr="002D6C09" w:rsidRDefault="00E14AA6" w:rsidP="00E14AA6">
            <w:pPr>
              <w:pStyle w:val="Tytu"/>
              <w:rPr>
                <w:rFonts w:cstheme="minorHAnsi"/>
              </w:rPr>
            </w:pPr>
            <w:r w:rsidRPr="002D6C09">
              <w:rPr>
                <w:rFonts w:cstheme="minorHAnsi"/>
              </w:rPr>
              <w:t>-1,13</w:t>
            </w:r>
          </w:p>
        </w:tc>
      </w:tr>
      <w:tr w:rsidR="00E14AA6" w:rsidRPr="002D6C09" w14:paraId="59255B6E" w14:textId="77777777" w:rsidTr="00E14AA6">
        <w:tc>
          <w:tcPr>
            <w:tcW w:w="2364" w:type="dxa"/>
          </w:tcPr>
          <w:p w14:paraId="6871672E" w14:textId="77777777" w:rsidR="00E14AA6" w:rsidRPr="002D6C09" w:rsidRDefault="00E14AA6" w:rsidP="00E14AA6">
            <w:pPr>
              <w:pStyle w:val="Tytu"/>
              <w:jc w:val="left"/>
              <w:rPr>
                <w:rFonts w:cstheme="minorHAnsi"/>
              </w:rPr>
            </w:pPr>
            <w:r w:rsidRPr="002D6C09">
              <w:rPr>
                <w:rFonts w:cstheme="minorHAnsi"/>
              </w:rPr>
              <w:t>przemyski</w:t>
            </w:r>
          </w:p>
        </w:tc>
        <w:tc>
          <w:tcPr>
            <w:tcW w:w="925" w:type="dxa"/>
          </w:tcPr>
          <w:p w14:paraId="619043C6" w14:textId="77777777" w:rsidR="00E14AA6" w:rsidRPr="002D6C09" w:rsidRDefault="00E14AA6" w:rsidP="00E14AA6">
            <w:pPr>
              <w:pStyle w:val="Tytu"/>
              <w:rPr>
                <w:rFonts w:cstheme="minorHAnsi"/>
              </w:rPr>
            </w:pPr>
            <w:r w:rsidRPr="002D6C09">
              <w:rPr>
                <w:rFonts w:cstheme="minorHAnsi"/>
              </w:rPr>
              <w:t>1 543</w:t>
            </w:r>
          </w:p>
        </w:tc>
        <w:tc>
          <w:tcPr>
            <w:tcW w:w="924" w:type="dxa"/>
          </w:tcPr>
          <w:p w14:paraId="7684EAA1" w14:textId="77777777" w:rsidR="00E14AA6" w:rsidRPr="002D6C09" w:rsidRDefault="00E14AA6" w:rsidP="00E14AA6">
            <w:pPr>
              <w:pStyle w:val="Tytu"/>
              <w:rPr>
                <w:rFonts w:cstheme="minorHAnsi"/>
              </w:rPr>
            </w:pPr>
            <w:r w:rsidRPr="002D6C09">
              <w:rPr>
                <w:rFonts w:cstheme="minorHAnsi"/>
              </w:rPr>
              <w:t>1 728</w:t>
            </w:r>
          </w:p>
        </w:tc>
        <w:tc>
          <w:tcPr>
            <w:tcW w:w="924" w:type="dxa"/>
          </w:tcPr>
          <w:p w14:paraId="642A0B50" w14:textId="77777777" w:rsidR="00E14AA6" w:rsidRPr="002D6C09" w:rsidRDefault="00E14AA6" w:rsidP="00E14AA6">
            <w:pPr>
              <w:pStyle w:val="Tytu"/>
              <w:rPr>
                <w:rFonts w:cstheme="minorHAnsi"/>
              </w:rPr>
            </w:pPr>
            <w:r w:rsidRPr="002D6C09">
              <w:rPr>
                <w:rFonts w:cstheme="minorHAnsi"/>
              </w:rPr>
              <w:t>1 770</w:t>
            </w:r>
          </w:p>
        </w:tc>
        <w:tc>
          <w:tcPr>
            <w:tcW w:w="924" w:type="dxa"/>
          </w:tcPr>
          <w:p w14:paraId="3C00DA66" w14:textId="77777777" w:rsidR="00E14AA6" w:rsidRPr="002D6C09" w:rsidRDefault="00E14AA6" w:rsidP="00E14AA6">
            <w:pPr>
              <w:pStyle w:val="Tytu"/>
              <w:rPr>
                <w:rFonts w:cstheme="minorHAnsi"/>
              </w:rPr>
            </w:pPr>
            <w:r w:rsidRPr="002D6C09">
              <w:rPr>
                <w:rFonts w:cstheme="minorHAnsi"/>
              </w:rPr>
              <w:t>1 772</w:t>
            </w:r>
          </w:p>
        </w:tc>
        <w:tc>
          <w:tcPr>
            <w:tcW w:w="924" w:type="dxa"/>
          </w:tcPr>
          <w:p w14:paraId="07C748D6" w14:textId="77777777" w:rsidR="00E14AA6" w:rsidRPr="002D6C09" w:rsidRDefault="00E14AA6" w:rsidP="00E14AA6">
            <w:pPr>
              <w:pStyle w:val="Tytu"/>
              <w:rPr>
                <w:rFonts w:cstheme="minorHAnsi"/>
              </w:rPr>
            </w:pPr>
            <w:r w:rsidRPr="002D6C09">
              <w:rPr>
                <w:rFonts w:cstheme="minorHAnsi"/>
              </w:rPr>
              <w:t>1 771</w:t>
            </w:r>
          </w:p>
        </w:tc>
        <w:tc>
          <w:tcPr>
            <w:tcW w:w="925" w:type="dxa"/>
          </w:tcPr>
          <w:p w14:paraId="0341DBB0" w14:textId="77777777" w:rsidR="00E14AA6" w:rsidRPr="002D6C09" w:rsidRDefault="00E14AA6" w:rsidP="00E14AA6">
            <w:pPr>
              <w:pStyle w:val="Tytu"/>
              <w:rPr>
                <w:rFonts w:cstheme="minorHAnsi"/>
              </w:rPr>
            </w:pPr>
            <w:r w:rsidRPr="002D6C09">
              <w:rPr>
                <w:rFonts w:cstheme="minorHAnsi"/>
              </w:rPr>
              <w:t>1 763</w:t>
            </w:r>
          </w:p>
        </w:tc>
        <w:tc>
          <w:tcPr>
            <w:tcW w:w="1150" w:type="dxa"/>
          </w:tcPr>
          <w:p w14:paraId="1095AD48" w14:textId="77777777" w:rsidR="00E14AA6" w:rsidRPr="002D6C09" w:rsidRDefault="00E14AA6" w:rsidP="00E14AA6">
            <w:pPr>
              <w:pStyle w:val="Tytu"/>
              <w:rPr>
                <w:rFonts w:cstheme="minorHAnsi"/>
              </w:rPr>
            </w:pPr>
            <w:r w:rsidRPr="002D6C09">
              <w:rPr>
                <w:rFonts w:cstheme="minorHAnsi"/>
              </w:rPr>
              <w:t>14,26</w:t>
            </w:r>
          </w:p>
        </w:tc>
      </w:tr>
      <w:tr w:rsidR="00E14AA6" w:rsidRPr="002D6C09" w14:paraId="539A8423" w14:textId="77777777" w:rsidTr="00E14AA6">
        <w:tc>
          <w:tcPr>
            <w:tcW w:w="2364" w:type="dxa"/>
          </w:tcPr>
          <w:p w14:paraId="09316541" w14:textId="77777777" w:rsidR="00E14AA6" w:rsidRPr="002D6C09" w:rsidRDefault="00E14AA6" w:rsidP="00E14AA6">
            <w:pPr>
              <w:pStyle w:val="Tytu"/>
              <w:jc w:val="left"/>
              <w:rPr>
                <w:rFonts w:cstheme="minorHAnsi"/>
              </w:rPr>
            </w:pPr>
            <w:r w:rsidRPr="002D6C09">
              <w:rPr>
                <w:rFonts w:cstheme="minorHAnsi"/>
              </w:rPr>
              <w:t>przeworski</w:t>
            </w:r>
          </w:p>
        </w:tc>
        <w:tc>
          <w:tcPr>
            <w:tcW w:w="925" w:type="dxa"/>
          </w:tcPr>
          <w:p w14:paraId="47061D5E" w14:textId="77777777" w:rsidR="00E14AA6" w:rsidRPr="002D6C09" w:rsidRDefault="00E14AA6" w:rsidP="00E14AA6">
            <w:pPr>
              <w:pStyle w:val="Tytu"/>
              <w:rPr>
                <w:rFonts w:cstheme="minorHAnsi"/>
              </w:rPr>
            </w:pPr>
            <w:r w:rsidRPr="002D6C09">
              <w:rPr>
                <w:rFonts w:cstheme="minorHAnsi"/>
              </w:rPr>
              <w:t>2 195</w:t>
            </w:r>
          </w:p>
        </w:tc>
        <w:tc>
          <w:tcPr>
            <w:tcW w:w="924" w:type="dxa"/>
          </w:tcPr>
          <w:p w14:paraId="50A1862D" w14:textId="77777777" w:rsidR="00E14AA6" w:rsidRPr="002D6C09" w:rsidRDefault="00E14AA6" w:rsidP="00E14AA6">
            <w:pPr>
              <w:pStyle w:val="Tytu"/>
              <w:rPr>
                <w:rFonts w:cstheme="minorHAnsi"/>
              </w:rPr>
            </w:pPr>
            <w:r w:rsidRPr="002D6C09">
              <w:rPr>
                <w:rFonts w:cstheme="minorHAnsi"/>
              </w:rPr>
              <w:t>2 320</w:t>
            </w:r>
          </w:p>
        </w:tc>
        <w:tc>
          <w:tcPr>
            <w:tcW w:w="924" w:type="dxa"/>
          </w:tcPr>
          <w:p w14:paraId="5FA53CD2" w14:textId="77777777" w:rsidR="00E14AA6" w:rsidRPr="002D6C09" w:rsidRDefault="00E14AA6" w:rsidP="00E14AA6">
            <w:pPr>
              <w:pStyle w:val="Tytu"/>
              <w:rPr>
                <w:rFonts w:cstheme="minorHAnsi"/>
              </w:rPr>
            </w:pPr>
            <w:r w:rsidRPr="002D6C09">
              <w:rPr>
                <w:rFonts w:cstheme="minorHAnsi"/>
              </w:rPr>
              <w:t>2 316</w:t>
            </w:r>
          </w:p>
        </w:tc>
        <w:tc>
          <w:tcPr>
            <w:tcW w:w="924" w:type="dxa"/>
          </w:tcPr>
          <w:p w14:paraId="611B2146" w14:textId="77777777" w:rsidR="00E14AA6" w:rsidRPr="002D6C09" w:rsidRDefault="00E14AA6" w:rsidP="00E14AA6">
            <w:pPr>
              <w:pStyle w:val="Tytu"/>
              <w:rPr>
                <w:rFonts w:cstheme="minorHAnsi"/>
              </w:rPr>
            </w:pPr>
            <w:r w:rsidRPr="002D6C09">
              <w:rPr>
                <w:rFonts w:cstheme="minorHAnsi"/>
              </w:rPr>
              <w:t>2 247</w:t>
            </w:r>
          </w:p>
        </w:tc>
        <w:tc>
          <w:tcPr>
            <w:tcW w:w="924" w:type="dxa"/>
          </w:tcPr>
          <w:p w14:paraId="68D8643A" w14:textId="77777777" w:rsidR="00E14AA6" w:rsidRPr="002D6C09" w:rsidRDefault="00E14AA6" w:rsidP="00E14AA6">
            <w:pPr>
              <w:pStyle w:val="Tytu"/>
              <w:rPr>
                <w:rFonts w:cstheme="minorHAnsi"/>
              </w:rPr>
            </w:pPr>
            <w:r w:rsidRPr="002D6C09">
              <w:rPr>
                <w:rFonts w:cstheme="minorHAnsi"/>
              </w:rPr>
              <w:t>2 242</w:t>
            </w:r>
          </w:p>
        </w:tc>
        <w:tc>
          <w:tcPr>
            <w:tcW w:w="925" w:type="dxa"/>
          </w:tcPr>
          <w:p w14:paraId="5089F131" w14:textId="77777777" w:rsidR="00E14AA6" w:rsidRPr="002D6C09" w:rsidRDefault="00E14AA6" w:rsidP="00E14AA6">
            <w:pPr>
              <w:pStyle w:val="Tytu"/>
              <w:rPr>
                <w:rFonts w:cstheme="minorHAnsi"/>
              </w:rPr>
            </w:pPr>
            <w:r w:rsidRPr="002D6C09">
              <w:rPr>
                <w:rFonts w:cstheme="minorHAnsi"/>
              </w:rPr>
              <w:t>2 375</w:t>
            </w:r>
          </w:p>
        </w:tc>
        <w:tc>
          <w:tcPr>
            <w:tcW w:w="1150" w:type="dxa"/>
          </w:tcPr>
          <w:p w14:paraId="56F6C2C3" w14:textId="77777777" w:rsidR="00E14AA6" w:rsidRPr="002D6C09" w:rsidRDefault="00E14AA6" w:rsidP="00E14AA6">
            <w:pPr>
              <w:pStyle w:val="Tytu"/>
              <w:rPr>
                <w:rFonts w:cstheme="minorHAnsi"/>
              </w:rPr>
            </w:pPr>
            <w:r w:rsidRPr="002D6C09">
              <w:rPr>
                <w:rFonts w:cstheme="minorHAnsi"/>
              </w:rPr>
              <w:t>8,20</w:t>
            </w:r>
          </w:p>
        </w:tc>
      </w:tr>
      <w:tr w:rsidR="00E14AA6" w:rsidRPr="002D6C09" w14:paraId="18354771" w14:textId="77777777" w:rsidTr="00E14AA6">
        <w:tc>
          <w:tcPr>
            <w:tcW w:w="2364" w:type="dxa"/>
          </w:tcPr>
          <w:p w14:paraId="69CC0FA0" w14:textId="77777777" w:rsidR="00E14AA6" w:rsidRPr="002D6C09" w:rsidRDefault="00E14AA6" w:rsidP="00E14AA6">
            <w:pPr>
              <w:pStyle w:val="Tytu"/>
              <w:jc w:val="left"/>
              <w:rPr>
                <w:rFonts w:cstheme="minorHAnsi"/>
              </w:rPr>
            </w:pPr>
            <w:r w:rsidRPr="002D6C09">
              <w:rPr>
                <w:rFonts w:cstheme="minorHAnsi"/>
              </w:rPr>
              <w:t>ropczycko- sędziszowski</w:t>
            </w:r>
          </w:p>
        </w:tc>
        <w:tc>
          <w:tcPr>
            <w:tcW w:w="925" w:type="dxa"/>
          </w:tcPr>
          <w:p w14:paraId="54804FF4" w14:textId="77777777" w:rsidR="00E14AA6" w:rsidRPr="002D6C09" w:rsidRDefault="00E14AA6" w:rsidP="00E14AA6">
            <w:pPr>
              <w:pStyle w:val="Tytu"/>
              <w:rPr>
                <w:rFonts w:cstheme="minorHAnsi"/>
              </w:rPr>
            </w:pPr>
            <w:r w:rsidRPr="002D6C09">
              <w:rPr>
                <w:rFonts w:cstheme="minorHAnsi"/>
              </w:rPr>
              <w:t>3 203</w:t>
            </w:r>
          </w:p>
        </w:tc>
        <w:tc>
          <w:tcPr>
            <w:tcW w:w="924" w:type="dxa"/>
          </w:tcPr>
          <w:p w14:paraId="598833E2" w14:textId="77777777" w:rsidR="00E14AA6" w:rsidRPr="002D6C09" w:rsidRDefault="00E14AA6" w:rsidP="00E14AA6">
            <w:pPr>
              <w:pStyle w:val="Tytu"/>
              <w:rPr>
                <w:rFonts w:cstheme="minorHAnsi"/>
              </w:rPr>
            </w:pPr>
            <w:r w:rsidRPr="002D6C09">
              <w:rPr>
                <w:rFonts w:cstheme="minorHAnsi"/>
              </w:rPr>
              <w:t>3 207</w:t>
            </w:r>
          </w:p>
        </w:tc>
        <w:tc>
          <w:tcPr>
            <w:tcW w:w="924" w:type="dxa"/>
          </w:tcPr>
          <w:p w14:paraId="593B42B0" w14:textId="77777777" w:rsidR="00E14AA6" w:rsidRPr="002D6C09" w:rsidRDefault="00E14AA6" w:rsidP="00E14AA6">
            <w:pPr>
              <w:pStyle w:val="Tytu"/>
              <w:rPr>
                <w:rFonts w:cstheme="minorHAnsi"/>
              </w:rPr>
            </w:pPr>
            <w:r w:rsidRPr="002D6C09">
              <w:rPr>
                <w:rFonts w:cstheme="minorHAnsi"/>
              </w:rPr>
              <w:t>3 215</w:t>
            </w:r>
          </w:p>
        </w:tc>
        <w:tc>
          <w:tcPr>
            <w:tcW w:w="924" w:type="dxa"/>
          </w:tcPr>
          <w:p w14:paraId="517A2EC1" w14:textId="77777777" w:rsidR="00E14AA6" w:rsidRPr="002D6C09" w:rsidRDefault="00E14AA6" w:rsidP="00E14AA6">
            <w:pPr>
              <w:pStyle w:val="Tytu"/>
              <w:rPr>
                <w:rFonts w:cstheme="minorHAnsi"/>
              </w:rPr>
            </w:pPr>
            <w:r w:rsidRPr="002D6C09">
              <w:rPr>
                <w:rFonts w:cstheme="minorHAnsi"/>
              </w:rPr>
              <w:t>3 226</w:t>
            </w:r>
          </w:p>
        </w:tc>
        <w:tc>
          <w:tcPr>
            <w:tcW w:w="924" w:type="dxa"/>
          </w:tcPr>
          <w:p w14:paraId="576093A1" w14:textId="77777777" w:rsidR="00E14AA6" w:rsidRPr="002D6C09" w:rsidRDefault="00E14AA6" w:rsidP="00E14AA6">
            <w:pPr>
              <w:pStyle w:val="Tytu"/>
              <w:rPr>
                <w:rFonts w:cstheme="minorHAnsi"/>
              </w:rPr>
            </w:pPr>
            <w:r w:rsidRPr="002D6C09">
              <w:rPr>
                <w:rFonts w:cstheme="minorHAnsi"/>
              </w:rPr>
              <w:t>3 234</w:t>
            </w:r>
          </w:p>
        </w:tc>
        <w:tc>
          <w:tcPr>
            <w:tcW w:w="925" w:type="dxa"/>
          </w:tcPr>
          <w:p w14:paraId="2F0C6872" w14:textId="77777777" w:rsidR="00E14AA6" w:rsidRPr="002D6C09" w:rsidRDefault="00E14AA6" w:rsidP="00E14AA6">
            <w:pPr>
              <w:pStyle w:val="Tytu"/>
              <w:rPr>
                <w:rFonts w:cstheme="minorHAnsi"/>
              </w:rPr>
            </w:pPr>
            <w:r w:rsidRPr="002D6C09">
              <w:rPr>
                <w:rFonts w:cstheme="minorHAnsi"/>
              </w:rPr>
              <w:t>3 240</w:t>
            </w:r>
          </w:p>
        </w:tc>
        <w:tc>
          <w:tcPr>
            <w:tcW w:w="1150" w:type="dxa"/>
          </w:tcPr>
          <w:p w14:paraId="0A0FB8E8" w14:textId="77777777" w:rsidR="00E14AA6" w:rsidRPr="002D6C09" w:rsidRDefault="00E14AA6" w:rsidP="00E14AA6">
            <w:pPr>
              <w:pStyle w:val="Tytu"/>
              <w:rPr>
                <w:rFonts w:cstheme="minorHAnsi"/>
              </w:rPr>
            </w:pPr>
            <w:r w:rsidRPr="002D6C09">
              <w:rPr>
                <w:rFonts w:cstheme="minorHAnsi"/>
              </w:rPr>
              <w:t>1,16</w:t>
            </w:r>
          </w:p>
        </w:tc>
      </w:tr>
      <w:tr w:rsidR="00E14AA6" w:rsidRPr="002D6C09" w14:paraId="27D02F87" w14:textId="77777777" w:rsidTr="00E14AA6">
        <w:tc>
          <w:tcPr>
            <w:tcW w:w="2364" w:type="dxa"/>
          </w:tcPr>
          <w:p w14:paraId="4F028581" w14:textId="77777777" w:rsidR="00E14AA6" w:rsidRPr="002D6C09" w:rsidRDefault="00E14AA6" w:rsidP="00E14AA6">
            <w:pPr>
              <w:pStyle w:val="Tytu"/>
              <w:jc w:val="left"/>
              <w:rPr>
                <w:rFonts w:cstheme="minorHAnsi"/>
              </w:rPr>
            </w:pPr>
            <w:r w:rsidRPr="002D6C09">
              <w:rPr>
                <w:rFonts w:cstheme="minorHAnsi"/>
              </w:rPr>
              <w:t>rzeszowski</w:t>
            </w:r>
          </w:p>
        </w:tc>
        <w:tc>
          <w:tcPr>
            <w:tcW w:w="925" w:type="dxa"/>
          </w:tcPr>
          <w:p w14:paraId="2EC87C55" w14:textId="77777777" w:rsidR="00E14AA6" w:rsidRPr="002D6C09" w:rsidRDefault="00E14AA6" w:rsidP="00E14AA6">
            <w:pPr>
              <w:pStyle w:val="Tytu"/>
              <w:rPr>
                <w:rFonts w:cstheme="minorHAnsi"/>
              </w:rPr>
            </w:pPr>
            <w:r w:rsidRPr="002D6C09">
              <w:rPr>
                <w:rFonts w:cstheme="minorHAnsi"/>
              </w:rPr>
              <w:t>2 164</w:t>
            </w:r>
          </w:p>
        </w:tc>
        <w:tc>
          <w:tcPr>
            <w:tcW w:w="924" w:type="dxa"/>
          </w:tcPr>
          <w:p w14:paraId="5C5693E1" w14:textId="77777777" w:rsidR="00E14AA6" w:rsidRPr="002D6C09" w:rsidRDefault="00E14AA6" w:rsidP="00E14AA6">
            <w:pPr>
              <w:pStyle w:val="Tytu"/>
              <w:rPr>
                <w:rFonts w:cstheme="minorHAnsi"/>
              </w:rPr>
            </w:pPr>
            <w:r w:rsidRPr="002D6C09">
              <w:rPr>
                <w:rFonts w:cstheme="minorHAnsi"/>
              </w:rPr>
              <w:t>2 202</w:t>
            </w:r>
          </w:p>
        </w:tc>
        <w:tc>
          <w:tcPr>
            <w:tcW w:w="924" w:type="dxa"/>
          </w:tcPr>
          <w:p w14:paraId="00741820" w14:textId="77777777" w:rsidR="00E14AA6" w:rsidRPr="002D6C09" w:rsidRDefault="00E14AA6" w:rsidP="00E14AA6">
            <w:pPr>
              <w:pStyle w:val="Tytu"/>
              <w:rPr>
                <w:rFonts w:cstheme="minorHAnsi"/>
              </w:rPr>
            </w:pPr>
            <w:r w:rsidRPr="002D6C09">
              <w:rPr>
                <w:rFonts w:cstheme="minorHAnsi"/>
              </w:rPr>
              <w:t>2 158</w:t>
            </w:r>
          </w:p>
        </w:tc>
        <w:tc>
          <w:tcPr>
            <w:tcW w:w="924" w:type="dxa"/>
          </w:tcPr>
          <w:p w14:paraId="00CE40FF" w14:textId="77777777" w:rsidR="00E14AA6" w:rsidRPr="002D6C09" w:rsidRDefault="00E14AA6" w:rsidP="00E14AA6">
            <w:pPr>
              <w:pStyle w:val="Tytu"/>
              <w:rPr>
                <w:rFonts w:cstheme="minorHAnsi"/>
              </w:rPr>
            </w:pPr>
            <w:r w:rsidRPr="002D6C09">
              <w:rPr>
                <w:rFonts w:cstheme="minorHAnsi"/>
              </w:rPr>
              <w:t>2 286</w:t>
            </w:r>
          </w:p>
        </w:tc>
        <w:tc>
          <w:tcPr>
            <w:tcW w:w="924" w:type="dxa"/>
          </w:tcPr>
          <w:p w14:paraId="03A0210D" w14:textId="77777777" w:rsidR="00E14AA6" w:rsidRPr="002D6C09" w:rsidRDefault="00E14AA6" w:rsidP="00E14AA6">
            <w:pPr>
              <w:pStyle w:val="Tytu"/>
              <w:rPr>
                <w:rFonts w:cstheme="minorHAnsi"/>
              </w:rPr>
            </w:pPr>
            <w:r w:rsidRPr="002D6C09">
              <w:rPr>
                <w:rFonts w:cstheme="minorHAnsi"/>
              </w:rPr>
              <w:t>2 304</w:t>
            </w:r>
          </w:p>
        </w:tc>
        <w:tc>
          <w:tcPr>
            <w:tcW w:w="925" w:type="dxa"/>
          </w:tcPr>
          <w:p w14:paraId="3120A75B" w14:textId="77777777" w:rsidR="00E14AA6" w:rsidRPr="002D6C09" w:rsidRDefault="00E14AA6" w:rsidP="00E14AA6">
            <w:pPr>
              <w:pStyle w:val="Tytu"/>
              <w:rPr>
                <w:rFonts w:cstheme="minorHAnsi"/>
              </w:rPr>
            </w:pPr>
            <w:r w:rsidRPr="002D6C09">
              <w:rPr>
                <w:rFonts w:cstheme="minorHAnsi"/>
              </w:rPr>
              <w:t>2 290</w:t>
            </w:r>
          </w:p>
        </w:tc>
        <w:tc>
          <w:tcPr>
            <w:tcW w:w="1150" w:type="dxa"/>
          </w:tcPr>
          <w:p w14:paraId="4CC11F07" w14:textId="77777777" w:rsidR="00E14AA6" w:rsidRPr="002D6C09" w:rsidRDefault="00E14AA6" w:rsidP="00E14AA6">
            <w:pPr>
              <w:pStyle w:val="Tytu"/>
              <w:rPr>
                <w:rFonts w:cstheme="minorHAnsi"/>
              </w:rPr>
            </w:pPr>
            <w:r w:rsidRPr="002D6C09">
              <w:rPr>
                <w:rFonts w:cstheme="minorHAnsi"/>
              </w:rPr>
              <w:t>5,82</w:t>
            </w:r>
          </w:p>
        </w:tc>
      </w:tr>
      <w:tr w:rsidR="00E14AA6" w:rsidRPr="002D6C09" w14:paraId="5EC8A767" w14:textId="77777777" w:rsidTr="00E14AA6">
        <w:tc>
          <w:tcPr>
            <w:tcW w:w="2364" w:type="dxa"/>
          </w:tcPr>
          <w:p w14:paraId="78BC1BAA" w14:textId="77777777" w:rsidR="00E14AA6" w:rsidRPr="002D6C09" w:rsidRDefault="00E14AA6" w:rsidP="00E14AA6">
            <w:pPr>
              <w:pStyle w:val="Tytu"/>
              <w:jc w:val="left"/>
              <w:rPr>
                <w:rFonts w:cstheme="minorHAnsi"/>
              </w:rPr>
            </w:pPr>
            <w:r w:rsidRPr="002D6C09">
              <w:rPr>
                <w:rFonts w:cstheme="minorHAnsi"/>
              </w:rPr>
              <w:t>sanocki</w:t>
            </w:r>
          </w:p>
        </w:tc>
        <w:tc>
          <w:tcPr>
            <w:tcW w:w="925" w:type="dxa"/>
          </w:tcPr>
          <w:p w14:paraId="637E4FDA" w14:textId="77777777" w:rsidR="00E14AA6" w:rsidRPr="002D6C09" w:rsidRDefault="00E14AA6" w:rsidP="00E14AA6">
            <w:pPr>
              <w:pStyle w:val="Tytu"/>
              <w:rPr>
                <w:rFonts w:cstheme="minorHAnsi"/>
              </w:rPr>
            </w:pPr>
            <w:r w:rsidRPr="002D6C09">
              <w:rPr>
                <w:rFonts w:cstheme="minorHAnsi"/>
              </w:rPr>
              <w:t>2 590</w:t>
            </w:r>
          </w:p>
        </w:tc>
        <w:tc>
          <w:tcPr>
            <w:tcW w:w="924" w:type="dxa"/>
          </w:tcPr>
          <w:p w14:paraId="7FCA4B36" w14:textId="77777777" w:rsidR="00E14AA6" w:rsidRPr="002D6C09" w:rsidRDefault="00E14AA6" w:rsidP="00E14AA6">
            <w:pPr>
              <w:pStyle w:val="Tytu"/>
              <w:rPr>
                <w:rFonts w:cstheme="minorHAnsi"/>
              </w:rPr>
            </w:pPr>
            <w:r w:rsidRPr="002D6C09">
              <w:rPr>
                <w:rFonts w:cstheme="minorHAnsi"/>
              </w:rPr>
              <w:t>2 585</w:t>
            </w:r>
          </w:p>
        </w:tc>
        <w:tc>
          <w:tcPr>
            <w:tcW w:w="924" w:type="dxa"/>
          </w:tcPr>
          <w:p w14:paraId="0EB461D6" w14:textId="77777777" w:rsidR="00E14AA6" w:rsidRPr="002D6C09" w:rsidRDefault="00E14AA6" w:rsidP="00E14AA6">
            <w:pPr>
              <w:pStyle w:val="Tytu"/>
              <w:rPr>
                <w:rFonts w:cstheme="minorHAnsi"/>
              </w:rPr>
            </w:pPr>
            <w:r w:rsidRPr="002D6C09">
              <w:rPr>
                <w:rFonts w:cstheme="minorHAnsi"/>
              </w:rPr>
              <w:t>2 581</w:t>
            </w:r>
          </w:p>
        </w:tc>
        <w:tc>
          <w:tcPr>
            <w:tcW w:w="924" w:type="dxa"/>
          </w:tcPr>
          <w:p w14:paraId="391A151A" w14:textId="77777777" w:rsidR="00E14AA6" w:rsidRPr="002D6C09" w:rsidRDefault="00E14AA6" w:rsidP="00E14AA6">
            <w:pPr>
              <w:pStyle w:val="Tytu"/>
              <w:rPr>
                <w:rFonts w:cstheme="minorHAnsi"/>
              </w:rPr>
            </w:pPr>
            <w:r w:rsidRPr="002D6C09">
              <w:rPr>
                <w:rFonts w:cstheme="minorHAnsi"/>
              </w:rPr>
              <w:t>2 569</w:t>
            </w:r>
          </w:p>
        </w:tc>
        <w:tc>
          <w:tcPr>
            <w:tcW w:w="924" w:type="dxa"/>
          </w:tcPr>
          <w:p w14:paraId="38A84F6D" w14:textId="77777777" w:rsidR="00E14AA6" w:rsidRPr="002D6C09" w:rsidRDefault="00E14AA6" w:rsidP="00E14AA6">
            <w:pPr>
              <w:pStyle w:val="Tytu"/>
              <w:rPr>
                <w:rFonts w:cstheme="minorHAnsi"/>
              </w:rPr>
            </w:pPr>
            <w:r w:rsidRPr="002D6C09">
              <w:rPr>
                <w:rFonts w:cstheme="minorHAnsi"/>
              </w:rPr>
              <w:t>2 561</w:t>
            </w:r>
          </w:p>
        </w:tc>
        <w:tc>
          <w:tcPr>
            <w:tcW w:w="925" w:type="dxa"/>
          </w:tcPr>
          <w:p w14:paraId="2BFBDF4B" w14:textId="77777777" w:rsidR="00E14AA6" w:rsidRPr="002D6C09" w:rsidRDefault="00E14AA6" w:rsidP="00E14AA6">
            <w:pPr>
              <w:pStyle w:val="Tytu"/>
              <w:rPr>
                <w:rFonts w:cstheme="minorHAnsi"/>
              </w:rPr>
            </w:pPr>
            <w:r w:rsidRPr="002D6C09">
              <w:rPr>
                <w:rFonts w:cstheme="minorHAnsi"/>
              </w:rPr>
              <w:t>2 551</w:t>
            </w:r>
          </w:p>
        </w:tc>
        <w:tc>
          <w:tcPr>
            <w:tcW w:w="1150" w:type="dxa"/>
          </w:tcPr>
          <w:p w14:paraId="78B1F9CA" w14:textId="77777777" w:rsidR="00E14AA6" w:rsidRPr="002D6C09" w:rsidRDefault="00E14AA6" w:rsidP="00E14AA6">
            <w:pPr>
              <w:pStyle w:val="Tytu"/>
              <w:rPr>
                <w:rFonts w:cstheme="minorHAnsi"/>
              </w:rPr>
            </w:pPr>
            <w:r w:rsidRPr="002D6C09">
              <w:rPr>
                <w:rFonts w:cstheme="minorHAnsi"/>
              </w:rPr>
              <w:t>-1,51</w:t>
            </w:r>
          </w:p>
        </w:tc>
      </w:tr>
      <w:tr w:rsidR="00E14AA6" w:rsidRPr="002D6C09" w14:paraId="3C6CEC03" w14:textId="77777777" w:rsidTr="00E14AA6">
        <w:tc>
          <w:tcPr>
            <w:tcW w:w="2364" w:type="dxa"/>
          </w:tcPr>
          <w:p w14:paraId="52CAFF58" w14:textId="77777777" w:rsidR="00E14AA6" w:rsidRPr="002D6C09" w:rsidRDefault="00E14AA6" w:rsidP="00E14AA6">
            <w:pPr>
              <w:pStyle w:val="Tytu"/>
              <w:jc w:val="left"/>
              <w:rPr>
                <w:rFonts w:cstheme="minorHAnsi"/>
              </w:rPr>
            </w:pPr>
            <w:r w:rsidRPr="002D6C09">
              <w:rPr>
                <w:rFonts w:cstheme="minorHAnsi"/>
              </w:rPr>
              <w:t>stalowowolski</w:t>
            </w:r>
          </w:p>
        </w:tc>
        <w:tc>
          <w:tcPr>
            <w:tcW w:w="925" w:type="dxa"/>
          </w:tcPr>
          <w:p w14:paraId="50B2C682" w14:textId="77777777" w:rsidR="00E14AA6" w:rsidRPr="002D6C09" w:rsidRDefault="00E14AA6" w:rsidP="00E14AA6">
            <w:pPr>
              <w:pStyle w:val="Tytu"/>
              <w:rPr>
                <w:rFonts w:cstheme="minorHAnsi"/>
              </w:rPr>
            </w:pPr>
            <w:r w:rsidRPr="002D6C09">
              <w:rPr>
                <w:rFonts w:cstheme="minorHAnsi"/>
              </w:rPr>
              <w:t>4 331</w:t>
            </w:r>
          </w:p>
        </w:tc>
        <w:tc>
          <w:tcPr>
            <w:tcW w:w="924" w:type="dxa"/>
          </w:tcPr>
          <w:p w14:paraId="75764682" w14:textId="77777777" w:rsidR="00E14AA6" w:rsidRPr="002D6C09" w:rsidRDefault="00E14AA6" w:rsidP="00E14AA6">
            <w:pPr>
              <w:pStyle w:val="Tytu"/>
              <w:rPr>
                <w:rFonts w:cstheme="minorHAnsi"/>
              </w:rPr>
            </w:pPr>
            <w:r w:rsidRPr="002D6C09">
              <w:rPr>
                <w:rFonts w:cstheme="minorHAnsi"/>
              </w:rPr>
              <w:t>4 318</w:t>
            </w:r>
          </w:p>
        </w:tc>
        <w:tc>
          <w:tcPr>
            <w:tcW w:w="924" w:type="dxa"/>
          </w:tcPr>
          <w:p w14:paraId="557BEEE6" w14:textId="77777777" w:rsidR="00E14AA6" w:rsidRPr="002D6C09" w:rsidRDefault="00E14AA6" w:rsidP="00E14AA6">
            <w:pPr>
              <w:pStyle w:val="Tytu"/>
              <w:rPr>
                <w:rFonts w:cstheme="minorHAnsi"/>
              </w:rPr>
            </w:pPr>
            <w:r w:rsidRPr="002D6C09">
              <w:rPr>
                <w:rFonts w:cstheme="minorHAnsi"/>
              </w:rPr>
              <w:t>4 303</w:t>
            </w:r>
          </w:p>
        </w:tc>
        <w:tc>
          <w:tcPr>
            <w:tcW w:w="924" w:type="dxa"/>
          </w:tcPr>
          <w:p w14:paraId="0E88C932" w14:textId="77777777" w:rsidR="00E14AA6" w:rsidRPr="002D6C09" w:rsidRDefault="00E14AA6" w:rsidP="00E14AA6">
            <w:pPr>
              <w:pStyle w:val="Tytu"/>
              <w:rPr>
                <w:rFonts w:cstheme="minorHAnsi"/>
              </w:rPr>
            </w:pPr>
            <w:r w:rsidRPr="002D6C09">
              <w:rPr>
                <w:rFonts w:cstheme="minorHAnsi"/>
              </w:rPr>
              <w:t>4 286</w:t>
            </w:r>
          </w:p>
        </w:tc>
        <w:tc>
          <w:tcPr>
            <w:tcW w:w="924" w:type="dxa"/>
          </w:tcPr>
          <w:p w14:paraId="309B3C43" w14:textId="77777777" w:rsidR="00E14AA6" w:rsidRPr="002D6C09" w:rsidRDefault="00E14AA6" w:rsidP="00E14AA6">
            <w:pPr>
              <w:pStyle w:val="Tytu"/>
              <w:rPr>
                <w:rFonts w:cstheme="minorHAnsi"/>
              </w:rPr>
            </w:pPr>
            <w:r w:rsidRPr="002D6C09">
              <w:rPr>
                <w:rFonts w:cstheme="minorHAnsi"/>
              </w:rPr>
              <w:t>4 265</w:t>
            </w:r>
          </w:p>
        </w:tc>
        <w:tc>
          <w:tcPr>
            <w:tcW w:w="925" w:type="dxa"/>
          </w:tcPr>
          <w:p w14:paraId="4E63998D" w14:textId="77777777" w:rsidR="00E14AA6" w:rsidRPr="002D6C09" w:rsidRDefault="00E14AA6" w:rsidP="00E14AA6">
            <w:pPr>
              <w:pStyle w:val="Tytu"/>
              <w:rPr>
                <w:rFonts w:cstheme="minorHAnsi"/>
              </w:rPr>
            </w:pPr>
            <w:r w:rsidRPr="002D6C09">
              <w:rPr>
                <w:rFonts w:cstheme="minorHAnsi"/>
              </w:rPr>
              <w:t>4 241</w:t>
            </w:r>
          </w:p>
        </w:tc>
        <w:tc>
          <w:tcPr>
            <w:tcW w:w="1150" w:type="dxa"/>
          </w:tcPr>
          <w:p w14:paraId="5E068D70" w14:textId="77777777" w:rsidR="00E14AA6" w:rsidRPr="002D6C09" w:rsidRDefault="00E14AA6" w:rsidP="00E14AA6">
            <w:pPr>
              <w:pStyle w:val="Tytu"/>
              <w:rPr>
                <w:rFonts w:cstheme="minorHAnsi"/>
              </w:rPr>
            </w:pPr>
            <w:r w:rsidRPr="002D6C09">
              <w:rPr>
                <w:rFonts w:cstheme="minorHAnsi"/>
              </w:rPr>
              <w:t>-2,08</w:t>
            </w:r>
          </w:p>
        </w:tc>
      </w:tr>
      <w:tr w:rsidR="00E14AA6" w:rsidRPr="002D6C09" w14:paraId="33D7AFF2" w14:textId="77777777" w:rsidTr="00E14AA6">
        <w:tc>
          <w:tcPr>
            <w:tcW w:w="2364" w:type="dxa"/>
          </w:tcPr>
          <w:p w14:paraId="39A6FF44" w14:textId="77777777" w:rsidR="00E14AA6" w:rsidRPr="002D6C09" w:rsidRDefault="00E14AA6" w:rsidP="00E14AA6">
            <w:pPr>
              <w:pStyle w:val="Tytu"/>
              <w:jc w:val="left"/>
              <w:rPr>
                <w:rFonts w:cstheme="minorHAnsi"/>
              </w:rPr>
            </w:pPr>
            <w:r w:rsidRPr="002D6C09">
              <w:rPr>
                <w:rFonts w:cstheme="minorHAnsi"/>
              </w:rPr>
              <w:t>stalowowolski</w:t>
            </w:r>
          </w:p>
        </w:tc>
        <w:tc>
          <w:tcPr>
            <w:tcW w:w="925" w:type="dxa"/>
          </w:tcPr>
          <w:p w14:paraId="569B94D1" w14:textId="77777777" w:rsidR="00E14AA6" w:rsidRPr="002D6C09" w:rsidRDefault="00E14AA6" w:rsidP="00E14AA6">
            <w:pPr>
              <w:pStyle w:val="Tytu"/>
              <w:rPr>
                <w:rFonts w:cstheme="minorHAnsi"/>
              </w:rPr>
            </w:pPr>
            <w:r w:rsidRPr="002D6C09">
              <w:rPr>
                <w:rFonts w:cstheme="minorHAnsi"/>
              </w:rPr>
              <w:t>4 331</w:t>
            </w:r>
          </w:p>
        </w:tc>
        <w:tc>
          <w:tcPr>
            <w:tcW w:w="924" w:type="dxa"/>
          </w:tcPr>
          <w:p w14:paraId="29A8E9D9" w14:textId="77777777" w:rsidR="00E14AA6" w:rsidRPr="002D6C09" w:rsidRDefault="00E14AA6" w:rsidP="00E14AA6">
            <w:pPr>
              <w:pStyle w:val="Tytu"/>
              <w:rPr>
                <w:rFonts w:cstheme="minorHAnsi"/>
              </w:rPr>
            </w:pPr>
            <w:r w:rsidRPr="002D6C09">
              <w:rPr>
                <w:rFonts w:cstheme="minorHAnsi"/>
              </w:rPr>
              <w:t>4 318</w:t>
            </w:r>
          </w:p>
        </w:tc>
        <w:tc>
          <w:tcPr>
            <w:tcW w:w="924" w:type="dxa"/>
          </w:tcPr>
          <w:p w14:paraId="501FEE17" w14:textId="77777777" w:rsidR="00E14AA6" w:rsidRPr="002D6C09" w:rsidRDefault="00E14AA6" w:rsidP="00E14AA6">
            <w:pPr>
              <w:pStyle w:val="Tytu"/>
              <w:rPr>
                <w:rFonts w:cstheme="minorHAnsi"/>
              </w:rPr>
            </w:pPr>
            <w:r w:rsidRPr="002D6C09">
              <w:rPr>
                <w:rFonts w:cstheme="minorHAnsi"/>
              </w:rPr>
              <w:t>4 303</w:t>
            </w:r>
          </w:p>
        </w:tc>
        <w:tc>
          <w:tcPr>
            <w:tcW w:w="924" w:type="dxa"/>
          </w:tcPr>
          <w:p w14:paraId="73FDD466" w14:textId="77777777" w:rsidR="00E14AA6" w:rsidRPr="002D6C09" w:rsidRDefault="00E14AA6" w:rsidP="00E14AA6">
            <w:pPr>
              <w:pStyle w:val="Tytu"/>
              <w:rPr>
                <w:rFonts w:cstheme="minorHAnsi"/>
              </w:rPr>
            </w:pPr>
            <w:r w:rsidRPr="002D6C09">
              <w:rPr>
                <w:rFonts w:cstheme="minorHAnsi"/>
              </w:rPr>
              <w:t>4 286</w:t>
            </w:r>
          </w:p>
        </w:tc>
        <w:tc>
          <w:tcPr>
            <w:tcW w:w="924" w:type="dxa"/>
          </w:tcPr>
          <w:p w14:paraId="6BCA4A68" w14:textId="77777777" w:rsidR="00E14AA6" w:rsidRPr="002D6C09" w:rsidRDefault="00E14AA6" w:rsidP="00E14AA6">
            <w:pPr>
              <w:pStyle w:val="Tytu"/>
              <w:rPr>
                <w:rFonts w:cstheme="minorHAnsi"/>
              </w:rPr>
            </w:pPr>
            <w:r w:rsidRPr="002D6C09">
              <w:rPr>
                <w:rFonts w:cstheme="minorHAnsi"/>
              </w:rPr>
              <w:t>4 265</w:t>
            </w:r>
          </w:p>
        </w:tc>
        <w:tc>
          <w:tcPr>
            <w:tcW w:w="925" w:type="dxa"/>
          </w:tcPr>
          <w:p w14:paraId="4A9573A3" w14:textId="77777777" w:rsidR="00E14AA6" w:rsidRPr="002D6C09" w:rsidRDefault="00E14AA6" w:rsidP="00E14AA6">
            <w:pPr>
              <w:pStyle w:val="Tytu"/>
              <w:rPr>
                <w:rFonts w:cstheme="minorHAnsi"/>
              </w:rPr>
            </w:pPr>
            <w:r w:rsidRPr="002D6C09">
              <w:rPr>
                <w:rFonts w:cstheme="minorHAnsi"/>
              </w:rPr>
              <w:t>4 241</w:t>
            </w:r>
          </w:p>
        </w:tc>
        <w:tc>
          <w:tcPr>
            <w:tcW w:w="1150" w:type="dxa"/>
          </w:tcPr>
          <w:p w14:paraId="628217CB" w14:textId="77777777" w:rsidR="00E14AA6" w:rsidRPr="002D6C09" w:rsidRDefault="00E14AA6" w:rsidP="00E14AA6">
            <w:pPr>
              <w:pStyle w:val="Tytu"/>
              <w:rPr>
                <w:rFonts w:cstheme="minorHAnsi"/>
              </w:rPr>
            </w:pPr>
            <w:r w:rsidRPr="002D6C09">
              <w:rPr>
                <w:rFonts w:cstheme="minorHAnsi"/>
              </w:rPr>
              <w:t>-2,08</w:t>
            </w:r>
          </w:p>
        </w:tc>
      </w:tr>
      <w:tr w:rsidR="00E14AA6" w:rsidRPr="002D6C09" w14:paraId="732B5BE3" w14:textId="77777777" w:rsidTr="00E14AA6">
        <w:tc>
          <w:tcPr>
            <w:tcW w:w="2364" w:type="dxa"/>
          </w:tcPr>
          <w:p w14:paraId="7485B1A6" w14:textId="77777777" w:rsidR="00E14AA6" w:rsidRPr="002D6C09" w:rsidRDefault="00E14AA6" w:rsidP="00E14AA6">
            <w:pPr>
              <w:pStyle w:val="Tytu"/>
              <w:jc w:val="left"/>
              <w:rPr>
                <w:rFonts w:cstheme="minorHAnsi"/>
              </w:rPr>
            </w:pPr>
            <w:r w:rsidRPr="002D6C09">
              <w:rPr>
                <w:rFonts w:cstheme="minorHAnsi"/>
              </w:rPr>
              <w:t>strzyżowski</w:t>
            </w:r>
          </w:p>
        </w:tc>
        <w:tc>
          <w:tcPr>
            <w:tcW w:w="925" w:type="dxa"/>
          </w:tcPr>
          <w:p w14:paraId="47FD2C3C" w14:textId="77777777" w:rsidR="00E14AA6" w:rsidRPr="002D6C09" w:rsidRDefault="00E14AA6" w:rsidP="00E14AA6">
            <w:pPr>
              <w:pStyle w:val="Tytu"/>
              <w:rPr>
                <w:rFonts w:cstheme="minorHAnsi"/>
              </w:rPr>
            </w:pPr>
            <w:r w:rsidRPr="002D6C09">
              <w:rPr>
                <w:rFonts w:cstheme="minorHAnsi"/>
              </w:rPr>
              <w:t>2 211</w:t>
            </w:r>
          </w:p>
        </w:tc>
        <w:tc>
          <w:tcPr>
            <w:tcW w:w="924" w:type="dxa"/>
          </w:tcPr>
          <w:p w14:paraId="5696C83F" w14:textId="77777777" w:rsidR="00E14AA6" w:rsidRPr="002D6C09" w:rsidRDefault="00E14AA6" w:rsidP="00E14AA6">
            <w:pPr>
              <w:pStyle w:val="Tytu"/>
              <w:rPr>
                <w:rFonts w:cstheme="minorHAnsi"/>
              </w:rPr>
            </w:pPr>
            <w:r w:rsidRPr="002D6C09">
              <w:rPr>
                <w:rFonts w:cstheme="minorHAnsi"/>
              </w:rPr>
              <w:t>2 209</w:t>
            </w:r>
          </w:p>
        </w:tc>
        <w:tc>
          <w:tcPr>
            <w:tcW w:w="924" w:type="dxa"/>
          </w:tcPr>
          <w:p w14:paraId="718CF98B" w14:textId="77777777" w:rsidR="00E14AA6" w:rsidRPr="002D6C09" w:rsidRDefault="00E14AA6" w:rsidP="00E14AA6">
            <w:pPr>
              <w:pStyle w:val="Tytu"/>
              <w:rPr>
                <w:rFonts w:cstheme="minorHAnsi"/>
              </w:rPr>
            </w:pPr>
            <w:r w:rsidRPr="002D6C09">
              <w:rPr>
                <w:rFonts w:cstheme="minorHAnsi"/>
              </w:rPr>
              <w:t>2 206</w:t>
            </w:r>
          </w:p>
        </w:tc>
        <w:tc>
          <w:tcPr>
            <w:tcW w:w="924" w:type="dxa"/>
          </w:tcPr>
          <w:p w14:paraId="484E2F79" w14:textId="77777777" w:rsidR="00E14AA6" w:rsidRPr="002D6C09" w:rsidRDefault="00E14AA6" w:rsidP="00E14AA6">
            <w:pPr>
              <w:pStyle w:val="Tytu"/>
              <w:rPr>
                <w:rFonts w:cstheme="minorHAnsi"/>
              </w:rPr>
            </w:pPr>
            <w:r w:rsidRPr="002D6C09">
              <w:rPr>
                <w:rFonts w:cstheme="minorHAnsi"/>
              </w:rPr>
              <w:t>2 203</w:t>
            </w:r>
          </w:p>
        </w:tc>
        <w:tc>
          <w:tcPr>
            <w:tcW w:w="924" w:type="dxa"/>
          </w:tcPr>
          <w:p w14:paraId="7A801709" w14:textId="77777777" w:rsidR="00E14AA6" w:rsidRPr="002D6C09" w:rsidRDefault="00E14AA6" w:rsidP="00E14AA6">
            <w:pPr>
              <w:pStyle w:val="Tytu"/>
              <w:rPr>
                <w:rFonts w:cstheme="minorHAnsi"/>
              </w:rPr>
            </w:pPr>
            <w:r w:rsidRPr="002D6C09">
              <w:rPr>
                <w:rFonts w:cstheme="minorHAnsi"/>
              </w:rPr>
              <w:t>2 199</w:t>
            </w:r>
          </w:p>
        </w:tc>
        <w:tc>
          <w:tcPr>
            <w:tcW w:w="925" w:type="dxa"/>
          </w:tcPr>
          <w:p w14:paraId="1F00AB8F" w14:textId="77777777" w:rsidR="00E14AA6" w:rsidRPr="002D6C09" w:rsidRDefault="00E14AA6" w:rsidP="00E14AA6">
            <w:pPr>
              <w:pStyle w:val="Tytu"/>
              <w:rPr>
                <w:rFonts w:cstheme="minorHAnsi"/>
              </w:rPr>
            </w:pPr>
            <w:r w:rsidRPr="002D6C09">
              <w:rPr>
                <w:rFonts w:cstheme="minorHAnsi"/>
              </w:rPr>
              <w:t>2 274</w:t>
            </w:r>
          </w:p>
        </w:tc>
        <w:tc>
          <w:tcPr>
            <w:tcW w:w="1150" w:type="dxa"/>
          </w:tcPr>
          <w:p w14:paraId="77C24704" w14:textId="77777777" w:rsidR="00E14AA6" w:rsidRPr="002D6C09" w:rsidRDefault="00E14AA6" w:rsidP="00E14AA6">
            <w:pPr>
              <w:pStyle w:val="Tytu"/>
              <w:rPr>
                <w:rFonts w:cstheme="minorHAnsi"/>
              </w:rPr>
            </w:pPr>
            <w:r w:rsidRPr="002D6C09">
              <w:rPr>
                <w:rFonts w:cstheme="minorHAnsi"/>
              </w:rPr>
              <w:t>2,85</w:t>
            </w:r>
          </w:p>
        </w:tc>
      </w:tr>
      <w:tr w:rsidR="00E14AA6" w:rsidRPr="002D6C09" w14:paraId="7F9F3F99" w14:textId="77777777" w:rsidTr="00E14AA6">
        <w:tc>
          <w:tcPr>
            <w:tcW w:w="2364" w:type="dxa"/>
          </w:tcPr>
          <w:p w14:paraId="617101FB" w14:textId="77777777" w:rsidR="00E14AA6" w:rsidRPr="002D6C09" w:rsidRDefault="00E14AA6" w:rsidP="00E14AA6">
            <w:pPr>
              <w:pStyle w:val="Tytu"/>
              <w:jc w:val="left"/>
              <w:rPr>
                <w:rFonts w:cstheme="minorHAnsi"/>
              </w:rPr>
            </w:pPr>
            <w:r w:rsidRPr="002D6C09">
              <w:rPr>
                <w:rFonts w:cstheme="minorHAnsi"/>
              </w:rPr>
              <w:t>tarnobrzeski</w:t>
            </w:r>
          </w:p>
        </w:tc>
        <w:tc>
          <w:tcPr>
            <w:tcW w:w="925" w:type="dxa"/>
          </w:tcPr>
          <w:p w14:paraId="4765F763" w14:textId="77777777" w:rsidR="00E14AA6" w:rsidRPr="002D6C09" w:rsidRDefault="00E14AA6" w:rsidP="00E14AA6">
            <w:pPr>
              <w:pStyle w:val="Tytu"/>
              <w:rPr>
                <w:rFonts w:cstheme="minorHAnsi"/>
              </w:rPr>
            </w:pPr>
            <w:r w:rsidRPr="002D6C09">
              <w:rPr>
                <w:rFonts w:cstheme="minorHAnsi"/>
              </w:rPr>
              <w:t>3 165</w:t>
            </w:r>
          </w:p>
        </w:tc>
        <w:tc>
          <w:tcPr>
            <w:tcW w:w="924" w:type="dxa"/>
          </w:tcPr>
          <w:p w14:paraId="2DD07ED0" w14:textId="77777777" w:rsidR="00E14AA6" w:rsidRPr="002D6C09" w:rsidRDefault="00E14AA6" w:rsidP="00E14AA6">
            <w:pPr>
              <w:pStyle w:val="Tytu"/>
              <w:rPr>
                <w:rFonts w:cstheme="minorHAnsi"/>
              </w:rPr>
            </w:pPr>
            <w:r w:rsidRPr="002D6C09">
              <w:rPr>
                <w:rFonts w:cstheme="minorHAnsi"/>
              </w:rPr>
              <w:t>3 159</w:t>
            </w:r>
          </w:p>
        </w:tc>
        <w:tc>
          <w:tcPr>
            <w:tcW w:w="924" w:type="dxa"/>
          </w:tcPr>
          <w:p w14:paraId="329DAFFB" w14:textId="77777777" w:rsidR="00E14AA6" w:rsidRPr="002D6C09" w:rsidRDefault="00E14AA6" w:rsidP="00E14AA6">
            <w:pPr>
              <w:pStyle w:val="Tytu"/>
              <w:rPr>
                <w:rFonts w:cstheme="minorHAnsi"/>
              </w:rPr>
            </w:pPr>
            <w:r w:rsidRPr="002D6C09">
              <w:rPr>
                <w:rFonts w:cstheme="minorHAnsi"/>
              </w:rPr>
              <w:t>3 146</w:t>
            </w:r>
          </w:p>
        </w:tc>
        <w:tc>
          <w:tcPr>
            <w:tcW w:w="924" w:type="dxa"/>
          </w:tcPr>
          <w:p w14:paraId="6674EF6C" w14:textId="77777777" w:rsidR="00E14AA6" w:rsidRPr="002D6C09" w:rsidRDefault="00E14AA6" w:rsidP="00E14AA6">
            <w:pPr>
              <w:pStyle w:val="Tytu"/>
              <w:rPr>
                <w:rFonts w:cstheme="minorHAnsi"/>
              </w:rPr>
            </w:pPr>
            <w:r w:rsidRPr="002D6C09">
              <w:rPr>
                <w:rFonts w:cstheme="minorHAnsi"/>
              </w:rPr>
              <w:t>3 140</w:t>
            </w:r>
          </w:p>
        </w:tc>
        <w:tc>
          <w:tcPr>
            <w:tcW w:w="924" w:type="dxa"/>
          </w:tcPr>
          <w:p w14:paraId="2F11E7C3" w14:textId="77777777" w:rsidR="00E14AA6" w:rsidRPr="002D6C09" w:rsidRDefault="00E14AA6" w:rsidP="00E14AA6">
            <w:pPr>
              <w:pStyle w:val="Tytu"/>
              <w:rPr>
                <w:rFonts w:cstheme="minorHAnsi"/>
              </w:rPr>
            </w:pPr>
            <w:r w:rsidRPr="002D6C09">
              <w:rPr>
                <w:rFonts w:cstheme="minorHAnsi"/>
              </w:rPr>
              <w:t>3 132</w:t>
            </w:r>
          </w:p>
        </w:tc>
        <w:tc>
          <w:tcPr>
            <w:tcW w:w="925" w:type="dxa"/>
          </w:tcPr>
          <w:p w14:paraId="5CF50266" w14:textId="77777777" w:rsidR="00E14AA6" w:rsidRPr="002D6C09" w:rsidRDefault="00E14AA6" w:rsidP="00E14AA6">
            <w:pPr>
              <w:pStyle w:val="Tytu"/>
              <w:rPr>
                <w:rFonts w:cstheme="minorHAnsi"/>
              </w:rPr>
            </w:pPr>
            <w:r w:rsidRPr="002D6C09">
              <w:rPr>
                <w:rFonts w:cstheme="minorHAnsi"/>
              </w:rPr>
              <w:t>3 116</w:t>
            </w:r>
          </w:p>
        </w:tc>
        <w:tc>
          <w:tcPr>
            <w:tcW w:w="1150" w:type="dxa"/>
          </w:tcPr>
          <w:p w14:paraId="3E69E5BC" w14:textId="77777777" w:rsidR="00E14AA6" w:rsidRPr="002D6C09" w:rsidRDefault="00E14AA6" w:rsidP="00E14AA6">
            <w:pPr>
              <w:pStyle w:val="Tytu"/>
              <w:rPr>
                <w:rFonts w:cstheme="minorHAnsi"/>
              </w:rPr>
            </w:pPr>
            <w:r w:rsidRPr="002D6C09">
              <w:rPr>
                <w:rFonts w:cstheme="minorHAnsi"/>
              </w:rPr>
              <w:t>-1,55</w:t>
            </w:r>
          </w:p>
        </w:tc>
      </w:tr>
      <w:tr w:rsidR="00E14AA6" w:rsidRPr="002D6C09" w14:paraId="2A6EF769" w14:textId="77777777" w:rsidTr="00E14AA6">
        <w:tc>
          <w:tcPr>
            <w:tcW w:w="2364" w:type="dxa"/>
          </w:tcPr>
          <w:p w14:paraId="1B57DCC7" w14:textId="77777777" w:rsidR="00E14AA6" w:rsidRPr="002D6C09" w:rsidRDefault="00E14AA6" w:rsidP="00E14AA6">
            <w:pPr>
              <w:pStyle w:val="Tytu"/>
              <w:jc w:val="left"/>
              <w:rPr>
                <w:rFonts w:cstheme="minorHAnsi"/>
              </w:rPr>
            </w:pPr>
            <w:r w:rsidRPr="002D6C09">
              <w:rPr>
                <w:rFonts w:cstheme="minorHAnsi"/>
              </w:rPr>
              <w:t>leski</w:t>
            </w:r>
          </w:p>
        </w:tc>
        <w:tc>
          <w:tcPr>
            <w:tcW w:w="925" w:type="dxa"/>
          </w:tcPr>
          <w:p w14:paraId="14BD6C14" w14:textId="77777777" w:rsidR="00E14AA6" w:rsidRPr="002D6C09" w:rsidRDefault="00E14AA6" w:rsidP="00E14AA6">
            <w:pPr>
              <w:pStyle w:val="Tytu"/>
              <w:rPr>
                <w:rFonts w:cstheme="minorHAnsi"/>
              </w:rPr>
            </w:pPr>
            <w:r w:rsidRPr="002D6C09">
              <w:rPr>
                <w:rFonts w:cstheme="minorHAnsi"/>
              </w:rPr>
              <w:t>1 166</w:t>
            </w:r>
          </w:p>
        </w:tc>
        <w:tc>
          <w:tcPr>
            <w:tcW w:w="924" w:type="dxa"/>
          </w:tcPr>
          <w:p w14:paraId="41E7EE11" w14:textId="77777777" w:rsidR="00E14AA6" w:rsidRPr="002D6C09" w:rsidRDefault="00E14AA6" w:rsidP="00E14AA6">
            <w:pPr>
              <w:pStyle w:val="Tytu"/>
              <w:rPr>
                <w:rFonts w:cstheme="minorHAnsi"/>
              </w:rPr>
            </w:pPr>
            <w:r w:rsidRPr="002D6C09">
              <w:rPr>
                <w:rFonts w:cstheme="minorHAnsi"/>
              </w:rPr>
              <w:t>1 274</w:t>
            </w:r>
          </w:p>
        </w:tc>
        <w:tc>
          <w:tcPr>
            <w:tcW w:w="924" w:type="dxa"/>
          </w:tcPr>
          <w:p w14:paraId="79A4E1DB" w14:textId="77777777" w:rsidR="00E14AA6" w:rsidRPr="002D6C09" w:rsidRDefault="00E14AA6" w:rsidP="00E14AA6">
            <w:pPr>
              <w:pStyle w:val="Tytu"/>
              <w:rPr>
                <w:rFonts w:cstheme="minorHAnsi"/>
              </w:rPr>
            </w:pPr>
            <w:r w:rsidRPr="002D6C09">
              <w:rPr>
                <w:rFonts w:cstheme="minorHAnsi"/>
              </w:rPr>
              <w:t>1 335</w:t>
            </w:r>
          </w:p>
        </w:tc>
        <w:tc>
          <w:tcPr>
            <w:tcW w:w="924" w:type="dxa"/>
          </w:tcPr>
          <w:p w14:paraId="45798D0A" w14:textId="77777777" w:rsidR="00E14AA6" w:rsidRPr="002D6C09" w:rsidRDefault="00E14AA6" w:rsidP="00E14AA6">
            <w:pPr>
              <w:pStyle w:val="Tytu"/>
              <w:rPr>
                <w:rFonts w:cstheme="minorHAnsi"/>
              </w:rPr>
            </w:pPr>
            <w:r w:rsidRPr="002D6C09">
              <w:rPr>
                <w:rFonts w:cstheme="minorHAnsi"/>
              </w:rPr>
              <w:t>1 478</w:t>
            </w:r>
          </w:p>
        </w:tc>
        <w:tc>
          <w:tcPr>
            <w:tcW w:w="924" w:type="dxa"/>
          </w:tcPr>
          <w:p w14:paraId="6324837C" w14:textId="77777777" w:rsidR="00E14AA6" w:rsidRPr="002D6C09" w:rsidRDefault="00E14AA6" w:rsidP="00E14AA6">
            <w:pPr>
              <w:pStyle w:val="Tytu"/>
              <w:rPr>
                <w:rFonts w:cstheme="minorHAnsi"/>
              </w:rPr>
            </w:pPr>
            <w:r w:rsidRPr="002D6C09">
              <w:rPr>
                <w:rFonts w:cstheme="minorHAnsi"/>
              </w:rPr>
              <w:t>1 476</w:t>
            </w:r>
          </w:p>
        </w:tc>
        <w:tc>
          <w:tcPr>
            <w:tcW w:w="925" w:type="dxa"/>
          </w:tcPr>
          <w:p w14:paraId="0AD5177F" w14:textId="77777777" w:rsidR="00E14AA6" w:rsidRPr="002D6C09" w:rsidRDefault="00E14AA6" w:rsidP="00E14AA6">
            <w:pPr>
              <w:pStyle w:val="Tytu"/>
              <w:rPr>
                <w:rFonts w:cstheme="minorHAnsi"/>
              </w:rPr>
            </w:pPr>
            <w:r w:rsidRPr="002D6C09">
              <w:rPr>
                <w:rFonts w:cstheme="minorHAnsi"/>
              </w:rPr>
              <w:t>1 555</w:t>
            </w:r>
          </w:p>
        </w:tc>
        <w:tc>
          <w:tcPr>
            <w:tcW w:w="1150" w:type="dxa"/>
          </w:tcPr>
          <w:p w14:paraId="2BF328BF" w14:textId="77777777" w:rsidR="00E14AA6" w:rsidRPr="002D6C09" w:rsidRDefault="00E14AA6" w:rsidP="00E14AA6">
            <w:pPr>
              <w:pStyle w:val="Tytu"/>
              <w:rPr>
                <w:rFonts w:cstheme="minorHAnsi"/>
              </w:rPr>
            </w:pPr>
            <w:r w:rsidRPr="002D6C09">
              <w:rPr>
                <w:rFonts w:cstheme="minorHAnsi"/>
              </w:rPr>
              <w:t>33,36</w:t>
            </w:r>
          </w:p>
        </w:tc>
      </w:tr>
      <w:tr w:rsidR="00E14AA6" w:rsidRPr="002D6C09" w14:paraId="5BFBEAC3" w14:textId="77777777" w:rsidTr="00E14AA6">
        <w:tc>
          <w:tcPr>
            <w:tcW w:w="2364" w:type="dxa"/>
          </w:tcPr>
          <w:p w14:paraId="7E1650AE" w14:textId="77777777" w:rsidR="00E14AA6" w:rsidRPr="002D6C09" w:rsidRDefault="00E14AA6" w:rsidP="00E14AA6">
            <w:pPr>
              <w:pStyle w:val="Tytu"/>
              <w:jc w:val="left"/>
              <w:rPr>
                <w:rFonts w:cstheme="minorHAnsi"/>
              </w:rPr>
            </w:pPr>
            <w:r w:rsidRPr="002D6C09">
              <w:rPr>
                <w:rFonts w:cstheme="minorHAnsi"/>
              </w:rPr>
              <w:t>m. Krosno</w:t>
            </w:r>
          </w:p>
        </w:tc>
        <w:tc>
          <w:tcPr>
            <w:tcW w:w="925" w:type="dxa"/>
          </w:tcPr>
          <w:p w14:paraId="392225BD" w14:textId="77777777" w:rsidR="00E14AA6" w:rsidRPr="002D6C09" w:rsidRDefault="00E14AA6" w:rsidP="00E14AA6">
            <w:pPr>
              <w:pStyle w:val="Tytu"/>
              <w:rPr>
                <w:rFonts w:cstheme="minorHAnsi"/>
              </w:rPr>
            </w:pPr>
            <w:r w:rsidRPr="002D6C09">
              <w:rPr>
                <w:rFonts w:cstheme="minorHAnsi"/>
              </w:rPr>
              <w:t>5 867</w:t>
            </w:r>
          </w:p>
        </w:tc>
        <w:tc>
          <w:tcPr>
            <w:tcW w:w="924" w:type="dxa"/>
          </w:tcPr>
          <w:p w14:paraId="6E0E8751" w14:textId="77777777" w:rsidR="00E14AA6" w:rsidRPr="002D6C09" w:rsidRDefault="00E14AA6" w:rsidP="00E14AA6">
            <w:pPr>
              <w:pStyle w:val="Tytu"/>
              <w:rPr>
                <w:rFonts w:cstheme="minorHAnsi"/>
              </w:rPr>
            </w:pPr>
            <w:r w:rsidRPr="002D6C09">
              <w:rPr>
                <w:rFonts w:cstheme="minorHAnsi"/>
              </w:rPr>
              <w:t>5 847</w:t>
            </w:r>
          </w:p>
        </w:tc>
        <w:tc>
          <w:tcPr>
            <w:tcW w:w="924" w:type="dxa"/>
          </w:tcPr>
          <w:p w14:paraId="3E6A2F74" w14:textId="77777777" w:rsidR="00E14AA6" w:rsidRPr="002D6C09" w:rsidRDefault="00E14AA6" w:rsidP="00E14AA6">
            <w:pPr>
              <w:pStyle w:val="Tytu"/>
              <w:rPr>
                <w:rFonts w:cstheme="minorHAnsi"/>
              </w:rPr>
            </w:pPr>
            <w:r w:rsidRPr="002D6C09">
              <w:rPr>
                <w:rFonts w:cstheme="minorHAnsi"/>
              </w:rPr>
              <w:t>5 821</w:t>
            </w:r>
          </w:p>
        </w:tc>
        <w:tc>
          <w:tcPr>
            <w:tcW w:w="924" w:type="dxa"/>
          </w:tcPr>
          <w:p w14:paraId="0AAB46E4" w14:textId="77777777" w:rsidR="00E14AA6" w:rsidRPr="002D6C09" w:rsidRDefault="00E14AA6" w:rsidP="00E14AA6">
            <w:pPr>
              <w:pStyle w:val="Tytu"/>
              <w:rPr>
                <w:rFonts w:cstheme="minorHAnsi"/>
              </w:rPr>
            </w:pPr>
            <w:r w:rsidRPr="002D6C09">
              <w:rPr>
                <w:rFonts w:cstheme="minorHAnsi"/>
              </w:rPr>
              <w:t>5 825</w:t>
            </w:r>
          </w:p>
        </w:tc>
        <w:tc>
          <w:tcPr>
            <w:tcW w:w="924" w:type="dxa"/>
          </w:tcPr>
          <w:p w14:paraId="67CB52D2" w14:textId="77777777" w:rsidR="00E14AA6" w:rsidRPr="002D6C09" w:rsidRDefault="00E14AA6" w:rsidP="00E14AA6">
            <w:pPr>
              <w:pStyle w:val="Tytu"/>
              <w:rPr>
                <w:rFonts w:cstheme="minorHAnsi"/>
              </w:rPr>
            </w:pPr>
            <w:r w:rsidRPr="002D6C09">
              <w:rPr>
                <w:rFonts w:cstheme="minorHAnsi"/>
              </w:rPr>
              <w:t>5 814</w:t>
            </w:r>
          </w:p>
        </w:tc>
        <w:tc>
          <w:tcPr>
            <w:tcW w:w="925" w:type="dxa"/>
          </w:tcPr>
          <w:p w14:paraId="7E3532C1" w14:textId="77777777" w:rsidR="00E14AA6" w:rsidRPr="002D6C09" w:rsidRDefault="00E14AA6" w:rsidP="00E14AA6">
            <w:pPr>
              <w:pStyle w:val="Tytu"/>
              <w:rPr>
                <w:rFonts w:cstheme="minorHAnsi"/>
              </w:rPr>
            </w:pPr>
            <w:r w:rsidRPr="002D6C09">
              <w:rPr>
                <w:rFonts w:cstheme="minorHAnsi"/>
              </w:rPr>
              <w:t>5 786</w:t>
            </w:r>
          </w:p>
        </w:tc>
        <w:tc>
          <w:tcPr>
            <w:tcW w:w="1150" w:type="dxa"/>
          </w:tcPr>
          <w:p w14:paraId="59E9089A" w14:textId="77777777" w:rsidR="00E14AA6" w:rsidRPr="002D6C09" w:rsidRDefault="00E14AA6" w:rsidP="00E14AA6">
            <w:pPr>
              <w:pStyle w:val="Tytu"/>
              <w:rPr>
                <w:rFonts w:cstheme="minorHAnsi"/>
              </w:rPr>
            </w:pPr>
            <w:r w:rsidRPr="002D6C09">
              <w:rPr>
                <w:rFonts w:cstheme="minorHAnsi"/>
              </w:rPr>
              <w:t>-1,38</w:t>
            </w:r>
          </w:p>
        </w:tc>
      </w:tr>
      <w:tr w:rsidR="00E14AA6" w:rsidRPr="002D6C09" w14:paraId="0D161ED4" w14:textId="77777777" w:rsidTr="00E14AA6">
        <w:tc>
          <w:tcPr>
            <w:tcW w:w="2364" w:type="dxa"/>
          </w:tcPr>
          <w:p w14:paraId="6A6A2D7A" w14:textId="77777777" w:rsidR="00E14AA6" w:rsidRPr="002D6C09" w:rsidRDefault="00E14AA6" w:rsidP="00E14AA6">
            <w:pPr>
              <w:pStyle w:val="Tytu"/>
              <w:jc w:val="left"/>
              <w:rPr>
                <w:rFonts w:cstheme="minorHAnsi"/>
              </w:rPr>
            </w:pPr>
            <w:r w:rsidRPr="002D6C09">
              <w:rPr>
                <w:rFonts w:cstheme="minorHAnsi"/>
              </w:rPr>
              <w:t>m. Przemyśl</w:t>
            </w:r>
          </w:p>
        </w:tc>
        <w:tc>
          <w:tcPr>
            <w:tcW w:w="925" w:type="dxa"/>
          </w:tcPr>
          <w:p w14:paraId="065F9E14" w14:textId="77777777" w:rsidR="00E14AA6" w:rsidRPr="002D6C09" w:rsidRDefault="00E14AA6" w:rsidP="00E14AA6">
            <w:pPr>
              <w:pStyle w:val="Tytu"/>
              <w:rPr>
                <w:rFonts w:cstheme="minorHAnsi"/>
              </w:rPr>
            </w:pPr>
            <w:r w:rsidRPr="002D6C09">
              <w:rPr>
                <w:rFonts w:cstheme="minorHAnsi"/>
              </w:rPr>
              <w:t>7 049</w:t>
            </w:r>
          </w:p>
        </w:tc>
        <w:tc>
          <w:tcPr>
            <w:tcW w:w="924" w:type="dxa"/>
          </w:tcPr>
          <w:p w14:paraId="1D40294E" w14:textId="77777777" w:rsidR="00E14AA6" w:rsidRPr="002D6C09" w:rsidRDefault="00E14AA6" w:rsidP="00E14AA6">
            <w:pPr>
              <w:pStyle w:val="Tytu"/>
              <w:rPr>
                <w:rFonts w:cstheme="minorHAnsi"/>
              </w:rPr>
            </w:pPr>
            <w:r w:rsidRPr="002D6C09">
              <w:rPr>
                <w:rFonts w:cstheme="minorHAnsi"/>
              </w:rPr>
              <w:t>6 969</w:t>
            </w:r>
          </w:p>
        </w:tc>
        <w:tc>
          <w:tcPr>
            <w:tcW w:w="924" w:type="dxa"/>
          </w:tcPr>
          <w:p w14:paraId="417D461D" w14:textId="77777777" w:rsidR="00E14AA6" w:rsidRPr="002D6C09" w:rsidRDefault="00E14AA6" w:rsidP="00E14AA6">
            <w:pPr>
              <w:pStyle w:val="Tytu"/>
              <w:rPr>
                <w:rFonts w:cstheme="minorHAnsi"/>
              </w:rPr>
            </w:pPr>
            <w:r w:rsidRPr="002D6C09">
              <w:rPr>
                <w:rFonts w:cstheme="minorHAnsi"/>
              </w:rPr>
              <w:t>6 906</w:t>
            </w:r>
          </w:p>
        </w:tc>
        <w:tc>
          <w:tcPr>
            <w:tcW w:w="924" w:type="dxa"/>
          </w:tcPr>
          <w:p w14:paraId="7DF7A9E3" w14:textId="77777777" w:rsidR="00E14AA6" w:rsidRPr="002D6C09" w:rsidRDefault="00E14AA6" w:rsidP="00E14AA6">
            <w:pPr>
              <w:pStyle w:val="Tytu"/>
              <w:rPr>
                <w:rFonts w:cstheme="minorHAnsi"/>
              </w:rPr>
            </w:pPr>
            <w:r w:rsidRPr="002D6C09">
              <w:rPr>
                <w:rFonts w:cstheme="minorHAnsi"/>
              </w:rPr>
              <w:t>6 868</w:t>
            </w:r>
          </w:p>
        </w:tc>
        <w:tc>
          <w:tcPr>
            <w:tcW w:w="924" w:type="dxa"/>
          </w:tcPr>
          <w:p w14:paraId="213D6420" w14:textId="77777777" w:rsidR="00E14AA6" w:rsidRPr="002D6C09" w:rsidRDefault="00E14AA6" w:rsidP="00E14AA6">
            <w:pPr>
              <w:pStyle w:val="Tytu"/>
              <w:rPr>
                <w:rFonts w:cstheme="minorHAnsi"/>
              </w:rPr>
            </w:pPr>
            <w:r w:rsidRPr="002D6C09">
              <w:rPr>
                <w:rFonts w:cstheme="minorHAnsi"/>
              </w:rPr>
              <w:t>6 806</w:t>
            </w:r>
          </w:p>
        </w:tc>
        <w:tc>
          <w:tcPr>
            <w:tcW w:w="925" w:type="dxa"/>
          </w:tcPr>
          <w:p w14:paraId="4B36E070" w14:textId="77777777" w:rsidR="00E14AA6" w:rsidRPr="002D6C09" w:rsidRDefault="00E14AA6" w:rsidP="00E14AA6">
            <w:pPr>
              <w:pStyle w:val="Tytu"/>
              <w:rPr>
                <w:rFonts w:cstheme="minorHAnsi"/>
              </w:rPr>
            </w:pPr>
            <w:r w:rsidRPr="002D6C09">
              <w:rPr>
                <w:rFonts w:cstheme="minorHAnsi"/>
              </w:rPr>
              <w:t>6 743</w:t>
            </w:r>
          </w:p>
        </w:tc>
        <w:tc>
          <w:tcPr>
            <w:tcW w:w="1150" w:type="dxa"/>
          </w:tcPr>
          <w:p w14:paraId="134D071A" w14:textId="77777777" w:rsidR="00E14AA6" w:rsidRPr="002D6C09" w:rsidRDefault="00E14AA6" w:rsidP="00E14AA6">
            <w:pPr>
              <w:pStyle w:val="Tytu"/>
              <w:rPr>
                <w:rFonts w:cstheme="minorHAnsi"/>
              </w:rPr>
            </w:pPr>
            <w:r w:rsidRPr="002D6C09">
              <w:rPr>
                <w:rFonts w:cstheme="minorHAnsi"/>
              </w:rPr>
              <w:t>-4,34</w:t>
            </w:r>
          </w:p>
        </w:tc>
      </w:tr>
      <w:tr w:rsidR="00E14AA6" w:rsidRPr="002D6C09" w14:paraId="3903AE95" w14:textId="77777777" w:rsidTr="00E14AA6">
        <w:tc>
          <w:tcPr>
            <w:tcW w:w="2364" w:type="dxa"/>
          </w:tcPr>
          <w:p w14:paraId="24A96F34" w14:textId="77777777" w:rsidR="00E14AA6" w:rsidRPr="002D6C09" w:rsidRDefault="00E14AA6" w:rsidP="00E14AA6">
            <w:pPr>
              <w:pStyle w:val="Tytu"/>
              <w:jc w:val="left"/>
              <w:rPr>
                <w:rFonts w:cstheme="minorHAnsi"/>
              </w:rPr>
            </w:pPr>
            <w:r w:rsidRPr="002D6C09">
              <w:rPr>
                <w:rFonts w:cstheme="minorHAnsi"/>
              </w:rPr>
              <w:t>m. Rzeszów</w:t>
            </w:r>
          </w:p>
        </w:tc>
        <w:tc>
          <w:tcPr>
            <w:tcW w:w="925" w:type="dxa"/>
          </w:tcPr>
          <w:p w14:paraId="131BDC9C" w14:textId="77777777" w:rsidR="00E14AA6" w:rsidRPr="002D6C09" w:rsidRDefault="00E14AA6" w:rsidP="00E14AA6">
            <w:pPr>
              <w:pStyle w:val="Tytu"/>
              <w:rPr>
                <w:rFonts w:cstheme="minorHAnsi"/>
              </w:rPr>
            </w:pPr>
            <w:r w:rsidRPr="002D6C09">
              <w:rPr>
                <w:rFonts w:cstheme="minorHAnsi"/>
              </w:rPr>
              <w:t>8 049</w:t>
            </w:r>
          </w:p>
        </w:tc>
        <w:tc>
          <w:tcPr>
            <w:tcW w:w="924" w:type="dxa"/>
          </w:tcPr>
          <w:p w14:paraId="2EEB016C" w14:textId="77777777" w:rsidR="00E14AA6" w:rsidRPr="002D6C09" w:rsidRDefault="00E14AA6" w:rsidP="00E14AA6">
            <w:pPr>
              <w:pStyle w:val="Tytu"/>
              <w:rPr>
                <w:rFonts w:cstheme="minorHAnsi"/>
              </w:rPr>
            </w:pPr>
            <w:r w:rsidRPr="002D6C09">
              <w:rPr>
                <w:rFonts w:cstheme="minorHAnsi"/>
              </w:rPr>
              <w:t>8 082</w:t>
            </w:r>
          </w:p>
        </w:tc>
        <w:tc>
          <w:tcPr>
            <w:tcW w:w="924" w:type="dxa"/>
          </w:tcPr>
          <w:p w14:paraId="08A26148" w14:textId="77777777" w:rsidR="00E14AA6" w:rsidRPr="002D6C09" w:rsidRDefault="00E14AA6" w:rsidP="00E14AA6">
            <w:pPr>
              <w:pStyle w:val="Tytu"/>
              <w:rPr>
                <w:rFonts w:cstheme="minorHAnsi"/>
              </w:rPr>
            </w:pPr>
            <w:r w:rsidRPr="002D6C09">
              <w:rPr>
                <w:rFonts w:cstheme="minorHAnsi"/>
              </w:rPr>
              <w:t>8 149</w:t>
            </w:r>
          </w:p>
        </w:tc>
        <w:tc>
          <w:tcPr>
            <w:tcW w:w="924" w:type="dxa"/>
          </w:tcPr>
          <w:p w14:paraId="587AC0DA" w14:textId="77777777" w:rsidR="00E14AA6" w:rsidRPr="002D6C09" w:rsidRDefault="00E14AA6" w:rsidP="00E14AA6">
            <w:pPr>
              <w:pStyle w:val="Tytu"/>
              <w:rPr>
                <w:rFonts w:cstheme="minorHAnsi"/>
              </w:rPr>
            </w:pPr>
            <w:r w:rsidRPr="002D6C09">
              <w:rPr>
                <w:rFonts w:cstheme="minorHAnsi"/>
              </w:rPr>
              <w:t>7 903</w:t>
            </w:r>
          </w:p>
        </w:tc>
        <w:tc>
          <w:tcPr>
            <w:tcW w:w="924" w:type="dxa"/>
          </w:tcPr>
          <w:p w14:paraId="78453FC9" w14:textId="77777777" w:rsidR="00E14AA6" w:rsidRPr="002D6C09" w:rsidRDefault="00E14AA6" w:rsidP="00E14AA6">
            <w:pPr>
              <w:pStyle w:val="Tytu"/>
              <w:rPr>
                <w:rFonts w:cstheme="minorHAnsi"/>
              </w:rPr>
            </w:pPr>
            <w:r w:rsidRPr="002D6C09">
              <w:rPr>
                <w:rFonts w:cstheme="minorHAnsi"/>
              </w:rPr>
              <w:t>8 329</w:t>
            </w:r>
          </w:p>
        </w:tc>
        <w:tc>
          <w:tcPr>
            <w:tcW w:w="925" w:type="dxa"/>
          </w:tcPr>
          <w:p w14:paraId="13AD04FF" w14:textId="77777777" w:rsidR="00E14AA6" w:rsidRPr="002D6C09" w:rsidRDefault="00E14AA6" w:rsidP="00E14AA6">
            <w:pPr>
              <w:pStyle w:val="Tytu"/>
              <w:rPr>
                <w:rFonts w:cstheme="minorHAnsi"/>
              </w:rPr>
            </w:pPr>
            <w:r w:rsidRPr="002D6C09">
              <w:rPr>
                <w:rFonts w:cstheme="minorHAnsi"/>
              </w:rPr>
              <w:t>8 531</w:t>
            </w:r>
          </w:p>
        </w:tc>
        <w:tc>
          <w:tcPr>
            <w:tcW w:w="1150" w:type="dxa"/>
          </w:tcPr>
          <w:p w14:paraId="6FA57197" w14:textId="77777777" w:rsidR="00E14AA6" w:rsidRPr="002D6C09" w:rsidRDefault="00E14AA6" w:rsidP="00E14AA6">
            <w:pPr>
              <w:pStyle w:val="Tytu"/>
              <w:rPr>
                <w:rFonts w:cstheme="minorHAnsi"/>
              </w:rPr>
            </w:pPr>
            <w:r w:rsidRPr="002D6C09">
              <w:rPr>
                <w:rFonts w:cstheme="minorHAnsi"/>
              </w:rPr>
              <w:t>5,99</w:t>
            </w:r>
          </w:p>
        </w:tc>
      </w:tr>
    </w:tbl>
    <w:p w14:paraId="5D4D665D"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7D5CEEA0" w14:textId="77777777" w:rsidR="00E14AA6" w:rsidRPr="002D6C09" w:rsidRDefault="00E14AA6" w:rsidP="00E14AA6">
      <w:pPr>
        <w:rPr>
          <w:rFonts w:cstheme="minorHAnsi"/>
          <w:szCs w:val="24"/>
        </w:rPr>
      </w:pPr>
      <w:r w:rsidRPr="002D6C09">
        <w:rPr>
          <w:rFonts w:cstheme="minorHAnsi"/>
          <w:szCs w:val="24"/>
        </w:rPr>
        <w:t xml:space="preserve">W całym kraju księgozbiór bibliotek na 1000 mieszkańców wykazywał niewielką tendencję spadkową, niemniej w badanym okresie wskaźnik ten wynosił ponad 3,3 tys. pozycji. W województwie podkarpackim również z roku na rok księgozbiór ulegał spadkowi, w roku 2019 w porównaniu do 2014 spadek ten wyniósł 102 pozycje. Spadek księgozbioru widoczny był w większości powiatów podkarpackiego, przy czym najwyższy dotyczył powiatu tarnobrzeskiego (o 730) i przemyskiego (o 641). W siedmiu powiatach księgozbiór zwiększył </w:t>
      </w:r>
      <w:r w:rsidRPr="002D6C09">
        <w:rPr>
          <w:rFonts w:cstheme="minorHAnsi"/>
          <w:szCs w:val="24"/>
        </w:rPr>
        <w:lastRenderedPageBreak/>
        <w:t xml:space="preserve">się od 8 pozycji w powiecie jasielskim do 391 w powiecie stalowowolskim. W powiecie mieleckim biblioteki dysponowały relatywnie dużym księgozbiorem w przeliczeniu na 1000 mieszkańców w porównaniu do średnich dla województwa i kraju (tab. </w:t>
      </w:r>
      <w:r w:rsidR="00CA2FD8">
        <w:rPr>
          <w:rFonts w:cstheme="minorHAnsi"/>
          <w:szCs w:val="24"/>
        </w:rPr>
        <w:t>40</w:t>
      </w:r>
      <w:r w:rsidRPr="002D6C09">
        <w:rPr>
          <w:rFonts w:cstheme="minorHAnsi"/>
          <w:szCs w:val="24"/>
        </w:rPr>
        <w:t>).</w:t>
      </w:r>
    </w:p>
    <w:p w14:paraId="713B5F17" w14:textId="77777777" w:rsidR="009060E9" w:rsidRDefault="009060E9" w:rsidP="00C02CEA">
      <w:pPr>
        <w:pStyle w:val="Tyturysunku"/>
      </w:pPr>
      <w:bookmarkStart w:id="224" w:name="_Toc87198862"/>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40</w:t>
      </w:r>
      <w:r w:rsidR="00175137">
        <w:rPr>
          <w:noProof/>
        </w:rPr>
        <w:fldChar w:fldCharType="end"/>
      </w:r>
      <w:r>
        <w:t xml:space="preserve">. </w:t>
      </w:r>
      <w:bookmarkStart w:id="225" w:name="_Toc75261887"/>
      <w:r w:rsidRPr="002D6C09">
        <w:t>Księgozbiór bibliotek na 1000 ludności w latach 2014-2019 w Polsce i w powiatach województwa podkarpackiego</w:t>
      </w:r>
      <w:bookmarkEnd w:id="224"/>
      <w:bookmarkEnd w:id="225"/>
    </w:p>
    <w:tbl>
      <w:tblPr>
        <w:tblStyle w:val="Tabela-Siatka"/>
        <w:tblW w:w="0" w:type="auto"/>
        <w:tblLook w:val="04A0" w:firstRow="1" w:lastRow="0" w:firstColumn="1" w:lastColumn="0" w:noHBand="0" w:noVBand="1"/>
      </w:tblPr>
      <w:tblGrid>
        <w:gridCol w:w="1772"/>
        <w:gridCol w:w="1023"/>
        <w:gridCol w:w="1023"/>
        <w:gridCol w:w="1023"/>
        <w:gridCol w:w="1023"/>
        <w:gridCol w:w="1023"/>
        <w:gridCol w:w="1023"/>
        <w:gridCol w:w="1150"/>
      </w:tblGrid>
      <w:tr w:rsidR="00E14AA6" w:rsidRPr="002D6C09" w14:paraId="74A8324D" w14:textId="77777777" w:rsidTr="00E73E85">
        <w:trPr>
          <w:tblHeader/>
        </w:trPr>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DBBF60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Wyszczególnienie</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ED97FE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90D485D"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D9E0A8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305ADF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BEE971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B2660EF"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A61A80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2019/2014</w:t>
            </w:r>
          </w:p>
          <w:p w14:paraId="3F77DEB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5F022BD8" w14:textId="77777777" w:rsidTr="00E14AA6">
        <w:tc>
          <w:tcPr>
            <w:tcW w:w="1772" w:type="dxa"/>
            <w:tcBorders>
              <w:top w:val="single" w:sz="4" w:space="0" w:color="FFFFFF" w:themeColor="background1"/>
            </w:tcBorders>
          </w:tcPr>
          <w:p w14:paraId="739E9EAB" w14:textId="77777777" w:rsidR="00E14AA6" w:rsidRPr="002D6C09" w:rsidRDefault="00E14AA6" w:rsidP="00E14AA6">
            <w:pPr>
              <w:pStyle w:val="Tytu"/>
              <w:jc w:val="left"/>
              <w:rPr>
                <w:rFonts w:cstheme="minorHAnsi"/>
              </w:rPr>
            </w:pPr>
            <w:r w:rsidRPr="002D6C09">
              <w:rPr>
                <w:rFonts w:cstheme="minorHAnsi"/>
              </w:rPr>
              <w:t xml:space="preserve">Polska </w:t>
            </w:r>
          </w:p>
        </w:tc>
        <w:tc>
          <w:tcPr>
            <w:tcW w:w="1023" w:type="dxa"/>
            <w:tcBorders>
              <w:top w:val="single" w:sz="4" w:space="0" w:color="FFFFFF" w:themeColor="background1"/>
            </w:tcBorders>
            <w:vAlign w:val="center"/>
          </w:tcPr>
          <w:p w14:paraId="2739F923" w14:textId="77777777" w:rsidR="00E14AA6" w:rsidRPr="002D6C09" w:rsidRDefault="00E14AA6" w:rsidP="00E14AA6">
            <w:pPr>
              <w:pStyle w:val="Tytu"/>
              <w:rPr>
                <w:rFonts w:cstheme="minorHAnsi"/>
              </w:rPr>
            </w:pPr>
            <w:r w:rsidRPr="002D6C09">
              <w:rPr>
                <w:rFonts w:cstheme="minorHAnsi"/>
              </w:rPr>
              <w:t>3 397,6</w:t>
            </w:r>
          </w:p>
        </w:tc>
        <w:tc>
          <w:tcPr>
            <w:tcW w:w="1023" w:type="dxa"/>
            <w:tcBorders>
              <w:top w:val="single" w:sz="4" w:space="0" w:color="FFFFFF" w:themeColor="background1"/>
            </w:tcBorders>
            <w:vAlign w:val="center"/>
          </w:tcPr>
          <w:p w14:paraId="761786A8" w14:textId="77777777" w:rsidR="00E14AA6" w:rsidRPr="002D6C09" w:rsidRDefault="00E14AA6" w:rsidP="00E14AA6">
            <w:pPr>
              <w:pStyle w:val="Tytu"/>
              <w:rPr>
                <w:rFonts w:cstheme="minorHAnsi"/>
              </w:rPr>
            </w:pPr>
            <w:r w:rsidRPr="002D6C09">
              <w:rPr>
                <w:rFonts w:cstheme="minorHAnsi"/>
              </w:rPr>
              <w:t>3 379,7</w:t>
            </w:r>
          </w:p>
        </w:tc>
        <w:tc>
          <w:tcPr>
            <w:tcW w:w="1023" w:type="dxa"/>
            <w:tcBorders>
              <w:top w:val="single" w:sz="4" w:space="0" w:color="FFFFFF" w:themeColor="background1"/>
            </w:tcBorders>
            <w:vAlign w:val="center"/>
          </w:tcPr>
          <w:p w14:paraId="7F95DE27" w14:textId="77777777" w:rsidR="00E14AA6" w:rsidRPr="002D6C09" w:rsidRDefault="00E14AA6" w:rsidP="00E14AA6">
            <w:pPr>
              <w:pStyle w:val="Tytu"/>
              <w:rPr>
                <w:rFonts w:cstheme="minorHAnsi"/>
              </w:rPr>
            </w:pPr>
            <w:r w:rsidRPr="002D6C09">
              <w:rPr>
                <w:rFonts w:cstheme="minorHAnsi"/>
              </w:rPr>
              <w:t>3 356,4</w:t>
            </w:r>
          </w:p>
        </w:tc>
        <w:tc>
          <w:tcPr>
            <w:tcW w:w="1023" w:type="dxa"/>
            <w:tcBorders>
              <w:top w:val="single" w:sz="4" w:space="0" w:color="FFFFFF" w:themeColor="background1"/>
            </w:tcBorders>
            <w:vAlign w:val="center"/>
          </w:tcPr>
          <w:p w14:paraId="33787993" w14:textId="77777777" w:rsidR="00E14AA6" w:rsidRPr="002D6C09" w:rsidRDefault="00E14AA6" w:rsidP="00E14AA6">
            <w:pPr>
              <w:pStyle w:val="Tytu"/>
              <w:rPr>
                <w:rFonts w:cstheme="minorHAnsi"/>
              </w:rPr>
            </w:pPr>
            <w:r w:rsidRPr="002D6C09">
              <w:rPr>
                <w:rFonts w:cstheme="minorHAnsi"/>
              </w:rPr>
              <w:t>3 339,7</w:t>
            </w:r>
          </w:p>
        </w:tc>
        <w:tc>
          <w:tcPr>
            <w:tcW w:w="1023" w:type="dxa"/>
            <w:tcBorders>
              <w:top w:val="single" w:sz="4" w:space="0" w:color="FFFFFF" w:themeColor="background1"/>
            </w:tcBorders>
            <w:vAlign w:val="center"/>
          </w:tcPr>
          <w:p w14:paraId="2FDCDC89" w14:textId="77777777" w:rsidR="00E14AA6" w:rsidRPr="002D6C09" w:rsidRDefault="00E14AA6" w:rsidP="00E14AA6">
            <w:pPr>
              <w:pStyle w:val="Tytu"/>
              <w:rPr>
                <w:rFonts w:cstheme="minorHAnsi"/>
              </w:rPr>
            </w:pPr>
            <w:r w:rsidRPr="002D6C09">
              <w:rPr>
                <w:rFonts w:cstheme="minorHAnsi"/>
              </w:rPr>
              <w:t>3 319,2</w:t>
            </w:r>
          </w:p>
        </w:tc>
        <w:tc>
          <w:tcPr>
            <w:tcW w:w="1023" w:type="dxa"/>
            <w:tcBorders>
              <w:top w:val="single" w:sz="4" w:space="0" w:color="FFFFFF" w:themeColor="background1"/>
            </w:tcBorders>
            <w:vAlign w:val="center"/>
          </w:tcPr>
          <w:p w14:paraId="47054F55" w14:textId="77777777" w:rsidR="00E14AA6" w:rsidRPr="002D6C09" w:rsidRDefault="00E14AA6" w:rsidP="00E14AA6">
            <w:pPr>
              <w:pStyle w:val="Tytu"/>
              <w:rPr>
                <w:rFonts w:cstheme="minorHAnsi"/>
              </w:rPr>
            </w:pPr>
            <w:r w:rsidRPr="002D6C09">
              <w:rPr>
                <w:rFonts w:cstheme="minorHAnsi"/>
              </w:rPr>
              <w:t>3 309,8</w:t>
            </w:r>
          </w:p>
        </w:tc>
        <w:tc>
          <w:tcPr>
            <w:tcW w:w="1150" w:type="dxa"/>
            <w:tcBorders>
              <w:top w:val="single" w:sz="4" w:space="0" w:color="FFFFFF" w:themeColor="background1"/>
            </w:tcBorders>
            <w:vAlign w:val="center"/>
          </w:tcPr>
          <w:p w14:paraId="31C1485F" w14:textId="77777777" w:rsidR="00E14AA6" w:rsidRPr="002D6C09" w:rsidRDefault="00E14AA6" w:rsidP="00E14AA6">
            <w:pPr>
              <w:pStyle w:val="Tytu"/>
              <w:rPr>
                <w:rFonts w:cstheme="minorHAnsi"/>
              </w:rPr>
            </w:pPr>
            <w:r w:rsidRPr="002D6C09">
              <w:rPr>
                <w:rFonts w:cstheme="minorHAnsi"/>
              </w:rPr>
              <w:t>-2,58</w:t>
            </w:r>
          </w:p>
        </w:tc>
      </w:tr>
      <w:tr w:rsidR="00E14AA6" w:rsidRPr="002D6C09" w14:paraId="0817B06A" w14:textId="77777777" w:rsidTr="00E14AA6">
        <w:tc>
          <w:tcPr>
            <w:tcW w:w="1772" w:type="dxa"/>
          </w:tcPr>
          <w:p w14:paraId="7158D44F" w14:textId="77777777" w:rsidR="00E14AA6" w:rsidRPr="002D6C09" w:rsidRDefault="00E14AA6" w:rsidP="00E14AA6">
            <w:pPr>
              <w:pStyle w:val="Tytu"/>
              <w:jc w:val="left"/>
              <w:rPr>
                <w:rFonts w:cstheme="minorHAnsi"/>
              </w:rPr>
            </w:pPr>
            <w:r w:rsidRPr="002D6C09">
              <w:rPr>
                <w:rFonts w:cstheme="minorHAnsi"/>
              </w:rPr>
              <w:t>woj. podkarpackie</w:t>
            </w:r>
          </w:p>
        </w:tc>
        <w:tc>
          <w:tcPr>
            <w:tcW w:w="1023" w:type="dxa"/>
            <w:vAlign w:val="center"/>
          </w:tcPr>
          <w:p w14:paraId="77D5C88B" w14:textId="77777777" w:rsidR="00E14AA6" w:rsidRPr="002D6C09" w:rsidRDefault="00E14AA6" w:rsidP="00E14AA6">
            <w:pPr>
              <w:pStyle w:val="Tytu"/>
              <w:rPr>
                <w:rFonts w:cstheme="minorHAnsi"/>
              </w:rPr>
            </w:pPr>
            <w:r w:rsidRPr="002D6C09">
              <w:rPr>
                <w:rFonts w:cstheme="minorHAnsi"/>
              </w:rPr>
              <w:t>4 071,7</w:t>
            </w:r>
          </w:p>
        </w:tc>
        <w:tc>
          <w:tcPr>
            <w:tcW w:w="1023" w:type="dxa"/>
            <w:vAlign w:val="center"/>
          </w:tcPr>
          <w:p w14:paraId="5F7B616C" w14:textId="77777777" w:rsidR="00E14AA6" w:rsidRPr="002D6C09" w:rsidRDefault="00E14AA6" w:rsidP="00E14AA6">
            <w:pPr>
              <w:pStyle w:val="Tytu"/>
              <w:rPr>
                <w:rFonts w:cstheme="minorHAnsi"/>
              </w:rPr>
            </w:pPr>
            <w:r w:rsidRPr="002D6C09">
              <w:rPr>
                <w:rFonts w:cstheme="minorHAnsi"/>
              </w:rPr>
              <w:t>4 050,3</w:t>
            </w:r>
          </w:p>
        </w:tc>
        <w:tc>
          <w:tcPr>
            <w:tcW w:w="1023" w:type="dxa"/>
            <w:vAlign w:val="center"/>
          </w:tcPr>
          <w:p w14:paraId="1B555FDA" w14:textId="77777777" w:rsidR="00E14AA6" w:rsidRPr="002D6C09" w:rsidRDefault="00E14AA6" w:rsidP="00E14AA6">
            <w:pPr>
              <w:pStyle w:val="Tytu"/>
              <w:rPr>
                <w:rFonts w:cstheme="minorHAnsi"/>
              </w:rPr>
            </w:pPr>
            <w:r w:rsidRPr="002D6C09">
              <w:rPr>
                <w:rFonts w:cstheme="minorHAnsi"/>
              </w:rPr>
              <w:t>4 024,7</w:t>
            </w:r>
          </w:p>
        </w:tc>
        <w:tc>
          <w:tcPr>
            <w:tcW w:w="1023" w:type="dxa"/>
            <w:vAlign w:val="center"/>
          </w:tcPr>
          <w:p w14:paraId="354AEC16" w14:textId="77777777" w:rsidR="00E14AA6" w:rsidRPr="002D6C09" w:rsidRDefault="00E14AA6" w:rsidP="00E14AA6">
            <w:pPr>
              <w:pStyle w:val="Tytu"/>
              <w:rPr>
                <w:rFonts w:cstheme="minorHAnsi"/>
              </w:rPr>
            </w:pPr>
            <w:r w:rsidRPr="002D6C09">
              <w:rPr>
                <w:rFonts w:cstheme="minorHAnsi"/>
              </w:rPr>
              <w:t>4 000,5</w:t>
            </w:r>
          </w:p>
        </w:tc>
        <w:tc>
          <w:tcPr>
            <w:tcW w:w="1023" w:type="dxa"/>
            <w:vAlign w:val="center"/>
          </w:tcPr>
          <w:p w14:paraId="164FE32F" w14:textId="77777777" w:rsidR="00E14AA6" w:rsidRPr="002D6C09" w:rsidRDefault="00E14AA6" w:rsidP="00E14AA6">
            <w:pPr>
              <w:pStyle w:val="Tytu"/>
              <w:rPr>
                <w:rFonts w:cstheme="minorHAnsi"/>
              </w:rPr>
            </w:pPr>
            <w:r w:rsidRPr="002D6C09">
              <w:rPr>
                <w:rFonts w:cstheme="minorHAnsi"/>
              </w:rPr>
              <w:t>3 984,0</w:t>
            </w:r>
          </w:p>
        </w:tc>
        <w:tc>
          <w:tcPr>
            <w:tcW w:w="1023" w:type="dxa"/>
            <w:vAlign w:val="center"/>
          </w:tcPr>
          <w:p w14:paraId="11CB37BA" w14:textId="77777777" w:rsidR="00E14AA6" w:rsidRPr="002D6C09" w:rsidRDefault="00E14AA6" w:rsidP="00E14AA6">
            <w:pPr>
              <w:pStyle w:val="Tytu"/>
              <w:rPr>
                <w:rFonts w:cstheme="minorHAnsi"/>
              </w:rPr>
            </w:pPr>
            <w:r w:rsidRPr="002D6C09">
              <w:rPr>
                <w:rFonts w:cstheme="minorHAnsi"/>
              </w:rPr>
              <w:t>3 969,7</w:t>
            </w:r>
          </w:p>
        </w:tc>
        <w:tc>
          <w:tcPr>
            <w:tcW w:w="1150" w:type="dxa"/>
            <w:vAlign w:val="center"/>
          </w:tcPr>
          <w:p w14:paraId="3C259025" w14:textId="77777777" w:rsidR="00E14AA6" w:rsidRPr="002D6C09" w:rsidRDefault="00E14AA6" w:rsidP="00E14AA6">
            <w:pPr>
              <w:pStyle w:val="Tytu"/>
              <w:rPr>
                <w:rFonts w:cstheme="minorHAnsi"/>
              </w:rPr>
            </w:pPr>
            <w:r w:rsidRPr="002D6C09">
              <w:rPr>
                <w:rFonts w:cstheme="minorHAnsi"/>
              </w:rPr>
              <w:t>-2,51</w:t>
            </w:r>
          </w:p>
        </w:tc>
      </w:tr>
      <w:tr w:rsidR="00E14AA6" w:rsidRPr="002D6C09" w14:paraId="6FDF5CAA" w14:textId="77777777" w:rsidTr="00E14AA6">
        <w:tc>
          <w:tcPr>
            <w:tcW w:w="1772" w:type="dxa"/>
          </w:tcPr>
          <w:p w14:paraId="0FD7853D" w14:textId="77777777" w:rsidR="00E14AA6" w:rsidRPr="002D6C09" w:rsidRDefault="0053190A" w:rsidP="00E14AA6">
            <w:pPr>
              <w:pStyle w:val="Tytu"/>
              <w:jc w:val="left"/>
              <w:rPr>
                <w:rFonts w:cstheme="minorHAnsi"/>
              </w:rPr>
            </w:pPr>
            <w:r w:rsidRPr="002D6C09">
              <w:rPr>
                <w:rFonts w:cstheme="minorHAnsi"/>
              </w:rPr>
              <w:t>bieszczadzki</w:t>
            </w:r>
          </w:p>
        </w:tc>
        <w:tc>
          <w:tcPr>
            <w:tcW w:w="1023" w:type="dxa"/>
            <w:vAlign w:val="center"/>
          </w:tcPr>
          <w:p w14:paraId="5A1F2783" w14:textId="77777777" w:rsidR="00E14AA6" w:rsidRPr="002D6C09" w:rsidRDefault="00E14AA6" w:rsidP="00E14AA6">
            <w:pPr>
              <w:pStyle w:val="Tytu"/>
              <w:rPr>
                <w:rFonts w:cstheme="minorHAnsi"/>
              </w:rPr>
            </w:pPr>
            <w:r w:rsidRPr="002D6C09">
              <w:rPr>
                <w:rFonts w:cstheme="minorHAnsi"/>
              </w:rPr>
              <w:t>4 995,1</w:t>
            </w:r>
          </w:p>
        </w:tc>
        <w:tc>
          <w:tcPr>
            <w:tcW w:w="1023" w:type="dxa"/>
            <w:vAlign w:val="center"/>
          </w:tcPr>
          <w:p w14:paraId="783BA8D3" w14:textId="77777777" w:rsidR="00E14AA6" w:rsidRPr="002D6C09" w:rsidRDefault="00E14AA6" w:rsidP="00E14AA6">
            <w:pPr>
              <w:pStyle w:val="Tytu"/>
              <w:rPr>
                <w:rFonts w:cstheme="minorHAnsi"/>
              </w:rPr>
            </w:pPr>
            <w:r w:rsidRPr="002D6C09">
              <w:rPr>
                <w:rFonts w:cstheme="minorHAnsi"/>
              </w:rPr>
              <w:t>5 094,0</w:t>
            </w:r>
          </w:p>
        </w:tc>
        <w:tc>
          <w:tcPr>
            <w:tcW w:w="1023" w:type="dxa"/>
            <w:vAlign w:val="center"/>
          </w:tcPr>
          <w:p w14:paraId="23C8977F" w14:textId="77777777" w:rsidR="00E14AA6" w:rsidRPr="002D6C09" w:rsidRDefault="00E14AA6" w:rsidP="00E14AA6">
            <w:pPr>
              <w:pStyle w:val="Tytu"/>
              <w:rPr>
                <w:rFonts w:cstheme="minorHAnsi"/>
              </w:rPr>
            </w:pPr>
            <w:r w:rsidRPr="002D6C09">
              <w:rPr>
                <w:rFonts w:cstheme="minorHAnsi"/>
              </w:rPr>
              <w:t>5 095,0</w:t>
            </w:r>
          </w:p>
        </w:tc>
        <w:tc>
          <w:tcPr>
            <w:tcW w:w="1023" w:type="dxa"/>
            <w:vAlign w:val="center"/>
          </w:tcPr>
          <w:p w14:paraId="6168ABE4" w14:textId="77777777" w:rsidR="00E14AA6" w:rsidRPr="002D6C09" w:rsidRDefault="00E14AA6" w:rsidP="00E14AA6">
            <w:pPr>
              <w:pStyle w:val="Tytu"/>
              <w:rPr>
                <w:rFonts w:cstheme="minorHAnsi"/>
              </w:rPr>
            </w:pPr>
            <w:r w:rsidRPr="002D6C09">
              <w:rPr>
                <w:rFonts w:cstheme="minorHAnsi"/>
              </w:rPr>
              <w:t>5 042,1</w:t>
            </w:r>
          </w:p>
        </w:tc>
        <w:tc>
          <w:tcPr>
            <w:tcW w:w="1023" w:type="dxa"/>
            <w:vAlign w:val="center"/>
          </w:tcPr>
          <w:p w14:paraId="079731FB" w14:textId="77777777" w:rsidR="00E14AA6" w:rsidRPr="002D6C09" w:rsidRDefault="00E14AA6" w:rsidP="00E14AA6">
            <w:pPr>
              <w:pStyle w:val="Tytu"/>
              <w:rPr>
                <w:rFonts w:cstheme="minorHAnsi"/>
              </w:rPr>
            </w:pPr>
            <w:r w:rsidRPr="002D6C09">
              <w:rPr>
                <w:rFonts w:cstheme="minorHAnsi"/>
              </w:rPr>
              <w:t>4 997,2</w:t>
            </w:r>
          </w:p>
        </w:tc>
        <w:tc>
          <w:tcPr>
            <w:tcW w:w="1023" w:type="dxa"/>
            <w:vAlign w:val="center"/>
          </w:tcPr>
          <w:p w14:paraId="4E653017" w14:textId="77777777" w:rsidR="00E14AA6" w:rsidRPr="002D6C09" w:rsidRDefault="00E14AA6" w:rsidP="00E14AA6">
            <w:pPr>
              <w:pStyle w:val="Tytu"/>
              <w:rPr>
                <w:rFonts w:cstheme="minorHAnsi"/>
              </w:rPr>
            </w:pPr>
            <w:r w:rsidRPr="002D6C09">
              <w:rPr>
                <w:rFonts w:cstheme="minorHAnsi"/>
              </w:rPr>
              <w:t>4 986,5</w:t>
            </w:r>
          </w:p>
        </w:tc>
        <w:tc>
          <w:tcPr>
            <w:tcW w:w="1150" w:type="dxa"/>
            <w:vAlign w:val="center"/>
          </w:tcPr>
          <w:p w14:paraId="1AF2CE41" w14:textId="77777777" w:rsidR="00E14AA6" w:rsidRPr="002D6C09" w:rsidRDefault="00E14AA6" w:rsidP="00E14AA6">
            <w:pPr>
              <w:pStyle w:val="Tytu"/>
              <w:rPr>
                <w:rFonts w:cstheme="minorHAnsi"/>
              </w:rPr>
            </w:pPr>
            <w:r w:rsidRPr="002D6C09">
              <w:rPr>
                <w:rFonts w:cstheme="minorHAnsi"/>
              </w:rPr>
              <w:t>-0,17</w:t>
            </w:r>
          </w:p>
        </w:tc>
      </w:tr>
      <w:tr w:rsidR="00E14AA6" w:rsidRPr="002D6C09" w14:paraId="4BFC15AC" w14:textId="77777777" w:rsidTr="00E14AA6">
        <w:tc>
          <w:tcPr>
            <w:tcW w:w="1772" w:type="dxa"/>
          </w:tcPr>
          <w:p w14:paraId="66F2E9C8" w14:textId="77777777" w:rsidR="00E14AA6" w:rsidRPr="002D6C09" w:rsidRDefault="0053190A" w:rsidP="00E14AA6">
            <w:pPr>
              <w:pStyle w:val="Tytu"/>
              <w:jc w:val="left"/>
              <w:rPr>
                <w:rFonts w:cstheme="minorHAnsi"/>
              </w:rPr>
            </w:pPr>
            <w:r w:rsidRPr="002D6C09">
              <w:rPr>
                <w:rFonts w:cstheme="minorHAnsi"/>
              </w:rPr>
              <w:t>brzozowski</w:t>
            </w:r>
          </w:p>
        </w:tc>
        <w:tc>
          <w:tcPr>
            <w:tcW w:w="1023" w:type="dxa"/>
            <w:vAlign w:val="center"/>
          </w:tcPr>
          <w:p w14:paraId="0FFF7999" w14:textId="77777777" w:rsidR="00E14AA6" w:rsidRPr="002D6C09" w:rsidRDefault="00E14AA6" w:rsidP="00E14AA6">
            <w:pPr>
              <w:pStyle w:val="Tytu"/>
              <w:rPr>
                <w:rFonts w:cstheme="minorHAnsi"/>
              </w:rPr>
            </w:pPr>
            <w:r w:rsidRPr="002D6C09">
              <w:rPr>
                <w:rFonts w:cstheme="minorHAnsi"/>
              </w:rPr>
              <w:t>4 790,3</w:t>
            </w:r>
          </w:p>
        </w:tc>
        <w:tc>
          <w:tcPr>
            <w:tcW w:w="1023" w:type="dxa"/>
            <w:vAlign w:val="center"/>
          </w:tcPr>
          <w:p w14:paraId="56E89130" w14:textId="77777777" w:rsidR="00E14AA6" w:rsidRPr="002D6C09" w:rsidRDefault="00E14AA6" w:rsidP="00E14AA6">
            <w:pPr>
              <w:pStyle w:val="Tytu"/>
              <w:rPr>
                <w:rFonts w:cstheme="minorHAnsi"/>
              </w:rPr>
            </w:pPr>
            <w:r w:rsidRPr="002D6C09">
              <w:rPr>
                <w:rFonts w:cstheme="minorHAnsi"/>
              </w:rPr>
              <w:t>4 760,8</w:t>
            </w:r>
          </w:p>
        </w:tc>
        <w:tc>
          <w:tcPr>
            <w:tcW w:w="1023" w:type="dxa"/>
            <w:vAlign w:val="center"/>
          </w:tcPr>
          <w:p w14:paraId="3316B787" w14:textId="77777777" w:rsidR="00E14AA6" w:rsidRPr="002D6C09" w:rsidRDefault="00E14AA6" w:rsidP="00E14AA6">
            <w:pPr>
              <w:pStyle w:val="Tytu"/>
              <w:rPr>
                <w:rFonts w:cstheme="minorHAnsi"/>
              </w:rPr>
            </w:pPr>
            <w:r w:rsidRPr="002D6C09">
              <w:rPr>
                <w:rFonts w:cstheme="minorHAnsi"/>
              </w:rPr>
              <w:t>4 788,0</w:t>
            </w:r>
          </w:p>
        </w:tc>
        <w:tc>
          <w:tcPr>
            <w:tcW w:w="1023" w:type="dxa"/>
            <w:vAlign w:val="center"/>
          </w:tcPr>
          <w:p w14:paraId="098B8EC3" w14:textId="77777777" w:rsidR="00E14AA6" w:rsidRPr="002D6C09" w:rsidRDefault="00E14AA6" w:rsidP="00E14AA6">
            <w:pPr>
              <w:pStyle w:val="Tytu"/>
              <w:rPr>
                <w:rFonts w:cstheme="minorHAnsi"/>
              </w:rPr>
            </w:pPr>
            <w:r w:rsidRPr="002D6C09">
              <w:rPr>
                <w:rFonts w:cstheme="minorHAnsi"/>
              </w:rPr>
              <w:t>4 746,9</w:t>
            </w:r>
          </w:p>
        </w:tc>
        <w:tc>
          <w:tcPr>
            <w:tcW w:w="1023" w:type="dxa"/>
            <w:vAlign w:val="center"/>
          </w:tcPr>
          <w:p w14:paraId="49F084B7" w14:textId="77777777" w:rsidR="00E14AA6" w:rsidRPr="002D6C09" w:rsidRDefault="00E14AA6" w:rsidP="00E14AA6">
            <w:pPr>
              <w:pStyle w:val="Tytu"/>
              <w:rPr>
                <w:rFonts w:cstheme="minorHAnsi"/>
              </w:rPr>
            </w:pPr>
            <w:r w:rsidRPr="002D6C09">
              <w:rPr>
                <w:rFonts w:cstheme="minorHAnsi"/>
              </w:rPr>
              <w:t>4 699,5</w:t>
            </w:r>
          </w:p>
        </w:tc>
        <w:tc>
          <w:tcPr>
            <w:tcW w:w="1023" w:type="dxa"/>
            <w:vAlign w:val="center"/>
          </w:tcPr>
          <w:p w14:paraId="2B202AF6" w14:textId="77777777" w:rsidR="00E14AA6" w:rsidRPr="002D6C09" w:rsidRDefault="00E14AA6" w:rsidP="00E14AA6">
            <w:pPr>
              <w:pStyle w:val="Tytu"/>
              <w:rPr>
                <w:rFonts w:cstheme="minorHAnsi"/>
              </w:rPr>
            </w:pPr>
            <w:r w:rsidRPr="002D6C09">
              <w:rPr>
                <w:rFonts w:cstheme="minorHAnsi"/>
              </w:rPr>
              <w:t>4 571,4</w:t>
            </w:r>
          </w:p>
        </w:tc>
        <w:tc>
          <w:tcPr>
            <w:tcW w:w="1150" w:type="dxa"/>
            <w:vAlign w:val="center"/>
          </w:tcPr>
          <w:p w14:paraId="0C1CE7FA" w14:textId="77777777" w:rsidR="00E14AA6" w:rsidRPr="002D6C09" w:rsidRDefault="00E14AA6" w:rsidP="00E14AA6">
            <w:pPr>
              <w:pStyle w:val="Tytu"/>
              <w:rPr>
                <w:rFonts w:cstheme="minorHAnsi"/>
              </w:rPr>
            </w:pPr>
            <w:r w:rsidRPr="002D6C09">
              <w:rPr>
                <w:rFonts w:cstheme="minorHAnsi"/>
              </w:rPr>
              <w:t>-4,57</w:t>
            </w:r>
          </w:p>
        </w:tc>
      </w:tr>
      <w:tr w:rsidR="00E14AA6" w:rsidRPr="002D6C09" w14:paraId="776BB908" w14:textId="77777777" w:rsidTr="00E14AA6">
        <w:tc>
          <w:tcPr>
            <w:tcW w:w="1772" w:type="dxa"/>
          </w:tcPr>
          <w:p w14:paraId="20D835A3" w14:textId="77777777" w:rsidR="00E14AA6" w:rsidRPr="002D6C09" w:rsidRDefault="00885B58" w:rsidP="00E14AA6">
            <w:pPr>
              <w:pStyle w:val="Tytu"/>
              <w:jc w:val="left"/>
              <w:rPr>
                <w:rFonts w:cstheme="minorHAnsi"/>
              </w:rPr>
            </w:pPr>
            <w:r w:rsidRPr="002D6C09">
              <w:rPr>
                <w:rFonts w:cstheme="minorHAnsi"/>
              </w:rPr>
              <w:t>D</w:t>
            </w:r>
            <w:r w:rsidR="0053190A" w:rsidRPr="002D6C09">
              <w:rPr>
                <w:rFonts w:cstheme="minorHAnsi"/>
              </w:rPr>
              <w:t>ębicki</w:t>
            </w:r>
          </w:p>
        </w:tc>
        <w:tc>
          <w:tcPr>
            <w:tcW w:w="1023" w:type="dxa"/>
            <w:vAlign w:val="center"/>
          </w:tcPr>
          <w:p w14:paraId="218E7300" w14:textId="77777777" w:rsidR="00E14AA6" w:rsidRPr="002D6C09" w:rsidRDefault="00E14AA6" w:rsidP="00E14AA6">
            <w:pPr>
              <w:pStyle w:val="Tytu"/>
              <w:rPr>
                <w:rFonts w:cstheme="minorHAnsi"/>
              </w:rPr>
            </w:pPr>
            <w:r w:rsidRPr="002D6C09">
              <w:rPr>
                <w:rFonts w:cstheme="minorHAnsi"/>
              </w:rPr>
              <w:t>4 290,2</w:t>
            </w:r>
          </w:p>
        </w:tc>
        <w:tc>
          <w:tcPr>
            <w:tcW w:w="1023" w:type="dxa"/>
            <w:vAlign w:val="center"/>
          </w:tcPr>
          <w:p w14:paraId="70DE9718" w14:textId="77777777" w:rsidR="00E14AA6" w:rsidRPr="002D6C09" w:rsidRDefault="00E14AA6" w:rsidP="00E14AA6">
            <w:pPr>
              <w:pStyle w:val="Tytu"/>
              <w:rPr>
                <w:rFonts w:cstheme="minorHAnsi"/>
              </w:rPr>
            </w:pPr>
            <w:r w:rsidRPr="002D6C09">
              <w:rPr>
                <w:rFonts w:cstheme="minorHAnsi"/>
              </w:rPr>
              <w:t>4 175,5</w:t>
            </w:r>
          </w:p>
        </w:tc>
        <w:tc>
          <w:tcPr>
            <w:tcW w:w="1023" w:type="dxa"/>
            <w:vAlign w:val="center"/>
          </w:tcPr>
          <w:p w14:paraId="26577A97" w14:textId="77777777" w:rsidR="00E14AA6" w:rsidRPr="002D6C09" w:rsidRDefault="00E14AA6" w:rsidP="00E14AA6">
            <w:pPr>
              <w:pStyle w:val="Tytu"/>
              <w:rPr>
                <w:rFonts w:cstheme="minorHAnsi"/>
              </w:rPr>
            </w:pPr>
            <w:r w:rsidRPr="002D6C09">
              <w:rPr>
                <w:rFonts w:cstheme="minorHAnsi"/>
              </w:rPr>
              <w:t>4 106,2</w:t>
            </w:r>
          </w:p>
        </w:tc>
        <w:tc>
          <w:tcPr>
            <w:tcW w:w="1023" w:type="dxa"/>
            <w:vAlign w:val="center"/>
          </w:tcPr>
          <w:p w14:paraId="0506CAE6" w14:textId="77777777" w:rsidR="00E14AA6" w:rsidRPr="002D6C09" w:rsidRDefault="00E14AA6" w:rsidP="00E14AA6">
            <w:pPr>
              <w:pStyle w:val="Tytu"/>
              <w:rPr>
                <w:rFonts w:cstheme="minorHAnsi"/>
              </w:rPr>
            </w:pPr>
            <w:r w:rsidRPr="002D6C09">
              <w:rPr>
                <w:rFonts w:cstheme="minorHAnsi"/>
              </w:rPr>
              <w:t>4 052,1</w:t>
            </w:r>
          </w:p>
        </w:tc>
        <w:tc>
          <w:tcPr>
            <w:tcW w:w="1023" w:type="dxa"/>
            <w:vAlign w:val="center"/>
          </w:tcPr>
          <w:p w14:paraId="70A29D70" w14:textId="77777777" w:rsidR="00E14AA6" w:rsidRPr="002D6C09" w:rsidRDefault="00E14AA6" w:rsidP="00E14AA6">
            <w:pPr>
              <w:pStyle w:val="Tytu"/>
              <w:rPr>
                <w:rFonts w:cstheme="minorHAnsi"/>
              </w:rPr>
            </w:pPr>
            <w:r w:rsidRPr="002D6C09">
              <w:rPr>
                <w:rFonts w:cstheme="minorHAnsi"/>
              </w:rPr>
              <w:t>4 053,0</w:t>
            </w:r>
          </w:p>
        </w:tc>
        <w:tc>
          <w:tcPr>
            <w:tcW w:w="1023" w:type="dxa"/>
            <w:vAlign w:val="center"/>
          </w:tcPr>
          <w:p w14:paraId="297EC142" w14:textId="77777777" w:rsidR="00E14AA6" w:rsidRPr="002D6C09" w:rsidRDefault="00E14AA6" w:rsidP="00E14AA6">
            <w:pPr>
              <w:pStyle w:val="Tytu"/>
              <w:rPr>
                <w:rFonts w:cstheme="minorHAnsi"/>
              </w:rPr>
            </w:pPr>
            <w:r w:rsidRPr="002D6C09">
              <w:rPr>
                <w:rFonts w:cstheme="minorHAnsi"/>
              </w:rPr>
              <w:t>4 037,1</w:t>
            </w:r>
          </w:p>
        </w:tc>
        <w:tc>
          <w:tcPr>
            <w:tcW w:w="1150" w:type="dxa"/>
            <w:vAlign w:val="center"/>
          </w:tcPr>
          <w:p w14:paraId="7EC8C648" w14:textId="77777777" w:rsidR="00E14AA6" w:rsidRPr="002D6C09" w:rsidRDefault="00E14AA6" w:rsidP="00E14AA6">
            <w:pPr>
              <w:pStyle w:val="Tytu"/>
              <w:rPr>
                <w:rFonts w:cstheme="minorHAnsi"/>
              </w:rPr>
            </w:pPr>
            <w:r w:rsidRPr="002D6C09">
              <w:rPr>
                <w:rFonts w:cstheme="minorHAnsi"/>
              </w:rPr>
              <w:t>-5,90</w:t>
            </w:r>
          </w:p>
        </w:tc>
      </w:tr>
      <w:tr w:rsidR="00E14AA6" w:rsidRPr="002D6C09" w14:paraId="2C4CE729" w14:textId="77777777" w:rsidTr="00E14AA6">
        <w:tc>
          <w:tcPr>
            <w:tcW w:w="1772" w:type="dxa"/>
          </w:tcPr>
          <w:p w14:paraId="7AA651ED" w14:textId="77777777" w:rsidR="00E14AA6" w:rsidRPr="002D6C09" w:rsidRDefault="0053190A" w:rsidP="00E14AA6">
            <w:pPr>
              <w:pStyle w:val="Tytu"/>
              <w:jc w:val="left"/>
              <w:rPr>
                <w:rFonts w:cstheme="minorHAnsi"/>
              </w:rPr>
            </w:pPr>
            <w:r w:rsidRPr="002D6C09">
              <w:rPr>
                <w:rFonts w:cstheme="minorHAnsi"/>
              </w:rPr>
              <w:t>jarosławski</w:t>
            </w:r>
          </w:p>
        </w:tc>
        <w:tc>
          <w:tcPr>
            <w:tcW w:w="1023" w:type="dxa"/>
            <w:vAlign w:val="center"/>
          </w:tcPr>
          <w:p w14:paraId="59A1F233" w14:textId="77777777" w:rsidR="00E14AA6" w:rsidRPr="002D6C09" w:rsidRDefault="00E14AA6" w:rsidP="00E14AA6">
            <w:pPr>
              <w:pStyle w:val="Tytu"/>
              <w:rPr>
                <w:rFonts w:cstheme="minorHAnsi"/>
              </w:rPr>
            </w:pPr>
            <w:r w:rsidRPr="002D6C09">
              <w:rPr>
                <w:rFonts w:cstheme="minorHAnsi"/>
              </w:rPr>
              <w:t>2 585,5</w:t>
            </w:r>
          </w:p>
        </w:tc>
        <w:tc>
          <w:tcPr>
            <w:tcW w:w="1023" w:type="dxa"/>
            <w:vAlign w:val="center"/>
          </w:tcPr>
          <w:p w14:paraId="34D5672B" w14:textId="77777777" w:rsidR="00E14AA6" w:rsidRPr="002D6C09" w:rsidRDefault="00E14AA6" w:rsidP="00E14AA6">
            <w:pPr>
              <w:pStyle w:val="Tytu"/>
              <w:rPr>
                <w:rFonts w:cstheme="minorHAnsi"/>
              </w:rPr>
            </w:pPr>
            <w:r w:rsidRPr="002D6C09">
              <w:rPr>
                <w:rFonts w:cstheme="minorHAnsi"/>
              </w:rPr>
              <w:t>2 598,3</w:t>
            </w:r>
          </w:p>
        </w:tc>
        <w:tc>
          <w:tcPr>
            <w:tcW w:w="1023" w:type="dxa"/>
            <w:vAlign w:val="center"/>
          </w:tcPr>
          <w:p w14:paraId="79E3B1E3" w14:textId="77777777" w:rsidR="00E14AA6" w:rsidRPr="002D6C09" w:rsidRDefault="00E14AA6" w:rsidP="00E14AA6">
            <w:pPr>
              <w:pStyle w:val="Tytu"/>
              <w:rPr>
                <w:rFonts w:cstheme="minorHAnsi"/>
              </w:rPr>
            </w:pPr>
            <w:r w:rsidRPr="002D6C09">
              <w:rPr>
                <w:rFonts w:cstheme="minorHAnsi"/>
              </w:rPr>
              <w:t>2 609,0</w:t>
            </w:r>
          </w:p>
        </w:tc>
        <w:tc>
          <w:tcPr>
            <w:tcW w:w="1023" w:type="dxa"/>
            <w:vAlign w:val="center"/>
          </w:tcPr>
          <w:p w14:paraId="2F2C466E" w14:textId="77777777" w:rsidR="00E14AA6" w:rsidRPr="002D6C09" w:rsidRDefault="00E14AA6" w:rsidP="00E14AA6">
            <w:pPr>
              <w:pStyle w:val="Tytu"/>
              <w:rPr>
                <w:rFonts w:cstheme="minorHAnsi"/>
              </w:rPr>
            </w:pPr>
            <w:r w:rsidRPr="002D6C09">
              <w:rPr>
                <w:rFonts w:cstheme="minorHAnsi"/>
              </w:rPr>
              <w:t>2 587,7</w:t>
            </w:r>
          </w:p>
        </w:tc>
        <w:tc>
          <w:tcPr>
            <w:tcW w:w="1023" w:type="dxa"/>
            <w:vAlign w:val="center"/>
          </w:tcPr>
          <w:p w14:paraId="5096B244" w14:textId="77777777" w:rsidR="00E14AA6" w:rsidRPr="002D6C09" w:rsidRDefault="00E14AA6" w:rsidP="00E14AA6">
            <w:pPr>
              <w:pStyle w:val="Tytu"/>
              <w:rPr>
                <w:rFonts w:cstheme="minorHAnsi"/>
              </w:rPr>
            </w:pPr>
            <w:r w:rsidRPr="002D6C09">
              <w:rPr>
                <w:rFonts w:cstheme="minorHAnsi"/>
              </w:rPr>
              <w:t>2 621,6</w:t>
            </w:r>
          </w:p>
        </w:tc>
        <w:tc>
          <w:tcPr>
            <w:tcW w:w="1023" w:type="dxa"/>
            <w:vAlign w:val="center"/>
          </w:tcPr>
          <w:p w14:paraId="4041BF68" w14:textId="77777777" w:rsidR="00E14AA6" w:rsidRPr="002D6C09" w:rsidRDefault="00E14AA6" w:rsidP="00E14AA6">
            <w:pPr>
              <w:pStyle w:val="Tytu"/>
              <w:rPr>
                <w:rFonts w:cstheme="minorHAnsi"/>
              </w:rPr>
            </w:pPr>
            <w:r w:rsidRPr="002D6C09">
              <w:rPr>
                <w:rFonts w:cstheme="minorHAnsi"/>
              </w:rPr>
              <w:t>2 579,0</w:t>
            </w:r>
          </w:p>
        </w:tc>
        <w:tc>
          <w:tcPr>
            <w:tcW w:w="1150" w:type="dxa"/>
            <w:vAlign w:val="center"/>
          </w:tcPr>
          <w:p w14:paraId="3558D76B" w14:textId="77777777" w:rsidR="00E14AA6" w:rsidRPr="002D6C09" w:rsidRDefault="00E14AA6" w:rsidP="00E14AA6">
            <w:pPr>
              <w:pStyle w:val="Tytu"/>
              <w:rPr>
                <w:rFonts w:cstheme="minorHAnsi"/>
              </w:rPr>
            </w:pPr>
            <w:r w:rsidRPr="002D6C09">
              <w:rPr>
                <w:rFonts w:cstheme="minorHAnsi"/>
              </w:rPr>
              <w:t>-0,25</w:t>
            </w:r>
          </w:p>
        </w:tc>
      </w:tr>
      <w:tr w:rsidR="00E14AA6" w:rsidRPr="002D6C09" w14:paraId="123CDB99" w14:textId="77777777" w:rsidTr="00E14AA6">
        <w:tc>
          <w:tcPr>
            <w:tcW w:w="1772" w:type="dxa"/>
          </w:tcPr>
          <w:p w14:paraId="1D4CC7B8" w14:textId="77777777" w:rsidR="00E14AA6" w:rsidRPr="002D6C09" w:rsidRDefault="00885B58" w:rsidP="00E14AA6">
            <w:pPr>
              <w:pStyle w:val="Tytu"/>
              <w:jc w:val="left"/>
              <w:rPr>
                <w:rFonts w:cstheme="minorHAnsi"/>
              </w:rPr>
            </w:pPr>
            <w:r w:rsidRPr="002D6C09">
              <w:rPr>
                <w:rFonts w:cstheme="minorHAnsi"/>
              </w:rPr>
              <w:t>J</w:t>
            </w:r>
            <w:r w:rsidR="0053190A" w:rsidRPr="002D6C09">
              <w:rPr>
                <w:rFonts w:cstheme="minorHAnsi"/>
              </w:rPr>
              <w:t>asielski</w:t>
            </w:r>
          </w:p>
        </w:tc>
        <w:tc>
          <w:tcPr>
            <w:tcW w:w="1023" w:type="dxa"/>
            <w:vAlign w:val="center"/>
          </w:tcPr>
          <w:p w14:paraId="25969DAF" w14:textId="77777777" w:rsidR="00E14AA6" w:rsidRPr="002D6C09" w:rsidRDefault="00E14AA6" w:rsidP="00E14AA6">
            <w:pPr>
              <w:pStyle w:val="Tytu"/>
              <w:rPr>
                <w:rFonts w:cstheme="minorHAnsi"/>
              </w:rPr>
            </w:pPr>
            <w:r w:rsidRPr="002D6C09">
              <w:rPr>
                <w:rFonts w:cstheme="minorHAnsi"/>
              </w:rPr>
              <w:t>3 058,7</w:t>
            </w:r>
          </w:p>
        </w:tc>
        <w:tc>
          <w:tcPr>
            <w:tcW w:w="1023" w:type="dxa"/>
            <w:vAlign w:val="center"/>
          </w:tcPr>
          <w:p w14:paraId="1E2C1320" w14:textId="77777777" w:rsidR="00E14AA6" w:rsidRPr="002D6C09" w:rsidRDefault="00E14AA6" w:rsidP="00E14AA6">
            <w:pPr>
              <w:pStyle w:val="Tytu"/>
              <w:rPr>
                <w:rFonts w:cstheme="minorHAnsi"/>
              </w:rPr>
            </w:pPr>
            <w:r w:rsidRPr="002D6C09">
              <w:rPr>
                <w:rFonts w:cstheme="minorHAnsi"/>
              </w:rPr>
              <w:t>3 062,9</w:t>
            </w:r>
          </w:p>
        </w:tc>
        <w:tc>
          <w:tcPr>
            <w:tcW w:w="1023" w:type="dxa"/>
            <w:vAlign w:val="center"/>
          </w:tcPr>
          <w:p w14:paraId="1BE67038" w14:textId="77777777" w:rsidR="00E14AA6" w:rsidRPr="002D6C09" w:rsidRDefault="00E14AA6" w:rsidP="00E14AA6">
            <w:pPr>
              <w:pStyle w:val="Tytu"/>
              <w:rPr>
                <w:rFonts w:cstheme="minorHAnsi"/>
              </w:rPr>
            </w:pPr>
            <w:r w:rsidRPr="002D6C09">
              <w:rPr>
                <w:rFonts w:cstheme="minorHAnsi"/>
              </w:rPr>
              <w:t>3 028,6</w:t>
            </w:r>
          </w:p>
        </w:tc>
        <w:tc>
          <w:tcPr>
            <w:tcW w:w="1023" w:type="dxa"/>
            <w:vAlign w:val="center"/>
          </w:tcPr>
          <w:p w14:paraId="726BD3A8" w14:textId="77777777" w:rsidR="00E14AA6" w:rsidRPr="002D6C09" w:rsidRDefault="00E14AA6" w:rsidP="00E14AA6">
            <w:pPr>
              <w:pStyle w:val="Tytu"/>
              <w:rPr>
                <w:rFonts w:cstheme="minorHAnsi"/>
              </w:rPr>
            </w:pPr>
            <w:r w:rsidRPr="002D6C09">
              <w:rPr>
                <w:rFonts w:cstheme="minorHAnsi"/>
              </w:rPr>
              <w:t>2 981,1</w:t>
            </w:r>
          </w:p>
        </w:tc>
        <w:tc>
          <w:tcPr>
            <w:tcW w:w="1023" w:type="dxa"/>
            <w:vAlign w:val="center"/>
          </w:tcPr>
          <w:p w14:paraId="2DA3C087" w14:textId="77777777" w:rsidR="00E14AA6" w:rsidRPr="002D6C09" w:rsidRDefault="00E14AA6" w:rsidP="00E14AA6">
            <w:pPr>
              <w:pStyle w:val="Tytu"/>
              <w:rPr>
                <w:rFonts w:cstheme="minorHAnsi"/>
              </w:rPr>
            </w:pPr>
            <w:r w:rsidRPr="002D6C09">
              <w:rPr>
                <w:rFonts w:cstheme="minorHAnsi"/>
              </w:rPr>
              <w:t>3 010,5</w:t>
            </w:r>
          </w:p>
        </w:tc>
        <w:tc>
          <w:tcPr>
            <w:tcW w:w="1023" w:type="dxa"/>
            <w:vAlign w:val="center"/>
          </w:tcPr>
          <w:p w14:paraId="7E1DD57A" w14:textId="77777777" w:rsidR="00E14AA6" w:rsidRPr="002D6C09" w:rsidRDefault="00E14AA6" w:rsidP="00E14AA6">
            <w:pPr>
              <w:pStyle w:val="Tytu"/>
              <w:rPr>
                <w:rFonts w:cstheme="minorHAnsi"/>
              </w:rPr>
            </w:pPr>
            <w:r w:rsidRPr="002D6C09">
              <w:rPr>
                <w:rFonts w:cstheme="minorHAnsi"/>
              </w:rPr>
              <w:t>3 066,9</w:t>
            </w:r>
          </w:p>
        </w:tc>
        <w:tc>
          <w:tcPr>
            <w:tcW w:w="1150" w:type="dxa"/>
            <w:vAlign w:val="center"/>
          </w:tcPr>
          <w:p w14:paraId="5993B2BD" w14:textId="77777777" w:rsidR="00E14AA6" w:rsidRPr="002D6C09" w:rsidRDefault="00E14AA6" w:rsidP="00E14AA6">
            <w:pPr>
              <w:pStyle w:val="Tytu"/>
              <w:rPr>
                <w:rFonts w:cstheme="minorHAnsi"/>
              </w:rPr>
            </w:pPr>
            <w:r w:rsidRPr="002D6C09">
              <w:rPr>
                <w:rFonts w:cstheme="minorHAnsi"/>
              </w:rPr>
              <w:t>0,27</w:t>
            </w:r>
          </w:p>
        </w:tc>
      </w:tr>
      <w:tr w:rsidR="00E14AA6" w:rsidRPr="002D6C09" w14:paraId="4157CB65" w14:textId="77777777" w:rsidTr="00E14AA6">
        <w:tc>
          <w:tcPr>
            <w:tcW w:w="1772" w:type="dxa"/>
          </w:tcPr>
          <w:p w14:paraId="43C13561" w14:textId="77777777" w:rsidR="00E14AA6" w:rsidRPr="002D6C09" w:rsidRDefault="0053190A" w:rsidP="00E14AA6">
            <w:pPr>
              <w:pStyle w:val="Tytu"/>
              <w:jc w:val="left"/>
              <w:rPr>
                <w:rFonts w:cstheme="minorHAnsi"/>
              </w:rPr>
            </w:pPr>
            <w:r w:rsidRPr="002D6C09">
              <w:rPr>
                <w:rFonts w:cstheme="minorHAnsi"/>
              </w:rPr>
              <w:t>kolbuszowski</w:t>
            </w:r>
          </w:p>
        </w:tc>
        <w:tc>
          <w:tcPr>
            <w:tcW w:w="1023" w:type="dxa"/>
            <w:vAlign w:val="center"/>
          </w:tcPr>
          <w:p w14:paraId="662997F0" w14:textId="77777777" w:rsidR="00E14AA6" w:rsidRPr="002D6C09" w:rsidRDefault="00E14AA6" w:rsidP="00E14AA6">
            <w:pPr>
              <w:pStyle w:val="Tytu"/>
              <w:rPr>
                <w:rFonts w:cstheme="minorHAnsi"/>
              </w:rPr>
            </w:pPr>
            <w:r w:rsidRPr="002D6C09">
              <w:rPr>
                <w:rFonts w:cstheme="minorHAnsi"/>
              </w:rPr>
              <w:t>5 342,7</w:t>
            </w:r>
          </w:p>
        </w:tc>
        <w:tc>
          <w:tcPr>
            <w:tcW w:w="1023" w:type="dxa"/>
            <w:vAlign w:val="center"/>
          </w:tcPr>
          <w:p w14:paraId="64B6B9E3" w14:textId="77777777" w:rsidR="00E14AA6" w:rsidRPr="002D6C09" w:rsidRDefault="00E14AA6" w:rsidP="00E14AA6">
            <w:pPr>
              <w:pStyle w:val="Tytu"/>
              <w:rPr>
                <w:rFonts w:cstheme="minorHAnsi"/>
              </w:rPr>
            </w:pPr>
            <w:r w:rsidRPr="002D6C09">
              <w:rPr>
                <w:rFonts w:cstheme="minorHAnsi"/>
              </w:rPr>
              <w:t>5 382,6</w:t>
            </w:r>
          </w:p>
        </w:tc>
        <w:tc>
          <w:tcPr>
            <w:tcW w:w="1023" w:type="dxa"/>
            <w:vAlign w:val="center"/>
          </w:tcPr>
          <w:p w14:paraId="5106224A" w14:textId="77777777" w:rsidR="00E14AA6" w:rsidRPr="002D6C09" w:rsidRDefault="00E14AA6" w:rsidP="00E14AA6">
            <w:pPr>
              <w:pStyle w:val="Tytu"/>
              <w:rPr>
                <w:rFonts w:cstheme="minorHAnsi"/>
              </w:rPr>
            </w:pPr>
            <w:r w:rsidRPr="002D6C09">
              <w:rPr>
                <w:rFonts w:cstheme="minorHAnsi"/>
              </w:rPr>
              <w:t>5 378,7</w:t>
            </w:r>
          </w:p>
        </w:tc>
        <w:tc>
          <w:tcPr>
            <w:tcW w:w="1023" w:type="dxa"/>
            <w:vAlign w:val="center"/>
          </w:tcPr>
          <w:p w14:paraId="735E4F24" w14:textId="77777777" w:rsidR="00E14AA6" w:rsidRPr="002D6C09" w:rsidRDefault="00E14AA6" w:rsidP="00E14AA6">
            <w:pPr>
              <w:pStyle w:val="Tytu"/>
              <w:rPr>
                <w:rFonts w:cstheme="minorHAnsi"/>
              </w:rPr>
            </w:pPr>
            <w:r w:rsidRPr="002D6C09">
              <w:rPr>
                <w:rFonts w:cstheme="minorHAnsi"/>
              </w:rPr>
              <w:t>5 457,3</w:t>
            </w:r>
          </w:p>
        </w:tc>
        <w:tc>
          <w:tcPr>
            <w:tcW w:w="1023" w:type="dxa"/>
            <w:vAlign w:val="center"/>
          </w:tcPr>
          <w:p w14:paraId="040F0541" w14:textId="77777777" w:rsidR="00E14AA6" w:rsidRPr="002D6C09" w:rsidRDefault="00E14AA6" w:rsidP="00E14AA6">
            <w:pPr>
              <w:pStyle w:val="Tytu"/>
              <w:rPr>
                <w:rFonts w:cstheme="minorHAnsi"/>
              </w:rPr>
            </w:pPr>
            <w:r w:rsidRPr="002D6C09">
              <w:rPr>
                <w:rFonts w:cstheme="minorHAnsi"/>
              </w:rPr>
              <w:t>5 533,5</w:t>
            </w:r>
          </w:p>
        </w:tc>
        <w:tc>
          <w:tcPr>
            <w:tcW w:w="1023" w:type="dxa"/>
            <w:vAlign w:val="center"/>
          </w:tcPr>
          <w:p w14:paraId="4F4934C0" w14:textId="77777777" w:rsidR="00E14AA6" w:rsidRPr="002D6C09" w:rsidRDefault="00E14AA6" w:rsidP="00E14AA6">
            <w:pPr>
              <w:pStyle w:val="Tytu"/>
              <w:rPr>
                <w:rFonts w:cstheme="minorHAnsi"/>
              </w:rPr>
            </w:pPr>
            <w:r w:rsidRPr="002D6C09">
              <w:rPr>
                <w:rFonts w:cstheme="minorHAnsi"/>
              </w:rPr>
              <w:t>5 644,1</w:t>
            </w:r>
          </w:p>
        </w:tc>
        <w:tc>
          <w:tcPr>
            <w:tcW w:w="1150" w:type="dxa"/>
            <w:vAlign w:val="center"/>
          </w:tcPr>
          <w:p w14:paraId="4679950C" w14:textId="77777777" w:rsidR="00E14AA6" w:rsidRPr="002D6C09" w:rsidRDefault="00E14AA6" w:rsidP="00E14AA6">
            <w:pPr>
              <w:pStyle w:val="Tytu"/>
              <w:rPr>
                <w:rFonts w:cstheme="minorHAnsi"/>
              </w:rPr>
            </w:pPr>
            <w:r w:rsidRPr="002D6C09">
              <w:rPr>
                <w:rFonts w:cstheme="minorHAnsi"/>
              </w:rPr>
              <w:t>5,64</w:t>
            </w:r>
          </w:p>
        </w:tc>
      </w:tr>
      <w:tr w:rsidR="00E14AA6" w:rsidRPr="002D6C09" w14:paraId="3FF7264C" w14:textId="77777777" w:rsidTr="00E14AA6">
        <w:tc>
          <w:tcPr>
            <w:tcW w:w="1772" w:type="dxa"/>
          </w:tcPr>
          <w:p w14:paraId="6022B9F5" w14:textId="77777777" w:rsidR="00E14AA6" w:rsidRPr="002D6C09" w:rsidRDefault="0053190A" w:rsidP="00E14AA6">
            <w:pPr>
              <w:pStyle w:val="Tytu"/>
              <w:jc w:val="left"/>
              <w:rPr>
                <w:rFonts w:cstheme="minorHAnsi"/>
              </w:rPr>
            </w:pPr>
            <w:r w:rsidRPr="002D6C09">
              <w:rPr>
                <w:rFonts w:cstheme="minorHAnsi"/>
              </w:rPr>
              <w:t>krośnieński</w:t>
            </w:r>
          </w:p>
        </w:tc>
        <w:tc>
          <w:tcPr>
            <w:tcW w:w="1023" w:type="dxa"/>
            <w:vAlign w:val="center"/>
          </w:tcPr>
          <w:p w14:paraId="2F44C4CC" w14:textId="77777777" w:rsidR="00E14AA6" w:rsidRPr="002D6C09" w:rsidRDefault="00E14AA6" w:rsidP="00E14AA6">
            <w:pPr>
              <w:pStyle w:val="Tytu"/>
              <w:rPr>
                <w:rFonts w:cstheme="minorHAnsi"/>
              </w:rPr>
            </w:pPr>
            <w:r w:rsidRPr="002D6C09">
              <w:rPr>
                <w:rFonts w:cstheme="minorHAnsi"/>
              </w:rPr>
              <w:t>3 790,8</w:t>
            </w:r>
          </w:p>
        </w:tc>
        <w:tc>
          <w:tcPr>
            <w:tcW w:w="1023" w:type="dxa"/>
            <w:vAlign w:val="center"/>
          </w:tcPr>
          <w:p w14:paraId="7C3E82F3" w14:textId="77777777" w:rsidR="00E14AA6" w:rsidRPr="002D6C09" w:rsidRDefault="00E14AA6" w:rsidP="00E14AA6">
            <w:pPr>
              <w:pStyle w:val="Tytu"/>
              <w:rPr>
                <w:rFonts w:cstheme="minorHAnsi"/>
              </w:rPr>
            </w:pPr>
            <w:r w:rsidRPr="002D6C09">
              <w:rPr>
                <w:rFonts w:cstheme="minorHAnsi"/>
              </w:rPr>
              <w:t>3 831,0</w:t>
            </w:r>
          </w:p>
        </w:tc>
        <w:tc>
          <w:tcPr>
            <w:tcW w:w="1023" w:type="dxa"/>
            <w:vAlign w:val="center"/>
          </w:tcPr>
          <w:p w14:paraId="05329101" w14:textId="77777777" w:rsidR="00E14AA6" w:rsidRPr="002D6C09" w:rsidRDefault="00E14AA6" w:rsidP="00E14AA6">
            <w:pPr>
              <w:pStyle w:val="Tytu"/>
              <w:rPr>
                <w:rFonts w:cstheme="minorHAnsi"/>
              </w:rPr>
            </w:pPr>
            <w:r w:rsidRPr="002D6C09">
              <w:rPr>
                <w:rFonts w:cstheme="minorHAnsi"/>
              </w:rPr>
              <w:t>3 893,1</w:t>
            </w:r>
          </w:p>
        </w:tc>
        <w:tc>
          <w:tcPr>
            <w:tcW w:w="1023" w:type="dxa"/>
            <w:vAlign w:val="center"/>
          </w:tcPr>
          <w:p w14:paraId="7FF1760D" w14:textId="77777777" w:rsidR="00E14AA6" w:rsidRPr="002D6C09" w:rsidRDefault="00E14AA6" w:rsidP="00E14AA6">
            <w:pPr>
              <w:pStyle w:val="Tytu"/>
              <w:rPr>
                <w:rFonts w:cstheme="minorHAnsi"/>
              </w:rPr>
            </w:pPr>
            <w:r w:rsidRPr="002D6C09">
              <w:rPr>
                <w:rFonts w:cstheme="minorHAnsi"/>
              </w:rPr>
              <w:t>3 937,4</w:t>
            </w:r>
          </w:p>
        </w:tc>
        <w:tc>
          <w:tcPr>
            <w:tcW w:w="1023" w:type="dxa"/>
            <w:vAlign w:val="center"/>
          </w:tcPr>
          <w:p w14:paraId="6D4AD4BE" w14:textId="77777777" w:rsidR="00E14AA6" w:rsidRPr="002D6C09" w:rsidRDefault="00E14AA6" w:rsidP="00E14AA6">
            <w:pPr>
              <w:pStyle w:val="Tytu"/>
              <w:rPr>
                <w:rFonts w:cstheme="minorHAnsi"/>
              </w:rPr>
            </w:pPr>
            <w:r w:rsidRPr="002D6C09">
              <w:rPr>
                <w:rFonts w:cstheme="minorHAnsi"/>
              </w:rPr>
              <w:t>4 002,6</w:t>
            </w:r>
          </w:p>
        </w:tc>
        <w:tc>
          <w:tcPr>
            <w:tcW w:w="1023" w:type="dxa"/>
            <w:vAlign w:val="center"/>
          </w:tcPr>
          <w:p w14:paraId="6AD07F52" w14:textId="77777777" w:rsidR="00E14AA6" w:rsidRPr="002D6C09" w:rsidRDefault="00E14AA6" w:rsidP="00E14AA6">
            <w:pPr>
              <w:pStyle w:val="Tytu"/>
              <w:rPr>
                <w:rFonts w:cstheme="minorHAnsi"/>
              </w:rPr>
            </w:pPr>
            <w:r w:rsidRPr="002D6C09">
              <w:rPr>
                <w:rFonts w:cstheme="minorHAnsi"/>
              </w:rPr>
              <w:t>4 043,5</w:t>
            </w:r>
          </w:p>
        </w:tc>
        <w:tc>
          <w:tcPr>
            <w:tcW w:w="1150" w:type="dxa"/>
            <w:vAlign w:val="center"/>
          </w:tcPr>
          <w:p w14:paraId="5BB16832" w14:textId="77777777" w:rsidR="00E14AA6" w:rsidRPr="002D6C09" w:rsidRDefault="00E14AA6" w:rsidP="00E14AA6">
            <w:pPr>
              <w:pStyle w:val="Tytu"/>
              <w:rPr>
                <w:rFonts w:cstheme="minorHAnsi"/>
              </w:rPr>
            </w:pPr>
            <w:r w:rsidRPr="002D6C09">
              <w:rPr>
                <w:rFonts w:cstheme="minorHAnsi"/>
              </w:rPr>
              <w:t>6,67</w:t>
            </w:r>
          </w:p>
        </w:tc>
      </w:tr>
      <w:tr w:rsidR="00E14AA6" w:rsidRPr="002D6C09" w14:paraId="02B3A51A" w14:textId="77777777" w:rsidTr="00E14AA6">
        <w:tc>
          <w:tcPr>
            <w:tcW w:w="1772" w:type="dxa"/>
          </w:tcPr>
          <w:p w14:paraId="07850D2D" w14:textId="77777777" w:rsidR="00E14AA6" w:rsidRPr="002D6C09" w:rsidRDefault="00885B58" w:rsidP="00E14AA6">
            <w:pPr>
              <w:pStyle w:val="Tytu"/>
              <w:jc w:val="left"/>
              <w:rPr>
                <w:rFonts w:cstheme="minorHAnsi"/>
              </w:rPr>
            </w:pPr>
            <w:r w:rsidRPr="002D6C09">
              <w:rPr>
                <w:rFonts w:cstheme="minorHAnsi"/>
              </w:rPr>
              <w:t>L</w:t>
            </w:r>
            <w:r w:rsidR="0053190A" w:rsidRPr="002D6C09">
              <w:rPr>
                <w:rFonts w:cstheme="minorHAnsi"/>
              </w:rPr>
              <w:t>eżajski</w:t>
            </w:r>
          </w:p>
        </w:tc>
        <w:tc>
          <w:tcPr>
            <w:tcW w:w="1023" w:type="dxa"/>
            <w:vAlign w:val="center"/>
          </w:tcPr>
          <w:p w14:paraId="1657297A" w14:textId="77777777" w:rsidR="00E14AA6" w:rsidRPr="002D6C09" w:rsidRDefault="00E14AA6" w:rsidP="00E14AA6">
            <w:pPr>
              <w:pStyle w:val="Tytu"/>
              <w:rPr>
                <w:rFonts w:cstheme="minorHAnsi"/>
              </w:rPr>
            </w:pPr>
            <w:r w:rsidRPr="002D6C09">
              <w:rPr>
                <w:rFonts w:cstheme="minorHAnsi"/>
              </w:rPr>
              <w:t>3 908,6</w:t>
            </w:r>
          </w:p>
        </w:tc>
        <w:tc>
          <w:tcPr>
            <w:tcW w:w="1023" w:type="dxa"/>
            <w:vAlign w:val="center"/>
          </w:tcPr>
          <w:p w14:paraId="28DEF4A7" w14:textId="77777777" w:rsidR="00E14AA6" w:rsidRPr="002D6C09" w:rsidRDefault="00E14AA6" w:rsidP="00E14AA6">
            <w:pPr>
              <w:pStyle w:val="Tytu"/>
              <w:rPr>
                <w:rFonts w:cstheme="minorHAnsi"/>
              </w:rPr>
            </w:pPr>
            <w:r w:rsidRPr="002D6C09">
              <w:rPr>
                <w:rFonts w:cstheme="minorHAnsi"/>
              </w:rPr>
              <w:t>3 818,0</w:t>
            </w:r>
          </w:p>
        </w:tc>
        <w:tc>
          <w:tcPr>
            <w:tcW w:w="1023" w:type="dxa"/>
            <w:vAlign w:val="center"/>
          </w:tcPr>
          <w:p w14:paraId="0C5C8183" w14:textId="77777777" w:rsidR="00E14AA6" w:rsidRPr="002D6C09" w:rsidRDefault="00E14AA6" w:rsidP="00E14AA6">
            <w:pPr>
              <w:pStyle w:val="Tytu"/>
              <w:rPr>
                <w:rFonts w:cstheme="minorHAnsi"/>
              </w:rPr>
            </w:pPr>
            <w:r w:rsidRPr="002D6C09">
              <w:rPr>
                <w:rFonts w:cstheme="minorHAnsi"/>
              </w:rPr>
              <w:t>3 769,9</w:t>
            </w:r>
          </w:p>
        </w:tc>
        <w:tc>
          <w:tcPr>
            <w:tcW w:w="1023" w:type="dxa"/>
            <w:vAlign w:val="center"/>
          </w:tcPr>
          <w:p w14:paraId="53E14612" w14:textId="77777777" w:rsidR="00E14AA6" w:rsidRPr="002D6C09" w:rsidRDefault="00E14AA6" w:rsidP="00E14AA6">
            <w:pPr>
              <w:pStyle w:val="Tytu"/>
              <w:rPr>
                <w:rFonts w:cstheme="minorHAnsi"/>
              </w:rPr>
            </w:pPr>
            <w:r w:rsidRPr="002D6C09">
              <w:rPr>
                <w:rFonts w:cstheme="minorHAnsi"/>
              </w:rPr>
              <w:t>3 762,3</w:t>
            </w:r>
          </w:p>
        </w:tc>
        <w:tc>
          <w:tcPr>
            <w:tcW w:w="1023" w:type="dxa"/>
            <w:vAlign w:val="center"/>
          </w:tcPr>
          <w:p w14:paraId="044A0552" w14:textId="77777777" w:rsidR="00E14AA6" w:rsidRPr="002D6C09" w:rsidRDefault="00E14AA6" w:rsidP="00E14AA6">
            <w:pPr>
              <w:pStyle w:val="Tytu"/>
              <w:rPr>
                <w:rFonts w:cstheme="minorHAnsi"/>
              </w:rPr>
            </w:pPr>
            <w:r w:rsidRPr="002D6C09">
              <w:rPr>
                <w:rFonts w:cstheme="minorHAnsi"/>
              </w:rPr>
              <w:t>3 753,8</w:t>
            </w:r>
          </w:p>
        </w:tc>
        <w:tc>
          <w:tcPr>
            <w:tcW w:w="1023" w:type="dxa"/>
            <w:vAlign w:val="center"/>
          </w:tcPr>
          <w:p w14:paraId="26BADA08" w14:textId="77777777" w:rsidR="00E14AA6" w:rsidRPr="002D6C09" w:rsidRDefault="00E14AA6" w:rsidP="00E14AA6">
            <w:pPr>
              <w:pStyle w:val="Tytu"/>
              <w:rPr>
                <w:rFonts w:cstheme="minorHAnsi"/>
              </w:rPr>
            </w:pPr>
            <w:r w:rsidRPr="002D6C09">
              <w:rPr>
                <w:rFonts w:cstheme="minorHAnsi"/>
              </w:rPr>
              <w:t>3 750,5</w:t>
            </w:r>
          </w:p>
        </w:tc>
        <w:tc>
          <w:tcPr>
            <w:tcW w:w="1150" w:type="dxa"/>
            <w:vAlign w:val="center"/>
          </w:tcPr>
          <w:p w14:paraId="694B2412" w14:textId="77777777" w:rsidR="00E14AA6" w:rsidRPr="002D6C09" w:rsidRDefault="00E14AA6" w:rsidP="00E14AA6">
            <w:pPr>
              <w:pStyle w:val="Tytu"/>
              <w:rPr>
                <w:rFonts w:cstheme="minorHAnsi"/>
              </w:rPr>
            </w:pPr>
            <w:r w:rsidRPr="002D6C09">
              <w:rPr>
                <w:rFonts w:cstheme="minorHAnsi"/>
              </w:rPr>
              <w:t>-4,04</w:t>
            </w:r>
          </w:p>
        </w:tc>
      </w:tr>
      <w:tr w:rsidR="00E14AA6" w:rsidRPr="002D6C09" w14:paraId="4838674C" w14:textId="77777777" w:rsidTr="00E14AA6">
        <w:tc>
          <w:tcPr>
            <w:tcW w:w="1772" w:type="dxa"/>
          </w:tcPr>
          <w:p w14:paraId="40D192C3" w14:textId="77777777" w:rsidR="00E14AA6" w:rsidRPr="002D6C09" w:rsidRDefault="0053190A" w:rsidP="00E14AA6">
            <w:pPr>
              <w:pStyle w:val="Tytu"/>
              <w:jc w:val="left"/>
              <w:rPr>
                <w:rFonts w:cstheme="minorHAnsi"/>
              </w:rPr>
            </w:pPr>
            <w:r w:rsidRPr="002D6C09">
              <w:rPr>
                <w:rFonts w:cstheme="minorHAnsi"/>
              </w:rPr>
              <w:t>lubaczowski</w:t>
            </w:r>
          </w:p>
        </w:tc>
        <w:tc>
          <w:tcPr>
            <w:tcW w:w="1023" w:type="dxa"/>
            <w:vAlign w:val="center"/>
          </w:tcPr>
          <w:p w14:paraId="42F82526" w14:textId="77777777" w:rsidR="00E14AA6" w:rsidRPr="002D6C09" w:rsidRDefault="00E14AA6" w:rsidP="00E14AA6">
            <w:pPr>
              <w:pStyle w:val="Tytu"/>
              <w:rPr>
                <w:rFonts w:cstheme="minorHAnsi"/>
              </w:rPr>
            </w:pPr>
            <w:r w:rsidRPr="002D6C09">
              <w:rPr>
                <w:rFonts w:cstheme="minorHAnsi"/>
              </w:rPr>
              <w:t>4 413,1</w:t>
            </w:r>
          </w:p>
        </w:tc>
        <w:tc>
          <w:tcPr>
            <w:tcW w:w="1023" w:type="dxa"/>
            <w:vAlign w:val="center"/>
          </w:tcPr>
          <w:p w14:paraId="44B5F946" w14:textId="77777777" w:rsidR="00E14AA6" w:rsidRPr="002D6C09" w:rsidRDefault="00E14AA6" w:rsidP="00E14AA6">
            <w:pPr>
              <w:pStyle w:val="Tytu"/>
              <w:rPr>
                <w:rFonts w:cstheme="minorHAnsi"/>
              </w:rPr>
            </w:pPr>
            <w:r w:rsidRPr="002D6C09">
              <w:rPr>
                <w:rFonts w:cstheme="minorHAnsi"/>
              </w:rPr>
              <w:t>4 462,8</w:t>
            </w:r>
          </w:p>
        </w:tc>
        <w:tc>
          <w:tcPr>
            <w:tcW w:w="1023" w:type="dxa"/>
            <w:vAlign w:val="center"/>
          </w:tcPr>
          <w:p w14:paraId="1428BD70" w14:textId="77777777" w:rsidR="00E14AA6" w:rsidRPr="002D6C09" w:rsidRDefault="00E14AA6" w:rsidP="00E14AA6">
            <w:pPr>
              <w:pStyle w:val="Tytu"/>
              <w:rPr>
                <w:rFonts w:cstheme="minorHAnsi"/>
              </w:rPr>
            </w:pPr>
            <w:r w:rsidRPr="002D6C09">
              <w:rPr>
                <w:rFonts w:cstheme="minorHAnsi"/>
              </w:rPr>
              <w:t>4 508,5</w:t>
            </w:r>
          </w:p>
        </w:tc>
        <w:tc>
          <w:tcPr>
            <w:tcW w:w="1023" w:type="dxa"/>
            <w:vAlign w:val="center"/>
          </w:tcPr>
          <w:p w14:paraId="79F81E57" w14:textId="77777777" w:rsidR="00E14AA6" w:rsidRPr="002D6C09" w:rsidRDefault="00E14AA6" w:rsidP="00E14AA6">
            <w:pPr>
              <w:pStyle w:val="Tytu"/>
              <w:rPr>
                <w:rFonts w:cstheme="minorHAnsi"/>
              </w:rPr>
            </w:pPr>
            <w:r w:rsidRPr="002D6C09">
              <w:rPr>
                <w:rFonts w:cstheme="minorHAnsi"/>
              </w:rPr>
              <w:t>4 477,2</w:t>
            </w:r>
          </w:p>
        </w:tc>
        <w:tc>
          <w:tcPr>
            <w:tcW w:w="1023" w:type="dxa"/>
            <w:vAlign w:val="center"/>
          </w:tcPr>
          <w:p w14:paraId="3EB0F9B3" w14:textId="77777777" w:rsidR="00E14AA6" w:rsidRPr="002D6C09" w:rsidRDefault="00E14AA6" w:rsidP="00E14AA6">
            <w:pPr>
              <w:pStyle w:val="Tytu"/>
              <w:rPr>
                <w:rFonts w:cstheme="minorHAnsi"/>
              </w:rPr>
            </w:pPr>
            <w:r w:rsidRPr="002D6C09">
              <w:rPr>
                <w:rFonts w:cstheme="minorHAnsi"/>
              </w:rPr>
              <w:t>4 563,3</w:t>
            </w:r>
          </w:p>
        </w:tc>
        <w:tc>
          <w:tcPr>
            <w:tcW w:w="1023" w:type="dxa"/>
            <w:vAlign w:val="center"/>
          </w:tcPr>
          <w:p w14:paraId="266818E0" w14:textId="77777777" w:rsidR="00E14AA6" w:rsidRPr="002D6C09" w:rsidRDefault="00E14AA6" w:rsidP="00E14AA6">
            <w:pPr>
              <w:pStyle w:val="Tytu"/>
              <w:rPr>
                <w:rFonts w:cstheme="minorHAnsi"/>
              </w:rPr>
            </w:pPr>
            <w:r w:rsidRPr="002D6C09">
              <w:rPr>
                <w:rFonts w:cstheme="minorHAnsi"/>
              </w:rPr>
              <w:t>4 652,0</w:t>
            </w:r>
          </w:p>
        </w:tc>
        <w:tc>
          <w:tcPr>
            <w:tcW w:w="1150" w:type="dxa"/>
            <w:vAlign w:val="center"/>
          </w:tcPr>
          <w:p w14:paraId="028F22D8" w14:textId="77777777" w:rsidR="00E14AA6" w:rsidRPr="002D6C09" w:rsidRDefault="00E14AA6" w:rsidP="00E14AA6">
            <w:pPr>
              <w:pStyle w:val="Tytu"/>
              <w:rPr>
                <w:rFonts w:cstheme="minorHAnsi"/>
              </w:rPr>
            </w:pPr>
            <w:r w:rsidRPr="002D6C09">
              <w:rPr>
                <w:rFonts w:cstheme="minorHAnsi"/>
              </w:rPr>
              <w:t>5,41</w:t>
            </w:r>
          </w:p>
        </w:tc>
      </w:tr>
      <w:tr w:rsidR="00E14AA6" w:rsidRPr="002D6C09" w14:paraId="413993C2" w14:textId="77777777" w:rsidTr="00E14AA6">
        <w:tc>
          <w:tcPr>
            <w:tcW w:w="1772" w:type="dxa"/>
          </w:tcPr>
          <w:p w14:paraId="36DFBC9B" w14:textId="77777777" w:rsidR="00E14AA6" w:rsidRPr="002D6C09" w:rsidRDefault="00885B58" w:rsidP="00E14AA6">
            <w:pPr>
              <w:pStyle w:val="Tytu"/>
              <w:jc w:val="left"/>
              <w:rPr>
                <w:rFonts w:cstheme="minorHAnsi"/>
              </w:rPr>
            </w:pPr>
            <w:r w:rsidRPr="002D6C09">
              <w:rPr>
                <w:rFonts w:cstheme="minorHAnsi"/>
              </w:rPr>
              <w:t>Ł</w:t>
            </w:r>
            <w:r w:rsidR="0053190A" w:rsidRPr="002D6C09">
              <w:rPr>
                <w:rFonts w:cstheme="minorHAnsi"/>
              </w:rPr>
              <w:t>ańcucki</w:t>
            </w:r>
          </w:p>
        </w:tc>
        <w:tc>
          <w:tcPr>
            <w:tcW w:w="1023" w:type="dxa"/>
            <w:vAlign w:val="center"/>
          </w:tcPr>
          <w:p w14:paraId="405369AA" w14:textId="77777777" w:rsidR="00E14AA6" w:rsidRPr="002D6C09" w:rsidRDefault="00E14AA6" w:rsidP="00E14AA6">
            <w:pPr>
              <w:pStyle w:val="Tytu"/>
              <w:rPr>
                <w:rFonts w:cstheme="minorHAnsi"/>
              </w:rPr>
            </w:pPr>
            <w:r w:rsidRPr="002D6C09">
              <w:rPr>
                <w:rFonts w:cstheme="minorHAnsi"/>
              </w:rPr>
              <w:t>5 227,6</w:t>
            </w:r>
          </w:p>
        </w:tc>
        <w:tc>
          <w:tcPr>
            <w:tcW w:w="1023" w:type="dxa"/>
            <w:vAlign w:val="center"/>
          </w:tcPr>
          <w:p w14:paraId="5B09730D" w14:textId="77777777" w:rsidR="00E14AA6" w:rsidRPr="002D6C09" w:rsidRDefault="00E14AA6" w:rsidP="00E14AA6">
            <w:pPr>
              <w:pStyle w:val="Tytu"/>
              <w:rPr>
                <w:rFonts w:cstheme="minorHAnsi"/>
              </w:rPr>
            </w:pPr>
            <w:r w:rsidRPr="002D6C09">
              <w:rPr>
                <w:rFonts w:cstheme="minorHAnsi"/>
              </w:rPr>
              <w:t>4 905,9</w:t>
            </w:r>
          </w:p>
        </w:tc>
        <w:tc>
          <w:tcPr>
            <w:tcW w:w="1023" w:type="dxa"/>
            <w:vAlign w:val="center"/>
          </w:tcPr>
          <w:p w14:paraId="148FA0D4" w14:textId="77777777" w:rsidR="00E14AA6" w:rsidRPr="002D6C09" w:rsidRDefault="00E14AA6" w:rsidP="00E14AA6">
            <w:pPr>
              <w:pStyle w:val="Tytu"/>
              <w:rPr>
                <w:rFonts w:cstheme="minorHAnsi"/>
              </w:rPr>
            </w:pPr>
            <w:r w:rsidRPr="002D6C09">
              <w:rPr>
                <w:rFonts w:cstheme="minorHAnsi"/>
              </w:rPr>
              <w:t>4 828,5</w:t>
            </w:r>
          </w:p>
        </w:tc>
        <w:tc>
          <w:tcPr>
            <w:tcW w:w="1023" w:type="dxa"/>
            <w:vAlign w:val="center"/>
          </w:tcPr>
          <w:p w14:paraId="65199617" w14:textId="77777777" w:rsidR="00E14AA6" w:rsidRPr="002D6C09" w:rsidRDefault="00E14AA6" w:rsidP="00E14AA6">
            <w:pPr>
              <w:pStyle w:val="Tytu"/>
              <w:rPr>
                <w:rFonts w:cstheme="minorHAnsi"/>
              </w:rPr>
            </w:pPr>
            <w:r w:rsidRPr="002D6C09">
              <w:rPr>
                <w:rFonts w:cstheme="minorHAnsi"/>
              </w:rPr>
              <w:t>4 793,0</w:t>
            </w:r>
          </w:p>
        </w:tc>
        <w:tc>
          <w:tcPr>
            <w:tcW w:w="1023" w:type="dxa"/>
            <w:vAlign w:val="center"/>
          </w:tcPr>
          <w:p w14:paraId="219FEF96" w14:textId="77777777" w:rsidR="00E14AA6" w:rsidRPr="002D6C09" w:rsidRDefault="00E14AA6" w:rsidP="00E14AA6">
            <w:pPr>
              <w:pStyle w:val="Tytu"/>
              <w:rPr>
                <w:rFonts w:cstheme="minorHAnsi"/>
              </w:rPr>
            </w:pPr>
            <w:r w:rsidRPr="002D6C09">
              <w:rPr>
                <w:rFonts w:cstheme="minorHAnsi"/>
              </w:rPr>
              <w:t>4 793,3</w:t>
            </w:r>
          </w:p>
        </w:tc>
        <w:tc>
          <w:tcPr>
            <w:tcW w:w="1023" w:type="dxa"/>
            <w:vAlign w:val="center"/>
          </w:tcPr>
          <w:p w14:paraId="0FB7114E" w14:textId="77777777" w:rsidR="00E14AA6" w:rsidRPr="002D6C09" w:rsidRDefault="00E14AA6" w:rsidP="00E14AA6">
            <w:pPr>
              <w:pStyle w:val="Tytu"/>
              <w:rPr>
                <w:rFonts w:cstheme="minorHAnsi"/>
              </w:rPr>
            </w:pPr>
            <w:r w:rsidRPr="002D6C09">
              <w:rPr>
                <w:rFonts w:cstheme="minorHAnsi"/>
              </w:rPr>
              <w:t>4 710,2</w:t>
            </w:r>
          </w:p>
        </w:tc>
        <w:tc>
          <w:tcPr>
            <w:tcW w:w="1150" w:type="dxa"/>
            <w:vAlign w:val="center"/>
          </w:tcPr>
          <w:p w14:paraId="7D1F9F92" w14:textId="77777777" w:rsidR="00E14AA6" w:rsidRPr="002D6C09" w:rsidRDefault="00E14AA6" w:rsidP="00E14AA6">
            <w:pPr>
              <w:pStyle w:val="Tytu"/>
              <w:rPr>
                <w:rFonts w:cstheme="minorHAnsi"/>
              </w:rPr>
            </w:pPr>
            <w:r w:rsidRPr="002D6C09">
              <w:rPr>
                <w:rFonts w:cstheme="minorHAnsi"/>
              </w:rPr>
              <w:t>-9,90</w:t>
            </w:r>
          </w:p>
        </w:tc>
      </w:tr>
      <w:tr w:rsidR="00E14AA6" w:rsidRPr="002D6C09" w14:paraId="136B8429" w14:textId="77777777" w:rsidTr="00E14AA6">
        <w:tc>
          <w:tcPr>
            <w:tcW w:w="1772" w:type="dxa"/>
          </w:tcPr>
          <w:p w14:paraId="58E64CB8" w14:textId="77777777" w:rsidR="00E14AA6" w:rsidRPr="002D6C09" w:rsidRDefault="00885B58" w:rsidP="00E14AA6">
            <w:pPr>
              <w:pStyle w:val="Tytu"/>
              <w:jc w:val="left"/>
              <w:rPr>
                <w:rFonts w:cstheme="minorHAnsi"/>
                <w:b/>
                <w:bCs/>
              </w:rPr>
            </w:pPr>
            <w:r w:rsidRPr="002D6C09">
              <w:rPr>
                <w:rFonts w:cstheme="minorHAnsi"/>
                <w:b/>
                <w:bCs/>
              </w:rPr>
              <w:t>M</w:t>
            </w:r>
            <w:r w:rsidR="0053190A" w:rsidRPr="002D6C09">
              <w:rPr>
                <w:rFonts w:cstheme="minorHAnsi"/>
                <w:b/>
                <w:bCs/>
              </w:rPr>
              <w:t>ielecki</w:t>
            </w:r>
          </w:p>
        </w:tc>
        <w:tc>
          <w:tcPr>
            <w:tcW w:w="1023" w:type="dxa"/>
            <w:vAlign w:val="center"/>
          </w:tcPr>
          <w:p w14:paraId="161A277B" w14:textId="77777777" w:rsidR="00E14AA6" w:rsidRPr="002D6C09" w:rsidRDefault="00E14AA6" w:rsidP="00E14AA6">
            <w:pPr>
              <w:pStyle w:val="Tytu"/>
              <w:rPr>
                <w:rFonts w:cstheme="minorHAnsi"/>
                <w:b/>
                <w:bCs/>
              </w:rPr>
            </w:pPr>
            <w:r w:rsidRPr="002D6C09">
              <w:rPr>
                <w:rFonts w:cstheme="minorHAnsi"/>
                <w:b/>
                <w:bCs/>
              </w:rPr>
              <w:t>4 527,2</w:t>
            </w:r>
          </w:p>
        </w:tc>
        <w:tc>
          <w:tcPr>
            <w:tcW w:w="1023" w:type="dxa"/>
            <w:vAlign w:val="center"/>
          </w:tcPr>
          <w:p w14:paraId="04695E19" w14:textId="77777777" w:rsidR="00E14AA6" w:rsidRPr="002D6C09" w:rsidRDefault="00E14AA6" w:rsidP="00E14AA6">
            <w:pPr>
              <w:pStyle w:val="Tytu"/>
              <w:rPr>
                <w:rFonts w:cstheme="minorHAnsi"/>
                <w:b/>
                <w:bCs/>
              </w:rPr>
            </w:pPr>
            <w:r w:rsidRPr="002D6C09">
              <w:rPr>
                <w:rFonts w:cstheme="minorHAnsi"/>
                <w:b/>
                <w:bCs/>
              </w:rPr>
              <w:t>4 514,6</w:t>
            </w:r>
          </w:p>
        </w:tc>
        <w:tc>
          <w:tcPr>
            <w:tcW w:w="1023" w:type="dxa"/>
            <w:vAlign w:val="center"/>
          </w:tcPr>
          <w:p w14:paraId="594B9256" w14:textId="77777777" w:rsidR="00E14AA6" w:rsidRPr="002D6C09" w:rsidRDefault="00E14AA6" w:rsidP="00E14AA6">
            <w:pPr>
              <w:pStyle w:val="Tytu"/>
              <w:rPr>
                <w:rFonts w:cstheme="minorHAnsi"/>
                <w:b/>
                <w:bCs/>
              </w:rPr>
            </w:pPr>
            <w:r w:rsidRPr="002D6C09">
              <w:rPr>
                <w:rFonts w:cstheme="minorHAnsi"/>
                <w:b/>
                <w:bCs/>
              </w:rPr>
              <w:t>4 460,6</w:t>
            </w:r>
          </w:p>
        </w:tc>
        <w:tc>
          <w:tcPr>
            <w:tcW w:w="1023" w:type="dxa"/>
            <w:vAlign w:val="center"/>
          </w:tcPr>
          <w:p w14:paraId="4339E25B" w14:textId="77777777" w:rsidR="00E14AA6" w:rsidRPr="002D6C09" w:rsidRDefault="00E14AA6" w:rsidP="00E14AA6">
            <w:pPr>
              <w:pStyle w:val="Tytu"/>
              <w:rPr>
                <w:rFonts w:cstheme="minorHAnsi"/>
                <w:b/>
                <w:bCs/>
              </w:rPr>
            </w:pPr>
            <w:r w:rsidRPr="002D6C09">
              <w:rPr>
                <w:rFonts w:cstheme="minorHAnsi"/>
                <w:b/>
                <w:bCs/>
              </w:rPr>
              <w:t>4 362,6</w:t>
            </w:r>
          </w:p>
        </w:tc>
        <w:tc>
          <w:tcPr>
            <w:tcW w:w="1023" w:type="dxa"/>
            <w:vAlign w:val="center"/>
          </w:tcPr>
          <w:p w14:paraId="1EAD933A" w14:textId="77777777" w:rsidR="00E14AA6" w:rsidRPr="002D6C09" w:rsidRDefault="00E14AA6" w:rsidP="00E14AA6">
            <w:pPr>
              <w:pStyle w:val="Tytu"/>
              <w:rPr>
                <w:rFonts w:cstheme="minorHAnsi"/>
                <w:b/>
                <w:bCs/>
              </w:rPr>
            </w:pPr>
            <w:r w:rsidRPr="002D6C09">
              <w:rPr>
                <w:rFonts w:cstheme="minorHAnsi"/>
                <w:b/>
                <w:bCs/>
              </w:rPr>
              <w:t>4 199,0</w:t>
            </w:r>
          </w:p>
        </w:tc>
        <w:tc>
          <w:tcPr>
            <w:tcW w:w="1023" w:type="dxa"/>
            <w:vAlign w:val="center"/>
          </w:tcPr>
          <w:p w14:paraId="03F5ED91" w14:textId="77777777" w:rsidR="00E14AA6" w:rsidRPr="002D6C09" w:rsidRDefault="00E14AA6" w:rsidP="00E14AA6">
            <w:pPr>
              <w:pStyle w:val="Tytu"/>
              <w:rPr>
                <w:rFonts w:cstheme="minorHAnsi"/>
                <w:b/>
                <w:bCs/>
              </w:rPr>
            </w:pPr>
            <w:r w:rsidRPr="002D6C09">
              <w:rPr>
                <w:rFonts w:cstheme="minorHAnsi"/>
                <w:b/>
                <w:bCs/>
              </w:rPr>
              <w:t>4 159,6</w:t>
            </w:r>
          </w:p>
        </w:tc>
        <w:tc>
          <w:tcPr>
            <w:tcW w:w="1150" w:type="dxa"/>
            <w:vAlign w:val="center"/>
          </w:tcPr>
          <w:p w14:paraId="0CA790D2" w14:textId="77777777" w:rsidR="00E14AA6" w:rsidRPr="002D6C09" w:rsidRDefault="00E14AA6" w:rsidP="00E14AA6">
            <w:pPr>
              <w:pStyle w:val="Tytu"/>
              <w:rPr>
                <w:rFonts w:cstheme="minorHAnsi"/>
                <w:b/>
                <w:bCs/>
              </w:rPr>
            </w:pPr>
            <w:r w:rsidRPr="002D6C09">
              <w:rPr>
                <w:rFonts w:cstheme="minorHAnsi"/>
                <w:b/>
                <w:bCs/>
              </w:rPr>
              <w:t>-8,12</w:t>
            </w:r>
          </w:p>
        </w:tc>
      </w:tr>
      <w:tr w:rsidR="00E14AA6" w:rsidRPr="002D6C09" w14:paraId="73AB989F" w14:textId="77777777" w:rsidTr="00E14AA6">
        <w:tc>
          <w:tcPr>
            <w:tcW w:w="1772" w:type="dxa"/>
          </w:tcPr>
          <w:p w14:paraId="1EB9D165" w14:textId="77777777" w:rsidR="00E14AA6" w:rsidRPr="002D6C09" w:rsidRDefault="00885B58" w:rsidP="00E14AA6">
            <w:pPr>
              <w:pStyle w:val="Tytu"/>
              <w:jc w:val="left"/>
              <w:rPr>
                <w:rFonts w:cstheme="minorHAnsi"/>
              </w:rPr>
            </w:pPr>
            <w:r w:rsidRPr="002D6C09">
              <w:rPr>
                <w:rFonts w:cstheme="minorHAnsi"/>
              </w:rPr>
              <w:t>N</w:t>
            </w:r>
            <w:r w:rsidR="0053190A" w:rsidRPr="002D6C09">
              <w:rPr>
                <w:rFonts w:cstheme="minorHAnsi"/>
              </w:rPr>
              <w:t>iżański</w:t>
            </w:r>
          </w:p>
        </w:tc>
        <w:tc>
          <w:tcPr>
            <w:tcW w:w="1023" w:type="dxa"/>
            <w:vAlign w:val="center"/>
          </w:tcPr>
          <w:p w14:paraId="59A2C184" w14:textId="77777777" w:rsidR="00E14AA6" w:rsidRPr="002D6C09" w:rsidRDefault="00E14AA6" w:rsidP="00E14AA6">
            <w:pPr>
              <w:pStyle w:val="Tytu"/>
              <w:rPr>
                <w:rFonts w:cstheme="minorHAnsi"/>
              </w:rPr>
            </w:pPr>
            <w:r w:rsidRPr="002D6C09">
              <w:rPr>
                <w:rFonts w:cstheme="minorHAnsi"/>
              </w:rPr>
              <w:t>3 984,1</w:t>
            </w:r>
          </w:p>
        </w:tc>
        <w:tc>
          <w:tcPr>
            <w:tcW w:w="1023" w:type="dxa"/>
            <w:vAlign w:val="center"/>
          </w:tcPr>
          <w:p w14:paraId="53E6DD23" w14:textId="77777777" w:rsidR="00E14AA6" w:rsidRPr="002D6C09" w:rsidRDefault="00E14AA6" w:rsidP="00E14AA6">
            <w:pPr>
              <w:pStyle w:val="Tytu"/>
              <w:rPr>
                <w:rFonts w:cstheme="minorHAnsi"/>
              </w:rPr>
            </w:pPr>
            <w:r w:rsidRPr="002D6C09">
              <w:rPr>
                <w:rFonts w:cstheme="minorHAnsi"/>
              </w:rPr>
              <w:t>3 952,2</w:t>
            </w:r>
          </w:p>
        </w:tc>
        <w:tc>
          <w:tcPr>
            <w:tcW w:w="1023" w:type="dxa"/>
            <w:vAlign w:val="center"/>
          </w:tcPr>
          <w:p w14:paraId="5ABE6F0A" w14:textId="77777777" w:rsidR="00E14AA6" w:rsidRPr="002D6C09" w:rsidRDefault="00E14AA6" w:rsidP="00E14AA6">
            <w:pPr>
              <w:pStyle w:val="Tytu"/>
              <w:rPr>
                <w:rFonts w:cstheme="minorHAnsi"/>
              </w:rPr>
            </w:pPr>
            <w:r w:rsidRPr="002D6C09">
              <w:rPr>
                <w:rFonts w:cstheme="minorHAnsi"/>
              </w:rPr>
              <w:t>3 926,9</w:t>
            </w:r>
          </w:p>
        </w:tc>
        <w:tc>
          <w:tcPr>
            <w:tcW w:w="1023" w:type="dxa"/>
            <w:vAlign w:val="center"/>
          </w:tcPr>
          <w:p w14:paraId="56B6BEFA" w14:textId="77777777" w:rsidR="00E14AA6" w:rsidRPr="002D6C09" w:rsidRDefault="00E14AA6" w:rsidP="00E14AA6">
            <w:pPr>
              <w:pStyle w:val="Tytu"/>
              <w:rPr>
                <w:rFonts w:cstheme="minorHAnsi"/>
              </w:rPr>
            </w:pPr>
            <w:r w:rsidRPr="002D6C09">
              <w:rPr>
                <w:rFonts w:cstheme="minorHAnsi"/>
              </w:rPr>
              <w:t>3 920,3</w:t>
            </w:r>
          </w:p>
        </w:tc>
        <w:tc>
          <w:tcPr>
            <w:tcW w:w="1023" w:type="dxa"/>
            <w:vAlign w:val="center"/>
          </w:tcPr>
          <w:p w14:paraId="3BC96FB0" w14:textId="77777777" w:rsidR="00E14AA6" w:rsidRPr="002D6C09" w:rsidRDefault="00E14AA6" w:rsidP="00E14AA6">
            <w:pPr>
              <w:pStyle w:val="Tytu"/>
              <w:rPr>
                <w:rFonts w:cstheme="minorHAnsi"/>
              </w:rPr>
            </w:pPr>
            <w:r w:rsidRPr="002D6C09">
              <w:rPr>
                <w:rFonts w:cstheme="minorHAnsi"/>
              </w:rPr>
              <w:t>3 906,4</w:t>
            </w:r>
          </w:p>
        </w:tc>
        <w:tc>
          <w:tcPr>
            <w:tcW w:w="1023" w:type="dxa"/>
            <w:vAlign w:val="center"/>
          </w:tcPr>
          <w:p w14:paraId="39CE77DF" w14:textId="77777777" w:rsidR="00E14AA6" w:rsidRPr="002D6C09" w:rsidRDefault="00E14AA6" w:rsidP="00E14AA6">
            <w:pPr>
              <w:pStyle w:val="Tytu"/>
              <w:rPr>
                <w:rFonts w:cstheme="minorHAnsi"/>
              </w:rPr>
            </w:pPr>
            <w:r w:rsidRPr="002D6C09">
              <w:rPr>
                <w:rFonts w:cstheme="minorHAnsi"/>
              </w:rPr>
              <w:t>3 924,0</w:t>
            </w:r>
          </w:p>
        </w:tc>
        <w:tc>
          <w:tcPr>
            <w:tcW w:w="1150" w:type="dxa"/>
            <w:vAlign w:val="center"/>
          </w:tcPr>
          <w:p w14:paraId="40D9840C" w14:textId="77777777" w:rsidR="00E14AA6" w:rsidRPr="002D6C09" w:rsidRDefault="00E14AA6" w:rsidP="00E14AA6">
            <w:pPr>
              <w:pStyle w:val="Tytu"/>
              <w:rPr>
                <w:rFonts w:cstheme="minorHAnsi"/>
              </w:rPr>
            </w:pPr>
            <w:r w:rsidRPr="002D6C09">
              <w:rPr>
                <w:rFonts w:cstheme="minorHAnsi"/>
              </w:rPr>
              <w:t>-1,51</w:t>
            </w:r>
          </w:p>
        </w:tc>
      </w:tr>
      <w:tr w:rsidR="00E14AA6" w:rsidRPr="002D6C09" w14:paraId="07EFCE85" w14:textId="77777777" w:rsidTr="00E14AA6">
        <w:tc>
          <w:tcPr>
            <w:tcW w:w="1772" w:type="dxa"/>
          </w:tcPr>
          <w:p w14:paraId="190B0AEB" w14:textId="77777777" w:rsidR="00E14AA6" w:rsidRPr="002D6C09" w:rsidRDefault="0053190A" w:rsidP="00E14AA6">
            <w:pPr>
              <w:pStyle w:val="Tytu"/>
              <w:jc w:val="left"/>
              <w:rPr>
                <w:rFonts w:cstheme="minorHAnsi"/>
              </w:rPr>
            </w:pPr>
            <w:r w:rsidRPr="002D6C09">
              <w:rPr>
                <w:rFonts w:cstheme="minorHAnsi"/>
              </w:rPr>
              <w:t>przemyski</w:t>
            </w:r>
          </w:p>
        </w:tc>
        <w:tc>
          <w:tcPr>
            <w:tcW w:w="1023" w:type="dxa"/>
            <w:vAlign w:val="center"/>
          </w:tcPr>
          <w:p w14:paraId="57AE9649" w14:textId="77777777" w:rsidR="00E14AA6" w:rsidRPr="002D6C09" w:rsidRDefault="00E14AA6" w:rsidP="00E14AA6">
            <w:pPr>
              <w:pStyle w:val="Tytu"/>
              <w:rPr>
                <w:rFonts w:cstheme="minorHAnsi"/>
              </w:rPr>
            </w:pPr>
            <w:r w:rsidRPr="002D6C09">
              <w:rPr>
                <w:rFonts w:cstheme="minorHAnsi"/>
              </w:rPr>
              <w:t>4 059,5</w:t>
            </w:r>
          </w:p>
        </w:tc>
        <w:tc>
          <w:tcPr>
            <w:tcW w:w="1023" w:type="dxa"/>
            <w:vAlign w:val="center"/>
          </w:tcPr>
          <w:p w14:paraId="5FC86235" w14:textId="77777777" w:rsidR="00E14AA6" w:rsidRPr="002D6C09" w:rsidRDefault="00E14AA6" w:rsidP="00E14AA6">
            <w:pPr>
              <w:pStyle w:val="Tytu"/>
              <w:rPr>
                <w:rFonts w:cstheme="minorHAnsi"/>
              </w:rPr>
            </w:pPr>
            <w:r w:rsidRPr="002D6C09">
              <w:rPr>
                <w:rFonts w:cstheme="minorHAnsi"/>
              </w:rPr>
              <w:t>4 028,9</w:t>
            </w:r>
          </w:p>
        </w:tc>
        <w:tc>
          <w:tcPr>
            <w:tcW w:w="1023" w:type="dxa"/>
            <w:vAlign w:val="center"/>
          </w:tcPr>
          <w:p w14:paraId="256C767A" w14:textId="77777777" w:rsidR="00E14AA6" w:rsidRPr="002D6C09" w:rsidRDefault="00E14AA6" w:rsidP="00E14AA6">
            <w:pPr>
              <w:pStyle w:val="Tytu"/>
              <w:rPr>
                <w:rFonts w:cstheme="minorHAnsi"/>
              </w:rPr>
            </w:pPr>
            <w:r w:rsidRPr="002D6C09">
              <w:rPr>
                <w:rFonts w:cstheme="minorHAnsi"/>
              </w:rPr>
              <w:t>3 672,6</w:t>
            </w:r>
          </w:p>
        </w:tc>
        <w:tc>
          <w:tcPr>
            <w:tcW w:w="1023" w:type="dxa"/>
            <w:vAlign w:val="center"/>
          </w:tcPr>
          <w:p w14:paraId="4D09FD63" w14:textId="77777777" w:rsidR="00E14AA6" w:rsidRPr="002D6C09" w:rsidRDefault="00E14AA6" w:rsidP="00E14AA6">
            <w:pPr>
              <w:pStyle w:val="Tytu"/>
              <w:rPr>
                <w:rFonts w:cstheme="minorHAnsi"/>
              </w:rPr>
            </w:pPr>
            <w:r w:rsidRPr="002D6C09">
              <w:rPr>
                <w:rFonts w:cstheme="minorHAnsi"/>
              </w:rPr>
              <w:t>3 593,7</w:t>
            </w:r>
          </w:p>
        </w:tc>
        <w:tc>
          <w:tcPr>
            <w:tcW w:w="1023" w:type="dxa"/>
            <w:vAlign w:val="center"/>
          </w:tcPr>
          <w:p w14:paraId="134A9B5B" w14:textId="77777777" w:rsidR="00E14AA6" w:rsidRPr="002D6C09" w:rsidRDefault="00E14AA6" w:rsidP="00E14AA6">
            <w:pPr>
              <w:pStyle w:val="Tytu"/>
              <w:rPr>
                <w:rFonts w:cstheme="minorHAnsi"/>
              </w:rPr>
            </w:pPr>
            <w:r w:rsidRPr="002D6C09">
              <w:rPr>
                <w:rFonts w:cstheme="minorHAnsi"/>
              </w:rPr>
              <w:t>3 490,9</w:t>
            </w:r>
          </w:p>
        </w:tc>
        <w:tc>
          <w:tcPr>
            <w:tcW w:w="1023" w:type="dxa"/>
            <w:vAlign w:val="center"/>
          </w:tcPr>
          <w:p w14:paraId="3036A41D" w14:textId="77777777" w:rsidR="00E14AA6" w:rsidRPr="002D6C09" w:rsidRDefault="00E14AA6" w:rsidP="00E14AA6">
            <w:pPr>
              <w:pStyle w:val="Tytu"/>
              <w:rPr>
                <w:rFonts w:cstheme="minorHAnsi"/>
              </w:rPr>
            </w:pPr>
            <w:r w:rsidRPr="002D6C09">
              <w:rPr>
                <w:rFonts w:cstheme="minorHAnsi"/>
              </w:rPr>
              <w:t>3 418,8</w:t>
            </w:r>
          </w:p>
        </w:tc>
        <w:tc>
          <w:tcPr>
            <w:tcW w:w="1150" w:type="dxa"/>
            <w:vAlign w:val="center"/>
          </w:tcPr>
          <w:p w14:paraId="3B42ACE6" w14:textId="77777777" w:rsidR="00E14AA6" w:rsidRPr="002D6C09" w:rsidRDefault="00E14AA6" w:rsidP="00E14AA6">
            <w:pPr>
              <w:pStyle w:val="Tytu"/>
              <w:rPr>
                <w:rFonts w:cstheme="minorHAnsi"/>
              </w:rPr>
            </w:pPr>
            <w:r w:rsidRPr="002D6C09">
              <w:rPr>
                <w:rFonts w:cstheme="minorHAnsi"/>
              </w:rPr>
              <w:t>-15,78</w:t>
            </w:r>
          </w:p>
        </w:tc>
      </w:tr>
      <w:tr w:rsidR="00E14AA6" w:rsidRPr="002D6C09" w14:paraId="6621921F" w14:textId="77777777" w:rsidTr="00E14AA6">
        <w:tc>
          <w:tcPr>
            <w:tcW w:w="1772" w:type="dxa"/>
          </w:tcPr>
          <w:p w14:paraId="15D28B6D" w14:textId="77777777" w:rsidR="00E14AA6" w:rsidRPr="002D6C09" w:rsidRDefault="0053190A" w:rsidP="00E14AA6">
            <w:pPr>
              <w:pStyle w:val="Tytu"/>
              <w:jc w:val="left"/>
              <w:rPr>
                <w:rFonts w:cstheme="minorHAnsi"/>
              </w:rPr>
            </w:pPr>
            <w:r w:rsidRPr="002D6C09">
              <w:rPr>
                <w:rFonts w:cstheme="minorHAnsi"/>
              </w:rPr>
              <w:t>przeworski</w:t>
            </w:r>
          </w:p>
        </w:tc>
        <w:tc>
          <w:tcPr>
            <w:tcW w:w="1023" w:type="dxa"/>
            <w:vAlign w:val="center"/>
          </w:tcPr>
          <w:p w14:paraId="493B9689" w14:textId="77777777" w:rsidR="00E14AA6" w:rsidRPr="002D6C09" w:rsidRDefault="00E14AA6" w:rsidP="00E14AA6">
            <w:pPr>
              <w:pStyle w:val="Tytu"/>
              <w:rPr>
                <w:rFonts w:cstheme="minorHAnsi"/>
              </w:rPr>
            </w:pPr>
            <w:r w:rsidRPr="002D6C09">
              <w:rPr>
                <w:rFonts w:cstheme="minorHAnsi"/>
              </w:rPr>
              <w:t>3 868,5</w:t>
            </w:r>
          </w:p>
        </w:tc>
        <w:tc>
          <w:tcPr>
            <w:tcW w:w="1023" w:type="dxa"/>
            <w:vAlign w:val="center"/>
          </w:tcPr>
          <w:p w14:paraId="0E0AD99E" w14:textId="77777777" w:rsidR="00E14AA6" w:rsidRPr="002D6C09" w:rsidRDefault="00E14AA6" w:rsidP="00E14AA6">
            <w:pPr>
              <w:pStyle w:val="Tytu"/>
              <w:rPr>
                <w:rFonts w:cstheme="minorHAnsi"/>
              </w:rPr>
            </w:pPr>
            <w:r w:rsidRPr="002D6C09">
              <w:rPr>
                <w:rFonts w:cstheme="minorHAnsi"/>
              </w:rPr>
              <w:t>3 885,6</w:t>
            </w:r>
          </w:p>
        </w:tc>
        <w:tc>
          <w:tcPr>
            <w:tcW w:w="1023" w:type="dxa"/>
            <w:vAlign w:val="center"/>
          </w:tcPr>
          <w:p w14:paraId="514B3FB0" w14:textId="77777777" w:rsidR="00E14AA6" w:rsidRPr="002D6C09" w:rsidRDefault="00E14AA6" w:rsidP="00E14AA6">
            <w:pPr>
              <w:pStyle w:val="Tytu"/>
              <w:rPr>
                <w:rFonts w:cstheme="minorHAnsi"/>
              </w:rPr>
            </w:pPr>
            <w:r w:rsidRPr="002D6C09">
              <w:rPr>
                <w:rFonts w:cstheme="minorHAnsi"/>
              </w:rPr>
              <w:t>3 878,8</w:t>
            </w:r>
          </w:p>
        </w:tc>
        <w:tc>
          <w:tcPr>
            <w:tcW w:w="1023" w:type="dxa"/>
            <w:vAlign w:val="center"/>
          </w:tcPr>
          <w:p w14:paraId="4ED7331B" w14:textId="77777777" w:rsidR="00E14AA6" w:rsidRPr="002D6C09" w:rsidRDefault="00E14AA6" w:rsidP="00E14AA6">
            <w:pPr>
              <w:pStyle w:val="Tytu"/>
              <w:rPr>
                <w:rFonts w:cstheme="minorHAnsi"/>
              </w:rPr>
            </w:pPr>
            <w:r w:rsidRPr="002D6C09">
              <w:rPr>
                <w:rFonts w:cstheme="minorHAnsi"/>
              </w:rPr>
              <w:t>3 929,0</w:t>
            </w:r>
          </w:p>
        </w:tc>
        <w:tc>
          <w:tcPr>
            <w:tcW w:w="1023" w:type="dxa"/>
            <w:vAlign w:val="center"/>
          </w:tcPr>
          <w:p w14:paraId="30D0696D" w14:textId="77777777" w:rsidR="00E14AA6" w:rsidRPr="002D6C09" w:rsidRDefault="00E14AA6" w:rsidP="00E14AA6">
            <w:pPr>
              <w:pStyle w:val="Tytu"/>
              <w:rPr>
                <w:rFonts w:cstheme="minorHAnsi"/>
              </w:rPr>
            </w:pPr>
            <w:r w:rsidRPr="002D6C09">
              <w:rPr>
                <w:rFonts w:cstheme="minorHAnsi"/>
              </w:rPr>
              <w:t>3 932,2</w:t>
            </w:r>
          </w:p>
        </w:tc>
        <w:tc>
          <w:tcPr>
            <w:tcW w:w="1023" w:type="dxa"/>
            <w:vAlign w:val="center"/>
          </w:tcPr>
          <w:p w14:paraId="4669538A" w14:textId="77777777" w:rsidR="00E14AA6" w:rsidRPr="002D6C09" w:rsidRDefault="00E14AA6" w:rsidP="00E14AA6">
            <w:pPr>
              <w:pStyle w:val="Tytu"/>
              <w:rPr>
                <w:rFonts w:cstheme="minorHAnsi"/>
              </w:rPr>
            </w:pPr>
            <w:r w:rsidRPr="002D6C09">
              <w:rPr>
                <w:rFonts w:cstheme="minorHAnsi"/>
              </w:rPr>
              <w:t>3 772,1</w:t>
            </w:r>
          </w:p>
        </w:tc>
        <w:tc>
          <w:tcPr>
            <w:tcW w:w="1150" w:type="dxa"/>
            <w:vAlign w:val="center"/>
          </w:tcPr>
          <w:p w14:paraId="51B69FE9" w14:textId="77777777" w:rsidR="00E14AA6" w:rsidRPr="002D6C09" w:rsidRDefault="00E14AA6" w:rsidP="00E14AA6">
            <w:pPr>
              <w:pStyle w:val="Tytu"/>
              <w:rPr>
                <w:rFonts w:cstheme="minorHAnsi"/>
              </w:rPr>
            </w:pPr>
            <w:r w:rsidRPr="002D6C09">
              <w:rPr>
                <w:rFonts w:cstheme="minorHAnsi"/>
              </w:rPr>
              <w:t>-2,49</w:t>
            </w:r>
          </w:p>
        </w:tc>
      </w:tr>
      <w:tr w:rsidR="00E14AA6" w:rsidRPr="002D6C09" w14:paraId="7B93ADF2" w14:textId="77777777" w:rsidTr="00E14AA6">
        <w:tc>
          <w:tcPr>
            <w:tcW w:w="1772" w:type="dxa"/>
          </w:tcPr>
          <w:p w14:paraId="30EF9F5B" w14:textId="77777777" w:rsidR="00E14AA6" w:rsidRPr="002D6C09" w:rsidRDefault="0053190A" w:rsidP="00E14AA6">
            <w:pPr>
              <w:pStyle w:val="Tytu"/>
              <w:jc w:val="left"/>
              <w:rPr>
                <w:rFonts w:cstheme="minorHAnsi"/>
              </w:rPr>
            </w:pPr>
            <w:r w:rsidRPr="002D6C09">
              <w:rPr>
                <w:rFonts w:cstheme="minorHAnsi"/>
              </w:rPr>
              <w:t>ropczycko-sędziszowski</w:t>
            </w:r>
          </w:p>
        </w:tc>
        <w:tc>
          <w:tcPr>
            <w:tcW w:w="1023" w:type="dxa"/>
            <w:vAlign w:val="center"/>
          </w:tcPr>
          <w:p w14:paraId="73C135B4" w14:textId="77777777" w:rsidR="00E14AA6" w:rsidRPr="002D6C09" w:rsidRDefault="00E14AA6" w:rsidP="00E14AA6">
            <w:pPr>
              <w:pStyle w:val="Tytu"/>
              <w:rPr>
                <w:rFonts w:cstheme="minorHAnsi"/>
              </w:rPr>
            </w:pPr>
            <w:r w:rsidRPr="002D6C09">
              <w:rPr>
                <w:rFonts w:cstheme="minorHAnsi"/>
              </w:rPr>
              <w:t>3 303,2</w:t>
            </w:r>
          </w:p>
        </w:tc>
        <w:tc>
          <w:tcPr>
            <w:tcW w:w="1023" w:type="dxa"/>
            <w:vAlign w:val="center"/>
          </w:tcPr>
          <w:p w14:paraId="56363DD0" w14:textId="77777777" w:rsidR="00E14AA6" w:rsidRPr="002D6C09" w:rsidRDefault="00E14AA6" w:rsidP="00E14AA6">
            <w:pPr>
              <w:pStyle w:val="Tytu"/>
              <w:rPr>
                <w:rFonts w:cstheme="minorHAnsi"/>
              </w:rPr>
            </w:pPr>
            <w:r w:rsidRPr="002D6C09">
              <w:rPr>
                <w:rFonts w:cstheme="minorHAnsi"/>
              </w:rPr>
              <w:t>3 250,6</w:t>
            </w:r>
          </w:p>
        </w:tc>
        <w:tc>
          <w:tcPr>
            <w:tcW w:w="1023" w:type="dxa"/>
            <w:vAlign w:val="center"/>
          </w:tcPr>
          <w:p w14:paraId="79EE457A" w14:textId="77777777" w:rsidR="00E14AA6" w:rsidRPr="002D6C09" w:rsidRDefault="00E14AA6" w:rsidP="00E14AA6">
            <w:pPr>
              <w:pStyle w:val="Tytu"/>
              <w:rPr>
                <w:rFonts w:cstheme="minorHAnsi"/>
              </w:rPr>
            </w:pPr>
            <w:r w:rsidRPr="002D6C09">
              <w:rPr>
                <w:rFonts w:cstheme="minorHAnsi"/>
              </w:rPr>
              <w:t>3 287,5</w:t>
            </w:r>
          </w:p>
        </w:tc>
        <w:tc>
          <w:tcPr>
            <w:tcW w:w="1023" w:type="dxa"/>
            <w:vAlign w:val="center"/>
          </w:tcPr>
          <w:p w14:paraId="44EC4F42" w14:textId="77777777" w:rsidR="00E14AA6" w:rsidRPr="002D6C09" w:rsidRDefault="00E14AA6" w:rsidP="00E14AA6">
            <w:pPr>
              <w:pStyle w:val="Tytu"/>
              <w:rPr>
                <w:rFonts w:cstheme="minorHAnsi"/>
              </w:rPr>
            </w:pPr>
            <w:r w:rsidRPr="002D6C09">
              <w:rPr>
                <w:rFonts w:cstheme="minorHAnsi"/>
              </w:rPr>
              <w:t>3 205,4</w:t>
            </w:r>
          </w:p>
        </w:tc>
        <w:tc>
          <w:tcPr>
            <w:tcW w:w="1023" w:type="dxa"/>
            <w:vAlign w:val="center"/>
          </w:tcPr>
          <w:p w14:paraId="38A96D38" w14:textId="77777777" w:rsidR="00E14AA6" w:rsidRPr="002D6C09" w:rsidRDefault="00E14AA6" w:rsidP="00E14AA6">
            <w:pPr>
              <w:pStyle w:val="Tytu"/>
              <w:rPr>
                <w:rFonts w:cstheme="minorHAnsi"/>
              </w:rPr>
            </w:pPr>
            <w:r w:rsidRPr="002D6C09">
              <w:rPr>
                <w:rFonts w:cstheme="minorHAnsi"/>
              </w:rPr>
              <w:t>3 148,3</w:t>
            </w:r>
          </w:p>
        </w:tc>
        <w:tc>
          <w:tcPr>
            <w:tcW w:w="1023" w:type="dxa"/>
            <w:vAlign w:val="center"/>
          </w:tcPr>
          <w:p w14:paraId="56CFD9CE" w14:textId="77777777" w:rsidR="00E14AA6" w:rsidRPr="002D6C09" w:rsidRDefault="00E14AA6" w:rsidP="00E14AA6">
            <w:pPr>
              <w:pStyle w:val="Tytu"/>
              <w:rPr>
                <w:rFonts w:cstheme="minorHAnsi"/>
              </w:rPr>
            </w:pPr>
            <w:r w:rsidRPr="002D6C09">
              <w:rPr>
                <w:rFonts w:cstheme="minorHAnsi"/>
              </w:rPr>
              <w:t>3 123,6</w:t>
            </w:r>
          </w:p>
        </w:tc>
        <w:tc>
          <w:tcPr>
            <w:tcW w:w="1150" w:type="dxa"/>
            <w:vAlign w:val="center"/>
          </w:tcPr>
          <w:p w14:paraId="7EE39337" w14:textId="77777777" w:rsidR="00E14AA6" w:rsidRPr="002D6C09" w:rsidRDefault="00E14AA6" w:rsidP="00E14AA6">
            <w:pPr>
              <w:pStyle w:val="Tytu"/>
              <w:rPr>
                <w:rFonts w:cstheme="minorHAnsi"/>
              </w:rPr>
            </w:pPr>
            <w:r w:rsidRPr="002D6C09">
              <w:rPr>
                <w:rFonts w:cstheme="minorHAnsi"/>
              </w:rPr>
              <w:t>-5,44</w:t>
            </w:r>
          </w:p>
        </w:tc>
      </w:tr>
      <w:tr w:rsidR="00E14AA6" w:rsidRPr="002D6C09" w14:paraId="77BBB361" w14:textId="77777777" w:rsidTr="00E14AA6">
        <w:tc>
          <w:tcPr>
            <w:tcW w:w="1772" w:type="dxa"/>
          </w:tcPr>
          <w:p w14:paraId="6B851E9D" w14:textId="77777777" w:rsidR="00E14AA6" w:rsidRPr="002D6C09" w:rsidRDefault="0053190A" w:rsidP="00E14AA6">
            <w:pPr>
              <w:pStyle w:val="Tytu"/>
              <w:jc w:val="left"/>
              <w:rPr>
                <w:rFonts w:cstheme="minorHAnsi"/>
              </w:rPr>
            </w:pPr>
            <w:r w:rsidRPr="002D6C09">
              <w:rPr>
                <w:rFonts w:cstheme="minorHAnsi"/>
              </w:rPr>
              <w:t>rzeszowski</w:t>
            </w:r>
          </w:p>
        </w:tc>
        <w:tc>
          <w:tcPr>
            <w:tcW w:w="1023" w:type="dxa"/>
            <w:vAlign w:val="center"/>
          </w:tcPr>
          <w:p w14:paraId="6CF4570E" w14:textId="77777777" w:rsidR="00E14AA6" w:rsidRPr="002D6C09" w:rsidRDefault="00E14AA6" w:rsidP="00E14AA6">
            <w:pPr>
              <w:pStyle w:val="Tytu"/>
              <w:rPr>
                <w:rFonts w:cstheme="minorHAnsi"/>
              </w:rPr>
            </w:pPr>
            <w:r w:rsidRPr="002D6C09">
              <w:rPr>
                <w:rFonts w:cstheme="minorHAnsi"/>
              </w:rPr>
              <w:t>4 195,8</w:t>
            </w:r>
          </w:p>
        </w:tc>
        <w:tc>
          <w:tcPr>
            <w:tcW w:w="1023" w:type="dxa"/>
            <w:vAlign w:val="center"/>
          </w:tcPr>
          <w:p w14:paraId="74BCB52F" w14:textId="77777777" w:rsidR="00E14AA6" w:rsidRPr="002D6C09" w:rsidRDefault="00E14AA6" w:rsidP="00E14AA6">
            <w:pPr>
              <w:pStyle w:val="Tytu"/>
              <w:rPr>
                <w:rFonts w:cstheme="minorHAnsi"/>
              </w:rPr>
            </w:pPr>
            <w:r w:rsidRPr="002D6C09">
              <w:rPr>
                <w:rFonts w:cstheme="minorHAnsi"/>
              </w:rPr>
              <w:t>4 124,8</w:t>
            </w:r>
          </w:p>
        </w:tc>
        <w:tc>
          <w:tcPr>
            <w:tcW w:w="1023" w:type="dxa"/>
            <w:vAlign w:val="center"/>
          </w:tcPr>
          <w:p w14:paraId="067FCB15" w14:textId="77777777" w:rsidR="00E14AA6" w:rsidRPr="002D6C09" w:rsidRDefault="00E14AA6" w:rsidP="00E14AA6">
            <w:pPr>
              <w:pStyle w:val="Tytu"/>
              <w:rPr>
                <w:rFonts w:cstheme="minorHAnsi"/>
              </w:rPr>
            </w:pPr>
            <w:r w:rsidRPr="002D6C09">
              <w:rPr>
                <w:rFonts w:cstheme="minorHAnsi"/>
              </w:rPr>
              <w:t>4 001,6</w:t>
            </w:r>
          </w:p>
        </w:tc>
        <w:tc>
          <w:tcPr>
            <w:tcW w:w="1023" w:type="dxa"/>
            <w:vAlign w:val="center"/>
          </w:tcPr>
          <w:p w14:paraId="6F9E939B" w14:textId="77777777" w:rsidR="00E14AA6" w:rsidRPr="002D6C09" w:rsidRDefault="00E14AA6" w:rsidP="00E14AA6">
            <w:pPr>
              <w:pStyle w:val="Tytu"/>
              <w:rPr>
                <w:rFonts w:cstheme="minorHAnsi"/>
              </w:rPr>
            </w:pPr>
            <w:r w:rsidRPr="002D6C09">
              <w:rPr>
                <w:rFonts w:cstheme="minorHAnsi"/>
              </w:rPr>
              <w:t>3 977,4</w:t>
            </w:r>
          </w:p>
        </w:tc>
        <w:tc>
          <w:tcPr>
            <w:tcW w:w="1023" w:type="dxa"/>
            <w:vAlign w:val="center"/>
          </w:tcPr>
          <w:p w14:paraId="31919D3E" w14:textId="77777777" w:rsidR="00E14AA6" w:rsidRPr="002D6C09" w:rsidRDefault="00E14AA6" w:rsidP="00E14AA6">
            <w:pPr>
              <w:pStyle w:val="Tytu"/>
              <w:rPr>
                <w:rFonts w:cstheme="minorHAnsi"/>
              </w:rPr>
            </w:pPr>
            <w:r w:rsidRPr="002D6C09">
              <w:rPr>
                <w:rFonts w:cstheme="minorHAnsi"/>
              </w:rPr>
              <w:t>3 936,0</w:t>
            </w:r>
          </w:p>
        </w:tc>
        <w:tc>
          <w:tcPr>
            <w:tcW w:w="1023" w:type="dxa"/>
            <w:vAlign w:val="center"/>
          </w:tcPr>
          <w:p w14:paraId="3A4A17C9" w14:textId="77777777" w:rsidR="00E14AA6" w:rsidRPr="002D6C09" w:rsidRDefault="00E14AA6" w:rsidP="00E14AA6">
            <w:pPr>
              <w:pStyle w:val="Tytu"/>
              <w:rPr>
                <w:rFonts w:cstheme="minorHAnsi"/>
              </w:rPr>
            </w:pPr>
            <w:r w:rsidRPr="002D6C09">
              <w:rPr>
                <w:rFonts w:cstheme="minorHAnsi"/>
              </w:rPr>
              <w:t>3 970,2</w:t>
            </w:r>
          </w:p>
        </w:tc>
        <w:tc>
          <w:tcPr>
            <w:tcW w:w="1150" w:type="dxa"/>
            <w:vAlign w:val="center"/>
          </w:tcPr>
          <w:p w14:paraId="477F3FB4" w14:textId="77777777" w:rsidR="00E14AA6" w:rsidRPr="002D6C09" w:rsidRDefault="00E14AA6" w:rsidP="00E14AA6">
            <w:pPr>
              <w:pStyle w:val="Tytu"/>
              <w:rPr>
                <w:rFonts w:cstheme="minorHAnsi"/>
              </w:rPr>
            </w:pPr>
            <w:r w:rsidRPr="002D6C09">
              <w:rPr>
                <w:rFonts w:cstheme="minorHAnsi"/>
              </w:rPr>
              <w:t>-5,38</w:t>
            </w:r>
          </w:p>
        </w:tc>
      </w:tr>
      <w:tr w:rsidR="00E14AA6" w:rsidRPr="002D6C09" w14:paraId="6536BD92" w14:textId="77777777" w:rsidTr="00E14AA6">
        <w:tc>
          <w:tcPr>
            <w:tcW w:w="1772" w:type="dxa"/>
          </w:tcPr>
          <w:p w14:paraId="76DD8C04" w14:textId="77777777" w:rsidR="00E14AA6" w:rsidRPr="002D6C09" w:rsidRDefault="00885B58" w:rsidP="00E14AA6">
            <w:pPr>
              <w:pStyle w:val="Tytu"/>
              <w:jc w:val="left"/>
              <w:rPr>
                <w:rFonts w:cstheme="minorHAnsi"/>
              </w:rPr>
            </w:pPr>
            <w:r w:rsidRPr="002D6C09">
              <w:rPr>
                <w:rFonts w:cstheme="minorHAnsi"/>
              </w:rPr>
              <w:t>S</w:t>
            </w:r>
            <w:r w:rsidR="0053190A" w:rsidRPr="002D6C09">
              <w:rPr>
                <w:rFonts w:cstheme="minorHAnsi"/>
              </w:rPr>
              <w:t>anocki</w:t>
            </w:r>
          </w:p>
        </w:tc>
        <w:tc>
          <w:tcPr>
            <w:tcW w:w="1023" w:type="dxa"/>
            <w:vAlign w:val="center"/>
          </w:tcPr>
          <w:p w14:paraId="2C51785B" w14:textId="77777777" w:rsidR="00E14AA6" w:rsidRPr="002D6C09" w:rsidRDefault="00E14AA6" w:rsidP="00E14AA6">
            <w:pPr>
              <w:pStyle w:val="Tytu"/>
              <w:rPr>
                <w:rFonts w:cstheme="minorHAnsi"/>
              </w:rPr>
            </w:pPr>
            <w:r w:rsidRPr="002D6C09">
              <w:rPr>
                <w:rFonts w:cstheme="minorHAnsi"/>
              </w:rPr>
              <w:t>4 269,7</w:t>
            </w:r>
          </w:p>
        </w:tc>
        <w:tc>
          <w:tcPr>
            <w:tcW w:w="1023" w:type="dxa"/>
            <w:vAlign w:val="center"/>
          </w:tcPr>
          <w:p w14:paraId="4C82FB1F" w14:textId="77777777" w:rsidR="00E14AA6" w:rsidRPr="002D6C09" w:rsidRDefault="00E14AA6" w:rsidP="00E14AA6">
            <w:pPr>
              <w:pStyle w:val="Tytu"/>
              <w:rPr>
                <w:rFonts w:cstheme="minorHAnsi"/>
              </w:rPr>
            </w:pPr>
            <w:r w:rsidRPr="002D6C09">
              <w:rPr>
                <w:rFonts w:cstheme="minorHAnsi"/>
              </w:rPr>
              <w:t>4 244,3</w:t>
            </w:r>
          </w:p>
        </w:tc>
        <w:tc>
          <w:tcPr>
            <w:tcW w:w="1023" w:type="dxa"/>
            <w:vAlign w:val="center"/>
          </w:tcPr>
          <w:p w14:paraId="57E8B9B7" w14:textId="77777777" w:rsidR="00E14AA6" w:rsidRPr="002D6C09" w:rsidRDefault="00E14AA6" w:rsidP="00E14AA6">
            <w:pPr>
              <w:pStyle w:val="Tytu"/>
              <w:rPr>
                <w:rFonts w:cstheme="minorHAnsi"/>
              </w:rPr>
            </w:pPr>
            <w:r w:rsidRPr="002D6C09">
              <w:rPr>
                <w:rFonts w:cstheme="minorHAnsi"/>
              </w:rPr>
              <w:t>4 218,5</w:t>
            </w:r>
          </w:p>
        </w:tc>
        <w:tc>
          <w:tcPr>
            <w:tcW w:w="1023" w:type="dxa"/>
            <w:vAlign w:val="center"/>
          </w:tcPr>
          <w:p w14:paraId="16297913" w14:textId="77777777" w:rsidR="00E14AA6" w:rsidRPr="002D6C09" w:rsidRDefault="00E14AA6" w:rsidP="00E14AA6">
            <w:pPr>
              <w:pStyle w:val="Tytu"/>
              <w:rPr>
                <w:rFonts w:cstheme="minorHAnsi"/>
              </w:rPr>
            </w:pPr>
            <w:r w:rsidRPr="002D6C09">
              <w:rPr>
                <w:rFonts w:cstheme="minorHAnsi"/>
              </w:rPr>
              <w:t>4 181,7</w:t>
            </w:r>
          </w:p>
        </w:tc>
        <w:tc>
          <w:tcPr>
            <w:tcW w:w="1023" w:type="dxa"/>
            <w:vAlign w:val="center"/>
          </w:tcPr>
          <w:p w14:paraId="50168E57" w14:textId="77777777" w:rsidR="00E14AA6" w:rsidRPr="002D6C09" w:rsidRDefault="00E14AA6" w:rsidP="00E14AA6">
            <w:pPr>
              <w:pStyle w:val="Tytu"/>
              <w:rPr>
                <w:rFonts w:cstheme="minorHAnsi"/>
              </w:rPr>
            </w:pPr>
            <w:r w:rsidRPr="002D6C09">
              <w:rPr>
                <w:rFonts w:cstheme="minorHAnsi"/>
              </w:rPr>
              <w:t>4 163,4</w:t>
            </w:r>
          </w:p>
        </w:tc>
        <w:tc>
          <w:tcPr>
            <w:tcW w:w="1023" w:type="dxa"/>
            <w:vAlign w:val="center"/>
          </w:tcPr>
          <w:p w14:paraId="0C5F818A" w14:textId="77777777" w:rsidR="00E14AA6" w:rsidRPr="002D6C09" w:rsidRDefault="00E14AA6" w:rsidP="00E14AA6">
            <w:pPr>
              <w:pStyle w:val="Tytu"/>
              <w:rPr>
                <w:rFonts w:cstheme="minorHAnsi"/>
              </w:rPr>
            </w:pPr>
            <w:r w:rsidRPr="002D6C09">
              <w:rPr>
                <w:rFonts w:cstheme="minorHAnsi"/>
              </w:rPr>
              <w:t>4 196,8</w:t>
            </w:r>
          </w:p>
        </w:tc>
        <w:tc>
          <w:tcPr>
            <w:tcW w:w="1150" w:type="dxa"/>
            <w:vAlign w:val="center"/>
          </w:tcPr>
          <w:p w14:paraId="46F94E1E" w14:textId="77777777" w:rsidR="00E14AA6" w:rsidRPr="002D6C09" w:rsidRDefault="00E14AA6" w:rsidP="00E14AA6">
            <w:pPr>
              <w:pStyle w:val="Tytu"/>
              <w:rPr>
                <w:rFonts w:cstheme="minorHAnsi"/>
              </w:rPr>
            </w:pPr>
            <w:r w:rsidRPr="002D6C09">
              <w:rPr>
                <w:rFonts w:cstheme="minorHAnsi"/>
              </w:rPr>
              <w:t>-1,71</w:t>
            </w:r>
          </w:p>
        </w:tc>
      </w:tr>
      <w:tr w:rsidR="00E14AA6" w:rsidRPr="002D6C09" w14:paraId="6564739E" w14:textId="77777777" w:rsidTr="00E14AA6">
        <w:tc>
          <w:tcPr>
            <w:tcW w:w="1772" w:type="dxa"/>
          </w:tcPr>
          <w:p w14:paraId="001380BB" w14:textId="77777777" w:rsidR="00E14AA6" w:rsidRPr="002D6C09" w:rsidRDefault="0053190A" w:rsidP="00E14AA6">
            <w:pPr>
              <w:pStyle w:val="Tytu"/>
              <w:jc w:val="left"/>
              <w:rPr>
                <w:rFonts w:cstheme="minorHAnsi"/>
              </w:rPr>
            </w:pPr>
            <w:r w:rsidRPr="002D6C09">
              <w:rPr>
                <w:rFonts w:cstheme="minorHAnsi"/>
              </w:rPr>
              <w:t>stalowowolski</w:t>
            </w:r>
          </w:p>
        </w:tc>
        <w:tc>
          <w:tcPr>
            <w:tcW w:w="1023" w:type="dxa"/>
            <w:vAlign w:val="center"/>
          </w:tcPr>
          <w:p w14:paraId="073E2EA0" w14:textId="77777777" w:rsidR="00E14AA6" w:rsidRPr="002D6C09" w:rsidRDefault="00E14AA6" w:rsidP="00E14AA6">
            <w:pPr>
              <w:pStyle w:val="Tytu"/>
              <w:rPr>
                <w:rFonts w:cstheme="minorHAnsi"/>
              </w:rPr>
            </w:pPr>
            <w:r w:rsidRPr="002D6C09">
              <w:rPr>
                <w:rFonts w:cstheme="minorHAnsi"/>
              </w:rPr>
              <w:t>3 785,8</w:t>
            </w:r>
          </w:p>
        </w:tc>
        <w:tc>
          <w:tcPr>
            <w:tcW w:w="1023" w:type="dxa"/>
            <w:vAlign w:val="center"/>
          </w:tcPr>
          <w:p w14:paraId="778F5570" w14:textId="77777777" w:rsidR="00E14AA6" w:rsidRPr="002D6C09" w:rsidRDefault="00E14AA6" w:rsidP="00E14AA6">
            <w:pPr>
              <w:pStyle w:val="Tytu"/>
              <w:rPr>
                <w:rFonts w:cstheme="minorHAnsi"/>
              </w:rPr>
            </w:pPr>
            <w:r w:rsidRPr="002D6C09">
              <w:rPr>
                <w:rFonts w:cstheme="minorHAnsi"/>
              </w:rPr>
              <w:t>3 885,0</w:t>
            </w:r>
          </w:p>
        </w:tc>
        <w:tc>
          <w:tcPr>
            <w:tcW w:w="1023" w:type="dxa"/>
            <w:vAlign w:val="center"/>
          </w:tcPr>
          <w:p w14:paraId="50CDA2B7" w14:textId="77777777" w:rsidR="00E14AA6" w:rsidRPr="002D6C09" w:rsidRDefault="00E14AA6" w:rsidP="00E14AA6">
            <w:pPr>
              <w:pStyle w:val="Tytu"/>
              <w:rPr>
                <w:rFonts w:cstheme="minorHAnsi"/>
              </w:rPr>
            </w:pPr>
            <w:r w:rsidRPr="002D6C09">
              <w:rPr>
                <w:rFonts w:cstheme="minorHAnsi"/>
              </w:rPr>
              <w:t>3 995,3</w:t>
            </w:r>
          </w:p>
        </w:tc>
        <w:tc>
          <w:tcPr>
            <w:tcW w:w="1023" w:type="dxa"/>
            <w:vAlign w:val="center"/>
          </w:tcPr>
          <w:p w14:paraId="7BE82603" w14:textId="77777777" w:rsidR="00E14AA6" w:rsidRPr="002D6C09" w:rsidRDefault="00E14AA6" w:rsidP="00E14AA6">
            <w:pPr>
              <w:pStyle w:val="Tytu"/>
              <w:rPr>
                <w:rFonts w:cstheme="minorHAnsi"/>
              </w:rPr>
            </w:pPr>
            <w:r w:rsidRPr="002D6C09">
              <w:rPr>
                <w:rFonts w:cstheme="minorHAnsi"/>
              </w:rPr>
              <w:t>4 067,6</w:t>
            </w:r>
          </w:p>
        </w:tc>
        <w:tc>
          <w:tcPr>
            <w:tcW w:w="1023" w:type="dxa"/>
            <w:vAlign w:val="center"/>
          </w:tcPr>
          <w:p w14:paraId="140731A3" w14:textId="77777777" w:rsidR="00E14AA6" w:rsidRPr="002D6C09" w:rsidRDefault="00E14AA6" w:rsidP="00E14AA6">
            <w:pPr>
              <w:pStyle w:val="Tytu"/>
              <w:rPr>
                <w:rFonts w:cstheme="minorHAnsi"/>
              </w:rPr>
            </w:pPr>
            <w:r w:rsidRPr="002D6C09">
              <w:rPr>
                <w:rFonts w:cstheme="minorHAnsi"/>
              </w:rPr>
              <w:t>4 116,5</w:t>
            </w:r>
          </w:p>
        </w:tc>
        <w:tc>
          <w:tcPr>
            <w:tcW w:w="1023" w:type="dxa"/>
            <w:vAlign w:val="center"/>
          </w:tcPr>
          <w:p w14:paraId="7307E718" w14:textId="77777777" w:rsidR="00E14AA6" w:rsidRPr="002D6C09" w:rsidRDefault="00E14AA6" w:rsidP="00E14AA6">
            <w:pPr>
              <w:pStyle w:val="Tytu"/>
              <w:rPr>
                <w:rFonts w:cstheme="minorHAnsi"/>
              </w:rPr>
            </w:pPr>
            <w:r w:rsidRPr="002D6C09">
              <w:rPr>
                <w:rFonts w:cstheme="minorHAnsi"/>
              </w:rPr>
              <w:t>4 176,9</w:t>
            </w:r>
          </w:p>
        </w:tc>
        <w:tc>
          <w:tcPr>
            <w:tcW w:w="1150" w:type="dxa"/>
            <w:vAlign w:val="center"/>
          </w:tcPr>
          <w:p w14:paraId="11397C5B" w14:textId="77777777" w:rsidR="00E14AA6" w:rsidRPr="002D6C09" w:rsidRDefault="00E14AA6" w:rsidP="00E14AA6">
            <w:pPr>
              <w:pStyle w:val="Tytu"/>
              <w:rPr>
                <w:rFonts w:cstheme="minorHAnsi"/>
              </w:rPr>
            </w:pPr>
            <w:r w:rsidRPr="002D6C09">
              <w:rPr>
                <w:rFonts w:cstheme="minorHAnsi"/>
              </w:rPr>
              <w:t>10,33</w:t>
            </w:r>
          </w:p>
        </w:tc>
      </w:tr>
      <w:tr w:rsidR="00E14AA6" w:rsidRPr="002D6C09" w14:paraId="5E08E5F6" w14:textId="77777777" w:rsidTr="00E14AA6">
        <w:tc>
          <w:tcPr>
            <w:tcW w:w="1772" w:type="dxa"/>
          </w:tcPr>
          <w:p w14:paraId="59B455F4" w14:textId="77777777" w:rsidR="00E14AA6" w:rsidRPr="002D6C09" w:rsidRDefault="0053190A" w:rsidP="00E14AA6">
            <w:pPr>
              <w:pStyle w:val="Tytu"/>
              <w:jc w:val="left"/>
              <w:rPr>
                <w:rFonts w:cstheme="minorHAnsi"/>
              </w:rPr>
            </w:pPr>
            <w:r w:rsidRPr="002D6C09">
              <w:rPr>
                <w:rFonts w:cstheme="minorHAnsi"/>
              </w:rPr>
              <w:t>strzyżowski</w:t>
            </w:r>
          </w:p>
        </w:tc>
        <w:tc>
          <w:tcPr>
            <w:tcW w:w="1023" w:type="dxa"/>
          </w:tcPr>
          <w:p w14:paraId="76525E82" w14:textId="77777777" w:rsidR="00E14AA6" w:rsidRPr="002D6C09" w:rsidRDefault="00E14AA6" w:rsidP="00E14AA6">
            <w:pPr>
              <w:pStyle w:val="Tytu"/>
              <w:rPr>
                <w:rFonts w:cstheme="minorHAnsi"/>
              </w:rPr>
            </w:pPr>
            <w:r w:rsidRPr="002D6C09">
              <w:rPr>
                <w:rFonts w:cstheme="minorHAnsi"/>
              </w:rPr>
              <w:t>5 554,4</w:t>
            </w:r>
          </w:p>
        </w:tc>
        <w:tc>
          <w:tcPr>
            <w:tcW w:w="1023" w:type="dxa"/>
          </w:tcPr>
          <w:p w14:paraId="51009E82" w14:textId="77777777" w:rsidR="00E14AA6" w:rsidRPr="002D6C09" w:rsidRDefault="00E14AA6" w:rsidP="00E14AA6">
            <w:pPr>
              <w:pStyle w:val="Tytu"/>
              <w:rPr>
                <w:rFonts w:cstheme="minorHAnsi"/>
              </w:rPr>
            </w:pPr>
            <w:r w:rsidRPr="002D6C09">
              <w:rPr>
                <w:rFonts w:cstheme="minorHAnsi"/>
              </w:rPr>
              <w:t>5 518,0</w:t>
            </w:r>
          </w:p>
        </w:tc>
        <w:tc>
          <w:tcPr>
            <w:tcW w:w="1023" w:type="dxa"/>
          </w:tcPr>
          <w:p w14:paraId="1FCDAFAE" w14:textId="77777777" w:rsidR="00E14AA6" w:rsidRPr="002D6C09" w:rsidRDefault="00E14AA6" w:rsidP="00E14AA6">
            <w:pPr>
              <w:pStyle w:val="Tytu"/>
              <w:rPr>
                <w:rFonts w:cstheme="minorHAnsi"/>
              </w:rPr>
            </w:pPr>
            <w:r w:rsidRPr="002D6C09">
              <w:rPr>
                <w:rFonts w:cstheme="minorHAnsi"/>
              </w:rPr>
              <w:t>5 548,2</w:t>
            </w:r>
          </w:p>
        </w:tc>
        <w:tc>
          <w:tcPr>
            <w:tcW w:w="1023" w:type="dxa"/>
          </w:tcPr>
          <w:p w14:paraId="30D96082" w14:textId="77777777" w:rsidR="00E14AA6" w:rsidRPr="002D6C09" w:rsidRDefault="00E14AA6" w:rsidP="00E14AA6">
            <w:pPr>
              <w:pStyle w:val="Tytu"/>
              <w:rPr>
                <w:rFonts w:cstheme="minorHAnsi"/>
              </w:rPr>
            </w:pPr>
            <w:r w:rsidRPr="002D6C09">
              <w:rPr>
                <w:rFonts w:cstheme="minorHAnsi"/>
              </w:rPr>
              <w:t>5 522,2</w:t>
            </w:r>
          </w:p>
        </w:tc>
        <w:tc>
          <w:tcPr>
            <w:tcW w:w="1023" w:type="dxa"/>
          </w:tcPr>
          <w:p w14:paraId="1E581AD8" w14:textId="77777777" w:rsidR="00E14AA6" w:rsidRPr="002D6C09" w:rsidRDefault="00E14AA6" w:rsidP="00E14AA6">
            <w:pPr>
              <w:pStyle w:val="Tytu"/>
              <w:rPr>
                <w:rFonts w:cstheme="minorHAnsi"/>
              </w:rPr>
            </w:pPr>
            <w:r w:rsidRPr="002D6C09">
              <w:rPr>
                <w:rFonts w:cstheme="minorHAnsi"/>
              </w:rPr>
              <w:t>5 454,7</w:t>
            </w:r>
          </w:p>
        </w:tc>
        <w:tc>
          <w:tcPr>
            <w:tcW w:w="1023" w:type="dxa"/>
          </w:tcPr>
          <w:p w14:paraId="350A8C1D" w14:textId="77777777" w:rsidR="00E14AA6" w:rsidRPr="002D6C09" w:rsidRDefault="00E14AA6" w:rsidP="00E14AA6">
            <w:pPr>
              <w:pStyle w:val="Tytu"/>
              <w:rPr>
                <w:rFonts w:cstheme="minorHAnsi"/>
              </w:rPr>
            </w:pPr>
            <w:r w:rsidRPr="002D6C09">
              <w:rPr>
                <w:rFonts w:cstheme="minorHAnsi"/>
              </w:rPr>
              <w:t>5 459,9</w:t>
            </w:r>
          </w:p>
        </w:tc>
        <w:tc>
          <w:tcPr>
            <w:tcW w:w="1150" w:type="dxa"/>
          </w:tcPr>
          <w:p w14:paraId="70ADFE7D" w14:textId="77777777" w:rsidR="00E14AA6" w:rsidRPr="002D6C09" w:rsidRDefault="00E14AA6" w:rsidP="00E14AA6">
            <w:pPr>
              <w:pStyle w:val="Tytu"/>
              <w:rPr>
                <w:rFonts w:cstheme="minorHAnsi"/>
              </w:rPr>
            </w:pPr>
            <w:r w:rsidRPr="002D6C09">
              <w:rPr>
                <w:rFonts w:cstheme="minorHAnsi"/>
              </w:rPr>
              <w:t>-1,70</w:t>
            </w:r>
          </w:p>
        </w:tc>
      </w:tr>
      <w:tr w:rsidR="00E14AA6" w:rsidRPr="002D6C09" w14:paraId="277C5588" w14:textId="77777777" w:rsidTr="00E14AA6">
        <w:tc>
          <w:tcPr>
            <w:tcW w:w="1772" w:type="dxa"/>
          </w:tcPr>
          <w:p w14:paraId="166B0595" w14:textId="77777777" w:rsidR="00E14AA6" w:rsidRPr="002D6C09" w:rsidRDefault="0053190A" w:rsidP="00E14AA6">
            <w:pPr>
              <w:pStyle w:val="Tytu"/>
              <w:jc w:val="left"/>
              <w:rPr>
                <w:rFonts w:cstheme="minorHAnsi"/>
              </w:rPr>
            </w:pPr>
            <w:r w:rsidRPr="002D6C09">
              <w:rPr>
                <w:rFonts w:cstheme="minorHAnsi"/>
              </w:rPr>
              <w:t>tarnobrzeski</w:t>
            </w:r>
          </w:p>
        </w:tc>
        <w:tc>
          <w:tcPr>
            <w:tcW w:w="1023" w:type="dxa"/>
          </w:tcPr>
          <w:p w14:paraId="22C1D83B" w14:textId="77777777" w:rsidR="00E14AA6" w:rsidRPr="002D6C09" w:rsidRDefault="00E14AA6" w:rsidP="00E14AA6">
            <w:pPr>
              <w:pStyle w:val="Tytu"/>
              <w:rPr>
                <w:rFonts w:cstheme="minorHAnsi"/>
              </w:rPr>
            </w:pPr>
            <w:r w:rsidRPr="002D6C09">
              <w:rPr>
                <w:rFonts w:cstheme="minorHAnsi"/>
              </w:rPr>
              <w:t>3 735,2</w:t>
            </w:r>
          </w:p>
        </w:tc>
        <w:tc>
          <w:tcPr>
            <w:tcW w:w="1023" w:type="dxa"/>
          </w:tcPr>
          <w:p w14:paraId="019124A2" w14:textId="77777777" w:rsidR="00E14AA6" w:rsidRPr="002D6C09" w:rsidRDefault="00E14AA6" w:rsidP="00E14AA6">
            <w:pPr>
              <w:pStyle w:val="Tytu"/>
              <w:rPr>
                <w:rFonts w:cstheme="minorHAnsi"/>
              </w:rPr>
            </w:pPr>
            <w:r w:rsidRPr="002D6C09">
              <w:rPr>
                <w:rFonts w:cstheme="minorHAnsi"/>
              </w:rPr>
              <w:t>3 663,8</w:t>
            </w:r>
          </w:p>
        </w:tc>
        <w:tc>
          <w:tcPr>
            <w:tcW w:w="1023" w:type="dxa"/>
          </w:tcPr>
          <w:p w14:paraId="3836FC1F" w14:textId="77777777" w:rsidR="00E14AA6" w:rsidRPr="002D6C09" w:rsidRDefault="00E14AA6" w:rsidP="00E14AA6">
            <w:pPr>
              <w:pStyle w:val="Tytu"/>
              <w:rPr>
                <w:rFonts w:cstheme="minorHAnsi"/>
              </w:rPr>
            </w:pPr>
            <w:r w:rsidRPr="002D6C09">
              <w:rPr>
                <w:rFonts w:cstheme="minorHAnsi"/>
              </w:rPr>
              <w:t>3 737,3</w:t>
            </w:r>
          </w:p>
        </w:tc>
        <w:tc>
          <w:tcPr>
            <w:tcW w:w="1023" w:type="dxa"/>
          </w:tcPr>
          <w:p w14:paraId="3072FD9E" w14:textId="77777777" w:rsidR="00E14AA6" w:rsidRPr="002D6C09" w:rsidRDefault="00E14AA6" w:rsidP="00E14AA6">
            <w:pPr>
              <w:pStyle w:val="Tytu"/>
              <w:rPr>
                <w:rFonts w:cstheme="minorHAnsi"/>
              </w:rPr>
            </w:pPr>
            <w:r w:rsidRPr="002D6C09">
              <w:rPr>
                <w:rFonts w:cstheme="minorHAnsi"/>
              </w:rPr>
              <w:t>3 709,2</w:t>
            </w:r>
          </w:p>
        </w:tc>
        <w:tc>
          <w:tcPr>
            <w:tcW w:w="1023" w:type="dxa"/>
          </w:tcPr>
          <w:p w14:paraId="467858DC" w14:textId="77777777" w:rsidR="00E14AA6" w:rsidRPr="002D6C09" w:rsidRDefault="00E14AA6" w:rsidP="00E14AA6">
            <w:pPr>
              <w:pStyle w:val="Tytu"/>
              <w:rPr>
                <w:rFonts w:cstheme="minorHAnsi"/>
              </w:rPr>
            </w:pPr>
            <w:r w:rsidRPr="002D6C09">
              <w:rPr>
                <w:rFonts w:cstheme="minorHAnsi"/>
              </w:rPr>
              <w:t>3 605,5</w:t>
            </w:r>
          </w:p>
        </w:tc>
        <w:tc>
          <w:tcPr>
            <w:tcW w:w="1023" w:type="dxa"/>
          </w:tcPr>
          <w:p w14:paraId="11F5CE2F" w14:textId="77777777" w:rsidR="00E14AA6" w:rsidRPr="002D6C09" w:rsidRDefault="00E14AA6" w:rsidP="00E14AA6">
            <w:pPr>
              <w:pStyle w:val="Tytu"/>
              <w:rPr>
                <w:rFonts w:cstheme="minorHAnsi"/>
              </w:rPr>
            </w:pPr>
            <w:r w:rsidRPr="002D6C09">
              <w:rPr>
                <w:rFonts w:cstheme="minorHAnsi"/>
              </w:rPr>
              <w:t>3 598,5</w:t>
            </w:r>
          </w:p>
        </w:tc>
        <w:tc>
          <w:tcPr>
            <w:tcW w:w="1150" w:type="dxa"/>
          </w:tcPr>
          <w:p w14:paraId="1DF3A7E2" w14:textId="77777777" w:rsidR="00E14AA6" w:rsidRPr="002D6C09" w:rsidRDefault="00E14AA6" w:rsidP="00E14AA6">
            <w:pPr>
              <w:pStyle w:val="Tytu"/>
              <w:rPr>
                <w:rFonts w:cstheme="minorHAnsi"/>
              </w:rPr>
            </w:pPr>
            <w:r w:rsidRPr="002D6C09">
              <w:rPr>
                <w:rFonts w:cstheme="minorHAnsi"/>
              </w:rPr>
              <w:t>-3,66</w:t>
            </w:r>
          </w:p>
        </w:tc>
      </w:tr>
      <w:tr w:rsidR="00E14AA6" w:rsidRPr="002D6C09" w14:paraId="5C07A31F" w14:textId="77777777" w:rsidTr="00E14AA6">
        <w:tc>
          <w:tcPr>
            <w:tcW w:w="1772" w:type="dxa"/>
          </w:tcPr>
          <w:p w14:paraId="67EA005F" w14:textId="77777777" w:rsidR="00E14AA6" w:rsidRPr="002D6C09" w:rsidRDefault="00885B58" w:rsidP="00E14AA6">
            <w:pPr>
              <w:pStyle w:val="Tytu"/>
              <w:jc w:val="left"/>
              <w:rPr>
                <w:rFonts w:cstheme="minorHAnsi"/>
              </w:rPr>
            </w:pPr>
            <w:r w:rsidRPr="002D6C09">
              <w:rPr>
                <w:rFonts w:cstheme="minorHAnsi"/>
              </w:rPr>
              <w:t>L</w:t>
            </w:r>
            <w:r w:rsidR="0053190A" w:rsidRPr="002D6C09">
              <w:rPr>
                <w:rFonts w:cstheme="minorHAnsi"/>
              </w:rPr>
              <w:t>eski</w:t>
            </w:r>
          </w:p>
        </w:tc>
        <w:tc>
          <w:tcPr>
            <w:tcW w:w="1023" w:type="dxa"/>
          </w:tcPr>
          <w:p w14:paraId="171D1EAC" w14:textId="77777777" w:rsidR="00E14AA6" w:rsidRPr="002D6C09" w:rsidRDefault="00E14AA6" w:rsidP="00E14AA6">
            <w:pPr>
              <w:pStyle w:val="Tytu"/>
              <w:rPr>
                <w:rFonts w:cstheme="minorHAnsi"/>
              </w:rPr>
            </w:pPr>
            <w:r w:rsidRPr="002D6C09">
              <w:rPr>
                <w:rFonts w:cstheme="minorHAnsi"/>
              </w:rPr>
              <w:t>6 744,0</w:t>
            </w:r>
          </w:p>
        </w:tc>
        <w:tc>
          <w:tcPr>
            <w:tcW w:w="1023" w:type="dxa"/>
          </w:tcPr>
          <w:p w14:paraId="532E5E03" w14:textId="77777777" w:rsidR="00E14AA6" w:rsidRPr="002D6C09" w:rsidRDefault="00E14AA6" w:rsidP="00E14AA6">
            <w:pPr>
              <w:pStyle w:val="Tytu"/>
              <w:rPr>
                <w:rFonts w:cstheme="minorHAnsi"/>
              </w:rPr>
            </w:pPr>
            <w:r w:rsidRPr="002D6C09">
              <w:rPr>
                <w:rFonts w:cstheme="minorHAnsi"/>
              </w:rPr>
              <w:t>6 572,2</w:t>
            </w:r>
          </w:p>
        </w:tc>
        <w:tc>
          <w:tcPr>
            <w:tcW w:w="1023" w:type="dxa"/>
          </w:tcPr>
          <w:p w14:paraId="34D97567" w14:textId="77777777" w:rsidR="00E14AA6" w:rsidRPr="002D6C09" w:rsidRDefault="00E14AA6" w:rsidP="00E14AA6">
            <w:pPr>
              <w:pStyle w:val="Tytu"/>
              <w:rPr>
                <w:rFonts w:cstheme="minorHAnsi"/>
              </w:rPr>
            </w:pPr>
            <w:r w:rsidRPr="002D6C09">
              <w:rPr>
                <w:rFonts w:cstheme="minorHAnsi"/>
              </w:rPr>
              <w:t>6 487,6</w:t>
            </w:r>
          </w:p>
        </w:tc>
        <w:tc>
          <w:tcPr>
            <w:tcW w:w="1023" w:type="dxa"/>
          </w:tcPr>
          <w:p w14:paraId="1579C1DE" w14:textId="77777777" w:rsidR="00E14AA6" w:rsidRPr="002D6C09" w:rsidRDefault="00E14AA6" w:rsidP="00E14AA6">
            <w:pPr>
              <w:pStyle w:val="Tytu"/>
              <w:rPr>
                <w:rFonts w:cstheme="minorHAnsi"/>
              </w:rPr>
            </w:pPr>
            <w:r w:rsidRPr="002D6C09">
              <w:rPr>
                <w:rFonts w:cstheme="minorHAnsi"/>
              </w:rPr>
              <w:t>6 284,1</w:t>
            </w:r>
          </w:p>
        </w:tc>
        <w:tc>
          <w:tcPr>
            <w:tcW w:w="1023" w:type="dxa"/>
          </w:tcPr>
          <w:p w14:paraId="7B0F2621" w14:textId="77777777" w:rsidR="00E14AA6" w:rsidRPr="002D6C09" w:rsidRDefault="00E14AA6" w:rsidP="00E14AA6">
            <w:pPr>
              <w:pStyle w:val="Tytu"/>
              <w:rPr>
                <w:rFonts w:cstheme="minorHAnsi"/>
              </w:rPr>
            </w:pPr>
            <w:r w:rsidRPr="002D6C09">
              <w:rPr>
                <w:rFonts w:cstheme="minorHAnsi"/>
              </w:rPr>
              <w:t>6 130,4</w:t>
            </w:r>
          </w:p>
        </w:tc>
        <w:tc>
          <w:tcPr>
            <w:tcW w:w="1023" w:type="dxa"/>
          </w:tcPr>
          <w:p w14:paraId="0F36C0F1" w14:textId="77777777" w:rsidR="00E14AA6" w:rsidRPr="002D6C09" w:rsidRDefault="00E14AA6" w:rsidP="00E14AA6">
            <w:pPr>
              <w:pStyle w:val="Tytu"/>
              <w:rPr>
                <w:rFonts w:cstheme="minorHAnsi"/>
              </w:rPr>
            </w:pPr>
            <w:r w:rsidRPr="002D6C09">
              <w:rPr>
                <w:rFonts w:cstheme="minorHAnsi"/>
              </w:rPr>
              <w:t>6 013,7</w:t>
            </w:r>
          </w:p>
        </w:tc>
        <w:tc>
          <w:tcPr>
            <w:tcW w:w="1150" w:type="dxa"/>
          </w:tcPr>
          <w:p w14:paraId="4294A841" w14:textId="77777777" w:rsidR="00E14AA6" w:rsidRPr="002D6C09" w:rsidRDefault="00E14AA6" w:rsidP="00E14AA6">
            <w:pPr>
              <w:pStyle w:val="Tytu"/>
              <w:rPr>
                <w:rFonts w:cstheme="minorHAnsi"/>
              </w:rPr>
            </w:pPr>
            <w:r w:rsidRPr="002D6C09">
              <w:rPr>
                <w:rFonts w:cstheme="minorHAnsi"/>
              </w:rPr>
              <w:t>-10,83</w:t>
            </w:r>
          </w:p>
        </w:tc>
      </w:tr>
      <w:tr w:rsidR="00E14AA6" w:rsidRPr="002D6C09" w14:paraId="4692339D" w14:textId="77777777" w:rsidTr="00E14AA6">
        <w:tc>
          <w:tcPr>
            <w:tcW w:w="1772" w:type="dxa"/>
          </w:tcPr>
          <w:p w14:paraId="2C09D07A" w14:textId="77777777" w:rsidR="00E14AA6" w:rsidRPr="002D6C09" w:rsidRDefault="00E14AA6" w:rsidP="00E14AA6">
            <w:pPr>
              <w:pStyle w:val="Tytu"/>
              <w:jc w:val="left"/>
              <w:rPr>
                <w:rFonts w:cstheme="minorHAnsi"/>
              </w:rPr>
            </w:pPr>
            <w:r w:rsidRPr="002D6C09">
              <w:rPr>
                <w:rFonts w:cstheme="minorHAnsi"/>
              </w:rPr>
              <w:t>m. Krosno</w:t>
            </w:r>
          </w:p>
        </w:tc>
        <w:tc>
          <w:tcPr>
            <w:tcW w:w="1023" w:type="dxa"/>
          </w:tcPr>
          <w:p w14:paraId="0F8FA799" w14:textId="77777777" w:rsidR="00E14AA6" w:rsidRPr="002D6C09" w:rsidRDefault="00E14AA6" w:rsidP="00E14AA6">
            <w:pPr>
              <w:pStyle w:val="Tytu"/>
              <w:rPr>
                <w:rFonts w:cstheme="minorHAnsi"/>
              </w:rPr>
            </w:pPr>
            <w:r w:rsidRPr="002D6C09">
              <w:rPr>
                <w:rFonts w:cstheme="minorHAnsi"/>
              </w:rPr>
              <w:t>5 874,2</w:t>
            </w:r>
          </w:p>
        </w:tc>
        <w:tc>
          <w:tcPr>
            <w:tcW w:w="1023" w:type="dxa"/>
          </w:tcPr>
          <w:p w14:paraId="151D52CE" w14:textId="77777777" w:rsidR="00E14AA6" w:rsidRPr="002D6C09" w:rsidRDefault="00E14AA6" w:rsidP="00E14AA6">
            <w:pPr>
              <w:pStyle w:val="Tytu"/>
              <w:rPr>
                <w:rFonts w:cstheme="minorHAnsi"/>
              </w:rPr>
            </w:pPr>
            <w:r w:rsidRPr="002D6C09">
              <w:rPr>
                <w:rFonts w:cstheme="minorHAnsi"/>
              </w:rPr>
              <w:t>5 912,8</w:t>
            </w:r>
          </w:p>
        </w:tc>
        <w:tc>
          <w:tcPr>
            <w:tcW w:w="1023" w:type="dxa"/>
          </w:tcPr>
          <w:p w14:paraId="20FE617C" w14:textId="77777777" w:rsidR="00E14AA6" w:rsidRPr="002D6C09" w:rsidRDefault="00E14AA6" w:rsidP="00E14AA6">
            <w:pPr>
              <w:pStyle w:val="Tytu"/>
              <w:rPr>
                <w:rFonts w:cstheme="minorHAnsi"/>
              </w:rPr>
            </w:pPr>
            <w:r w:rsidRPr="002D6C09">
              <w:rPr>
                <w:rFonts w:cstheme="minorHAnsi"/>
              </w:rPr>
              <w:t>5 995,8</w:t>
            </w:r>
          </w:p>
        </w:tc>
        <w:tc>
          <w:tcPr>
            <w:tcW w:w="1023" w:type="dxa"/>
          </w:tcPr>
          <w:p w14:paraId="59EE91CF" w14:textId="77777777" w:rsidR="00E14AA6" w:rsidRPr="002D6C09" w:rsidRDefault="00E14AA6" w:rsidP="00E14AA6">
            <w:pPr>
              <w:pStyle w:val="Tytu"/>
              <w:rPr>
                <w:rFonts w:cstheme="minorHAnsi"/>
              </w:rPr>
            </w:pPr>
            <w:r w:rsidRPr="002D6C09">
              <w:rPr>
                <w:rFonts w:cstheme="minorHAnsi"/>
              </w:rPr>
              <w:t>6 031,9</w:t>
            </w:r>
          </w:p>
        </w:tc>
        <w:tc>
          <w:tcPr>
            <w:tcW w:w="1023" w:type="dxa"/>
          </w:tcPr>
          <w:p w14:paraId="305CA225" w14:textId="77777777" w:rsidR="00E14AA6" w:rsidRPr="002D6C09" w:rsidRDefault="00E14AA6" w:rsidP="00E14AA6">
            <w:pPr>
              <w:pStyle w:val="Tytu"/>
              <w:rPr>
                <w:rFonts w:cstheme="minorHAnsi"/>
              </w:rPr>
            </w:pPr>
            <w:r w:rsidRPr="002D6C09">
              <w:rPr>
                <w:rFonts w:cstheme="minorHAnsi"/>
              </w:rPr>
              <w:t>6 049,9</w:t>
            </w:r>
          </w:p>
        </w:tc>
        <w:tc>
          <w:tcPr>
            <w:tcW w:w="1023" w:type="dxa"/>
          </w:tcPr>
          <w:p w14:paraId="6CC52727" w14:textId="77777777" w:rsidR="00E14AA6" w:rsidRPr="002D6C09" w:rsidRDefault="00E14AA6" w:rsidP="00E14AA6">
            <w:pPr>
              <w:pStyle w:val="Tytu"/>
              <w:rPr>
                <w:rFonts w:cstheme="minorHAnsi"/>
              </w:rPr>
            </w:pPr>
            <w:r w:rsidRPr="002D6C09">
              <w:rPr>
                <w:rFonts w:cstheme="minorHAnsi"/>
              </w:rPr>
              <w:t>6 107,7</w:t>
            </w:r>
          </w:p>
        </w:tc>
        <w:tc>
          <w:tcPr>
            <w:tcW w:w="1150" w:type="dxa"/>
          </w:tcPr>
          <w:p w14:paraId="627BE878" w14:textId="77777777" w:rsidR="00E14AA6" w:rsidRPr="002D6C09" w:rsidRDefault="00E14AA6" w:rsidP="00E14AA6">
            <w:pPr>
              <w:pStyle w:val="Tytu"/>
              <w:rPr>
                <w:rFonts w:cstheme="minorHAnsi"/>
              </w:rPr>
            </w:pPr>
            <w:r w:rsidRPr="002D6C09">
              <w:rPr>
                <w:rFonts w:cstheme="minorHAnsi"/>
              </w:rPr>
              <w:t>3,98</w:t>
            </w:r>
          </w:p>
        </w:tc>
      </w:tr>
      <w:tr w:rsidR="00E14AA6" w:rsidRPr="002D6C09" w14:paraId="677B18F4" w14:textId="77777777" w:rsidTr="00E14AA6">
        <w:tc>
          <w:tcPr>
            <w:tcW w:w="1772" w:type="dxa"/>
          </w:tcPr>
          <w:p w14:paraId="71D2D6B6" w14:textId="77777777" w:rsidR="00E14AA6" w:rsidRPr="002D6C09" w:rsidRDefault="00E14AA6" w:rsidP="00E14AA6">
            <w:pPr>
              <w:pStyle w:val="Tytu"/>
              <w:jc w:val="left"/>
              <w:rPr>
                <w:rFonts w:cstheme="minorHAnsi"/>
              </w:rPr>
            </w:pPr>
            <w:r w:rsidRPr="002D6C09">
              <w:rPr>
                <w:rFonts w:cstheme="minorHAnsi"/>
              </w:rPr>
              <w:t>m. Przemyśl</w:t>
            </w:r>
          </w:p>
        </w:tc>
        <w:tc>
          <w:tcPr>
            <w:tcW w:w="1023" w:type="dxa"/>
          </w:tcPr>
          <w:p w14:paraId="40840BAA" w14:textId="77777777" w:rsidR="00E14AA6" w:rsidRPr="002D6C09" w:rsidRDefault="00E14AA6" w:rsidP="00E14AA6">
            <w:pPr>
              <w:pStyle w:val="Tytu"/>
              <w:rPr>
                <w:rFonts w:cstheme="minorHAnsi"/>
              </w:rPr>
            </w:pPr>
            <w:r w:rsidRPr="002D6C09">
              <w:rPr>
                <w:rFonts w:cstheme="minorHAnsi"/>
              </w:rPr>
              <w:t>4 468,0</w:t>
            </w:r>
          </w:p>
        </w:tc>
        <w:tc>
          <w:tcPr>
            <w:tcW w:w="1023" w:type="dxa"/>
          </w:tcPr>
          <w:p w14:paraId="24C042DD" w14:textId="77777777" w:rsidR="00E14AA6" w:rsidRPr="002D6C09" w:rsidRDefault="00E14AA6" w:rsidP="00E14AA6">
            <w:pPr>
              <w:pStyle w:val="Tytu"/>
              <w:rPr>
                <w:rFonts w:cstheme="minorHAnsi"/>
              </w:rPr>
            </w:pPr>
            <w:r w:rsidRPr="002D6C09">
              <w:rPr>
                <w:rFonts w:cstheme="minorHAnsi"/>
              </w:rPr>
              <w:t>4 534,1</w:t>
            </w:r>
          </w:p>
        </w:tc>
        <w:tc>
          <w:tcPr>
            <w:tcW w:w="1023" w:type="dxa"/>
          </w:tcPr>
          <w:p w14:paraId="7ED1E469" w14:textId="77777777" w:rsidR="00E14AA6" w:rsidRPr="002D6C09" w:rsidRDefault="00E14AA6" w:rsidP="00E14AA6">
            <w:pPr>
              <w:pStyle w:val="Tytu"/>
              <w:rPr>
                <w:rFonts w:cstheme="minorHAnsi"/>
              </w:rPr>
            </w:pPr>
            <w:r w:rsidRPr="002D6C09">
              <w:rPr>
                <w:rFonts w:cstheme="minorHAnsi"/>
              </w:rPr>
              <w:t>4 491,6</w:t>
            </w:r>
          </w:p>
        </w:tc>
        <w:tc>
          <w:tcPr>
            <w:tcW w:w="1023" w:type="dxa"/>
          </w:tcPr>
          <w:p w14:paraId="55347EF6" w14:textId="77777777" w:rsidR="00E14AA6" w:rsidRPr="002D6C09" w:rsidRDefault="00E14AA6" w:rsidP="00E14AA6">
            <w:pPr>
              <w:pStyle w:val="Tytu"/>
              <w:rPr>
                <w:rFonts w:cstheme="minorHAnsi"/>
              </w:rPr>
            </w:pPr>
            <w:r w:rsidRPr="002D6C09">
              <w:rPr>
                <w:rFonts w:cstheme="minorHAnsi"/>
              </w:rPr>
              <w:t>4 539,1</w:t>
            </w:r>
          </w:p>
        </w:tc>
        <w:tc>
          <w:tcPr>
            <w:tcW w:w="1023" w:type="dxa"/>
          </w:tcPr>
          <w:p w14:paraId="59F79615" w14:textId="77777777" w:rsidR="00E14AA6" w:rsidRPr="002D6C09" w:rsidRDefault="00E14AA6" w:rsidP="00E14AA6">
            <w:pPr>
              <w:pStyle w:val="Tytu"/>
              <w:rPr>
                <w:rFonts w:cstheme="minorHAnsi"/>
              </w:rPr>
            </w:pPr>
            <w:r w:rsidRPr="002D6C09">
              <w:rPr>
                <w:rFonts w:cstheme="minorHAnsi"/>
              </w:rPr>
              <w:t>4 504,5</w:t>
            </w:r>
          </w:p>
        </w:tc>
        <w:tc>
          <w:tcPr>
            <w:tcW w:w="1023" w:type="dxa"/>
          </w:tcPr>
          <w:p w14:paraId="0A4580FE" w14:textId="77777777" w:rsidR="00E14AA6" w:rsidRPr="002D6C09" w:rsidRDefault="00E14AA6" w:rsidP="00E14AA6">
            <w:pPr>
              <w:pStyle w:val="Tytu"/>
              <w:rPr>
                <w:rFonts w:cstheme="minorHAnsi"/>
              </w:rPr>
            </w:pPr>
            <w:r w:rsidRPr="002D6C09">
              <w:rPr>
                <w:rFonts w:cstheme="minorHAnsi"/>
              </w:rPr>
              <w:t>4 405,5</w:t>
            </w:r>
          </w:p>
        </w:tc>
        <w:tc>
          <w:tcPr>
            <w:tcW w:w="1150" w:type="dxa"/>
          </w:tcPr>
          <w:p w14:paraId="27725030" w14:textId="77777777" w:rsidR="00E14AA6" w:rsidRPr="002D6C09" w:rsidRDefault="00E14AA6" w:rsidP="00E14AA6">
            <w:pPr>
              <w:pStyle w:val="Tytu"/>
              <w:rPr>
                <w:rFonts w:cstheme="minorHAnsi"/>
              </w:rPr>
            </w:pPr>
            <w:r w:rsidRPr="002D6C09">
              <w:rPr>
                <w:rFonts w:cstheme="minorHAnsi"/>
              </w:rPr>
              <w:t>-1,40</w:t>
            </w:r>
          </w:p>
        </w:tc>
      </w:tr>
      <w:tr w:rsidR="00E14AA6" w:rsidRPr="002D6C09" w14:paraId="69873AA7" w14:textId="77777777" w:rsidTr="00E14AA6">
        <w:tc>
          <w:tcPr>
            <w:tcW w:w="1772" w:type="dxa"/>
          </w:tcPr>
          <w:p w14:paraId="78792879" w14:textId="77777777" w:rsidR="00E14AA6" w:rsidRPr="002D6C09" w:rsidRDefault="00E14AA6" w:rsidP="00E14AA6">
            <w:pPr>
              <w:pStyle w:val="Tytu"/>
              <w:jc w:val="left"/>
              <w:rPr>
                <w:rFonts w:cstheme="minorHAnsi"/>
              </w:rPr>
            </w:pPr>
            <w:r w:rsidRPr="002D6C09">
              <w:rPr>
                <w:rFonts w:cstheme="minorHAnsi"/>
              </w:rPr>
              <w:t>m. Rzeszów</w:t>
            </w:r>
          </w:p>
        </w:tc>
        <w:tc>
          <w:tcPr>
            <w:tcW w:w="1023" w:type="dxa"/>
          </w:tcPr>
          <w:p w14:paraId="5B129002" w14:textId="77777777" w:rsidR="00E14AA6" w:rsidRPr="002D6C09" w:rsidRDefault="00E14AA6" w:rsidP="00E14AA6">
            <w:pPr>
              <w:pStyle w:val="Tytu"/>
              <w:rPr>
                <w:rFonts w:cstheme="minorHAnsi"/>
              </w:rPr>
            </w:pPr>
            <w:r w:rsidRPr="002D6C09">
              <w:rPr>
                <w:rFonts w:cstheme="minorHAnsi"/>
              </w:rPr>
              <w:t>2 926,8</w:t>
            </w:r>
          </w:p>
        </w:tc>
        <w:tc>
          <w:tcPr>
            <w:tcW w:w="1023" w:type="dxa"/>
          </w:tcPr>
          <w:p w14:paraId="722B85D9" w14:textId="77777777" w:rsidR="00E14AA6" w:rsidRPr="002D6C09" w:rsidRDefault="00E14AA6" w:rsidP="00E14AA6">
            <w:pPr>
              <w:pStyle w:val="Tytu"/>
              <w:rPr>
                <w:rFonts w:cstheme="minorHAnsi"/>
              </w:rPr>
            </w:pPr>
            <w:r w:rsidRPr="002D6C09">
              <w:rPr>
                <w:rFonts w:cstheme="minorHAnsi"/>
              </w:rPr>
              <w:t>2 936,6</w:t>
            </w:r>
          </w:p>
        </w:tc>
        <w:tc>
          <w:tcPr>
            <w:tcW w:w="1023" w:type="dxa"/>
          </w:tcPr>
          <w:p w14:paraId="0ABACFF8" w14:textId="77777777" w:rsidR="00E14AA6" w:rsidRPr="002D6C09" w:rsidRDefault="00E14AA6" w:rsidP="00E14AA6">
            <w:pPr>
              <w:pStyle w:val="Tytu"/>
              <w:rPr>
                <w:rFonts w:cstheme="minorHAnsi"/>
              </w:rPr>
            </w:pPr>
            <w:r w:rsidRPr="002D6C09">
              <w:rPr>
                <w:rFonts w:cstheme="minorHAnsi"/>
              </w:rPr>
              <w:t>2 919,3</w:t>
            </w:r>
          </w:p>
        </w:tc>
        <w:tc>
          <w:tcPr>
            <w:tcW w:w="1023" w:type="dxa"/>
          </w:tcPr>
          <w:p w14:paraId="3BC91391" w14:textId="77777777" w:rsidR="00E14AA6" w:rsidRPr="002D6C09" w:rsidRDefault="00E14AA6" w:rsidP="00E14AA6">
            <w:pPr>
              <w:pStyle w:val="Tytu"/>
              <w:rPr>
                <w:rFonts w:cstheme="minorHAnsi"/>
              </w:rPr>
            </w:pPr>
            <w:r w:rsidRPr="002D6C09">
              <w:rPr>
                <w:rFonts w:cstheme="minorHAnsi"/>
              </w:rPr>
              <w:t>2 875,1</w:t>
            </w:r>
          </w:p>
        </w:tc>
        <w:tc>
          <w:tcPr>
            <w:tcW w:w="1023" w:type="dxa"/>
          </w:tcPr>
          <w:p w14:paraId="2C007D8A" w14:textId="77777777" w:rsidR="00E14AA6" w:rsidRPr="002D6C09" w:rsidRDefault="00E14AA6" w:rsidP="00E14AA6">
            <w:pPr>
              <w:pStyle w:val="Tytu"/>
              <w:rPr>
                <w:rFonts w:cstheme="minorHAnsi"/>
              </w:rPr>
            </w:pPr>
            <w:r w:rsidRPr="002D6C09">
              <w:rPr>
                <w:rFonts w:cstheme="minorHAnsi"/>
              </w:rPr>
              <w:t>2 875,7</w:t>
            </w:r>
          </w:p>
        </w:tc>
        <w:tc>
          <w:tcPr>
            <w:tcW w:w="1023" w:type="dxa"/>
          </w:tcPr>
          <w:p w14:paraId="29DCE523" w14:textId="77777777" w:rsidR="00E14AA6" w:rsidRPr="002D6C09" w:rsidRDefault="00E14AA6" w:rsidP="00E14AA6">
            <w:pPr>
              <w:pStyle w:val="Tytu"/>
              <w:rPr>
                <w:rFonts w:cstheme="minorHAnsi"/>
              </w:rPr>
            </w:pPr>
            <w:r w:rsidRPr="002D6C09">
              <w:rPr>
                <w:rFonts w:cstheme="minorHAnsi"/>
              </w:rPr>
              <w:t>2 829,8</w:t>
            </w:r>
          </w:p>
        </w:tc>
        <w:tc>
          <w:tcPr>
            <w:tcW w:w="1150" w:type="dxa"/>
          </w:tcPr>
          <w:p w14:paraId="1A4F2691" w14:textId="77777777" w:rsidR="00E14AA6" w:rsidRPr="002D6C09" w:rsidRDefault="00E14AA6" w:rsidP="00E14AA6">
            <w:pPr>
              <w:pStyle w:val="Tytu"/>
              <w:rPr>
                <w:rFonts w:cstheme="minorHAnsi"/>
              </w:rPr>
            </w:pPr>
            <w:r w:rsidRPr="002D6C09">
              <w:rPr>
                <w:rFonts w:cstheme="minorHAnsi"/>
              </w:rPr>
              <w:t>-3,31</w:t>
            </w:r>
          </w:p>
        </w:tc>
      </w:tr>
      <w:tr w:rsidR="00E14AA6" w:rsidRPr="002D6C09" w14:paraId="1DF0BEC4" w14:textId="77777777" w:rsidTr="00E14AA6">
        <w:tc>
          <w:tcPr>
            <w:tcW w:w="1772" w:type="dxa"/>
          </w:tcPr>
          <w:p w14:paraId="03E1F86E" w14:textId="77777777" w:rsidR="00E14AA6" w:rsidRPr="002D6C09" w:rsidRDefault="00E14AA6" w:rsidP="00E14AA6">
            <w:pPr>
              <w:pStyle w:val="Tytu"/>
              <w:jc w:val="left"/>
              <w:rPr>
                <w:rFonts w:cstheme="minorHAnsi"/>
              </w:rPr>
            </w:pPr>
            <w:r w:rsidRPr="002D6C09">
              <w:rPr>
                <w:rFonts w:cstheme="minorHAnsi"/>
              </w:rPr>
              <w:t>m. Tarnobrzeg</w:t>
            </w:r>
          </w:p>
        </w:tc>
        <w:tc>
          <w:tcPr>
            <w:tcW w:w="1023" w:type="dxa"/>
          </w:tcPr>
          <w:p w14:paraId="0F044CAF" w14:textId="77777777" w:rsidR="00E14AA6" w:rsidRPr="002D6C09" w:rsidRDefault="00E14AA6" w:rsidP="00E14AA6">
            <w:pPr>
              <w:pStyle w:val="Tytu"/>
              <w:rPr>
                <w:rFonts w:cstheme="minorHAnsi"/>
              </w:rPr>
            </w:pPr>
            <w:r w:rsidRPr="002D6C09">
              <w:rPr>
                <w:rFonts w:cstheme="minorHAnsi"/>
              </w:rPr>
              <w:t>4 424,5</w:t>
            </w:r>
          </w:p>
        </w:tc>
        <w:tc>
          <w:tcPr>
            <w:tcW w:w="1023" w:type="dxa"/>
          </w:tcPr>
          <w:p w14:paraId="32FE9C4F" w14:textId="77777777" w:rsidR="00E14AA6" w:rsidRPr="002D6C09" w:rsidRDefault="00E14AA6" w:rsidP="00E14AA6">
            <w:pPr>
              <w:pStyle w:val="Tytu"/>
              <w:rPr>
                <w:rFonts w:cstheme="minorHAnsi"/>
              </w:rPr>
            </w:pPr>
            <w:r w:rsidRPr="002D6C09">
              <w:rPr>
                <w:rFonts w:cstheme="minorHAnsi"/>
              </w:rPr>
              <w:t>4 553,5</w:t>
            </w:r>
          </w:p>
        </w:tc>
        <w:tc>
          <w:tcPr>
            <w:tcW w:w="1023" w:type="dxa"/>
          </w:tcPr>
          <w:p w14:paraId="6CBF4828" w14:textId="77777777" w:rsidR="00E14AA6" w:rsidRPr="002D6C09" w:rsidRDefault="00E14AA6" w:rsidP="00E14AA6">
            <w:pPr>
              <w:pStyle w:val="Tytu"/>
              <w:rPr>
                <w:rFonts w:cstheme="minorHAnsi"/>
              </w:rPr>
            </w:pPr>
            <w:r w:rsidRPr="002D6C09">
              <w:rPr>
                <w:rFonts w:cstheme="minorHAnsi"/>
              </w:rPr>
              <w:t>4 584,9</w:t>
            </w:r>
          </w:p>
        </w:tc>
        <w:tc>
          <w:tcPr>
            <w:tcW w:w="1023" w:type="dxa"/>
          </w:tcPr>
          <w:p w14:paraId="01400EFC" w14:textId="77777777" w:rsidR="00E14AA6" w:rsidRPr="002D6C09" w:rsidRDefault="00E14AA6" w:rsidP="00E14AA6">
            <w:pPr>
              <w:pStyle w:val="Tytu"/>
              <w:rPr>
                <w:rFonts w:cstheme="minorHAnsi"/>
              </w:rPr>
            </w:pPr>
            <w:r w:rsidRPr="002D6C09">
              <w:rPr>
                <w:rFonts w:cstheme="minorHAnsi"/>
              </w:rPr>
              <w:t>4 571,8</w:t>
            </w:r>
          </w:p>
        </w:tc>
        <w:tc>
          <w:tcPr>
            <w:tcW w:w="1023" w:type="dxa"/>
          </w:tcPr>
          <w:p w14:paraId="118B951E" w14:textId="77777777" w:rsidR="00E14AA6" w:rsidRPr="002D6C09" w:rsidRDefault="00E14AA6" w:rsidP="00E14AA6">
            <w:pPr>
              <w:pStyle w:val="Tytu"/>
              <w:rPr>
                <w:rFonts w:cstheme="minorHAnsi"/>
              </w:rPr>
            </w:pPr>
            <w:r w:rsidRPr="002D6C09">
              <w:rPr>
                <w:rFonts w:cstheme="minorHAnsi"/>
              </w:rPr>
              <w:t>4 602,1</w:t>
            </w:r>
          </w:p>
        </w:tc>
        <w:tc>
          <w:tcPr>
            <w:tcW w:w="1023" w:type="dxa"/>
          </w:tcPr>
          <w:p w14:paraId="32E462E3" w14:textId="77777777" w:rsidR="00E14AA6" w:rsidRPr="002D6C09" w:rsidRDefault="00E14AA6" w:rsidP="00E14AA6">
            <w:pPr>
              <w:pStyle w:val="Tytu"/>
              <w:rPr>
                <w:rFonts w:cstheme="minorHAnsi"/>
              </w:rPr>
            </w:pPr>
            <w:r w:rsidRPr="002D6C09">
              <w:rPr>
                <w:rFonts w:cstheme="minorHAnsi"/>
              </w:rPr>
              <w:t>4 596,6</w:t>
            </w:r>
          </w:p>
        </w:tc>
        <w:tc>
          <w:tcPr>
            <w:tcW w:w="1150" w:type="dxa"/>
          </w:tcPr>
          <w:p w14:paraId="7EB26C46" w14:textId="77777777" w:rsidR="00E14AA6" w:rsidRPr="002D6C09" w:rsidRDefault="00E14AA6" w:rsidP="00E14AA6">
            <w:pPr>
              <w:pStyle w:val="Tytu"/>
              <w:rPr>
                <w:rFonts w:cstheme="minorHAnsi"/>
              </w:rPr>
            </w:pPr>
            <w:r w:rsidRPr="002D6C09">
              <w:rPr>
                <w:rFonts w:cstheme="minorHAnsi"/>
              </w:rPr>
              <w:t>3,89</w:t>
            </w:r>
          </w:p>
        </w:tc>
      </w:tr>
    </w:tbl>
    <w:p w14:paraId="37D334B4"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3C99AC84" w14:textId="77777777" w:rsidR="00AB5218" w:rsidRPr="002D6C09" w:rsidRDefault="00E14AA6" w:rsidP="00AB5218">
      <w:pPr>
        <w:rPr>
          <w:rFonts w:cstheme="minorHAnsi"/>
          <w:szCs w:val="24"/>
        </w:rPr>
      </w:pPr>
      <w:r w:rsidRPr="002D6C09">
        <w:rPr>
          <w:rFonts w:cstheme="minorHAnsi"/>
          <w:szCs w:val="24"/>
        </w:rPr>
        <w:t>W powiecie mieleckim występuje znaczne zróżnicowanie wskaźnika liczby ludności na 1 placówkę biblioteczną (tab. 4</w:t>
      </w:r>
      <w:r w:rsidR="00CA2FD8">
        <w:rPr>
          <w:rFonts w:cstheme="minorHAnsi"/>
          <w:szCs w:val="24"/>
        </w:rPr>
        <w:t>1)</w:t>
      </w:r>
      <w:r w:rsidRPr="002D6C09">
        <w:rPr>
          <w:rFonts w:cstheme="minorHAnsi"/>
          <w:szCs w:val="24"/>
        </w:rPr>
        <w:t>.</w:t>
      </w:r>
    </w:p>
    <w:p w14:paraId="6E7C1699" w14:textId="77777777" w:rsidR="00CA2FD8" w:rsidRDefault="00CA2FD8">
      <w:pPr>
        <w:spacing w:before="0" w:after="200"/>
        <w:jc w:val="left"/>
        <w:rPr>
          <w:rFonts w:cs="Times New Roman"/>
          <w:color w:val="000000" w:themeColor="text1"/>
          <w:sz w:val="20"/>
        </w:rPr>
      </w:pPr>
      <w:r>
        <w:br w:type="page"/>
      </w:r>
    </w:p>
    <w:p w14:paraId="297BD2D6" w14:textId="77777777" w:rsidR="009060E9" w:rsidRDefault="009060E9" w:rsidP="00C02CEA">
      <w:pPr>
        <w:pStyle w:val="Tyturysunku"/>
      </w:pPr>
      <w:bookmarkStart w:id="226" w:name="_Toc87198863"/>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41</w:t>
      </w:r>
      <w:r w:rsidR="00175137">
        <w:rPr>
          <w:noProof/>
        </w:rPr>
        <w:fldChar w:fldCharType="end"/>
      </w:r>
      <w:r>
        <w:t xml:space="preserve">. </w:t>
      </w:r>
      <w:bookmarkStart w:id="227" w:name="_Toc75261888"/>
      <w:r w:rsidRPr="002D6C09">
        <w:t>Liczba ludności na 1 placówkę biblioteczną (łącznie z punktami) (1) i księgozbiór bibliotek na 1000 ludności (2) w gminach powiatu mieleckiego w latach 2014-2019</w:t>
      </w:r>
      <w:bookmarkEnd w:id="226"/>
      <w:bookmarkEnd w:id="227"/>
    </w:p>
    <w:tbl>
      <w:tblPr>
        <w:tblStyle w:val="Tabela-Siatka"/>
        <w:tblW w:w="0" w:type="auto"/>
        <w:tblLook w:val="04A0" w:firstRow="1" w:lastRow="0" w:firstColumn="1" w:lastColumn="0" w:noHBand="0" w:noVBand="1"/>
      </w:tblPr>
      <w:tblGrid>
        <w:gridCol w:w="1416"/>
        <w:gridCol w:w="637"/>
        <w:gridCol w:w="637"/>
        <w:gridCol w:w="637"/>
        <w:gridCol w:w="637"/>
        <w:gridCol w:w="637"/>
        <w:gridCol w:w="637"/>
        <w:gridCol w:w="637"/>
        <w:gridCol w:w="637"/>
        <w:gridCol w:w="637"/>
        <w:gridCol w:w="637"/>
        <w:gridCol w:w="637"/>
        <w:gridCol w:w="637"/>
      </w:tblGrid>
      <w:tr w:rsidR="00E14AA6" w:rsidRPr="002D6C09" w14:paraId="375E5EC4" w14:textId="77777777" w:rsidTr="009060E9">
        <w:tc>
          <w:tcPr>
            <w:tcW w:w="141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E541AE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Powiat/gminy</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B9914D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AC15EC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75E275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21780F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ABBF15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725FCC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r>
      <w:tr w:rsidR="00E14AA6" w:rsidRPr="002D6C09" w14:paraId="72EC979E" w14:textId="77777777" w:rsidTr="009060E9">
        <w:tc>
          <w:tcPr>
            <w:tcW w:w="141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A665933" w14:textId="77777777" w:rsidR="00E14AA6" w:rsidRPr="002D6C09" w:rsidRDefault="00E14AA6" w:rsidP="00E14AA6">
            <w:pPr>
              <w:pStyle w:val="Tytu"/>
              <w:rPr>
                <w:rFonts w:cstheme="minorHAnsi"/>
                <w:color w:val="FFFFFF" w:themeColor="background1"/>
              </w:rPr>
            </w:pP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378C4C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B21080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D3E3F0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803B4E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13FA37C"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16FB44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563AE6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C25ADF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C9061D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A06E92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62B216F"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FAE75D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r>
      <w:tr w:rsidR="00E14AA6" w:rsidRPr="002D6C09" w14:paraId="6A2729A7" w14:textId="77777777" w:rsidTr="009060E9">
        <w:tc>
          <w:tcPr>
            <w:tcW w:w="1416" w:type="dxa"/>
            <w:tcBorders>
              <w:top w:val="single" w:sz="4" w:space="0" w:color="FFFFFF" w:themeColor="background1"/>
            </w:tcBorders>
          </w:tcPr>
          <w:p w14:paraId="79817DA8" w14:textId="77777777" w:rsidR="00E14AA6" w:rsidRPr="002D6C09" w:rsidRDefault="00E14AA6" w:rsidP="00E14AA6">
            <w:pPr>
              <w:pStyle w:val="Tytu"/>
              <w:jc w:val="left"/>
              <w:rPr>
                <w:rFonts w:cstheme="minorHAnsi"/>
              </w:rPr>
            </w:pPr>
            <w:r w:rsidRPr="002D6C09">
              <w:rPr>
                <w:rFonts w:cstheme="minorHAnsi"/>
              </w:rPr>
              <w:t>Powiat mielecki</w:t>
            </w:r>
          </w:p>
        </w:tc>
        <w:tc>
          <w:tcPr>
            <w:tcW w:w="637" w:type="dxa"/>
            <w:tcBorders>
              <w:top w:val="single" w:sz="4" w:space="0" w:color="FFFFFF" w:themeColor="background1"/>
            </w:tcBorders>
            <w:vAlign w:val="center"/>
          </w:tcPr>
          <w:p w14:paraId="77BEA092" w14:textId="77777777" w:rsidR="00E14AA6" w:rsidRPr="002D6C09" w:rsidRDefault="00E14AA6" w:rsidP="00E14AA6">
            <w:pPr>
              <w:pStyle w:val="Tytu"/>
              <w:rPr>
                <w:rFonts w:cstheme="minorHAnsi"/>
              </w:rPr>
            </w:pPr>
            <w:r w:rsidRPr="002D6C09">
              <w:rPr>
                <w:rFonts w:cstheme="minorHAnsi"/>
              </w:rPr>
              <w:t>2963</w:t>
            </w:r>
          </w:p>
        </w:tc>
        <w:tc>
          <w:tcPr>
            <w:tcW w:w="637" w:type="dxa"/>
            <w:tcBorders>
              <w:top w:val="single" w:sz="4" w:space="0" w:color="FFFFFF" w:themeColor="background1"/>
            </w:tcBorders>
            <w:vAlign w:val="center"/>
          </w:tcPr>
          <w:p w14:paraId="6722FBB2" w14:textId="77777777" w:rsidR="00E14AA6" w:rsidRPr="002D6C09" w:rsidRDefault="00E14AA6" w:rsidP="00E14AA6">
            <w:pPr>
              <w:pStyle w:val="Tytu"/>
              <w:rPr>
                <w:rFonts w:cstheme="minorHAnsi"/>
              </w:rPr>
            </w:pPr>
            <w:r w:rsidRPr="002D6C09">
              <w:rPr>
                <w:rFonts w:cstheme="minorHAnsi"/>
              </w:rPr>
              <w:t>4527</w:t>
            </w:r>
          </w:p>
        </w:tc>
        <w:tc>
          <w:tcPr>
            <w:tcW w:w="637" w:type="dxa"/>
            <w:tcBorders>
              <w:top w:val="single" w:sz="4" w:space="0" w:color="FFFFFF" w:themeColor="background1"/>
            </w:tcBorders>
            <w:vAlign w:val="center"/>
          </w:tcPr>
          <w:p w14:paraId="441EC2D7" w14:textId="77777777" w:rsidR="00E14AA6" w:rsidRPr="002D6C09" w:rsidRDefault="00E14AA6" w:rsidP="00E14AA6">
            <w:pPr>
              <w:pStyle w:val="Tytu"/>
              <w:rPr>
                <w:rFonts w:cstheme="minorHAnsi"/>
              </w:rPr>
            </w:pPr>
            <w:r w:rsidRPr="002D6C09">
              <w:rPr>
                <w:rFonts w:cstheme="minorHAnsi"/>
              </w:rPr>
              <w:t>2962</w:t>
            </w:r>
          </w:p>
        </w:tc>
        <w:tc>
          <w:tcPr>
            <w:tcW w:w="637" w:type="dxa"/>
            <w:tcBorders>
              <w:top w:val="single" w:sz="4" w:space="0" w:color="FFFFFF" w:themeColor="background1"/>
            </w:tcBorders>
            <w:vAlign w:val="center"/>
          </w:tcPr>
          <w:p w14:paraId="6B259083" w14:textId="77777777" w:rsidR="00E14AA6" w:rsidRPr="002D6C09" w:rsidRDefault="00E14AA6" w:rsidP="00E14AA6">
            <w:pPr>
              <w:pStyle w:val="Tytu"/>
              <w:rPr>
                <w:rFonts w:cstheme="minorHAnsi"/>
              </w:rPr>
            </w:pPr>
            <w:r w:rsidRPr="002D6C09">
              <w:rPr>
                <w:rFonts w:cstheme="minorHAnsi"/>
              </w:rPr>
              <w:t>4515</w:t>
            </w:r>
          </w:p>
        </w:tc>
        <w:tc>
          <w:tcPr>
            <w:tcW w:w="637" w:type="dxa"/>
            <w:tcBorders>
              <w:top w:val="single" w:sz="4" w:space="0" w:color="FFFFFF" w:themeColor="background1"/>
            </w:tcBorders>
            <w:vAlign w:val="center"/>
          </w:tcPr>
          <w:p w14:paraId="1B25ECB3" w14:textId="77777777" w:rsidR="00E14AA6" w:rsidRPr="002D6C09" w:rsidRDefault="00E14AA6" w:rsidP="00E14AA6">
            <w:pPr>
              <w:pStyle w:val="Tytu"/>
              <w:rPr>
                <w:rFonts w:cstheme="minorHAnsi"/>
              </w:rPr>
            </w:pPr>
            <w:r w:rsidRPr="002D6C09">
              <w:rPr>
                <w:rFonts w:cstheme="minorHAnsi"/>
              </w:rPr>
              <w:t>3029</w:t>
            </w:r>
          </w:p>
        </w:tc>
        <w:tc>
          <w:tcPr>
            <w:tcW w:w="637" w:type="dxa"/>
            <w:tcBorders>
              <w:top w:val="single" w:sz="4" w:space="0" w:color="FFFFFF" w:themeColor="background1"/>
            </w:tcBorders>
            <w:vAlign w:val="center"/>
          </w:tcPr>
          <w:p w14:paraId="18F6534A" w14:textId="77777777" w:rsidR="00E14AA6" w:rsidRPr="002D6C09" w:rsidRDefault="00E14AA6" w:rsidP="00E14AA6">
            <w:pPr>
              <w:pStyle w:val="Tytu"/>
              <w:rPr>
                <w:rFonts w:cstheme="minorHAnsi"/>
              </w:rPr>
            </w:pPr>
            <w:r w:rsidRPr="002D6C09">
              <w:rPr>
                <w:rFonts w:cstheme="minorHAnsi"/>
              </w:rPr>
              <w:t>4461</w:t>
            </w:r>
          </w:p>
        </w:tc>
        <w:tc>
          <w:tcPr>
            <w:tcW w:w="637" w:type="dxa"/>
            <w:tcBorders>
              <w:top w:val="single" w:sz="4" w:space="0" w:color="FFFFFF" w:themeColor="background1"/>
            </w:tcBorders>
            <w:vAlign w:val="center"/>
          </w:tcPr>
          <w:p w14:paraId="3CE60391" w14:textId="77777777" w:rsidR="00E14AA6" w:rsidRPr="002D6C09" w:rsidRDefault="00E14AA6" w:rsidP="00E14AA6">
            <w:pPr>
              <w:pStyle w:val="Tytu"/>
              <w:rPr>
                <w:rFonts w:cstheme="minorHAnsi"/>
              </w:rPr>
            </w:pPr>
            <w:r w:rsidRPr="002D6C09">
              <w:rPr>
                <w:rFonts w:cstheme="minorHAnsi"/>
              </w:rPr>
              <w:t>3037</w:t>
            </w:r>
          </w:p>
        </w:tc>
        <w:tc>
          <w:tcPr>
            <w:tcW w:w="637" w:type="dxa"/>
            <w:tcBorders>
              <w:top w:val="single" w:sz="4" w:space="0" w:color="FFFFFF" w:themeColor="background1"/>
            </w:tcBorders>
            <w:vAlign w:val="center"/>
          </w:tcPr>
          <w:p w14:paraId="5F23A8AA" w14:textId="77777777" w:rsidR="00E14AA6" w:rsidRPr="002D6C09" w:rsidRDefault="00E14AA6" w:rsidP="00E14AA6">
            <w:pPr>
              <w:pStyle w:val="Tytu"/>
              <w:rPr>
                <w:rFonts w:cstheme="minorHAnsi"/>
              </w:rPr>
            </w:pPr>
            <w:r w:rsidRPr="002D6C09">
              <w:rPr>
                <w:rFonts w:cstheme="minorHAnsi"/>
              </w:rPr>
              <w:t>4363</w:t>
            </w:r>
          </w:p>
        </w:tc>
        <w:tc>
          <w:tcPr>
            <w:tcW w:w="637" w:type="dxa"/>
            <w:tcBorders>
              <w:top w:val="single" w:sz="4" w:space="0" w:color="FFFFFF" w:themeColor="background1"/>
            </w:tcBorders>
            <w:vAlign w:val="center"/>
          </w:tcPr>
          <w:p w14:paraId="760A7D89" w14:textId="77777777" w:rsidR="00E14AA6" w:rsidRPr="002D6C09" w:rsidRDefault="00E14AA6" w:rsidP="00E14AA6">
            <w:pPr>
              <w:pStyle w:val="Tytu"/>
              <w:rPr>
                <w:rFonts w:cstheme="minorHAnsi"/>
              </w:rPr>
            </w:pPr>
            <w:r w:rsidRPr="002D6C09">
              <w:rPr>
                <w:rFonts w:cstheme="minorHAnsi"/>
              </w:rPr>
              <w:t>3037</w:t>
            </w:r>
          </w:p>
        </w:tc>
        <w:tc>
          <w:tcPr>
            <w:tcW w:w="637" w:type="dxa"/>
            <w:tcBorders>
              <w:top w:val="single" w:sz="4" w:space="0" w:color="FFFFFF" w:themeColor="background1"/>
            </w:tcBorders>
            <w:vAlign w:val="center"/>
          </w:tcPr>
          <w:p w14:paraId="0B7EF3AC" w14:textId="77777777" w:rsidR="00E14AA6" w:rsidRPr="002D6C09" w:rsidRDefault="00E14AA6" w:rsidP="00E14AA6">
            <w:pPr>
              <w:pStyle w:val="Tytu"/>
              <w:rPr>
                <w:rFonts w:cstheme="minorHAnsi"/>
              </w:rPr>
            </w:pPr>
            <w:r w:rsidRPr="002D6C09">
              <w:rPr>
                <w:rFonts w:cstheme="minorHAnsi"/>
              </w:rPr>
              <w:t>4199</w:t>
            </w:r>
          </w:p>
        </w:tc>
        <w:tc>
          <w:tcPr>
            <w:tcW w:w="637" w:type="dxa"/>
            <w:tcBorders>
              <w:top w:val="single" w:sz="4" w:space="0" w:color="FFFFFF" w:themeColor="background1"/>
            </w:tcBorders>
            <w:vAlign w:val="center"/>
          </w:tcPr>
          <w:p w14:paraId="2056CD8D" w14:textId="77777777" w:rsidR="00E14AA6" w:rsidRPr="002D6C09" w:rsidRDefault="00E14AA6" w:rsidP="00E14AA6">
            <w:pPr>
              <w:pStyle w:val="Tytu"/>
              <w:rPr>
                <w:rFonts w:cstheme="minorHAnsi"/>
              </w:rPr>
            </w:pPr>
            <w:r w:rsidRPr="002D6C09">
              <w:rPr>
                <w:rFonts w:cstheme="minorHAnsi"/>
              </w:rPr>
              <w:t>3037</w:t>
            </w:r>
          </w:p>
        </w:tc>
        <w:tc>
          <w:tcPr>
            <w:tcW w:w="637" w:type="dxa"/>
            <w:tcBorders>
              <w:top w:val="single" w:sz="4" w:space="0" w:color="FFFFFF" w:themeColor="background1"/>
            </w:tcBorders>
            <w:vAlign w:val="center"/>
          </w:tcPr>
          <w:p w14:paraId="3D185950" w14:textId="77777777" w:rsidR="00E14AA6" w:rsidRPr="002D6C09" w:rsidRDefault="00E14AA6" w:rsidP="00E14AA6">
            <w:pPr>
              <w:pStyle w:val="Tytu"/>
              <w:rPr>
                <w:rFonts w:cstheme="minorHAnsi"/>
              </w:rPr>
            </w:pPr>
            <w:r w:rsidRPr="002D6C09">
              <w:rPr>
                <w:rFonts w:cstheme="minorHAnsi"/>
              </w:rPr>
              <w:t>4160</w:t>
            </w:r>
          </w:p>
        </w:tc>
      </w:tr>
      <w:tr w:rsidR="00E14AA6" w:rsidRPr="002D6C09" w14:paraId="7CE20016" w14:textId="77777777" w:rsidTr="009060E9">
        <w:tc>
          <w:tcPr>
            <w:tcW w:w="1416" w:type="dxa"/>
          </w:tcPr>
          <w:p w14:paraId="7B75D277" w14:textId="77777777" w:rsidR="00E14AA6" w:rsidRPr="002D6C09" w:rsidRDefault="00E14AA6" w:rsidP="00E14AA6">
            <w:pPr>
              <w:pStyle w:val="Tytu"/>
              <w:jc w:val="left"/>
              <w:rPr>
                <w:rFonts w:cstheme="minorHAnsi"/>
              </w:rPr>
            </w:pPr>
            <w:r w:rsidRPr="002D6C09">
              <w:rPr>
                <w:rFonts w:cstheme="minorHAnsi"/>
              </w:rPr>
              <w:t>miasto Mielec</w:t>
            </w:r>
          </w:p>
        </w:tc>
        <w:tc>
          <w:tcPr>
            <w:tcW w:w="637" w:type="dxa"/>
            <w:vAlign w:val="center"/>
          </w:tcPr>
          <w:p w14:paraId="72182786" w14:textId="77777777" w:rsidR="00E14AA6" w:rsidRPr="002D6C09" w:rsidRDefault="00E14AA6" w:rsidP="00E14AA6">
            <w:pPr>
              <w:pStyle w:val="Tytu"/>
              <w:rPr>
                <w:rFonts w:cstheme="minorHAnsi"/>
              </w:rPr>
            </w:pPr>
            <w:r w:rsidRPr="002D6C09">
              <w:rPr>
                <w:rFonts w:cstheme="minorHAnsi"/>
              </w:rPr>
              <w:t>8690</w:t>
            </w:r>
          </w:p>
        </w:tc>
        <w:tc>
          <w:tcPr>
            <w:tcW w:w="637" w:type="dxa"/>
            <w:vAlign w:val="center"/>
          </w:tcPr>
          <w:p w14:paraId="23B1291B" w14:textId="77777777" w:rsidR="00E14AA6" w:rsidRPr="002D6C09" w:rsidRDefault="00E14AA6" w:rsidP="00E14AA6">
            <w:pPr>
              <w:pStyle w:val="Tytu"/>
              <w:rPr>
                <w:rFonts w:cstheme="minorHAnsi"/>
              </w:rPr>
            </w:pPr>
            <w:r w:rsidRPr="002D6C09">
              <w:rPr>
                <w:rFonts w:cstheme="minorHAnsi"/>
              </w:rPr>
              <w:t>3976</w:t>
            </w:r>
          </w:p>
        </w:tc>
        <w:tc>
          <w:tcPr>
            <w:tcW w:w="637" w:type="dxa"/>
            <w:vAlign w:val="center"/>
          </w:tcPr>
          <w:p w14:paraId="5E82BA29" w14:textId="77777777" w:rsidR="00E14AA6" w:rsidRPr="002D6C09" w:rsidRDefault="00E14AA6" w:rsidP="00E14AA6">
            <w:pPr>
              <w:pStyle w:val="Tytu"/>
              <w:rPr>
                <w:rFonts w:cstheme="minorHAnsi"/>
              </w:rPr>
            </w:pPr>
            <w:r w:rsidRPr="002D6C09">
              <w:rPr>
                <w:rFonts w:cstheme="minorHAnsi"/>
              </w:rPr>
              <w:t>8663</w:t>
            </w:r>
          </w:p>
        </w:tc>
        <w:tc>
          <w:tcPr>
            <w:tcW w:w="637" w:type="dxa"/>
            <w:vAlign w:val="center"/>
          </w:tcPr>
          <w:p w14:paraId="582CB06D" w14:textId="77777777" w:rsidR="00E14AA6" w:rsidRPr="002D6C09" w:rsidRDefault="00E14AA6" w:rsidP="00E14AA6">
            <w:pPr>
              <w:pStyle w:val="Tytu"/>
              <w:rPr>
                <w:rFonts w:cstheme="minorHAnsi"/>
              </w:rPr>
            </w:pPr>
            <w:r w:rsidRPr="002D6C09">
              <w:rPr>
                <w:rFonts w:cstheme="minorHAnsi"/>
              </w:rPr>
              <w:t>3956</w:t>
            </w:r>
          </w:p>
        </w:tc>
        <w:tc>
          <w:tcPr>
            <w:tcW w:w="637" w:type="dxa"/>
            <w:vAlign w:val="center"/>
          </w:tcPr>
          <w:p w14:paraId="45793744" w14:textId="77777777" w:rsidR="00E14AA6" w:rsidRPr="002D6C09" w:rsidRDefault="00E14AA6" w:rsidP="00E14AA6">
            <w:pPr>
              <w:pStyle w:val="Tytu"/>
              <w:rPr>
                <w:rFonts w:cstheme="minorHAnsi"/>
              </w:rPr>
            </w:pPr>
            <w:r w:rsidRPr="002D6C09">
              <w:rPr>
                <w:rFonts w:cstheme="minorHAnsi"/>
              </w:rPr>
              <w:t>8643</w:t>
            </w:r>
          </w:p>
        </w:tc>
        <w:tc>
          <w:tcPr>
            <w:tcW w:w="637" w:type="dxa"/>
            <w:vAlign w:val="center"/>
          </w:tcPr>
          <w:p w14:paraId="5649F43C" w14:textId="77777777" w:rsidR="00E14AA6" w:rsidRPr="002D6C09" w:rsidRDefault="00E14AA6" w:rsidP="00E14AA6">
            <w:pPr>
              <w:pStyle w:val="Tytu"/>
              <w:rPr>
                <w:rFonts w:cstheme="minorHAnsi"/>
              </w:rPr>
            </w:pPr>
            <w:r w:rsidRPr="002D6C09">
              <w:rPr>
                <w:rFonts w:cstheme="minorHAnsi"/>
              </w:rPr>
              <w:t>3967</w:t>
            </w:r>
          </w:p>
        </w:tc>
        <w:tc>
          <w:tcPr>
            <w:tcW w:w="637" w:type="dxa"/>
            <w:vAlign w:val="center"/>
          </w:tcPr>
          <w:p w14:paraId="6E2B750A" w14:textId="77777777" w:rsidR="00E14AA6" w:rsidRPr="002D6C09" w:rsidRDefault="00E14AA6" w:rsidP="00E14AA6">
            <w:pPr>
              <w:pStyle w:val="Tytu"/>
              <w:rPr>
                <w:rFonts w:cstheme="minorHAnsi"/>
              </w:rPr>
            </w:pPr>
            <w:r w:rsidRPr="002D6C09">
              <w:rPr>
                <w:rFonts w:cstheme="minorHAnsi"/>
              </w:rPr>
              <w:t>8661</w:t>
            </w:r>
          </w:p>
        </w:tc>
        <w:tc>
          <w:tcPr>
            <w:tcW w:w="637" w:type="dxa"/>
            <w:vAlign w:val="center"/>
          </w:tcPr>
          <w:p w14:paraId="1435F945" w14:textId="77777777" w:rsidR="00E14AA6" w:rsidRPr="002D6C09" w:rsidRDefault="00E14AA6" w:rsidP="00E14AA6">
            <w:pPr>
              <w:pStyle w:val="Tytu"/>
              <w:rPr>
                <w:rFonts w:cstheme="minorHAnsi"/>
              </w:rPr>
            </w:pPr>
            <w:r w:rsidRPr="002D6C09">
              <w:rPr>
                <w:rFonts w:cstheme="minorHAnsi"/>
              </w:rPr>
              <w:t>3731</w:t>
            </w:r>
          </w:p>
        </w:tc>
        <w:tc>
          <w:tcPr>
            <w:tcW w:w="637" w:type="dxa"/>
            <w:vAlign w:val="center"/>
          </w:tcPr>
          <w:p w14:paraId="75A8909F" w14:textId="77777777" w:rsidR="00E14AA6" w:rsidRPr="002D6C09" w:rsidRDefault="00E14AA6" w:rsidP="00E14AA6">
            <w:pPr>
              <w:pStyle w:val="Tytu"/>
              <w:rPr>
                <w:rFonts w:cstheme="minorHAnsi"/>
              </w:rPr>
            </w:pPr>
            <w:r w:rsidRPr="002D6C09">
              <w:rPr>
                <w:rFonts w:cstheme="minorHAnsi"/>
              </w:rPr>
              <w:t>8640</w:t>
            </w:r>
          </w:p>
        </w:tc>
        <w:tc>
          <w:tcPr>
            <w:tcW w:w="637" w:type="dxa"/>
            <w:vAlign w:val="center"/>
          </w:tcPr>
          <w:p w14:paraId="5EC12BAE" w14:textId="77777777" w:rsidR="00E14AA6" w:rsidRPr="002D6C09" w:rsidRDefault="00E14AA6" w:rsidP="00E14AA6">
            <w:pPr>
              <w:pStyle w:val="Tytu"/>
              <w:rPr>
                <w:rFonts w:cstheme="minorHAnsi"/>
              </w:rPr>
            </w:pPr>
            <w:r w:rsidRPr="002D6C09">
              <w:rPr>
                <w:rFonts w:cstheme="minorHAnsi"/>
              </w:rPr>
              <w:t>3396</w:t>
            </w:r>
          </w:p>
        </w:tc>
        <w:tc>
          <w:tcPr>
            <w:tcW w:w="637" w:type="dxa"/>
            <w:vAlign w:val="center"/>
          </w:tcPr>
          <w:p w14:paraId="33B59F3C" w14:textId="77777777" w:rsidR="00E14AA6" w:rsidRPr="002D6C09" w:rsidRDefault="00E14AA6" w:rsidP="00E14AA6">
            <w:pPr>
              <w:pStyle w:val="Tytu"/>
              <w:rPr>
                <w:rFonts w:cstheme="minorHAnsi"/>
              </w:rPr>
            </w:pPr>
            <w:r w:rsidRPr="002D6C09">
              <w:rPr>
                <w:rFonts w:cstheme="minorHAnsi"/>
              </w:rPr>
              <w:t>8618</w:t>
            </w:r>
          </w:p>
        </w:tc>
        <w:tc>
          <w:tcPr>
            <w:tcW w:w="637" w:type="dxa"/>
            <w:vAlign w:val="center"/>
          </w:tcPr>
          <w:p w14:paraId="59AA7F49" w14:textId="77777777" w:rsidR="00E14AA6" w:rsidRPr="002D6C09" w:rsidRDefault="00E14AA6" w:rsidP="00E14AA6">
            <w:pPr>
              <w:pStyle w:val="Tytu"/>
              <w:rPr>
                <w:rFonts w:cstheme="minorHAnsi"/>
              </w:rPr>
            </w:pPr>
            <w:r w:rsidRPr="002D6C09">
              <w:rPr>
                <w:rFonts w:cstheme="minorHAnsi"/>
              </w:rPr>
              <w:t>3333</w:t>
            </w:r>
          </w:p>
        </w:tc>
      </w:tr>
      <w:tr w:rsidR="00E14AA6" w:rsidRPr="002D6C09" w14:paraId="4951EFE6" w14:textId="77777777" w:rsidTr="009060E9">
        <w:tc>
          <w:tcPr>
            <w:tcW w:w="1416" w:type="dxa"/>
          </w:tcPr>
          <w:p w14:paraId="052A53C4" w14:textId="77777777" w:rsidR="00E14AA6" w:rsidRPr="002D6C09" w:rsidRDefault="00E14AA6" w:rsidP="00E14AA6">
            <w:pPr>
              <w:pStyle w:val="Tytu"/>
              <w:jc w:val="left"/>
              <w:rPr>
                <w:rFonts w:cstheme="minorHAnsi"/>
              </w:rPr>
            </w:pPr>
            <w:r w:rsidRPr="002D6C09">
              <w:rPr>
                <w:rFonts w:cstheme="minorHAnsi"/>
              </w:rPr>
              <w:t>Borowa</w:t>
            </w:r>
          </w:p>
        </w:tc>
        <w:tc>
          <w:tcPr>
            <w:tcW w:w="637" w:type="dxa"/>
            <w:vAlign w:val="center"/>
          </w:tcPr>
          <w:p w14:paraId="43DC3EC6" w14:textId="77777777" w:rsidR="00E14AA6" w:rsidRPr="002D6C09" w:rsidRDefault="00E14AA6" w:rsidP="00E14AA6">
            <w:pPr>
              <w:pStyle w:val="Tytu"/>
              <w:rPr>
                <w:rFonts w:cstheme="minorHAnsi"/>
              </w:rPr>
            </w:pPr>
            <w:r w:rsidRPr="002D6C09">
              <w:rPr>
                <w:rFonts w:cstheme="minorHAnsi"/>
              </w:rPr>
              <w:t>1409</w:t>
            </w:r>
          </w:p>
        </w:tc>
        <w:tc>
          <w:tcPr>
            <w:tcW w:w="637" w:type="dxa"/>
            <w:vAlign w:val="center"/>
          </w:tcPr>
          <w:p w14:paraId="73611116" w14:textId="77777777" w:rsidR="00E14AA6" w:rsidRPr="002D6C09" w:rsidRDefault="00E14AA6" w:rsidP="00E14AA6">
            <w:pPr>
              <w:pStyle w:val="Tytu"/>
              <w:rPr>
                <w:rFonts w:cstheme="minorHAnsi"/>
              </w:rPr>
            </w:pPr>
            <w:r w:rsidRPr="002D6C09">
              <w:rPr>
                <w:rFonts w:cstheme="minorHAnsi"/>
              </w:rPr>
              <w:t>6065</w:t>
            </w:r>
          </w:p>
        </w:tc>
        <w:tc>
          <w:tcPr>
            <w:tcW w:w="637" w:type="dxa"/>
            <w:vAlign w:val="center"/>
          </w:tcPr>
          <w:p w14:paraId="6DD96D0E" w14:textId="77777777" w:rsidR="00E14AA6" w:rsidRPr="002D6C09" w:rsidRDefault="00E14AA6" w:rsidP="00E14AA6">
            <w:pPr>
              <w:pStyle w:val="Tytu"/>
              <w:rPr>
                <w:rFonts w:cstheme="minorHAnsi"/>
              </w:rPr>
            </w:pPr>
            <w:r w:rsidRPr="002D6C09">
              <w:rPr>
                <w:rFonts w:cstheme="minorHAnsi"/>
              </w:rPr>
              <w:t>1403</w:t>
            </w:r>
          </w:p>
        </w:tc>
        <w:tc>
          <w:tcPr>
            <w:tcW w:w="637" w:type="dxa"/>
            <w:vAlign w:val="center"/>
          </w:tcPr>
          <w:p w14:paraId="493999DD" w14:textId="77777777" w:rsidR="00E14AA6" w:rsidRPr="002D6C09" w:rsidRDefault="00E14AA6" w:rsidP="00E14AA6">
            <w:pPr>
              <w:pStyle w:val="Tytu"/>
              <w:rPr>
                <w:rFonts w:cstheme="minorHAnsi"/>
              </w:rPr>
            </w:pPr>
            <w:r w:rsidRPr="002D6C09">
              <w:rPr>
                <w:rFonts w:cstheme="minorHAnsi"/>
              </w:rPr>
              <w:t>6176</w:t>
            </w:r>
          </w:p>
        </w:tc>
        <w:tc>
          <w:tcPr>
            <w:tcW w:w="637" w:type="dxa"/>
            <w:vAlign w:val="center"/>
          </w:tcPr>
          <w:p w14:paraId="41D07CCA" w14:textId="77777777" w:rsidR="00E14AA6" w:rsidRPr="002D6C09" w:rsidRDefault="00E14AA6" w:rsidP="00E14AA6">
            <w:pPr>
              <w:pStyle w:val="Tytu"/>
              <w:rPr>
                <w:rFonts w:cstheme="minorHAnsi"/>
              </w:rPr>
            </w:pPr>
            <w:r w:rsidRPr="002D6C09">
              <w:rPr>
                <w:rFonts w:cstheme="minorHAnsi"/>
              </w:rPr>
              <w:t>1393</w:t>
            </w:r>
          </w:p>
        </w:tc>
        <w:tc>
          <w:tcPr>
            <w:tcW w:w="637" w:type="dxa"/>
            <w:vAlign w:val="center"/>
          </w:tcPr>
          <w:p w14:paraId="7650327D" w14:textId="77777777" w:rsidR="00E14AA6" w:rsidRPr="002D6C09" w:rsidRDefault="00E14AA6" w:rsidP="00E14AA6">
            <w:pPr>
              <w:pStyle w:val="Tytu"/>
              <w:rPr>
                <w:rFonts w:cstheme="minorHAnsi"/>
              </w:rPr>
            </w:pPr>
            <w:r w:rsidRPr="002D6C09">
              <w:rPr>
                <w:rFonts w:cstheme="minorHAnsi"/>
              </w:rPr>
              <w:t>6223</w:t>
            </w:r>
          </w:p>
        </w:tc>
        <w:tc>
          <w:tcPr>
            <w:tcW w:w="637" w:type="dxa"/>
            <w:vAlign w:val="center"/>
          </w:tcPr>
          <w:p w14:paraId="7DADCED5" w14:textId="77777777" w:rsidR="00E14AA6" w:rsidRPr="002D6C09" w:rsidRDefault="00E14AA6" w:rsidP="00E14AA6">
            <w:pPr>
              <w:pStyle w:val="Tytu"/>
              <w:rPr>
                <w:rFonts w:cstheme="minorHAnsi"/>
              </w:rPr>
            </w:pPr>
            <w:r w:rsidRPr="002D6C09">
              <w:rPr>
                <w:rFonts w:cstheme="minorHAnsi"/>
              </w:rPr>
              <w:t>1392</w:t>
            </w:r>
          </w:p>
        </w:tc>
        <w:tc>
          <w:tcPr>
            <w:tcW w:w="637" w:type="dxa"/>
            <w:vAlign w:val="center"/>
          </w:tcPr>
          <w:p w14:paraId="0FE4B11A" w14:textId="77777777" w:rsidR="00E14AA6" w:rsidRPr="002D6C09" w:rsidRDefault="00E14AA6" w:rsidP="00E14AA6">
            <w:pPr>
              <w:pStyle w:val="Tytu"/>
              <w:rPr>
                <w:rFonts w:cstheme="minorHAnsi"/>
              </w:rPr>
            </w:pPr>
            <w:r w:rsidRPr="002D6C09">
              <w:rPr>
                <w:rFonts w:cstheme="minorHAnsi"/>
              </w:rPr>
              <w:t>6246</w:t>
            </w:r>
          </w:p>
        </w:tc>
        <w:tc>
          <w:tcPr>
            <w:tcW w:w="637" w:type="dxa"/>
            <w:vAlign w:val="center"/>
          </w:tcPr>
          <w:p w14:paraId="536ADF54" w14:textId="77777777" w:rsidR="00E14AA6" w:rsidRPr="002D6C09" w:rsidRDefault="00E14AA6" w:rsidP="00E14AA6">
            <w:pPr>
              <w:pStyle w:val="Tytu"/>
              <w:rPr>
                <w:rFonts w:cstheme="minorHAnsi"/>
              </w:rPr>
            </w:pPr>
            <w:r w:rsidRPr="002D6C09">
              <w:rPr>
                <w:rFonts w:cstheme="minorHAnsi"/>
              </w:rPr>
              <w:t>1394</w:t>
            </w:r>
          </w:p>
        </w:tc>
        <w:tc>
          <w:tcPr>
            <w:tcW w:w="637" w:type="dxa"/>
            <w:vAlign w:val="center"/>
          </w:tcPr>
          <w:p w14:paraId="46066BC9" w14:textId="77777777" w:rsidR="00E14AA6" w:rsidRPr="002D6C09" w:rsidRDefault="00E14AA6" w:rsidP="00E14AA6">
            <w:pPr>
              <w:pStyle w:val="Tytu"/>
              <w:rPr>
                <w:rFonts w:cstheme="minorHAnsi"/>
              </w:rPr>
            </w:pPr>
            <w:r w:rsidRPr="002D6C09">
              <w:rPr>
                <w:rFonts w:cstheme="minorHAnsi"/>
              </w:rPr>
              <w:t>6334</w:t>
            </w:r>
          </w:p>
        </w:tc>
        <w:tc>
          <w:tcPr>
            <w:tcW w:w="637" w:type="dxa"/>
            <w:vAlign w:val="center"/>
          </w:tcPr>
          <w:p w14:paraId="7F61E8CA" w14:textId="77777777" w:rsidR="00E14AA6" w:rsidRPr="002D6C09" w:rsidRDefault="00E14AA6" w:rsidP="00E14AA6">
            <w:pPr>
              <w:pStyle w:val="Tytu"/>
              <w:rPr>
                <w:rFonts w:cstheme="minorHAnsi"/>
              </w:rPr>
            </w:pPr>
            <w:r w:rsidRPr="002D6C09">
              <w:rPr>
                <w:rFonts w:cstheme="minorHAnsi"/>
              </w:rPr>
              <w:t>1385</w:t>
            </w:r>
          </w:p>
        </w:tc>
        <w:tc>
          <w:tcPr>
            <w:tcW w:w="637" w:type="dxa"/>
            <w:vAlign w:val="center"/>
          </w:tcPr>
          <w:p w14:paraId="6A2C875D" w14:textId="77777777" w:rsidR="00E14AA6" w:rsidRPr="002D6C09" w:rsidRDefault="00E14AA6" w:rsidP="00E14AA6">
            <w:pPr>
              <w:pStyle w:val="Tytu"/>
              <w:rPr>
                <w:rFonts w:cstheme="minorHAnsi"/>
              </w:rPr>
            </w:pPr>
            <w:r w:rsidRPr="002D6C09">
              <w:rPr>
                <w:rFonts w:cstheme="minorHAnsi"/>
              </w:rPr>
              <w:t>6415</w:t>
            </w:r>
          </w:p>
        </w:tc>
      </w:tr>
      <w:tr w:rsidR="00E14AA6" w:rsidRPr="002D6C09" w14:paraId="2003082E" w14:textId="77777777" w:rsidTr="009060E9">
        <w:tc>
          <w:tcPr>
            <w:tcW w:w="1416" w:type="dxa"/>
          </w:tcPr>
          <w:p w14:paraId="676D20B8" w14:textId="77777777" w:rsidR="00E14AA6" w:rsidRPr="002D6C09" w:rsidRDefault="00E14AA6" w:rsidP="00E14AA6">
            <w:pPr>
              <w:pStyle w:val="Tytu"/>
              <w:jc w:val="left"/>
              <w:rPr>
                <w:rFonts w:cstheme="minorHAnsi"/>
              </w:rPr>
            </w:pPr>
            <w:r w:rsidRPr="002D6C09">
              <w:rPr>
                <w:rFonts w:cstheme="minorHAnsi"/>
              </w:rPr>
              <w:t>Czermin</w:t>
            </w:r>
          </w:p>
        </w:tc>
        <w:tc>
          <w:tcPr>
            <w:tcW w:w="637" w:type="dxa"/>
            <w:vAlign w:val="center"/>
          </w:tcPr>
          <w:p w14:paraId="608D2EB3" w14:textId="77777777" w:rsidR="00E14AA6" w:rsidRPr="002D6C09" w:rsidRDefault="00E14AA6" w:rsidP="00E14AA6">
            <w:pPr>
              <w:pStyle w:val="Tytu"/>
              <w:rPr>
                <w:rFonts w:cstheme="minorHAnsi"/>
              </w:rPr>
            </w:pPr>
            <w:r w:rsidRPr="002D6C09">
              <w:rPr>
                <w:rFonts w:cstheme="minorHAnsi"/>
              </w:rPr>
              <w:t>1751</w:t>
            </w:r>
          </w:p>
        </w:tc>
        <w:tc>
          <w:tcPr>
            <w:tcW w:w="637" w:type="dxa"/>
            <w:vAlign w:val="center"/>
          </w:tcPr>
          <w:p w14:paraId="23456C89" w14:textId="77777777" w:rsidR="00E14AA6" w:rsidRPr="002D6C09" w:rsidRDefault="00E14AA6" w:rsidP="00E14AA6">
            <w:pPr>
              <w:pStyle w:val="Tytu"/>
              <w:rPr>
                <w:rFonts w:cstheme="minorHAnsi"/>
              </w:rPr>
            </w:pPr>
            <w:r w:rsidRPr="002D6C09">
              <w:rPr>
                <w:rFonts w:cstheme="minorHAnsi"/>
              </w:rPr>
              <w:t>5322</w:t>
            </w:r>
          </w:p>
        </w:tc>
        <w:tc>
          <w:tcPr>
            <w:tcW w:w="637" w:type="dxa"/>
            <w:vAlign w:val="center"/>
          </w:tcPr>
          <w:p w14:paraId="39617FA3" w14:textId="77777777" w:rsidR="00E14AA6" w:rsidRPr="002D6C09" w:rsidRDefault="00E14AA6" w:rsidP="00E14AA6">
            <w:pPr>
              <w:pStyle w:val="Tytu"/>
              <w:rPr>
                <w:rFonts w:cstheme="minorHAnsi"/>
              </w:rPr>
            </w:pPr>
            <w:r w:rsidRPr="002D6C09">
              <w:rPr>
                <w:rFonts w:cstheme="minorHAnsi"/>
              </w:rPr>
              <w:t>1758</w:t>
            </w:r>
          </w:p>
        </w:tc>
        <w:tc>
          <w:tcPr>
            <w:tcW w:w="637" w:type="dxa"/>
            <w:vAlign w:val="center"/>
          </w:tcPr>
          <w:p w14:paraId="6C6A6F12" w14:textId="77777777" w:rsidR="00E14AA6" w:rsidRPr="002D6C09" w:rsidRDefault="00E14AA6" w:rsidP="00E14AA6">
            <w:pPr>
              <w:pStyle w:val="Tytu"/>
              <w:rPr>
                <w:rFonts w:cstheme="minorHAnsi"/>
              </w:rPr>
            </w:pPr>
            <w:r w:rsidRPr="002D6C09">
              <w:rPr>
                <w:rFonts w:cstheme="minorHAnsi"/>
              </w:rPr>
              <w:t>5288</w:t>
            </w:r>
          </w:p>
        </w:tc>
        <w:tc>
          <w:tcPr>
            <w:tcW w:w="637" w:type="dxa"/>
            <w:vAlign w:val="center"/>
          </w:tcPr>
          <w:p w14:paraId="4A340418" w14:textId="77777777" w:rsidR="00E14AA6" w:rsidRPr="002D6C09" w:rsidRDefault="00E14AA6" w:rsidP="00E14AA6">
            <w:pPr>
              <w:pStyle w:val="Tytu"/>
              <w:rPr>
                <w:rFonts w:cstheme="minorHAnsi"/>
              </w:rPr>
            </w:pPr>
            <w:r w:rsidRPr="002D6C09">
              <w:rPr>
                <w:rFonts w:cstheme="minorHAnsi"/>
              </w:rPr>
              <w:t>1760</w:t>
            </w:r>
          </w:p>
        </w:tc>
        <w:tc>
          <w:tcPr>
            <w:tcW w:w="637" w:type="dxa"/>
            <w:vAlign w:val="center"/>
          </w:tcPr>
          <w:p w14:paraId="488DDE9D" w14:textId="77777777" w:rsidR="00E14AA6" w:rsidRPr="002D6C09" w:rsidRDefault="00E14AA6" w:rsidP="00E14AA6">
            <w:pPr>
              <w:pStyle w:val="Tytu"/>
              <w:rPr>
                <w:rFonts w:cstheme="minorHAnsi"/>
              </w:rPr>
            </w:pPr>
            <w:r w:rsidRPr="002D6C09">
              <w:rPr>
                <w:rFonts w:cstheme="minorHAnsi"/>
              </w:rPr>
              <w:t>5310</w:t>
            </w:r>
          </w:p>
        </w:tc>
        <w:tc>
          <w:tcPr>
            <w:tcW w:w="637" w:type="dxa"/>
            <w:vAlign w:val="center"/>
          </w:tcPr>
          <w:p w14:paraId="05A21B55" w14:textId="77777777" w:rsidR="00E14AA6" w:rsidRPr="002D6C09" w:rsidRDefault="00E14AA6" w:rsidP="00E14AA6">
            <w:pPr>
              <w:pStyle w:val="Tytu"/>
              <w:rPr>
                <w:rFonts w:cstheme="minorHAnsi"/>
              </w:rPr>
            </w:pPr>
            <w:r w:rsidRPr="002D6C09">
              <w:rPr>
                <w:rFonts w:cstheme="minorHAnsi"/>
              </w:rPr>
              <w:t>1758</w:t>
            </w:r>
          </w:p>
        </w:tc>
        <w:tc>
          <w:tcPr>
            <w:tcW w:w="637" w:type="dxa"/>
            <w:vAlign w:val="center"/>
          </w:tcPr>
          <w:p w14:paraId="36FF4DBE" w14:textId="77777777" w:rsidR="00E14AA6" w:rsidRPr="002D6C09" w:rsidRDefault="00E14AA6" w:rsidP="00E14AA6">
            <w:pPr>
              <w:pStyle w:val="Tytu"/>
              <w:rPr>
                <w:rFonts w:cstheme="minorHAnsi"/>
              </w:rPr>
            </w:pPr>
            <w:r w:rsidRPr="002D6C09">
              <w:rPr>
                <w:rFonts w:cstheme="minorHAnsi"/>
              </w:rPr>
              <w:t>5312</w:t>
            </w:r>
          </w:p>
        </w:tc>
        <w:tc>
          <w:tcPr>
            <w:tcW w:w="637" w:type="dxa"/>
            <w:vAlign w:val="center"/>
          </w:tcPr>
          <w:p w14:paraId="7B563EE6" w14:textId="77777777" w:rsidR="00E14AA6" w:rsidRPr="002D6C09" w:rsidRDefault="00E14AA6" w:rsidP="00E14AA6">
            <w:pPr>
              <w:pStyle w:val="Tytu"/>
              <w:rPr>
                <w:rFonts w:cstheme="minorHAnsi"/>
              </w:rPr>
            </w:pPr>
            <w:r w:rsidRPr="002D6C09">
              <w:rPr>
                <w:rFonts w:cstheme="minorHAnsi"/>
              </w:rPr>
              <w:t>1767</w:t>
            </w:r>
          </w:p>
        </w:tc>
        <w:tc>
          <w:tcPr>
            <w:tcW w:w="637" w:type="dxa"/>
            <w:vAlign w:val="center"/>
          </w:tcPr>
          <w:p w14:paraId="36B7E555" w14:textId="77777777" w:rsidR="00E14AA6" w:rsidRPr="002D6C09" w:rsidRDefault="00E14AA6" w:rsidP="00E14AA6">
            <w:pPr>
              <w:pStyle w:val="Tytu"/>
              <w:rPr>
                <w:rFonts w:cstheme="minorHAnsi"/>
              </w:rPr>
            </w:pPr>
            <w:r w:rsidRPr="002D6C09">
              <w:rPr>
                <w:rFonts w:cstheme="minorHAnsi"/>
              </w:rPr>
              <w:t>5232</w:t>
            </w:r>
          </w:p>
        </w:tc>
        <w:tc>
          <w:tcPr>
            <w:tcW w:w="637" w:type="dxa"/>
            <w:vAlign w:val="center"/>
          </w:tcPr>
          <w:p w14:paraId="47E5B762" w14:textId="77777777" w:rsidR="00E14AA6" w:rsidRPr="002D6C09" w:rsidRDefault="00E14AA6" w:rsidP="00E14AA6">
            <w:pPr>
              <w:pStyle w:val="Tytu"/>
              <w:rPr>
                <w:rFonts w:cstheme="minorHAnsi"/>
              </w:rPr>
            </w:pPr>
            <w:r w:rsidRPr="002D6C09">
              <w:rPr>
                <w:rFonts w:cstheme="minorHAnsi"/>
              </w:rPr>
              <w:t>1765</w:t>
            </w:r>
          </w:p>
        </w:tc>
        <w:tc>
          <w:tcPr>
            <w:tcW w:w="637" w:type="dxa"/>
            <w:vAlign w:val="center"/>
          </w:tcPr>
          <w:p w14:paraId="52B90BB5" w14:textId="77777777" w:rsidR="00E14AA6" w:rsidRPr="002D6C09" w:rsidRDefault="00E14AA6" w:rsidP="00E14AA6">
            <w:pPr>
              <w:pStyle w:val="Tytu"/>
              <w:rPr>
                <w:rFonts w:cstheme="minorHAnsi"/>
              </w:rPr>
            </w:pPr>
            <w:r w:rsidRPr="002D6C09">
              <w:rPr>
                <w:rFonts w:cstheme="minorHAnsi"/>
              </w:rPr>
              <w:t>5101</w:t>
            </w:r>
          </w:p>
        </w:tc>
      </w:tr>
      <w:tr w:rsidR="00E14AA6" w:rsidRPr="002D6C09" w14:paraId="3CC679AA" w14:textId="77777777" w:rsidTr="009060E9">
        <w:tc>
          <w:tcPr>
            <w:tcW w:w="1416" w:type="dxa"/>
          </w:tcPr>
          <w:p w14:paraId="2F5D95FE" w14:textId="77777777" w:rsidR="00E14AA6" w:rsidRPr="002D6C09" w:rsidRDefault="00E14AA6" w:rsidP="00E14AA6">
            <w:pPr>
              <w:pStyle w:val="Tytu"/>
              <w:jc w:val="left"/>
              <w:rPr>
                <w:rFonts w:cstheme="minorHAnsi"/>
              </w:rPr>
            </w:pPr>
            <w:r w:rsidRPr="002D6C09">
              <w:rPr>
                <w:rFonts w:cstheme="minorHAnsi"/>
              </w:rPr>
              <w:t>Gawłuszowice</w:t>
            </w:r>
          </w:p>
        </w:tc>
        <w:tc>
          <w:tcPr>
            <w:tcW w:w="637" w:type="dxa"/>
            <w:vAlign w:val="center"/>
          </w:tcPr>
          <w:p w14:paraId="344FFD7A" w14:textId="77777777" w:rsidR="00E14AA6" w:rsidRPr="002D6C09" w:rsidRDefault="00E14AA6" w:rsidP="00E14AA6">
            <w:pPr>
              <w:pStyle w:val="Tytu"/>
              <w:rPr>
                <w:rFonts w:cstheme="minorHAnsi"/>
              </w:rPr>
            </w:pPr>
            <w:r w:rsidRPr="002D6C09">
              <w:rPr>
                <w:rFonts w:cstheme="minorHAnsi"/>
              </w:rPr>
              <w:t>1383</w:t>
            </w:r>
          </w:p>
        </w:tc>
        <w:tc>
          <w:tcPr>
            <w:tcW w:w="637" w:type="dxa"/>
            <w:vAlign w:val="center"/>
          </w:tcPr>
          <w:p w14:paraId="7BBC00BE" w14:textId="77777777" w:rsidR="00E14AA6" w:rsidRPr="002D6C09" w:rsidRDefault="00E14AA6" w:rsidP="00E14AA6">
            <w:pPr>
              <w:pStyle w:val="Tytu"/>
              <w:rPr>
                <w:rFonts w:cstheme="minorHAnsi"/>
              </w:rPr>
            </w:pPr>
            <w:r w:rsidRPr="002D6C09">
              <w:rPr>
                <w:rFonts w:cstheme="minorHAnsi"/>
              </w:rPr>
              <w:t>6883</w:t>
            </w:r>
          </w:p>
        </w:tc>
        <w:tc>
          <w:tcPr>
            <w:tcW w:w="637" w:type="dxa"/>
            <w:vAlign w:val="center"/>
          </w:tcPr>
          <w:p w14:paraId="7675678A" w14:textId="77777777" w:rsidR="00E14AA6" w:rsidRPr="002D6C09" w:rsidRDefault="00E14AA6" w:rsidP="00E14AA6">
            <w:pPr>
              <w:pStyle w:val="Tytu"/>
              <w:rPr>
                <w:rFonts w:cstheme="minorHAnsi"/>
              </w:rPr>
            </w:pPr>
            <w:r w:rsidRPr="002D6C09">
              <w:rPr>
                <w:rFonts w:cstheme="minorHAnsi"/>
              </w:rPr>
              <w:t>1374</w:t>
            </w:r>
          </w:p>
        </w:tc>
        <w:tc>
          <w:tcPr>
            <w:tcW w:w="637" w:type="dxa"/>
            <w:vAlign w:val="center"/>
          </w:tcPr>
          <w:p w14:paraId="11121657" w14:textId="77777777" w:rsidR="00E14AA6" w:rsidRPr="002D6C09" w:rsidRDefault="00E14AA6" w:rsidP="00E14AA6">
            <w:pPr>
              <w:pStyle w:val="Tytu"/>
              <w:rPr>
                <w:rFonts w:cstheme="minorHAnsi"/>
              </w:rPr>
            </w:pPr>
            <w:r w:rsidRPr="002D6C09">
              <w:rPr>
                <w:rFonts w:cstheme="minorHAnsi"/>
              </w:rPr>
              <w:t>7087</w:t>
            </w:r>
          </w:p>
        </w:tc>
        <w:tc>
          <w:tcPr>
            <w:tcW w:w="637" w:type="dxa"/>
            <w:vAlign w:val="center"/>
          </w:tcPr>
          <w:p w14:paraId="7DEFCF29" w14:textId="77777777" w:rsidR="00E14AA6" w:rsidRPr="002D6C09" w:rsidRDefault="00E14AA6" w:rsidP="00E14AA6">
            <w:pPr>
              <w:pStyle w:val="Tytu"/>
              <w:rPr>
                <w:rFonts w:cstheme="minorHAnsi"/>
              </w:rPr>
            </w:pPr>
            <w:r w:rsidRPr="002D6C09">
              <w:rPr>
                <w:rFonts w:cstheme="minorHAnsi"/>
              </w:rPr>
              <w:t>2758</w:t>
            </w:r>
          </w:p>
        </w:tc>
        <w:tc>
          <w:tcPr>
            <w:tcW w:w="637" w:type="dxa"/>
            <w:vAlign w:val="center"/>
          </w:tcPr>
          <w:p w14:paraId="73EB43A3" w14:textId="77777777" w:rsidR="00E14AA6" w:rsidRPr="002D6C09" w:rsidRDefault="00E14AA6" w:rsidP="00E14AA6">
            <w:pPr>
              <w:pStyle w:val="Tytu"/>
              <w:rPr>
                <w:rFonts w:cstheme="minorHAnsi"/>
              </w:rPr>
            </w:pPr>
            <w:r w:rsidRPr="002D6C09">
              <w:rPr>
                <w:rFonts w:cstheme="minorHAnsi"/>
              </w:rPr>
              <w:t>3974</w:t>
            </w:r>
          </w:p>
        </w:tc>
        <w:tc>
          <w:tcPr>
            <w:tcW w:w="637" w:type="dxa"/>
            <w:vAlign w:val="center"/>
          </w:tcPr>
          <w:p w14:paraId="238ECC36" w14:textId="77777777" w:rsidR="00E14AA6" w:rsidRPr="002D6C09" w:rsidRDefault="00E14AA6" w:rsidP="00E14AA6">
            <w:pPr>
              <w:pStyle w:val="Tytu"/>
              <w:rPr>
                <w:rFonts w:cstheme="minorHAnsi"/>
              </w:rPr>
            </w:pPr>
            <w:r w:rsidRPr="002D6C09">
              <w:rPr>
                <w:rFonts w:cstheme="minorHAnsi"/>
              </w:rPr>
              <w:t>2764</w:t>
            </w:r>
          </w:p>
        </w:tc>
        <w:tc>
          <w:tcPr>
            <w:tcW w:w="637" w:type="dxa"/>
            <w:vAlign w:val="center"/>
          </w:tcPr>
          <w:p w14:paraId="383D012B" w14:textId="77777777" w:rsidR="00E14AA6" w:rsidRPr="002D6C09" w:rsidRDefault="00E14AA6" w:rsidP="00E14AA6">
            <w:pPr>
              <w:pStyle w:val="Tytu"/>
              <w:rPr>
                <w:rFonts w:cstheme="minorHAnsi"/>
              </w:rPr>
            </w:pPr>
            <w:r w:rsidRPr="002D6C09">
              <w:rPr>
                <w:rFonts w:cstheme="minorHAnsi"/>
              </w:rPr>
              <w:t>4198</w:t>
            </w:r>
          </w:p>
        </w:tc>
        <w:tc>
          <w:tcPr>
            <w:tcW w:w="637" w:type="dxa"/>
            <w:vAlign w:val="center"/>
          </w:tcPr>
          <w:p w14:paraId="1762A863" w14:textId="77777777" w:rsidR="00E14AA6" w:rsidRPr="002D6C09" w:rsidRDefault="00E14AA6" w:rsidP="00E14AA6">
            <w:pPr>
              <w:pStyle w:val="Tytu"/>
              <w:rPr>
                <w:rFonts w:cstheme="minorHAnsi"/>
              </w:rPr>
            </w:pPr>
            <w:r w:rsidRPr="002D6C09">
              <w:rPr>
                <w:rFonts w:cstheme="minorHAnsi"/>
              </w:rPr>
              <w:t>2749</w:t>
            </w:r>
          </w:p>
        </w:tc>
        <w:tc>
          <w:tcPr>
            <w:tcW w:w="637" w:type="dxa"/>
            <w:vAlign w:val="center"/>
          </w:tcPr>
          <w:p w14:paraId="3EE2A8AB" w14:textId="77777777" w:rsidR="00E14AA6" w:rsidRPr="002D6C09" w:rsidRDefault="00E14AA6" w:rsidP="00E14AA6">
            <w:pPr>
              <w:pStyle w:val="Tytu"/>
              <w:rPr>
                <w:rFonts w:cstheme="minorHAnsi"/>
              </w:rPr>
            </w:pPr>
            <w:r w:rsidRPr="002D6C09">
              <w:rPr>
                <w:rFonts w:cstheme="minorHAnsi"/>
              </w:rPr>
              <w:t>4812</w:t>
            </w:r>
          </w:p>
        </w:tc>
        <w:tc>
          <w:tcPr>
            <w:tcW w:w="637" w:type="dxa"/>
            <w:vAlign w:val="center"/>
          </w:tcPr>
          <w:p w14:paraId="186D85A2" w14:textId="77777777" w:rsidR="00E14AA6" w:rsidRPr="002D6C09" w:rsidRDefault="00E14AA6" w:rsidP="00E14AA6">
            <w:pPr>
              <w:pStyle w:val="Tytu"/>
              <w:rPr>
                <w:rFonts w:cstheme="minorHAnsi"/>
              </w:rPr>
            </w:pPr>
            <w:r w:rsidRPr="002D6C09">
              <w:rPr>
                <w:rFonts w:cstheme="minorHAnsi"/>
              </w:rPr>
              <w:t>2727</w:t>
            </w:r>
          </w:p>
        </w:tc>
        <w:tc>
          <w:tcPr>
            <w:tcW w:w="637" w:type="dxa"/>
            <w:vAlign w:val="center"/>
          </w:tcPr>
          <w:p w14:paraId="3CAC65B4" w14:textId="77777777" w:rsidR="00E14AA6" w:rsidRPr="002D6C09" w:rsidRDefault="00E14AA6" w:rsidP="00E14AA6">
            <w:pPr>
              <w:pStyle w:val="Tytu"/>
              <w:rPr>
                <w:rFonts w:cstheme="minorHAnsi"/>
              </w:rPr>
            </w:pPr>
            <w:r w:rsidRPr="002D6C09">
              <w:rPr>
                <w:rFonts w:cstheme="minorHAnsi"/>
              </w:rPr>
              <w:t>5374</w:t>
            </w:r>
          </w:p>
        </w:tc>
      </w:tr>
      <w:tr w:rsidR="00E14AA6" w:rsidRPr="002D6C09" w14:paraId="4498F6C2" w14:textId="77777777" w:rsidTr="009060E9">
        <w:tc>
          <w:tcPr>
            <w:tcW w:w="1416" w:type="dxa"/>
          </w:tcPr>
          <w:p w14:paraId="25364F58" w14:textId="77777777" w:rsidR="00E14AA6" w:rsidRPr="002D6C09" w:rsidRDefault="00E14AA6" w:rsidP="00E14AA6">
            <w:pPr>
              <w:pStyle w:val="Tytu"/>
              <w:jc w:val="left"/>
              <w:rPr>
                <w:rFonts w:cstheme="minorHAnsi"/>
              </w:rPr>
            </w:pPr>
            <w:r w:rsidRPr="002D6C09">
              <w:rPr>
                <w:rFonts w:cstheme="minorHAnsi"/>
              </w:rPr>
              <w:t xml:space="preserve">Mielec </w:t>
            </w:r>
          </w:p>
        </w:tc>
        <w:tc>
          <w:tcPr>
            <w:tcW w:w="637" w:type="dxa"/>
            <w:vAlign w:val="center"/>
          </w:tcPr>
          <w:p w14:paraId="2F8E9B9E" w14:textId="77777777" w:rsidR="00E14AA6" w:rsidRPr="002D6C09" w:rsidRDefault="00E14AA6" w:rsidP="00E14AA6">
            <w:pPr>
              <w:pStyle w:val="Tytu"/>
              <w:rPr>
                <w:rFonts w:cstheme="minorHAnsi"/>
              </w:rPr>
            </w:pPr>
            <w:r w:rsidRPr="002D6C09">
              <w:rPr>
                <w:rFonts w:cstheme="minorHAnsi"/>
              </w:rPr>
              <w:t>2181</w:t>
            </w:r>
          </w:p>
        </w:tc>
        <w:tc>
          <w:tcPr>
            <w:tcW w:w="637" w:type="dxa"/>
            <w:vAlign w:val="center"/>
          </w:tcPr>
          <w:p w14:paraId="0CF4BC2A" w14:textId="77777777" w:rsidR="00E14AA6" w:rsidRPr="002D6C09" w:rsidRDefault="00E14AA6" w:rsidP="00E14AA6">
            <w:pPr>
              <w:pStyle w:val="Tytu"/>
              <w:rPr>
                <w:rFonts w:cstheme="minorHAnsi"/>
              </w:rPr>
            </w:pPr>
            <w:r w:rsidRPr="002D6C09">
              <w:rPr>
                <w:rFonts w:cstheme="minorHAnsi"/>
              </w:rPr>
              <w:t>4587</w:t>
            </w:r>
          </w:p>
        </w:tc>
        <w:tc>
          <w:tcPr>
            <w:tcW w:w="637" w:type="dxa"/>
            <w:vAlign w:val="center"/>
          </w:tcPr>
          <w:p w14:paraId="23E360D7" w14:textId="77777777" w:rsidR="00E14AA6" w:rsidRPr="002D6C09" w:rsidRDefault="00E14AA6" w:rsidP="00E14AA6">
            <w:pPr>
              <w:pStyle w:val="Tytu"/>
              <w:rPr>
                <w:rFonts w:cstheme="minorHAnsi"/>
              </w:rPr>
            </w:pPr>
            <w:r w:rsidRPr="002D6C09">
              <w:rPr>
                <w:rFonts w:cstheme="minorHAnsi"/>
              </w:rPr>
              <w:t>2197</w:t>
            </w:r>
          </w:p>
        </w:tc>
        <w:tc>
          <w:tcPr>
            <w:tcW w:w="637" w:type="dxa"/>
            <w:vAlign w:val="center"/>
          </w:tcPr>
          <w:p w14:paraId="6506D9D1" w14:textId="77777777" w:rsidR="00E14AA6" w:rsidRPr="002D6C09" w:rsidRDefault="00E14AA6" w:rsidP="00E14AA6">
            <w:pPr>
              <w:pStyle w:val="Tytu"/>
              <w:rPr>
                <w:rFonts w:cstheme="minorHAnsi"/>
              </w:rPr>
            </w:pPr>
            <w:r w:rsidRPr="002D6C09">
              <w:rPr>
                <w:rFonts w:cstheme="minorHAnsi"/>
              </w:rPr>
              <w:t>4535</w:t>
            </w:r>
          </w:p>
        </w:tc>
        <w:tc>
          <w:tcPr>
            <w:tcW w:w="637" w:type="dxa"/>
            <w:vAlign w:val="center"/>
          </w:tcPr>
          <w:p w14:paraId="52DF0C3A" w14:textId="77777777" w:rsidR="00E14AA6" w:rsidRPr="002D6C09" w:rsidRDefault="00E14AA6" w:rsidP="00E14AA6">
            <w:pPr>
              <w:pStyle w:val="Tytu"/>
              <w:rPr>
                <w:rFonts w:cstheme="minorHAnsi"/>
              </w:rPr>
            </w:pPr>
            <w:r w:rsidRPr="002D6C09">
              <w:rPr>
                <w:rFonts w:cstheme="minorHAnsi"/>
              </w:rPr>
              <w:t>2209</w:t>
            </w:r>
          </w:p>
        </w:tc>
        <w:tc>
          <w:tcPr>
            <w:tcW w:w="637" w:type="dxa"/>
            <w:vAlign w:val="center"/>
          </w:tcPr>
          <w:p w14:paraId="51E4FD16" w14:textId="77777777" w:rsidR="00E14AA6" w:rsidRPr="002D6C09" w:rsidRDefault="00E14AA6" w:rsidP="00E14AA6">
            <w:pPr>
              <w:pStyle w:val="Tytu"/>
              <w:rPr>
                <w:rFonts w:cstheme="minorHAnsi"/>
              </w:rPr>
            </w:pPr>
            <w:r w:rsidRPr="002D6C09">
              <w:rPr>
                <w:rFonts w:cstheme="minorHAnsi"/>
              </w:rPr>
              <w:t>4539</w:t>
            </w:r>
          </w:p>
        </w:tc>
        <w:tc>
          <w:tcPr>
            <w:tcW w:w="637" w:type="dxa"/>
            <w:vAlign w:val="center"/>
          </w:tcPr>
          <w:p w14:paraId="58CE2409" w14:textId="77777777" w:rsidR="00E14AA6" w:rsidRPr="002D6C09" w:rsidRDefault="00E14AA6" w:rsidP="00E14AA6">
            <w:pPr>
              <w:pStyle w:val="Tytu"/>
              <w:rPr>
                <w:rFonts w:cstheme="minorHAnsi"/>
              </w:rPr>
            </w:pPr>
            <w:r w:rsidRPr="002D6C09">
              <w:rPr>
                <w:rFonts w:cstheme="minorHAnsi"/>
              </w:rPr>
              <w:t>2220</w:t>
            </w:r>
          </w:p>
        </w:tc>
        <w:tc>
          <w:tcPr>
            <w:tcW w:w="637" w:type="dxa"/>
            <w:vAlign w:val="center"/>
          </w:tcPr>
          <w:p w14:paraId="77494E73" w14:textId="77777777" w:rsidR="00E14AA6" w:rsidRPr="002D6C09" w:rsidRDefault="00E14AA6" w:rsidP="00E14AA6">
            <w:pPr>
              <w:pStyle w:val="Tytu"/>
              <w:rPr>
                <w:rFonts w:cstheme="minorHAnsi"/>
              </w:rPr>
            </w:pPr>
            <w:r w:rsidRPr="002D6C09">
              <w:rPr>
                <w:rFonts w:cstheme="minorHAnsi"/>
              </w:rPr>
              <w:t>4586</w:t>
            </w:r>
          </w:p>
        </w:tc>
        <w:tc>
          <w:tcPr>
            <w:tcW w:w="637" w:type="dxa"/>
            <w:vAlign w:val="center"/>
          </w:tcPr>
          <w:p w14:paraId="5253822B" w14:textId="77777777" w:rsidR="00E14AA6" w:rsidRPr="002D6C09" w:rsidRDefault="00E14AA6" w:rsidP="00E14AA6">
            <w:pPr>
              <w:pStyle w:val="Tytu"/>
              <w:rPr>
                <w:rFonts w:cstheme="minorHAnsi"/>
              </w:rPr>
            </w:pPr>
            <w:r w:rsidRPr="002D6C09">
              <w:rPr>
                <w:rFonts w:cstheme="minorHAnsi"/>
              </w:rPr>
              <w:t>2224</w:t>
            </w:r>
          </w:p>
        </w:tc>
        <w:tc>
          <w:tcPr>
            <w:tcW w:w="637" w:type="dxa"/>
            <w:vAlign w:val="center"/>
          </w:tcPr>
          <w:p w14:paraId="68B59724" w14:textId="77777777" w:rsidR="00E14AA6" w:rsidRPr="002D6C09" w:rsidRDefault="00E14AA6" w:rsidP="00E14AA6">
            <w:pPr>
              <w:pStyle w:val="Tytu"/>
              <w:rPr>
                <w:rFonts w:cstheme="minorHAnsi"/>
              </w:rPr>
            </w:pPr>
            <w:r w:rsidRPr="002D6C09">
              <w:rPr>
                <w:rFonts w:cstheme="minorHAnsi"/>
              </w:rPr>
              <w:t>4512</w:t>
            </w:r>
          </w:p>
        </w:tc>
        <w:tc>
          <w:tcPr>
            <w:tcW w:w="637" w:type="dxa"/>
            <w:vAlign w:val="center"/>
          </w:tcPr>
          <w:p w14:paraId="19743305" w14:textId="77777777" w:rsidR="00E14AA6" w:rsidRPr="002D6C09" w:rsidRDefault="00E14AA6" w:rsidP="00E14AA6">
            <w:pPr>
              <w:pStyle w:val="Tytu"/>
              <w:rPr>
                <w:rFonts w:cstheme="minorHAnsi"/>
              </w:rPr>
            </w:pPr>
            <w:r w:rsidRPr="002D6C09">
              <w:rPr>
                <w:rFonts w:cstheme="minorHAnsi"/>
              </w:rPr>
              <w:t>2232</w:t>
            </w:r>
          </w:p>
        </w:tc>
        <w:tc>
          <w:tcPr>
            <w:tcW w:w="637" w:type="dxa"/>
            <w:vAlign w:val="center"/>
          </w:tcPr>
          <w:p w14:paraId="19D612B9" w14:textId="77777777" w:rsidR="00E14AA6" w:rsidRPr="002D6C09" w:rsidRDefault="00E14AA6" w:rsidP="00E14AA6">
            <w:pPr>
              <w:pStyle w:val="Tytu"/>
              <w:rPr>
                <w:rFonts w:cstheme="minorHAnsi"/>
              </w:rPr>
            </w:pPr>
            <w:r w:rsidRPr="002D6C09">
              <w:rPr>
                <w:rFonts w:cstheme="minorHAnsi"/>
              </w:rPr>
              <w:t>4472</w:t>
            </w:r>
          </w:p>
        </w:tc>
      </w:tr>
      <w:tr w:rsidR="00E14AA6" w:rsidRPr="002D6C09" w14:paraId="72B5C0E3" w14:textId="77777777" w:rsidTr="009060E9">
        <w:tc>
          <w:tcPr>
            <w:tcW w:w="1416" w:type="dxa"/>
          </w:tcPr>
          <w:p w14:paraId="3B3F491E" w14:textId="77777777" w:rsidR="00E14AA6" w:rsidRPr="002D6C09" w:rsidRDefault="00E14AA6" w:rsidP="00E14AA6">
            <w:pPr>
              <w:pStyle w:val="Tytu"/>
              <w:jc w:val="left"/>
              <w:rPr>
                <w:rFonts w:cstheme="minorHAnsi"/>
              </w:rPr>
            </w:pPr>
            <w:r w:rsidRPr="002D6C09">
              <w:rPr>
                <w:rFonts w:cstheme="minorHAnsi"/>
              </w:rPr>
              <w:t>Padew Narodowa</w:t>
            </w:r>
          </w:p>
        </w:tc>
        <w:tc>
          <w:tcPr>
            <w:tcW w:w="637" w:type="dxa"/>
            <w:vAlign w:val="center"/>
          </w:tcPr>
          <w:p w14:paraId="05E4D92C" w14:textId="77777777" w:rsidR="00E14AA6" w:rsidRPr="002D6C09" w:rsidRDefault="00E14AA6" w:rsidP="00E14AA6">
            <w:pPr>
              <w:pStyle w:val="Tytu"/>
              <w:rPr>
                <w:rFonts w:cstheme="minorHAnsi"/>
              </w:rPr>
            </w:pPr>
            <w:r w:rsidRPr="002D6C09">
              <w:rPr>
                <w:rFonts w:cstheme="minorHAnsi"/>
              </w:rPr>
              <w:t>899</w:t>
            </w:r>
          </w:p>
        </w:tc>
        <w:tc>
          <w:tcPr>
            <w:tcW w:w="637" w:type="dxa"/>
            <w:vAlign w:val="center"/>
          </w:tcPr>
          <w:p w14:paraId="376C1539" w14:textId="77777777" w:rsidR="00E14AA6" w:rsidRPr="002D6C09" w:rsidRDefault="00E14AA6" w:rsidP="00E14AA6">
            <w:pPr>
              <w:pStyle w:val="Tytu"/>
              <w:rPr>
                <w:rFonts w:cstheme="minorHAnsi"/>
              </w:rPr>
            </w:pPr>
            <w:r w:rsidRPr="002D6C09">
              <w:rPr>
                <w:rFonts w:cstheme="minorHAnsi"/>
              </w:rPr>
              <w:t>8940</w:t>
            </w:r>
          </w:p>
        </w:tc>
        <w:tc>
          <w:tcPr>
            <w:tcW w:w="637" w:type="dxa"/>
            <w:vAlign w:val="center"/>
          </w:tcPr>
          <w:p w14:paraId="4876F3F0" w14:textId="77777777" w:rsidR="00E14AA6" w:rsidRPr="002D6C09" w:rsidRDefault="00E14AA6" w:rsidP="00E14AA6">
            <w:pPr>
              <w:pStyle w:val="Tytu"/>
              <w:rPr>
                <w:rFonts w:cstheme="minorHAnsi"/>
              </w:rPr>
            </w:pPr>
            <w:r w:rsidRPr="002D6C09">
              <w:rPr>
                <w:rFonts w:cstheme="minorHAnsi"/>
              </w:rPr>
              <w:t>898</w:t>
            </w:r>
          </w:p>
        </w:tc>
        <w:tc>
          <w:tcPr>
            <w:tcW w:w="637" w:type="dxa"/>
            <w:vAlign w:val="center"/>
          </w:tcPr>
          <w:p w14:paraId="16791BED" w14:textId="77777777" w:rsidR="00E14AA6" w:rsidRPr="002D6C09" w:rsidRDefault="00E14AA6" w:rsidP="00E14AA6">
            <w:pPr>
              <w:pStyle w:val="Tytu"/>
              <w:rPr>
                <w:rFonts w:cstheme="minorHAnsi"/>
              </w:rPr>
            </w:pPr>
            <w:r w:rsidRPr="002D6C09">
              <w:rPr>
                <w:rFonts w:cstheme="minorHAnsi"/>
              </w:rPr>
              <w:t>9003</w:t>
            </w:r>
          </w:p>
        </w:tc>
        <w:tc>
          <w:tcPr>
            <w:tcW w:w="637" w:type="dxa"/>
            <w:vAlign w:val="center"/>
          </w:tcPr>
          <w:p w14:paraId="3F310F7E" w14:textId="77777777" w:rsidR="00E14AA6" w:rsidRPr="002D6C09" w:rsidRDefault="00E14AA6" w:rsidP="00E14AA6">
            <w:pPr>
              <w:pStyle w:val="Tytu"/>
              <w:rPr>
                <w:rFonts w:cstheme="minorHAnsi"/>
              </w:rPr>
            </w:pPr>
            <w:r w:rsidRPr="002D6C09">
              <w:rPr>
                <w:rFonts w:cstheme="minorHAnsi"/>
              </w:rPr>
              <w:t>893</w:t>
            </w:r>
          </w:p>
        </w:tc>
        <w:tc>
          <w:tcPr>
            <w:tcW w:w="637" w:type="dxa"/>
            <w:vAlign w:val="center"/>
          </w:tcPr>
          <w:p w14:paraId="582C17AF" w14:textId="77777777" w:rsidR="00E14AA6" w:rsidRPr="002D6C09" w:rsidRDefault="00E14AA6" w:rsidP="00E14AA6">
            <w:pPr>
              <w:pStyle w:val="Tytu"/>
              <w:rPr>
                <w:rFonts w:cstheme="minorHAnsi"/>
              </w:rPr>
            </w:pPr>
            <w:r w:rsidRPr="002D6C09">
              <w:rPr>
                <w:rFonts w:cstheme="minorHAnsi"/>
              </w:rPr>
              <w:t>9205</w:t>
            </w:r>
          </w:p>
        </w:tc>
        <w:tc>
          <w:tcPr>
            <w:tcW w:w="637" w:type="dxa"/>
            <w:vAlign w:val="center"/>
          </w:tcPr>
          <w:p w14:paraId="2E957648" w14:textId="77777777" w:rsidR="00E14AA6" w:rsidRPr="002D6C09" w:rsidRDefault="00E14AA6" w:rsidP="00E14AA6">
            <w:pPr>
              <w:pStyle w:val="Tytu"/>
              <w:rPr>
                <w:rFonts w:cstheme="minorHAnsi"/>
              </w:rPr>
            </w:pPr>
            <w:r w:rsidRPr="002D6C09">
              <w:rPr>
                <w:rFonts w:cstheme="minorHAnsi"/>
              </w:rPr>
              <w:t>896</w:t>
            </w:r>
          </w:p>
        </w:tc>
        <w:tc>
          <w:tcPr>
            <w:tcW w:w="637" w:type="dxa"/>
            <w:vAlign w:val="center"/>
          </w:tcPr>
          <w:p w14:paraId="36E77C9A" w14:textId="77777777" w:rsidR="00E14AA6" w:rsidRPr="002D6C09" w:rsidRDefault="00E14AA6" w:rsidP="00E14AA6">
            <w:pPr>
              <w:pStyle w:val="Tytu"/>
              <w:rPr>
                <w:rFonts w:cstheme="minorHAnsi"/>
              </w:rPr>
            </w:pPr>
            <w:r w:rsidRPr="002D6C09">
              <w:rPr>
                <w:rFonts w:cstheme="minorHAnsi"/>
              </w:rPr>
              <w:t>9515</w:t>
            </w:r>
          </w:p>
        </w:tc>
        <w:tc>
          <w:tcPr>
            <w:tcW w:w="637" w:type="dxa"/>
            <w:vAlign w:val="center"/>
          </w:tcPr>
          <w:p w14:paraId="69A3EE9E" w14:textId="77777777" w:rsidR="00E14AA6" w:rsidRPr="002D6C09" w:rsidRDefault="00E14AA6" w:rsidP="00E14AA6">
            <w:pPr>
              <w:pStyle w:val="Tytu"/>
              <w:rPr>
                <w:rFonts w:cstheme="minorHAnsi"/>
              </w:rPr>
            </w:pPr>
            <w:r w:rsidRPr="002D6C09">
              <w:rPr>
                <w:rFonts w:cstheme="minorHAnsi"/>
              </w:rPr>
              <w:t>895</w:t>
            </w:r>
          </w:p>
        </w:tc>
        <w:tc>
          <w:tcPr>
            <w:tcW w:w="637" w:type="dxa"/>
            <w:vAlign w:val="center"/>
          </w:tcPr>
          <w:p w14:paraId="510618F6" w14:textId="77777777" w:rsidR="00E14AA6" w:rsidRPr="002D6C09" w:rsidRDefault="00E14AA6" w:rsidP="00E14AA6">
            <w:pPr>
              <w:pStyle w:val="Tytu"/>
              <w:rPr>
                <w:rFonts w:cstheme="minorHAnsi"/>
              </w:rPr>
            </w:pPr>
            <w:r w:rsidRPr="002D6C09">
              <w:rPr>
                <w:rFonts w:cstheme="minorHAnsi"/>
              </w:rPr>
              <w:t>9859</w:t>
            </w:r>
          </w:p>
        </w:tc>
        <w:tc>
          <w:tcPr>
            <w:tcW w:w="637" w:type="dxa"/>
            <w:vAlign w:val="center"/>
          </w:tcPr>
          <w:p w14:paraId="71F86EFB" w14:textId="77777777" w:rsidR="00E14AA6" w:rsidRPr="002D6C09" w:rsidRDefault="00E14AA6" w:rsidP="00E14AA6">
            <w:pPr>
              <w:pStyle w:val="Tytu"/>
              <w:rPr>
                <w:rFonts w:cstheme="minorHAnsi"/>
              </w:rPr>
            </w:pPr>
            <w:r w:rsidRPr="002D6C09">
              <w:rPr>
                <w:rFonts w:cstheme="minorHAnsi"/>
              </w:rPr>
              <w:t>897</w:t>
            </w:r>
          </w:p>
        </w:tc>
        <w:tc>
          <w:tcPr>
            <w:tcW w:w="637" w:type="dxa"/>
            <w:vAlign w:val="center"/>
          </w:tcPr>
          <w:p w14:paraId="62C67650" w14:textId="77777777" w:rsidR="00E14AA6" w:rsidRPr="002D6C09" w:rsidRDefault="00E14AA6" w:rsidP="00E14AA6">
            <w:pPr>
              <w:pStyle w:val="Tytu"/>
              <w:rPr>
                <w:rFonts w:cstheme="minorHAnsi"/>
              </w:rPr>
            </w:pPr>
            <w:r w:rsidRPr="002D6C09">
              <w:rPr>
                <w:rFonts w:cstheme="minorHAnsi"/>
              </w:rPr>
              <w:t>9700</w:t>
            </w:r>
          </w:p>
        </w:tc>
      </w:tr>
      <w:tr w:rsidR="00E14AA6" w:rsidRPr="002D6C09" w14:paraId="69BCF9DA" w14:textId="77777777" w:rsidTr="009060E9">
        <w:tc>
          <w:tcPr>
            <w:tcW w:w="1416" w:type="dxa"/>
          </w:tcPr>
          <w:p w14:paraId="41B5BEE6" w14:textId="77777777" w:rsidR="00E14AA6" w:rsidRPr="002D6C09" w:rsidRDefault="00E14AA6" w:rsidP="00E14AA6">
            <w:pPr>
              <w:pStyle w:val="Tytu"/>
              <w:jc w:val="left"/>
              <w:rPr>
                <w:rFonts w:cstheme="minorHAnsi"/>
              </w:rPr>
            </w:pPr>
            <w:r w:rsidRPr="002D6C09">
              <w:rPr>
                <w:rFonts w:cstheme="minorHAnsi"/>
              </w:rPr>
              <w:t>Przecław</w:t>
            </w:r>
          </w:p>
        </w:tc>
        <w:tc>
          <w:tcPr>
            <w:tcW w:w="637" w:type="dxa"/>
            <w:vAlign w:val="center"/>
          </w:tcPr>
          <w:p w14:paraId="74694FE6" w14:textId="77777777" w:rsidR="00E14AA6" w:rsidRPr="002D6C09" w:rsidRDefault="00E14AA6" w:rsidP="00E14AA6">
            <w:pPr>
              <w:pStyle w:val="Tytu"/>
              <w:rPr>
                <w:rFonts w:cstheme="minorHAnsi"/>
              </w:rPr>
            </w:pPr>
            <w:r w:rsidRPr="002D6C09">
              <w:rPr>
                <w:rFonts w:cstheme="minorHAnsi"/>
              </w:rPr>
              <w:t>2939</w:t>
            </w:r>
          </w:p>
        </w:tc>
        <w:tc>
          <w:tcPr>
            <w:tcW w:w="637" w:type="dxa"/>
            <w:vAlign w:val="center"/>
          </w:tcPr>
          <w:p w14:paraId="072B1C4D" w14:textId="77777777" w:rsidR="00E14AA6" w:rsidRPr="002D6C09" w:rsidRDefault="00E14AA6" w:rsidP="00E14AA6">
            <w:pPr>
              <w:pStyle w:val="Tytu"/>
              <w:rPr>
                <w:rFonts w:cstheme="minorHAnsi"/>
              </w:rPr>
            </w:pPr>
            <w:r w:rsidRPr="002D6C09">
              <w:rPr>
                <w:rFonts w:cstheme="minorHAnsi"/>
              </w:rPr>
              <w:t>3674</w:t>
            </w:r>
          </w:p>
        </w:tc>
        <w:tc>
          <w:tcPr>
            <w:tcW w:w="637" w:type="dxa"/>
            <w:vAlign w:val="center"/>
          </w:tcPr>
          <w:p w14:paraId="1BE95F43" w14:textId="77777777" w:rsidR="00E14AA6" w:rsidRPr="002D6C09" w:rsidRDefault="00E14AA6" w:rsidP="00E14AA6">
            <w:pPr>
              <w:pStyle w:val="Tytu"/>
              <w:rPr>
                <w:rFonts w:cstheme="minorHAnsi"/>
              </w:rPr>
            </w:pPr>
            <w:r w:rsidRPr="002D6C09">
              <w:rPr>
                <w:rFonts w:cstheme="minorHAnsi"/>
              </w:rPr>
              <w:t>2948</w:t>
            </w:r>
          </w:p>
        </w:tc>
        <w:tc>
          <w:tcPr>
            <w:tcW w:w="637" w:type="dxa"/>
            <w:vAlign w:val="center"/>
          </w:tcPr>
          <w:p w14:paraId="62F84409" w14:textId="77777777" w:rsidR="00E14AA6" w:rsidRPr="002D6C09" w:rsidRDefault="00E14AA6" w:rsidP="00E14AA6">
            <w:pPr>
              <w:pStyle w:val="Tytu"/>
              <w:rPr>
                <w:rFonts w:cstheme="minorHAnsi"/>
              </w:rPr>
            </w:pPr>
            <w:r w:rsidRPr="002D6C09">
              <w:rPr>
                <w:rFonts w:cstheme="minorHAnsi"/>
              </w:rPr>
              <w:t>3766</w:t>
            </w:r>
          </w:p>
        </w:tc>
        <w:tc>
          <w:tcPr>
            <w:tcW w:w="637" w:type="dxa"/>
            <w:vAlign w:val="center"/>
          </w:tcPr>
          <w:p w14:paraId="6956FE09" w14:textId="77777777" w:rsidR="00E14AA6" w:rsidRPr="002D6C09" w:rsidRDefault="00E14AA6" w:rsidP="00E14AA6">
            <w:pPr>
              <w:pStyle w:val="Tytu"/>
              <w:rPr>
                <w:rFonts w:cstheme="minorHAnsi"/>
              </w:rPr>
            </w:pPr>
            <w:r w:rsidRPr="002D6C09">
              <w:rPr>
                <w:rFonts w:cstheme="minorHAnsi"/>
              </w:rPr>
              <w:t>2958</w:t>
            </w:r>
          </w:p>
        </w:tc>
        <w:tc>
          <w:tcPr>
            <w:tcW w:w="637" w:type="dxa"/>
            <w:vAlign w:val="center"/>
          </w:tcPr>
          <w:p w14:paraId="495C8745" w14:textId="77777777" w:rsidR="00E14AA6" w:rsidRPr="002D6C09" w:rsidRDefault="00E14AA6" w:rsidP="00E14AA6">
            <w:pPr>
              <w:pStyle w:val="Tytu"/>
              <w:rPr>
                <w:rFonts w:cstheme="minorHAnsi"/>
              </w:rPr>
            </w:pPr>
            <w:r w:rsidRPr="002D6C09">
              <w:rPr>
                <w:rFonts w:cstheme="minorHAnsi"/>
              </w:rPr>
              <w:t>3657</w:t>
            </w:r>
          </w:p>
        </w:tc>
        <w:tc>
          <w:tcPr>
            <w:tcW w:w="637" w:type="dxa"/>
            <w:vAlign w:val="center"/>
          </w:tcPr>
          <w:p w14:paraId="7DBE4066" w14:textId="77777777" w:rsidR="00E14AA6" w:rsidRPr="002D6C09" w:rsidRDefault="00E14AA6" w:rsidP="00E14AA6">
            <w:pPr>
              <w:pStyle w:val="Tytu"/>
              <w:rPr>
                <w:rFonts w:cstheme="minorHAnsi"/>
              </w:rPr>
            </w:pPr>
            <w:r w:rsidRPr="002D6C09">
              <w:rPr>
                <w:rFonts w:cstheme="minorHAnsi"/>
              </w:rPr>
              <w:t>2975</w:t>
            </w:r>
          </w:p>
        </w:tc>
        <w:tc>
          <w:tcPr>
            <w:tcW w:w="637" w:type="dxa"/>
            <w:vAlign w:val="center"/>
          </w:tcPr>
          <w:p w14:paraId="06B97D33" w14:textId="77777777" w:rsidR="00E14AA6" w:rsidRPr="002D6C09" w:rsidRDefault="00E14AA6" w:rsidP="00E14AA6">
            <w:pPr>
              <w:pStyle w:val="Tytu"/>
              <w:rPr>
                <w:rFonts w:cstheme="minorHAnsi"/>
              </w:rPr>
            </w:pPr>
            <w:r w:rsidRPr="002D6C09">
              <w:rPr>
                <w:rFonts w:cstheme="minorHAnsi"/>
              </w:rPr>
              <w:t>3637</w:t>
            </w:r>
          </w:p>
        </w:tc>
        <w:tc>
          <w:tcPr>
            <w:tcW w:w="637" w:type="dxa"/>
            <w:vAlign w:val="center"/>
          </w:tcPr>
          <w:p w14:paraId="1504AF9F" w14:textId="77777777" w:rsidR="00E14AA6" w:rsidRPr="002D6C09" w:rsidRDefault="00E14AA6" w:rsidP="00E14AA6">
            <w:pPr>
              <w:pStyle w:val="Tytu"/>
              <w:rPr>
                <w:rFonts w:cstheme="minorHAnsi"/>
              </w:rPr>
            </w:pPr>
            <w:r w:rsidRPr="002D6C09">
              <w:rPr>
                <w:rFonts w:cstheme="minorHAnsi"/>
              </w:rPr>
              <w:t>2996</w:t>
            </w:r>
          </w:p>
        </w:tc>
        <w:tc>
          <w:tcPr>
            <w:tcW w:w="637" w:type="dxa"/>
            <w:vAlign w:val="center"/>
          </w:tcPr>
          <w:p w14:paraId="6FD23309" w14:textId="77777777" w:rsidR="00E14AA6" w:rsidRPr="002D6C09" w:rsidRDefault="00E14AA6" w:rsidP="00E14AA6">
            <w:pPr>
              <w:pStyle w:val="Tytu"/>
              <w:rPr>
                <w:rFonts w:cstheme="minorHAnsi"/>
              </w:rPr>
            </w:pPr>
            <w:r w:rsidRPr="002D6C09">
              <w:rPr>
                <w:rFonts w:cstheme="minorHAnsi"/>
              </w:rPr>
              <w:t>3621</w:t>
            </w:r>
          </w:p>
        </w:tc>
        <w:tc>
          <w:tcPr>
            <w:tcW w:w="637" w:type="dxa"/>
            <w:vAlign w:val="center"/>
          </w:tcPr>
          <w:p w14:paraId="6DFCDD06" w14:textId="77777777" w:rsidR="00E14AA6" w:rsidRPr="002D6C09" w:rsidRDefault="00E14AA6" w:rsidP="00E14AA6">
            <w:pPr>
              <w:pStyle w:val="Tytu"/>
              <w:rPr>
                <w:rFonts w:cstheme="minorHAnsi"/>
              </w:rPr>
            </w:pPr>
            <w:r w:rsidRPr="002D6C09">
              <w:rPr>
                <w:rFonts w:cstheme="minorHAnsi"/>
              </w:rPr>
              <w:t>3001</w:t>
            </w:r>
          </w:p>
        </w:tc>
        <w:tc>
          <w:tcPr>
            <w:tcW w:w="637" w:type="dxa"/>
            <w:vAlign w:val="center"/>
          </w:tcPr>
          <w:p w14:paraId="18B819A8" w14:textId="77777777" w:rsidR="00E14AA6" w:rsidRPr="002D6C09" w:rsidRDefault="00E14AA6" w:rsidP="00E14AA6">
            <w:pPr>
              <w:pStyle w:val="Tytu"/>
              <w:rPr>
                <w:rFonts w:cstheme="minorHAnsi"/>
              </w:rPr>
            </w:pPr>
            <w:r w:rsidRPr="002D6C09">
              <w:rPr>
                <w:rFonts w:cstheme="minorHAnsi"/>
              </w:rPr>
              <w:t>3602</w:t>
            </w:r>
          </w:p>
        </w:tc>
      </w:tr>
      <w:tr w:rsidR="00E14AA6" w:rsidRPr="002D6C09" w14:paraId="7940853B" w14:textId="77777777" w:rsidTr="009060E9">
        <w:tc>
          <w:tcPr>
            <w:tcW w:w="1416" w:type="dxa"/>
          </w:tcPr>
          <w:p w14:paraId="11CA0667" w14:textId="77777777" w:rsidR="00E14AA6" w:rsidRPr="002D6C09" w:rsidRDefault="00E14AA6" w:rsidP="00E14AA6">
            <w:pPr>
              <w:pStyle w:val="Tytu"/>
              <w:jc w:val="left"/>
              <w:rPr>
                <w:rFonts w:cstheme="minorHAnsi"/>
              </w:rPr>
            </w:pPr>
            <w:r w:rsidRPr="002D6C09">
              <w:rPr>
                <w:rFonts w:cstheme="minorHAnsi"/>
              </w:rPr>
              <w:t>Radomyśl Wielki</w:t>
            </w:r>
          </w:p>
        </w:tc>
        <w:tc>
          <w:tcPr>
            <w:tcW w:w="637" w:type="dxa"/>
            <w:vAlign w:val="center"/>
          </w:tcPr>
          <w:p w14:paraId="0E64479B" w14:textId="77777777" w:rsidR="00E14AA6" w:rsidRPr="002D6C09" w:rsidRDefault="00E14AA6" w:rsidP="00E14AA6">
            <w:pPr>
              <w:pStyle w:val="Tytu"/>
              <w:rPr>
                <w:rFonts w:cstheme="minorHAnsi"/>
              </w:rPr>
            </w:pPr>
            <w:r w:rsidRPr="002D6C09">
              <w:rPr>
                <w:rFonts w:cstheme="minorHAnsi"/>
              </w:rPr>
              <w:t>2836</w:t>
            </w:r>
          </w:p>
        </w:tc>
        <w:tc>
          <w:tcPr>
            <w:tcW w:w="637" w:type="dxa"/>
            <w:vAlign w:val="center"/>
          </w:tcPr>
          <w:p w14:paraId="381BC2E7" w14:textId="77777777" w:rsidR="00E14AA6" w:rsidRPr="002D6C09" w:rsidRDefault="00E14AA6" w:rsidP="00E14AA6">
            <w:pPr>
              <w:pStyle w:val="Tytu"/>
              <w:rPr>
                <w:rFonts w:cstheme="minorHAnsi"/>
              </w:rPr>
            </w:pPr>
            <w:r w:rsidRPr="002D6C09">
              <w:rPr>
                <w:rFonts w:cstheme="minorHAnsi"/>
              </w:rPr>
              <w:t>4721</w:t>
            </w:r>
          </w:p>
        </w:tc>
        <w:tc>
          <w:tcPr>
            <w:tcW w:w="637" w:type="dxa"/>
            <w:vAlign w:val="center"/>
          </w:tcPr>
          <w:p w14:paraId="1C10D73C" w14:textId="77777777" w:rsidR="00E14AA6" w:rsidRPr="002D6C09" w:rsidRDefault="00E14AA6" w:rsidP="00E14AA6">
            <w:pPr>
              <w:pStyle w:val="Tytu"/>
              <w:rPr>
                <w:rFonts w:cstheme="minorHAnsi"/>
              </w:rPr>
            </w:pPr>
            <w:r w:rsidRPr="002D6C09">
              <w:rPr>
                <w:rFonts w:cstheme="minorHAnsi"/>
              </w:rPr>
              <w:t>2836</w:t>
            </w:r>
          </w:p>
        </w:tc>
        <w:tc>
          <w:tcPr>
            <w:tcW w:w="637" w:type="dxa"/>
            <w:vAlign w:val="center"/>
          </w:tcPr>
          <w:p w14:paraId="4D1DDEEE" w14:textId="77777777" w:rsidR="00E14AA6" w:rsidRPr="002D6C09" w:rsidRDefault="00E14AA6" w:rsidP="00E14AA6">
            <w:pPr>
              <w:pStyle w:val="Tytu"/>
              <w:rPr>
                <w:rFonts w:cstheme="minorHAnsi"/>
              </w:rPr>
            </w:pPr>
            <w:r w:rsidRPr="002D6C09">
              <w:rPr>
                <w:rFonts w:cstheme="minorHAnsi"/>
              </w:rPr>
              <w:t>4512</w:t>
            </w:r>
          </w:p>
        </w:tc>
        <w:tc>
          <w:tcPr>
            <w:tcW w:w="637" w:type="dxa"/>
            <w:vAlign w:val="center"/>
          </w:tcPr>
          <w:p w14:paraId="0DFE2AE7" w14:textId="77777777" w:rsidR="00E14AA6" w:rsidRPr="002D6C09" w:rsidRDefault="00E14AA6" w:rsidP="00E14AA6">
            <w:pPr>
              <w:pStyle w:val="Tytu"/>
              <w:rPr>
                <w:rFonts w:cstheme="minorHAnsi"/>
              </w:rPr>
            </w:pPr>
            <w:r w:rsidRPr="002D6C09">
              <w:rPr>
                <w:rFonts w:cstheme="minorHAnsi"/>
              </w:rPr>
              <w:t>2846</w:t>
            </w:r>
          </w:p>
        </w:tc>
        <w:tc>
          <w:tcPr>
            <w:tcW w:w="637" w:type="dxa"/>
            <w:vAlign w:val="center"/>
          </w:tcPr>
          <w:p w14:paraId="6AC09C9C" w14:textId="77777777" w:rsidR="00E14AA6" w:rsidRPr="002D6C09" w:rsidRDefault="00E14AA6" w:rsidP="00E14AA6">
            <w:pPr>
              <w:pStyle w:val="Tytu"/>
              <w:rPr>
                <w:rFonts w:cstheme="minorHAnsi"/>
              </w:rPr>
            </w:pPr>
            <w:r w:rsidRPr="002D6C09">
              <w:rPr>
                <w:rFonts w:cstheme="minorHAnsi"/>
              </w:rPr>
              <w:t>4527</w:t>
            </w:r>
          </w:p>
        </w:tc>
        <w:tc>
          <w:tcPr>
            <w:tcW w:w="637" w:type="dxa"/>
            <w:vAlign w:val="center"/>
          </w:tcPr>
          <w:p w14:paraId="7A44EB74" w14:textId="77777777" w:rsidR="00E14AA6" w:rsidRPr="002D6C09" w:rsidRDefault="00E14AA6" w:rsidP="00E14AA6">
            <w:pPr>
              <w:pStyle w:val="Tytu"/>
              <w:rPr>
                <w:rFonts w:cstheme="minorHAnsi"/>
              </w:rPr>
            </w:pPr>
            <w:r w:rsidRPr="002D6C09">
              <w:rPr>
                <w:rFonts w:cstheme="minorHAnsi"/>
              </w:rPr>
              <w:t>2845</w:t>
            </w:r>
          </w:p>
        </w:tc>
        <w:tc>
          <w:tcPr>
            <w:tcW w:w="637" w:type="dxa"/>
            <w:vAlign w:val="center"/>
          </w:tcPr>
          <w:p w14:paraId="4109B8BA" w14:textId="77777777" w:rsidR="00E14AA6" w:rsidRPr="002D6C09" w:rsidRDefault="00E14AA6" w:rsidP="00E14AA6">
            <w:pPr>
              <w:pStyle w:val="Tytu"/>
              <w:rPr>
                <w:rFonts w:cstheme="minorHAnsi"/>
              </w:rPr>
            </w:pPr>
            <w:r w:rsidRPr="002D6C09">
              <w:rPr>
                <w:rFonts w:cstheme="minorHAnsi"/>
              </w:rPr>
              <w:t>4438</w:t>
            </w:r>
          </w:p>
        </w:tc>
        <w:tc>
          <w:tcPr>
            <w:tcW w:w="637" w:type="dxa"/>
            <w:vAlign w:val="center"/>
          </w:tcPr>
          <w:p w14:paraId="2D008D84" w14:textId="77777777" w:rsidR="00E14AA6" w:rsidRPr="002D6C09" w:rsidRDefault="00E14AA6" w:rsidP="00E14AA6">
            <w:pPr>
              <w:pStyle w:val="Tytu"/>
              <w:rPr>
                <w:rFonts w:cstheme="minorHAnsi"/>
              </w:rPr>
            </w:pPr>
            <w:r w:rsidRPr="002D6C09">
              <w:rPr>
                <w:rFonts w:cstheme="minorHAnsi"/>
              </w:rPr>
              <w:t>2844</w:t>
            </w:r>
          </w:p>
        </w:tc>
        <w:tc>
          <w:tcPr>
            <w:tcW w:w="637" w:type="dxa"/>
            <w:vAlign w:val="center"/>
          </w:tcPr>
          <w:p w14:paraId="0941C18C" w14:textId="77777777" w:rsidR="00E14AA6" w:rsidRPr="002D6C09" w:rsidRDefault="00E14AA6" w:rsidP="00E14AA6">
            <w:pPr>
              <w:pStyle w:val="Tytu"/>
              <w:rPr>
                <w:rFonts w:cstheme="minorHAnsi"/>
              </w:rPr>
            </w:pPr>
            <w:r w:rsidRPr="002D6C09">
              <w:rPr>
                <w:rFonts w:cstheme="minorHAnsi"/>
              </w:rPr>
              <w:t>4202</w:t>
            </w:r>
          </w:p>
        </w:tc>
        <w:tc>
          <w:tcPr>
            <w:tcW w:w="637" w:type="dxa"/>
            <w:vAlign w:val="center"/>
          </w:tcPr>
          <w:p w14:paraId="3AAABB00" w14:textId="77777777" w:rsidR="00E14AA6" w:rsidRPr="002D6C09" w:rsidRDefault="00E14AA6" w:rsidP="00E14AA6">
            <w:pPr>
              <w:pStyle w:val="Tytu"/>
              <w:rPr>
                <w:rFonts w:cstheme="minorHAnsi"/>
              </w:rPr>
            </w:pPr>
            <w:r w:rsidRPr="002D6C09">
              <w:rPr>
                <w:rFonts w:cstheme="minorHAnsi"/>
              </w:rPr>
              <w:t>2858</w:t>
            </w:r>
          </w:p>
        </w:tc>
        <w:tc>
          <w:tcPr>
            <w:tcW w:w="637" w:type="dxa"/>
            <w:vAlign w:val="center"/>
          </w:tcPr>
          <w:p w14:paraId="42D4D01B" w14:textId="77777777" w:rsidR="00E14AA6" w:rsidRPr="002D6C09" w:rsidRDefault="00E14AA6" w:rsidP="00E14AA6">
            <w:pPr>
              <w:pStyle w:val="Tytu"/>
              <w:rPr>
                <w:rFonts w:cstheme="minorHAnsi"/>
              </w:rPr>
            </w:pPr>
            <w:r w:rsidRPr="002D6C09">
              <w:rPr>
                <w:rFonts w:cstheme="minorHAnsi"/>
              </w:rPr>
              <w:t>4173</w:t>
            </w:r>
          </w:p>
        </w:tc>
      </w:tr>
      <w:tr w:rsidR="00E14AA6" w:rsidRPr="002D6C09" w14:paraId="580D235F" w14:textId="77777777" w:rsidTr="009060E9">
        <w:tc>
          <w:tcPr>
            <w:tcW w:w="1416" w:type="dxa"/>
          </w:tcPr>
          <w:p w14:paraId="3B441814" w14:textId="77777777" w:rsidR="00E14AA6" w:rsidRPr="002D6C09" w:rsidRDefault="00E14AA6" w:rsidP="00E14AA6">
            <w:pPr>
              <w:pStyle w:val="Tytu"/>
              <w:jc w:val="left"/>
              <w:rPr>
                <w:rFonts w:cstheme="minorHAnsi"/>
              </w:rPr>
            </w:pPr>
            <w:r w:rsidRPr="002D6C09">
              <w:rPr>
                <w:rFonts w:cstheme="minorHAnsi"/>
              </w:rPr>
              <w:t>Tuszów Narodowy</w:t>
            </w:r>
          </w:p>
        </w:tc>
        <w:tc>
          <w:tcPr>
            <w:tcW w:w="637" w:type="dxa"/>
            <w:vAlign w:val="center"/>
          </w:tcPr>
          <w:p w14:paraId="3E5C839E" w14:textId="77777777" w:rsidR="00E14AA6" w:rsidRPr="002D6C09" w:rsidRDefault="00E14AA6" w:rsidP="00E14AA6">
            <w:pPr>
              <w:pStyle w:val="Tytu"/>
              <w:rPr>
                <w:rFonts w:cstheme="minorHAnsi"/>
              </w:rPr>
            </w:pPr>
            <w:r w:rsidRPr="002D6C09">
              <w:rPr>
                <w:rFonts w:cstheme="minorHAnsi"/>
              </w:rPr>
              <w:t>1613</w:t>
            </w:r>
          </w:p>
        </w:tc>
        <w:tc>
          <w:tcPr>
            <w:tcW w:w="637" w:type="dxa"/>
            <w:vAlign w:val="center"/>
          </w:tcPr>
          <w:p w14:paraId="7E3221C1" w14:textId="77777777" w:rsidR="00E14AA6" w:rsidRPr="002D6C09" w:rsidRDefault="00E14AA6" w:rsidP="00E14AA6">
            <w:pPr>
              <w:pStyle w:val="Tytu"/>
              <w:rPr>
                <w:rFonts w:cstheme="minorHAnsi"/>
              </w:rPr>
            </w:pPr>
            <w:r w:rsidRPr="002D6C09">
              <w:rPr>
                <w:rFonts w:cstheme="minorHAnsi"/>
              </w:rPr>
              <w:t>5333</w:t>
            </w:r>
          </w:p>
        </w:tc>
        <w:tc>
          <w:tcPr>
            <w:tcW w:w="637" w:type="dxa"/>
            <w:vAlign w:val="center"/>
          </w:tcPr>
          <w:p w14:paraId="6445F5C0" w14:textId="77777777" w:rsidR="00E14AA6" w:rsidRPr="002D6C09" w:rsidRDefault="00E14AA6" w:rsidP="00E14AA6">
            <w:pPr>
              <w:pStyle w:val="Tytu"/>
              <w:rPr>
                <w:rFonts w:cstheme="minorHAnsi"/>
              </w:rPr>
            </w:pPr>
            <w:r w:rsidRPr="002D6C09">
              <w:rPr>
                <w:rFonts w:cstheme="minorHAnsi"/>
              </w:rPr>
              <w:t>1616</w:t>
            </w:r>
          </w:p>
        </w:tc>
        <w:tc>
          <w:tcPr>
            <w:tcW w:w="637" w:type="dxa"/>
            <w:vAlign w:val="center"/>
          </w:tcPr>
          <w:p w14:paraId="6AF1C4B4" w14:textId="77777777" w:rsidR="00E14AA6" w:rsidRPr="002D6C09" w:rsidRDefault="00E14AA6" w:rsidP="00E14AA6">
            <w:pPr>
              <w:pStyle w:val="Tytu"/>
              <w:rPr>
                <w:rFonts w:cstheme="minorHAnsi"/>
              </w:rPr>
            </w:pPr>
            <w:r w:rsidRPr="002D6C09">
              <w:rPr>
                <w:rFonts w:cstheme="minorHAnsi"/>
              </w:rPr>
              <w:t>5404</w:t>
            </w:r>
          </w:p>
        </w:tc>
        <w:tc>
          <w:tcPr>
            <w:tcW w:w="637" w:type="dxa"/>
            <w:vAlign w:val="center"/>
          </w:tcPr>
          <w:p w14:paraId="58141431" w14:textId="77777777" w:rsidR="00E14AA6" w:rsidRPr="002D6C09" w:rsidRDefault="00E14AA6" w:rsidP="00E14AA6">
            <w:pPr>
              <w:pStyle w:val="Tytu"/>
              <w:rPr>
                <w:rFonts w:cstheme="minorHAnsi"/>
              </w:rPr>
            </w:pPr>
            <w:r w:rsidRPr="002D6C09">
              <w:rPr>
                <w:rFonts w:cstheme="minorHAnsi"/>
              </w:rPr>
              <w:t>1624</w:t>
            </w:r>
          </w:p>
        </w:tc>
        <w:tc>
          <w:tcPr>
            <w:tcW w:w="637" w:type="dxa"/>
            <w:vAlign w:val="center"/>
          </w:tcPr>
          <w:p w14:paraId="15577DBC" w14:textId="77777777" w:rsidR="00E14AA6" w:rsidRPr="002D6C09" w:rsidRDefault="00E14AA6" w:rsidP="00E14AA6">
            <w:pPr>
              <w:pStyle w:val="Tytu"/>
              <w:rPr>
                <w:rFonts w:cstheme="minorHAnsi"/>
              </w:rPr>
            </w:pPr>
            <w:r w:rsidRPr="002D6C09">
              <w:rPr>
                <w:rFonts w:cstheme="minorHAnsi"/>
              </w:rPr>
              <w:t>5460</w:t>
            </w:r>
          </w:p>
        </w:tc>
        <w:tc>
          <w:tcPr>
            <w:tcW w:w="637" w:type="dxa"/>
            <w:vAlign w:val="center"/>
          </w:tcPr>
          <w:p w14:paraId="587F5848" w14:textId="77777777" w:rsidR="00E14AA6" w:rsidRPr="002D6C09" w:rsidRDefault="00E14AA6" w:rsidP="00E14AA6">
            <w:pPr>
              <w:pStyle w:val="Tytu"/>
              <w:rPr>
                <w:rFonts w:cstheme="minorHAnsi"/>
              </w:rPr>
            </w:pPr>
            <w:r w:rsidRPr="002D6C09">
              <w:rPr>
                <w:rFonts w:cstheme="minorHAnsi"/>
              </w:rPr>
              <w:t>1631</w:t>
            </w:r>
          </w:p>
        </w:tc>
        <w:tc>
          <w:tcPr>
            <w:tcW w:w="637" w:type="dxa"/>
            <w:vAlign w:val="center"/>
          </w:tcPr>
          <w:p w14:paraId="286AAAD5" w14:textId="77777777" w:rsidR="00E14AA6" w:rsidRPr="002D6C09" w:rsidRDefault="00E14AA6" w:rsidP="00E14AA6">
            <w:pPr>
              <w:pStyle w:val="Tytu"/>
              <w:rPr>
                <w:rFonts w:cstheme="minorHAnsi"/>
              </w:rPr>
            </w:pPr>
            <w:r w:rsidRPr="002D6C09">
              <w:rPr>
                <w:rFonts w:cstheme="minorHAnsi"/>
              </w:rPr>
              <w:t>5440</w:t>
            </w:r>
          </w:p>
        </w:tc>
        <w:tc>
          <w:tcPr>
            <w:tcW w:w="637" w:type="dxa"/>
            <w:vAlign w:val="center"/>
          </w:tcPr>
          <w:p w14:paraId="1F287DB4" w14:textId="77777777" w:rsidR="00E14AA6" w:rsidRPr="002D6C09" w:rsidRDefault="00E14AA6" w:rsidP="00E14AA6">
            <w:pPr>
              <w:pStyle w:val="Tytu"/>
              <w:rPr>
                <w:rFonts w:cstheme="minorHAnsi"/>
              </w:rPr>
            </w:pPr>
            <w:r w:rsidRPr="002D6C09">
              <w:rPr>
                <w:rFonts w:cstheme="minorHAnsi"/>
              </w:rPr>
              <w:t>1637</w:t>
            </w:r>
          </w:p>
        </w:tc>
        <w:tc>
          <w:tcPr>
            <w:tcW w:w="637" w:type="dxa"/>
            <w:vAlign w:val="center"/>
          </w:tcPr>
          <w:p w14:paraId="6F6B3170" w14:textId="77777777" w:rsidR="00E14AA6" w:rsidRPr="002D6C09" w:rsidRDefault="00E14AA6" w:rsidP="00E14AA6">
            <w:pPr>
              <w:pStyle w:val="Tytu"/>
              <w:rPr>
                <w:rFonts w:cstheme="minorHAnsi"/>
              </w:rPr>
            </w:pPr>
            <w:r w:rsidRPr="002D6C09">
              <w:rPr>
                <w:rFonts w:cstheme="minorHAnsi"/>
              </w:rPr>
              <w:t>5504</w:t>
            </w:r>
          </w:p>
        </w:tc>
        <w:tc>
          <w:tcPr>
            <w:tcW w:w="637" w:type="dxa"/>
            <w:vAlign w:val="center"/>
          </w:tcPr>
          <w:p w14:paraId="7E5487BA" w14:textId="77777777" w:rsidR="00E14AA6" w:rsidRPr="002D6C09" w:rsidRDefault="00E14AA6" w:rsidP="00E14AA6">
            <w:pPr>
              <w:pStyle w:val="Tytu"/>
              <w:rPr>
                <w:rFonts w:cstheme="minorHAnsi"/>
              </w:rPr>
            </w:pPr>
            <w:r w:rsidRPr="002D6C09">
              <w:rPr>
                <w:rFonts w:cstheme="minorHAnsi"/>
              </w:rPr>
              <w:t>1644</w:t>
            </w:r>
          </w:p>
        </w:tc>
        <w:tc>
          <w:tcPr>
            <w:tcW w:w="637" w:type="dxa"/>
            <w:vAlign w:val="center"/>
          </w:tcPr>
          <w:p w14:paraId="0BE7D619" w14:textId="77777777" w:rsidR="00E14AA6" w:rsidRPr="002D6C09" w:rsidRDefault="00E14AA6" w:rsidP="00E14AA6">
            <w:pPr>
              <w:pStyle w:val="Tytu"/>
              <w:rPr>
                <w:rFonts w:cstheme="minorHAnsi"/>
              </w:rPr>
            </w:pPr>
            <w:r w:rsidRPr="002D6C09">
              <w:rPr>
                <w:rFonts w:cstheme="minorHAnsi"/>
              </w:rPr>
              <w:t>5491</w:t>
            </w:r>
          </w:p>
        </w:tc>
      </w:tr>
      <w:tr w:rsidR="00E14AA6" w:rsidRPr="002D6C09" w14:paraId="46406F84" w14:textId="77777777" w:rsidTr="009060E9">
        <w:tc>
          <w:tcPr>
            <w:tcW w:w="1416" w:type="dxa"/>
          </w:tcPr>
          <w:p w14:paraId="0B12C663" w14:textId="77777777" w:rsidR="00E14AA6" w:rsidRPr="002D6C09" w:rsidRDefault="00E14AA6" w:rsidP="00E14AA6">
            <w:pPr>
              <w:pStyle w:val="Tytu"/>
              <w:jc w:val="left"/>
              <w:rPr>
                <w:rFonts w:cstheme="minorHAnsi"/>
              </w:rPr>
            </w:pPr>
            <w:r w:rsidRPr="002D6C09">
              <w:rPr>
                <w:rFonts w:cstheme="minorHAnsi"/>
              </w:rPr>
              <w:t>Wadowice Górne</w:t>
            </w:r>
          </w:p>
        </w:tc>
        <w:tc>
          <w:tcPr>
            <w:tcW w:w="637" w:type="dxa"/>
            <w:vAlign w:val="center"/>
          </w:tcPr>
          <w:p w14:paraId="6A517364" w14:textId="77777777" w:rsidR="00E14AA6" w:rsidRPr="002D6C09" w:rsidRDefault="00E14AA6" w:rsidP="00E14AA6">
            <w:pPr>
              <w:pStyle w:val="Tytu"/>
              <w:rPr>
                <w:rFonts w:cstheme="minorHAnsi"/>
              </w:rPr>
            </w:pPr>
            <w:r w:rsidRPr="002D6C09">
              <w:rPr>
                <w:rFonts w:cstheme="minorHAnsi"/>
              </w:rPr>
              <w:t>2536</w:t>
            </w:r>
          </w:p>
        </w:tc>
        <w:tc>
          <w:tcPr>
            <w:tcW w:w="637" w:type="dxa"/>
            <w:vAlign w:val="center"/>
          </w:tcPr>
          <w:p w14:paraId="51C4C2B5" w14:textId="77777777" w:rsidR="00E14AA6" w:rsidRPr="002D6C09" w:rsidRDefault="00E14AA6" w:rsidP="00E14AA6">
            <w:pPr>
              <w:pStyle w:val="Tytu"/>
              <w:rPr>
                <w:rFonts w:cstheme="minorHAnsi"/>
              </w:rPr>
            </w:pPr>
            <w:r w:rsidRPr="002D6C09">
              <w:rPr>
                <w:rFonts w:cstheme="minorHAnsi"/>
              </w:rPr>
              <w:t>3078</w:t>
            </w:r>
          </w:p>
        </w:tc>
        <w:tc>
          <w:tcPr>
            <w:tcW w:w="637" w:type="dxa"/>
            <w:vAlign w:val="center"/>
          </w:tcPr>
          <w:p w14:paraId="046E6B81" w14:textId="77777777" w:rsidR="00E14AA6" w:rsidRPr="002D6C09" w:rsidRDefault="00E14AA6" w:rsidP="00E14AA6">
            <w:pPr>
              <w:pStyle w:val="Tytu"/>
              <w:rPr>
                <w:rFonts w:cstheme="minorHAnsi"/>
              </w:rPr>
            </w:pPr>
            <w:r w:rsidRPr="002D6C09">
              <w:rPr>
                <w:rFonts w:cstheme="minorHAnsi"/>
              </w:rPr>
              <w:t>2537</w:t>
            </w:r>
          </w:p>
        </w:tc>
        <w:tc>
          <w:tcPr>
            <w:tcW w:w="637" w:type="dxa"/>
            <w:vAlign w:val="center"/>
          </w:tcPr>
          <w:p w14:paraId="1B1EEDDC" w14:textId="77777777" w:rsidR="00E14AA6" w:rsidRPr="002D6C09" w:rsidRDefault="00E14AA6" w:rsidP="00E14AA6">
            <w:pPr>
              <w:pStyle w:val="Tytu"/>
              <w:rPr>
                <w:rFonts w:cstheme="minorHAnsi"/>
              </w:rPr>
            </w:pPr>
            <w:r w:rsidRPr="002D6C09">
              <w:rPr>
                <w:rFonts w:cstheme="minorHAnsi"/>
              </w:rPr>
              <w:t>3109</w:t>
            </w:r>
          </w:p>
        </w:tc>
        <w:tc>
          <w:tcPr>
            <w:tcW w:w="637" w:type="dxa"/>
            <w:vAlign w:val="center"/>
          </w:tcPr>
          <w:p w14:paraId="0C97DB08" w14:textId="77777777" w:rsidR="00E14AA6" w:rsidRPr="002D6C09" w:rsidRDefault="00E14AA6" w:rsidP="00E14AA6">
            <w:pPr>
              <w:pStyle w:val="Tytu"/>
              <w:rPr>
                <w:rFonts w:cstheme="minorHAnsi"/>
              </w:rPr>
            </w:pPr>
            <w:r w:rsidRPr="002D6C09">
              <w:rPr>
                <w:rFonts w:cstheme="minorHAnsi"/>
              </w:rPr>
              <w:t>2551</w:t>
            </w:r>
          </w:p>
        </w:tc>
        <w:tc>
          <w:tcPr>
            <w:tcW w:w="637" w:type="dxa"/>
            <w:vAlign w:val="center"/>
          </w:tcPr>
          <w:p w14:paraId="38BA67AC" w14:textId="77777777" w:rsidR="00E14AA6" w:rsidRPr="002D6C09" w:rsidRDefault="00E14AA6" w:rsidP="00E14AA6">
            <w:pPr>
              <w:pStyle w:val="Tytu"/>
              <w:rPr>
                <w:rFonts w:cstheme="minorHAnsi"/>
              </w:rPr>
            </w:pPr>
            <w:r w:rsidRPr="002D6C09">
              <w:rPr>
                <w:rFonts w:cstheme="minorHAnsi"/>
              </w:rPr>
              <w:t>3077</w:t>
            </w:r>
          </w:p>
        </w:tc>
        <w:tc>
          <w:tcPr>
            <w:tcW w:w="637" w:type="dxa"/>
            <w:vAlign w:val="center"/>
          </w:tcPr>
          <w:p w14:paraId="6227F9F0" w14:textId="77777777" w:rsidR="00E14AA6" w:rsidRPr="002D6C09" w:rsidRDefault="00E14AA6" w:rsidP="00E14AA6">
            <w:pPr>
              <w:pStyle w:val="Tytu"/>
              <w:rPr>
                <w:rFonts w:cstheme="minorHAnsi"/>
              </w:rPr>
            </w:pPr>
            <w:r w:rsidRPr="002D6C09">
              <w:rPr>
                <w:rFonts w:cstheme="minorHAnsi"/>
              </w:rPr>
              <w:t>2568</w:t>
            </w:r>
          </w:p>
        </w:tc>
        <w:tc>
          <w:tcPr>
            <w:tcW w:w="637" w:type="dxa"/>
            <w:vAlign w:val="center"/>
          </w:tcPr>
          <w:p w14:paraId="32AC5ED4" w14:textId="77777777" w:rsidR="00E14AA6" w:rsidRPr="002D6C09" w:rsidRDefault="00E14AA6" w:rsidP="00E14AA6">
            <w:pPr>
              <w:pStyle w:val="Tytu"/>
              <w:rPr>
                <w:rFonts w:cstheme="minorHAnsi"/>
              </w:rPr>
            </w:pPr>
            <w:r w:rsidRPr="002D6C09">
              <w:rPr>
                <w:rFonts w:cstheme="minorHAnsi"/>
              </w:rPr>
              <w:t>3029</w:t>
            </w:r>
          </w:p>
        </w:tc>
        <w:tc>
          <w:tcPr>
            <w:tcW w:w="637" w:type="dxa"/>
            <w:vAlign w:val="center"/>
          </w:tcPr>
          <w:p w14:paraId="19BEC169" w14:textId="77777777" w:rsidR="00E14AA6" w:rsidRPr="002D6C09" w:rsidRDefault="00E14AA6" w:rsidP="00E14AA6">
            <w:pPr>
              <w:pStyle w:val="Tytu"/>
              <w:rPr>
                <w:rFonts w:cstheme="minorHAnsi"/>
              </w:rPr>
            </w:pPr>
            <w:r w:rsidRPr="002D6C09">
              <w:rPr>
                <w:rFonts w:cstheme="minorHAnsi"/>
              </w:rPr>
              <w:t>2567</w:t>
            </w:r>
          </w:p>
        </w:tc>
        <w:tc>
          <w:tcPr>
            <w:tcW w:w="637" w:type="dxa"/>
            <w:vAlign w:val="center"/>
          </w:tcPr>
          <w:p w14:paraId="460E9D2E" w14:textId="77777777" w:rsidR="00E14AA6" w:rsidRPr="002D6C09" w:rsidRDefault="00E14AA6" w:rsidP="00E14AA6">
            <w:pPr>
              <w:pStyle w:val="Tytu"/>
              <w:rPr>
                <w:rFonts w:cstheme="minorHAnsi"/>
              </w:rPr>
            </w:pPr>
            <w:r w:rsidRPr="002D6C09">
              <w:rPr>
                <w:rFonts w:cstheme="minorHAnsi"/>
              </w:rPr>
              <w:t>2812</w:t>
            </w:r>
          </w:p>
        </w:tc>
        <w:tc>
          <w:tcPr>
            <w:tcW w:w="637" w:type="dxa"/>
            <w:vAlign w:val="center"/>
          </w:tcPr>
          <w:p w14:paraId="39B0C4DA" w14:textId="77777777" w:rsidR="00E14AA6" w:rsidRPr="002D6C09" w:rsidRDefault="00E14AA6" w:rsidP="00E14AA6">
            <w:pPr>
              <w:pStyle w:val="Tytu"/>
              <w:rPr>
                <w:rFonts w:cstheme="minorHAnsi"/>
              </w:rPr>
            </w:pPr>
            <w:r w:rsidRPr="002D6C09">
              <w:rPr>
                <w:rFonts w:cstheme="minorHAnsi"/>
              </w:rPr>
              <w:t>2574</w:t>
            </w:r>
          </w:p>
        </w:tc>
        <w:tc>
          <w:tcPr>
            <w:tcW w:w="637" w:type="dxa"/>
            <w:vAlign w:val="center"/>
          </w:tcPr>
          <w:p w14:paraId="4D7CC28D" w14:textId="77777777" w:rsidR="00E14AA6" w:rsidRPr="002D6C09" w:rsidRDefault="00E14AA6" w:rsidP="00E14AA6">
            <w:pPr>
              <w:pStyle w:val="Tytu"/>
              <w:rPr>
                <w:rFonts w:cstheme="minorHAnsi"/>
              </w:rPr>
            </w:pPr>
            <w:r w:rsidRPr="002D6C09">
              <w:rPr>
                <w:rFonts w:cstheme="minorHAnsi"/>
              </w:rPr>
              <w:t>2734</w:t>
            </w:r>
          </w:p>
        </w:tc>
      </w:tr>
    </w:tbl>
    <w:p w14:paraId="3103020E"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5B72AA87" w14:textId="77777777" w:rsidR="00AB5218" w:rsidRPr="002D6C09" w:rsidRDefault="00AB5218" w:rsidP="00AB5218">
      <w:pPr>
        <w:rPr>
          <w:rFonts w:cstheme="minorHAnsi"/>
          <w:szCs w:val="24"/>
        </w:rPr>
      </w:pPr>
      <w:r w:rsidRPr="002D6C09">
        <w:rPr>
          <w:rFonts w:cstheme="minorHAnsi"/>
          <w:szCs w:val="24"/>
        </w:rPr>
        <w:t>W 2019 roku wskaźnik ten wynosił od 897 w gminie Padew Narodowa (najlepsza sytuacja) do 8618 w gminie miejskiej Mielec (najgorsza sytuacja). Podobnie wyglądała sytuacja z uwagi na księgozbiór bibliotek na 1000 ludności. Najwyższy wskaźnik dotyczył gminy Padew Narodowa, a najniższy gminy Wadowice Górne, w której księgozbiór był trzy i pół razy mniejszy. Należy również zwrócić uwagę na zmiany w czasie obu wskaźników. Największa z nich dotyczyła gminy Gawłuszowice, w której liczba ludności na 1 placówkę biblioteczną wzrosła w 2019 roku w porównaniu do 2014 o 1344 osób, a księgozbiór przypadający na 1000 ludności zmniejszył się o 1509 pozycji. W pozostałych gminach nie występowały tak duże różnice w poziomach wskaźników. Liczba ludności na 1 punkt biblioteczny wzrosła w badanym okresie od 14 osób w gminie Czermin do 62 osób w gminie Przecław, przy czym w trzech gminach odnotowano spadek tego wskaźnika: o 2 osoby w gminie Padew Narodowa, 24 osoby w gminie Borowa i 72 osoby w gminie miejskiej Mielec.</w:t>
      </w:r>
    </w:p>
    <w:p w14:paraId="5904D5E8" w14:textId="77777777" w:rsidR="00AB5218" w:rsidRPr="002D6C09" w:rsidRDefault="00AB5218" w:rsidP="00AB5218">
      <w:pPr>
        <w:rPr>
          <w:rFonts w:cstheme="minorHAnsi"/>
          <w:szCs w:val="24"/>
        </w:rPr>
      </w:pPr>
      <w:r w:rsidRPr="002D6C09">
        <w:rPr>
          <w:rFonts w:cstheme="minorHAnsi"/>
          <w:szCs w:val="24"/>
        </w:rPr>
        <w:t>W przypadku wskaźnika opisującego księgozbiór na 1000 ludności wzrost dotyczył trzech gmin (Borowa, Padew Narodowa i Tuszów Narodowy), w pozostałych zaś wskaźnik ten w badanym okresie zmniejszył się.</w:t>
      </w:r>
    </w:p>
    <w:p w14:paraId="298F0F75" w14:textId="77777777" w:rsidR="00E14AA6" w:rsidRPr="002D6C09" w:rsidRDefault="00AB5218" w:rsidP="00AB5218">
      <w:pPr>
        <w:rPr>
          <w:rFonts w:cstheme="minorHAnsi"/>
          <w:szCs w:val="24"/>
        </w:rPr>
      </w:pPr>
      <w:r w:rsidRPr="002D6C09">
        <w:rPr>
          <w:rFonts w:cstheme="minorHAnsi"/>
          <w:szCs w:val="24"/>
        </w:rPr>
        <w:t xml:space="preserve">Według </w:t>
      </w:r>
      <w:r w:rsidR="00E14AA6" w:rsidRPr="002D6C09">
        <w:rPr>
          <w:rFonts w:cstheme="minorHAnsi"/>
          <w:szCs w:val="24"/>
        </w:rPr>
        <w:t>danych GUS mieszkańcy naszego kraju coraz mniej chętniej korzystali z bibliotek, o</w:t>
      </w:r>
      <w:r w:rsidRPr="002D6C09">
        <w:rPr>
          <w:rFonts w:cstheme="minorHAnsi"/>
          <w:szCs w:val="24"/>
        </w:rPr>
        <w:t> </w:t>
      </w:r>
      <w:r w:rsidR="00E14AA6" w:rsidRPr="002D6C09">
        <w:rPr>
          <w:rFonts w:cstheme="minorHAnsi"/>
          <w:szCs w:val="24"/>
        </w:rPr>
        <w:t>czym świadczy malejący z roku na rok poziom wskaźnika dotyczący liczby czytelników na 1000 ludności. Tendencja spadkowa miała również miejsce w województwie podkarpackim i w większości jego powiatów (tab. 4</w:t>
      </w:r>
      <w:r w:rsidR="00CA2FD8">
        <w:rPr>
          <w:rFonts w:cstheme="minorHAnsi"/>
          <w:szCs w:val="24"/>
        </w:rPr>
        <w:t>2</w:t>
      </w:r>
      <w:r w:rsidR="00E14AA6" w:rsidRPr="002D6C09">
        <w:rPr>
          <w:rFonts w:cstheme="minorHAnsi"/>
          <w:szCs w:val="24"/>
        </w:rPr>
        <w:t>). Tylko w pięciu powiatach (m. Przemyśl, m.</w:t>
      </w:r>
      <w:r w:rsidR="00E73E85" w:rsidRPr="002D6C09">
        <w:rPr>
          <w:rFonts w:cstheme="minorHAnsi"/>
          <w:szCs w:val="24"/>
        </w:rPr>
        <w:t> </w:t>
      </w:r>
      <w:r w:rsidR="00E14AA6" w:rsidRPr="002D6C09">
        <w:rPr>
          <w:rFonts w:cstheme="minorHAnsi"/>
          <w:szCs w:val="24"/>
        </w:rPr>
        <w:t xml:space="preserve">Tarnobrzeg, </w:t>
      </w:r>
      <w:r w:rsidR="00E14AA6" w:rsidRPr="002D6C09">
        <w:rPr>
          <w:rFonts w:cstheme="minorHAnsi"/>
          <w:szCs w:val="24"/>
        </w:rPr>
        <w:lastRenderedPageBreak/>
        <w:t>krośnieński, leżajski, lubaczowski) w roku 2019 w porównaniu z 2014 odnotowano wzrost. W</w:t>
      </w:r>
      <w:r w:rsidRPr="002D6C09">
        <w:rPr>
          <w:rFonts w:cstheme="minorHAnsi"/>
          <w:szCs w:val="24"/>
        </w:rPr>
        <w:t> </w:t>
      </w:r>
      <w:r w:rsidR="00E14AA6" w:rsidRPr="002D6C09">
        <w:rPr>
          <w:rFonts w:cstheme="minorHAnsi"/>
          <w:szCs w:val="24"/>
        </w:rPr>
        <w:t>2019 roku średnia liczba czytelników bibliotek publicznych na 1000 ludności dla kraju wynosiła 156 osób (o 4,9% mniej niż w 2014 roku), dla województwa – 149 czytelników bibliotek publicznych na 1000 mieszkańców (o 8,0% mniej niż w 2014 roku), a</w:t>
      </w:r>
      <w:r w:rsidR="00E36EA7" w:rsidRPr="002D6C09">
        <w:rPr>
          <w:rFonts w:cstheme="minorHAnsi"/>
          <w:szCs w:val="24"/>
        </w:rPr>
        <w:t> </w:t>
      </w:r>
      <w:r w:rsidR="00E14AA6" w:rsidRPr="002D6C09">
        <w:rPr>
          <w:rFonts w:cstheme="minorHAnsi"/>
          <w:szCs w:val="24"/>
        </w:rPr>
        <w:t>dla powiatu mieleckiego 187 (o 11,8% mniej niż w 2014 roku). W 2019 roku przeciętny czytelnik w powiecie mieleckim wypożyczył 21,0 woluminów, w porównaniu do 17,2 woluminów w</w:t>
      </w:r>
      <w:r w:rsidR="00E73E85" w:rsidRPr="002D6C09">
        <w:rPr>
          <w:rFonts w:cstheme="minorHAnsi"/>
          <w:szCs w:val="24"/>
        </w:rPr>
        <w:t> </w:t>
      </w:r>
      <w:r w:rsidR="00E14AA6" w:rsidRPr="002D6C09">
        <w:rPr>
          <w:rFonts w:cstheme="minorHAnsi"/>
          <w:szCs w:val="24"/>
        </w:rPr>
        <w:t>kraju i 19,1 w województwie. Z uwagi na ten wskaźnik powiat mielecki uzyskał piątą lokatę w Podkarpackim. Więcej woluminów wypożyczono w m. Tarnobrzeg (23,1), powiecie jasielskim (22,1), kolbuszowskim (21,7) i m. Rzeszów (21,1).</w:t>
      </w:r>
    </w:p>
    <w:p w14:paraId="7050BDBD" w14:textId="77777777" w:rsidR="009060E9" w:rsidRDefault="009060E9" w:rsidP="00C02CEA">
      <w:pPr>
        <w:pStyle w:val="Tyturysunku"/>
      </w:pPr>
      <w:bookmarkStart w:id="228" w:name="_Toc87198864"/>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42</w:t>
      </w:r>
      <w:r w:rsidR="00175137">
        <w:rPr>
          <w:noProof/>
        </w:rPr>
        <w:fldChar w:fldCharType="end"/>
      </w:r>
      <w:r>
        <w:t xml:space="preserve">. </w:t>
      </w:r>
      <w:bookmarkStart w:id="229" w:name="_Toc75261889"/>
      <w:r w:rsidRPr="002D6C09">
        <w:t>Czytelnicy bibliotek publicznych na 1000 ludności (1) i wypożyczenia księgozbioru na 1 czytelnika w woluminach (2) w Polsce, województwie podkarpackim i jego powiatach w latach 2014-2019</w:t>
      </w:r>
      <w:bookmarkEnd w:id="228"/>
      <w:bookmarkEnd w:id="229"/>
    </w:p>
    <w:tbl>
      <w:tblPr>
        <w:tblStyle w:val="Tabela-Siatka"/>
        <w:tblW w:w="0" w:type="auto"/>
        <w:tblLook w:val="04A0" w:firstRow="1" w:lastRow="0" w:firstColumn="1" w:lastColumn="0" w:noHBand="0" w:noVBand="1"/>
      </w:tblPr>
      <w:tblGrid>
        <w:gridCol w:w="1482"/>
        <w:gridCol w:w="609"/>
        <w:gridCol w:w="609"/>
        <w:gridCol w:w="609"/>
        <w:gridCol w:w="609"/>
        <w:gridCol w:w="609"/>
        <w:gridCol w:w="689"/>
        <w:gridCol w:w="609"/>
        <w:gridCol w:w="690"/>
        <w:gridCol w:w="609"/>
        <w:gridCol w:w="690"/>
        <w:gridCol w:w="609"/>
        <w:gridCol w:w="637"/>
      </w:tblGrid>
      <w:tr w:rsidR="00E14AA6" w:rsidRPr="002D6C09" w14:paraId="19440E7B" w14:textId="77777777" w:rsidTr="00E73E85">
        <w:trPr>
          <w:tblHeader/>
        </w:trPr>
        <w:tc>
          <w:tcPr>
            <w:tcW w:w="148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48BEB6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Powiat/gminy</w:t>
            </w:r>
          </w:p>
        </w:tc>
        <w:tc>
          <w:tcPr>
            <w:tcW w:w="12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6D1BB7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12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712565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12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5864C3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12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C26142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12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BDFC48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12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28451D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r>
      <w:tr w:rsidR="00E14AA6" w:rsidRPr="002D6C09" w14:paraId="2980C063" w14:textId="77777777" w:rsidTr="00E14AA6">
        <w:tc>
          <w:tcPr>
            <w:tcW w:w="148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2EC3DB4" w14:textId="77777777" w:rsidR="00E14AA6" w:rsidRPr="002D6C09" w:rsidRDefault="00E14AA6" w:rsidP="00E14AA6">
            <w:pPr>
              <w:pStyle w:val="Tytu"/>
              <w:rPr>
                <w:rFonts w:cstheme="minorHAnsi"/>
                <w:color w:val="FFFFFF" w:themeColor="background1"/>
              </w:rPr>
            </w:pPr>
          </w:p>
        </w:tc>
        <w:tc>
          <w:tcPr>
            <w:tcW w:w="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C08050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AB485F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A848B6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9E4E8A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DBD25D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C62135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98C768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CABD9EF"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7D464D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A2D5CB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94B367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576615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r>
      <w:tr w:rsidR="00E14AA6" w:rsidRPr="002D6C09" w14:paraId="71CF0E8B" w14:textId="77777777" w:rsidTr="00E14AA6">
        <w:tc>
          <w:tcPr>
            <w:tcW w:w="1482" w:type="dxa"/>
            <w:tcBorders>
              <w:top w:val="single" w:sz="4" w:space="0" w:color="FFFFFF" w:themeColor="background1"/>
            </w:tcBorders>
          </w:tcPr>
          <w:p w14:paraId="4B616CE2" w14:textId="77777777" w:rsidR="00E14AA6" w:rsidRPr="002D6C09" w:rsidRDefault="00E14AA6" w:rsidP="00E14AA6">
            <w:pPr>
              <w:pStyle w:val="Tytu"/>
              <w:jc w:val="left"/>
              <w:rPr>
                <w:rFonts w:cstheme="minorHAnsi"/>
              </w:rPr>
            </w:pPr>
            <w:r w:rsidRPr="002D6C09">
              <w:rPr>
                <w:rFonts w:cstheme="minorHAnsi"/>
              </w:rPr>
              <w:t>Polska</w:t>
            </w:r>
          </w:p>
        </w:tc>
        <w:tc>
          <w:tcPr>
            <w:tcW w:w="609" w:type="dxa"/>
            <w:tcBorders>
              <w:top w:val="single" w:sz="4" w:space="0" w:color="FFFFFF" w:themeColor="background1"/>
            </w:tcBorders>
          </w:tcPr>
          <w:p w14:paraId="739AE88C" w14:textId="77777777" w:rsidR="00E14AA6" w:rsidRPr="002D6C09" w:rsidRDefault="00E14AA6" w:rsidP="00E14AA6">
            <w:pPr>
              <w:pStyle w:val="Tytu"/>
              <w:rPr>
                <w:rFonts w:cstheme="minorHAnsi"/>
              </w:rPr>
            </w:pPr>
            <w:r w:rsidRPr="002D6C09">
              <w:rPr>
                <w:rFonts w:cstheme="minorHAnsi"/>
              </w:rPr>
              <w:t>164</w:t>
            </w:r>
          </w:p>
        </w:tc>
        <w:tc>
          <w:tcPr>
            <w:tcW w:w="609" w:type="dxa"/>
            <w:tcBorders>
              <w:top w:val="single" w:sz="4" w:space="0" w:color="FFFFFF" w:themeColor="background1"/>
            </w:tcBorders>
          </w:tcPr>
          <w:p w14:paraId="18D849E2" w14:textId="77777777" w:rsidR="00E14AA6" w:rsidRPr="002D6C09" w:rsidRDefault="00E14AA6" w:rsidP="00E14AA6">
            <w:pPr>
              <w:pStyle w:val="Tytu"/>
              <w:rPr>
                <w:rFonts w:cstheme="minorHAnsi"/>
              </w:rPr>
            </w:pPr>
            <w:r w:rsidRPr="002D6C09">
              <w:rPr>
                <w:rFonts w:cstheme="minorHAnsi"/>
              </w:rPr>
              <w:t>18,3</w:t>
            </w:r>
          </w:p>
        </w:tc>
        <w:tc>
          <w:tcPr>
            <w:tcW w:w="609" w:type="dxa"/>
            <w:tcBorders>
              <w:top w:val="single" w:sz="4" w:space="0" w:color="FFFFFF" w:themeColor="background1"/>
            </w:tcBorders>
          </w:tcPr>
          <w:p w14:paraId="3C9722DE" w14:textId="77777777" w:rsidR="00E14AA6" w:rsidRPr="002D6C09" w:rsidRDefault="00E14AA6" w:rsidP="00E14AA6">
            <w:pPr>
              <w:pStyle w:val="Tytu"/>
              <w:rPr>
                <w:rFonts w:cstheme="minorHAnsi"/>
              </w:rPr>
            </w:pPr>
            <w:r w:rsidRPr="002D6C09">
              <w:rPr>
                <w:rFonts w:cstheme="minorHAnsi"/>
              </w:rPr>
              <w:t>162</w:t>
            </w:r>
          </w:p>
        </w:tc>
        <w:tc>
          <w:tcPr>
            <w:tcW w:w="609" w:type="dxa"/>
            <w:tcBorders>
              <w:top w:val="single" w:sz="4" w:space="0" w:color="FFFFFF" w:themeColor="background1"/>
            </w:tcBorders>
          </w:tcPr>
          <w:p w14:paraId="0D21683B" w14:textId="77777777" w:rsidR="00E14AA6" w:rsidRPr="002D6C09" w:rsidRDefault="00E14AA6" w:rsidP="00E14AA6">
            <w:pPr>
              <w:pStyle w:val="Tytu"/>
              <w:rPr>
                <w:rFonts w:cstheme="minorHAnsi"/>
              </w:rPr>
            </w:pPr>
            <w:r w:rsidRPr="002D6C09">
              <w:rPr>
                <w:rFonts w:cstheme="minorHAnsi"/>
              </w:rPr>
              <w:t>18,0</w:t>
            </w:r>
          </w:p>
        </w:tc>
        <w:tc>
          <w:tcPr>
            <w:tcW w:w="609" w:type="dxa"/>
            <w:tcBorders>
              <w:top w:val="single" w:sz="4" w:space="0" w:color="FFFFFF" w:themeColor="background1"/>
            </w:tcBorders>
          </w:tcPr>
          <w:p w14:paraId="55A86125" w14:textId="77777777" w:rsidR="00E14AA6" w:rsidRPr="002D6C09" w:rsidRDefault="00E14AA6" w:rsidP="00E14AA6">
            <w:pPr>
              <w:pStyle w:val="Tytu"/>
              <w:rPr>
                <w:rFonts w:cstheme="minorHAnsi"/>
              </w:rPr>
            </w:pPr>
            <w:r w:rsidRPr="002D6C09">
              <w:rPr>
                <w:rFonts w:cstheme="minorHAnsi"/>
              </w:rPr>
              <w:t>159</w:t>
            </w:r>
          </w:p>
        </w:tc>
        <w:tc>
          <w:tcPr>
            <w:tcW w:w="689" w:type="dxa"/>
            <w:tcBorders>
              <w:top w:val="single" w:sz="4" w:space="0" w:color="FFFFFF" w:themeColor="background1"/>
            </w:tcBorders>
          </w:tcPr>
          <w:p w14:paraId="37A3ADBF" w14:textId="77777777" w:rsidR="00E14AA6" w:rsidRPr="002D6C09" w:rsidRDefault="00E14AA6" w:rsidP="00E14AA6">
            <w:pPr>
              <w:pStyle w:val="Tytu"/>
              <w:rPr>
                <w:rFonts w:cstheme="minorHAnsi"/>
              </w:rPr>
            </w:pPr>
            <w:r w:rsidRPr="002D6C09">
              <w:rPr>
                <w:rFonts w:cstheme="minorHAnsi"/>
              </w:rPr>
              <w:t>18,1</w:t>
            </w:r>
          </w:p>
        </w:tc>
        <w:tc>
          <w:tcPr>
            <w:tcW w:w="609" w:type="dxa"/>
            <w:tcBorders>
              <w:top w:val="single" w:sz="4" w:space="0" w:color="FFFFFF" w:themeColor="background1"/>
            </w:tcBorders>
          </w:tcPr>
          <w:p w14:paraId="1D4D420B" w14:textId="77777777" w:rsidR="00E14AA6" w:rsidRPr="002D6C09" w:rsidRDefault="00E14AA6" w:rsidP="00E14AA6">
            <w:pPr>
              <w:pStyle w:val="Tytu"/>
              <w:rPr>
                <w:rFonts w:cstheme="minorHAnsi"/>
              </w:rPr>
            </w:pPr>
            <w:r w:rsidRPr="002D6C09">
              <w:rPr>
                <w:rFonts w:cstheme="minorHAnsi"/>
              </w:rPr>
              <w:t>157</w:t>
            </w:r>
          </w:p>
        </w:tc>
        <w:tc>
          <w:tcPr>
            <w:tcW w:w="690" w:type="dxa"/>
            <w:tcBorders>
              <w:top w:val="single" w:sz="4" w:space="0" w:color="FFFFFF" w:themeColor="background1"/>
            </w:tcBorders>
          </w:tcPr>
          <w:p w14:paraId="37EB68AD" w14:textId="77777777" w:rsidR="00E14AA6" w:rsidRPr="002D6C09" w:rsidRDefault="00E14AA6" w:rsidP="00E14AA6">
            <w:pPr>
              <w:pStyle w:val="Tytu"/>
              <w:rPr>
                <w:rFonts w:cstheme="minorHAnsi"/>
              </w:rPr>
            </w:pPr>
            <w:r w:rsidRPr="002D6C09">
              <w:rPr>
                <w:rFonts w:cstheme="minorHAnsi"/>
              </w:rPr>
              <w:t>17,5</w:t>
            </w:r>
          </w:p>
        </w:tc>
        <w:tc>
          <w:tcPr>
            <w:tcW w:w="609" w:type="dxa"/>
            <w:tcBorders>
              <w:top w:val="single" w:sz="4" w:space="0" w:color="FFFFFF" w:themeColor="background1"/>
            </w:tcBorders>
          </w:tcPr>
          <w:p w14:paraId="5D1B9607" w14:textId="77777777" w:rsidR="00E14AA6" w:rsidRPr="002D6C09" w:rsidRDefault="00E14AA6" w:rsidP="00E14AA6">
            <w:pPr>
              <w:pStyle w:val="Tytu"/>
              <w:rPr>
                <w:rFonts w:cstheme="minorHAnsi"/>
              </w:rPr>
            </w:pPr>
            <w:r w:rsidRPr="002D6C09">
              <w:rPr>
                <w:rFonts w:cstheme="minorHAnsi"/>
              </w:rPr>
              <w:t>155</w:t>
            </w:r>
          </w:p>
        </w:tc>
        <w:tc>
          <w:tcPr>
            <w:tcW w:w="690" w:type="dxa"/>
            <w:tcBorders>
              <w:top w:val="single" w:sz="4" w:space="0" w:color="FFFFFF" w:themeColor="background1"/>
            </w:tcBorders>
          </w:tcPr>
          <w:p w14:paraId="06577AF0" w14:textId="77777777" w:rsidR="00E14AA6" w:rsidRPr="002D6C09" w:rsidRDefault="00E14AA6" w:rsidP="00E14AA6">
            <w:pPr>
              <w:pStyle w:val="Tytu"/>
              <w:rPr>
                <w:rFonts w:cstheme="minorHAnsi"/>
              </w:rPr>
            </w:pPr>
            <w:r w:rsidRPr="002D6C09">
              <w:rPr>
                <w:rFonts w:cstheme="minorHAnsi"/>
              </w:rPr>
              <w:t>17,1</w:t>
            </w:r>
          </w:p>
        </w:tc>
        <w:tc>
          <w:tcPr>
            <w:tcW w:w="609" w:type="dxa"/>
            <w:tcBorders>
              <w:top w:val="single" w:sz="4" w:space="0" w:color="FFFFFF" w:themeColor="background1"/>
            </w:tcBorders>
          </w:tcPr>
          <w:p w14:paraId="65140E58" w14:textId="77777777" w:rsidR="00E14AA6" w:rsidRPr="002D6C09" w:rsidRDefault="00E14AA6" w:rsidP="00E14AA6">
            <w:pPr>
              <w:pStyle w:val="Tytu"/>
              <w:rPr>
                <w:rFonts w:cstheme="minorHAnsi"/>
              </w:rPr>
            </w:pPr>
            <w:r w:rsidRPr="002D6C09">
              <w:rPr>
                <w:rFonts w:cstheme="minorHAnsi"/>
              </w:rPr>
              <w:t>156</w:t>
            </w:r>
          </w:p>
        </w:tc>
        <w:tc>
          <w:tcPr>
            <w:tcW w:w="637" w:type="dxa"/>
            <w:tcBorders>
              <w:top w:val="single" w:sz="4" w:space="0" w:color="FFFFFF" w:themeColor="background1"/>
            </w:tcBorders>
          </w:tcPr>
          <w:p w14:paraId="4D7738E9" w14:textId="77777777" w:rsidR="00E14AA6" w:rsidRPr="002D6C09" w:rsidRDefault="00E14AA6" w:rsidP="00E14AA6">
            <w:pPr>
              <w:pStyle w:val="Tytu"/>
              <w:rPr>
                <w:rFonts w:cstheme="minorHAnsi"/>
              </w:rPr>
            </w:pPr>
            <w:r w:rsidRPr="002D6C09">
              <w:rPr>
                <w:rFonts w:cstheme="minorHAnsi"/>
              </w:rPr>
              <w:t>17,2</w:t>
            </w:r>
          </w:p>
        </w:tc>
      </w:tr>
      <w:tr w:rsidR="00E14AA6" w:rsidRPr="002D6C09" w14:paraId="35F1FE85" w14:textId="77777777" w:rsidTr="00E14AA6">
        <w:tc>
          <w:tcPr>
            <w:tcW w:w="1482" w:type="dxa"/>
          </w:tcPr>
          <w:p w14:paraId="2F6DEAC6" w14:textId="77777777" w:rsidR="00E14AA6" w:rsidRPr="002D6C09" w:rsidRDefault="00E14AA6" w:rsidP="00E14AA6">
            <w:pPr>
              <w:pStyle w:val="Tytu"/>
              <w:jc w:val="left"/>
              <w:rPr>
                <w:rFonts w:cstheme="minorHAnsi"/>
              </w:rPr>
            </w:pPr>
            <w:r w:rsidRPr="002D6C09">
              <w:rPr>
                <w:rFonts w:cstheme="minorHAnsi"/>
              </w:rPr>
              <w:t>Podkarpackie</w:t>
            </w:r>
          </w:p>
        </w:tc>
        <w:tc>
          <w:tcPr>
            <w:tcW w:w="609" w:type="dxa"/>
          </w:tcPr>
          <w:p w14:paraId="26D48692" w14:textId="77777777" w:rsidR="00E14AA6" w:rsidRPr="002D6C09" w:rsidRDefault="00E14AA6" w:rsidP="00E14AA6">
            <w:pPr>
              <w:pStyle w:val="Tytu"/>
              <w:rPr>
                <w:rFonts w:cstheme="minorHAnsi"/>
              </w:rPr>
            </w:pPr>
            <w:r w:rsidRPr="002D6C09">
              <w:rPr>
                <w:rFonts w:cstheme="minorHAnsi"/>
              </w:rPr>
              <w:t>162</w:t>
            </w:r>
          </w:p>
        </w:tc>
        <w:tc>
          <w:tcPr>
            <w:tcW w:w="609" w:type="dxa"/>
          </w:tcPr>
          <w:p w14:paraId="423B644F" w14:textId="77777777" w:rsidR="00E14AA6" w:rsidRPr="002D6C09" w:rsidRDefault="00E14AA6" w:rsidP="00E14AA6">
            <w:pPr>
              <w:pStyle w:val="Tytu"/>
              <w:rPr>
                <w:rFonts w:cstheme="minorHAnsi"/>
              </w:rPr>
            </w:pPr>
            <w:r w:rsidRPr="002D6C09">
              <w:rPr>
                <w:rFonts w:cstheme="minorHAnsi"/>
              </w:rPr>
              <w:t>19,7</w:t>
            </w:r>
          </w:p>
        </w:tc>
        <w:tc>
          <w:tcPr>
            <w:tcW w:w="609" w:type="dxa"/>
          </w:tcPr>
          <w:p w14:paraId="7B83F94C" w14:textId="77777777" w:rsidR="00E14AA6" w:rsidRPr="002D6C09" w:rsidRDefault="00E14AA6" w:rsidP="00E14AA6">
            <w:pPr>
              <w:pStyle w:val="Tytu"/>
              <w:rPr>
                <w:rFonts w:cstheme="minorHAnsi"/>
              </w:rPr>
            </w:pPr>
            <w:r w:rsidRPr="002D6C09">
              <w:rPr>
                <w:rFonts w:cstheme="minorHAnsi"/>
              </w:rPr>
              <w:t>159</w:t>
            </w:r>
          </w:p>
        </w:tc>
        <w:tc>
          <w:tcPr>
            <w:tcW w:w="609" w:type="dxa"/>
          </w:tcPr>
          <w:p w14:paraId="10FFC735" w14:textId="77777777" w:rsidR="00E14AA6" w:rsidRPr="002D6C09" w:rsidRDefault="00E14AA6" w:rsidP="00E14AA6">
            <w:pPr>
              <w:pStyle w:val="Tytu"/>
              <w:rPr>
                <w:rFonts w:cstheme="minorHAnsi"/>
              </w:rPr>
            </w:pPr>
            <w:r w:rsidRPr="002D6C09">
              <w:rPr>
                <w:rFonts w:cstheme="minorHAnsi"/>
              </w:rPr>
              <w:t>19,7</w:t>
            </w:r>
          </w:p>
        </w:tc>
        <w:tc>
          <w:tcPr>
            <w:tcW w:w="609" w:type="dxa"/>
          </w:tcPr>
          <w:p w14:paraId="3F89F3A0" w14:textId="77777777" w:rsidR="00E14AA6" w:rsidRPr="002D6C09" w:rsidRDefault="00E14AA6" w:rsidP="00E14AA6">
            <w:pPr>
              <w:pStyle w:val="Tytu"/>
              <w:rPr>
                <w:rFonts w:cstheme="minorHAnsi"/>
              </w:rPr>
            </w:pPr>
            <w:r w:rsidRPr="002D6C09">
              <w:rPr>
                <w:rFonts w:cstheme="minorHAnsi"/>
              </w:rPr>
              <w:t>156</w:t>
            </w:r>
          </w:p>
        </w:tc>
        <w:tc>
          <w:tcPr>
            <w:tcW w:w="689" w:type="dxa"/>
          </w:tcPr>
          <w:p w14:paraId="2A5423E2" w14:textId="77777777" w:rsidR="00E14AA6" w:rsidRPr="002D6C09" w:rsidRDefault="00E14AA6" w:rsidP="00E14AA6">
            <w:pPr>
              <w:pStyle w:val="Tytu"/>
              <w:rPr>
                <w:rFonts w:cstheme="minorHAnsi"/>
              </w:rPr>
            </w:pPr>
            <w:r w:rsidRPr="002D6C09">
              <w:rPr>
                <w:rFonts w:cstheme="minorHAnsi"/>
              </w:rPr>
              <w:t>19,6</w:t>
            </w:r>
          </w:p>
        </w:tc>
        <w:tc>
          <w:tcPr>
            <w:tcW w:w="609" w:type="dxa"/>
          </w:tcPr>
          <w:p w14:paraId="78F15802" w14:textId="77777777" w:rsidR="00E14AA6" w:rsidRPr="002D6C09" w:rsidRDefault="00E14AA6" w:rsidP="00E14AA6">
            <w:pPr>
              <w:pStyle w:val="Tytu"/>
              <w:rPr>
                <w:rFonts w:cstheme="minorHAnsi"/>
              </w:rPr>
            </w:pPr>
            <w:r w:rsidRPr="002D6C09">
              <w:rPr>
                <w:rFonts w:cstheme="minorHAnsi"/>
              </w:rPr>
              <w:t>151</w:t>
            </w:r>
          </w:p>
        </w:tc>
        <w:tc>
          <w:tcPr>
            <w:tcW w:w="690" w:type="dxa"/>
          </w:tcPr>
          <w:p w14:paraId="5DCA4CCB" w14:textId="77777777" w:rsidR="00E14AA6" w:rsidRPr="002D6C09" w:rsidRDefault="00E14AA6" w:rsidP="00E14AA6">
            <w:pPr>
              <w:pStyle w:val="Tytu"/>
              <w:rPr>
                <w:rFonts w:cstheme="minorHAnsi"/>
              </w:rPr>
            </w:pPr>
            <w:r w:rsidRPr="002D6C09">
              <w:rPr>
                <w:rFonts w:cstheme="minorHAnsi"/>
              </w:rPr>
              <w:t>19,4</w:t>
            </w:r>
          </w:p>
        </w:tc>
        <w:tc>
          <w:tcPr>
            <w:tcW w:w="609" w:type="dxa"/>
          </w:tcPr>
          <w:p w14:paraId="34F1028E" w14:textId="77777777" w:rsidR="00E14AA6" w:rsidRPr="002D6C09" w:rsidRDefault="00E14AA6" w:rsidP="00E14AA6">
            <w:pPr>
              <w:pStyle w:val="Tytu"/>
              <w:rPr>
                <w:rFonts w:cstheme="minorHAnsi"/>
              </w:rPr>
            </w:pPr>
            <w:r w:rsidRPr="002D6C09">
              <w:rPr>
                <w:rFonts w:cstheme="minorHAnsi"/>
              </w:rPr>
              <w:t>150</w:t>
            </w:r>
          </w:p>
        </w:tc>
        <w:tc>
          <w:tcPr>
            <w:tcW w:w="690" w:type="dxa"/>
          </w:tcPr>
          <w:p w14:paraId="1CFBD043" w14:textId="77777777" w:rsidR="00E14AA6" w:rsidRPr="002D6C09" w:rsidRDefault="00E14AA6" w:rsidP="00E14AA6">
            <w:pPr>
              <w:pStyle w:val="Tytu"/>
              <w:rPr>
                <w:rFonts w:cstheme="minorHAnsi"/>
              </w:rPr>
            </w:pPr>
            <w:r w:rsidRPr="002D6C09">
              <w:rPr>
                <w:rFonts w:cstheme="minorHAnsi"/>
              </w:rPr>
              <w:t>18,6</w:t>
            </w:r>
          </w:p>
        </w:tc>
        <w:tc>
          <w:tcPr>
            <w:tcW w:w="609" w:type="dxa"/>
          </w:tcPr>
          <w:p w14:paraId="0371698B" w14:textId="77777777" w:rsidR="00E14AA6" w:rsidRPr="002D6C09" w:rsidRDefault="00E14AA6" w:rsidP="00E14AA6">
            <w:pPr>
              <w:pStyle w:val="Tytu"/>
              <w:rPr>
                <w:rFonts w:cstheme="minorHAnsi"/>
              </w:rPr>
            </w:pPr>
            <w:r w:rsidRPr="002D6C09">
              <w:rPr>
                <w:rFonts w:cstheme="minorHAnsi"/>
              </w:rPr>
              <w:t>149</w:t>
            </w:r>
          </w:p>
        </w:tc>
        <w:tc>
          <w:tcPr>
            <w:tcW w:w="637" w:type="dxa"/>
          </w:tcPr>
          <w:p w14:paraId="30EAACC0" w14:textId="77777777" w:rsidR="00E14AA6" w:rsidRPr="002D6C09" w:rsidRDefault="00E14AA6" w:rsidP="00E14AA6">
            <w:pPr>
              <w:pStyle w:val="Tytu"/>
              <w:rPr>
                <w:rFonts w:cstheme="minorHAnsi"/>
              </w:rPr>
            </w:pPr>
            <w:r w:rsidRPr="002D6C09">
              <w:rPr>
                <w:rFonts w:cstheme="minorHAnsi"/>
              </w:rPr>
              <w:t>19,1</w:t>
            </w:r>
          </w:p>
        </w:tc>
      </w:tr>
      <w:tr w:rsidR="00E14AA6" w:rsidRPr="002D6C09" w14:paraId="1826F012" w14:textId="77777777" w:rsidTr="00E14AA6">
        <w:tc>
          <w:tcPr>
            <w:tcW w:w="1482" w:type="dxa"/>
          </w:tcPr>
          <w:p w14:paraId="1FBDF3B5" w14:textId="77777777" w:rsidR="00E14AA6" w:rsidRPr="002D6C09" w:rsidRDefault="0053190A" w:rsidP="00E14AA6">
            <w:pPr>
              <w:pStyle w:val="Tytu"/>
              <w:jc w:val="left"/>
              <w:rPr>
                <w:rFonts w:cstheme="minorHAnsi"/>
              </w:rPr>
            </w:pPr>
            <w:r w:rsidRPr="002D6C09">
              <w:rPr>
                <w:rFonts w:cstheme="minorHAnsi"/>
              </w:rPr>
              <w:t>bieszczadzki</w:t>
            </w:r>
          </w:p>
        </w:tc>
        <w:tc>
          <w:tcPr>
            <w:tcW w:w="609" w:type="dxa"/>
          </w:tcPr>
          <w:p w14:paraId="553B33DB" w14:textId="77777777" w:rsidR="00E14AA6" w:rsidRPr="002D6C09" w:rsidRDefault="00E14AA6" w:rsidP="00E14AA6">
            <w:pPr>
              <w:pStyle w:val="Tytu"/>
              <w:rPr>
                <w:rFonts w:cstheme="minorHAnsi"/>
              </w:rPr>
            </w:pPr>
            <w:r w:rsidRPr="002D6C09">
              <w:rPr>
                <w:rFonts w:cstheme="minorHAnsi"/>
              </w:rPr>
              <w:t>148</w:t>
            </w:r>
          </w:p>
        </w:tc>
        <w:tc>
          <w:tcPr>
            <w:tcW w:w="609" w:type="dxa"/>
          </w:tcPr>
          <w:p w14:paraId="5B412EE0" w14:textId="77777777" w:rsidR="00E14AA6" w:rsidRPr="002D6C09" w:rsidRDefault="00E14AA6" w:rsidP="00E14AA6">
            <w:pPr>
              <w:pStyle w:val="Tytu"/>
              <w:rPr>
                <w:rFonts w:cstheme="minorHAnsi"/>
              </w:rPr>
            </w:pPr>
            <w:r w:rsidRPr="002D6C09">
              <w:rPr>
                <w:rFonts w:cstheme="minorHAnsi"/>
              </w:rPr>
              <w:t>17,0</w:t>
            </w:r>
          </w:p>
        </w:tc>
        <w:tc>
          <w:tcPr>
            <w:tcW w:w="609" w:type="dxa"/>
          </w:tcPr>
          <w:p w14:paraId="6EB02ACD" w14:textId="77777777" w:rsidR="00E14AA6" w:rsidRPr="002D6C09" w:rsidRDefault="00E14AA6" w:rsidP="00E14AA6">
            <w:pPr>
              <w:pStyle w:val="Tytu"/>
              <w:rPr>
                <w:rFonts w:cstheme="minorHAnsi"/>
              </w:rPr>
            </w:pPr>
            <w:r w:rsidRPr="002D6C09">
              <w:rPr>
                <w:rFonts w:cstheme="minorHAnsi"/>
              </w:rPr>
              <w:t>167</w:t>
            </w:r>
          </w:p>
        </w:tc>
        <w:tc>
          <w:tcPr>
            <w:tcW w:w="609" w:type="dxa"/>
          </w:tcPr>
          <w:p w14:paraId="7766FC18" w14:textId="77777777" w:rsidR="00E14AA6" w:rsidRPr="002D6C09" w:rsidRDefault="00E14AA6" w:rsidP="00E14AA6">
            <w:pPr>
              <w:pStyle w:val="Tytu"/>
              <w:rPr>
                <w:rFonts w:cstheme="minorHAnsi"/>
              </w:rPr>
            </w:pPr>
            <w:r w:rsidRPr="002D6C09">
              <w:rPr>
                <w:rFonts w:cstheme="minorHAnsi"/>
              </w:rPr>
              <w:t>16,2</w:t>
            </w:r>
          </w:p>
        </w:tc>
        <w:tc>
          <w:tcPr>
            <w:tcW w:w="609" w:type="dxa"/>
          </w:tcPr>
          <w:p w14:paraId="44E22E36" w14:textId="77777777" w:rsidR="00E14AA6" w:rsidRPr="002D6C09" w:rsidRDefault="00E14AA6" w:rsidP="00E14AA6">
            <w:pPr>
              <w:pStyle w:val="Tytu"/>
              <w:rPr>
                <w:rFonts w:cstheme="minorHAnsi"/>
              </w:rPr>
            </w:pPr>
            <w:r w:rsidRPr="002D6C09">
              <w:rPr>
                <w:rFonts w:cstheme="minorHAnsi"/>
              </w:rPr>
              <w:t>150</w:t>
            </w:r>
          </w:p>
        </w:tc>
        <w:tc>
          <w:tcPr>
            <w:tcW w:w="689" w:type="dxa"/>
          </w:tcPr>
          <w:p w14:paraId="3413B372" w14:textId="77777777" w:rsidR="00E14AA6" w:rsidRPr="002D6C09" w:rsidRDefault="00E14AA6" w:rsidP="00E14AA6">
            <w:pPr>
              <w:pStyle w:val="Tytu"/>
              <w:rPr>
                <w:rFonts w:cstheme="minorHAnsi"/>
              </w:rPr>
            </w:pPr>
            <w:r w:rsidRPr="002D6C09">
              <w:rPr>
                <w:rFonts w:cstheme="minorHAnsi"/>
              </w:rPr>
              <w:t>17,9</w:t>
            </w:r>
          </w:p>
        </w:tc>
        <w:tc>
          <w:tcPr>
            <w:tcW w:w="609" w:type="dxa"/>
          </w:tcPr>
          <w:p w14:paraId="72D7F07B" w14:textId="77777777" w:rsidR="00E14AA6" w:rsidRPr="002D6C09" w:rsidRDefault="00E14AA6" w:rsidP="00E14AA6">
            <w:pPr>
              <w:pStyle w:val="Tytu"/>
              <w:rPr>
                <w:rFonts w:cstheme="minorHAnsi"/>
              </w:rPr>
            </w:pPr>
            <w:r w:rsidRPr="002D6C09">
              <w:rPr>
                <w:rFonts w:cstheme="minorHAnsi"/>
              </w:rPr>
              <w:t>146</w:t>
            </w:r>
          </w:p>
        </w:tc>
        <w:tc>
          <w:tcPr>
            <w:tcW w:w="690" w:type="dxa"/>
          </w:tcPr>
          <w:p w14:paraId="6131973E" w14:textId="77777777" w:rsidR="00E14AA6" w:rsidRPr="002D6C09" w:rsidRDefault="00E14AA6" w:rsidP="00E14AA6">
            <w:pPr>
              <w:pStyle w:val="Tytu"/>
              <w:rPr>
                <w:rFonts w:cstheme="minorHAnsi"/>
              </w:rPr>
            </w:pPr>
            <w:r w:rsidRPr="002D6C09">
              <w:rPr>
                <w:rFonts w:cstheme="minorHAnsi"/>
              </w:rPr>
              <w:t>17,2</w:t>
            </w:r>
          </w:p>
        </w:tc>
        <w:tc>
          <w:tcPr>
            <w:tcW w:w="609" w:type="dxa"/>
          </w:tcPr>
          <w:p w14:paraId="46840967" w14:textId="77777777" w:rsidR="00E14AA6" w:rsidRPr="002D6C09" w:rsidRDefault="00E14AA6" w:rsidP="00E14AA6">
            <w:pPr>
              <w:pStyle w:val="Tytu"/>
              <w:rPr>
                <w:rFonts w:cstheme="minorHAnsi"/>
              </w:rPr>
            </w:pPr>
            <w:r w:rsidRPr="002D6C09">
              <w:rPr>
                <w:rFonts w:cstheme="minorHAnsi"/>
              </w:rPr>
              <w:t>137</w:t>
            </w:r>
          </w:p>
        </w:tc>
        <w:tc>
          <w:tcPr>
            <w:tcW w:w="690" w:type="dxa"/>
          </w:tcPr>
          <w:p w14:paraId="52699320" w14:textId="77777777" w:rsidR="00E14AA6" w:rsidRPr="002D6C09" w:rsidRDefault="00E14AA6" w:rsidP="00E14AA6">
            <w:pPr>
              <w:pStyle w:val="Tytu"/>
              <w:rPr>
                <w:rFonts w:cstheme="minorHAnsi"/>
              </w:rPr>
            </w:pPr>
            <w:r w:rsidRPr="002D6C09">
              <w:rPr>
                <w:rFonts w:cstheme="minorHAnsi"/>
              </w:rPr>
              <w:t>18,0</w:t>
            </w:r>
          </w:p>
        </w:tc>
        <w:tc>
          <w:tcPr>
            <w:tcW w:w="609" w:type="dxa"/>
          </w:tcPr>
          <w:p w14:paraId="373E233E" w14:textId="77777777" w:rsidR="00E14AA6" w:rsidRPr="002D6C09" w:rsidRDefault="00E14AA6" w:rsidP="00E14AA6">
            <w:pPr>
              <w:pStyle w:val="Tytu"/>
              <w:rPr>
                <w:rFonts w:cstheme="minorHAnsi"/>
              </w:rPr>
            </w:pPr>
            <w:r w:rsidRPr="002D6C09">
              <w:rPr>
                <w:rFonts w:cstheme="minorHAnsi"/>
              </w:rPr>
              <w:t>136</w:t>
            </w:r>
          </w:p>
        </w:tc>
        <w:tc>
          <w:tcPr>
            <w:tcW w:w="637" w:type="dxa"/>
          </w:tcPr>
          <w:p w14:paraId="65DADB96" w14:textId="77777777" w:rsidR="00E14AA6" w:rsidRPr="002D6C09" w:rsidRDefault="00E14AA6" w:rsidP="00E14AA6">
            <w:pPr>
              <w:pStyle w:val="Tytu"/>
              <w:rPr>
                <w:rFonts w:cstheme="minorHAnsi"/>
              </w:rPr>
            </w:pPr>
            <w:r w:rsidRPr="002D6C09">
              <w:rPr>
                <w:rFonts w:cstheme="minorHAnsi"/>
              </w:rPr>
              <w:t>18,6</w:t>
            </w:r>
          </w:p>
        </w:tc>
      </w:tr>
      <w:tr w:rsidR="00E14AA6" w:rsidRPr="002D6C09" w14:paraId="1263D98D" w14:textId="77777777" w:rsidTr="00E14AA6">
        <w:tc>
          <w:tcPr>
            <w:tcW w:w="1482" w:type="dxa"/>
          </w:tcPr>
          <w:p w14:paraId="28D4AF91" w14:textId="77777777" w:rsidR="00E14AA6" w:rsidRPr="002D6C09" w:rsidRDefault="0053190A" w:rsidP="00E14AA6">
            <w:pPr>
              <w:pStyle w:val="Tytu"/>
              <w:jc w:val="left"/>
              <w:rPr>
                <w:rFonts w:cstheme="minorHAnsi"/>
              </w:rPr>
            </w:pPr>
            <w:r w:rsidRPr="002D6C09">
              <w:rPr>
                <w:rFonts w:cstheme="minorHAnsi"/>
              </w:rPr>
              <w:t>brzozowski</w:t>
            </w:r>
          </w:p>
        </w:tc>
        <w:tc>
          <w:tcPr>
            <w:tcW w:w="609" w:type="dxa"/>
          </w:tcPr>
          <w:p w14:paraId="02601D07" w14:textId="77777777" w:rsidR="00E14AA6" w:rsidRPr="002D6C09" w:rsidRDefault="00E14AA6" w:rsidP="00E14AA6">
            <w:pPr>
              <w:pStyle w:val="Tytu"/>
              <w:rPr>
                <w:rFonts w:cstheme="minorHAnsi"/>
              </w:rPr>
            </w:pPr>
            <w:r w:rsidRPr="002D6C09">
              <w:rPr>
                <w:rFonts w:cstheme="minorHAnsi"/>
              </w:rPr>
              <w:t>152</w:t>
            </w:r>
          </w:p>
        </w:tc>
        <w:tc>
          <w:tcPr>
            <w:tcW w:w="609" w:type="dxa"/>
          </w:tcPr>
          <w:p w14:paraId="3C4656BB" w14:textId="77777777" w:rsidR="00E14AA6" w:rsidRPr="002D6C09" w:rsidRDefault="00E14AA6" w:rsidP="00E14AA6">
            <w:pPr>
              <w:pStyle w:val="Tytu"/>
              <w:rPr>
                <w:rFonts w:cstheme="minorHAnsi"/>
              </w:rPr>
            </w:pPr>
            <w:r w:rsidRPr="002D6C09">
              <w:rPr>
                <w:rFonts w:cstheme="minorHAnsi"/>
              </w:rPr>
              <w:t>21,6</w:t>
            </w:r>
          </w:p>
        </w:tc>
        <w:tc>
          <w:tcPr>
            <w:tcW w:w="609" w:type="dxa"/>
          </w:tcPr>
          <w:p w14:paraId="717A1ED2" w14:textId="77777777" w:rsidR="00E14AA6" w:rsidRPr="002D6C09" w:rsidRDefault="00E14AA6" w:rsidP="00E14AA6">
            <w:pPr>
              <w:pStyle w:val="Tytu"/>
              <w:rPr>
                <w:rFonts w:cstheme="minorHAnsi"/>
              </w:rPr>
            </w:pPr>
            <w:r w:rsidRPr="002D6C09">
              <w:rPr>
                <w:rFonts w:cstheme="minorHAnsi"/>
              </w:rPr>
              <w:t>148</w:t>
            </w:r>
          </w:p>
        </w:tc>
        <w:tc>
          <w:tcPr>
            <w:tcW w:w="609" w:type="dxa"/>
          </w:tcPr>
          <w:p w14:paraId="74FD5BCB" w14:textId="77777777" w:rsidR="00E14AA6" w:rsidRPr="002D6C09" w:rsidRDefault="00E14AA6" w:rsidP="00E14AA6">
            <w:pPr>
              <w:pStyle w:val="Tytu"/>
              <w:rPr>
                <w:rFonts w:cstheme="minorHAnsi"/>
              </w:rPr>
            </w:pPr>
            <w:r w:rsidRPr="002D6C09">
              <w:rPr>
                <w:rFonts w:cstheme="minorHAnsi"/>
              </w:rPr>
              <w:t>21,1</w:t>
            </w:r>
          </w:p>
        </w:tc>
        <w:tc>
          <w:tcPr>
            <w:tcW w:w="609" w:type="dxa"/>
          </w:tcPr>
          <w:p w14:paraId="36B75E2D" w14:textId="77777777" w:rsidR="00E14AA6" w:rsidRPr="002D6C09" w:rsidRDefault="00E14AA6" w:rsidP="00E14AA6">
            <w:pPr>
              <w:pStyle w:val="Tytu"/>
              <w:rPr>
                <w:rFonts w:cstheme="minorHAnsi"/>
              </w:rPr>
            </w:pPr>
            <w:r w:rsidRPr="002D6C09">
              <w:rPr>
                <w:rFonts w:cstheme="minorHAnsi"/>
              </w:rPr>
              <w:t>141</w:t>
            </w:r>
          </w:p>
        </w:tc>
        <w:tc>
          <w:tcPr>
            <w:tcW w:w="689" w:type="dxa"/>
          </w:tcPr>
          <w:p w14:paraId="33A4BFB0" w14:textId="77777777" w:rsidR="00E14AA6" w:rsidRPr="002D6C09" w:rsidRDefault="00E14AA6" w:rsidP="00E14AA6">
            <w:pPr>
              <w:pStyle w:val="Tytu"/>
              <w:rPr>
                <w:rFonts w:cstheme="minorHAnsi"/>
              </w:rPr>
            </w:pPr>
            <w:r w:rsidRPr="002D6C09">
              <w:rPr>
                <w:rFonts w:cstheme="minorHAnsi"/>
              </w:rPr>
              <w:t>21,8</w:t>
            </w:r>
          </w:p>
        </w:tc>
        <w:tc>
          <w:tcPr>
            <w:tcW w:w="609" w:type="dxa"/>
          </w:tcPr>
          <w:p w14:paraId="525A8686" w14:textId="77777777" w:rsidR="00E14AA6" w:rsidRPr="002D6C09" w:rsidRDefault="00E14AA6" w:rsidP="00E14AA6">
            <w:pPr>
              <w:pStyle w:val="Tytu"/>
              <w:rPr>
                <w:rFonts w:cstheme="minorHAnsi"/>
              </w:rPr>
            </w:pPr>
            <w:r w:rsidRPr="002D6C09">
              <w:rPr>
                <w:rFonts w:cstheme="minorHAnsi"/>
              </w:rPr>
              <w:t>138</w:t>
            </w:r>
          </w:p>
        </w:tc>
        <w:tc>
          <w:tcPr>
            <w:tcW w:w="690" w:type="dxa"/>
          </w:tcPr>
          <w:p w14:paraId="75E7965F" w14:textId="77777777" w:rsidR="00E14AA6" w:rsidRPr="002D6C09" w:rsidRDefault="00E14AA6" w:rsidP="00E14AA6">
            <w:pPr>
              <w:pStyle w:val="Tytu"/>
              <w:rPr>
                <w:rFonts w:cstheme="minorHAnsi"/>
              </w:rPr>
            </w:pPr>
            <w:r w:rsidRPr="002D6C09">
              <w:rPr>
                <w:rFonts w:cstheme="minorHAnsi"/>
              </w:rPr>
              <w:t>21,5</w:t>
            </w:r>
          </w:p>
        </w:tc>
        <w:tc>
          <w:tcPr>
            <w:tcW w:w="609" w:type="dxa"/>
          </w:tcPr>
          <w:p w14:paraId="5080B698" w14:textId="77777777" w:rsidR="00E14AA6" w:rsidRPr="002D6C09" w:rsidRDefault="00E14AA6" w:rsidP="00E14AA6">
            <w:pPr>
              <w:pStyle w:val="Tytu"/>
              <w:rPr>
                <w:rFonts w:cstheme="minorHAnsi"/>
              </w:rPr>
            </w:pPr>
            <w:r w:rsidRPr="002D6C09">
              <w:rPr>
                <w:rFonts w:cstheme="minorHAnsi"/>
              </w:rPr>
              <w:t>129</w:t>
            </w:r>
          </w:p>
        </w:tc>
        <w:tc>
          <w:tcPr>
            <w:tcW w:w="690" w:type="dxa"/>
          </w:tcPr>
          <w:p w14:paraId="74E9B743" w14:textId="77777777" w:rsidR="00E14AA6" w:rsidRPr="002D6C09" w:rsidRDefault="00E14AA6" w:rsidP="00E14AA6">
            <w:pPr>
              <w:pStyle w:val="Tytu"/>
              <w:rPr>
                <w:rFonts w:cstheme="minorHAnsi"/>
              </w:rPr>
            </w:pPr>
            <w:r w:rsidRPr="002D6C09">
              <w:rPr>
                <w:rFonts w:cstheme="minorHAnsi"/>
              </w:rPr>
              <w:t>20,8</w:t>
            </w:r>
          </w:p>
        </w:tc>
        <w:tc>
          <w:tcPr>
            <w:tcW w:w="609" w:type="dxa"/>
          </w:tcPr>
          <w:p w14:paraId="45288192" w14:textId="77777777" w:rsidR="00E14AA6" w:rsidRPr="002D6C09" w:rsidRDefault="00E14AA6" w:rsidP="00E14AA6">
            <w:pPr>
              <w:pStyle w:val="Tytu"/>
              <w:rPr>
                <w:rFonts w:cstheme="minorHAnsi"/>
              </w:rPr>
            </w:pPr>
            <w:r w:rsidRPr="002D6C09">
              <w:rPr>
                <w:rFonts w:cstheme="minorHAnsi"/>
              </w:rPr>
              <w:t>137</w:t>
            </w:r>
          </w:p>
        </w:tc>
        <w:tc>
          <w:tcPr>
            <w:tcW w:w="637" w:type="dxa"/>
          </w:tcPr>
          <w:p w14:paraId="3DFF9E2C" w14:textId="77777777" w:rsidR="00E14AA6" w:rsidRPr="002D6C09" w:rsidRDefault="00E14AA6" w:rsidP="00E14AA6">
            <w:pPr>
              <w:pStyle w:val="Tytu"/>
              <w:rPr>
                <w:rFonts w:cstheme="minorHAnsi"/>
              </w:rPr>
            </w:pPr>
            <w:r w:rsidRPr="002D6C09">
              <w:rPr>
                <w:rFonts w:cstheme="minorHAnsi"/>
              </w:rPr>
              <w:t>19,4</w:t>
            </w:r>
          </w:p>
        </w:tc>
      </w:tr>
      <w:tr w:rsidR="00E14AA6" w:rsidRPr="002D6C09" w14:paraId="35C34B13" w14:textId="77777777" w:rsidTr="00E14AA6">
        <w:tc>
          <w:tcPr>
            <w:tcW w:w="1482" w:type="dxa"/>
          </w:tcPr>
          <w:p w14:paraId="1B9DA85A" w14:textId="77777777" w:rsidR="00E14AA6" w:rsidRPr="002D6C09" w:rsidRDefault="00885B58" w:rsidP="00E14AA6">
            <w:pPr>
              <w:pStyle w:val="Tytu"/>
              <w:jc w:val="left"/>
              <w:rPr>
                <w:rFonts w:cstheme="minorHAnsi"/>
              </w:rPr>
            </w:pPr>
            <w:r w:rsidRPr="002D6C09">
              <w:rPr>
                <w:rFonts w:cstheme="minorHAnsi"/>
              </w:rPr>
              <w:t>D</w:t>
            </w:r>
            <w:r w:rsidR="0053190A" w:rsidRPr="002D6C09">
              <w:rPr>
                <w:rFonts w:cstheme="minorHAnsi"/>
              </w:rPr>
              <w:t>ębicki</w:t>
            </w:r>
          </w:p>
        </w:tc>
        <w:tc>
          <w:tcPr>
            <w:tcW w:w="609" w:type="dxa"/>
          </w:tcPr>
          <w:p w14:paraId="0A504C08" w14:textId="77777777" w:rsidR="00E14AA6" w:rsidRPr="002D6C09" w:rsidRDefault="00E14AA6" w:rsidP="00E14AA6">
            <w:pPr>
              <w:pStyle w:val="Tytu"/>
              <w:rPr>
                <w:rFonts w:cstheme="minorHAnsi"/>
              </w:rPr>
            </w:pPr>
            <w:r w:rsidRPr="002D6C09">
              <w:rPr>
                <w:rFonts w:cstheme="minorHAnsi"/>
              </w:rPr>
              <w:t>143</w:t>
            </w:r>
          </w:p>
        </w:tc>
        <w:tc>
          <w:tcPr>
            <w:tcW w:w="609" w:type="dxa"/>
          </w:tcPr>
          <w:p w14:paraId="45817F63" w14:textId="77777777" w:rsidR="00E14AA6" w:rsidRPr="002D6C09" w:rsidRDefault="00E14AA6" w:rsidP="00E14AA6">
            <w:pPr>
              <w:pStyle w:val="Tytu"/>
              <w:rPr>
                <w:rFonts w:cstheme="minorHAnsi"/>
              </w:rPr>
            </w:pPr>
            <w:r w:rsidRPr="002D6C09">
              <w:rPr>
                <w:rFonts w:cstheme="minorHAnsi"/>
              </w:rPr>
              <w:t>20,7</w:t>
            </w:r>
          </w:p>
        </w:tc>
        <w:tc>
          <w:tcPr>
            <w:tcW w:w="609" w:type="dxa"/>
          </w:tcPr>
          <w:p w14:paraId="1400C073" w14:textId="77777777" w:rsidR="00E14AA6" w:rsidRPr="002D6C09" w:rsidRDefault="00E14AA6" w:rsidP="00E14AA6">
            <w:pPr>
              <w:pStyle w:val="Tytu"/>
              <w:rPr>
                <w:rFonts w:cstheme="minorHAnsi"/>
              </w:rPr>
            </w:pPr>
            <w:r w:rsidRPr="002D6C09">
              <w:rPr>
                <w:rFonts w:cstheme="minorHAnsi"/>
              </w:rPr>
              <w:t>138</w:t>
            </w:r>
          </w:p>
        </w:tc>
        <w:tc>
          <w:tcPr>
            <w:tcW w:w="609" w:type="dxa"/>
          </w:tcPr>
          <w:p w14:paraId="7BE3BA30" w14:textId="77777777" w:rsidR="00E14AA6" w:rsidRPr="002D6C09" w:rsidRDefault="00E14AA6" w:rsidP="00E14AA6">
            <w:pPr>
              <w:pStyle w:val="Tytu"/>
              <w:rPr>
                <w:rFonts w:cstheme="minorHAnsi"/>
              </w:rPr>
            </w:pPr>
            <w:r w:rsidRPr="002D6C09">
              <w:rPr>
                <w:rFonts w:cstheme="minorHAnsi"/>
              </w:rPr>
              <w:t>21,1</w:t>
            </w:r>
          </w:p>
        </w:tc>
        <w:tc>
          <w:tcPr>
            <w:tcW w:w="609" w:type="dxa"/>
          </w:tcPr>
          <w:p w14:paraId="6A6ACF67" w14:textId="77777777" w:rsidR="00E14AA6" w:rsidRPr="002D6C09" w:rsidRDefault="00E14AA6" w:rsidP="00E14AA6">
            <w:pPr>
              <w:pStyle w:val="Tytu"/>
              <w:rPr>
                <w:rFonts w:cstheme="minorHAnsi"/>
              </w:rPr>
            </w:pPr>
            <w:r w:rsidRPr="002D6C09">
              <w:rPr>
                <w:rFonts w:cstheme="minorHAnsi"/>
              </w:rPr>
              <w:t>131</w:t>
            </w:r>
          </w:p>
        </w:tc>
        <w:tc>
          <w:tcPr>
            <w:tcW w:w="689" w:type="dxa"/>
          </w:tcPr>
          <w:p w14:paraId="1EA387F3" w14:textId="77777777" w:rsidR="00E14AA6" w:rsidRPr="002D6C09" w:rsidRDefault="00E14AA6" w:rsidP="00E14AA6">
            <w:pPr>
              <w:pStyle w:val="Tytu"/>
              <w:rPr>
                <w:rFonts w:cstheme="minorHAnsi"/>
              </w:rPr>
            </w:pPr>
            <w:r w:rsidRPr="002D6C09">
              <w:rPr>
                <w:rFonts w:cstheme="minorHAnsi"/>
              </w:rPr>
              <w:t>21,4</w:t>
            </w:r>
          </w:p>
        </w:tc>
        <w:tc>
          <w:tcPr>
            <w:tcW w:w="609" w:type="dxa"/>
          </w:tcPr>
          <w:p w14:paraId="02A32D7A" w14:textId="77777777" w:rsidR="00E14AA6" w:rsidRPr="002D6C09" w:rsidRDefault="00E14AA6" w:rsidP="00E14AA6">
            <w:pPr>
              <w:pStyle w:val="Tytu"/>
              <w:rPr>
                <w:rFonts w:cstheme="minorHAnsi"/>
              </w:rPr>
            </w:pPr>
            <w:r w:rsidRPr="002D6C09">
              <w:rPr>
                <w:rFonts w:cstheme="minorHAnsi"/>
              </w:rPr>
              <w:t>127</w:t>
            </w:r>
          </w:p>
        </w:tc>
        <w:tc>
          <w:tcPr>
            <w:tcW w:w="690" w:type="dxa"/>
          </w:tcPr>
          <w:p w14:paraId="49145DA3" w14:textId="77777777" w:rsidR="00E14AA6" w:rsidRPr="002D6C09" w:rsidRDefault="00E14AA6" w:rsidP="00E14AA6">
            <w:pPr>
              <w:pStyle w:val="Tytu"/>
              <w:rPr>
                <w:rFonts w:cstheme="minorHAnsi"/>
              </w:rPr>
            </w:pPr>
            <w:r w:rsidRPr="002D6C09">
              <w:rPr>
                <w:rFonts w:cstheme="minorHAnsi"/>
              </w:rPr>
              <w:t>20,1</w:t>
            </w:r>
          </w:p>
        </w:tc>
        <w:tc>
          <w:tcPr>
            <w:tcW w:w="609" w:type="dxa"/>
          </w:tcPr>
          <w:p w14:paraId="2D591886" w14:textId="77777777" w:rsidR="00E14AA6" w:rsidRPr="002D6C09" w:rsidRDefault="00E14AA6" w:rsidP="00E14AA6">
            <w:pPr>
              <w:pStyle w:val="Tytu"/>
              <w:rPr>
                <w:rFonts w:cstheme="minorHAnsi"/>
              </w:rPr>
            </w:pPr>
            <w:r w:rsidRPr="002D6C09">
              <w:rPr>
                <w:rFonts w:cstheme="minorHAnsi"/>
              </w:rPr>
              <w:t>125</w:t>
            </w:r>
          </w:p>
        </w:tc>
        <w:tc>
          <w:tcPr>
            <w:tcW w:w="690" w:type="dxa"/>
          </w:tcPr>
          <w:p w14:paraId="4E0EA325" w14:textId="77777777" w:rsidR="00E14AA6" w:rsidRPr="002D6C09" w:rsidRDefault="00E14AA6" w:rsidP="00E14AA6">
            <w:pPr>
              <w:pStyle w:val="Tytu"/>
              <w:rPr>
                <w:rFonts w:cstheme="minorHAnsi"/>
              </w:rPr>
            </w:pPr>
            <w:r w:rsidRPr="002D6C09">
              <w:rPr>
                <w:rFonts w:cstheme="minorHAnsi"/>
              </w:rPr>
              <w:t>19,7</w:t>
            </w:r>
          </w:p>
        </w:tc>
        <w:tc>
          <w:tcPr>
            <w:tcW w:w="609" w:type="dxa"/>
          </w:tcPr>
          <w:p w14:paraId="2295B3CF" w14:textId="77777777" w:rsidR="00E14AA6" w:rsidRPr="002D6C09" w:rsidRDefault="00E14AA6" w:rsidP="00E14AA6">
            <w:pPr>
              <w:pStyle w:val="Tytu"/>
              <w:rPr>
                <w:rFonts w:cstheme="minorHAnsi"/>
              </w:rPr>
            </w:pPr>
            <w:r w:rsidRPr="002D6C09">
              <w:rPr>
                <w:rFonts w:cstheme="minorHAnsi"/>
              </w:rPr>
              <w:t>122</w:t>
            </w:r>
          </w:p>
        </w:tc>
        <w:tc>
          <w:tcPr>
            <w:tcW w:w="637" w:type="dxa"/>
          </w:tcPr>
          <w:p w14:paraId="641FDF38" w14:textId="77777777" w:rsidR="00E14AA6" w:rsidRPr="002D6C09" w:rsidRDefault="00E14AA6" w:rsidP="00E14AA6">
            <w:pPr>
              <w:pStyle w:val="Tytu"/>
              <w:rPr>
                <w:rFonts w:cstheme="minorHAnsi"/>
              </w:rPr>
            </w:pPr>
            <w:r w:rsidRPr="002D6C09">
              <w:rPr>
                <w:rFonts w:cstheme="minorHAnsi"/>
              </w:rPr>
              <w:t>20,7</w:t>
            </w:r>
          </w:p>
        </w:tc>
      </w:tr>
      <w:tr w:rsidR="00E14AA6" w:rsidRPr="002D6C09" w14:paraId="52A4854C" w14:textId="77777777" w:rsidTr="00E14AA6">
        <w:tc>
          <w:tcPr>
            <w:tcW w:w="1482" w:type="dxa"/>
          </w:tcPr>
          <w:p w14:paraId="2023E8AD" w14:textId="77777777" w:rsidR="00E14AA6" w:rsidRPr="002D6C09" w:rsidRDefault="0053190A" w:rsidP="00E14AA6">
            <w:pPr>
              <w:pStyle w:val="Tytu"/>
              <w:jc w:val="left"/>
              <w:rPr>
                <w:rFonts w:cstheme="minorHAnsi"/>
              </w:rPr>
            </w:pPr>
            <w:r w:rsidRPr="002D6C09">
              <w:rPr>
                <w:rFonts w:cstheme="minorHAnsi"/>
              </w:rPr>
              <w:t>jarosławski</w:t>
            </w:r>
          </w:p>
        </w:tc>
        <w:tc>
          <w:tcPr>
            <w:tcW w:w="609" w:type="dxa"/>
          </w:tcPr>
          <w:p w14:paraId="1CA20759" w14:textId="77777777" w:rsidR="00E14AA6" w:rsidRPr="002D6C09" w:rsidRDefault="00E14AA6" w:rsidP="00E14AA6">
            <w:pPr>
              <w:pStyle w:val="Tytu"/>
              <w:rPr>
                <w:rFonts w:cstheme="minorHAnsi"/>
              </w:rPr>
            </w:pPr>
            <w:r w:rsidRPr="002D6C09">
              <w:rPr>
                <w:rFonts w:cstheme="minorHAnsi"/>
              </w:rPr>
              <w:t>141</w:t>
            </w:r>
          </w:p>
        </w:tc>
        <w:tc>
          <w:tcPr>
            <w:tcW w:w="609" w:type="dxa"/>
          </w:tcPr>
          <w:p w14:paraId="0F009449" w14:textId="77777777" w:rsidR="00E14AA6" w:rsidRPr="002D6C09" w:rsidRDefault="00E14AA6" w:rsidP="00E14AA6">
            <w:pPr>
              <w:pStyle w:val="Tytu"/>
              <w:rPr>
                <w:rFonts w:cstheme="minorHAnsi"/>
              </w:rPr>
            </w:pPr>
            <w:r w:rsidRPr="002D6C09">
              <w:rPr>
                <w:rFonts w:cstheme="minorHAnsi"/>
              </w:rPr>
              <w:t>13,9</w:t>
            </w:r>
          </w:p>
        </w:tc>
        <w:tc>
          <w:tcPr>
            <w:tcW w:w="609" w:type="dxa"/>
          </w:tcPr>
          <w:p w14:paraId="24457BC7" w14:textId="77777777" w:rsidR="00E14AA6" w:rsidRPr="002D6C09" w:rsidRDefault="00E14AA6" w:rsidP="00E14AA6">
            <w:pPr>
              <w:pStyle w:val="Tytu"/>
              <w:rPr>
                <w:rFonts w:cstheme="minorHAnsi"/>
              </w:rPr>
            </w:pPr>
            <w:r w:rsidRPr="002D6C09">
              <w:rPr>
                <w:rFonts w:cstheme="minorHAnsi"/>
              </w:rPr>
              <w:t>134</w:t>
            </w:r>
          </w:p>
        </w:tc>
        <w:tc>
          <w:tcPr>
            <w:tcW w:w="609" w:type="dxa"/>
          </w:tcPr>
          <w:p w14:paraId="18AA512B" w14:textId="77777777" w:rsidR="00E14AA6" w:rsidRPr="002D6C09" w:rsidRDefault="00E14AA6" w:rsidP="00E14AA6">
            <w:pPr>
              <w:pStyle w:val="Tytu"/>
              <w:rPr>
                <w:rFonts w:cstheme="minorHAnsi"/>
              </w:rPr>
            </w:pPr>
            <w:r w:rsidRPr="002D6C09">
              <w:rPr>
                <w:rFonts w:cstheme="minorHAnsi"/>
              </w:rPr>
              <w:t>14,1</w:t>
            </w:r>
          </w:p>
        </w:tc>
        <w:tc>
          <w:tcPr>
            <w:tcW w:w="609" w:type="dxa"/>
          </w:tcPr>
          <w:p w14:paraId="58F8AA39" w14:textId="77777777" w:rsidR="00E14AA6" w:rsidRPr="002D6C09" w:rsidRDefault="00E14AA6" w:rsidP="00E14AA6">
            <w:pPr>
              <w:pStyle w:val="Tytu"/>
              <w:rPr>
                <w:rFonts w:cstheme="minorHAnsi"/>
              </w:rPr>
            </w:pPr>
            <w:r w:rsidRPr="002D6C09">
              <w:rPr>
                <w:rFonts w:cstheme="minorHAnsi"/>
              </w:rPr>
              <w:t>128</w:t>
            </w:r>
          </w:p>
        </w:tc>
        <w:tc>
          <w:tcPr>
            <w:tcW w:w="689" w:type="dxa"/>
          </w:tcPr>
          <w:p w14:paraId="56A7311C" w14:textId="77777777" w:rsidR="00E14AA6" w:rsidRPr="002D6C09" w:rsidRDefault="00E14AA6" w:rsidP="00E14AA6">
            <w:pPr>
              <w:pStyle w:val="Tytu"/>
              <w:rPr>
                <w:rFonts w:cstheme="minorHAnsi"/>
              </w:rPr>
            </w:pPr>
            <w:r w:rsidRPr="002D6C09">
              <w:rPr>
                <w:rFonts w:cstheme="minorHAnsi"/>
              </w:rPr>
              <w:t>14,4</w:t>
            </w:r>
          </w:p>
        </w:tc>
        <w:tc>
          <w:tcPr>
            <w:tcW w:w="609" w:type="dxa"/>
          </w:tcPr>
          <w:p w14:paraId="6713E84B" w14:textId="77777777" w:rsidR="00E14AA6" w:rsidRPr="002D6C09" w:rsidRDefault="00E14AA6" w:rsidP="00E14AA6">
            <w:pPr>
              <w:pStyle w:val="Tytu"/>
              <w:rPr>
                <w:rFonts w:cstheme="minorHAnsi"/>
              </w:rPr>
            </w:pPr>
            <w:r w:rsidRPr="002D6C09">
              <w:rPr>
                <w:rFonts w:cstheme="minorHAnsi"/>
              </w:rPr>
              <w:t>122</w:t>
            </w:r>
          </w:p>
        </w:tc>
        <w:tc>
          <w:tcPr>
            <w:tcW w:w="690" w:type="dxa"/>
          </w:tcPr>
          <w:p w14:paraId="01C37F62" w14:textId="77777777" w:rsidR="00E14AA6" w:rsidRPr="002D6C09" w:rsidRDefault="00E14AA6" w:rsidP="00E14AA6">
            <w:pPr>
              <w:pStyle w:val="Tytu"/>
              <w:rPr>
                <w:rFonts w:cstheme="minorHAnsi"/>
              </w:rPr>
            </w:pPr>
            <w:r w:rsidRPr="002D6C09">
              <w:rPr>
                <w:rFonts w:cstheme="minorHAnsi"/>
              </w:rPr>
              <w:t>14,5</w:t>
            </w:r>
          </w:p>
        </w:tc>
        <w:tc>
          <w:tcPr>
            <w:tcW w:w="609" w:type="dxa"/>
          </w:tcPr>
          <w:p w14:paraId="43FA88ED" w14:textId="77777777" w:rsidR="00E14AA6" w:rsidRPr="002D6C09" w:rsidRDefault="00E14AA6" w:rsidP="00E14AA6">
            <w:pPr>
              <w:pStyle w:val="Tytu"/>
              <w:rPr>
                <w:rFonts w:cstheme="minorHAnsi"/>
              </w:rPr>
            </w:pPr>
            <w:r w:rsidRPr="002D6C09">
              <w:rPr>
                <w:rFonts w:cstheme="minorHAnsi"/>
              </w:rPr>
              <w:t>126</w:t>
            </w:r>
          </w:p>
        </w:tc>
        <w:tc>
          <w:tcPr>
            <w:tcW w:w="690" w:type="dxa"/>
          </w:tcPr>
          <w:p w14:paraId="7D63BA06" w14:textId="77777777" w:rsidR="00E14AA6" w:rsidRPr="002D6C09" w:rsidRDefault="00E14AA6" w:rsidP="00E14AA6">
            <w:pPr>
              <w:pStyle w:val="Tytu"/>
              <w:rPr>
                <w:rFonts w:cstheme="minorHAnsi"/>
              </w:rPr>
            </w:pPr>
            <w:r w:rsidRPr="002D6C09">
              <w:rPr>
                <w:rFonts w:cstheme="minorHAnsi"/>
              </w:rPr>
              <w:t>13,0</w:t>
            </w:r>
          </w:p>
        </w:tc>
        <w:tc>
          <w:tcPr>
            <w:tcW w:w="609" w:type="dxa"/>
          </w:tcPr>
          <w:p w14:paraId="75E4656C" w14:textId="77777777" w:rsidR="00E14AA6" w:rsidRPr="002D6C09" w:rsidRDefault="00E14AA6" w:rsidP="00E14AA6">
            <w:pPr>
              <w:pStyle w:val="Tytu"/>
              <w:rPr>
                <w:rFonts w:cstheme="minorHAnsi"/>
              </w:rPr>
            </w:pPr>
            <w:r w:rsidRPr="002D6C09">
              <w:rPr>
                <w:rFonts w:cstheme="minorHAnsi"/>
              </w:rPr>
              <w:t>124</w:t>
            </w:r>
          </w:p>
        </w:tc>
        <w:tc>
          <w:tcPr>
            <w:tcW w:w="637" w:type="dxa"/>
          </w:tcPr>
          <w:p w14:paraId="5613DA24" w14:textId="77777777" w:rsidR="00E14AA6" w:rsidRPr="002D6C09" w:rsidRDefault="00E14AA6" w:rsidP="00E14AA6">
            <w:pPr>
              <w:pStyle w:val="Tytu"/>
              <w:rPr>
                <w:rFonts w:cstheme="minorHAnsi"/>
              </w:rPr>
            </w:pPr>
            <w:r w:rsidRPr="002D6C09">
              <w:rPr>
                <w:rFonts w:cstheme="minorHAnsi"/>
              </w:rPr>
              <w:t>12,6</w:t>
            </w:r>
          </w:p>
        </w:tc>
      </w:tr>
      <w:tr w:rsidR="00E14AA6" w:rsidRPr="002D6C09" w14:paraId="2EDC9E10" w14:textId="77777777" w:rsidTr="00E14AA6">
        <w:tc>
          <w:tcPr>
            <w:tcW w:w="1482" w:type="dxa"/>
          </w:tcPr>
          <w:p w14:paraId="0C9A95DF" w14:textId="77777777" w:rsidR="00E14AA6" w:rsidRPr="002D6C09" w:rsidRDefault="00885B58" w:rsidP="00E14AA6">
            <w:pPr>
              <w:pStyle w:val="Tytu"/>
              <w:jc w:val="left"/>
              <w:rPr>
                <w:rFonts w:cstheme="minorHAnsi"/>
              </w:rPr>
            </w:pPr>
            <w:r w:rsidRPr="002D6C09">
              <w:rPr>
                <w:rFonts w:cstheme="minorHAnsi"/>
              </w:rPr>
              <w:t>J</w:t>
            </w:r>
            <w:r w:rsidR="0053190A" w:rsidRPr="002D6C09">
              <w:rPr>
                <w:rFonts w:cstheme="minorHAnsi"/>
              </w:rPr>
              <w:t>asielski</w:t>
            </w:r>
          </w:p>
        </w:tc>
        <w:tc>
          <w:tcPr>
            <w:tcW w:w="609" w:type="dxa"/>
          </w:tcPr>
          <w:p w14:paraId="217436A6" w14:textId="77777777" w:rsidR="00E14AA6" w:rsidRPr="002D6C09" w:rsidRDefault="00E14AA6" w:rsidP="00E14AA6">
            <w:pPr>
              <w:pStyle w:val="Tytu"/>
              <w:rPr>
                <w:rFonts w:cstheme="minorHAnsi"/>
              </w:rPr>
            </w:pPr>
            <w:r w:rsidRPr="002D6C09">
              <w:rPr>
                <w:rFonts w:cstheme="minorHAnsi"/>
              </w:rPr>
              <w:t>165</w:t>
            </w:r>
          </w:p>
        </w:tc>
        <w:tc>
          <w:tcPr>
            <w:tcW w:w="609" w:type="dxa"/>
          </w:tcPr>
          <w:p w14:paraId="02613F59" w14:textId="77777777" w:rsidR="00E14AA6" w:rsidRPr="002D6C09" w:rsidRDefault="00E14AA6" w:rsidP="00E14AA6">
            <w:pPr>
              <w:pStyle w:val="Tytu"/>
              <w:rPr>
                <w:rFonts w:cstheme="minorHAnsi"/>
              </w:rPr>
            </w:pPr>
            <w:r w:rsidRPr="002D6C09">
              <w:rPr>
                <w:rFonts w:cstheme="minorHAnsi"/>
              </w:rPr>
              <w:t>19,7</w:t>
            </w:r>
          </w:p>
        </w:tc>
        <w:tc>
          <w:tcPr>
            <w:tcW w:w="609" w:type="dxa"/>
          </w:tcPr>
          <w:p w14:paraId="67C7DFEB" w14:textId="77777777" w:rsidR="00E14AA6" w:rsidRPr="002D6C09" w:rsidRDefault="00E14AA6" w:rsidP="00E14AA6">
            <w:pPr>
              <w:pStyle w:val="Tytu"/>
              <w:rPr>
                <w:rFonts w:cstheme="minorHAnsi"/>
              </w:rPr>
            </w:pPr>
            <w:r w:rsidRPr="002D6C09">
              <w:rPr>
                <w:rFonts w:cstheme="minorHAnsi"/>
              </w:rPr>
              <w:t>151</w:t>
            </w:r>
          </w:p>
        </w:tc>
        <w:tc>
          <w:tcPr>
            <w:tcW w:w="609" w:type="dxa"/>
          </w:tcPr>
          <w:p w14:paraId="79E6291D" w14:textId="77777777" w:rsidR="00E14AA6" w:rsidRPr="002D6C09" w:rsidRDefault="00E14AA6" w:rsidP="00E14AA6">
            <w:pPr>
              <w:pStyle w:val="Tytu"/>
              <w:rPr>
                <w:rFonts w:cstheme="minorHAnsi"/>
              </w:rPr>
            </w:pPr>
            <w:r w:rsidRPr="002D6C09">
              <w:rPr>
                <w:rFonts w:cstheme="minorHAnsi"/>
              </w:rPr>
              <w:t>19,6</w:t>
            </w:r>
          </w:p>
        </w:tc>
        <w:tc>
          <w:tcPr>
            <w:tcW w:w="609" w:type="dxa"/>
          </w:tcPr>
          <w:p w14:paraId="0DC44037" w14:textId="77777777" w:rsidR="00E14AA6" w:rsidRPr="002D6C09" w:rsidRDefault="00E14AA6" w:rsidP="00E14AA6">
            <w:pPr>
              <w:pStyle w:val="Tytu"/>
              <w:rPr>
                <w:rFonts w:cstheme="minorHAnsi"/>
              </w:rPr>
            </w:pPr>
            <w:r w:rsidRPr="002D6C09">
              <w:rPr>
                <w:rFonts w:cstheme="minorHAnsi"/>
              </w:rPr>
              <w:t>148</w:t>
            </w:r>
          </w:p>
        </w:tc>
        <w:tc>
          <w:tcPr>
            <w:tcW w:w="689" w:type="dxa"/>
          </w:tcPr>
          <w:p w14:paraId="3CE02911" w14:textId="77777777" w:rsidR="00E14AA6" w:rsidRPr="002D6C09" w:rsidRDefault="00E14AA6" w:rsidP="00E14AA6">
            <w:pPr>
              <w:pStyle w:val="Tytu"/>
              <w:rPr>
                <w:rFonts w:cstheme="minorHAnsi"/>
              </w:rPr>
            </w:pPr>
            <w:r w:rsidRPr="002D6C09">
              <w:rPr>
                <w:rFonts w:cstheme="minorHAnsi"/>
              </w:rPr>
              <w:t>19,7</w:t>
            </w:r>
          </w:p>
        </w:tc>
        <w:tc>
          <w:tcPr>
            <w:tcW w:w="609" w:type="dxa"/>
          </w:tcPr>
          <w:p w14:paraId="7E9435A8" w14:textId="77777777" w:rsidR="00E14AA6" w:rsidRPr="002D6C09" w:rsidRDefault="00E14AA6" w:rsidP="00E14AA6">
            <w:pPr>
              <w:pStyle w:val="Tytu"/>
              <w:rPr>
                <w:rFonts w:cstheme="minorHAnsi"/>
              </w:rPr>
            </w:pPr>
            <w:r w:rsidRPr="002D6C09">
              <w:rPr>
                <w:rFonts w:cstheme="minorHAnsi"/>
              </w:rPr>
              <w:t>137</w:t>
            </w:r>
          </w:p>
        </w:tc>
        <w:tc>
          <w:tcPr>
            <w:tcW w:w="690" w:type="dxa"/>
          </w:tcPr>
          <w:p w14:paraId="16DB6EFC" w14:textId="77777777" w:rsidR="00E14AA6" w:rsidRPr="002D6C09" w:rsidRDefault="00E14AA6" w:rsidP="00E14AA6">
            <w:pPr>
              <w:pStyle w:val="Tytu"/>
              <w:rPr>
                <w:rFonts w:cstheme="minorHAnsi"/>
              </w:rPr>
            </w:pPr>
            <w:r w:rsidRPr="002D6C09">
              <w:rPr>
                <w:rFonts w:cstheme="minorHAnsi"/>
              </w:rPr>
              <w:t>20,8</w:t>
            </w:r>
          </w:p>
        </w:tc>
        <w:tc>
          <w:tcPr>
            <w:tcW w:w="609" w:type="dxa"/>
          </w:tcPr>
          <w:p w14:paraId="7B3D843F" w14:textId="77777777" w:rsidR="00E14AA6" w:rsidRPr="002D6C09" w:rsidRDefault="00E14AA6" w:rsidP="00E14AA6">
            <w:pPr>
              <w:pStyle w:val="Tytu"/>
              <w:rPr>
                <w:rFonts w:cstheme="minorHAnsi"/>
              </w:rPr>
            </w:pPr>
            <w:r w:rsidRPr="002D6C09">
              <w:rPr>
                <w:rFonts w:cstheme="minorHAnsi"/>
              </w:rPr>
              <w:t>136</w:t>
            </w:r>
          </w:p>
        </w:tc>
        <w:tc>
          <w:tcPr>
            <w:tcW w:w="690" w:type="dxa"/>
          </w:tcPr>
          <w:p w14:paraId="020768C4" w14:textId="77777777" w:rsidR="00E14AA6" w:rsidRPr="002D6C09" w:rsidRDefault="00E14AA6" w:rsidP="00E14AA6">
            <w:pPr>
              <w:pStyle w:val="Tytu"/>
              <w:rPr>
                <w:rFonts w:cstheme="minorHAnsi"/>
              </w:rPr>
            </w:pPr>
            <w:r w:rsidRPr="002D6C09">
              <w:rPr>
                <w:rFonts w:cstheme="minorHAnsi"/>
              </w:rPr>
              <w:t>21,5</w:t>
            </w:r>
          </w:p>
        </w:tc>
        <w:tc>
          <w:tcPr>
            <w:tcW w:w="609" w:type="dxa"/>
          </w:tcPr>
          <w:p w14:paraId="714ACEB0" w14:textId="77777777" w:rsidR="00E14AA6" w:rsidRPr="002D6C09" w:rsidRDefault="00E14AA6" w:rsidP="00E14AA6">
            <w:pPr>
              <w:pStyle w:val="Tytu"/>
              <w:rPr>
                <w:rFonts w:cstheme="minorHAnsi"/>
              </w:rPr>
            </w:pPr>
            <w:r w:rsidRPr="002D6C09">
              <w:rPr>
                <w:rFonts w:cstheme="minorHAnsi"/>
              </w:rPr>
              <w:t>133</w:t>
            </w:r>
          </w:p>
        </w:tc>
        <w:tc>
          <w:tcPr>
            <w:tcW w:w="637" w:type="dxa"/>
          </w:tcPr>
          <w:p w14:paraId="5DE82B93" w14:textId="77777777" w:rsidR="00E14AA6" w:rsidRPr="002D6C09" w:rsidRDefault="00E14AA6" w:rsidP="00E14AA6">
            <w:pPr>
              <w:pStyle w:val="Tytu"/>
              <w:rPr>
                <w:rFonts w:cstheme="minorHAnsi"/>
              </w:rPr>
            </w:pPr>
            <w:r w:rsidRPr="002D6C09">
              <w:rPr>
                <w:rFonts w:cstheme="minorHAnsi"/>
              </w:rPr>
              <w:t>22,1</w:t>
            </w:r>
          </w:p>
        </w:tc>
      </w:tr>
      <w:tr w:rsidR="00E14AA6" w:rsidRPr="002D6C09" w14:paraId="6E86C2AF" w14:textId="77777777" w:rsidTr="00E14AA6">
        <w:tc>
          <w:tcPr>
            <w:tcW w:w="1482" w:type="dxa"/>
          </w:tcPr>
          <w:p w14:paraId="60A8A8B9" w14:textId="77777777" w:rsidR="00E14AA6" w:rsidRPr="002D6C09" w:rsidRDefault="0053190A" w:rsidP="00E14AA6">
            <w:pPr>
              <w:pStyle w:val="Tytu"/>
              <w:jc w:val="left"/>
              <w:rPr>
                <w:rFonts w:cstheme="minorHAnsi"/>
              </w:rPr>
            </w:pPr>
            <w:r w:rsidRPr="002D6C09">
              <w:rPr>
                <w:rFonts w:cstheme="minorHAnsi"/>
              </w:rPr>
              <w:t>kolbuszowski</w:t>
            </w:r>
          </w:p>
        </w:tc>
        <w:tc>
          <w:tcPr>
            <w:tcW w:w="609" w:type="dxa"/>
          </w:tcPr>
          <w:p w14:paraId="415DA40A" w14:textId="77777777" w:rsidR="00E14AA6" w:rsidRPr="002D6C09" w:rsidRDefault="00E14AA6" w:rsidP="00E14AA6">
            <w:pPr>
              <w:pStyle w:val="Tytu"/>
              <w:rPr>
                <w:rFonts w:cstheme="minorHAnsi"/>
              </w:rPr>
            </w:pPr>
            <w:r w:rsidRPr="002D6C09">
              <w:rPr>
                <w:rFonts w:cstheme="minorHAnsi"/>
              </w:rPr>
              <w:t>164</w:t>
            </w:r>
          </w:p>
        </w:tc>
        <w:tc>
          <w:tcPr>
            <w:tcW w:w="609" w:type="dxa"/>
          </w:tcPr>
          <w:p w14:paraId="406ADD83" w14:textId="77777777" w:rsidR="00E14AA6" w:rsidRPr="002D6C09" w:rsidRDefault="00E14AA6" w:rsidP="00E14AA6">
            <w:pPr>
              <w:pStyle w:val="Tytu"/>
              <w:rPr>
                <w:rFonts w:cstheme="minorHAnsi"/>
              </w:rPr>
            </w:pPr>
            <w:r w:rsidRPr="002D6C09">
              <w:rPr>
                <w:rFonts w:cstheme="minorHAnsi"/>
              </w:rPr>
              <w:t>22,0</w:t>
            </w:r>
          </w:p>
        </w:tc>
        <w:tc>
          <w:tcPr>
            <w:tcW w:w="609" w:type="dxa"/>
          </w:tcPr>
          <w:p w14:paraId="5EC0C82C" w14:textId="77777777" w:rsidR="00E14AA6" w:rsidRPr="002D6C09" w:rsidRDefault="00E14AA6" w:rsidP="00E14AA6">
            <w:pPr>
              <w:pStyle w:val="Tytu"/>
              <w:rPr>
                <w:rFonts w:cstheme="minorHAnsi"/>
              </w:rPr>
            </w:pPr>
            <w:r w:rsidRPr="002D6C09">
              <w:rPr>
                <w:rFonts w:cstheme="minorHAnsi"/>
              </w:rPr>
              <w:t>165</w:t>
            </w:r>
          </w:p>
        </w:tc>
        <w:tc>
          <w:tcPr>
            <w:tcW w:w="609" w:type="dxa"/>
          </w:tcPr>
          <w:p w14:paraId="24CC3B2B" w14:textId="77777777" w:rsidR="00E14AA6" w:rsidRPr="002D6C09" w:rsidRDefault="00E14AA6" w:rsidP="00E14AA6">
            <w:pPr>
              <w:pStyle w:val="Tytu"/>
              <w:rPr>
                <w:rFonts w:cstheme="minorHAnsi"/>
              </w:rPr>
            </w:pPr>
            <w:r w:rsidRPr="002D6C09">
              <w:rPr>
                <w:rFonts w:cstheme="minorHAnsi"/>
              </w:rPr>
              <w:t>21,8</w:t>
            </w:r>
          </w:p>
        </w:tc>
        <w:tc>
          <w:tcPr>
            <w:tcW w:w="609" w:type="dxa"/>
          </w:tcPr>
          <w:p w14:paraId="4A06ABC6" w14:textId="77777777" w:rsidR="00E14AA6" w:rsidRPr="002D6C09" w:rsidRDefault="00E14AA6" w:rsidP="00E14AA6">
            <w:pPr>
              <w:pStyle w:val="Tytu"/>
              <w:rPr>
                <w:rFonts w:cstheme="minorHAnsi"/>
              </w:rPr>
            </w:pPr>
            <w:r w:rsidRPr="002D6C09">
              <w:rPr>
                <w:rFonts w:cstheme="minorHAnsi"/>
              </w:rPr>
              <w:t>162</w:t>
            </w:r>
          </w:p>
        </w:tc>
        <w:tc>
          <w:tcPr>
            <w:tcW w:w="689" w:type="dxa"/>
          </w:tcPr>
          <w:p w14:paraId="7CF8ABE2" w14:textId="77777777" w:rsidR="00E14AA6" w:rsidRPr="002D6C09" w:rsidRDefault="00E14AA6" w:rsidP="00E14AA6">
            <w:pPr>
              <w:pStyle w:val="Tytu"/>
              <w:rPr>
                <w:rFonts w:cstheme="minorHAnsi"/>
              </w:rPr>
            </w:pPr>
            <w:r w:rsidRPr="002D6C09">
              <w:rPr>
                <w:rFonts w:cstheme="minorHAnsi"/>
              </w:rPr>
              <w:t>22,1</w:t>
            </w:r>
          </w:p>
        </w:tc>
        <w:tc>
          <w:tcPr>
            <w:tcW w:w="609" w:type="dxa"/>
          </w:tcPr>
          <w:p w14:paraId="6AE6FEF3" w14:textId="77777777" w:rsidR="00E14AA6" w:rsidRPr="002D6C09" w:rsidRDefault="00E14AA6" w:rsidP="00E14AA6">
            <w:pPr>
              <w:pStyle w:val="Tytu"/>
              <w:rPr>
                <w:rFonts w:cstheme="minorHAnsi"/>
              </w:rPr>
            </w:pPr>
            <w:r w:rsidRPr="002D6C09">
              <w:rPr>
                <w:rFonts w:cstheme="minorHAnsi"/>
              </w:rPr>
              <w:t>160</w:t>
            </w:r>
          </w:p>
        </w:tc>
        <w:tc>
          <w:tcPr>
            <w:tcW w:w="690" w:type="dxa"/>
          </w:tcPr>
          <w:p w14:paraId="3ACFA83D" w14:textId="77777777" w:rsidR="00E14AA6" w:rsidRPr="002D6C09" w:rsidRDefault="00E14AA6" w:rsidP="00E14AA6">
            <w:pPr>
              <w:pStyle w:val="Tytu"/>
              <w:rPr>
                <w:rFonts w:cstheme="minorHAnsi"/>
              </w:rPr>
            </w:pPr>
            <w:r w:rsidRPr="002D6C09">
              <w:rPr>
                <w:rFonts w:cstheme="minorHAnsi"/>
              </w:rPr>
              <w:t>21,2</w:t>
            </w:r>
          </w:p>
        </w:tc>
        <w:tc>
          <w:tcPr>
            <w:tcW w:w="609" w:type="dxa"/>
          </w:tcPr>
          <w:p w14:paraId="4B75FEA8" w14:textId="77777777" w:rsidR="00E14AA6" w:rsidRPr="002D6C09" w:rsidRDefault="00E14AA6" w:rsidP="00E14AA6">
            <w:pPr>
              <w:pStyle w:val="Tytu"/>
              <w:rPr>
                <w:rFonts w:cstheme="minorHAnsi"/>
              </w:rPr>
            </w:pPr>
            <w:r w:rsidRPr="002D6C09">
              <w:rPr>
                <w:rFonts w:cstheme="minorHAnsi"/>
              </w:rPr>
              <w:t>162</w:t>
            </w:r>
          </w:p>
        </w:tc>
        <w:tc>
          <w:tcPr>
            <w:tcW w:w="690" w:type="dxa"/>
          </w:tcPr>
          <w:p w14:paraId="08B74C59" w14:textId="77777777" w:rsidR="00E14AA6" w:rsidRPr="002D6C09" w:rsidRDefault="00E14AA6" w:rsidP="00E14AA6">
            <w:pPr>
              <w:pStyle w:val="Tytu"/>
              <w:rPr>
                <w:rFonts w:cstheme="minorHAnsi"/>
              </w:rPr>
            </w:pPr>
            <w:r w:rsidRPr="002D6C09">
              <w:rPr>
                <w:rFonts w:cstheme="minorHAnsi"/>
              </w:rPr>
              <w:t>20,5</w:t>
            </w:r>
          </w:p>
        </w:tc>
        <w:tc>
          <w:tcPr>
            <w:tcW w:w="609" w:type="dxa"/>
          </w:tcPr>
          <w:p w14:paraId="7AF8B996" w14:textId="77777777" w:rsidR="00E14AA6" w:rsidRPr="002D6C09" w:rsidRDefault="00E14AA6" w:rsidP="00E14AA6">
            <w:pPr>
              <w:pStyle w:val="Tytu"/>
              <w:rPr>
                <w:rFonts w:cstheme="minorHAnsi"/>
              </w:rPr>
            </w:pPr>
            <w:r w:rsidRPr="002D6C09">
              <w:rPr>
                <w:rFonts w:cstheme="minorHAnsi"/>
              </w:rPr>
              <w:t>157</w:t>
            </w:r>
          </w:p>
        </w:tc>
        <w:tc>
          <w:tcPr>
            <w:tcW w:w="637" w:type="dxa"/>
          </w:tcPr>
          <w:p w14:paraId="32F4A5BB" w14:textId="77777777" w:rsidR="00E14AA6" w:rsidRPr="002D6C09" w:rsidRDefault="00E14AA6" w:rsidP="00E14AA6">
            <w:pPr>
              <w:pStyle w:val="Tytu"/>
              <w:rPr>
                <w:rFonts w:cstheme="minorHAnsi"/>
              </w:rPr>
            </w:pPr>
            <w:r w:rsidRPr="002D6C09">
              <w:rPr>
                <w:rFonts w:cstheme="minorHAnsi"/>
              </w:rPr>
              <w:t>21,7</w:t>
            </w:r>
          </w:p>
        </w:tc>
      </w:tr>
      <w:tr w:rsidR="00E14AA6" w:rsidRPr="002D6C09" w14:paraId="0DE2A754" w14:textId="77777777" w:rsidTr="00E14AA6">
        <w:tc>
          <w:tcPr>
            <w:tcW w:w="1482" w:type="dxa"/>
          </w:tcPr>
          <w:p w14:paraId="42E7A5EA" w14:textId="77777777" w:rsidR="00E14AA6" w:rsidRPr="002D6C09" w:rsidRDefault="0053190A" w:rsidP="00E14AA6">
            <w:pPr>
              <w:pStyle w:val="Tytu"/>
              <w:jc w:val="left"/>
              <w:rPr>
                <w:rFonts w:cstheme="minorHAnsi"/>
              </w:rPr>
            </w:pPr>
            <w:r w:rsidRPr="002D6C09">
              <w:rPr>
                <w:rFonts w:cstheme="minorHAnsi"/>
              </w:rPr>
              <w:t>krośnieński</w:t>
            </w:r>
          </w:p>
        </w:tc>
        <w:tc>
          <w:tcPr>
            <w:tcW w:w="609" w:type="dxa"/>
          </w:tcPr>
          <w:p w14:paraId="4BD4E30A" w14:textId="77777777" w:rsidR="00E14AA6" w:rsidRPr="002D6C09" w:rsidRDefault="00E14AA6" w:rsidP="00E14AA6">
            <w:pPr>
              <w:pStyle w:val="Tytu"/>
              <w:rPr>
                <w:rFonts w:cstheme="minorHAnsi"/>
              </w:rPr>
            </w:pPr>
            <w:r w:rsidRPr="002D6C09">
              <w:rPr>
                <w:rFonts w:cstheme="minorHAnsi"/>
              </w:rPr>
              <w:t>121</w:t>
            </w:r>
          </w:p>
        </w:tc>
        <w:tc>
          <w:tcPr>
            <w:tcW w:w="609" w:type="dxa"/>
          </w:tcPr>
          <w:p w14:paraId="4116D917" w14:textId="77777777" w:rsidR="00E14AA6" w:rsidRPr="002D6C09" w:rsidRDefault="00E14AA6" w:rsidP="00E14AA6">
            <w:pPr>
              <w:pStyle w:val="Tytu"/>
              <w:rPr>
                <w:rFonts w:cstheme="minorHAnsi"/>
              </w:rPr>
            </w:pPr>
            <w:r w:rsidRPr="002D6C09">
              <w:rPr>
                <w:rFonts w:cstheme="minorHAnsi"/>
              </w:rPr>
              <w:t>17,2</w:t>
            </w:r>
          </w:p>
        </w:tc>
        <w:tc>
          <w:tcPr>
            <w:tcW w:w="609" w:type="dxa"/>
          </w:tcPr>
          <w:p w14:paraId="249314C2" w14:textId="77777777" w:rsidR="00E14AA6" w:rsidRPr="002D6C09" w:rsidRDefault="00E14AA6" w:rsidP="00E14AA6">
            <w:pPr>
              <w:pStyle w:val="Tytu"/>
              <w:rPr>
                <w:rFonts w:cstheme="minorHAnsi"/>
              </w:rPr>
            </w:pPr>
            <w:r w:rsidRPr="002D6C09">
              <w:rPr>
                <w:rFonts w:cstheme="minorHAnsi"/>
              </w:rPr>
              <w:t>121</w:t>
            </w:r>
          </w:p>
        </w:tc>
        <w:tc>
          <w:tcPr>
            <w:tcW w:w="609" w:type="dxa"/>
          </w:tcPr>
          <w:p w14:paraId="3990224E" w14:textId="77777777" w:rsidR="00E14AA6" w:rsidRPr="002D6C09" w:rsidRDefault="00E14AA6" w:rsidP="00E14AA6">
            <w:pPr>
              <w:pStyle w:val="Tytu"/>
              <w:rPr>
                <w:rFonts w:cstheme="minorHAnsi"/>
              </w:rPr>
            </w:pPr>
            <w:r w:rsidRPr="002D6C09">
              <w:rPr>
                <w:rFonts w:cstheme="minorHAnsi"/>
              </w:rPr>
              <w:t>17,8</w:t>
            </w:r>
          </w:p>
        </w:tc>
        <w:tc>
          <w:tcPr>
            <w:tcW w:w="609" w:type="dxa"/>
          </w:tcPr>
          <w:p w14:paraId="6980DD48" w14:textId="77777777" w:rsidR="00E14AA6" w:rsidRPr="002D6C09" w:rsidRDefault="00E14AA6" w:rsidP="00E14AA6">
            <w:pPr>
              <w:pStyle w:val="Tytu"/>
              <w:rPr>
                <w:rFonts w:cstheme="minorHAnsi"/>
              </w:rPr>
            </w:pPr>
            <w:r w:rsidRPr="002D6C09">
              <w:rPr>
                <w:rFonts w:cstheme="minorHAnsi"/>
              </w:rPr>
              <w:t>120</w:t>
            </w:r>
          </w:p>
        </w:tc>
        <w:tc>
          <w:tcPr>
            <w:tcW w:w="689" w:type="dxa"/>
          </w:tcPr>
          <w:p w14:paraId="0FB5EFEC" w14:textId="77777777" w:rsidR="00E14AA6" w:rsidRPr="002D6C09" w:rsidRDefault="00E14AA6" w:rsidP="00E14AA6">
            <w:pPr>
              <w:pStyle w:val="Tytu"/>
              <w:rPr>
                <w:rFonts w:cstheme="minorHAnsi"/>
              </w:rPr>
            </w:pPr>
            <w:r w:rsidRPr="002D6C09">
              <w:rPr>
                <w:rFonts w:cstheme="minorHAnsi"/>
              </w:rPr>
              <w:t>18,4</w:t>
            </w:r>
          </w:p>
        </w:tc>
        <w:tc>
          <w:tcPr>
            <w:tcW w:w="609" w:type="dxa"/>
          </w:tcPr>
          <w:p w14:paraId="51C1DF44" w14:textId="77777777" w:rsidR="00E14AA6" w:rsidRPr="002D6C09" w:rsidRDefault="00E14AA6" w:rsidP="00E14AA6">
            <w:pPr>
              <w:pStyle w:val="Tytu"/>
              <w:rPr>
                <w:rFonts w:cstheme="minorHAnsi"/>
              </w:rPr>
            </w:pPr>
            <w:r w:rsidRPr="002D6C09">
              <w:rPr>
                <w:rFonts w:cstheme="minorHAnsi"/>
              </w:rPr>
              <w:t>120</w:t>
            </w:r>
          </w:p>
        </w:tc>
        <w:tc>
          <w:tcPr>
            <w:tcW w:w="690" w:type="dxa"/>
          </w:tcPr>
          <w:p w14:paraId="159F05D4" w14:textId="77777777" w:rsidR="00E14AA6" w:rsidRPr="002D6C09" w:rsidRDefault="00E14AA6" w:rsidP="00E14AA6">
            <w:pPr>
              <w:pStyle w:val="Tytu"/>
              <w:rPr>
                <w:rFonts w:cstheme="minorHAnsi"/>
              </w:rPr>
            </w:pPr>
            <w:r w:rsidRPr="002D6C09">
              <w:rPr>
                <w:rFonts w:cstheme="minorHAnsi"/>
              </w:rPr>
              <w:t>17,7</w:t>
            </w:r>
          </w:p>
        </w:tc>
        <w:tc>
          <w:tcPr>
            <w:tcW w:w="609" w:type="dxa"/>
          </w:tcPr>
          <w:p w14:paraId="10AF4C7E" w14:textId="77777777" w:rsidR="00E14AA6" w:rsidRPr="002D6C09" w:rsidRDefault="00E14AA6" w:rsidP="00E14AA6">
            <w:pPr>
              <w:pStyle w:val="Tytu"/>
              <w:rPr>
                <w:rFonts w:cstheme="minorHAnsi"/>
              </w:rPr>
            </w:pPr>
            <w:r w:rsidRPr="002D6C09">
              <w:rPr>
                <w:rFonts w:cstheme="minorHAnsi"/>
              </w:rPr>
              <w:t>126</w:t>
            </w:r>
          </w:p>
        </w:tc>
        <w:tc>
          <w:tcPr>
            <w:tcW w:w="690" w:type="dxa"/>
          </w:tcPr>
          <w:p w14:paraId="30163346" w14:textId="77777777" w:rsidR="00E14AA6" w:rsidRPr="002D6C09" w:rsidRDefault="00E14AA6" w:rsidP="00E14AA6">
            <w:pPr>
              <w:pStyle w:val="Tytu"/>
              <w:rPr>
                <w:rFonts w:cstheme="minorHAnsi"/>
              </w:rPr>
            </w:pPr>
            <w:r w:rsidRPr="002D6C09">
              <w:rPr>
                <w:rFonts w:cstheme="minorHAnsi"/>
              </w:rPr>
              <w:t>17,2</w:t>
            </w:r>
          </w:p>
        </w:tc>
        <w:tc>
          <w:tcPr>
            <w:tcW w:w="609" w:type="dxa"/>
          </w:tcPr>
          <w:p w14:paraId="5EB9D26E" w14:textId="77777777" w:rsidR="00E14AA6" w:rsidRPr="002D6C09" w:rsidRDefault="00E14AA6" w:rsidP="00E14AA6">
            <w:pPr>
              <w:pStyle w:val="Tytu"/>
              <w:rPr>
                <w:rFonts w:cstheme="minorHAnsi"/>
              </w:rPr>
            </w:pPr>
            <w:r w:rsidRPr="002D6C09">
              <w:rPr>
                <w:rFonts w:cstheme="minorHAnsi"/>
              </w:rPr>
              <w:t>124</w:t>
            </w:r>
          </w:p>
        </w:tc>
        <w:tc>
          <w:tcPr>
            <w:tcW w:w="637" w:type="dxa"/>
          </w:tcPr>
          <w:p w14:paraId="19CAA32D" w14:textId="77777777" w:rsidR="00E14AA6" w:rsidRPr="002D6C09" w:rsidRDefault="00E14AA6" w:rsidP="00E14AA6">
            <w:pPr>
              <w:pStyle w:val="Tytu"/>
              <w:rPr>
                <w:rFonts w:cstheme="minorHAnsi"/>
              </w:rPr>
            </w:pPr>
            <w:r w:rsidRPr="002D6C09">
              <w:rPr>
                <w:rFonts w:cstheme="minorHAnsi"/>
              </w:rPr>
              <w:t>17,3</w:t>
            </w:r>
          </w:p>
        </w:tc>
      </w:tr>
      <w:tr w:rsidR="00E14AA6" w:rsidRPr="002D6C09" w14:paraId="34E25AA6" w14:textId="77777777" w:rsidTr="00E14AA6">
        <w:tc>
          <w:tcPr>
            <w:tcW w:w="1482" w:type="dxa"/>
          </w:tcPr>
          <w:p w14:paraId="4B39FAE9" w14:textId="77777777" w:rsidR="00E14AA6" w:rsidRPr="002D6C09" w:rsidRDefault="00885B58" w:rsidP="00E14AA6">
            <w:pPr>
              <w:pStyle w:val="Tytu"/>
              <w:jc w:val="left"/>
              <w:rPr>
                <w:rFonts w:cstheme="minorHAnsi"/>
              </w:rPr>
            </w:pPr>
            <w:r w:rsidRPr="002D6C09">
              <w:rPr>
                <w:rFonts w:cstheme="minorHAnsi"/>
              </w:rPr>
              <w:t>L</w:t>
            </w:r>
            <w:r w:rsidR="0053190A" w:rsidRPr="002D6C09">
              <w:rPr>
                <w:rFonts w:cstheme="minorHAnsi"/>
              </w:rPr>
              <w:t>eżajski</w:t>
            </w:r>
          </w:p>
        </w:tc>
        <w:tc>
          <w:tcPr>
            <w:tcW w:w="609" w:type="dxa"/>
          </w:tcPr>
          <w:p w14:paraId="0A5B9BBB" w14:textId="77777777" w:rsidR="00E14AA6" w:rsidRPr="002D6C09" w:rsidRDefault="00E14AA6" w:rsidP="00E14AA6">
            <w:pPr>
              <w:pStyle w:val="Tytu"/>
              <w:rPr>
                <w:rFonts w:cstheme="minorHAnsi"/>
              </w:rPr>
            </w:pPr>
            <w:r w:rsidRPr="002D6C09">
              <w:rPr>
                <w:rFonts w:cstheme="minorHAnsi"/>
              </w:rPr>
              <w:t>147</w:t>
            </w:r>
          </w:p>
        </w:tc>
        <w:tc>
          <w:tcPr>
            <w:tcW w:w="609" w:type="dxa"/>
          </w:tcPr>
          <w:p w14:paraId="77721BAA" w14:textId="77777777" w:rsidR="00E14AA6" w:rsidRPr="002D6C09" w:rsidRDefault="00E14AA6" w:rsidP="00E14AA6">
            <w:pPr>
              <w:pStyle w:val="Tytu"/>
              <w:rPr>
                <w:rFonts w:cstheme="minorHAnsi"/>
              </w:rPr>
            </w:pPr>
            <w:r w:rsidRPr="002D6C09">
              <w:rPr>
                <w:rFonts w:cstheme="minorHAnsi"/>
              </w:rPr>
              <w:t>22,0</w:t>
            </w:r>
          </w:p>
        </w:tc>
        <w:tc>
          <w:tcPr>
            <w:tcW w:w="609" w:type="dxa"/>
          </w:tcPr>
          <w:p w14:paraId="6F9C3494" w14:textId="77777777" w:rsidR="00E14AA6" w:rsidRPr="002D6C09" w:rsidRDefault="00E14AA6" w:rsidP="00E14AA6">
            <w:pPr>
              <w:pStyle w:val="Tytu"/>
              <w:rPr>
                <w:rFonts w:cstheme="minorHAnsi"/>
              </w:rPr>
            </w:pPr>
            <w:r w:rsidRPr="002D6C09">
              <w:rPr>
                <w:rFonts w:cstheme="minorHAnsi"/>
              </w:rPr>
              <w:t>142</w:t>
            </w:r>
          </w:p>
        </w:tc>
        <w:tc>
          <w:tcPr>
            <w:tcW w:w="609" w:type="dxa"/>
          </w:tcPr>
          <w:p w14:paraId="5699FA4A" w14:textId="77777777" w:rsidR="00E14AA6" w:rsidRPr="002D6C09" w:rsidRDefault="00E14AA6" w:rsidP="00E14AA6">
            <w:pPr>
              <w:pStyle w:val="Tytu"/>
              <w:rPr>
                <w:rFonts w:cstheme="minorHAnsi"/>
              </w:rPr>
            </w:pPr>
            <w:r w:rsidRPr="002D6C09">
              <w:rPr>
                <w:rFonts w:cstheme="minorHAnsi"/>
              </w:rPr>
              <w:t>21,9</w:t>
            </w:r>
          </w:p>
        </w:tc>
        <w:tc>
          <w:tcPr>
            <w:tcW w:w="609" w:type="dxa"/>
          </w:tcPr>
          <w:p w14:paraId="6C23D1B5" w14:textId="77777777" w:rsidR="00E14AA6" w:rsidRPr="002D6C09" w:rsidRDefault="00E14AA6" w:rsidP="00E14AA6">
            <w:pPr>
              <w:pStyle w:val="Tytu"/>
              <w:rPr>
                <w:rFonts w:cstheme="minorHAnsi"/>
              </w:rPr>
            </w:pPr>
            <w:r w:rsidRPr="002D6C09">
              <w:rPr>
                <w:rFonts w:cstheme="minorHAnsi"/>
              </w:rPr>
              <w:t>141</w:t>
            </w:r>
          </w:p>
        </w:tc>
        <w:tc>
          <w:tcPr>
            <w:tcW w:w="689" w:type="dxa"/>
          </w:tcPr>
          <w:p w14:paraId="3530EB04" w14:textId="77777777" w:rsidR="00E14AA6" w:rsidRPr="002D6C09" w:rsidRDefault="00E14AA6" w:rsidP="00E14AA6">
            <w:pPr>
              <w:pStyle w:val="Tytu"/>
              <w:rPr>
                <w:rFonts w:cstheme="minorHAnsi"/>
              </w:rPr>
            </w:pPr>
            <w:r w:rsidRPr="002D6C09">
              <w:rPr>
                <w:rFonts w:cstheme="minorHAnsi"/>
              </w:rPr>
              <w:t>21,4</w:t>
            </w:r>
          </w:p>
        </w:tc>
        <w:tc>
          <w:tcPr>
            <w:tcW w:w="609" w:type="dxa"/>
          </w:tcPr>
          <w:p w14:paraId="30B4BF69" w14:textId="77777777" w:rsidR="00E14AA6" w:rsidRPr="002D6C09" w:rsidRDefault="00E14AA6" w:rsidP="00E14AA6">
            <w:pPr>
              <w:pStyle w:val="Tytu"/>
              <w:rPr>
                <w:rFonts w:cstheme="minorHAnsi"/>
              </w:rPr>
            </w:pPr>
            <w:r w:rsidRPr="002D6C09">
              <w:rPr>
                <w:rFonts w:cstheme="minorHAnsi"/>
              </w:rPr>
              <w:t>146</w:t>
            </w:r>
          </w:p>
        </w:tc>
        <w:tc>
          <w:tcPr>
            <w:tcW w:w="690" w:type="dxa"/>
          </w:tcPr>
          <w:p w14:paraId="211FF983" w14:textId="77777777" w:rsidR="00E14AA6" w:rsidRPr="002D6C09" w:rsidRDefault="00E14AA6" w:rsidP="00E14AA6">
            <w:pPr>
              <w:pStyle w:val="Tytu"/>
              <w:rPr>
                <w:rFonts w:cstheme="minorHAnsi"/>
              </w:rPr>
            </w:pPr>
            <w:r w:rsidRPr="002D6C09">
              <w:rPr>
                <w:rFonts w:cstheme="minorHAnsi"/>
              </w:rPr>
              <w:t>19,8</w:t>
            </w:r>
          </w:p>
        </w:tc>
        <w:tc>
          <w:tcPr>
            <w:tcW w:w="609" w:type="dxa"/>
          </w:tcPr>
          <w:p w14:paraId="62B3CC50" w14:textId="77777777" w:rsidR="00E14AA6" w:rsidRPr="002D6C09" w:rsidRDefault="00E14AA6" w:rsidP="00E14AA6">
            <w:pPr>
              <w:pStyle w:val="Tytu"/>
              <w:rPr>
                <w:rFonts w:cstheme="minorHAnsi"/>
              </w:rPr>
            </w:pPr>
            <w:r w:rsidRPr="002D6C09">
              <w:rPr>
                <w:rFonts w:cstheme="minorHAnsi"/>
              </w:rPr>
              <w:t>146</w:t>
            </w:r>
          </w:p>
        </w:tc>
        <w:tc>
          <w:tcPr>
            <w:tcW w:w="690" w:type="dxa"/>
          </w:tcPr>
          <w:p w14:paraId="26B1FBF8" w14:textId="77777777" w:rsidR="00E14AA6" w:rsidRPr="002D6C09" w:rsidRDefault="00E14AA6" w:rsidP="00E14AA6">
            <w:pPr>
              <w:pStyle w:val="Tytu"/>
              <w:rPr>
                <w:rFonts w:cstheme="minorHAnsi"/>
              </w:rPr>
            </w:pPr>
            <w:r w:rsidRPr="002D6C09">
              <w:rPr>
                <w:rFonts w:cstheme="minorHAnsi"/>
              </w:rPr>
              <w:t>21,3</w:t>
            </w:r>
          </w:p>
        </w:tc>
        <w:tc>
          <w:tcPr>
            <w:tcW w:w="609" w:type="dxa"/>
          </w:tcPr>
          <w:p w14:paraId="151C29F2" w14:textId="77777777" w:rsidR="00E14AA6" w:rsidRPr="002D6C09" w:rsidRDefault="00E14AA6" w:rsidP="00E14AA6">
            <w:pPr>
              <w:pStyle w:val="Tytu"/>
              <w:rPr>
                <w:rFonts w:cstheme="minorHAnsi"/>
              </w:rPr>
            </w:pPr>
            <w:r w:rsidRPr="002D6C09">
              <w:rPr>
                <w:rFonts w:cstheme="minorHAnsi"/>
              </w:rPr>
              <w:t>151</w:t>
            </w:r>
          </w:p>
        </w:tc>
        <w:tc>
          <w:tcPr>
            <w:tcW w:w="637" w:type="dxa"/>
          </w:tcPr>
          <w:p w14:paraId="7481DC03" w14:textId="77777777" w:rsidR="00E14AA6" w:rsidRPr="002D6C09" w:rsidRDefault="00E14AA6" w:rsidP="00E14AA6">
            <w:pPr>
              <w:pStyle w:val="Tytu"/>
              <w:rPr>
                <w:rFonts w:cstheme="minorHAnsi"/>
              </w:rPr>
            </w:pPr>
            <w:r w:rsidRPr="002D6C09">
              <w:rPr>
                <w:rFonts w:cstheme="minorHAnsi"/>
              </w:rPr>
              <w:t>20,8</w:t>
            </w:r>
          </w:p>
        </w:tc>
      </w:tr>
      <w:tr w:rsidR="00E14AA6" w:rsidRPr="002D6C09" w14:paraId="22EA11F3" w14:textId="77777777" w:rsidTr="00E14AA6">
        <w:tc>
          <w:tcPr>
            <w:tcW w:w="1482" w:type="dxa"/>
          </w:tcPr>
          <w:p w14:paraId="6ABC5A02" w14:textId="77777777" w:rsidR="00E14AA6" w:rsidRPr="002D6C09" w:rsidRDefault="0053190A" w:rsidP="00E14AA6">
            <w:pPr>
              <w:pStyle w:val="Tytu"/>
              <w:jc w:val="left"/>
              <w:rPr>
                <w:rFonts w:cstheme="minorHAnsi"/>
              </w:rPr>
            </w:pPr>
            <w:r w:rsidRPr="002D6C09">
              <w:rPr>
                <w:rFonts w:cstheme="minorHAnsi"/>
              </w:rPr>
              <w:t>lubaczowski</w:t>
            </w:r>
          </w:p>
        </w:tc>
        <w:tc>
          <w:tcPr>
            <w:tcW w:w="609" w:type="dxa"/>
          </w:tcPr>
          <w:p w14:paraId="56D5F869" w14:textId="77777777" w:rsidR="00E14AA6" w:rsidRPr="002D6C09" w:rsidRDefault="00E14AA6" w:rsidP="00E14AA6">
            <w:pPr>
              <w:pStyle w:val="Tytu"/>
              <w:rPr>
                <w:rFonts w:cstheme="minorHAnsi"/>
              </w:rPr>
            </w:pPr>
            <w:r w:rsidRPr="002D6C09">
              <w:rPr>
                <w:rFonts w:cstheme="minorHAnsi"/>
              </w:rPr>
              <w:t>158</w:t>
            </w:r>
          </w:p>
        </w:tc>
        <w:tc>
          <w:tcPr>
            <w:tcW w:w="609" w:type="dxa"/>
          </w:tcPr>
          <w:p w14:paraId="69A7AD62" w14:textId="77777777" w:rsidR="00E14AA6" w:rsidRPr="002D6C09" w:rsidRDefault="00E14AA6" w:rsidP="00E14AA6">
            <w:pPr>
              <w:pStyle w:val="Tytu"/>
              <w:rPr>
                <w:rFonts w:cstheme="minorHAnsi"/>
              </w:rPr>
            </w:pPr>
            <w:r w:rsidRPr="002D6C09">
              <w:rPr>
                <w:rFonts w:cstheme="minorHAnsi"/>
              </w:rPr>
              <w:t>18,4</w:t>
            </w:r>
          </w:p>
        </w:tc>
        <w:tc>
          <w:tcPr>
            <w:tcW w:w="609" w:type="dxa"/>
          </w:tcPr>
          <w:p w14:paraId="60B36F40" w14:textId="77777777" w:rsidR="00E14AA6" w:rsidRPr="002D6C09" w:rsidRDefault="00E14AA6" w:rsidP="00E14AA6">
            <w:pPr>
              <w:pStyle w:val="Tytu"/>
              <w:rPr>
                <w:rFonts w:cstheme="minorHAnsi"/>
              </w:rPr>
            </w:pPr>
            <w:r w:rsidRPr="002D6C09">
              <w:rPr>
                <w:rFonts w:cstheme="minorHAnsi"/>
              </w:rPr>
              <w:t>173</w:t>
            </w:r>
          </w:p>
        </w:tc>
        <w:tc>
          <w:tcPr>
            <w:tcW w:w="609" w:type="dxa"/>
          </w:tcPr>
          <w:p w14:paraId="5EBFE49B" w14:textId="77777777" w:rsidR="00E14AA6" w:rsidRPr="002D6C09" w:rsidRDefault="00E14AA6" w:rsidP="00E14AA6">
            <w:pPr>
              <w:pStyle w:val="Tytu"/>
              <w:rPr>
                <w:rFonts w:cstheme="minorHAnsi"/>
              </w:rPr>
            </w:pPr>
            <w:r w:rsidRPr="002D6C09">
              <w:rPr>
                <w:rFonts w:cstheme="minorHAnsi"/>
              </w:rPr>
              <w:t>17,1</w:t>
            </w:r>
          </w:p>
        </w:tc>
        <w:tc>
          <w:tcPr>
            <w:tcW w:w="609" w:type="dxa"/>
          </w:tcPr>
          <w:p w14:paraId="02B1FFE7" w14:textId="77777777" w:rsidR="00E14AA6" w:rsidRPr="002D6C09" w:rsidRDefault="00E14AA6" w:rsidP="00E14AA6">
            <w:pPr>
              <w:pStyle w:val="Tytu"/>
              <w:rPr>
                <w:rFonts w:cstheme="minorHAnsi"/>
              </w:rPr>
            </w:pPr>
            <w:r w:rsidRPr="002D6C09">
              <w:rPr>
                <w:rFonts w:cstheme="minorHAnsi"/>
              </w:rPr>
              <w:t>186</w:t>
            </w:r>
          </w:p>
        </w:tc>
        <w:tc>
          <w:tcPr>
            <w:tcW w:w="689" w:type="dxa"/>
          </w:tcPr>
          <w:p w14:paraId="01B3027C" w14:textId="77777777" w:rsidR="00E14AA6" w:rsidRPr="002D6C09" w:rsidRDefault="00E14AA6" w:rsidP="00E14AA6">
            <w:pPr>
              <w:pStyle w:val="Tytu"/>
              <w:rPr>
                <w:rFonts w:cstheme="minorHAnsi"/>
              </w:rPr>
            </w:pPr>
            <w:r w:rsidRPr="002D6C09">
              <w:rPr>
                <w:rFonts w:cstheme="minorHAnsi"/>
              </w:rPr>
              <w:t>16,6</w:t>
            </w:r>
          </w:p>
        </w:tc>
        <w:tc>
          <w:tcPr>
            <w:tcW w:w="609" w:type="dxa"/>
          </w:tcPr>
          <w:p w14:paraId="4B73000D" w14:textId="77777777" w:rsidR="00E14AA6" w:rsidRPr="002D6C09" w:rsidRDefault="00E14AA6" w:rsidP="00E14AA6">
            <w:pPr>
              <w:pStyle w:val="Tytu"/>
              <w:rPr>
                <w:rFonts w:cstheme="minorHAnsi"/>
              </w:rPr>
            </w:pPr>
            <w:r w:rsidRPr="002D6C09">
              <w:rPr>
                <w:rFonts w:cstheme="minorHAnsi"/>
              </w:rPr>
              <w:t>183</w:t>
            </w:r>
          </w:p>
        </w:tc>
        <w:tc>
          <w:tcPr>
            <w:tcW w:w="690" w:type="dxa"/>
          </w:tcPr>
          <w:p w14:paraId="15D5DB9F" w14:textId="77777777" w:rsidR="00E14AA6" w:rsidRPr="002D6C09" w:rsidRDefault="00E14AA6" w:rsidP="00E14AA6">
            <w:pPr>
              <w:pStyle w:val="Tytu"/>
              <w:rPr>
                <w:rFonts w:cstheme="minorHAnsi"/>
              </w:rPr>
            </w:pPr>
            <w:r w:rsidRPr="002D6C09">
              <w:rPr>
                <w:rFonts w:cstheme="minorHAnsi"/>
              </w:rPr>
              <w:t>15,6</w:t>
            </w:r>
          </w:p>
        </w:tc>
        <w:tc>
          <w:tcPr>
            <w:tcW w:w="609" w:type="dxa"/>
          </w:tcPr>
          <w:p w14:paraId="485719FC" w14:textId="77777777" w:rsidR="00E14AA6" w:rsidRPr="002D6C09" w:rsidRDefault="00E14AA6" w:rsidP="00E14AA6">
            <w:pPr>
              <w:pStyle w:val="Tytu"/>
              <w:rPr>
                <w:rFonts w:cstheme="minorHAnsi"/>
              </w:rPr>
            </w:pPr>
            <w:r w:rsidRPr="002D6C09">
              <w:rPr>
                <w:rFonts w:cstheme="minorHAnsi"/>
              </w:rPr>
              <w:t>162</w:t>
            </w:r>
          </w:p>
        </w:tc>
        <w:tc>
          <w:tcPr>
            <w:tcW w:w="690" w:type="dxa"/>
          </w:tcPr>
          <w:p w14:paraId="508CAD5D" w14:textId="77777777" w:rsidR="00E14AA6" w:rsidRPr="002D6C09" w:rsidRDefault="00E14AA6" w:rsidP="00E14AA6">
            <w:pPr>
              <w:pStyle w:val="Tytu"/>
              <w:rPr>
                <w:rFonts w:cstheme="minorHAnsi"/>
              </w:rPr>
            </w:pPr>
            <w:r w:rsidRPr="002D6C09">
              <w:rPr>
                <w:rFonts w:cstheme="minorHAnsi"/>
              </w:rPr>
              <w:t>16,6</w:t>
            </w:r>
          </w:p>
        </w:tc>
        <w:tc>
          <w:tcPr>
            <w:tcW w:w="609" w:type="dxa"/>
          </w:tcPr>
          <w:p w14:paraId="3FE3BA4D" w14:textId="77777777" w:rsidR="00E14AA6" w:rsidRPr="002D6C09" w:rsidRDefault="00E14AA6" w:rsidP="00E14AA6">
            <w:pPr>
              <w:pStyle w:val="Tytu"/>
              <w:rPr>
                <w:rFonts w:cstheme="minorHAnsi"/>
              </w:rPr>
            </w:pPr>
            <w:r w:rsidRPr="002D6C09">
              <w:rPr>
                <w:rFonts w:cstheme="minorHAnsi"/>
              </w:rPr>
              <w:t>167</w:t>
            </w:r>
          </w:p>
        </w:tc>
        <w:tc>
          <w:tcPr>
            <w:tcW w:w="637" w:type="dxa"/>
          </w:tcPr>
          <w:p w14:paraId="1E6EFCEF" w14:textId="77777777" w:rsidR="00E14AA6" w:rsidRPr="002D6C09" w:rsidRDefault="00E14AA6" w:rsidP="00E14AA6">
            <w:pPr>
              <w:pStyle w:val="Tytu"/>
              <w:rPr>
                <w:rFonts w:cstheme="minorHAnsi"/>
              </w:rPr>
            </w:pPr>
            <w:r w:rsidRPr="002D6C09">
              <w:rPr>
                <w:rFonts w:cstheme="minorHAnsi"/>
              </w:rPr>
              <w:t>15,9</w:t>
            </w:r>
          </w:p>
        </w:tc>
      </w:tr>
      <w:tr w:rsidR="00E14AA6" w:rsidRPr="002D6C09" w14:paraId="7DAB4B0D" w14:textId="77777777" w:rsidTr="00E14AA6">
        <w:tc>
          <w:tcPr>
            <w:tcW w:w="1482" w:type="dxa"/>
          </w:tcPr>
          <w:p w14:paraId="08BF68CE" w14:textId="77777777" w:rsidR="00E14AA6" w:rsidRPr="002D6C09" w:rsidRDefault="00885B58" w:rsidP="00E14AA6">
            <w:pPr>
              <w:pStyle w:val="Tytu"/>
              <w:jc w:val="left"/>
              <w:rPr>
                <w:rFonts w:cstheme="minorHAnsi"/>
              </w:rPr>
            </w:pPr>
            <w:r w:rsidRPr="002D6C09">
              <w:rPr>
                <w:rFonts w:cstheme="minorHAnsi"/>
              </w:rPr>
              <w:t>Ł</w:t>
            </w:r>
            <w:r w:rsidR="0053190A" w:rsidRPr="002D6C09">
              <w:rPr>
                <w:rFonts w:cstheme="minorHAnsi"/>
              </w:rPr>
              <w:t>ańcucki</w:t>
            </w:r>
          </w:p>
        </w:tc>
        <w:tc>
          <w:tcPr>
            <w:tcW w:w="609" w:type="dxa"/>
          </w:tcPr>
          <w:p w14:paraId="32244BED" w14:textId="77777777" w:rsidR="00E14AA6" w:rsidRPr="002D6C09" w:rsidRDefault="00E14AA6" w:rsidP="00E14AA6">
            <w:pPr>
              <w:pStyle w:val="Tytu"/>
              <w:rPr>
                <w:rFonts w:cstheme="minorHAnsi"/>
              </w:rPr>
            </w:pPr>
            <w:r w:rsidRPr="002D6C09">
              <w:rPr>
                <w:rFonts w:cstheme="minorHAnsi"/>
              </w:rPr>
              <w:t>195</w:t>
            </w:r>
          </w:p>
        </w:tc>
        <w:tc>
          <w:tcPr>
            <w:tcW w:w="609" w:type="dxa"/>
          </w:tcPr>
          <w:p w14:paraId="35819991" w14:textId="77777777" w:rsidR="00E14AA6" w:rsidRPr="002D6C09" w:rsidRDefault="00E14AA6" w:rsidP="00E14AA6">
            <w:pPr>
              <w:pStyle w:val="Tytu"/>
              <w:rPr>
                <w:rFonts w:cstheme="minorHAnsi"/>
              </w:rPr>
            </w:pPr>
            <w:r w:rsidRPr="002D6C09">
              <w:rPr>
                <w:rFonts w:cstheme="minorHAnsi"/>
              </w:rPr>
              <w:t>21,6</w:t>
            </w:r>
          </w:p>
        </w:tc>
        <w:tc>
          <w:tcPr>
            <w:tcW w:w="609" w:type="dxa"/>
          </w:tcPr>
          <w:p w14:paraId="47ED1AAE" w14:textId="77777777" w:rsidR="00E14AA6" w:rsidRPr="002D6C09" w:rsidRDefault="00E14AA6" w:rsidP="00E14AA6">
            <w:pPr>
              <w:pStyle w:val="Tytu"/>
              <w:rPr>
                <w:rFonts w:cstheme="minorHAnsi"/>
              </w:rPr>
            </w:pPr>
            <w:r w:rsidRPr="002D6C09">
              <w:rPr>
                <w:rFonts w:cstheme="minorHAnsi"/>
              </w:rPr>
              <w:t>189</w:t>
            </w:r>
          </w:p>
        </w:tc>
        <w:tc>
          <w:tcPr>
            <w:tcW w:w="609" w:type="dxa"/>
          </w:tcPr>
          <w:p w14:paraId="6E25583B" w14:textId="77777777" w:rsidR="00E14AA6" w:rsidRPr="002D6C09" w:rsidRDefault="00E14AA6" w:rsidP="00E14AA6">
            <w:pPr>
              <w:pStyle w:val="Tytu"/>
              <w:rPr>
                <w:rFonts w:cstheme="minorHAnsi"/>
              </w:rPr>
            </w:pPr>
            <w:r w:rsidRPr="002D6C09">
              <w:rPr>
                <w:rFonts w:cstheme="minorHAnsi"/>
              </w:rPr>
              <w:t>21,7</w:t>
            </w:r>
          </w:p>
        </w:tc>
        <w:tc>
          <w:tcPr>
            <w:tcW w:w="609" w:type="dxa"/>
          </w:tcPr>
          <w:p w14:paraId="29B6B32A" w14:textId="77777777" w:rsidR="00E14AA6" w:rsidRPr="002D6C09" w:rsidRDefault="00E14AA6" w:rsidP="00E14AA6">
            <w:pPr>
              <w:pStyle w:val="Tytu"/>
              <w:rPr>
                <w:rFonts w:cstheme="minorHAnsi"/>
              </w:rPr>
            </w:pPr>
            <w:r w:rsidRPr="002D6C09">
              <w:rPr>
                <w:rFonts w:cstheme="minorHAnsi"/>
              </w:rPr>
              <w:t>190</w:t>
            </w:r>
          </w:p>
        </w:tc>
        <w:tc>
          <w:tcPr>
            <w:tcW w:w="689" w:type="dxa"/>
          </w:tcPr>
          <w:p w14:paraId="6104231B" w14:textId="77777777" w:rsidR="00E14AA6" w:rsidRPr="002D6C09" w:rsidRDefault="00E14AA6" w:rsidP="00E14AA6">
            <w:pPr>
              <w:pStyle w:val="Tytu"/>
              <w:rPr>
                <w:rFonts w:cstheme="minorHAnsi"/>
              </w:rPr>
            </w:pPr>
            <w:r w:rsidRPr="002D6C09">
              <w:rPr>
                <w:rFonts w:cstheme="minorHAnsi"/>
              </w:rPr>
              <w:t>20,7</w:t>
            </w:r>
          </w:p>
        </w:tc>
        <w:tc>
          <w:tcPr>
            <w:tcW w:w="609" w:type="dxa"/>
          </w:tcPr>
          <w:p w14:paraId="76C39C45" w14:textId="77777777" w:rsidR="00E14AA6" w:rsidRPr="002D6C09" w:rsidRDefault="00E14AA6" w:rsidP="00E14AA6">
            <w:pPr>
              <w:pStyle w:val="Tytu"/>
              <w:rPr>
                <w:rFonts w:cstheme="minorHAnsi"/>
              </w:rPr>
            </w:pPr>
            <w:r w:rsidRPr="002D6C09">
              <w:rPr>
                <w:rFonts w:cstheme="minorHAnsi"/>
              </w:rPr>
              <w:t>176</w:t>
            </w:r>
          </w:p>
        </w:tc>
        <w:tc>
          <w:tcPr>
            <w:tcW w:w="690" w:type="dxa"/>
          </w:tcPr>
          <w:p w14:paraId="494EFE9F" w14:textId="77777777" w:rsidR="00E14AA6" w:rsidRPr="002D6C09" w:rsidRDefault="00E14AA6" w:rsidP="00E14AA6">
            <w:pPr>
              <w:pStyle w:val="Tytu"/>
              <w:rPr>
                <w:rFonts w:cstheme="minorHAnsi"/>
              </w:rPr>
            </w:pPr>
            <w:r w:rsidRPr="002D6C09">
              <w:rPr>
                <w:rFonts w:cstheme="minorHAnsi"/>
              </w:rPr>
              <w:t>20,7</w:t>
            </w:r>
          </w:p>
        </w:tc>
        <w:tc>
          <w:tcPr>
            <w:tcW w:w="609" w:type="dxa"/>
          </w:tcPr>
          <w:p w14:paraId="768B07D4" w14:textId="77777777" w:rsidR="00E14AA6" w:rsidRPr="002D6C09" w:rsidRDefault="00E14AA6" w:rsidP="00E14AA6">
            <w:pPr>
              <w:pStyle w:val="Tytu"/>
              <w:rPr>
                <w:rFonts w:cstheme="minorHAnsi"/>
              </w:rPr>
            </w:pPr>
            <w:r w:rsidRPr="002D6C09">
              <w:rPr>
                <w:rFonts w:cstheme="minorHAnsi"/>
              </w:rPr>
              <w:t>174</w:t>
            </w:r>
          </w:p>
        </w:tc>
        <w:tc>
          <w:tcPr>
            <w:tcW w:w="690" w:type="dxa"/>
          </w:tcPr>
          <w:p w14:paraId="4EB849B3" w14:textId="77777777" w:rsidR="00E14AA6" w:rsidRPr="002D6C09" w:rsidRDefault="00E14AA6" w:rsidP="00E14AA6">
            <w:pPr>
              <w:pStyle w:val="Tytu"/>
              <w:rPr>
                <w:rFonts w:cstheme="minorHAnsi"/>
              </w:rPr>
            </w:pPr>
            <w:r w:rsidRPr="002D6C09">
              <w:rPr>
                <w:rFonts w:cstheme="minorHAnsi"/>
              </w:rPr>
              <w:t>17,8</w:t>
            </w:r>
          </w:p>
        </w:tc>
        <w:tc>
          <w:tcPr>
            <w:tcW w:w="609" w:type="dxa"/>
          </w:tcPr>
          <w:p w14:paraId="0EF03145" w14:textId="77777777" w:rsidR="00E14AA6" w:rsidRPr="002D6C09" w:rsidRDefault="00E14AA6" w:rsidP="00E14AA6">
            <w:pPr>
              <w:pStyle w:val="Tytu"/>
              <w:rPr>
                <w:rFonts w:cstheme="minorHAnsi"/>
              </w:rPr>
            </w:pPr>
            <w:r w:rsidRPr="002D6C09">
              <w:rPr>
                <w:rFonts w:cstheme="minorHAnsi"/>
              </w:rPr>
              <w:t>173</w:t>
            </w:r>
          </w:p>
        </w:tc>
        <w:tc>
          <w:tcPr>
            <w:tcW w:w="637" w:type="dxa"/>
          </w:tcPr>
          <w:p w14:paraId="2F9EE45B" w14:textId="77777777" w:rsidR="00E14AA6" w:rsidRPr="002D6C09" w:rsidRDefault="00E14AA6" w:rsidP="00E14AA6">
            <w:pPr>
              <w:pStyle w:val="Tytu"/>
              <w:rPr>
                <w:rFonts w:cstheme="minorHAnsi"/>
              </w:rPr>
            </w:pPr>
            <w:r w:rsidRPr="002D6C09">
              <w:rPr>
                <w:rFonts w:cstheme="minorHAnsi"/>
              </w:rPr>
              <w:t>19,3</w:t>
            </w:r>
          </w:p>
        </w:tc>
      </w:tr>
      <w:tr w:rsidR="00E14AA6" w:rsidRPr="002D6C09" w14:paraId="1FCCD0D9" w14:textId="77777777" w:rsidTr="00E14AA6">
        <w:tc>
          <w:tcPr>
            <w:tcW w:w="1482" w:type="dxa"/>
          </w:tcPr>
          <w:p w14:paraId="2F6B2351" w14:textId="77777777" w:rsidR="00E14AA6" w:rsidRPr="002D6C09" w:rsidRDefault="00885B58" w:rsidP="00E14AA6">
            <w:pPr>
              <w:pStyle w:val="Tytu"/>
              <w:jc w:val="left"/>
              <w:rPr>
                <w:rFonts w:cstheme="minorHAnsi"/>
                <w:b/>
                <w:bCs/>
              </w:rPr>
            </w:pPr>
            <w:r w:rsidRPr="002D6C09">
              <w:rPr>
                <w:rFonts w:cstheme="minorHAnsi"/>
                <w:b/>
                <w:bCs/>
              </w:rPr>
              <w:t>M</w:t>
            </w:r>
            <w:r w:rsidR="0053190A" w:rsidRPr="002D6C09">
              <w:rPr>
                <w:rFonts w:cstheme="minorHAnsi"/>
                <w:b/>
                <w:bCs/>
              </w:rPr>
              <w:t>ielecki</w:t>
            </w:r>
          </w:p>
        </w:tc>
        <w:tc>
          <w:tcPr>
            <w:tcW w:w="609" w:type="dxa"/>
          </w:tcPr>
          <w:p w14:paraId="3C369BFD" w14:textId="77777777" w:rsidR="00E14AA6" w:rsidRPr="002D6C09" w:rsidRDefault="00E14AA6" w:rsidP="00E14AA6">
            <w:pPr>
              <w:pStyle w:val="Tytu"/>
              <w:rPr>
                <w:rFonts w:cstheme="minorHAnsi"/>
                <w:b/>
                <w:bCs/>
              </w:rPr>
            </w:pPr>
            <w:r w:rsidRPr="002D6C09">
              <w:rPr>
                <w:rFonts w:cstheme="minorHAnsi"/>
                <w:b/>
                <w:bCs/>
              </w:rPr>
              <w:t>212</w:t>
            </w:r>
          </w:p>
        </w:tc>
        <w:tc>
          <w:tcPr>
            <w:tcW w:w="609" w:type="dxa"/>
          </w:tcPr>
          <w:p w14:paraId="160B1048" w14:textId="77777777" w:rsidR="00E14AA6" w:rsidRPr="002D6C09" w:rsidRDefault="00E14AA6" w:rsidP="00E14AA6">
            <w:pPr>
              <w:pStyle w:val="Tytu"/>
              <w:rPr>
                <w:rFonts w:cstheme="minorHAnsi"/>
                <w:b/>
                <w:bCs/>
              </w:rPr>
            </w:pPr>
            <w:r w:rsidRPr="002D6C09">
              <w:rPr>
                <w:rFonts w:cstheme="minorHAnsi"/>
                <w:b/>
                <w:bCs/>
              </w:rPr>
              <w:t>22,1</w:t>
            </w:r>
          </w:p>
        </w:tc>
        <w:tc>
          <w:tcPr>
            <w:tcW w:w="609" w:type="dxa"/>
          </w:tcPr>
          <w:p w14:paraId="417C45B1" w14:textId="77777777" w:rsidR="00E14AA6" w:rsidRPr="002D6C09" w:rsidRDefault="00E14AA6" w:rsidP="00E14AA6">
            <w:pPr>
              <w:pStyle w:val="Tytu"/>
              <w:rPr>
                <w:rFonts w:cstheme="minorHAnsi"/>
                <w:b/>
                <w:bCs/>
              </w:rPr>
            </w:pPr>
            <w:r w:rsidRPr="002D6C09">
              <w:rPr>
                <w:rFonts w:cstheme="minorHAnsi"/>
                <w:b/>
                <w:bCs/>
              </w:rPr>
              <w:t>209</w:t>
            </w:r>
          </w:p>
        </w:tc>
        <w:tc>
          <w:tcPr>
            <w:tcW w:w="609" w:type="dxa"/>
          </w:tcPr>
          <w:p w14:paraId="578A5F3B" w14:textId="77777777" w:rsidR="00E14AA6" w:rsidRPr="002D6C09" w:rsidRDefault="00E14AA6" w:rsidP="00E14AA6">
            <w:pPr>
              <w:pStyle w:val="Tytu"/>
              <w:rPr>
                <w:rFonts w:cstheme="minorHAnsi"/>
                <w:b/>
                <w:bCs/>
              </w:rPr>
            </w:pPr>
            <w:r w:rsidRPr="002D6C09">
              <w:rPr>
                <w:rFonts w:cstheme="minorHAnsi"/>
                <w:b/>
                <w:bCs/>
              </w:rPr>
              <w:t>21,7</w:t>
            </w:r>
          </w:p>
        </w:tc>
        <w:tc>
          <w:tcPr>
            <w:tcW w:w="609" w:type="dxa"/>
          </w:tcPr>
          <w:p w14:paraId="727442A8" w14:textId="77777777" w:rsidR="00E14AA6" w:rsidRPr="002D6C09" w:rsidRDefault="00E14AA6" w:rsidP="00E14AA6">
            <w:pPr>
              <w:pStyle w:val="Tytu"/>
              <w:rPr>
                <w:rFonts w:cstheme="minorHAnsi"/>
                <w:b/>
                <w:bCs/>
              </w:rPr>
            </w:pPr>
            <w:r w:rsidRPr="002D6C09">
              <w:rPr>
                <w:rFonts w:cstheme="minorHAnsi"/>
                <w:b/>
                <w:bCs/>
              </w:rPr>
              <w:t>200</w:t>
            </w:r>
          </w:p>
        </w:tc>
        <w:tc>
          <w:tcPr>
            <w:tcW w:w="689" w:type="dxa"/>
          </w:tcPr>
          <w:p w14:paraId="712E1A45" w14:textId="77777777" w:rsidR="00E14AA6" w:rsidRPr="002D6C09" w:rsidRDefault="00E14AA6" w:rsidP="00E14AA6">
            <w:pPr>
              <w:pStyle w:val="Tytu"/>
              <w:rPr>
                <w:rFonts w:cstheme="minorHAnsi"/>
                <w:b/>
                <w:bCs/>
              </w:rPr>
            </w:pPr>
            <w:r w:rsidRPr="002D6C09">
              <w:rPr>
                <w:rFonts w:cstheme="minorHAnsi"/>
                <w:b/>
                <w:bCs/>
              </w:rPr>
              <w:t>21,2</w:t>
            </w:r>
          </w:p>
        </w:tc>
        <w:tc>
          <w:tcPr>
            <w:tcW w:w="609" w:type="dxa"/>
          </w:tcPr>
          <w:p w14:paraId="10B2B0FF" w14:textId="77777777" w:rsidR="00E14AA6" w:rsidRPr="002D6C09" w:rsidRDefault="00E14AA6" w:rsidP="00E14AA6">
            <w:pPr>
              <w:pStyle w:val="Tytu"/>
              <w:rPr>
                <w:rFonts w:cstheme="minorHAnsi"/>
                <w:b/>
                <w:bCs/>
              </w:rPr>
            </w:pPr>
            <w:r w:rsidRPr="002D6C09">
              <w:rPr>
                <w:rFonts w:cstheme="minorHAnsi"/>
                <w:b/>
                <w:bCs/>
              </w:rPr>
              <w:t>199</w:t>
            </w:r>
          </w:p>
        </w:tc>
        <w:tc>
          <w:tcPr>
            <w:tcW w:w="690" w:type="dxa"/>
          </w:tcPr>
          <w:p w14:paraId="323CD7B7" w14:textId="77777777" w:rsidR="00E14AA6" w:rsidRPr="002D6C09" w:rsidRDefault="00E14AA6" w:rsidP="00E14AA6">
            <w:pPr>
              <w:pStyle w:val="Tytu"/>
              <w:rPr>
                <w:rFonts w:cstheme="minorHAnsi"/>
                <w:b/>
                <w:bCs/>
              </w:rPr>
            </w:pPr>
            <w:r w:rsidRPr="002D6C09">
              <w:rPr>
                <w:rFonts w:cstheme="minorHAnsi"/>
                <w:b/>
                <w:bCs/>
              </w:rPr>
              <w:t>20,2</w:t>
            </w:r>
          </w:p>
        </w:tc>
        <w:tc>
          <w:tcPr>
            <w:tcW w:w="609" w:type="dxa"/>
          </w:tcPr>
          <w:p w14:paraId="632C6058" w14:textId="77777777" w:rsidR="00E14AA6" w:rsidRPr="002D6C09" w:rsidRDefault="00E14AA6" w:rsidP="00E14AA6">
            <w:pPr>
              <w:pStyle w:val="Tytu"/>
              <w:rPr>
                <w:rFonts w:cstheme="minorHAnsi"/>
                <w:b/>
                <w:bCs/>
              </w:rPr>
            </w:pPr>
            <w:r w:rsidRPr="002D6C09">
              <w:rPr>
                <w:rFonts w:cstheme="minorHAnsi"/>
                <w:b/>
                <w:bCs/>
              </w:rPr>
              <w:t>203</w:t>
            </w:r>
          </w:p>
        </w:tc>
        <w:tc>
          <w:tcPr>
            <w:tcW w:w="690" w:type="dxa"/>
          </w:tcPr>
          <w:p w14:paraId="3878FA25" w14:textId="77777777" w:rsidR="00E14AA6" w:rsidRPr="002D6C09" w:rsidRDefault="00E14AA6" w:rsidP="00E14AA6">
            <w:pPr>
              <w:pStyle w:val="Tytu"/>
              <w:rPr>
                <w:rFonts w:cstheme="minorHAnsi"/>
                <w:b/>
                <w:bCs/>
              </w:rPr>
            </w:pPr>
            <w:r w:rsidRPr="002D6C09">
              <w:rPr>
                <w:rFonts w:cstheme="minorHAnsi"/>
                <w:b/>
                <w:bCs/>
              </w:rPr>
              <w:t>17,6</w:t>
            </w:r>
          </w:p>
        </w:tc>
        <w:tc>
          <w:tcPr>
            <w:tcW w:w="609" w:type="dxa"/>
          </w:tcPr>
          <w:p w14:paraId="14211FAE" w14:textId="77777777" w:rsidR="00E14AA6" w:rsidRPr="002D6C09" w:rsidRDefault="00E14AA6" w:rsidP="00E14AA6">
            <w:pPr>
              <w:pStyle w:val="Tytu"/>
              <w:rPr>
                <w:rFonts w:cstheme="minorHAnsi"/>
                <w:b/>
                <w:bCs/>
              </w:rPr>
            </w:pPr>
            <w:r w:rsidRPr="002D6C09">
              <w:rPr>
                <w:rFonts w:cstheme="minorHAnsi"/>
                <w:b/>
                <w:bCs/>
              </w:rPr>
              <w:t>187</w:t>
            </w:r>
          </w:p>
        </w:tc>
        <w:tc>
          <w:tcPr>
            <w:tcW w:w="637" w:type="dxa"/>
          </w:tcPr>
          <w:p w14:paraId="55C91F91" w14:textId="77777777" w:rsidR="00E14AA6" w:rsidRPr="002D6C09" w:rsidRDefault="00E14AA6" w:rsidP="00E14AA6">
            <w:pPr>
              <w:pStyle w:val="Tytu"/>
              <w:rPr>
                <w:rFonts w:cstheme="minorHAnsi"/>
                <w:b/>
                <w:bCs/>
              </w:rPr>
            </w:pPr>
            <w:r w:rsidRPr="002D6C09">
              <w:rPr>
                <w:rFonts w:cstheme="minorHAnsi"/>
                <w:b/>
                <w:bCs/>
              </w:rPr>
              <w:t>21,0</w:t>
            </w:r>
          </w:p>
        </w:tc>
      </w:tr>
      <w:tr w:rsidR="00E14AA6" w:rsidRPr="002D6C09" w14:paraId="18BCD721" w14:textId="77777777" w:rsidTr="00E14AA6">
        <w:tc>
          <w:tcPr>
            <w:tcW w:w="1482" w:type="dxa"/>
          </w:tcPr>
          <w:p w14:paraId="0F74E023" w14:textId="77777777" w:rsidR="00E14AA6" w:rsidRPr="002D6C09" w:rsidRDefault="00885B58" w:rsidP="00E14AA6">
            <w:pPr>
              <w:pStyle w:val="Tytu"/>
              <w:jc w:val="left"/>
              <w:rPr>
                <w:rFonts w:cstheme="minorHAnsi"/>
              </w:rPr>
            </w:pPr>
            <w:r w:rsidRPr="002D6C09">
              <w:rPr>
                <w:rFonts w:cstheme="minorHAnsi"/>
              </w:rPr>
              <w:t>N</w:t>
            </w:r>
            <w:r w:rsidR="0053190A" w:rsidRPr="002D6C09">
              <w:rPr>
                <w:rFonts w:cstheme="minorHAnsi"/>
              </w:rPr>
              <w:t>iżański</w:t>
            </w:r>
          </w:p>
        </w:tc>
        <w:tc>
          <w:tcPr>
            <w:tcW w:w="609" w:type="dxa"/>
          </w:tcPr>
          <w:p w14:paraId="11C76740" w14:textId="77777777" w:rsidR="00E14AA6" w:rsidRPr="002D6C09" w:rsidRDefault="00E14AA6" w:rsidP="00E14AA6">
            <w:pPr>
              <w:pStyle w:val="Tytu"/>
              <w:rPr>
                <w:rFonts w:cstheme="minorHAnsi"/>
              </w:rPr>
            </w:pPr>
            <w:r w:rsidRPr="002D6C09">
              <w:rPr>
                <w:rFonts w:cstheme="minorHAnsi"/>
              </w:rPr>
              <w:t>125</w:t>
            </w:r>
          </w:p>
        </w:tc>
        <w:tc>
          <w:tcPr>
            <w:tcW w:w="609" w:type="dxa"/>
          </w:tcPr>
          <w:p w14:paraId="29D0AF22" w14:textId="77777777" w:rsidR="00E14AA6" w:rsidRPr="002D6C09" w:rsidRDefault="00E14AA6" w:rsidP="00E14AA6">
            <w:pPr>
              <w:pStyle w:val="Tytu"/>
              <w:rPr>
                <w:rFonts w:cstheme="minorHAnsi"/>
              </w:rPr>
            </w:pPr>
            <w:r w:rsidRPr="002D6C09">
              <w:rPr>
                <w:rFonts w:cstheme="minorHAnsi"/>
              </w:rPr>
              <w:t>19,6</w:t>
            </w:r>
          </w:p>
        </w:tc>
        <w:tc>
          <w:tcPr>
            <w:tcW w:w="609" w:type="dxa"/>
          </w:tcPr>
          <w:p w14:paraId="45DB7D9F" w14:textId="77777777" w:rsidR="00E14AA6" w:rsidRPr="002D6C09" w:rsidRDefault="00E14AA6" w:rsidP="00E14AA6">
            <w:pPr>
              <w:pStyle w:val="Tytu"/>
              <w:rPr>
                <w:rFonts w:cstheme="minorHAnsi"/>
              </w:rPr>
            </w:pPr>
            <w:r w:rsidRPr="002D6C09">
              <w:rPr>
                <w:rFonts w:cstheme="minorHAnsi"/>
              </w:rPr>
              <w:t>129</w:t>
            </w:r>
          </w:p>
        </w:tc>
        <w:tc>
          <w:tcPr>
            <w:tcW w:w="609" w:type="dxa"/>
          </w:tcPr>
          <w:p w14:paraId="106F278A" w14:textId="77777777" w:rsidR="00E14AA6" w:rsidRPr="002D6C09" w:rsidRDefault="00E14AA6" w:rsidP="00E14AA6">
            <w:pPr>
              <w:pStyle w:val="Tytu"/>
              <w:rPr>
                <w:rFonts w:cstheme="minorHAnsi"/>
              </w:rPr>
            </w:pPr>
            <w:r w:rsidRPr="002D6C09">
              <w:rPr>
                <w:rFonts w:cstheme="minorHAnsi"/>
              </w:rPr>
              <w:t>19,2</w:t>
            </w:r>
          </w:p>
        </w:tc>
        <w:tc>
          <w:tcPr>
            <w:tcW w:w="609" w:type="dxa"/>
          </w:tcPr>
          <w:p w14:paraId="134C8664" w14:textId="77777777" w:rsidR="00E14AA6" w:rsidRPr="002D6C09" w:rsidRDefault="00E14AA6" w:rsidP="00E14AA6">
            <w:pPr>
              <w:pStyle w:val="Tytu"/>
              <w:rPr>
                <w:rFonts w:cstheme="minorHAnsi"/>
              </w:rPr>
            </w:pPr>
            <w:r w:rsidRPr="002D6C09">
              <w:rPr>
                <w:rFonts w:cstheme="minorHAnsi"/>
              </w:rPr>
              <w:t>127</w:t>
            </w:r>
          </w:p>
        </w:tc>
        <w:tc>
          <w:tcPr>
            <w:tcW w:w="689" w:type="dxa"/>
          </w:tcPr>
          <w:p w14:paraId="79CC7913" w14:textId="77777777" w:rsidR="00E14AA6" w:rsidRPr="002D6C09" w:rsidRDefault="00E14AA6" w:rsidP="00E14AA6">
            <w:pPr>
              <w:pStyle w:val="Tytu"/>
              <w:rPr>
                <w:rFonts w:cstheme="minorHAnsi"/>
              </w:rPr>
            </w:pPr>
            <w:r w:rsidRPr="002D6C09">
              <w:rPr>
                <w:rFonts w:cstheme="minorHAnsi"/>
              </w:rPr>
              <w:t>18,8</w:t>
            </w:r>
          </w:p>
        </w:tc>
        <w:tc>
          <w:tcPr>
            <w:tcW w:w="609" w:type="dxa"/>
          </w:tcPr>
          <w:p w14:paraId="344DCA6F" w14:textId="77777777" w:rsidR="00E14AA6" w:rsidRPr="002D6C09" w:rsidRDefault="00E14AA6" w:rsidP="00E14AA6">
            <w:pPr>
              <w:pStyle w:val="Tytu"/>
              <w:rPr>
                <w:rFonts w:cstheme="minorHAnsi"/>
              </w:rPr>
            </w:pPr>
            <w:r w:rsidRPr="002D6C09">
              <w:rPr>
                <w:rFonts w:cstheme="minorHAnsi"/>
              </w:rPr>
              <w:t>124</w:t>
            </w:r>
          </w:p>
        </w:tc>
        <w:tc>
          <w:tcPr>
            <w:tcW w:w="690" w:type="dxa"/>
          </w:tcPr>
          <w:p w14:paraId="275BD9F8" w14:textId="77777777" w:rsidR="00E14AA6" w:rsidRPr="002D6C09" w:rsidRDefault="00E14AA6" w:rsidP="00E14AA6">
            <w:pPr>
              <w:pStyle w:val="Tytu"/>
              <w:rPr>
                <w:rFonts w:cstheme="minorHAnsi"/>
              </w:rPr>
            </w:pPr>
            <w:r w:rsidRPr="002D6C09">
              <w:rPr>
                <w:rFonts w:cstheme="minorHAnsi"/>
              </w:rPr>
              <w:t>20,7</w:t>
            </w:r>
          </w:p>
        </w:tc>
        <w:tc>
          <w:tcPr>
            <w:tcW w:w="609" w:type="dxa"/>
          </w:tcPr>
          <w:p w14:paraId="09C5CA2D" w14:textId="77777777" w:rsidR="00E14AA6" w:rsidRPr="002D6C09" w:rsidRDefault="00E14AA6" w:rsidP="00E14AA6">
            <w:pPr>
              <w:pStyle w:val="Tytu"/>
              <w:rPr>
                <w:rFonts w:cstheme="minorHAnsi"/>
              </w:rPr>
            </w:pPr>
            <w:r w:rsidRPr="002D6C09">
              <w:rPr>
                <w:rFonts w:cstheme="minorHAnsi"/>
              </w:rPr>
              <w:t>121</w:t>
            </w:r>
          </w:p>
        </w:tc>
        <w:tc>
          <w:tcPr>
            <w:tcW w:w="690" w:type="dxa"/>
          </w:tcPr>
          <w:p w14:paraId="03E9D3FA" w14:textId="77777777" w:rsidR="00E14AA6" w:rsidRPr="002D6C09" w:rsidRDefault="00E14AA6" w:rsidP="00E14AA6">
            <w:pPr>
              <w:pStyle w:val="Tytu"/>
              <w:rPr>
                <w:rFonts w:cstheme="minorHAnsi"/>
              </w:rPr>
            </w:pPr>
            <w:r w:rsidRPr="002D6C09">
              <w:rPr>
                <w:rFonts w:cstheme="minorHAnsi"/>
              </w:rPr>
              <w:t>18,7</w:t>
            </w:r>
          </w:p>
        </w:tc>
        <w:tc>
          <w:tcPr>
            <w:tcW w:w="609" w:type="dxa"/>
          </w:tcPr>
          <w:p w14:paraId="3C75D711" w14:textId="77777777" w:rsidR="00E14AA6" w:rsidRPr="002D6C09" w:rsidRDefault="00E14AA6" w:rsidP="00E14AA6">
            <w:pPr>
              <w:pStyle w:val="Tytu"/>
              <w:rPr>
                <w:rFonts w:cstheme="minorHAnsi"/>
              </w:rPr>
            </w:pPr>
            <w:r w:rsidRPr="002D6C09">
              <w:rPr>
                <w:rFonts w:cstheme="minorHAnsi"/>
              </w:rPr>
              <w:t>122</w:t>
            </w:r>
          </w:p>
        </w:tc>
        <w:tc>
          <w:tcPr>
            <w:tcW w:w="637" w:type="dxa"/>
          </w:tcPr>
          <w:p w14:paraId="0FC87854" w14:textId="77777777" w:rsidR="00E14AA6" w:rsidRPr="002D6C09" w:rsidRDefault="00E14AA6" w:rsidP="00E14AA6">
            <w:pPr>
              <w:pStyle w:val="Tytu"/>
              <w:rPr>
                <w:rFonts w:cstheme="minorHAnsi"/>
              </w:rPr>
            </w:pPr>
            <w:r w:rsidRPr="002D6C09">
              <w:rPr>
                <w:rFonts w:cstheme="minorHAnsi"/>
              </w:rPr>
              <w:t>19,4</w:t>
            </w:r>
          </w:p>
        </w:tc>
      </w:tr>
      <w:tr w:rsidR="00E14AA6" w:rsidRPr="002D6C09" w14:paraId="2C556CD8" w14:textId="77777777" w:rsidTr="00E14AA6">
        <w:tc>
          <w:tcPr>
            <w:tcW w:w="1482" w:type="dxa"/>
          </w:tcPr>
          <w:p w14:paraId="1F95D1B3" w14:textId="77777777" w:rsidR="00E14AA6" w:rsidRPr="002D6C09" w:rsidRDefault="0053190A" w:rsidP="00E14AA6">
            <w:pPr>
              <w:pStyle w:val="Tytu"/>
              <w:jc w:val="left"/>
              <w:rPr>
                <w:rFonts w:cstheme="minorHAnsi"/>
              </w:rPr>
            </w:pPr>
            <w:r w:rsidRPr="002D6C09">
              <w:rPr>
                <w:rFonts w:cstheme="minorHAnsi"/>
              </w:rPr>
              <w:t>przemyski</w:t>
            </w:r>
          </w:p>
        </w:tc>
        <w:tc>
          <w:tcPr>
            <w:tcW w:w="609" w:type="dxa"/>
          </w:tcPr>
          <w:p w14:paraId="519A8928" w14:textId="77777777" w:rsidR="00E14AA6" w:rsidRPr="002D6C09" w:rsidRDefault="00E14AA6" w:rsidP="00E14AA6">
            <w:pPr>
              <w:pStyle w:val="Tytu"/>
              <w:rPr>
                <w:rFonts w:cstheme="minorHAnsi"/>
              </w:rPr>
            </w:pPr>
            <w:r w:rsidRPr="002D6C09">
              <w:rPr>
                <w:rFonts w:cstheme="minorHAnsi"/>
              </w:rPr>
              <w:t>88</w:t>
            </w:r>
          </w:p>
        </w:tc>
        <w:tc>
          <w:tcPr>
            <w:tcW w:w="609" w:type="dxa"/>
          </w:tcPr>
          <w:p w14:paraId="308CA829" w14:textId="77777777" w:rsidR="00E14AA6" w:rsidRPr="002D6C09" w:rsidRDefault="00E14AA6" w:rsidP="00E14AA6">
            <w:pPr>
              <w:pStyle w:val="Tytu"/>
              <w:rPr>
                <w:rFonts w:cstheme="minorHAnsi"/>
              </w:rPr>
            </w:pPr>
            <w:r w:rsidRPr="002D6C09">
              <w:rPr>
                <w:rFonts w:cstheme="minorHAnsi"/>
              </w:rPr>
              <w:t>17,4</w:t>
            </w:r>
          </w:p>
        </w:tc>
        <w:tc>
          <w:tcPr>
            <w:tcW w:w="609" w:type="dxa"/>
          </w:tcPr>
          <w:p w14:paraId="1F1C0490" w14:textId="77777777" w:rsidR="00E14AA6" w:rsidRPr="002D6C09" w:rsidRDefault="00E14AA6" w:rsidP="00E14AA6">
            <w:pPr>
              <w:pStyle w:val="Tytu"/>
              <w:rPr>
                <w:rFonts w:cstheme="minorHAnsi"/>
              </w:rPr>
            </w:pPr>
            <w:r w:rsidRPr="002D6C09">
              <w:rPr>
                <w:rFonts w:cstheme="minorHAnsi"/>
              </w:rPr>
              <w:t>85</w:t>
            </w:r>
          </w:p>
        </w:tc>
        <w:tc>
          <w:tcPr>
            <w:tcW w:w="609" w:type="dxa"/>
          </w:tcPr>
          <w:p w14:paraId="10E7CFB9" w14:textId="77777777" w:rsidR="00E14AA6" w:rsidRPr="002D6C09" w:rsidRDefault="00E14AA6" w:rsidP="00E14AA6">
            <w:pPr>
              <w:pStyle w:val="Tytu"/>
              <w:rPr>
                <w:rFonts w:cstheme="minorHAnsi"/>
              </w:rPr>
            </w:pPr>
            <w:r w:rsidRPr="002D6C09">
              <w:rPr>
                <w:rFonts w:cstheme="minorHAnsi"/>
              </w:rPr>
              <w:t>18,2</w:t>
            </w:r>
          </w:p>
        </w:tc>
        <w:tc>
          <w:tcPr>
            <w:tcW w:w="609" w:type="dxa"/>
          </w:tcPr>
          <w:p w14:paraId="2818A3A8" w14:textId="77777777" w:rsidR="00E14AA6" w:rsidRPr="002D6C09" w:rsidRDefault="00E14AA6" w:rsidP="00E14AA6">
            <w:pPr>
              <w:pStyle w:val="Tytu"/>
              <w:rPr>
                <w:rFonts w:cstheme="minorHAnsi"/>
              </w:rPr>
            </w:pPr>
            <w:r w:rsidRPr="002D6C09">
              <w:rPr>
                <w:rFonts w:cstheme="minorHAnsi"/>
              </w:rPr>
              <w:t>74</w:t>
            </w:r>
          </w:p>
        </w:tc>
        <w:tc>
          <w:tcPr>
            <w:tcW w:w="689" w:type="dxa"/>
          </w:tcPr>
          <w:p w14:paraId="544B2764" w14:textId="77777777" w:rsidR="00E14AA6" w:rsidRPr="002D6C09" w:rsidRDefault="00E14AA6" w:rsidP="00E14AA6">
            <w:pPr>
              <w:pStyle w:val="Tytu"/>
              <w:rPr>
                <w:rFonts w:cstheme="minorHAnsi"/>
              </w:rPr>
            </w:pPr>
            <w:r w:rsidRPr="002D6C09">
              <w:rPr>
                <w:rFonts w:cstheme="minorHAnsi"/>
              </w:rPr>
              <w:t>17,4</w:t>
            </w:r>
          </w:p>
        </w:tc>
        <w:tc>
          <w:tcPr>
            <w:tcW w:w="609" w:type="dxa"/>
          </w:tcPr>
          <w:p w14:paraId="62330C7B" w14:textId="77777777" w:rsidR="00E14AA6" w:rsidRPr="002D6C09" w:rsidRDefault="00E14AA6" w:rsidP="00E14AA6">
            <w:pPr>
              <w:pStyle w:val="Tytu"/>
              <w:rPr>
                <w:rFonts w:cstheme="minorHAnsi"/>
              </w:rPr>
            </w:pPr>
            <w:r w:rsidRPr="002D6C09">
              <w:rPr>
                <w:rFonts w:cstheme="minorHAnsi"/>
              </w:rPr>
              <w:t>73</w:t>
            </w:r>
          </w:p>
        </w:tc>
        <w:tc>
          <w:tcPr>
            <w:tcW w:w="690" w:type="dxa"/>
          </w:tcPr>
          <w:p w14:paraId="5B72ACC3" w14:textId="77777777" w:rsidR="00E14AA6" w:rsidRPr="002D6C09" w:rsidRDefault="00E14AA6" w:rsidP="00E14AA6">
            <w:pPr>
              <w:pStyle w:val="Tytu"/>
              <w:rPr>
                <w:rFonts w:cstheme="minorHAnsi"/>
              </w:rPr>
            </w:pPr>
            <w:r w:rsidRPr="002D6C09">
              <w:rPr>
                <w:rFonts w:cstheme="minorHAnsi"/>
              </w:rPr>
              <w:t>16,6</w:t>
            </w:r>
          </w:p>
        </w:tc>
        <w:tc>
          <w:tcPr>
            <w:tcW w:w="609" w:type="dxa"/>
          </w:tcPr>
          <w:p w14:paraId="595AAC20" w14:textId="77777777" w:rsidR="00E14AA6" w:rsidRPr="002D6C09" w:rsidRDefault="00E14AA6" w:rsidP="00E14AA6">
            <w:pPr>
              <w:pStyle w:val="Tytu"/>
              <w:rPr>
                <w:rFonts w:cstheme="minorHAnsi"/>
              </w:rPr>
            </w:pPr>
            <w:r w:rsidRPr="002D6C09">
              <w:rPr>
                <w:rFonts w:cstheme="minorHAnsi"/>
              </w:rPr>
              <w:t>70</w:t>
            </w:r>
          </w:p>
        </w:tc>
        <w:tc>
          <w:tcPr>
            <w:tcW w:w="690" w:type="dxa"/>
          </w:tcPr>
          <w:p w14:paraId="068A2810" w14:textId="77777777" w:rsidR="00E14AA6" w:rsidRPr="002D6C09" w:rsidRDefault="00E14AA6" w:rsidP="00E14AA6">
            <w:pPr>
              <w:pStyle w:val="Tytu"/>
              <w:rPr>
                <w:rFonts w:cstheme="minorHAnsi"/>
              </w:rPr>
            </w:pPr>
            <w:r w:rsidRPr="002D6C09">
              <w:rPr>
                <w:rFonts w:cstheme="minorHAnsi"/>
              </w:rPr>
              <w:t>15,9</w:t>
            </w:r>
          </w:p>
        </w:tc>
        <w:tc>
          <w:tcPr>
            <w:tcW w:w="609" w:type="dxa"/>
          </w:tcPr>
          <w:p w14:paraId="7D2F9885" w14:textId="77777777" w:rsidR="00E14AA6" w:rsidRPr="002D6C09" w:rsidRDefault="00E14AA6" w:rsidP="00E14AA6">
            <w:pPr>
              <w:pStyle w:val="Tytu"/>
              <w:rPr>
                <w:rFonts w:cstheme="minorHAnsi"/>
              </w:rPr>
            </w:pPr>
            <w:r w:rsidRPr="002D6C09">
              <w:rPr>
                <w:rFonts w:cstheme="minorHAnsi"/>
              </w:rPr>
              <w:t>69</w:t>
            </w:r>
          </w:p>
        </w:tc>
        <w:tc>
          <w:tcPr>
            <w:tcW w:w="637" w:type="dxa"/>
          </w:tcPr>
          <w:p w14:paraId="25FB14B0" w14:textId="77777777" w:rsidR="00E14AA6" w:rsidRPr="002D6C09" w:rsidRDefault="00E14AA6" w:rsidP="00E14AA6">
            <w:pPr>
              <w:pStyle w:val="Tytu"/>
              <w:rPr>
                <w:rFonts w:cstheme="minorHAnsi"/>
              </w:rPr>
            </w:pPr>
            <w:r w:rsidRPr="002D6C09">
              <w:rPr>
                <w:rFonts w:cstheme="minorHAnsi"/>
              </w:rPr>
              <w:t>17,0</w:t>
            </w:r>
          </w:p>
        </w:tc>
      </w:tr>
      <w:tr w:rsidR="00E14AA6" w:rsidRPr="002D6C09" w14:paraId="6A3691D7" w14:textId="77777777" w:rsidTr="00E14AA6">
        <w:tc>
          <w:tcPr>
            <w:tcW w:w="1482" w:type="dxa"/>
          </w:tcPr>
          <w:p w14:paraId="643D6A31" w14:textId="77777777" w:rsidR="00E14AA6" w:rsidRPr="002D6C09" w:rsidRDefault="0053190A" w:rsidP="00E14AA6">
            <w:pPr>
              <w:pStyle w:val="Tytu"/>
              <w:jc w:val="left"/>
              <w:rPr>
                <w:rFonts w:cstheme="minorHAnsi"/>
              </w:rPr>
            </w:pPr>
            <w:r w:rsidRPr="002D6C09">
              <w:rPr>
                <w:rFonts w:cstheme="minorHAnsi"/>
              </w:rPr>
              <w:t>przeworski</w:t>
            </w:r>
          </w:p>
        </w:tc>
        <w:tc>
          <w:tcPr>
            <w:tcW w:w="609" w:type="dxa"/>
          </w:tcPr>
          <w:p w14:paraId="231FBDD5" w14:textId="77777777" w:rsidR="00E14AA6" w:rsidRPr="002D6C09" w:rsidRDefault="00E14AA6" w:rsidP="00E14AA6">
            <w:pPr>
              <w:pStyle w:val="Tytu"/>
              <w:rPr>
                <w:rFonts w:cstheme="minorHAnsi"/>
              </w:rPr>
            </w:pPr>
            <w:r w:rsidRPr="002D6C09">
              <w:rPr>
                <w:rFonts w:cstheme="minorHAnsi"/>
              </w:rPr>
              <w:t>118</w:t>
            </w:r>
          </w:p>
        </w:tc>
        <w:tc>
          <w:tcPr>
            <w:tcW w:w="609" w:type="dxa"/>
          </w:tcPr>
          <w:p w14:paraId="13C25AAA" w14:textId="77777777" w:rsidR="00E14AA6" w:rsidRPr="002D6C09" w:rsidRDefault="00E14AA6" w:rsidP="00E14AA6">
            <w:pPr>
              <w:pStyle w:val="Tytu"/>
              <w:rPr>
                <w:rFonts w:cstheme="minorHAnsi"/>
              </w:rPr>
            </w:pPr>
            <w:r w:rsidRPr="002D6C09">
              <w:rPr>
                <w:rFonts w:cstheme="minorHAnsi"/>
              </w:rPr>
              <w:t>16,2</w:t>
            </w:r>
          </w:p>
        </w:tc>
        <w:tc>
          <w:tcPr>
            <w:tcW w:w="609" w:type="dxa"/>
          </w:tcPr>
          <w:p w14:paraId="221CEDC6" w14:textId="77777777" w:rsidR="00E14AA6" w:rsidRPr="002D6C09" w:rsidRDefault="00E14AA6" w:rsidP="00E14AA6">
            <w:pPr>
              <w:pStyle w:val="Tytu"/>
              <w:rPr>
                <w:rFonts w:cstheme="minorHAnsi"/>
              </w:rPr>
            </w:pPr>
            <w:r w:rsidRPr="002D6C09">
              <w:rPr>
                <w:rFonts w:cstheme="minorHAnsi"/>
              </w:rPr>
              <w:t>127</w:t>
            </w:r>
          </w:p>
        </w:tc>
        <w:tc>
          <w:tcPr>
            <w:tcW w:w="609" w:type="dxa"/>
          </w:tcPr>
          <w:p w14:paraId="4ADA7961" w14:textId="77777777" w:rsidR="00E14AA6" w:rsidRPr="002D6C09" w:rsidRDefault="00E14AA6" w:rsidP="00E14AA6">
            <w:pPr>
              <w:pStyle w:val="Tytu"/>
              <w:rPr>
                <w:rFonts w:cstheme="minorHAnsi"/>
              </w:rPr>
            </w:pPr>
            <w:r w:rsidRPr="002D6C09">
              <w:rPr>
                <w:rFonts w:cstheme="minorHAnsi"/>
              </w:rPr>
              <w:t>16,1</w:t>
            </w:r>
          </w:p>
        </w:tc>
        <w:tc>
          <w:tcPr>
            <w:tcW w:w="609" w:type="dxa"/>
          </w:tcPr>
          <w:p w14:paraId="3A6F5DC6" w14:textId="77777777" w:rsidR="00E14AA6" w:rsidRPr="002D6C09" w:rsidRDefault="00E14AA6" w:rsidP="00E14AA6">
            <w:pPr>
              <w:pStyle w:val="Tytu"/>
              <w:rPr>
                <w:rFonts w:cstheme="minorHAnsi"/>
              </w:rPr>
            </w:pPr>
            <w:r w:rsidRPr="002D6C09">
              <w:rPr>
                <w:rFonts w:cstheme="minorHAnsi"/>
              </w:rPr>
              <w:t>125</w:t>
            </w:r>
          </w:p>
        </w:tc>
        <w:tc>
          <w:tcPr>
            <w:tcW w:w="689" w:type="dxa"/>
          </w:tcPr>
          <w:p w14:paraId="5D6D3F1B" w14:textId="77777777" w:rsidR="00E14AA6" w:rsidRPr="002D6C09" w:rsidRDefault="00E14AA6" w:rsidP="00E14AA6">
            <w:pPr>
              <w:pStyle w:val="Tytu"/>
              <w:rPr>
                <w:rFonts w:cstheme="minorHAnsi"/>
              </w:rPr>
            </w:pPr>
            <w:r w:rsidRPr="002D6C09">
              <w:rPr>
                <w:rFonts w:cstheme="minorHAnsi"/>
              </w:rPr>
              <w:t>17,1</w:t>
            </w:r>
          </w:p>
        </w:tc>
        <w:tc>
          <w:tcPr>
            <w:tcW w:w="609" w:type="dxa"/>
          </w:tcPr>
          <w:p w14:paraId="431AE844" w14:textId="77777777" w:rsidR="00E14AA6" w:rsidRPr="002D6C09" w:rsidRDefault="00E14AA6" w:rsidP="00E14AA6">
            <w:pPr>
              <w:pStyle w:val="Tytu"/>
              <w:rPr>
                <w:rFonts w:cstheme="minorHAnsi"/>
              </w:rPr>
            </w:pPr>
            <w:r w:rsidRPr="002D6C09">
              <w:rPr>
                <w:rFonts w:cstheme="minorHAnsi"/>
              </w:rPr>
              <w:t>116</w:t>
            </w:r>
          </w:p>
        </w:tc>
        <w:tc>
          <w:tcPr>
            <w:tcW w:w="690" w:type="dxa"/>
          </w:tcPr>
          <w:p w14:paraId="7A4D6366" w14:textId="77777777" w:rsidR="00E14AA6" w:rsidRPr="002D6C09" w:rsidRDefault="00E14AA6" w:rsidP="00E14AA6">
            <w:pPr>
              <w:pStyle w:val="Tytu"/>
              <w:rPr>
                <w:rFonts w:cstheme="minorHAnsi"/>
              </w:rPr>
            </w:pPr>
            <w:r w:rsidRPr="002D6C09">
              <w:rPr>
                <w:rFonts w:cstheme="minorHAnsi"/>
              </w:rPr>
              <w:t>18,3</w:t>
            </w:r>
          </w:p>
        </w:tc>
        <w:tc>
          <w:tcPr>
            <w:tcW w:w="609" w:type="dxa"/>
          </w:tcPr>
          <w:p w14:paraId="05EB3313" w14:textId="77777777" w:rsidR="00E14AA6" w:rsidRPr="002D6C09" w:rsidRDefault="00E14AA6" w:rsidP="00E14AA6">
            <w:pPr>
              <w:pStyle w:val="Tytu"/>
              <w:rPr>
                <w:rFonts w:cstheme="minorHAnsi"/>
              </w:rPr>
            </w:pPr>
            <w:r w:rsidRPr="002D6C09">
              <w:rPr>
                <w:rFonts w:cstheme="minorHAnsi"/>
              </w:rPr>
              <w:t>114</w:t>
            </w:r>
          </w:p>
        </w:tc>
        <w:tc>
          <w:tcPr>
            <w:tcW w:w="690" w:type="dxa"/>
          </w:tcPr>
          <w:p w14:paraId="2B130C7C" w14:textId="77777777" w:rsidR="00E14AA6" w:rsidRPr="002D6C09" w:rsidRDefault="00E14AA6" w:rsidP="00E14AA6">
            <w:pPr>
              <w:pStyle w:val="Tytu"/>
              <w:rPr>
                <w:rFonts w:cstheme="minorHAnsi"/>
              </w:rPr>
            </w:pPr>
            <w:r w:rsidRPr="002D6C09">
              <w:rPr>
                <w:rFonts w:cstheme="minorHAnsi"/>
              </w:rPr>
              <w:t>18,1</w:t>
            </w:r>
          </w:p>
        </w:tc>
        <w:tc>
          <w:tcPr>
            <w:tcW w:w="609" w:type="dxa"/>
          </w:tcPr>
          <w:p w14:paraId="14D2CDD0" w14:textId="77777777" w:rsidR="00E14AA6" w:rsidRPr="002D6C09" w:rsidRDefault="00E14AA6" w:rsidP="00E14AA6">
            <w:pPr>
              <w:pStyle w:val="Tytu"/>
              <w:rPr>
                <w:rFonts w:cstheme="minorHAnsi"/>
              </w:rPr>
            </w:pPr>
            <w:r w:rsidRPr="002D6C09">
              <w:rPr>
                <w:rFonts w:cstheme="minorHAnsi"/>
              </w:rPr>
              <w:t>112</w:t>
            </w:r>
          </w:p>
        </w:tc>
        <w:tc>
          <w:tcPr>
            <w:tcW w:w="637" w:type="dxa"/>
          </w:tcPr>
          <w:p w14:paraId="762E5317" w14:textId="77777777" w:rsidR="00E14AA6" w:rsidRPr="002D6C09" w:rsidRDefault="00E14AA6" w:rsidP="00E14AA6">
            <w:pPr>
              <w:pStyle w:val="Tytu"/>
              <w:rPr>
                <w:rFonts w:cstheme="minorHAnsi"/>
              </w:rPr>
            </w:pPr>
            <w:r w:rsidRPr="002D6C09">
              <w:rPr>
                <w:rFonts w:cstheme="minorHAnsi"/>
              </w:rPr>
              <w:t>18,2</w:t>
            </w:r>
          </w:p>
        </w:tc>
      </w:tr>
      <w:tr w:rsidR="00E14AA6" w:rsidRPr="002D6C09" w14:paraId="5625ABBE" w14:textId="77777777" w:rsidTr="00852E33">
        <w:tc>
          <w:tcPr>
            <w:tcW w:w="1482" w:type="dxa"/>
          </w:tcPr>
          <w:p w14:paraId="4A85C1F1" w14:textId="77777777" w:rsidR="00E14AA6" w:rsidRPr="002D6C09" w:rsidRDefault="0053190A" w:rsidP="00E14AA6">
            <w:pPr>
              <w:pStyle w:val="Tytu"/>
              <w:jc w:val="left"/>
              <w:rPr>
                <w:rFonts w:cstheme="minorHAnsi"/>
              </w:rPr>
            </w:pPr>
            <w:r w:rsidRPr="002D6C09">
              <w:rPr>
                <w:rFonts w:cstheme="minorHAnsi"/>
              </w:rPr>
              <w:t>ropczycko-sędziszowski</w:t>
            </w:r>
          </w:p>
        </w:tc>
        <w:tc>
          <w:tcPr>
            <w:tcW w:w="609" w:type="dxa"/>
            <w:vAlign w:val="center"/>
          </w:tcPr>
          <w:p w14:paraId="086E166B" w14:textId="77777777" w:rsidR="00E14AA6" w:rsidRPr="002D6C09" w:rsidRDefault="00E14AA6" w:rsidP="00852E33">
            <w:pPr>
              <w:pStyle w:val="Tytu"/>
              <w:rPr>
                <w:rFonts w:cstheme="minorHAnsi"/>
              </w:rPr>
            </w:pPr>
            <w:r w:rsidRPr="002D6C09">
              <w:rPr>
                <w:rFonts w:cstheme="minorHAnsi"/>
              </w:rPr>
              <w:t>140</w:t>
            </w:r>
          </w:p>
        </w:tc>
        <w:tc>
          <w:tcPr>
            <w:tcW w:w="609" w:type="dxa"/>
            <w:vAlign w:val="center"/>
          </w:tcPr>
          <w:p w14:paraId="025EAE83" w14:textId="77777777" w:rsidR="00E14AA6" w:rsidRPr="002D6C09" w:rsidRDefault="00E14AA6" w:rsidP="00852E33">
            <w:pPr>
              <w:pStyle w:val="Tytu"/>
              <w:rPr>
                <w:rFonts w:cstheme="minorHAnsi"/>
              </w:rPr>
            </w:pPr>
            <w:r w:rsidRPr="002D6C09">
              <w:rPr>
                <w:rFonts w:cstheme="minorHAnsi"/>
              </w:rPr>
              <w:t>21,7</w:t>
            </w:r>
          </w:p>
        </w:tc>
        <w:tc>
          <w:tcPr>
            <w:tcW w:w="609" w:type="dxa"/>
            <w:vAlign w:val="center"/>
          </w:tcPr>
          <w:p w14:paraId="05598E71" w14:textId="77777777" w:rsidR="00E14AA6" w:rsidRPr="002D6C09" w:rsidRDefault="00E14AA6" w:rsidP="00852E33">
            <w:pPr>
              <w:pStyle w:val="Tytu"/>
              <w:rPr>
                <w:rFonts w:cstheme="minorHAnsi"/>
              </w:rPr>
            </w:pPr>
            <w:r w:rsidRPr="002D6C09">
              <w:rPr>
                <w:rFonts w:cstheme="minorHAnsi"/>
              </w:rPr>
              <w:t>138</w:t>
            </w:r>
          </w:p>
        </w:tc>
        <w:tc>
          <w:tcPr>
            <w:tcW w:w="609" w:type="dxa"/>
            <w:vAlign w:val="center"/>
          </w:tcPr>
          <w:p w14:paraId="57BA3707" w14:textId="77777777" w:rsidR="00E14AA6" w:rsidRPr="002D6C09" w:rsidRDefault="00E14AA6" w:rsidP="00852E33">
            <w:pPr>
              <w:pStyle w:val="Tytu"/>
              <w:rPr>
                <w:rFonts w:cstheme="minorHAnsi"/>
              </w:rPr>
            </w:pPr>
            <w:r w:rsidRPr="002D6C09">
              <w:rPr>
                <w:rFonts w:cstheme="minorHAnsi"/>
              </w:rPr>
              <w:t>21,2</w:t>
            </w:r>
          </w:p>
        </w:tc>
        <w:tc>
          <w:tcPr>
            <w:tcW w:w="609" w:type="dxa"/>
            <w:vAlign w:val="center"/>
          </w:tcPr>
          <w:p w14:paraId="1DDDFE4C" w14:textId="77777777" w:rsidR="00E14AA6" w:rsidRPr="002D6C09" w:rsidRDefault="00E14AA6" w:rsidP="00852E33">
            <w:pPr>
              <w:pStyle w:val="Tytu"/>
              <w:rPr>
                <w:rFonts w:cstheme="minorHAnsi"/>
              </w:rPr>
            </w:pPr>
            <w:r w:rsidRPr="002D6C09">
              <w:rPr>
                <w:rFonts w:cstheme="minorHAnsi"/>
              </w:rPr>
              <w:t>131</w:t>
            </w:r>
          </w:p>
        </w:tc>
        <w:tc>
          <w:tcPr>
            <w:tcW w:w="689" w:type="dxa"/>
            <w:vAlign w:val="center"/>
          </w:tcPr>
          <w:p w14:paraId="68717057" w14:textId="77777777" w:rsidR="00E14AA6" w:rsidRPr="002D6C09" w:rsidRDefault="00E14AA6" w:rsidP="00852E33">
            <w:pPr>
              <w:pStyle w:val="Tytu"/>
              <w:rPr>
                <w:rFonts w:cstheme="minorHAnsi"/>
              </w:rPr>
            </w:pPr>
            <w:r w:rsidRPr="002D6C09">
              <w:rPr>
                <w:rFonts w:cstheme="minorHAnsi"/>
              </w:rPr>
              <w:t>19,6</w:t>
            </w:r>
          </w:p>
        </w:tc>
        <w:tc>
          <w:tcPr>
            <w:tcW w:w="609" w:type="dxa"/>
            <w:vAlign w:val="center"/>
          </w:tcPr>
          <w:p w14:paraId="62EFA56D" w14:textId="77777777" w:rsidR="00E14AA6" w:rsidRPr="002D6C09" w:rsidRDefault="00E14AA6" w:rsidP="00852E33">
            <w:pPr>
              <w:pStyle w:val="Tytu"/>
              <w:rPr>
                <w:rFonts w:cstheme="minorHAnsi"/>
              </w:rPr>
            </w:pPr>
            <w:r w:rsidRPr="002D6C09">
              <w:rPr>
                <w:rFonts w:cstheme="minorHAnsi"/>
              </w:rPr>
              <w:t>121</w:t>
            </w:r>
          </w:p>
        </w:tc>
        <w:tc>
          <w:tcPr>
            <w:tcW w:w="690" w:type="dxa"/>
            <w:vAlign w:val="center"/>
          </w:tcPr>
          <w:p w14:paraId="1EAA2F0D" w14:textId="77777777" w:rsidR="00E14AA6" w:rsidRPr="002D6C09" w:rsidRDefault="00E14AA6" w:rsidP="00852E33">
            <w:pPr>
              <w:pStyle w:val="Tytu"/>
              <w:rPr>
                <w:rFonts w:cstheme="minorHAnsi"/>
              </w:rPr>
            </w:pPr>
            <w:r w:rsidRPr="002D6C09">
              <w:rPr>
                <w:rFonts w:cstheme="minorHAnsi"/>
              </w:rPr>
              <w:t>18,3</w:t>
            </w:r>
          </w:p>
        </w:tc>
        <w:tc>
          <w:tcPr>
            <w:tcW w:w="609" w:type="dxa"/>
            <w:vAlign w:val="center"/>
          </w:tcPr>
          <w:p w14:paraId="01DBC125" w14:textId="77777777" w:rsidR="00E14AA6" w:rsidRPr="002D6C09" w:rsidRDefault="00E14AA6" w:rsidP="00852E33">
            <w:pPr>
              <w:pStyle w:val="Tytu"/>
              <w:rPr>
                <w:rFonts w:cstheme="minorHAnsi"/>
              </w:rPr>
            </w:pPr>
            <w:r w:rsidRPr="002D6C09">
              <w:rPr>
                <w:rFonts w:cstheme="minorHAnsi"/>
              </w:rPr>
              <w:t>118</w:t>
            </w:r>
          </w:p>
        </w:tc>
        <w:tc>
          <w:tcPr>
            <w:tcW w:w="690" w:type="dxa"/>
            <w:vAlign w:val="center"/>
          </w:tcPr>
          <w:p w14:paraId="668D5D7D" w14:textId="77777777" w:rsidR="00E14AA6" w:rsidRPr="002D6C09" w:rsidRDefault="00E14AA6" w:rsidP="00852E33">
            <w:pPr>
              <w:pStyle w:val="Tytu"/>
              <w:rPr>
                <w:rFonts w:cstheme="minorHAnsi"/>
              </w:rPr>
            </w:pPr>
            <w:r w:rsidRPr="002D6C09">
              <w:rPr>
                <w:rFonts w:cstheme="minorHAnsi"/>
              </w:rPr>
              <w:t>18,2</w:t>
            </w:r>
          </w:p>
        </w:tc>
        <w:tc>
          <w:tcPr>
            <w:tcW w:w="609" w:type="dxa"/>
            <w:vAlign w:val="center"/>
          </w:tcPr>
          <w:p w14:paraId="58487554" w14:textId="77777777" w:rsidR="00E14AA6" w:rsidRPr="002D6C09" w:rsidRDefault="00E14AA6" w:rsidP="00852E33">
            <w:pPr>
              <w:pStyle w:val="Tytu"/>
              <w:rPr>
                <w:rFonts w:cstheme="minorHAnsi"/>
              </w:rPr>
            </w:pPr>
            <w:r w:rsidRPr="002D6C09">
              <w:rPr>
                <w:rFonts w:cstheme="minorHAnsi"/>
              </w:rPr>
              <w:t>115</w:t>
            </w:r>
          </w:p>
        </w:tc>
        <w:tc>
          <w:tcPr>
            <w:tcW w:w="637" w:type="dxa"/>
            <w:vAlign w:val="center"/>
          </w:tcPr>
          <w:p w14:paraId="6EC9FE17" w14:textId="77777777" w:rsidR="00E14AA6" w:rsidRPr="002D6C09" w:rsidRDefault="00E14AA6" w:rsidP="00852E33">
            <w:pPr>
              <w:pStyle w:val="Tytu"/>
              <w:rPr>
                <w:rFonts w:cstheme="minorHAnsi"/>
              </w:rPr>
            </w:pPr>
            <w:r w:rsidRPr="002D6C09">
              <w:rPr>
                <w:rFonts w:cstheme="minorHAnsi"/>
              </w:rPr>
              <w:t>18,4</w:t>
            </w:r>
          </w:p>
        </w:tc>
      </w:tr>
      <w:tr w:rsidR="00E14AA6" w:rsidRPr="002D6C09" w14:paraId="16C90D16" w14:textId="77777777" w:rsidTr="00E14AA6">
        <w:tc>
          <w:tcPr>
            <w:tcW w:w="1482" w:type="dxa"/>
          </w:tcPr>
          <w:p w14:paraId="7E3A8DBB" w14:textId="77777777" w:rsidR="00E14AA6" w:rsidRPr="002D6C09" w:rsidRDefault="0053190A" w:rsidP="00E14AA6">
            <w:pPr>
              <w:pStyle w:val="Tytu"/>
              <w:jc w:val="left"/>
              <w:rPr>
                <w:rFonts w:cstheme="minorHAnsi"/>
              </w:rPr>
            </w:pPr>
            <w:r w:rsidRPr="002D6C09">
              <w:rPr>
                <w:rFonts w:cstheme="minorHAnsi"/>
              </w:rPr>
              <w:t>rzeszowski</w:t>
            </w:r>
          </w:p>
        </w:tc>
        <w:tc>
          <w:tcPr>
            <w:tcW w:w="609" w:type="dxa"/>
          </w:tcPr>
          <w:p w14:paraId="275C4CDA" w14:textId="77777777" w:rsidR="00E14AA6" w:rsidRPr="002D6C09" w:rsidRDefault="00E14AA6" w:rsidP="00E14AA6">
            <w:pPr>
              <w:pStyle w:val="Tytu"/>
              <w:rPr>
                <w:rFonts w:cstheme="minorHAnsi"/>
              </w:rPr>
            </w:pPr>
            <w:r w:rsidRPr="002D6C09">
              <w:rPr>
                <w:rFonts w:cstheme="minorHAnsi"/>
              </w:rPr>
              <w:t>145</w:t>
            </w:r>
          </w:p>
        </w:tc>
        <w:tc>
          <w:tcPr>
            <w:tcW w:w="609" w:type="dxa"/>
          </w:tcPr>
          <w:p w14:paraId="1AFCFBDF" w14:textId="77777777" w:rsidR="00E14AA6" w:rsidRPr="002D6C09" w:rsidRDefault="00E14AA6" w:rsidP="00E14AA6">
            <w:pPr>
              <w:pStyle w:val="Tytu"/>
              <w:rPr>
                <w:rFonts w:cstheme="minorHAnsi"/>
              </w:rPr>
            </w:pPr>
            <w:r w:rsidRPr="002D6C09">
              <w:rPr>
                <w:rFonts w:cstheme="minorHAnsi"/>
              </w:rPr>
              <w:t>20,3</w:t>
            </w:r>
          </w:p>
        </w:tc>
        <w:tc>
          <w:tcPr>
            <w:tcW w:w="609" w:type="dxa"/>
          </w:tcPr>
          <w:p w14:paraId="76576816" w14:textId="77777777" w:rsidR="00E14AA6" w:rsidRPr="002D6C09" w:rsidRDefault="00E14AA6" w:rsidP="00E14AA6">
            <w:pPr>
              <w:pStyle w:val="Tytu"/>
              <w:rPr>
                <w:rFonts w:cstheme="minorHAnsi"/>
              </w:rPr>
            </w:pPr>
            <w:r w:rsidRPr="002D6C09">
              <w:rPr>
                <w:rFonts w:cstheme="minorHAnsi"/>
              </w:rPr>
              <w:t>140</w:t>
            </w:r>
          </w:p>
        </w:tc>
        <w:tc>
          <w:tcPr>
            <w:tcW w:w="609" w:type="dxa"/>
          </w:tcPr>
          <w:p w14:paraId="1240F82D" w14:textId="77777777" w:rsidR="00E14AA6" w:rsidRPr="002D6C09" w:rsidRDefault="00E14AA6" w:rsidP="00E14AA6">
            <w:pPr>
              <w:pStyle w:val="Tytu"/>
              <w:rPr>
                <w:rFonts w:cstheme="minorHAnsi"/>
              </w:rPr>
            </w:pPr>
            <w:r w:rsidRPr="002D6C09">
              <w:rPr>
                <w:rFonts w:cstheme="minorHAnsi"/>
              </w:rPr>
              <w:t>20,2</w:t>
            </w:r>
          </w:p>
        </w:tc>
        <w:tc>
          <w:tcPr>
            <w:tcW w:w="609" w:type="dxa"/>
          </w:tcPr>
          <w:p w14:paraId="617D8447" w14:textId="77777777" w:rsidR="00E14AA6" w:rsidRPr="002D6C09" w:rsidRDefault="00E14AA6" w:rsidP="00E14AA6">
            <w:pPr>
              <w:pStyle w:val="Tytu"/>
              <w:rPr>
                <w:rFonts w:cstheme="minorHAnsi"/>
              </w:rPr>
            </w:pPr>
            <w:r w:rsidRPr="002D6C09">
              <w:rPr>
                <w:rFonts w:cstheme="minorHAnsi"/>
              </w:rPr>
              <w:t>138</w:t>
            </w:r>
          </w:p>
        </w:tc>
        <w:tc>
          <w:tcPr>
            <w:tcW w:w="689" w:type="dxa"/>
          </w:tcPr>
          <w:p w14:paraId="27487EE5" w14:textId="77777777" w:rsidR="00E14AA6" w:rsidRPr="002D6C09" w:rsidRDefault="00E14AA6" w:rsidP="00E14AA6">
            <w:pPr>
              <w:pStyle w:val="Tytu"/>
              <w:rPr>
                <w:rFonts w:cstheme="minorHAnsi"/>
              </w:rPr>
            </w:pPr>
            <w:r w:rsidRPr="002D6C09">
              <w:rPr>
                <w:rFonts w:cstheme="minorHAnsi"/>
              </w:rPr>
              <w:t>20,3</w:t>
            </w:r>
          </w:p>
        </w:tc>
        <w:tc>
          <w:tcPr>
            <w:tcW w:w="609" w:type="dxa"/>
          </w:tcPr>
          <w:p w14:paraId="2338EEA3" w14:textId="77777777" w:rsidR="00E14AA6" w:rsidRPr="002D6C09" w:rsidRDefault="00E14AA6" w:rsidP="00E14AA6">
            <w:pPr>
              <w:pStyle w:val="Tytu"/>
              <w:rPr>
                <w:rFonts w:cstheme="minorHAnsi"/>
              </w:rPr>
            </w:pPr>
            <w:r w:rsidRPr="002D6C09">
              <w:rPr>
                <w:rFonts w:cstheme="minorHAnsi"/>
              </w:rPr>
              <w:t>135</w:t>
            </w:r>
          </w:p>
        </w:tc>
        <w:tc>
          <w:tcPr>
            <w:tcW w:w="690" w:type="dxa"/>
          </w:tcPr>
          <w:p w14:paraId="5A2795B7" w14:textId="77777777" w:rsidR="00E14AA6" w:rsidRPr="002D6C09" w:rsidRDefault="00E14AA6" w:rsidP="00E14AA6">
            <w:pPr>
              <w:pStyle w:val="Tytu"/>
              <w:rPr>
                <w:rFonts w:cstheme="minorHAnsi"/>
              </w:rPr>
            </w:pPr>
            <w:r w:rsidRPr="002D6C09">
              <w:rPr>
                <w:rFonts w:cstheme="minorHAnsi"/>
              </w:rPr>
              <w:t>22,1</w:t>
            </w:r>
          </w:p>
        </w:tc>
        <w:tc>
          <w:tcPr>
            <w:tcW w:w="609" w:type="dxa"/>
          </w:tcPr>
          <w:p w14:paraId="3BA777A8" w14:textId="77777777" w:rsidR="00E14AA6" w:rsidRPr="002D6C09" w:rsidRDefault="00E14AA6" w:rsidP="00E14AA6">
            <w:pPr>
              <w:pStyle w:val="Tytu"/>
              <w:rPr>
                <w:rFonts w:cstheme="minorHAnsi"/>
              </w:rPr>
            </w:pPr>
            <w:r w:rsidRPr="002D6C09">
              <w:rPr>
                <w:rFonts w:cstheme="minorHAnsi"/>
              </w:rPr>
              <w:t>134</w:t>
            </w:r>
          </w:p>
        </w:tc>
        <w:tc>
          <w:tcPr>
            <w:tcW w:w="690" w:type="dxa"/>
          </w:tcPr>
          <w:p w14:paraId="22A62A45" w14:textId="77777777" w:rsidR="00E14AA6" w:rsidRPr="002D6C09" w:rsidRDefault="00E14AA6" w:rsidP="00E14AA6">
            <w:pPr>
              <w:pStyle w:val="Tytu"/>
              <w:rPr>
                <w:rFonts w:cstheme="minorHAnsi"/>
              </w:rPr>
            </w:pPr>
            <w:r w:rsidRPr="002D6C09">
              <w:rPr>
                <w:rFonts w:cstheme="minorHAnsi"/>
              </w:rPr>
              <w:t>18,2</w:t>
            </w:r>
          </w:p>
        </w:tc>
        <w:tc>
          <w:tcPr>
            <w:tcW w:w="609" w:type="dxa"/>
          </w:tcPr>
          <w:p w14:paraId="5BB0626B" w14:textId="77777777" w:rsidR="00E14AA6" w:rsidRPr="002D6C09" w:rsidRDefault="00E14AA6" w:rsidP="00E14AA6">
            <w:pPr>
              <w:pStyle w:val="Tytu"/>
              <w:rPr>
                <w:rFonts w:cstheme="minorHAnsi"/>
              </w:rPr>
            </w:pPr>
            <w:r w:rsidRPr="002D6C09">
              <w:rPr>
                <w:rFonts w:cstheme="minorHAnsi"/>
              </w:rPr>
              <w:t>139</w:t>
            </w:r>
          </w:p>
        </w:tc>
        <w:tc>
          <w:tcPr>
            <w:tcW w:w="637" w:type="dxa"/>
          </w:tcPr>
          <w:p w14:paraId="18BC9C68" w14:textId="77777777" w:rsidR="00E14AA6" w:rsidRPr="002D6C09" w:rsidRDefault="00E14AA6" w:rsidP="00E14AA6">
            <w:pPr>
              <w:pStyle w:val="Tytu"/>
              <w:rPr>
                <w:rFonts w:cstheme="minorHAnsi"/>
              </w:rPr>
            </w:pPr>
            <w:r w:rsidRPr="002D6C09">
              <w:rPr>
                <w:rFonts w:cstheme="minorHAnsi"/>
              </w:rPr>
              <w:t>18,1</w:t>
            </w:r>
          </w:p>
        </w:tc>
      </w:tr>
      <w:tr w:rsidR="00E14AA6" w:rsidRPr="002D6C09" w14:paraId="4E6C58CF" w14:textId="77777777" w:rsidTr="00E14AA6">
        <w:tc>
          <w:tcPr>
            <w:tcW w:w="1482" w:type="dxa"/>
          </w:tcPr>
          <w:p w14:paraId="3A07CD86" w14:textId="77777777" w:rsidR="00E14AA6" w:rsidRPr="002D6C09" w:rsidRDefault="00885B58" w:rsidP="00E14AA6">
            <w:pPr>
              <w:pStyle w:val="Tytu"/>
              <w:jc w:val="left"/>
              <w:rPr>
                <w:rFonts w:cstheme="minorHAnsi"/>
              </w:rPr>
            </w:pPr>
            <w:r w:rsidRPr="002D6C09">
              <w:rPr>
                <w:rFonts w:cstheme="minorHAnsi"/>
              </w:rPr>
              <w:t>S</w:t>
            </w:r>
            <w:r w:rsidR="0053190A" w:rsidRPr="002D6C09">
              <w:rPr>
                <w:rFonts w:cstheme="minorHAnsi"/>
              </w:rPr>
              <w:t>anocki</w:t>
            </w:r>
          </w:p>
        </w:tc>
        <w:tc>
          <w:tcPr>
            <w:tcW w:w="609" w:type="dxa"/>
          </w:tcPr>
          <w:p w14:paraId="586460ED" w14:textId="77777777" w:rsidR="00E14AA6" w:rsidRPr="002D6C09" w:rsidRDefault="00E14AA6" w:rsidP="00E14AA6">
            <w:pPr>
              <w:pStyle w:val="Tytu"/>
              <w:rPr>
                <w:rFonts w:cstheme="minorHAnsi"/>
              </w:rPr>
            </w:pPr>
            <w:r w:rsidRPr="002D6C09">
              <w:rPr>
                <w:rFonts w:cstheme="minorHAnsi"/>
              </w:rPr>
              <w:t>161</w:t>
            </w:r>
          </w:p>
        </w:tc>
        <w:tc>
          <w:tcPr>
            <w:tcW w:w="609" w:type="dxa"/>
          </w:tcPr>
          <w:p w14:paraId="1DE7365F" w14:textId="77777777" w:rsidR="00E14AA6" w:rsidRPr="002D6C09" w:rsidRDefault="00E14AA6" w:rsidP="00E14AA6">
            <w:pPr>
              <w:pStyle w:val="Tytu"/>
              <w:rPr>
                <w:rFonts w:cstheme="minorHAnsi"/>
              </w:rPr>
            </w:pPr>
            <w:r w:rsidRPr="002D6C09">
              <w:rPr>
                <w:rFonts w:cstheme="minorHAnsi"/>
              </w:rPr>
              <w:t>15,6</w:t>
            </w:r>
          </w:p>
        </w:tc>
        <w:tc>
          <w:tcPr>
            <w:tcW w:w="609" w:type="dxa"/>
          </w:tcPr>
          <w:p w14:paraId="4A1D9EEC" w14:textId="77777777" w:rsidR="00E14AA6" w:rsidRPr="002D6C09" w:rsidRDefault="00E14AA6" w:rsidP="00E14AA6">
            <w:pPr>
              <w:pStyle w:val="Tytu"/>
              <w:rPr>
                <w:rFonts w:cstheme="minorHAnsi"/>
              </w:rPr>
            </w:pPr>
            <w:r w:rsidRPr="002D6C09">
              <w:rPr>
                <w:rFonts w:cstheme="minorHAnsi"/>
              </w:rPr>
              <w:t>164</w:t>
            </w:r>
          </w:p>
        </w:tc>
        <w:tc>
          <w:tcPr>
            <w:tcW w:w="609" w:type="dxa"/>
          </w:tcPr>
          <w:p w14:paraId="6D66975A" w14:textId="77777777" w:rsidR="00E14AA6" w:rsidRPr="002D6C09" w:rsidRDefault="00E14AA6" w:rsidP="00E14AA6">
            <w:pPr>
              <w:pStyle w:val="Tytu"/>
              <w:rPr>
                <w:rFonts w:cstheme="minorHAnsi"/>
              </w:rPr>
            </w:pPr>
            <w:r w:rsidRPr="002D6C09">
              <w:rPr>
                <w:rFonts w:cstheme="minorHAnsi"/>
              </w:rPr>
              <w:t>16,8</w:t>
            </w:r>
          </w:p>
        </w:tc>
        <w:tc>
          <w:tcPr>
            <w:tcW w:w="609" w:type="dxa"/>
          </w:tcPr>
          <w:p w14:paraId="13C94CD0" w14:textId="77777777" w:rsidR="00E14AA6" w:rsidRPr="002D6C09" w:rsidRDefault="00E14AA6" w:rsidP="00E14AA6">
            <w:pPr>
              <w:pStyle w:val="Tytu"/>
              <w:rPr>
                <w:rFonts w:cstheme="minorHAnsi"/>
              </w:rPr>
            </w:pPr>
            <w:r w:rsidRPr="002D6C09">
              <w:rPr>
                <w:rFonts w:cstheme="minorHAnsi"/>
              </w:rPr>
              <w:t>153</w:t>
            </w:r>
          </w:p>
        </w:tc>
        <w:tc>
          <w:tcPr>
            <w:tcW w:w="689" w:type="dxa"/>
          </w:tcPr>
          <w:p w14:paraId="2C947771" w14:textId="77777777" w:rsidR="00E14AA6" w:rsidRPr="002D6C09" w:rsidRDefault="00E14AA6" w:rsidP="00E14AA6">
            <w:pPr>
              <w:pStyle w:val="Tytu"/>
              <w:rPr>
                <w:rFonts w:cstheme="minorHAnsi"/>
              </w:rPr>
            </w:pPr>
            <w:r w:rsidRPr="002D6C09">
              <w:rPr>
                <w:rFonts w:cstheme="minorHAnsi"/>
              </w:rPr>
              <w:t>16,2</w:t>
            </w:r>
          </w:p>
        </w:tc>
        <w:tc>
          <w:tcPr>
            <w:tcW w:w="609" w:type="dxa"/>
          </w:tcPr>
          <w:p w14:paraId="56B70683" w14:textId="77777777" w:rsidR="00E14AA6" w:rsidRPr="002D6C09" w:rsidRDefault="00E14AA6" w:rsidP="00E14AA6">
            <w:pPr>
              <w:pStyle w:val="Tytu"/>
              <w:rPr>
                <w:rFonts w:cstheme="minorHAnsi"/>
              </w:rPr>
            </w:pPr>
            <w:r w:rsidRPr="002D6C09">
              <w:rPr>
                <w:rFonts w:cstheme="minorHAnsi"/>
              </w:rPr>
              <w:t>142</w:t>
            </w:r>
          </w:p>
        </w:tc>
        <w:tc>
          <w:tcPr>
            <w:tcW w:w="690" w:type="dxa"/>
          </w:tcPr>
          <w:p w14:paraId="4681AEF9" w14:textId="77777777" w:rsidR="00E14AA6" w:rsidRPr="002D6C09" w:rsidRDefault="00E14AA6" w:rsidP="00E14AA6">
            <w:pPr>
              <w:pStyle w:val="Tytu"/>
              <w:rPr>
                <w:rFonts w:cstheme="minorHAnsi"/>
              </w:rPr>
            </w:pPr>
            <w:r w:rsidRPr="002D6C09">
              <w:rPr>
                <w:rFonts w:cstheme="minorHAnsi"/>
              </w:rPr>
              <w:t>16,6</w:t>
            </w:r>
          </w:p>
        </w:tc>
        <w:tc>
          <w:tcPr>
            <w:tcW w:w="609" w:type="dxa"/>
          </w:tcPr>
          <w:p w14:paraId="7822690F" w14:textId="77777777" w:rsidR="00E14AA6" w:rsidRPr="002D6C09" w:rsidRDefault="00E14AA6" w:rsidP="00E14AA6">
            <w:pPr>
              <w:pStyle w:val="Tytu"/>
              <w:rPr>
                <w:rFonts w:cstheme="minorHAnsi"/>
              </w:rPr>
            </w:pPr>
            <w:r w:rsidRPr="002D6C09">
              <w:rPr>
                <w:rFonts w:cstheme="minorHAnsi"/>
              </w:rPr>
              <w:t>138</w:t>
            </w:r>
          </w:p>
        </w:tc>
        <w:tc>
          <w:tcPr>
            <w:tcW w:w="690" w:type="dxa"/>
          </w:tcPr>
          <w:p w14:paraId="5B256626" w14:textId="77777777" w:rsidR="00E14AA6" w:rsidRPr="002D6C09" w:rsidRDefault="00E14AA6" w:rsidP="00E14AA6">
            <w:pPr>
              <w:pStyle w:val="Tytu"/>
              <w:rPr>
                <w:rFonts w:cstheme="minorHAnsi"/>
              </w:rPr>
            </w:pPr>
            <w:r w:rsidRPr="002D6C09">
              <w:rPr>
                <w:rFonts w:cstheme="minorHAnsi"/>
              </w:rPr>
              <w:t>17,0</w:t>
            </w:r>
          </w:p>
        </w:tc>
        <w:tc>
          <w:tcPr>
            <w:tcW w:w="609" w:type="dxa"/>
          </w:tcPr>
          <w:p w14:paraId="44CCA9D4" w14:textId="77777777" w:rsidR="00E14AA6" w:rsidRPr="002D6C09" w:rsidRDefault="00E14AA6" w:rsidP="00E14AA6">
            <w:pPr>
              <w:pStyle w:val="Tytu"/>
              <w:rPr>
                <w:rFonts w:cstheme="minorHAnsi"/>
              </w:rPr>
            </w:pPr>
            <w:r w:rsidRPr="002D6C09">
              <w:rPr>
                <w:rFonts w:cstheme="minorHAnsi"/>
              </w:rPr>
              <w:t>142</w:t>
            </w:r>
          </w:p>
        </w:tc>
        <w:tc>
          <w:tcPr>
            <w:tcW w:w="637" w:type="dxa"/>
          </w:tcPr>
          <w:p w14:paraId="7A9C04AD" w14:textId="77777777" w:rsidR="00E14AA6" w:rsidRPr="002D6C09" w:rsidRDefault="00E14AA6" w:rsidP="00E14AA6">
            <w:pPr>
              <w:pStyle w:val="Tytu"/>
              <w:rPr>
                <w:rFonts w:cstheme="minorHAnsi"/>
              </w:rPr>
            </w:pPr>
            <w:r w:rsidRPr="002D6C09">
              <w:rPr>
                <w:rFonts w:cstheme="minorHAnsi"/>
              </w:rPr>
              <w:t>16,7</w:t>
            </w:r>
          </w:p>
        </w:tc>
      </w:tr>
      <w:tr w:rsidR="00E14AA6" w:rsidRPr="002D6C09" w14:paraId="7E8AA189" w14:textId="77777777" w:rsidTr="00E14AA6">
        <w:tc>
          <w:tcPr>
            <w:tcW w:w="1482" w:type="dxa"/>
          </w:tcPr>
          <w:p w14:paraId="2D97CFB2" w14:textId="77777777" w:rsidR="00E14AA6" w:rsidRPr="002D6C09" w:rsidRDefault="0053190A" w:rsidP="00E14AA6">
            <w:pPr>
              <w:pStyle w:val="Tytu"/>
              <w:jc w:val="left"/>
              <w:rPr>
                <w:rFonts w:cstheme="minorHAnsi"/>
              </w:rPr>
            </w:pPr>
            <w:r w:rsidRPr="002D6C09">
              <w:rPr>
                <w:rFonts w:cstheme="minorHAnsi"/>
              </w:rPr>
              <w:t>stalowowolski</w:t>
            </w:r>
          </w:p>
        </w:tc>
        <w:tc>
          <w:tcPr>
            <w:tcW w:w="609" w:type="dxa"/>
          </w:tcPr>
          <w:p w14:paraId="3407B8FB" w14:textId="77777777" w:rsidR="00E14AA6" w:rsidRPr="002D6C09" w:rsidRDefault="00E14AA6" w:rsidP="00E14AA6">
            <w:pPr>
              <w:pStyle w:val="Tytu"/>
              <w:rPr>
                <w:rFonts w:cstheme="minorHAnsi"/>
              </w:rPr>
            </w:pPr>
            <w:r w:rsidRPr="002D6C09">
              <w:rPr>
                <w:rFonts w:cstheme="minorHAnsi"/>
              </w:rPr>
              <w:t>172</w:t>
            </w:r>
          </w:p>
        </w:tc>
        <w:tc>
          <w:tcPr>
            <w:tcW w:w="609" w:type="dxa"/>
          </w:tcPr>
          <w:p w14:paraId="27503C71" w14:textId="77777777" w:rsidR="00E14AA6" w:rsidRPr="002D6C09" w:rsidRDefault="00E14AA6" w:rsidP="00E14AA6">
            <w:pPr>
              <w:pStyle w:val="Tytu"/>
              <w:rPr>
                <w:rFonts w:cstheme="minorHAnsi"/>
              </w:rPr>
            </w:pPr>
            <w:r w:rsidRPr="002D6C09">
              <w:rPr>
                <w:rFonts w:cstheme="minorHAnsi"/>
              </w:rPr>
              <w:t>17,6</w:t>
            </w:r>
          </w:p>
        </w:tc>
        <w:tc>
          <w:tcPr>
            <w:tcW w:w="609" w:type="dxa"/>
          </w:tcPr>
          <w:p w14:paraId="4C2B8AED" w14:textId="77777777" w:rsidR="00E14AA6" w:rsidRPr="002D6C09" w:rsidRDefault="00E14AA6" w:rsidP="00E14AA6">
            <w:pPr>
              <w:pStyle w:val="Tytu"/>
              <w:rPr>
                <w:rFonts w:cstheme="minorHAnsi"/>
              </w:rPr>
            </w:pPr>
            <w:r w:rsidRPr="002D6C09">
              <w:rPr>
                <w:rFonts w:cstheme="minorHAnsi"/>
              </w:rPr>
              <w:t>162</w:t>
            </w:r>
          </w:p>
        </w:tc>
        <w:tc>
          <w:tcPr>
            <w:tcW w:w="609" w:type="dxa"/>
          </w:tcPr>
          <w:p w14:paraId="3D7D71B3" w14:textId="77777777" w:rsidR="00E14AA6" w:rsidRPr="002D6C09" w:rsidRDefault="00E14AA6" w:rsidP="00E14AA6">
            <w:pPr>
              <w:pStyle w:val="Tytu"/>
              <w:rPr>
                <w:rFonts w:cstheme="minorHAnsi"/>
              </w:rPr>
            </w:pPr>
            <w:r w:rsidRPr="002D6C09">
              <w:rPr>
                <w:rFonts w:cstheme="minorHAnsi"/>
              </w:rPr>
              <w:t>18,3</w:t>
            </w:r>
          </w:p>
        </w:tc>
        <w:tc>
          <w:tcPr>
            <w:tcW w:w="609" w:type="dxa"/>
          </w:tcPr>
          <w:p w14:paraId="107FC46F" w14:textId="77777777" w:rsidR="00E14AA6" w:rsidRPr="002D6C09" w:rsidRDefault="00E14AA6" w:rsidP="00E14AA6">
            <w:pPr>
              <w:pStyle w:val="Tytu"/>
              <w:rPr>
                <w:rFonts w:cstheme="minorHAnsi"/>
              </w:rPr>
            </w:pPr>
            <w:r w:rsidRPr="002D6C09">
              <w:rPr>
                <w:rFonts w:cstheme="minorHAnsi"/>
              </w:rPr>
              <w:t>164</w:t>
            </w:r>
          </w:p>
        </w:tc>
        <w:tc>
          <w:tcPr>
            <w:tcW w:w="689" w:type="dxa"/>
          </w:tcPr>
          <w:p w14:paraId="109F9917" w14:textId="77777777" w:rsidR="00E14AA6" w:rsidRPr="002D6C09" w:rsidRDefault="00E14AA6" w:rsidP="00E14AA6">
            <w:pPr>
              <w:pStyle w:val="Tytu"/>
              <w:rPr>
                <w:rFonts w:cstheme="minorHAnsi"/>
              </w:rPr>
            </w:pPr>
            <w:r w:rsidRPr="002D6C09">
              <w:rPr>
                <w:rFonts w:cstheme="minorHAnsi"/>
              </w:rPr>
              <w:t>18,6</w:t>
            </w:r>
          </w:p>
        </w:tc>
        <w:tc>
          <w:tcPr>
            <w:tcW w:w="609" w:type="dxa"/>
          </w:tcPr>
          <w:p w14:paraId="55C0B4C3" w14:textId="77777777" w:rsidR="00E14AA6" w:rsidRPr="002D6C09" w:rsidRDefault="00E14AA6" w:rsidP="00E14AA6">
            <w:pPr>
              <w:pStyle w:val="Tytu"/>
              <w:rPr>
                <w:rFonts w:cstheme="minorHAnsi"/>
              </w:rPr>
            </w:pPr>
            <w:r w:rsidRPr="002D6C09">
              <w:rPr>
                <w:rFonts w:cstheme="minorHAnsi"/>
              </w:rPr>
              <w:t>165</w:t>
            </w:r>
          </w:p>
        </w:tc>
        <w:tc>
          <w:tcPr>
            <w:tcW w:w="690" w:type="dxa"/>
          </w:tcPr>
          <w:p w14:paraId="5CE37986" w14:textId="77777777" w:rsidR="00E14AA6" w:rsidRPr="002D6C09" w:rsidRDefault="00E14AA6" w:rsidP="00E14AA6">
            <w:pPr>
              <w:pStyle w:val="Tytu"/>
              <w:rPr>
                <w:rFonts w:cstheme="minorHAnsi"/>
              </w:rPr>
            </w:pPr>
            <w:r w:rsidRPr="002D6C09">
              <w:rPr>
                <w:rFonts w:cstheme="minorHAnsi"/>
              </w:rPr>
              <w:t>18,2</w:t>
            </w:r>
          </w:p>
        </w:tc>
        <w:tc>
          <w:tcPr>
            <w:tcW w:w="609" w:type="dxa"/>
          </w:tcPr>
          <w:p w14:paraId="1DB9FDF9" w14:textId="77777777" w:rsidR="00E14AA6" w:rsidRPr="002D6C09" w:rsidRDefault="00E14AA6" w:rsidP="00E14AA6">
            <w:pPr>
              <w:pStyle w:val="Tytu"/>
              <w:rPr>
                <w:rFonts w:cstheme="minorHAnsi"/>
              </w:rPr>
            </w:pPr>
            <w:r w:rsidRPr="002D6C09">
              <w:rPr>
                <w:rFonts w:cstheme="minorHAnsi"/>
              </w:rPr>
              <w:t>163</w:t>
            </w:r>
          </w:p>
        </w:tc>
        <w:tc>
          <w:tcPr>
            <w:tcW w:w="690" w:type="dxa"/>
          </w:tcPr>
          <w:p w14:paraId="0350E957" w14:textId="77777777" w:rsidR="00E14AA6" w:rsidRPr="002D6C09" w:rsidRDefault="00E14AA6" w:rsidP="00E14AA6">
            <w:pPr>
              <w:pStyle w:val="Tytu"/>
              <w:rPr>
                <w:rFonts w:cstheme="minorHAnsi"/>
              </w:rPr>
            </w:pPr>
            <w:r w:rsidRPr="002D6C09">
              <w:rPr>
                <w:rFonts w:cstheme="minorHAnsi"/>
              </w:rPr>
              <w:t>18,2</w:t>
            </w:r>
          </w:p>
        </w:tc>
        <w:tc>
          <w:tcPr>
            <w:tcW w:w="609" w:type="dxa"/>
          </w:tcPr>
          <w:p w14:paraId="521464B4" w14:textId="77777777" w:rsidR="00E14AA6" w:rsidRPr="002D6C09" w:rsidRDefault="00E14AA6" w:rsidP="00E14AA6">
            <w:pPr>
              <w:pStyle w:val="Tytu"/>
              <w:rPr>
                <w:rFonts w:cstheme="minorHAnsi"/>
              </w:rPr>
            </w:pPr>
            <w:r w:rsidRPr="002D6C09">
              <w:rPr>
                <w:rFonts w:cstheme="minorHAnsi"/>
              </w:rPr>
              <w:t>166</w:t>
            </w:r>
          </w:p>
        </w:tc>
        <w:tc>
          <w:tcPr>
            <w:tcW w:w="637" w:type="dxa"/>
          </w:tcPr>
          <w:p w14:paraId="73682CC6" w14:textId="77777777" w:rsidR="00E14AA6" w:rsidRPr="002D6C09" w:rsidRDefault="00E14AA6" w:rsidP="00E14AA6">
            <w:pPr>
              <w:pStyle w:val="Tytu"/>
              <w:rPr>
                <w:rFonts w:cstheme="minorHAnsi"/>
              </w:rPr>
            </w:pPr>
            <w:r w:rsidRPr="002D6C09">
              <w:rPr>
                <w:rFonts w:cstheme="minorHAnsi"/>
              </w:rPr>
              <w:t>18,3</w:t>
            </w:r>
          </w:p>
        </w:tc>
      </w:tr>
      <w:tr w:rsidR="00E14AA6" w:rsidRPr="002D6C09" w14:paraId="20680BE0" w14:textId="77777777" w:rsidTr="00E14AA6">
        <w:tc>
          <w:tcPr>
            <w:tcW w:w="1482" w:type="dxa"/>
          </w:tcPr>
          <w:p w14:paraId="2763FD7B" w14:textId="77777777" w:rsidR="00E14AA6" w:rsidRPr="002D6C09" w:rsidRDefault="0053190A" w:rsidP="00E14AA6">
            <w:pPr>
              <w:pStyle w:val="Tytu"/>
              <w:jc w:val="left"/>
              <w:rPr>
                <w:rFonts w:cstheme="minorHAnsi"/>
              </w:rPr>
            </w:pPr>
            <w:r w:rsidRPr="002D6C09">
              <w:rPr>
                <w:rFonts w:cstheme="minorHAnsi"/>
              </w:rPr>
              <w:t>strzyżowski</w:t>
            </w:r>
          </w:p>
        </w:tc>
        <w:tc>
          <w:tcPr>
            <w:tcW w:w="609" w:type="dxa"/>
          </w:tcPr>
          <w:p w14:paraId="42002323" w14:textId="77777777" w:rsidR="00E14AA6" w:rsidRPr="002D6C09" w:rsidRDefault="00E14AA6" w:rsidP="00E14AA6">
            <w:pPr>
              <w:pStyle w:val="Tytu"/>
              <w:rPr>
                <w:rFonts w:cstheme="minorHAnsi"/>
              </w:rPr>
            </w:pPr>
            <w:r w:rsidRPr="002D6C09">
              <w:rPr>
                <w:rFonts w:cstheme="minorHAnsi"/>
              </w:rPr>
              <w:t>175</w:t>
            </w:r>
          </w:p>
        </w:tc>
        <w:tc>
          <w:tcPr>
            <w:tcW w:w="609" w:type="dxa"/>
          </w:tcPr>
          <w:p w14:paraId="1A50CC2F" w14:textId="77777777" w:rsidR="00E14AA6" w:rsidRPr="002D6C09" w:rsidRDefault="00E14AA6" w:rsidP="00E14AA6">
            <w:pPr>
              <w:pStyle w:val="Tytu"/>
              <w:rPr>
                <w:rFonts w:cstheme="minorHAnsi"/>
              </w:rPr>
            </w:pPr>
            <w:r w:rsidRPr="002D6C09">
              <w:rPr>
                <w:rFonts w:cstheme="minorHAnsi"/>
              </w:rPr>
              <w:t>21,6</w:t>
            </w:r>
          </w:p>
        </w:tc>
        <w:tc>
          <w:tcPr>
            <w:tcW w:w="609" w:type="dxa"/>
          </w:tcPr>
          <w:p w14:paraId="28B5F214" w14:textId="77777777" w:rsidR="00E14AA6" w:rsidRPr="002D6C09" w:rsidRDefault="00E14AA6" w:rsidP="00E14AA6">
            <w:pPr>
              <w:pStyle w:val="Tytu"/>
              <w:rPr>
                <w:rFonts w:cstheme="minorHAnsi"/>
              </w:rPr>
            </w:pPr>
            <w:r w:rsidRPr="002D6C09">
              <w:rPr>
                <w:rFonts w:cstheme="minorHAnsi"/>
              </w:rPr>
              <w:t>169</w:t>
            </w:r>
          </w:p>
        </w:tc>
        <w:tc>
          <w:tcPr>
            <w:tcW w:w="609" w:type="dxa"/>
          </w:tcPr>
          <w:p w14:paraId="6714BC49" w14:textId="77777777" w:rsidR="00E14AA6" w:rsidRPr="002D6C09" w:rsidRDefault="00E14AA6" w:rsidP="00E14AA6">
            <w:pPr>
              <w:pStyle w:val="Tytu"/>
              <w:rPr>
                <w:rFonts w:cstheme="minorHAnsi"/>
              </w:rPr>
            </w:pPr>
            <w:r w:rsidRPr="002D6C09">
              <w:rPr>
                <w:rFonts w:cstheme="minorHAnsi"/>
              </w:rPr>
              <w:t>20,6</w:t>
            </w:r>
          </w:p>
        </w:tc>
        <w:tc>
          <w:tcPr>
            <w:tcW w:w="609" w:type="dxa"/>
          </w:tcPr>
          <w:p w14:paraId="21882040" w14:textId="77777777" w:rsidR="00E14AA6" w:rsidRPr="002D6C09" w:rsidRDefault="00E14AA6" w:rsidP="00E14AA6">
            <w:pPr>
              <w:pStyle w:val="Tytu"/>
              <w:rPr>
                <w:rFonts w:cstheme="minorHAnsi"/>
              </w:rPr>
            </w:pPr>
            <w:r w:rsidRPr="002D6C09">
              <w:rPr>
                <w:rFonts w:cstheme="minorHAnsi"/>
              </w:rPr>
              <w:t>164</w:t>
            </w:r>
          </w:p>
        </w:tc>
        <w:tc>
          <w:tcPr>
            <w:tcW w:w="689" w:type="dxa"/>
          </w:tcPr>
          <w:p w14:paraId="7E4A0805" w14:textId="77777777" w:rsidR="00E14AA6" w:rsidRPr="002D6C09" w:rsidRDefault="00E14AA6" w:rsidP="00E14AA6">
            <w:pPr>
              <w:pStyle w:val="Tytu"/>
              <w:rPr>
                <w:rFonts w:cstheme="minorHAnsi"/>
              </w:rPr>
            </w:pPr>
            <w:r w:rsidRPr="002D6C09">
              <w:rPr>
                <w:rFonts w:cstheme="minorHAnsi"/>
              </w:rPr>
              <w:t>21,7</w:t>
            </w:r>
          </w:p>
        </w:tc>
        <w:tc>
          <w:tcPr>
            <w:tcW w:w="609" w:type="dxa"/>
          </w:tcPr>
          <w:p w14:paraId="7922A0AC" w14:textId="77777777" w:rsidR="00E14AA6" w:rsidRPr="002D6C09" w:rsidRDefault="00E14AA6" w:rsidP="00E14AA6">
            <w:pPr>
              <w:pStyle w:val="Tytu"/>
              <w:rPr>
                <w:rFonts w:cstheme="minorHAnsi"/>
              </w:rPr>
            </w:pPr>
            <w:r w:rsidRPr="002D6C09">
              <w:rPr>
                <w:rFonts w:cstheme="minorHAnsi"/>
              </w:rPr>
              <w:t>163</w:t>
            </w:r>
          </w:p>
        </w:tc>
        <w:tc>
          <w:tcPr>
            <w:tcW w:w="690" w:type="dxa"/>
          </w:tcPr>
          <w:p w14:paraId="407AE63D" w14:textId="77777777" w:rsidR="00E14AA6" w:rsidRPr="002D6C09" w:rsidRDefault="00E14AA6" w:rsidP="00E14AA6">
            <w:pPr>
              <w:pStyle w:val="Tytu"/>
              <w:rPr>
                <w:rFonts w:cstheme="minorHAnsi"/>
              </w:rPr>
            </w:pPr>
            <w:r w:rsidRPr="002D6C09">
              <w:rPr>
                <w:rFonts w:cstheme="minorHAnsi"/>
              </w:rPr>
              <w:t>20,4</w:t>
            </w:r>
          </w:p>
        </w:tc>
        <w:tc>
          <w:tcPr>
            <w:tcW w:w="609" w:type="dxa"/>
          </w:tcPr>
          <w:p w14:paraId="45DF8076" w14:textId="77777777" w:rsidR="00E14AA6" w:rsidRPr="002D6C09" w:rsidRDefault="00E14AA6" w:rsidP="00E14AA6">
            <w:pPr>
              <w:pStyle w:val="Tytu"/>
              <w:rPr>
                <w:rFonts w:cstheme="minorHAnsi"/>
              </w:rPr>
            </w:pPr>
            <w:r w:rsidRPr="002D6C09">
              <w:rPr>
                <w:rFonts w:cstheme="minorHAnsi"/>
              </w:rPr>
              <w:t>162</w:t>
            </w:r>
          </w:p>
        </w:tc>
        <w:tc>
          <w:tcPr>
            <w:tcW w:w="690" w:type="dxa"/>
          </w:tcPr>
          <w:p w14:paraId="2A500197" w14:textId="77777777" w:rsidR="00E14AA6" w:rsidRPr="002D6C09" w:rsidRDefault="00E14AA6" w:rsidP="00E14AA6">
            <w:pPr>
              <w:pStyle w:val="Tytu"/>
              <w:rPr>
                <w:rFonts w:cstheme="minorHAnsi"/>
              </w:rPr>
            </w:pPr>
            <w:r w:rsidRPr="002D6C09">
              <w:rPr>
                <w:rFonts w:cstheme="minorHAnsi"/>
              </w:rPr>
              <w:t>18,9</w:t>
            </w:r>
          </w:p>
        </w:tc>
        <w:tc>
          <w:tcPr>
            <w:tcW w:w="609" w:type="dxa"/>
          </w:tcPr>
          <w:p w14:paraId="5A59C5B6" w14:textId="77777777" w:rsidR="00E14AA6" w:rsidRPr="002D6C09" w:rsidRDefault="00E14AA6" w:rsidP="00E14AA6">
            <w:pPr>
              <w:pStyle w:val="Tytu"/>
              <w:rPr>
                <w:rFonts w:cstheme="minorHAnsi"/>
              </w:rPr>
            </w:pPr>
            <w:r w:rsidRPr="002D6C09">
              <w:rPr>
                <w:rFonts w:cstheme="minorHAnsi"/>
              </w:rPr>
              <w:t>162</w:t>
            </w:r>
          </w:p>
        </w:tc>
        <w:tc>
          <w:tcPr>
            <w:tcW w:w="637" w:type="dxa"/>
          </w:tcPr>
          <w:p w14:paraId="4102B860" w14:textId="77777777" w:rsidR="00E14AA6" w:rsidRPr="002D6C09" w:rsidRDefault="00E14AA6" w:rsidP="00E14AA6">
            <w:pPr>
              <w:pStyle w:val="Tytu"/>
              <w:rPr>
                <w:rFonts w:cstheme="minorHAnsi"/>
              </w:rPr>
            </w:pPr>
            <w:r w:rsidRPr="002D6C09">
              <w:rPr>
                <w:rFonts w:cstheme="minorHAnsi"/>
              </w:rPr>
              <w:t>18,9</w:t>
            </w:r>
          </w:p>
        </w:tc>
      </w:tr>
      <w:tr w:rsidR="00E14AA6" w:rsidRPr="002D6C09" w14:paraId="29B296DF" w14:textId="77777777" w:rsidTr="00E14AA6">
        <w:tc>
          <w:tcPr>
            <w:tcW w:w="1482" w:type="dxa"/>
          </w:tcPr>
          <w:p w14:paraId="529C5169" w14:textId="77777777" w:rsidR="00E14AA6" w:rsidRPr="002D6C09" w:rsidRDefault="0053190A" w:rsidP="00E14AA6">
            <w:pPr>
              <w:pStyle w:val="Tytu"/>
              <w:jc w:val="left"/>
              <w:rPr>
                <w:rFonts w:cstheme="minorHAnsi"/>
              </w:rPr>
            </w:pPr>
            <w:r w:rsidRPr="002D6C09">
              <w:rPr>
                <w:rFonts w:cstheme="minorHAnsi"/>
              </w:rPr>
              <w:t>tarnobrzeski</w:t>
            </w:r>
          </w:p>
        </w:tc>
        <w:tc>
          <w:tcPr>
            <w:tcW w:w="609" w:type="dxa"/>
          </w:tcPr>
          <w:p w14:paraId="51EC1C75" w14:textId="77777777" w:rsidR="00E14AA6" w:rsidRPr="002D6C09" w:rsidRDefault="00E14AA6" w:rsidP="00E14AA6">
            <w:pPr>
              <w:pStyle w:val="Tytu"/>
              <w:rPr>
                <w:rFonts w:cstheme="minorHAnsi"/>
              </w:rPr>
            </w:pPr>
            <w:r w:rsidRPr="002D6C09">
              <w:rPr>
                <w:rFonts w:cstheme="minorHAnsi"/>
              </w:rPr>
              <w:t>116</w:t>
            </w:r>
          </w:p>
        </w:tc>
        <w:tc>
          <w:tcPr>
            <w:tcW w:w="609" w:type="dxa"/>
          </w:tcPr>
          <w:p w14:paraId="6A0CA33F" w14:textId="77777777" w:rsidR="00E14AA6" w:rsidRPr="002D6C09" w:rsidRDefault="00E14AA6" w:rsidP="00E14AA6">
            <w:pPr>
              <w:pStyle w:val="Tytu"/>
              <w:rPr>
                <w:rFonts w:cstheme="minorHAnsi"/>
              </w:rPr>
            </w:pPr>
            <w:r w:rsidRPr="002D6C09">
              <w:rPr>
                <w:rFonts w:cstheme="minorHAnsi"/>
              </w:rPr>
              <w:t>18,4</w:t>
            </w:r>
          </w:p>
        </w:tc>
        <w:tc>
          <w:tcPr>
            <w:tcW w:w="609" w:type="dxa"/>
          </w:tcPr>
          <w:p w14:paraId="01DF9390" w14:textId="77777777" w:rsidR="00E14AA6" w:rsidRPr="002D6C09" w:rsidRDefault="00E14AA6" w:rsidP="00E14AA6">
            <w:pPr>
              <w:pStyle w:val="Tytu"/>
              <w:rPr>
                <w:rFonts w:cstheme="minorHAnsi"/>
              </w:rPr>
            </w:pPr>
            <w:r w:rsidRPr="002D6C09">
              <w:rPr>
                <w:rFonts w:cstheme="minorHAnsi"/>
              </w:rPr>
              <w:t>110</w:t>
            </w:r>
          </w:p>
        </w:tc>
        <w:tc>
          <w:tcPr>
            <w:tcW w:w="609" w:type="dxa"/>
          </w:tcPr>
          <w:p w14:paraId="792CAF76" w14:textId="77777777" w:rsidR="00E14AA6" w:rsidRPr="002D6C09" w:rsidRDefault="00E14AA6" w:rsidP="00E14AA6">
            <w:pPr>
              <w:pStyle w:val="Tytu"/>
              <w:rPr>
                <w:rFonts w:cstheme="minorHAnsi"/>
              </w:rPr>
            </w:pPr>
            <w:r w:rsidRPr="002D6C09">
              <w:rPr>
                <w:rFonts w:cstheme="minorHAnsi"/>
              </w:rPr>
              <w:t>20,1</w:t>
            </w:r>
          </w:p>
        </w:tc>
        <w:tc>
          <w:tcPr>
            <w:tcW w:w="609" w:type="dxa"/>
          </w:tcPr>
          <w:p w14:paraId="42542BE5" w14:textId="77777777" w:rsidR="00E14AA6" w:rsidRPr="002D6C09" w:rsidRDefault="00E14AA6" w:rsidP="00E14AA6">
            <w:pPr>
              <w:pStyle w:val="Tytu"/>
              <w:rPr>
                <w:rFonts w:cstheme="minorHAnsi"/>
              </w:rPr>
            </w:pPr>
            <w:r w:rsidRPr="002D6C09">
              <w:rPr>
                <w:rFonts w:cstheme="minorHAnsi"/>
              </w:rPr>
              <w:t>104</w:t>
            </w:r>
          </w:p>
        </w:tc>
        <w:tc>
          <w:tcPr>
            <w:tcW w:w="689" w:type="dxa"/>
          </w:tcPr>
          <w:p w14:paraId="3224BB7F" w14:textId="77777777" w:rsidR="00E14AA6" w:rsidRPr="002D6C09" w:rsidRDefault="00E14AA6" w:rsidP="00E14AA6">
            <w:pPr>
              <w:pStyle w:val="Tytu"/>
              <w:rPr>
                <w:rFonts w:cstheme="minorHAnsi"/>
              </w:rPr>
            </w:pPr>
            <w:r w:rsidRPr="002D6C09">
              <w:rPr>
                <w:rFonts w:cstheme="minorHAnsi"/>
              </w:rPr>
              <w:t>18,9</w:t>
            </w:r>
          </w:p>
        </w:tc>
        <w:tc>
          <w:tcPr>
            <w:tcW w:w="609" w:type="dxa"/>
          </w:tcPr>
          <w:p w14:paraId="4639BFAB" w14:textId="77777777" w:rsidR="00E14AA6" w:rsidRPr="002D6C09" w:rsidRDefault="00E14AA6" w:rsidP="00E14AA6">
            <w:pPr>
              <w:pStyle w:val="Tytu"/>
              <w:rPr>
                <w:rFonts w:cstheme="minorHAnsi"/>
              </w:rPr>
            </w:pPr>
            <w:r w:rsidRPr="002D6C09">
              <w:rPr>
                <w:rFonts w:cstheme="minorHAnsi"/>
              </w:rPr>
              <w:t>104</w:t>
            </w:r>
          </w:p>
        </w:tc>
        <w:tc>
          <w:tcPr>
            <w:tcW w:w="690" w:type="dxa"/>
          </w:tcPr>
          <w:p w14:paraId="307AD65E" w14:textId="77777777" w:rsidR="00E14AA6" w:rsidRPr="002D6C09" w:rsidRDefault="00E14AA6" w:rsidP="00E14AA6">
            <w:pPr>
              <w:pStyle w:val="Tytu"/>
              <w:rPr>
                <w:rFonts w:cstheme="minorHAnsi"/>
              </w:rPr>
            </w:pPr>
            <w:r w:rsidRPr="002D6C09">
              <w:rPr>
                <w:rFonts w:cstheme="minorHAnsi"/>
              </w:rPr>
              <w:t>18,0</w:t>
            </w:r>
          </w:p>
        </w:tc>
        <w:tc>
          <w:tcPr>
            <w:tcW w:w="609" w:type="dxa"/>
          </w:tcPr>
          <w:p w14:paraId="737EA66B" w14:textId="77777777" w:rsidR="00E14AA6" w:rsidRPr="002D6C09" w:rsidRDefault="00E14AA6" w:rsidP="00E14AA6">
            <w:pPr>
              <w:pStyle w:val="Tytu"/>
              <w:rPr>
                <w:rFonts w:cstheme="minorHAnsi"/>
              </w:rPr>
            </w:pPr>
            <w:r w:rsidRPr="002D6C09">
              <w:rPr>
                <w:rFonts w:cstheme="minorHAnsi"/>
              </w:rPr>
              <w:t>101</w:t>
            </w:r>
          </w:p>
        </w:tc>
        <w:tc>
          <w:tcPr>
            <w:tcW w:w="690" w:type="dxa"/>
          </w:tcPr>
          <w:p w14:paraId="5CC341A4" w14:textId="77777777" w:rsidR="00E14AA6" w:rsidRPr="002D6C09" w:rsidRDefault="00E14AA6" w:rsidP="00E14AA6">
            <w:pPr>
              <w:pStyle w:val="Tytu"/>
              <w:rPr>
                <w:rFonts w:cstheme="minorHAnsi"/>
              </w:rPr>
            </w:pPr>
            <w:r w:rsidRPr="002D6C09">
              <w:rPr>
                <w:rFonts w:cstheme="minorHAnsi"/>
              </w:rPr>
              <w:t>17,2</w:t>
            </w:r>
          </w:p>
        </w:tc>
        <w:tc>
          <w:tcPr>
            <w:tcW w:w="609" w:type="dxa"/>
          </w:tcPr>
          <w:p w14:paraId="49BA2AA3" w14:textId="77777777" w:rsidR="00E14AA6" w:rsidRPr="002D6C09" w:rsidRDefault="00E14AA6" w:rsidP="00E14AA6">
            <w:pPr>
              <w:pStyle w:val="Tytu"/>
              <w:rPr>
                <w:rFonts w:cstheme="minorHAnsi"/>
              </w:rPr>
            </w:pPr>
            <w:r w:rsidRPr="002D6C09">
              <w:rPr>
                <w:rFonts w:cstheme="minorHAnsi"/>
              </w:rPr>
              <w:t>96</w:t>
            </w:r>
          </w:p>
        </w:tc>
        <w:tc>
          <w:tcPr>
            <w:tcW w:w="637" w:type="dxa"/>
          </w:tcPr>
          <w:p w14:paraId="060284F0" w14:textId="77777777" w:rsidR="00E14AA6" w:rsidRPr="002D6C09" w:rsidRDefault="00E14AA6" w:rsidP="00E14AA6">
            <w:pPr>
              <w:pStyle w:val="Tytu"/>
              <w:rPr>
                <w:rFonts w:cstheme="minorHAnsi"/>
              </w:rPr>
            </w:pPr>
            <w:r w:rsidRPr="002D6C09">
              <w:rPr>
                <w:rFonts w:cstheme="minorHAnsi"/>
              </w:rPr>
              <w:t>17,7</w:t>
            </w:r>
          </w:p>
        </w:tc>
      </w:tr>
      <w:tr w:rsidR="00E14AA6" w:rsidRPr="002D6C09" w14:paraId="0DFBCC9E" w14:textId="77777777" w:rsidTr="00E14AA6">
        <w:tc>
          <w:tcPr>
            <w:tcW w:w="1482" w:type="dxa"/>
          </w:tcPr>
          <w:p w14:paraId="4352BEE1" w14:textId="77777777" w:rsidR="00E14AA6" w:rsidRPr="002D6C09" w:rsidRDefault="00885B58" w:rsidP="00E14AA6">
            <w:pPr>
              <w:pStyle w:val="Tytu"/>
              <w:jc w:val="left"/>
              <w:rPr>
                <w:rFonts w:cstheme="minorHAnsi"/>
              </w:rPr>
            </w:pPr>
            <w:r w:rsidRPr="002D6C09">
              <w:rPr>
                <w:rFonts w:cstheme="minorHAnsi"/>
              </w:rPr>
              <w:t>L</w:t>
            </w:r>
            <w:r w:rsidR="0053190A" w:rsidRPr="002D6C09">
              <w:rPr>
                <w:rFonts w:cstheme="minorHAnsi"/>
              </w:rPr>
              <w:t>eski</w:t>
            </w:r>
          </w:p>
        </w:tc>
        <w:tc>
          <w:tcPr>
            <w:tcW w:w="609" w:type="dxa"/>
          </w:tcPr>
          <w:p w14:paraId="58719DB8" w14:textId="77777777" w:rsidR="00E14AA6" w:rsidRPr="002D6C09" w:rsidRDefault="00E14AA6" w:rsidP="00E14AA6">
            <w:pPr>
              <w:pStyle w:val="Tytu"/>
              <w:rPr>
                <w:rFonts w:cstheme="minorHAnsi"/>
              </w:rPr>
            </w:pPr>
            <w:r w:rsidRPr="002D6C09">
              <w:rPr>
                <w:rFonts w:cstheme="minorHAnsi"/>
              </w:rPr>
              <w:t>198</w:t>
            </w:r>
          </w:p>
        </w:tc>
        <w:tc>
          <w:tcPr>
            <w:tcW w:w="609" w:type="dxa"/>
          </w:tcPr>
          <w:p w14:paraId="19BC8FD6" w14:textId="77777777" w:rsidR="00E14AA6" w:rsidRPr="002D6C09" w:rsidRDefault="00E14AA6" w:rsidP="00E14AA6">
            <w:pPr>
              <w:pStyle w:val="Tytu"/>
              <w:rPr>
                <w:rFonts w:cstheme="minorHAnsi"/>
              </w:rPr>
            </w:pPr>
            <w:r w:rsidRPr="002D6C09">
              <w:rPr>
                <w:rFonts w:cstheme="minorHAnsi"/>
              </w:rPr>
              <w:t>16,6</w:t>
            </w:r>
          </w:p>
        </w:tc>
        <w:tc>
          <w:tcPr>
            <w:tcW w:w="609" w:type="dxa"/>
          </w:tcPr>
          <w:p w14:paraId="71E6BF1C" w14:textId="77777777" w:rsidR="00E14AA6" w:rsidRPr="002D6C09" w:rsidRDefault="00E14AA6" w:rsidP="00E14AA6">
            <w:pPr>
              <w:pStyle w:val="Tytu"/>
              <w:rPr>
                <w:rFonts w:cstheme="minorHAnsi"/>
              </w:rPr>
            </w:pPr>
            <w:r w:rsidRPr="002D6C09">
              <w:rPr>
                <w:rFonts w:cstheme="minorHAnsi"/>
              </w:rPr>
              <w:t>188</w:t>
            </w:r>
          </w:p>
        </w:tc>
        <w:tc>
          <w:tcPr>
            <w:tcW w:w="609" w:type="dxa"/>
          </w:tcPr>
          <w:p w14:paraId="3C3E821E" w14:textId="77777777" w:rsidR="00E14AA6" w:rsidRPr="002D6C09" w:rsidRDefault="00E14AA6" w:rsidP="00E14AA6">
            <w:pPr>
              <w:pStyle w:val="Tytu"/>
              <w:rPr>
                <w:rFonts w:cstheme="minorHAnsi"/>
              </w:rPr>
            </w:pPr>
            <w:r w:rsidRPr="002D6C09">
              <w:rPr>
                <w:rFonts w:cstheme="minorHAnsi"/>
              </w:rPr>
              <w:t>18,1</w:t>
            </w:r>
          </w:p>
        </w:tc>
        <w:tc>
          <w:tcPr>
            <w:tcW w:w="609" w:type="dxa"/>
          </w:tcPr>
          <w:p w14:paraId="451296EF" w14:textId="77777777" w:rsidR="00E14AA6" w:rsidRPr="002D6C09" w:rsidRDefault="00E14AA6" w:rsidP="00E14AA6">
            <w:pPr>
              <w:pStyle w:val="Tytu"/>
              <w:rPr>
                <w:rFonts w:cstheme="minorHAnsi"/>
              </w:rPr>
            </w:pPr>
            <w:r w:rsidRPr="002D6C09">
              <w:rPr>
                <w:rFonts w:cstheme="minorHAnsi"/>
              </w:rPr>
              <w:t>181</w:t>
            </w:r>
          </w:p>
        </w:tc>
        <w:tc>
          <w:tcPr>
            <w:tcW w:w="689" w:type="dxa"/>
          </w:tcPr>
          <w:p w14:paraId="75352716" w14:textId="77777777" w:rsidR="00E14AA6" w:rsidRPr="002D6C09" w:rsidRDefault="00E14AA6" w:rsidP="00E14AA6">
            <w:pPr>
              <w:pStyle w:val="Tytu"/>
              <w:rPr>
                <w:rFonts w:cstheme="minorHAnsi"/>
              </w:rPr>
            </w:pPr>
            <w:r w:rsidRPr="002D6C09">
              <w:rPr>
                <w:rFonts w:cstheme="minorHAnsi"/>
              </w:rPr>
              <w:t>17,7</w:t>
            </w:r>
          </w:p>
        </w:tc>
        <w:tc>
          <w:tcPr>
            <w:tcW w:w="609" w:type="dxa"/>
          </w:tcPr>
          <w:p w14:paraId="13297626" w14:textId="77777777" w:rsidR="00E14AA6" w:rsidRPr="002D6C09" w:rsidRDefault="00E14AA6" w:rsidP="00E14AA6">
            <w:pPr>
              <w:pStyle w:val="Tytu"/>
              <w:rPr>
                <w:rFonts w:cstheme="minorHAnsi"/>
              </w:rPr>
            </w:pPr>
            <w:r w:rsidRPr="002D6C09">
              <w:rPr>
                <w:rFonts w:cstheme="minorHAnsi"/>
              </w:rPr>
              <w:t>163</w:t>
            </w:r>
          </w:p>
        </w:tc>
        <w:tc>
          <w:tcPr>
            <w:tcW w:w="690" w:type="dxa"/>
          </w:tcPr>
          <w:p w14:paraId="38A64CB9" w14:textId="77777777" w:rsidR="00E14AA6" w:rsidRPr="002D6C09" w:rsidRDefault="00E14AA6" w:rsidP="00E14AA6">
            <w:pPr>
              <w:pStyle w:val="Tytu"/>
              <w:rPr>
                <w:rFonts w:cstheme="minorHAnsi"/>
              </w:rPr>
            </w:pPr>
            <w:r w:rsidRPr="002D6C09">
              <w:rPr>
                <w:rFonts w:cstheme="minorHAnsi"/>
              </w:rPr>
              <w:t>15,2</w:t>
            </w:r>
          </w:p>
        </w:tc>
        <w:tc>
          <w:tcPr>
            <w:tcW w:w="609" w:type="dxa"/>
          </w:tcPr>
          <w:p w14:paraId="5EDA2288" w14:textId="77777777" w:rsidR="00E14AA6" w:rsidRPr="002D6C09" w:rsidRDefault="00E14AA6" w:rsidP="00E14AA6">
            <w:pPr>
              <w:pStyle w:val="Tytu"/>
              <w:rPr>
                <w:rFonts w:cstheme="minorHAnsi"/>
              </w:rPr>
            </w:pPr>
            <w:r w:rsidRPr="002D6C09">
              <w:rPr>
                <w:rFonts w:cstheme="minorHAnsi"/>
              </w:rPr>
              <w:t>153</w:t>
            </w:r>
          </w:p>
        </w:tc>
        <w:tc>
          <w:tcPr>
            <w:tcW w:w="690" w:type="dxa"/>
          </w:tcPr>
          <w:p w14:paraId="716BA6A0" w14:textId="77777777" w:rsidR="00E14AA6" w:rsidRPr="002D6C09" w:rsidRDefault="00E14AA6" w:rsidP="00E14AA6">
            <w:pPr>
              <w:pStyle w:val="Tytu"/>
              <w:rPr>
                <w:rFonts w:cstheme="minorHAnsi"/>
              </w:rPr>
            </w:pPr>
            <w:r w:rsidRPr="002D6C09">
              <w:rPr>
                <w:rFonts w:cstheme="minorHAnsi"/>
              </w:rPr>
              <w:t>16,9</w:t>
            </w:r>
          </w:p>
        </w:tc>
        <w:tc>
          <w:tcPr>
            <w:tcW w:w="609" w:type="dxa"/>
          </w:tcPr>
          <w:p w14:paraId="49E4458E" w14:textId="77777777" w:rsidR="00E14AA6" w:rsidRPr="002D6C09" w:rsidRDefault="00E14AA6" w:rsidP="00E14AA6">
            <w:pPr>
              <w:pStyle w:val="Tytu"/>
              <w:rPr>
                <w:rFonts w:cstheme="minorHAnsi"/>
              </w:rPr>
            </w:pPr>
            <w:r w:rsidRPr="002D6C09">
              <w:rPr>
                <w:rFonts w:cstheme="minorHAnsi"/>
              </w:rPr>
              <w:t>151</w:t>
            </w:r>
          </w:p>
        </w:tc>
        <w:tc>
          <w:tcPr>
            <w:tcW w:w="637" w:type="dxa"/>
          </w:tcPr>
          <w:p w14:paraId="554D351F" w14:textId="77777777" w:rsidR="00E14AA6" w:rsidRPr="002D6C09" w:rsidRDefault="00E14AA6" w:rsidP="00E14AA6">
            <w:pPr>
              <w:pStyle w:val="Tytu"/>
              <w:rPr>
                <w:rFonts w:cstheme="minorHAnsi"/>
              </w:rPr>
            </w:pPr>
            <w:r w:rsidRPr="002D6C09">
              <w:rPr>
                <w:rFonts w:cstheme="minorHAnsi"/>
              </w:rPr>
              <w:t>15,7</w:t>
            </w:r>
          </w:p>
        </w:tc>
      </w:tr>
      <w:tr w:rsidR="00E14AA6" w:rsidRPr="002D6C09" w14:paraId="42A46E52" w14:textId="77777777" w:rsidTr="00E14AA6">
        <w:tc>
          <w:tcPr>
            <w:tcW w:w="1482" w:type="dxa"/>
          </w:tcPr>
          <w:p w14:paraId="0FE58186" w14:textId="77777777" w:rsidR="00E14AA6" w:rsidRPr="002D6C09" w:rsidRDefault="00E14AA6" w:rsidP="00E14AA6">
            <w:pPr>
              <w:pStyle w:val="Tytu"/>
              <w:jc w:val="left"/>
              <w:rPr>
                <w:rFonts w:cstheme="minorHAnsi"/>
              </w:rPr>
            </w:pPr>
            <w:r w:rsidRPr="002D6C09">
              <w:rPr>
                <w:rFonts w:cstheme="minorHAnsi"/>
              </w:rPr>
              <w:t>m. Krosno</w:t>
            </w:r>
          </w:p>
        </w:tc>
        <w:tc>
          <w:tcPr>
            <w:tcW w:w="609" w:type="dxa"/>
          </w:tcPr>
          <w:p w14:paraId="72A6A707" w14:textId="77777777" w:rsidR="00E14AA6" w:rsidRPr="002D6C09" w:rsidRDefault="00E14AA6" w:rsidP="00E14AA6">
            <w:pPr>
              <w:pStyle w:val="Tytu"/>
              <w:rPr>
                <w:rFonts w:cstheme="minorHAnsi"/>
              </w:rPr>
            </w:pPr>
            <w:r w:rsidRPr="002D6C09">
              <w:rPr>
                <w:rFonts w:cstheme="minorHAnsi"/>
              </w:rPr>
              <w:t>362</w:t>
            </w:r>
          </w:p>
        </w:tc>
        <w:tc>
          <w:tcPr>
            <w:tcW w:w="609" w:type="dxa"/>
          </w:tcPr>
          <w:p w14:paraId="7E629DF7" w14:textId="77777777" w:rsidR="00E14AA6" w:rsidRPr="002D6C09" w:rsidRDefault="00E14AA6" w:rsidP="00E14AA6">
            <w:pPr>
              <w:pStyle w:val="Tytu"/>
              <w:rPr>
                <w:rFonts w:cstheme="minorHAnsi"/>
              </w:rPr>
            </w:pPr>
            <w:r w:rsidRPr="002D6C09">
              <w:rPr>
                <w:rFonts w:cstheme="minorHAnsi"/>
              </w:rPr>
              <w:t>18,6</w:t>
            </w:r>
          </w:p>
        </w:tc>
        <w:tc>
          <w:tcPr>
            <w:tcW w:w="609" w:type="dxa"/>
          </w:tcPr>
          <w:p w14:paraId="285318A0" w14:textId="77777777" w:rsidR="00E14AA6" w:rsidRPr="002D6C09" w:rsidRDefault="00E14AA6" w:rsidP="00E14AA6">
            <w:pPr>
              <w:pStyle w:val="Tytu"/>
              <w:rPr>
                <w:rFonts w:cstheme="minorHAnsi"/>
              </w:rPr>
            </w:pPr>
            <w:r w:rsidRPr="002D6C09">
              <w:rPr>
                <w:rFonts w:cstheme="minorHAnsi"/>
              </w:rPr>
              <w:t>351</w:t>
            </w:r>
          </w:p>
        </w:tc>
        <w:tc>
          <w:tcPr>
            <w:tcW w:w="609" w:type="dxa"/>
          </w:tcPr>
          <w:p w14:paraId="16E46A66" w14:textId="77777777" w:rsidR="00E14AA6" w:rsidRPr="002D6C09" w:rsidRDefault="00E14AA6" w:rsidP="00E14AA6">
            <w:pPr>
              <w:pStyle w:val="Tytu"/>
              <w:rPr>
                <w:rFonts w:cstheme="minorHAnsi"/>
              </w:rPr>
            </w:pPr>
            <w:r w:rsidRPr="002D6C09">
              <w:rPr>
                <w:rFonts w:cstheme="minorHAnsi"/>
              </w:rPr>
              <w:t>18,0</w:t>
            </w:r>
          </w:p>
        </w:tc>
        <w:tc>
          <w:tcPr>
            <w:tcW w:w="609" w:type="dxa"/>
          </w:tcPr>
          <w:p w14:paraId="53D28E57" w14:textId="77777777" w:rsidR="00E14AA6" w:rsidRPr="002D6C09" w:rsidRDefault="00E14AA6" w:rsidP="00E14AA6">
            <w:pPr>
              <w:pStyle w:val="Tytu"/>
              <w:rPr>
                <w:rFonts w:cstheme="minorHAnsi"/>
              </w:rPr>
            </w:pPr>
            <w:r w:rsidRPr="002D6C09">
              <w:rPr>
                <w:rFonts w:cstheme="minorHAnsi"/>
              </w:rPr>
              <w:t>329</w:t>
            </w:r>
          </w:p>
        </w:tc>
        <w:tc>
          <w:tcPr>
            <w:tcW w:w="689" w:type="dxa"/>
          </w:tcPr>
          <w:p w14:paraId="4FAB7DCA" w14:textId="77777777" w:rsidR="00E14AA6" w:rsidRPr="002D6C09" w:rsidRDefault="00E14AA6" w:rsidP="00E14AA6">
            <w:pPr>
              <w:pStyle w:val="Tytu"/>
              <w:rPr>
                <w:rFonts w:cstheme="minorHAnsi"/>
              </w:rPr>
            </w:pPr>
            <w:r w:rsidRPr="002D6C09">
              <w:rPr>
                <w:rFonts w:cstheme="minorHAnsi"/>
              </w:rPr>
              <w:t>18,2</w:t>
            </w:r>
          </w:p>
        </w:tc>
        <w:tc>
          <w:tcPr>
            <w:tcW w:w="609" w:type="dxa"/>
          </w:tcPr>
          <w:p w14:paraId="01059497" w14:textId="77777777" w:rsidR="00E14AA6" w:rsidRPr="002D6C09" w:rsidRDefault="00E14AA6" w:rsidP="00E14AA6">
            <w:pPr>
              <w:pStyle w:val="Tytu"/>
              <w:rPr>
                <w:rFonts w:cstheme="minorHAnsi"/>
              </w:rPr>
            </w:pPr>
            <w:r w:rsidRPr="002D6C09">
              <w:rPr>
                <w:rFonts w:cstheme="minorHAnsi"/>
              </w:rPr>
              <w:t>290</w:t>
            </w:r>
          </w:p>
        </w:tc>
        <w:tc>
          <w:tcPr>
            <w:tcW w:w="690" w:type="dxa"/>
          </w:tcPr>
          <w:p w14:paraId="4E220F0A" w14:textId="77777777" w:rsidR="00E14AA6" w:rsidRPr="002D6C09" w:rsidRDefault="00E14AA6" w:rsidP="00E14AA6">
            <w:pPr>
              <w:pStyle w:val="Tytu"/>
              <w:rPr>
                <w:rFonts w:cstheme="minorHAnsi"/>
              </w:rPr>
            </w:pPr>
            <w:r w:rsidRPr="002D6C09">
              <w:rPr>
                <w:rFonts w:cstheme="minorHAnsi"/>
              </w:rPr>
              <w:t>19,3</w:t>
            </w:r>
          </w:p>
        </w:tc>
        <w:tc>
          <w:tcPr>
            <w:tcW w:w="609" w:type="dxa"/>
          </w:tcPr>
          <w:p w14:paraId="0BA7D698" w14:textId="77777777" w:rsidR="00E14AA6" w:rsidRPr="002D6C09" w:rsidRDefault="00E14AA6" w:rsidP="00E14AA6">
            <w:pPr>
              <w:pStyle w:val="Tytu"/>
              <w:rPr>
                <w:rFonts w:cstheme="minorHAnsi"/>
              </w:rPr>
            </w:pPr>
            <w:r w:rsidRPr="002D6C09">
              <w:rPr>
                <w:rFonts w:cstheme="minorHAnsi"/>
              </w:rPr>
              <w:t>278</w:t>
            </w:r>
          </w:p>
        </w:tc>
        <w:tc>
          <w:tcPr>
            <w:tcW w:w="690" w:type="dxa"/>
          </w:tcPr>
          <w:p w14:paraId="40E029A2" w14:textId="77777777" w:rsidR="00E14AA6" w:rsidRPr="002D6C09" w:rsidRDefault="00E14AA6" w:rsidP="00E14AA6">
            <w:pPr>
              <w:pStyle w:val="Tytu"/>
              <w:rPr>
                <w:rFonts w:cstheme="minorHAnsi"/>
              </w:rPr>
            </w:pPr>
            <w:r w:rsidRPr="002D6C09">
              <w:rPr>
                <w:rFonts w:cstheme="minorHAnsi"/>
              </w:rPr>
              <w:t>19,6</w:t>
            </w:r>
          </w:p>
        </w:tc>
        <w:tc>
          <w:tcPr>
            <w:tcW w:w="609" w:type="dxa"/>
          </w:tcPr>
          <w:p w14:paraId="72AA1054" w14:textId="77777777" w:rsidR="00E14AA6" w:rsidRPr="002D6C09" w:rsidRDefault="00E14AA6" w:rsidP="00E14AA6">
            <w:pPr>
              <w:pStyle w:val="Tytu"/>
              <w:rPr>
                <w:rFonts w:cstheme="minorHAnsi"/>
              </w:rPr>
            </w:pPr>
            <w:r w:rsidRPr="002D6C09">
              <w:rPr>
                <w:rFonts w:cstheme="minorHAnsi"/>
              </w:rPr>
              <w:t>272</w:t>
            </w:r>
          </w:p>
        </w:tc>
        <w:tc>
          <w:tcPr>
            <w:tcW w:w="637" w:type="dxa"/>
          </w:tcPr>
          <w:p w14:paraId="0141569D" w14:textId="77777777" w:rsidR="00E14AA6" w:rsidRPr="002D6C09" w:rsidRDefault="00E14AA6" w:rsidP="00E14AA6">
            <w:pPr>
              <w:pStyle w:val="Tytu"/>
              <w:rPr>
                <w:rFonts w:cstheme="minorHAnsi"/>
              </w:rPr>
            </w:pPr>
            <w:r w:rsidRPr="002D6C09">
              <w:rPr>
                <w:rFonts w:cstheme="minorHAnsi"/>
              </w:rPr>
              <w:t>19,1</w:t>
            </w:r>
          </w:p>
        </w:tc>
      </w:tr>
      <w:tr w:rsidR="00E14AA6" w:rsidRPr="002D6C09" w14:paraId="3F851D61" w14:textId="77777777" w:rsidTr="00E14AA6">
        <w:tc>
          <w:tcPr>
            <w:tcW w:w="1482" w:type="dxa"/>
          </w:tcPr>
          <w:p w14:paraId="39291CDA" w14:textId="77777777" w:rsidR="00E14AA6" w:rsidRPr="002D6C09" w:rsidRDefault="00E14AA6" w:rsidP="00E14AA6">
            <w:pPr>
              <w:pStyle w:val="Tytu"/>
              <w:jc w:val="left"/>
              <w:rPr>
                <w:rFonts w:cstheme="minorHAnsi"/>
              </w:rPr>
            </w:pPr>
            <w:r w:rsidRPr="002D6C09">
              <w:rPr>
                <w:rFonts w:cstheme="minorHAnsi"/>
              </w:rPr>
              <w:t>m. Przemyśl</w:t>
            </w:r>
          </w:p>
        </w:tc>
        <w:tc>
          <w:tcPr>
            <w:tcW w:w="609" w:type="dxa"/>
          </w:tcPr>
          <w:p w14:paraId="7944AD0F" w14:textId="77777777" w:rsidR="00E14AA6" w:rsidRPr="002D6C09" w:rsidRDefault="00E14AA6" w:rsidP="00E14AA6">
            <w:pPr>
              <w:pStyle w:val="Tytu"/>
              <w:rPr>
                <w:rFonts w:cstheme="minorHAnsi"/>
              </w:rPr>
            </w:pPr>
            <w:r w:rsidRPr="002D6C09">
              <w:rPr>
                <w:rFonts w:cstheme="minorHAnsi"/>
              </w:rPr>
              <w:t>109</w:t>
            </w:r>
          </w:p>
        </w:tc>
        <w:tc>
          <w:tcPr>
            <w:tcW w:w="609" w:type="dxa"/>
          </w:tcPr>
          <w:p w14:paraId="5AB01ECB" w14:textId="77777777" w:rsidR="00E14AA6" w:rsidRPr="002D6C09" w:rsidRDefault="00E14AA6" w:rsidP="00E14AA6">
            <w:pPr>
              <w:pStyle w:val="Tytu"/>
              <w:rPr>
                <w:rFonts w:cstheme="minorHAnsi"/>
              </w:rPr>
            </w:pPr>
            <w:r w:rsidRPr="002D6C09">
              <w:rPr>
                <w:rFonts w:cstheme="minorHAnsi"/>
              </w:rPr>
              <w:t>19,8</w:t>
            </w:r>
          </w:p>
        </w:tc>
        <w:tc>
          <w:tcPr>
            <w:tcW w:w="609" w:type="dxa"/>
          </w:tcPr>
          <w:p w14:paraId="319A45D0" w14:textId="77777777" w:rsidR="00E14AA6" w:rsidRPr="002D6C09" w:rsidRDefault="00E14AA6" w:rsidP="00E14AA6">
            <w:pPr>
              <w:pStyle w:val="Tytu"/>
              <w:rPr>
                <w:rFonts w:cstheme="minorHAnsi"/>
              </w:rPr>
            </w:pPr>
            <w:r w:rsidRPr="002D6C09">
              <w:rPr>
                <w:rFonts w:cstheme="minorHAnsi"/>
              </w:rPr>
              <w:t>147</w:t>
            </w:r>
          </w:p>
        </w:tc>
        <w:tc>
          <w:tcPr>
            <w:tcW w:w="609" w:type="dxa"/>
          </w:tcPr>
          <w:p w14:paraId="0674FDE7" w14:textId="77777777" w:rsidR="00E14AA6" w:rsidRPr="002D6C09" w:rsidRDefault="00E14AA6" w:rsidP="00E14AA6">
            <w:pPr>
              <w:pStyle w:val="Tytu"/>
              <w:rPr>
                <w:rFonts w:cstheme="minorHAnsi"/>
              </w:rPr>
            </w:pPr>
            <w:r w:rsidRPr="002D6C09">
              <w:rPr>
                <w:rFonts w:cstheme="minorHAnsi"/>
              </w:rPr>
              <w:t>17,8</w:t>
            </w:r>
          </w:p>
        </w:tc>
        <w:tc>
          <w:tcPr>
            <w:tcW w:w="609" w:type="dxa"/>
          </w:tcPr>
          <w:p w14:paraId="513D4961" w14:textId="77777777" w:rsidR="00E14AA6" w:rsidRPr="002D6C09" w:rsidRDefault="00E14AA6" w:rsidP="00E14AA6">
            <w:pPr>
              <w:pStyle w:val="Tytu"/>
              <w:rPr>
                <w:rFonts w:cstheme="minorHAnsi"/>
              </w:rPr>
            </w:pPr>
            <w:r w:rsidRPr="002D6C09">
              <w:rPr>
                <w:rFonts w:cstheme="minorHAnsi"/>
              </w:rPr>
              <w:t>155</w:t>
            </w:r>
          </w:p>
        </w:tc>
        <w:tc>
          <w:tcPr>
            <w:tcW w:w="689" w:type="dxa"/>
          </w:tcPr>
          <w:p w14:paraId="3734EC80" w14:textId="77777777" w:rsidR="00E14AA6" w:rsidRPr="002D6C09" w:rsidRDefault="00E14AA6" w:rsidP="00E14AA6">
            <w:pPr>
              <w:pStyle w:val="Tytu"/>
              <w:rPr>
                <w:rFonts w:cstheme="minorHAnsi"/>
              </w:rPr>
            </w:pPr>
            <w:r w:rsidRPr="002D6C09">
              <w:rPr>
                <w:rFonts w:cstheme="minorHAnsi"/>
              </w:rPr>
              <w:t>16,8</w:t>
            </w:r>
          </w:p>
        </w:tc>
        <w:tc>
          <w:tcPr>
            <w:tcW w:w="609" w:type="dxa"/>
          </w:tcPr>
          <w:p w14:paraId="0461B150" w14:textId="77777777" w:rsidR="00E14AA6" w:rsidRPr="002D6C09" w:rsidRDefault="00E14AA6" w:rsidP="00E14AA6">
            <w:pPr>
              <w:pStyle w:val="Tytu"/>
              <w:rPr>
                <w:rFonts w:cstheme="minorHAnsi"/>
              </w:rPr>
            </w:pPr>
            <w:r w:rsidRPr="002D6C09">
              <w:rPr>
                <w:rFonts w:cstheme="minorHAnsi"/>
              </w:rPr>
              <w:t>155</w:t>
            </w:r>
          </w:p>
        </w:tc>
        <w:tc>
          <w:tcPr>
            <w:tcW w:w="690" w:type="dxa"/>
          </w:tcPr>
          <w:p w14:paraId="32DBF021" w14:textId="77777777" w:rsidR="00E14AA6" w:rsidRPr="002D6C09" w:rsidRDefault="00E14AA6" w:rsidP="00E14AA6">
            <w:pPr>
              <w:pStyle w:val="Tytu"/>
              <w:rPr>
                <w:rFonts w:cstheme="minorHAnsi"/>
              </w:rPr>
            </w:pPr>
            <w:r w:rsidRPr="002D6C09">
              <w:rPr>
                <w:rFonts w:cstheme="minorHAnsi"/>
              </w:rPr>
              <w:t>16,9</w:t>
            </w:r>
          </w:p>
        </w:tc>
        <w:tc>
          <w:tcPr>
            <w:tcW w:w="609" w:type="dxa"/>
          </w:tcPr>
          <w:p w14:paraId="3A97DFF4" w14:textId="77777777" w:rsidR="00E14AA6" w:rsidRPr="002D6C09" w:rsidRDefault="00E14AA6" w:rsidP="00E14AA6">
            <w:pPr>
              <w:pStyle w:val="Tytu"/>
              <w:rPr>
                <w:rFonts w:cstheme="minorHAnsi"/>
              </w:rPr>
            </w:pPr>
            <w:r w:rsidRPr="002D6C09">
              <w:rPr>
                <w:rFonts w:cstheme="minorHAnsi"/>
              </w:rPr>
              <w:t>158</w:t>
            </w:r>
          </w:p>
        </w:tc>
        <w:tc>
          <w:tcPr>
            <w:tcW w:w="690" w:type="dxa"/>
          </w:tcPr>
          <w:p w14:paraId="6F7775CB" w14:textId="77777777" w:rsidR="00E14AA6" w:rsidRPr="002D6C09" w:rsidRDefault="00E14AA6" w:rsidP="00E14AA6">
            <w:pPr>
              <w:pStyle w:val="Tytu"/>
              <w:rPr>
                <w:rFonts w:cstheme="minorHAnsi"/>
              </w:rPr>
            </w:pPr>
            <w:r w:rsidRPr="002D6C09">
              <w:rPr>
                <w:rFonts w:cstheme="minorHAnsi"/>
              </w:rPr>
              <w:t>15,8</w:t>
            </w:r>
          </w:p>
        </w:tc>
        <w:tc>
          <w:tcPr>
            <w:tcW w:w="609" w:type="dxa"/>
          </w:tcPr>
          <w:p w14:paraId="54EEEB00" w14:textId="77777777" w:rsidR="00E14AA6" w:rsidRPr="002D6C09" w:rsidRDefault="00E14AA6" w:rsidP="00E14AA6">
            <w:pPr>
              <w:pStyle w:val="Tytu"/>
              <w:rPr>
                <w:rFonts w:cstheme="minorHAnsi"/>
              </w:rPr>
            </w:pPr>
            <w:r w:rsidRPr="002D6C09">
              <w:rPr>
                <w:rFonts w:cstheme="minorHAnsi"/>
              </w:rPr>
              <w:t>169</w:t>
            </w:r>
          </w:p>
        </w:tc>
        <w:tc>
          <w:tcPr>
            <w:tcW w:w="637" w:type="dxa"/>
          </w:tcPr>
          <w:p w14:paraId="6CBA3B62" w14:textId="77777777" w:rsidR="00E14AA6" w:rsidRPr="002D6C09" w:rsidRDefault="00E14AA6" w:rsidP="00E14AA6">
            <w:pPr>
              <w:pStyle w:val="Tytu"/>
              <w:rPr>
                <w:rFonts w:cstheme="minorHAnsi"/>
              </w:rPr>
            </w:pPr>
            <w:r w:rsidRPr="002D6C09">
              <w:rPr>
                <w:rFonts w:cstheme="minorHAnsi"/>
              </w:rPr>
              <w:t>15,4</w:t>
            </w:r>
          </w:p>
        </w:tc>
      </w:tr>
      <w:tr w:rsidR="00E14AA6" w:rsidRPr="002D6C09" w14:paraId="3E312178" w14:textId="77777777" w:rsidTr="00E14AA6">
        <w:tc>
          <w:tcPr>
            <w:tcW w:w="1482" w:type="dxa"/>
          </w:tcPr>
          <w:p w14:paraId="70C4F8F6" w14:textId="77777777" w:rsidR="00E14AA6" w:rsidRPr="002D6C09" w:rsidRDefault="00E14AA6" w:rsidP="00E14AA6">
            <w:pPr>
              <w:pStyle w:val="Tytu"/>
              <w:jc w:val="left"/>
              <w:rPr>
                <w:rFonts w:cstheme="minorHAnsi"/>
              </w:rPr>
            </w:pPr>
            <w:r w:rsidRPr="002D6C09">
              <w:rPr>
                <w:rFonts w:cstheme="minorHAnsi"/>
              </w:rPr>
              <w:t>m. Rzeszów</w:t>
            </w:r>
          </w:p>
        </w:tc>
        <w:tc>
          <w:tcPr>
            <w:tcW w:w="609" w:type="dxa"/>
          </w:tcPr>
          <w:p w14:paraId="4F8FF6B1" w14:textId="77777777" w:rsidR="00E14AA6" w:rsidRPr="002D6C09" w:rsidRDefault="00E14AA6" w:rsidP="00E14AA6">
            <w:pPr>
              <w:pStyle w:val="Tytu"/>
              <w:rPr>
                <w:rFonts w:cstheme="minorHAnsi"/>
              </w:rPr>
            </w:pPr>
            <w:r w:rsidRPr="002D6C09">
              <w:rPr>
                <w:rFonts w:cstheme="minorHAnsi"/>
              </w:rPr>
              <w:t>207</w:t>
            </w:r>
          </w:p>
        </w:tc>
        <w:tc>
          <w:tcPr>
            <w:tcW w:w="609" w:type="dxa"/>
          </w:tcPr>
          <w:p w14:paraId="60F7D1EB" w14:textId="77777777" w:rsidR="00E14AA6" w:rsidRPr="002D6C09" w:rsidRDefault="00E14AA6" w:rsidP="00E14AA6">
            <w:pPr>
              <w:pStyle w:val="Tytu"/>
              <w:rPr>
                <w:rFonts w:cstheme="minorHAnsi"/>
              </w:rPr>
            </w:pPr>
            <w:r w:rsidRPr="002D6C09">
              <w:rPr>
                <w:rFonts w:cstheme="minorHAnsi"/>
              </w:rPr>
              <w:t>21,2</w:t>
            </w:r>
          </w:p>
        </w:tc>
        <w:tc>
          <w:tcPr>
            <w:tcW w:w="609" w:type="dxa"/>
          </w:tcPr>
          <w:p w14:paraId="1E3D1A9C" w14:textId="77777777" w:rsidR="00E14AA6" w:rsidRPr="002D6C09" w:rsidRDefault="00E14AA6" w:rsidP="00E14AA6">
            <w:pPr>
              <w:pStyle w:val="Tytu"/>
              <w:rPr>
                <w:rFonts w:cstheme="minorHAnsi"/>
              </w:rPr>
            </w:pPr>
            <w:r w:rsidRPr="002D6C09">
              <w:rPr>
                <w:rFonts w:cstheme="minorHAnsi"/>
              </w:rPr>
              <w:t>199</w:t>
            </w:r>
          </w:p>
        </w:tc>
        <w:tc>
          <w:tcPr>
            <w:tcW w:w="609" w:type="dxa"/>
          </w:tcPr>
          <w:p w14:paraId="29329E47" w14:textId="77777777" w:rsidR="00E14AA6" w:rsidRPr="002D6C09" w:rsidRDefault="00E14AA6" w:rsidP="00E14AA6">
            <w:pPr>
              <w:pStyle w:val="Tytu"/>
              <w:rPr>
                <w:rFonts w:cstheme="minorHAnsi"/>
              </w:rPr>
            </w:pPr>
            <w:r w:rsidRPr="002D6C09">
              <w:rPr>
                <w:rFonts w:cstheme="minorHAnsi"/>
              </w:rPr>
              <w:t>21,6</w:t>
            </w:r>
          </w:p>
        </w:tc>
        <w:tc>
          <w:tcPr>
            <w:tcW w:w="609" w:type="dxa"/>
          </w:tcPr>
          <w:p w14:paraId="15EEC7D6" w14:textId="77777777" w:rsidR="00E14AA6" w:rsidRPr="002D6C09" w:rsidRDefault="00E14AA6" w:rsidP="00E14AA6">
            <w:pPr>
              <w:pStyle w:val="Tytu"/>
              <w:rPr>
                <w:rFonts w:cstheme="minorHAnsi"/>
              </w:rPr>
            </w:pPr>
            <w:r w:rsidRPr="002D6C09">
              <w:rPr>
                <w:rFonts w:cstheme="minorHAnsi"/>
              </w:rPr>
              <w:t>193</w:t>
            </w:r>
          </w:p>
        </w:tc>
        <w:tc>
          <w:tcPr>
            <w:tcW w:w="689" w:type="dxa"/>
          </w:tcPr>
          <w:p w14:paraId="04751F82" w14:textId="77777777" w:rsidR="00E14AA6" w:rsidRPr="002D6C09" w:rsidRDefault="00E14AA6" w:rsidP="00E14AA6">
            <w:pPr>
              <w:pStyle w:val="Tytu"/>
              <w:rPr>
                <w:rFonts w:cstheme="minorHAnsi"/>
              </w:rPr>
            </w:pPr>
            <w:r w:rsidRPr="002D6C09">
              <w:rPr>
                <w:rFonts w:cstheme="minorHAnsi"/>
              </w:rPr>
              <w:t>21,9</w:t>
            </w:r>
          </w:p>
        </w:tc>
        <w:tc>
          <w:tcPr>
            <w:tcW w:w="609" w:type="dxa"/>
          </w:tcPr>
          <w:p w14:paraId="1C466BA3" w14:textId="77777777" w:rsidR="00E14AA6" w:rsidRPr="002D6C09" w:rsidRDefault="00E14AA6" w:rsidP="00E14AA6">
            <w:pPr>
              <w:pStyle w:val="Tytu"/>
              <w:rPr>
                <w:rFonts w:cstheme="minorHAnsi"/>
              </w:rPr>
            </w:pPr>
            <w:r w:rsidRPr="002D6C09">
              <w:rPr>
                <w:rFonts w:cstheme="minorHAnsi"/>
              </w:rPr>
              <w:t>190</w:t>
            </w:r>
          </w:p>
        </w:tc>
        <w:tc>
          <w:tcPr>
            <w:tcW w:w="690" w:type="dxa"/>
          </w:tcPr>
          <w:p w14:paraId="549C0289" w14:textId="77777777" w:rsidR="00E14AA6" w:rsidRPr="002D6C09" w:rsidRDefault="00E14AA6" w:rsidP="00E14AA6">
            <w:pPr>
              <w:pStyle w:val="Tytu"/>
              <w:rPr>
                <w:rFonts w:cstheme="minorHAnsi"/>
              </w:rPr>
            </w:pPr>
            <w:r w:rsidRPr="002D6C09">
              <w:rPr>
                <w:rFonts w:cstheme="minorHAnsi"/>
              </w:rPr>
              <w:t>21,3</w:t>
            </w:r>
          </w:p>
        </w:tc>
        <w:tc>
          <w:tcPr>
            <w:tcW w:w="609" w:type="dxa"/>
          </w:tcPr>
          <w:p w14:paraId="001A3610" w14:textId="77777777" w:rsidR="00E14AA6" w:rsidRPr="002D6C09" w:rsidRDefault="00E14AA6" w:rsidP="00E14AA6">
            <w:pPr>
              <w:pStyle w:val="Tytu"/>
              <w:rPr>
                <w:rFonts w:cstheme="minorHAnsi"/>
              </w:rPr>
            </w:pPr>
            <w:r w:rsidRPr="002D6C09">
              <w:rPr>
                <w:rFonts w:cstheme="minorHAnsi"/>
              </w:rPr>
              <w:t>196</w:t>
            </w:r>
          </w:p>
        </w:tc>
        <w:tc>
          <w:tcPr>
            <w:tcW w:w="690" w:type="dxa"/>
          </w:tcPr>
          <w:p w14:paraId="0898B3B2" w14:textId="77777777" w:rsidR="00E14AA6" w:rsidRPr="002D6C09" w:rsidRDefault="00E14AA6" w:rsidP="00E14AA6">
            <w:pPr>
              <w:pStyle w:val="Tytu"/>
              <w:rPr>
                <w:rFonts w:cstheme="minorHAnsi"/>
              </w:rPr>
            </w:pPr>
            <w:r w:rsidRPr="002D6C09">
              <w:rPr>
                <w:rFonts w:cstheme="minorHAnsi"/>
              </w:rPr>
              <w:t>20,2</w:t>
            </w:r>
          </w:p>
        </w:tc>
        <w:tc>
          <w:tcPr>
            <w:tcW w:w="609" w:type="dxa"/>
          </w:tcPr>
          <w:p w14:paraId="653269C3" w14:textId="77777777" w:rsidR="00E14AA6" w:rsidRPr="002D6C09" w:rsidRDefault="00E14AA6" w:rsidP="00E14AA6">
            <w:pPr>
              <w:pStyle w:val="Tytu"/>
              <w:rPr>
                <w:rFonts w:cstheme="minorHAnsi"/>
              </w:rPr>
            </w:pPr>
            <w:r w:rsidRPr="002D6C09">
              <w:rPr>
                <w:rFonts w:cstheme="minorHAnsi"/>
              </w:rPr>
              <w:t>195</w:t>
            </w:r>
          </w:p>
        </w:tc>
        <w:tc>
          <w:tcPr>
            <w:tcW w:w="637" w:type="dxa"/>
          </w:tcPr>
          <w:p w14:paraId="5A104B99" w14:textId="77777777" w:rsidR="00E14AA6" w:rsidRPr="002D6C09" w:rsidRDefault="00E14AA6" w:rsidP="00E14AA6">
            <w:pPr>
              <w:pStyle w:val="Tytu"/>
              <w:rPr>
                <w:rFonts w:cstheme="minorHAnsi"/>
              </w:rPr>
            </w:pPr>
            <w:r w:rsidRPr="002D6C09">
              <w:rPr>
                <w:rFonts w:cstheme="minorHAnsi"/>
              </w:rPr>
              <w:t>21,1</w:t>
            </w:r>
          </w:p>
        </w:tc>
      </w:tr>
      <w:tr w:rsidR="00E14AA6" w:rsidRPr="002D6C09" w14:paraId="4D4ED58D" w14:textId="77777777" w:rsidTr="00E14AA6">
        <w:tc>
          <w:tcPr>
            <w:tcW w:w="1482" w:type="dxa"/>
          </w:tcPr>
          <w:p w14:paraId="7DDDE037" w14:textId="77777777" w:rsidR="00E14AA6" w:rsidRPr="002D6C09" w:rsidRDefault="00E14AA6" w:rsidP="00E14AA6">
            <w:pPr>
              <w:pStyle w:val="Tytu"/>
              <w:jc w:val="left"/>
              <w:rPr>
                <w:rFonts w:cstheme="minorHAnsi"/>
              </w:rPr>
            </w:pPr>
            <w:r w:rsidRPr="002D6C09">
              <w:rPr>
                <w:rFonts w:cstheme="minorHAnsi"/>
              </w:rPr>
              <w:t>m. Tarnobrzeg</w:t>
            </w:r>
          </w:p>
        </w:tc>
        <w:tc>
          <w:tcPr>
            <w:tcW w:w="609" w:type="dxa"/>
          </w:tcPr>
          <w:p w14:paraId="43EFA633" w14:textId="77777777" w:rsidR="00E14AA6" w:rsidRPr="002D6C09" w:rsidRDefault="00E14AA6" w:rsidP="00E14AA6">
            <w:pPr>
              <w:pStyle w:val="Tytu"/>
              <w:rPr>
                <w:rFonts w:cstheme="minorHAnsi"/>
              </w:rPr>
            </w:pPr>
            <w:r w:rsidRPr="002D6C09">
              <w:rPr>
                <w:rFonts w:cstheme="minorHAnsi"/>
              </w:rPr>
              <w:t>222</w:t>
            </w:r>
          </w:p>
        </w:tc>
        <w:tc>
          <w:tcPr>
            <w:tcW w:w="609" w:type="dxa"/>
          </w:tcPr>
          <w:p w14:paraId="5BC7D50F" w14:textId="77777777" w:rsidR="00E14AA6" w:rsidRPr="002D6C09" w:rsidRDefault="00E14AA6" w:rsidP="00E14AA6">
            <w:pPr>
              <w:pStyle w:val="Tytu"/>
              <w:rPr>
                <w:rFonts w:cstheme="minorHAnsi"/>
              </w:rPr>
            </w:pPr>
            <w:r w:rsidRPr="002D6C09">
              <w:rPr>
                <w:rFonts w:cstheme="minorHAnsi"/>
              </w:rPr>
              <w:t>25,5</w:t>
            </w:r>
          </w:p>
        </w:tc>
        <w:tc>
          <w:tcPr>
            <w:tcW w:w="609" w:type="dxa"/>
          </w:tcPr>
          <w:p w14:paraId="1C4574D2" w14:textId="77777777" w:rsidR="00E14AA6" w:rsidRPr="002D6C09" w:rsidRDefault="00E14AA6" w:rsidP="00E14AA6">
            <w:pPr>
              <w:pStyle w:val="Tytu"/>
              <w:rPr>
                <w:rFonts w:cstheme="minorHAnsi"/>
              </w:rPr>
            </w:pPr>
            <w:r w:rsidRPr="002D6C09">
              <w:rPr>
                <w:rFonts w:cstheme="minorHAnsi"/>
              </w:rPr>
              <w:t>217</w:t>
            </w:r>
          </w:p>
        </w:tc>
        <w:tc>
          <w:tcPr>
            <w:tcW w:w="609" w:type="dxa"/>
          </w:tcPr>
          <w:p w14:paraId="2F9F63FF" w14:textId="77777777" w:rsidR="00E14AA6" w:rsidRPr="002D6C09" w:rsidRDefault="00E14AA6" w:rsidP="00E14AA6">
            <w:pPr>
              <w:pStyle w:val="Tytu"/>
              <w:rPr>
                <w:rFonts w:cstheme="minorHAnsi"/>
              </w:rPr>
            </w:pPr>
            <w:r w:rsidRPr="002D6C09">
              <w:rPr>
                <w:rFonts w:cstheme="minorHAnsi"/>
              </w:rPr>
              <w:t>25,4</w:t>
            </w:r>
          </w:p>
        </w:tc>
        <w:tc>
          <w:tcPr>
            <w:tcW w:w="609" w:type="dxa"/>
          </w:tcPr>
          <w:p w14:paraId="10CC00F6" w14:textId="77777777" w:rsidR="00E14AA6" w:rsidRPr="002D6C09" w:rsidRDefault="00E14AA6" w:rsidP="00E14AA6">
            <w:pPr>
              <w:pStyle w:val="Tytu"/>
              <w:rPr>
                <w:rFonts w:cstheme="minorHAnsi"/>
              </w:rPr>
            </w:pPr>
            <w:r w:rsidRPr="002D6C09">
              <w:rPr>
                <w:rFonts w:cstheme="minorHAnsi"/>
              </w:rPr>
              <w:t>238</w:t>
            </w:r>
          </w:p>
        </w:tc>
        <w:tc>
          <w:tcPr>
            <w:tcW w:w="689" w:type="dxa"/>
          </w:tcPr>
          <w:p w14:paraId="7D4D903D" w14:textId="77777777" w:rsidR="00E14AA6" w:rsidRPr="002D6C09" w:rsidRDefault="00E14AA6" w:rsidP="00E14AA6">
            <w:pPr>
              <w:pStyle w:val="Tytu"/>
              <w:rPr>
                <w:rFonts w:cstheme="minorHAnsi"/>
              </w:rPr>
            </w:pPr>
            <w:r w:rsidRPr="002D6C09">
              <w:rPr>
                <w:rFonts w:cstheme="minorHAnsi"/>
              </w:rPr>
              <w:t>22,7</w:t>
            </w:r>
          </w:p>
        </w:tc>
        <w:tc>
          <w:tcPr>
            <w:tcW w:w="609" w:type="dxa"/>
          </w:tcPr>
          <w:p w14:paraId="23A3812D" w14:textId="77777777" w:rsidR="00E14AA6" w:rsidRPr="002D6C09" w:rsidRDefault="00E14AA6" w:rsidP="00E14AA6">
            <w:pPr>
              <w:pStyle w:val="Tytu"/>
              <w:rPr>
                <w:rFonts w:cstheme="minorHAnsi"/>
              </w:rPr>
            </w:pPr>
            <w:r w:rsidRPr="002D6C09">
              <w:rPr>
                <w:rFonts w:cstheme="minorHAnsi"/>
              </w:rPr>
              <w:t>238</w:t>
            </w:r>
          </w:p>
        </w:tc>
        <w:tc>
          <w:tcPr>
            <w:tcW w:w="690" w:type="dxa"/>
          </w:tcPr>
          <w:p w14:paraId="529F6F7E" w14:textId="77777777" w:rsidR="00E14AA6" w:rsidRPr="002D6C09" w:rsidRDefault="00E14AA6" w:rsidP="00E14AA6">
            <w:pPr>
              <w:pStyle w:val="Tytu"/>
              <w:rPr>
                <w:rFonts w:cstheme="minorHAnsi"/>
              </w:rPr>
            </w:pPr>
            <w:r w:rsidRPr="002D6C09">
              <w:rPr>
                <w:rFonts w:cstheme="minorHAnsi"/>
              </w:rPr>
              <w:t>22,2</w:t>
            </w:r>
          </w:p>
        </w:tc>
        <w:tc>
          <w:tcPr>
            <w:tcW w:w="609" w:type="dxa"/>
          </w:tcPr>
          <w:p w14:paraId="49850DF0" w14:textId="77777777" w:rsidR="00E14AA6" w:rsidRPr="002D6C09" w:rsidRDefault="00E14AA6" w:rsidP="00E14AA6">
            <w:pPr>
              <w:pStyle w:val="Tytu"/>
              <w:rPr>
                <w:rFonts w:cstheme="minorHAnsi"/>
              </w:rPr>
            </w:pPr>
            <w:r w:rsidRPr="002D6C09">
              <w:rPr>
                <w:rFonts w:cstheme="minorHAnsi"/>
              </w:rPr>
              <w:t>243</w:t>
            </w:r>
          </w:p>
        </w:tc>
        <w:tc>
          <w:tcPr>
            <w:tcW w:w="690" w:type="dxa"/>
          </w:tcPr>
          <w:p w14:paraId="10748FE0" w14:textId="77777777" w:rsidR="00E14AA6" w:rsidRPr="002D6C09" w:rsidRDefault="00E14AA6" w:rsidP="00E14AA6">
            <w:pPr>
              <w:pStyle w:val="Tytu"/>
              <w:rPr>
                <w:rFonts w:cstheme="minorHAnsi"/>
              </w:rPr>
            </w:pPr>
            <w:r w:rsidRPr="002D6C09">
              <w:rPr>
                <w:rFonts w:cstheme="minorHAnsi"/>
              </w:rPr>
              <w:t>22,3</w:t>
            </w:r>
          </w:p>
        </w:tc>
        <w:tc>
          <w:tcPr>
            <w:tcW w:w="609" w:type="dxa"/>
          </w:tcPr>
          <w:p w14:paraId="62C03620" w14:textId="77777777" w:rsidR="00E14AA6" w:rsidRPr="002D6C09" w:rsidRDefault="00E14AA6" w:rsidP="00E14AA6">
            <w:pPr>
              <w:pStyle w:val="Tytu"/>
              <w:rPr>
                <w:rFonts w:cstheme="minorHAnsi"/>
              </w:rPr>
            </w:pPr>
            <w:r w:rsidRPr="002D6C09">
              <w:rPr>
                <w:rFonts w:cstheme="minorHAnsi"/>
              </w:rPr>
              <w:t>241</w:t>
            </w:r>
          </w:p>
        </w:tc>
        <w:tc>
          <w:tcPr>
            <w:tcW w:w="637" w:type="dxa"/>
          </w:tcPr>
          <w:p w14:paraId="02E95AD8" w14:textId="77777777" w:rsidR="00E14AA6" w:rsidRPr="002D6C09" w:rsidRDefault="00E14AA6" w:rsidP="00E14AA6">
            <w:pPr>
              <w:pStyle w:val="Tytu"/>
              <w:rPr>
                <w:rFonts w:cstheme="minorHAnsi"/>
              </w:rPr>
            </w:pPr>
            <w:r w:rsidRPr="002D6C09">
              <w:rPr>
                <w:rFonts w:cstheme="minorHAnsi"/>
              </w:rPr>
              <w:t>23,1</w:t>
            </w:r>
          </w:p>
        </w:tc>
      </w:tr>
    </w:tbl>
    <w:p w14:paraId="64636E32"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55875B31" w14:textId="77777777" w:rsidR="00E14AA6" w:rsidRPr="002D6C09" w:rsidRDefault="00E14AA6" w:rsidP="00E14AA6">
      <w:pPr>
        <w:rPr>
          <w:rFonts w:cstheme="minorHAnsi"/>
          <w:szCs w:val="24"/>
        </w:rPr>
      </w:pPr>
      <w:r w:rsidRPr="002D6C09">
        <w:rPr>
          <w:rFonts w:cstheme="minorHAnsi"/>
          <w:szCs w:val="24"/>
        </w:rPr>
        <w:t>Obserwowana w Polsce i Podkarpackim tendencja spadkowa wskaźnika dotyczącego liczby czytelników w bibliotekach na 1000 mieszkańców dotyczyła również poszczególnych gmin powiatu mieleckiego, za wyjątkiem gminy Tuszów Narodowy, w której wskaźnik ten w 2019 roku w porównaniu z 2014 wzrósł o 5 (tab. 4</w:t>
      </w:r>
      <w:r w:rsidR="00CA2FD8">
        <w:rPr>
          <w:rFonts w:cstheme="minorHAnsi"/>
          <w:szCs w:val="24"/>
        </w:rPr>
        <w:t>3</w:t>
      </w:r>
      <w:r w:rsidRPr="002D6C09">
        <w:rPr>
          <w:rFonts w:cstheme="minorHAnsi"/>
          <w:szCs w:val="24"/>
        </w:rPr>
        <w:t xml:space="preserve">). W pozostałych gminach liczba czytelników na 1000 ludności spadała w badanym okresie od 1 w gminie Wadowice Górne do 61 w gminie </w:t>
      </w:r>
      <w:r w:rsidRPr="002D6C09">
        <w:rPr>
          <w:rFonts w:cstheme="minorHAnsi"/>
          <w:szCs w:val="24"/>
        </w:rPr>
        <w:lastRenderedPageBreak/>
        <w:t>Przecław. W ośmiu gminach obniżył się również wskaźnik związany z wypożyczeniem księgozbioru na 1000 ludności. Tylko w dwóch gminach (Radomyśl Wielki i gmina wiejska Mielec) odnotowano wzrost tego wskaźnika.</w:t>
      </w:r>
    </w:p>
    <w:p w14:paraId="44C23746" w14:textId="77777777" w:rsidR="009060E9" w:rsidRDefault="009060E9" w:rsidP="00C02CEA">
      <w:pPr>
        <w:pStyle w:val="Tyturysunku"/>
      </w:pPr>
      <w:bookmarkStart w:id="230" w:name="_Toc87198865"/>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43</w:t>
      </w:r>
      <w:r w:rsidR="00175137">
        <w:rPr>
          <w:noProof/>
        </w:rPr>
        <w:fldChar w:fldCharType="end"/>
      </w:r>
      <w:r>
        <w:t xml:space="preserve">. </w:t>
      </w:r>
      <w:bookmarkStart w:id="231" w:name="_Toc75261890"/>
      <w:r w:rsidRPr="002D6C09">
        <w:t>Czytelnicy bibliotek publicznych na 1000 ludności (1) i wypożyczenia księgozbioru na 1 czytelnika w woluminach (2) w powiecie mieleckim i jego gminach w latach 2014-2019</w:t>
      </w:r>
      <w:bookmarkEnd w:id="230"/>
      <w:bookmarkEnd w:id="231"/>
    </w:p>
    <w:tbl>
      <w:tblPr>
        <w:tblStyle w:val="Tabela-Siatka"/>
        <w:tblW w:w="0" w:type="auto"/>
        <w:tblLook w:val="04A0" w:firstRow="1" w:lastRow="0" w:firstColumn="1" w:lastColumn="0" w:noHBand="0" w:noVBand="1"/>
      </w:tblPr>
      <w:tblGrid>
        <w:gridCol w:w="1433"/>
        <w:gridCol w:w="613"/>
        <w:gridCol w:w="616"/>
        <w:gridCol w:w="612"/>
        <w:gridCol w:w="615"/>
        <w:gridCol w:w="612"/>
        <w:gridCol w:w="693"/>
        <w:gridCol w:w="612"/>
        <w:gridCol w:w="694"/>
        <w:gridCol w:w="612"/>
        <w:gridCol w:w="694"/>
        <w:gridCol w:w="612"/>
        <w:gridCol w:w="642"/>
      </w:tblGrid>
      <w:tr w:rsidR="00E14AA6" w:rsidRPr="002D6C09" w14:paraId="70AE00B9" w14:textId="77777777" w:rsidTr="009060E9">
        <w:tc>
          <w:tcPr>
            <w:tcW w:w="14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9CF556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Powiat/gminy</w:t>
            </w:r>
          </w:p>
        </w:tc>
        <w:tc>
          <w:tcPr>
            <w:tcW w:w="12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20CAD4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12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B61757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13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4E3E77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13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633918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13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362C50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12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F2D875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r>
      <w:tr w:rsidR="00E14AA6" w:rsidRPr="002D6C09" w14:paraId="3BDD2EC6" w14:textId="77777777" w:rsidTr="009060E9">
        <w:tc>
          <w:tcPr>
            <w:tcW w:w="14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E5EBD87" w14:textId="77777777" w:rsidR="00E14AA6" w:rsidRPr="002D6C09" w:rsidRDefault="00E14AA6" w:rsidP="00E14AA6">
            <w:pPr>
              <w:pStyle w:val="Tytu"/>
              <w:rPr>
                <w:rFonts w:cstheme="minorHAnsi"/>
                <w:color w:val="FFFFFF" w:themeColor="background1"/>
              </w:rPr>
            </w:pPr>
          </w:p>
        </w:tc>
        <w:tc>
          <w:tcPr>
            <w:tcW w:w="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399DBD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094250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E5DF1B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50F91EF"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15E798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0692C0C"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DCBB9E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BA6A75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36E438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820FE6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4CCEBB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47BC91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r>
      <w:tr w:rsidR="00E14AA6" w:rsidRPr="002D6C09" w14:paraId="770591DF" w14:textId="77777777" w:rsidTr="009060E9">
        <w:tc>
          <w:tcPr>
            <w:tcW w:w="1433" w:type="dxa"/>
            <w:tcBorders>
              <w:top w:val="single" w:sz="4" w:space="0" w:color="FFFFFF" w:themeColor="background1"/>
            </w:tcBorders>
          </w:tcPr>
          <w:p w14:paraId="2F58321B" w14:textId="77777777" w:rsidR="00E14AA6" w:rsidRPr="002D6C09" w:rsidRDefault="00E14AA6" w:rsidP="00E14AA6">
            <w:pPr>
              <w:pStyle w:val="Tytu"/>
              <w:jc w:val="left"/>
              <w:rPr>
                <w:rFonts w:cstheme="minorHAnsi"/>
              </w:rPr>
            </w:pPr>
            <w:r w:rsidRPr="002D6C09">
              <w:rPr>
                <w:rFonts w:cstheme="minorHAnsi"/>
              </w:rPr>
              <w:t>Powiat mielecki</w:t>
            </w:r>
          </w:p>
        </w:tc>
        <w:tc>
          <w:tcPr>
            <w:tcW w:w="613" w:type="dxa"/>
            <w:tcBorders>
              <w:top w:val="single" w:sz="4" w:space="0" w:color="FFFFFF" w:themeColor="background1"/>
            </w:tcBorders>
            <w:vAlign w:val="center"/>
          </w:tcPr>
          <w:p w14:paraId="6586F6EB" w14:textId="77777777" w:rsidR="00E14AA6" w:rsidRPr="002D6C09" w:rsidRDefault="00E14AA6" w:rsidP="00E14AA6">
            <w:pPr>
              <w:pStyle w:val="Tytu"/>
              <w:rPr>
                <w:rFonts w:cstheme="minorHAnsi"/>
              </w:rPr>
            </w:pPr>
            <w:r w:rsidRPr="002D6C09">
              <w:rPr>
                <w:rFonts w:cstheme="minorHAnsi"/>
              </w:rPr>
              <w:t>212</w:t>
            </w:r>
          </w:p>
        </w:tc>
        <w:tc>
          <w:tcPr>
            <w:tcW w:w="616" w:type="dxa"/>
            <w:tcBorders>
              <w:top w:val="single" w:sz="4" w:space="0" w:color="FFFFFF" w:themeColor="background1"/>
            </w:tcBorders>
            <w:vAlign w:val="center"/>
          </w:tcPr>
          <w:p w14:paraId="05BB8FA8" w14:textId="77777777" w:rsidR="00E14AA6" w:rsidRPr="002D6C09" w:rsidRDefault="00E14AA6" w:rsidP="00E14AA6">
            <w:pPr>
              <w:pStyle w:val="Tytu"/>
              <w:rPr>
                <w:rFonts w:cstheme="minorHAnsi"/>
              </w:rPr>
            </w:pPr>
            <w:r w:rsidRPr="002D6C09">
              <w:rPr>
                <w:rFonts w:cstheme="minorHAnsi"/>
              </w:rPr>
              <w:t>22,1</w:t>
            </w:r>
          </w:p>
        </w:tc>
        <w:tc>
          <w:tcPr>
            <w:tcW w:w="612" w:type="dxa"/>
            <w:tcBorders>
              <w:top w:val="single" w:sz="4" w:space="0" w:color="FFFFFF" w:themeColor="background1"/>
            </w:tcBorders>
            <w:vAlign w:val="center"/>
          </w:tcPr>
          <w:p w14:paraId="0782E44B" w14:textId="77777777" w:rsidR="00E14AA6" w:rsidRPr="002D6C09" w:rsidRDefault="00E14AA6" w:rsidP="00E14AA6">
            <w:pPr>
              <w:pStyle w:val="Tytu"/>
              <w:rPr>
                <w:rFonts w:cstheme="minorHAnsi"/>
              </w:rPr>
            </w:pPr>
            <w:r w:rsidRPr="002D6C09">
              <w:rPr>
                <w:rFonts w:cstheme="minorHAnsi"/>
              </w:rPr>
              <w:t>209</w:t>
            </w:r>
          </w:p>
        </w:tc>
        <w:tc>
          <w:tcPr>
            <w:tcW w:w="615" w:type="dxa"/>
            <w:tcBorders>
              <w:top w:val="single" w:sz="4" w:space="0" w:color="FFFFFF" w:themeColor="background1"/>
            </w:tcBorders>
            <w:vAlign w:val="center"/>
          </w:tcPr>
          <w:p w14:paraId="437CD6EE" w14:textId="77777777" w:rsidR="00E14AA6" w:rsidRPr="002D6C09" w:rsidRDefault="00E14AA6" w:rsidP="00E14AA6">
            <w:pPr>
              <w:pStyle w:val="Tytu"/>
              <w:rPr>
                <w:rFonts w:cstheme="minorHAnsi"/>
              </w:rPr>
            </w:pPr>
            <w:r w:rsidRPr="002D6C09">
              <w:rPr>
                <w:rFonts w:cstheme="minorHAnsi"/>
              </w:rPr>
              <w:t>21,7</w:t>
            </w:r>
          </w:p>
        </w:tc>
        <w:tc>
          <w:tcPr>
            <w:tcW w:w="612" w:type="dxa"/>
            <w:tcBorders>
              <w:top w:val="single" w:sz="4" w:space="0" w:color="FFFFFF" w:themeColor="background1"/>
            </w:tcBorders>
            <w:vAlign w:val="center"/>
          </w:tcPr>
          <w:p w14:paraId="274E3F74" w14:textId="77777777" w:rsidR="00E14AA6" w:rsidRPr="002D6C09" w:rsidRDefault="00E14AA6" w:rsidP="00E14AA6">
            <w:pPr>
              <w:pStyle w:val="Tytu"/>
              <w:rPr>
                <w:rFonts w:cstheme="minorHAnsi"/>
              </w:rPr>
            </w:pPr>
            <w:r w:rsidRPr="002D6C09">
              <w:rPr>
                <w:rFonts w:cstheme="minorHAnsi"/>
              </w:rPr>
              <w:t>200</w:t>
            </w:r>
          </w:p>
        </w:tc>
        <w:tc>
          <w:tcPr>
            <w:tcW w:w="693" w:type="dxa"/>
            <w:tcBorders>
              <w:top w:val="single" w:sz="4" w:space="0" w:color="FFFFFF" w:themeColor="background1"/>
            </w:tcBorders>
            <w:vAlign w:val="center"/>
          </w:tcPr>
          <w:p w14:paraId="7FE51A8E" w14:textId="77777777" w:rsidR="00E14AA6" w:rsidRPr="002D6C09" w:rsidRDefault="00E14AA6" w:rsidP="00E14AA6">
            <w:pPr>
              <w:pStyle w:val="Tytu"/>
              <w:rPr>
                <w:rFonts w:cstheme="minorHAnsi"/>
              </w:rPr>
            </w:pPr>
            <w:r w:rsidRPr="002D6C09">
              <w:rPr>
                <w:rFonts w:cstheme="minorHAnsi"/>
              </w:rPr>
              <w:t>21,2</w:t>
            </w:r>
          </w:p>
        </w:tc>
        <w:tc>
          <w:tcPr>
            <w:tcW w:w="612" w:type="dxa"/>
            <w:tcBorders>
              <w:top w:val="single" w:sz="4" w:space="0" w:color="FFFFFF" w:themeColor="background1"/>
            </w:tcBorders>
            <w:vAlign w:val="center"/>
          </w:tcPr>
          <w:p w14:paraId="1338BC7D" w14:textId="77777777" w:rsidR="00E14AA6" w:rsidRPr="002D6C09" w:rsidRDefault="00E14AA6" w:rsidP="00E14AA6">
            <w:pPr>
              <w:pStyle w:val="Tytu"/>
              <w:rPr>
                <w:rFonts w:cstheme="minorHAnsi"/>
              </w:rPr>
            </w:pPr>
            <w:r w:rsidRPr="002D6C09">
              <w:rPr>
                <w:rFonts w:cstheme="minorHAnsi"/>
              </w:rPr>
              <w:t>199</w:t>
            </w:r>
          </w:p>
        </w:tc>
        <w:tc>
          <w:tcPr>
            <w:tcW w:w="694" w:type="dxa"/>
            <w:tcBorders>
              <w:top w:val="single" w:sz="4" w:space="0" w:color="FFFFFF" w:themeColor="background1"/>
            </w:tcBorders>
            <w:vAlign w:val="center"/>
          </w:tcPr>
          <w:p w14:paraId="02A3C77A" w14:textId="77777777" w:rsidR="00E14AA6" w:rsidRPr="002D6C09" w:rsidRDefault="00E14AA6" w:rsidP="00E14AA6">
            <w:pPr>
              <w:pStyle w:val="Tytu"/>
              <w:rPr>
                <w:rFonts w:cstheme="minorHAnsi"/>
              </w:rPr>
            </w:pPr>
            <w:r w:rsidRPr="002D6C09">
              <w:rPr>
                <w:rFonts w:cstheme="minorHAnsi"/>
              </w:rPr>
              <w:t>20,2</w:t>
            </w:r>
          </w:p>
        </w:tc>
        <w:tc>
          <w:tcPr>
            <w:tcW w:w="612" w:type="dxa"/>
            <w:tcBorders>
              <w:top w:val="single" w:sz="4" w:space="0" w:color="FFFFFF" w:themeColor="background1"/>
            </w:tcBorders>
            <w:vAlign w:val="center"/>
          </w:tcPr>
          <w:p w14:paraId="60285269" w14:textId="77777777" w:rsidR="00E14AA6" w:rsidRPr="002D6C09" w:rsidRDefault="00E14AA6" w:rsidP="00E14AA6">
            <w:pPr>
              <w:pStyle w:val="Tytu"/>
              <w:rPr>
                <w:rFonts w:cstheme="minorHAnsi"/>
              </w:rPr>
            </w:pPr>
            <w:r w:rsidRPr="002D6C09">
              <w:rPr>
                <w:rFonts w:cstheme="minorHAnsi"/>
              </w:rPr>
              <w:t>203</w:t>
            </w:r>
          </w:p>
        </w:tc>
        <w:tc>
          <w:tcPr>
            <w:tcW w:w="694" w:type="dxa"/>
            <w:tcBorders>
              <w:top w:val="single" w:sz="4" w:space="0" w:color="FFFFFF" w:themeColor="background1"/>
            </w:tcBorders>
            <w:vAlign w:val="center"/>
          </w:tcPr>
          <w:p w14:paraId="05EE5DBE" w14:textId="77777777" w:rsidR="00E14AA6" w:rsidRPr="002D6C09" w:rsidRDefault="00E14AA6" w:rsidP="00E14AA6">
            <w:pPr>
              <w:pStyle w:val="Tytu"/>
              <w:rPr>
                <w:rFonts w:cstheme="minorHAnsi"/>
              </w:rPr>
            </w:pPr>
            <w:r w:rsidRPr="002D6C09">
              <w:rPr>
                <w:rFonts w:cstheme="minorHAnsi"/>
              </w:rPr>
              <w:t>17,6</w:t>
            </w:r>
          </w:p>
        </w:tc>
        <w:tc>
          <w:tcPr>
            <w:tcW w:w="612" w:type="dxa"/>
            <w:tcBorders>
              <w:top w:val="single" w:sz="4" w:space="0" w:color="FFFFFF" w:themeColor="background1"/>
            </w:tcBorders>
            <w:vAlign w:val="center"/>
          </w:tcPr>
          <w:p w14:paraId="248EF31A" w14:textId="77777777" w:rsidR="00E14AA6" w:rsidRPr="002D6C09" w:rsidRDefault="00E14AA6" w:rsidP="00E14AA6">
            <w:pPr>
              <w:pStyle w:val="Tytu"/>
              <w:rPr>
                <w:rFonts w:cstheme="minorHAnsi"/>
              </w:rPr>
            </w:pPr>
            <w:r w:rsidRPr="002D6C09">
              <w:rPr>
                <w:rFonts w:cstheme="minorHAnsi"/>
              </w:rPr>
              <w:t>187</w:t>
            </w:r>
          </w:p>
        </w:tc>
        <w:tc>
          <w:tcPr>
            <w:tcW w:w="642" w:type="dxa"/>
            <w:tcBorders>
              <w:top w:val="single" w:sz="4" w:space="0" w:color="FFFFFF" w:themeColor="background1"/>
            </w:tcBorders>
            <w:vAlign w:val="center"/>
          </w:tcPr>
          <w:p w14:paraId="1B110550" w14:textId="77777777" w:rsidR="00E14AA6" w:rsidRPr="002D6C09" w:rsidRDefault="00E14AA6" w:rsidP="00E14AA6">
            <w:pPr>
              <w:pStyle w:val="Tytu"/>
              <w:rPr>
                <w:rFonts w:cstheme="minorHAnsi"/>
              </w:rPr>
            </w:pPr>
            <w:r w:rsidRPr="002D6C09">
              <w:rPr>
                <w:rFonts w:cstheme="minorHAnsi"/>
              </w:rPr>
              <w:t>21,0</w:t>
            </w:r>
          </w:p>
        </w:tc>
      </w:tr>
      <w:tr w:rsidR="00E14AA6" w:rsidRPr="002D6C09" w14:paraId="7877F088" w14:textId="77777777" w:rsidTr="009060E9">
        <w:tc>
          <w:tcPr>
            <w:tcW w:w="1433" w:type="dxa"/>
          </w:tcPr>
          <w:p w14:paraId="2BBA009D" w14:textId="77777777" w:rsidR="00E14AA6" w:rsidRPr="002D6C09" w:rsidRDefault="00E14AA6" w:rsidP="00E14AA6">
            <w:pPr>
              <w:pStyle w:val="Tytu"/>
              <w:jc w:val="left"/>
              <w:rPr>
                <w:rFonts w:cstheme="minorHAnsi"/>
              </w:rPr>
            </w:pPr>
            <w:r w:rsidRPr="002D6C09">
              <w:rPr>
                <w:rFonts w:cstheme="minorHAnsi"/>
              </w:rPr>
              <w:t>miasto Mielec</w:t>
            </w:r>
          </w:p>
        </w:tc>
        <w:tc>
          <w:tcPr>
            <w:tcW w:w="613" w:type="dxa"/>
            <w:vAlign w:val="center"/>
          </w:tcPr>
          <w:p w14:paraId="19B65065" w14:textId="77777777" w:rsidR="00E14AA6" w:rsidRPr="002D6C09" w:rsidRDefault="00E14AA6" w:rsidP="00E14AA6">
            <w:pPr>
              <w:pStyle w:val="Tytu"/>
              <w:rPr>
                <w:rFonts w:cstheme="minorHAnsi"/>
              </w:rPr>
            </w:pPr>
            <w:r w:rsidRPr="002D6C09">
              <w:rPr>
                <w:rFonts w:cstheme="minorHAnsi"/>
              </w:rPr>
              <w:t>276</w:t>
            </w:r>
          </w:p>
        </w:tc>
        <w:tc>
          <w:tcPr>
            <w:tcW w:w="616" w:type="dxa"/>
            <w:vAlign w:val="center"/>
          </w:tcPr>
          <w:p w14:paraId="0236DF81" w14:textId="77777777" w:rsidR="00E14AA6" w:rsidRPr="002D6C09" w:rsidRDefault="00E14AA6" w:rsidP="00E14AA6">
            <w:pPr>
              <w:pStyle w:val="Tytu"/>
              <w:rPr>
                <w:rFonts w:cstheme="minorHAnsi"/>
              </w:rPr>
            </w:pPr>
            <w:r w:rsidRPr="002D6C09">
              <w:rPr>
                <w:rFonts w:cstheme="minorHAnsi"/>
              </w:rPr>
              <w:t>23,0</w:t>
            </w:r>
          </w:p>
        </w:tc>
        <w:tc>
          <w:tcPr>
            <w:tcW w:w="612" w:type="dxa"/>
            <w:vAlign w:val="center"/>
          </w:tcPr>
          <w:p w14:paraId="0E28FCCE" w14:textId="77777777" w:rsidR="00E14AA6" w:rsidRPr="002D6C09" w:rsidRDefault="00E14AA6" w:rsidP="00E14AA6">
            <w:pPr>
              <w:pStyle w:val="Tytu"/>
              <w:rPr>
                <w:rFonts w:cstheme="minorHAnsi"/>
              </w:rPr>
            </w:pPr>
            <w:r w:rsidRPr="002D6C09">
              <w:rPr>
                <w:rFonts w:cstheme="minorHAnsi"/>
              </w:rPr>
              <w:t>276</w:t>
            </w:r>
          </w:p>
        </w:tc>
        <w:tc>
          <w:tcPr>
            <w:tcW w:w="615" w:type="dxa"/>
            <w:vAlign w:val="center"/>
          </w:tcPr>
          <w:p w14:paraId="5577335E" w14:textId="77777777" w:rsidR="00E14AA6" w:rsidRPr="002D6C09" w:rsidRDefault="00E14AA6" w:rsidP="00E14AA6">
            <w:pPr>
              <w:pStyle w:val="Tytu"/>
              <w:rPr>
                <w:rFonts w:cstheme="minorHAnsi"/>
              </w:rPr>
            </w:pPr>
            <w:r w:rsidRPr="002D6C09">
              <w:rPr>
                <w:rFonts w:cstheme="minorHAnsi"/>
              </w:rPr>
              <w:t>22,3</w:t>
            </w:r>
          </w:p>
        </w:tc>
        <w:tc>
          <w:tcPr>
            <w:tcW w:w="612" w:type="dxa"/>
            <w:vAlign w:val="center"/>
          </w:tcPr>
          <w:p w14:paraId="58FA8765" w14:textId="77777777" w:rsidR="00E14AA6" w:rsidRPr="002D6C09" w:rsidRDefault="00E14AA6" w:rsidP="00E14AA6">
            <w:pPr>
              <w:pStyle w:val="Tytu"/>
              <w:rPr>
                <w:rFonts w:cstheme="minorHAnsi"/>
              </w:rPr>
            </w:pPr>
            <w:r w:rsidRPr="002D6C09">
              <w:rPr>
                <w:rFonts w:cstheme="minorHAnsi"/>
              </w:rPr>
              <w:t>258</w:t>
            </w:r>
          </w:p>
        </w:tc>
        <w:tc>
          <w:tcPr>
            <w:tcW w:w="693" w:type="dxa"/>
            <w:vAlign w:val="center"/>
          </w:tcPr>
          <w:p w14:paraId="1E291D43" w14:textId="77777777" w:rsidR="00E14AA6" w:rsidRPr="002D6C09" w:rsidRDefault="00E14AA6" w:rsidP="00E14AA6">
            <w:pPr>
              <w:pStyle w:val="Tytu"/>
              <w:rPr>
                <w:rFonts w:cstheme="minorHAnsi"/>
              </w:rPr>
            </w:pPr>
            <w:r w:rsidRPr="002D6C09">
              <w:rPr>
                <w:rFonts w:cstheme="minorHAnsi"/>
              </w:rPr>
              <w:t>21,8</w:t>
            </w:r>
          </w:p>
        </w:tc>
        <w:tc>
          <w:tcPr>
            <w:tcW w:w="612" w:type="dxa"/>
            <w:vAlign w:val="center"/>
          </w:tcPr>
          <w:p w14:paraId="2A545893" w14:textId="77777777" w:rsidR="00E14AA6" w:rsidRPr="002D6C09" w:rsidRDefault="00E14AA6" w:rsidP="00E14AA6">
            <w:pPr>
              <w:pStyle w:val="Tytu"/>
              <w:rPr>
                <w:rFonts w:cstheme="minorHAnsi"/>
              </w:rPr>
            </w:pPr>
            <w:r w:rsidRPr="002D6C09">
              <w:rPr>
                <w:rFonts w:cstheme="minorHAnsi"/>
              </w:rPr>
              <w:t>261</w:t>
            </w:r>
          </w:p>
        </w:tc>
        <w:tc>
          <w:tcPr>
            <w:tcW w:w="694" w:type="dxa"/>
            <w:vAlign w:val="center"/>
          </w:tcPr>
          <w:p w14:paraId="00D6D2F4" w14:textId="77777777" w:rsidR="00E14AA6" w:rsidRPr="002D6C09" w:rsidRDefault="00E14AA6" w:rsidP="00E14AA6">
            <w:pPr>
              <w:pStyle w:val="Tytu"/>
              <w:rPr>
                <w:rFonts w:cstheme="minorHAnsi"/>
              </w:rPr>
            </w:pPr>
            <w:r w:rsidRPr="002D6C09">
              <w:rPr>
                <w:rFonts w:cstheme="minorHAnsi"/>
              </w:rPr>
              <w:t>20,7</w:t>
            </w:r>
          </w:p>
        </w:tc>
        <w:tc>
          <w:tcPr>
            <w:tcW w:w="612" w:type="dxa"/>
            <w:vAlign w:val="center"/>
          </w:tcPr>
          <w:p w14:paraId="4C677C0F" w14:textId="77777777" w:rsidR="00E14AA6" w:rsidRPr="002D6C09" w:rsidRDefault="00E14AA6" w:rsidP="00E14AA6">
            <w:pPr>
              <w:pStyle w:val="Tytu"/>
              <w:rPr>
                <w:rFonts w:cstheme="minorHAnsi"/>
              </w:rPr>
            </w:pPr>
            <w:r w:rsidRPr="002D6C09">
              <w:rPr>
                <w:rFonts w:cstheme="minorHAnsi"/>
              </w:rPr>
              <w:t>273</w:t>
            </w:r>
          </w:p>
        </w:tc>
        <w:tc>
          <w:tcPr>
            <w:tcW w:w="694" w:type="dxa"/>
            <w:vAlign w:val="center"/>
          </w:tcPr>
          <w:p w14:paraId="390F25BD" w14:textId="77777777" w:rsidR="00E14AA6" w:rsidRPr="002D6C09" w:rsidRDefault="00E14AA6" w:rsidP="00E14AA6">
            <w:pPr>
              <w:pStyle w:val="Tytu"/>
              <w:rPr>
                <w:rFonts w:cstheme="minorHAnsi"/>
              </w:rPr>
            </w:pPr>
            <w:r w:rsidRPr="002D6C09">
              <w:rPr>
                <w:rFonts w:cstheme="minorHAnsi"/>
              </w:rPr>
              <w:t>16,1</w:t>
            </w:r>
          </w:p>
        </w:tc>
        <w:tc>
          <w:tcPr>
            <w:tcW w:w="612" w:type="dxa"/>
            <w:vAlign w:val="center"/>
          </w:tcPr>
          <w:p w14:paraId="1527A43F" w14:textId="77777777" w:rsidR="00E14AA6" w:rsidRPr="002D6C09" w:rsidRDefault="00E14AA6" w:rsidP="00E14AA6">
            <w:pPr>
              <w:pStyle w:val="Tytu"/>
              <w:rPr>
                <w:rFonts w:cstheme="minorHAnsi"/>
              </w:rPr>
            </w:pPr>
            <w:r w:rsidRPr="002D6C09">
              <w:rPr>
                <w:rFonts w:cstheme="minorHAnsi"/>
              </w:rPr>
              <w:t>241</w:t>
            </w:r>
          </w:p>
        </w:tc>
        <w:tc>
          <w:tcPr>
            <w:tcW w:w="642" w:type="dxa"/>
            <w:vAlign w:val="center"/>
          </w:tcPr>
          <w:p w14:paraId="2CD4BD89" w14:textId="77777777" w:rsidR="00E14AA6" w:rsidRPr="002D6C09" w:rsidRDefault="00E14AA6" w:rsidP="00E14AA6">
            <w:pPr>
              <w:pStyle w:val="Tytu"/>
              <w:rPr>
                <w:rFonts w:cstheme="minorHAnsi"/>
              </w:rPr>
            </w:pPr>
            <w:r w:rsidRPr="002D6C09">
              <w:rPr>
                <w:rFonts w:cstheme="minorHAnsi"/>
              </w:rPr>
              <w:t>16,1</w:t>
            </w:r>
          </w:p>
        </w:tc>
      </w:tr>
      <w:tr w:rsidR="00E14AA6" w:rsidRPr="002D6C09" w14:paraId="7FAD5F78" w14:textId="77777777" w:rsidTr="009060E9">
        <w:tc>
          <w:tcPr>
            <w:tcW w:w="1433" w:type="dxa"/>
          </w:tcPr>
          <w:p w14:paraId="2C53815A" w14:textId="77777777" w:rsidR="00E14AA6" w:rsidRPr="002D6C09" w:rsidRDefault="00E14AA6" w:rsidP="00E14AA6">
            <w:pPr>
              <w:pStyle w:val="Tytu"/>
              <w:jc w:val="left"/>
              <w:rPr>
                <w:rFonts w:cstheme="minorHAnsi"/>
              </w:rPr>
            </w:pPr>
            <w:r w:rsidRPr="002D6C09">
              <w:rPr>
                <w:rFonts w:cstheme="minorHAnsi"/>
              </w:rPr>
              <w:t>Borowa</w:t>
            </w:r>
          </w:p>
        </w:tc>
        <w:tc>
          <w:tcPr>
            <w:tcW w:w="613" w:type="dxa"/>
            <w:vAlign w:val="center"/>
          </w:tcPr>
          <w:p w14:paraId="1A961B8F" w14:textId="77777777" w:rsidR="00E14AA6" w:rsidRPr="002D6C09" w:rsidRDefault="00E14AA6" w:rsidP="00E14AA6">
            <w:pPr>
              <w:pStyle w:val="Tytu"/>
              <w:rPr>
                <w:rFonts w:cstheme="minorHAnsi"/>
              </w:rPr>
            </w:pPr>
            <w:r w:rsidRPr="002D6C09">
              <w:rPr>
                <w:rFonts w:cstheme="minorHAnsi"/>
              </w:rPr>
              <w:t>175</w:t>
            </w:r>
          </w:p>
        </w:tc>
        <w:tc>
          <w:tcPr>
            <w:tcW w:w="616" w:type="dxa"/>
            <w:vAlign w:val="center"/>
          </w:tcPr>
          <w:p w14:paraId="0BAC09D4" w14:textId="77777777" w:rsidR="00E14AA6" w:rsidRPr="002D6C09" w:rsidRDefault="00E14AA6" w:rsidP="00E14AA6">
            <w:pPr>
              <w:pStyle w:val="Tytu"/>
              <w:rPr>
                <w:rFonts w:cstheme="minorHAnsi"/>
              </w:rPr>
            </w:pPr>
            <w:r w:rsidRPr="002D6C09">
              <w:rPr>
                <w:rFonts w:cstheme="minorHAnsi"/>
              </w:rPr>
              <w:t>21,8</w:t>
            </w:r>
          </w:p>
        </w:tc>
        <w:tc>
          <w:tcPr>
            <w:tcW w:w="612" w:type="dxa"/>
            <w:vAlign w:val="center"/>
          </w:tcPr>
          <w:p w14:paraId="6201CB6D" w14:textId="77777777" w:rsidR="00E14AA6" w:rsidRPr="002D6C09" w:rsidRDefault="00E14AA6" w:rsidP="00E14AA6">
            <w:pPr>
              <w:pStyle w:val="Tytu"/>
              <w:rPr>
                <w:rFonts w:cstheme="minorHAnsi"/>
              </w:rPr>
            </w:pPr>
            <w:r w:rsidRPr="002D6C09">
              <w:rPr>
                <w:rFonts w:cstheme="minorHAnsi"/>
              </w:rPr>
              <w:t>175</w:t>
            </w:r>
          </w:p>
        </w:tc>
        <w:tc>
          <w:tcPr>
            <w:tcW w:w="615" w:type="dxa"/>
            <w:vAlign w:val="center"/>
          </w:tcPr>
          <w:p w14:paraId="79E60463" w14:textId="77777777" w:rsidR="00E14AA6" w:rsidRPr="002D6C09" w:rsidRDefault="00E14AA6" w:rsidP="00E14AA6">
            <w:pPr>
              <w:pStyle w:val="Tytu"/>
              <w:rPr>
                <w:rFonts w:cstheme="minorHAnsi"/>
              </w:rPr>
            </w:pPr>
            <w:r w:rsidRPr="002D6C09">
              <w:rPr>
                <w:rFonts w:cstheme="minorHAnsi"/>
              </w:rPr>
              <w:t>20,2</w:t>
            </w:r>
          </w:p>
        </w:tc>
        <w:tc>
          <w:tcPr>
            <w:tcW w:w="612" w:type="dxa"/>
            <w:vAlign w:val="center"/>
          </w:tcPr>
          <w:p w14:paraId="08434A78" w14:textId="77777777" w:rsidR="00E14AA6" w:rsidRPr="002D6C09" w:rsidRDefault="00E14AA6" w:rsidP="00E14AA6">
            <w:pPr>
              <w:pStyle w:val="Tytu"/>
              <w:rPr>
                <w:rFonts w:cstheme="minorHAnsi"/>
              </w:rPr>
            </w:pPr>
            <w:r w:rsidRPr="002D6C09">
              <w:rPr>
                <w:rFonts w:cstheme="minorHAnsi"/>
              </w:rPr>
              <w:t>168</w:t>
            </w:r>
          </w:p>
        </w:tc>
        <w:tc>
          <w:tcPr>
            <w:tcW w:w="693" w:type="dxa"/>
            <w:vAlign w:val="center"/>
          </w:tcPr>
          <w:p w14:paraId="188CA4DA" w14:textId="77777777" w:rsidR="00E14AA6" w:rsidRPr="002D6C09" w:rsidRDefault="00E14AA6" w:rsidP="00E14AA6">
            <w:pPr>
              <w:pStyle w:val="Tytu"/>
              <w:rPr>
                <w:rFonts w:cstheme="minorHAnsi"/>
              </w:rPr>
            </w:pPr>
            <w:r w:rsidRPr="002D6C09">
              <w:rPr>
                <w:rFonts w:cstheme="minorHAnsi"/>
              </w:rPr>
              <w:t>19,9</w:t>
            </w:r>
          </w:p>
        </w:tc>
        <w:tc>
          <w:tcPr>
            <w:tcW w:w="612" w:type="dxa"/>
            <w:vAlign w:val="center"/>
          </w:tcPr>
          <w:p w14:paraId="669D0F11" w14:textId="77777777" w:rsidR="00E14AA6" w:rsidRPr="002D6C09" w:rsidRDefault="00E14AA6" w:rsidP="00E14AA6">
            <w:pPr>
              <w:pStyle w:val="Tytu"/>
              <w:rPr>
                <w:rFonts w:cstheme="minorHAnsi"/>
              </w:rPr>
            </w:pPr>
            <w:r w:rsidRPr="002D6C09">
              <w:rPr>
                <w:rFonts w:cstheme="minorHAnsi"/>
              </w:rPr>
              <w:t>169</w:t>
            </w:r>
          </w:p>
        </w:tc>
        <w:tc>
          <w:tcPr>
            <w:tcW w:w="694" w:type="dxa"/>
            <w:vAlign w:val="center"/>
          </w:tcPr>
          <w:p w14:paraId="3257F125" w14:textId="77777777" w:rsidR="00E14AA6" w:rsidRPr="002D6C09" w:rsidRDefault="00E14AA6" w:rsidP="00E14AA6">
            <w:pPr>
              <w:pStyle w:val="Tytu"/>
              <w:rPr>
                <w:rFonts w:cstheme="minorHAnsi"/>
              </w:rPr>
            </w:pPr>
            <w:r w:rsidRPr="002D6C09">
              <w:rPr>
                <w:rFonts w:cstheme="minorHAnsi"/>
              </w:rPr>
              <w:t>19,4</w:t>
            </w:r>
          </w:p>
        </w:tc>
        <w:tc>
          <w:tcPr>
            <w:tcW w:w="612" w:type="dxa"/>
            <w:vAlign w:val="center"/>
          </w:tcPr>
          <w:p w14:paraId="72CAD67B" w14:textId="77777777" w:rsidR="00E14AA6" w:rsidRPr="002D6C09" w:rsidRDefault="00E14AA6" w:rsidP="00E14AA6">
            <w:pPr>
              <w:pStyle w:val="Tytu"/>
              <w:rPr>
                <w:rFonts w:cstheme="minorHAnsi"/>
              </w:rPr>
            </w:pPr>
            <w:r w:rsidRPr="002D6C09">
              <w:rPr>
                <w:rFonts w:cstheme="minorHAnsi"/>
              </w:rPr>
              <w:t>165</w:t>
            </w:r>
          </w:p>
        </w:tc>
        <w:tc>
          <w:tcPr>
            <w:tcW w:w="694" w:type="dxa"/>
            <w:vAlign w:val="center"/>
          </w:tcPr>
          <w:p w14:paraId="6A9315CE" w14:textId="77777777" w:rsidR="00E14AA6" w:rsidRPr="002D6C09" w:rsidRDefault="00E14AA6" w:rsidP="00E14AA6">
            <w:pPr>
              <w:pStyle w:val="Tytu"/>
              <w:rPr>
                <w:rFonts w:cstheme="minorHAnsi"/>
              </w:rPr>
            </w:pPr>
            <w:r w:rsidRPr="002D6C09">
              <w:rPr>
                <w:rFonts w:cstheme="minorHAnsi"/>
              </w:rPr>
              <w:t>20,0</w:t>
            </w:r>
          </w:p>
        </w:tc>
        <w:tc>
          <w:tcPr>
            <w:tcW w:w="612" w:type="dxa"/>
            <w:vAlign w:val="center"/>
          </w:tcPr>
          <w:p w14:paraId="27B87A0C" w14:textId="77777777" w:rsidR="00E14AA6" w:rsidRPr="002D6C09" w:rsidRDefault="00E14AA6" w:rsidP="00E14AA6">
            <w:pPr>
              <w:pStyle w:val="Tytu"/>
              <w:rPr>
                <w:rFonts w:cstheme="minorHAnsi"/>
              </w:rPr>
            </w:pPr>
            <w:r w:rsidRPr="002D6C09">
              <w:rPr>
                <w:rFonts w:cstheme="minorHAnsi"/>
              </w:rPr>
              <w:t>166</w:t>
            </w:r>
          </w:p>
        </w:tc>
        <w:tc>
          <w:tcPr>
            <w:tcW w:w="642" w:type="dxa"/>
            <w:vAlign w:val="center"/>
          </w:tcPr>
          <w:p w14:paraId="6B2EDBA6" w14:textId="77777777" w:rsidR="00E14AA6" w:rsidRPr="002D6C09" w:rsidRDefault="00E14AA6" w:rsidP="00E14AA6">
            <w:pPr>
              <w:pStyle w:val="Tytu"/>
              <w:rPr>
                <w:rFonts w:cstheme="minorHAnsi"/>
              </w:rPr>
            </w:pPr>
            <w:r w:rsidRPr="002D6C09">
              <w:rPr>
                <w:rFonts w:cstheme="minorHAnsi"/>
              </w:rPr>
              <w:t>20,0</w:t>
            </w:r>
          </w:p>
        </w:tc>
      </w:tr>
      <w:tr w:rsidR="00E14AA6" w:rsidRPr="002D6C09" w14:paraId="379586F2" w14:textId="77777777" w:rsidTr="009060E9">
        <w:tc>
          <w:tcPr>
            <w:tcW w:w="1433" w:type="dxa"/>
          </w:tcPr>
          <w:p w14:paraId="39347BA6" w14:textId="77777777" w:rsidR="00E14AA6" w:rsidRPr="002D6C09" w:rsidRDefault="00E14AA6" w:rsidP="00E14AA6">
            <w:pPr>
              <w:pStyle w:val="Tytu"/>
              <w:jc w:val="left"/>
              <w:rPr>
                <w:rFonts w:cstheme="minorHAnsi"/>
              </w:rPr>
            </w:pPr>
            <w:r w:rsidRPr="002D6C09">
              <w:rPr>
                <w:rFonts w:cstheme="minorHAnsi"/>
              </w:rPr>
              <w:t>Czermin</w:t>
            </w:r>
          </w:p>
        </w:tc>
        <w:tc>
          <w:tcPr>
            <w:tcW w:w="613" w:type="dxa"/>
            <w:vAlign w:val="center"/>
          </w:tcPr>
          <w:p w14:paraId="2D786F4A" w14:textId="77777777" w:rsidR="00E14AA6" w:rsidRPr="002D6C09" w:rsidRDefault="00E14AA6" w:rsidP="00E14AA6">
            <w:pPr>
              <w:pStyle w:val="Tytu"/>
              <w:rPr>
                <w:rFonts w:cstheme="minorHAnsi"/>
              </w:rPr>
            </w:pPr>
            <w:r w:rsidRPr="002D6C09">
              <w:rPr>
                <w:rFonts w:cstheme="minorHAnsi"/>
              </w:rPr>
              <w:t>144</w:t>
            </w:r>
          </w:p>
        </w:tc>
        <w:tc>
          <w:tcPr>
            <w:tcW w:w="616" w:type="dxa"/>
            <w:vAlign w:val="center"/>
          </w:tcPr>
          <w:p w14:paraId="00523783" w14:textId="77777777" w:rsidR="00E14AA6" w:rsidRPr="002D6C09" w:rsidRDefault="00E14AA6" w:rsidP="00E14AA6">
            <w:pPr>
              <w:pStyle w:val="Tytu"/>
              <w:rPr>
                <w:rFonts w:cstheme="minorHAnsi"/>
              </w:rPr>
            </w:pPr>
            <w:r w:rsidRPr="002D6C09">
              <w:rPr>
                <w:rFonts w:cstheme="minorHAnsi"/>
              </w:rPr>
              <w:t>18,6</w:t>
            </w:r>
          </w:p>
        </w:tc>
        <w:tc>
          <w:tcPr>
            <w:tcW w:w="612" w:type="dxa"/>
            <w:vAlign w:val="center"/>
          </w:tcPr>
          <w:p w14:paraId="6D2856F5" w14:textId="77777777" w:rsidR="00E14AA6" w:rsidRPr="002D6C09" w:rsidRDefault="00E14AA6" w:rsidP="00E14AA6">
            <w:pPr>
              <w:pStyle w:val="Tytu"/>
              <w:rPr>
                <w:rFonts w:cstheme="minorHAnsi"/>
              </w:rPr>
            </w:pPr>
            <w:r w:rsidRPr="002D6C09">
              <w:rPr>
                <w:rFonts w:cstheme="minorHAnsi"/>
              </w:rPr>
              <w:t>148</w:t>
            </w:r>
          </w:p>
        </w:tc>
        <w:tc>
          <w:tcPr>
            <w:tcW w:w="615" w:type="dxa"/>
            <w:vAlign w:val="center"/>
          </w:tcPr>
          <w:p w14:paraId="3F9CE1F4" w14:textId="77777777" w:rsidR="00E14AA6" w:rsidRPr="002D6C09" w:rsidRDefault="00E14AA6" w:rsidP="00E14AA6">
            <w:pPr>
              <w:pStyle w:val="Tytu"/>
              <w:rPr>
                <w:rFonts w:cstheme="minorHAnsi"/>
              </w:rPr>
            </w:pPr>
            <w:r w:rsidRPr="002D6C09">
              <w:rPr>
                <w:rFonts w:cstheme="minorHAnsi"/>
              </w:rPr>
              <w:t>18,1</w:t>
            </w:r>
          </w:p>
        </w:tc>
        <w:tc>
          <w:tcPr>
            <w:tcW w:w="612" w:type="dxa"/>
            <w:vAlign w:val="center"/>
          </w:tcPr>
          <w:p w14:paraId="0095138E" w14:textId="77777777" w:rsidR="00E14AA6" w:rsidRPr="002D6C09" w:rsidRDefault="00E14AA6" w:rsidP="00E14AA6">
            <w:pPr>
              <w:pStyle w:val="Tytu"/>
              <w:rPr>
                <w:rFonts w:cstheme="minorHAnsi"/>
              </w:rPr>
            </w:pPr>
            <w:r w:rsidRPr="002D6C09">
              <w:rPr>
                <w:rFonts w:cstheme="minorHAnsi"/>
              </w:rPr>
              <w:t>144</w:t>
            </w:r>
          </w:p>
        </w:tc>
        <w:tc>
          <w:tcPr>
            <w:tcW w:w="693" w:type="dxa"/>
            <w:vAlign w:val="center"/>
          </w:tcPr>
          <w:p w14:paraId="721BCDC1" w14:textId="77777777" w:rsidR="00E14AA6" w:rsidRPr="002D6C09" w:rsidRDefault="00E14AA6" w:rsidP="00E14AA6">
            <w:pPr>
              <w:pStyle w:val="Tytu"/>
              <w:rPr>
                <w:rFonts w:cstheme="minorHAnsi"/>
              </w:rPr>
            </w:pPr>
            <w:r w:rsidRPr="002D6C09">
              <w:rPr>
                <w:rFonts w:cstheme="minorHAnsi"/>
              </w:rPr>
              <w:t>18,3</w:t>
            </w:r>
          </w:p>
        </w:tc>
        <w:tc>
          <w:tcPr>
            <w:tcW w:w="612" w:type="dxa"/>
            <w:vAlign w:val="center"/>
          </w:tcPr>
          <w:p w14:paraId="2FB15489" w14:textId="77777777" w:rsidR="00E14AA6" w:rsidRPr="002D6C09" w:rsidRDefault="00E14AA6" w:rsidP="00E14AA6">
            <w:pPr>
              <w:pStyle w:val="Tytu"/>
              <w:rPr>
                <w:rFonts w:cstheme="minorHAnsi"/>
              </w:rPr>
            </w:pPr>
            <w:r w:rsidRPr="002D6C09">
              <w:rPr>
                <w:rFonts w:cstheme="minorHAnsi"/>
              </w:rPr>
              <w:t>135</w:t>
            </w:r>
          </w:p>
        </w:tc>
        <w:tc>
          <w:tcPr>
            <w:tcW w:w="694" w:type="dxa"/>
            <w:vAlign w:val="center"/>
          </w:tcPr>
          <w:p w14:paraId="4104CEAE" w14:textId="77777777" w:rsidR="00E14AA6" w:rsidRPr="002D6C09" w:rsidRDefault="00E14AA6" w:rsidP="00E14AA6">
            <w:pPr>
              <w:pStyle w:val="Tytu"/>
              <w:rPr>
                <w:rFonts w:cstheme="minorHAnsi"/>
              </w:rPr>
            </w:pPr>
            <w:r w:rsidRPr="002D6C09">
              <w:rPr>
                <w:rFonts w:cstheme="minorHAnsi"/>
              </w:rPr>
              <w:t>16,9</w:t>
            </w:r>
          </w:p>
        </w:tc>
        <w:tc>
          <w:tcPr>
            <w:tcW w:w="612" w:type="dxa"/>
            <w:vAlign w:val="center"/>
          </w:tcPr>
          <w:p w14:paraId="7079CAEA" w14:textId="77777777" w:rsidR="00E14AA6" w:rsidRPr="002D6C09" w:rsidRDefault="00E14AA6" w:rsidP="00E14AA6">
            <w:pPr>
              <w:pStyle w:val="Tytu"/>
              <w:rPr>
                <w:rFonts w:cstheme="minorHAnsi"/>
              </w:rPr>
            </w:pPr>
            <w:r w:rsidRPr="002D6C09">
              <w:rPr>
                <w:rFonts w:cstheme="minorHAnsi"/>
              </w:rPr>
              <w:t>133</w:t>
            </w:r>
          </w:p>
        </w:tc>
        <w:tc>
          <w:tcPr>
            <w:tcW w:w="694" w:type="dxa"/>
            <w:vAlign w:val="center"/>
          </w:tcPr>
          <w:p w14:paraId="0B6A6DD2" w14:textId="77777777" w:rsidR="00E14AA6" w:rsidRPr="002D6C09" w:rsidRDefault="00E14AA6" w:rsidP="00E14AA6">
            <w:pPr>
              <w:pStyle w:val="Tytu"/>
              <w:rPr>
                <w:rFonts w:cstheme="minorHAnsi"/>
              </w:rPr>
            </w:pPr>
            <w:r w:rsidRPr="002D6C09">
              <w:rPr>
                <w:rFonts w:cstheme="minorHAnsi"/>
              </w:rPr>
              <w:t>15,6</w:t>
            </w:r>
          </w:p>
        </w:tc>
        <w:tc>
          <w:tcPr>
            <w:tcW w:w="612" w:type="dxa"/>
            <w:vAlign w:val="center"/>
          </w:tcPr>
          <w:p w14:paraId="0D03B9AE" w14:textId="77777777" w:rsidR="00E14AA6" w:rsidRPr="002D6C09" w:rsidRDefault="00E14AA6" w:rsidP="00E14AA6">
            <w:pPr>
              <w:pStyle w:val="Tytu"/>
              <w:rPr>
                <w:rFonts w:cstheme="minorHAnsi"/>
              </w:rPr>
            </w:pPr>
            <w:r w:rsidRPr="002D6C09">
              <w:rPr>
                <w:rFonts w:cstheme="minorHAnsi"/>
              </w:rPr>
              <w:t>124</w:t>
            </w:r>
          </w:p>
        </w:tc>
        <w:tc>
          <w:tcPr>
            <w:tcW w:w="642" w:type="dxa"/>
            <w:vAlign w:val="center"/>
          </w:tcPr>
          <w:p w14:paraId="62F6F803" w14:textId="77777777" w:rsidR="00E14AA6" w:rsidRPr="002D6C09" w:rsidRDefault="00E14AA6" w:rsidP="00E14AA6">
            <w:pPr>
              <w:pStyle w:val="Tytu"/>
              <w:rPr>
                <w:rFonts w:cstheme="minorHAnsi"/>
              </w:rPr>
            </w:pPr>
            <w:r w:rsidRPr="002D6C09">
              <w:rPr>
                <w:rFonts w:cstheme="minorHAnsi"/>
              </w:rPr>
              <w:t>15,6</w:t>
            </w:r>
          </w:p>
        </w:tc>
      </w:tr>
      <w:tr w:rsidR="00E14AA6" w:rsidRPr="002D6C09" w14:paraId="44B0798D" w14:textId="77777777" w:rsidTr="009060E9">
        <w:tc>
          <w:tcPr>
            <w:tcW w:w="1433" w:type="dxa"/>
          </w:tcPr>
          <w:p w14:paraId="7E66D56A" w14:textId="77777777" w:rsidR="00E14AA6" w:rsidRPr="002D6C09" w:rsidRDefault="00E14AA6" w:rsidP="00E14AA6">
            <w:pPr>
              <w:pStyle w:val="Tytu"/>
              <w:jc w:val="left"/>
              <w:rPr>
                <w:rFonts w:cstheme="minorHAnsi"/>
              </w:rPr>
            </w:pPr>
            <w:r w:rsidRPr="002D6C09">
              <w:rPr>
                <w:rFonts w:cstheme="minorHAnsi"/>
              </w:rPr>
              <w:t>Gawłuszowice</w:t>
            </w:r>
          </w:p>
        </w:tc>
        <w:tc>
          <w:tcPr>
            <w:tcW w:w="613" w:type="dxa"/>
            <w:vAlign w:val="center"/>
          </w:tcPr>
          <w:p w14:paraId="4A164C1A" w14:textId="77777777" w:rsidR="00E14AA6" w:rsidRPr="002D6C09" w:rsidRDefault="00E14AA6" w:rsidP="00E14AA6">
            <w:pPr>
              <w:pStyle w:val="Tytu"/>
              <w:rPr>
                <w:rFonts w:cstheme="minorHAnsi"/>
              </w:rPr>
            </w:pPr>
            <w:r w:rsidRPr="002D6C09">
              <w:rPr>
                <w:rFonts w:cstheme="minorHAnsi"/>
              </w:rPr>
              <w:t>151</w:t>
            </w:r>
          </w:p>
        </w:tc>
        <w:tc>
          <w:tcPr>
            <w:tcW w:w="616" w:type="dxa"/>
            <w:vAlign w:val="center"/>
          </w:tcPr>
          <w:p w14:paraId="54726061" w14:textId="77777777" w:rsidR="00E14AA6" w:rsidRPr="002D6C09" w:rsidRDefault="00E14AA6" w:rsidP="00E14AA6">
            <w:pPr>
              <w:pStyle w:val="Tytu"/>
              <w:rPr>
                <w:rFonts w:cstheme="minorHAnsi"/>
              </w:rPr>
            </w:pPr>
            <w:r w:rsidRPr="002D6C09">
              <w:rPr>
                <w:rFonts w:cstheme="minorHAnsi"/>
              </w:rPr>
              <w:t>21,0</w:t>
            </w:r>
          </w:p>
        </w:tc>
        <w:tc>
          <w:tcPr>
            <w:tcW w:w="612" w:type="dxa"/>
            <w:vAlign w:val="center"/>
          </w:tcPr>
          <w:p w14:paraId="42E84866" w14:textId="77777777" w:rsidR="00E14AA6" w:rsidRPr="002D6C09" w:rsidRDefault="00E14AA6" w:rsidP="00E14AA6">
            <w:pPr>
              <w:pStyle w:val="Tytu"/>
              <w:rPr>
                <w:rFonts w:cstheme="minorHAnsi"/>
              </w:rPr>
            </w:pPr>
            <w:r w:rsidRPr="002D6C09">
              <w:rPr>
                <w:rFonts w:cstheme="minorHAnsi"/>
              </w:rPr>
              <w:t>156</w:t>
            </w:r>
          </w:p>
        </w:tc>
        <w:tc>
          <w:tcPr>
            <w:tcW w:w="615" w:type="dxa"/>
            <w:vAlign w:val="center"/>
          </w:tcPr>
          <w:p w14:paraId="642E3EC1" w14:textId="77777777" w:rsidR="00E14AA6" w:rsidRPr="002D6C09" w:rsidRDefault="00E14AA6" w:rsidP="00E14AA6">
            <w:pPr>
              <w:pStyle w:val="Tytu"/>
              <w:rPr>
                <w:rFonts w:cstheme="minorHAnsi"/>
              </w:rPr>
            </w:pPr>
            <w:r w:rsidRPr="002D6C09">
              <w:rPr>
                <w:rFonts w:cstheme="minorHAnsi"/>
              </w:rPr>
              <w:t>18,5</w:t>
            </w:r>
          </w:p>
        </w:tc>
        <w:tc>
          <w:tcPr>
            <w:tcW w:w="612" w:type="dxa"/>
            <w:vAlign w:val="center"/>
          </w:tcPr>
          <w:p w14:paraId="5D2A59D0" w14:textId="77777777" w:rsidR="00E14AA6" w:rsidRPr="002D6C09" w:rsidRDefault="00E14AA6" w:rsidP="00E14AA6">
            <w:pPr>
              <w:pStyle w:val="Tytu"/>
              <w:rPr>
                <w:rFonts w:cstheme="minorHAnsi"/>
              </w:rPr>
            </w:pPr>
            <w:r w:rsidRPr="002D6C09">
              <w:rPr>
                <w:rFonts w:cstheme="minorHAnsi"/>
              </w:rPr>
              <w:t>126</w:t>
            </w:r>
          </w:p>
        </w:tc>
        <w:tc>
          <w:tcPr>
            <w:tcW w:w="693" w:type="dxa"/>
            <w:vAlign w:val="center"/>
          </w:tcPr>
          <w:p w14:paraId="3CC46963" w14:textId="77777777" w:rsidR="00E14AA6" w:rsidRPr="002D6C09" w:rsidRDefault="00E14AA6" w:rsidP="00E14AA6">
            <w:pPr>
              <w:pStyle w:val="Tytu"/>
              <w:rPr>
                <w:rFonts w:cstheme="minorHAnsi"/>
              </w:rPr>
            </w:pPr>
            <w:r w:rsidRPr="002D6C09">
              <w:rPr>
                <w:rFonts w:cstheme="minorHAnsi"/>
              </w:rPr>
              <w:t>18,3</w:t>
            </w:r>
          </w:p>
        </w:tc>
        <w:tc>
          <w:tcPr>
            <w:tcW w:w="612" w:type="dxa"/>
            <w:vAlign w:val="center"/>
          </w:tcPr>
          <w:p w14:paraId="560BD939" w14:textId="77777777" w:rsidR="00E14AA6" w:rsidRPr="002D6C09" w:rsidRDefault="00E14AA6" w:rsidP="00E14AA6">
            <w:pPr>
              <w:pStyle w:val="Tytu"/>
              <w:rPr>
                <w:rFonts w:cstheme="minorHAnsi"/>
              </w:rPr>
            </w:pPr>
            <w:r w:rsidRPr="002D6C09">
              <w:rPr>
                <w:rFonts w:cstheme="minorHAnsi"/>
              </w:rPr>
              <w:t>137</w:t>
            </w:r>
          </w:p>
        </w:tc>
        <w:tc>
          <w:tcPr>
            <w:tcW w:w="694" w:type="dxa"/>
            <w:vAlign w:val="center"/>
          </w:tcPr>
          <w:p w14:paraId="1F994CE1" w14:textId="77777777" w:rsidR="00E14AA6" w:rsidRPr="002D6C09" w:rsidRDefault="00E14AA6" w:rsidP="00E14AA6">
            <w:pPr>
              <w:pStyle w:val="Tytu"/>
              <w:rPr>
                <w:rFonts w:cstheme="minorHAnsi"/>
              </w:rPr>
            </w:pPr>
            <w:r w:rsidRPr="002D6C09">
              <w:rPr>
                <w:rFonts w:cstheme="minorHAnsi"/>
              </w:rPr>
              <w:t>15,6</w:t>
            </w:r>
          </w:p>
        </w:tc>
        <w:tc>
          <w:tcPr>
            <w:tcW w:w="612" w:type="dxa"/>
            <w:vAlign w:val="center"/>
          </w:tcPr>
          <w:p w14:paraId="5727202A" w14:textId="77777777" w:rsidR="00E14AA6" w:rsidRPr="002D6C09" w:rsidRDefault="00E14AA6" w:rsidP="00E14AA6">
            <w:pPr>
              <w:pStyle w:val="Tytu"/>
              <w:rPr>
                <w:rFonts w:cstheme="minorHAnsi"/>
              </w:rPr>
            </w:pPr>
            <w:r w:rsidRPr="002D6C09">
              <w:rPr>
                <w:rFonts w:cstheme="minorHAnsi"/>
              </w:rPr>
              <w:t>130</w:t>
            </w:r>
          </w:p>
        </w:tc>
        <w:tc>
          <w:tcPr>
            <w:tcW w:w="694" w:type="dxa"/>
            <w:vAlign w:val="center"/>
          </w:tcPr>
          <w:p w14:paraId="1309CF97" w14:textId="77777777" w:rsidR="00E14AA6" w:rsidRPr="002D6C09" w:rsidRDefault="00E14AA6" w:rsidP="00E14AA6">
            <w:pPr>
              <w:pStyle w:val="Tytu"/>
              <w:rPr>
                <w:rFonts w:cstheme="minorHAnsi"/>
              </w:rPr>
            </w:pPr>
            <w:r w:rsidRPr="002D6C09">
              <w:rPr>
                <w:rFonts w:cstheme="minorHAnsi"/>
              </w:rPr>
              <w:t>15,7</w:t>
            </w:r>
          </w:p>
        </w:tc>
        <w:tc>
          <w:tcPr>
            <w:tcW w:w="612" w:type="dxa"/>
            <w:vAlign w:val="center"/>
          </w:tcPr>
          <w:p w14:paraId="7A6D8FA5" w14:textId="77777777" w:rsidR="00E14AA6" w:rsidRPr="002D6C09" w:rsidRDefault="00E14AA6" w:rsidP="00E14AA6">
            <w:pPr>
              <w:pStyle w:val="Tytu"/>
              <w:rPr>
                <w:rFonts w:cstheme="minorHAnsi"/>
              </w:rPr>
            </w:pPr>
            <w:r w:rsidRPr="002D6C09">
              <w:rPr>
                <w:rFonts w:cstheme="minorHAnsi"/>
              </w:rPr>
              <w:t>129</w:t>
            </w:r>
          </w:p>
        </w:tc>
        <w:tc>
          <w:tcPr>
            <w:tcW w:w="642" w:type="dxa"/>
            <w:vAlign w:val="center"/>
          </w:tcPr>
          <w:p w14:paraId="582CAB32" w14:textId="77777777" w:rsidR="00E14AA6" w:rsidRPr="002D6C09" w:rsidRDefault="00E14AA6" w:rsidP="00E14AA6">
            <w:pPr>
              <w:pStyle w:val="Tytu"/>
              <w:rPr>
                <w:rFonts w:cstheme="minorHAnsi"/>
              </w:rPr>
            </w:pPr>
            <w:r w:rsidRPr="002D6C09">
              <w:rPr>
                <w:rFonts w:cstheme="minorHAnsi"/>
              </w:rPr>
              <w:t>15,7</w:t>
            </w:r>
          </w:p>
        </w:tc>
      </w:tr>
      <w:tr w:rsidR="00E14AA6" w:rsidRPr="002D6C09" w14:paraId="51DF2C9F" w14:textId="77777777" w:rsidTr="009060E9">
        <w:tc>
          <w:tcPr>
            <w:tcW w:w="1433" w:type="dxa"/>
          </w:tcPr>
          <w:p w14:paraId="4133EEA3" w14:textId="77777777" w:rsidR="00E14AA6" w:rsidRPr="002D6C09" w:rsidRDefault="00E14AA6" w:rsidP="00E14AA6">
            <w:pPr>
              <w:pStyle w:val="Tytu"/>
              <w:jc w:val="left"/>
              <w:rPr>
                <w:rFonts w:cstheme="minorHAnsi"/>
              </w:rPr>
            </w:pPr>
            <w:r w:rsidRPr="002D6C09">
              <w:rPr>
                <w:rFonts w:cstheme="minorHAnsi"/>
              </w:rPr>
              <w:t xml:space="preserve">Mielec </w:t>
            </w:r>
          </w:p>
        </w:tc>
        <w:tc>
          <w:tcPr>
            <w:tcW w:w="613" w:type="dxa"/>
            <w:vAlign w:val="center"/>
          </w:tcPr>
          <w:p w14:paraId="0056C9F2" w14:textId="77777777" w:rsidR="00E14AA6" w:rsidRPr="002D6C09" w:rsidRDefault="00E14AA6" w:rsidP="00E14AA6">
            <w:pPr>
              <w:pStyle w:val="Tytu"/>
              <w:rPr>
                <w:rFonts w:cstheme="minorHAnsi"/>
              </w:rPr>
            </w:pPr>
            <w:r w:rsidRPr="002D6C09">
              <w:rPr>
                <w:rFonts w:cstheme="minorHAnsi"/>
              </w:rPr>
              <w:t>146</w:t>
            </w:r>
          </w:p>
        </w:tc>
        <w:tc>
          <w:tcPr>
            <w:tcW w:w="616" w:type="dxa"/>
            <w:vAlign w:val="center"/>
          </w:tcPr>
          <w:p w14:paraId="1C8DFD84" w14:textId="77777777" w:rsidR="00E14AA6" w:rsidRPr="002D6C09" w:rsidRDefault="00E14AA6" w:rsidP="00E14AA6">
            <w:pPr>
              <w:pStyle w:val="Tytu"/>
              <w:rPr>
                <w:rFonts w:cstheme="minorHAnsi"/>
              </w:rPr>
            </w:pPr>
            <w:r w:rsidRPr="002D6C09">
              <w:rPr>
                <w:rFonts w:cstheme="minorHAnsi"/>
              </w:rPr>
              <w:t>29,8</w:t>
            </w:r>
          </w:p>
        </w:tc>
        <w:tc>
          <w:tcPr>
            <w:tcW w:w="612" w:type="dxa"/>
            <w:vAlign w:val="center"/>
          </w:tcPr>
          <w:p w14:paraId="0E437811" w14:textId="77777777" w:rsidR="00E14AA6" w:rsidRPr="002D6C09" w:rsidRDefault="00E14AA6" w:rsidP="00E14AA6">
            <w:pPr>
              <w:pStyle w:val="Tytu"/>
              <w:rPr>
                <w:rFonts w:cstheme="minorHAnsi"/>
              </w:rPr>
            </w:pPr>
            <w:r w:rsidRPr="002D6C09">
              <w:rPr>
                <w:rFonts w:cstheme="minorHAnsi"/>
              </w:rPr>
              <w:t>147</w:t>
            </w:r>
          </w:p>
        </w:tc>
        <w:tc>
          <w:tcPr>
            <w:tcW w:w="615" w:type="dxa"/>
            <w:vAlign w:val="center"/>
          </w:tcPr>
          <w:p w14:paraId="4D61CE23" w14:textId="77777777" w:rsidR="00E14AA6" w:rsidRPr="002D6C09" w:rsidRDefault="00E14AA6" w:rsidP="00E14AA6">
            <w:pPr>
              <w:pStyle w:val="Tytu"/>
              <w:rPr>
                <w:rFonts w:cstheme="minorHAnsi"/>
              </w:rPr>
            </w:pPr>
            <w:r w:rsidRPr="002D6C09">
              <w:rPr>
                <w:rFonts w:cstheme="minorHAnsi"/>
              </w:rPr>
              <w:t>30,9</w:t>
            </w:r>
          </w:p>
        </w:tc>
        <w:tc>
          <w:tcPr>
            <w:tcW w:w="612" w:type="dxa"/>
            <w:vAlign w:val="center"/>
          </w:tcPr>
          <w:p w14:paraId="3C2DE3C4" w14:textId="77777777" w:rsidR="00E14AA6" w:rsidRPr="002D6C09" w:rsidRDefault="00E14AA6" w:rsidP="00E14AA6">
            <w:pPr>
              <w:pStyle w:val="Tytu"/>
              <w:rPr>
                <w:rFonts w:cstheme="minorHAnsi"/>
              </w:rPr>
            </w:pPr>
            <w:r w:rsidRPr="002D6C09">
              <w:rPr>
                <w:rFonts w:cstheme="minorHAnsi"/>
              </w:rPr>
              <w:t>144</w:t>
            </w:r>
          </w:p>
        </w:tc>
        <w:tc>
          <w:tcPr>
            <w:tcW w:w="693" w:type="dxa"/>
            <w:vAlign w:val="center"/>
          </w:tcPr>
          <w:p w14:paraId="4787A1E1" w14:textId="77777777" w:rsidR="00E14AA6" w:rsidRPr="002D6C09" w:rsidRDefault="00E14AA6" w:rsidP="00E14AA6">
            <w:pPr>
              <w:pStyle w:val="Tytu"/>
              <w:rPr>
                <w:rFonts w:cstheme="minorHAnsi"/>
              </w:rPr>
            </w:pPr>
            <w:r w:rsidRPr="002D6C09">
              <w:rPr>
                <w:rFonts w:cstheme="minorHAnsi"/>
              </w:rPr>
              <w:t>32,0</w:t>
            </w:r>
          </w:p>
        </w:tc>
        <w:tc>
          <w:tcPr>
            <w:tcW w:w="612" w:type="dxa"/>
            <w:vAlign w:val="center"/>
          </w:tcPr>
          <w:p w14:paraId="395A201C" w14:textId="77777777" w:rsidR="00E14AA6" w:rsidRPr="002D6C09" w:rsidRDefault="00E14AA6" w:rsidP="00E14AA6">
            <w:pPr>
              <w:pStyle w:val="Tytu"/>
              <w:rPr>
                <w:rFonts w:cstheme="minorHAnsi"/>
              </w:rPr>
            </w:pPr>
            <w:r w:rsidRPr="002D6C09">
              <w:rPr>
                <w:rFonts w:cstheme="minorHAnsi"/>
              </w:rPr>
              <w:t>136</w:t>
            </w:r>
          </w:p>
        </w:tc>
        <w:tc>
          <w:tcPr>
            <w:tcW w:w="694" w:type="dxa"/>
            <w:vAlign w:val="center"/>
          </w:tcPr>
          <w:p w14:paraId="518EB72D" w14:textId="77777777" w:rsidR="00E14AA6" w:rsidRPr="002D6C09" w:rsidRDefault="00E14AA6" w:rsidP="00E14AA6">
            <w:pPr>
              <w:pStyle w:val="Tytu"/>
              <w:rPr>
                <w:rFonts w:cstheme="minorHAnsi"/>
              </w:rPr>
            </w:pPr>
            <w:r w:rsidRPr="002D6C09">
              <w:rPr>
                <w:rFonts w:cstheme="minorHAnsi"/>
              </w:rPr>
              <w:t>31,9</w:t>
            </w:r>
          </w:p>
        </w:tc>
        <w:tc>
          <w:tcPr>
            <w:tcW w:w="612" w:type="dxa"/>
            <w:vAlign w:val="center"/>
          </w:tcPr>
          <w:p w14:paraId="6B160D7D" w14:textId="77777777" w:rsidR="00E14AA6" w:rsidRPr="002D6C09" w:rsidRDefault="00E14AA6" w:rsidP="00E14AA6">
            <w:pPr>
              <w:pStyle w:val="Tytu"/>
              <w:rPr>
                <w:rFonts w:cstheme="minorHAnsi"/>
              </w:rPr>
            </w:pPr>
            <w:r w:rsidRPr="002D6C09">
              <w:rPr>
                <w:rFonts w:cstheme="minorHAnsi"/>
              </w:rPr>
              <w:t>136</w:t>
            </w:r>
          </w:p>
        </w:tc>
        <w:tc>
          <w:tcPr>
            <w:tcW w:w="694" w:type="dxa"/>
            <w:vAlign w:val="center"/>
          </w:tcPr>
          <w:p w14:paraId="481073F0" w14:textId="77777777" w:rsidR="00E14AA6" w:rsidRPr="002D6C09" w:rsidRDefault="00E14AA6" w:rsidP="00E14AA6">
            <w:pPr>
              <w:pStyle w:val="Tytu"/>
              <w:rPr>
                <w:rFonts w:cstheme="minorHAnsi"/>
              </w:rPr>
            </w:pPr>
            <w:r w:rsidRPr="002D6C09">
              <w:rPr>
                <w:rFonts w:cstheme="minorHAnsi"/>
              </w:rPr>
              <w:t>31,6</w:t>
            </w:r>
          </w:p>
        </w:tc>
        <w:tc>
          <w:tcPr>
            <w:tcW w:w="612" w:type="dxa"/>
            <w:vAlign w:val="center"/>
          </w:tcPr>
          <w:p w14:paraId="3A3C9E05" w14:textId="77777777" w:rsidR="00E14AA6" w:rsidRPr="002D6C09" w:rsidRDefault="00E14AA6" w:rsidP="00E14AA6">
            <w:pPr>
              <w:pStyle w:val="Tytu"/>
              <w:rPr>
                <w:rFonts w:cstheme="minorHAnsi"/>
              </w:rPr>
            </w:pPr>
            <w:r w:rsidRPr="002D6C09">
              <w:rPr>
                <w:rFonts w:cstheme="minorHAnsi"/>
              </w:rPr>
              <w:t>129</w:t>
            </w:r>
          </w:p>
        </w:tc>
        <w:tc>
          <w:tcPr>
            <w:tcW w:w="642" w:type="dxa"/>
            <w:vAlign w:val="center"/>
          </w:tcPr>
          <w:p w14:paraId="42870BDE" w14:textId="77777777" w:rsidR="00E14AA6" w:rsidRPr="002D6C09" w:rsidRDefault="00E14AA6" w:rsidP="00E14AA6">
            <w:pPr>
              <w:pStyle w:val="Tytu"/>
              <w:rPr>
                <w:rFonts w:cstheme="minorHAnsi"/>
              </w:rPr>
            </w:pPr>
            <w:r w:rsidRPr="002D6C09">
              <w:rPr>
                <w:rFonts w:cstheme="minorHAnsi"/>
              </w:rPr>
              <w:t>31,6</w:t>
            </w:r>
          </w:p>
        </w:tc>
      </w:tr>
      <w:tr w:rsidR="00E14AA6" w:rsidRPr="002D6C09" w14:paraId="7CE4D8D4" w14:textId="77777777" w:rsidTr="009060E9">
        <w:tc>
          <w:tcPr>
            <w:tcW w:w="1433" w:type="dxa"/>
          </w:tcPr>
          <w:p w14:paraId="79BFBBF4" w14:textId="77777777" w:rsidR="00E14AA6" w:rsidRPr="002D6C09" w:rsidRDefault="00E14AA6" w:rsidP="00E14AA6">
            <w:pPr>
              <w:pStyle w:val="Tytu"/>
              <w:jc w:val="left"/>
              <w:rPr>
                <w:rFonts w:cstheme="minorHAnsi"/>
              </w:rPr>
            </w:pPr>
            <w:r w:rsidRPr="002D6C09">
              <w:rPr>
                <w:rFonts w:cstheme="minorHAnsi"/>
              </w:rPr>
              <w:t>Padew Narodowa</w:t>
            </w:r>
          </w:p>
        </w:tc>
        <w:tc>
          <w:tcPr>
            <w:tcW w:w="613" w:type="dxa"/>
            <w:vAlign w:val="center"/>
          </w:tcPr>
          <w:p w14:paraId="4B9A8AEF" w14:textId="77777777" w:rsidR="00E14AA6" w:rsidRPr="002D6C09" w:rsidRDefault="00E14AA6" w:rsidP="00E14AA6">
            <w:pPr>
              <w:pStyle w:val="Tytu"/>
              <w:rPr>
                <w:rFonts w:cstheme="minorHAnsi"/>
              </w:rPr>
            </w:pPr>
            <w:r w:rsidRPr="002D6C09">
              <w:rPr>
                <w:rFonts w:cstheme="minorHAnsi"/>
              </w:rPr>
              <w:t>202</w:t>
            </w:r>
          </w:p>
        </w:tc>
        <w:tc>
          <w:tcPr>
            <w:tcW w:w="616" w:type="dxa"/>
            <w:vAlign w:val="center"/>
          </w:tcPr>
          <w:p w14:paraId="02D0C014" w14:textId="77777777" w:rsidR="00E14AA6" w:rsidRPr="002D6C09" w:rsidRDefault="00E14AA6" w:rsidP="00E14AA6">
            <w:pPr>
              <w:pStyle w:val="Tytu"/>
              <w:rPr>
                <w:rFonts w:cstheme="minorHAnsi"/>
              </w:rPr>
            </w:pPr>
            <w:r w:rsidRPr="002D6C09">
              <w:rPr>
                <w:rFonts w:cstheme="minorHAnsi"/>
              </w:rPr>
              <w:t>19,6</w:t>
            </w:r>
          </w:p>
        </w:tc>
        <w:tc>
          <w:tcPr>
            <w:tcW w:w="612" w:type="dxa"/>
            <w:vAlign w:val="center"/>
          </w:tcPr>
          <w:p w14:paraId="1D657D29" w14:textId="77777777" w:rsidR="00E14AA6" w:rsidRPr="002D6C09" w:rsidRDefault="00E14AA6" w:rsidP="00E14AA6">
            <w:pPr>
              <w:pStyle w:val="Tytu"/>
              <w:rPr>
                <w:rFonts w:cstheme="minorHAnsi"/>
              </w:rPr>
            </w:pPr>
            <w:r w:rsidRPr="002D6C09">
              <w:rPr>
                <w:rFonts w:cstheme="minorHAnsi"/>
              </w:rPr>
              <w:t>192</w:t>
            </w:r>
          </w:p>
        </w:tc>
        <w:tc>
          <w:tcPr>
            <w:tcW w:w="615" w:type="dxa"/>
            <w:vAlign w:val="center"/>
          </w:tcPr>
          <w:p w14:paraId="597F42B8" w14:textId="77777777" w:rsidR="00E14AA6" w:rsidRPr="002D6C09" w:rsidRDefault="00E14AA6" w:rsidP="00E14AA6">
            <w:pPr>
              <w:pStyle w:val="Tytu"/>
              <w:rPr>
                <w:rFonts w:cstheme="minorHAnsi"/>
              </w:rPr>
            </w:pPr>
            <w:r w:rsidRPr="002D6C09">
              <w:rPr>
                <w:rFonts w:cstheme="minorHAnsi"/>
              </w:rPr>
              <w:t>21,5</w:t>
            </w:r>
          </w:p>
        </w:tc>
        <w:tc>
          <w:tcPr>
            <w:tcW w:w="612" w:type="dxa"/>
            <w:vAlign w:val="center"/>
          </w:tcPr>
          <w:p w14:paraId="022F7FDD" w14:textId="77777777" w:rsidR="00E14AA6" w:rsidRPr="002D6C09" w:rsidRDefault="00E14AA6" w:rsidP="00E14AA6">
            <w:pPr>
              <w:pStyle w:val="Tytu"/>
              <w:rPr>
                <w:rFonts w:cstheme="minorHAnsi"/>
              </w:rPr>
            </w:pPr>
            <w:r w:rsidRPr="002D6C09">
              <w:rPr>
                <w:rFonts w:cstheme="minorHAnsi"/>
              </w:rPr>
              <w:t>207</w:t>
            </w:r>
          </w:p>
        </w:tc>
        <w:tc>
          <w:tcPr>
            <w:tcW w:w="693" w:type="dxa"/>
            <w:vAlign w:val="center"/>
          </w:tcPr>
          <w:p w14:paraId="7348EDCA" w14:textId="77777777" w:rsidR="00E14AA6" w:rsidRPr="002D6C09" w:rsidRDefault="00E14AA6" w:rsidP="00E14AA6">
            <w:pPr>
              <w:pStyle w:val="Tytu"/>
              <w:rPr>
                <w:rFonts w:cstheme="minorHAnsi"/>
              </w:rPr>
            </w:pPr>
            <w:r w:rsidRPr="002D6C09">
              <w:rPr>
                <w:rFonts w:cstheme="minorHAnsi"/>
              </w:rPr>
              <w:t>18,3</w:t>
            </w:r>
          </w:p>
        </w:tc>
        <w:tc>
          <w:tcPr>
            <w:tcW w:w="612" w:type="dxa"/>
            <w:vAlign w:val="center"/>
          </w:tcPr>
          <w:p w14:paraId="4FD75A8A" w14:textId="77777777" w:rsidR="00E14AA6" w:rsidRPr="002D6C09" w:rsidRDefault="00E14AA6" w:rsidP="00E14AA6">
            <w:pPr>
              <w:pStyle w:val="Tytu"/>
              <w:rPr>
                <w:rFonts w:cstheme="minorHAnsi"/>
              </w:rPr>
            </w:pPr>
            <w:r w:rsidRPr="002D6C09">
              <w:rPr>
                <w:rFonts w:cstheme="minorHAnsi"/>
              </w:rPr>
              <w:t>203</w:t>
            </w:r>
          </w:p>
        </w:tc>
        <w:tc>
          <w:tcPr>
            <w:tcW w:w="694" w:type="dxa"/>
            <w:vAlign w:val="center"/>
          </w:tcPr>
          <w:p w14:paraId="13B95027" w14:textId="77777777" w:rsidR="00E14AA6" w:rsidRPr="002D6C09" w:rsidRDefault="00E14AA6" w:rsidP="00E14AA6">
            <w:pPr>
              <w:pStyle w:val="Tytu"/>
              <w:rPr>
                <w:rFonts w:cstheme="minorHAnsi"/>
              </w:rPr>
            </w:pPr>
            <w:r w:rsidRPr="002D6C09">
              <w:rPr>
                <w:rFonts w:cstheme="minorHAnsi"/>
              </w:rPr>
              <w:t>16,8</w:t>
            </w:r>
          </w:p>
        </w:tc>
        <w:tc>
          <w:tcPr>
            <w:tcW w:w="612" w:type="dxa"/>
            <w:vAlign w:val="center"/>
          </w:tcPr>
          <w:p w14:paraId="4744B0D9" w14:textId="77777777" w:rsidR="00E14AA6" w:rsidRPr="002D6C09" w:rsidRDefault="00E14AA6" w:rsidP="00E14AA6">
            <w:pPr>
              <w:pStyle w:val="Tytu"/>
              <w:rPr>
                <w:rFonts w:cstheme="minorHAnsi"/>
              </w:rPr>
            </w:pPr>
            <w:r w:rsidRPr="002D6C09">
              <w:rPr>
                <w:rFonts w:cstheme="minorHAnsi"/>
              </w:rPr>
              <w:t>205</w:t>
            </w:r>
          </w:p>
        </w:tc>
        <w:tc>
          <w:tcPr>
            <w:tcW w:w="694" w:type="dxa"/>
            <w:vAlign w:val="center"/>
          </w:tcPr>
          <w:p w14:paraId="31415604" w14:textId="77777777" w:rsidR="00E14AA6" w:rsidRPr="002D6C09" w:rsidRDefault="00E14AA6" w:rsidP="00E14AA6">
            <w:pPr>
              <w:pStyle w:val="Tytu"/>
              <w:rPr>
                <w:rFonts w:cstheme="minorHAnsi"/>
              </w:rPr>
            </w:pPr>
            <w:r w:rsidRPr="002D6C09">
              <w:rPr>
                <w:rFonts w:cstheme="minorHAnsi"/>
              </w:rPr>
              <w:t>16,2</w:t>
            </w:r>
          </w:p>
        </w:tc>
        <w:tc>
          <w:tcPr>
            <w:tcW w:w="612" w:type="dxa"/>
            <w:vAlign w:val="center"/>
          </w:tcPr>
          <w:p w14:paraId="328DA17C" w14:textId="77777777" w:rsidR="00E14AA6" w:rsidRPr="002D6C09" w:rsidRDefault="00E14AA6" w:rsidP="00E14AA6">
            <w:pPr>
              <w:pStyle w:val="Tytu"/>
              <w:rPr>
                <w:rFonts w:cstheme="minorHAnsi"/>
              </w:rPr>
            </w:pPr>
            <w:r w:rsidRPr="002D6C09">
              <w:rPr>
                <w:rFonts w:cstheme="minorHAnsi"/>
              </w:rPr>
              <w:t>200</w:t>
            </w:r>
          </w:p>
        </w:tc>
        <w:tc>
          <w:tcPr>
            <w:tcW w:w="642" w:type="dxa"/>
            <w:vAlign w:val="center"/>
          </w:tcPr>
          <w:p w14:paraId="7E78D734" w14:textId="77777777" w:rsidR="00E14AA6" w:rsidRPr="002D6C09" w:rsidRDefault="00E14AA6" w:rsidP="00E14AA6">
            <w:pPr>
              <w:pStyle w:val="Tytu"/>
              <w:rPr>
                <w:rFonts w:cstheme="minorHAnsi"/>
              </w:rPr>
            </w:pPr>
            <w:r w:rsidRPr="002D6C09">
              <w:rPr>
                <w:rFonts w:cstheme="minorHAnsi"/>
              </w:rPr>
              <w:t>16,2</w:t>
            </w:r>
          </w:p>
        </w:tc>
      </w:tr>
      <w:tr w:rsidR="00E14AA6" w:rsidRPr="002D6C09" w14:paraId="5BD1E1BB" w14:textId="77777777" w:rsidTr="009060E9">
        <w:tc>
          <w:tcPr>
            <w:tcW w:w="1433" w:type="dxa"/>
          </w:tcPr>
          <w:p w14:paraId="725F2F6E" w14:textId="77777777" w:rsidR="00E14AA6" w:rsidRPr="002D6C09" w:rsidRDefault="00E14AA6" w:rsidP="00E14AA6">
            <w:pPr>
              <w:pStyle w:val="Tytu"/>
              <w:jc w:val="left"/>
              <w:rPr>
                <w:rFonts w:cstheme="minorHAnsi"/>
              </w:rPr>
            </w:pPr>
            <w:r w:rsidRPr="002D6C09">
              <w:rPr>
                <w:rFonts w:cstheme="minorHAnsi"/>
              </w:rPr>
              <w:t>Przecław</w:t>
            </w:r>
          </w:p>
        </w:tc>
        <w:tc>
          <w:tcPr>
            <w:tcW w:w="613" w:type="dxa"/>
            <w:vAlign w:val="center"/>
          </w:tcPr>
          <w:p w14:paraId="48AB76E3" w14:textId="77777777" w:rsidR="00E14AA6" w:rsidRPr="002D6C09" w:rsidRDefault="00E14AA6" w:rsidP="00E14AA6">
            <w:pPr>
              <w:pStyle w:val="Tytu"/>
              <w:rPr>
                <w:rFonts w:cstheme="minorHAnsi"/>
              </w:rPr>
            </w:pPr>
            <w:r w:rsidRPr="002D6C09">
              <w:rPr>
                <w:rFonts w:cstheme="minorHAnsi"/>
              </w:rPr>
              <w:t>214</w:t>
            </w:r>
          </w:p>
        </w:tc>
        <w:tc>
          <w:tcPr>
            <w:tcW w:w="616" w:type="dxa"/>
            <w:vAlign w:val="center"/>
          </w:tcPr>
          <w:p w14:paraId="74FCB9E7" w14:textId="77777777" w:rsidR="00E14AA6" w:rsidRPr="002D6C09" w:rsidRDefault="00E14AA6" w:rsidP="00E14AA6">
            <w:pPr>
              <w:pStyle w:val="Tytu"/>
              <w:rPr>
                <w:rFonts w:cstheme="minorHAnsi"/>
              </w:rPr>
            </w:pPr>
            <w:r w:rsidRPr="002D6C09">
              <w:rPr>
                <w:rFonts w:cstheme="minorHAnsi"/>
              </w:rPr>
              <w:t>15,9</w:t>
            </w:r>
          </w:p>
        </w:tc>
        <w:tc>
          <w:tcPr>
            <w:tcW w:w="612" w:type="dxa"/>
            <w:vAlign w:val="center"/>
          </w:tcPr>
          <w:p w14:paraId="1E74D226" w14:textId="77777777" w:rsidR="00E14AA6" w:rsidRPr="002D6C09" w:rsidRDefault="00E14AA6" w:rsidP="00E14AA6">
            <w:pPr>
              <w:pStyle w:val="Tytu"/>
              <w:rPr>
                <w:rFonts w:cstheme="minorHAnsi"/>
              </w:rPr>
            </w:pPr>
            <w:r w:rsidRPr="002D6C09">
              <w:rPr>
                <w:rFonts w:cstheme="minorHAnsi"/>
              </w:rPr>
              <w:t>203</w:t>
            </w:r>
          </w:p>
        </w:tc>
        <w:tc>
          <w:tcPr>
            <w:tcW w:w="615" w:type="dxa"/>
            <w:vAlign w:val="center"/>
          </w:tcPr>
          <w:p w14:paraId="02AEBFC5" w14:textId="77777777" w:rsidR="00E14AA6" w:rsidRPr="002D6C09" w:rsidRDefault="00E14AA6" w:rsidP="00E14AA6">
            <w:pPr>
              <w:pStyle w:val="Tytu"/>
              <w:rPr>
                <w:rFonts w:cstheme="minorHAnsi"/>
              </w:rPr>
            </w:pPr>
            <w:r w:rsidRPr="002D6C09">
              <w:rPr>
                <w:rFonts w:cstheme="minorHAnsi"/>
              </w:rPr>
              <w:t>15,5</w:t>
            </w:r>
          </w:p>
        </w:tc>
        <w:tc>
          <w:tcPr>
            <w:tcW w:w="612" w:type="dxa"/>
            <w:vAlign w:val="center"/>
          </w:tcPr>
          <w:p w14:paraId="04FF9261" w14:textId="77777777" w:rsidR="00E14AA6" w:rsidRPr="002D6C09" w:rsidRDefault="00E14AA6" w:rsidP="00E14AA6">
            <w:pPr>
              <w:pStyle w:val="Tytu"/>
              <w:rPr>
                <w:rFonts w:cstheme="minorHAnsi"/>
              </w:rPr>
            </w:pPr>
            <w:r w:rsidRPr="002D6C09">
              <w:rPr>
                <w:rFonts w:cstheme="minorHAnsi"/>
              </w:rPr>
              <w:t>190</w:t>
            </w:r>
          </w:p>
        </w:tc>
        <w:tc>
          <w:tcPr>
            <w:tcW w:w="693" w:type="dxa"/>
            <w:vAlign w:val="center"/>
          </w:tcPr>
          <w:p w14:paraId="5B9F545A" w14:textId="77777777" w:rsidR="00E14AA6" w:rsidRPr="002D6C09" w:rsidRDefault="00E14AA6" w:rsidP="00E14AA6">
            <w:pPr>
              <w:pStyle w:val="Tytu"/>
              <w:rPr>
                <w:rFonts w:cstheme="minorHAnsi"/>
              </w:rPr>
            </w:pPr>
            <w:r w:rsidRPr="002D6C09">
              <w:rPr>
                <w:rFonts w:cstheme="minorHAnsi"/>
              </w:rPr>
              <w:t>15,7</w:t>
            </w:r>
          </w:p>
        </w:tc>
        <w:tc>
          <w:tcPr>
            <w:tcW w:w="612" w:type="dxa"/>
            <w:vAlign w:val="center"/>
          </w:tcPr>
          <w:p w14:paraId="0A73EB9D" w14:textId="77777777" w:rsidR="00E14AA6" w:rsidRPr="002D6C09" w:rsidRDefault="00E14AA6" w:rsidP="00E14AA6">
            <w:pPr>
              <w:pStyle w:val="Tytu"/>
              <w:rPr>
                <w:rFonts w:cstheme="minorHAnsi"/>
              </w:rPr>
            </w:pPr>
            <w:r w:rsidRPr="002D6C09">
              <w:rPr>
                <w:rFonts w:cstheme="minorHAnsi"/>
              </w:rPr>
              <w:t>190</w:t>
            </w:r>
          </w:p>
        </w:tc>
        <w:tc>
          <w:tcPr>
            <w:tcW w:w="694" w:type="dxa"/>
            <w:vAlign w:val="center"/>
          </w:tcPr>
          <w:p w14:paraId="1C2291F2" w14:textId="77777777" w:rsidR="00E14AA6" w:rsidRPr="002D6C09" w:rsidRDefault="00E14AA6" w:rsidP="00E14AA6">
            <w:pPr>
              <w:pStyle w:val="Tytu"/>
              <w:rPr>
                <w:rFonts w:cstheme="minorHAnsi"/>
              </w:rPr>
            </w:pPr>
            <w:r w:rsidRPr="002D6C09">
              <w:rPr>
                <w:rFonts w:cstheme="minorHAnsi"/>
              </w:rPr>
              <w:t>16,8</w:t>
            </w:r>
          </w:p>
        </w:tc>
        <w:tc>
          <w:tcPr>
            <w:tcW w:w="612" w:type="dxa"/>
            <w:vAlign w:val="center"/>
          </w:tcPr>
          <w:p w14:paraId="7545B552" w14:textId="77777777" w:rsidR="00E14AA6" w:rsidRPr="002D6C09" w:rsidRDefault="00E14AA6" w:rsidP="00E14AA6">
            <w:pPr>
              <w:pStyle w:val="Tytu"/>
              <w:rPr>
                <w:rFonts w:cstheme="minorHAnsi"/>
              </w:rPr>
            </w:pPr>
            <w:r w:rsidRPr="002D6C09">
              <w:rPr>
                <w:rFonts w:cstheme="minorHAnsi"/>
              </w:rPr>
              <w:t>177</w:t>
            </w:r>
          </w:p>
        </w:tc>
        <w:tc>
          <w:tcPr>
            <w:tcW w:w="694" w:type="dxa"/>
            <w:vAlign w:val="center"/>
          </w:tcPr>
          <w:p w14:paraId="0E4A04C7" w14:textId="77777777" w:rsidR="00E14AA6" w:rsidRPr="002D6C09" w:rsidRDefault="00E14AA6" w:rsidP="00E14AA6">
            <w:pPr>
              <w:pStyle w:val="Tytu"/>
              <w:rPr>
                <w:rFonts w:cstheme="minorHAnsi"/>
              </w:rPr>
            </w:pPr>
            <w:r w:rsidRPr="002D6C09">
              <w:rPr>
                <w:rFonts w:cstheme="minorHAnsi"/>
              </w:rPr>
              <w:t>15,3</w:t>
            </w:r>
          </w:p>
        </w:tc>
        <w:tc>
          <w:tcPr>
            <w:tcW w:w="612" w:type="dxa"/>
            <w:vAlign w:val="center"/>
          </w:tcPr>
          <w:p w14:paraId="48A5EEAE" w14:textId="77777777" w:rsidR="00E14AA6" w:rsidRPr="002D6C09" w:rsidRDefault="00E14AA6" w:rsidP="00E14AA6">
            <w:pPr>
              <w:pStyle w:val="Tytu"/>
              <w:rPr>
                <w:rFonts w:cstheme="minorHAnsi"/>
              </w:rPr>
            </w:pPr>
            <w:r w:rsidRPr="002D6C09">
              <w:rPr>
                <w:rFonts w:cstheme="minorHAnsi"/>
              </w:rPr>
              <w:t>153</w:t>
            </w:r>
          </w:p>
        </w:tc>
        <w:tc>
          <w:tcPr>
            <w:tcW w:w="642" w:type="dxa"/>
            <w:vAlign w:val="center"/>
          </w:tcPr>
          <w:p w14:paraId="20C25F61" w14:textId="77777777" w:rsidR="00E14AA6" w:rsidRPr="002D6C09" w:rsidRDefault="00E14AA6" w:rsidP="00E14AA6">
            <w:pPr>
              <w:pStyle w:val="Tytu"/>
              <w:rPr>
                <w:rFonts w:cstheme="minorHAnsi"/>
              </w:rPr>
            </w:pPr>
            <w:r w:rsidRPr="002D6C09">
              <w:rPr>
                <w:rFonts w:cstheme="minorHAnsi"/>
              </w:rPr>
              <w:t>15,3</w:t>
            </w:r>
          </w:p>
        </w:tc>
      </w:tr>
      <w:tr w:rsidR="00E14AA6" w:rsidRPr="002D6C09" w14:paraId="7C887C1D" w14:textId="77777777" w:rsidTr="009060E9">
        <w:tc>
          <w:tcPr>
            <w:tcW w:w="1433" w:type="dxa"/>
          </w:tcPr>
          <w:p w14:paraId="1DCDA671" w14:textId="77777777" w:rsidR="00E14AA6" w:rsidRPr="002D6C09" w:rsidRDefault="00E14AA6" w:rsidP="00E14AA6">
            <w:pPr>
              <w:pStyle w:val="Tytu"/>
              <w:jc w:val="left"/>
              <w:rPr>
                <w:rFonts w:cstheme="minorHAnsi"/>
              </w:rPr>
            </w:pPr>
            <w:r w:rsidRPr="002D6C09">
              <w:rPr>
                <w:rFonts w:cstheme="minorHAnsi"/>
              </w:rPr>
              <w:t>Radomyśl Wielki</w:t>
            </w:r>
          </w:p>
        </w:tc>
        <w:tc>
          <w:tcPr>
            <w:tcW w:w="613" w:type="dxa"/>
            <w:vAlign w:val="center"/>
          </w:tcPr>
          <w:p w14:paraId="7576F8EA" w14:textId="77777777" w:rsidR="00E14AA6" w:rsidRPr="002D6C09" w:rsidRDefault="00E14AA6" w:rsidP="00E14AA6">
            <w:pPr>
              <w:pStyle w:val="Tytu"/>
              <w:rPr>
                <w:rFonts w:cstheme="minorHAnsi"/>
              </w:rPr>
            </w:pPr>
            <w:r w:rsidRPr="002D6C09">
              <w:rPr>
                <w:rFonts w:cstheme="minorHAnsi"/>
              </w:rPr>
              <w:t>158</w:t>
            </w:r>
          </w:p>
        </w:tc>
        <w:tc>
          <w:tcPr>
            <w:tcW w:w="616" w:type="dxa"/>
            <w:vAlign w:val="center"/>
          </w:tcPr>
          <w:p w14:paraId="70382E3A" w14:textId="77777777" w:rsidR="00E14AA6" w:rsidRPr="002D6C09" w:rsidRDefault="00E14AA6" w:rsidP="00E14AA6">
            <w:pPr>
              <w:pStyle w:val="Tytu"/>
              <w:rPr>
                <w:rFonts w:cstheme="minorHAnsi"/>
              </w:rPr>
            </w:pPr>
            <w:r w:rsidRPr="002D6C09">
              <w:rPr>
                <w:rFonts w:cstheme="minorHAnsi"/>
              </w:rPr>
              <w:t>19,5</w:t>
            </w:r>
          </w:p>
        </w:tc>
        <w:tc>
          <w:tcPr>
            <w:tcW w:w="612" w:type="dxa"/>
            <w:vAlign w:val="center"/>
          </w:tcPr>
          <w:p w14:paraId="365265C6" w14:textId="77777777" w:rsidR="00E14AA6" w:rsidRPr="002D6C09" w:rsidRDefault="00E14AA6" w:rsidP="00E14AA6">
            <w:pPr>
              <w:pStyle w:val="Tytu"/>
              <w:rPr>
                <w:rFonts w:cstheme="minorHAnsi"/>
              </w:rPr>
            </w:pPr>
            <w:r w:rsidRPr="002D6C09">
              <w:rPr>
                <w:rFonts w:cstheme="minorHAnsi"/>
              </w:rPr>
              <w:t>148</w:t>
            </w:r>
          </w:p>
        </w:tc>
        <w:tc>
          <w:tcPr>
            <w:tcW w:w="615" w:type="dxa"/>
            <w:vAlign w:val="center"/>
          </w:tcPr>
          <w:p w14:paraId="12173CC4" w14:textId="77777777" w:rsidR="00E14AA6" w:rsidRPr="002D6C09" w:rsidRDefault="00E14AA6" w:rsidP="00E14AA6">
            <w:pPr>
              <w:pStyle w:val="Tytu"/>
              <w:rPr>
                <w:rFonts w:cstheme="minorHAnsi"/>
              </w:rPr>
            </w:pPr>
            <w:r w:rsidRPr="002D6C09">
              <w:rPr>
                <w:rFonts w:cstheme="minorHAnsi"/>
              </w:rPr>
              <w:t>19,2</w:t>
            </w:r>
          </w:p>
        </w:tc>
        <w:tc>
          <w:tcPr>
            <w:tcW w:w="612" w:type="dxa"/>
            <w:vAlign w:val="center"/>
          </w:tcPr>
          <w:p w14:paraId="2082EAE5" w14:textId="77777777" w:rsidR="00E14AA6" w:rsidRPr="002D6C09" w:rsidRDefault="00E14AA6" w:rsidP="00E14AA6">
            <w:pPr>
              <w:pStyle w:val="Tytu"/>
              <w:rPr>
                <w:rFonts w:cstheme="minorHAnsi"/>
              </w:rPr>
            </w:pPr>
            <w:r w:rsidRPr="002D6C09">
              <w:rPr>
                <w:rFonts w:cstheme="minorHAnsi"/>
              </w:rPr>
              <w:t>153</w:t>
            </w:r>
          </w:p>
        </w:tc>
        <w:tc>
          <w:tcPr>
            <w:tcW w:w="693" w:type="dxa"/>
            <w:vAlign w:val="center"/>
          </w:tcPr>
          <w:p w14:paraId="597A15CD" w14:textId="77777777" w:rsidR="00E14AA6" w:rsidRPr="002D6C09" w:rsidRDefault="00E14AA6" w:rsidP="00E14AA6">
            <w:pPr>
              <w:pStyle w:val="Tytu"/>
              <w:rPr>
                <w:rFonts w:cstheme="minorHAnsi"/>
              </w:rPr>
            </w:pPr>
            <w:r w:rsidRPr="002D6C09">
              <w:rPr>
                <w:rFonts w:cstheme="minorHAnsi"/>
              </w:rPr>
              <w:t>19,0</w:t>
            </w:r>
          </w:p>
        </w:tc>
        <w:tc>
          <w:tcPr>
            <w:tcW w:w="612" w:type="dxa"/>
            <w:vAlign w:val="center"/>
          </w:tcPr>
          <w:p w14:paraId="3BA345AB" w14:textId="77777777" w:rsidR="00E14AA6" w:rsidRPr="002D6C09" w:rsidRDefault="00E14AA6" w:rsidP="00E14AA6">
            <w:pPr>
              <w:pStyle w:val="Tytu"/>
              <w:rPr>
                <w:rFonts w:cstheme="minorHAnsi"/>
              </w:rPr>
            </w:pPr>
            <w:r w:rsidRPr="002D6C09">
              <w:rPr>
                <w:rFonts w:cstheme="minorHAnsi"/>
              </w:rPr>
              <w:t>154</w:t>
            </w:r>
          </w:p>
        </w:tc>
        <w:tc>
          <w:tcPr>
            <w:tcW w:w="694" w:type="dxa"/>
            <w:vAlign w:val="center"/>
          </w:tcPr>
          <w:p w14:paraId="01B4960E" w14:textId="77777777" w:rsidR="00E14AA6" w:rsidRPr="002D6C09" w:rsidRDefault="00E14AA6" w:rsidP="00E14AA6">
            <w:pPr>
              <w:pStyle w:val="Tytu"/>
              <w:rPr>
                <w:rFonts w:cstheme="minorHAnsi"/>
              </w:rPr>
            </w:pPr>
            <w:r w:rsidRPr="002D6C09">
              <w:rPr>
                <w:rFonts w:cstheme="minorHAnsi"/>
              </w:rPr>
              <w:t>18,9</w:t>
            </w:r>
          </w:p>
        </w:tc>
        <w:tc>
          <w:tcPr>
            <w:tcW w:w="612" w:type="dxa"/>
            <w:vAlign w:val="center"/>
          </w:tcPr>
          <w:p w14:paraId="07ED3DE7" w14:textId="77777777" w:rsidR="00E14AA6" w:rsidRPr="002D6C09" w:rsidRDefault="00E14AA6" w:rsidP="00E14AA6">
            <w:pPr>
              <w:pStyle w:val="Tytu"/>
              <w:rPr>
                <w:rFonts w:cstheme="minorHAnsi"/>
              </w:rPr>
            </w:pPr>
            <w:r w:rsidRPr="002D6C09">
              <w:rPr>
                <w:rFonts w:cstheme="minorHAnsi"/>
              </w:rPr>
              <w:t>142</w:t>
            </w:r>
          </w:p>
        </w:tc>
        <w:tc>
          <w:tcPr>
            <w:tcW w:w="694" w:type="dxa"/>
            <w:vAlign w:val="center"/>
          </w:tcPr>
          <w:p w14:paraId="336C7DD8" w14:textId="77777777" w:rsidR="00E14AA6" w:rsidRPr="002D6C09" w:rsidRDefault="00E14AA6" w:rsidP="00E14AA6">
            <w:pPr>
              <w:pStyle w:val="Tytu"/>
              <w:rPr>
                <w:rFonts w:cstheme="minorHAnsi"/>
              </w:rPr>
            </w:pPr>
            <w:r w:rsidRPr="002D6C09">
              <w:rPr>
                <w:rFonts w:cstheme="minorHAnsi"/>
              </w:rPr>
              <w:t>23,0</w:t>
            </w:r>
          </w:p>
        </w:tc>
        <w:tc>
          <w:tcPr>
            <w:tcW w:w="612" w:type="dxa"/>
            <w:vAlign w:val="center"/>
          </w:tcPr>
          <w:p w14:paraId="64249768" w14:textId="77777777" w:rsidR="00E14AA6" w:rsidRPr="002D6C09" w:rsidRDefault="00E14AA6" w:rsidP="00E14AA6">
            <w:pPr>
              <w:pStyle w:val="Tytu"/>
              <w:rPr>
                <w:rFonts w:cstheme="minorHAnsi"/>
              </w:rPr>
            </w:pPr>
            <w:r w:rsidRPr="002D6C09">
              <w:rPr>
                <w:rFonts w:cstheme="minorHAnsi"/>
              </w:rPr>
              <w:t>150</w:t>
            </w:r>
          </w:p>
        </w:tc>
        <w:tc>
          <w:tcPr>
            <w:tcW w:w="642" w:type="dxa"/>
            <w:vAlign w:val="center"/>
          </w:tcPr>
          <w:p w14:paraId="6AD15A77" w14:textId="77777777" w:rsidR="00E14AA6" w:rsidRPr="002D6C09" w:rsidRDefault="00E14AA6" w:rsidP="00E14AA6">
            <w:pPr>
              <w:pStyle w:val="Tytu"/>
              <w:rPr>
                <w:rFonts w:cstheme="minorHAnsi"/>
              </w:rPr>
            </w:pPr>
            <w:r w:rsidRPr="002D6C09">
              <w:rPr>
                <w:rFonts w:cstheme="minorHAnsi"/>
              </w:rPr>
              <w:t>27</w:t>
            </w:r>
          </w:p>
        </w:tc>
      </w:tr>
      <w:tr w:rsidR="00E14AA6" w:rsidRPr="002D6C09" w14:paraId="4DD66062" w14:textId="77777777" w:rsidTr="009060E9">
        <w:tc>
          <w:tcPr>
            <w:tcW w:w="1433" w:type="dxa"/>
          </w:tcPr>
          <w:p w14:paraId="1B0E7287" w14:textId="77777777" w:rsidR="00E14AA6" w:rsidRPr="002D6C09" w:rsidRDefault="00E14AA6" w:rsidP="00E14AA6">
            <w:pPr>
              <w:pStyle w:val="Tytu"/>
              <w:jc w:val="left"/>
              <w:rPr>
                <w:rFonts w:cstheme="minorHAnsi"/>
              </w:rPr>
            </w:pPr>
            <w:r w:rsidRPr="002D6C09">
              <w:rPr>
                <w:rFonts w:cstheme="minorHAnsi"/>
              </w:rPr>
              <w:t>Tuszów Narodowy</w:t>
            </w:r>
          </w:p>
        </w:tc>
        <w:tc>
          <w:tcPr>
            <w:tcW w:w="613" w:type="dxa"/>
            <w:vAlign w:val="center"/>
          </w:tcPr>
          <w:p w14:paraId="144C609D" w14:textId="77777777" w:rsidR="00E14AA6" w:rsidRPr="002D6C09" w:rsidRDefault="00E14AA6" w:rsidP="00E14AA6">
            <w:pPr>
              <w:pStyle w:val="Tytu"/>
              <w:rPr>
                <w:rFonts w:cstheme="minorHAnsi"/>
              </w:rPr>
            </w:pPr>
            <w:r w:rsidRPr="002D6C09">
              <w:rPr>
                <w:rFonts w:cstheme="minorHAnsi"/>
              </w:rPr>
              <w:t>164</w:t>
            </w:r>
          </w:p>
        </w:tc>
        <w:tc>
          <w:tcPr>
            <w:tcW w:w="616" w:type="dxa"/>
            <w:vAlign w:val="center"/>
          </w:tcPr>
          <w:p w14:paraId="51232A05" w14:textId="77777777" w:rsidR="00E14AA6" w:rsidRPr="002D6C09" w:rsidRDefault="00E14AA6" w:rsidP="00E14AA6">
            <w:pPr>
              <w:pStyle w:val="Tytu"/>
              <w:rPr>
                <w:rFonts w:cstheme="minorHAnsi"/>
              </w:rPr>
            </w:pPr>
            <w:r w:rsidRPr="002D6C09">
              <w:rPr>
                <w:rFonts w:cstheme="minorHAnsi"/>
              </w:rPr>
              <w:t>22,2</w:t>
            </w:r>
          </w:p>
        </w:tc>
        <w:tc>
          <w:tcPr>
            <w:tcW w:w="612" w:type="dxa"/>
            <w:vAlign w:val="center"/>
          </w:tcPr>
          <w:p w14:paraId="4D0FEA7E" w14:textId="77777777" w:rsidR="00E14AA6" w:rsidRPr="002D6C09" w:rsidRDefault="00E14AA6" w:rsidP="00E14AA6">
            <w:pPr>
              <w:pStyle w:val="Tytu"/>
              <w:rPr>
                <w:rFonts w:cstheme="minorHAnsi"/>
              </w:rPr>
            </w:pPr>
            <w:r w:rsidRPr="002D6C09">
              <w:rPr>
                <w:rFonts w:cstheme="minorHAnsi"/>
              </w:rPr>
              <w:t>164</w:t>
            </w:r>
          </w:p>
        </w:tc>
        <w:tc>
          <w:tcPr>
            <w:tcW w:w="615" w:type="dxa"/>
            <w:vAlign w:val="center"/>
          </w:tcPr>
          <w:p w14:paraId="76A3B418" w14:textId="77777777" w:rsidR="00E14AA6" w:rsidRPr="002D6C09" w:rsidRDefault="00E14AA6" w:rsidP="00E14AA6">
            <w:pPr>
              <w:pStyle w:val="Tytu"/>
              <w:rPr>
                <w:rFonts w:cstheme="minorHAnsi"/>
              </w:rPr>
            </w:pPr>
            <w:r w:rsidRPr="002D6C09">
              <w:rPr>
                <w:rFonts w:cstheme="minorHAnsi"/>
              </w:rPr>
              <w:t>21,5</w:t>
            </w:r>
          </w:p>
        </w:tc>
        <w:tc>
          <w:tcPr>
            <w:tcW w:w="612" w:type="dxa"/>
            <w:vAlign w:val="center"/>
          </w:tcPr>
          <w:p w14:paraId="0140F223" w14:textId="77777777" w:rsidR="00E14AA6" w:rsidRPr="002D6C09" w:rsidRDefault="00E14AA6" w:rsidP="00E14AA6">
            <w:pPr>
              <w:pStyle w:val="Tytu"/>
              <w:rPr>
                <w:rFonts w:cstheme="minorHAnsi"/>
              </w:rPr>
            </w:pPr>
            <w:r w:rsidRPr="002D6C09">
              <w:rPr>
                <w:rFonts w:cstheme="minorHAnsi"/>
              </w:rPr>
              <w:t>163</w:t>
            </w:r>
          </w:p>
        </w:tc>
        <w:tc>
          <w:tcPr>
            <w:tcW w:w="693" w:type="dxa"/>
            <w:vAlign w:val="center"/>
          </w:tcPr>
          <w:p w14:paraId="3395CE1B" w14:textId="77777777" w:rsidR="00E14AA6" w:rsidRPr="002D6C09" w:rsidRDefault="00E14AA6" w:rsidP="00E14AA6">
            <w:pPr>
              <w:pStyle w:val="Tytu"/>
              <w:rPr>
                <w:rFonts w:cstheme="minorHAnsi"/>
              </w:rPr>
            </w:pPr>
            <w:r w:rsidRPr="002D6C09">
              <w:rPr>
                <w:rFonts w:cstheme="minorHAnsi"/>
              </w:rPr>
              <w:t>19,0</w:t>
            </w:r>
          </w:p>
        </w:tc>
        <w:tc>
          <w:tcPr>
            <w:tcW w:w="612" w:type="dxa"/>
            <w:vAlign w:val="center"/>
          </w:tcPr>
          <w:p w14:paraId="1510ADCA" w14:textId="77777777" w:rsidR="00E14AA6" w:rsidRPr="002D6C09" w:rsidRDefault="00E14AA6" w:rsidP="00E14AA6">
            <w:pPr>
              <w:pStyle w:val="Tytu"/>
              <w:rPr>
                <w:rFonts w:cstheme="minorHAnsi"/>
              </w:rPr>
            </w:pPr>
            <w:r w:rsidRPr="002D6C09">
              <w:rPr>
                <w:rFonts w:cstheme="minorHAnsi"/>
              </w:rPr>
              <w:t>159</w:t>
            </w:r>
          </w:p>
        </w:tc>
        <w:tc>
          <w:tcPr>
            <w:tcW w:w="694" w:type="dxa"/>
            <w:vAlign w:val="center"/>
          </w:tcPr>
          <w:p w14:paraId="3BE7E467" w14:textId="77777777" w:rsidR="00E14AA6" w:rsidRPr="002D6C09" w:rsidRDefault="00E14AA6" w:rsidP="00E14AA6">
            <w:pPr>
              <w:pStyle w:val="Tytu"/>
              <w:rPr>
                <w:rFonts w:cstheme="minorHAnsi"/>
              </w:rPr>
            </w:pPr>
            <w:r w:rsidRPr="002D6C09">
              <w:rPr>
                <w:rFonts w:cstheme="minorHAnsi"/>
              </w:rPr>
              <w:t>15,6</w:t>
            </w:r>
          </w:p>
        </w:tc>
        <w:tc>
          <w:tcPr>
            <w:tcW w:w="612" w:type="dxa"/>
            <w:vAlign w:val="center"/>
          </w:tcPr>
          <w:p w14:paraId="4A322696" w14:textId="77777777" w:rsidR="00E14AA6" w:rsidRPr="002D6C09" w:rsidRDefault="00E14AA6" w:rsidP="00E14AA6">
            <w:pPr>
              <w:pStyle w:val="Tytu"/>
              <w:rPr>
                <w:rFonts w:cstheme="minorHAnsi"/>
              </w:rPr>
            </w:pPr>
            <w:r w:rsidRPr="002D6C09">
              <w:rPr>
                <w:rFonts w:cstheme="minorHAnsi"/>
              </w:rPr>
              <w:t>164</w:t>
            </w:r>
          </w:p>
        </w:tc>
        <w:tc>
          <w:tcPr>
            <w:tcW w:w="694" w:type="dxa"/>
            <w:vAlign w:val="center"/>
          </w:tcPr>
          <w:p w14:paraId="00FF1E84" w14:textId="77777777" w:rsidR="00E14AA6" w:rsidRPr="002D6C09" w:rsidRDefault="00E14AA6" w:rsidP="00E14AA6">
            <w:pPr>
              <w:pStyle w:val="Tytu"/>
              <w:rPr>
                <w:rFonts w:cstheme="minorHAnsi"/>
              </w:rPr>
            </w:pPr>
            <w:r w:rsidRPr="002D6C09">
              <w:rPr>
                <w:rFonts w:cstheme="minorHAnsi"/>
              </w:rPr>
              <w:t>14,7</w:t>
            </w:r>
          </w:p>
        </w:tc>
        <w:tc>
          <w:tcPr>
            <w:tcW w:w="612" w:type="dxa"/>
            <w:vAlign w:val="center"/>
          </w:tcPr>
          <w:p w14:paraId="56424F25" w14:textId="77777777" w:rsidR="00E14AA6" w:rsidRPr="002D6C09" w:rsidRDefault="00E14AA6" w:rsidP="00E14AA6">
            <w:pPr>
              <w:pStyle w:val="Tytu"/>
              <w:rPr>
                <w:rFonts w:cstheme="minorHAnsi"/>
              </w:rPr>
            </w:pPr>
            <w:r w:rsidRPr="002D6C09">
              <w:rPr>
                <w:rFonts w:cstheme="minorHAnsi"/>
              </w:rPr>
              <w:t>169</w:t>
            </w:r>
          </w:p>
        </w:tc>
        <w:tc>
          <w:tcPr>
            <w:tcW w:w="642" w:type="dxa"/>
            <w:vAlign w:val="center"/>
          </w:tcPr>
          <w:p w14:paraId="48E32A30" w14:textId="77777777" w:rsidR="00E14AA6" w:rsidRPr="002D6C09" w:rsidRDefault="00E14AA6" w:rsidP="00E14AA6">
            <w:pPr>
              <w:pStyle w:val="Tytu"/>
              <w:rPr>
                <w:rFonts w:cstheme="minorHAnsi"/>
              </w:rPr>
            </w:pPr>
            <w:r w:rsidRPr="002D6C09">
              <w:rPr>
                <w:rFonts w:cstheme="minorHAnsi"/>
              </w:rPr>
              <w:t>13,6</w:t>
            </w:r>
          </w:p>
        </w:tc>
      </w:tr>
      <w:tr w:rsidR="00E14AA6" w:rsidRPr="002D6C09" w14:paraId="08777AEC" w14:textId="77777777" w:rsidTr="009060E9">
        <w:tc>
          <w:tcPr>
            <w:tcW w:w="1433" w:type="dxa"/>
          </w:tcPr>
          <w:p w14:paraId="343C6D7D" w14:textId="77777777" w:rsidR="00E14AA6" w:rsidRPr="002D6C09" w:rsidRDefault="00E14AA6" w:rsidP="00E14AA6">
            <w:pPr>
              <w:pStyle w:val="Tytu"/>
              <w:jc w:val="left"/>
              <w:rPr>
                <w:rFonts w:cstheme="minorHAnsi"/>
              </w:rPr>
            </w:pPr>
            <w:r w:rsidRPr="002D6C09">
              <w:rPr>
                <w:rFonts w:cstheme="minorHAnsi"/>
              </w:rPr>
              <w:t>Wadowice Górne</w:t>
            </w:r>
          </w:p>
        </w:tc>
        <w:tc>
          <w:tcPr>
            <w:tcW w:w="613" w:type="dxa"/>
            <w:vAlign w:val="center"/>
          </w:tcPr>
          <w:p w14:paraId="0D411EBE" w14:textId="77777777" w:rsidR="00E14AA6" w:rsidRPr="002D6C09" w:rsidRDefault="00E14AA6" w:rsidP="00E14AA6">
            <w:pPr>
              <w:pStyle w:val="Tytu"/>
              <w:rPr>
                <w:rFonts w:cstheme="minorHAnsi"/>
              </w:rPr>
            </w:pPr>
            <w:r w:rsidRPr="002D6C09">
              <w:rPr>
                <w:rFonts w:cstheme="minorHAnsi"/>
              </w:rPr>
              <w:t>82</w:t>
            </w:r>
          </w:p>
        </w:tc>
        <w:tc>
          <w:tcPr>
            <w:tcW w:w="616" w:type="dxa"/>
            <w:vAlign w:val="center"/>
          </w:tcPr>
          <w:p w14:paraId="164519B2" w14:textId="77777777" w:rsidR="00E14AA6" w:rsidRPr="002D6C09" w:rsidRDefault="00E14AA6" w:rsidP="00E14AA6">
            <w:pPr>
              <w:pStyle w:val="Tytu"/>
              <w:rPr>
                <w:rFonts w:cstheme="minorHAnsi"/>
              </w:rPr>
            </w:pPr>
            <w:r w:rsidRPr="002D6C09">
              <w:rPr>
                <w:rFonts w:cstheme="minorHAnsi"/>
              </w:rPr>
              <w:t>20,7</w:t>
            </w:r>
          </w:p>
        </w:tc>
        <w:tc>
          <w:tcPr>
            <w:tcW w:w="612" w:type="dxa"/>
            <w:vAlign w:val="center"/>
          </w:tcPr>
          <w:p w14:paraId="73F77DC1" w14:textId="77777777" w:rsidR="00E14AA6" w:rsidRPr="002D6C09" w:rsidRDefault="00E14AA6" w:rsidP="00E14AA6">
            <w:pPr>
              <w:pStyle w:val="Tytu"/>
              <w:rPr>
                <w:rFonts w:cstheme="minorHAnsi"/>
              </w:rPr>
            </w:pPr>
            <w:r w:rsidRPr="002D6C09">
              <w:rPr>
                <w:rFonts w:cstheme="minorHAnsi"/>
              </w:rPr>
              <w:t>78</w:t>
            </w:r>
          </w:p>
        </w:tc>
        <w:tc>
          <w:tcPr>
            <w:tcW w:w="615" w:type="dxa"/>
            <w:vAlign w:val="center"/>
          </w:tcPr>
          <w:p w14:paraId="78A048E0" w14:textId="77777777" w:rsidR="00E14AA6" w:rsidRPr="002D6C09" w:rsidRDefault="00E14AA6" w:rsidP="00E14AA6">
            <w:pPr>
              <w:pStyle w:val="Tytu"/>
              <w:rPr>
                <w:rFonts w:cstheme="minorHAnsi"/>
              </w:rPr>
            </w:pPr>
            <w:r w:rsidRPr="002D6C09">
              <w:rPr>
                <w:rFonts w:cstheme="minorHAnsi"/>
              </w:rPr>
              <w:t>20,4</w:t>
            </w:r>
          </w:p>
        </w:tc>
        <w:tc>
          <w:tcPr>
            <w:tcW w:w="612" w:type="dxa"/>
            <w:vAlign w:val="center"/>
          </w:tcPr>
          <w:p w14:paraId="3818ABA4" w14:textId="77777777" w:rsidR="00E14AA6" w:rsidRPr="002D6C09" w:rsidRDefault="00E14AA6" w:rsidP="00E14AA6">
            <w:pPr>
              <w:pStyle w:val="Tytu"/>
              <w:rPr>
                <w:rFonts w:cstheme="minorHAnsi"/>
              </w:rPr>
            </w:pPr>
            <w:r w:rsidRPr="002D6C09">
              <w:rPr>
                <w:rFonts w:cstheme="minorHAnsi"/>
              </w:rPr>
              <w:t>68</w:t>
            </w:r>
          </w:p>
        </w:tc>
        <w:tc>
          <w:tcPr>
            <w:tcW w:w="693" w:type="dxa"/>
            <w:vAlign w:val="center"/>
          </w:tcPr>
          <w:p w14:paraId="257D8C92" w14:textId="77777777" w:rsidR="00E14AA6" w:rsidRPr="002D6C09" w:rsidRDefault="00E14AA6" w:rsidP="00E14AA6">
            <w:pPr>
              <w:pStyle w:val="Tytu"/>
              <w:rPr>
                <w:rFonts w:cstheme="minorHAnsi"/>
              </w:rPr>
            </w:pPr>
            <w:r w:rsidRPr="002D6C09">
              <w:rPr>
                <w:rFonts w:cstheme="minorHAnsi"/>
              </w:rPr>
              <w:t>15,5</w:t>
            </w:r>
          </w:p>
        </w:tc>
        <w:tc>
          <w:tcPr>
            <w:tcW w:w="612" w:type="dxa"/>
            <w:vAlign w:val="center"/>
          </w:tcPr>
          <w:p w14:paraId="5C867648" w14:textId="77777777" w:rsidR="00E14AA6" w:rsidRPr="002D6C09" w:rsidRDefault="00E14AA6" w:rsidP="00E14AA6">
            <w:pPr>
              <w:pStyle w:val="Tytu"/>
              <w:rPr>
                <w:rFonts w:cstheme="minorHAnsi"/>
              </w:rPr>
            </w:pPr>
            <w:r w:rsidRPr="002D6C09">
              <w:rPr>
                <w:rFonts w:cstheme="minorHAnsi"/>
              </w:rPr>
              <w:t>59</w:t>
            </w:r>
          </w:p>
        </w:tc>
        <w:tc>
          <w:tcPr>
            <w:tcW w:w="694" w:type="dxa"/>
            <w:vAlign w:val="center"/>
          </w:tcPr>
          <w:p w14:paraId="2D749FAB" w14:textId="77777777" w:rsidR="00E14AA6" w:rsidRPr="002D6C09" w:rsidRDefault="00E14AA6" w:rsidP="00E14AA6">
            <w:pPr>
              <w:pStyle w:val="Tytu"/>
              <w:rPr>
                <w:rFonts w:cstheme="minorHAnsi"/>
              </w:rPr>
            </w:pPr>
            <w:r w:rsidRPr="002D6C09">
              <w:rPr>
                <w:rFonts w:cstheme="minorHAnsi"/>
              </w:rPr>
              <w:t>14,8</w:t>
            </w:r>
          </w:p>
        </w:tc>
        <w:tc>
          <w:tcPr>
            <w:tcW w:w="612" w:type="dxa"/>
            <w:vAlign w:val="center"/>
          </w:tcPr>
          <w:p w14:paraId="6E1E3218" w14:textId="77777777" w:rsidR="00E14AA6" w:rsidRPr="002D6C09" w:rsidRDefault="00E14AA6" w:rsidP="00E14AA6">
            <w:pPr>
              <w:pStyle w:val="Tytu"/>
              <w:rPr>
                <w:rFonts w:cstheme="minorHAnsi"/>
              </w:rPr>
            </w:pPr>
            <w:r w:rsidRPr="002D6C09">
              <w:rPr>
                <w:rFonts w:cstheme="minorHAnsi"/>
              </w:rPr>
              <w:t>71</w:t>
            </w:r>
          </w:p>
        </w:tc>
        <w:tc>
          <w:tcPr>
            <w:tcW w:w="694" w:type="dxa"/>
            <w:vAlign w:val="center"/>
          </w:tcPr>
          <w:p w14:paraId="1774ADCB" w14:textId="77777777" w:rsidR="00E14AA6" w:rsidRPr="002D6C09" w:rsidRDefault="00E14AA6" w:rsidP="00E14AA6">
            <w:pPr>
              <w:pStyle w:val="Tytu"/>
              <w:rPr>
                <w:rFonts w:cstheme="minorHAnsi"/>
              </w:rPr>
            </w:pPr>
            <w:r w:rsidRPr="002D6C09">
              <w:rPr>
                <w:rFonts w:cstheme="minorHAnsi"/>
              </w:rPr>
              <w:t>15,0</w:t>
            </w:r>
          </w:p>
        </w:tc>
        <w:tc>
          <w:tcPr>
            <w:tcW w:w="612" w:type="dxa"/>
            <w:vAlign w:val="center"/>
          </w:tcPr>
          <w:p w14:paraId="723C0DF3" w14:textId="77777777" w:rsidR="00E14AA6" w:rsidRPr="002D6C09" w:rsidRDefault="00E14AA6" w:rsidP="00E14AA6">
            <w:pPr>
              <w:pStyle w:val="Tytu"/>
              <w:rPr>
                <w:rFonts w:cstheme="minorHAnsi"/>
              </w:rPr>
            </w:pPr>
            <w:r w:rsidRPr="002D6C09">
              <w:rPr>
                <w:rFonts w:cstheme="minorHAnsi"/>
              </w:rPr>
              <w:t>81</w:t>
            </w:r>
          </w:p>
        </w:tc>
        <w:tc>
          <w:tcPr>
            <w:tcW w:w="642" w:type="dxa"/>
            <w:vAlign w:val="center"/>
          </w:tcPr>
          <w:p w14:paraId="04F00EE1" w14:textId="77777777" w:rsidR="00E14AA6" w:rsidRPr="002D6C09" w:rsidRDefault="00E14AA6" w:rsidP="00E14AA6">
            <w:pPr>
              <w:pStyle w:val="Tytu"/>
              <w:rPr>
                <w:rFonts w:cstheme="minorHAnsi"/>
              </w:rPr>
            </w:pPr>
            <w:r w:rsidRPr="002D6C09">
              <w:rPr>
                <w:rFonts w:cstheme="minorHAnsi"/>
              </w:rPr>
              <w:t>12,1</w:t>
            </w:r>
          </w:p>
        </w:tc>
      </w:tr>
    </w:tbl>
    <w:p w14:paraId="6AB37783"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01FCDD3F" w14:textId="77777777" w:rsidR="00E14AA6" w:rsidRPr="002D6C09" w:rsidRDefault="00E14AA6" w:rsidP="00E14AA6">
      <w:pPr>
        <w:rPr>
          <w:rFonts w:cstheme="minorHAnsi"/>
          <w:b/>
          <w:bCs/>
          <w:i/>
          <w:iCs/>
          <w:szCs w:val="24"/>
        </w:rPr>
      </w:pPr>
      <w:r w:rsidRPr="002D6C09">
        <w:rPr>
          <w:rFonts w:cstheme="minorHAnsi"/>
          <w:b/>
          <w:bCs/>
          <w:i/>
          <w:iCs/>
          <w:szCs w:val="24"/>
        </w:rPr>
        <w:t>Centra, domy i ośrodki kultury, kluby i świetlice</w:t>
      </w:r>
    </w:p>
    <w:p w14:paraId="5CC068A4" w14:textId="77777777" w:rsidR="00E14AA6" w:rsidRPr="002D6C09" w:rsidRDefault="00E14AA6" w:rsidP="00E14AA6">
      <w:pPr>
        <w:rPr>
          <w:rFonts w:cstheme="minorHAnsi"/>
          <w:szCs w:val="24"/>
        </w:rPr>
      </w:pPr>
      <w:r w:rsidRPr="002D6C09">
        <w:rPr>
          <w:rFonts w:cstheme="minorHAnsi"/>
          <w:szCs w:val="24"/>
        </w:rPr>
        <w:t>Według danych GUS w 2019 roku na terenie kraju działało 4255 obiektów, w skład których wchodziły centra, domy i ośrodki kultury, kluby i świetlice. W porównaniu z rokiem 2014 było ich więcej o 236 obiektów, czyli o 5,9%. W badanym okresie w Podkarpackim działało 366 obiektów, tylko o 6 mniej niż pięć lat wcześniej. Najwięcej obiektów (powyżej 30) funkcjonowało w powiatach: przemyskim, jarosławskim i rzeszowski, a najmniej (poniżej 5) w: m. Tarnobrzeg, m. Krosno, m. Przemyśl i w powiecie bieszczadzkim. W powiecie mieleckim w</w:t>
      </w:r>
      <w:r w:rsidR="00D139D4" w:rsidRPr="002D6C09">
        <w:rPr>
          <w:rFonts w:cstheme="minorHAnsi"/>
          <w:szCs w:val="24"/>
        </w:rPr>
        <w:t> </w:t>
      </w:r>
      <w:r w:rsidRPr="002D6C09">
        <w:rPr>
          <w:rFonts w:cstheme="minorHAnsi"/>
          <w:szCs w:val="24"/>
        </w:rPr>
        <w:t>latach 2014-2016 było 14 obiektów, a od roku 2017 – 12, co dało powiatowi 14 lokatę w</w:t>
      </w:r>
      <w:r w:rsidR="00D139D4" w:rsidRPr="002D6C09">
        <w:rPr>
          <w:rFonts w:cstheme="minorHAnsi"/>
          <w:szCs w:val="24"/>
        </w:rPr>
        <w:t> </w:t>
      </w:r>
      <w:r w:rsidRPr="002D6C09">
        <w:rPr>
          <w:rFonts w:cstheme="minorHAnsi"/>
          <w:szCs w:val="24"/>
        </w:rPr>
        <w:t>województwie.</w:t>
      </w:r>
    </w:p>
    <w:p w14:paraId="5C7B429B" w14:textId="77777777" w:rsidR="00E14AA6" w:rsidRPr="002D6C09" w:rsidRDefault="00E14AA6" w:rsidP="00E14AA6">
      <w:pPr>
        <w:rPr>
          <w:rFonts w:cstheme="minorHAnsi"/>
          <w:szCs w:val="24"/>
        </w:rPr>
      </w:pPr>
      <w:r w:rsidRPr="002D6C09">
        <w:rPr>
          <w:rFonts w:cstheme="minorHAnsi"/>
          <w:szCs w:val="24"/>
        </w:rPr>
        <w:t xml:space="preserve">Na terenie Polski w 2019 roku na 1 obiekt przypadało nieco powyżej 9 tys. osób (o 554 mniej niż w 2014). W województwie podkarpackim wskaźnik ten wyniósł 5812 osób, czyli o 102 osoby mniej niż w 2014 r. (tab. </w:t>
      </w:r>
      <w:r w:rsidR="00D139D4" w:rsidRPr="002D6C09">
        <w:rPr>
          <w:rFonts w:cstheme="minorHAnsi"/>
          <w:szCs w:val="24"/>
        </w:rPr>
        <w:t>4</w:t>
      </w:r>
      <w:r w:rsidR="00CA2FD8">
        <w:rPr>
          <w:rFonts w:cstheme="minorHAnsi"/>
          <w:szCs w:val="24"/>
        </w:rPr>
        <w:t>4</w:t>
      </w:r>
      <w:r w:rsidRPr="002D6C09">
        <w:rPr>
          <w:rFonts w:cstheme="minorHAnsi"/>
          <w:szCs w:val="24"/>
        </w:rPr>
        <w:t>). W ośmiu powiatach Podkarpackiego wskaźnik ten był wyższy od przeciętnego w kraju, a w 16 wyższy od przeciętnego w województwie. Najwięcej osób na 1 obiekt (centra kultury) przypadało w powiatach: m. Tarnobrzeg (ponad 23,3 tys.), m. Krosno (ponad 23,1) i m. Przemyśl (ponad 15 tys.), a najmniej (poniżej 2 tys.) w powiecie przemyskim.</w:t>
      </w:r>
      <w:r w:rsidR="00942CA6" w:rsidRPr="002D6C09">
        <w:rPr>
          <w:rFonts w:cstheme="minorHAnsi"/>
          <w:szCs w:val="24"/>
        </w:rPr>
        <w:t xml:space="preserve"> </w:t>
      </w:r>
      <w:r w:rsidRPr="002D6C09">
        <w:rPr>
          <w:rFonts w:cstheme="minorHAnsi"/>
          <w:szCs w:val="24"/>
        </w:rPr>
        <w:t>Zarówno w kraju, jak i w województwie podkarpackim i większości jego powiatów, liczba uczestników imprez na 1000 ludności wykazywała tendencję spadkową. W</w:t>
      </w:r>
      <w:r w:rsidR="00942CA6" w:rsidRPr="002D6C09">
        <w:rPr>
          <w:rFonts w:cstheme="minorHAnsi"/>
          <w:szCs w:val="24"/>
        </w:rPr>
        <w:t> </w:t>
      </w:r>
      <w:r w:rsidRPr="002D6C09">
        <w:rPr>
          <w:rFonts w:cstheme="minorHAnsi"/>
          <w:szCs w:val="24"/>
        </w:rPr>
        <w:t>jedenastu powiatach wskaźnik ten był wyższy od przeciętnego w całym województwie. W</w:t>
      </w:r>
      <w:r w:rsidR="00942CA6" w:rsidRPr="002D6C09">
        <w:rPr>
          <w:rFonts w:cstheme="minorHAnsi"/>
          <w:szCs w:val="24"/>
        </w:rPr>
        <w:t> </w:t>
      </w:r>
      <w:r w:rsidRPr="002D6C09">
        <w:rPr>
          <w:rFonts w:cstheme="minorHAnsi"/>
          <w:szCs w:val="24"/>
        </w:rPr>
        <w:t>powiecie mieleckim wynosił w 2019 r. 1721 osób na 1000 ludności, co dało szóstą pozycję w</w:t>
      </w:r>
      <w:r w:rsidR="00852E33" w:rsidRPr="002D6C09">
        <w:rPr>
          <w:rFonts w:cstheme="minorHAnsi"/>
          <w:szCs w:val="24"/>
        </w:rPr>
        <w:t> </w:t>
      </w:r>
      <w:r w:rsidRPr="002D6C09">
        <w:rPr>
          <w:rFonts w:cstheme="minorHAnsi"/>
          <w:szCs w:val="24"/>
        </w:rPr>
        <w:t>województwie.</w:t>
      </w:r>
    </w:p>
    <w:p w14:paraId="7FB71BC8" w14:textId="77777777" w:rsidR="009060E9" w:rsidRDefault="009060E9" w:rsidP="00C02CEA">
      <w:pPr>
        <w:pStyle w:val="Tyturysunku"/>
      </w:pPr>
      <w:bookmarkStart w:id="232" w:name="_Toc87198866"/>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44</w:t>
      </w:r>
      <w:r w:rsidR="00175137">
        <w:rPr>
          <w:noProof/>
        </w:rPr>
        <w:fldChar w:fldCharType="end"/>
      </w:r>
      <w:r>
        <w:t xml:space="preserve">. </w:t>
      </w:r>
      <w:bookmarkStart w:id="233" w:name="_Toc75261891"/>
      <w:r w:rsidRPr="002D6C09">
        <w:t>Liczba osób na placówkę (1) i liczba uczestników imprez na 1000 ludności (2) w Polsce, województwie podkarpackim i jego powiatach w latach 2014-2019</w:t>
      </w:r>
      <w:bookmarkEnd w:id="232"/>
      <w:bookmarkEnd w:id="233"/>
    </w:p>
    <w:tbl>
      <w:tblPr>
        <w:tblStyle w:val="Tabela-Siatka"/>
        <w:tblW w:w="0" w:type="auto"/>
        <w:tblLook w:val="04A0" w:firstRow="1" w:lastRow="0" w:firstColumn="1" w:lastColumn="0" w:noHBand="0" w:noVBand="1"/>
      </w:tblPr>
      <w:tblGrid>
        <w:gridCol w:w="1317"/>
        <w:gridCol w:w="873"/>
        <w:gridCol w:w="598"/>
        <w:gridCol w:w="647"/>
        <w:gridCol w:w="561"/>
        <w:gridCol w:w="647"/>
        <w:gridCol w:w="561"/>
        <w:gridCol w:w="647"/>
        <w:gridCol w:w="561"/>
        <w:gridCol w:w="647"/>
        <w:gridCol w:w="561"/>
        <w:gridCol w:w="647"/>
        <w:gridCol w:w="561"/>
      </w:tblGrid>
      <w:tr w:rsidR="00E14AA6" w:rsidRPr="002D6C09" w14:paraId="189DC845" w14:textId="77777777" w:rsidTr="00287514">
        <w:trPr>
          <w:tblHeader/>
        </w:trPr>
        <w:tc>
          <w:tcPr>
            <w:tcW w:w="11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EB1C1F1"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Powiat/gminy</w:t>
            </w:r>
          </w:p>
        </w:tc>
        <w:tc>
          <w:tcPr>
            <w:tcW w:w="14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469FECF"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2014</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161373F"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2015</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9914308"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2016</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4C546E6"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2017</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F3DB9D9"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2018</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E0FA0EF"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2019</w:t>
            </w:r>
          </w:p>
        </w:tc>
      </w:tr>
      <w:tr w:rsidR="00E14AA6" w:rsidRPr="002D6C09" w14:paraId="4E83FA54" w14:textId="77777777" w:rsidTr="00287514">
        <w:tc>
          <w:tcPr>
            <w:tcW w:w="112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818B191" w14:textId="77777777" w:rsidR="00E14AA6" w:rsidRPr="002D6C09" w:rsidRDefault="00E14AA6" w:rsidP="00E14AA6">
            <w:pPr>
              <w:pStyle w:val="Tytu"/>
              <w:rPr>
                <w:rFonts w:cstheme="minorHAnsi"/>
                <w:color w:val="FFFFFF" w:themeColor="background1"/>
                <w:sz w:val="18"/>
                <w:szCs w:val="18"/>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660F1D9"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02AFA82"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BD91D8C"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34F7945"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AEC3E2F"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41A5D0D"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2709C9B"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534BAD3"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2F02CAA"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2EE1A8C"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37D4DD2"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91F3D6A"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r>
      <w:tr w:rsidR="00E14AA6" w:rsidRPr="002D6C09" w14:paraId="291242FE" w14:textId="77777777" w:rsidTr="00287514">
        <w:tc>
          <w:tcPr>
            <w:tcW w:w="1129" w:type="dxa"/>
            <w:tcBorders>
              <w:top w:val="single" w:sz="4" w:space="0" w:color="FFFFFF" w:themeColor="background1"/>
            </w:tcBorders>
          </w:tcPr>
          <w:p w14:paraId="382734CB" w14:textId="77777777" w:rsidR="00E14AA6" w:rsidRPr="002D6C09" w:rsidRDefault="00E14AA6" w:rsidP="00E14AA6">
            <w:pPr>
              <w:pStyle w:val="Tytu"/>
              <w:jc w:val="left"/>
              <w:rPr>
                <w:rFonts w:cstheme="minorHAnsi"/>
                <w:sz w:val="18"/>
                <w:szCs w:val="18"/>
              </w:rPr>
            </w:pPr>
            <w:r w:rsidRPr="002D6C09">
              <w:rPr>
                <w:rFonts w:cstheme="minorHAnsi"/>
                <w:sz w:val="18"/>
                <w:szCs w:val="18"/>
              </w:rPr>
              <w:t>Polska</w:t>
            </w:r>
          </w:p>
        </w:tc>
        <w:tc>
          <w:tcPr>
            <w:tcW w:w="873" w:type="dxa"/>
            <w:tcBorders>
              <w:top w:val="single" w:sz="4" w:space="0" w:color="FFFFFF" w:themeColor="background1"/>
            </w:tcBorders>
            <w:vAlign w:val="center"/>
          </w:tcPr>
          <w:p w14:paraId="53212623" w14:textId="77777777" w:rsidR="00E14AA6" w:rsidRPr="00287514" w:rsidRDefault="00E14AA6" w:rsidP="00D139D4">
            <w:pPr>
              <w:pStyle w:val="Tytu"/>
              <w:rPr>
                <w:rFonts w:cstheme="minorHAnsi"/>
                <w:sz w:val="16"/>
                <w:szCs w:val="16"/>
              </w:rPr>
            </w:pPr>
            <w:r w:rsidRPr="00287514">
              <w:rPr>
                <w:rFonts w:cstheme="minorHAnsi"/>
                <w:sz w:val="16"/>
                <w:szCs w:val="16"/>
              </w:rPr>
              <w:t>9574</w:t>
            </w:r>
          </w:p>
        </w:tc>
        <w:tc>
          <w:tcPr>
            <w:tcW w:w="0" w:type="auto"/>
            <w:tcBorders>
              <w:top w:val="single" w:sz="4" w:space="0" w:color="FFFFFF" w:themeColor="background1"/>
            </w:tcBorders>
            <w:vAlign w:val="center"/>
          </w:tcPr>
          <w:p w14:paraId="39C0F71D" w14:textId="77777777" w:rsidR="00E14AA6" w:rsidRPr="00287514" w:rsidRDefault="00E14AA6" w:rsidP="00D139D4">
            <w:pPr>
              <w:pStyle w:val="Tytu"/>
              <w:rPr>
                <w:rFonts w:cstheme="minorHAnsi"/>
                <w:sz w:val="16"/>
                <w:szCs w:val="16"/>
              </w:rPr>
            </w:pPr>
            <w:r w:rsidRPr="00287514">
              <w:rPr>
                <w:rFonts w:cstheme="minorHAnsi"/>
                <w:sz w:val="16"/>
                <w:szCs w:val="16"/>
              </w:rPr>
              <w:t>1047</w:t>
            </w:r>
          </w:p>
        </w:tc>
        <w:tc>
          <w:tcPr>
            <w:tcW w:w="0" w:type="auto"/>
            <w:tcBorders>
              <w:top w:val="single" w:sz="4" w:space="0" w:color="FFFFFF" w:themeColor="background1"/>
            </w:tcBorders>
            <w:vAlign w:val="center"/>
          </w:tcPr>
          <w:p w14:paraId="3AD4EAAD" w14:textId="77777777" w:rsidR="00E14AA6" w:rsidRPr="00287514" w:rsidRDefault="00E14AA6" w:rsidP="00D139D4">
            <w:pPr>
              <w:pStyle w:val="Tytu"/>
              <w:rPr>
                <w:rFonts w:cstheme="minorHAnsi"/>
                <w:sz w:val="16"/>
                <w:szCs w:val="16"/>
              </w:rPr>
            </w:pPr>
            <w:r w:rsidRPr="00287514">
              <w:rPr>
                <w:rFonts w:cstheme="minorHAnsi"/>
                <w:sz w:val="16"/>
                <w:szCs w:val="16"/>
              </w:rPr>
              <w:t>9444</w:t>
            </w:r>
          </w:p>
        </w:tc>
        <w:tc>
          <w:tcPr>
            <w:tcW w:w="0" w:type="auto"/>
            <w:tcBorders>
              <w:top w:val="single" w:sz="4" w:space="0" w:color="FFFFFF" w:themeColor="background1"/>
            </w:tcBorders>
            <w:vAlign w:val="center"/>
          </w:tcPr>
          <w:p w14:paraId="153BD235" w14:textId="77777777" w:rsidR="00E14AA6" w:rsidRPr="00287514" w:rsidRDefault="00E14AA6" w:rsidP="00D139D4">
            <w:pPr>
              <w:pStyle w:val="Tytu"/>
              <w:rPr>
                <w:rFonts w:cstheme="minorHAnsi"/>
                <w:sz w:val="16"/>
                <w:szCs w:val="16"/>
              </w:rPr>
            </w:pPr>
            <w:r w:rsidRPr="00287514">
              <w:rPr>
                <w:rFonts w:cstheme="minorHAnsi"/>
                <w:sz w:val="16"/>
                <w:szCs w:val="16"/>
              </w:rPr>
              <w:t>892</w:t>
            </w:r>
          </w:p>
        </w:tc>
        <w:tc>
          <w:tcPr>
            <w:tcW w:w="0" w:type="auto"/>
            <w:tcBorders>
              <w:top w:val="single" w:sz="4" w:space="0" w:color="FFFFFF" w:themeColor="background1"/>
            </w:tcBorders>
            <w:vAlign w:val="center"/>
          </w:tcPr>
          <w:p w14:paraId="32FBE930" w14:textId="77777777" w:rsidR="00E14AA6" w:rsidRPr="00287514" w:rsidRDefault="00E14AA6" w:rsidP="00D139D4">
            <w:pPr>
              <w:pStyle w:val="Tytu"/>
              <w:rPr>
                <w:rFonts w:cstheme="minorHAnsi"/>
                <w:sz w:val="16"/>
                <w:szCs w:val="16"/>
              </w:rPr>
            </w:pPr>
            <w:r w:rsidRPr="00287514">
              <w:rPr>
                <w:rFonts w:cstheme="minorHAnsi"/>
                <w:sz w:val="16"/>
                <w:szCs w:val="16"/>
              </w:rPr>
              <w:t>9142</w:t>
            </w:r>
          </w:p>
        </w:tc>
        <w:tc>
          <w:tcPr>
            <w:tcW w:w="0" w:type="auto"/>
            <w:tcBorders>
              <w:top w:val="single" w:sz="4" w:space="0" w:color="FFFFFF" w:themeColor="background1"/>
            </w:tcBorders>
            <w:vAlign w:val="center"/>
          </w:tcPr>
          <w:p w14:paraId="052D972E" w14:textId="77777777" w:rsidR="00E14AA6" w:rsidRPr="00287514" w:rsidRDefault="00E14AA6" w:rsidP="00D139D4">
            <w:pPr>
              <w:pStyle w:val="Tytu"/>
              <w:rPr>
                <w:rFonts w:cstheme="minorHAnsi"/>
                <w:sz w:val="16"/>
                <w:szCs w:val="16"/>
              </w:rPr>
            </w:pPr>
            <w:r w:rsidRPr="00287514">
              <w:rPr>
                <w:rFonts w:cstheme="minorHAnsi"/>
                <w:sz w:val="16"/>
                <w:szCs w:val="16"/>
              </w:rPr>
              <w:t>925</w:t>
            </w:r>
          </w:p>
        </w:tc>
        <w:tc>
          <w:tcPr>
            <w:tcW w:w="0" w:type="auto"/>
            <w:tcBorders>
              <w:top w:val="single" w:sz="4" w:space="0" w:color="FFFFFF" w:themeColor="background1"/>
            </w:tcBorders>
            <w:vAlign w:val="center"/>
          </w:tcPr>
          <w:p w14:paraId="410D70CA" w14:textId="77777777" w:rsidR="00E14AA6" w:rsidRPr="00287514" w:rsidRDefault="00E14AA6" w:rsidP="00D139D4">
            <w:pPr>
              <w:pStyle w:val="Tytu"/>
              <w:rPr>
                <w:rFonts w:cstheme="minorHAnsi"/>
                <w:sz w:val="16"/>
                <w:szCs w:val="16"/>
              </w:rPr>
            </w:pPr>
            <w:r w:rsidRPr="00287514">
              <w:rPr>
                <w:rFonts w:cstheme="minorHAnsi"/>
                <w:sz w:val="16"/>
                <w:szCs w:val="16"/>
              </w:rPr>
              <w:t>9086</w:t>
            </w:r>
          </w:p>
        </w:tc>
        <w:tc>
          <w:tcPr>
            <w:tcW w:w="0" w:type="auto"/>
            <w:tcBorders>
              <w:top w:val="single" w:sz="4" w:space="0" w:color="FFFFFF" w:themeColor="background1"/>
            </w:tcBorders>
            <w:vAlign w:val="center"/>
          </w:tcPr>
          <w:p w14:paraId="3BACCE40" w14:textId="77777777" w:rsidR="00E14AA6" w:rsidRPr="00287514" w:rsidRDefault="00E14AA6" w:rsidP="00D139D4">
            <w:pPr>
              <w:pStyle w:val="Tytu"/>
              <w:rPr>
                <w:rFonts w:cstheme="minorHAnsi"/>
                <w:sz w:val="16"/>
                <w:szCs w:val="16"/>
              </w:rPr>
            </w:pPr>
            <w:r w:rsidRPr="00287514">
              <w:rPr>
                <w:rFonts w:cstheme="minorHAnsi"/>
                <w:sz w:val="16"/>
                <w:szCs w:val="16"/>
              </w:rPr>
              <w:t>945</w:t>
            </w:r>
          </w:p>
        </w:tc>
        <w:tc>
          <w:tcPr>
            <w:tcW w:w="0" w:type="auto"/>
            <w:tcBorders>
              <w:top w:val="single" w:sz="4" w:space="0" w:color="FFFFFF" w:themeColor="background1"/>
            </w:tcBorders>
            <w:vAlign w:val="center"/>
          </w:tcPr>
          <w:p w14:paraId="6F71310F" w14:textId="77777777" w:rsidR="00E14AA6" w:rsidRPr="00287514" w:rsidRDefault="00E14AA6" w:rsidP="00D139D4">
            <w:pPr>
              <w:pStyle w:val="Tytu"/>
              <w:rPr>
                <w:rFonts w:cstheme="minorHAnsi"/>
                <w:sz w:val="16"/>
                <w:szCs w:val="16"/>
              </w:rPr>
            </w:pPr>
            <w:r w:rsidRPr="00287514">
              <w:rPr>
                <w:rFonts w:cstheme="minorHAnsi"/>
                <w:sz w:val="16"/>
                <w:szCs w:val="16"/>
              </w:rPr>
              <w:t>9066</w:t>
            </w:r>
          </w:p>
        </w:tc>
        <w:tc>
          <w:tcPr>
            <w:tcW w:w="0" w:type="auto"/>
            <w:tcBorders>
              <w:top w:val="single" w:sz="4" w:space="0" w:color="FFFFFF" w:themeColor="background1"/>
            </w:tcBorders>
            <w:vAlign w:val="center"/>
          </w:tcPr>
          <w:p w14:paraId="6473F50C" w14:textId="77777777" w:rsidR="00E14AA6" w:rsidRPr="00287514" w:rsidRDefault="00E14AA6" w:rsidP="00D139D4">
            <w:pPr>
              <w:pStyle w:val="Tytu"/>
              <w:rPr>
                <w:rFonts w:cstheme="minorHAnsi"/>
                <w:sz w:val="16"/>
                <w:szCs w:val="16"/>
              </w:rPr>
            </w:pPr>
            <w:r w:rsidRPr="00287514">
              <w:rPr>
                <w:rFonts w:cstheme="minorHAnsi"/>
                <w:sz w:val="16"/>
                <w:szCs w:val="16"/>
              </w:rPr>
              <w:t>1028</w:t>
            </w:r>
          </w:p>
        </w:tc>
        <w:tc>
          <w:tcPr>
            <w:tcW w:w="0" w:type="auto"/>
            <w:tcBorders>
              <w:top w:val="single" w:sz="4" w:space="0" w:color="FFFFFF" w:themeColor="background1"/>
            </w:tcBorders>
            <w:vAlign w:val="center"/>
          </w:tcPr>
          <w:p w14:paraId="4F8CBD14" w14:textId="77777777" w:rsidR="00E14AA6" w:rsidRPr="00287514" w:rsidRDefault="00E14AA6" w:rsidP="00D139D4">
            <w:pPr>
              <w:pStyle w:val="Tytu"/>
              <w:rPr>
                <w:rFonts w:cstheme="minorHAnsi"/>
                <w:sz w:val="16"/>
                <w:szCs w:val="16"/>
              </w:rPr>
            </w:pPr>
            <w:r w:rsidRPr="00287514">
              <w:rPr>
                <w:rFonts w:cstheme="minorHAnsi"/>
                <w:sz w:val="16"/>
                <w:szCs w:val="16"/>
              </w:rPr>
              <w:t>9021</w:t>
            </w:r>
          </w:p>
        </w:tc>
        <w:tc>
          <w:tcPr>
            <w:tcW w:w="0" w:type="auto"/>
            <w:tcBorders>
              <w:top w:val="single" w:sz="4" w:space="0" w:color="FFFFFF" w:themeColor="background1"/>
            </w:tcBorders>
            <w:vAlign w:val="center"/>
          </w:tcPr>
          <w:p w14:paraId="653E7B6F" w14:textId="77777777" w:rsidR="00E14AA6" w:rsidRPr="00287514" w:rsidRDefault="00E14AA6" w:rsidP="00D139D4">
            <w:pPr>
              <w:pStyle w:val="Tytu"/>
              <w:rPr>
                <w:rFonts w:cstheme="minorHAnsi"/>
                <w:sz w:val="16"/>
                <w:szCs w:val="16"/>
              </w:rPr>
            </w:pPr>
            <w:r w:rsidRPr="00287514">
              <w:rPr>
                <w:rFonts w:cstheme="minorHAnsi"/>
                <w:sz w:val="16"/>
                <w:szCs w:val="16"/>
              </w:rPr>
              <w:t>977</w:t>
            </w:r>
          </w:p>
        </w:tc>
      </w:tr>
      <w:tr w:rsidR="00E14AA6" w:rsidRPr="002D6C09" w14:paraId="777EB3B4" w14:textId="77777777" w:rsidTr="00287514">
        <w:tc>
          <w:tcPr>
            <w:tcW w:w="1129" w:type="dxa"/>
          </w:tcPr>
          <w:p w14:paraId="3CA0D2CE" w14:textId="77777777" w:rsidR="00E14AA6" w:rsidRPr="002D6C09" w:rsidRDefault="00E14AA6" w:rsidP="00E14AA6">
            <w:pPr>
              <w:pStyle w:val="Tytu"/>
              <w:jc w:val="left"/>
              <w:rPr>
                <w:rFonts w:cstheme="minorHAnsi"/>
                <w:sz w:val="18"/>
                <w:szCs w:val="18"/>
              </w:rPr>
            </w:pPr>
            <w:r w:rsidRPr="002D6C09">
              <w:rPr>
                <w:rFonts w:cstheme="minorHAnsi"/>
                <w:sz w:val="18"/>
                <w:szCs w:val="18"/>
              </w:rPr>
              <w:t>Podkarpackie</w:t>
            </w:r>
          </w:p>
        </w:tc>
        <w:tc>
          <w:tcPr>
            <w:tcW w:w="873" w:type="dxa"/>
            <w:vAlign w:val="center"/>
          </w:tcPr>
          <w:p w14:paraId="00C3FC16" w14:textId="77777777" w:rsidR="00E14AA6" w:rsidRPr="00287514" w:rsidRDefault="00E14AA6" w:rsidP="00D139D4">
            <w:pPr>
              <w:pStyle w:val="Tytu"/>
              <w:rPr>
                <w:rFonts w:cstheme="minorHAnsi"/>
                <w:sz w:val="16"/>
                <w:szCs w:val="16"/>
              </w:rPr>
            </w:pPr>
            <w:r w:rsidRPr="00287514">
              <w:rPr>
                <w:rFonts w:cstheme="minorHAnsi"/>
                <w:sz w:val="16"/>
                <w:szCs w:val="16"/>
              </w:rPr>
              <w:t>5914</w:t>
            </w:r>
          </w:p>
        </w:tc>
        <w:tc>
          <w:tcPr>
            <w:tcW w:w="0" w:type="auto"/>
            <w:vAlign w:val="center"/>
          </w:tcPr>
          <w:p w14:paraId="79AA83E6" w14:textId="77777777" w:rsidR="00E14AA6" w:rsidRPr="00287514" w:rsidRDefault="00E14AA6" w:rsidP="00D139D4">
            <w:pPr>
              <w:pStyle w:val="Tytu"/>
              <w:rPr>
                <w:rFonts w:cstheme="minorHAnsi"/>
                <w:sz w:val="16"/>
                <w:szCs w:val="16"/>
              </w:rPr>
            </w:pPr>
            <w:r w:rsidRPr="00287514">
              <w:rPr>
                <w:rFonts w:cstheme="minorHAnsi"/>
                <w:sz w:val="16"/>
                <w:szCs w:val="16"/>
              </w:rPr>
              <w:t>1486</w:t>
            </w:r>
          </w:p>
        </w:tc>
        <w:tc>
          <w:tcPr>
            <w:tcW w:w="0" w:type="auto"/>
            <w:vAlign w:val="center"/>
          </w:tcPr>
          <w:p w14:paraId="1D92F955" w14:textId="77777777" w:rsidR="00E14AA6" w:rsidRPr="00287514" w:rsidRDefault="00E14AA6" w:rsidP="00D139D4">
            <w:pPr>
              <w:pStyle w:val="Tytu"/>
              <w:rPr>
                <w:rFonts w:cstheme="minorHAnsi"/>
                <w:sz w:val="16"/>
                <w:szCs w:val="16"/>
              </w:rPr>
            </w:pPr>
            <w:r w:rsidRPr="00287514">
              <w:rPr>
                <w:rFonts w:cstheme="minorHAnsi"/>
                <w:sz w:val="16"/>
                <w:szCs w:val="16"/>
              </w:rPr>
              <w:t>6044</w:t>
            </w:r>
          </w:p>
        </w:tc>
        <w:tc>
          <w:tcPr>
            <w:tcW w:w="0" w:type="auto"/>
            <w:vAlign w:val="center"/>
          </w:tcPr>
          <w:p w14:paraId="2A73EAC0" w14:textId="77777777" w:rsidR="00E14AA6" w:rsidRPr="00287514" w:rsidRDefault="00E14AA6" w:rsidP="00D139D4">
            <w:pPr>
              <w:pStyle w:val="Tytu"/>
              <w:rPr>
                <w:rFonts w:cstheme="minorHAnsi"/>
                <w:sz w:val="16"/>
                <w:szCs w:val="16"/>
              </w:rPr>
            </w:pPr>
            <w:r w:rsidRPr="00287514">
              <w:rPr>
                <w:rFonts w:cstheme="minorHAnsi"/>
                <w:sz w:val="16"/>
                <w:szCs w:val="16"/>
              </w:rPr>
              <w:t>1139</w:t>
            </w:r>
          </w:p>
        </w:tc>
        <w:tc>
          <w:tcPr>
            <w:tcW w:w="0" w:type="auto"/>
            <w:vAlign w:val="center"/>
          </w:tcPr>
          <w:p w14:paraId="3C019C6B" w14:textId="77777777" w:rsidR="00E14AA6" w:rsidRPr="00287514" w:rsidRDefault="00E14AA6" w:rsidP="00D139D4">
            <w:pPr>
              <w:pStyle w:val="Tytu"/>
              <w:rPr>
                <w:rFonts w:cstheme="minorHAnsi"/>
                <w:sz w:val="16"/>
                <w:szCs w:val="16"/>
              </w:rPr>
            </w:pPr>
            <w:r w:rsidRPr="00287514">
              <w:rPr>
                <w:rFonts w:cstheme="minorHAnsi"/>
                <w:sz w:val="16"/>
                <w:szCs w:val="16"/>
              </w:rPr>
              <w:t>5720</w:t>
            </w:r>
          </w:p>
        </w:tc>
        <w:tc>
          <w:tcPr>
            <w:tcW w:w="0" w:type="auto"/>
            <w:vAlign w:val="center"/>
          </w:tcPr>
          <w:p w14:paraId="24DA9874" w14:textId="77777777" w:rsidR="00E14AA6" w:rsidRPr="00287514" w:rsidRDefault="00E14AA6" w:rsidP="00D139D4">
            <w:pPr>
              <w:pStyle w:val="Tytu"/>
              <w:rPr>
                <w:rFonts w:cstheme="minorHAnsi"/>
                <w:sz w:val="16"/>
                <w:szCs w:val="16"/>
              </w:rPr>
            </w:pPr>
            <w:r w:rsidRPr="00287514">
              <w:rPr>
                <w:rFonts w:cstheme="minorHAnsi"/>
                <w:sz w:val="16"/>
                <w:szCs w:val="16"/>
              </w:rPr>
              <w:t>1135</w:t>
            </w:r>
          </w:p>
        </w:tc>
        <w:tc>
          <w:tcPr>
            <w:tcW w:w="0" w:type="auto"/>
            <w:vAlign w:val="center"/>
          </w:tcPr>
          <w:p w14:paraId="71175CF9" w14:textId="77777777" w:rsidR="00E14AA6" w:rsidRPr="00287514" w:rsidRDefault="00E14AA6" w:rsidP="00D139D4">
            <w:pPr>
              <w:pStyle w:val="Tytu"/>
              <w:rPr>
                <w:rFonts w:cstheme="minorHAnsi"/>
                <w:sz w:val="16"/>
                <w:szCs w:val="16"/>
              </w:rPr>
            </w:pPr>
            <w:r w:rsidRPr="00287514">
              <w:rPr>
                <w:rFonts w:cstheme="minorHAnsi"/>
                <w:sz w:val="16"/>
                <w:szCs w:val="16"/>
              </w:rPr>
              <w:t>5754</w:t>
            </w:r>
          </w:p>
        </w:tc>
        <w:tc>
          <w:tcPr>
            <w:tcW w:w="0" w:type="auto"/>
            <w:vAlign w:val="center"/>
          </w:tcPr>
          <w:p w14:paraId="2856BD8F" w14:textId="77777777" w:rsidR="00E14AA6" w:rsidRPr="00287514" w:rsidRDefault="00E14AA6" w:rsidP="00D139D4">
            <w:pPr>
              <w:pStyle w:val="Tytu"/>
              <w:rPr>
                <w:rFonts w:cstheme="minorHAnsi"/>
                <w:sz w:val="16"/>
                <w:szCs w:val="16"/>
              </w:rPr>
            </w:pPr>
            <w:r w:rsidRPr="00287514">
              <w:rPr>
                <w:rFonts w:cstheme="minorHAnsi"/>
                <w:sz w:val="16"/>
                <w:szCs w:val="16"/>
              </w:rPr>
              <w:t>1195</w:t>
            </w:r>
          </w:p>
        </w:tc>
        <w:tc>
          <w:tcPr>
            <w:tcW w:w="0" w:type="auto"/>
            <w:vAlign w:val="center"/>
          </w:tcPr>
          <w:p w14:paraId="22B2EF97" w14:textId="77777777" w:rsidR="00E14AA6" w:rsidRPr="00287514" w:rsidRDefault="00E14AA6" w:rsidP="00D139D4">
            <w:pPr>
              <w:pStyle w:val="Tytu"/>
              <w:rPr>
                <w:rFonts w:cstheme="minorHAnsi"/>
                <w:sz w:val="16"/>
                <w:szCs w:val="16"/>
              </w:rPr>
            </w:pPr>
            <w:r w:rsidRPr="00287514">
              <w:rPr>
                <w:rFonts w:cstheme="minorHAnsi"/>
                <w:sz w:val="16"/>
                <w:szCs w:val="16"/>
              </w:rPr>
              <w:t>5617</w:t>
            </w:r>
          </w:p>
        </w:tc>
        <w:tc>
          <w:tcPr>
            <w:tcW w:w="0" w:type="auto"/>
            <w:vAlign w:val="center"/>
          </w:tcPr>
          <w:p w14:paraId="459E4920" w14:textId="77777777" w:rsidR="00E14AA6" w:rsidRPr="00287514" w:rsidRDefault="00E14AA6" w:rsidP="00D139D4">
            <w:pPr>
              <w:pStyle w:val="Tytu"/>
              <w:rPr>
                <w:rFonts w:cstheme="minorHAnsi"/>
                <w:sz w:val="16"/>
                <w:szCs w:val="16"/>
              </w:rPr>
            </w:pPr>
            <w:r w:rsidRPr="00287514">
              <w:rPr>
                <w:rFonts w:cstheme="minorHAnsi"/>
                <w:sz w:val="16"/>
                <w:szCs w:val="16"/>
              </w:rPr>
              <w:t>1193</w:t>
            </w:r>
          </w:p>
        </w:tc>
        <w:tc>
          <w:tcPr>
            <w:tcW w:w="0" w:type="auto"/>
            <w:vAlign w:val="center"/>
          </w:tcPr>
          <w:p w14:paraId="64681F39" w14:textId="77777777" w:rsidR="00E14AA6" w:rsidRPr="00287514" w:rsidRDefault="00E14AA6" w:rsidP="00D139D4">
            <w:pPr>
              <w:pStyle w:val="Tytu"/>
              <w:rPr>
                <w:rFonts w:cstheme="minorHAnsi"/>
                <w:sz w:val="16"/>
                <w:szCs w:val="16"/>
              </w:rPr>
            </w:pPr>
            <w:r w:rsidRPr="00287514">
              <w:rPr>
                <w:rFonts w:cstheme="minorHAnsi"/>
                <w:sz w:val="16"/>
                <w:szCs w:val="16"/>
              </w:rPr>
              <w:t>5812</w:t>
            </w:r>
          </w:p>
        </w:tc>
        <w:tc>
          <w:tcPr>
            <w:tcW w:w="0" w:type="auto"/>
            <w:vAlign w:val="center"/>
          </w:tcPr>
          <w:p w14:paraId="0982BC4E" w14:textId="77777777" w:rsidR="00E14AA6" w:rsidRPr="00287514" w:rsidRDefault="00E14AA6" w:rsidP="00D139D4">
            <w:pPr>
              <w:pStyle w:val="Tytu"/>
              <w:rPr>
                <w:rFonts w:cstheme="minorHAnsi"/>
                <w:sz w:val="16"/>
                <w:szCs w:val="16"/>
              </w:rPr>
            </w:pPr>
            <w:r w:rsidRPr="00287514">
              <w:rPr>
                <w:rFonts w:cstheme="minorHAnsi"/>
                <w:sz w:val="16"/>
                <w:szCs w:val="16"/>
              </w:rPr>
              <w:t>1149</w:t>
            </w:r>
          </w:p>
        </w:tc>
      </w:tr>
      <w:tr w:rsidR="00E14AA6" w:rsidRPr="002D6C09" w14:paraId="7A077E50" w14:textId="77777777" w:rsidTr="00287514">
        <w:tc>
          <w:tcPr>
            <w:tcW w:w="1129" w:type="dxa"/>
          </w:tcPr>
          <w:p w14:paraId="52C10982" w14:textId="77777777" w:rsidR="00E14AA6" w:rsidRPr="002D6C09" w:rsidRDefault="00E14AA6" w:rsidP="00E14AA6">
            <w:pPr>
              <w:pStyle w:val="Tytu"/>
              <w:jc w:val="left"/>
              <w:rPr>
                <w:rFonts w:cstheme="minorHAnsi"/>
                <w:sz w:val="18"/>
                <w:szCs w:val="18"/>
              </w:rPr>
            </w:pPr>
            <w:r w:rsidRPr="002D6C09">
              <w:rPr>
                <w:rFonts w:cstheme="minorHAnsi"/>
                <w:sz w:val="18"/>
                <w:szCs w:val="18"/>
              </w:rPr>
              <w:t>bieszczadzki</w:t>
            </w:r>
          </w:p>
        </w:tc>
        <w:tc>
          <w:tcPr>
            <w:tcW w:w="873" w:type="dxa"/>
            <w:vAlign w:val="center"/>
          </w:tcPr>
          <w:p w14:paraId="5296A9A6" w14:textId="77777777" w:rsidR="00E14AA6" w:rsidRPr="00287514" w:rsidRDefault="00E14AA6" w:rsidP="00D139D4">
            <w:pPr>
              <w:pStyle w:val="Tytu"/>
              <w:rPr>
                <w:rFonts w:cstheme="minorHAnsi"/>
                <w:sz w:val="16"/>
                <w:szCs w:val="16"/>
              </w:rPr>
            </w:pPr>
            <w:r w:rsidRPr="00287514">
              <w:rPr>
                <w:rFonts w:cstheme="minorHAnsi"/>
                <w:sz w:val="16"/>
                <w:szCs w:val="16"/>
              </w:rPr>
              <w:t>7385</w:t>
            </w:r>
          </w:p>
        </w:tc>
        <w:tc>
          <w:tcPr>
            <w:tcW w:w="0" w:type="auto"/>
            <w:vAlign w:val="center"/>
          </w:tcPr>
          <w:p w14:paraId="78F734F2" w14:textId="77777777" w:rsidR="00E14AA6" w:rsidRPr="00287514" w:rsidRDefault="00E14AA6" w:rsidP="00D139D4">
            <w:pPr>
              <w:pStyle w:val="Tytu"/>
              <w:rPr>
                <w:rFonts w:cstheme="minorHAnsi"/>
                <w:sz w:val="16"/>
                <w:szCs w:val="16"/>
              </w:rPr>
            </w:pPr>
            <w:r w:rsidRPr="00287514">
              <w:rPr>
                <w:rFonts w:cstheme="minorHAnsi"/>
                <w:sz w:val="16"/>
                <w:szCs w:val="16"/>
              </w:rPr>
              <w:t>1520</w:t>
            </w:r>
          </w:p>
        </w:tc>
        <w:tc>
          <w:tcPr>
            <w:tcW w:w="0" w:type="auto"/>
            <w:vAlign w:val="center"/>
          </w:tcPr>
          <w:p w14:paraId="3EB71A7B" w14:textId="77777777" w:rsidR="00E14AA6" w:rsidRPr="00287514" w:rsidRDefault="00E14AA6" w:rsidP="00D139D4">
            <w:pPr>
              <w:pStyle w:val="Tytu"/>
              <w:rPr>
                <w:rFonts w:cstheme="minorHAnsi"/>
                <w:sz w:val="16"/>
                <w:szCs w:val="16"/>
              </w:rPr>
            </w:pPr>
            <w:r w:rsidRPr="00287514">
              <w:rPr>
                <w:rFonts w:cstheme="minorHAnsi"/>
                <w:sz w:val="16"/>
                <w:szCs w:val="16"/>
              </w:rPr>
              <w:t>11036</w:t>
            </w:r>
          </w:p>
        </w:tc>
        <w:tc>
          <w:tcPr>
            <w:tcW w:w="0" w:type="auto"/>
            <w:vAlign w:val="center"/>
          </w:tcPr>
          <w:p w14:paraId="117FB030" w14:textId="77777777" w:rsidR="00E14AA6" w:rsidRPr="00287514" w:rsidRDefault="00E14AA6" w:rsidP="00D139D4">
            <w:pPr>
              <w:pStyle w:val="Tytu"/>
              <w:rPr>
                <w:rFonts w:cstheme="minorHAnsi"/>
                <w:sz w:val="16"/>
                <w:szCs w:val="16"/>
              </w:rPr>
            </w:pPr>
            <w:r w:rsidRPr="00287514">
              <w:rPr>
                <w:rFonts w:cstheme="minorHAnsi"/>
                <w:sz w:val="16"/>
                <w:szCs w:val="16"/>
              </w:rPr>
              <w:t>547</w:t>
            </w:r>
          </w:p>
        </w:tc>
        <w:tc>
          <w:tcPr>
            <w:tcW w:w="0" w:type="auto"/>
            <w:vAlign w:val="center"/>
          </w:tcPr>
          <w:p w14:paraId="6A96CA32" w14:textId="77777777" w:rsidR="00E14AA6" w:rsidRPr="00287514" w:rsidRDefault="00E14AA6" w:rsidP="00D139D4">
            <w:pPr>
              <w:pStyle w:val="Tytu"/>
              <w:rPr>
                <w:rFonts w:cstheme="minorHAnsi"/>
                <w:sz w:val="16"/>
                <w:szCs w:val="16"/>
              </w:rPr>
            </w:pPr>
            <w:r w:rsidRPr="00287514">
              <w:rPr>
                <w:rFonts w:cstheme="minorHAnsi"/>
                <w:sz w:val="16"/>
                <w:szCs w:val="16"/>
              </w:rPr>
              <w:t>10995</w:t>
            </w:r>
          </w:p>
        </w:tc>
        <w:tc>
          <w:tcPr>
            <w:tcW w:w="0" w:type="auto"/>
            <w:vAlign w:val="center"/>
          </w:tcPr>
          <w:p w14:paraId="35D7D92D" w14:textId="77777777" w:rsidR="00E14AA6" w:rsidRPr="00287514" w:rsidRDefault="00E14AA6" w:rsidP="00D139D4">
            <w:pPr>
              <w:pStyle w:val="Tytu"/>
              <w:rPr>
                <w:rFonts w:cstheme="minorHAnsi"/>
                <w:sz w:val="16"/>
                <w:szCs w:val="16"/>
              </w:rPr>
            </w:pPr>
            <w:r w:rsidRPr="00287514">
              <w:rPr>
                <w:rFonts w:cstheme="minorHAnsi"/>
                <w:sz w:val="16"/>
                <w:szCs w:val="16"/>
              </w:rPr>
              <w:t>969</w:t>
            </w:r>
          </w:p>
        </w:tc>
        <w:tc>
          <w:tcPr>
            <w:tcW w:w="0" w:type="auto"/>
            <w:vAlign w:val="center"/>
          </w:tcPr>
          <w:p w14:paraId="34B3543D" w14:textId="77777777" w:rsidR="00E14AA6" w:rsidRPr="00287514" w:rsidRDefault="00E14AA6" w:rsidP="00D139D4">
            <w:pPr>
              <w:pStyle w:val="Tytu"/>
              <w:rPr>
                <w:rFonts w:cstheme="minorHAnsi"/>
                <w:sz w:val="16"/>
                <w:szCs w:val="16"/>
              </w:rPr>
            </w:pPr>
            <w:r w:rsidRPr="00287514">
              <w:rPr>
                <w:rFonts w:cstheme="minorHAnsi"/>
                <w:sz w:val="16"/>
                <w:szCs w:val="16"/>
              </w:rPr>
              <w:t>7297</w:t>
            </w:r>
          </w:p>
        </w:tc>
        <w:tc>
          <w:tcPr>
            <w:tcW w:w="0" w:type="auto"/>
            <w:vAlign w:val="center"/>
          </w:tcPr>
          <w:p w14:paraId="5EB3672C" w14:textId="77777777" w:rsidR="00E14AA6" w:rsidRPr="00287514" w:rsidRDefault="00E14AA6" w:rsidP="00D139D4">
            <w:pPr>
              <w:pStyle w:val="Tytu"/>
              <w:rPr>
                <w:rFonts w:cstheme="minorHAnsi"/>
                <w:sz w:val="16"/>
                <w:szCs w:val="16"/>
              </w:rPr>
            </w:pPr>
            <w:r w:rsidRPr="00287514">
              <w:rPr>
                <w:rFonts w:cstheme="minorHAnsi"/>
                <w:sz w:val="16"/>
                <w:szCs w:val="16"/>
              </w:rPr>
              <w:t>1213</w:t>
            </w:r>
          </w:p>
        </w:tc>
        <w:tc>
          <w:tcPr>
            <w:tcW w:w="0" w:type="auto"/>
            <w:vAlign w:val="center"/>
          </w:tcPr>
          <w:p w14:paraId="2389F9F9" w14:textId="77777777" w:rsidR="00E14AA6" w:rsidRPr="00287514" w:rsidRDefault="00E14AA6" w:rsidP="00D139D4">
            <w:pPr>
              <w:pStyle w:val="Tytu"/>
              <w:rPr>
                <w:rFonts w:cstheme="minorHAnsi"/>
                <w:sz w:val="16"/>
                <w:szCs w:val="16"/>
              </w:rPr>
            </w:pPr>
            <w:r w:rsidRPr="00287514">
              <w:rPr>
                <w:rFonts w:cstheme="minorHAnsi"/>
                <w:sz w:val="16"/>
                <w:szCs w:val="16"/>
              </w:rPr>
              <w:t>7293</w:t>
            </w:r>
          </w:p>
        </w:tc>
        <w:tc>
          <w:tcPr>
            <w:tcW w:w="0" w:type="auto"/>
            <w:vAlign w:val="center"/>
          </w:tcPr>
          <w:p w14:paraId="7F478A03" w14:textId="77777777" w:rsidR="00E14AA6" w:rsidRPr="00287514" w:rsidRDefault="00E14AA6" w:rsidP="00D139D4">
            <w:pPr>
              <w:pStyle w:val="Tytu"/>
              <w:rPr>
                <w:rFonts w:cstheme="minorHAnsi"/>
                <w:sz w:val="16"/>
                <w:szCs w:val="16"/>
              </w:rPr>
            </w:pPr>
            <w:r w:rsidRPr="00287514">
              <w:rPr>
                <w:rFonts w:cstheme="minorHAnsi"/>
                <w:sz w:val="16"/>
                <w:szCs w:val="16"/>
              </w:rPr>
              <w:t>1672</w:t>
            </w:r>
          </w:p>
        </w:tc>
        <w:tc>
          <w:tcPr>
            <w:tcW w:w="0" w:type="auto"/>
            <w:vAlign w:val="center"/>
          </w:tcPr>
          <w:p w14:paraId="76869D02" w14:textId="77777777" w:rsidR="00E14AA6" w:rsidRPr="00287514" w:rsidRDefault="00E14AA6" w:rsidP="00D139D4">
            <w:pPr>
              <w:pStyle w:val="Tytu"/>
              <w:rPr>
                <w:rFonts w:cstheme="minorHAnsi"/>
                <w:sz w:val="16"/>
                <w:szCs w:val="16"/>
              </w:rPr>
            </w:pPr>
            <w:r w:rsidRPr="00287514">
              <w:rPr>
                <w:rFonts w:cstheme="minorHAnsi"/>
                <w:sz w:val="16"/>
                <w:szCs w:val="16"/>
              </w:rPr>
              <w:t>7221</w:t>
            </w:r>
          </w:p>
        </w:tc>
        <w:tc>
          <w:tcPr>
            <w:tcW w:w="0" w:type="auto"/>
            <w:vAlign w:val="center"/>
          </w:tcPr>
          <w:p w14:paraId="254242C0" w14:textId="77777777" w:rsidR="00E14AA6" w:rsidRPr="00287514" w:rsidRDefault="00E14AA6" w:rsidP="00D139D4">
            <w:pPr>
              <w:pStyle w:val="Tytu"/>
              <w:rPr>
                <w:rFonts w:cstheme="minorHAnsi"/>
                <w:sz w:val="16"/>
                <w:szCs w:val="16"/>
              </w:rPr>
            </w:pPr>
            <w:r w:rsidRPr="00287514">
              <w:rPr>
                <w:rFonts w:cstheme="minorHAnsi"/>
                <w:sz w:val="16"/>
                <w:szCs w:val="16"/>
              </w:rPr>
              <w:t>2097</w:t>
            </w:r>
          </w:p>
        </w:tc>
      </w:tr>
      <w:tr w:rsidR="00E14AA6" w:rsidRPr="002D6C09" w14:paraId="1C94F8CA" w14:textId="77777777" w:rsidTr="00287514">
        <w:tc>
          <w:tcPr>
            <w:tcW w:w="1129" w:type="dxa"/>
          </w:tcPr>
          <w:p w14:paraId="0C85B69B" w14:textId="77777777" w:rsidR="00E14AA6" w:rsidRPr="002D6C09" w:rsidRDefault="00E14AA6" w:rsidP="00E14AA6">
            <w:pPr>
              <w:pStyle w:val="Tytu"/>
              <w:jc w:val="left"/>
              <w:rPr>
                <w:rFonts w:cstheme="minorHAnsi"/>
                <w:sz w:val="18"/>
                <w:szCs w:val="18"/>
              </w:rPr>
            </w:pPr>
            <w:r w:rsidRPr="002D6C09">
              <w:rPr>
                <w:rFonts w:cstheme="minorHAnsi"/>
                <w:sz w:val="18"/>
                <w:szCs w:val="18"/>
              </w:rPr>
              <w:t>brzozowski</w:t>
            </w:r>
          </w:p>
        </w:tc>
        <w:tc>
          <w:tcPr>
            <w:tcW w:w="873" w:type="dxa"/>
            <w:vAlign w:val="center"/>
          </w:tcPr>
          <w:p w14:paraId="00BB0F63" w14:textId="77777777" w:rsidR="00E14AA6" w:rsidRPr="00287514" w:rsidRDefault="00E14AA6" w:rsidP="00D139D4">
            <w:pPr>
              <w:pStyle w:val="Tytu"/>
              <w:rPr>
                <w:rFonts w:cstheme="minorHAnsi"/>
                <w:sz w:val="16"/>
                <w:szCs w:val="16"/>
              </w:rPr>
            </w:pPr>
            <w:r w:rsidRPr="00287514">
              <w:rPr>
                <w:rFonts w:cstheme="minorHAnsi"/>
                <w:sz w:val="16"/>
                <w:szCs w:val="16"/>
              </w:rPr>
              <w:t>11037</w:t>
            </w:r>
          </w:p>
        </w:tc>
        <w:tc>
          <w:tcPr>
            <w:tcW w:w="0" w:type="auto"/>
            <w:vAlign w:val="center"/>
          </w:tcPr>
          <w:p w14:paraId="2349E97C" w14:textId="77777777" w:rsidR="00E14AA6" w:rsidRPr="00287514" w:rsidRDefault="00E14AA6" w:rsidP="00D139D4">
            <w:pPr>
              <w:pStyle w:val="Tytu"/>
              <w:rPr>
                <w:rFonts w:cstheme="minorHAnsi"/>
                <w:sz w:val="16"/>
                <w:szCs w:val="16"/>
              </w:rPr>
            </w:pPr>
            <w:r w:rsidRPr="00287514">
              <w:rPr>
                <w:rFonts w:cstheme="minorHAnsi"/>
                <w:sz w:val="16"/>
                <w:szCs w:val="16"/>
              </w:rPr>
              <w:t>735</w:t>
            </w:r>
          </w:p>
        </w:tc>
        <w:tc>
          <w:tcPr>
            <w:tcW w:w="0" w:type="auto"/>
            <w:vAlign w:val="center"/>
          </w:tcPr>
          <w:p w14:paraId="658F0D71" w14:textId="77777777" w:rsidR="00E14AA6" w:rsidRPr="00287514" w:rsidRDefault="00E14AA6" w:rsidP="00D139D4">
            <w:pPr>
              <w:pStyle w:val="Tytu"/>
              <w:rPr>
                <w:rFonts w:cstheme="minorHAnsi"/>
                <w:sz w:val="16"/>
                <w:szCs w:val="16"/>
              </w:rPr>
            </w:pPr>
            <w:r w:rsidRPr="00287514">
              <w:rPr>
                <w:rFonts w:cstheme="minorHAnsi"/>
                <w:sz w:val="16"/>
                <w:szCs w:val="16"/>
              </w:rPr>
              <w:t>11019</w:t>
            </w:r>
          </w:p>
        </w:tc>
        <w:tc>
          <w:tcPr>
            <w:tcW w:w="0" w:type="auto"/>
            <w:vAlign w:val="center"/>
          </w:tcPr>
          <w:p w14:paraId="3C0393C3" w14:textId="77777777" w:rsidR="00E14AA6" w:rsidRPr="00287514" w:rsidRDefault="00E14AA6" w:rsidP="00D139D4">
            <w:pPr>
              <w:pStyle w:val="Tytu"/>
              <w:rPr>
                <w:rFonts w:cstheme="minorHAnsi"/>
                <w:sz w:val="16"/>
                <w:szCs w:val="16"/>
              </w:rPr>
            </w:pPr>
            <w:r w:rsidRPr="00287514">
              <w:rPr>
                <w:rFonts w:cstheme="minorHAnsi"/>
                <w:sz w:val="16"/>
                <w:szCs w:val="16"/>
              </w:rPr>
              <w:t>428</w:t>
            </w:r>
          </w:p>
        </w:tc>
        <w:tc>
          <w:tcPr>
            <w:tcW w:w="0" w:type="auto"/>
            <w:vAlign w:val="center"/>
          </w:tcPr>
          <w:p w14:paraId="70486A9E" w14:textId="77777777" w:rsidR="00E14AA6" w:rsidRPr="00287514" w:rsidRDefault="00E14AA6" w:rsidP="00D139D4">
            <w:pPr>
              <w:pStyle w:val="Tytu"/>
              <w:rPr>
                <w:rFonts w:cstheme="minorHAnsi"/>
                <w:sz w:val="16"/>
                <w:szCs w:val="16"/>
              </w:rPr>
            </w:pPr>
            <w:r w:rsidRPr="00287514">
              <w:rPr>
                <w:rFonts w:cstheme="minorHAnsi"/>
                <w:sz w:val="16"/>
                <w:szCs w:val="16"/>
              </w:rPr>
              <w:t>10998</w:t>
            </w:r>
          </w:p>
        </w:tc>
        <w:tc>
          <w:tcPr>
            <w:tcW w:w="0" w:type="auto"/>
            <w:vAlign w:val="center"/>
          </w:tcPr>
          <w:p w14:paraId="252F13E1" w14:textId="77777777" w:rsidR="00E14AA6" w:rsidRPr="00287514" w:rsidRDefault="00E14AA6" w:rsidP="00D139D4">
            <w:pPr>
              <w:pStyle w:val="Tytu"/>
              <w:rPr>
                <w:rFonts w:cstheme="minorHAnsi"/>
                <w:sz w:val="16"/>
                <w:szCs w:val="16"/>
              </w:rPr>
            </w:pPr>
            <w:r w:rsidRPr="00287514">
              <w:rPr>
                <w:rFonts w:cstheme="minorHAnsi"/>
                <w:sz w:val="16"/>
                <w:szCs w:val="16"/>
              </w:rPr>
              <w:t>425</w:t>
            </w:r>
          </w:p>
        </w:tc>
        <w:tc>
          <w:tcPr>
            <w:tcW w:w="0" w:type="auto"/>
            <w:vAlign w:val="center"/>
          </w:tcPr>
          <w:p w14:paraId="1A1A688C" w14:textId="77777777" w:rsidR="00E14AA6" w:rsidRPr="00287514" w:rsidRDefault="00E14AA6" w:rsidP="00D139D4">
            <w:pPr>
              <w:pStyle w:val="Tytu"/>
              <w:rPr>
                <w:rFonts w:cstheme="minorHAnsi"/>
                <w:sz w:val="16"/>
                <w:szCs w:val="16"/>
              </w:rPr>
            </w:pPr>
            <w:r w:rsidRPr="00287514">
              <w:rPr>
                <w:rFonts w:cstheme="minorHAnsi"/>
                <w:sz w:val="16"/>
                <w:szCs w:val="16"/>
              </w:rPr>
              <w:t>10990</w:t>
            </w:r>
          </w:p>
        </w:tc>
        <w:tc>
          <w:tcPr>
            <w:tcW w:w="0" w:type="auto"/>
            <w:vAlign w:val="center"/>
          </w:tcPr>
          <w:p w14:paraId="0229731E" w14:textId="77777777" w:rsidR="00E14AA6" w:rsidRPr="00287514" w:rsidRDefault="00E14AA6" w:rsidP="00D139D4">
            <w:pPr>
              <w:pStyle w:val="Tytu"/>
              <w:rPr>
                <w:rFonts w:cstheme="minorHAnsi"/>
                <w:sz w:val="16"/>
                <w:szCs w:val="16"/>
              </w:rPr>
            </w:pPr>
            <w:r w:rsidRPr="00287514">
              <w:rPr>
                <w:rFonts w:cstheme="minorHAnsi"/>
                <w:sz w:val="16"/>
                <w:szCs w:val="16"/>
              </w:rPr>
              <w:t>506</w:t>
            </w:r>
          </w:p>
        </w:tc>
        <w:tc>
          <w:tcPr>
            <w:tcW w:w="0" w:type="auto"/>
            <w:vAlign w:val="center"/>
          </w:tcPr>
          <w:p w14:paraId="0B31F87B" w14:textId="77777777" w:rsidR="00E14AA6" w:rsidRPr="00287514" w:rsidRDefault="00E14AA6" w:rsidP="00D139D4">
            <w:pPr>
              <w:pStyle w:val="Tytu"/>
              <w:rPr>
                <w:rFonts w:cstheme="minorHAnsi"/>
                <w:sz w:val="16"/>
                <w:szCs w:val="16"/>
              </w:rPr>
            </w:pPr>
            <w:r w:rsidRPr="00287514">
              <w:rPr>
                <w:rFonts w:cstheme="minorHAnsi"/>
                <w:sz w:val="16"/>
                <w:szCs w:val="16"/>
              </w:rPr>
              <w:t>10952</w:t>
            </w:r>
          </w:p>
        </w:tc>
        <w:tc>
          <w:tcPr>
            <w:tcW w:w="0" w:type="auto"/>
            <w:vAlign w:val="center"/>
          </w:tcPr>
          <w:p w14:paraId="17162B1B" w14:textId="77777777" w:rsidR="00E14AA6" w:rsidRPr="00287514" w:rsidRDefault="00E14AA6" w:rsidP="00D139D4">
            <w:pPr>
              <w:pStyle w:val="Tytu"/>
              <w:rPr>
                <w:rFonts w:cstheme="minorHAnsi"/>
                <w:sz w:val="16"/>
                <w:szCs w:val="16"/>
              </w:rPr>
            </w:pPr>
            <w:r w:rsidRPr="00287514">
              <w:rPr>
                <w:rFonts w:cstheme="minorHAnsi"/>
                <w:sz w:val="16"/>
                <w:szCs w:val="16"/>
              </w:rPr>
              <w:t>570</w:t>
            </w:r>
          </w:p>
        </w:tc>
        <w:tc>
          <w:tcPr>
            <w:tcW w:w="0" w:type="auto"/>
            <w:vAlign w:val="center"/>
          </w:tcPr>
          <w:p w14:paraId="4880598E" w14:textId="77777777" w:rsidR="00E14AA6" w:rsidRPr="00287514" w:rsidRDefault="00E14AA6" w:rsidP="00D139D4">
            <w:pPr>
              <w:pStyle w:val="Tytu"/>
              <w:rPr>
                <w:rFonts w:cstheme="minorHAnsi"/>
                <w:sz w:val="16"/>
                <w:szCs w:val="16"/>
              </w:rPr>
            </w:pPr>
            <w:r w:rsidRPr="00287514">
              <w:rPr>
                <w:rFonts w:cstheme="minorHAnsi"/>
                <w:sz w:val="16"/>
                <w:szCs w:val="16"/>
              </w:rPr>
              <w:t>10928</w:t>
            </w:r>
          </w:p>
        </w:tc>
        <w:tc>
          <w:tcPr>
            <w:tcW w:w="0" w:type="auto"/>
            <w:vAlign w:val="center"/>
          </w:tcPr>
          <w:p w14:paraId="7EF8745C" w14:textId="77777777" w:rsidR="00E14AA6" w:rsidRPr="00287514" w:rsidRDefault="00E14AA6" w:rsidP="00D139D4">
            <w:pPr>
              <w:pStyle w:val="Tytu"/>
              <w:rPr>
                <w:rFonts w:cstheme="minorHAnsi"/>
                <w:sz w:val="16"/>
                <w:szCs w:val="16"/>
              </w:rPr>
            </w:pPr>
            <w:r w:rsidRPr="00287514">
              <w:rPr>
                <w:rFonts w:cstheme="minorHAnsi"/>
                <w:sz w:val="16"/>
                <w:szCs w:val="16"/>
              </w:rPr>
              <w:t>424</w:t>
            </w:r>
          </w:p>
        </w:tc>
      </w:tr>
      <w:tr w:rsidR="00E14AA6" w:rsidRPr="002D6C09" w14:paraId="5C372727" w14:textId="77777777" w:rsidTr="00287514">
        <w:tc>
          <w:tcPr>
            <w:tcW w:w="1129" w:type="dxa"/>
          </w:tcPr>
          <w:p w14:paraId="1A193188" w14:textId="77777777" w:rsidR="00E14AA6" w:rsidRPr="002D6C09" w:rsidRDefault="00885B58" w:rsidP="00E14AA6">
            <w:pPr>
              <w:pStyle w:val="Tytu"/>
              <w:jc w:val="left"/>
              <w:rPr>
                <w:rFonts w:cstheme="minorHAnsi"/>
                <w:sz w:val="18"/>
                <w:szCs w:val="18"/>
              </w:rPr>
            </w:pPr>
            <w:r w:rsidRPr="002D6C09">
              <w:rPr>
                <w:rFonts w:cstheme="minorHAnsi"/>
                <w:sz w:val="18"/>
                <w:szCs w:val="18"/>
              </w:rPr>
              <w:t>D</w:t>
            </w:r>
            <w:r w:rsidR="00E14AA6" w:rsidRPr="002D6C09">
              <w:rPr>
                <w:rFonts w:cstheme="minorHAnsi"/>
                <w:sz w:val="18"/>
                <w:szCs w:val="18"/>
              </w:rPr>
              <w:t>ębicki</w:t>
            </w:r>
          </w:p>
        </w:tc>
        <w:tc>
          <w:tcPr>
            <w:tcW w:w="873" w:type="dxa"/>
            <w:vAlign w:val="center"/>
          </w:tcPr>
          <w:p w14:paraId="538DE135" w14:textId="77777777" w:rsidR="00E14AA6" w:rsidRPr="00287514" w:rsidRDefault="00E14AA6" w:rsidP="00D139D4">
            <w:pPr>
              <w:pStyle w:val="Tytu"/>
              <w:rPr>
                <w:rFonts w:cstheme="minorHAnsi"/>
                <w:sz w:val="16"/>
                <w:szCs w:val="16"/>
              </w:rPr>
            </w:pPr>
            <w:r w:rsidRPr="00287514">
              <w:rPr>
                <w:rFonts w:cstheme="minorHAnsi"/>
                <w:sz w:val="16"/>
                <w:szCs w:val="16"/>
              </w:rPr>
              <w:t>12283</w:t>
            </w:r>
          </w:p>
        </w:tc>
        <w:tc>
          <w:tcPr>
            <w:tcW w:w="0" w:type="auto"/>
            <w:vAlign w:val="center"/>
          </w:tcPr>
          <w:p w14:paraId="05058DF1" w14:textId="77777777" w:rsidR="00E14AA6" w:rsidRPr="00287514" w:rsidRDefault="00E14AA6" w:rsidP="00D139D4">
            <w:pPr>
              <w:pStyle w:val="Tytu"/>
              <w:rPr>
                <w:rFonts w:cstheme="minorHAnsi"/>
                <w:sz w:val="16"/>
                <w:szCs w:val="16"/>
              </w:rPr>
            </w:pPr>
            <w:r w:rsidRPr="00287514">
              <w:rPr>
                <w:rFonts w:cstheme="minorHAnsi"/>
                <w:sz w:val="16"/>
                <w:szCs w:val="16"/>
              </w:rPr>
              <w:t>871</w:t>
            </w:r>
          </w:p>
        </w:tc>
        <w:tc>
          <w:tcPr>
            <w:tcW w:w="0" w:type="auto"/>
            <w:vAlign w:val="center"/>
          </w:tcPr>
          <w:p w14:paraId="4123084E" w14:textId="77777777" w:rsidR="00E14AA6" w:rsidRPr="00287514" w:rsidRDefault="00E14AA6" w:rsidP="00D139D4">
            <w:pPr>
              <w:pStyle w:val="Tytu"/>
              <w:rPr>
                <w:rFonts w:cstheme="minorHAnsi"/>
                <w:sz w:val="16"/>
                <w:szCs w:val="16"/>
              </w:rPr>
            </w:pPr>
            <w:r w:rsidRPr="00287514">
              <w:rPr>
                <w:rFonts w:cstheme="minorHAnsi"/>
                <w:sz w:val="16"/>
                <w:szCs w:val="16"/>
              </w:rPr>
              <w:t>13529</w:t>
            </w:r>
          </w:p>
        </w:tc>
        <w:tc>
          <w:tcPr>
            <w:tcW w:w="0" w:type="auto"/>
            <w:vAlign w:val="center"/>
          </w:tcPr>
          <w:p w14:paraId="78026330" w14:textId="77777777" w:rsidR="00E14AA6" w:rsidRPr="00287514" w:rsidRDefault="00E14AA6" w:rsidP="00D139D4">
            <w:pPr>
              <w:pStyle w:val="Tytu"/>
              <w:rPr>
                <w:rFonts w:cstheme="minorHAnsi"/>
                <w:sz w:val="16"/>
                <w:szCs w:val="16"/>
              </w:rPr>
            </w:pPr>
            <w:r w:rsidRPr="00287514">
              <w:rPr>
                <w:rFonts w:cstheme="minorHAnsi"/>
                <w:sz w:val="16"/>
                <w:szCs w:val="16"/>
              </w:rPr>
              <w:t>759</w:t>
            </w:r>
          </w:p>
        </w:tc>
        <w:tc>
          <w:tcPr>
            <w:tcW w:w="0" w:type="auto"/>
            <w:vAlign w:val="center"/>
          </w:tcPr>
          <w:p w14:paraId="0EA413E3" w14:textId="77777777" w:rsidR="00E14AA6" w:rsidRPr="00287514" w:rsidRDefault="00E14AA6" w:rsidP="00D139D4">
            <w:pPr>
              <w:pStyle w:val="Tytu"/>
              <w:rPr>
                <w:rFonts w:cstheme="minorHAnsi"/>
                <w:sz w:val="16"/>
                <w:szCs w:val="16"/>
              </w:rPr>
            </w:pPr>
            <w:r w:rsidRPr="00287514">
              <w:rPr>
                <w:rFonts w:cstheme="minorHAnsi"/>
                <w:sz w:val="16"/>
                <w:szCs w:val="16"/>
              </w:rPr>
              <w:t>9667</w:t>
            </w:r>
          </w:p>
        </w:tc>
        <w:tc>
          <w:tcPr>
            <w:tcW w:w="0" w:type="auto"/>
            <w:vAlign w:val="center"/>
          </w:tcPr>
          <w:p w14:paraId="479BB139" w14:textId="77777777" w:rsidR="00E14AA6" w:rsidRPr="00287514" w:rsidRDefault="00E14AA6" w:rsidP="00D139D4">
            <w:pPr>
              <w:pStyle w:val="Tytu"/>
              <w:rPr>
                <w:rFonts w:cstheme="minorHAnsi"/>
                <w:sz w:val="16"/>
                <w:szCs w:val="16"/>
              </w:rPr>
            </w:pPr>
            <w:r w:rsidRPr="00287514">
              <w:rPr>
                <w:rFonts w:cstheme="minorHAnsi"/>
                <w:sz w:val="16"/>
                <w:szCs w:val="16"/>
              </w:rPr>
              <w:t>588</w:t>
            </w:r>
          </w:p>
        </w:tc>
        <w:tc>
          <w:tcPr>
            <w:tcW w:w="0" w:type="auto"/>
            <w:vAlign w:val="center"/>
          </w:tcPr>
          <w:p w14:paraId="3AEAB5AB" w14:textId="77777777" w:rsidR="00E14AA6" w:rsidRPr="00287514" w:rsidRDefault="00E14AA6" w:rsidP="00D139D4">
            <w:pPr>
              <w:pStyle w:val="Tytu"/>
              <w:rPr>
                <w:rFonts w:cstheme="minorHAnsi"/>
                <w:sz w:val="16"/>
                <w:szCs w:val="16"/>
              </w:rPr>
            </w:pPr>
            <w:r w:rsidRPr="00287514">
              <w:rPr>
                <w:rFonts w:cstheme="minorHAnsi"/>
                <w:sz w:val="16"/>
                <w:szCs w:val="16"/>
              </w:rPr>
              <w:t>10421</w:t>
            </w:r>
          </w:p>
        </w:tc>
        <w:tc>
          <w:tcPr>
            <w:tcW w:w="0" w:type="auto"/>
            <w:vAlign w:val="center"/>
          </w:tcPr>
          <w:p w14:paraId="5948326B" w14:textId="77777777" w:rsidR="00E14AA6" w:rsidRPr="00287514" w:rsidRDefault="00E14AA6" w:rsidP="00D139D4">
            <w:pPr>
              <w:pStyle w:val="Tytu"/>
              <w:rPr>
                <w:rFonts w:cstheme="minorHAnsi"/>
                <w:sz w:val="16"/>
                <w:szCs w:val="16"/>
              </w:rPr>
            </w:pPr>
            <w:r w:rsidRPr="00287514">
              <w:rPr>
                <w:rFonts w:cstheme="minorHAnsi"/>
                <w:sz w:val="16"/>
                <w:szCs w:val="16"/>
              </w:rPr>
              <w:t>715</w:t>
            </w:r>
          </w:p>
        </w:tc>
        <w:tc>
          <w:tcPr>
            <w:tcW w:w="0" w:type="auto"/>
            <w:vAlign w:val="center"/>
          </w:tcPr>
          <w:p w14:paraId="41C30FC8" w14:textId="77777777" w:rsidR="00E14AA6" w:rsidRPr="00287514" w:rsidRDefault="00E14AA6" w:rsidP="00D139D4">
            <w:pPr>
              <w:pStyle w:val="Tytu"/>
              <w:rPr>
                <w:rFonts w:cstheme="minorHAnsi"/>
                <w:sz w:val="16"/>
                <w:szCs w:val="16"/>
              </w:rPr>
            </w:pPr>
            <w:r w:rsidRPr="00287514">
              <w:rPr>
                <w:rFonts w:cstheme="minorHAnsi"/>
                <w:sz w:val="16"/>
                <w:szCs w:val="16"/>
              </w:rPr>
              <w:t>10421</w:t>
            </w:r>
          </w:p>
        </w:tc>
        <w:tc>
          <w:tcPr>
            <w:tcW w:w="0" w:type="auto"/>
            <w:vAlign w:val="center"/>
          </w:tcPr>
          <w:p w14:paraId="73414E7C" w14:textId="77777777" w:rsidR="00E14AA6" w:rsidRPr="00287514" w:rsidRDefault="00E14AA6" w:rsidP="00D139D4">
            <w:pPr>
              <w:pStyle w:val="Tytu"/>
              <w:rPr>
                <w:rFonts w:cstheme="minorHAnsi"/>
                <w:sz w:val="16"/>
                <w:szCs w:val="16"/>
              </w:rPr>
            </w:pPr>
            <w:r w:rsidRPr="00287514">
              <w:rPr>
                <w:rFonts w:cstheme="minorHAnsi"/>
                <w:sz w:val="16"/>
                <w:szCs w:val="16"/>
              </w:rPr>
              <w:t>716</w:t>
            </w:r>
          </w:p>
        </w:tc>
        <w:tc>
          <w:tcPr>
            <w:tcW w:w="0" w:type="auto"/>
            <w:vAlign w:val="center"/>
          </w:tcPr>
          <w:p w14:paraId="2B6CDB4B" w14:textId="77777777" w:rsidR="00E14AA6" w:rsidRPr="00287514" w:rsidRDefault="00E14AA6" w:rsidP="00D139D4">
            <w:pPr>
              <w:pStyle w:val="Tytu"/>
              <w:rPr>
                <w:rFonts w:cstheme="minorHAnsi"/>
                <w:sz w:val="16"/>
                <w:szCs w:val="16"/>
              </w:rPr>
            </w:pPr>
            <w:r w:rsidRPr="00287514">
              <w:rPr>
                <w:rFonts w:cstheme="minorHAnsi"/>
                <w:sz w:val="16"/>
                <w:szCs w:val="16"/>
              </w:rPr>
              <w:t>9664</w:t>
            </w:r>
          </w:p>
        </w:tc>
        <w:tc>
          <w:tcPr>
            <w:tcW w:w="0" w:type="auto"/>
            <w:vAlign w:val="center"/>
          </w:tcPr>
          <w:p w14:paraId="0A25839F" w14:textId="77777777" w:rsidR="00E14AA6" w:rsidRPr="00287514" w:rsidRDefault="00E14AA6" w:rsidP="00D139D4">
            <w:pPr>
              <w:pStyle w:val="Tytu"/>
              <w:rPr>
                <w:rFonts w:cstheme="minorHAnsi"/>
                <w:sz w:val="16"/>
                <w:szCs w:val="16"/>
              </w:rPr>
            </w:pPr>
            <w:r w:rsidRPr="00287514">
              <w:rPr>
                <w:rFonts w:cstheme="minorHAnsi"/>
                <w:sz w:val="16"/>
                <w:szCs w:val="16"/>
              </w:rPr>
              <w:t>815</w:t>
            </w:r>
          </w:p>
        </w:tc>
      </w:tr>
      <w:tr w:rsidR="00E14AA6" w:rsidRPr="002D6C09" w14:paraId="0291846D" w14:textId="77777777" w:rsidTr="00287514">
        <w:tc>
          <w:tcPr>
            <w:tcW w:w="1129" w:type="dxa"/>
          </w:tcPr>
          <w:p w14:paraId="4AE5EC71" w14:textId="77777777" w:rsidR="00E14AA6" w:rsidRPr="002D6C09" w:rsidRDefault="00E14AA6" w:rsidP="00E14AA6">
            <w:pPr>
              <w:pStyle w:val="Tytu"/>
              <w:jc w:val="left"/>
              <w:rPr>
                <w:rFonts w:cstheme="minorHAnsi"/>
                <w:sz w:val="18"/>
                <w:szCs w:val="18"/>
              </w:rPr>
            </w:pPr>
            <w:r w:rsidRPr="002D6C09">
              <w:rPr>
                <w:rFonts w:cstheme="minorHAnsi"/>
                <w:sz w:val="18"/>
                <w:szCs w:val="18"/>
              </w:rPr>
              <w:t>jarosławski</w:t>
            </w:r>
          </w:p>
        </w:tc>
        <w:tc>
          <w:tcPr>
            <w:tcW w:w="873" w:type="dxa"/>
            <w:vAlign w:val="center"/>
          </w:tcPr>
          <w:p w14:paraId="71AC8CC1" w14:textId="77777777" w:rsidR="00E14AA6" w:rsidRPr="00287514" w:rsidRDefault="00E14AA6" w:rsidP="00D139D4">
            <w:pPr>
              <w:pStyle w:val="Tytu"/>
              <w:rPr>
                <w:rFonts w:cstheme="minorHAnsi"/>
                <w:sz w:val="16"/>
                <w:szCs w:val="16"/>
              </w:rPr>
            </w:pPr>
            <w:r w:rsidRPr="00287514">
              <w:rPr>
                <w:rFonts w:cstheme="minorHAnsi"/>
                <w:sz w:val="16"/>
                <w:szCs w:val="16"/>
              </w:rPr>
              <w:t>4350</w:t>
            </w:r>
          </w:p>
        </w:tc>
        <w:tc>
          <w:tcPr>
            <w:tcW w:w="0" w:type="auto"/>
            <w:vAlign w:val="center"/>
          </w:tcPr>
          <w:p w14:paraId="03A0C2ED" w14:textId="77777777" w:rsidR="00E14AA6" w:rsidRPr="00287514" w:rsidRDefault="00E14AA6" w:rsidP="00D139D4">
            <w:pPr>
              <w:pStyle w:val="Tytu"/>
              <w:rPr>
                <w:rFonts w:cstheme="minorHAnsi"/>
                <w:sz w:val="16"/>
                <w:szCs w:val="16"/>
              </w:rPr>
            </w:pPr>
            <w:r w:rsidRPr="00287514">
              <w:rPr>
                <w:rFonts w:cstheme="minorHAnsi"/>
                <w:sz w:val="16"/>
                <w:szCs w:val="16"/>
              </w:rPr>
              <w:t>938</w:t>
            </w:r>
          </w:p>
        </w:tc>
        <w:tc>
          <w:tcPr>
            <w:tcW w:w="0" w:type="auto"/>
            <w:vAlign w:val="center"/>
          </w:tcPr>
          <w:p w14:paraId="4962A67C" w14:textId="77777777" w:rsidR="00E14AA6" w:rsidRPr="00287514" w:rsidRDefault="00E14AA6" w:rsidP="00D139D4">
            <w:pPr>
              <w:pStyle w:val="Tytu"/>
              <w:rPr>
                <w:rFonts w:cstheme="minorHAnsi"/>
                <w:sz w:val="16"/>
                <w:szCs w:val="16"/>
              </w:rPr>
            </w:pPr>
            <w:r w:rsidRPr="00287514">
              <w:rPr>
                <w:rFonts w:cstheme="minorHAnsi"/>
                <w:sz w:val="16"/>
                <w:szCs w:val="16"/>
              </w:rPr>
              <w:t>4190</w:t>
            </w:r>
          </w:p>
        </w:tc>
        <w:tc>
          <w:tcPr>
            <w:tcW w:w="0" w:type="auto"/>
            <w:vAlign w:val="center"/>
          </w:tcPr>
          <w:p w14:paraId="6899B936" w14:textId="77777777" w:rsidR="00E14AA6" w:rsidRPr="00287514" w:rsidRDefault="00E14AA6" w:rsidP="00D139D4">
            <w:pPr>
              <w:pStyle w:val="Tytu"/>
              <w:rPr>
                <w:rFonts w:cstheme="minorHAnsi"/>
                <w:sz w:val="16"/>
                <w:szCs w:val="16"/>
              </w:rPr>
            </w:pPr>
            <w:r w:rsidRPr="00287514">
              <w:rPr>
                <w:rFonts w:cstheme="minorHAnsi"/>
                <w:sz w:val="16"/>
                <w:szCs w:val="16"/>
              </w:rPr>
              <w:t>990</w:t>
            </w:r>
          </w:p>
        </w:tc>
        <w:tc>
          <w:tcPr>
            <w:tcW w:w="0" w:type="auto"/>
            <w:vAlign w:val="center"/>
          </w:tcPr>
          <w:p w14:paraId="6C634879" w14:textId="77777777" w:rsidR="00E14AA6" w:rsidRPr="00287514" w:rsidRDefault="00E14AA6" w:rsidP="00D139D4">
            <w:pPr>
              <w:pStyle w:val="Tytu"/>
              <w:rPr>
                <w:rFonts w:cstheme="minorHAnsi"/>
                <w:sz w:val="16"/>
                <w:szCs w:val="16"/>
              </w:rPr>
            </w:pPr>
            <w:r w:rsidRPr="00287514">
              <w:rPr>
                <w:rFonts w:cstheme="minorHAnsi"/>
                <w:sz w:val="16"/>
                <w:szCs w:val="16"/>
              </w:rPr>
              <w:t>4332</w:t>
            </w:r>
          </w:p>
        </w:tc>
        <w:tc>
          <w:tcPr>
            <w:tcW w:w="0" w:type="auto"/>
            <w:vAlign w:val="center"/>
          </w:tcPr>
          <w:p w14:paraId="37E02D76" w14:textId="77777777" w:rsidR="00E14AA6" w:rsidRPr="00287514" w:rsidRDefault="00E14AA6" w:rsidP="00D139D4">
            <w:pPr>
              <w:pStyle w:val="Tytu"/>
              <w:rPr>
                <w:rFonts w:cstheme="minorHAnsi"/>
                <w:sz w:val="16"/>
                <w:szCs w:val="16"/>
              </w:rPr>
            </w:pPr>
            <w:r w:rsidRPr="00287514">
              <w:rPr>
                <w:rFonts w:cstheme="minorHAnsi"/>
                <w:sz w:val="16"/>
                <w:szCs w:val="16"/>
              </w:rPr>
              <w:t>1136</w:t>
            </w:r>
          </w:p>
        </w:tc>
        <w:tc>
          <w:tcPr>
            <w:tcW w:w="0" w:type="auto"/>
            <w:vAlign w:val="center"/>
          </w:tcPr>
          <w:p w14:paraId="2E3CEA19" w14:textId="77777777" w:rsidR="00E14AA6" w:rsidRPr="00287514" w:rsidRDefault="00E14AA6" w:rsidP="00D139D4">
            <w:pPr>
              <w:pStyle w:val="Tytu"/>
              <w:rPr>
                <w:rFonts w:cstheme="minorHAnsi"/>
                <w:sz w:val="16"/>
                <w:szCs w:val="16"/>
              </w:rPr>
            </w:pPr>
            <w:r w:rsidRPr="00287514">
              <w:rPr>
                <w:rFonts w:cstheme="minorHAnsi"/>
                <w:sz w:val="16"/>
                <w:szCs w:val="16"/>
              </w:rPr>
              <w:t>4321</w:t>
            </w:r>
          </w:p>
        </w:tc>
        <w:tc>
          <w:tcPr>
            <w:tcW w:w="0" w:type="auto"/>
            <w:vAlign w:val="center"/>
          </w:tcPr>
          <w:p w14:paraId="71ED9FF0" w14:textId="77777777" w:rsidR="00E14AA6" w:rsidRPr="00287514" w:rsidRDefault="00E14AA6" w:rsidP="00D139D4">
            <w:pPr>
              <w:pStyle w:val="Tytu"/>
              <w:rPr>
                <w:rFonts w:cstheme="minorHAnsi"/>
                <w:sz w:val="16"/>
                <w:szCs w:val="16"/>
              </w:rPr>
            </w:pPr>
            <w:r w:rsidRPr="00287514">
              <w:rPr>
                <w:rFonts w:cstheme="minorHAnsi"/>
                <w:sz w:val="16"/>
                <w:szCs w:val="16"/>
              </w:rPr>
              <w:t>1629</w:t>
            </w:r>
          </w:p>
        </w:tc>
        <w:tc>
          <w:tcPr>
            <w:tcW w:w="0" w:type="auto"/>
            <w:vAlign w:val="center"/>
          </w:tcPr>
          <w:p w14:paraId="441DB8BE" w14:textId="77777777" w:rsidR="00E14AA6" w:rsidRPr="00287514" w:rsidRDefault="00E14AA6" w:rsidP="00D139D4">
            <w:pPr>
              <w:pStyle w:val="Tytu"/>
              <w:rPr>
                <w:rFonts w:cstheme="minorHAnsi"/>
                <w:sz w:val="16"/>
                <w:szCs w:val="16"/>
              </w:rPr>
            </w:pPr>
            <w:r w:rsidRPr="00287514">
              <w:rPr>
                <w:rFonts w:cstheme="minorHAnsi"/>
                <w:sz w:val="16"/>
                <w:szCs w:val="16"/>
              </w:rPr>
              <w:t>4024</w:t>
            </w:r>
          </w:p>
        </w:tc>
        <w:tc>
          <w:tcPr>
            <w:tcW w:w="0" w:type="auto"/>
            <w:vAlign w:val="center"/>
          </w:tcPr>
          <w:p w14:paraId="434522EC" w14:textId="77777777" w:rsidR="00E14AA6" w:rsidRPr="00287514" w:rsidRDefault="00E14AA6" w:rsidP="00D139D4">
            <w:pPr>
              <w:pStyle w:val="Tytu"/>
              <w:rPr>
                <w:rFonts w:cstheme="minorHAnsi"/>
                <w:sz w:val="16"/>
                <w:szCs w:val="16"/>
              </w:rPr>
            </w:pPr>
            <w:r w:rsidRPr="00287514">
              <w:rPr>
                <w:rFonts w:cstheme="minorHAnsi"/>
                <w:sz w:val="16"/>
                <w:szCs w:val="16"/>
              </w:rPr>
              <w:t>1369</w:t>
            </w:r>
          </w:p>
        </w:tc>
        <w:tc>
          <w:tcPr>
            <w:tcW w:w="0" w:type="auto"/>
            <w:vAlign w:val="center"/>
          </w:tcPr>
          <w:p w14:paraId="4E597FAA" w14:textId="77777777" w:rsidR="00E14AA6" w:rsidRPr="00287514" w:rsidRDefault="00E14AA6" w:rsidP="00D139D4">
            <w:pPr>
              <w:pStyle w:val="Tytu"/>
              <w:rPr>
                <w:rFonts w:cstheme="minorHAnsi"/>
                <w:sz w:val="16"/>
                <w:szCs w:val="16"/>
              </w:rPr>
            </w:pPr>
            <w:r w:rsidRPr="00287514">
              <w:rPr>
                <w:rFonts w:cstheme="minorHAnsi"/>
                <w:sz w:val="16"/>
                <w:szCs w:val="16"/>
              </w:rPr>
              <w:t>3879</w:t>
            </w:r>
          </w:p>
        </w:tc>
        <w:tc>
          <w:tcPr>
            <w:tcW w:w="0" w:type="auto"/>
            <w:vAlign w:val="center"/>
          </w:tcPr>
          <w:p w14:paraId="5A8384FB" w14:textId="77777777" w:rsidR="00E14AA6" w:rsidRPr="00287514" w:rsidRDefault="00E14AA6" w:rsidP="00D139D4">
            <w:pPr>
              <w:pStyle w:val="Tytu"/>
              <w:rPr>
                <w:rFonts w:cstheme="minorHAnsi"/>
                <w:sz w:val="16"/>
                <w:szCs w:val="16"/>
              </w:rPr>
            </w:pPr>
            <w:r w:rsidRPr="00287514">
              <w:rPr>
                <w:rFonts w:cstheme="minorHAnsi"/>
                <w:sz w:val="16"/>
                <w:szCs w:val="16"/>
              </w:rPr>
              <w:t>1572</w:t>
            </w:r>
          </w:p>
        </w:tc>
      </w:tr>
      <w:tr w:rsidR="00E14AA6" w:rsidRPr="002D6C09" w14:paraId="1768CDCE" w14:textId="77777777" w:rsidTr="00287514">
        <w:tc>
          <w:tcPr>
            <w:tcW w:w="1129" w:type="dxa"/>
          </w:tcPr>
          <w:p w14:paraId="23920B03" w14:textId="77777777" w:rsidR="00E14AA6" w:rsidRPr="002D6C09" w:rsidRDefault="00885B58" w:rsidP="00E14AA6">
            <w:pPr>
              <w:pStyle w:val="Tytu"/>
              <w:jc w:val="left"/>
              <w:rPr>
                <w:rFonts w:cstheme="minorHAnsi"/>
                <w:sz w:val="18"/>
                <w:szCs w:val="18"/>
              </w:rPr>
            </w:pPr>
            <w:r w:rsidRPr="002D6C09">
              <w:rPr>
                <w:rFonts w:cstheme="minorHAnsi"/>
                <w:sz w:val="18"/>
                <w:szCs w:val="18"/>
              </w:rPr>
              <w:t>J</w:t>
            </w:r>
            <w:r w:rsidR="00E14AA6" w:rsidRPr="002D6C09">
              <w:rPr>
                <w:rFonts w:cstheme="minorHAnsi"/>
                <w:sz w:val="18"/>
                <w:szCs w:val="18"/>
              </w:rPr>
              <w:t>asielski</w:t>
            </w:r>
          </w:p>
        </w:tc>
        <w:tc>
          <w:tcPr>
            <w:tcW w:w="873" w:type="dxa"/>
            <w:vAlign w:val="center"/>
          </w:tcPr>
          <w:p w14:paraId="34BD3B86" w14:textId="77777777" w:rsidR="00E14AA6" w:rsidRPr="00287514" w:rsidRDefault="00E14AA6" w:rsidP="00D139D4">
            <w:pPr>
              <w:pStyle w:val="Tytu"/>
              <w:rPr>
                <w:rFonts w:cstheme="minorHAnsi"/>
                <w:sz w:val="16"/>
                <w:szCs w:val="16"/>
              </w:rPr>
            </w:pPr>
            <w:r w:rsidRPr="00287514">
              <w:rPr>
                <w:rFonts w:cstheme="minorHAnsi"/>
                <w:sz w:val="16"/>
                <w:szCs w:val="16"/>
              </w:rPr>
              <w:t>3600</w:t>
            </w:r>
          </w:p>
        </w:tc>
        <w:tc>
          <w:tcPr>
            <w:tcW w:w="0" w:type="auto"/>
            <w:vAlign w:val="center"/>
          </w:tcPr>
          <w:p w14:paraId="5AA14E75" w14:textId="77777777" w:rsidR="00E14AA6" w:rsidRPr="00287514" w:rsidRDefault="00E14AA6" w:rsidP="00D139D4">
            <w:pPr>
              <w:pStyle w:val="Tytu"/>
              <w:rPr>
                <w:rFonts w:cstheme="minorHAnsi"/>
                <w:sz w:val="16"/>
                <w:szCs w:val="16"/>
              </w:rPr>
            </w:pPr>
            <w:r w:rsidRPr="00287514">
              <w:rPr>
                <w:rFonts w:cstheme="minorHAnsi"/>
                <w:sz w:val="16"/>
                <w:szCs w:val="16"/>
              </w:rPr>
              <w:t>1142</w:t>
            </w:r>
          </w:p>
        </w:tc>
        <w:tc>
          <w:tcPr>
            <w:tcW w:w="0" w:type="auto"/>
            <w:vAlign w:val="center"/>
          </w:tcPr>
          <w:p w14:paraId="794BC2FB" w14:textId="77777777" w:rsidR="00E14AA6" w:rsidRPr="00287514" w:rsidRDefault="00E14AA6" w:rsidP="00D139D4">
            <w:pPr>
              <w:pStyle w:val="Tytu"/>
              <w:rPr>
                <w:rFonts w:cstheme="minorHAnsi"/>
                <w:sz w:val="16"/>
                <w:szCs w:val="16"/>
              </w:rPr>
            </w:pPr>
            <w:r w:rsidRPr="00287514">
              <w:rPr>
                <w:rFonts w:cstheme="minorHAnsi"/>
                <w:sz w:val="16"/>
                <w:szCs w:val="16"/>
              </w:rPr>
              <w:t>7652</w:t>
            </w:r>
          </w:p>
        </w:tc>
        <w:tc>
          <w:tcPr>
            <w:tcW w:w="0" w:type="auto"/>
            <w:vAlign w:val="center"/>
          </w:tcPr>
          <w:p w14:paraId="6A840746" w14:textId="77777777" w:rsidR="00E14AA6" w:rsidRPr="00287514" w:rsidRDefault="00E14AA6" w:rsidP="00D139D4">
            <w:pPr>
              <w:pStyle w:val="Tytu"/>
              <w:rPr>
                <w:rFonts w:cstheme="minorHAnsi"/>
                <w:sz w:val="16"/>
                <w:szCs w:val="16"/>
              </w:rPr>
            </w:pPr>
            <w:r w:rsidRPr="00287514">
              <w:rPr>
                <w:rFonts w:cstheme="minorHAnsi"/>
                <w:sz w:val="16"/>
                <w:szCs w:val="16"/>
              </w:rPr>
              <w:t>1031</w:t>
            </w:r>
          </w:p>
        </w:tc>
        <w:tc>
          <w:tcPr>
            <w:tcW w:w="0" w:type="auto"/>
            <w:vAlign w:val="center"/>
          </w:tcPr>
          <w:p w14:paraId="6617FE71" w14:textId="77777777" w:rsidR="00E14AA6" w:rsidRPr="00287514" w:rsidRDefault="00E14AA6" w:rsidP="00D139D4">
            <w:pPr>
              <w:pStyle w:val="Tytu"/>
              <w:rPr>
                <w:rFonts w:cstheme="minorHAnsi"/>
                <w:sz w:val="16"/>
                <w:szCs w:val="16"/>
              </w:rPr>
            </w:pPr>
            <w:r w:rsidRPr="00287514">
              <w:rPr>
                <w:rFonts w:cstheme="minorHAnsi"/>
                <w:sz w:val="16"/>
                <w:szCs w:val="16"/>
              </w:rPr>
              <w:t>7158</w:t>
            </w:r>
          </w:p>
        </w:tc>
        <w:tc>
          <w:tcPr>
            <w:tcW w:w="0" w:type="auto"/>
            <w:vAlign w:val="center"/>
          </w:tcPr>
          <w:p w14:paraId="4189121D" w14:textId="77777777" w:rsidR="00E14AA6" w:rsidRPr="00287514" w:rsidRDefault="00E14AA6" w:rsidP="00D139D4">
            <w:pPr>
              <w:pStyle w:val="Tytu"/>
              <w:rPr>
                <w:rFonts w:cstheme="minorHAnsi"/>
                <w:sz w:val="16"/>
                <w:szCs w:val="16"/>
              </w:rPr>
            </w:pPr>
            <w:r w:rsidRPr="00287514">
              <w:rPr>
                <w:rFonts w:cstheme="minorHAnsi"/>
                <w:sz w:val="16"/>
                <w:szCs w:val="16"/>
              </w:rPr>
              <w:t>886</w:t>
            </w:r>
          </w:p>
        </w:tc>
        <w:tc>
          <w:tcPr>
            <w:tcW w:w="0" w:type="auto"/>
            <w:vAlign w:val="center"/>
          </w:tcPr>
          <w:p w14:paraId="4288ACF0" w14:textId="77777777" w:rsidR="00E14AA6" w:rsidRPr="00287514" w:rsidRDefault="00E14AA6" w:rsidP="00D139D4">
            <w:pPr>
              <w:pStyle w:val="Tytu"/>
              <w:rPr>
                <w:rFonts w:cstheme="minorHAnsi"/>
                <w:sz w:val="16"/>
                <w:szCs w:val="16"/>
              </w:rPr>
            </w:pPr>
            <w:r w:rsidRPr="00287514">
              <w:rPr>
                <w:rFonts w:cstheme="minorHAnsi"/>
                <w:sz w:val="16"/>
                <w:szCs w:val="16"/>
              </w:rPr>
              <w:t>7135</w:t>
            </w:r>
          </w:p>
        </w:tc>
        <w:tc>
          <w:tcPr>
            <w:tcW w:w="0" w:type="auto"/>
            <w:vAlign w:val="center"/>
          </w:tcPr>
          <w:p w14:paraId="105F5B31" w14:textId="77777777" w:rsidR="00E14AA6" w:rsidRPr="00287514" w:rsidRDefault="00E14AA6" w:rsidP="00D139D4">
            <w:pPr>
              <w:pStyle w:val="Tytu"/>
              <w:rPr>
                <w:rFonts w:cstheme="minorHAnsi"/>
                <w:sz w:val="16"/>
                <w:szCs w:val="16"/>
              </w:rPr>
            </w:pPr>
            <w:r w:rsidRPr="00287514">
              <w:rPr>
                <w:rFonts w:cstheme="minorHAnsi"/>
                <w:sz w:val="16"/>
                <w:szCs w:val="16"/>
              </w:rPr>
              <w:t>864</w:t>
            </w:r>
          </w:p>
        </w:tc>
        <w:tc>
          <w:tcPr>
            <w:tcW w:w="0" w:type="auto"/>
            <w:vAlign w:val="center"/>
          </w:tcPr>
          <w:p w14:paraId="353A1EC6" w14:textId="77777777" w:rsidR="00E14AA6" w:rsidRPr="00287514" w:rsidRDefault="00E14AA6" w:rsidP="00D139D4">
            <w:pPr>
              <w:pStyle w:val="Tytu"/>
              <w:rPr>
                <w:rFonts w:cstheme="minorHAnsi"/>
                <w:sz w:val="16"/>
                <w:szCs w:val="16"/>
              </w:rPr>
            </w:pPr>
            <w:r w:rsidRPr="00287514">
              <w:rPr>
                <w:rFonts w:cstheme="minorHAnsi"/>
                <w:sz w:val="16"/>
                <w:szCs w:val="16"/>
              </w:rPr>
              <w:t>7123</w:t>
            </w:r>
          </w:p>
        </w:tc>
        <w:tc>
          <w:tcPr>
            <w:tcW w:w="0" w:type="auto"/>
            <w:vAlign w:val="center"/>
          </w:tcPr>
          <w:p w14:paraId="11BB5FB5" w14:textId="77777777" w:rsidR="00E14AA6" w:rsidRPr="00287514" w:rsidRDefault="00E14AA6" w:rsidP="00D139D4">
            <w:pPr>
              <w:pStyle w:val="Tytu"/>
              <w:rPr>
                <w:rFonts w:cstheme="minorHAnsi"/>
                <w:sz w:val="16"/>
                <w:szCs w:val="16"/>
              </w:rPr>
            </w:pPr>
            <w:r w:rsidRPr="00287514">
              <w:rPr>
                <w:rFonts w:cstheme="minorHAnsi"/>
                <w:sz w:val="16"/>
                <w:szCs w:val="16"/>
              </w:rPr>
              <w:t>865</w:t>
            </w:r>
          </w:p>
        </w:tc>
        <w:tc>
          <w:tcPr>
            <w:tcW w:w="0" w:type="auto"/>
            <w:vAlign w:val="center"/>
          </w:tcPr>
          <w:p w14:paraId="5C536B0F" w14:textId="77777777" w:rsidR="00E14AA6" w:rsidRPr="00287514" w:rsidRDefault="00E14AA6" w:rsidP="00D139D4">
            <w:pPr>
              <w:pStyle w:val="Tytu"/>
              <w:rPr>
                <w:rFonts w:cstheme="minorHAnsi"/>
                <w:sz w:val="16"/>
                <w:szCs w:val="16"/>
              </w:rPr>
            </w:pPr>
            <w:r w:rsidRPr="00287514">
              <w:rPr>
                <w:rFonts w:cstheme="minorHAnsi"/>
                <w:sz w:val="16"/>
                <w:szCs w:val="16"/>
              </w:rPr>
              <w:t>7091</w:t>
            </w:r>
          </w:p>
        </w:tc>
        <w:tc>
          <w:tcPr>
            <w:tcW w:w="0" w:type="auto"/>
            <w:vAlign w:val="center"/>
          </w:tcPr>
          <w:p w14:paraId="073F0328" w14:textId="77777777" w:rsidR="00E14AA6" w:rsidRPr="00287514" w:rsidRDefault="00E14AA6" w:rsidP="00D139D4">
            <w:pPr>
              <w:pStyle w:val="Tytu"/>
              <w:rPr>
                <w:rFonts w:cstheme="minorHAnsi"/>
                <w:sz w:val="16"/>
                <w:szCs w:val="16"/>
              </w:rPr>
            </w:pPr>
            <w:r w:rsidRPr="00287514">
              <w:rPr>
                <w:rFonts w:cstheme="minorHAnsi"/>
                <w:sz w:val="16"/>
                <w:szCs w:val="16"/>
              </w:rPr>
              <w:t>636</w:t>
            </w:r>
          </w:p>
        </w:tc>
      </w:tr>
      <w:tr w:rsidR="00E14AA6" w:rsidRPr="002D6C09" w14:paraId="46E5D262" w14:textId="77777777" w:rsidTr="00287514">
        <w:tc>
          <w:tcPr>
            <w:tcW w:w="1129" w:type="dxa"/>
          </w:tcPr>
          <w:p w14:paraId="2AAC1B20" w14:textId="77777777" w:rsidR="00E14AA6" w:rsidRPr="002D6C09" w:rsidRDefault="00E14AA6" w:rsidP="00E14AA6">
            <w:pPr>
              <w:pStyle w:val="Tytu"/>
              <w:jc w:val="left"/>
              <w:rPr>
                <w:rFonts w:cstheme="minorHAnsi"/>
                <w:sz w:val="18"/>
                <w:szCs w:val="18"/>
              </w:rPr>
            </w:pPr>
            <w:r w:rsidRPr="002D6C09">
              <w:rPr>
                <w:rFonts w:cstheme="minorHAnsi"/>
                <w:sz w:val="18"/>
                <w:szCs w:val="18"/>
              </w:rPr>
              <w:t>kolbuszowski</w:t>
            </w:r>
          </w:p>
        </w:tc>
        <w:tc>
          <w:tcPr>
            <w:tcW w:w="873" w:type="dxa"/>
            <w:vAlign w:val="center"/>
          </w:tcPr>
          <w:p w14:paraId="27995273" w14:textId="77777777" w:rsidR="00E14AA6" w:rsidRPr="00287514" w:rsidRDefault="00E14AA6" w:rsidP="00D139D4">
            <w:pPr>
              <w:pStyle w:val="Tytu"/>
              <w:rPr>
                <w:rFonts w:cstheme="minorHAnsi"/>
                <w:sz w:val="16"/>
                <w:szCs w:val="16"/>
              </w:rPr>
            </w:pPr>
            <w:r w:rsidRPr="00287514">
              <w:rPr>
                <w:rFonts w:cstheme="minorHAnsi"/>
                <w:sz w:val="16"/>
                <w:szCs w:val="16"/>
              </w:rPr>
              <w:t>8951</w:t>
            </w:r>
          </w:p>
        </w:tc>
        <w:tc>
          <w:tcPr>
            <w:tcW w:w="0" w:type="auto"/>
            <w:vAlign w:val="center"/>
          </w:tcPr>
          <w:p w14:paraId="3FFCC59E" w14:textId="77777777" w:rsidR="00E14AA6" w:rsidRPr="00287514" w:rsidRDefault="00E14AA6" w:rsidP="00D139D4">
            <w:pPr>
              <w:pStyle w:val="Tytu"/>
              <w:rPr>
                <w:rFonts w:cstheme="minorHAnsi"/>
                <w:sz w:val="16"/>
                <w:szCs w:val="16"/>
              </w:rPr>
            </w:pPr>
            <w:r w:rsidRPr="00287514">
              <w:rPr>
                <w:rFonts w:cstheme="minorHAnsi"/>
                <w:sz w:val="16"/>
                <w:szCs w:val="16"/>
              </w:rPr>
              <w:t>1203</w:t>
            </w:r>
          </w:p>
        </w:tc>
        <w:tc>
          <w:tcPr>
            <w:tcW w:w="0" w:type="auto"/>
            <w:vAlign w:val="center"/>
          </w:tcPr>
          <w:p w14:paraId="5F360EF2" w14:textId="77777777" w:rsidR="00E14AA6" w:rsidRPr="00287514" w:rsidRDefault="00E14AA6" w:rsidP="00D139D4">
            <w:pPr>
              <w:pStyle w:val="Tytu"/>
              <w:rPr>
                <w:rFonts w:cstheme="minorHAnsi"/>
                <w:sz w:val="16"/>
                <w:szCs w:val="16"/>
              </w:rPr>
            </w:pPr>
            <w:r w:rsidRPr="00287514">
              <w:rPr>
                <w:rFonts w:cstheme="minorHAnsi"/>
                <w:sz w:val="16"/>
                <w:szCs w:val="16"/>
              </w:rPr>
              <w:t>8930</w:t>
            </w:r>
          </w:p>
        </w:tc>
        <w:tc>
          <w:tcPr>
            <w:tcW w:w="0" w:type="auto"/>
            <w:vAlign w:val="center"/>
          </w:tcPr>
          <w:p w14:paraId="37E83DDF" w14:textId="77777777" w:rsidR="00E14AA6" w:rsidRPr="00287514" w:rsidRDefault="00E14AA6" w:rsidP="00D139D4">
            <w:pPr>
              <w:pStyle w:val="Tytu"/>
              <w:rPr>
                <w:rFonts w:cstheme="minorHAnsi"/>
                <w:sz w:val="16"/>
                <w:szCs w:val="16"/>
              </w:rPr>
            </w:pPr>
            <w:r w:rsidRPr="00287514">
              <w:rPr>
                <w:rFonts w:cstheme="minorHAnsi"/>
                <w:sz w:val="16"/>
                <w:szCs w:val="16"/>
              </w:rPr>
              <w:t>632</w:t>
            </w:r>
          </w:p>
        </w:tc>
        <w:tc>
          <w:tcPr>
            <w:tcW w:w="0" w:type="auto"/>
            <w:vAlign w:val="center"/>
          </w:tcPr>
          <w:p w14:paraId="639A5353" w14:textId="77777777" w:rsidR="00E14AA6" w:rsidRPr="00287514" w:rsidRDefault="00E14AA6" w:rsidP="00D139D4">
            <w:pPr>
              <w:pStyle w:val="Tytu"/>
              <w:rPr>
                <w:rFonts w:cstheme="minorHAnsi"/>
                <w:sz w:val="16"/>
                <w:szCs w:val="16"/>
              </w:rPr>
            </w:pPr>
            <w:r w:rsidRPr="00287514">
              <w:rPr>
                <w:rFonts w:cstheme="minorHAnsi"/>
                <w:sz w:val="16"/>
                <w:szCs w:val="16"/>
              </w:rPr>
              <w:t>10412</w:t>
            </w:r>
          </w:p>
        </w:tc>
        <w:tc>
          <w:tcPr>
            <w:tcW w:w="0" w:type="auto"/>
            <w:vAlign w:val="center"/>
          </w:tcPr>
          <w:p w14:paraId="327B83A6" w14:textId="77777777" w:rsidR="00E14AA6" w:rsidRPr="00287514" w:rsidRDefault="00E14AA6" w:rsidP="00D139D4">
            <w:pPr>
              <w:pStyle w:val="Tytu"/>
              <w:rPr>
                <w:rFonts w:cstheme="minorHAnsi"/>
                <w:sz w:val="16"/>
                <w:szCs w:val="16"/>
              </w:rPr>
            </w:pPr>
            <w:r w:rsidRPr="00287514">
              <w:rPr>
                <w:rFonts w:cstheme="minorHAnsi"/>
                <w:sz w:val="16"/>
                <w:szCs w:val="16"/>
              </w:rPr>
              <w:t>821</w:t>
            </w:r>
          </w:p>
        </w:tc>
        <w:tc>
          <w:tcPr>
            <w:tcW w:w="0" w:type="auto"/>
            <w:vAlign w:val="center"/>
          </w:tcPr>
          <w:p w14:paraId="477651BE" w14:textId="77777777" w:rsidR="00E14AA6" w:rsidRPr="00287514" w:rsidRDefault="00E14AA6" w:rsidP="00D139D4">
            <w:pPr>
              <w:pStyle w:val="Tytu"/>
              <w:rPr>
                <w:rFonts w:cstheme="minorHAnsi"/>
                <w:sz w:val="16"/>
                <w:szCs w:val="16"/>
              </w:rPr>
            </w:pPr>
            <w:r w:rsidRPr="00287514">
              <w:rPr>
                <w:rFonts w:cstheme="minorHAnsi"/>
                <w:sz w:val="16"/>
                <w:szCs w:val="16"/>
              </w:rPr>
              <w:t>8914</w:t>
            </w:r>
          </w:p>
        </w:tc>
        <w:tc>
          <w:tcPr>
            <w:tcW w:w="0" w:type="auto"/>
            <w:vAlign w:val="center"/>
          </w:tcPr>
          <w:p w14:paraId="212AC915" w14:textId="77777777" w:rsidR="00E14AA6" w:rsidRPr="00287514" w:rsidRDefault="00E14AA6" w:rsidP="00D139D4">
            <w:pPr>
              <w:pStyle w:val="Tytu"/>
              <w:rPr>
                <w:rFonts w:cstheme="minorHAnsi"/>
                <w:sz w:val="16"/>
                <w:szCs w:val="16"/>
              </w:rPr>
            </w:pPr>
            <w:r w:rsidRPr="00287514">
              <w:rPr>
                <w:rFonts w:cstheme="minorHAnsi"/>
                <w:sz w:val="16"/>
                <w:szCs w:val="16"/>
              </w:rPr>
              <w:t>1232</w:t>
            </w:r>
          </w:p>
        </w:tc>
        <w:tc>
          <w:tcPr>
            <w:tcW w:w="0" w:type="auto"/>
            <w:vAlign w:val="center"/>
          </w:tcPr>
          <w:p w14:paraId="0170E30E" w14:textId="77777777" w:rsidR="00E14AA6" w:rsidRPr="00287514" w:rsidRDefault="00E14AA6" w:rsidP="00D139D4">
            <w:pPr>
              <w:pStyle w:val="Tytu"/>
              <w:rPr>
                <w:rFonts w:cstheme="minorHAnsi"/>
                <w:sz w:val="16"/>
                <w:szCs w:val="16"/>
              </w:rPr>
            </w:pPr>
            <w:r w:rsidRPr="00287514">
              <w:rPr>
                <w:rFonts w:cstheme="minorHAnsi"/>
                <w:sz w:val="16"/>
                <w:szCs w:val="16"/>
              </w:rPr>
              <w:t>8925</w:t>
            </w:r>
          </w:p>
        </w:tc>
        <w:tc>
          <w:tcPr>
            <w:tcW w:w="0" w:type="auto"/>
            <w:vAlign w:val="center"/>
          </w:tcPr>
          <w:p w14:paraId="62C33AF1" w14:textId="77777777" w:rsidR="00E14AA6" w:rsidRPr="00287514" w:rsidRDefault="00E14AA6" w:rsidP="00D139D4">
            <w:pPr>
              <w:pStyle w:val="Tytu"/>
              <w:rPr>
                <w:rFonts w:cstheme="minorHAnsi"/>
                <w:sz w:val="16"/>
                <w:szCs w:val="16"/>
              </w:rPr>
            </w:pPr>
            <w:r w:rsidRPr="00287514">
              <w:rPr>
                <w:rFonts w:cstheme="minorHAnsi"/>
                <w:sz w:val="16"/>
                <w:szCs w:val="16"/>
              </w:rPr>
              <w:t>1116</w:t>
            </w:r>
          </w:p>
        </w:tc>
        <w:tc>
          <w:tcPr>
            <w:tcW w:w="0" w:type="auto"/>
            <w:vAlign w:val="center"/>
          </w:tcPr>
          <w:p w14:paraId="76B92BDB" w14:textId="77777777" w:rsidR="00E14AA6" w:rsidRPr="00287514" w:rsidRDefault="00E14AA6" w:rsidP="00D139D4">
            <w:pPr>
              <w:pStyle w:val="Tytu"/>
              <w:rPr>
                <w:rFonts w:cstheme="minorHAnsi"/>
                <w:sz w:val="16"/>
                <w:szCs w:val="16"/>
              </w:rPr>
            </w:pPr>
            <w:r w:rsidRPr="00287514">
              <w:rPr>
                <w:rFonts w:cstheme="minorHAnsi"/>
                <w:sz w:val="16"/>
                <w:szCs w:val="16"/>
              </w:rPr>
              <w:t>8892</w:t>
            </w:r>
          </w:p>
        </w:tc>
        <w:tc>
          <w:tcPr>
            <w:tcW w:w="0" w:type="auto"/>
            <w:vAlign w:val="center"/>
          </w:tcPr>
          <w:p w14:paraId="38D462FA" w14:textId="77777777" w:rsidR="00E14AA6" w:rsidRPr="00287514" w:rsidRDefault="00E14AA6" w:rsidP="00D139D4">
            <w:pPr>
              <w:pStyle w:val="Tytu"/>
              <w:rPr>
                <w:rFonts w:cstheme="minorHAnsi"/>
                <w:sz w:val="16"/>
                <w:szCs w:val="16"/>
              </w:rPr>
            </w:pPr>
            <w:r w:rsidRPr="00287514">
              <w:rPr>
                <w:rFonts w:cstheme="minorHAnsi"/>
                <w:sz w:val="16"/>
                <w:szCs w:val="16"/>
              </w:rPr>
              <w:t>1003</w:t>
            </w:r>
          </w:p>
        </w:tc>
      </w:tr>
      <w:tr w:rsidR="00E14AA6" w:rsidRPr="002D6C09" w14:paraId="5E346C26" w14:textId="77777777" w:rsidTr="00287514">
        <w:tc>
          <w:tcPr>
            <w:tcW w:w="1129" w:type="dxa"/>
          </w:tcPr>
          <w:p w14:paraId="79C4D0F7" w14:textId="77777777" w:rsidR="00E14AA6" w:rsidRPr="002D6C09" w:rsidRDefault="00E14AA6" w:rsidP="00E14AA6">
            <w:pPr>
              <w:pStyle w:val="Tytu"/>
              <w:jc w:val="left"/>
              <w:rPr>
                <w:rFonts w:cstheme="minorHAnsi"/>
                <w:sz w:val="18"/>
                <w:szCs w:val="18"/>
              </w:rPr>
            </w:pPr>
            <w:r w:rsidRPr="002D6C09">
              <w:rPr>
                <w:rFonts w:cstheme="minorHAnsi"/>
                <w:sz w:val="18"/>
                <w:szCs w:val="18"/>
              </w:rPr>
              <w:t>krośnieński</w:t>
            </w:r>
          </w:p>
        </w:tc>
        <w:tc>
          <w:tcPr>
            <w:tcW w:w="873" w:type="dxa"/>
            <w:vAlign w:val="center"/>
          </w:tcPr>
          <w:p w14:paraId="0E918BFE" w14:textId="77777777" w:rsidR="00E14AA6" w:rsidRPr="00287514" w:rsidRDefault="00E14AA6" w:rsidP="00D139D4">
            <w:pPr>
              <w:pStyle w:val="Tytu"/>
              <w:rPr>
                <w:rFonts w:cstheme="minorHAnsi"/>
                <w:sz w:val="16"/>
                <w:szCs w:val="16"/>
              </w:rPr>
            </w:pPr>
            <w:r w:rsidRPr="00287514">
              <w:rPr>
                <w:rFonts w:cstheme="minorHAnsi"/>
                <w:sz w:val="16"/>
                <w:szCs w:val="16"/>
              </w:rPr>
              <w:t>14008</w:t>
            </w:r>
          </w:p>
        </w:tc>
        <w:tc>
          <w:tcPr>
            <w:tcW w:w="0" w:type="auto"/>
            <w:vAlign w:val="center"/>
          </w:tcPr>
          <w:p w14:paraId="00B45749" w14:textId="77777777" w:rsidR="00E14AA6" w:rsidRPr="00287514" w:rsidRDefault="00E14AA6" w:rsidP="00D139D4">
            <w:pPr>
              <w:pStyle w:val="Tytu"/>
              <w:rPr>
                <w:rFonts w:cstheme="minorHAnsi"/>
                <w:sz w:val="16"/>
                <w:szCs w:val="16"/>
              </w:rPr>
            </w:pPr>
            <w:r w:rsidRPr="00287514">
              <w:rPr>
                <w:rFonts w:cstheme="minorHAnsi"/>
                <w:sz w:val="16"/>
                <w:szCs w:val="16"/>
              </w:rPr>
              <w:t>942</w:t>
            </w:r>
          </w:p>
        </w:tc>
        <w:tc>
          <w:tcPr>
            <w:tcW w:w="0" w:type="auto"/>
            <w:vAlign w:val="center"/>
          </w:tcPr>
          <w:p w14:paraId="21852DFD" w14:textId="77777777" w:rsidR="00E14AA6" w:rsidRPr="00287514" w:rsidRDefault="00E14AA6" w:rsidP="00D139D4">
            <w:pPr>
              <w:pStyle w:val="Tytu"/>
              <w:rPr>
                <w:rFonts w:cstheme="minorHAnsi"/>
                <w:sz w:val="16"/>
                <w:szCs w:val="16"/>
              </w:rPr>
            </w:pPr>
            <w:r w:rsidRPr="00287514">
              <w:rPr>
                <w:rFonts w:cstheme="minorHAnsi"/>
                <w:sz w:val="16"/>
                <w:szCs w:val="16"/>
              </w:rPr>
              <w:t>14015</w:t>
            </w:r>
          </w:p>
        </w:tc>
        <w:tc>
          <w:tcPr>
            <w:tcW w:w="0" w:type="auto"/>
            <w:vAlign w:val="center"/>
          </w:tcPr>
          <w:p w14:paraId="0D420BAC" w14:textId="77777777" w:rsidR="00E14AA6" w:rsidRPr="00287514" w:rsidRDefault="00E14AA6" w:rsidP="00D139D4">
            <w:pPr>
              <w:pStyle w:val="Tytu"/>
              <w:rPr>
                <w:rFonts w:cstheme="minorHAnsi"/>
                <w:sz w:val="16"/>
                <w:szCs w:val="16"/>
              </w:rPr>
            </w:pPr>
            <w:r w:rsidRPr="00287514">
              <w:rPr>
                <w:rFonts w:cstheme="minorHAnsi"/>
                <w:sz w:val="16"/>
                <w:szCs w:val="16"/>
              </w:rPr>
              <w:t>768</w:t>
            </w:r>
          </w:p>
        </w:tc>
        <w:tc>
          <w:tcPr>
            <w:tcW w:w="0" w:type="auto"/>
            <w:vAlign w:val="center"/>
          </w:tcPr>
          <w:p w14:paraId="39C66C69" w14:textId="77777777" w:rsidR="00E14AA6" w:rsidRPr="00287514" w:rsidRDefault="00E14AA6" w:rsidP="00D139D4">
            <w:pPr>
              <w:pStyle w:val="Tytu"/>
              <w:rPr>
                <w:rFonts w:cstheme="minorHAnsi"/>
                <w:sz w:val="16"/>
                <w:szCs w:val="16"/>
              </w:rPr>
            </w:pPr>
            <w:r w:rsidRPr="00287514">
              <w:rPr>
                <w:rFonts w:cstheme="minorHAnsi"/>
                <w:sz w:val="16"/>
                <w:szCs w:val="16"/>
              </w:rPr>
              <w:t>14024</w:t>
            </w:r>
          </w:p>
        </w:tc>
        <w:tc>
          <w:tcPr>
            <w:tcW w:w="0" w:type="auto"/>
            <w:vAlign w:val="center"/>
          </w:tcPr>
          <w:p w14:paraId="0C39CCB4" w14:textId="77777777" w:rsidR="00E14AA6" w:rsidRPr="00287514" w:rsidRDefault="00E14AA6" w:rsidP="00D139D4">
            <w:pPr>
              <w:pStyle w:val="Tytu"/>
              <w:rPr>
                <w:rFonts w:cstheme="minorHAnsi"/>
                <w:sz w:val="16"/>
                <w:szCs w:val="16"/>
              </w:rPr>
            </w:pPr>
            <w:r w:rsidRPr="00287514">
              <w:rPr>
                <w:rFonts w:cstheme="minorHAnsi"/>
                <w:sz w:val="16"/>
                <w:szCs w:val="16"/>
              </w:rPr>
              <w:t>966</w:t>
            </w:r>
          </w:p>
        </w:tc>
        <w:tc>
          <w:tcPr>
            <w:tcW w:w="0" w:type="auto"/>
            <w:vAlign w:val="center"/>
          </w:tcPr>
          <w:p w14:paraId="206EDB60" w14:textId="77777777" w:rsidR="00E14AA6" w:rsidRPr="00287514" w:rsidRDefault="00E14AA6" w:rsidP="00D139D4">
            <w:pPr>
              <w:pStyle w:val="Tytu"/>
              <w:rPr>
                <w:rFonts w:cstheme="minorHAnsi"/>
                <w:sz w:val="16"/>
                <w:szCs w:val="16"/>
              </w:rPr>
            </w:pPr>
            <w:r w:rsidRPr="00287514">
              <w:rPr>
                <w:rFonts w:cstheme="minorHAnsi"/>
                <w:sz w:val="16"/>
                <w:szCs w:val="16"/>
              </w:rPr>
              <w:t>14060</w:t>
            </w:r>
          </w:p>
        </w:tc>
        <w:tc>
          <w:tcPr>
            <w:tcW w:w="0" w:type="auto"/>
            <w:vAlign w:val="center"/>
          </w:tcPr>
          <w:p w14:paraId="57E2BE60" w14:textId="77777777" w:rsidR="00E14AA6" w:rsidRPr="00287514" w:rsidRDefault="00E14AA6" w:rsidP="00D139D4">
            <w:pPr>
              <w:pStyle w:val="Tytu"/>
              <w:rPr>
                <w:rFonts w:cstheme="minorHAnsi"/>
                <w:sz w:val="16"/>
                <w:szCs w:val="16"/>
              </w:rPr>
            </w:pPr>
            <w:r w:rsidRPr="00287514">
              <w:rPr>
                <w:rFonts w:cstheme="minorHAnsi"/>
                <w:sz w:val="16"/>
                <w:szCs w:val="16"/>
              </w:rPr>
              <w:t>868</w:t>
            </w:r>
          </w:p>
        </w:tc>
        <w:tc>
          <w:tcPr>
            <w:tcW w:w="0" w:type="auto"/>
            <w:vAlign w:val="center"/>
          </w:tcPr>
          <w:p w14:paraId="30AE542C" w14:textId="77777777" w:rsidR="00E14AA6" w:rsidRPr="00287514" w:rsidRDefault="00E14AA6" w:rsidP="00D139D4">
            <w:pPr>
              <w:pStyle w:val="Tytu"/>
              <w:rPr>
                <w:rFonts w:cstheme="minorHAnsi"/>
                <w:sz w:val="16"/>
                <w:szCs w:val="16"/>
              </w:rPr>
            </w:pPr>
            <w:r w:rsidRPr="00287514">
              <w:rPr>
                <w:rFonts w:cstheme="minorHAnsi"/>
                <w:sz w:val="16"/>
                <w:szCs w:val="16"/>
              </w:rPr>
              <w:t>12490</w:t>
            </w:r>
          </w:p>
        </w:tc>
        <w:tc>
          <w:tcPr>
            <w:tcW w:w="0" w:type="auto"/>
            <w:vAlign w:val="center"/>
          </w:tcPr>
          <w:p w14:paraId="2ADFFA05" w14:textId="77777777" w:rsidR="00E14AA6" w:rsidRPr="00287514" w:rsidRDefault="00E14AA6" w:rsidP="00D139D4">
            <w:pPr>
              <w:pStyle w:val="Tytu"/>
              <w:rPr>
                <w:rFonts w:cstheme="minorHAnsi"/>
                <w:sz w:val="16"/>
                <w:szCs w:val="16"/>
              </w:rPr>
            </w:pPr>
            <w:r w:rsidRPr="00287514">
              <w:rPr>
                <w:rFonts w:cstheme="minorHAnsi"/>
                <w:sz w:val="16"/>
                <w:szCs w:val="16"/>
              </w:rPr>
              <w:t>1179</w:t>
            </w:r>
          </w:p>
        </w:tc>
        <w:tc>
          <w:tcPr>
            <w:tcW w:w="0" w:type="auto"/>
            <w:vAlign w:val="center"/>
          </w:tcPr>
          <w:p w14:paraId="6D876A14" w14:textId="77777777" w:rsidR="00E14AA6" w:rsidRPr="00287514" w:rsidRDefault="00E14AA6" w:rsidP="00D139D4">
            <w:pPr>
              <w:pStyle w:val="Tytu"/>
              <w:rPr>
                <w:rFonts w:cstheme="minorHAnsi"/>
                <w:sz w:val="16"/>
                <w:szCs w:val="16"/>
              </w:rPr>
            </w:pPr>
            <w:r w:rsidRPr="00287514">
              <w:rPr>
                <w:rFonts w:cstheme="minorHAnsi"/>
                <w:sz w:val="16"/>
                <w:szCs w:val="16"/>
              </w:rPr>
              <w:t>12476</w:t>
            </w:r>
          </w:p>
        </w:tc>
        <w:tc>
          <w:tcPr>
            <w:tcW w:w="0" w:type="auto"/>
            <w:vAlign w:val="center"/>
          </w:tcPr>
          <w:p w14:paraId="7EFD806A" w14:textId="77777777" w:rsidR="00E14AA6" w:rsidRPr="00287514" w:rsidRDefault="00E14AA6" w:rsidP="00D139D4">
            <w:pPr>
              <w:pStyle w:val="Tytu"/>
              <w:rPr>
                <w:rFonts w:cstheme="minorHAnsi"/>
                <w:sz w:val="16"/>
                <w:szCs w:val="16"/>
              </w:rPr>
            </w:pPr>
            <w:r w:rsidRPr="00287514">
              <w:rPr>
                <w:rFonts w:cstheme="minorHAnsi"/>
                <w:sz w:val="16"/>
                <w:szCs w:val="16"/>
              </w:rPr>
              <w:t>1059</w:t>
            </w:r>
          </w:p>
        </w:tc>
      </w:tr>
      <w:tr w:rsidR="00E14AA6" w:rsidRPr="002D6C09" w14:paraId="33473AEF" w14:textId="77777777" w:rsidTr="00287514">
        <w:tc>
          <w:tcPr>
            <w:tcW w:w="1129" w:type="dxa"/>
          </w:tcPr>
          <w:p w14:paraId="1C25E192" w14:textId="77777777" w:rsidR="00E14AA6" w:rsidRPr="002D6C09" w:rsidRDefault="00885B58" w:rsidP="00E14AA6">
            <w:pPr>
              <w:pStyle w:val="Tytu"/>
              <w:jc w:val="left"/>
              <w:rPr>
                <w:rFonts w:cstheme="minorHAnsi"/>
                <w:sz w:val="18"/>
                <w:szCs w:val="18"/>
              </w:rPr>
            </w:pPr>
            <w:r w:rsidRPr="002D6C09">
              <w:rPr>
                <w:rFonts w:cstheme="minorHAnsi"/>
                <w:sz w:val="18"/>
                <w:szCs w:val="18"/>
              </w:rPr>
              <w:t>L</w:t>
            </w:r>
            <w:r w:rsidR="00E14AA6" w:rsidRPr="002D6C09">
              <w:rPr>
                <w:rFonts w:cstheme="minorHAnsi"/>
                <w:sz w:val="18"/>
                <w:szCs w:val="18"/>
              </w:rPr>
              <w:t>eżajski</w:t>
            </w:r>
          </w:p>
        </w:tc>
        <w:tc>
          <w:tcPr>
            <w:tcW w:w="873" w:type="dxa"/>
            <w:vAlign w:val="center"/>
          </w:tcPr>
          <w:p w14:paraId="744B69DD" w14:textId="77777777" w:rsidR="00E14AA6" w:rsidRPr="00287514" w:rsidRDefault="00E14AA6" w:rsidP="00D139D4">
            <w:pPr>
              <w:pStyle w:val="Tytu"/>
              <w:rPr>
                <w:rFonts w:cstheme="minorHAnsi"/>
                <w:sz w:val="16"/>
                <w:szCs w:val="16"/>
              </w:rPr>
            </w:pPr>
            <w:r w:rsidRPr="00287514">
              <w:rPr>
                <w:rFonts w:cstheme="minorHAnsi"/>
                <w:sz w:val="16"/>
                <w:szCs w:val="16"/>
              </w:rPr>
              <w:t>4657</w:t>
            </w:r>
          </w:p>
        </w:tc>
        <w:tc>
          <w:tcPr>
            <w:tcW w:w="0" w:type="auto"/>
            <w:vAlign w:val="center"/>
          </w:tcPr>
          <w:p w14:paraId="0C293C99" w14:textId="77777777" w:rsidR="00E14AA6" w:rsidRPr="00287514" w:rsidRDefault="00E14AA6" w:rsidP="00D139D4">
            <w:pPr>
              <w:pStyle w:val="Tytu"/>
              <w:rPr>
                <w:rFonts w:cstheme="minorHAnsi"/>
                <w:sz w:val="16"/>
                <w:szCs w:val="16"/>
              </w:rPr>
            </w:pPr>
            <w:r w:rsidRPr="00287514">
              <w:rPr>
                <w:rFonts w:cstheme="minorHAnsi"/>
                <w:sz w:val="16"/>
                <w:szCs w:val="16"/>
              </w:rPr>
              <w:t>2611</w:t>
            </w:r>
          </w:p>
        </w:tc>
        <w:tc>
          <w:tcPr>
            <w:tcW w:w="0" w:type="auto"/>
            <w:vAlign w:val="center"/>
          </w:tcPr>
          <w:p w14:paraId="2506700F" w14:textId="77777777" w:rsidR="00E14AA6" w:rsidRPr="00287514" w:rsidRDefault="00E14AA6" w:rsidP="00D139D4">
            <w:pPr>
              <w:pStyle w:val="Tytu"/>
              <w:rPr>
                <w:rFonts w:cstheme="minorHAnsi"/>
                <w:sz w:val="16"/>
                <w:szCs w:val="16"/>
              </w:rPr>
            </w:pPr>
            <w:r w:rsidRPr="00287514">
              <w:rPr>
                <w:rFonts w:cstheme="minorHAnsi"/>
                <w:sz w:val="16"/>
                <w:szCs w:val="16"/>
              </w:rPr>
              <w:t>4100</w:t>
            </w:r>
          </w:p>
        </w:tc>
        <w:tc>
          <w:tcPr>
            <w:tcW w:w="0" w:type="auto"/>
            <w:vAlign w:val="center"/>
          </w:tcPr>
          <w:p w14:paraId="0305A4F4" w14:textId="77777777" w:rsidR="00E14AA6" w:rsidRPr="00287514" w:rsidRDefault="00E14AA6" w:rsidP="00D139D4">
            <w:pPr>
              <w:pStyle w:val="Tytu"/>
              <w:rPr>
                <w:rFonts w:cstheme="minorHAnsi"/>
                <w:sz w:val="16"/>
                <w:szCs w:val="16"/>
              </w:rPr>
            </w:pPr>
            <w:r w:rsidRPr="00287514">
              <w:rPr>
                <w:rFonts w:cstheme="minorHAnsi"/>
                <w:sz w:val="16"/>
                <w:szCs w:val="16"/>
              </w:rPr>
              <w:t>1802</w:t>
            </w:r>
          </w:p>
        </w:tc>
        <w:tc>
          <w:tcPr>
            <w:tcW w:w="0" w:type="auto"/>
            <w:vAlign w:val="center"/>
          </w:tcPr>
          <w:p w14:paraId="0A95CC48" w14:textId="77777777" w:rsidR="00E14AA6" w:rsidRPr="00287514" w:rsidRDefault="00E14AA6" w:rsidP="00D139D4">
            <w:pPr>
              <w:pStyle w:val="Tytu"/>
              <w:rPr>
                <w:rFonts w:cstheme="minorHAnsi"/>
                <w:sz w:val="16"/>
                <w:szCs w:val="16"/>
              </w:rPr>
            </w:pPr>
            <w:r w:rsidRPr="00287514">
              <w:rPr>
                <w:rFonts w:cstheme="minorHAnsi"/>
                <w:sz w:val="16"/>
                <w:szCs w:val="16"/>
              </w:rPr>
              <w:t>4098</w:t>
            </w:r>
          </w:p>
        </w:tc>
        <w:tc>
          <w:tcPr>
            <w:tcW w:w="0" w:type="auto"/>
            <w:vAlign w:val="center"/>
          </w:tcPr>
          <w:p w14:paraId="2FCA9D02" w14:textId="77777777" w:rsidR="00E14AA6" w:rsidRPr="00287514" w:rsidRDefault="00E14AA6" w:rsidP="00D139D4">
            <w:pPr>
              <w:pStyle w:val="Tytu"/>
              <w:rPr>
                <w:rFonts w:cstheme="minorHAnsi"/>
                <w:sz w:val="16"/>
                <w:szCs w:val="16"/>
              </w:rPr>
            </w:pPr>
            <w:r w:rsidRPr="00287514">
              <w:rPr>
                <w:rFonts w:cstheme="minorHAnsi"/>
                <w:sz w:val="16"/>
                <w:szCs w:val="16"/>
              </w:rPr>
              <w:t>1579</w:t>
            </w:r>
          </w:p>
        </w:tc>
        <w:tc>
          <w:tcPr>
            <w:tcW w:w="0" w:type="auto"/>
            <w:vAlign w:val="center"/>
          </w:tcPr>
          <w:p w14:paraId="0AF61EB3" w14:textId="77777777" w:rsidR="00E14AA6" w:rsidRPr="00287514" w:rsidRDefault="00E14AA6" w:rsidP="00D139D4">
            <w:pPr>
              <w:pStyle w:val="Tytu"/>
              <w:rPr>
                <w:rFonts w:cstheme="minorHAnsi"/>
                <w:sz w:val="16"/>
                <w:szCs w:val="16"/>
              </w:rPr>
            </w:pPr>
            <w:r w:rsidRPr="00287514">
              <w:rPr>
                <w:rFonts w:cstheme="minorHAnsi"/>
                <w:sz w:val="16"/>
                <w:szCs w:val="16"/>
              </w:rPr>
              <w:t>4097</w:t>
            </w:r>
          </w:p>
        </w:tc>
        <w:tc>
          <w:tcPr>
            <w:tcW w:w="0" w:type="auto"/>
            <w:vAlign w:val="center"/>
          </w:tcPr>
          <w:p w14:paraId="1F048079" w14:textId="77777777" w:rsidR="00E14AA6" w:rsidRPr="00287514" w:rsidRDefault="00E14AA6" w:rsidP="00D139D4">
            <w:pPr>
              <w:pStyle w:val="Tytu"/>
              <w:rPr>
                <w:rFonts w:cstheme="minorHAnsi"/>
                <w:sz w:val="16"/>
                <w:szCs w:val="16"/>
              </w:rPr>
            </w:pPr>
            <w:r w:rsidRPr="00287514">
              <w:rPr>
                <w:rFonts w:cstheme="minorHAnsi"/>
                <w:sz w:val="16"/>
                <w:szCs w:val="16"/>
              </w:rPr>
              <w:t>1760</w:t>
            </w:r>
          </w:p>
        </w:tc>
        <w:tc>
          <w:tcPr>
            <w:tcW w:w="0" w:type="auto"/>
            <w:vAlign w:val="center"/>
          </w:tcPr>
          <w:p w14:paraId="0AC17013" w14:textId="77777777" w:rsidR="00E14AA6" w:rsidRPr="00287514" w:rsidRDefault="00E14AA6" w:rsidP="00D139D4">
            <w:pPr>
              <w:pStyle w:val="Tytu"/>
              <w:rPr>
                <w:rFonts w:cstheme="minorHAnsi"/>
                <w:sz w:val="16"/>
                <w:szCs w:val="16"/>
              </w:rPr>
            </w:pPr>
            <w:r w:rsidRPr="00287514">
              <w:rPr>
                <w:rFonts w:cstheme="minorHAnsi"/>
                <w:sz w:val="16"/>
                <w:szCs w:val="16"/>
              </w:rPr>
              <w:t>4092</w:t>
            </w:r>
          </w:p>
        </w:tc>
        <w:tc>
          <w:tcPr>
            <w:tcW w:w="0" w:type="auto"/>
            <w:vAlign w:val="center"/>
          </w:tcPr>
          <w:p w14:paraId="39F53705" w14:textId="77777777" w:rsidR="00E14AA6" w:rsidRPr="00287514" w:rsidRDefault="00E14AA6" w:rsidP="00D139D4">
            <w:pPr>
              <w:pStyle w:val="Tytu"/>
              <w:rPr>
                <w:rFonts w:cstheme="minorHAnsi"/>
                <w:sz w:val="16"/>
                <w:szCs w:val="16"/>
              </w:rPr>
            </w:pPr>
            <w:r w:rsidRPr="00287514">
              <w:rPr>
                <w:rFonts w:cstheme="minorHAnsi"/>
                <w:sz w:val="16"/>
                <w:szCs w:val="16"/>
              </w:rPr>
              <w:t>1595</w:t>
            </w:r>
          </w:p>
        </w:tc>
        <w:tc>
          <w:tcPr>
            <w:tcW w:w="0" w:type="auto"/>
            <w:vAlign w:val="center"/>
          </w:tcPr>
          <w:p w14:paraId="0F4CA029" w14:textId="77777777" w:rsidR="00E14AA6" w:rsidRPr="00287514" w:rsidRDefault="00E14AA6" w:rsidP="00D139D4">
            <w:pPr>
              <w:pStyle w:val="Tytu"/>
              <w:rPr>
                <w:rFonts w:cstheme="minorHAnsi"/>
                <w:sz w:val="16"/>
                <w:szCs w:val="16"/>
              </w:rPr>
            </w:pPr>
            <w:r w:rsidRPr="00287514">
              <w:rPr>
                <w:rFonts w:cstheme="minorHAnsi"/>
                <w:sz w:val="16"/>
                <w:szCs w:val="16"/>
              </w:rPr>
              <w:t>4081</w:t>
            </w:r>
          </w:p>
        </w:tc>
        <w:tc>
          <w:tcPr>
            <w:tcW w:w="0" w:type="auto"/>
            <w:vAlign w:val="center"/>
          </w:tcPr>
          <w:p w14:paraId="09A8FEE5" w14:textId="77777777" w:rsidR="00E14AA6" w:rsidRPr="00287514" w:rsidRDefault="00E14AA6" w:rsidP="00D139D4">
            <w:pPr>
              <w:pStyle w:val="Tytu"/>
              <w:rPr>
                <w:rFonts w:cstheme="minorHAnsi"/>
                <w:sz w:val="16"/>
                <w:szCs w:val="16"/>
              </w:rPr>
            </w:pPr>
            <w:r w:rsidRPr="00287514">
              <w:rPr>
                <w:rFonts w:cstheme="minorHAnsi"/>
                <w:sz w:val="16"/>
                <w:szCs w:val="16"/>
              </w:rPr>
              <w:t>1801</w:t>
            </w:r>
          </w:p>
        </w:tc>
      </w:tr>
      <w:tr w:rsidR="00E14AA6" w:rsidRPr="002D6C09" w14:paraId="58B9C0FD" w14:textId="77777777" w:rsidTr="00287514">
        <w:tc>
          <w:tcPr>
            <w:tcW w:w="1129" w:type="dxa"/>
          </w:tcPr>
          <w:p w14:paraId="4EACAEF3" w14:textId="77777777" w:rsidR="00E14AA6" w:rsidRPr="002D6C09" w:rsidRDefault="00E14AA6" w:rsidP="00E14AA6">
            <w:pPr>
              <w:pStyle w:val="Tytu"/>
              <w:jc w:val="left"/>
              <w:rPr>
                <w:rFonts w:cstheme="minorHAnsi"/>
                <w:sz w:val="18"/>
                <w:szCs w:val="18"/>
              </w:rPr>
            </w:pPr>
            <w:r w:rsidRPr="002D6C09">
              <w:rPr>
                <w:rFonts w:cstheme="minorHAnsi"/>
                <w:sz w:val="18"/>
                <w:szCs w:val="18"/>
              </w:rPr>
              <w:t>lubaczowski</w:t>
            </w:r>
          </w:p>
        </w:tc>
        <w:tc>
          <w:tcPr>
            <w:tcW w:w="873" w:type="dxa"/>
            <w:vAlign w:val="center"/>
          </w:tcPr>
          <w:p w14:paraId="51C08F18" w14:textId="77777777" w:rsidR="00E14AA6" w:rsidRPr="00287514" w:rsidRDefault="00E14AA6" w:rsidP="00D139D4">
            <w:pPr>
              <w:pStyle w:val="Tytu"/>
              <w:rPr>
                <w:rFonts w:cstheme="minorHAnsi"/>
                <w:sz w:val="16"/>
                <w:szCs w:val="16"/>
              </w:rPr>
            </w:pPr>
            <w:r w:rsidRPr="00287514">
              <w:rPr>
                <w:rFonts w:cstheme="minorHAnsi"/>
                <w:sz w:val="16"/>
                <w:szCs w:val="16"/>
              </w:rPr>
              <w:t>2276</w:t>
            </w:r>
          </w:p>
        </w:tc>
        <w:tc>
          <w:tcPr>
            <w:tcW w:w="0" w:type="auto"/>
            <w:vAlign w:val="center"/>
          </w:tcPr>
          <w:p w14:paraId="633E7E5B" w14:textId="77777777" w:rsidR="00E14AA6" w:rsidRPr="00287514" w:rsidRDefault="00E14AA6" w:rsidP="00D139D4">
            <w:pPr>
              <w:pStyle w:val="Tytu"/>
              <w:rPr>
                <w:rFonts w:cstheme="minorHAnsi"/>
                <w:sz w:val="16"/>
                <w:szCs w:val="16"/>
              </w:rPr>
            </w:pPr>
            <w:r w:rsidRPr="00287514">
              <w:rPr>
                <w:rFonts w:cstheme="minorHAnsi"/>
                <w:sz w:val="16"/>
                <w:szCs w:val="16"/>
              </w:rPr>
              <w:t>2619</w:t>
            </w:r>
          </w:p>
        </w:tc>
        <w:tc>
          <w:tcPr>
            <w:tcW w:w="0" w:type="auto"/>
            <w:vAlign w:val="center"/>
          </w:tcPr>
          <w:p w14:paraId="6F8265D0" w14:textId="77777777" w:rsidR="00E14AA6" w:rsidRPr="00287514" w:rsidRDefault="00E14AA6" w:rsidP="00D139D4">
            <w:pPr>
              <w:pStyle w:val="Tytu"/>
              <w:rPr>
                <w:rFonts w:cstheme="minorHAnsi"/>
                <w:sz w:val="16"/>
                <w:szCs w:val="16"/>
              </w:rPr>
            </w:pPr>
            <w:r w:rsidRPr="00287514">
              <w:rPr>
                <w:rFonts w:cstheme="minorHAnsi"/>
                <w:sz w:val="16"/>
                <w:szCs w:val="16"/>
              </w:rPr>
              <w:t>2174</w:t>
            </w:r>
          </w:p>
        </w:tc>
        <w:tc>
          <w:tcPr>
            <w:tcW w:w="0" w:type="auto"/>
            <w:vAlign w:val="center"/>
          </w:tcPr>
          <w:p w14:paraId="7888C6F5" w14:textId="77777777" w:rsidR="00E14AA6" w:rsidRPr="00287514" w:rsidRDefault="00E14AA6" w:rsidP="00D139D4">
            <w:pPr>
              <w:pStyle w:val="Tytu"/>
              <w:rPr>
                <w:rFonts w:cstheme="minorHAnsi"/>
                <w:sz w:val="16"/>
                <w:szCs w:val="16"/>
              </w:rPr>
            </w:pPr>
            <w:r w:rsidRPr="00287514">
              <w:rPr>
                <w:rFonts w:cstheme="minorHAnsi"/>
                <w:sz w:val="16"/>
                <w:szCs w:val="16"/>
              </w:rPr>
              <w:t>2239</w:t>
            </w:r>
          </w:p>
        </w:tc>
        <w:tc>
          <w:tcPr>
            <w:tcW w:w="0" w:type="auto"/>
            <w:vAlign w:val="center"/>
          </w:tcPr>
          <w:p w14:paraId="3245A283" w14:textId="77777777" w:rsidR="00E14AA6" w:rsidRPr="00287514" w:rsidRDefault="00E14AA6" w:rsidP="00D139D4">
            <w:pPr>
              <w:pStyle w:val="Tytu"/>
              <w:rPr>
                <w:rFonts w:cstheme="minorHAnsi"/>
                <w:sz w:val="16"/>
                <w:szCs w:val="16"/>
              </w:rPr>
            </w:pPr>
            <w:r w:rsidRPr="00287514">
              <w:rPr>
                <w:rFonts w:cstheme="minorHAnsi"/>
                <w:sz w:val="16"/>
                <w:szCs w:val="16"/>
              </w:rPr>
              <w:t>2087</w:t>
            </w:r>
          </w:p>
        </w:tc>
        <w:tc>
          <w:tcPr>
            <w:tcW w:w="0" w:type="auto"/>
            <w:vAlign w:val="center"/>
          </w:tcPr>
          <w:p w14:paraId="347838A8" w14:textId="77777777" w:rsidR="00E14AA6" w:rsidRPr="00287514" w:rsidRDefault="00E14AA6" w:rsidP="00D139D4">
            <w:pPr>
              <w:pStyle w:val="Tytu"/>
              <w:rPr>
                <w:rFonts w:cstheme="minorHAnsi"/>
                <w:sz w:val="16"/>
                <w:szCs w:val="16"/>
              </w:rPr>
            </w:pPr>
            <w:r w:rsidRPr="00287514">
              <w:rPr>
                <w:rFonts w:cstheme="minorHAnsi"/>
                <w:sz w:val="16"/>
                <w:szCs w:val="16"/>
              </w:rPr>
              <w:t>2367</w:t>
            </w:r>
          </w:p>
        </w:tc>
        <w:tc>
          <w:tcPr>
            <w:tcW w:w="0" w:type="auto"/>
            <w:vAlign w:val="center"/>
          </w:tcPr>
          <w:p w14:paraId="0322604C" w14:textId="77777777" w:rsidR="00E14AA6" w:rsidRPr="00287514" w:rsidRDefault="00E14AA6" w:rsidP="00D139D4">
            <w:pPr>
              <w:pStyle w:val="Tytu"/>
              <w:rPr>
                <w:rFonts w:cstheme="minorHAnsi"/>
                <w:sz w:val="16"/>
                <w:szCs w:val="16"/>
              </w:rPr>
            </w:pPr>
            <w:r w:rsidRPr="00287514">
              <w:rPr>
                <w:rFonts w:cstheme="minorHAnsi"/>
                <w:sz w:val="16"/>
                <w:szCs w:val="16"/>
              </w:rPr>
              <w:t>2077</w:t>
            </w:r>
          </w:p>
        </w:tc>
        <w:tc>
          <w:tcPr>
            <w:tcW w:w="0" w:type="auto"/>
            <w:vAlign w:val="center"/>
          </w:tcPr>
          <w:p w14:paraId="58D5003A" w14:textId="77777777" w:rsidR="00E14AA6" w:rsidRPr="00287514" w:rsidRDefault="00E14AA6" w:rsidP="00D139D4">
            <w:pPr>
              <w:pStyle w:val="Tytu"/>
              <w:rPr>
                <w:rFonts w:cstheme="minorHAnsi"/>
                <w:sz w:val="16"/>
                <w:szCs w:val="16"/>
              </w:rPr>
            </w:pPr>
            <w:r w:rsidRPr="00287514">
              <w:rPr>
                <w:rFonts w:cstheme="minorHAnsi"/>
                <w:sz w:val="16"/>
                <w:szCs w:val="16"/>
              </w:rPr>
              <w:t>2245</w:t>
            </w:r>
          </w:p>
        </w:tc>
        <w:tc>
          <w:tcPr>
            <w:tcW w:w="0" w:type="auto"/>
            <w:vAlign w:val="center"/>
          </w:tcPr>
          <w:p w14:paraId="7E7688E3" w14:textId="77777777" w:rsidR="00E14AA6" w:rsidRPr="00287514" w:rsidRDefault="00E14AA6" w:rsidP="00D139D4">
            <w:pPr>
              <w:pStyle w:val="Tytu"/>
              <w:rPr>
                <w:rFonts w:cstheme="minorHAnsi"/>
                <w:sz w:val="16"/>
                <w:szCs w:val="16"/>
              </w:rPr>
            </w:pPr>
            <w:r w:rsidRPr="00287514">
              <w:rPr>
                <w:rFonts w:cstheme="minorHAnsi"/>
                <w:sz w:val="16"/>
                <w:szCs w:val="16"/>
              </w:rPr>
              <w:t>2061</w:t>
            </w:r>
          </w:p>
        </w:tc>
        <w:tc>
          <w:tcPr>
            <w:tcW w:w="0" w:type="auto"/>
            <w:vAlign w:val="center"/>
          </w:tcPr>
          <w:p w14:paraId="246E58D0" w14:textId="77777777" w:rsidR="00E14AA6" w:rsidRPr="00287514" w:rsidRDefault="00E14AA6" w:rsidP="00D139D4">
            <w:pPr>
              <w:pStyle w:val="Tytu"/>
              <w:rPr>
                <w:rFonts w:cstheme="minorHAnsi"/>
                <w:sz w:val="16"/>
                <w:szCs w:val="16"/>
              </w:rPr>
            </w:pPr>
            <w:r w:rsidRPr="00287514">
              <w:rPr>
                <w:rFonts w:cstheme="minorHAnsi"/>
                <w:sz w:val="16"/>
                <w:szCs w:val="16"/>
              </w:rPr>
              <w:t>1992</w:t>
            </w:r>
          </w:p>
        </w:tc>
        <w:tc>
          <w:tcPr>
            <w:tcW w:w="0" w:type="auto"/>
            <w:vAlign w:val="center"/>
          </w:tcPr>
          <w:p w14:paraId="3851F037" w14:textId="77777777" w:rsidR="00E14AA6" w:rsidRPr="00287514" w:rsidRDefault="00E14AA6" w:rsidP="00D139D4">
            <w:pPr>
              <w:pStyle w:val="Tytu"/>
              <w:rPr>
                <w:rFonts w:cstheme="minorHAnsi"/>
                <w:sz w:val="16"/>
                <w:szCs w:val="16"/>
              </w:rPr>
            </w:pPr>
            <w:r w:rsidRPr="00287514">
              <w:rPr>
                <w:rFonts w:cstheme="minorHAnsi"/>
                <w:sz w:val="16"/>
                <w:szCs w:val="16"/>
              </w:rPr>
              <w:t>2045</w:t>
            </w:r>
          </w:p>
        </w:tc>
        <w:tc>
          <w:tcPr>
            <w:tcW w:w="0" w:type="auto"/>
            <w:vAlign w:val="center"/>
          </w:tcPr>
          <w:p w14:paraId="3A7940DA" w14:textId="77777777" w:rsidR="00E14AA6" w:rsidRPr="00287514" w:rsidRDefault="00E14AA6" w:rsidP="00D139D4">
            <w:pPr>
              <w:pStyle w:val="Tytu"/>
              <w:rPr>
                <w:rFonts w:cstheme="minorHAnsi"/>
                <w:sz w:val="16"/>
                <w:szCs w:val="16"/>
              </w:rPr>
            </w:pPr>
            <w:r w:rsidRPr="00287514">
              <w:rPr>
                <w:rFonts w:cstheme="minorHAnsi"/>
                <w:sz w:val="16"/>
                <w:szCs w:val="16"/>
              </w:rPr>
              <w:t>1620</w:t>
            </w:r>
          </w:p>
        </w:tc>
      </w:tr>
      <w:tr w:rsidR="00E14AA6" w:rsidRPr="002D6C09" w14:paraId="7CBA7550" w14:textId="77777777" w:rsidTr="00287514">
        <w:tc>
          <w:tcPr>
            <w:tcW w:w="1129" w:type="dxa"/>
          </w:tcPr>
          <w:p w14:paraId="692D82EC" w14:textId="77777777" w:rsidR="00E14AA6" w:rsidRPr="002D6C09" w:rsidRDefault="00885B58" w:rsidP="00E14AA6">
            <w:pPr>
              <w:pStyle w:val="Tytu"/>
              <w:jc w:val="left"/>
              <w:rPr>
                <w:rFonts w:cstheme="minorHAnsi"/>
                <w:sz w:val="18"/>
                <w:szCs w:val="18"/>
              </w:rPr>
            </w:pPr>
            <w:r w:rsidRPr="002D6C09">
              <w:rPr>
                <w:rFonts w:cstheme="minorHAnsi"/>
                <w:sz w:val="18"/>
                <w:szCs w:val="18"/>
              </w:rPr>
              <w:t>Ł</w:t>
            </w:r>
            <w:r w:rsidR="00E14AA6" w:rsidRPr="002D6C09">
              <w:rPr>
                <w:rFonts w:cstheme="minorHAnsi"/>
                <w:sz w:val="18"/>
                <w:szCs w:val="18"/>
              </w:rPr>
              <w:t>ańcucki</w:t>
            </w:r>
          </w:p>
        </w:tc>
        <w:tc>
          <w:tcPr>
            <w:tcW w:w="873" w:type="dxa"/>
            <w:vAlign w:val="center"/>
          </w:tcPr>
          <w:p w14:paraId="12048FD9" w14:textId="77777777" w:rsidR="00E14AA6" w:rsidRPr="00287514" w:rsidRDefault="00E14AA6" w:rsidP="00D139D4">
            <w:pPr>
              <w:pStyle w:val="Tytu"/>
              <w:rPr>
                <w:rFonts w:cstheme="minorHAnsi"/>
                <w:sz w:val="16"/>
                <w:szCs w:val="16"/>
              </w:rPr>
            </w:pPr>
            <w:r w:rsidRPr="00287514">
              <w:rPr>
                <w:rFonts w:cstheme="minorHAnsi"/>
                <w:sz w:val="16"/>
                <w:szCs w:val="16"/>
              </w:rPr>
              <w:t>3335</w:t>
            </w:r>
          </w:p>
        </w:tc>
        <w:tc>
          <w:tcPr>
            <w:tcW w:w="0" w:type="auto"/>
            <w:vAlign w:val="center"/>
          </w:tcPr>
          <w:p w14:paraId="540F31D3" w14:textId="77777777" w:rsidR="00E14AA6" w:rsidRPr="00287514" w:rsidRDefault="00E14AA6" w:rsidP="00D139D4">
            <w:pPr>
              <w:pStyle w:val="Tytu"/>
              <w:rPr>
                <w:rFonts w:cstheme="minorHAnsi"/>
                <w:sz w:val="16"/>
                <w:szCs w:val="16"/>
              </w:rPr>
            </w:pPr>
            <w:r w:rsidRPr="00287514">
              <w:rPr>
                <w:rFonts w:cstheme="minorHAnsi"/>
                <w:sz w:val="16"/>
                <w:szCs w:val="16"/>
              </w:rPr>
              <w:t>1715</w:t>
            </w:r>
          </w:p>
        </w:tc>
        <w:tc>
          <w:tcPr>
            <w:tcW w:w="0" w:type="auto"/>
            <w:vAlign w:val="center"/>
          </w:tcPr>
          <w:p w14:paraId="65F75C1E" w14:textId="77777777" w:rsidR="00E14AA6" w:rsidRPr="00287514" w:rsidRDefault="00E14AA6" w:rsidP="00D139D4">
            <w:pPr>
              <w:pStyle w:val="Tytu"/>
              <w:rPr>
                <w:rFonts w:cstheme="minorHAnsi"/>
                <w:sz w:val="16"/>
                <w:szCs w:val="16"/>
              </w:rPr>
            </w:pPr>
            <w:r w:rsidRPr="00287514">
              <w:rPr>
                <w:rFonts w:cstheme="minorHAnsi"/>
                <w:sz w:val="16"/>
                <w:szCs w:val="16"/>
              </w:rPr>
              <w:t>3342</w:t>
            </w:r>
          </w:p>
        </w:tc>
        <w:tc>
          <w:tcPr>
            <w:tcW w:w="0" w:type="auto"/>
            <w:vAlign w:val="center"/>
          </w:tcPr>
          <w:p w14:paraId="5D95DD63" w14:textId="77777777" w:rsidR="00E14AA6" w:rsidRPr="00287514" w:rsidRDefault="00E14AA6" w:rsidP="00D139D4">
            <w:pPr>
              <w:pStyle w:val="Tytu"/>
              <w:rPr>
                <w:rFonts w:cstheme="minorHAnsi"/>
                <w:sz w:val="16"/>
                <w:szCs w:val="16"/>
              </w:rPr>
            </w:pPr>
            <w:r w:rsidRPr="00287514">
              <w:rPr>
                <w:rFonts w:cstheme="minorHAnsi"/>
                <w:sz w:val="16"/>
                <w:szCs w:val="16"/>
              </w:rPr>
              <w:t>1535</w:t>
            </w:r>
          </w:p>
        </w:tc>
        <w:tc>
          <w:tcPr>
            <w:tcW w:w="0" w:type="auto"/>
            <w:vAlign w:val="center"/>
          </w:tcPr>
          <w:p w14:paraId="595B0DC8" w14:textId="77777777" w:rsidR="00E14AA6" w:rsidRPr="00287514" w:rsidRDefault="00E14AA6" w:rsidP="00D139D4">
            <w:pPr>
              <w:pStyle w:val="Tytu"/>
              <w:rPr>
                <w:rFonts w:cstheme="minorHAnsi"/>
                <w:sz w:val="16"/>
                <w:szCs w:val="16"/>
              </w:rPr>
            </w:pPr>
            <w:r w:rsidRPr="00287514">
              <w:rPr>
                <w:rFonts w:cstheme="minorHAnsi"/>
                <w:sz w:val="16"/>
                <w:szCs w:val="16"/>
              </w:rPr>
              <w:t>3353</w:t>
            </w:r>
          </w:p>
        </w:tc>
        <w:tc>
          <w:tcPr>
            <w:tcW w:w="0" w:type="auto"/>
            <w:vAlign w:val="center"/>
          </w:tcPr>
          <w:p w14:paraId="152CA44D" w14:textId="77777777" w:rsidR="00E14AA6" w:rsidRPr="00287514" w:rsidRDefault="00E14AA6" w:rsidP="00D139D4">
            <w:pPr>
              <w:pStyle w:val="Tytu"/>
              <w:rPr>
                <w:rFonts w:cstheme="minorHAnsi"/>
                <w:sz w:val="16"/>
                <w:szCs w:val="16"/>
              </w:rPr>
            </w:pPr>
            <w:r w:rsidRPr="00287514">
              <w:rPr>
                <w:rFonts w:cstheme="minorHAnsi"/>
                <w:sz w:val="16"/>
                <w:szCs w:val="16"/>
              </w:rPr>
              <w:t>1719</w:t>
            </w:r>
          </w:p>
        </w:tc>
        <w:tc>
          <w:tcPr>
            <w:tcW w:w="0" w:type="auto"/>
            <w:vAlign w:val="center"/>
          </w:tcPr>
          <w:p w14:paraId="6CA7CE00" w14:textId="77777777" w:rsidR="00E14AA6" w:rsidRPr="00287514" w:rsidRDefault="00E14AA6" w:rsidP="00D139D4">
            <w:pPr>
              <w:pStyle w:val="Tytu"/>
              <w:rPr>
                <w:rFonts w:cstheme="minorHAnsi"/>
                <w:sz w:val="16"/>
                <w:szCs w:val="16"/>
              </w:rPr>
            </w:pPr>
            <w:r w:rsidRPr="00287514">
              <w:rPr>
                <w:rFonts w:cstheme="minorHAnsi"/>
                <w:sz w:val="16"/>
                <w:szCs w:val="16"/>
              </w:rPr>
              <w:t>3364</w:t>
            </w:r>
          </w:p>
        </w:tc>
        <w:tc>
          <w:tcPr>
            <w:tcW w:w="0" w:type="auto"/>
            <w:vAlign w:val="center"/>
          </w:tcPr>
          <w:p w14:paraId="7C96C065" w14:textId="77777777" w:rsidR="00E14AA6" w:rsidRPr="00287514" w:rsidRDefault="00E14AA6" w:rsidP="00D139D4">
            <w:pPr>
              <w:pStyle w:val="Tytu"/>
              <w:rPr>
                <w:rFonts w:cstheme="minorHAnsi"/>
                <w:sz w:val="16"/>
                <w:szCs w:val="16"/>
              </w:rPr>
            </w:pPr>
            <w:r w:rsidRPr="00287514">
              <w:rPr>
                <w:rFonts w:cstheme="minorHAnsi"/>
                <w:sz w:val="16"/>
                <w:szCs w:val="16"/>
              </w:rPr>
              <w:t>1581</w:t>
            </w:r>
          </w:p>
        </w:tc>
        <w:tc>
          <w:tcPr>
            <w:tcW w:w="0" w:type="auto"/>
            <w:vAlign w:val="center"/>
          </w:tcPr>
          <w:p w14:paraId="3E5FE032" w14:textId="77777777" w:rsidR="00E14AA6" w:rsidRPr="00287514" w:rsidRDefault="00E14AA6" w:rsidP="00D139D4">
            <w:pPr>
              <w:pStyle w:val="Tytu"/>
              <w:rPr>
                <w:rFonts w:cstheme="minorHAnsi"/>
                <w:sz w:val="16"/>
                <w:szCs w:val="16"/>
              </w:rPr>
            </w:pPr>
            <w:r w:rsidRPr="00287514">
              <w:rPr>
                <w:rFonts w:cstheme="minorHAnsi"/>
                <w:sz w:val="16"/>
                <w:szCs w:val="16"/>
              </w:rPr>
              <w:t>3368</w:t>
            </w:r>
          </w:p>
        </w:tc>
        <w:tc>
          <w:tcPr>
            <w:tcW w:w="0" w:type="auto"/>
            <w:vAlign w:val="center"/>
          </w:tcPr>
          <w:p w14:paraId="7F28C197" w14:textId="77777777" w:rsidR="00E14AA6" w:rsidRPr="00287514" w:rsidRDefault="00E14AA6" w:rsidP="00D139D4">
            <w:pPr>
              <w:pStyle w:val="Tytu"/>
              <w:rPr>
                <w:rFonts w:cstheme="minorHAnsi"/>
                <w:sz w:val="16"/>
                <w:szCs w:val="16"/>
              </w:rPr>
            </w:pPr>
            <w:r w:rsidRPr="00287514">
              <w:rPr>
                <w:rFonts w:cstheme="minorHAnsi"/>
                <w:sz w:val="16"/>
                <w:szCs w:val="16"/>
              </w:rPr>
              <w:t>1570</w:t>
            </w:r>
          </w:p>
        </w:tc>
        <w:tc>
          <w:tcPr>
            <w:tcW w:w="0" w:type="auto"/>
            <w:vAlign w:val="center"/>
          </w:tcPr>
          <w:p w14:paraId="5997BF7B" w14:textId="77777777" w:rsidR="00E14AA6" w:rsidRPr="00287514" w:rsidRDefault="00E14AA6" w:rsidP="00D139D4">
            <w:pPr>
              <w:pStyle w:val="Tytu"/>
              <w:rPr>
                <w:rFonts w:cstheme="minorHAnsi"/>
                <w:sz w:val="16"/>
                <w:szCs w:val="16"/>
              </w:rPr>
            </w:pPr>
            <w:r w:rsidRPr="00287514">
              <w:rPr>
                <w:rFonts w:cstheme="minorHAnsi"/>
                <w:sz w:val="16"/>
                <w:szCs w:val="16"/>
              </w:rPr>
              <w:t>3377</w:t>
            </w:r>
          </w:p>
        </w:tc>
        <w:tc>
          <w:tcPr>
            <w:tcW w:w="0" w:type="auto"/>
            <w:vAlign w:val="center"/>
          </w:tcPr>
          <w:p w14:paraId="2D99B4D1" w14:textId="77777777" w:rsidR="00E14AA6" w:rsidRPr="00287514" w:rsidRDefault="00E14AA6" w:rsidP="00D139D4">
            <w:pPr>
              <w:pStyle w:val="Tytu"/>
              <w:rPr>
                <w:rFonts w:cstheme="minorHAnsi"/>
                <w:sz w:val="16"/>
                <w:szCs w:val="16"/>
              </w:rPr>
            </w:pPr>
            <w:r w:rsidRPr="00287514">
              <w:rPr>
                <w:rFonts w:cstheme="minorHAnsi"/>
                <w:sz w:val="16"/>
                <w:szCs w:val="16"/>
              </w:rPr>
              <w:t>1739</w:t>
            </w:r>
          </w:p>
        </w:tc>
      </w:tr>
      <w:tr w:rsidR="00E14AA6" w:rsidRPr="002D6C09" w14:paraId="58814DB3" w14:textId="77777777" w:rsidTr="00287514">
        <w:tc>
          <w:tcPr>
            <w:tcW w:w="1129" w:type="dxa"/>
          </w:tcPr>
          <w:p w14:paraId="18337188" w14:textId="77777777" w:rsidR="00E14AA6" w:rsidRPr="002D6C09" w:rsidRDefault="00885B58" w:rsidP="00E14AA6">
            <w:pPr>
              <w:pStyle w:val="Tytu"/>
              <w:jc w:val="left"/>
              <w:rPr>
                <w:rFonts w:cstheme="minorHAnsi"/>
                <w:b/>
                <w:bCs/>
                <w:sz w:val="18"/>
                <w:szCs w:val="18"/>
              </w:rPr>
            </w:pPr>
            <w:r w:rsidRPr="002D6C09">
              <w:rPr>
                <w:rFonts w:cstheme="minorHAnsi"/>
                <w:b/>
                <w:bCs/>
                <w:sz w:val="18"/>
                <w:szCs w:val="18"/>
              </w:rPr>
              <w:t>M</w:t>
            </w:r>
            <w:r w:rsidR="00E14AA6" w:rsidRPr="002D6C09">
              <w:rPr>
                <w:rFonts w:cstheme="minorHAnsi"/>
                <w:b/>
                <w:bCs/>
                <w:sz w:val="18"/>
                <w:szCs w:val="18"/>
              </w:rPr>
              <w:t>ielecki</w:t>
            </w:r>
          </w:p>
        </w:tc>
        <w:tc>
          <w:tcPr>
            <w:tcW w:w="873" w:type="dxa"/>
            <w:vAlign w:val="center"/>
          </w:tcPr>
          <w:p w14:paraId="08971E70" w14:textId="77777777" w:rsidR="00E14AA6" w:rsidRPr="00287514" w:rsidRDefault="00E14AA6" w:rsidP="00D139D4">
            <w:pPr>
              <w:pStyle w:val="Tytu"/>
              <w:rPr>
                <w:rFonts w:cstheme="minorHAnsi"/>
                <w:b/>
                <w:bCs/>
                <w:sz w:val="16"/>
                <w:szCs w:val="16"/>
              </w:rPr>
            </w:pPr>
            <w:r w:rsidRPr="00287514">
              <w:rPr>
                <w:rFonts w:cstheme="minorHAnsi"/>
                <w:b/>
                <w:bCs/>
                <w:sz w:val="16"/>
                <w:szCs w:val="16"/>
              </w:rPr>
              <w:t>9737</w:t>
            </w:r>
          </w:p>
        </w:tc>
        <w:tc>
          <w:tcPr>
            <w:tcW w:w="0" w:type="auto"/>
            <w:vAlign w:val="center"/>
          </w:tcPr>
          <w:p w14:paraId="287772B9" w14:textId="77777777" w:rsidR="00E14AA6" w:rsidRPr="00287514" w:rsidRDefault="00E14AA6" w:rsidP="00D139D4">
            <w:pPr>
              <w:pStyle w:val="Tytu"/>
              <w:rPr>
                <w:rFonts w:cstheme="minorHAnsi"/>
                <w:b/>
                <w:bCs/>
                <w:sz w:val="16"/>
                <w:szCs w:val="16"/>
              </w:rPr>
            </w:pPr>
            <w:r w:rsidRPr="00287514">
              <w:rPr>
                <w:rFonts w:cstheme="minorHAnsi"/>
                <w:b/>
                <w:bCs/>
                <w:sz w:val="16"/>
                <w:szCs w:val="16"/>
              </w:rPr>
              <w:t>3129</w:t>
            </w:r>
          </w:p>
        </w:tc>
        <w:tc>
          <w:tcPr>
            <w:tcW w:w="0" w:type="auto"/>
            <w:vAlign w:val="center"/>
          </w:tcPr>
          <w:p w14:paraId="0978FA5A" w14:textId="77777777" w:rsidR="00E14AA6" w:rsidRPr="00287514" w:rsidRDefault="00E14AA6" w:rsidP="00D139D4">
            <w:pPr>
              <w:pStyle w:val="Tytu"/>
              <w:rPr>
                <w:rFonts w:cstheme="minorHAnsi"/>
                <w:b/>
                <w:bCs/>
                <w:sz w:val="16"/>
                <w:szCs w:val="16"/>
              </w:rPr>
            </w:pPr>
            <w:r w:rsidRPr="00287514">
              <w:rPr>
                <w:rFonts w:cstheme="minorHAnsi"/>
                <w:b/>
                <w:bCs/>
                <w:sz w:val="16"/>
                <w:szCs w:val="16"/>
              </w:rPr>
              <w:t>9733</w:t>
            </w:r>
          </w:p>
        </w:tc>
        <w:tc>
          <w:tcPr>
            <w:tcW w:w="0" w:type="auto"/>
            <w:vAlign w:val="center"/>
          </w:tcPr>
          <w:p w14:paraId="01290BB1" w14:textId="77777777" w:rsidR="00E14AA6" w:rsidRPr="00287514" w:rsidRDefault="00E14AA6" w:rsidP="00D139D4">
            <w:pPr>
              <w:pStyle w:val="Tytu"/>
              <w:rPr>
                <w:rFonts w:cstheme="minorHAnsi"/>
                <w:b/>
                <w:bCs/>
                <w:sz w:val="16"/>
                <w:szCs w:val="16"/>
              </w:rPr>
            </w:pPr>
            <w:r w:rsidRPr="00287514">
              <w:rPr>
                <w:rFonts w:cstheme="minorHAnsi"/>
                <w:b/>
                <w:bCs/>
                <w:sz w:val="16"/>
                <w:szCs w:val="16"/>
              </w:rPr>
              <w:t>2456</w:t>
            </w:r>
          </w:p>
        </w:tc>
        <w:tc>
          <w:tcPr>
            <w:tcW w:w="0" w:type="auto"/>
            <w:vAlign w:val="center"/>
          </w:tcPr>
          <w:p w14:paraId="1EB2333C" w14:textId="77777777" w:rsidR="00E14AA6" w:rsidRPr="00287514" w:rsidRDefault="00E14AA6" w:rsidP="00D139D4">
            <w:pPr>
              <w:pStyle w:val="Tytu"/>
              <w:rPr>
                <w:rFonts w:cstheme="minorHAnsi"/>
                <w:b/>
                <w:bCs/>
                <w:sz w:val="16"/>
                <w:szCs w:val="16"/>
              </w:rPr>
            </w:pPr>
            <w:r w:rsidRPr="00287514">
              <w:rPr>
                <w:rFonts w:cstheme="minorHAnsi"/>
                <w:b/>
                <w:bCs/>
                <w:sz w:val="16"/>
                <w:szCs w:val="16"/>
              </w:rPr>
              <w:t>9737</w:t>
            </w:r>
          </w:p>
        </w:tc>
        <w:tc>
          <w:tcPr>
            <w:tcW w:w="0" w:type="auto"/>
            <w:vAlign w:val="center"/>
          </w:tcPr>
          <w:p w14:paraId="35644589" w14:textId="77777777" w:rsidR="00E14AA6" w:rsidRPr="00287514" w:rsidRDefault="00E14AA6" w:rsidP="00D139D4">
            <w:pPr>
              <w:pStyle w:val="Tytu"/>
              <w:rPr>
                <w:rFonts w:cstheme="minorHAnsi"/>
                <w:b/>
                <w:bCs/>
                <w:sz w:val="16"/>
                <w:szCs w:val="16"/>
              </w:rPr>
            </w:pPr>
            <w:r w:rsidRPr="00287514">
              <w:rPr>
                <w:rFonts w:cstheme="minorHAnsi"/>
                <w:b/>
                <w:bCs/>
                <w:sz w:val="16"/>
                <w:szCs w:val="16"/>
              </w:rPr>
              <w:t>1847</w:t>
            </w:r>
          </w:p>
        </w:tc>
        <w:tc>
          <w:tcPr>
            <w:tcW w:w="0" w:type="auto"/>
            <w:vAlign w:val="center"/>
          </w:tcPr>
          <w:p w14:paraId="62CC7BB6" w14:textId="77777777" w:rsidR="00E14AA6" w:rsidRPr="00287514" w:rsidRDefault="00E14AA6" w:rsidP="00D139D4">
            <w:pPr>
              <w:pStyle w:val="Tytu"/>
              <w:rPr>
                <w:rFonts w:cstheme="minorHAnsi"/>
                <w:b/>
                <w:bCs/>
                <w:sz w:val="16"/>
                <w:szCs w:val="16"/>
              </w:rPr>
            </w:pPr>
            <w:r w:rsidRPr="00287514">
              <w:rPr>
                <w:rFonts w:cstheme="minorHAnsi"/>
                <w:b/>
                <w:bCs/>
                <w:sz w:val="16"/>
                <w:szCs w:val="16"/>
              </w:rPr>
              <w:t>11389</w:t>
            </w:r>
          </w:p>
        </w:tc>
        <w:tc>
          <w:tcPr>
            <w:tcW w:w="0" w:type="auto"/>
            <w:vAlign w:val="center"/>
          </w:tcPr>
          <w:p w14:paraId="59B2DCAB" w14:textId="77777777" w:rsidR="00E14AA6" w:rsidRPr="00287514" w:rsidRDefault="00E14AA6" w:rsidP="00D139D4">
            <w:pPr>
              <w:pStyle w:val="Tytu"/>
              <w:rPr>
                <w:rFonts w:cstheme="minorHAnsi"/>
                <w:b/>
                <w:bCs/>
                <w:sz w:val="16"/>
                <w:szCs w:val="16"/>
              </w:rPr>
            </w:pPr>
            <w:r w:rsidRPr="00287514">
              <w:rPr>
                <w:rFonts w:cstheme="minorHAnsi"/>
                <w:b/>
                <w:bCs/>
                <w:sz w:val="16"/>
                <w:szCs w:val="16"/>
              </w:rPr>
              <w:t>2001</w:t>
            </w:r>
          </w:p>
        </w:tc>
        <w:tc>
          <w:tcPr>
            <w:tcW w:w="0" w:type="auto"/>
            <w:vAlign w:val="center"/>
          </w:tcPr>
          <w:p w14:paraId="3DC86702" w14:textId="77777777" w:rsidR="00E14AA6" w:rsidRPr="00287514" w:rsidRDefault="00E14AA6" w:rsidP="00D139D4">
            <w:pPr>
              <w:pStyle w:val="Tytu"/>
              <w:rPr>
                <w:rFonts w:cstheme="minorHAnsi"/>
                <w:b/>
                <w:bCs/>
                <w:sz w:val="16"/>
                <w:szCs w:val="16"/>
              </w:rPr>
            </w:pPr>
            <w:r w:rsidRPr="00287514">
              <w:rPr>
                <w:rFonts w:cstheme="minorHAnsi"/>
                <w:b/>
                <w:bCs/>
                <w:sz w:val="16"/>
                <w:szCs w:val="16"/>
              </w:rPr>
              <w:t>11389</w:t>
            </w:r>
          </w:p>
        </w:tc>
        <w:tc>
          <w:tcPr>
            <w:tcW w:w="0" w:type="auto"/>
            <w:vAlign w:val="center"/>
          </w:tcPr>
          <w:p w14:paraId="4C249E3A" w14:textId="77777777" w:rsidR="00E14AA6" w:rsidRPr="00287514" w:rsidRDefault="00E14AA6" w:rsidP="00D139D4">
            <w:pPr>
              <w:pStyle w:val="Tytu"/>
              <w:rPr>
                <w:rFonts w:cstheme="minorHAnsi"/>
                <w:b/>
                <w:bCs/>
                <w:sz w:val="16"/>
                <w:szCs w:val="16"/>
              </w:rPr>
            </w:pPr>
            <w:r w:rsidRPr="00287514">
              <w:rPr>
                <w:rFonts w:cstheme="minorHAnsi"/>
                <w:b/>
                <w:bCs/>
                <w:sz w:val="16"/>
                <w:szCs w:val="16"/>
              </w:rPr>
              <w:t>1953</w:t>
            </w:r>
          </w:p>
        </w:tc>
        <w:tc>
          <w:tcPr>
            <w:tcW w:w="0" w:type="auto"/>
            <w:vAlign w:val="center"/>
          </w:tcPr>
          <w:p w14:paraId="33D7037E" w14:textId="77777777" w:rsidR="00E14AA6" w:rsidRPr="00287514" w:rsidRDefault="00E14AA6" w:rsidP="00D139D4">
            <w:pPr>
              <w:pStyle w:val="Tytu"/>
              <w:rPr>
                <w:rFonts w:cstheme="minorHAnsi"/>
                <w:b/>
                <w:bCs/>
                <w:sz w:val="16"/>
                <w:szCs w:val="16"/>
              </w:rPr>
            </w:pPr>
            <w:r w:rsidRPr="00287514">
              <w:rPr>
                <w:rFonts w:cstheme="minorHAnsi"/>
                <w:b/>
                <w:bCs/>
                <w:sz w:val="16"/>
                <w:szCs w:val="16"/>
              </w:rPr>
              <w:t>11388</w:t>
            </w:r>
          </w:p>
        </w:tc>
        <w:tc>
          <w:tcPr>
            <w:tcW w:w="0" w:type="auto"/>
            <w:vAlign w:val="center"/>
          </w:tcPr>
          <w:p w14:paraId="5AADCC3E" w14:textId="77777777" w:rsidR="00E14AA6" w:rsidRPr="00287514" w:rsidRDefault="00E14AA6" w:rsidP="00D139D4">
            <w:pPr>
              <w:pStyle w:val="Tytu"/>
              <w:rPr>
                <w:rFonts w:cstheme="minorHAnsi"/>
                <w:b/>
                <w:bCs/>
                <w:sz w:val="16"/>
                <w:szCs w:val="16"/>
              </w:rPr>
            </w:pPr>
            <w:r w:rsidRPr="00287514">
              <w:rPr>
                <w:rFonts w:cstheme="minorHAnsi"/>
                <w:b/>
                <w:bCs/>
                <w:sz w:val="16"/>
                <w:szCs w:val="16"/>
              </w:rPr>
              <w:t>1721</w:t>
            </w:r>
          </w:p>
        </w:tc>
      </w:tr>
      <w:tr w:rsidR="00E14AA6" w:rsidRPr="002D6C09" w14:paraId="7BE64B95" w14:textId="77777777" w:rsidTr="00287514">
        <w:tc>
          <w:tcPr>
            <w:tcW w:w="1129" w:type="dxa"/>
          </w:tcPr>
          <w:p w14:paraId="738EAA6F" w14:textId="77777777" w:rsidR="00E14AA6" w:rsidRPr="002D6C09" w:rsidRDefault="00885B58" w:rsidP="00E14AA6">
            <w:pPr>
              <w:pStyle w:val="Tytu"/>
              <w:jc w:val="left"/>
              <w:rPr>
                <w:rFonts w:cstheme="minorHAnsi"/>
                <w:sz w:val="18"/>
                <w:szCs w:val="18"/>
              </w:rPr>
            </w:pPr>
            <w:r w:rsidRPr="002D6C09">
              <w:rPr>
                <w:rFonts w:cstheme="minorHAnsi"/>
                <w:sz w:val="18"/>
                <w:szCs w:val="18"/>
              </w:rPr>
              <w:t>N</w:t>
            </w:r>
            <w:r w:rsidR="00E14AA6" w:rsidRPr="002D6C09">
              <w:rPr>
                <w:rFonts w:cstheme="minorHAnsi"/>
                <w:sz w:val="18"/>
                <w:szCs w:val="18"/>
              </w:rPr>
              <w:t>iżański</w:t>
            </w:r>
          </w:p>
        </w:tc>
        <w:tc>
          <w:tcPr>
            <w:tcW w:w="873" w:type="dxa"/>
            <w:vAlign w:val="center"/>
          </w:tcPr>
          <w:p w14:paraId="432D5F6E" w14:textId="77777777" w:rsidR="00E14AA6" w:rsidRPr="00287514" w:rsidRDefault="00E14AA6" w:rsidP="00D139D4">
            <w:pPr>
              <w:pStyle w:val="Tytu"/>
              <w:rPr>
                <w:rFonts w:cstheme="minorHAnsi"/>
                <w:sz w:val="16"/>
                <w:szCs w:val="16"/>
              </w:rPr>
            </w:pPr>
            <w:r w:rsidRPr="00287514">
              <w:rPr>
                <w:rFonts w:cstheme="minorHAnsi"/>
                <w:sz w:val="16"/>
                <w:szCs w:val="16"/>
              </w:rPr>
              <w:t>8419</w:t>
            </w:r>
          </w:p>
        </w:tc>
        <w:tc>
          <w:tcPr>
            <w:tcW w:w="0" w:type="auto"/>
            <w:vAlign w:val="center"/>
          </w:tcPr>
          <w:p w14:paraId="3EB2E996" w14:textId="77777777" w:rsidR="00E14AA6" w:rsidRPr="00287514" w:rsidRDefault="00E14AA6" w:rsidP="00D139D4">
            <w:pPr>
              <w:pStyle w:val="Tytu"/>
              <w:rPr>
                <w:rFonts w:cstheme="minorHAnsi"/>
                <w:sz w:val="16"/>
                <w:szCs w:val="16"/>
              </w:rPr>
            </w:pPr>
            <w:r w:rsidRPr="00287514">
              <w:rPr>
                <w:rFonts w:cstheme="minorHAnsi"/>
                <w:sz w:val="16"/>
                <w:szCs w:val="16"/>
              </w:rPr>
              <w:t>1875</w:t>
            </w:r>
          </w:p>
        </w:tc>
        <w:tc>
          <w:tcPr>
            <w:tcW w:w="0" w:type="auto"/>
            <w:vAlign w:val="center"/>
          </w:tcPr>
          <w:p w14:paraId="70B7E52C" w14:textId="77777777" w:rsidR="00E14AA6" w:rsidRPr="00287514" w:rsidRDefault="00E14AA6" w:rsidP="00D139D4">
            <w:pPr>
              <w:pStyle w:val="Tytu"/>
              <w:rPr>
                <w:rFonts w:cstheme="minorHAnsi"/>
                <w:sz w:val="16"/>
                <w:szCs w:val="16"/>
              </w:rPr>
            </w:pPr>
            <w:r w:rsidRPr="00287514">
              <w:rPr>
                <w:rFonts w:cstheme="minorHAnsi"/>
                <w:sz w:val="16"/>
                <w:szCs w:val="16"/>
              </w:rPr>
              <w:t>8397</w:t>
            </w:r>
          </w:p>
        </w:tc>
        <w:tc>
          <w:tcPr>
            <w:tcW w:w="0" w:type="auto"/>
            <w:vAlign w:val="center"/>
          </w:tcPr>
          <w:p w14:paraId="59DFC657" w14:textId="77777777" w:rsidR="00E14AA6" w:rsidRPr="00287514" w:rsidRDefault="00E14AA6" w:rsidP="00D139D4">
            <w:pPr>
              <w:pStyle w:val="Tytu"/>
              <w:rPr>
                <w:rFonts w:cstheme="minorHAnsi"/>
                <w:sz w:val="16"/>
                <w:szCs w:val="16"/>
              </w:rPr>
            </w:pPr>
            <w:r w:rsidRPr="00287514">
              <w:rPr>
                <w:rFonts w:cstheme="minorHAnsi"/>
                <w:sz w:val="16"/>
                <w:szCs w:val="16"/>
              </w:rPr>
              <w:t>1389</w:t>
            </w:r>
          </w:p>
        </w:tc>
        <w:tc>
          <w:tcPr>
            <w:tcW w:w="0" w:type="auto"/>
            <w:vAlign w:val="center"/>
          </w:tcPr>
          <w:p w14:paraId="78C8CD18" w14:textId="77777777" w:rsidR="00E14AA6" w:rsidRPr="00287514" w:rsidRDefault="00E14AA6" w:rsidP="00D139D4">
            <w:pPr>
              <w:pStyle w:val="Tytu"/>
              <w:rPr>
                <w:rFonts w:cstheme="minorHAnsi"/>
                <w:sz w:val="16"/>
                <w:szCs w:val="16"/>
              </w:rPr>
            </w:pPr>
            <w:r w:rsidRPr="00287514">
              <w:rPr>
                <w:rFonts w:cstheme="minorHAnsi"/>
                <w:sz w:val="16"/>
                <w:szCs w:val="16"/>
              </w:rPr>
              <w:t>8364</w:t>
            </w:r>
          </w:p>
        </w:tc>
        <w:tc>
          <w:tcPr>
            <w:tcW w:w="0" w:type="auto"/>
            <w:vAlign w:val="center"/>
          </w:tcPr>
          <w:p w14:paraId="4A711B96" w14:textId="77777777" w:rsidR="00E14AA6" w:rsidRPr="00287514" w:rsidRDefault="00E14AA6" w:rsidP="00D139D4">
            <w:pPr>
              <w:pStyle w:val="Tytu"/>
              <w:rPr>
                <w:rFonts w:cstheme="minorHAnsi"/>
                <w:sz w:val="16"/>
                <w:szCs w:val="16"/>
              </w:rPr>
            </w:pPr>
            <w:r w:rsidRPr="00287514">
              <w:rPr>
                <w:rFonts w:cstheme="minorHAnsi"/>
                <w:sz w:val="16"/>
                <w:szCs w:val="16"/>
              </w:rPr>
              <w:t>1574</w:t>
            </w:r>
          </w:p>
        </w:tc>
        <w:tc>
          <w:tcPr>
            <w:tcW w:w="0" w:type="auto"/>
            <w:vAlign w:val="center"/>
          </w:tcPr>
          <w:p w14:paraId="703C2BB8" w14:textId="77777777" w:rsidR="00E14AA6" w:rsidRPr="00287514" w:rsidRDefault="00E14AA6" w:rsidP="00D139D4">
            <w:pPr>
              <w:pStyle w:val="Tytu"/>
              <w:rPr>
                <w:rFonts w:cstheme="minorHAnsi"/>
                <w:sz w:val="16"/>
                <w:szCs w:val="16"/>
              </w:rPr>
            </w:pPr>
            <w:r w:rsidRPr="00287514">
              <w:rPr>
                <w:rFonts w:cstheme="minorHAnsi"/>
                <w:sz w:val="16"/>
                <w:szCs w:val="16"/>
              </w:rPr>
              <w:t>8365</w:t>
            </w:r>
          </w:p>
        </w:tc>
        <w:tc>
          <w:tcPr>
            <w:tcW w:w="0" w:type="auto"/>
            <w:vAlign w:val="center"/>
          </w:tcPr>
          <w:p w14:paraId="4F663711" w14:textId="77777777" w:rsidR="00E14AA6" w:rsidRPr="00287514" w:rsidRDefault="00E14AA6" w:rsidP="00D139D4">
            <w:pPr>
              <w:pStyle w:val="Tytu"/>
              <w:rPr>
                <w:rFonts w:cstheme="minorHAnsi"/>
                <w:sz w:val="16"/>
                <w:szCs w:val="16"/>
              </w:rPr>
            </w:pPr>
            <w:r w:rsidRPr="00287514">
              <w:rPr>
                <w:rFonts w:cstheme="minorHAnsi"/>
                <w:sz w:val="16"/>
                <w:szCs w:val="16"/>
              </w:rPr>
              <w:t>1283</w:t>
            </w:r>
          </w:p>
        </w:tc>
        <w:tc>
          <w:tcPr>
            <w:tcW w:w="0" w:type="auto"/>
            <w:vAlign w:val="center"/>
          </w:tcPr>
          <w:p w14:paraId="1F5B5F85" w14:textId="77777777" w:rsidR="00E14AA6" w:rsidRPr="00287514" w:rsidRDefault="00E14AA6" w:rsidP="00D139D4">
            <w:pPr>
              <w:pStyle w:val="Tytu"/>
              <w:rPr>
                <w:rFonts w:cstheme="minorHAnsi"/>
                <w:sz w:val="16"/>
                <w:szCs w:val="16"/>
              </w:rPr>
            </w:pPr>
            <w:r w:rsidRPr="00287514">
              <w:rPr>
                <w:rFonts w:cstheme="minorHAnsi"/>
                <w:sz w:val="16"/>
                <w:szCs w:val="16"/>
              </w:rPr>
              <w:t>8355</w:t>
            </w:r>
          </w:p>
        </w:tc>
        <w:tc>
          <w:tcPr>
            <w:tcW w:w="0" w:type="auto"/>
            <w:vAlign w:val="center"/>
          </w:tcPr>
          <w:p w14:paraId="0F6C2AB7" w14:textId="77777777" w:rsidR="00E14AA6" w:rsidRPr="00287514" w:rsidRDefault="00E14AA6" w:rsidP="00D139D4">
            <w:pPr>
              <w:pStyle w:val="Tytu"/>
              <w:rPr>
                <w:rFonts w:cstheme="minorHAnsi"/>
                <w:sz w:val="16"/>
                <w:szCs w:val="16"/>
              </w:rPr>
            </w:pPr>
            <w:r w:rsidRPr="00287514">
              <w:rPr>
                <w:rFonts w:cstheme="minorHAnsi"/>
                <w:sz w:val="16"/>
                <w:szCs w:val="16"/>
              </w:rPr>
              <w:t>1545</w:t>
            </w:r>
          </w:p>
        </w:tc>
        <w:tc>
          <w:tcPr>
            <w:tcW w:w="0" w:type="auto"/>
            <w:vAlign w:val="center"/>
          </w:tcPr>
          <w:p w14:paraId="43AF6734" w14:textId="77777777" w:rsidR="00E14AA6" w:rsidRPr="00287514" w:rsidRDefault="00E14AA6" w:rsidP="00D139D4">
            <w:pPr>
              <w:pStyle w:val="Tytu"/>
              <w:rPr>
                <w:rFonts w:cstheme="minorHAnsi"/>
                <w:sz w:val="16"/>
                <w:szCs w:val="16"/>
              </w:rPr>
            </w:pPr>
            <w:r w:rsidRPr="00287514">
              <w:rPr>
                <w:rFonts w:cstheme="minorHAnsi"/>
                <w:sz w:val="16"/>
                <w:szCs w:val="16"/>
              </w:rPr>
              <w:t>8324</w:t>
            </w:r>
          </w:p>
        </w:tc>
        <w:tc>
          <w:tcPr>
            <w:tcW w:w="0" w:type="auto"/>
            <w:vAlign w:val="center"/>
          </w:tcPr>
          <w:p w14:paraId="3B16FCA0" w14:textId="77777777" w:rsidR="00E14AA6" w:rsidRPr="00287514" w:rsidRDefault="00E14AA6" w:rsidP="00D139D4">
            <w:pPr>
              <w:pStyle w:val="Tytu"/>
              <w:rPr>
                <w:rFonts w:cstheme="minorHAnsi"/>
                <w:sz w:val="16"/>
                <w:szCs w:val="16"/>
              </w:rPr>
            </w:pPr>
            <w:r w:rsidRPr="00287514">
              <w:rPr>
                <w:rFonts w:cstheme="minorHAnsi"/>
                <w:sz w:val="16"/>
                <w:szCs w:val="16"/>
              </w:rPr>
              <w:t>1135</w:t>
            </w:r>
          </w:p>
        </w:tc>
      </w:tr>
      <w:tr w:rsidR="00E14AA6" w:rsidRPr="002D6C09" w14:paraId="0D709D6D" w14:textId="77777777" w:rsidTr="00287514">
        <w:tc>
          <w:tcPr>
            <w:tcW w:w="1129" w:type="dxa"/>
          </w:tcPr>
          <w:p w14:paraId="4CEE7B94" w14:textId="77777777" w:rsidR="00E14AA6" w:rsidRPr="002D6C09" w:rsidRDefault="00E14AA6" w:rsidP="00E14AA6">
            <w:pPr>
              <w:pStyle w:val="Tytu"/>
              <w:jc w:val="left"/>
              <w:rPr>
                <w:rFonts w:cstheme="minorHAnsi"/>
                <w:sz w:val="18"/>
                <w:szCs w:val="18"/>
              </w:rPr>
            </w:pPr>
            <w:r w:rsidRPr="002D6C09">
              <w:rPr>
                <w:rFonts w:cstheme="minorHAnsi"/>
                <w:sz w:val="18"/>
                <w:szCs w:val="18"/>
              </w:rPr>
              <w:t>przemyski</w:t>
            </w:r>
          </w:p>
        </w:tc>
        <w:tc>
          <w:tcPr>
            <w:tcW w:w="873" w:type="dxa"/>
            <w:vAlign w:val="center"/>
          </w:tcPr>
          <w:p w14:paraId="7407BEB2" w14:textId="77777777" w:rsidR="00E14AA6" w:rsidRPr="00287514" w:rsidRDefault="00E14AA6" w:rsidP="00D139D4">
            <w:pPr>
              <w:pStyle w:val="Tytu"/>
              <w:rPr>
                <w:rFonts w:cstheme="minorHAnsi"/>
                <w:sz w:val="16"/>
                <w:szCs w:val="16"/>
              </w:rPr>
            </w:pPr>
            <w:r w:rsidRPr="00287514">
              <w:rPr>
                <w:rFonts w:cstheme="minorHAnsi"/>
                <w:sz w:val="16"/>
                <w:szCs w:val="16"/>
              </w:rPr>
              <w:t>2116</w:t>
            </w:r>
          </w:p>
        </w:tc>
        <w:tc>
          <w:tcPr>
            <w:tcW w:w="0" w:type="auto"/>
            <w:vAlign w:val="center"/>
          </w:tcPr>
          <w:p w14:paraId="682B9C03" w14:textId="77777777" w:rsidR="00E14AA6" w:rsidRPr="00287514" w:rsidRDefault="00E14AA6" w:rsidP="00D139D4">
            <w:pPr>
              <w:pStyle w:val="Tytu"/>
              <w:rPr>
                <w:rFonts w:cstheme="minorHAnsi"/>
                <w:sz w:val="16"/>
                <w:szCs w:val="16"/>
              </w:rPr>
            </w:pPr>
            <w:r w:rsidRPr="00287514">
              <w:rPr>
                <w:rFonts w:cstheme="minorHAnsi"/>
                <w:sz w:val="16"/>
                <w:szCs w:val="16"/>
              </w:rPr>
              <w:t>1476</w:t>
            </w:r>
          </w:p>
        </w:tc>
        <w:tc>
          <w:tcPr>
            <w:tcW w:w="0" w:type="auto"/>
            <w:vAlign w:val="center"/>
          </w:tcPr>
          <w:p w14:paraId="6C0D07EA" w14:textId="77777777" w:rsidR="00E14AA6" w:rsidRPr="00287514" w:rsidRDefault="00E14AA6" w:rsidP="00D139D4">
            <w:pPr>
              <w:pStyle w:val="Tytu"/>
              <w:rPr>
                <w:rFonts w:cstheme="minorHAnsi"/>
                <w:sz w:val="16"/>
                <w:szCs w:val="16"/>
              </w:rPr>
            </w:pPr>
            <w:r w:rsidRPr="00287514">
              <w:rPr>
                <w:rFonts w:cstheme="minorHAnsi"/>
                <w:sz w:val="16"/>
                <w:szCs w:val="16"/>
              </w:rPr>
              <w:t>2064</w:t>
            </w:r>
          </w:p>
        </w:tc>
        <w:tc>
          <w:tcPr>
            <w:tcW w:w="0" w:type="auto"/>
            <w:vAlign w:val="center"/>
          </w:tcPr>
          <w:p w14:paraId="4AF57A44" w14:textId="77777777" w:rsidR="00E14AA6" w:rsidRPr="00287514" w:rsidRDefault="00E14AA6" w:rsidP="00D139D4">
            <w:pPr>
              <w:pStyle w:val="Tytu"/>
              <w:rPr>
                <w:rFonts w:cstheme="minorHAnsi"/>
                <w:sz w:val="16"/>
                <w:szCs w:val="16"/>
              </w:rPr>
            </w:pPr>
            <w:r w:rsidRPr="00287514">
              <w:rPr>
                <w:rFonts w:cstheme="minorHAnsi"/>
                <w:sz w:val="16"/>
                <w:szCs w:val="16"/>
              </w:rPr>
              <w:t>548</w:t>
            </w:r>
          </w:p>
        </w:tc>
        <w:tc>
          <w:tcPr>
            <w:tcW w:w="0" w:type="auto"/>
            <w:vAlign w:val="center"/>
          </w:tcPr>
          <w:p w14:paraId="46607006" w14:textId="77777777" w:rsidR="00E14AA6" w:rsidRPr="00287514" w:rsidRDefault="00E14AA6" w:rsidP="00D139D4">
            <w:pPr>
              <w:pStyle w:val="Tytu"/>
              <w:rPr>
                <w:rFonts w:cstheme="minorHAnsi"/>
                <w:sz w:val="16"/>
                <w:szCs w:val="16"/>
              </w:rPr>
            </w:pPr>
            <w:r w:rsidRPr="00287514">
              <w:rPr>
                <w:rFonts w:cstheme="minorHAnsi"/>
                <w:sz w:val="16"/>
                <w:szCs w:val="16"/>
              </w:rPr>
              <w:t>1957</w:t>
            </w:r>
          </w:p>
        </w:tc>
        <w:tc>
          <w:tcPr>
            <w:tcW w:w="0" w:type="auto"/>
            <w:vAlign w:val="center"/>
          </w:tcPr>
          <w:p w14:paraId="7CB6708A" w14:textId="77777777" w:rsidR="00E14AA6" w:rsidRPr="00287514" w:rsidRDefault="00E14AA6" w:rsidP="00D139D4">
            <w:pPr>
              <w:pStyle w:val="Tytu"/>
              <w:rPr>
                <w:rFonts w:cstheme="minorHAnsi"/>
                <w:sz w:val="16"/>
                <w:szCs w:val="16"/>
              </w:rPr>
            </w:pPr>
            <w:r w:rsidRPr="00287514">
              <w:rPr>
                <w:rFonts w:cstheme="minorHAnsi"/>
                <w:sz w:val="16"/>
                <w:szCs w:val="16"/>
              </w:rPr>
              <w:t>496</w:t>
            </w:r>
          </w:p>
        </w:tc>
        <w:tc>
          <w:tcPr>
            <w:tcW w:w="0" w:type="auto"/>
            <w:vAlign w:val="center"/>
          </w:tcPr>
          <w:p w14:paraId="7E086094" w14:textId="77777777" w:rsidR="00E14AA6" w:rsidRPr="00287514" w:rsidRDefault="00E14AA6" w:rsidP="00D139D4">
            <w:pPr>
              <w:pStyle w:val="Tytu"/>
              <w:rPr>
                <w:rFonts w:cstheme="minorHAnsi"/>
                <w:sz w:val="16"/>
                <w:szCs w:val="16"/>
              </w:rPr>
            </w:pPr>
            <w:r w:rsidRPr="00287514">
              <w:rPr>
                <w:rFonts w:cstheme="minorHAnsi"/>
                <w:sz w:val="16"/>
                <w:szCs w:val="16"/>
              </w:rPr>
              <w:t>1959</w:t>
            </w:r>
          </w:p>
        </w:tc>
        <w:tc>
          <w:tcPr>
            <w:tcW w:w="0" w:type="auto"/>
            <w:vAlign w:val="center"/>
          </w:tcPr>
          <w:p w14:paraId="226E171C" w14:textId="77777777" w:rsidR="00E14AA6" w:rsidRPr="00287514" w:rsidRDefault="00E14AA6" w:rsidP="00D139D4">
            <w:pPr>
              <w:pStyle w:val="Tytu"/>
              <w:rPr>
                <w:rFonts w:cstheme="minorHAnsi"/>
                <w:sz w:val="16"/>
                <w:szCs w:val="16"/>
              </w:rPr>
            </w:pPr>
            <w:r w:rsidRPr="00287514">
              <w:rPr>
                <w:rFonts w:cstheme="minorHAnsi"/>
                <w:sz w:val="16"/>
                <w:szCs w:val="16"/>
              </w:rPr>
              <w:t>592</w:t>
            </w:r>
          </w:p>
        </w:tc>
        <w:tc>
          <w:tcPr>
            <w:tcW w:w="0" w:type="auto"/>
            <w:vAlign w:val="center"/>
          </w:tcPr>
          <w:p w14:paraId="7479650F" w14:textId="77777777" w:rsidR="00E14AA6" w:rsidRPr="00287514" w:rsidRDefault="00E14AA6" w:rsidP="00D139D4">
            <w:pPr>
              <w:pStyle w:val="Tytu"/>
              <w:rPr>
                <w:rFonts w:cstheme="minorHAnsi"/>
                <w:sz w:val="16"/>
                <w:szCs w:val="16"/>
              </w:rPr>
            </w:pPr>
            <w:r w:rsidRPr="00287514">
              <w:rPr>
                <w:rFonts w:cstheme="minorHAnsi"/>
                <w:sz w:val="16"/>
                <w:szCs w:val="16"/>
              </w:rPr>
              <w:t>1958</w:t>
            </w:r>
          </w:p>
        </w:tc>
        <w:tc>
          <w:tcPr>
            <w:tcW w:w="0" w:type="auto"/>
            <w:vAlign w:val="center"/>
          </w:tcPr>
          <w:p w14:paraId="7026F31F" w14:textId="77777777" w:rsidR="00E14AA6" w:rsidRPr="00287514" w:rsidRDefault="00E14AA6" w:rsidP="00D139D4">
            <w:pPr>
              <w:pStyle w:val="Tytu"/>
              <w:rPr>
                <w:rFonts w:cstheme="minorHAnsi"/>
                <w:sz w:val="16"/>
                <w:szCs w:val="16"/>
              </w:rPr>
            </w:pPr>
            <w:r w:rsidRPr="00287514">
              <w:rPr>
                <w:rFonts w:cstheme="minorHAnsi"/>
                <w:sz w:val="16"/>
                <w:szCs w:val="16"/>
              </w:rPr>
              <w:t>635</w:t>
            </w:r>
          </w:p>
        </w:tc>
        <w:tc>
          <w:tcPr>
            <w:tcW w:w="0" w:type="auto"/>
            <w:vAlign w:val="center"/>
          </w:tcPr>
          <w:p w14:paraId="2149E413" w14:textId="77777777" w:rsidR="00E14AA6" w:rsidRPr="00287514" w:rsidRDefault="00E14AA6" w:rsidP="00D139D4">
            <w:pPr>
              <w:pStyle w:val="Tytu"/>
              <w:rPr>
                <w:rFonts w:cstheme="minorHAnsi"/>
                <w:sz w:val="16"/>
                <w:szCs w:val="16"/>
              </w:rPr>
            </w:pPr>
            <w:r w:rsidRPr="00287514">
              <w:rPr>
                <w:rFonts w:cstheme="minorHAnsi"/>
                <w:sz w:val="16"/>
                <w:szCs w:val="16"/>
              </w:rPr>
              <w:t>1899</w:t>
            </w:r>
          </w:p>
        </w:tc>
        <w:tc>
          <w:tcPr>
            <w:tcW w:w="0" w:type="auto"/>
            <w:vAlign w:val="center"/>
          </w:tcPr>
          <w:p w14:paraId="2ABF7177" w14:textId="77777777" w:rsidR="00E14AA6" w:rsidRPr="00287514" w:rsidRDefault="00E14AA6" w:rsidP="00D139D4">
            <w:pPr>
              <w:pStyle w:val="Tytu"/>
              <w:rPr>
                <w:rFonts w:cstheme="minorHAnsi"/>
                <w:sz w:val="16"/>
                <w:szCs w:val="16"/>
              </w:rPr>
            </w:pPr>
            <w:r w:rsidRPr="00287514">
              <w:rPr>
                <w:rFonts w:cstheme="minorHAnsi"/>
                <w:sz w:val="16"/>
                <w:szCs w:val="16"/>
              </w:rPr>
              <w:t>572</w:t>
            </w:r>
          </w:p>
        </w:tc>
      </w:tr>
      <w:tr w:rsidR="00E14AA6" w:rsidRPr="002D6C09" w14:paraId="72DCF574" w14:textId="77777777" w:rsidTr="00287514">
        <w:tc>
          <w:tcPr>
            <w:tcW w:w="1129" w:type="dxa"/>
          </w:tcPr>
          <w:p w14:paraId="3454251B" w14:textId="77777777" w:rsidR="00E14AA6" w:rsidRPr="002D6C09" w:rsidRDefault="00E14AA6" w:rsidP="00E14AA6">
            <w:pPr>
              <w:pStyle w:val="Tytu"/>
              <w:jc w:val="left"/>
              <w:rPr>
                <w:rFonts w:cstheme="minorHAnsi"/>
                <w:sz w:val="18"/>
                <w:szCs w:val="18"/>
              </w:rPr>
            </w:pPr>
            <w:r w:rsidRPr="002D6C09">
              <w:rPr>
                <w:rFonts w:cstheme="minorHAnsi"/>
                <w:sz w:val="18"/>
                <w:szCs w:val="18"/>
              </w:rPr>
              <w:t>przeworski</w:t>
            </w:r>
          </w:p>
        </w:tc>
        <w:tc>
          <w:tcPr>
            <w:tcW w:w="873" w:type="dxa"/>
            <w:vAlign w:val="center"/>
          </w:tcPr>
          <w:p w14:paraId="1B2053BA" w14:textId="77777777" w:rsidR="00E14AA6" w:rsidRPr="00287514" w:rsidRDefault="00E14AA6" w:rsidP="00D139D4">
            <w:pPr>
              <w:pStyle w:val="Tytu"/>
              <w:rPr>
                <w:rFonts w:cstheme="minorHAnsi"/>
                <w:sz w:val="16"/>
                <w:szCs w:val="16"/>
              </w:rPr>
            </w:pPr>
            <w:r w:rsidRPr="00287514">
              <w:rPr>
                <w:rFonts w:cstheme="minorHAnsi"/>
                <w:sz w:val="16"/>
                <w:szCs w:val="16"/>
              </w:rPr>
              <w:t>2822</w:t>
            </w:r>
          </w:p>
        </w:tc>
        <w:tc>
          <w:tcPr>
            <w:tcW w:w="0" w:type="auto"/>
            <w:vAlign w:val="center"/>
          </w:tcPr>
          <w:p w14:paraId="4238D505" w14:textId="77777777" w:rsidR="00E14AA6" w:rsidRPr="00287514" w:rsidRDefault="00E14AA6" w:rsidP="00D139D4">
            <w:pPr>
              <w:pStyle w:val="Tytu"/>
              <w:rPr>
                <w:rFonts w:cstheme="minorHAnsi"/>
                <w:sz w:val="16"/>
                <w:szCs w:val="16"/>
              </w:rPr>
            </w:pPr>
            <w:r w:rsidRPr="00287514">
              <w:rPr>
                <w:rFonts w:cstheme="minorHAnsi"/>
                <w:sz w:val="16"/>
                <w:szCs w:val="16"/>
              </w:rPr>
              <w:t>962</w:t>
            </w:r>
          </w:p>
        </w:tc>
        <w:tc>
          <w:tcPr>
            <w:tcW w:w="0" w:type="auto"/>
            <w:vAlign w:val="center"/>
          </w:tcPr>
          <w:p w14:paraId="1951017A" w14:textId="77777777" w:rsidR="00E14AA6" w:rsidRPr="00287514" w:rsidRDefault="00E14AA6" w:rsidP="00D139D4">
            <w:pPr>
              <w:pStyle w:val="Tytu"/>
              <w:rPr>
                <w:rFonts w:cstheme="minorHAnsi"/>
                <w:sz w:val="16"/>
                <w:szCs w:val="16"/>
              </w:rPr>
            </w:pPr>
            <w:r w:rsidRPr="00287514">
              <w:rPr>
                <w:rFonts w:cstheme="minorHAnsi"/>
                <w:sz w:val="16"/>
                <w:szCs w:val="16"/>
              </w:rPr>
              <w:t>3033</w:t>
            </w:r>
          </w:p>
        </w:tc>
        <w:tc>
          <w:tcPr>
            <w:tcW w:w="0" w:type="auto"/>
            <w:vAlign w:val="center"/>
          </w:tcPr>
          <w:p w14:paraId="53B264EF" w14:textId="77777777" w:rsidR="00E14AA6" w:rsidRPr="00287514" w:rsidRDefault="00E14AA6" w:rsidP="00D139D4">
            <w:pPr>
              <w:pStyle w:val="Tytu"/>
              <w:rPr>
                <w:rFonts w:cstheme="minorHAnsi"/>
                <w:sz w:val="16"/>
                <w:szCs w:val="16"/>
              </w:rPr>
            </w:pPr>
            <w:r w:rsidRPr="00287514">
              <w:rPr>
                <w:rFonts w:cstheme="minorHAnsi"/>
                <w:sz w:val="16"/>
                <w:szCs w:val="16"/>
              </w:rPr>
              <w:t>989</w:t>
            </w:r>
          </w:p>
        </w:tc>
        <w:tc>
          <w:tcPr>
            <w:tcW w:w="0" w:type="auto"/>
            <w:vAlign w:val="center"/>
          </w:tcPr>
          <w:p w14:paraId="7DD706D4" w14:textId="77777777" w:rsidR="00E14AA6" w:rsidRPr="00287514" w:rsidRDefault="00E14AA6" w:rsidP="00D139D4">
            <w:pPr>
              <w:pStyle w:val="Tytu"/>
              <w:rPr>
                <w:rFonts w:cstheme="minorHAnsi"/>
                <w:sz w:val="16"/>
                <w:szCs w:val="16"/>
              </w:rPr>
            </w:pPr>
            <w:r w:rsidRPr="00287514">
              <w:rPr>
                <w:rFonts w:cstheme="minorHAnsi"/>
                <w:sz w:val="16"/>
                <w:szCs w:val="16"/>
              </w:rPr>
              <w:t>2916</w:t>
            </w:r>
          </w:p>
        </w:tc>
        <w:tc>
          <w:tcPr>
            <w:tcW w:w="0" w:type="auto"/>
            <w:vAlign w:val="center"/>
          </w:tcPr>
          <w:p w14:paraId="3D2DE355" w14:textId="77777777" w:rsidR="00E14AA6" w:rsidRPr="00287514" w:rsidRDefault="00E14AA6" w:rsidP="00D139D4">
            <w:pPr>
              <w:pStyle w:val="Tytu"/>
              <w:rPr>
                <w:rFonts w:cstheme="minorHAnsi"/>
                <w:sz w:val="16"/>
                <w:szCs w:val="16"/>
              </w:rPr>
            </w:pPr>
            <w:r w:rsidRPr="00287514">
              <w:rPr>
                <w:rFonts w:cstheme="minorHAnsi"/>
                <w:sz w:val="16"/>
                <w:szCs w:val="16"/>
              </w:rPr>
              <w:t>1026</w:t>
            </w:r>
          </w:p>
        </w:tc>
        <w:tc>
          <w:tcPr>
            <w:tcW w:w="0" w:type="auto"/>
            <w:vAlign w:val="center"/>
          </w:tcPr>
          <w:p w14:paraId="24771882" w14:textId="77777777" w:rsidR="00E14AA6" w:rsidRPr="00287514" w:rsidRDefault="00E14AA6" w:rsidP="00D139D4">
            <w:pPr>
              <w:pStyle w:val="Tytu"/>
              <w:rPr>
                <w:rFonts w:cstheme="minorHAnsi"/>
                <w:sz w:val="16"/>
                <w:szCs w:val="16"/>
              </w:rPr>
            </w:pPr>
            <w:r w:rsidRPr="00287514">
              <w:rPr>
                <w:rFonts w:cstheme="minorHAnsi"/>
                <w:sz w:val="16"/>
                <w:szCs w:val="16"/>
              </w:rPr>
              <w:t>2913</w:t>
            </w:r>
          </w:p>
        </w:tc>
        <w:tc>
          <w:tcPr>
            <w:tcW w:w="0" w:type="auto"/>
            <w:vAlign w:val="center"/>
          </w:tcPr>
          <w:p w14:paraId="07F40AE5" w14:textId="77777777" w:rsidR="00E14AA6" w:rsidRPr="00287514" w:rsidRDefault="00E14AA6" w:rsidP="00D139D4">
            <w:pPr>
              <w:pStyle w:val="Tytu"/>
              <w:rPr>
                <w:rFonts w:cstheme="minorHAnsi"/>
                <w:sz w:val="16"/>
                <w:szCs w:val="16"/>
              </w:rPr>
            </w:pPr>
            <w:r w:rsidRPr="00287514">
              <w:rPr>
                <w:rFonts w:cstheme="minorHAnsi"/>
                <w:sz w:val="16"/>
                <w:szCs w:val="16"/>
              </w:rPr>
              <w:t>1172</w:t>
            </w:r>
          </w:p>
        </w:tc>
        <w:tc>
          <w:tcPr>
            <w:tcW w:w="0" w:type="auto"/>
            <w:vAlign w:val="center"/>
          </w:tcPr>
          <w:p w14:paraId="3852BA99" w14:textId="77777777" w:rsidR="00E14AA6" w:rsidRPr="00287514" w:rsidRDefault="00E14AA6" w:rsidP="00D139D4">
            <w:pPr>
              <w:pStyle w:val="Tytu"/>
              <w:rPr>
                <w:rFonts w:cstheme="minorHAnsi"/>
                <w:sz w:val="16"/>
                <w:szCs w:val="16"/>
              </w:rPr>
            </w:pPr>
            <w:r w:rsidRPr="00287514">
              <w:rPr>
                <w:rFonts w:cstheme="minorHAnsi"/>
                <w:sz w:val="16"/>
                <w:szCs w:val="16"/>
              </w:rPr>
              <w:t>2802</w:t>
            </w:r>
          </w:p>
        </w:tc>
        <w:tc>
          <w:tcPr>
            <w:tcW w:w="0" w:type="auto"/>
            <w:vAlign w:val="center"/>
          </w:tcPr>
          <w:p w14:paraId="58CD5D64" w14:textId="77777777" w:rsidR="00E14AA6" w:rsidRPr="00287514" w:rsidRDefault="00E14AA6" w:rsidP="00D139D4">
            <w:pPr>
              <w:pStyle w:val="Tytu"/>
              <w:rPr>
                <w:rFonts w:cstheme="minorHAnsi"/>
                <w:sz w:val="16"/>
                <w:szCs w:val="16"/>
              </w:rPr>
            </w:pPr>
            <w:r w:rsidRPr="00287514">
              <w:rPr>
                <w:rFonts w:cstheme="minorHAnsi"/>
                <w:sz w:val="16"/>
                <w:szCs w:val="16"/>
              </w:rPr>
              <w:t>1081</w:t>
            </w:r>
          </w:p>
        </w:tc>
        <w:tc>
          <w:tcPr>
            <w:tcW w:w="0" w:type="auto"/>
            <w:vAlign w:val="center"/>
          </w:tcPr>
          <w:p w14:paraId="5984AF0D" w14:textId="77777777" w:rsidR="00E14AA6" w:rsidRPr="00287514" w:rsidRDefault="00E14AA6" w:rsidP="00D139D4">
            <w:pPr>
              <w:pStyle w:val="Tytu"/>
              <w:rPr>
                <w:rFonts w:cstheme="minorHAnsi"/>
                <w:sz w:val="16"/>
                <w:szCs w:val="16"/>
              </w:rPr>
            </w:pPr>
            <w:r w:rsidRPr="00287514">
              <w:rPr>
                <w:rFonts w:cstheme="minorHAnsi"/>
                <w:sz w:val="16"/>
                <w:szCs w:val="16"/>
              </w:rPr>
              <w:t>3407</w:t>
            </w:r>
          </w:p>
        </w:tc>
        <w:tc>
          <w:tcPr>
            <w:tcW w:w="0" w:type="auto"/>
            <w:vAlign w:val="center"/>
          </w:tcPr>
          <w:p w14:paraId="523C6AE0" w14:textId="77777777" w:rsidR="00E14AA6" w:rsidRPr="00287514" w:rsidRDefault="00E14AA6" w:rsidP="00D139D4">
            <w:pPr>
              <w:pStyle w:val="Tytu"/>
              <w:rPr>
                <w:rFonts w:cstheme="minorHAnsi"/>
                <w:sz w:val="16"/>
                <w:szCs w:val="16"/>
              </w:rPr>
            </w:pPr>
            <w:r w:rsidRPr="00287514">
              <w:rPr>
                <w:rFonts w:cstheme="minorHAnsi"/>
                <w:sz w:val="16"/>
                <w:szCs w:val="16"/>
              </w:rPr>
              <w:t>1194</w:t>
            </w:r>
          </w:p>
        </w:tc>
      </w:tr>
      <w:tr w:rsidR="00E14AA6" w:rsidRPr="002D6C09" w14:paraId="78C2C5B4" w14:textId="77777777" w:rsidTr="00287514">
        <w:tc>
          <w:tcPr>
            <w:tcW w:w="1129" w:type="dxa"/>
          </w:tcPr>
          <w:p w14:paraId="21C15A6E" w14:textId="77777777" w:rsidR="00E14AA6" w:rsidRPr="002D6C09" w:rsidRDefault="00E14AA6" w:rsidP="00E14AA6">
            <w:pPr>
              <w:pStyle w:val="Tytu"/>
              <w:jc w:val="left"/>
              <w:rPr>
                <w:rFonts w:cstheme="minorHAnsi"/>
                <w:sz w:val="18"/>
                <w:szCs w:val="18"/>
              </w:rPr>
            </w:pPr>
            <w:r w:rsidRPr="002D6C09">
              <w:rPr>
                <w:rFonts w:cstheme="minorHAnsi"/>
                <w:sz w:val="18"/>
                <w:szCs w:val="18"/>
              </w:rPr>
              <w:t>ropczycko-sędziszowski</w:t>
            </w:r>
          </w:p>
        </w:tc>
        <w:tc>
          <w:tcPr>
            <w:tcW w:w="873" w:type="dxa"/>
            <w:vAlign w:val="center"/>
          </w:tcPr>
          <w:p w14:paraId="11B6E809" w14:textId="77777777" w:rsidR="00E14AA6" w:rsidRPr="00287514" w:rsidRDefault="00E14AA6" w:rsidP="00D139D4">
            <w:pPr>
              <w:pStyle w:val="Tytu"/>
              <w:rPr>
                <w:rFonts w:cstheme="minorHAnsi"/>
                <w:sz w:val="16"/>
                <w:szCs w:val="16"/>
              </w:rPr>
            </w:pPr>
            <w:r w:rsidRPr="00287514">
              <w:rPr>
                <w:rFonts w:cstheme="minorHAnsi"/>
                <w:sz w:val="16"/>
                <w:szCs w:val="16"/>
              </w:rPr>
              <w:t>9210</w:t>
            </w:r>
          </w:p>
        </w:tc>
        <w:tc>
          <w:tcPr>
            <w:tcW w:w="0" w:type="auto"/>
            <w:vAlign w:val="center"/>
          </w:tcPr>
          <w:p w14:paraId="30F04BFB" w14:textId="77777777" w:rsidR="00E14AA6" w:rsidRPr="00287514" w:rsidRDefault="00E14AA6" w:rsidP="00D139D4">
            <w:pPr>
              <w:pStyle w:val="Tytu"/>
              <w:rPr>
                <w:rFonts w:cstheme="minorHAnsi"/>
                <w:sz w:val="16"/>
                <w:szCs w:val="16"/>
              </w:rPr>
            </w:pPr>
            <w:r w:rsidRPr="00287514">
              <w:rPr>
                <w:rFonts w:cstheme="minorHAnsi"/>
                <w:sz w:val="16"/>
                <w:szCs w:val="16"/>
              </w:rPr>
              <w:t>1166</w:t>
            </w:r>
          </w:p>
        </w:tc>
        <w:tc>
          <w:tcPr>
            <w:tcW w:w="0" w:type="auto"/>
            <w:vAlign w:val="center"/>
          </w:tcPr>
          <w:p w14:paraId="0D9FA431" w14:textId="77777777" w:rsidR="00E14AA6" w:rsidRPr="00287514" w:rsidRDefault="00E14AA6" w:rsidP="00D139D4">
            <w:pPr>
              <w:pStyle w:val="Tytu"/>
              <w:rPr>
                <w:rFonts w:cstheme="minorHAnsi"/>
                <w:sz w:val="16"/>
                <w:szCs w:val="16"/>
              </w:rPr>
            </w:pPr>
            <w:r w:rsidRPr="00287514">
              <w:rPr>
                <w:rFonts w:cstheme="minorHAnsi"/>
                <w:sz w:val="16"/>
                <w:szCs w:val="16"/>
              </w:rPr>
              <w:t>9220</w:t>
            </w:r>
          </w:p>
        </w:tc>
        <w:tc>
          <w:tcPr>
            <w:tcW w:w="0" w:type="auto"/>
            <w:vAlign w:val="center"/>
          </w:tcPr>
          <w:p w14:paraId="406AB4A2" w14:textId="77777777" w:rsidR="00E14AA6" w:rsidRPr="00287514" w:rsidRDefault="00E14AA6" w:rsidP="00D139D4">
            <w:pPr>
              <w:pStyle w:val="Tytu"/>
              <w:rPr>
                <w:rFonts w:cstheme="minorHAnsi"/>
                <w:sz w:val="16"/>
                <w:szCs w:val="16"/>
              </w:rPr>
            </w:pPr>
            <w:r w:rsidRPr="00287514">
              <w:rPr>
                <w:rFonts w:cstheme="minorHAnsi"/>
                <w:sz w:val="16"/>
                <w:szCs w:val="16"/>
              </w:rPr>
              <w:t>878</w:t>
            </w:r>
          </w:p>
        </w:tc>
        <w:tc>
          <w:tcPr>
            <w:tcW w:w="0" w:type="auto"/>
            <w:vAlign w:val="center"/>
          </w:tcPr>
          <w:p w14:paraId="58A0739B" w14:textId="77777777" w:rsidR="00E14AA6" w:rsidRPr="00287514" w:rsidRDefault="00E14AA6" w:rsidP="00D139D4">
            <w:pPr>
              <w:pStyle w:val="Tytu"/>
              <w:rPr>
                <w:rFonts w:cstheme="minorHAnsi"/>
                <w:sz w:val="16"/>
                <w:szCs w:val="16"/>
              </w:rPr>
            </w:pPr>
            <w:r w:rsidRPr="00287514">
              <w:rPr>
                <w:rFonts w:cstheme="minorHAnsi"/>
                <w:sz w:val="16"/>
                <w:szCs w:val="16"/>
              </w:rPr>
              <w:t>9245</w:t>
            </w:r>
          </w:p>
        </w:tc>
        <w:tc>
          <w:tcPr>
            <w:tcW w:w="0" w:type="auto"/>
            <w:vAlign w:val="center"/>
          </w:tcPr>
          <w:p w14:paraId="1E7FE976" w14:textId="77777777" w:rsidR="00E14AA6" w:rsidRPr="00287514" w:rsidRDefault="00E14AA6" w:rsidP="00D139D4">
            <w:pPr>
              <w:pStyle w:val="Tytu"/>
              <w:rPr>
                <w:rFonts w:cstheme="minorHAnsi"/>
                <w:sz w:val="16"/>
                <w:szCs w:val="16"/>
              </w:rPr>
            </w:pPr>
            <w:r w:rsidRPr="00287514">
              <w:rPr>
                <w:rFonts w:cstheme="minorHAnsi"/>
                <w:sz w:val="16"/>
                <w:szCs w:val="16"/>
              </w:rPr>
              <w:t>774</w:t>
            </w:r>
          </w:p>
        </w:tc>
        <w:tc>
          <w:tcPr>
            <w:tcW w:w="0" w:type="auto"/>
            <w:vAlign w:val="center"/>
          </w:tcPr>
          <w:p w14:paraId="2C2C19C7" w14:textId="77777777" w:rsidR="00E14AA6" w:rsidRPr="00287514" w:rsidRDefault="00E14AA6" w:rsidP="00D139D4">
            <w:pPr>
              <w:pStyle w:val="Tytu"/>
              <w:rPr>
                <w:rFonts w:cstheme="minorHAnsi"/>
                <w:sz w:val="16"/>
                <w:szCs w:val="16"/>
              </w:rPr>
            </w:pPr>
            <w:r w:rsidRPr="00287514">
              <w:rPr>
                <w:rFonts w:cstheme="minorHAnsi"/>
                <w:sz w:val="16"/>
                <w:szCs w:val="16"/>
              </w:rPr>
              <w:t>9275</w:t>
            </w:r>
          </w:p>
        </w:tc>
        <w:tc>
          <w:tcPr>
            <w:tcW w:w="0" w:type="auto"/>
            <w:vAlign w:val="center"/>
          </w:tcPr>
          <w:p w14:paraId="32E5ACD4" w14:textId="77777777" w:rsidR="00E14AA6" w:rsidRPr="00287514" w:rsidRDefault="00E14AA6" w:rsidP="00D139D4">
            <w:pPr>
              <w:pStyle w:val="Tytu"/>
              <w:rPr>
                <w:rFonts w:cstheme="minorHAnsi"/>
                <w:sz w:val="16"/>
                <w:szCs w:val="16"/>
              </w:rPr>
            </w:pPr>
            <w:r w:rsidRPr="00287514">
              <w:rPr>
                <w:rFonts w:cstheme="minorHAnsi"/>
                <w:sz w:val="16"/>
                <w:szCs w:val="16"/>
              </w:rPr>
              <w:t>617</w:t>
            </w:r>
          </w:p>
        </w:tc>
        <w:tc>
          <w:tcPr>
            <w:tcW w:w="0" w:type="auto"/>
            <w:vAlign w:val="center"/>
          </w:tcPr>
          <w:p w14:paraId="30240A12" w14:textId="77777777" w:rsidR="00E14AA6" w:rsidRPr="00287514" w:rsidRDefault="00E14AA6" w:rsidP="00D139D4">
            <w:pPr>
              <w:pStyle w:val="Tytu"/>
              <w:rPr>
                <w:rFonts w:cstheme="minorHAnsi"/>
                <w:sz w:val="16"/>
                <w:szCs w:val="16"/>
              </w:rPr>
            </w:pPr>
            <w:r w:rsidRPr="00287514">
              <w:rPr>
                <w:rFonts w:cstheme="minorHAnsi"/>
                <w:sz w:val="16"/>
                <w:szCs w:val="16"/>
              </w:rPr>
              <w:t>7437</w:t>
            </w:r>
          </w:p>
        </w:tc>
        <w:tc>
          <w:tcPr>
            <w:tcW w:w="0" w:type="auto"/>
            <w:vAlign w:val="center"/>
          </w:tcPr>
          <w:p w14:paraId="71A33232" w14:textId="77777777" w:rsidR="00E14AA6" w:rsidRPr="00287514" w:rsidRDefault="00E14AA6" w:rsidP="00D139D4">
            <w:pPr>
              <w:pStyle w:val="Tytu"/>
              <w:rPr>
                <w:rFonts w:cstheme="minorHAnsi"/>
                <w:sz w:val="16"/>
                <w:szCs w:val="16"/>
              </w:rPr>
            </w:pPr>
            <w:r w:rsidRPr="00287514">
              <w:rPr>
                <w:rFonts w:cstheme="minorHAnsi"/>
                <w:sz w:val="16"/>
                <w:szCs w:val="16"/>
              </w:rPr>
              <w:t>807</w:t>
            </w:r>
          </w:p>
        </w:tc>
        <w:tc>
          <w:tcPr>
            <w:tcW w:w="0" w:type="auto"/>
            <w:vAlign w:val="center"/>
          </w:tcPr>
          <w:p w14:paraId="1CC9AA51" w14:textId="77777777" w:rsidR="00E14AA6" w:rsidRPr="00287514" w:rsidRDefault="00E14AA6" w:rsidP="00D139D4">
            <w:pPr>
              <w:pStyle w:val="Tytu"/>
              <w:rPr>
                <w:rFonts w:cstheme="minorHAnsi"/>
                <w:sz w:val="16"/>
                <w:szCs w:val="16"/>
              </w:rPr>
            </w:pPr>
            <w:r w:rsidRPr="00287514">
              <w:rPr>
                <w:rFonts w:cstheme="minorHAnsi"/>
                <w:sz w:val="16"/>
                <w:szCs w:val="16"/>
              </w:rPr>
              <w:t>7452</w:t>
            </w:r>
          </w:p>
        </w:tc>
        <w:tc>
          <w:tcPr>
            <w:tcW w:w="0" w:type="auto"/>
            <w:vAlign w:val="center"/>
          </w:tcPr>
          <w:p w14:paraId="7F97AC87" w14:textId="77777777" w:rsidR="00E14AA6" w:rsidRPr="00287514" w:rsidRDefault="00E14AA6" w:rsidP="00D139D4">
            <w:pPr>
              <w:pStyle w:val="Tytu"/>
              <w:rPr>
                <w:rFonts w:cstheme="minorHAnsi"/>
                <w:sz w:val="16"/>
                <w:szCs w:val="16"/>
              </w:rPr>
            </w:pPr>
            <w:r w:rsidRPr="00287514">
              <w:rPr>
                <w:rFonts w:cstheme="minorHAnsi"/>
                <w:sz w:val="16"/>
                <w:szCs w:val="16"/>
              </w:rPr>
              <w:t>871</w:t>
            </w:r>
          </w:p>
        </w:tc>
      </w:tr>
      <w:tr w:rsidR="00E14AA6" w:rsidRPr="002D6C09" w14:paraId="072C7A2C" w14:textId="77777777" w:rsidTr="00287514">
        <w:tc>
          <w:tcPr>
            <w:tcW w:w="1129" w:type="dxa"/>
          </w:tcPr>
          <w:p w14:paraId="63278499" w14:textId="77777777" w:rsidR="00E14AA6" w:rsidRPr="002D6C09" w:rsidRDefault="00E14AA6" w:rsidP="00E14AA6">
            <w:pPr>
              <w:pStyle w:val="Tytu"/>
              <w:jc w:val="left"/>
              <w:rPr>
                <w:rFonts w:cstheme="minorHAnsi"/>
                <w:sz w:val="18"/>
                <w:szCs w:val="18"/>
              </w:rPr>
            </w:pPr>
            <w:r w:rsidRPr="002D6C09">
              <w:rPr>
                <w:rFonts w:cstheme="minorHAnsi"/>
                <w:sz w:val="18"/>
                <w:szCs w:val="18"/>
              </w:rPr>
              <w:t>rzeszowski</w:t>
            </w:r>
          </w:p>
        </w:tc>
        <w:tc>
          <w:tcPr>
            <w:tcW w:w="873" w:type="dxa"/>
            <w:vAlign w:val="center"/>
          </w:tcPr>
          <w:p w14:paraId="7E16C54F" w14:textId="77777777" w:rsidR="00E14AA6" w:rsidRPr="00287514" w:rsidRDefault="00E14AA6" w:rsidP="00D139D4">
            <w:pPr>
              <w:pStyle w:val="Tytu"/>
              <w:rPr>
                <w:rFonts w:cstheme="minorHAnsi"/>
                <w:sz w:val="16"/>
                <w:szCs w:val="16"/>
              </w:rPr>
            </w:pPr>
            <w:r w:rsidRPr="00287514">
              <w:rPr>
                <w:rFonts w:cstheme="minorHAnsi"/>
                <w:sz w:val="16"/>
                <w:szCs w:val="16"/>
              </w:rPr>
              <w:t>5746</w:t>
            </w:r>
          </w:p>
        </w:tc>
        <w:tc>
          <w:tcPr>
            <w:tcW w:w="0" w:type="auto"/>
            <w:vAlign w:val="center"/>
          </w:tcPr>
          <w:p w14:paraId="4A9C5ED6" w14:textId="77777777" w:rsidR="00E14AA6" w:rsidRPr="00287514" w:rsidRDefault="00E14AA6" w:rsidP="00D139D4">
            <w:pPr>
              <w:pStyle w:val="Tytu"/>
              <w:rPr>
                <w:rFonts w:cstheme="minorHAnsi"/>
                <w:sz w:val="16"/>
                <w:szCs w:val="16"/>
              </w:rPr>
            </w:pPr>
            <w:r w:rsidRPr="00287514">
              <w:rPr>
                <w:rFonts w:cstheme="minorHAnsi"/>
                <w:sz w:val="16"/>
                <w:szCs w:val="16"/>
              </w:rPr>
              <w:t>2342</w:t>
            </w:r>
          </w:p>
        </w:tc>
        <w:tc>
          <w:tcPr>
            <w:tcW w:w="0" w:type="auto"/>
            <w:vAlign w:val="center"/>
          </w:tcPr>
          <w:p w14:paraId="6BEF0A63" w14:textId="77777777" w:rsidR="00E14AA6" w:rsidRPr="00287514" w:rsidRDefault="00E14AA6" w:rsidP="00D139D4">
            <w:pPr>
              <w:pStyle w:val="Tytu"/>
              <w:rPr>
                <w:rFonts w:cstheme="minorHAnsi"/>
                <w:sz w:val="16"/>
                <w:szCs w:val="16"/>
              </w:rPr>
            </w:pPr>
            <w:r w:rsidRPr="00287514">
              <w:rPr>
                <w:rFonts w:cstheme="minorHAnsi"/>
                <w:sz w:val="16"/>
                <w:szCs w:val="16"/>
              </w:rPr>
              <w:t>5770</w:t>
            </w:r>
          </w:p>
        </w:tc>
        <w:tc>
          <w:tcPr>
            <w:tcW w:w="0" w:type="auto"/>
            <w:vAlign w:val="center"/>
          </w:tcPr>
          <w:p w14:paraId="4C6E5F37" w14:textId="77777777" w:rsidR="00E14AA6" w:rsidRPr="00287514" w:rsidRDefault="00E14AA6" w:rsidP="00D139D4">
            <w:pPr>
              <w:pStyle w:val="Tytu"/>
              <w:rPr>
                <w:rFonts w:cstheme="minorHAnsi"/>
                <w:sz w:val="16"/>
                <w:szCs w:val="16"/>
              </w:rPr>
            </w:pPr>
            <w:r w:rsidRPr="00287514">
              <w:rPr>
                <w:rFonts w:cstheme="minorHAnsi"/>
                <w:sz w:val="16"/>
                <w:szCs w:val="16"/>
              </w:rPr>
              <w:t>1233</w:t>
            </w:r>
          </w:p>
        </w:tc>
        <w:tc>
          <w:tcPr>
            <w:tcW w:w="0" w:type="auto"/>
            <w:vAlign w:val="center"/>
          </w:tcPr>
          <w:p w14:paraId="4147A682" w14:textId="77777777" w:rsidR="00E14AA6" w:rsidRPr="00287514" w:rsidRDefault="00E14AA6" w:rsidP="00D139D4">
            <w:pPr>
              <w:pStyle w:val="Tytu"/>
              <w:rPr>
                <w:rFonts w:cstheme="minorHAnsi"/>
                <w:sz w:val="16"/>
                <w:szCs w:val="16"/>
              </w:rPr>
            </w:pPr>
            <w:r w:rsidRPr="00287514">
              <w:rPr>
                <w:rFonts w:cstheme="minorHAnsi"/>
                <w:sz w:val="16"/>
                <w:szCs w:val="16"/>
              </w:rPr>
              <w:t>5261</w:t>
            </w:r>
          </w:p>
        </w:tc>
        <w:tc>
          <w:tcPr>
            <w:tcW w:w="0" w:type="auto"/>
            <w:vAlign w:val="center"/>
          </w:tcPr>
          <w:p w14:paraId="74CBA7C8" w14:textId="77777777" w:rsidR="00E14AA6" w:rsidRPr="00287514" w:rsidRDefault="00E14AA6" w:rsidP="00D139D4">
            <w:pPr>
              <w:pStyle w:val="Tytu"/>
              <w:rPr>
                <w:rFonts w:cstheme="minorHAnsi"/>
                <w:sz w:val="16"/>
                <w:szCs w:val="16"/>
              </w:rPr>
            </w:pPr>
            <w:r w:rsidRPr="00287514">
              <w:rPr>
                <w:rFonts w:cstheme="minorHAnsi"/>
                <w:sz w:val="16"/>
                <w:szCs w:val="16"/>
              </w:rPr>
              <w:t>1087</w:t>
            </w:r>
          </w:p>
        </w:tc>
        <w:tc>
          <w:tcPr>
            <w:tcW w:w="0" w:type="auto"/>
            <w:vAlign w:val="center"/>
          </w:tcPr>
          <w:p w14:paraId="43F0ACB3" w14:textId="77777777" w:rsidR="00E14AA6" w:rsidRPr="00287514" w:rsidRDefault="00E14AA6" w:rsidP="00D139D4">
            <w:pPr>
              <w:pStyle w:val="Tytu"/>
              <w:rPr>
                <w:rFonts w:cstheme="minorHAnsi"/>
                <w:sz w:val="16"/>
                <w:szCs w:val="16"/>
              </w:rPr>
            </w:pPr>
            <w:r w:rsidRPr="00287514">
              <w:rPr>
                <w:rFonts w:cstheme="minorHAnsi"/>
                <w:sz w:val="16"/>
                <w:szCs w:val="16"/>
              </w:rPr>
              <w:t>5286</w:t>
            </w:r>
          </w:p>
        </w:tc>
        <w:tc>
          <w:tcPr>
            <w:tcW w:w="0" w:type="auto"/>
            <w:vAlign w:val="center"/>
          </w:tcPr>
          <w:p w14:paraId="031E316A" w14:textId="77777777" w:rsidR="00E14AA6" w:rsidRPr="00287514" w:rsidRDefault="00E14AA6" w:rsidP="00D139D4">
            <w:pPr>
              <w:pStyle w:val="Tytu"/>
              <w:rPr>
                <w:rFonts w:cstheme="minorHAnsi"/>
                <w:sz w:val="16"/>
                <w:szCs w:val="16"/>
              </w:rPr>
            </w:pPr>
            <w:r w:rsidRPr="00287514">
              <w:rPr>
                <w:rFonts w:cstheme="minorHAnsi"/>
                <w:sz w:val="16"/>
                <w:szCs w:val="16"/>
              </w:rPr>
              <w:t>1169</w:t>
            </w:r>
          </w:p>
        </w:tc>
        <w:tc>
          <w:tcPr>
            <w:tcW w:w="0" w:type="auto"/>
            <w:vAlign w:val="center"/>
          </w:tcPr>
          <w:p w14:paraId="385A4F94" w14:textId="77777777" w:rsidR="00E14AA6" w:rsidRPr="00287514" w:rsidRDefault="00E14AA6" w:rsidP="00D139D4">
            <w:pPr>
              <w:pStyle w:val="Tytu"/>
              <w:rPr>
                <w:rFonts w:cstheme="minorHAnsi"/>
                <w:sz w:val="16"/>
                <w:szCs w:val="16"/>
              </w:rPr>
            </w:pPr>
            <w:r w:rsidRPr="00287514">
              <w:rPr>
                <w:rFonts w:cstheme="minorHAnsi"/>
                <w:sz w:val="16"/>
                <w:szCs w:val="16"/>
              </w:rPr>
              <w:t>5328</w:t>
            </w:r>
          </w:p>
        </w:tc>
        <w:tc>
          <w:tcPr>
            <w:tcW w:w="0" w:type="auto"/>
            <w:vAlign w:val="center"/>
          </w:tcPr>
          <w:p w14:paraId="7BABB0B7" w14:textId="77777777" w:rsidR="00E14AA6" w:rsidRPr="00287514" w:rsidRDefault="00E14AA6" w:rsidP="00D139D4">
            <w:pPr>
              <w:pStyle w:val="Tytu"/>
              <w:rPr>
                <w:rFonts w:cstheme="minorHAnsi"/>
                <w:sz w:val="16"/>
                <w:szCs w:val="16"/>
              </w:rPr>
            </w:pPr>
            <w:r w:rsidRPr="00287514">
              <w:rPr>
                <w:rFonts w:cstheme="minorHAnsi"/>
                <w:sz w:val="16"/>
                <w:szCs w:val="16"/>
              </w:rPr>
              <w:t>1225</w:t>
            </w:r>
          </w:p>
        </w:tc>
        <w:tc>
          <w:tcPr>
            <w:tcW w:w="0" w:type="auto"/>
            <w:vAlign w:val="center"/>
          </w:tcPr>
          <w:p w14:paraId="04A7460F" w14:textId="77777777" w:rsidR="00E14AA6" w:rsidRPr="00287514" w:rsidRDefault="00E14AA6" w:rsidP="00D139D4">
            <w:pPr>
              <w:pStyle w:val="Tytu"/>
              <w:rPr>
                <w:rFonts w:cstheme="minorHAnsi"/>
                <w:sz w:val="16"/>
                <w:szCs w:val="16"/>
              </w:rPr>
            </w:pPr>
            <w:r w:rsidRPr="00287514">
              <w:rPr>
                <w:rFonts w:cstheme="minorHAnsi"/>
                <w:sz w:val="16"/>
                <w:szCs w:val="16"/>
              </w:rPr>
              <w:t>5466</w:t>
            </w:r>
          </w:p>
        </w:tc>
        <w:tc>
          <w:tcPr>
            <w:tcW w:w="0" w:type="auto"/>
            <w:vAlign w:val="center"/>
          </w:tcPr>
          <w:p w14:paraId="20375E61" w14:textId="77777777" w:rsidR="00E14AA6" w:rsidRPr="00287514" w:rsidRDefault="00E14AA6" w:rsidP="00D139D4">
            <w:pPr>
              <w:pStyle w:val="Tytu"/>
              <w:rPr>
                <w:rFonts w:cstheme="minorHAnsi"/>
                <w:sz w:val="16"/>
                <w:szCs w:val="16"/>
              </w:rPr>
            </w:pPr>
            <w:r w:rsidRPr="00287514">
              <w:rPr>
                <w:rFonts w:cstheme="minorHAnsi"/>
                <w:sz w:val="16"/>
                <w:szCs w:val="16"/>
              </w:rPr>
              <w:t>908</w:t>
            </w:r>
          </w:p>
        </w:tc>
      </w:tr>
      <w:tr w:rsidR="00E14AA6" w:rsidRPr="002D6C09" w14:paraId="1DDEF16A" w14:textId="77777777" w:rsidTr="00287514">
        <w:tc>
          <w:tcPr>
            <w:tcW w:w="1129" w:type="dxa"/>
          </w:tcPr>
          <w:p w14:paraId="50578FAC" w14:textId="77777777" w:rsidR="00E14AA6" w:rsidRPr="002D6C09" w:rsidRDefault="00885B58" w:rsidP="00E14AA6">
            <w:pPr>
              <w:pStyle w:val="Tytu"/>
              <w:jc w:val="left"/>
              <w:rPr>
                <w:rFonts w:cstheme="minorHAnsi"/>
                <w:sz w:val="18"/>
                <w:szCs w:val="18"/>
              </w:rPr>
            </w:pPr>
            <w:r w:rsidRPr="002D6C09">
              <w:rPr>
                <w:rFonts w:cstheme="minorHAnsi"/>
                <w:sz w:val="18"/>
                <w:szCs w:val="18"/>
              </w:rPr>
              <w:t>S</w:t>
            </w:r>
            <w:r w:rsidR="00E14AA6" w:rsidRPr="002D6C09">
              <w:rPr>
                <w:rFonts w:cstheme="minorHAnsi"/>
                <w:sz w:val="18"/>
                <w:szCs w:val="18"/>
              </w:rPr>
              <w:t>anocki</w:t>
            </w:r>
          </w:p>
        </w:tc>
        <w:tc>
          <w:tcPr>
            <w:tcW w:w="873" w:type="dxa"/>
            <w:vAlign w:val="center"/>
          </w:tcPr>
          <w:p w14:paraId="4A2FA156" w14:textId="77777777" w:rsidR="00E14AA6" w:rsidRPr="00287514" w:rsidRDefault="00E14AA6" w:rsidP="00D139D4">
            <w:pPr>
              <w:pStyle w:val="Tytu"/>
              <w:rPr>
                <w:rFonts w:cstheme="minorHAnsi"/>
                <w:sz w:val="16"/>
                <w:szCs w:val="16"/>
              </w:rPr>
            </w:pPr>
            <w:r w:rsidRPr="00287514">
              <w:rPr>
                <w:rFonts w:cstheme="minorHAnsi"/>
                <w:sz w:val="16"/>
                <w:szCs w:val="16"/>
              </w:rPr>
              <w:t>5043</w:t>
            </w:r>
          </w:p>
        </w:tc>
        <w:tc>
          <w:tcPr>
            <w:tcW w:w="0" w:type="auto"/>
            <w:vAlign w:val="center"/>
          </w:tcPr>
          <w:p w14:paraId="204D30A4" w14:textId="77777777" w:rsidR="00E14AA6" w:rsidRPr="00287514" w:rsidRDefault="00E14AA6" w:rsidP="00D139D4">
            <w:pPr>
              <w:pStyle w:val="Tytu"/>
              <w:rPr>
                <w:rFonts w:cstheme="minorHAnsi"/>
                <w:sz w:val="16"/>
                <w:szCs w:val="16"/>
              </w:rPr>
            </w:pPr>
            <w:r w:rsidRPr="00287514">
              <w:rPr>
                <w:rFonts w:cstheme="minorHAnsi"/>
                <w:sz w:val="16"/>
                <w:szCs w:val="16"/>
              </w:rPr>
              <w:t>1065</w:t>
            </w:r>
          </w:p>
        </w:tc>
        <w:tc>
          <w:tcPr>
            <w:tcW w:w="0" w:type="auto"/>
            <w:vAlign w:val="center"/>
          </w:tcPr>
          <w:p w14:paraId="4C4FD998" w14:textId="77777777" w:rsidR="00E14AA6" w:rsidRPr="00287514" w:rsidRDefault="00E14AA6" w:rsidP="00D139D4">
            <w:pPr>
              <w:pStyle w:val="Tytu"/>
              <w:rPr>
                <w:rFonts w:cstheme="minorHAnsi"/>
                <w:sz w:val="16"/>
                <w:szCs w:val="16"/>
              </w:rPr>
            </w:pPr>
            <w:r w:rsidRPr="00287514">
              <w:rPr>
                <w:rFonts w:cstheme="minorHAnsi"/>
                <w:sz w:val="16"/>
                <w:szCs w:val="16"/>
              </w:rPr>
              <w:t>4555</w:t>
            </w:r>
          </w:p>
        </w:tc>
        <w:tc>
          <w:tcPr>
            <w:tcW w:w="0" w:type="auto"/>
            <w:vAlign w:val="center"/>
          </w:tcPr>
          <w:p w14:paraId="2E5B8A24" w14:textId="77777777" w:rsidR="00E14AA6" w:rsidRPr="00287514" w:rsidRDefault="00E14AA6" w:rsidP="00D139D4">
            <w:pPr>
              <w:pStyle w:val="Tytu"/>
              <w:rPr>
                <w:rFonts w:cstheme="minorHAnsi"/>
                <w:sz w:val="16"/>
                <w:szCs w:val="16"/>
              </w:rPr>
            </w:pPr>
            <w:r w:rsidRPr="00287514">
              <w:rPr>
                <w:rFonts w:cstheme="minorHAnsi"/>
                <w:sz w:val="16"/>
                <w:szCs w:val="16"/>
              </w:rPr>
              <w:t>1099</w:t>
            </w:r>
          </w:p>
        </w:tc>
        <w:tc>
          <w:tcPr>
            <w:tcW w:w="0" w:type="auto"/>
            <w:vAlign w:val="center"/>
          </w:tcPr>
          <w:p w14:paraId="08CF4C77" w14:textId="77777777" w:rsidR="00E14AA6" w:rsidRPr="00287514" w:rsidRDefault="00E14AA6" w:rsidP="00D139D4">
            <w:pPr>
              <w:pStyle w:val="Tytu"/>
              <w:rPr>
                <w:rFonts w:cstheme="minorHAnsi"/>
                <w:sz w:val="16"/>
                <w:szCs w:val="16"/>
              </w:rPr>
            </w:pPr>
            <w:r w:rsidRPr="00287514">
              <w:rPr>
                <w:rFonts w:cstheme="minorHAnsi"/>
                <w:sz w:val="16"/>
                <w:szCs w:val="16"/>
              </w:rPr>
              <w:t>3673</w:t>
            </w:r>
          </w:p>
        </w:tc>
        <w:tc>
          <w:tcPr>
            <w:tcW w:w="0" w:type="auto"/>
            <w:vAlign w:val="center"/>
          </w:tcPr>
          <w:p w14:paraId="13B52C5A" w14:textId="77777777" w:rsidR="00E14AA6" w:rsidRPr="00287514" w:rsidRDefault="00E14AA6" w:rsidP="00D139D4">
            <w:pPr>
              <w:pStyle w:val="Tytu"/>
              <w:rPr>
                <w:rFonts w:cstheme="minorHAnsi"/>
                <w:sz w:val="16"/>
                <w:szCs w:val="16"/>
              </w:rPr>
            </w:pPr>
            <w:r w:rsidRPr="00287514">
              <w:rPr>
                <w:rFonts w:cstheme="minorHAnsi"/>
                <w:sz w:val="16"/>
                <w:szCs w:val="16"/>
              </w:rPr>
              <w:t>1066</w:t>
            </w:r>
          </w:p>
        </w:tc>
        <w:tc>
          <w:tcPr>
            <w:tcW w:w="0" w:type="auto"/>
            <w:vAlign w:val="center"/>
          </w:tcPr>
          <w:p w14:paraId="2873383C" w14:textId="77777777" w:rsidR="00E14AA6" w:rsidRPr="00287514" w:rsidRDefault="00E14AA6" w:rsidP="00D139D4">
            <w:pPr>
              <w:pStyle w:val="Tytu"/>
              <w:rPr>
                <w:rFonts w:cstheme="minorHAnsi"/>
                <w:sz w:val="16"/>
                <w:szCs w:val="16"/>
              </w:rPr>
            </w:pPr>
            <w:r w:rsidRPr="00287514">
              <w:rPr>
                <w:rFonts w:cstheme="minorHAnsi"/>
                <w:sz w:val="16"/>
                <w:szCs w:val="16"/>
              </w:rPr>
              <w:t>4132</w:t>
            </w:r>
          </w:p>
        </w:tc>
        <w:tc>
          <w:tcPr>
            <w:tcW w:w="0" w:type="auto"/>
            <w:vAlign w:val="center"/>
          </w:tcPr>
          <w:p w14:paraId="674130D5" w14:textId="77777777" w:rsidR="00E14AA6" w:rsidRPr="00287514" w:rsidRDefault="00E14AA6" w:rsidP="00D139D4">
            <w:pPr>
              <w:pStyle w:val="Tytu"/>
              <w:rPr>
                <w:rFonts w:cstheme="minorHAnsi"/>
                <w:sz w:val="16"/>
                <w:szCs w:val="16"/>
              </w:rPr>
            </w:pPr>
            <w:r w:rsidRPr="00287514">
              <w:rPr>
                <w:rFonts w:cstheme="minorHAnsi"/>
                <w:sz w:val="16"/>
                <w:szCs w:val="16"/>
              </w:rPr>
              <w:t>783</w:t>
            </w:r>
          </w:p>
        </w:tc>
        <w:tc>
          <w:tcPr>
            <w:tcW w:w="0" w:type="auto"/>
            <w:vAlign w:val="center"/>
          </w:tcPr>
          <w:p w14:paraId="4AFB4FD1" w14:textId="77777777" w:rsidR="00E14AA6" w:rsidRPr="00287514" w:rsidRDefault="00E14AA6" w:rsidP="00D139D4">
            <w:pPr>
              <w:pStyle w:val="Tytu"/>
              <w:rPr>
                <w:rFonts w:cstheme="minorHAnsi"/>
                <w:sz w:val="16"/>
                <w:szCs w:val="16"/>
              </w:rPr>
            </w:pPr>
            <w:r w:rsidRPr="00287514">
              <w:rPr>
                <w:rFonts w:cstheme="minorHAnsi"/>
                <w:sz w:val="16"/>
                <w:szCs w:val="16"/>
              </w:rPr>
              <w:t>3948</w:t>
            </w:r>
          </w:p>
        </w:tc>
        <w:tc>
          <w:tcPr>
            <w:tcW w:w="0" w:type="auto"/>
            <w:vAlign w:val="center"/>
          </w:tcPr>
          <w:p w14:paraId="2631E91B" w14:textId="77777777" w:rsidR="00E14AA6" w:rsidRPr="00287514" w:rsidRDefault="00E14AA6" w:rsidP="00D139D4">
            <w:pPr>
              <w:pStyle w:val="Tytu"/>
              <w:rPr>
                <w:rFonts w:cstheme="minorHAnsi"/>
                <w:sz w:val="16"/>
                <w:szCs w:val="16"/>
              </w:rPr>
            </w:pPr>
            <w:r w:rsidRPr="00287514">
              <w:rPr>
                <w:rFonts w:cstheme="minorHAnsi"/>
                <w:sz w:val="16"/>
                <w:szCs w:val="16"/>
              </w:rPr>
              <w:t>826</w:t>
            </w:r>
          </w:p>
        </w:tc>
        <w:tc>
          <w:tcPr>
            <w:tcW w:w="0" w:type="auto"/>
            <w:vAlign w:val="center"/>
          </w:tcPr>
          <w:p w14:paraId="63C88507" w14:textId="77777777" w:rsidR="00E14AA6" w:rsidRPr="00287514" w:rsidRDefault="00E14AA6" w:rsidP="00D139D4">
            <w:pPr>
              <w:pStyle w:val="Tytu"/>
              <w:rPr>
                <w:rFonts w:cstheme="minorHAnsi"/>
                <w:sz w:val="16"/>
                <w:szCs w:val="16"/>
              </w:rPr>
            </w:pPr>
            <w:r w:rsidRPr="00287514">
              <w:rPr>
                <w:rFonts w:cstheme="minorHAnsi"/>
                <w:sz w:val="16"/>
                <w:szCs w:val="16"/>
              </w:rPr>
              <w:t>7260</w:t>
            </w:r>
          </w:p>
        </w:tc>
        <w:tc>
          <w:tcPr>
            <w:tcW w:w="0" w:type="auto"/>
            <w:vAlign w:val="center"/>
          </w:tcPr>
          <w:p w14:paraId="1EA43DAE" w14:textId="77777777" w:rsidR="00E14AA6" w:rsidRPr="00287514" w:rsidRDefault="00E14AA6" w:rsidP="00D139D4">
            <w:pPr>
              <w:pStyle w:val="Tytu"/>
              <w:rPr>
                <w:rFonts w:cstheme="minorHAnsi"/>
                <w:sz w:val="16"/>
                <w:szCs w:val="16"/>
              </w:rPr>
            </w:pPr>
            <w:r w:rsidRPr="00287514">
              <w:rPr>
                <w:rFonts w:cstheme="minorHAnsi"/>
                <w:sz w:val="16"/>
                <w:szCs w:val="16"/>
              </w:rPr>
              <w:t>899</w:t>
            </w:r>
          </w:p>
        </w:tc>
      </w:tr>
      <w:tr w:rsidR="00E14AA6" w:rsidRPr="002D6C09" w14:paraId="65529687" w14:textId="77777777" w:rsidTr="00287514">
        <w:tc>
          <w:tcPr>
            <w:tcW w:w="1129" w:type="dxa"/>
          </w:tcPr>
          <w:p w14:paraId="0CE021A3" w14:textId="77777777" w:rsidR="00E14AA6" w:rsidRPr="002D6C09" w:rsidRDefault="00E14AA6" w:rsidP="00E14AA6">
            <w:pPr>
              <w:pStyle w:val="Tytu"/>
              <w:jc w:val="left"/>
              <w:rPr>
                <w:rFonts w:cstheme="minorHAnsi"/>
                <w:sz w:val="18"/>
                <w:szCs w:val="18"/>
              </w:rPr>
            </w:pPr>
            <w:r w:rsidRPr="002D6C09">
              <w:rPr>
                <w:rFonts w:cstheme="minorHAnsi"/>
                <w:sz w:val="18"/>
                <w:szCs w:val="18"/>
              </w:rPr>
              <w:t>stalowowolski</w:t>
            </w:r>
          </w:p>
        </w:tc>
        <w:tc>
          <w:tcPr>
            <w:tcW w:w="873" w:type="dxa"/>
            <w:vAlign w:val="center"/>
          </w:tcPr>
          <w:p w14:paraId="0D77318D" w14:textId="77777777" w:rsidR="00E14AA6" w:rsidRPr="00287514" w:rsidRDefault="00E14AA6" w:rsidP="00D139D4">
            <w:pPr>
              <w:pStyle w:val="Tytu"/>
              <w:rPr>
                <w:rFonts w:cstheme="minorHAnsi"/>
                <w:sz w:val="16"/>
                <w:szCs w:val="16"/>
              </w:rPr>
            </w:pPr>
            <w:r w:rsidRPr="00287514">
              <w:rPr>
                <w:rFonts w:cstheme="minorHAnsi"/>
                <w:sz w:val="16"/>
                <w:szCs w:val="16"/>
              </w:rPr>
              <w:t>7219</w:t>
            </w:r>
          </w:p>
        </w:tc>
        <w:tc>
          <w:tcPr>
            <w:tcW w:w="0" w:type="auto"/>
            <w:vAlign w:val="center"/>
          </w:tcPr>
          <w:p w14:paraId="30B49EB4" w14:textId="77777777" w:rsidR="00E14AA6" w:rsidRPr="00287514" w:rsidRDefault="00E14AA6" w:rsidP="00D139D4">
            <w:pPr>
              <w:pStyle w:val="Tytu"/>
              <w:rPr>
                <w:rFonts w:cstheme="minorHAnsi"/>
                <w:sz w:val="16"/>
                <w:szCs w:val="16"/>
              </w:rPr>
            </w:pPr>
            <w:r w:rsidRPr="00287514">
              <w:rPr>
                <w:rFonts w:cstheme="minorHAnsi"/>
                <w:sz w:val="16"/>
                <w:szCs w:val="16"/>
              </w:rPr>
              <w:t>1262</w:t>
            </w:r>
          </w:p>
        </w:tc>
        <w:tc>
          <w:tcPr>
            <w:tcW w:w="0" w:type="auto"/>
            <w:vAlign w:val="center"/>
          </w:tcPr>
          <w:p w14:paraId="1C3926E0" w14:textId="77777777" w:rsidR="00E14AA6" w:rsidRPr="00287514" w:rsidRDefault="00E14AA6" w:rsidP="00D139D4">
            <w:pPr>
              <w:pStyle w:val="Tytu"/>
              <w:rPr>
                <w:rFonts w:cstheme="minorHAnsi"/>
                <w:sz w:val="16"/>
                <w:szCs w:val="16"/>
              </w:rPr>
            </w:pPr>
            <w:r w:rsidRPr="00287514">
              <w:rPr>
                <w:rFonts w:cstheme="minorHAnsi"/>
                <w:sz w:val="16"/>
                <w:szCs w:val="16"/>
              </w:rPr>
              <w:t>7196</w:t>
            </w:r>
          </w:p>
        </w:tc>
        <w:tc>
          <w:tcPr>
            <w:tcW w:w="0" w:type="auto"/>
            <w:vAlign w:val="center"/>
          </w:tcPr>
          <w:p w14:paraId="57951DCA" w14:textId="77777777" w:rsidR="00E14AA6" w:rsidRPr="00287514" w:rsidRDefault="00E14AA6" w:rsidP="00D139D4">
            <w:pPr>
              <w:pStyle w:val="Tytu"/>
              <w:rPr>
                <w:rFonts w:cstheme="minorHAnsi"/>
                <w:sz w:val="16"/>
                <w:szCs w:val="16"/>
              </w:rPr>
            </w:pPr>
            <w:r w:rsidRPr="00287514">
              <w:rPr>
                <w:rFonts w:cstheme="minorHAnsi"/>
                <w:sz w:val="16"/>
                <w:szCs w:val="16"/>
              </w:rPr>
              <w:t>1008</w:t>
            </w:r>
          </w:p>
        </w:tc>
        <w:tc>
          <w:tcPr>
            <w:tcW w:w="0" w:type="auto"/>
            <w:vAlign w:val="center"/>
          </w:tcPr>
          <w:p w14:paraId="0EA4B3FD" w14:textId="77777777" w:rsidR="00E14AA6" w:rsidRPr="00287514" w:rsidRDefault="00E14AA6" w:rsidP="00D139D4">
            <w:pPr>
              <w:pStyle w:val="Tytu"/>
              <w:rPr>
                <w:rFonts w:cstheme="minorHAnsi"/>
                <w:sz w:val="16"/>
                <w:szCs w:val="16"/>
              </w:rPr>
            </w:pPr>
            <w:r w:rsidRPr="00287514">
              <w:rPr>
                <w:rFonts w:cstheme="minorHAnsi"/>
                <w:sz w:val="16"/>
                <w:szCs w:val="16"/>
              </w:rPr>
              <w:t>7172</w:t>
            </w:r>
          </w:p>
        </w:tc>
        <w:tc>
          <w:tcPr>
            <w:tcW w:w="0" w:type="auto"/>
            <w:vAlign w:val="center"/>
          </w:tcPr>
          <w:p w14:paraId="5F99B013" w14:textId="77777777" w:rsidR="00E14AA6" w:rsidRPr="00287514" w:rsidRDefault="00E14AA6" w:rsidP="00D139D4">
            <w:pPr>
              <w:pStyle w:val="Tytu"/>
              <w:rPr>
                <w:rFonts w:cstheme="minorHAnsi"/>
                <w:sz w:val="16"/>
                <w:szCs w:val="16"/>
              </w:rPr>
            </w:pPr>
            <w:r w:rsidRPr="00287514">
              <w:rPr>
                <w:rFonts w:cstheme="minorHAnsi"/>
                <w:sz w:val="16"/>
                <w:szCs w:val="16"/>
              </w:rPr>
              <w:t>1362</w:t>
            </w:r>
          </w:p>
        </w:tc>
        <w:tc>
          <w:tcPr>
            <w:tcW w:w="0" w:type="auto"/>
            <w:vAlign w:val="center"/>
          </w:tcPr>
          <w:p w14:paraId="2604A777" w14:textId="77777777" w:rsidR="00E14AA6" w:rsidRPr="00287514" w:rsidRDefault="00E14AA6" w:rsidP="00D139D4">
            <w:pPr>
              <w:pStyle w:val="Tytu"/>
              <w:rPr>
                <w:rFonts w:cstheme="minorHAnsi"/>
                <w:sz w:val="16"/>
                <w:szCs w:val="16"/>
              </w:rPr>
            </w:pPr>
            <w:r w:rsidRPr="00287514">
              <w:rPr>
                <w:rFonts w:cstheme="minorHAnsi"/>
                <w:sz w:val="16"/>
                <w:szCs w:val="16"/>
              </w:rPr>
              <w:t>7143</w:t>
            </w:r>
          </w:p>
        </w:tc>
        <w:tc>
          <w:tcPr>
            <w:tcW w:w="0" w:type="auto"/>
            <w:vAlign w:val="center"/>
          </w:tcPr>
          <w:p w14:paraId="1B993C8D" w14:textId="77777777" w:rsidR="00E14AA6" w:rsidRPr="00287514" w:rsidRDefault="00E14AA6" w:rsidP="00D139D4">
            <w:pPr>
              <w:pStyle w:val="Tytu"/>
              <w:rPr>
                <w:rFonts w:cstheme="minorHAnsi"/>
                <w:sz w:val="16"/>
                <w:szCs w:val="16"/>
              </w:rPr>
            </w:pPr>
            <w:r w:rsidRPr="00287514">
              <w:rPr>
                <w:rFonts w:cstheme="minorHAnsi"/>
                <w:sz w:val="16"/>
                <w:szCs w:val="16"/>
              </w:rPr>
              <w:t>1307</w:t>
            </w:r>
          </w:p>
        </w:tc>
        <w:tc>
          <w:tcPr>
            <w:tcW w:w="0" w:type="auto"/>
            <w:vAlign w:val="center"/>
          </w:tcPr>
          <w:p w14:paraId="60B4A92A" w14:textId="77777777" w:rsidR="00E14AA6" w:rsidRPr="00287514" w:rsidRDefault="00E14AA6" w:rsidP="00D139D4">
            <w:pPr>
              <w:pStyle w:val="Tytu"/>
              <w:rPr>
                <w:rFonts w:cstheme="minorHAnsi"/>
                <w:sz w:val="16"/>
                <w:szCs w:val="16"/>
              </w:rPr>
            </w:pPr>
            <w:r w:rsidRPr="00287514">
              <w:rPr>
                <w:rFonts w:cstheme="minorHAnsi"/>
                <w:sz w:val="16"/>
                <w:szCs w:val="16"/>
              </w:rPr>
              <w:t>6272</w:t>
            </w:r>
          </w:p>
        </w:tc>
        <w:tc>
          <w:tcPr>
            <w:tcW w:w="0" w:type="auto"/>
            <w:vAlign w:val="center"/>
          </w:tcPr>
          <w:p w14:paraId="0DCA9617" w14:textId="77777777" w:rsidR="00E14AA6" w:rsidRPr="00287514" w:rsidRDefault="00E14AA6" w:rsidP="00D139D4">
            <w:pPr>
              <w:pStyle w:val="Tytu"/>
              <w:rPr>
                <w:rFonts w:cstheme="minorHAnsi"/>
                <w:sz w:val="16"/>
                <w:szCs w:val="16"/>
              </w:rPr>
            </w:pPr>
            <w:r w:rsidRPr="00287514">
              <w:rPr>
                <w:rFonts w:cstheme="minorHAnsi"/>
                <w:sz w:val="16"/>
                <w:szCs w:val="16"/>
              </w:rPr>
              <w:t>1287</w:t>
            </w:r>
          </w:p>
        </w:tc>
        <w:tc>
          <w:tcPr>
            <w:tcW w:w="0" w:type="auto"/>
            <w:vAlign w:val="center"/>
          </w:tcPr>
          <w:p w14:paraId="2FEC9E10" w14:textId="77777777" w:rsidR="00E14AA6" w:rsidRPr="00287514" w:rsidRDefault="00E14AA6" w:rsidP="00D139D4">
            <w:pPr>
              <w:pStyle w:val="Tytu"/>
              <w:rPr>
                <w:rFonts w:cstheme="minorHAnsi"/>
                <w:sz w:val="16"/>
                <w:szCs w:val="16"/>
              </w:rPr>
            </w:pPr>
            <w:r w:rsidRPr="00287514">
              <w:rPr>
                <w:rFonts w:cstheme="minorHAnsi"/>
                <w:sz w:val="16"/>
                <w:szCs w:val="16"/>
              </w:rPr>
              <w:t>6237</w:t>
            </w:r>
          </w:p>
        </w:tc>
        <w:tc>
          <w:tcPr>
            <w:tcW w:w="0" w:type="auto"/>
            <w:vAlign w:val="center"/>
          </w:tcPr>
          <w:p w14:paraId="23789E03" w14:textId="77777777" w:rsidR="00E14AA6" w:rsidRPr="00287514" w:rsidRDefault="00E14AA6" w:rsidP="00D139D4">
            <w:pPr>
              <w:pStyle w:val="Tytu"/>
              <w:rPr>
                <w:rFonts w:cstheme="minorHAnsi"/>
                <w:sz w:val="16"/>
                <w:szCs w:val="16"/>
              </w:rPr>
            </w:pPr>
            <w:r w:rsidRPr="00287514">
              <w:rPr>
                <w:rFonts w:cstheme="minorHAnsi"/>
                <w:sz w:val="16"/>
                <w:szCs w:val="16"/>
              </w:rPr>
              <w:t>1371</w:t>
            </w:r>
          </w:p>
        </w:tc>
      </w:tr>
      <w:tr w:rsidR="00E14AA6" w:rsidRPr="002D6C09" w14:paraId="7C4092E4" w14:textId="77777777" w:rsidTr="00287514">
        <w:tc>
          <w:tcPr>
            <w:tcW w:w="1129" w:type="dxa"/>
          </w:tcPr>
          <w:p w14:paraId="2C65B726" w14:textId="77777777" w:rsidR="00E14AA6" w:rsidRPr="002D6C09" w:rsidRDefault="00E14AA6" w:rsidP="00E14AA6">
            <w:pPr>
              <w:pStyle w:val="Tytu"/>
              <w:jc w:val="left"/>
              <w:rPr>
                <w:rFonts w:cstheme="minorHAnsi"/>
                <w:sz w:val="18"/>
                <w:szCs w:val="18"/>
              </w:rPr>
            </w:pPr>
            <w:r w:rsidRPr="002D6C09">
              <w:rPr>
                <w:rFonts w:cstheme="minorHAnsi"/>
                <w:sz w:val="18"/>
                <w:szCs w:val="18"/>
              </w:rPr>
              <w:t>strzyżowski</w:t>
            </w:r>
          </w:p>
        </w:tc>
        <w:tc>
          <w:tcPr>
            <w:tcW w:w="873" w:type="dxa"/>
            <w:vAlign w:val="center"/>
          </w:tcPr>
          <w:p w14:paraId="552FFB2E" w14:textId="77777777" w:rsidR="00E14AA6" w:rsidRPr="00287514" w:rsidRDefault="00E14AA6" w:rsidP="00D139D4">
            <w:pPr>
              <w:pStyle w:val="Tytu"/>
              <w:rPr>
                <w:rFonts w:cstheme="minorHAnsi"/>
                <w:sz w:val="16"/>
                <w:szCs w:val="16"/>
              </w:rPr>
            </w:pPr>
            <w:r w:rsidRPr="00287514">
              <w:rPr>
                <w:rFonts w:cstheme="minorHAnsi"/>
                <w:sz w:val="16"/>
                <w:szCs w:val="16"/>
              </w:rPr>
              <w:t>12382</w:t>
            </w:r>
          </w:p>
        </w:tc>
        <w:tc>
          <w:tcPr>
            <w:tcW w:w="0" w:type="auto"/>
            <w:vAlign w:val="center"/>
          </w:tcPr>
          <w:p w14:paraId="2CC3ED67" w14:textId="77777777" w:rsidR="00E14AA6" w:rsidRPr="00287514" w:rsidRDefault="00E14AA6" w:rsidP="00D139D4">
            <w:pPr>
              <w:pStyle w:val="Tytu"/>
              <w:rPr>
                <w:rFonts w:cstheme="minorHAnsi"/>
                <w:sz w:val="16"/>
                <w:szCs w:val="16"/>
              </w:rPr>
            </w:pPr>
            <w:r w:rsidRPr="00287514">
              <w:rPr>
                <w:rFonts w:cstheme="minorHAnsi"/>
                <w:sz w:val="16"/>
                <w:szCs w:val="16"/>
              </w:rPr>
              <w:t>1964</w:t>
            </w:r>
          </w:p>
        </w:tc>
        <w:tc>
          <w:tcPr>
            <w:tcW w:w="0" w:type="auto"/>
            <w:vAlign w:val="center"/>
          </w:tcPr>
          <w:p w14:paraId="73774C26" w14:textId="77777777" w:rsidR="00E14AA6" w:rsidRPr="00287514" w:rsidRDefault="00E14AA6" w:rsidP="00D139D4">
            <w:pPr>
              <w:pStyle w:val="Tytu"/>
              <w:rPr>
                <w:rFonts w:cstheme="minorHAnsi"/>
                <w:sz w:val="16"/>
                <w:szCs w:val="16"/>
              </w:rPr>
            </w:pPr>
            <w:r w:rsidRPr="00287514">
              <w:rPr>
                <w:rFonts w:cstheme="minorHAnsi"/>
                <w:sz w:val="16"/>
                <w:szCs w:val="16"/>
              </w:rPr>
              <w:t>15463</w:t>
            </w:r>
          </w:p>
        </w:tc>
        <w:tc>
          <w:tcPr>
            <w:tcW w:w="0" w:type="auto"/>
            <w:vAlign w:val="center"/>
          </w:tcPr>
          <w:p w14:paraId="42B155CD" w14:textId="77777777" w:rsidR="00E14AA6" w:rsidRPr="00287514" w:rsidRDefault="00E14AA6" w:rsidP="00D139D4">
            <w:pPr>
              <w:pStyle w:val="Tytu"/>
              <w:rPr>
                <w:rFonts w:cstheme="minorHAnsi"/>
                <w:sz w:val="16"/>
                <w:szCs w:val="16"/>
              </w:rPr>
            </w:pPr>
            <w:r w:rsidRPr="00287514">
              <w:rPr>
                <w:rFonts w:cstheme="minorHAnsi"/>
                <w:sz w:val="16"/>
                <w:szCs w:val="16"/>
              </w:rPr>
              <w:t>1430</w:t>
            </w:r>
          </w:p>
        </w:tc>
        <w:tc>
          <w:tcPr>
            <w:tcW w:w="0" w:type="auto"/>
            <w:vAlign w:val="center"/>
          </w:tcPr>
          <w:p w14:paraId="28356706" w14:textId="77777777" w:rsidR="00E14AA6" w:rsidRPr="00287514" w:rsidRDefault="00E14AA6" w:rsidP="00D139D4">
            <w:pPr>
              <w:pStyle w:val="Tytu"/>
              <w:rPr>
                <w:rFonts w:cstheme="minorHAnsi"/>
                <w:sz w:val="16"/>
                <w:szCs w:val="16"/>
              </w:rPr>
            </w:pPr>
            <w:r w:rsidRPr="00287514">
              <w:rPr>
                <w:rFonts w:cstheme="minorHAnsi"/>
                <w:sz w:val="16"/>
                <w:szCs w:val="16"/>
              </w:rPr>
              <w:t>12356</w:t>
            </w:r>
          </w:p>
        </w:tc>
        <w:tc>
          <w:tcPr>
            <w:tcW w:w="0" w:type="auto"/>
            <w:vAlign w:val="center"/>
          </w:tcPr>
          <w:p w14:paraId="23BE2AF2" w14:textId="77777777" w:rsidR="00E14AA6" w:rsidRPr="00287514" w:rsidRDefault="00E14AA6" w:rsidP="00D139D4">
            <w:pPr>
              <w:pStyle w:val="Tytu"/>
              <w:rPr>
                <w:rFonts w:cstheme="minorHAnsi"/>
                <w:sz w:val="16"/>
                <w:szCs w:val="16"/>
              </w:rPr>
            </w:pPr>
            <w:r w:rsidRPr="00287514">
              <w:rPr>
                <w:rFonts w:cstheme="minorHAnsi"/>
                <w:sz w:val="16"/>
                <w:szCs w:val="16"/>
              </w:rPr>
              <w:t>1495</w:t>
            </w:r>
          </w:p>
        </w:tc>
        <w:tc>
          <w:tcPr>
            <w:tcW w:w="0" w:type="auto"/>
            <w:vAlign w:val="center"/>
          </w:tcPr>
          <w:p w14:paraId="5182509E" w14:textId="77777777" w:rsidR="00E14AA6" w:rsidRPr="00287514" w:rsidRDefault="00E14AA6" w:rsidP="00D139D4">
            <w:pPr>
              <w:pStyle w:val="Tytu"/>
              <w:rPr>
                <w:rFonts w:cstheme="minorHAnsi"/>
                <w:sz w:val="16"/>
                <w:szCs w:val="16"/>
              </w:rPr>
            </w:pPr>
            <w:r w:rsidRPr="00287514">
              <w:rPr>
                <w:rFonts w:cstheme="minorHAnsi"/>
                <w:sz w:val="16"/>
                <w:szCs w:val="16"/>
              </w:rPr>
              <w:t>12338</w:t>
            </w:r>
          </w:p>
        </w:tc>
        <w:tc>
          <w:tcPr>
            <w:tcW w:w="0" w:type="auto"/>
            <w:vAlign w:val="center"/>
          </w:tcPr>
          <w:p w14:paraId="0F5B9AEA" w14:textId="77777777" w:rsidR="00E14AA6" w:rsidRPr="00287514" w:rsidRDefault="00E14AA6" w:rsidP="00D139D4">
            <w:pPr>
              <w:pStyle w:val="Tytu"/>
              <w:rPr>
                <w:rFonts w:cstheme="minorHAnsi"/>
                <w:sz w:val="16"/>
                <w:szCs w:val="16"/>
              </w:rPr>
            </w:pPr>
            <w:r w:rsidRPr="00287514">
              <w:rPr>
                <w:rFonts w:cstheme="minorHAnsi"/>
                <w:sz w:val="16"/>
                <w:szCs w:val="16"/>
              </w:rPr>
              <w:t>870</w:t>
            </w:r>
          </w:p>
        </w:tc>
        <w:tc>
          <w:tcPr>
            <w:tcW w:w="0" w:type="auto"/>
            <w:vAlign w:val="center"/>
          </w:tcPr>
          <w:p w14:paraId="4852AA7F" w14:textId="77777777" w:rsidR="00E14AA6" w:rsidRPr="00287514" w:rsidRDefault="00E14AA6" w:rsidP="00D139D4">
            <w:pPr>
              <w:pStyle w:val="Tytu"/>
              <w:rPr>
                <w:rFonts w:cstheme="minorHAnsi"/>
                <w:sz w:val="16"/>
                <w:szCs w:val="16"/>
              </w:rPr>
            </w:pPr>
            <w:r w:rsidRPr="00287514">
              <w:rPr>
                <w:rFonts w:cstheme="minorHAnsi"/>
                <w:sz w:val="16"/>
                <w:szCs w:val="16"/>
              </w:rPr>
              <w:t>12312</w:t>
            </w:r>
          </w:p>
        </w:tc>
        <w:tc>
          <w:tcPr>
            <w:tcW w:w="0" w:type="auto"/>
            <w:vAlign w:val="center"/>
          </w:tcPr>
          <w:p w14:paraId="2663996A" w14:textId="77777777" w:rsidR="00E14AA6" w:rsidRPr="00287514" w:rsidRDefault="00E14AA6" w:rsidP="00D139D4">
            <w:pPr>
              <w:pStyle w:val="Tytu"/>
              <w:rPr>
                <w:rFonts w:cstheme="minorHAnsi"/>
                <w:sz w:val="16"/>
                <w:szCs w:val="16"/>
              </w:rPr>
            </w:pPr>
            <w:r w:rsidRPr="00287514">
              <w:rPr>
                <w:rFonts w:cstheme="minorHAnsi"/>
                <w:sz w:val="16"/>
                <w:szCs w:val="16"/>
              </w:rPr>
              <w:t>642</w:t>
            </w:r>
          </w:p>
        </w:tc>
        <w:tc>
          <w:tcPr>
            <w:tcW w:w="0" w:type="auto"/>
            <w:vAlign w:val="center"/>
          </w:tcPr>
          <w:p w14:paraId="560131BA" w14:textId="77777777" w:rsidR="00E14AA6" w:rsidRPr="00287514" w:rsidRDefault="00E14AA6" w:rsidP="00D139D4">
            <w:pPr>
              <w:pStyle w:val="Tytu"/>
              <w:rPr>
                <w:rFonts w:cstheme="minorHAnsi"/>
                <w:sz w:val="16"/>
                <w:szCs w:val="16"/>
              </w:rPr>
            </w:pPr>
            <w:r w:rsidRPr="00287514">
              <w:rPr>
                <w:rFonts w:cstheme="minorHAnsi"/>
                <w:sz w:val="16"/>
                <w:szCs w:val="16"/>
              </w:rPr>
              <w:t>12277</w:t>
            </w:r>
          </w:p>
        </w:tc>
        <w:tc>
          <w:tcPr>
            <w:tcW w:w="0" w:type="auto"/>
            <w:vAlign w:val="center"/>
          </w:tcPr>
          <w:p w14:paraId="06DD8B95" w14:textId="77777777" w:rsidR="00E14AA6" w:rsidRPr="00287514" w:rsidRDefault="00E14AA6" w:rsidP="00D139D4">
            <w:pPr>
              <w:pStyle w:val="Tytu"/>
              <w:rPr>
                <w:rFonts w:cstheme="minorHAnsi"/>
                <w:sz w:val="16"/>
                <w:szCs w:val="16"/>
              </w:rPr>
            </w:pPr>
            <w:r w:rsidRPr="00287514">
              <w:rPr>
                <w:rFonts w:cstheme="minorHAnsi"/>
                <w:sz w:val="16"/>
                <w:szCs w:val="16"/>
              </w:rPr>
              <w:t>524</w:t>
            </w:r>
          </w:p>
        </w:tc>
      </w:tr>
      <w:tr w:rsidR="00E14AA6" w:rsidRPr="002D6C09" w14:paraId="60032D9E" w14:textId="77777777" w:rsidTr="00287514">
        <w:tc>
          <w:tcPr>
            <w:tcW w:w="1129" w:type="dxa"/>
          </w:tcPr>
          <w:p w14:paraId="545024C5" w14:textId="77777777" w:rsidR="00E14AA6" w:rsidRPr="002D6C09" w:rsidRDefault="00E14AA6" w:rsidP="00E14AA6">
            <w:pPr>
              <w:pStyle w:val="Tytu"/>
              <w:jc w:val="left"/>
              <w:rPr>
                <w:rFonts w:cstheme="minorHAnsi"/>
                <w:sz w:val="18"/>
                <w:szCs w:val="18"/>
              </w:rPr>
            </w:pPr>
            <w:r w:rsidRPr="002D6C09">
              <w:rPr>
                <w:rFonts w:cstheme="minorHAnsi"/>
                <w:sz w:val="18"/>
                <w:szCs w:val="18"/>
              </w:rPr>
              <w:t>tarnobrzeski</w:t>
            </w:r>
          </w:p>
        </w:tc>
        <w:tc>
          <w:tcPr>
            <w:tcW w:w="873" w:type="dxa"/>
            <w:vAlign w:val="center"/>
          </w:tcPr>
          <w:p w14:paraId="219F81CB" w14:textId="77777777" w:rsidR="00E14AA6" w:rsidRPr="00287514" w:rsidRDefault="00E14AA6" w:rsidP="00D139D4">
            <w:pPr>
              <w:pStyle w:val="Tytu"/>
              <w:rPr>
                <w:rFonts w:cstheme="minorHAnsi"/>
                <w:sz w:val="16"/>
                <w:szCs w:val="16"/>
              </w:rPr>
            </w:pPr>
            <w:r w:rsidRPr="00287514">
              <w:rPr>
                <w:rFonts w:cstheme="minorHAnsi"/>
                <w:sz w:val="16"/>
                <w:szCs w:val="16"/>
              </w:rPr>
              <w:t>8 966</w:t>
            </w:r>
          </w:p>
        </w:tc>
        <w:tc>
          <w:tcPr>
            <w:tcW w:w="0" w:type="auto"/>
            <w:vAlign w:val="center"/>
          </w:tcPr>
          <w:p w14:paraId="7F43159E" w14:textId="77777777" w:rsidR="00E14AA6" w:rsidRPr="00287514" w:rsidRDefault="00E14AA6" w:rsidP="00D139D4">
            <w:pPr>
              <w:pStyle w:val="Tytu"/>
              <w:rPr>
                <w:rFonts w:cstheme="minorHAnsi"/>
                <w:sz w:val="16"/>
                <w:szCs w:val="16"/>
              </w:rPr>
            </w:pPr>
            <w:r w:rsidRPr="00287514">
              <w:rPr>
                <w:rFonts w:cstheme="minorHAnsi"/>
                <w:sz w:val="16"/>
                <w:szCs w:val="16"/>
              </w:rPr>
              <w:t>1400</w:t>
            </w:r>
          </w:p>
        </w:tc>
        <w:tc>
          <w:tcPr>
            <w:tcW w:w="0" w:type="auto"/>
            <w:vAlign w:val="center"/>
          </w:tcPr>
          <w:p w14:paraId="4BA15C89" w14:textId="77777777" w:rsidR="00E14AA6" w:rsidRPr="00287514" w:rsidRDefault="00E14AA6" w:rsidP="00D139D4">
            <w:pPr>
              <w:pStyle w:val="Tytu"/>
              <w:rPr>
                <w:rFonts w:cstheme="minorHAnsi"/>
                <w:sz w:val="16"/>
                <w:szCs w:val="16"/>
              </w:rPr>
            </w:pPr>
            <w:r w:rsidRPr="00287514">
              <w:rPr>
                <w:rFonts w:cstheme="minorHAnsi"/>
                <w:sz w:val="16"/>
                <w:szCs w:val="16"/>
              </w:rPr>
              <w:t>3837</w:t>
            </w:r>
          </w:p>
        </w:tc>
        <w:tc>
          <w:tcPr>
            <w:tcW w:w="0" w:type="auto"/>
            <w:vAlign w:val="center"/>
          </w:tcPr>
          <w:p w14:paraId="0867E3A4" w14:textId="77777777" w:rsidR="00E14AA6" w:rsidRPr="00287514" w:rsidRDefault="00E14AA6" w:rsidP="00D139D4">
            <w:pPr>
              <w:pStyle w:val="Tytu"/>
              <w:rPr>
                <w:rFonts w:cstheme="minorHAnsi"/>
                <w:sz w:val="16"/>
                <w:szCs w:val="16"/>
              </w:rPr>
            </w:pPr>
            <w:r w:rsidRPr="00287514">
              <w:rPr>
                <w:rFonts w:cstheme="minorHAnsi"/>
                <w:sz w:val="16"/>
                <w:szCs w:val="16"/>
              </w:rPr>
              <w:t>786</w:t>
            </w:r>
          </w:p>
        </w:tc>
        <w:tc>
          <w:tcPr>
            <w:tcW w:w="0" w:type="auto"/>
            <w:vAlign w:val="center"/>
          </w:tcPr>
          <w:p w14:paraId="1494C553" w14:textId="77777777" w:rsidR="00E14AA6" w:rsidRPr="00287514" w:rsidRDefault="00E14AA6" w:rsidP="00D139D4">
            <w:pPr>
              <w:pStyle w:val="Tytu"/>
              <w:rPr>
                <w:rFonts w:cstheme="minorHAnsi"/>
                <w:sz w:val="16"/>
                <w:szCs w:val="16"/>
              </w:rPr>
            </w:pPr>
            <w:r w:rsidRPr="00287514">
              <w:rPr>
                <w:rFonts w:cstheme="minorHAnsi"/>
                <w:sz w:val="16"/>
                <w:szCs w:val="16"/>
              </w:rPr>
              <w:t>3146</w:t>
            </w:r>
          </w:p>
        </w:tc>
        <w:tc>
          <w:tcPr>
            <w:tcW w:w="0" w:type="auto"/>
            <w:vAlign w:val="center"/>
          </w:tcPr>
          <w:p w14:paraId="2A62C437" w14:textId="77777777" w:rsidR="00E14AA6" w:rsidRPr="00287514" w:rsidRDefault="00E14AA6" w:rsidP="00D139D4">
            <w:pPr>
              <w:pStyle w:val="Tytu"/>
              <w:rPr>
                <w:rFonts w:cstheme="minorHAnsi"/>
                <w:sz w:val="16"/>
                <w:szCs w:val="16"/>
              </w:rPr>
            </w:pPr>
            <w:r w:rsidRPr="00287514">
              <w:rPr>
                <w:rFonts w:cstheme="minorHAnsi"/>
                <w:sz w:val="16"/>
                <w:szCs w:val="16"/>
              </w:rPr>
              <w:t>1254</w:t>
            </w:r>
          </w:p>
        </w:tc>
        <w:tc>
          <w:tcPr>
            <w:tcW w:w="0" w:type="auto"/>
            <w:vAlign w:val="center"/>
          </w:tcPr>
          <w:p w14:paraId="2A0E3B43" w14:textId="77777777" w:rsidR="00E14AA6" w:rsidRPr="00287514" w:rsidRDefault="00E14AA6" w:rsidP="00D139D4">
            <w:pPr>
              <w:pStyle w:val="Tytu"/>
              <w:rPr>
                <w:rFonts w:cstheme="minorHAnsi"/>
                <w:sz w:val="16"/>
                <w:szCs w:val="16"/>
              </w:rPr>
            </w:pPr>
            <w:r w:rsidRPr="00287514">
              <w:rPr>
                <w:rFonts w:cstheme="minorHAnsi"/>
                <w:sz w:val="16"/>
                <w:szCs w:val="16"/>
              </w:rPr>
              <w:t>2966</w:t>
            </w:r>
          </w:p>
        </w:tc>
        <w:tc>
          <w:tcPr>
            <w:tcW w:w="0" w:type="auto"/>
            <w:vAlign w:val="center"/>
          </w:tcPr>
          <w:p w14:paraId="7F04458A" w14:textId="77777777" w:rsidR="00E14AA6" w:rsidRPr="00287514" w:rsidRDefault="00E14AA6" w:rsidP="00D139D4">
            <w:pPr>
              <w:pStyle w:val="Tytu"/>
              <w:rPr>
                <w:rFonts w:cstheme="minorHAnsi"/>
                <w:sz w:val="16"/>
                <w:szCs w:val="16"/>
              </w:rPr>
            </w:pPr>
            <w:r w:rsidRPr="00287514">
              <w:rPr>
                <w:rFonts w:cstheme="minorHAnsi"/>
                <w:sz w:val="16"/>
                <w:szCs w:val="16"/>
              </w:rPr>
              <w:t>1249</w:t>
            </w:r>
          </w:p>
        </w:tc>
        <w:tc>
          <w:tcPr>
            <w:tcW w:w="0" w:type="auto"/>
            <w:vAlign w:val="center"/>
          </w:tcPr>
          <w:p w14:paraId="61ECB4EB" w14:textId="77777777" w:rsidR="00E14AA6" w:rsidRPr="00287514" w:rsidRDefault="00E14AA6" w:rsidP="00D139D4">
            <w:pPr>
              <w:pStyle w:val="Tytu"/>
              <w:rPr>
                <w:rFonts w:cstheme="minorHAnsi"/>
                <w:sz w:val="16"/>
                <w:szCs w:val="16"/>
              </w:rPr>
            </w:pPr>
            <w:r w:rsidRPr="00287514">
              <w:rPr>
                <w:rFonts w:cstheme="minorHAnsi"/>
                <w:sz w:val="16"/>
                <w:szCs w:val="16"/>
              </w:rPr>
              <w:t>2958</w:t>
            </w:r>
          </w:p>
        </w:tc>
        <w:tc>
          <w:tcPr>
            <w:tcW w:w="0" w:type="auto"/>
            <w:vAlign w:val="center"/>
          </w:tcPr>
          <w:p w14:paraId="50E589E4" w14:textId="77777777" w:rsidR="00E14AA6" w:rsidRPr="00287514" w:rsidRDefault="00E14AA6" w:rsidP="00D139D4">
            <w:pPr>
              <w:pStyle w:val="Tytu"/>
              <w:rPr>
                <w:rFonts w:cstheme="minorHAnsi"/>
                <w:sz w:val="16"/>
                <w:szCs w:val="16"/>
              </w:rPr>
            </w:pPr>
            <w:r w:rsidRPr="00287514">
              <w:rPr>
                <w:rFonts w:cstheme="minorHAnsi"/>
                <w:sz w:val="16"/>
                <w:szCs w:val="16"/>
              </w:rPr>
              <w:t>1184</w:t>
            </w:r>
          </w:p>
        </w:tc>
        <w:tc>
          <w:tcPr>
            <w:tcW w:w="0" w:type="auto"/>
            <w:vAlign w:val="center"/>
          </w:tcPr>
          <w:p w14:paraId="10E7C699" w14:textId="77777777" w:rsidR="00E14AA6" w:rsidRPr="00287514" w:rsidRDefault="00E14AA6" w:rsidP="00D139D4">
            <w:pPr>
              <w:pStyle w:val="Tytu"/>
              <w:rPr>
                <w:rFonts w:cstheme="minorHAnsi"/>
                <w:sz w:val="16"/>
                <w:szCs w:val="16"/>
              </w:rPr>
            </w:pPr>
            <w:r w:rsidRPr="00287514">
              <w:rPr>
                <w:rFonts w:cstheme="minorHAnsi"/>
                <w:sz w:val="16"/>
                <w:szCs w:val="16"/>
              </w:rPr>
              <w:t>2943</w:t>
            </w:r>
          </w:p>
        </w:tc>
        <w:tc>
          <w:tcPr>
            <w:tcW w:w="0" w:type="auto"/>
            <w:vAlign w:val="center"/>
          </w:tcPr>
          <w:p w14:paraId="26BA9C19" w14:textId="77777777" w:rsidR="00E14AA6" w:rsidRPr="00287514" w:rsidRDefault="00E14AA6" w:rsidP="00D139D4">
            <w:pPr>
              <w:pStyle w:val="Tytu"/>
              <w:rPr>
                <w:rFonts w:cstheme="minorHAnsi"/>
                <w:sz w:val="16"/>
                <w:szCs w:val="16"/>
              </w:rPr>
            </w:pPr>
            <w:r w:rsidRPr="00287514">
              <w:rPr>
                <w:rFonts w:cstheme="minorHAnsi"/>
                <w:sz w:val="16"/>
                <w:szCs w:val="16"/>
              </w:rPr>
              <w:t>1070</w:t>
            </w:r>
          </w:p>
        </w:tc>
      </w:tr>
      <w:tr w:rsidR="00E14AA6" w:rsidRPr="002D6C09" w14:paraId="49E45FCE" w14:textId="77777777" w:rsidTr="00287514">
        <w:tc>
          <w:tcPr>
            <w:tcW w:w="1129" w:type="dxa"/>
          </w:tcPr>
          <w:p w14:paraId="74F9EBA0" w14:textId="77777777" w:rsidR="00E14AA6" w:rsidRPr="002D6C09" w:rsidRDefault="00885B58" w:rsidP="00E14AA6">
            <w:pPr>
              <w:pStyle w:val="Tytu"/>
              <w:jc w:val="left"/>
              <w:rPr>
                <w:rFonts w:cstheme="minorHAnsi"/>
                <w:sz w:val="18"/>
                <w:szCs w:val="18"/>
              </w:rPr>
            </w:pPr>
            <w:r w:rsidRPr="002D6C09">
              <w:rPr>
                <w:rFonts w:cstheme="minorHAnsi"/>
                <w:sz w:val="18"/>
                <w:szCs w:val="18"/>
              </w:rPr>
              <w:t>L</w:t>
            </w:r>
            <w:r w:rsidR="00E14AA6" w:rsidRPr="002D6C09">
              <w:rPr>
                <w:rFonts w:cstheme="minorHAnsi"/>
                <w:sz w:val="18"/>
                <w:szCs w:val="18"/>
              </w:rPr>
              <w:t>eski</w:t>
            </w:r>
          </w:p>
        </w:tc>
        <w:tc>
          <w:tcPr>
            <w:tcW w:w="873" w:type="dxa"/>
            <w:vAlign w:val="center"/>
          </w:tcPr>
          <w:p w14:paraId="32D1422D" w14:textId="77777777" w:rsidR="00E14AA6" w:rsidRPr="00287514" w:rsidRDefault="00E14AA6" w:rsidP="00D139D4">
            <w:pPr>
              <w:pStyle w:val="Tytu"/>
              <w:rPr>
                <w:rFonts w:cstheme="minorHAnsi"/>
                <w:sz w:val="16"/>
                <w:szCs w:val="16"/>
              </w:rPr>
            </w:pPr>
            <w:r w:rsidRPr="00287514">
              <w:rPr>
                <w:rFonts w:cstheme="minorHAnsi"/>
                <w:sz w:val="16"/>
                <w:szCs w:val="16"/>
              </w:rPr>
              <w:t>4 470</w:t>
            </w:r>
          </w:p>
        </w:tc>
        <w:tc>
          <w:tcPr>
            <w:tcW w:w="0" w:type="auto"/>
            <w:vAlign w:val="center"/>
          </w:tcPr>
          <w:p w14:paraId="20E4854D" w14:textId="77777777" w:rsidR="00E14AA6" w:rsidRPr="00287514" w:rsidRDefault="00E14AA6" w:rsidP="00D139D4">
            <w:pPr>
              <w:pStyle w:val="Tytu"/>
              <w:rPr>
                <w:rFonts w:cstheme="minorHAnsi"/>
                <w:sz w:val="16"/>
                <w:szCs w:val="16"/>
              </w:rPr>
            </w:pPr>
            <w:r w:rsidRPr="00287514">
              <w:rPr>
                <w:rFonts w:cstheme="minorHAnsi"/>
                <w:sz w:val="16"/>
                <w:szCs w:val="16"/>
              </w:rPr>
              <w:t>1822</w:t>
            </w:r>
          </w:p>
        </w:tc>
        <w:tc>
          <w:tcPr>
            <w:tcW w:w="0" w:type="auto"/>
            <w:vAlign w:val="center"/>
          </w:tcPr>
          <w:p w14:paraId="79DAA35A" w14:textId="77777777" w:rsidR="00E14AA6" w:rsidRPr="00287514" w:rsidRDefault="00E14AA6" w:rsidP="00D139D4">
            <w:pPr>
              <w:pStyle w:val="Tytu"/>
              <w:rPr>
                <w:rFonts w:cstheme="minorHAnsi"/>
                <w:sz w:val="16"/>
                <w:szCs w:val="16"/>
              </w:rPr>
            </w:pPr>
            <w:r w:rsidRPr="00287514">
              <w:rPr>
                <w:rFonts w:cstheme="minorHAnsi"/>
                <w:sz w:val="16"/>
                <w:szCs w:val="16"/>
              </w:rPr>
              <w:t>5349</w:t>
            </w:r>
          </w:p>
        </w:tc>
        <w:tc>
          <w:tcPr>
            <w:tcW w:w="0" w:type="auto"/>
            <w:vAlign w:val="center"/>
          </w:tcPr>
          <w:p w14:paraId="53B99F5E" w14:textId="77777777" w:rsidR="00E14AA6" w:rsidRPr="00287514" w:rsidRDefault="00E14AA6" w:rsidP="00D139D4">
            <w:pPr>
              <w:pStyle w:val="Tytu"/>
              <w:rPr>
                <w:rFonts w:cstheme="minorHAnsi"/>
                <w:sz w:val="16"/>
                <w:szCs w:val="16"/>
              </w:rPr>
            </w:pPr>
            <w:r w:rsidRPr="00287514">
              <w:rPr>
                <w:rFonts w:cstheme="minorHAnsi"/>
                <w:sz w:val="16"/>
                <w:szCs w:val="16"/>
              </w:rPr>
              <w:t>2468</w:t>
            </w:r>
          </w:p>
        </w:tc>
        <w:tc>
          <w:tcPr>
            <w:tcW w:w="0" w:type="auto"/>
            <w:vAlign w:val="center"/>
          </w:tcPr>
          <w:p w14:paraId="1323B3BD" w14:textId="77777777" w:rsidR="00E14AA6" w:rsidRPr="00287514" w:rsidRDefault="00E14AA6" w:rsidP="00D139D4">
            <w:pPr>
              <w:pStyle w:val="Tytu"/>
              <w:rPr>
                <w:rFonts w:cstheme="minorHAnsi"/>
                <w:sz w:val="16"/>
                <w:szCs w:val="16"/>
              </w:rPr>
            </w:pPr>
            <w:r w:rsidRPr="00287514">
              <w:rPr>
                <w:rFonts w:cstheme="minorHAnsi"/>
                <w:sz w:val="16"/>
                <w:szCs w:val="16"/>
              </w:rPr>
              <w:t>4 449</w:t>
            </w:r>
          </w:p>
        </w:tc>
        <w:tc>
          <w:tcPr>
            <w:tcW w:w="0" w:type="auto"/>
            <w:vAlign w:val="center"/>
          </w:tcPr>
          <w:p w14:paraId="5BB3244A" w14:textId="77777777" w:rsidR="00E14AA6" w:rsidRPr="00287514" w:rsidRDefault="00E14AA6" w:rsidP="00D139D4">
            <w:pPr>
              <w:pStyle w:val="Tytu"/>
              <w:rPr>
                <w:rFonts w:cstheme="minorHAnsi"/>
                <w:sz w:val="16"/>
                <w:szCs w:val="16"/>
              </w:rPr>
            </w:pPr>
            <w:r w:rsidRPr="00287514">
              <w:rPr>
                <w:rFonts w:cstheme="minorHAnsi"/>
                <w:sz w:val="16"/>
                <w:szCs w:val="16"/>
              </w:rPr>
              <w:t>2555</w:t>
            </w:r>
          </w:p>
        </w:tc>
        <w:tc>
          <w:tcPr>
            <w:tcW w:w="0" w:type="auto"/>
            <w:vAlign w:val="center"/>
          </w:tcPr>
          <w:p w14:paraId="0284016E" w14:textId="77777777" w:rsidR="00E14AA6" w:rsidRPr="00287514" w:rsidRDefault="00E14AA6" w:rsidP="00D139D4">
            <w:pPr>
              <w:pStyle w:val="Tytu"/>
              <w:rPr>
                <w:rFonts w:cstheme="minorHAnsi"/>
                <w:sz w:val="16"/>
                <w:szCs w:val="16"/>
              </w:rPr>
            </w:pPr>
            <w:r w:rsidRPr="00287514">
              <w:rPr>
                <w:rFonts w:cstheme="minorHAnsi"/>
                <w:sz w:val="16"/>
                <w:szCs w:val="16"/>
              </w:rPr>
              <w:t>4 434</w:t>
            </w:r>
          </w:p>
        </w:tc>
        <w:tc>
          <w:tcPr>
            <w:tcW w:w="0" w:type="auto"/>
            <w:vAlign w:val="center"/>
          </w:tcPr>
          <w:p w14:paraId="1D378492" w14:textId="77777777" w:rsidR="00E14AA6" w:rsidRPr="00287514" w:rsidRDefault="00E14AA6" w:rsidP="00D139D4">
            <w:pPr>
              <w:pStyle w:val="Tytu"/>
              <w:rPr>
                <w:rFonts w:cstheme="minorHAnsi"/>
                <w:sz w:val="16"/>
                <w:szCs w:val="16"/>
              </w:rPr>
            </w:pPr>
            <w:r w:rsidRPr="00287514">
              <w:rPr>
                <w:rFonts w:cstheme="minorHAnsi"/>
                <w:sz w:val="16"/>
                <w:szCs w:val="16"/>
              </w:rPr>
              <w:t>2486</w:t>
            </w:r>
          </w:p>
        </w:tc>
        <w:tc>
          <w:tcPr>
            <w:tcW w:w="0" w:type="auto"/>
            <w:vAlign w:val="center"/>
          </w:tcPr>
          <w:p w14:paraId="75E5A3F0" w14:textId="77777777" w:rsidR="00E14AA6" w:rsidRPr="00287514" w:rsidRDefault="00E14AA6" w:rsidP="00D139D4">
            <w:pPr>
              <w:pStyle w:val="Tytu"/>
              <w:rPr>
                <w:rFonts w:cstheme="minorHAnsi"/>
                <w:sz w:val="16"/>
                <w:szCs w:val="16"/>
              </w:rPr>
            </w:pPr>
            <w:r w:rsidRPr="00287514">
              <w:rPr>
                <w:rFonts w:cstheme="minorHAnsi"/>
                <w:sz w:val="16"/>
                <w:szCs w:val="16"/>
              </w:rPr>
              <w:t>4427</w:t>
            </w:r>
          </w:p>
        </w:tc>
        <w:tc>
          <w:tcPr>
            <w:tcW w:w="0" w:type="auto"/>
            <w:vAlign w:val="center"/>
          </w:tcPr>
          <w:p w14:paraId="05CF294C" w14:textId="77777777" w:rsidR="00E14AA6" w:rsidRPr="00287514" w:rsidRDefault="00E14AA6" w:rsidP="00D139D4">
            <w:pPr>
              <w:pStyle w:val="Tytu"/>
              <w:rPr>
                <w:rFonts w:cstheme="minorHAnsi"/>
                <w:sz w:val="16"/>
                <w:szCs w:val="16"/>
              </w:rPr>
            </w:pPr>
            <w:r w:rsidRPr="00287514">
              <w:rPr>
                <w:rFonts w:cstheme="minorHAnsi"/>
                <w:sz w:val="16"/>
                <w:szCs w:val="16"/>
              </w:rPr>
              <w:t>3129</w:t>
            </w:r>
          </w:p>
        </w:tc>
        <w:tc>
          <w:tcPr>
            <w:tcW w:w="0" w:type="auto"/>
            <w:vAlign w:val="center"/>
          </w:tcPr>
          <w:p w14:paraId="77700CDE" w14:textId="77777777" w:rsidR="00E14AA6" w:rsidRPr="00287514" w:rsidRDefault="00E14AA6" w:rsidP="00D139D4">
            <w:pPr>
              <w:pStyle w:val="Tytu"/>
              <w:rPr>
                <w:rFonts w:cstheme="minorHAnsi"/>
                <w:sz w:val="16"/>
                <w:szCs w:val="16"/>
              </w:rPr>
            </w:pPr>
            <w:r w:rsidRPr="00287514">
              <w:rPr>
                <w:rFonts w:cstheme="minorHAnsi"/>
                <w:sz w:val="16"/>
                <w:szCs w:val="16"/>
              </w:rPr>
              <w:t>5288</w:t>
            </w:r>
          </w:p>
        </w:tc>
        <w:tc>
          <w:tcPr>
            <w:tcW w:w="0" w:type="auto"/>
            <w:vAlign w:val="center"/>
          </w:tcPr>
          <w:p w14:paraId="20AA8CB3" w14:textId="77777777" w:rsidR="00E14AA6" w:rsidRPr="00287514" w:rsidRDefault="00E14AA6" w:rsidP="00D139D4">
            <w:pPr>
              <w:pStyle w:val="Tytu"/>
              <w:rPr>
                <w:rFonts w:cstheme="minorHAnsi"/>
                <w:sz w:val="16"/>
                <w:szCs w:val="16"/>
              </w:rPr>
            </w:pPr>
            <w:r w:rsidRPr="00287514">
              <w:rPr>
                <w:rFonts w:cstheme="minorHAnsi"/>
                <w:sz w:val="16"/>
                <w:szCs w:val="16"/>
              </w:rPr>
              <w:t>3164</w:t>
            </w:r>
          </w:p>
        </w:tc>
      </w:tr>
      <w:tr w:rsidR="00E14AA6" w:rsidRPr="002D6C09" w14:paraId="21F0AB8B" w14:textId="77777777" w:rsidTr="00287514">
        <w:tc>
          <w:tcPr>
            <w:tcW w:w="1129" w:type="dxa"/>
          </w:tcPr>
          <w:p w14:paraId="593C4531" w14:textId="77777777" w:rsidR="00E14AA6" w:rsidRPr="002D6C09" w:rsidRDefault="00E14AA6" w:rsidP="00E14AA6">
            <w:pPr>
              <w:pStyle w:val="Tytu"/>
              <w:jc w:val="left"/>
              <w:rPr>
                <w:rFonts w:cstheme="minorHAnsi"/>
                <w:sz w:val="18"/>
                <w:szCs w:val="18"/>
              </w:rPr>
            </w:pPr>
            <w:r w:rsidRPr="002D6C09">
              <w:rPr>
                <w:rFonts w:cstheme="minorHAnsi"/>
                <w:sz w:val="18"/>
                <w:szCs w:val="18"/>
              </w:rPr>
              <w:t>m. Krosno</w:t>
            </w:r>
          </w:p>
        </w:tc>
        <w:tc>
          <w:tcPr>
            <w:tcW w:w="873" w:type="dxa"/>
            <w:vAlign w:val="center"/>
          </w:tcPr>
          <w:p w14:paraId="78373D18" w14:textId="77777777" w:rsidR="00E14AA6" w:rsidRPr="00287514" w:rsidRDefault="00E14AA6" w:rsidP="00D139D4">
            <w:pPr>
              <w:pStyle w:val="Tytu"/>
              <w:rPr>
                <w:rFonts w:cstheme="minorHAnsi"/>
                <w:sz w:val="16"/>
                <w:szCs w:val="16"/>
              </w:rPr>
            </w:pPr>
            <w:r w:rsidRPr="00287514">
              <w:rPr>
                <w:rFonts w:cstheme="minorHAnsi"/>
                <w:sz w:val="16"/>
                <w:szCs w:val="16"/>
              </w:rPr>
              <w:t>46934</w:t>
            </w:r>
          </w:p>
        </w:tc>
        <w:tc>
          <w:tcPr>
            <w:tcW w:w="0" w:type="auto"/>
            <w:vAlign w:val="center"/>
          </w:tcPr>
          <w:p w14:paraId="7A2FA8D1" w14:textId="77777777" w:rsidR="00E14AA6" w:rsidRPr="00287514" w:rsidRDefault="00E14AA6" w:rsidP="00D139D4">
            <w:pPr>
              <w:pStyle w:val="Tytu"/>
              <w:rPr>
                <w:rFonts w:cstheme="minorHAnsi"/>
                <w:sz w:val="16"/>
                <w:szCs w:val="16"/>
              </w:rPr>
            </w:pPr>
            <w:r w:rsidRPr="00287514">
              <w:rPr>
                <w:rFonts w:cstheme="minorHAnsi"/>
                <w:sz w:val="16"/>
                <w:szCs w:val="16"/>
              </w:rPr>
              <w:t>2439</w:t>
            </w:r>
          </w:p>
        </w:tc>
        <w:tc>
          <w:tcPr>
            <w:tcW w:w="0" w:type="auto"/>
            <w:vAlign w:val="center"/>
          </w:tcPr>
          <w:p w14:paraId="116C57BC" w14:textId="77777777" w:rsidR="00E14AA6" w:rsidRPr="00287514" w:rsidRDefault="00E14AA6" w:rsidP="00D139D4">
            <w:pPr>
              <w:pStyle w:val="Tytu"/>
              <w:rPr>
                <w:rFonts w:cstheme="minorHAnsi"/>
                <w:sz w:val="16"/>
                <w:szCs w:val="16"/>
              </w:rPr>
            </w:pPr>
            <w:r w:rsidRPr="00287514">
              <w:rPr>
                <w:rFonts w:cstheme="minorHAnsi"/>
                <w:sz w:val="16"/>
                <w:szCs w:val="16"/>
              </w:rPr>
              <w:t>46775</w:t>
            </w:r>
          </w:p>
        </w:tc>
        <w:tc>
          <w:tcPr>
            <w:tcW w:w="0" w:type="auto"/>
            <w:vAlign w:val="center"/>
          </w:tcPr>
          <w:p w14:paraId="046E79E1" w14:textId="77777777" w:rsidR="00E14AA6" w:rsidRPr="00287514" w:rsidRDefault="00E14AA6" w:rsidP="00D139D4">
            <w:pPr>
              <w:pStyle w:val="Tytu"/>
              <w:rPr>
                <w:rFonts w:cstheme="minorHAnsi"/>
                <w:sz w:val="16"/>
                <w:szCs w:val="16"/>
              </w:rPr>
            </w:pPr>
            <w:r w:rsidRPr="00287514">
              <w:rPr>
                <w:rFonts w:cstheme="minorHAnsi"/>
                <w:sz w:val="16"/>
                <w:szCs w:val="16"/>
              </w:rPr>
              <w:t>2277</w:t>
            </w:r>
          </w:p>
        </w:tc>
        <w:tc>
          <w:tcPr>
            <w:tcW w:w="0" w:type="auto"/>
            <w:vAlign w:val="center"/>
          </w:tcPr>
          <w:p w14:paraId="1D465128" w14:textId="77777777" w:rsidR="00E14AA6" w:rsidRPr="00287514" w:rsidRDefault="00E14AA6" w:rsidP="00D139D4">
            <w:pPr>
              <w:pStyle w:val="Tytu"/>
              <w:rPr>
                <w:rFonts w:cstheme="minorHAnsi"/>
                <w:sz w:val="16"/>
                <w:szCs w:val="16"/>
              </w:rPr>
            </w:pPr>
            <w:r w:rsidRPr="00287514">
              <w:rPr>
                <w:rFonts w:cstheme="minorHAnsi"/>
                <w:sz w:val="16"/>
                <w:szCs w:val="16"/>
              </w:rPr>
              <w:t>46565</w:t>
            </w:r>
          </w:p>
        </w:tc>
        <w:tc>
          <w:tcPr>
            <w:tcW w:w="0" w:type="auto"/>
            <w:vAlign w:val="center"/>
          </w:tcPr>
          <w:p w14:paraId="2DA429A6" w14:textId="77777777" w:rsidR="00E14AA6" w:rsidRPr="00287514" w:rsidRDefault="00E14AA6" w:rsidP="00D139D4">
            <w:pPr>
              <w:pStyle w:val="Tytu"/>
              <w:rPr>
                <w:rFonts w:cstheme="minorHAnsi"/>
                <w:sz w:val="16"/>
                <w:szCs w:val="16"/>
              </w:rPr>
            </w:pPr>
            <w:r w:rsidRPr="00287514">
              <w:rPr>
                <w:rFonts w:cstheme="minorHAnsi"/>
                <w:sz w:val="16"/>
                <w:szCs w:val="16"/>
              </w:rPr>
              <w:t>2499</w:t>
            </w:r>
          </w:p>
        </w:tc>
        <w:tc>
          <w:tcPr>
            <w:tcW w:w="0" w:type="auto"/>
            <w:vAlign w:val="center"/>
          </w:tcPr>
          <w:p w14:paraId="0DDE8F0A" w14:textId="77777777" w:rsidR="00E14AA6" w:rsidRPr="00287514" w:rsidRDefault="00E14AA6" w:rsidP="00D139D4">
            <w:pPr>
              <w:pStyle w:val="Tytu"/>
              <w:rPr>
                <w:rFonts w:cstheme="minorHAnsi"/>
                <w:sz w:val="16"/>
                <w:szCs w:val="16"/>
              </w:rPr>
            </w:pPr>
            <w:r w:rsidRPr="00287514">
              <w:rPr>
                <w:rFonts w:cstheme="minorHAnsi"/>
                <w:sz w:val="16"/>
                <w:szCs w:val="16"/>
              </w:rPr>
              <w:t>23300</w:t>
            </w:r>
          </w:p>
        </w:tc>
        <w:tc>
          <w:tcPr>
            <w:tcW w:w="0" w:type="auto"/>
            <w:vAlign w:val="center"/>
          </w:tcPr>
          <w:p w14:paraId="2E221BEB" w14:textId="77777777" w:rsidR="00E14AA6" w:rsidRPr="00287514" w:rsidRDefault="00E14AA6" w:rsidP="00D139D4">
            <w:pPr>
              <w:pStyle w:val="Tytu"/>
              <w:rPr>
                <w:rFonts w:cstheme="minorHAnsi"/>
                <w:sz w:val="16"/>
                <w:szCs w:val="16"/>
              </w:rPr>
            </w:pPr>
            <w:r w:rsidRPr="00287514">
              <w:rPr>
                <w:rFonts w:cstheme="minorHAnsi"/>
                <w:sz w:val="16"/>
                <w:szCs w:val="16"/>
              </w:rPr>
              <w:t>2546</w:t>
            </w:r>
          </w:p>
        </w:tc>
        <w:tc>
          <w:tcPr>
            <w:tcW w:w="0" w:type="auto"/>
            <w:vAlign w:val="center"/>
          </w:tcPr>
          <w:p w14:paraId="6D95E36E" w14:textId="77777777" w:rsidR="00E14AA6" w:rsidRPr="00287514" w:rsidRDefault="00E14AA6" w:rsidP="00D139D4">
            <w:pPr>
              <w:pStyle w:val="Tytu"/>
              <w:rPr>
                <w:rFonts w:cstheme="minorHAnsi"/>
                <w:sz w:val="16"/>
                <w:szCs w:val="16"/>
              </w:rPr>
            </w:pPr>
            <w:r w:rsidRPr="00287514">
              <w:rPr>
                <w:rFonts w:cstheme="minorHAnsi"/>
                <w:sz w:val="16"/>
                <w:szCs w:val="16"/>
              </w:rPr>
              <w:t>23256</w:t>
            </w:r>
          </w:p>
        </w:tc>
        <w:tc>
          <w:tcPr>
            <w:tcW w:w="0" w:type="auto"/>
            <w:vAlign w:val="center"/>
          </w:tcPr>
          <w:p w14:paraId="2A42E3BB" w14:textId="77777777" w:rsidR="00E14AA6" w:rsidRPr="00287514" w:rsidRDefault="00E14AA6" w:rsidP="00D139D4">
            <w:pPr>
              <w:pStyle w:val="Tytu"/>
              <w:rPr>
                <w:rFonts w:cstheme="minorHAnsi"/>
                <w:sz w:val="16"/>
                <w:szCs w:val="16"/>
              </w:rPr>
            </w:pPr>
            <w:r w:rsidRPr="00287514">
              <w:rPr>
                <w:rFonts w:cstheme="minorHAnsi"/>
                <w:sz w:val="16"/>
                <w:szCs w:val="16"/>
              </w:rPr>
              <w:t>2536</w:t>
            </w:r>
          </w:p>
        </w:tc>
        <w:tc>
          <w:tcPr>
            <w:tcW w:w="0" w:type="auto"/>
            <w:vAlign w:val="center"/>
          </w:tcPr>
          <w:p w14:paraId="63273EA5" w14:textId="77777777" w:rsidR="00E14AA6" w:rsidRPr="00287514" w:rsidRDefault="00E14AA6" w:rsidP="00D139D4">
            <w:pPr>
              <w:pStyle w:val="Tytu"/>
              <w:rPr>
                <w:rFonts w:cstheme="minorHAnsi"/>
                <w:sz w:val="16"/>
                <w:szCs w:val="16"/>
              </w:rPr>
            </w:pPr>
            <w:r w:rsidRPr="00287514">
              <w:rPr>
                <w:rFonts w:cstheme="minorHAnsi"/>
                <w:sz w:val="16"/>
                <w:szCs w:val="16"/>
              </w:rPr>
              <w:t>23146</w:t>
            </w:r>
          </w:p>
        </w:tc>
        <w:tc>
          <w:tcPr>
            <w:tcW w:w="0" w:type="auto"/>
            <w:vAlign w:val="center"/>
          </w:tcPr>
          <w:p w14:paraId="739B253E" w14:textId="77777777" w:rsidR="00E14AA6" w:rsidRPr="00287514" w:rsidRDefault="00E14AA6" w:rsidP="00D139D4">
            <w:pPr>
              <w:pStyle w:val="Tytu"/>
              <w:rPr>
                <w:rFonts w:cstheme="minorHAnsi"/>
                <w:sz w:val="16"/>
                <w:szCs w:val="16"/>
              </w:rPr>
            </w:pPr>
            <w:r w:rsidRPr="00287514">
              <w:rPr>
                <w:rFonts w:cstheme="minorHAnsi"/>
                <w:sz w:val="16"/>
                <w:szCs w:val="16"/>
              </w:rPr>
              <w:t>2817</w:t>
            </w:r>
          </w:p>
        </w:tc>
      </w:tr>
      <w:tr w:rsidR="00E14AA6" w:rsidRPr="002D6C09" w14:paraId="6FE7A3DD" w14:textId="77777777" w:rsidTr="00287514">
        <w:tc>
          <w:tcPr>
            <w:tcW w:w="1129" w:type="dxa"/>
          </w:tcPr>
          <w:p w14:paraId="28F1BC41" w14:textId="77777777" w:rsidR="00E14AA6" w:rsidRPr="002D6C09" w:rsidRDefault="00E14AA6" w:rsidP="00E14AA6">
            <w:pPr>
              <w:pStyle w:val="Tytu"/>
              <w:jc w:val="left"/>
              <w:rPr>
                <w:rFonts w:cstheme="minorHAnsi"/>
                <w:sz w:val="18"/>
                <w:szCs w:val="18"/>
              </w:rPr>
            </w:pPr>
            <w:r w:rsidRPr="002D6C09">
              <w:rPr>
                <w:rFonts w:cstheme="minorHAnsi"/>
                <w:sz w:val="18"/>
                <w:szCs w:val="18"/>
              </w:rPr>
              <w:t>m. Przemyśl</w:t>
            </w:r>
          </w:p>
        </w:tc>
        <w:tc>
          <w:tcPr>
            <w:tcW w:w="873" w:type="dxa"/>
            <w:vAlign w:val="center"/>
          </w:tcPr>
          <w:p w14:paraId="5CCFCB66" w14:textId="77777777" w:rsidR="00E14AA6" w:rsidRPr="00287514" w:rsidRDefault="00E14AA6" w:rsidP="00D139D4">
            <w:pPr>
              <w:pStyle w:val="Tytu"/>
              <w:rPr>
                <w:rFonts w:cstheme="minorHAnsi"/>
                <w:sz w:val="16"/>
                <w:szCs w:val="16"/>
              </w:rPr>
            </w:pPr>
            <w:r w:rsidRPr="00287514">
              <w:rPr>
                <w:rFonts w:cstheme="minorHAnsi"/>
                <w:sz w:val="16"/>
                <w:szCs w:val="16"/>
              </w:rPr>
              <w:t>12688</w:t>
            </w:r>
          </w:p>
        </w:tc>
        <w:tc>
          <w:tcPr>
            <w:tcW w:w="0" w:type="auto"/>
            <w:vAlign w:val="center"/>
          </w:tcPr>
          <w:p w14:paraId="2ABAF454" w14:textId="77777777" w:rsidR="00E14AA6" w:rsidRPr="00287514" w:rsidRDefault="00E14AA6" w:rsidP="00D139D4">
            <w:pPr>
              <w:pStyle w:val="Tytu"/>
              <w:rPr>
                <w:rFonts w:cstheme="minorHAnsi"/>
                <w:sz w:val="16"/>
                <w:szCs w:val="16"/>
              </w:rPr>
            </w:pPr>
            <w:r w:rsidRPr="00287514">
              <w:rPr>
                <w:rFonts w:cstheme="minorHAnsi"/>
                <w:sz w:val="16"/>
                <w:szCs w:val="16"/>
              </w:rPr>
              <w:t>1560</w:t>
            </w:r>
          </w:p>
        </w:tc>
        <w:tc>
          <w:tcPr>
            <w:tcW w:w="0" w:type="auto"/>
            <w:vAlign w:val="center"/>
          </w:tcPr>
          <w:p w14:paraId="613C000C" w14:textId="77777777" w:rsidR="00E14AA6" w:rsidRPr="00287514" w:rsidRDefault="00E14AA6" w:rsidP="00D139D4">
            <w:pPr>
              <w:pStyle w:val="Tytu"/>
              <w:rPr>
                <w:rFonts w:cstheme="minorHAnsi"/>
                <w:sz w:val="16"/>
                <w:szCs w:val="16"/>
              </w:rPr>
            </w:pPr>
            <w:r w:rsidRPr="00287514">
              <w:rPr>
                <w:rFonts w:cstheme="minorHAnsi"/>
                <w:sz w:val="16"/>
                <w:szCs w:val="16"/>
              </w:rPr>
              <w:t>15680</w:t>
            </w:r>
          </w:p>
        </w:tc>
        <w:tc>
          <w:tcPr>
            <w:tcW w:w="0" w:type="auto"/>
            <w:vAlign w:val="center"/>
          </w:tcPr>
          <w:p w14:paraId="55DABBC7" w14:textId="77777777" w:rsidR="00E14AA6" w:rsidRPr="00287514" w:rsidRDefault="00E14AA6" w:rsidP="00D139D4">
            <w:pPr>
              <w:pStyle w:val="Tytu"/>
              <w:rPr>
                <w:rFonts w:cstheme="minorHAnsi"/>
                <w:sz w:val="16"/>
                <w:szCs w:val="16"/>
              </w:rPr>
            </w:pPr>
            <w:r w:rsidRPr="00287514">
              <w:rPr>
                <w:rFonts w:cstheme="minorHAnsi"/>
                <w:sz w:val="16"/>
                <w:szCs w:val="16"/>
              </w:rPr>
              <w:t>1032</w:t>
            </w:r>
          </w:p>
        </w:tc>
        <w:tc>
          <w:tcPr>
            <w:tcW w:w="0" w:type="auto"/>
            <w:vAlign w:val="center"/>
          </w:tcPr>
          <w:p w14:paraId="43629EF4" w14:textId="77777777" w:rsidR="00E14AA6" w:rsidRPr="00287514" w:rsidRDefault="00E14AA6" w:rsidP="00D139D4">
            <w:pPr>
              <w:pStyle w:val="Tytu"/>
              <w:rPr>
                <w:rFonts w:cstheme="minorHAnsi"/>
                <w:sz w:val="16"/>
                <w:szCs w:val="16"/>
              </w:rPr>
            </w:pPr>
            <w:r w:rsidRPr="00287514">
              <w:rPr>
                <w:rFonts w:cstheme="minorHAnsi"/>
                <w:sz w:val="16"/>
                <w:szCs w:val="16"/>
              </w:rPr>
              <w:t>15539</w:t>
            </w:r>
          </w:p>
        </w:tc>
        <w:tc>
          <w:tcPr>
            <w:tcW w:w="0" w:type="auto"/>
            <w:vAlign w:val="center"/>
          </w:tcPr>
          <w:p w14:paraId="3978D26E" w14:textId="77777777" w:rsidR="00E14AA6" w:rsidRPr="00287514" w:rsidRDefault="00E14AA6" w:rsidP="00D139D4">
            <w:pPr>
              <w:pStyle w:val="Tytu"/>
              <w:rPr>
                <w:rFonts w:cstheme="minorHAnsi"/>
                <w:sz w:val="16"/>
                <w:szCs w:val="16"/>
              </w:rPr>
            </w:pPr>
            <w:r w:rsidRPr="00287514">
              <w:rPr>
                <w:rFonts w:cstheme="minorHAnsi"/>
                <w:sz w:val="16"/>
                <w:szCs w:val="16"/>
              </w:rPr>
              <w:t>967</w:t>
            </w:r>
          </w:p>
        </w:tc>
        <w:tc>
          <w:tcPr>
            <w:tcW w:w="0" w:type="auto"/>
            <w:vAlign w:val="center"/>
          </w:tcPr>
          <w:p w14:paraId="6B2D8CFE" w14:textId="77777777" w:rsidR="00E14AA6" w:rsidRPr="00287514" w:rsidRDefault="00E14AA6" w:rsidP="00D139D4">
            <w:pPr>
              <w:pStyle w:val="Tytu"/>
              <w:rPr>
                <w:rFonts w:cstheme="minorHAnsi"/>
                <w:sz w:val="16"/>
                <w:szCs w:val="16"/>
              </w:rPr>
            </w:pPr>
            <w:r w:rsidRPr="00287514">
              <w:rPr>
                <w:rFonts w:cstheme="minorHAnsi"/>
                <w:sz w:val="16"/>
                <w:szCs w:val="16"/>
              </w:rPr>
              <w:t>15452</w:t>
            </w:r>
          </w:p>
        </w:tc>
        <w:tc>
          <w:tcPr>
            <w:tcW w:w="0" w:type="auto"/>
            <w:vAlign w:val="center"/>
          </w:tcPr>
          <w:p w14:paraId="4D86CD9B" w14:textId="77777777" w:rsidR="00E14AA6" w:rsidRPr="00287514" w:rsidRDefault="00E14AA6" w:rsidP="00D139D4">
            <w:pPr>
              <w:pStyle w:val="Tytu"/>
              <w:rPr>
                <w:rFonts w:cstheme="minorHAnsi"/>
                <w:sz w:val="16"/>
                <w:szCs w:val="16"/>
              </w:rPr>
            </w:pPr>
            <w:r w:rsidRPr="00287514">
              <w:rPr>
                <w:rFonts w:cstheme="minorHAnsi"/>
                <w:sz w:val="16"/>
                <w:szCs w:val="16"/>
              </w:rPr>
              <w:t>1565</w:t>
            </w:r>
          </w:p>
        </w:tc>
        <w:tc>
          <w:tcPr>
            <w:tcW w:w="0" w:type="auto"/>
            <w:vAlign w:val="center"/>
          </w:tcPr>
          <w:p w14:paraId="478A8B59" w14:textId="77777777" w:rsidR="00E14AA6" w:rsidRPr="00287514" w:rsidRDefault="00E14AA6" w:rsidP="00D139D4">
            <w:pPr>
              <w:pStyle w:val="Tytu"/>
              <w:rPr>
                <w:rFonts w:cstheme="minorHAnsi"/>
                <w:sz w:val="16"/>
                <w:szCs w:val="16"/>
              </w:rPr>
            </w:pPr>
            <w:r w:rsidRPr="00287514">
              <w:rPr>
                <w:rFonts w:cstheme="minorHAnsi"/>
                <w:sz w:val="16"/>
                <w:szCs w:val="16"/>
              </w:rPr>
              <w:t>15313</w:t>
            </w:r>
          </w:p>
        </w:tc>
        <w:tc>
          <w:tcPr>
            <w:tcW w:w="0" w:type="auto"/>
            <w:vAlign w:val="center"/>
          </w:tcPr>
          <w:p w14:paraId="2910BF95" w14:textId="77777777" w:rsidR="00E14AA6" w:rsidRPr="00287514" w:rsidRDefault="00E14AA6" w:rsidP="00D139D4">
            <w:pPr>
              <w:pStyle w:val="Tytu"/>
              <w:rPr>
                <w:rFonts w:cstheme="minorHAnsi"/>
                <w:sz w:val="16"/>
                <w:szCs w:val="16"/>
              </w:rPr>
            </w:pPr>
            <w:r w:rsidRPr="00287514">
              <w:rPr>
                <w:rFonts w:cstheme="minorHAnsi"/>
                <w:sz w:val="16"/>
                <w:szCs w:val="16"/>
              </w:rPr>
              <w:t>1273</w:t>
            </w:r>
          </w:p>
        </w:tc>
        <w:tc>
          <w:tcPr>
            <w:tcW w:w="0" w:type="auto"/>
            <w:vAlign w:val="center"/>
          </w:tcPr>
          <w:p w14:paraId="02928057" w14:textId="77777777" w:rsidR="00E14AA6" w:rsidRPr="00287514" w:rsidRDefault="00E14AA6" w:rsidP="00D139D4">
            <w:pPr>
              <w:pStyle w:val="Tytu"/>
              <w:rPr>
                <w:rFonts w:cstheme="minorHAnsi"/>
                <w:sz w:val="16"/>
                <w:szCs w:val="16"/>
              </w:rPr>
            </w:pPr>
            <w:r w:rsidRPr="00287514">
              <w:rPr>
                <w:rFonts w:cstheme="minorHAnsi"/>
                <w:sz w:val="16"/>
                <w:szCs w:val="16"/>
              </w:rPr>
              <w:t>15172</w:t>
            </w:r>
          </w:p>
        </w:tc>
        <w:tc>
          <w:tcPr>
            <w:tcW w:w="0" w:type="auto"/>
            <w:vAlign w:val="center"/>
          </w:tcPr>
          <w:p w14:paraId="4952287A" w14:textId="77777777" w:rsidR="00E14AA6" w:rsidRPr="00287514" w:rsidRDefault="00E14AA6" w:rsidP="00D139D4">
            <w:pPr>
              <w:pStyle w:val="Tytu"/>
              <w:rPr>
                <w:rFonts w:cstheme="minorHAnsi"/>
                <w:sz w:val="16"/>
                <w:szCs w:val="16"/>
              </w:rPr>
            </w:pPr>
            <w:r w:rsidRPr="00287514">
              <w:rPr>
                <w:rFonts w:cstheme="minorHAnsi"/>
                <w:sz w:val="16"/>
                <w:szCs w:val="16"/>
              </w:rPr>
              <w:t>1250</w:t>
            </w:r>
          </w:p>
        </w:tc>
      </w:tr>
      <w:tr w:rsidR="00E14AA6" w:rsidRPr="002D6C09" w14:paraId="05099687" w14:textId="77777777" w:rsidTr="00287514">
        <w:tc>
          <w:tcPr>
            <w:tcW w:w="1129" w:type="dxa"/>
          </w:tcPr>
          <w:p w14:paraId="24865A6F" w14:textId="77777777" w:rsidR="00E14AA6" w:rsidRPr="002D6C09" w:rsidRDefault="00E14AA6" w:rsidP="00E14AA6">
            <w:pPr>
              <w:pStyle w:val="Tytu"/>
              <w:jc w:val="left"/>
              <w:rPr>
                <w:rFonts w:cstheme="minorHAnsi"/>
                <w:sz w:val="18"/>
                <w:szCs w:val="18"/>
              </w:rPr>
            </w:pPr>
            <w:r w:rsidRPr="002D6C09">
              <w:rPr>
                <w:rFonts w:cstheme="minorHAnsi"/>
                <w:sz w:val="18"/>
                <w:szCs w:val="18"/>
              </w:rPr>
              <w:t>m. Rzeszów</w:t>
            </w:r>
          </w:p>
        </w:tc>
        <w:tc>
          <w:tcPr>
            <w:tcW w:w="873" w:type="dxa"/>
            <w:vAlign w:val="center"/>
          </w:tcPr>
          <w:p w14:paraId="5148259F" w14:textId="77777777" w:rsidR="00E14AA6" w:rsidRPr="00287514" w:rsidRDefault="00E14AA6" w:rsidP="00D139D4">
            <w:pPr>
              <w:pStyle w:val="Tytu"/>
              <w:rPr>
                <w:rFonts w:cstheme="minorHAnsi"/>
                <w:sz w:val="16"/>
                <w:szCs w:val="16"/>
              </w:rPr>
            </w:pPr>
            <w:r w:rsidRPr="00287514">
              <w:rPr>
                <w:rFonts w:cstheme="minorHAnsi"/>
                <w:sz w:val="16"/>
                <w:szCs w:val="16"/>
              </w:rPr>
              <w:t>9256</w:t>
            </w:r>
          </w:p>
        </w:tc>
        <w:tc>
          <w:tcPr>
            <w:tcW w:w="0" w:type="auto"/>
            <w:vAlign w:val="center"/>
          </w:tcPr>
          <w:p w14:paraId="57D821AC" w14:textId="77777777" w:rsidR="00E14AA6" w:rsidRPr="00287514" w:rsidRDefault="00E14AA6" w:rsidP="00D139D4">
            <w:pPr>
              <w:pStyle w:val="Tytu"/>
              <w:rPr>
                <w:rFonts w:cstheme="minorHAnsi"/>
                <w:sz w:val="16"/>
                <w:szCs w:val="16"/>
              </w:rPr>
            </w:pPr>
            <w:r w:rsidRPr="00287514">
              <w:rPr>
                <w:rFonts w:cstheme="minorHAnsi"/>
                <w:sz w:val="16"/>
                <w:szCs w:val="16"/>
              </w:rPr>
              <w:t>590</w:t>
            </w:r>
          </w:p>
        </w:tc>
        <w:tc>
          <w:tcPr>
            <w:tcW w:w="0" w:type="auto"/>
            <w:vAlign w:val="center"/>
          </w:tcPr>
          <w:p w14:paraId="1990A651" w14:textId="77777777" w:rsidR="00E14AA6" w:rsidRPr="00287514" w:rsidRDefault="00E14AA6" w:rsidP="00D139D4">
            <w:pPr>
              <w:pStyle w:val="Tytu"/>
              <w:rPr>
                <w:rFonts w:cstheme="minorHAnsi"/>
                <w:sz w:val="16"/>
                <w:szCs w:val="16"/>
              </w:rPr>
            </w:pPr>
            <w:r w:rsidRPr="00287514">
              <w:rPr>
                <w:rFonts w:cstheme="minorHAnsi"/>
                <w:sz w:val="16"/>
                <w:szCs w:val="16"/>
              </w:rPr>
              <w:t>8852</w:t>
            </w:r>
          </w:p>
        </w:tc>
        <w:tc>
          <w:tcPr>
            <w:tcW w:w="0" w:type="auto"/>
            <w:vAlign w:val="center"/>
          </w:tcPr>
          <w:p w14:paraId="5D493B4E" w14:textId="77777777" w:rsidR="00E14AA6" w:rsidRPr="00287514" w:rsidRDefault="00E14AA6" w:rsidP="00D139D4">
            <w:pPr>
              <w:pStyle w:val="Tytu"/>
              <w:rPr>
                <w:rFonts w:cstheme="minorHAnsi"/>
                <w:sz w:val="16"/>
                <w:szCs w:val="16"/>
              </w:rPr>
            </w:pPr>
            <w:r w:rsidRPr="00287514">
              <w:rPr>
                <w:rFonts w:cstheme="minorHAnsi"/>
                <w:sz w:val="16"/>
                <w:szCs w:val="16"/>
              </w:rPr>
              <w:t>510</w:t>
            </w:r>
          </w:p>
        </w:tc>
        <w:tc>
          <w:tcPr>
            <w:tcW w:w="0" w:type="auto"/>
            <w:vAlign w:val="center"/>
          </w:tcPr>
          <w:p w14:paraId="5D74FCEB" w14:textId="77777777" w:rsidR="00E14AA6" w:rsidRPr="00287514" w:rsidRDefault="00E14AA6" w:rsidP="00D139D4">
            <w:pPr>
              <w:pStyle w:val="Tytu"/>
              <w:rPr>
                <w:rFonts w:cstheme="minorHAnsi"/>
                <w:sz w:val="16"/>
                <w:szCs w:val="16"/>
              </w:rPr>
            </w:pPr>
            <w:r w:rsidRPr="00287514">
              <w:rPr>
                <w:rFonts w:cstheme="minorHAnsi"/>
                <w:sz w:val="16"/>
                <w:szCs w:val="16"/>
              </w:rPr>
              <w:t>8925</w:t>
            </w:r>
          </w:p>
        </w:tc>
        <w:tc>
          <w:tcPr>
            <w:tcW w:w="0" w:type="auto"/>
            <w:vAlign w:val="center"/>
          </w:tcPr>
          <w:p w14:paraId="6C17BE8D" w14:textId="77777777" w:rsidR="00E14AA6" w:rsidRPr="00287514" w:rsidRDefault="00E14AA6" w:rsidP="00D139D4">
            <w:pPr>
              <w:pStyle w:val="Tytu"/>
              <w:rPr>
                <w:rFonts w:cstheme="minorHAnsi"/>
                <w:sz w:val="16"/>
                <w:szCs w:val="16"/>
              </w:rPr>
            </w:pPr>
            <w:r w:rsidRPr="00287514">
              <w:rPr>
                <w:rFonts w:cstheme="minorHAnsi"/>
                <w:sz w:val="16"/>
                <w:szCs w:val="16"/>
              </w:rPr>
              <w:t>505</w:t>
            </w:r>
          </w:p>
        </w:tc>
        <w:tc>
          <w:tcPr>
            <w:tcW w:w="0" w:type="auto"/>
            <w:vAlign w:val="center"/>
          </w:tcPr>
          <w:p w14:paraId="65F618BD" w14:textId="77777777" w:rsidR="00E14AA6" w:rsidRPr="00287514" w:rsidRDefault="00E14AA6" w:rsidP="00D139D4">
            <w:pPr>
              <w:pStyle w:val="Tytu"/>
              <w:rPr>
                <w:rFonts w:cstheme="minorHAnsi"/>
                <w:sz w:val="16"/>
                <w:szCs w:val="16"/>
              </w:rPr>
            </w:pPr>
            <w:r w:rsidRPr="00287514">
              <w:rPr>
                <w:rFonts w:cstheme="minorHAnsi"/>
                <w:sz w:val="16"/>
                <w:szCs w:val="16"/>
              </w:rPr>
              <w:t>9032</w:t>
            </w:r>
          </w:p>
        </w:tc>
        <w:tc>
          <w:tcPr>
            <w:tcW w:w="0" w:type="auto"/>
            <w:vAlign w:val="center"/>
          </w:tcPr>
          <w:p w14:paraId="2D1FEBB2" w14:textId="77777777" w:rsidR="00E14AA6" w:rsidRPr="00287514" w:rsidRDefault="00E14AA6" w:rsidP="00D139D4">
            <w:pPr>
              <w:pStyle w:val="Tytu"/>
              <w:rPr>
                <w:rFonts w:cstheme="minorHAnsi"/>
                <w:sz w:val="16"/>
                <w:szCs w:val="16"/>
              </w:rPr>
            </w:pPr>
            <w:r w:rsidRPr="00287514">
              <w:rPr>
                <w:rFonts w:cstheme="minorHAnsi"/>
                <w:sz w:val="16"/>
                <w:szCs w:val="16"/>
              </w:rPr>
              <w:t>729</w:t>
            </w:r>
          </w:p>
        </w:tc>
        <w:tc>
          <w:tcPr>
            <w:tcW w:w="0" w:type="auto"/>
            <w:vAlign w:val="center"/>
          </w:tcPr>
          <w:p w14:paraId="3CA1C7C2" w14:textId="77777777" w:rsidR="00E14AA6" w:rsidRPr="00287514" w:rsidRDefault="00E14AA6" w:rsidP="00D139D4">
            <w:pPr>
              <w:pStyle w:val="Tytu"/>
              <w:rPr>
                <w:rFonts w:cstheme="minorHAnsi"/>
                <w:sz w:val="16"/>
                <w:szCs w:val="16"/>
              </w:rPr>
            </w:pPr>
            <w:r w:rsidRPr="00287514">
              <w:rPr>
                <w:rFonts w:cstheme="minorHAnsi"/>
                <w:sz w:val="16"/>
                <w:szCs w:val="16"/>
              </w:rPr>
              <w:t>9122</w:t>
            </w:r>
          </w:p>
        </w:tc>
        <w:tc>
          <w:tcPr>
            <w:tcW w:w="0" w:type="auto"/>
            <w:vAlign w:val="center"/>
          </w:tcPr>
          <w:p w14:paraId="25792AE1" w14:textId="77777777" w:rsidR="00E14AA6" w:rsidRPr="00287514" w:rsidRDefault="00E14AA6" w:rsidP="00D139D4">
            <w:pPr>
              <w:pStyle w:val="Tytu"/>
              <w:rPr>
                <w:rFonts w:cstheme="minorHAnsi"/>
                <w:sz w:val="16"/>
                <w:szCs w:val="16"/>
              </w:rPr>
            </w:pPr>
            <w:r w:rsidRPr="00287514">
              <w:rPr>
                <w:rFonts w:cstheme="minorHAnsi"/>
                <w:sz w:val="16"/>
                <w:szCs w:val="16"/>
              </w:rPr>
              <w:t>774</w:t>
            </w:r>
          </w:p>
        </w:tc>
        <w:tc>
          <w:tcPr>
            <w:tcW w:w="0" w:type="auto"/>
            <w:vAlign w:val="center"/>
          </w:tcPr>
          <w:p w14:paraId="346EC591" w14:textId="77777777" w:rsidR="00E14AA6" w:rsidRPr="00287514" w:rsidRDefault="00E14AA6" w:rsidP="00D139D4">
            <w:pPr>
              <w:pStyle w:val="Tytu"/>
              <w:rPr>
                <w:rFonts w:cstheme="minorHAnsi"/>
                <w:sz w:val="16"/>
                <w:szCs w:val="16"/>
              </w:rPr>
            </w:pPr>
            <w:r w:rsidRPr="00287514">
              <w:rPr>
                <w:rFonts w:cstheme="minorHAnsi"/>
                <w:sz w:val="16"/>
                <w:szCs w:val="16"/>
              </w:rPr>
              <w:t>8531</w:t>
            </w:r>
          </w:p>
        </w:tc>
        <w:tc>
          <w:tcPr>
            <w:tcW w:w="0" w:type="auto"/>
            <w:vAlign w:val="center"/>
          </w:tcPr>
          <w:p w14:paraId="189E1EA0" w14:textId="77777777" w:rsidR="00E14AA6" w:rsidRPr="00287514" w:rsidRDefault="00E14AA6" w:rsidP="00D139D4">
            <w:pPr>
              <w:pStyle w:val="Tytu"/>
              <w:rPr>
                <w:rFonts w:cstheme="minorHAnsi"/>
                <w:sz w:val="16"/>
                <w:szCs w:val="16"/>
              </w:rPr>
            </w:pPr>
            <w:r w:rsidRPr="00287514">
              <w:rPr>
                <w:rFonts w:cstheme="minorHAnsi"/>
                <w:sz w:val="16"/>
                <w:szCs w:val="16"/>
              </w:rPr>
              <w:t>788</w:t>
            </w:r>
          </w:p>
        </w:tc>
      </w:tr>
      <w:tr w:rsidR="00E14AA6" w:rsidRPr="002D6C09" w14:paraId="131F5402" w14:textId="77777777" w:rsidTr="00287514">
        <w:tc>
          <w:tcPr>
            <w:tcW w:w="1129" w:type="dxa"/>
          </w:tcPr>
          <w:p w14:paraId="5BE06792" w14:textId="77777777" w:rsidR="00E14AA6" w:rsidRPr="002D6C09" w:rsidRDefault="00E14AA6" w:rsidP="00E14AA6">
            <w:pPr>
              <w:pStyle w:val="Tytu"/>
              <w:jc w:val="left"/>
              <w:rPr>
                <w:rFonts w:cstheme="minorHAnsi"/>
                <w:sz w:val="18"/>
                <w:szCs w:val="18"/>
              </w:rPr>
            </w:pPr>
            <w:r w:rsidRPr="002D6C09">
              <w:rPr>
                <w:rFonts w:cstheme="minorHAnsi"/>
                <w:sz w:val="18"/>
                <w:szCs w:val="18"/>
              </w:rPr>
              <w:t>m. Tarnobrzeg</w:t>
            </w:r>
          </w:p>
        </w:tc>
        <w:tc>
          <w:tcPr>
            <w:tcW w:w="873" w:type="dxa"/>
            <w:vAlign w:val="center"/>
          </w:tcPr>
          <w:p w14:paraId="4AF24486" w14:textId="77777777" w:rsidR="00E14AA6" w:rsidRPr="00287514" w:rsidRDefault="00E14AA6" w:rsidP="00D139D4">
            <w:pPr>
              <w:pStyle w:val="Tytu"/>
              <w:rPr>
                <w:rFonts w:cstheme="minorHAnsi"/>
                <w:sz w:val="16"/>
                <w:szCs w:val="16"/>
              </w:rPr>
            </w:pPr>
            <w:r w:rsidRPr="00287514">
              <w:rPr>
                <w:rFonts w:cstheme="minorHAnsi"/>
                <w:sz w:val="16"/>
                <w:szCs w:val="16"/>
              </w:rPr>
              <w:t>24000</w:t>
            </w:r>
          </w:p>
        </w:tc>
        <w:tc>
          <w:tcPr>
            <w:tcW w:w="0" w:type="auto"/>
            <w:vAlign w:val="center"/>
          </w:tcPr>
          <w:p w14:paraId="4B3BA584" w14:textId="77777777" w:rsidR="00E14AA6" w:rsidRPr="00287514" w:rsidRDefault="00E14AA6" w:rsidP="00D139D4">
            <w:pPr>
              <w:pStyle w:val="Tytu"/>
              <w:rPr>
                <w:rFonts w:cstheme="minorHAnsi"/>
                <w:sz w:val="16"/>
                <w:szCs w:val="16"/>
              </w:rPr>
            </w:pPr>
            <w:r w:rsidRPr="00287514">
              <w:rPr>
                <w:rFonts w:cstheme="minorHAnsi"/>
                <w:sz w:val="16"/>
                <w:szCs w:val="16"/>
              </w:rPr>
              <w:t>936</w:t>
            </w:r>
          </w:p>
        </w:tc>
        <w:tc>
          <w:tcPr>
            <w:tcW w:w="0" w:type="auto"/>
            <w:vAlign w:val="center"/>
          </w:tcPr>
          <w:p w14:paraId="4A4994D1" w14:textId="77777777" w:rsidR="00E14AA6" w:rsidRPr="00287514" w:rsidRDefault="00E14AA6" w:rsidP="00D139D4">
            <w:pPr>
              <w:pStyle w:val="Tytu"/>
              <w:rPr>
                <w:rFonts w:cstheme="minorHAnsi"/>
                <w:sz w:val="16"/>
                <w:szCs w:val="16"/>
              </w:rPr>
            </w:pPr>
            <w:r w:rsidRPr="00287514">
              <w:rPr>
                <w:rFonts w:cstheme="minorHAnsi"/>
                <w:sz w:val="16"/>
                <w:szCs w:val="16"/>
              </w:rPr>
              <w:t>23908</w:t>
            </w:r>
          </w:p>
        </w:tc>
        <w:tc>
          <w:tcPr>
            <w:tcW w:w="0" w:type="auto"/>
            <w:vAlign w:val="center"/>
          </w:tcPr>
          <w:p w14:paraId="03DEE3EE" w14:textId="77777777" w:rsidR="00E14AA6" w:rsidRPr="00287514" w:rsidRDefault="00E14AA6" w:rsidP="00D139D4">
            <w:pPr>
              <w:pStyle w:val="Tytu"/>
              <w:rPr>
                <w:rFonts w:cstheme="minorHAnsi"/>
                <w:sz w:val="16"/>
                <w:szCs w:val="16"/>
              </w:rPr>
            </w:pPr>
            <w:r w:rsidRPr="00287514">
              <w:rPr>
                <w:rFonts w:cstheme="minorHAnsi"/>
                <w:sz w:val="16"/>
                <w:szCs w:val="16"/>
              </w:rPr>
              <w:t>968</w:t>
            </w:r>
          </w:p>
        </w:tc>
        <w:tc>
          <w:tcPr>
            <w:tcW w:w="0" w:type="auto"/>
            <w:vAlign w:val="center"/>
          </w:tcPr>
          <w:p w14:paraId="18DAD850" w14:textId="77777777" w:rsidR="00E14AA6" w:rsidRPr="00287514" w:rsidRDefault="00E14AA6" w:rsidP="00D139D4">
            <w:pPr>
              <w:pStyle w:val="Tytu"/>
              <w:rPr>
                <w:rFonts w:cstheme="minorHAnsi"/>
                <w:sz w:val="16"/>
                <w:szCs w:val="16"/>
              </w:rPr>
            </w:pPr>
            <w:r w:rsidRPr="00287514">
              <w:rPr>
                <w:rFonts w:cstheme="minorHAnsi"/>
                <w:sz w:val="16"/>
                <w:szCs w:val="16"/>
              </w:rPr>
              <w:t>23798</w:t>
            </w:r>
          </w:p>
        </w:tc>
        <w:tc>
          <w:tcPr>
            <w:tcW w:w="0" w:type="auto"/>
            <w:vAlign w:val="center"/>
          </w:tcPr>
          <w:p w14:paraId="1EA9270B" w14:textId="77777777" w:rsidR="00E14AA6" w:rsidRPr="00287514" w:rsidRDefault="00E14AA6" w:rsidP="00D139D4">
            <w:pPr>
              <w:pStyle w:val="Tytu"/>
              <w:rPr>
                <w:rFonts w:cstheme="minorHAnsi"/>
                <w:sz w:val="16"/>
                <w:szCs w:val="16"/>
              </w:rPr>
            </w:pPr>
            <w:r w:rsidRPr="00287514">
              <w:rPr>
                <w:rFonts w:cstheme="minorHAnsi"/>
                <w:sz w:val="16"/>
                <w:szCs w:val="16"/>
              </w:rPr>
              <w:t>908</w:t>
            </w:r>
          </w:p>
        </w:tc>
        <w:tc>
          <w:tcPr>
            <w:tcW w:w="0" w:type="auto"/>
            <w:vAlign w:val="center"/>
          </w:tcPr>
          <w:p w14:paraId="5A4B8A64" w14:textId="77777777" w:rsidR="00E14AA6" w:rsidRPr="00287514" w:rsidRDefault="00E14AA6" w:rsidP="00D139D4">
            <w:pPr>
              <w:pStyle w:val="Tytu"/>
              <w:rPr>
                <w:rFonts w:cstheme="minorHAnsi"/>
                <w:sz w:val="16"/>
                <w:szCs w:val="16"/>
              </w:rPr>
            </w:pPr>
            <w:r w:rsidRPr="00287514">
              <w:rPr>
                <w:rFonts w:cstheme="minorHAnsi"/>
                <w:sz w:val="16"/>
                <w:szCs w:val="16"/>
              </w:rPr>
              <w:t>23694</w:t>
            </w:r>
          </w:p>
        </w:tc>
        <w:tc>
          <w:tcPr>
            <w:tcW w:w="0" w:type="auto"/>
            <w:vAlign w:val="center"/>
          </w:tcPr>
          <w:p w14:paraId="1F08FD6A" w14:textId="77777777" w:rsidR="00E14AA6" w:rsidRPr="00287514" w:rsidRDefault="00E14AA6" w:rsidP="00D139D4">
            <w:pPr>
              <w:pStyle w:val="Tytu"/>
              <w:rPr>
                <w:rFonts w:cstheme="minorHAnsi"/>
                <w:sz w:val="16"/>
                <w:szCs w:val="16"/>
              </w:rPr>
            </w:pPr>
            <w:r w:rsidRPr="00287514">
              <w:rPr>
                <w:rFonts w:cstheme="minorHAnsi"/>
                <w:sz w:val="16"/>
                <w:szCs w:val="16"/>
              </w:rPr>
              <w:t>980</w:t>
            </w:r>
          </w:p>
        </w:tc>
        <w:tc>
          <w:tcPr>
            <w:tcW w:w="0" w:type="auto"/>
            <w:vAlign w:val="center"/>
          </w:tcPr>
          <w:p w14:paraId="36EE923E" w14:textId="77777777" w:rsidR="00E14AA6" w:rsidRPr="00287514" w:rsidRDefault="00E14AA6" w:rsidP="00D139D4">
            <w:pPr>
              <w:pStyle w:val="Tytu"/>
              <w:rPr>
                <w:rFonts w:cstheme="minorHAnsi"/>
                <w:sz w:val="16"/>
                <w:szCs w:val="16"/>
              </w:rPr>
            </w:pPr>
            <w:r w:rsidRPr="00287514">
              <w:rPr>
                <w:rFonts w:cstheme="minorHAnsi"/>
                <w:sz w:val="16"/>
                <w:szCs w:val="16"/>
              </w:rPr>
              <w:t>23524</w:t>
            </w:r>
          </w:p>
        </w:tc>
        <w:tc>
          <w:tcPr>
            <w:tcW w:w="0" w:type="auto"/>
            <w:vAlign w:val="center"/>
          </w:tcPr>
          <w:p w14:paraId="796D19FB" w14:textId="77777777" w:rsidR="00E14AA6" w:rsidRPr="00287514" w:rsidRDefault="00E14AA6" w:rsidP="00D139D4">
            <w:pPr>
              <w:pStyle w:val="Tytu"/>
              <w:rPr>
                <w:rFonts w:cstheme="minorHAnsi"/>
                <w:sz w:val="16"/>
                <w:szCs w:val="16"/>
              </w:rPr>
            </w:pPr>
            <w:r w:rsidRPr="00287514">
              <w:rPr>
                <w:rFonts w:cstheme="minorHAnsi"/>
                <w:sz w:val="16"/>
                <w:szCs w:val="16"/>
              </w:rPr>
              <w:t>777</w:t>
            </w:r>
          </w:p>
        </w:tc>
        <w:tc>
          <w:tcPr>
            <w:tcW w:w="0" w:type="auto"/>
            <w:vAlign w:val="center"/>
          </w:tcPr>
          <w:p w14:paraId="698A9AA2" w14:textId="77777777" w:rsidR="00E14AA6" w:rsidRPr="00287514" w:rsidRDefault="00E14AA6" w:rsidP="00D139D4">
            <w:pPr>
              <w:pStyle w:val="Tytu"/>
              <w:rPr>
                <w:rFonts w:cstheme="minorHAnsi"/>
                <w:sz w:val="16"/>
                <w:szCs w:val="16"/>
              </w:rPr>
            </w:pPr>
            <w:r w:rsidRPr="00287514">
              <w:rPr>
                <w:rFonts w:cstheme="minorHAnsi"/>
                <w:sz w:val="16"/>
                <w:szCs w:val="16"/>
              </w:rPr>
              <w:t>23373</w:t>
            </w:r>
          </w:p>
        </w:tc>
        <w:tc>
          <w:tcPr>
            <w:tcW w:w="0" w:type="auto"/>
            <w:vAlign w:val="center"/>
          </w:tcPr>
          <w:p w14:paraId="055B1AC9" w14:textId="77777777" w:rsidR="00E14AA6" w:rsidRPr="00287514" w:rsidRDefault="00E14AA6" w:rsidP="00D139D4">
            <w:pPr>
              <w:pStyle w:val="Tytu"/>
              <w:rPr>
                <w:rFonts w:cstheme="minorHAnsi"/>
                <w:sz w:val="16"/>
                <w:szCs w:val="16"/>
              </w:rPr>
            </w:pPr>
            <w:r w:rsidRPr="00287514">
              <w:rPr>
                <w:rFonts w:cstheme="minorHAnsi"/>
                <w:sz w:val="16"/>
                <w:szCs w:val="16"/>
              </w:rPr>
              <w:t>694</w:t>
            </w:r>
          </w:p>
        </w:tc>
      </w:tr>
    </w:tbl>
    <w:p w14:paraId="33E6930A"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2FA3B6F5" w14:textId="77777777" w:rsidR="00E14AA6" w:rsidRPr="002D6C09" w:rsidRDefault="00E14AA6" w:rsidP="00E14AA6">
      <w:pPr>
        <w:rPr>
          <w:rFonts w:cstheme="minorHAnsi"/>
          <w:szCs w:val="24"/>
        </w:rPr>
      </w:pPr>
      <w:r w:rsidRPr="002D6C09">
        <w:rPr>
          <w:rFonts w:cstheme="minorHAnsi"/>
          <w:szCs w:val="24"/>
        </w:rPr>
        <w:t xml:space="preserve">W 2019 roku w powiecie mieleckim funkcjonowało 12 obiektów, przy czym cztery zlokalizowane zostały w gminie miasto Mielec, a pozostałe obiekty rozłożone zostały równomiernie (po jednym obiekcie) w pozostałych gminach, za wyjątkiem gminy Gawłuszowice (tab. </w:t>
      </w:r>
      <w:r w:rsidR="00CA2FD8">
        <w:rPr>
          <w:rFonts w:cstheme="minorHAnsi"/>
          <w:szCs w:val="24"/>
        </w:rPr>
        <w:t>45</w:t>
      </w:r>
      <w:r w:rsidRPr="002D6C09">
        <w:rPr>
          <w:rFonts w:cstheme="minorHAnsi"/>
          <w:szCs w:val="24"/>
        </w:rPr>
        <w:t xml:space="preserve">). </w:t>
      </w:r>
    </w:p>
    <w:p w14:paraId="36AEA40E" w14:textId="77777777" w:rsidR="009060E9" w:rsidRDefault="009060E9" w:rsidP="00C02CEA">
      <w:pPr>
        <w:pStyle w:val="Tyturysunku"/>
      </w:pPr>
      <w:bookmarkStart w:id="234" w:name="_Toc87198867"/>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45</w:t>
      </w:r>
      <w:r w:rsidR="00175137">
        <w:rPr>
          <w:noProof/>
        </w:rPr>
        <w:fldChar w:fldCharType="end"/>
      </w:r>
      <w:r>
        <w:t xml:space="preserve">. </w:t>
      </w:r>
      <w:bookmarkStart w:id="235" w:name="_Toc75261892"/>
      <w:r w:rsidRPr="002D6C09">
        <w:t>Liczba osób na placówkę (1) i liczba uczestników imprez na 1000 ludności (2) w gminach powiatu mieleckiego w latach 2014-2019</w:t>
      </w:r>
      <w:bookmarkEnd w:id="234"/>
      <w:bookmarkEnd w:id="235"/>
    </w:p>
    <w:tbl>
      <w:tblPr>
        <w:tblStyle w:val="Tabela-Siatka"/>
        <w:tblW w:w="0" w:type="auto"/>
        <w:tblLook w:val="04A0" w:firstRow="1" w:lastRow="0" w:firstColumn="1" w:lastColumn="0" w:noHBand="0" w:noVBand="1"/>
      </w:tblPr>
      <w:tblGrid>
        <w:gridCol w:w="1317"/>
        <w:gridCol w:w="694"/>
        <w:gridCol w:w="598"/>
        <w:gridCol w:w="694"/>
        <w:gridCol w:w="597"/>
        <w:gridCol w:w="693"/>
        <w:gridCol w:w="597"/>
        <w:gridCol w:w="693"/>
        <w:gridCol w:w="597"/>
        <w:gridCol w:w="693"/>
        <w:gridCol w:w="597"/>
        <w:gridCol w:w="693"/>
        <w:gridCol w:w="597"/>
      </w:tblGrid>
      <w:tr w:rsidR="00E14AA6" w:rsidRPr="002D6C09" w14:paraId="7243B761" w14:textId="77777777" w:rsidTr="00E73E85">
        <w:trPr>
          <w:tblHeader/>
        </w:trPr>
        <w:tc>
          <w:tcPr>
            <w:tcW w:w="13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4D878C3"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Powiat/gminy</w:t>
            </w:r>
          </w:p>
        </w:tc>
        <w:tc>
          <w:tcPr>
            <w:tcW w:w="12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F9DBC36"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2014</w:t>
            </w:r>
          </w:p>
        </w:tc>
        <w:tc>
          <w:tcPr>
            <w:tcW w:w="12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14A489F"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2015</w:t>
            </w:r>
          </w:p>
        </w:tc>
        <w:tc>
          <w:tcPr>
            <w:tcW w:w="12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9D0CFE8"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2016</w:t>
            </w:r>
          </w:p>
        </w:tc>
        <w:tc>
          <w:tcPr>
            <w:tcW w:w="12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AC4D072"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2017</w:t>
            </w:r>
          </w:p>
        </w:tc>
        <w:tc>
          <w:tcPr>
            <w:tcW w:w="12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B7D8519"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2018</w:t>
            </w:r>
          </w:p>
        </w:tc>
        <w:tc>
          <w:tcPr>
            <w:tcW w:w="12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967E834"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2019</w:t>
            </w:r>
          </w:p>
        </w:tc>
      </w:tr>
      <w:tr w:rsidR="00E14AA6" w:rsidRPr="002D6C09" w14:paraId="63BB7771" w14:textId="77777777" w:rsidTr="00D139D4">
        <w:tc>
          <w:tcPr>
            <w:tcW w:w="13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ADEEFB0" w14:textId="77777777" w:rsidR="00E14AA6" w:rsidRPr="002D6C09" w:rsidRDefault="00E14AA6" w:rsidP="00E14AA6">
            <w:pPr>
              <w:pStyle w:val="Tytu"/>
              <w:rPr>
                <w:rFonts w:cstheme="minorHAnsi"/>
                <w:color w:val="FFFFFF" w:themeColor="background1"/>
                <w:sz w:val="18"/>
                <w:szCs w:val="18"/>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59DF8B2"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85AA29F"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81DA56D"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45FFD26"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17F5746"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D43E24F"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04DCE49"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3EF9B58"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A2723C3"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A93AA6E"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DFE3FD0"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1</w:t>
            </w:r>
          </w:p>
        </w:tc>
        <w:tc>
          <w:tcPr>
            <w:tcW w:w="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DE2E015" w14:textId="77777777" w:rsidR="00E14AA6" w:rsidRPr="002D6C09" w:rsidRDefault="00E14AA6" w:rsidP="00E14AA6">
            <w:pPr>
              <w:pStyle w:val="Tytu"/>
              <w:rPr>
                <w:rFonts w:cstheme="minorHAnsi"/>
                <w:color w:val="FFFFFF" w:themeColor="background1"/>
                <w:sz w:val="18"/>
                <w:szCs w:val="18"/>
              </w:rPr>
            </w:pPr>
            <w:r w:rsidRPr="002D6C09">
              <w:rPr>
                <w:rFonts w:cstheme="minorHAnsi"/>
                <w:color w:val="FFFFFF" w:themeColor="background1"/>
                <w:sz w:val="18"/>
                <w:szCs w:val="18"/>
              </w:rPr>
              <w:t>2</w:t>
            </w:r>
          </w:p>
        </w:tc>
      </w:tr>
      <w:tr w:rsidR="00E14AA6" w:rsidRPr="002D6C09" w14:paraId="66648435" w14:textId="77777777" w:rsidTr="00D139D4">
        <w:tc>
          <w:tcPr>
            <w:tcW w:w="1308" w:type="dxa"/>
            <w:tcBorders>
              <w:top w:val="single" w:sz="4" w:space="0" w:color="FFFFFF" w:themeColor="background1"/>
            </w:tcBorders>
          </w:tcPr>
          <w:p w14:paraId="29E226E2" w14:textId="77777777" w:rsidR="00E14AA6" w:rsidRPr="002D6C09" w:rsidRDefault="00E14AA6" w:rsidP="00E14AA6">
            <w:pPr>
              <w:pStyle w:val="Tytu"/>
              <w:jc w:val="left"/>
              <w:rPr>
                <w:rFonts w:cstheme="minorHAnsi"/>
                <w:sz w:val="18"/>
                <w:szCs w:val="18"/>
              </w:rPr>
            </w:pPr>
            <w:r w:rsidRPr="002D6C09">
              <w:rPr>
                <w:rFonts w:cstheme="minorHAnsi"/>
                <w:sz w:val="18"/>
                <w:szCs w:val="18"/>
              </w:rPr>
              <w:t>powiat mielecki</w:t>
            </w:r>
          </w:p>
        </w:tc>
        <w:tc>
          <w:tcPr>
            <w:tcW w:w="694" w:type="dxa"/>
            <w:tcBorders>
              <w:top w:val="single" w:sz="4" w:space="0" w:color="FFFFFF" w:themeColor="background1"/>
            </w:tcBorders>
            <w:vAlign w:val="center"/>
          </w:tcPr>
          <w:p w14:paraId="63FA771A" w14:textId="77777777" w:rsidR="00E14AA6" w:rsidRPr="00287514" w:rsidRDefault="00E14AA6" w:rsidP="00E14AA6">
            <w:pPr>
              <w:pStyle w:val="Tytu"/>
              <w:rPr>
                <w:rFonts w:cstheme="minorHAnsi"/>
                <w:sz w:val="16"/>
                <w:szCs w:val="16"/>
              </w:rPr>
            </w:pPr>
            <w:r w:rsidRPr="00287514">
              <w:rPr>
                <w:rFonts w:cstheme="minorHAnsi"/>
                <w:sz w:val="16"/>
                <w:szCs w:val="16"/>
              </w:rPr>
              <w:t>9737</w:t>
            </w:r>
          </w:p>
        </w:tc>
        <w:tc>
          <w:tcPr>
            <w:tcW w:w="598" w:type="dxa"/>
            <w:tcBorders>
              <w:top w:val="single" w:sz="4" w:space="0" w:color="FFFFFF" w:themeColor="background1"/>
            </w:tcBorders>
            <w:vAlign w:val="center"/>
          </w:tcPr>
          <w:p w14:paraId="1AB819D5" w14:textId="77777777" w:rsidR="00E14AA6" w:rsidRPr="00287514" w:rsidRDefault="00E14AA6" w:rsidP="00E14AA6">
            <w:pPr>
              <w:pStyle w:val="Tytu"/>
              <w:rPr>
                <w:rFonts w:cstheme="minorHAnsi"/>
                <w:sz w:val="16"/>
                <w:szCs w:val="16"/>
              </w:rPr>
            </w:pPr>
            <w:r w:rsidRPr="00287514">
              <w:rPr>
                <w:rFonts w:cstheme="minorHAnsi"/>
                <w:sz w:val="16"/>
                <w:szCs w:val="16"/>
              </w:rPr>
              <w:t>3129</w:t>
            </w:r>
          </w:p>
        </w:tc>
        <w:tc>
          <w:tcPr>
            <w:tcW w:w="694" w:type="dxa"/>
            <w:tcBorders>
              <w:top w:val="single" w:sz="4" w:space="0" w:color="FFFFFF" w:themeColor="background1"/>
            </w:tcBorders>
            <w:vAlign w:val="center"/>
          </w:tcPr>
          <w:p w14:paraId="23C3BDBF" w14:textId="77777777" w:rsidR="00E14AA6" w:rsidRPr="00287514" w:rsidRDefault="00E14AA6" w:rsidP="00E14AA6">
            <w:pPr>
              <w:pStyle w:val="Tytu"/>
              <w:rPr>
                <w:rFonts w:cstheme="minorHAnsi"/>
                <w:sz w:val="16"/>
                <w:szCs w:val="16"/>
              </w:rPr>
            </w:pPr>
            <w:r w:rsidRPr="00287514">
              <w:rPr>
                <w:rFonts w:cstheme="minorHAnsi"/>
                <w:sz w:val="16"/>
                <w:szCs w:val="16"/>
              </w:rPr>
              <w:t>9733</w:t>
            </w:r>
          </w:p>
        </w:tc>
        <w:tc>
          <w:tcPr>
            <w:tcW w:w="598" w:type="dxa"/>
            <w:tcBorders>
              <w:top w:val="single" w:sz="4" w:space="0" w:color="FFFFFF" w:themeColor="background1"/>
            </w:tcBorders>
            <w:vAlign w:val="center"/>
          </w:tcPr>
          <w:p w14:paraId="27531929" w14:textId="77777777" w:rsidR="00E14AA6" w:rsidRPr="00287514" w:rsidRDefault="00E14AA6" w:rsidP="00E14AA6">
            <w:pPr>
              <w:pStyle w:val="Tytu"/>
              <w:rPr>
                <w:rFonts w:cstheme="minorHAnsi"/>
                <w:sz w:val="16"/>
                <w:szCs w:val="16"/>
              </w:rPr>
            </w:pPr>
            <w:r w:rsidRPr="00287514">
              <w:rPr>
                <w:rFonts w:cstheme="minorHAnsi"/>
                <w:sz w:val="16"/>
                <w:szCs w:val="16"/>
              </w:rPr>
              <w:t>2456</w:t>
            </w:r>
          </w:p>
        </w:tc>
        <w:tc>
          <w:tcPr>
            <w:tcW w:w="694" w:type="dxa"/>
            <w:tcBorders>
              <w:top w:val="single" w:sz="4" w:space="0" w:color="FFFFFF" w:themeColor="background1"/>
            </w:tcBorders>
            <w:vAlign w:val="center"/>
          </w:tcPr>
          <w:p w14:paraId="39F90C64" w14:textId="77777777" w:rsidR="00E14AA6" w:rsidRPr="00287514" w:rsidRDefault="00E14AA6" w:rsidP="00E14AA6">
            <w:pPr>
              <w:pStyle w:val="Tytu"/>
              <w:rPr>
                <w:rFonts w:cstheme="minorHAnsi"/>
                <w:sz w:val="16"/>
                <w:szCs w:val="16"/>
              </w:rPr>
            </w:pPr>
            <w:r w:rsidRPr="00287514">
              <w:rPr>
                <w:rFonts w:cstheme="minorHAnsi"/>
                <w:sz w:val="16"/>
                <w:szCs w:val="16"/>
              </w:rPr>
              <w:t>9737</w:t>
            </w:r>
          </w:p>
        </w:tc>
        <w:tc>
          <w:tcPr>
            <w:tcW w:w="598" w:type="dxa"/>
            <w:tcBorders>
              <w:top w:val="single" w:sz="4" w:space="0" w:color="FFFFFF" w:themeColor="background1"/>
            </w:tcBorders>
            <w:vAlign w:val="center"/>
          </w:tcPr>
          <w:p w14:paraId="225D31A5" w14:textId="77777777" w:rsidR="00E14AA6" w:rsidRPr="00287514" w:rsidRDefault="00E14AA6" w:rsidP="00E14AA6">
            <w:pPr>
              <w:pStyle w:val="Tytu"/>
              <w:rPr>
                <w:rFonts w:cstheme="minorHAnsi"/>
                <w:sz w:val="16"/>
                <w:szCs w:val="16"/>
              </w:rPr>
            </w:pPr>
            <w:r w:rsidRPr="00287514">
              <w:rPr>
                <w:rFonts w:cstheme="minorHAnsi"/>
                <w:sz w:val="16"/>
                <w:szCs w:val="16"/>
              </w:rPr>
              <w:t>1847</w:t>
            </w:r>
          </w:p>
        </w:tc>
        <w:tc>
          <w:tcPr>
            <w:tcW w:w="694" w:type="dxa"/>
            <w:tcBorders>
              <w:top w:val="single" w:sz="4" w:space="0" w:color="FFFFFF" w:themeColor="background1"/>
            </w:tcBorders>
            <w:vAlign w:val="center"/>
          </w:tcPr>
          <w:p w14:paraId="6C464E32" w14:textId="77777777" w:rsidR="00E14AA6" w:rsidRPr="00287514" w:rsidRDefault="00E14AA6" w:rsidP="00E14AA6">
            <w:pPr>
              <w:pStyle w:val="Tytu"/>
              <w:rPr>
                <w:rFonts w:cstheme="minorHAnsi"/>
                <w:sz w:val="16"/>
                <w:szCs w:val="16"/>
              </w:rPr>
            </w:pPr>
            <w:r w:rsidRPr="00287514">
              <w:rPr>
                <w:rFonts w:cstheme="minorHAnsi"/>
                <w:sz w:val="16"/>
                <w:szCs w:val="16"/>
              </w:rPr>
              <w:t>11389</w:t>
            </w:r>
          </w:p>
        </w:tc>
        <w:tc>
          <w:tcPr>
            <w:tcW w:w="598" w:type="dxa"/>
            <w:tcBorders>
              <w:top w:val="single" w:sz="4" w:space="0" w:color="FFFFFF" w:themeColor="background1"/>
            </w:tcBorders>
            <w:vAlign w:val="center"/>
          </w:tcPr>
          <w:p w14:paraId="6032CA66" w14:textId="77777777" w:rsidR="00E14AA6" w:rsidRPr="00287514" w:rsidRDefault="00E14AA6" w:rsidP="00E14AA6">
            <w:pPr>
              <w:pStyle w:val="Tytu"/>
              <w:rPr>
                <w:rFonts w:cstheme="minorHAnsi"/>
                <w:sz w:val="16"/>
                <w:szCs w:val="16"/>
              </w:rPr>
            </w:pPr>
            <w:r w:rsidRPr="00287514">
              <w:rPr>
                <w:rFonts w:cstheme="minorHAnsi"/>
                <w:sz w:val="16"/>
                <w:szCs w:val="16"/>
              </w:rPr>
              <w:t>2001</w:t>
            </w:r>
          </w:p>
        </w:tc>
        <w:tc>
          <w:tcPr>
            <w:tcW w:w="694" w:type="dxa"/>
            <w:tcBorders>
              <w:top w:val="single" w:sz="4" w:space="0" w:color="FFFFFF" w:themeColor="background1"/>
            </w:tcBorders>
            <w:vAlign w:val="center"/>
          </w:tcPr>
          <w:p w14:paraId="178B9D2C" w14:textId="77777777" w:rsidR="00E14AA6" w:rsidRPr="00287514" w:rsidRDefault="00E14AA6" w:rsidP="00E14AA6">
            <w:pPr>
              <w:pStyle w:val="Tytu"/>
              <w:rPr>
                <w:rFonts w:cstheme="minorHAnsi"/>
                <w:sz w:val="16"/>
                <w:szCs w:val="16"/>
              </w:rPr>
            </w:pPr>
            <w:r w:rsidRPr="00287514">
              <w:rPr>
                <w:rFonts w:cstheme="minorHAnsi"/>
                <w:sz w:val="16"/>
                <w:szCs w:val="16"/>
              </w:rPr>
              <w:t>11389</w:t>
            </w:r>
          </w:p>
        </w:tc>
        <w:tc>
          <w:tcPr>
            <w:tcW w:w="598" w:type="dxa"/>
            <w:tcBorders>
              <w:top w:val="single" w:sz="4" w:space="0" w:color="FFFFFF" w:themeColor="background1"/>
            </w:tcBorders>
            <w:vAlign w:val="center"/>
          </w:tcPr>
          <w:p w14:paraId="62196CF6" w14:textId="77777777" w:rsidR="00E14AA6" w:rsidRPr="00287514" w:rsidRDefault="00E14AA6" w:rsidP="00E14AA6">
            <w:pPr>
              <w:pStyle w:val="Tytu"/>
              <w:rPr>
                <w:rFonts w:cstheme="minorHAnsi"/>
                <w:sz w:val="16"/>
                <w:szCs w:val="16"/>
              </w:rPr>
            </w:pPr>
            <w:r w:rsidRPr="00287514">
              <w:rPr>
                <w:rFonts w:cstheme="minorHAnsi"/>
                <w:sz w:val="16"/>
                <w:szCs w:val="16"/>
              </w:rPr>
              <w:t>1953</w:t>
            </w:r>
          </w:p>
        </w:tc>
        <w:tc>
          <w:tcPr>
            <w:tcW w:w="694" w:type="dxa"/>
            <w:tcBorders>
              <w:top w:val="single" w:sz="4" w:space="0" w:color="FFFFFF" w:themeColor="background1"/>
            </w:tcBorders>
            <w:vAlign w:val="center"/>
          </w:tcPr>
          <w:p w14:paraId="0475FA41" w14:textId="77777777" w:rsidR="00E14AA6" w:rsidRPr="00287514" w:rsidRDefault="00E14AA6" w:rsidP="00E14AA6">
            <w:pPr>
              <w:pStyle w:val="Tytu"/>
              <w:rPr>
                <w:rFonts w:cstheme="minorHAnsi"/>
                <w:sz w:val="16"/>
                <w:szCs w:val="16"/>
              </w:rPr>
            </w:pPr>
            <w:r w:rsidRPr="00287514">
              <w:rPr>
                <w:rFonts w:cstheme="minorHAnsi"/>
                <w:sz w:val="16"/>
                <w:szCs w:val="16"/>
              </w:rPr>
              <w:t>11388</w:t>
            </w:r>
          </w:p>
        </w:tc>
        <w:tc>
          <w:tcPr>
            <w:tcW w:w="598" w:type="dxa"/>
            <w:tcBorders>
              <w:top w:val="single" w:sz="4" w:space="0" w:color="FFFFFF" w:themeColor="background1"/>
            </w:tcBorders>
            <w:vAlign w:val="center"/>
          </w:tcPr>
          <w:p w14:paraId="3D0E3DC5" w14:textId="77777777" w:rsidR="00E14AA6" w:rsidRPr="00287514" w:rsidRDefault="00E14AA6" w:rsidP="00E14AA6">
            <w:pPr>
              <w:pStyle w:val="Tytu"/>
              <w:rPr>
                <w:rFonts w:cstheme="minorHAnsi"/>
                <w:sz w:val="16"/>
                <w:szCs w:val="16"/>
              </w:rPr>
            </w:pPr>
            <w:r w:rsidRPr="00287514">
              <w:rPr>
                <w:rFonts w:cstheme="minorHAnsi"/>
                <w:sz w:val="16"/>
                <w:szCs w:val="16"/>
              </w:rPr>
              <w:t>1721</w:t>
            </w:r>
          </w:p>
        </w:tc>
      </w:tr>
      <w:tr w:rsidR="00E14AA6" w:rsidRPr="002D6C09" w14:paraId="5739520B" w14:textId="77777777" w:rsidTr="00D139D4">
        <w:tc>
          <w:tcPr>
            <w:tcW w:w="1308" w:type="dxa"/>
          </w:tcPr>
          <w:p w14:paraId="3930D6B2" w14:textId="77777777" w:rsidR="00E14AA6" w:rsidRPr="002D6C09" w:rsidRDefault="00E14AA6" w:rsidP="00E14AA6">
            <w:pPr>
              <w:pStyle w:val="Tytu"/>
              <w:jc w:val="left"/>
              <w:rPr>
                <w:rFonts w:cstheme="minorHAnsi"/>
                <w:sz w:val="18"/>
                <w:szCs w:val="18"/>
              </w:rPr>
            </w:pPr>
            <w:r w:rsidRPr="002D6C09">
              <w:rPr>
                <w:rFonts w:cstheme="minorHAnsi"/>
                <w:sz w:val="18"/>
                <w:szCs w:val="18"/>
              </w:rPr>
              <w:t>miasto Mielec</w:t>
            </w:r>
          </w:p>
        </w:tc>
        <w:tc>
          <w:tcPr>
            <w:tcW w:w="694" w:type="dxa"/>
            <w:vAlign w:val="center"/>
          </w:tcPr>
          <w:p w14:paraId="21A944A8" w14:textId="77777777" w:rsidR="00E14AA6" w:rsidRPr="00287514" w:rsidRDefault="00E14AA6" w:rsidP="00E14AA6">
            <w:pPr>
              <w:pStyle w:val="Tytu"/>
              <w:rPr>
                <w:rFonts w:cstheme="minorHAnsi"/>
                <w:sz w:val="16"/>
                <w:szCs w:val="16"/>
              </w:rPr>
            </w:pPr>
            <w:r w:rsidRPr="00287514">
              <w:rPr>
                <w:rFonts w:cstheme="minorHAnsi"/>
                <w:sz w:val="16"/>
                <w:szCs w:val="16"/>
              </w:rPr>
              <w:t>15207</w:t>
            </w:r>
          </w:p>
        </w:tc>
        <w:tc>
          <w:tcPr>
            <w:tcW w:w="598" w:type="dxa"/>
            <w:vAlign w:val="center"/>
          </w:tcPr>
          <w:p w14:paraId="75BB9A46" w14:textId="77777777" w:rsidR="00E14AA6" w:rsidRPr="00287514" w:rsidRDefault="00E14AA6" w:rsidP="00E14AA6">
            <w:pPr>
              <w:pStyle w:val="Tytu"/>
              <w:rPr>
                <w:rFonts w:cstheme="minorHAnsi"/>
                <w:sz w:val="16"/>
                <w:szCs w:val="16"/>
              </w:rPr>
            </w:pPr>
            <w:r w:rsidRPr="00287514">
              <w:rPr>
                <w:rFonts w:cstheme="minorHAnsi"/>
                <w:sz w:val="16"/>
                <w:szCs w:val="16"/>
              </w:rPr>
              <w:t>5275</w:t>
            </w:r>
          </w:p>
        </w:tc>
        <w:tc>
          <w:tcPr>
            <w:tcW w:w="694" w:type="dxa"/>
            <w:vAlign w:val="center"/>
          </w:tcPr>
          <w:p w14:paraId="391A66F1" w14:textId="77777777" w:rsidR="00E14AA6" w:rsidRPr="00287514" w:rsidRDefault="00E14AA6" w:rsidP="00E14AA6">
            <w:pPr>
              <w:pStyle w:val="Tytu"/>
              <w:rPr>
                <w:rFonts w:cstheme="minorHAnsi"/>
                <w:sz w:val="16"/>
                <w:szCs w:val="16"/>
              </w:rPr>
            </w:pPr>
            <w:r w:rsidRPr="00287514">
              <w:rPr>
                <w:rFonts w:cstheme="minorHAnsi"/>
                <w:sz w:val="16"/>
                <w:szCs w:val="16"/>
              </w:rPr>
              <w:t>15161</w:t>
            </w:r>
          </w:p>
        </w:tc>
        <w:tc>
          <w:tcPr>
            <w:tcW w:w="598" w:type="dxa"/>
            <w:vAlign w:val="center"/>
          </w:tcPr>
          <w:p w14:paraId="44EBFA9A" w14:textId="77777777" w:rsidR="00E14AA6" w:rsidRPr="00287514" w:rsidRDefault="00E14AA6" w:rsidP="00E14AA6">
            <w:pPr>
              <w:pStyle w:val="Tytu"/>
              <w:rPr>
                <w:rFonts w:cstheme="minorHAnsi"/>
                <w:sz w:val="16"/>
                <w:szCs w:val="16"/>
              </w:rPr>
            </w:pPr>
            <w:r w:rsidRPr="00287514">
              <w:rPr>
                <w:rFonts w:cstheme="minorHAnsi"/>
                <w:sz w:val="16"/>
                <w:szCs w:val="16"/>
              </w:rPr>
              <w:t>3920</w:t>
            </w:r>
          </w:p>
        </w:tc>
        <w:tc>
          <w:tcPr>
            <w:tcW w:w="694" w:type="dxa"/>
            <w:vAlign w:val="center"/>
          </w:tcPr>
          <w:p w14:paraId="2BF9B1A0" w14:textId="77777777" w:rsidR="00E14AA6" w:rsidRPr="00287514" w:rsidRDefault="00E14AA6" w:rsidP="00E14AA6">
            <w:pPr>
              <w:pStyle w:val="Tytu"/>
              <w:rPr>
                <w:rFonts w:cstheme="minorHAnsi"/>
                <w:sz w:val="16"/>
                <w:szCs w:val="16"/>
              </w:rPr>
            </w:pPr>
            <w:r w:rsidRPr="00287514">
              <w:rPr>
                <w:rFonts w:cstheme="minorHAnsi"/>
                <w:sz w:val="16"/>
                <w:szCs w:val="16"/>
              </w:rPr>
              <w:t>15126</w:t>
            </w:r>
          </w:p>
        </w:tc>
        <w:tc>
          <w:tcPr>
            <w:tcW w:w="598" w:type="dxa"/>
            <w:vAlign w:val="center"/>
          </w:tcPr>
          <w:p w14:paraId="25200C23" w14:textId="77777777" w:rsidR="00E14AA6" w:rsidRPr="00287514" w:rsidRDefault="00E14AA6" w:rsidP="00E14AA6">
            <w:pPr>
              <w:pStyle w:val="Tytu"/>
              <w:rPr>
                <w:rFonts w:cstheme="minorHAnsi"/>
                <w:sz w:val="16"/>
                <w:szCs w:val="16"/>
              </w:rPr>
            </w:pPr>
            <w:r w:rsidRPr="00287514">
              <w:rPr>
                <w:rFonts w:cstheme="minorHAnsi"/>
                <w:sz w:val="16"/>
                <w:szCs w:val="16"/>
              </w:rPr>
              <w:t>2527</w:t>
            </w:r>
          </w:p>
        </w:tc>
        <w:tc>
          <w:tcPr>
            <w:tcW w:w="694" w:type="dxa"/>
            <w:vAlign w:val="center"/>
          </w:tcPr>
          <w:p w14:paraId="597E595B" w14:textId="77777777" w:rsidR="00E14AA6" w:rsidRPr="00287514" w:rsidRDefault="00E14AA6" w:rsidP="00E14AA6">
            <w:pPr>
              <w:pStyle w:val="Tytu"/>
              <w:rPr>
                <w:rFonts w:cstheme="minorHAnsi"/>
                <w:sz w:val="16"/>
                <w:szCs w:val="16"/>
              </w:rPr>
            </w:pPr>
            <w:r w:rsidRPr="00287514">
              <w:rPr>
                <w:rFonts w:cstheme="minorHAnsi"/>
                <w:sz w:val="16"/>
                <w:szCs w:val="16"/>
              </w:rPr>
              <w:t>15157</w:t>
            </w:r>
          </w:p>
        </w:tc>
        <w:tc>
          <w:tcPr>
            <w:tcW w:w="598" w:type="dxa"/>
            <w:vAlign w:val="center"/>
          </w:tcPr>
          <w:p w14:paraId="5F36CC34" w14:textId="77777777" w:rsidR="00E14AA6" w:rsidRPr="00287514" w:rsidRDefault="00E14AA6" w:rsidP="00E14AA6">
            <w:pPr>
              <w:pStyle w:val="Tytu"/>
              <w:rPr>
                <w:rFonts w:cstheme="minorHAnsi"/>
                <w:sz w:val="16"/>
                <w:szCs w:val="16"/>
              </w:rPr>
            </w:pPr>
            <w:r w:rsidRPr="00287514">
              <w:rPr>
                <w:rFonts w:cstheme="minorHAnsi"/>
                <w:sz w:val="16"/>
                <w:szCs w:val="16"/>
              </w:rPr>
              <w:t>2867</w:t>
            </w:r>
          </w:p>
        </w:tc>
        <w:tc>
          <w:tcPr>
            <w:tcW w:w="694" w:type="dxa"/>
            <w:vAlign w:val="center"/>
          </w:tcPr>
          <w:p w14:paraId="5444C00E" w14:textId="77777777" w:rsidR="00E14AA6" w:rsidRPr="00287514" w:rsidRDefault="00E14AA6" w:rsidP="00E14AA6">
            <w:pPr>
              <w:pStyle w:val="Tytu"/>
              <w:rPr>
                <w:rFonts w:cstheme="minorHAnsi"/>
                <w:sz w:val="16"/>
                <w:szCs w:val="16"/>
              </w:rPr>
            </w:pPr>
            <w:r w:rsidRPr="00287514">
              <w:rPr>
                <w:rFonts w:cstheme="minorHAnsi"/>
                <w:sz w:val="16"/>
                <w:szCs w:val="16"/>
              </w:rPr>
              <w:t>15120</w:t>
            </w:r>
          </w:p>
        </w:tc>
        <w:tc>
          <w:tcPr>
            <w:tcW w:w="598" w:type="dxa"/>
            <w:vAlign w:val="center"/>
          </w:tcPr>
          <w:p w14:paraId="6C88B8C4" w14:textId="77777777" w:rsidR="00E14AA6" w:rsidRPr="00287514" w:rsidRDefault="00E14AA6" w:rsidP="00E14AA6">
            <w:pPr>
              <w:pStyle w:val="Tytu"/>
              <w:rPr>
                <w:rFonts w:cstheme="minorHAnsi"/>
                <w:sz w:val="16"/>
                <w:szCs w:val="16"/>
              </w:rPr>
            </w:pPr>
            <w:r w:rsidRPr="00287514">
              <w:rPr>
                <w:rFonts w:cstheme="minorHAnsi"/>
                <w:sz w:val="16"/>
                <w:szCs w:val="16"/>
              </w:rPr>
              <w:t>2611</w:t>
            </w:r>
          </w:p>
        </w:tc>
        <w:tc>
          <w:tcPr>
            <w:tcW w:w="694" w:type="dxa"/>
            <w:vAlign w:val="center"/>
          </w:tcPr>
          <w:p w14:paraId="542535AE" w14:textId="77777777" w:rsidR="00E14AA6" w:rsidRPr="00287514" w:rsidRDefault="00E14AA6" w:rsidP="00E14AA6">
            <w:pPr>
              <w:pStyle w:val="Tytu"/>
              <w:rPr>
                <w:rFonts w:cstheme="minorHAnsi"/>
                <w:sz w:val="16"/>
                <w:szCs w:val="16"/>
              </w:rPr>
            </w:pPr>
            <w:r w:rsidRPr="00287514">
              <w:rPr>
                <w:rFonts w:cstheme="minorHAnsi"/>
                <w:sz w:val="16"/>
                <w:szCs w:val="16"/>
              </w:rPr>
              <w:t>15081</w:t>
            </w:r>
          </w:p>
        </w:tc>
        <w:tc>
          <w:tcPr>
            <w:tcW w:w="598" w:type="dxa"/>
            <w:vAlign w:val="center"/>
          </w:tcPr>
          <w:p w14:paraId="3289456E" w14:textId="77777777" w:rsidR="00E14AA6" w:rsidRPr="00287514" w:rsidRDefault="00E14AA6" w:rsidP="00E14AA6">
            <w:pPr>
              <w:pStyle w:val="Tytu"/>
              <w:rPr>
                <w:rFonts w:cstheme="minorHAnsi"/>
                <w:sz w:val="16"/>
                <w:szCs w:val="16"/>
              </w:rPr>
            </w:pPr>
            <w:r w:rsidRPr="00287514">
              <w:rPr>
                <w:rFonts w:cstheme="minorHAnsi"/>
                <w:sz w:val="16"/>
                <w:szCs w:val="16"/>
              </w:rPr>
              <w:t>2353</w:t>
            </w:r>
          </w:p>
        </w:tc>
      </w:tr>
      <w:tr w:rsidR="00E14AA6" w:rsidRPr="002D6C09" w14:paraId="59B7E029" w14:textId="77777777" w:rsidTr="00D139D4">
        <w:tc>
          <w:tcPr>
            <w:tcW w:w="1308" w:type="dxa"/>
          </w:tcPr>
          <w:p w14:paraId="4D0D5BF8" w14:textId="77777777" w:rsidR="00E14AA6" w:rsidRPr="002D6C09" w:rsidRDefault="00E14AA6" w:rsidP="00E14AA6">
            <w:pPr>
              <w:pStyle w:val="Tytu"/>
              <w:jc w:val="left"/>
              <w:rPr>
                <w:rFonts w:cstheme="minorHAnsi"/>
                <w:sz w:val="18"/>
                <w:szCs w:val="18"/>
              </w:rPr>
            </w:pPr>
            <w:r w:rsidRPr="002D6C09">
              <w:rPr>
                <w:rFonts w:cstheme="minorHAnsi"/>
                <w:sz w:val="18"/>
                <w:szCs w:val="18"/>
              </w:rPr>
              <w:t>Borowa</w:t>
            </w:r>
          </w:p>
        </w:tc>
        <w:tc>
          <w:tcPr>
            <w:tcW w:w="694" w:type="dxa"/>
            <w:vAlign w:val="center"/>
          </w:tcPr>
          <w:p w14:paraId="148E091F" w14:textId="77777777" w:rsidR="00E14AA6" w:rsidRPr="00287514" w:rsidRDefault="00E14AA6" w:rsidP="00E14AA6">
            <w:pPr>
              <w:pStyle w:val="Tytu"/>
              <w:rPr>
                <w:rFonts w:cstheme="minorHAnsi"/>
                <w:sz w:val="16"/>
                <w:szCs w:val="16"/>
              </w:rPr>
            </w:pPr>
            <w:r w:rsidRPr="00287514">
              <w:rPr>
                <w:rFonts w:cstheme="minorHAnsi"/>
                <w:sz w:val="16"/>
                <w:szCs w:val="16"/>
              </w:rPr>
              <w:t>5636</w:t>
            </w:r>
          </w:p>
        </w:tc>
        <w:tc>
          <w:tcPr>
            <w:tcW w:w="598" w:type="dxa"/>
            <w:vAlign w:val="center"/>
          </w:tcPr>
          <w:p w14:paraId="28009D71" w14:textId="77777777" w:rsidR="00E14AA6" w:rsidRPr="00287514" w:rsidRDefault="00E14AA6" w:rsidP="00E14AA6">
            <w:pPr>
              <w:pStyle w:val="Tytu"/>
              <w:rPr>
                <w:rFonts w:cstheme="minorHAnsi"/>
                <w:sz w:val="16"/>
                <w:szCs w:val="16"/>
              </w:rPr>
            </w:pPr>
            <w:r w:rsidRPr="00287514">
              <w:rPr>
                <w:rFonts w:cstheme="minorHAnsi"/>
                <w:sz w:val="16"/>
                <w:szCs w:val="16"/>
              </w:rPr>
              <w:t>898</w:t>
            </w:r>
          </w:p>
        </w:tc>
        <w:tc>
          <w:tcPr>
            <w:tcW w:w="694" w:type="dxa"/>
            <w:vAlign w:val="center"/>
          </w:tcPr>
          <w:p w14:paraId="3AA4ADDA" w14:textId="77777777" w:rsidR="00E14AA6" w:rsidRPr="00287514" w:rsidRDefault="00E14AA6" w:rsidP="00E14AA6">
            <w:pPr>
              <w:pStyle w:val="Tytu"/>
              <w:rPr>
                <w:rFonts w:cstheme="minorHAnsi"/>
                <w:sz w:val="16"/>
                <w:szCs w:val="16"/>
              </w:rPr>
            </w:pPr>
            <w:r w:rsidRPr="00287514">
              <w:rPr>
                <w:rFonts w:cstheme="minorHAnsi"/>
                <w:sz w:val="16"/>
                <w:szCs w:val="16"/>
              </w:rPr>
              <w:t>5612</w:t>
            </w:r>
          </w:p>
        </w:tc>
        <w:tc>
          <w:tcPr>
            <w:tcW w:w="598" w:type="dxa"/>
            <w:vAlign w:val="center"/>
          </w:tcPr>
          <w:p w14:paraId="5AAE47B4" w14:textId="77777777" w:rsidR="00E14AA6" w:rsidRPr="00287514" w:rsidRDefault="00E14AA6" w:rsidP="00E14AA6">
            <w:pPr>
              <w:pStyle w:val="Tytu"/>
              <w:rPr>
                <w:rFonts w:cstheme="minorHAnsi"/>
                <w:sz w:val="16"/>
                <w:szCs w:val="16"/>
              </w:rPr>
            </w:pPr>
            <w:r w:rsidRPr="00287514">
              <w:rPr>
                <w:rFonts w:cstheme="minorHAnsi"/>
                <w:sz w:val="16"/>
                <w:szCs w:val="16"/>
              </w:rPr>
              <w:t>734</w:t>
            </w:r>
          </w:p>
        </w:tc>
        <w:tc>
          <w:tcPr>
            <w:tcW w:w="694" w:type="dxa"/>
            <w:vAlign w:val="center"/>
          </w:tcPr>
          <w:p w14:paraId="6B01B77A" w14:textId="77777777" w:rsidR="00E14AA6" w:rsidRPr="00287514" w:rsidRDefault="00E14AA6" w:rsidP="00E14AA6">
            <w:pPr>
              <w:pStyle w:val="Tytu"/>
              <w:rPr>
                <w:rFonts w:cstheme="minorHAnsi"/>
                <w:sz w:val="16"/>
                <w:szCs w:val="16"/>
              </w:rPr>
            </w:pPr>
            <w:r w:rsidRPr="00287514">
              <w:rPr>
                <w:rFonts w:cstheme="minorHAnsi"/>
                <w:sz w:val="16"/>
                <w:szCs w:val="16"/>
              </w:rPr>
              <w:t>5570</w:t>
            </w:r>
          </w:p>
        </w:tc>
        <w:tc>
          <w:tcPr>
            <w:tcW w:w="598" w:type="dxa"/>
            <w:vAlign w:val="center"/>
          </w:tcPr>
          <w:p w14:paraId="3BE8C386" w14:textId="77777777" w:rsidR="00E14AA6" w:rsidRPr="00287514" w:rsidRDefault="00E14AA6" w:rsidP="00E14AA6">
            <w:pPr>
              <w:pStyle w:val="Tytu"/>
              <w:rPr>
                <w:rFonts w:cstheme="minorHAnsi"/>
                <w:sz w:val="16"/>
                <w:szCs w:val="16"/>
              </w:rPr>
            </w:pPr>
            <w:r w:rsidRPr="00287514">
              <w:rPr>
                <w:rFonts w:cstheme="minorHAnsi"/>
                <w:sz w:val="16"/>
                <w:szCs w:val="16"/>
              </w:rPr>
              <w:t>857</w:t>
            </w:r>
          </w:p>
        </w:tc>
        <w:tc>
          <w:tcPr>
            <w:tcW w:w="694" w:type="dxa"/>
            <w:vAlign w:val="center"/>
          </w:tcPr>
          <w:p w14:paraId="6BA1BD6D" w14:textId="77777777" w:rsidR="00E14AA6" w:rsidRPr="00287514" w:rsidRDefault="00E14AA6" w:rsidP="00E14AA6">
            <w:pPr>
              <w:pStyle w:val="Tytu"/>
              <w:rPr>
                <w:rFonts w:cstheme="minorHAnsi"/>
                <w:sz w:val="16"/>
                <w:szCs w:val="16"/>
              </w:rPr>
            </w:pPr>
            <w:r w:rsidRPr="00287514">
              <w:rPr>
                <w:rFonts w:cstheme="minorHAnsi"/>
                <w:sz w:val="16"/>
                <w:szCs w:val="16"/>
              </w:rPr>
              <w:t>5 566</w:t>
            </w:r>
          </w:p>
        </w:tc>
        <w:tc>
          <w:tcPr>
            <w:tcW w:w="598" w:type="dxa"/>
            <w:vAlign w:val="center"/>
          </w:tcPr>
          <w:p w14:paraId="36ECDEF5" w14:textId="77777777" w:rsidR="00E14AA6" w:rsidRPr="00287514" w:rsidRDefault="00E14AA6" w:rsidP="00E14AA6">
            <w:pPr>
              <w:pStyle w:val="Tytu"/>
              <w:rPr>
                <w:rFonts w:cstheme="minorHAnsi"/>
                <w:sz w:val="16"/>
                <w:szCs w:val="16"/>
              </w:rPr>
            </w:pPr>
            <w:r w:rsidRPr="00287514">
              <w:rPr>
                <w:rFonts w:cstheme="minorHAnsi"/>
                <w:sz w:val="16"/>
                <w:szCs w:val="16"/>
              </w:rPr>
              <w:t>875</w:t>
            </w:r>
          </w:p>
        </w:tc>
        <w:tc>
          <w:tcPr>
            <w:tcW w:w="694" w:type="dxa"/>
            <w:vAlign w:val="center"/>
          </w:tcPr>
          <w:p w14:paraId="38322742" w14:textId="77777777" w:rsidR="00E14AA6" w:rsidRPr="00287514" w:rsidRDefault="00E14AA6" w:rsidP="00E14AA6">
            <w:pPr>
              <w:pStyle w:val="Tytu"/>
              <w:rPr>
                <w:rFonts w:cstheme="minorHAnsi"/>
                <w:sz w:val="16"/>
                <w:szCs w:val="16"/>
              </w:rPr>
            </w:pPr>
            <w:r w:rsidRPr="00287514">
              <w:rPr>
                <w:rFonts w:cstheme="minorHAnsi"/>
                <w:sz w:val="16"/>
                <w:szCs w:val="16"/>
              </w:rPr>
              <w:t>5 576</w:t>
            </w:r>
          </w:p>
        </w:tc>
        <w:tc>
          <w:tcPr>
            <w:tcW w:w="598" w:type="dxa"/>
            <w:vAlign w:val="center"/>
          </w:tcPr>
          <w:p w14:paraId="7718E90A" w14:textId="77777777" w:rsidR="00E14AA6" w:rsidRPr="00287514" w:rsidRDefault="00E14AA6" w:rsidP="00E14AA6">
            <w:pPr>
              <w:pStyle w:val="Tytu"/>
              <w:rPr>
                <w:rFonts w:cstheme="minorHAnsi"/>
                <w:sz w:val="16"/>
                <w:szCs w:val="16"/>
              </w:rPr>
            </w:pPr>
            <w:r w:rsidRPr="00287514">
              <w:rPr>
                <w:rFonts w:cstheme="minorHAnsi"/>
                <w:sz w:val="16"/>
                <w:szCs w:val="16"/>
              </w:rPr>
              <w:t>1498</w:t>
            </w:r>
          </w:p>
        </w:tc>
        <w:tc>
          <w:tcPr>
            <w:tcW w:w="694" w:type="dxa"/>
            <w:vAlign w:val="center"/>
          </w:tcPr>
          <w:p w14:paraId="11B10B36" w14:textId="77777777" w:rsidR="00E14AA6" w:rsidRPr="00287514" w:rsidRDefault="00E14AA6" w:rsidP="00E14AA6">
            <w:pPr>
              <w:pStyle w:val="Tytu"/>
              <w:rPr>
                <w:rFonts w:cstheme="minorHAnsi"/>
                <w:sz w:val="16"/>
                <w:szCs w:val="16"/>
              </w:rPr>
            </w:pPr>
            <w:r w:rsidRPr="00287514">
              <w:rPr>
                <w:rFonts w:cstheme="minorHAnsi"/>
                <w:sz w:val="16"/>
                <w:szCs w:val="16"/>
              </w:rPr>
              <w:t>5541</w:t>
            </w:r>
          </w:p>
        </w:tc>
        <w:tc>
          <w:tcPr>
            <w:tcW w:w="598" w:type="dxa"/>
            <w:vAlign w:val="center"/>
          </w:tcPr>
          <w:p w14:paraId="5007E3B8" w14:textId="77777777" w:rsidR="00E14AA6" w:rsidRPr="00287514" w:rsidRDefault="00E14AA6" w:rsidP="00E14AA6">
            <w:pPr>
              <w:pStyle w:val="Tytu"/>
              <w:rPr>
                <w:rFonts w:cstheme="minorHAnsi"/>
                <w:sz w:val="16"/>
                <w:szCs w:val="16"/>
              </w:rPr>
            </w:pPr>
            <w:r w:rsidRPr="00287514">
              <w:rPr>
                <w:rFonts w:cstheme="minorHAnsi"/>
                <w:sz w:val="16"/>
                <w:szCs w:val="16"/>
              </w:rPr>
              <w:t>1034</w:t>
            </w:r>
          </w:p>
        </w:tc>
      </w:tr>
      <w:tr w:rsidR="00E14AA6" w:rsidRPr="002D6C09" w14:paraId="4553717D" w14:textId="77777777" w:rsidTr="00D139D4">
        <w:tc>
          <w:tcPr>
            <w:tcW w:w="1308" w:type="dxa"/>
          </w:tcPr>
          <w:p w14:paraId="7E1F6852" w14:textId="77777777" w:rsidR="00E14AA6" w:rsidRPr="002D6C09" w:rsidRDefault="00E14AA6" w:rsidP="00E14AA6">
            <w:pPr>
              <w:pStyle w:val="Tytu"/>
              <w:jc w:val="left"/>
              <w:rPr>
                <w:rFonts w:cstheme="minorHAnsi"/>
                <w:sz w:val="18"/>
                <w:szCs w:val="18"/>
              </w:rPr>
            </w:pPr>
            <w:r w:rsidRPr="002D6C09">
              <w:rPr>
                <w:rFonts w:cstheme="minorHAnsi"/>
                <w:sz w:val="18"/>
                <w:szCs w:val="18"/>
              </w:rPr>
              <w:t>Czermin</w:t>
            </w:r>
          </w:p>
        </w:tc>
        <w:tc>
          <w:tcPr>
            <w:tcW w:w="694" w:type="dxa"/>
            <w:vAlign w:val="center"/>
          </w:tcPr>
          <w:p w14:paraId="15F2136B" w14:textId="77777777" w:rsidR="00E14AA6" w:rsidRPr="00287514" w:rsidRDefault="00E14AA6" w:rsidP="00E14AA6">
            <w:pPr>
              <w:pStyle w:val="Tytu"/>
              <w:rPr>
                <w:rFonts w:cstheme="minorHAnsi"/>
                <w:sz w:val="16"/>
                <w:szCs w:val="16"/>
              </w:rPr>
            </w:pPr>
            <w:r w:rsidRPr="00287514">
              <w:rPr>
                <w:rFonts w:cstheme="minorHAnsi"/>
                <w:sz w:val="16"/>
                <w:szCs w:val="16"/>
              </w:rPr>
              <w:t>7002</w:t>
            </w:r>
          </w:p>
        </w:tc>
        <w:tc>
          <w:tcPr>
            <w:tcW w:w="598" w:type="dxa"/>
            <w:vAlign w:val="center"/>
          </w:tcPr>
          <w:p w14:paraId="02DFACA4" w14:textId="77777777" w:rsidR="00E14AA6" w:rsidRPr="00287514" w:rsidRDefault="00E14AA6" w:rsidP="00E14AA6">
            <w:pPr>
              <w:pStyle w:val="Tytu"/>
              <w:rPr>
                <w:rFonts w:cstheme="minorHAnsi"/>
                <w:sz w:val="16"/>
                <w:szCs w:val="16"/>
              </w:rPr>
            </w:pPr>
            <w:r w:rsidRPr="00287514">
              <w:rPr>
                <w:rFonts w:cstheme="minorHAnsi"/>
                <w:sz w:val="16"/>
                <w:szCs w:val="16"/>
              </w:rPr>
              <w:t>1490</w:t>
            </w:r>
          </w:p>
        </w:tc>
        <w:tc>
          <w:tcPr>
            <w:tcW w:w="694" w:type="dxa"/>
            <w:vAlign w:val="center"/>
          </w:tcPr>
          <w:p w14:paraId="59EECEF7" w14:textId="77777777" w:rsidR="00E14AA6" w:rsidRPr="00287514" w:rsidRDefault="00E14AA6" w:rsidP="00E14AA6">
            <w:pPr>
              <w:pStyle w:val="Tytu"/>
              <w:rPr>
                <w:rFonts w:cstheme="minorHAnsi"/>
                <w:sz w:val="16"/>
                <w:szCs w:val="16"/>
              </w:rPr>
            </w:pPr>
            <w:r w:rsidRPr="00287514">
              <w:rPr>
                <w:rFonts w:cstheme="minorHAnsi"/>
                <w:sz w:val="16"/>
                <w:szCs w:val="16"/>
              </w:rPr>
              <w:t>7032</w:t>
            </w:r>
          </w:p>
        </w:tc>
        <w:tc>
          <w:tcPr>
            <w:tcW w:w="598" w:type="dxa"/>
            <w:vAlign w:val="center"/>
          </w:tcPr>
          <w:p w14:paraId="3986CD33" w14:textId="77777777" w:rsidR="00E14AA6" w:rsidRPr="00287514" w:rsidRDefault="00E14AA6" w:rsidP="00E14AA6">
            <w:pPr>
              <w:pStyle w:val="Tytu"/>
              <w:rPr>
                <w:rFonts w:cstheme="minorHAnsi"/>
                <w:sz w:val="16"/>
                <w:szCs w:val="16"/>
              </w:rPr>
            </w:pPr>
            <w:r w:rsidRPr="00287514">
              <w:rPr>
                <w:rFonts w:cstheme="minorHAnsi"/>
                <w:sz w:val="16"/>
                <w:szCs w:val="16"/>
              </w:rPr>
              <w:t>464</w:t>
            </w:r>
          </w:p>
        </w:tc>
        <w:tc>
          <w:tcPr>
            <w:tcW w:w="694" w:type="dxa"/>
            <w:vAlign w:val="center"/>
          </w:tcPr>
          <w:p w14:paraId="037AE47D" w14:textId="77777777" w:rsidR="00E14AA6" w:rsidRPr="00287514" w:rsidRDefault="00E14AA6" w:rsidP="00E14AA6">
            <w:pPr>
              <w:pStyle w:val="Tytu"/>
              <w:rPr>
                <w:rFonts w:cstheme="minorHAnsi"/>
                <w:sz w:val="16"/>
                <w:szCs w:val="16"/>
              </w:rPr>
            </w:pPr>
            <w:r w:rsidRPr="00287514">
              <w:rPr>
                <w:rFonts w:cstheme="minorHAnsi"/>
                <w:sz w:val="16"/>
                <w:szCs w:val="16"/>
              </w:rPr>
              <w:t>7038</w:t>
            </w:r>
          </w:p>
        </w:tc>
        <w:tc>
          <w:tcPr>
            <w:tcW w:w="598" w:type="dxa"/>
            <w:vAlign w:val="center"/>
          </w:tcPr>
          <w:p w14:paraId="1C9C436A" w14:textId="77777777" w:rsidR="00E14AA6" w:rsidRPr="00287514" w:rsidRDefault="00E14AA6" w:rsidP="00E14AA6">
            <w:pPr>
              <w:pStyle w:val="Tytu"/>
              <w:rPr>
                <w:rFonts w:cstheme="minorHAnsi"/>
                <w:sz w:val="16"/>
                <w:szCs w:val="16"/>
              </w:rPr>
            </w:pPr>
            <w:r w:rsidRPr="00287514">
              <w:rPr>
                <w:rFonts w:cstheme="minorHAnsi"/>
                <w:sz w:val="16"/>
                <w:szCs w:val="16"/>
              </w:rPr>
              <w:t>1408</w:t>
            </w:r>
          </w:p>
        </w:tc>
        <w:tc>
          <w:tcPr>
            <w:tcW w:w="694" w:type="dxa"/>
            <w:vAlign w:val="center"/>
          </w:tcPr>
          <w:p w14:paraId="31D2EF3C" w14:textId="77777777" w:rsidR="00E14AA6" w:rsidRPr="00287514" w:rsidRDefault="00E14AA6" w:rsidP="00E14AA6">
            <w:pPr>
              <w:pStyle w:val="Tytu"/>
              <w:rPr>
                <w:rFonts w:cstheme="minorHAnsi"/>
                <w:sz w:val="16"/>
                <w:szCs w:val="16"/>
              </w:rPr>
            </w:pPr>
            <w:r w:rsidRPr="00287514">
              <w:rPr>
                <w:rFonts w:cstheme="minorHAnsi"/>
                <w:sz w:val="16"/>
                <w:szCs w:val="16"/>
              </w:rPr>
              <w:t>7032</w:t>
            </w:r>
          </w:p>
        </w:tc>
        <w:tc>
          <w:tcPr>
            <w:tcW w:w="598" w:type="dxa"/>
            <w:vAlign w:val="center"/>
          </w:tcPr>
          <w:p w14:paraId="04308D58" w14:textId="77777777" w:rsidR="00E14AA6" w:rsidRPr="00287514" w:rsidRDefault="00E14AA6" w:rsidP="00E14AA6">
            <w:pPr>
              <w:pStyle w:val="Tytu"/>
              <w:rPr>
                <w:rFonts w:cstheme="minorHAnsi"/>
                <w:sz w:val="16"/>
                <w:szCs w:val="16"/>
              </w:rPr>
            </w:pPr>
            <w:r w:rsidRPr="00287514">
              <w:rPr>
                <w:rFonts w:cstheme="minorHAnsi"/>
                <w:sz w:val="16"/>
                <w:szCs w:val="16"/>
              </w:rPr>
              <w:t>1705</w:t>
            </w:r>
          </w:p>
        </w:tc>
        <w:tc>
          <w:tcPr>
            <w:tcW w:w="694" w:type="dxa"/>
            <w:vAlign w:val="center"/>
          </w:tcPr>
          <w:p w14:paraId="55AB1374" w14:textId="77777777" w:rsidR="00E14AA6" w:rsidRPr="00287514" w:rsidRDefault="00E14AA6" w:rsidP="00E14AA6">
            <w:pPr>
              <w:pStyle w:val="Tytu"/>
              <w:rPr>
                <w:rFonts w:cstheme="minorHAnsi"/>
                <w:sz w:val="16"/>
                <w:szCs w:val="16"/>
              </w:rPr>
            </w:pPr>
            <w:r w:rsidRPr="00287514">
              <w:rPr>
                <w:rFonts w:cstheme="minorHAnsi"/>
                <w:sz w:val="16"/>
                <w:szCs w:val="16"/>
              </w:rPr>
              <w:t>7066</w:t>
            </w:r>
          </w:p>
        </w:tc>
        <w:tc>
          <w:tcPr>
            <w:tcW w:w="598" w:type="dxa"/>
            <w:vAlign w:val="center"/>
          </w:tcPr>
          <w:p w14:paraId="1F16229B" w14:textId="77777777" w:rsidR="00E14AA6" w:rsidRPr="00287514" w:rsidRDefault="00E14AA6" w:rsidP="00E14AA6">
            <w:pPr>
              <w:pStyle w:val="Tytu"/>
              <w:rPr>
                <w:rFonts w:cstheme="minorHAnsi"/>
                <w:sz w:val="16"/>
                <w:szCs w:val="16"/>
              </w:rPr>
            </w:pPr>
            <w:r w:rsidRPr="00287514">
              <w:rPr>
                <w:rFonts w:cstheme="minorHAnsi"/>
                <w:sz w:val="16"/>
                <w:szCs w:val="16"/>
              </w:rPr>
              <w:t>2004</w:t>
            </w:r>
          </w:p>
        </w:tc>
        <w:tc>
          <w:tcPr>
            <w:tcW w:w="694" w:type="dxa"/>
            <w:vAlign w:val="center"/>
          </w:tcPr>
          <w:p w14:paraId="2F3A6981" w14:textId="77777777" w:rsidR="00E14AA6" w:rsidRPr="00287514" w:rsidRDefault="00E14AA6" w:rsidP="00E14AA6">
            <w:pPr>
              <w:pStyle w:val="Tytu"/>
              <w:rPr>
                <w:rFonts w:cstheme="minorHAnsi"/>
                <w:sz w:val="16"/>
                <w:szCs w:val="16"/>
              </w:rPr>
            </w:pPr>
            <w:r w:rsidRPr="00287514">
              <w:rPr>
                <w:rFonts w:cstheme="minorHAnsi"/>
                <w:sz w:val="16"/>
                <w:szCs w:val="16"/>
              </w:rPr>
              <w:t>7059</w:t>
            </w:r>
          </w:p>
        </w:tc>
        <w:tc>
          <w:tcPr>
            <w:tcW w:w="598" w:type="dxa"/>
            <w:vAlign w:val="center"/>
          </w:tcPr>
          <w:p w14:paraId="6EEE417E" w14:textId="77777777" w:rsidR="00E14AA6" w:rsidRPr="00287514" w:rsidRDefault="00E14AA6" w:rsidP="00E14AA6">
            <w:pPr>
              <w:pStyle w:val="Tytu"/>
              <w:rPr>
                <w:rFonts w:cstheme="minorHAnsi"/>
                <w:sz w:val="16"/>
                <w:szCs w:val="16"/>
              </w:rPr>
            </w:pPr>
            <w:r w:rsidRPr="00287514">
              <w:rPr>
                <w:rFonts w:cstheme="minorHAnsi"/>
                <w:sz w:val="16"/>
                <w:szCs w:val="16"/>
              </w:rPr>
              <w:t>3439</w:t>
            </w:r>
          </w:p>
        </w:tc>
      </w:tr>
      <w:tr w:rsidR="00E14AA6" w:rsidRPr="002D6C09" w14:paraId="08A2F6ED" w14:textId="77777777" w:rsidTr="00D139D4">
        <w:tc>
          <w:tcPr>
            <w:tcW w:w="1308" w:type="dxa"/>
          </w:tcPr>
          <w:p w14:paraId="2D35A5D9" w14:textId="77777777" w:rsidR="00E14AA6" w:rsidRPr="002D6C09" w:rsidRDefault="00E14AA6" w:rsidP="00E14AA6">
            <w:pPr>
              <w:pStyle w:val="Tytu"/>
              <w:jc w:val="left"/>
              <w:rPr>
                <w:rFonts w:cstheme="minorHAnsi"/>
                <w:sz w:val="18"/>
                <w:szCs w:val="18"/>
              </w:rPr>
            </w:pPr>
            <w:r w:rsidRPr="002D6C09">
              <w:rPr>
                <w:rFonts w:cstheme="minorHAnsi"/>
                <w:sz w:val="18"/>
                <w:szCs w:val="18"/>
              </w:rPr>
              <w:t>Gawłuszowice</w:t>
            </w:r>
          </w:p>
        </w:tc>
        <w:tc>
          <w:tcPr>
            <w:tcW w:w="694" w:type="dxa"/>
            <w:vAlign w:val="center"/>
          </w:tcPr>
          <w:p w14:paraId="7E283CB6"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598" w:type="dxa"/>
            <w:vAlign w:val="center"/>
          </w:tcPr>
          <w:p w14:paraId="68AE0BE0"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694" w:type="dxa"/>
            <w:vAlign w:val="center"/>
          </w:tcPr>
          <w:p w14:paraId="780A70A8"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598" w:type="dxa"/>
            <w:vAlign w:val="center"/>
          </w:tcPr>
          <w:p w14:paraId="4390C688"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694" w:type="dxa"/>
            <w:vAlign w:val="center"/>
          </w:tcPr>
          <w:p w14:paraId="241D1FA8"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598" w:type="dxa"/>
            <w:vAlign w:val="center"/>
          </w:tcPr>
          <w:p w14:paraId="0C54381E"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694" w:type="dxa"/>
            <w:vAlign w:val="center"/>
          </w:tcPr>
          <w:p w14:paraId="15F98056"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598" w:type="dxa"/>
            <w:vAlign w:val="center"/>
          </w:tcPr>
          <w:p w14:paraId="1FBD27E1"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694" w:type="dxa"/>
            <w:vAlign w:val="center"/>
          </w:tcPr>
          <w:p w14:paraId="36AFA4E7"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598" w:type="dxa"/>
            <w:vAlign w:val="center"/>
          </w:tcPr>
          <w:p w14:paraId="0B55F44F"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694" w:type="dxa"/>
            <w:vAlign w:val="center"/>
          </w:tcPr>
          <w:p w14:paraId="7B8A2BA0" w14:textId="77777777" w:rsidR="00E14AA6" w:rsidRPr="00287514" w:rsidRDefault="00E14AA6" w:rsidP="00E14AA6">
            <w:pPr>
              <w:pStyle w:val="Tytu"/>
              <w:rPr>
                <w:rFonts w:cstheme="minorHAnsi"/>
                <w:sz w:val="16"/>
                <w:szCs w:val="16"/>
              </w:rPr>
            </w:pPr>
            <w:r w:rsidRPr="00287514">
              <w:rPr>
                <w:rFonts w:cstheme="minorHAnsi"/>
                <w:sz w:val="16"/>
                <w:szCs w:val="16"/>
              </w:rPr>
              <w:t>0</w:t>
            </w:r>
          </w:p>
        </w:tc>
        <w:tc>
          <w:tcPr>
            <w:tcW w:w="598" w:type="dxa"/>
            <w:vAlign w:val="center"/>
          </w:tcPr>
          <w:p w14:paraId="7EB88A6A" w14:textId="77777777" w:rsidR="00E14AA6" w:rsidRPr="00287514" w:rsidRDefault="00E14AA6" w:rsidP="00E14AA6">
            <w:pPr>
              <w:pStyle w:val="Tytu"/>
              <w:rPr>
                <w:rFonts w:cstheme="minorHAnsi"/>
                <w:sz w:val="16"/>
                <w:szCs w:val="16"/>
              </w:rPr>
            </w:pPr>
            <w:r w:rsidRPr="00287514">
              <w:rPr>
                <w:rFonts w:cstheme="minorHAnsi"/>
                <w:sz w:val="16"/>
                <w:szCs w:val="16"/>
              </w:rPr>
              <w:t>0</w:t>
            </w:r>
          </w:p>
        </w:tc>
      </w:tr>
      <w:tr w:rsidR="00E14AA6" w:rsidRPr="002D6C09" w14:paraId="0358B5B0" w14:textId="77777777" w:rsidTr="00D139D4">
        <w:tc>
          <w:tcPr>
            <w:tcW w:w="1308" w:type="dxa"/>
          </w:tcPr>
          <w:p w14:paraId="6EE7A3A8" w14:textId="77777777" w:rsidR="00E14AA6" w:rsidRPr="002D6C09" w:rsidRDefault="00E14AA6" w:rsidP="00E14AA6">
            <w:pPr>
              <w:pStyle w:val="Tytu"/>
              <w:jc w:val="left"/>
              <w:rPr>
                <w:rFonts w:cstheme="minorHAnsi"/>
                <w:sz w:val="18"/>
                <w:szCs w:val="18"/>
              </w:rPr>
            </w:pPr>
            <w:r w:rsidRPr="002D6C09">
              <w:rPr>
                <w:rFonts w:cstheme="minorHAnsi"/>
                <w:sz w:val="18"/>
                <w:szCs w:val="18"/>
              </w:rPr>
              <w:t xml:space="preserve">Mielec </w:t>
            </w:r>
          </w:p>
        </w:tc>
        <w:tc>
          <w:tcPr>
            <w:tcW w:w="694" w:type="dxa"/>
            <w:vAlign w:val="center"/>
          </w:tcPr>
          <w:p w14:paraId="477E61C3" w14:textId="77777777" w:rsidR="00E14AA6" w:rsidRPr="00287514" w:rsidRDefault="00E14AA6" w:rsidP="00E14AA6">
            <w:pPr>
              <w:pStyle w:val="Tytu"/>
              <w:rPr>
                <w:rFonts w:cstheme="minorHAnsi"/>
                <w:sz w:val="16"/>
                <w:szCs w:val="16"/>
              </w:rPr>
            </w:pPr>
            <w:r w:rsidRPr="00287514">
              <w:rPr>
                <w:rFonts w:cstheme="minorHAnsi"/>
                <w:sz w:val="16"/>
                <w:szCs w:val="16"/>
              </w:rPr>
              <w:t>13083</w:t>
            </w:r>
          </w:p>
        </w:tc>
        <w:tc>
          <w:tcPr>
            <w:tcW w:w="598" w:type="dxa"/>
            <w:vAlign w:val="center"/>
          </w:tcPr>
          <w:p w14:paraId="567947E3" w14:textId="77777777" w:rsidR="00E14AA6" w:rsidRPr="00287514" w:rsidRDefault="00E14AA6" w:rsidP="00E14AA6">
            <w:pPr>
              <w:pStyle w:val="Tytu"/>
              <w:rPr>
                <w:rFonts w:cstheme="minorHAnsi"/>
                <w:sz w:val="16"/>
                <w:szCs w:val="16"/>
              </w:rPr>
            </w:pPr>
            <w:r w:rsidRPr="00287514">
              <w:rPr>
                <w:rFonts w:cstheme="minorHAnsi"/>
                <w:sz w:val="16"/>
                <w:szCs w:val="16"/>
              </w:rPr>
              <w:t>2263</w:t>
            </w:r>
          </w:p>
        </w:tc>
        <w:tc>
          <w:tcPr>
            <w:tcW w:w="694" w:type="dxa"/>
            <w:vAlign w:val="center"/>
          </w:tcPr>
          <w:p w14:paraId="05C7A556" w14:textId="77777777" w:rsidR="00E14AA6" w:rsidRPr="00287514" w:rsidRDefault="00E14AA6" w:rsidP="00E14AA6">
            <w:pPr>
              <w:pStyle w:val="Tytu"/>
              <w:rPr>
                <w:rFonts w:cstheme="minorHAnsi"/>
                <w:sz w:val="16"/>
                <w:szCs w:val="16"/>
              </w:rPr>
            </w:pPr>
            <w:r w:rsidRPr="00287514">
              <w:rPr>
                <w:rFonts w:cstheme="minorHAnsi"/>
                <w:sz w:val="16"/>
                <w:szCs w:val="16"/>
              </w:rPr>
              <w:t>13179</w:t>
            </w:r>
          </w:p>
        </w:tc>
        <w:tc>
          <w:tcPr>
            <w:tcW w:w="598" w:type="dxa"/>
            <w:vAlign w:val="center"/>
          </w:tcPr>
          <w:p w14:paraId="571E8DDC" w14:textId="77777777" w:rsidR="00E14AA6" w:rsidRPr="00287514" w:rsidRDefault="00E14AA6" w:rsidP="00E14AA6">
            <w:pPr>
              <w:pStyle w:val="Tytu"/>
              <w:rPr>
                <w:rFonts w:cstheme="minorHAnsi"/>
                <w:sz w:val="16"/>
                <w:szCs w:val="16"/>
              </w:rPr>
            </w:pPr>
            <w:r w:rsidRPr="00287514">
              <w:rPr>
                <w:rFonts w:cstheme="minorHAnsi"/>
                <w:sz w:val="16"/>
                <w:szCs w:val="16"/>
              </w:rPr>
              <w:t>2437</w:t>
            </w:r>
          </w:p>
        </w:tc>
        <w:tc>
          <w:tcPr>
            <w:tcW w:w="694" w:type="dxa"/>
            <w:vAlign w:val="center"/>
          </w:tcPr>
          <w:p w14:paraId="4A3524E9" w14:textId="77777777" w:rsidR="00E14AA6" w:rsidRPr="00287514" w:rsidRDefault="00E14AA6" w:rsidP="00E14AA6">
            <w:pPr>
              <w:pStyle w:val="Tytu"/>
              <w:rPr>
                <w:rFonts w:cstheme="minorHAnsi"/>
                <w:sz w:val="16"/>
                <w:szCs w:val="16"/>
              </w:rPr>
            </w:pPr>
            <w:r w:rsidRPr="00287514">
              <w:rPr>
                <w:rFonts w:cstheme="minorHAnsi"/>
                <w:sz w:val="16"/>
                <w:szCs w:val="16"/>
              </w:rPr>
              <w:t>13252</w:t>
            </w:r>
          </w:p>
        </w:tc>
        <w:tc>
          <w:tcPr>
            <w:tcW w:w="598" w:type="dxa"/>
            <w:vAlign w:val="center"/>
          </w:tcPr>
          <w:p w14:paraId="73D5DF60" w14:textId="77777777" w:rsidR="00E14AA6" w:rsidRPr="00287514" w:rsidRDefault="00E14AA6" w:rsidP="00E14AA6">
            <w:pPr>
              <w:pStyle w:val="Tytu"/>
              <w:rPr>
                <w:rFonts w:cstheme="minorHAnsi"/>
                <w:sz w:val="16"/>
                <w:szCs w:val="16"/>
              </w:rPr>
            </w:pPr>
            <w:r w:rsidRPr="00287514">
              <w:rPr>
                <w:rFonts w:cstheme="minorHAnsi"/>
                <w:sz w:val="16"/>
                <w:szCs w:val="16"/>
              </w:rPr>
              <w:t>2460</w:t>
            </w:r>
          </w:p>
        </w:tc>
        <w:tc>
          <w:tcPr>
            <w:tcW w:w="694" w:type="dxa"/>
            <w:vAlign w:val="center"/>
          </w:tcPr>
          <w:p w14:paraId="6EE752D1" w14:textId="77777777" w:rsidR="00E14AA6" w:rsidRPr="00287514" w:rsidRDefault="00E14AA6" w:rsidP="00E14AA6">
            <w:pPr>
              <w:pStyle w:val="Tytu"/>
              <w:rPr>
                <w:rFonts w:cstheme="minorHAnsi"/>
                <w:sz w:val="16"/>
                <w:szCs w:val="16"/>
              </w:rPr>
            </w:pPr>
            <w:r w:rsidRPr="00287514">
              <w:rPr>
                <w:rFonts w:cstheme="minorHAnsi"/>
                <w:sz w:val="16"/>
                <w:szCs w:val="16"/>
              </w:rPr>
              <w:t>13317</w:t>
            </w:r>
          </w:p>
        </w:tc>
        <w:tc>
          <w:tcPr>
            <w:tcW w:w="598" w:type="dxa"/>
            <w:vAlign w:val="center"/>
          </w:tcPr>
          <w:p w14:paraId="3B612053" w14:textId="77777777" w:rsidR="00E14AA6" w:rsidRPr="00287514" w:rsidRDefault="00E14AA6" w:rsidP="00E14AA6">
            <w:pPr>
              <w:pStyle w:val="Tytu"/>
              <w:rPr>
                <w:rFonts w:cstheme="minorHAnsi"/>
                <w:sz w:val="16"/>
                <w:szCs w:val="16"/>
              </w:rPr>
            </w:pPr>
            <w:r w:rsidRPr="00287514">
              <w:rPr>
                <w:rFonts w:cstheme="minorHAnsi"/>
                <w:sz w:val="16"/>
                <w:szCs w:val="16"/>
              </w:rPr>
              <w:t>2537</w:t>
            </w:r>
          </w:p>
        </w:tc>
        <w:tc>
          <w:tcPr>
            <w:tcW w:w="694" w:type="dxa"/>
            <w:vAlign w:val="center"/>
          </w:tcPr>
          <w:p w14:paraId="1821E87F" w14:textId="77777777" w:rsidR="00E14AA6" w:rsidRPr="00287514" w:rsidRDefault="00E14AA6" w:rsidP="00E14AA6">
            <w:pPr>
              <w:pStyle w:val="Tytu"/>
              <w:rPr>
                <w:rFonts w:cstheme="minorHAnsi"/>
                <w:sz w:val="16"/>
                <w:szCs w:val="16"/>
              </w:rPr>
            </w:pPr>
            <w:r w:rsidRPr="00287514">
              <w:rPr>
                <w:rFonts w:cstheme="minorHAnsi"/>
                <w:sz w:val="16"/>
                <w:szCs w:val="16"/>
              </w:rPr>
              <w:t>13341</w:t>
            </w:r>
          </w:p>
        </w:tc>
        <w:tc>
          <w:tcPr>
            <w:tcW w:w="598" w:type="dxa"/>
            <w:vAlign w:val="center"/>
          </w:tcPr>
          <w:p w14:paraId="67E10988" w14:textId="77777777" w:rsidR="00E14AA6" w:rsidRPr="00287514" w:rsidRDefault="00E14AA6" w:rsidP="00E14AA6">
            <w:pPr>
              <w:pStyle w:val="Tytu"/>
              <w:rPr>
                <w:rFonts w:cstheme="minorHAnsi"/>
                <w:sz w:val="16"/>
                <w:szCs w:val="16"/>
              </w:rPr>
            </w:pPr>
            <w:r w:rsidRPr="00287514">
              <w:rPr>
                <w:rFonts w:cstheme="minorHAnsi"/>
                <w:sz w:val="16"/>
                <w:szCs w:val="16"/>
              </w:rPr>
              <w:t>2477</w:t>
            </w:r>
          </w:p>
        </w:tc>
        <w:tc>
          <w:tcPr>
            <w:tcW w:w="694" w:type="dxa"/>
            <w:vAlign w:val="center"/>
          </w:tcPr>
          <w:p w14:paraId="3F37857E" w14:textId="77777777" w:rsidR="00E14AA6" w:rsidRPr="00287514" w:rsidRDefault="00E14AA6" w:rsidP="00E14AA6">
            <w:pPr>
              <w:pStyle w:val="Tytu"/>
              <w:rPr>
                <w:rFonts w:cstheme="minorHAnsi"/>
                <w:sz w:val="16"/>
                <w:szCs w:val="16"/>
              </w:rPr>
            </w:pPr>
            <w:r w:rsidRPr="00287514">
              <w:rPr>
                <w:rFonts w:cstheme="minorHAnsi"/>
                <w:sz w:val="16"/>
                <w:szCs w:val="16"/>
              </w:rPr>
              <w:t>13389</w:t>
            </w:r>
          </w:p>
        </w:tc>
        <w:tc>
          <w:tcPr>
            <w:tcW w:w="598" w:type="dxa"/>
            <w:vAlign w:val="center"/>
          </w:tcPr>
          <w:p w14:paraId="5008F981" w14:textId="77777777" w:rsidR="00E14AA6" w:rsidRPr="00287514" w:rsidRDefault="00E14AA6" w:rsidP="00E14AA6">
            <w:pPr>
              <w:pStyle w:val="Tytu"/>
              <w:rPr>
                <w:rFonts w:cstheme="minorHAnsi"/>
                <w:sz w:val="16"/>
                <w:szCs w:val="16"/>
              </w:rPr>
            </w:pPr>
            <w:r w:rsidRPr="00287514">
              <w:rPr>
                <w:rFonts w:cstheme="minorHAnsi"/>
                <w:sz w:val="16"/>
                <w:szCs w:val="16"/>
              </w:rPr>
              <w:t>2403</w:t>
            </w:r>
          </w:p>
        </w:tc>
      </w:tr>
      <w:tr w:rsidR="00E14AA6" w:rsidRPr="002D6C09" w14:paraId="6C5720FF" w14:textId="77777777" w:rsidTr="00D139D4">
        <w:tc>
          <w:tcPr>
            <w:tcW w:w="1308" w:type="dxa"/>
          </w:tcPr>
          <w:p w14:paraId="7D3EE305" w14:textId="77777777" w:rsidR="00E14AA6" w:rsidRPr="002D6C09" w:rsidRDefault="00E14AA6" w:rsidP="00E14AA6">
            <w:pPr>
              <w:pStyle w:val="Tytu"/>
              <w:jc w:val="left"/>
              <w:rPr>
                <w:rFonts w:cstheme="minorHAnsi"/>
                <w:sz w:val="18"/>
                <w:szCs w:val="18"/>
              </w:rPr>
            </w:pPr>
            <w:r w:rsidRPr="002D6C09">
              <w:rPr>
                <w:rFonts w:cstheme="minorHAnsi"/>
                <w:sz w:val="18"/>
                <w:szCs w:val="18"/>
              </w:rPr>
              <w:t>Padew Narodowa</w:t>
            </w:r>
          </w:p>
        </w:tc>
        <w:tc>
          <w:tcPr>
            <w:tcW w:w="694" w:type="dxa"/>
            <w:vAlign w:val="center"/>
          </w:tcPr>
          <w:p w14:paraId="70983EF5" w14:textId="77777777" w:rsidR="00E14AA6" w:rsidRPr="00287514" w:rsidRDefault="00E14AA6" w:rsidP="00E14AA6">
            <w:pPr>
              <w:pStyle w:val="Tytu"/>
              <w:rPr>
                <w:rFonts w:cstheme="minorHAnsi"/>
                <w:sz w:val="16"/>
                <w:szCs w:val="16"/>
              </w:rPr>
            </w:pPr>
            <w:r w:rsidRPr="00287514">
              <w:rPr>
                <w:rFonts w:cstheme="minorHAnsi"/>
                <w:sz w:val="16"/>
                <w:szCs w:val="16"/>
              </w:rPr>
              <w:t>5394</w:t>
            </w:r>
          </w:p>
        </w:tc>
        <w:tc>
          <w:tcPr>
            <w:tcW w:w="598" w:type="dxa"/>
            <w:vAlign w:val="center"/>
          </w:tcPr>
          <w:p w14:paraId="1BB43EDB" w14:textId="77777777" w:rsidR="00E14AA6" w:rsidRPr="00287514" w:rsidRDefault="00E14AA6" w:rsidP="00E14AA6">
            <w:pPr>
              <w:pStyle w:val="Tytu"/>
              <w:rPr>
                <w:rFonts w:cstheme="minorHAnsi"/>
                <w:sz w:val="16"/>
                <w:szCs w:val="16"/>
              </w:rPr>
            </w:pPr>
            <w:r w:rsidRPr="00287514">
              <w:rPr>
                <w:rFonts w:cstheme="minorHAnsi"/>
                <w:sz w:val="16"/>
                <w:szCs w:val="16"/>
              </w:rPr>
              <w:t>824</w:t>
            </w:r>
          </w:p>
        </w:tc>
        <w:tc>
          <w:tcPr>
            <w:tcW w:w="694" w:type="dxa"/>
            <w:vAlign w:val="center"/>
          </w:tcPr>
          <w:p w14:paraId="6CDC2927" w14:textId="77777777" w:rsidR="00E14AA6" w:rsidRPr="00287514" w:rsidRDefault="00E14AA6" w:rsidP="00E14AA6">
            <w:pPr>
              <w:pStyle w:val="Tytu"/>
              <w:rPr>
                <w:rFonts w:cstheme="minorHAnsi"/>
                <w:sz w:val="16"/>
                <w:szCs w:val="16"/>
              </w:rPr>
            </w:pPr>
            <w:r w:rsidRPr="00287514">
              <w:rPr>
                <w:rFonts w:cstheme="minorHAnsi"/>
                <w:sz w:val="16"/>
                <w:szCs w:val="16"/>
              </w:rPr>
              <w:t>5386</w:t>
            </w:r>
          </w:p>
        </w:tc>
        <w:tc>
          <w:tcPr>
            <w:tcW w:w="598" w:type="dxa"/>
            <w:vAlign w:val="center"/>
          </w:tcPr>
          <w:p w14:paraId="5523B5F4" w14:textId="77777777" w:rsidR="00E14AA6" w:rsidRPr="00287514" w:rsidRDefault="00E14AA6" w:rsidP="00E14AA6">
            <w:pPr>
              <w:pStyle w:val="Tytu"/>
              <w:rPr>
                <w:rFonts w:cstheme="minorHAnsi"/>
                <w:sz w:val="16"/>
                <w:szCs w:val="16"/>
              </w:rPr>
            </w:pPr>
            <w:r w:rsidRPr="00287514">
              <w:rPr>
                <w:rFonts w:cstheme="minorHAnsi"/>
                <w:sz w:val="16"/>
                <w:szCs w:val="16"/>
              </w:rPr>
              <w:t>755</w:t>
            </w:r>
          </w:p>
        </w:tc>
        <w:tc>
          <w:tcPr>
            <w:tcW w:w="694" w:type="dxa"/>
            <w:vAlign w:val="center"/>
          </w:tcPr>
          <w:p w14:paraId="560823FC" w14:textId="77777777" w:rsidR="00E14AA6" w:rsidRPr="00287514" w:rsidRDefault="00E14AA6" w:rsidP="00E14AA6">
            <w:pPr>
              <w:pStyle w:val="Tytu"/>
              <w:rPr>
                <w:rFonts w:cstheme="minorHAnsi"/>
                <w:sz w:val="16"/>
                <w:szCs w:val="16"/>
              </w:rPr>
            </w:pPr>
            <w:r w:rsidRPr="00287514">
              <w:rPr>
                <w:rFonts w:cstheme="minorHAnsi"/>
                <w:sz w:val="16"/>
                <w:szCs w:val="16"/>
              </w:rPr>
              <w:t>5 357</w:t>
            </w:r>
          </w:p>
        </w:tc>
        <w:tc>
          <w:tcPr>
            <w:tcW w:w="598" w:type="dxa"/>
            <w:vAlign w:val="center"/>
          </w:tcPr>
          <w:p w14:paraId="11596C4B" w14:textId="77777777" w:rsidR="00E14AA6" w:rsidRPr="00287514" w:rsidRDefault="00E14AA6" w:rsidP="00E14AA6">
            <w:pPr>
              <w:pStyle w:val="Tytu"/>
              <w:rPr>
                <w:rFonts w:cstheme="minorHAnsi"/>
                <w:sz w:val="16"/>
                <w:szCs w:val="16"/>
              </w:rPr>
            </w:pPr>
            <w:r w:rsidRPr="00287514">
              <w:rPr>
                <w:rFonts w:cstheme="minorHAnsi"/>
                <w:sz w:val="16"/>
                <w:szCs w:val="16"/>
              </w:rPr>
              <w:t>874</w:t>
            </w:r>
          </w:p>
        </w:tc>
        <w:tc>
          <w:tcPr>
            <w:tcW w:w="694" w:type="dxa"/>
            <w:vAlign w:val="center"/>
          </w:tcPr>
          <w:p w14:paraId="2E9C2262" w14:textId="77777777" w:rsidR="00E14AA6" w:rsidRPr="00287514" w:rsidRDefault="00E14AA6" w:rsidP="00E14AA6">
            <w:pPr>
              <w:pStyle w:val="Tytu"/>
              <w:rPr>
                <w:rFonts w:cstheme="minorHAnsi"/>
                <w:sz w:val="16"/>
                <w:szCs w:val="16"/>
              </w:rPr>
            </w:pPr>
            <w:r w:rsidRPr="00287514">
              <w:rPr>
                <w:rFonts w:cstheme="minorHAnsi"/>
                <w:sz w:val="16"/>
                <w:szCs w:val="16"/>
              </w:rPr>
              <w:t>5376</w:t>
            </w:r>
          </w:p>
        </w:tc>
        <w:tc>
          <w:tcPr>
            <w:tcW w:w="598" w:type="dxa"/>
            <w:vAlign w:val="center"/>
          </w:tcPr>
          <w:p w14:paraId="36DFD8BA" w14:textId="77777777" w:rsidR="00E14AA6" w:rsidRPr="00287514" w:rsidRDefault="00E14AA6" w:rsidP="00E14AA6">
            <w:pPr>
              <w:pStyle w:val="Tytu"/>
              <w:rPr>
                <w:rFonts w:cstheme="minorHAnsi"/>
                <w:sz w:val="16"/>
                <w:szCs w:val="16"/>
              </w:rPr>
            </w:pPr>
            <w:r w:rsidRPr="00287514">
              <w:rPr>
                <w:rFonts w:cstheme="minorHAnsi"/>
                <w:sz w:val="16"/>
                <w:szCs w:val="16"/>
              </w:rPr>
              <w:t>941</w:t>
            </w:r>
          </w:p>
        </w:tc>
        <w:tc>
          <w:tcPr>
            <w:tcW w:w="694" w:type="dxa"/>
            <w:vAlign w:val="center"/>
          </w:tcPr>
          <w:p w14:paraId="448A2A37" w14:textId="77777777" w:rsidR="00E14AA6" w:rsidRPr="00287514" w:rsidRDefault="00E14AA6" w:rsidP="00E14AA6">
            <w:pPr>
              <w:pStyle w:val="Tytu"/>
              <w:rPr>
                <w:rFonts w:cstheme="minorHAnsi"/>
                <w:sz w:val="16"/>
                <w:szCs w:val="16"/>
              </w:rPr>
            </w:pPr>
            <w:r w:rsidRPr="00287514">
              <w:rPr>
                <w:rFonts w:cstheme="minorHAnsi"/>
                <w:sz w:val="16"/>
                <w:szCs w:val="16"/>
              </w:rPr>
              <w:t>5370</w:t>
            </w:r>
          </w:p>
        </w:tc>
        <w:tc>
          <w:tcPr>
            <w:tcW w:w="598" w:type="dxa"/>
            <w:vAlign w:val="center"/>
          </w:tcPr>
          <w:p w14:paraId="0382673C" w14:textId="77777777" w:rsidR="00E14AA6" w:rsidRPr="00287514" w:rsidRDefault="00E14AA6" w:rsidP="00E14AA6">
            <w:pPr>
              <w:pStyle w:val="Tytu"/>
              <w:rPr>
                <w:rFonts w:cstheme="minorHAnsi"/>
                <w:sz w:val="16"/>
                <w:szCs w:val="16"/>
              </w:rPr>
            </w:pPr>
            <w:r w:rsidRPr="00287514">
              <w:rPr>
                <w:rFonts w:cstheme="minorHAnsi"/>
                <w:sz w:val="16"/>
                <w:szCs w:val="16"/>
              </w:rPr>
              <w:t>1004</w:t>
            </w:r>
          </w:p>
        </w:tc>
        <w:tc>
          <w:tcPr>
            <w:tcW w:w="694" w:type="dxa"/>
            <w:vAlign w:val="center"/>
          </w:tcPr>
          <w:p w14:paraId="3CBF27D0" w14:textId="77777777" w:rsidR="00E14AA6" w:rsidRPr="00287514" w:rsidRDefault="00E14AA6" w:rsidP="00E14AA6">
            <w:pPr>
              <w:pStyle w:val="Tytu"/>
              <w:rPr>
                <w:rFonts w:cstheme="minorHAnsi"/>
                <w:sz w:val="16"/>
                <w:szCs w:val="16"/>
              </w:rPr>
            </w:pPr>
            <w:r w:rsidRPr="00287514">
              <w:rPr>
                <w:rFonts w:cstheme="minorHAnsi"/>
                <w:sz w:val="16"/>
                <w:szCs w:val="16"/>
              </w:rPr>
              <w:t>5381</w:t>
            </w:r>
          </w:p>
        </w:tc>
        <w:tc>
          <w:tcPr>
            <w:tcW w:w="598" w:type="dxa"/>
            <w:vAlign w:val="center"/>
          </w:tcPr>
          <w:p w14:paraId="0C672730" w14:textId="77777777" w:rsidR="00E14AA6" w:rsidRPr="00287514" w:rsidRDefault="00E14AA6" w:rsidP="00E14AA6">
            <w:pPr>
              <w:pStyle w:val="Tytu"/>
              <w:rPr>
                <w:rFonts w:cstheme="minorHAnsi"/>
                <w:sz w:val="16"/>
                <w:szCs w:val="16"/>
              </w:rPr>
            </w:pPr>
            <w:r w:rsidRPr="00287514">
              <w:rPr>
                <w:rFonts w:cstheme="minorHAnsi"/>
                <w:sz w:val="16"/>
                <w:szCs w:val="16"/>
              </w:rPr>
              <w:t>954</w:t>
            </w:r>
          </w:p>
        </w:tc>
      </w:tr>
      <w:tr w:rsidR="00E14AA6" w:rsidRPr="002D6C09" w14:paraId="0B276EFB" w14:textId="77777777" w:rsidTr="00D139D4">
        <w:tc>
          <w:tcPr>
            <w:tcW w:w="1308" w:type="dxa"/>
          </w:tcPr>
          <w:p w14:paraId="6599B831" w14:textId="77777777" w:rsidR="00E14AA6" w:rsidRPr="002D6C09" w:rsidRDefault="00E14AA6" w:rsidP="00E14AA6">
            <w:pPr>
              <w:pStyle w:val="Tytu"/>
              <w:jc w:val="left"/>
              <w:rPr>
                <w:rFonts w:cstheme="minorHAnsi"/>
                <w:sz w:val="18"/>
                <w:szCs w:val="18"/>
              </w:rPr>
            </w:pPr>
            <w:r w:rsidRPr="002D6C09">
              <w:rPr>
                <w:rFonts w:cstheme="minorHAnsi"/>
                <w:sz w:val="18"/>
                <w:szCs w:val="18"/>
              </w:rPr>
              <w:t>Przecław</w:t>
            </w:r>
          </w:p>
        </w:tc>
        <w:tc>
          <w:tcPr>
            <w:tcW w:w="694" w:type="dxa"/>
            <w:vAlign w:val="center"/>
          </w:tcPr>
          <w:p w14:paraId="553C1CD2" w14:textId="77777777" w:rsidR="00E14AA6" w:rsidRPr="00287514" w:rsidRDefault="00E14AA6" w:rsidP="00E14AA6">
            <w:pPr>
              <w:pStyle w:val="Tytu"/>
              <w:rPr>
                <w:rFonts w:cstheme="minorHAnsi"/>
                <w:sz w:val="16"/>
                <w:szCs w:val="16"/>
              </w:rPr>
            </w:pPr>
            <w:r w:rsidRPr="00287514">
              <w:rPr>
                <w:rFonts w:cstheme="minorHAnsi"/>
                <w:sz w:val="16"/>
                <w:szCs w:val="16"/>
              </w:rPr>
              <w:t>3919</w:t>
            </w:r>
          </w:p>
        </w:tc>
        <w:tc>
          <w:tcPr>
            <w:tcW w:w="598" w:type="dxa"/>
            <w:vAlign w:val="center"/>
          </w:tcPr>
          <w:p w14:paraId="7E2A8924" w14:textId="77777777" w:rsidR="00E14AA6" w:rsidRPr="00287514" w:rsidRDefault="00E14AA6" w:rsidP="00E14AA6">
            <w:pPr>
              <w:pStyle w:val="Tytu"/>
              <w:rPr>
                <w:rFonts w:cstheme="minorHAnsi"/>
                <w:sz w:val="16"/>
                <w:szCs w:val="16"/>
              </w:rPr>
            </w:pPr>
            <w:r w:rsidRPr="00287514">
              <w:rPr>
                <w:rFonts w:cstheme="minorHAnsi"/>
                <w:sz w:val="16"/>
                <w:szCs w:val="16"/>
              </w:rPr>
              <w:t>535</w:t>
            </w:r>
          </w:p>
        </w:tc>
        <w:tc>
          <w:tcPr>
            <w:tcW w:w="694" w:type="dxa"/>
            <w:vAlign w:val="center"/>
          </w:tcPr>
          <w:p w14:paraId="40DC16A6" w14:textId="77777777" w:rsidR="00E14AA6" w:rsidRPr="00287514" w:rsidRDefault="00E14AA6" w:rsidP="00E14AA6">
            <w:pPr>
              <w:pStyle w:val="Tytu"/>
              <w:rPr>
                <w:rFonts w:cstheme="minorHAnsi"/>
                <w:sz w:val="16"/>
                <w:szCs w:val="16"/>
              </w:rPr>
            </w:pPr>
            <w:r w:rsidRPr="00287514">
              <w:rPr>
                <w:rFonts w:cstheme="minorHAnsi"/>
                <w:sz w:val="16"/>
                <w:szCs w:val="16"/>
              </w:rPr>
              <w:t>3931</w:t>
            </w:r>
          </w:p>
        </w:tc>
        <w:tc>
          <w:tcPr>
            <w:tcW w:w="598" w:type="dxa"/>
            <w:vAlign w:val="center"/>
          </w:tcPr>
          <w:p w14:paraId="565DBFC9" w14:textId="77777777" w:rsidR="00E14AA6" w:rsidRPr="00287514" w:rsidRDefault="00E14AA6" w:rsidP="00E14AA6">
            <w:pPr>
              <w:pStyle w:val="Tytu"/>
              <w:rPr>
                <w:rFonts w:cstheme="minorHAnsi"/>
                <w:sz w:val="16"/>
                <w:szCs w:val="16"/>
              </w:rPr>
            </w:pPr>
            <w:r w:rsidRPr="00287514">
              <w:rPr>
                <w:rFonts w:cstheme="minorHAnsi"/>
                <w:sz w:val="16"/>
                <w:szCs w:val="16"/>
              </w:rPr>
              <w:t>323</w:t>
            </w:r>
          </w:p>
        </w:tc>
        <w:tc>
          <w:tcPr>
            <w:tcW w:w="694" w:type="dxa"/>
            <w:vAlign w:val="center"/>
          </w:tcPr>
          <w:p w14:paraId="659367EC" w14:textId="77777777" w:rsidR="00E14AA6" w:rsidRPr="00287514" w:rsidRDefault="00E14AA6" w:rsidP="00E14AA6">
            <w:pPr>
              <w:pStyle w:val="Tytu"/>
              <w:rPr>
                <w:rFonts w:cstheme="minorHAnsi"/>
                <w:sz w:val="16"/>
                <w:szCs w:val="16"/>
              </w:rPr>
            </w:pPr>
            <w:r w:rsidRPr="00287514">
              <w:rPr>
                <w:rFonts w:cstheme="minorHAnsi"/>
                <w:sz w:val="16"/>
                <w:szCs w:val="16"/>
              </w:rPr>
              <w:t>3944</w:t>
            </w:r>
          </w:p>
        </w:tc>
        <w:tc>
          <w:tcPr>
            <w:tcW w:w="598" w:type="dxa"/>
            <w:vAlign w:val="center"/>
          </w:tcPr>
          <w:p w14:paraId="6306A3C5" w14:textId="77777777" w:rsidR="00E14AA6" w:rsidRPr="00287514" w:rsidRDefault="00E14AA6" w:rsidP="00E14AA6">
            <w:pPr>
              <w:pStyle w:val="Tytu"/>
              <w:rPr>
                <w:rFonts w:cstheme="minorHAnsi"/>
                <w:sz w:val="16"/>
                <w:szCs w:val="16"/>
              </w:rPr>
            </w:pPr>
            <w:r w:rsidRPr="00287514">
              <w:rPr>
                <w:rFonts w:cstheme="minorHAnsi"/>
                <w:sz w:val="16"/>
                <w:szCs w:val="16"/>
              </w:rPr>
              <w:t>362</w:t>
            </w:r>
          </w:p>
        </w:tc>
        <w:tc>
          <w:tcPr>
            <w:tcW w:w="694" w:type="dxa"/>
            <w:vAlign w:val="center"/>
          </w:tcPr>
          <w:p w14:paraId="10C5B102" w14:textId="77777777" w:rsidR="00E14AA6" w:rsidRPr="00287514" w:rsidRDefault="00E14AA6" w:rsidP="00E14AA6">
            <w:pPr>
              <w:pStyle w:val="Tytu"/>
              <w:rPr>
                <w:rFonts w:cstheme="minorHAnsi"/>
                <w:sz w:val="16"/>
                <w:szCs w:val="16"/>
              </w:rPr>
            </w:pPr>
            <w:r w:rsidRPr="00287514">
              <w:rPr>
                <w:rFonts w:cstheme="minorHAnsi"/>
                <w:sz w:val="16"/>
                <w:szCs w:val="16"/>
              </w:rPr>
              <w:t>11898</w:t>
            </w:r>
          </w:p>
        </w:tc>
        <w:tc>
          <w:tcPr>
            <w:tcW w:w="598" w:type="dxa"/>
            <w:vAlign w:val="center"/>
          </w:tcPr>
          <w:p w14:paraId="0B24578C" w14:textId="77777777" w:rsidR="00E14AA6" w:rsidRPr="00287514" w:rsidRDefault="00E14AA6" w:rsidP="00E14AA6">
            <w:pPr>
              <w:pStyle w:val="Tytu"/>
              <w:rPr>
                <w:rFonts w:cstheme="minorHAnsi"/>
                <w:sz w:val="16"/>
                <w:szCs w:val="16"/>
              </w:rPr>
            </w:pPr>
            <w:r w:rsidRPr="00287514">
              <w:rPr>
                <w:rFonts w:cstheme="minorHAnsi"/>
                <w:sz w:val="16"/>
                <w:szCs w:val="16"/>
              </w:rPr>
              <w:t>114</w:t>
            </w:r>
          </w:p>
        </w:tc>
        <w:tc>
          <w:tcPr>
            <w:tcW w:w="694" w:type="dxa"/>
            <w:vAlign w:val="center"/>
          </w:tcPr>
          <w:p w14:paraId="0C3F43B8" w14:textId="77777777" w:rsidR="00E14AA6" w:rsidRPr="00287514" w:rsidRDefault="00E14AA6" w:rsidP="00E14AA6">
            <w:pPr>
              <w:pStyle w:val="Tytu"/>
              <w:rPr>
                <w:rFonts w:cstheme="minorHAnsi"/>
                <w:sz w:val="16"/>
                <w:szCs w:val="16"/>
              </w:rPr>
            </w:pPr>
            <w:r w:rsidRPr="00287514">
              <w:rPr>
                <w:rFonts w:cstheme="minorHAnsi"/>
                <w:sz w:val="16"/>
                <w:szCs w:val="16"/>
              </w:rPr>
              <w:t>11984</w:t>
            </w:r>
          </w:p>
        </w:tc>
        <w:tc>
          <w:tcPr>
            <w:tcW w:w="598" w:type="dxa"/>
            <w:vAlign w:val="center"/>
          </w:tcPr>
          <w:p w14:paraId="7215A39C" w14:textId="77777777" w:rsidR="00E14AA6" w:rsidRPr="00287514" w:rsidRDefault="00E14AA6" w:rsidP="00E14AA6">
            <w:pPr>
              <w:pStyle w:val="Tytu"/>
              <w:rPr>
                <w:rFonts w:cstheme="minorHAnsi"/>
                <w:sz w:val="16"/>
                <w:szCs w:val="16"/>
              </w:rPr>
            </w:pPr>
            <w:r w:rsidRPr="00287514">
              <w:rPr>
                <w:rFonts w:cstheme="minorHAnsi"/>
                <w:sz w:val="16"/>
                <w:szCs w:val="16"/>
              </w:rPr>
              <w:t>259</w:t>
            </w:r>
          </w:p>
        </w:tc>
        <w:tc>
          <w:tcPr>
            <w:tcW w:w="694" w:type="dxa"/>
            <w:vAlign w:val="center"/>
          </w:tcPr>
          <w:p w14:paraId="43329999" w14:textId="77777777" w:rsidR="00E14AA6" w:rsidRPr="00287514" w:rsidRDefault="00E14AA6" w:rsidP="00E14AA6">
            <w:pPr>
              <w:pStyle w:val="Tytu"/>
              <w:rPr>
                <w:rFonts w:cstheme="minorHAnsi"/>
                <w:sz w:val="16"/>
                <w:szCs w:val="16"/>
              </w:rPr>
            </w:pPr>
            <w:r w:rsidRPr="00287514">
              <w:rPr>
                <w:rFonts w:cstheme="minorHAnsi"/>
                <w:sz w:val="16"/>
                <w:szCs w:val="16"/>
              </w:rPr>
              <w:t>12003</w:t>
            </w:r>
          </w:p>
        </w:tc>
        <w:tc>
          <w:tcPr>
            <w:tcW w:w="598" w:type="dxa"/>
            <w:vAlign w:val="center"/>
          </w:tcPr>
          <w:p w14:paraId="073B5B3A" w14:textId="77777777" w:rsidR="00E14AA6" w:rsidRPr="00287514" w:rsidRDefault="00E14AA6" w:rsidP="00E14AA6">
            <w:pPr>
              <w:pStyle w:val="Tytu"/>
              <w:rPr>
                <w:rFonts w:cstheme="minorHAnsi"/>
                <w:sz w:val="16"/>
                <w:szCs w:val="16"/>
              </w:rPr>
            </w:pPr>
            <w:r w:rsidRPr="00287514">
              <w:rPr>
                <w:rFonts w:cstheme="minorHAnsi"/>
                <w:sz w:val="16"/>
                <w:szCs w:val="16"/>
              </w:rPr>
              <w:t>749</w:t>
            </w:r>
          </w:p>
        </w:tc>
      </w:tr>
      <w:tr w:rsidR="00E14AA6" w:rsidRPr="002D6C09" w14:paraId="4705E51F" w14:textId="77777777" w:rsidTr="00D139D4">
        <w:tc>
          <w:tcPr>
            <w:tcW w:w="1308" w:type="dxa"/>
          </w:tcPr>
          <w:p w14:paraId="02D93B6D" w14:textId="77777777" w:rsidR="00E14AA6" w:rsidRPr="002D6C09" w:rsidRDefault="00E14AA6" w:rsidP="00E14AA6">
            <w:pPr>
              <w:pStyle w:val="Tytu"/>
              <w:jc w:val="left"/>
              <w:rPr>
                <w:rFonts w:cstheme="minorHAnsi"/>
                <w:sz w:val="18"/>
                <w:szCs w:val="18"/>
              </w:rPr>
            </w:pPr>
            <w:r w:rsidRPr="002D6C09">
              <w:rPr>
                <w:rFonts w:cstheme="minorHAnsi"/>
                <w:sz w:val="18"/>
                <w:szCs w:val="18"/>
              </w:rPr>
              <w:t>Radomyśl Wielki</w:t>
            </w:r>
          </w:p>
        </w:tc>
        <w:tc>
          <w:tcPr>
            <w:tcW w:w="694" w:type="dxa"/>
            <w:vAlign w:val="center"/>
          </w:tcPr>
          <w:p w14:paraId="62C96677" w14:textId="77777777" w:rsidR="00E14AA6" w:rsidRPr="00287514" w:rsidRDefault="00E14AA6" w:rsidP="00E14AA6">
            <w:pPr>
              <w:pStyle w:val="Tytu"/>
              <w:rPr>
                <w:rFonts w:cstheme="minorHAnsi"/>
                <w:sz w:val="16"/>
                <w:szCs w:val="16"/>
              </w:rPr>
            </w:pPr>
            <w:r w:rsidRPr="00287514">
              <w:rPr>
                <w:rFonts w:cstheme="minorHAnsi"/>
                <w:sz w:val="16"/>
                <w:szCs w:val="16"/>
              </w:rPr>
              <w:t>14179</w:t>
            </w:r>
          </w:p>
        </w:tc>
        <w:tc>
          <w:tcPr>
            <w:tcW w:w="598" w:type="dxa"/>
            <w:vAlign w:val="center"/>
          </w:tcPr>
          <w:p w14:paraId="636CC0F7" w14:textId="77777777" w:rsidR="00E14AA6" w:rsidRPr="00287514" w:rsidRDefault="00E14AA6" w:rsidP="00E14AA6">
            <w:pPr>
              <w:pStyle w:val="Tytu"/>
              <w:rPr>
                <w:rFonts w:cstheme="minorHAnsi"/>
                <w:sz w:val="16"/>
                <w:szCs w:val="16"/>
              </w:rPr>
            </w:pPr>
            <w:r w:rsidRPr="00287514">
              <w:rPr>
                <w:rFonts w:cstheme="minorHAnsi"/>
                <w:sz w:val="16"/>
                <w:szCs w:val="16"/>
              </w:rPr>
              <w:t>1777</w:t>
            </w:r>
          </w:p>
        </w:tc>
        <w:tc>
          <w:tcPr>
            <w:tcW w:w="694" w:type="dxa"/>
            <w:vAlign w:val="center"/>
          </w:tcPr>
          <w:p w14:paraId="5E33BD7D" w14:textId="77777777" w:rsidR="00E14AA6" w:rsidRPr="00287514" w:rsidRDefault="00E14AA6" w:rsidP="00E14AA6">
            <w:pPr>
              <w:pStyle w:val="Tytu"/>
              <w:rPr>
                <w:rFonts w:cstheme="minorHAnsi"/>
                <w:sz w:val="16"/>
                <w:szCs w:val="16"/>
              </w:rPr>
            </w:pPr>
            <w:r w:rsidRPr="00287514">
              <w:rPr>
                <w:rFonts w:cstheme="minorHAnsi"/>
                <w:sz w:val="16"/>
                <w:szCs w:val="16"/>
              </w:rPr>
              <w:t>14179</w:t>
            </w:r>
          </w:p>
        </w:tc>
        <w:tc>
          <w:tcPr>
            <w:tcW w:w="598" w:type="dxa"/>
            <w:vAlign w:val="center"/>
          </w:tcPr>
          <w:p w14:paraId="01F9449F" w14:textId="77777777" w:rsidR="00E14AA6" w:rsidRPr="00287514" w:rsidRDefault="00E14AA6" w:rsidP="00E14AA6">
            <w:pPr>
              <w:pStyle w:val="Tytu"/>
              <w:rPr>
                <w:rFonts w:cstheme="minorHAnsi"/>
                <w:sz w:val="16"/>
                <w:szCs w:val="16"/>
              </w:rPr>
            </w:pPr>
            <w:r w:rsidRPr="00287514">
              <w:rPr>
                <w:rFonts w:cstheme="minorHAnsi"/>
                <w:sz w:val="16"/>
                <w:szCs w:val="16"/>
              </w:rPr>
              <w:t>1845</w:t>
            </w:r>
          </w:p>
        </w:tc>
        <w:tc>
          <w:tcPr>
            <w:tcW w:w="694" w:type="dxa"/>
            <w:vAlign w:val="center"/>
          </w:tcPr>
          <w:p w14:paraId="52CA43EE" w14:textId="77777777" w:rsidR="00E14AA6" w:rsidRPr="00287514" w:rsidRDefault="00E14AA6" w:rsidP="00E14AA6">
            <w:pPr>
              <w:pStyle w:val="Tytu"/>
              <w:rPr>
                <w:rFonts w:cstheme="minorHAnsi"/>
                <w:sz w:val="16"/>
                <w:szCs w:val="16"/>
              </w:rPr>
            </w:pPr>
            <w:r w:rsidRPr="00287514">
              <w:rPr>
                <w:rFonts w:cstheme="minorHAnsi"/>
                <w:sz w:val="16"/>
                <w:szCs w:val="16"/>
              </w:rPr>
              <w:t>14228</w:t>
            </w:r>
          </w:p>
        </w:tc>
        <w:tc>
          <w:tcPr>
            <w:tcW w:w="598" w:type="dxa"/>
            <w:vAlign w:val="center"/>
          </w:tcPr>
          <w:p w14:paraId="349CD5D5" w14:textId="77777777" w:rsidR="00E14AA6" w:rsidRPr="00287514" w:rsidRDefault="00E14AA6" w:rsidP="00E14AA6">
            <w:pPr>
              <w:pStyle w:val="Tytu"/>
              <w:rPr>
                <w:rFonts w:cstheme="minorHAnsi"/>
                <w:sz w:val="16"/>
                <w:szCs w:val="16"/>
              </w:rPr>
            </w:pPr>
            <w:r w:rsidRPr="00287514">
              <w:rPr>
                <w:rFonts w:cstheme="minorHAnsi"/>
                <w:sz w:val="16"/>
                <w:szCs w:val="16"/>
              </w:rPr>
              <w:t>984</w:t>
            </w:r>
          </w:p>
        </w:tc>
        <w:tc>
          <w:tcPr>
            <w:tcW w:w="694" w:type="dxa"/>
            <w:vAlign w:val="center"/>
          </w:tcPr>
          <w:p w14:paraId="7FC42B16" w14:textId="77777777" w:rsidR="00E14AA6" w:rsidRPr="00287514" w:rsidRDefault="00E14AA6" w:rsidP="00E14AA6">
            <w:pPr>
              <w:pStyle w:val="Tytu"/>
              <w:rPr>
                <w:rFonts w:cstheme="minorHAnsi"/>
                <w:sz w:val="16"/>
                <w:szCs w:val="16"/>
              </w:rPr>
            </w:pPr>
            <w:r w:rsidRPr="00287514">
              <w:rPr>
                <w:rFonts w:cstheme="minorHAnsi"/>
                <w:sz w:val="16"/>
                <w:szCs w:val="16"/>
              </w:rPr>
              <w:t>14225</w:t>
            </w:r>
          </w:p>
        </w:tc>
        <w:tc>
          <w:tcPr>
            <w:tcW w:w="598" w:type="dxa"/>
            <w:vAlign w:val="center"/>
          </w:tcPr>
          <w:p w14:paraId="23B5DB9D" w14:textId="77777777" w:rsidR="00E14AA6" w:rsidRPr="00287514" w:rsidRDefault="00E14AA6" w:rsidP="00E14AA6">
            <w:pPr>
              <w:pStyle w:val="Tytu"/>
              <w:rPr>
                <w:rFonts w:cstheme="minorHAnsi"/>
                <w:sz w:val="16"/>
                <w:szCs w:val="16"/>
              </w:rPr>
            </w:pPr>
            <w:r w:rsidRPr="00287514">
              <w:rPr>
                <w:rFonts w:cstheme="minorHAnsi"/>
                <w:sz w:val="16"/>
                <w:szCs w:val="16"/>
              </w:rPr>
              <w:t>981</w:t>
            </w:r>
          </w:p>
        </w:tc>
        <w:tc>
          <w:tcPr>
            <w:tcW w:w="694" w:type="dxa"/>
            <w:vAlign w:val="center"/>
          </w:tcPr>
          <w:p w14:paraId="12B6C9D0" w14:textId="77777777" w:rsidR="00E14AA6" w:rsidRPr="00287514" w:rsidRDefault="00E14AA6" w:rsidP="00E14AA6">
            <w:pPr>
              <w:pStyle w:val="Tytu"/>
              <w:rPr>
                <w:rFonts w:cstheme="minorHAnsi"/>
                <w:sz w:val="16"/>
                <w:szCs w:val="16"/>
              </w:rPr>
            </w:pPr>
            <w:r w:rsidRPr="00287514">
              <w:rPr>
                <w:rFonts w:cstheme="minorHAnsi"/>
                <w:sz w:val="16"/>
                <w:szCs w:val="16"/>
              </w:rPr>
              <w:t>14220</w:t>
            </w:r>
          </w:p>
        </w:tc>
        <w:tc>
          <w:tcPr>
            <w:tcW w:w="598" w:type="dxa"/>
            <w:vAlign w:val="center"/>
          </w:tcPr>
          <w:p w14:paraId="0968F7BF" w14:textId="77777777" w:rsidR="00E14AA6" w:rsidRPr="00287514" w:rsidRDefault="00E14AA6" w:rsidP="00E14AA6">
            <w:pPr>
              <w:pStyle w:val="Tytu"/>
              <w:rPr>
                <w:rFonts w:cstheme="minorHAnsi"/>
                <w:sz w:val="16"/>
                <w:szCs w:val="16"/>
              </w:rPr>
            </w:pPr>
            <w:r w:rsidRPr="00287514">
              <w:rPr>
                <w:rFonts w:cstheme="minorHAnsi"/>
                <w:sz w:val="16"/>
                <w:szCs w:val="16"/>
              </w:rPr>
              <w:t>917</w:t>
            </w:r>
          </w:p>
        </w:tc>
        <w:tc>
          <w:tcPr>
            <w:tcW w:w="694" w:type="dxa"/>
            <w:vAlign w:val="center"/>
          </w:tcPr>
          <w:p w14:paraId="1AF5234B" w14:textId="77777777" w:rsidR="00E14AA6" w:rsidRPr="00287514" w:rsidRDefault="00E14AA6" w:rsidP="00E14AA6">
            <w:pPr>
              <w:pStyle w:val="Tytu"/>
              <w:rPr>
                <w:rFonts w:cstheme="minorHAnsi"/>
                <w:sz w:val="16"/>
                <w:szCs w:val="16"/>
              </w:rPr>
            </w:pPr>
            <w:r w:rsidRPr="00287514">
              <w:rPr>
                <w:rFonts w:cstheme="minorHAnsi"/>
                <w:sz w:val="16"/>
                <w:szCs w:val="16"/>
              </w:rPr>
              <w:t>14292</w:t>
            </w:r>
          </w:p>
        </w:tc>
        <w:tc>
          <w:tcPr>
            <w:tcW w:w="598" w:type="dxa"/>
            <w:vAlign w:val="center"/>
          </w:tcPr>
          <w:p w14:paraId="4957C3F8" w14:textId="77777777" w:rsidR="00E14AA6" w:rsidRPr="00287514" w:rsidRDefault="00E14AA6" w:rsidP="00E14AA6">
            <w:pPr>
              <w:pStyle w:val="Tytu"/>
              <w:rPr>
                <w:rFonts w:cstheme="minorHAnsi"/>
                <w:sz w:val="16"/>
                <w:szCs w:val="16"/>
              </w:rPr>
            </w:pPr>
            <w:r w:rsidRPr="00287514">
              <w:rPr>
                <w:rFonts w:cstheme="minorHAnsi"/>
                <w:sz w:val="16"/>
                <w:szCs w:val="16"/>
              </w:rPr>
              <w:t>686</w:t>
            </w:r>
          </w:p>
        </w:tc>
      </w:tr>
      <w:tr w:rsidR="00E14AA6" w:rsidRPr="002D6C09" w14:paraId="293295B5" w14:textId="77777777" w:rsidTr="00D139D4">
        <w:tc>
          <w:tcPr>
            <w:tcW w:w="1308" w:type="dxa"/>
          </w:tcPr>
          <w:p w14:paraId="4833C2E8" w14:textId="77777777" w:rsidR="00E14AA6" w:rsidRPr="002D6C09" w:rsidRDefault="00E14AA6" w:rsidP="00E14AA6">
            <w:pPr>
              <w:pStyle w:val="Tytu"/>
              <w:jc w:val="left"/>
              <w:rPr>
                <w:rFonts w:cstheme="minorHAnsi"/>
                <w:sz w:val="18"/>
                <w:szCs w:val="18"/>
              </w:rPr>
            </w:pPr>
            <w:r w:rsidRPr="002D6C09">
              <w:rPr>
                <w:rFonts w:cstheme="minorHAnsi"/>
                <w:sz w:val="18"/>
                <w:szCs w:val="18"/>
              </w:rPr>
              <w:lastRenderedPageBreak/>
              <w:t>Tuszów Narodowy</w:t>
            </w:r>
          </w:p>
        </w:tc>
        <w:tc>
          <w:tcPr>
            <w:tcW w:w="694" w:type="dxa"/>
            <w:vAlign w:val="center"/>
          </w:tcPr>
          <w:p w14:paraId="04C926A9" w14:textId="77777777" w:rsidR="00E14AA6" w:rsidRPr="00287514" w:rsidRDefault="00E14AA6" w:rsidP="00E14AA6">
            <w:pPr>
              <w:pStyle w:val="Tytu"/>
              <w:rPr>
                <w:rFonts w:cstheme="minorHAnsi"/>
                <w:sz w:val="16"/>
                <w:szCs w:val="16"/>
              </w:rPr>
            </w:pPr>
            <w:r w:rsidRPr="00287514">
              <w:rPr>
                <w:rFonts w:cstheme="minorHAnsi"/>
                <w:sz w:val="16"/>
                <w:szCs w:val="16"/>
              </w:rPr>
              <w:t>8 063</w:t>
            </w:r>
          </w:p>
        </w:tc>
        <w:tc>
          <w:tcPr>
            <w:tcW w:w="598" w:type="dxa"/>
            <w:vAlign w:val="center"/>
          </w:tcPr>
          <w:p w14:paraId="33DCD5D8" w14:textId="77777777" w:rsidR="00E14AA6" w:rsidRPr="00287514" w:rsidRDefault="00E14AA6" w:rsidP="00E14AA6">
            <w:pPr>
              <w:pStyle w:val="Tytu"/>
              <w:rPr>
                <w:rFonts w:cstheme="minorHAnsi"/>
                <w:sz w:val="16"/>
                <w:szCs w:val="16"/>
              </w:rPr>
            </w:pPr>
            <w:r w:rsidRPr="00287514">
              <w:rPr>
                <w:rFonts w:cstheme="minorHAnsi"/>
                <w:sz w:val="16"/>
                <w:szCs w:val="16"/>
              </w:rPr>
              <w:t>1279</w:t>
            </w:r>
          </w:p>
        </w:tc>
        <w:tc>
          <w:tcPr>
            <w:tcW w:w="694" w:type="dxa"/>
            <w:vAlign w:val="center"/>
          </w:tcPr>
          <w:p w14:paraId="3A049F01" w14:textId="77777777" w:rsidR="00E14AA6" w:rsidRPr="00287514" w:rsidRDefault="00E14AA6" w:rsidP="00E14AA6">
            <w:pPr>
              <w:pStyle w:val="Tytu"/>
              <w:rPr>
                <w:rFonts w:cstheme="minorHAnsi"/>
                <w:sz w:val="16"/>
                <w:szCs w:val="16"/>
              </w:rPr>
            </w:pPr>
            <w:r w:rsidRPr="00287514">
              <w:rPr>
                <w:rFonts w:cstheme="minorHAnsi"/>
                <w:sz w:val="16"/>
                <w:szCs w:val="16"/>
              </w:rPr>
              <w:t>8081</w:t>
            </w:r>
          </w:p>
        </w:tc>
        <w:tc>
          <w:tcPr>
            <w:tcW w:w="598" w:type="dxa"/>
            <w:vAlign w:val="center"/>
          </w:tcPr>
          <w:p w14:paraId="5E54B38A" w14:textId="77777777" w:rsidR="00E14AA6" w:rsidRPr="00287514" w:rsidRDefault="00E14AA6" w:rsidP="00E14AA6">
            <w:pPr>
              <w:pStyle w:val="Tytu"/>
              <w:rPr>
                <w:rFonts w:cstheme="minorHAnsi"/>
                <w:sz w:val="16"/>
                <w:szCs w:val="16"/>
              </w:rPr>
            </w:pPr>
            <w:r w:rsidRPr="00287514">
              <w:rPr>
                <w:rFonts w:cstheme="minorHAnsi"/>
                <w:sz w:val="16"/>
                <w:szCs w:val="16"/>
              </w:rPr>
              <w:t>1239</w:t>
            </w:r>
          </w:p>
        </w:tc>
        <w:tc>
          <w:tcPr>
            <w:tcW w:w="694" w:type="dxa"/>
            <w:vAlign w:val="center"/>
          </w:tcPr>
          <w:p w14:paraId="7278AE97" w14:textId="77777777" w:rsidR="00E14AA6" w:rsidRPr="00287514" w:rsidRDefault="00E14AA6" w:rsidP="00E14AA6">
            <w:pPr>
              <w:pStyle w:val="Tytu"/>
              <w:rPr>
                <w:rFonts w:cstheme="minorHAnsi"/>
                <w:sz w:val="16"/>
                <w:szCs w:val="16"/>
              </w:rPr>
            </w:pPr>
            <w:r w:rsidRPr="00287514">
              <w:rPr>
                <w:rFonts w:cstheme="minorHAnsi"/>
                <w:sz w:val="16"/>
                <w:szCs w:val="16"/>
              </w:rPr>
              <w:t>8122</w:t>
            </w:r>
          </w:p>
        </w:tc>
        <w:tc>
          <w:tcPr>
            <w:tcW w:w="598" w:type="dxa"/>
            <w:vAlign w:val="center"/>
          </w:tcPr>
          <w:p w14:paraId="1ACEC18E" w14:textId="77777777" w:rsidR="00E14AA6" w:rsidRPr="00287514" w:rsidRDefault="00E14AA6" w:rsidP="00E14AA6">
            <w:pPr>
              <w:pStyle w:val="Tytu"/>
              <w:rPr>
                <w:rFonts w:cstheme="minorHAnsi"/>
                <w:sz w:val="16"/>
                <w:szCs w:val="16"/>
              </w:rPr>
            </w:pPr>
            <w:r w:rsidRPr="00287514">
              <w:rPr>
                <w:rFonts w:cstheme="minorHAnsi"/>
                <w:sz w:val="16"/>
                <w:szCs w:val="16"/>
              </w:rPr>
              <w:t>1306</w:t>
            </w:r>
          </w:p>
        </w:tc>
        <w:tc>
          <w:tcPr>
            <w:tcW w:w="694" w:type="dxa"/>
            <w:vAlign w:val="center"/>
          </w:tcPr>
          <w:p w14:paraId="08E4313E" w14:textId="77777777" w:rsidR="00E14AA6" w:rsidRPr="00287514" w:rsidRDefault="00E14AA6" w:rsidP="00E14AA6">
            <w:pPr>
              <w:pStyle w:val="Tytu"/>
              <w:rPr>
                <w:rFonts w:cstheme="minorHAnsi"/>
                <w:sz w:val="16"/>
                <w:szCs w:val="16"/>
              </w:rPr>
            </w:pPr>
            <w:r w:rsidRPr="00287514">
              <w:rPr>
                <w:rFonts w:cstheme="minorHAnsi"/>
                <w:sz w:val="16"/>
                <w:szCs w:val="16"/>
              </w:rPr>
              <w:t>8157</w:t>
            </w:r>
          </w:p>
        </w:tc>
        <w:tc>
          <w:tcPr>
            <w:tcW w:w="598" w:type="dxa"/>
            <w:vAlign w:val="center"/>
          </w:tcPr>
          <w:p w14:paraId="3541C408" w14:textId="77777777" w:rsidR="00E14AA6" w:rsidRPr="00287514" w:rsidRDefault="00E14AA6" w:rsidP="00E14AA6">
            <w:pPr>
              <w:pStyle w:val="Tytu"/>
              <w:rPr>
                <w:rFonts w:cstheme="minorHAnsi"/>
                <w:sz w:val="16"/>
                <w:szCs w:val="16"/>
              </w:rPr>
            </w:pPr>
            <w:r w:rsidRPr="00287514">
              <w:rPr>
                <w:rFonts w:cstheme="minorHAnsi"/>
                <w:sz w:val="16"/>
                <w:szCs w:val="16"/>
              </w:rPr>
              <w:t>1433</w:t>
            </w:r>
          </w:p>
        </w:tc>
        <w:tc>
          <w:tcPr>
            <w:tcW w:w="694" w:type="dxa"/>
            <w:vAlign w:val="center"/>
          </w:tcPr>
          <w:p w14:paraId="370A3CB3" w14:textId="77777777" w:rsidR="00E14AA6" w:rsidRPr="00287514" w:rsidRDefault="00E14AA6" w:rsidP="00E14AA6">
            <w:pPr>
              <w:pStyle w:val="Tytu"/>
              <w:rPr>
                <w:rFonts w:cstheme="minorHAnsi"/>
                <w:sz w:val="16"/>
                <w:szCs w:val="16"/>
              </w:rPr>
            </w:pPr>
            <w:r w:rsidRPr="00287514">
              <w:rPr>
                <w:rFonts w:cstheme="minorHAnsi"/>
                <w:sz w:val="16"/>
                <w:szCs w:val="16"/>
              </w:rPr>
              <w:t>8187</w:t>
            </w:r>
          </w:p>
        </w:tc>
        <w:tc>
          <w:tcPr>
            <w:tcW w:w="598" w:type="dxa"/>
            <w:vAlign w:val="center"/>
          </w:tcPr>
          <w:p w14:paraId="1EC7780B" w14:textId="77777777" w:rsidR="00E14AA6" w:rsidRPr="00287514" w:rsidRDefault="00E14AA6" w:rsidP="00E14AA6">
            <w:pPr>
              <w:pStyle w:val="Tytu"/>
              <w:rPr>
                <w:rFonts w:cstheme="minorHAnsi"/>
                <w:sz w:val="16"/>
                <w:szCs w:val="16"/>
              </w:rPr>
            </w:pPr>
            <w:r w:rsidRPr="00287514">
              <w:rPr>
                <w:rFonts w:cstheme="minorHAnsi"/>
                <w:sz w:val="16"/>
                <w:szCs w:val="16"/>
              </w:rPr>
              <w:t>2140</w:t>
            </w:r>
          </w:p>
        </w:tc>
        <w:tc>
          <w:tcPr>
            <w:tcW w:w="694" w:type="dxa"/>
            <w:vAlign w:val="center"/>
          </w:tcPr>
          <w:p w14:paraId="65550FBE" w14:textId="77777777" w:rsidR="00E14AA6" w:rsidRPr="00287514" w:rsidRDefault="00E14AA6" w:rsidP="00E14AA6">
            <w:pPr>
              <w:pStyle w:val="Tytu"/>
              <w:rPr>
                <w:rFonts w:cstheme="minorHAnsi"/>
                <w:sz w:val="16"/>
                <w:szCs w:val="16"/>
              </w:rPr>
            </w:pPr>
            <w:r w:rsidRPr="00287514">
              <w:rPr>
                <w:rFonts w:cstheme="minorHAnsi"/>
                <w:sz w:val="16"/>
                <w:szCs w:val="16"/>
              </w:rPr>
              <w:t>8222</w:t>
            </w:r>
          </w:p>
        </w:tc>
        <w:tc>
          <w:tcPr>
            <w:tcW w:w="598" w:type="dxa"/>
            <w:vAlign w:val="center"/>
          </w:tcPr>
          <w:p w14:paraId="0B49CC62" w14:textId="77777777" w:rsidR="00E14AA6" w:rsidRPr="00287514" w:rsidRDefault="00E14AA6" w:rsidP="00E14AA6">
            <w:pPr>
              <w:pStyle w:val="Tytu"/>
              <w:rPr>
                <w:rFonts w:cstheme="minorHAnsi"/>
                <w:sz w:val="16"/>
                <w:szCs w:val="16"/>
              </w:rPr>
            </w:pPr>
            <w:r w:rsidRPr="00287514">
              <w:rPr>
                <w:rFonts w:cstheme="minorHAnsi"/>
                <w:sz w:val="16"/>
                <w:szCs w:val="16"/>
              </w:rPr>
              <w:t>688</w:t>
            </w:r>
          </w:p>
        </w:tc>
      </w:tr>
      <w:tr w:rsidR="00E14AA6" w:rsidRPr="002D6C09" w14:paraId="23A621C9" w14:textId="77777777" w:rsidTr="00D139D4">
        <w:tc>
          <w:tcPr>
            <w:tcW w:w="1308" w:type="dxa"/>
          </w:tcPr>
          <w:p w14:paraId="14A60CE2" w14:textId="77777777" w:rsidR="00E14AA6" w:rsidRPr="002D6C09" w:rsidRDefault="00E14AA6" w:rsidP="00E14AA6">
            <w:pPr>
              <w:pStyle w:val="Tytu"/>
              <w:jc w:val="left"/>
              <w:rPr>
                <w:rFonts w:cstheme="minorHAnsi"/>
                <w:sz w:val="18"/>
                <w:szCs w:val="18"/>
              </w:rPr>
            </w:pPr>
            <w:r w:rsidRPr="002D6C09">
              <w:rPr>
                <w:rFonts w:cstheme="minorHAnsi"/>
                <w:sz w:val="18"/>
                <w:szCs w:val="18"/>
              </w:rPr>
              <w:t>Wadowice Górne</w:t>
            </w:r>
          </w:p>
        </w:tc>
        <w:tc>
          <w:tcPr>
            <w:tcW w:w="694" w:type="dxa"/>
            <w:vAlign w:val="center"/>
          </w:tcPr>
          <w:p w14:paraId="4149028F" w14:textId="77777777" w:rsidR="00E14AA6" w:rsidRPr="00287514" w:rsidRDefault="00E14AA6" w:rsidP="00E14AA6">
            <w:pPr>
              <w:pStyle w:val="Tytu"/>
              <w:rPr>
                <w:rFonts w:cstheme="minorHAnsi"/>
                <w:sz w:val="16"/>
                <w:szCs w:val="16"/>
              </w:rPr>
            </w:pPr>
            <w:r w:rsidRPr="00287514">
              <w:rPr>
                <w:rFonts w:cstheme="minorHAnsi"/>
                <w:sz w:val="16"/>
                <w:szCs w:val="16"/>
              </w:rPr>
              <w:t>7608</w:t>
            </w:r>
          </w:p>
        </w:tc>
        <w:tc>
          <w:tcPr>
            <w:tcW w:w="598" w:type="dxa"/>
            <w:vAlign w:val="center"/>
          </w:tcPr>
          <w:p w14:paraId="28F3F43A" w14:textId="77777777" w:rsidR="00E14AA6" w:rsidRPr="00287514" w:rsidRDefault="00E14AA6" w:rsidP="00E14AA6">
            <w:pPr>
              <w:pStyle w:val="Tytu"/>
              <w:rPr>
                <w:rFonts w:cstheme="minorHAnsi"/>
                <w:sz w:val="16"/>
                <w:szCs w:val="16"/>
              </w:rPr>
            </w:pPr>
            <w:r w:rsidRPr="00287514">
              <w:rPr>
                <w:rFonts w:cstheme="minorHAnsi"/>
                <w:sz w:val="16"/>
                <w:szCs w:val="16"/>
              </w:rPr>
              <w:t>1818</w:t>
            </w:r>
          </w:p>
        </w:tc>
        <w:tc>
          <w:tcPr>
            <w:tcW w:w="694" w:type="dxa"/>
            <w:vAlign w:val="center"/>
          </w:tcPr>
          <w:p w14:paraId="31ED2B77" w14:textId="77777777" w:rsidR="00E14AA6" w:rsidRPr="00287514" w:rsidRDefault="00E14AA6" w:rsidP="00E14AA6">
            <w:pPr>
              <w:pStyle w:val="Tytu"/>
              <w:rPr>
                <w:rFonts w:cstheme="minorHAnsi"/>
                <w:sz w:val="16"/>
                <w:szCs w:val="16"/>
              </w:rPr>
            </w:pPr>
            <w:r w:rsidRPr="00287514">
              <w:rPr>
                <w:rFonts w:cstheme="minorHAnsi"/>
                <w:sz w:val="16"/>
                <w:szCs w:val="16"/>
              </w:rPr>
              <w:t>7610</w:t>
            </w:r>
          </w:p>
        </w:tc>
        <w:tc>
          <w:tcPr>
            <w:tcW w:w="598" w:type="dxa"/>
            <w:vAlign w:val="center"/>
          </w:tcPr>
          <w:p w14:paraId="72A93843" w14:textId="77777777" w:rsidR="00E14AA6" w:rsidRPr="00287514" w:rsidRDefault="00E14AA6" w:rsidP="00E14AA6">
            <w:pPr>
              <w:pStyle w:val="Tytu"/>
              <w:rPr>
                <w:rFonts w:cstheme="minorHAnsi"/>
                <w:sz w:val="16"/>
                <w:szCs w:val="16"/>
              </w:rPr>
            </w:pPr>
            <w:r w:rsidRPr="00287514">
              <w:rPr>
                <w:rFonts w:cstheme="minorHAnsi"/>
                <w:sz w:val="16"/>
                <w:szCs w:val="16"/>
              </w:rPr>
              <w:t>1725</w:t>
            </w:r>
          </w:p>
        </w:tc>
        <w:tc>
          <w:tcPr>
            <w:tcW w:w="694" w:type="dxa"/>
            <w:vAlign w:val="center"/>
          </w:tcPr>
          <w:p w14:paraId="60E05FD8" w14:textId="77777777" w:rsidR="00E14AA6" w:rsidRPr="00287514" w:rsidRDefault="00E14AA6" w:rsidP="00E14AA6">
            <w:pPr>
              <w:pStyle w:val="Tytu"/>
              <w:rPr>
                <w:rFonts w:cstheme="minorHAnsi"/>
                <w:sz w:val="16"/>
                <w:szCs w:val="16"/>
              </w:rPr>
            </w:pPr>
            <w:r w:rsidRPr="00287514">
              <w:rPr>
                <w:rFonts w:cstheme="minorHAnsi"/>
                <w:sz w:val="16"/>
                <w:szCs w:val="16"/>
              </w:rPr>
              <w:t>7653</w:t>
            </w:r>
          </w:p>
        </w:tc>
        <w:tc>
          <w:tcPr>
            <w:tcW w:w="598" w:type="dxa"/>
            <w:vAlign w:val="center"/>
          </w:tcPr>
          <w:p w14:paraId="1AC9C4E7" w14:textId="77777777" w:rsidR="00E14AA6" w:rsidRPr="00287514" w:rsidRDefault="00E14AA6" w:rsidP="00E14AA6">
            <w:pPr>
              <w:pStyle w:val="Tytu"/>
              <w:rPr>
                <w:rFonts w:cstheme="minorHAnsi"/>
                <w:sz w:val="16"/>
                <w:szCs w:val="16"/>
              </w:rPr>
            </w:pPr>
            <w:r w:rsidRPr="00287514">
              <w:rPr>
                <w:rFonts w:cstheme="minorHAnsi"/>
                <w:sz w:val="16"/>
                <w:szCs w:val="16"/>
              </w:rPr>
              <w:t>2343</w:t>
            </w:r>
          </w:p>
        </w:tc>
        <w:tc>
          <w:tcPr>
            <w:tcW w:w="694" w:type="dxa"/>
            <w:vAlign w:val="center"/>
          </w:tcPr>
          <w:p w14:paraId="499386D1" w14:textId="77777777" w:rsidR="00E14AA6" w:rsidRPr="00287514" w:rsidRDefault="00E14AA6" w:rsidP="00E14AA6">
            <w:pPr>
              <w:pStyle w:val="Tytu"/>
              <w:rPr>
                <w:rFonts w:cstheme="minorHAnsi"/>
                <w:sz w:val="16"/>
                <w:szCs w:val="16"/>
              </w:rPr>
            </w:pPr>
            <w:r w:rsidRPr="00287514">
              <w:rPr>
                <w:rFonts w:cstheme="minorHAnsi"/>
                <w:sz w:val="16"/>
                <w:szCs w:val="16"/>
              </w:rPr>
              <w:t>7703</w:t>
            </w:r>
          </w:p>
        </w:tc>
        <w:tc>
          <w:tcPr>
            <w:tcW w:w="598" w:type="dxa"/>
            <w:vAlign w:val="center"/>
          </w:tcPr>
          <w:p w14:paraId="3BA7E2E8" w14:textId="77777777" w:rsidR="00E14AA6" w:rsidRPr="00287514" w:rsidRDefault="00E14AA6" w:rsidP="00E14AA6">
            <w:pPr>
              <w:pStyle w:val="Tytu"/>
              <w:rPr>
                <w:rFonts w:cstheme="minorHAnsi"/>
                <w:sz w:val="16"/>
                <w:szCs w:val="16"/>
              </w:rPr>
            </w:pPr>
            <w:r w:rsidRPr="00287514">
              <w:rPr>
                <w:rFonts w:cstheme="minorHAnsi"/>
                <w:sz w:val="16"/>
                <w:szCs w:val="16"/>
              </w:rPr>
              <w:t>2218</w:t>
            </w:r>
          </w:p>
        </w:tc>
        <w:tc>
          <w:tcPr>
            <w:tcW w:w="694" w:type="dxa"/>
            <w:vAlign w:val="center"/>
          </w:tcPr>
          <w:p w14:paraId="32B8B619" w14:textId="77777777" w:rsidR="00E14AA6" w:rsidRPr="00287514" w:rsidRDefault="00E14AA6" w:rsidP="00E14AA6">
            <w:pPr>
              <w:pStyle w:val="Tytu"/>
              <w:rPr>
                <w:rFonts w:cstheme="minorHAnsi"/>
                <w:sz w:val="16"/>
                <w:szCs w:val="16"/>
              </w:rPr>
            </w:pPr>
            <w:r w:rsidRPr="00287514">
              <w:rPr>
                <w:rFonts w:cstheme="minorHAnsi"/>
                <w:sz w:val="16"/>
                <w:szCs w:val="16"/>
              </w:rPr>
              <w:t>7702</w:t>
            </w:r>
          </w:p>
        </w:tc>
        <w:tc>
          <w:tcPr>
            <w:tcW w:w="598" w:type="dxa"/>
            <w:vAlign w:val="center"/>
          </w:tcPr>
          <w:p w14:paraId="732EB26C" w14:textId="77777777" w:rsidR="00E14AA6" w:rsidRPr="00287514" w:rsidRDefault="00E14AA6" w:rsidP="00E14AA6">
            <w:pPr>
              <w:pStyle w:val="Tytu"/>
              <w:rPr>
                <w:rFonts w:cstheme="minorHAnsi"/>
                <w:sz w:val="16"/>
                <w:szCs w:val="16"/>
              </w:rPr>
            </w:pPr>
            <w:r w:rsidRPr="00287514">
              <w:rPr>
                <w:rFonts w:cstheme="minorHAnsi"/>
                <w:sz w:val="16"/>
                <w:szCs w:val="16"/>
              </w:rPr>
              <w:t>1850</w:t>
            </w:r>
          </w:p>
        </w:tc>
        <w:tc>
          <w:tcPr>
            <w:tcW w:w="694" w:type="dxa"/>
            <w:vAlign w:val="center"/>
          </w:tcPr>
          <w:p w14:paraId="617FD52A" w14:textId="77777777" w:rsidR="00E14AA6" w:rsidRPr="00287514" w:rsidRDefault="00E14AA6" w:rsidP="00E14AA6">
            <w:pPr>
              <w:pStyle w:val="Tytu"/>
              <w:rPr>
                <w:rFonts w:cstheme="minorHAnsi"/>
                <w:sz w:val="16"/>
                <w:szCs w:val="16"/>
              </w:rPr>
            </w:pPr>
            <w:r w:rsidRPr="00287514">
              <w:rPr>
                <w:rFonts w:cstheme="minorHAnsi"/>
                <w:sz w:val="16"/>
                <w:szCs w:val="16"/>
              </w:rPr>
              <w:t>7723</w:t>
            </w:r>
          </w:p>
        </w:tc>
        <w:tc>
          <w:tcPr>
            <w:tcW w:w="598" w:type="dxa"/>
            <w:vAlign w:val="center"/>
          </w:tcPr>
          <w:p w14:paraId="002196E3" w14:textId="77777777" w:rsidR="00E14AA6" w:rsidRPr="00287514" w:rsidRDefault="00E14AA6" w:rsidP="00E14AA6">
            <w:pPr>
              <w:pStyle w:val="Tytu"/>
              <w:rPr>
                <w:rFonts w:cstheme="minorHAnsi"/>
                <w:sz w:val="16"/>
                <w:szCs w:val="16"/>
              </w:rPr>
            </w:pPr>
            <w:r w:rsidRPr="00287514">
              <w:rPr>
                <w:rFonts w:cstheme="minorHAnsi"/>
                <w:sz w:val="16"/>
                <w:szCs w:val="16"/>
              </w:rPr>
              <w:t>176</w:t>
            </w:r>
          </w:p>
        </w:tc>
      </w:tr>
    </w:tbl>
    <w:p w14:paraId="376AF303"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1CF99DE6" w14:textId="77777777" w:rsidR="00EF27F5" w:rsidRPr="002D6C09" w:rsidRDefault="00EF27F5" w:rsidP="00EF27F5">
      <w:pPr>
        <w:rPr>
          <w:rFonts w:cstheme="minorHAnsi"/>
          <w:szCs w:val="24"/>
        </w:rPr>
      </w:pPr>
      <w:r w:rsidRPr="002D6C09">
        <w:rPr>
          <w:rFonts w:cstheme="minorHAnsi"/>
          <w:szCs w:val="24"/>
        </w:rPr>
        <w:t>Na 1 obiekt w powiecie przypadało powyżej 11 tys. osób (o 1652 więcej niż w 2014). W czterech gminach powiatu mieleckiego (miasto Mielec, gmina wiejska Mielec, Przecław, Radomyśl Wielki) wskaźnik ten był wyższy od przeciętnego w kraju i w województwie. Najwięcej osób na 1 obiekt (centra kultury) przypadało w gminach: Czermin (ponad 3,4 tys.), wiejskiej Mielec (ponad 2,4 tys.) i miasto Mielec (ponad 2,3 tys.), a najmniej (poniżej 200) w gminie Wadowice Górne. Liczba uczestników imprez na 1000 ludności dla większości gmin wykazywała tendencję wzrostową, przy czym największy wzrost dotyczył gminy Czernin i wynosił on 1949 osoby, czyli 130,8%. W pozostałych gminach odnotowano spadek tego wskaźnika, wynosił on od 592 osoby w gminie Tuszów Narodowy do 2922 osoby w gminie Miasto Mielec (spadek o 55,4%).</w:t>
      </w:r>
    </w:p>
    <w:p w14:paraId="2F2B31EF" w14:textId="77777777" w:rsidR="00E14AA6" w:rsidRPr="002D6C09" w:rsidRDefault="00E14AA6" w:rsidP="00E14AA6">
      <w:pPr>
        <w:rPr>
          <w:rFonts w:cstheme="minorHAnsi"/>
          <w:b/>
          <w:bCs/>
          <w:i/>
          <w:iCs/>
          <w:szCs w:val="24"/>
        </w:rPr>
      </w:pPr>
      <w:r w:rsidRPr="002D6C09">
        <w:rPr>
          <w:rFonts w:cstheme="minorHAnsi"/>
          <w:b/>
          <w:bCs/>
          <w:i/>
          <w:iCs/>
          <w:szCs w:val="24"/>
        </w:rPr>
        <w:t>Muzea i zwiedzający</w:t>
      </w:r>
    </w:p>
    <w:p w14:paraId="27276C33" w14:textId="77777777" w:rsidR="00E14AA6" w:rsidRPr="002D6C09" w:rsidRDefault="00E14AA6" w:rsidP="00E14AA6">
      <w:pPr>
        <w:rPr>
          <w:rFonts w:cstheme="minorHAnsi"/>
          <w:szCs w:val="24"/>
        </w:rPr>
      </w:pPr>
      <w:r w:rsidRPr="002D6C09">
        <w:rPr>
          <w:rFonts w:cstheme="minorHAnsi"/>
          <w:szCs w:val="24"/>
        </w:rPr>
        <w:t>W 2019 r. działalność prowadziło 959 muzeów i oddziałów muzealnych (o 1,5% więcej w porównaniu z rokiem poprzednim i 13,6% więcej w porównaniu z rokiem 2014), które zwiedziło 40,2 mln osób. Muzea prezentowały 2,7 tys. wystaw stałych oraz zorganizowały 5,0 tys. wystaw czasowych w kraju (w tym 100 wystaw z zagranicy).</w:t>
      </w:r>
      <w:r w:rsidRPr="002D6C09">
        <w:rPr>
          <w:rFonts w:cstheme="minorHAnsi"/>
        </w:rPr>
        <w:t xml:space="preserve"> </w:t>
      </w:r>
      <w:r w:rsidRPr="002D6C09">
        <w:rPr>
          <w:rFonts w:cstheme="minorHAnsi"/>
          <w:szCs w:val="24"/>
        </w:rPr>
        <w:t>Najwięcej muzeów, jak i zwiedzających odnotowano w województwach mazowieckim (143) i małopolskim (135). W Podkarpackim w 2015 roku funkcjonowało 57 muzeów (7 miejsce w kraju), o 8 więcej niż w</w:t>
      </w:r>
      <w:r w:rsidR="00AB5218" w:rsidRPr="002D6C09">
        <w:rPr>
          <w:rFonts w:cstheme="minorHAnsi"/>
          <w:szCs w:val="24"/>
        </w:rPr>
        <w:t> </w:t>
      </w:r>
      <w:r w:rsidRPr="002D6C09">
        <w:rPr>
          <w:rFonts w:cstheme="minorHAnsi"/>
          <w:szCs w:val="24"/>
        </w:rPr>
        <w:t xml:space="preserve">roku 2014. Najwięcej obiektów położonych było w dwóch miastach na prawach powiatu, tzn. w Rzeszowie (10), Przemyślu (6) oraz w powiatach krośnieńskim (6) i łańcuckim (5). Żadnego obiektu muzealnego od 2017 r. nie posiadał powiat przemyski. W powiecie mieleckim funkcjonował tylko jeden obiekt, usytuowany w mieście Mielec (tab. </w:t>
      </w:r>
      <w:r w:rsidR="00287514">
        <w:rPr>
          <w:rFonts w:cstheme="minorHAnsi"/>
          <w:szCs w:val="24"/>
        </w:rPr>
        <w:t>4</w:t>
      </w:r>
      <w:r w:rsidR="00CA2FD8">
        <w:rPr>
          <w:rFonts w:cstheme="minorHAnsi"/>
          <w:szCs w:val="24"/>
        </w:rPr>
        <w:t>6</w:t>
      </w:r>
      <w:r w:rsidRPr="002D6C09">
        <w:rPr>
          <w:rFonts w:cstheme="minorHAnsi"/>
          <w:szCs w:val="24"/>
        </w:rPr>
        <w:t>).</w:t>
      </w:r>
    </w:p>
    <w:p w14:paraId="2E6EBA38" w14:textId="77777777" w:rsidR="009060E9" w:rsidRDefault="009060E9" w:rsidP="00C02CEA">
      <w:pPr>
        <w:pStyle w:val="Tyturysunku"/>
      </w:pPr>
      <w:bookmarkStart w:id="236" w:name="_Toc87198868"/>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46</w:t>
      </w:r>
      <w:r w:rsidR="00175137">
        <w:rPr>
          <w:noProof/>
        </w:rPr>
        <w:fldChar w:fldCharType="end"/>
      </w:r>
      <w:r>
        <w:t xml:space="preserve">. </w:t>
      </w:r>
      <w:bookmarkStart w:id="237" w:name="_Toc75261893"/>
      <w:r w:rsidRPr="002D6C09">
        <w:t>Liczba muzeów łącznie z oddziałami (1) i zwiedzający na 1000 ludności (2) w Polsce, województwie podkarpackim i jego powiatach w latach 2014-2019</w:t>
      </w:r>
      <w:bookmarkEnd w:id="236"/>
      <w:bookmarkEnd w:id="237"/>
    </w:p>
    <w:tbl>
      <w:tblPr>
        <w:tblStyle w:val="Tabela-Siatka"/>
        <w:tblW w:w="0" w:type="auto"/>
        <w:tblLook w:val="04A0" w:firstRow="1" w:lastRow="0" w:firstColumn="1" w:lastColumn="0" w:noHBand="0" w:noVBand="1"/>
      </w:tblPr>
      <w:tblGrid>
        <w:gridCol w:w="1733"/>
        <w:gridCol w:w="548"/>
        <w:gridCol w:w="748"/>
        <w:gridCol w:w="543"/>
        <w:gridCol w:w="748"/>
        <w:gridCol w:w="543"/>
        <w:gridCol w:w="642"/>
        <w:gridCol w:w="543"/>
        <w:gridCol w:w="642"/>
        <w:gridCol w:w="543"/>
        <w:gridCol w:w="642"/>
        <w:gridCol w:w="543"/>
        <w:gridCol w:w="642"/>
      </w:tblGrid>
      <w:tr w:rsidR="00E14AA6" w:rsidRPr="002D6C09" w14:paraId="0AE17E19" w14:textId="77777777" w:rsidTr="00E73E85">
        <w:trPr>
          <w:tblHeader/>
        </w:trPr>
        <w:tc>
          <w:tcPr>
            <w:tcW w:w="17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8EABA1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Wyszczególnienie</w:t>
            </w:r>
          </w:p>
        </w:tc>
        <w:tc>
          <w:tcPr>
            <w:tcW w:w="12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FF172E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129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CD1AF0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11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33498B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11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3D3003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11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0BC1B1D"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11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B691F4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r>
      <w:tr w:rsidR="00E14AA6" w:rsidRPr="002D6C09" w14:paraId="68354491" w14:textId="77777777" w:rsidTr="00E14AA6">
        <w:tc>
          <w:tcPr>
            <w:tcW w:w="17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7AF4B72" w14:textId="77777777" w:rsidR="00E14AA6" w:rsidRPr="002D6C09" w:rsidRDefault="00E14AA6" w:rsidP="00E14AA6">
            <w:pPr>
              <w:pStyle w:val="Tytu"/>
              <w:rPr>
                <w:rFonts w:cstheme="minorHAnsi"/>
                <w:color w:val="FFFFFF" w:themeColor="background1"/>
              </w:rPr>
            </w:pPr>
          </w:p>
        </w:tc>
        <w:tc>
          <w:tcPr>
            <w:tcW w:w="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AEDF70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62AC49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1C5019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DD9E54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B3E9BB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BE8355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653022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985765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018E27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5B484F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95D9EE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7A6772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r>
      <w:tr w:rsidR="00E14AA6" w:rsidRPr="002D6C09" w14:paraId="6DF653B6" w14:textId="77777777" w:rsidTr="00E14AA6">
        <w:tc>
          <w:tcPr>
            <w:tcW w:w="1733" w:type="dxa"/>
            <w:tcBorders>
              <w:top w:val="single" w:sz="4" w:space="0" w:color="FFFFFF" w:themeColor="background1"/>
            </w:tcBorders>
          </w:tcPr>
          <w:p w14:paraId="5E945A1F" w14:textId="77777777" w:rsidR="00E14AA6" w:rsidRPr="002D6C09" w:rsidRDefault="00E14AA6" w:rsidP="00E14AA6">
            <w:pPr>
              <w:pStyle w:val="Tytu"/>
              <w:jc w:val="left"/>
              <w:rPr>
                <w:rFonts w:cstheme="minorHAnsi"/>
              </w:rPr>
            </w:pPr>
            <w:r w:rsidRPr="002D6C09">
              <w:rPr>
                <w:rFonts w:cstheme="minorHAnsi"/>
              </w:rPr>
              <w:t>Polska</w:t>
            </w:r>
          </w:p>
        </w:tc>
        <w:tc>
          <w:tcPr>
            <w:tcW w:w="548" w:type="dxa"/>
            <w:tcBorders>
              <w:top w:val="single" w:sz="4" w:space="0" w:color="FFFFFF" w:themeColor="background1"/>
            </w:tcBorders>
            <w:vAlign w:val="center"/>
          </w:tcPr>
          <w:p w14:paraId="7C52433B" w14:textId="77777777" w:rsidR="00E14AA6" w:rsidRPr="002D6C09" w:rsidRDefault="00E14AA6" w:rsidP="00E14AA6">
            <w:pPr>
              <w:pStyle w:val="Tytu"/>
              <w:rPr>
                <w:rFonts w:cstheme="minorHAnsi"/>
              </w:rPr>
            </w:pPr>
            <w:r w:rsidRPr="002D6C09">
              <w:rPr>
                <w:rFonts w:cstheme="minorHAnsi"/>
              </w:rPr>
              <w:t>844</w:t>
            </w:r>
          </w:p>
        </w:tc>
        <w:tc>
          <w:tcPr>
            <w:tcW w:w="748" w:type="dxa"/>
            <w:tcBorders>
              <w:top w:val="single" w:sz="4" w:space="0" w:color="FFFFFF" w:themeColor="background1"/>
            </w:tcBorders>
            <w:vAlign w:val="center"/>
          </w:tcPr>
          <w:p w14:paraId="7AEA24D1" w14:textId="77777777" w:rsidR="00E14AA6" w:rsidRPr="002D6C09" w:rsidRDefault="00E14AA6" w:rsidP="00E14AA6">
            <w:pPr>
              <w:pStyle w:val="Tytu"/>
              <w:rPr>
                <w:rFonts w:cstheme="minorHAnsi"/>
              </w:rPr>
            </w:pPr>
            <w:r w:rsidRPr="002D6C09">
              <w:rPr>
                <w:rFonts w:cstheme="minorHAnsi"/>
              </w:rPr>
              <w:t>795</w:t>
            </w:r>
          </w:p>
        </w:tc>
        <w:tc>
          <w:tcPr>
            <w:tcW w:w="543" w:type="dxa"/>
            <w:tcBorders>
              <w:top w:val="single" w:sz="4" w:space="0" w:color="FFFFFF" w:themeColor="background1"/>
            </w:tcBorders>
            <w:vAlign w:val="center"/>
          </w:tcPr>
          <w:p w14:paraId="039365D5" w14:textId="77777777" w:rsidR="00E14AA6" w:rsidRPr="002D6C09" w:rsidRDefault="00E14AA6" w:rsidP="00E14AA6">
            <w:pPr>
              <w:pStyle w:val="Tytu"/>
              <w:rPr>
                <w:rFonts w:cstheme="minorHAnsi"/>
              </w:rPr>
            </w:pPr>
            <w:r w:rsidRPr="002D6C09">
              <w:rPr>
                <w:rFonts w:cstheme="minorHAnsi"/>
              </w:rPr>
              <w:t>926</w:t>
            </w:r>
          </w:p>
        </w:tc>
        <w:tc>
          <w:tcPr>
            <w:tcW w:w="748" w:type="dxa"/>
            <w:tcBorders>
              <w:top w:val="single" w:sz="4" w:space="0" w:color="FFFFFF" w:themeColor="background1"/>
            </w:tcBorders>
            <w:vAlign w:val="center"/>
          </w:tcPr>
          <w:p w14:paraId="48B65241" w14:textId="77777777" w:rsidR="00E14AA6" w:rsidRPr="002D6C09" w:rsidRDefault="00E14AA6" w:rsidP="00E14AA6">
            <w:pPr>
              <w:pStyle w:val="Tytu"/>
              <w:rPr>
                <w:rFonts w:cstheme="minorHAnsi"/>
              </w:rPr>
            </w:pPr>
            <w:r w:rsidRPr="002D6C09">
              <w:rPr>
                <w:rFonts w:cstheme="minorHAnsi"/>
              </w:rPr>
              <w:t>865</w:t>
            </w:r>
          </w:p>
        </w:tc>
        <w:tc>
          <w:tcPr>
            <w:tcW w:w="543" w:type="dxa"/>
            <w:tcBorders>
              <w:top w:val="single" w:sz="4" w:space="0" w:color="FFFFFF" w:themeColor="background1"/>
            </w:tcBorders>
            <w:vAlign w:val="center"/>
          </w:tcPr>
          <w:p w14:paraId="157E5218" w14:textId="77777777" w:rsidR="00E14AA6" w:rsidRPr="002D6C09" w:rsidRDefault="00E14AA6" w:rsidP="00E14AA6">
            <w:pPr>
              <w:pStyle w:val="Tytu"/>
              <w:rPr>
                <w:rFonts w:cstheme="minorHAnsi"/>
              </w:rPr>
            </w:pPr>
            <w:r w:rsidRPr="002D6C09">
              <w:rPr>
                <w:rFonts w:cstheme="minorHAnsi"/>
              </w:rPr>
              <w:t>945</w:t>
            </w:r>
          </w:p>
        </w:tc>
        <w:tc>
          <w:tcPr>
            <w:tcW w:w="642" w:type="dxa"/>
            <w:tcBorders>
              <w:top w:val="single" w:sz="4" w:space="0" w:color="FFFFFF" w:themeColor="background1"/>
            </w:tcBorders>
            <w:vAlign w:val="center"/>
          </w:tcPr>
          <w:p w14:paraId="2A202B53" w14:textId="77777777" w:rsidR="00E14AA6" w:rsidRPr="002D6C09" w:rsidRDefault="00E14AA6" w:rsidP="00E14AA6">
            <w:pPr>
              <w:pStyle w:val="Tytu"/>
              <w:rPr>
                <w:rFonts w:cstheme="minorHAnsi"/>
              </w:rPr>
            </w:pPr>
            <w:r w:rsidRPr="002D6C09">
              <w:rPr>
                <w:rFonts w:cstheme="minorHAnsi"/>
              </w:rPr>
              <w:t>946</w:t>
            </w:r>
          </w:p>
        </w:tc>
        <w:tc>
          <w:tcPr>
            <w:tcW w:w="543" w:type="dxa"/>
            <w:tcBorders>
              <w:top w:val="single" w:sz="4" w:space="0" w:color="FFFFFF" w:themeColor="background1"/>
            </w:tcBorders>
            <w:vAlign w:val="center"/>
          </w:tcPr>
          <w:p w14:paraId="2F2AE95E" w14:textId="77777777" w:rsidR="00E14AA6" w:rsidRPr="002D6C09" w:rsidRDefault="00E14AA6" w:rsidP="00E14AA6">
            <w:pPr>
              <w:pStyle w:val="Tytu"/>
              <w:rPr>
                <w:rFonts w:cstheme="minorHAnsi"/>
              </w:rPr>
            </w:pPr>
            <w:r w:rsidRPr="002D6C09">
              <w:rPr>
                <w:rFonts w:cstheme="minorHAnsi"/>
              </w:rPr>
              <w:t>949</w:t>
            </w:r>
          </w:p>
        </w:tc>
        <w:tc>
          <w:tcPr>
            <w:tcW w:w="642" w:type="dxa"/>
            <w:tcBorders>
              <w:top w:val="single" w:sz="4" w:space="0" w:color="FFFFFF" w:themeColor="background1"/>
            </w:tcBorders>
            <w:vAlign w:val="center"/>
          </w:tcPr>
          <w:p w14:paraId="1C47894D" w14:textId="77777777" w:rsidR="00E14AA6" w:rsidRPr="002D6C09" w:rsidRDefault="00E14AA6" w:rsidP="00E14AA6">
            <w:pPr>
              <w:pStyle w:val="Tytu"/>
              <w:rPr>
                <w:rFonts w:cstheme="minorHAnsi"/>
              </w:rPr>
            </w:pPr>
            <w:r w:rsidRPr="002D6C09">
              <w:rPr>
                <w:rFonts w:cstheme="minorHAnsi"/>
              </w:rPr>
              <w:t>976</w:t>
            </w:r>
          </w:p>
        </w:tc>
        <w:tc>
          <w:tcPr>
            <w:tcW w:w="543" w:type="dxa"/>
            <w:tcBorders>
              <w:top w:val="single" w:sz="4" w:space="0" w:color="FFFFFF" w:themeColor="background1"/>
            </w:tcBorders>
            <w:vAlign w:val="center"/>
          </w:tcPr>
          <w:p w14:paraId="7F6B13C1" w14:textId="77777777" w:rsidR="00E14AA6" w:rsidRPr="002D6C09" w:rsidRDefault="00E14AA6" w:rsidP="00E14AA6">
            <w:pPr>
              <w:pStyle w:val="Tytu"/>
              <w:rPr>
                <w:rFonts w:cstheme="minorHAnsi"/>
              </w:rPr>
            </w:pPr>
            <w:r w:rsidRPr="002D6C09">
              <w:rPr>
                <w:rFonts w:cstheme="minorHAnsi"/>
              </w:rPr>
              <w:t>945</w:t>
            </w:r>
          </w:p>
        </w:tc>
        <w:tc>
          <w:tcPr>
            <w:tcW w:w="642" w:type="dxa"/>
            <w:tcBorders>
              <w:top w:val="single" w:sz="4" w:space="0" w:color="FFFFFF" w:themeColor="background1"/>
            </w:tcBorders>
            <w:vAlign w:val="center"/>
          </w:tcPr>
          <w:p w14:paraId="49E1C993" w14:textId="77777777" w:rsidR="00E14AA6" w:rsidRPr="002D6C09" w:rsidRDefault="00E14AA6" w:rsidP="00E14AA6">
            <w:pPr>
              <w:pStyle w:val="Tytu"/>
              <w:rPr>
                <w:rFonts w:cstheme="minorHAnsi"/>
              </w:rPr>
            </w:pPr>
            <w:r w:rsidRPr="002D6C09">
              <w:rPr>
                <w:rFonts w:cstheme="minorHAnsi"/>
              </w:rPr>
              <w:t>993</w:t>
            </w:r>
          </w:p>
        </w:tc>
        <w:tc>
          <w:tcPr>
            <w:tcW w:w="543" w:type="dxa"/>
            <w:tcBorders>
              <w:top w:val="single" w:sz="4" w:space="0" w:color="FFFFFF" w:themeColor="background1"/>
            </w:tcBorders>
            <w:vAlign w:val="center"/>
          </w:tcPr>
          <w:p w14:paraId="75FEECFB" w14:textId="77777777" w:rsidR="00E14AA6" w:rsidRPr="002D6C09" w:rsidRDefault="00E14AA6" w:rsidP="00E14AA6">
            <w:pPr>
              <w:pStyle w:val="Tytu"/>
              <w:rPr>
                <w:rFonts w:cstheme="minorHAnsi"/>
              </w:rPr>
            </w:pPr>
            <w:r w:rsidRPr="002D6C09">
              <w:rPr>
                <w:rFonts w:cstheme="minorHAnsi"/>
              </w:rPr>
              <w:t>959</w:t>
            </w:r>
          </w:p>
        </w:tc>
        <w:tc>
          <w:tcPr>
            <w:tcW w:w="642" w:type="dxa"/>
            <w:tcBorders>
              <w:top w:val="single" w:sz="4" w:space="0" w:color="FFFFFF" w:themeColor="background1"/>
            </w:tcBorders>
            <w:vAlign w:val="center"/>
          </w:tcPr>
          <w:p w14:paraId="4FD65E8E" w14:textId="77777777" w:rsidR="00E14AA6" w:rsidRPr="002D6C09" w:rsidRDefault="00E14AA6" w:rsidP="00E14AA6">
            <w:pPr>
              <w:pStyle w:val="Tytu"/>
              <w:rPr>
                <w:rFonts w:cstheme="minorHAnsi"/>
              </w:rPr>
            </w:pPr>
            <w:r w:rsidRPr="002D6C09">
              <w:rPr>
                <w:rFonts w:cstheme="minorHAnsi"/>
              </w:rPr>
              <w:t>1048</w:t>
            </w:r>
          </w:p>
        </w:tc>
      </w:tr>
      <w:tr w:rsidR="00E14AA6" w:rsidRPr="002D6C09" w14:paraId="266EB7EA" w14:textId="77777777" w:rsidTr="00E14AA6">
        <w:tc>
          <w:tcPr>
            <w:tcW w:w="1733" w:type="dxa"/>
          </w:tcPr>
          <w:p w14:paraId="1DF65D10" w14:textId="77777777" w:rsidR="00E14AA6" w:rsidRPr="002D6C09" w:rsidRDefault="00E14AA6" w:rsidP="00E14AA6">
            <w:pPr>
              <w:pStyle w:val="Tytu"/>
              <w:jc w:val="left"/>
              <w:rPr>
                <w:rFonts w:cstheme="minorHAnsi"/>
              </w:rPr>
            </w:pPr>
            <w:r w:rsidRPr="002D6C09">
              <w:rPr>
                <w:rFonts w:cstheme="minorHAnsi"/>
              </w:rPr>
              <w:t>podkarpackie</w:t>
            </w:r>
          </w:p>
        </w:tc>
        <w:tc>
          <w:tcPr>
            <w:tcW w:w="548" w:type="dxa"/>
            <w:vAlign w:val="center"/>
          </w:tcPr>
          <w:p w14:paraId="0F5CF0AE" w14:textId="77777777" w:rsidR="00E14AA6" w:rsidRPr="002D6C09" w:rsidRDefault="00E14AA6" w:rsidP="00E14AA6">
            <w:pPr>
              <w:pStyle w:val="Tytu"/>
              <w:rPr>
                <w:rFonts w:cstheme="minorHAnsi"/>
              </w:rPr>
            </w:pPr>
            <w:r w:rsidRPr="002D6C09">
              <w:rPr>
                <w:rFonts w:cstheme="minorHAnsi"/>
              </w:rPr>
              <w:t>49</w:t>
            </w:r>
          </w:p>
        </w:tc>
        <w:tc>
          <w:tcPr>
            <w:tcW w:w="748" w:type="dxa"/>
            <w:vAlign w:val="center"/>
          </w:tcPr>
          <w:p w14:paraId="7B89E9B9" w14:textId="77777777" w:rsidR="00E14AA6" w:rsidRPr="002D6C09" w:rsidRDefault="00E14AA6" w:rsidP="00E14AA6">
            <w:pPr>
              <w:pStyle w:val="Tytu"/>
              <w:rPr>
                <w:rFonts w:cstheme="minorHAnsi"/>
              </w:rPr>
            </w:pPr>
            <w:r w:rsidRPr="002D6C09">
              <w:rPr>
                <w:rFonts w:cstheme="minorHAnsi"/>
              </w:rPr>
              <w:t>669</w:t>
            </w:r>
          </w:p>
        </w:tc>
        <w:tc>
          <w:tcPr>
            <w:tcW w:w="543" w:type="dxa"/>
            <w:vAlign w:val="center"/>
          </w:tcPr>
          <w:p w14:paraId="74D845FB" w14:textId="77777777" w:rsidR="00E14AA6" w:rsidRPr="002D6C09" w:rsidRDefault="00E14AA6" w:rsidP="00E14AA6">
            <w:pPr>
              <w:pStyle w:val="Tytu"/>
              <w:rPr>
                <w:rFonts w:cstheme="minorHAnsi"/>
              </w:rPr>
            </w:pPr>
            <w:r w:rsidRPr="002D6C09">
              <w:rPr>
                <w:rFonts w:cstheme="minorHAnsi"/>
              </w:rPr>
              <w:t>54</w:t>
            </w:r>
          </w:p>
        </w:tc>
        <w:tc>
          <w:tcPr>
            <w:tcW w:w="748" w:type="dxa"/>
            <w:vAlign w:val="center"/>
          </w:tcPr>
          <w:p w14:paraId="28019E0E" w14:textId="77777777" w:rsidR="00E14AA6" w:rsidRPr="002D6C09" w:rsidRDefault="00E14AA6" w:rsidP="00E14AA6">
            <w:pPr>
              <w:pStyle w:val="Tytu"/>
              <w:rPr>
                <w:rFonts w:cstheme="minorHAnsi"/>
              </w:rPr>
            </w:pPr>
            <w:r w:rsidRPr="002D6C09">
              <w:rPr>
                <w:rFonts w:cstheme="minorHAnsi"/>
              </w:rPr>
              <w:t>686</w:t>
            </w:r>
          </w:p>
        </w:tc>
        <w:tc>
          <w:tcPr>
            <w:tcW w:w="543" w:type="dxa"/>
            <w:vAlign w:val="center"/>
          </w:tcPr>
          <w:p w14:paraId="611939E7" w14:textId="77777777" w:rsidR="00E14AA6" w:rsidRPr="002D6C09" w:rsidRDefault="00E14AA6" w:rsidP="00E14AA6">
            <w:pPr>
              <w:pStyle w:val="Tytu"/>
              <w:rPr>
                <w:rFonts w:cstheme="minorHAnsi"/>
              </w:rPr>
            </w:pPr>
            <w:r w:rsidRPr="002D6C09">
              <w:rPr>
                <w:rFonts w:cstheme="minorHAnsi"/>
              </w:rPr>
              <w:t>60</w:t>
            </w:r>
          </w:p>
        </w:tc>
        <w:tc>
          <w:tcPr>
            <w:tcW w:w="642" w:type="dxa"/>
            <w:vAlign w:val="center"/>
          </w:tcPr>
          <w:p w14:paraId="1FCF4350" w14:textId="77777777" w:rsidR="00E14AA6" w:rsidRPr="002D6C09" w:rsidRDefault="00E14AA6" w:rsidP="00E14AA6">
            <w:pPr>
              <w:pStyle w:val="Tytu"/>
              <w:rPr>
                <w:rFonts w:cstheme="minorHAnsi"/>
              </w:rPr>
            </w:pPr>
            <w:r w:rsidRPr="002D6C09">
              <w:rPr>
                <w:rFonts w:cstheme="minorHAnsi"/>
              </w:rPr>
              <w:t>662</w:t>
            </w:r>
          </w:p>
        </w:tc>
        <w:tc>
          <w:tcPr>
            <w:tcW w:w="543" w:type="dxa"/>
            <w:vAlign w:val="center"/>
          </w:tcPr>
          <w:p w14:paraId="6D561938" w14:textId="77777777" w:rsidR="00E14AA6" w:rsidRPr="002D6C09" w:rsidRDefault="00E14AA6" w:rsidP="00E14AA6">
            <w:pPr>
              <w:pStyle w:val="Tytu"/>
              <w:rPr>
                <w:rFonts w:cstheme="minorHAnsi"/>
              </w:rPr>
            </w:pPr>
            <w:r w:rsidRPr="002D6C09">
              <w:rPr>
                <w:rFonts w:cstheme="minorHAnsi"/>
              </w:rPr>
              <w:t>57</w:t>
            </w:r>
          </w:p>
        </w:tc>
        <w:tc>
          <w:tcPr>
            <w:tcW w:w="642" w:type="dxa"/>
            <w:vAlign w:val="center"/>
          </w:tcPr>
          <w:p w14:paraId="1B126C49" w14:textId="77777777" w:rsidR="00E14AA6" w:rsidRPr="002D6C09" w:rsidRDefault="00E14AA6" w:rsidP="00E14AA6">
            <w:pPr>
              <w:pStyle w:val="Tytu"/>
              <w:rPr>
                <w:rFonts w:cstheme="minorHAnsi"/>
              </w:rPr>
            </w:pPr>
            <w:r w:rsidRPr="002D6C09">
              <w:rPr>
                <w:rFonts w:cstheme="minorHAnsi"/>
              </w:rPr>
              <w:t>610</w:t>
            </w:r>
          </w:p>
        </w:tc>
        <w:tc>
          <w:tcPr>
            <w:tcW w:w="543" w:type="dxa"/>
            <w:vAlign w:val="center"/>
          </w:tcPr>
          <w:p w14:paraId="2CD0F893" w14:textId="77777777" w:rsidR="00E14AA6" w:rsidRPr="002D6C09" w:rsidRDefault="00E14AA6" w:rsidP="00E14AA6">
            <w:pPr>
              <w:pStyle w:val="Tytu"/>
              <w:rPr>
                <w:rFonts w:cstheme="minorHAnsi"/>
              </w:rPr>
            </w:pPr>
            <w:r w:rsidRPr="002D6C09">
              <w:rPr>
                <w:rFonts w:cstheme="minorHAnsi"/>
              </w:rPr>
              <w:t>54</w:t>
            </w:r>
          </w:p>
        </w:tc>
        <w:tc>
          <w:tcPr>
            <w:tcW w:w="642" w:type="dxa"/>
            <w:vAlign w:val="center"/>
          </w:tcPr>
          <w:p w14:paraId="67DCE0E3" w14:textId="77777777" w:rsidR="00E14AA6" w:rsidRPr="002D6C09" w:rsidRDefault="00E14AA6" w:rsidP="00E14AA6">
            <w:pPr>
              <w:pStyle w:val="Tytu"/>
              <w:rPr>
                <w:rFonts w:cstheme="minorHAnsi"/>
              </w:rPr>
            </w:pPr>
            <w:r w:rsidRPr="002D6C09">
              <w:rPr>
                <w:rFonts w:cstheme="minorHAnsi"/>
              </w:rPr>
              <w:t>592</w:t>
            </w:r>
          </w:p>
        </w:tc>
        <w:tc>
          <w:tcPr>
            <w:tcW w:w="543" w:type="dxa"/>
            <w:vAlign w:val="center"/>
          </w:tcPr>
          <w:p w14:paraId="1FAC5B3A" w14:textId="77777777" w:rsidR="00E14AA6" w:rsidRPr="002D6C09" w:rsidRDefault="00E14AA6" w:rsidP="00E14AA6">
            <w:pPr>
              <w:pStyle w:val="Tytu"/>
              <w:rPr>
                <w:rFonts w:cstheme="minorHAnsi"/>
              </w:rPr>
            </w:pPr>
            <w:r w:rsidRPr="002D6C09">
              <w:rPr>
                <w:rFonts w:cstheme="minorHAnsi"/>
              </w:rPr>
              <w:t>57</w:t>
            </w:r>
          </w:p>
        </w:tc>
        <w:tc>
          <w:tcPr>
            <w:tcW w:w="642" w:type="dxa"/>
            <w:vAlign w:val="center"/>
          </w:tcPr>
          <w:p w14:paraId="32349617" w14:textId="77777777" w:rsidR="00E14AA6" w:rsidRPr="002D6C09" w:rsidRDefault="00E14AA6" w:rsidP="00E14AA6">
            <w:pPr>
              <w:pStyle w:val="Tytu"/>
              <w:rPr>
                <w:rFonts w:cstheme="minorHAnsi"/>
              </w:rPr>
            </w:pPr>
            <w:r w:rsidRPr="002D6C09">
              <w:rPr>
                <w:rFonts w:cstheme="minorHAnsi"/>
              </w:rPr>
              <w:t>484</w:t>
            </w:r>
          </w:p>
        </w:tc>
      </w:tr>
      <w:tr w:rsidR="00E14AA6" w:rsidRPr="002D6C09" w14:paraId="59BCFE3F" w14:textId="77777777" w:rsidTr="00E14AA6">
        <w:tc>
          <w:tcPr>
            <w:tcW w:w="1733" w:type="dxa"/>
          </w:tcPr>
          <w:p w14:paraId="00925165" w14:textId="77777777" w:rsidR="00E14AA6" w:rsidRPr="002D6C09" w:rsidRDefault="00E14AA6" w:rsidP="00E14AA6">
            <w:pPr>
              <w:pStyle w:val="Tytu"/>
              <w:jc w:val="left"/>
              <w:rPr>
                <w:rFonts w:cstheme="minorHAnsi"/>
              </w:rPr>
            </w:pPr>
            <w:r w:rsidRPr="002D6C09">
              <w:rPr>
                <w:rFonts w:cstheme="minorHAnsi"/>
              </w:rPr>
              <w:t>bieszczadzki</w:t>
            </w:r>
          </w:p>
        </w:tc>
        <w:tc>
          <w:tcPr>
            <w:tcW w:w="548" w:type="dxa"/>
            <w:vAlign w:val="center"/>
          </w:tcPr>
          <w:p w14:paraId="08494AD0"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7EC7CD19" w14:textId="77777777" w:rsidR="00E14AA6" w:rsidRPr="002D6C09" w:rsidRDefault="00E14AA6" w:rsidP="00E14AA6">
            <w:pPr>
              <w:pStyle w:val="Tytu"/>
              <w:rPr>
                <w:rFonts w:cstheme="minorHAnsi"/>
              </w:rPr>
            </w:pPr>
            <w:r w:rsidRPr="002D6C09">
              <w:rPr>
                <w:rFonts w:cstheme="minorHAnsi"/>
              </w:rPr>
              <w:t>16921</w:t>
            </w:r>
          </w:p>
        </w:tc>
        <w:tc>
          <w:tcPr>
            <w:tcW w:w="543" w:type="dxa"/>
            <w:vAlign w:val="center"/>
          </w:tcPr>
          <w:p w14:paraId="521444FC"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6EA75461" w14:textId="77777777" w:rsidR="00E14AA6" w:rsidRPr="002D6C09" w:rsidRDefault="00E14AA6" w:rsidP="00E14AA6">
            <w:pPr>
              <w:pStyle w:val="Tytu"/>
              <w:rPr>
                <w:rFonts w:cstheme="minorHAnsi"/>
              </w:rPr>
            </w:pPr>
            <w:r w:rsidRPr="002D6C09">
              <w:rPr>
                <w:rFonts w:cstheme="minorHAnsi"/>
              </w:rPr>
              <w:t>18235</w:t>
            </w:r>
          </w:p>
        </w:tc>
        <w:tc>
          <w:tcPr>
            <w:tcW w:w="543" w:type="dxa"/>
            <w:vAlign w:val="center"/>
          </w:tcPr>
          <w:p w14:paraId="245D0F77"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21271662" w14:textId="77777777" w:rsidR="00E14AA6" w:rsidRPr="002D6C09" w:rsidRDefault="00E14AA6" w:rsidP="00E14AA6">
            <w:pPr>
              <w:pStyle w:val="Tytu"/>
              <w:rPr>
                <w:rFonts w:cstheme="minorHAnsi"/>
              </w:rPr>
            </w:pPr>
            <w:r w:rsidRPr="002D6C09">
              <w:rPr>
                <w:rFonts w:cstheme="minorHAnsi"/>
              </w:rPr>
              <w:t>1055</w:t>
            </w:r>
          </w:p>
        </w:tc>
        <w:tc>
          <w:tcPr>
            <w:tcW w:w="543" w:type="dxa"/>
            <w:vAlign w:val="center"/>
          </w:tcPr>
          <w:p w14:paraId="73927262"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543B1010" w14:textId="77777777" w:rsidR="00E14AA6" w:rsidRPr="002D6C09" w:rsidRDefault="00E14AA6" w:rsidP="00E14AA6">
            <w:pPr>
              <w:pStyle w:val="Tytu"/>
              <w:rPr>
                <w:rFonts w:cstheme="minorHAnsi"/>
              </w:rPr>
            </w:pPr>
            <w:r w:rsidRPr="002D6C09">
              <w:rPr>
                <w:rFonts w:cstheme="minorHAnsi"/>
              </w:rPr>
              <w:t>12</w:t>
            </w:r>
          </w:p>
        </w:tc>
        <w:tc>
          <w:tcPr>
            <w:tcW w:w="543" w:type="dxa"/>
            <w:vAlign w:val="center"/>
          </w:tcPr>
          <w:p w14:paraId="78E41664"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613BFFB3" w14:textId="77777777" w:rsidR="00E14AA6" w:rsidRPr="002D6C09" w:rsidRDefault="00E14AA6" w:rsidP="00E14AA6">
            <w:pPr>
              <w:pStyle w:val="Tytu"/>
              <w:rPr>
                <w:rFonts w:cstheme="minorHAnsi"/>
              </w:rPr>
            </w:pPr>
            <w:r w:rsidRPr="002D6C09">
              <w:rPr>
                <w:rFonts w:cstheme="minorHAnsi"/>
              </w:rPr>
              <w:t>11</w:t>
            </w:r>
          </w:p>
        </w:tc>
        <w:tc>
          <w:tcPr>
            <w:tcW w:w="543" w:type="dxa"/>
            <w:vAlign w:val="center"/>
          </w:tcPr>
          <w:p w14:paraId="55CD5C27"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4255341C" w14:textId="77777777" w:rsidR="00E14AA6" w:rsidRPr="002D6C09" w:rsidRDefault="00E14AA6" w:rsidP="00E14AA6">
            <w:pPr>
              <w:pStyle w:val="Tytu"/>
              <w:rPr>
                <w:rFonts w:cstheme="minorHAnsi"/>
              </w:rPr>
            </w:pPr>
            <w:r w:rsidRPr="002D6C09">
              <w:rPr>
                <w:rFonts w:cstheme="minorHAnsi"/>
              </w:rPr>
              <w:t>23</w:t>
            </w:r>
          </w:p>
        </w:tc>
      </w:tr>
      <w:tr w:rsidR="00E14AA6" w:rsidRPr="002D6C09" w14:paraId="7015916A" w14:textId="77777777" w:rsidTr="00E14AA6">
        <w:tc>
          <w:tcPr>
            <w:tcW w:w="1733" w:type="dxa"/>
          </w:tcPr>
          <w:p w14:paraId="42729C31" w14:textId="77777777" w:rsidR="00E14AA6" w:rsidRPr="002D6C09" w:rsidRDefault="00E14AA6" w:rsidP="00E14AA6">
            <w:pPr>
              <w:pStyle w:val="Tytu"/>
              <w:jc w:val="left"/>
              <w:rPr>
                <w:rFonts w:cstheme="minorHAnsi"/>
              </w:rPr>
            </w:pPr>
            <w:r w:rsidRPr="002D6C09">
              <w:rPr>
                <w:rFonts w:cstheme="minorHAnsi"/>
              </w:rPr>
              <w:t>brzozowski</w:t>
            </w:r>
          </w:p>
        </w:tc>
        <w:tc>
          <w:tcPr>
            <w:tcW w:w="548" w:type="dxa"/>
            <w:vAlign w:val="center"/>
          </w:tcPr>
          <w:p w14:paraId="41DECD75"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1B7CCA30" w14:textId="77777777" w:rsidR="00E14AA6" w:rsidRPr="002D6C09" w:rsidRDefault="00E14AA6" w:rsidP="00E14AA6">
            <w:pPr>
              <w:pStyle w:val="Tytu"/>
              <w:rPr>
                <w:rFonts w:cstheme="minorHAnsi"/>
              </w:rPr>
            </w:pPr>
            <w:r w:rsidRPr="002D6C09">
              <w:rPr>
                <w:rFonts w:cstheme="minorHAnsi"/>
              </w:rPr>
              <w:t>100</w:t>
            </w:r>
          </w:p>
        </w:tc>
        <w:tc>
          <w:tcPr>
            <w:tcW w:w="543" w:type="dxa"/>
            <w:vAlign w:val="center"/>
          </w:tcPr>
          <w:p w14:paraId="1D654E42"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52780401" w14:textId="77777777" w:rsidR="00E14AA6" w:rsidRPr="002D6C09" w:rsidRDefault="00E14AA6" w:rsidP="00E14AA6">
            <w:pPr>
              <w:pStyle w:val="Tytu"/>
              <w:rPr>
                <w:rFonts w:cstheme="minorHAnsi"/>
              </w:rPr>
            </w:pPr>
            <w:r w:rsidRPr="002D6C09">
              <w:rPr>
                <w:rFonts w:cstheme="minorHAnsi"/>
              </w:rPr>
              <w:t>78</w:t>
            </w:r>
          </w:p>
        </w:tc>
        <w:tc>
          <w:tcPr>
            <w:tcW w:w="543" w:type="dxa"/>
            <w:vAlign w:val="center"/>
          </w:tcPr>
          <w:p w14:paraId="613E85E2"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36A3220B" w14:textId="77777777" w:rsidR="00E14AA6" w:rsidRPr="002D6C09" w:rsidRDefault="00E14AA6" w:rsidP="00E14AA6">
            <w:pPr>
              <w:pStyle w:val="Tytu"/>
              <w:rPr>
                <w:rFonts w:cstheme="minorHAnsi"/>
              </w:rPr>
            </w:pPr>
            <w:r w:rsidRPr="002D6C09">
              <w:rPr>
                <w:rFonts w:cstheme="minorHAnsi"/>
              </w:rPr>
              <w:t>66</w:t>
            </w:r>
          </w:p>
        </w:tc>
        <w:tc>
          <w:tcPr>
            <w:tcW w:w="543" w:type="dxa"/>
            <w:vAlign w:val="center"/>
          </w:tcPr>
          <w:p w14:paraId="2B5DCBE6"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48641078" w14:textId="77777777" w:rsidR="00E14AA6" w:rsidRPr="002D6C09" w:rsidRDefault="00E14AA6" w:rsidP="00E14AA6">
            <w:pPr>
              <w:pStyle w:val="Tytu"/>
              <w:rPr>
                <w:rFonts w:cstheme="minorHAnsi"/>
              </w:rPr>
            </w:pPr>
            <w:r w:rsidRPr="002D6C09">
              <w:rPr>
                <w:rFonts w:cstheme="minorHAnsi"/>
              </w:rPr>
              <w:t>62</w:t>
            </w:r>
          </w:p>
        </w:tc>
        <w:tc>
          <w:tcPr>
            <w:tcW w:w="543" w:type="dxa"/>
            <w:vAlign w:val="center"/>
          </w:tcPr>
          <w:p w14:paraId="41D8A43C"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2F216711" w14:textId="77777777" w:rsidR="00E14AA6" w:rsidRPr="002D6C09" w:rsidRDefault="00E14AA6" w:rsidP="00E14AA6">
            <w:pPr>
              <w:pStyle w:val="Tytu"/>
              <w:rPr>
                <w:rFonts w:cstheme="minorHAnsi"/>
              </w:rPr>
            </w:pPr>
            <w:r w:rsidRPr="002D6C09">
              <w:rPr>
                <w:rFonts w:cstheme="minorHAnsi"/>
              </w:rPr>
              <w:t>26</w:t>
            </w:r>
          </w:p>
        </w:tc>
        <w:tc>
          <w:tcPr>
            <w:tcW w:w="543" w:type="dxa"/>
            <w:vAlign w:val="center"/>
          </w:tcPr>
          <w:p w14:paraId="2F7BC5C7"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3A5F2B86" w14:textId="77777777" w:rsidR="00E14AA6" w:rsidRPr="002D6C09" w:rsidRDefault="00E14AA6" w:rsidP="00E14AA6">
            <w:pPr>
              <w:pStyle w:val="Tytu"/>
              <w:rPr>
                <w:rFonts w:cstheme="minorHAnsi"/>
              </w:rPr>
            </w:pPr>
            <w:r w:rsidRPr="002D6C09">
              <w:rPr>
                <w:rFonts w:cstheme="minorHAnsi"/>
              </w:rPr>
              <w:t>35</w:t>
            </w:r>
          </w:p>
        </w:tc>
      </w:tr>
      <w:tr w:rsidR="00E14AA6" w:rsidRPr="002D6C09" w14:paraId="4429ACB2" w14:textId="77777777" w:rsidTr="00E14AA6">
        <w:tc>
          <w:tcPr>
            <w:tcW w:w="1733" w:type="dxa"/>
          </w:tcPr>
          <w:p w14:paraId="06787244" w14:textId="77777777" w:rsidR="00E14AA6" w:rsidRPr="002D6C09" w:rsidRDefault="00E14AA6" w:rsidP="00E14AA6">
            <w:pPr>
              <w:pStyle w:val="Tytu"/>
              <w:jc w:val="left"/>
              <w:rPr>
                <w:rFonts w:cstheme="minorHAnsi"/>
              </w:rPr>
            </w:pPr>
            <w:r w:rsidRPr="002D6C09">
              <w:rPr>
                <w:rFonts w:cstheme="minorHAnsi"/>
              </w:rPr>
              <w:t>dębicki</w:t>
            </w:r>
          </w:p>
        </w:tc>
        <w:tc>
          <w:tcPr>
            <w:tcW w:w="548" w:type="dxa"/>
            <w:vAlign w:val="center"/>
          </w:tcPr>
          <w:p w14:paraId="55C45DC3"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694DF17B" w14:textId="77777777" w:rsidR="00E14AA6" w:rsidRPr="002D6C09" w:rsidRDefault="00E14AA6" w:rsidP="00E14AA6">
            <w:pPr>
              <w:pStyle w:val="Tytu"/>
              <w:rPr>
                <w:rFonts w:cstheme="minorHAnsi"/>
              </w:rPr>
            </w:pPr>
            <w:r w:rsidRPr="002D6C09">
              <w:rPr>
                <w:rFonts w:cstheme="minorHAnsi"/>
              </w:rPr>
              <w:t>191</w:t>
            </w:r>
          </w:p>
        </w:tc>
        <w:tc>
          <w:tcPr>
            <w:tcW w:w="543" w:type="dxa"/>
            <w:vAlign w:val="center"/>
          </w:tcPr>
          <w:p w14:paraId="6E35EE3F"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2601DCAD" w14:textId="77777777" w:rsidR="00E14AA6" w:rsidRPr="002D6C09" w:rsidRDefault="00E14AA6" w:rsidP="00E14AA6">
            <w:pPr>
              <w:pStyle w:val="Tytu"/>
              <w:rPr>
                <w:rFonts w:cstheme="minorHAnsi"/>
              </w:rPr>
            </w:pPr>
            <w:r w:rsidRPr="002D6C09">
              <w:rPr>
                <w:rFonts w:cstheme="minorHAnsi"/>
              </w:rPr>
              <w:t>180</w:t>
            </w:r>
          </w:p>
        </w:tc>
        <w:tc>
          <w:tcPr>
            <w:tcW w:w="543" w:type="dxa"/>
            <w:vAlign w:val="center"/>
          </w:tcPr>
          <w:p w14:paraId="307BA101"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11DC7A22" w14:textId="77777777" w:rsidR="00E14AA6" w:rsidRPr="002D6C09" w:rsidRDefault="00E14AA6" w:rsidP="00E14AA6">
            <w:pPr>
              <w:pStyle w:val="Tytu"/>
              <w:rPr>
                <w:rFonts w:cstheme="minorHAnsi"/>
              </w:rPr>
            </w:pPr>
            <w:r w:rsidRPr="002D6C09">
              <w:rPr>
                <w:rFonts w:cstheme="minorHAnsi"/>
              </w:rPr>
              <w:t>179</w:t>
            </w:r>
          </w:p>
        </w:tc>
        <w:tc>
          <w:tcPr>
            <w:tcW w:w="543" w:type="dxa"/>
            <w:vAlign w:val="center"/>
          </w:tcPr>
          <w:p w14:paraId="52462ADD"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68E7492F" w14:textId="77777777" w:rsidR="00E14AA6" w:rsidRPr="002D6C09" w:rsidRDefault="00E14AA6" w:rsidP="00E14AA6">
            <w:pPr>
              <w:pStyle w:val="Tytu"/>
              <w:rPr>
                <w:rFonts w:cstheme="minorHAnsi"/>
              </w:rPr>
            </w:pPr>
            <w:r w:rsidRPr="002D6C09">
              <w:rPr>
                <w:rFonts w:cstheme="minorHAnsi"/>
              </w:rPr>
              <w:t>171</w:t>
            </w:r>
          </w:p>
        </w:tc>
        <w:tc>
          <w:tcPr>
            <w:tcW w:w="543" w:type="dxa"/>
            <w:vAlign w:val="center"/>
          </w:tcPr>
          <w:p w14:paraId="0BEF754E"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7C73F405" w14:textId="77777777" w:rsidR="00E14AA6" w:rsidRPr="002D6C09" w:rsidRDefault="00E14AA6" w:rsidP="00E14AA6">
            <w:pPr>
              <w:pStyle w:val="Tytu"/>
              <w:rPr>
                <w:rFonts w:cstheme="minorHAnsi"/>
              </w:rPr>
            </w:pPr>
            <w:r w:rsidRPr="002D6C09">
              <w:rPr>
                <w:rFonts w:cstheme="minorHAnsi"/>
              </w:rPr>
              <w:t>149</w:t>
            </w:r>
          </w:p>
        </w:tc>
        <w:tc>
          <w:tcPr>
            <w:tcW w:w="543" w:type="dxa"/>
            <w:vAlign w:val="center"/>
          </w:tcPr>
          <w:p w14:paraId="076556FC"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55C6BC11" w14:textId="77777777" w:rsidR="00E14AA6" w:rsidRPr="002D6C09" w:rsidRDefault="00E14AA6" w:rsidP="00E14AA6">
            <w:pPr>
              <w:pStyle w:val="Tytu"/>
              <w:rPr>
                <w:rFonts w:cstheme="minorHAnsi"/>
              </w:rPr>
            </w:pPr>
            <w:r w:rsidRPr="002D6C09">
              <w:rPr>
                <w:rFonts w:cstheme="minorHAnsi"/>
              </w:rPr>
              <w:t>123</w:t>
            </w:r>
          </w:p>
        </w:tc>
      </w:tr>
      <w:tr w:rsidR="00E14AA6" w:rsidRPr="002D6C09" w14:paraId="72228CE7" w14:textId="77777777" w:rsidTr="00E14AA6">
        <w:tc>
          <w:tcPr>
            <w:tcW w:w="1733" w:type="dxa"/>
          </w:tcPr>
          <w:p w14:paraId="0DD2FE4F" w14:textId="77777777" w:rsidR="00E14AA6" w:rsidRPr="002D6C09" w:rsidRDefault="00E14AA6" w:rsidP="00E14AA6">
            <w:pPr>
              <w:pStyle w:val="Tytu"/>
              <w:jc w:val="left"/>
              <w:rPr>
                <w:rFonts w:cstheme="minorHAnsi"/>
              </w:rPr>
            </w:pPr>
            <w:r w:rsidRPr="002D6C09">
              <w:rPr>
                <w:rFonts w:cstheme="minorHAnsi"/>
              </w:rPr>
              <w:t>jarosławski</w:t>
            </w:r>
          </w:p>
        </w:tc>
        <w:tc>
          <w:tcPr>
            <w:tcW w:w="548" w:type="dxa"/>
            <w:vAlign w:val="center"/>
          </w:tcPr>
          <w:p w14:paraId="7272E7C6"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3D329748" w14:textId="77777777" w:rsidR="00E14AA6" w:rsidRPr="002D6C09" w:rsidRDefault="00E14AA6" w:rsidP="00E14AA6">
            <w:pPr>
              <w:pStyle w:val="Tytu"/>
              <w:rPr>
                <w:rFonts w:cstheme="minorHAnsi"/>
              </w:rPr>
            </w:pPr>
            <w:r w:rsidRPr="002D6C09">
              <w:rPr>
                <w:rFonts w:cstheme="minorHAnsi"/>
              </w:rPr>
              <w:t>38</w:t>
            </w:r>
          </w:p>
        </w:tc>
        <w:tc>
          <w:tcPr>
            <w:tcW w:w="543" w:type="dxa"/>
            <w:vAlign w:val="center"/>
          </w:tcPr>
          <w:p w14:paraId="58E284D7"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050F043A" w14:textId="77777777" w:rsidR="00E14AA6" w:rsidRPr="002D6C09" w:rsidRDefault="00E14AA6" w:rsidP="00E14AA6">
            <w:pPr>
              <w:pStyle w:val="Tytu"/>
              <w:rPr>
                <w:rFonts w:cstheme="minorHAnsi"/>
              </w:rPr>
            </w:pPr>
            <w:r w:rsidRPr="002D6C09">
              <w:rPr>
                <w:rFonts w:cstheme="minorHAnsi"/>
              </w:rPr>
              <w:t>46</w:t>
            </w:r>
          </w:p>
        </w:tc>
        <w:tc>
          <w:tcPr>
            <w:tcW w:w="543" w:type="dxa"/>
            <w:vAlign w:val="center"/>
          </w:tcPr>
          <w:p w14:paraId="2C21C990"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273E5E66" w14:textId="77777777" w:rsidR="00E14AA6" w:rsidRPr="002D6C09" w:rsidRDefault="00E14AA6" w:rsidP="00E14AA6">
            <w:pPr>
              <w:pStyle w:val="Tytu"/>
              <w:rPr>
                <w:rFonts w:cstheme="minorHAnsi"/>
              </w:rPr>
            </w:pPr>
            <w:r w:rsidRPr="002D6C09">
              <w:rPr>
                <w:rFonts w:cstheme="minorHAnsi"/>
              </w:rPr>
              <w:t>41</w:t>
            </w:r>
          </w:p>
        </w:tc>
        <w:tc>
          <w:tcPr>
            <w:tcW w:w="543" w:type="dxa"/>
            <w:vAlign w:val="center"/>
          </w:tcPr>
          <w:p w14:paraId="1EB834AA"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1BC92DC9" w14:textId="77777777" w:rsidR="00E14AA6" w:rsidRPr="002D6C09" w:rsidRDefault="00E14AA6" w:rsidP="00E14AA6">
            <w:pPr>
              <w:pStyle w:val="Tytu"/>
              <w:rPr>
                <w:rFonts w:cstheme="minorHAnsi"/>
              </w:rPr>
            </w:pPr>
            <w:r w:rsidRPr="002D6C09">
              <w:rPr>
                <w:rFonts w:cstheme="minorHAnsi"/>
              </w:rPr>
              <w:t>28</w:t>
            </w:r>
          </w:p>
        </w:tc>
        <w:tc>
          <w:tcPr>
            <w:tcW w:w="543" w:type="dxa"/>
            <w:vAlign w:val="center"/>
          </w:tcPr>
          <w:p w14:paraId="0FEE2B33"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3EFBF954" w14:textId="77777777" w:rsidR="00E14AA6" w:rsidRPr="002D6C09" w:rsidRDefault="00E14AA6" w:rsidP="00E14AA6">
            <w:pPr>
              <w:pStyle w:val="Tytu"/>
              <w:rPr>
                <w:rFonts w:cstheme="minorHAnsi"/>
              </w:rPr>
            </w:pPr>
            <w:r w:rsidRPr="002D6C09">
              <w:rPr>
                <w:rFonts w:cstheme="minorHAnsi"/>
              </w:rPr>
              <w:t>38</w:t>
            </w:r>
          </w:p>
        </w:tc>
        <w:tc>
          <w:tcPr>
            <w:tcW w:w="543" w:type="dxa"/>
            <w:vAlign w:val="center"/>
          </w:tcPr>
          <w:p w14:paraId="6398CF06"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784B0C44" w14:textId="77777777" w:rsidR="00E14AA6" w:rsidRPr="002D6C09" w:rsidRDefault="00E14AA6" w:rsidP="00E14AA6">
            <w:pPr>
              <w:pStyle w:val="Tytu"/>
              <w:rPr>
                <w:rFonts w:cstheme="minorHAnsi"/>
              </w:rPr>
            </w:pPr>
            <w:r w:rsidRPr="002D6C09">
              <w:rPr>
                <w:rFonts w:cstheme="minorHAnsi"/>
              </w:rPr>
              <w:t>64</w:t>
            </w:r>
          </w:p>
        </w:tc>
      </w:tr>
      <w:tr w:rsidR="00E14AA6" w:rsidRPr="002D6C09" w14:paraId="1F8C3F86" w14:textId="77777777" w:rsidTr="00E14AA6">
        <w:tc>
          <w:tcPr>
            <w:tcW w:w="1733" w:type="dxa"/>
          </w:tcPr>
          <w:p w14:paraId="32847207" w14:textId="77777777" w:rsidR="00E14AA6" w:rsidRPr="002D6C09" w:rsidRDefault="00E14AA6" w:rsidP="00E14AA6">
            <w:pPr>
              <w:pStyle w:val="Tytu"/>
              <w:jc w:val="left"/>
              <w:rPr>
                <w:rFonts w:cstheme="minorHAnsi"/>
              </w:rPr>
            </w:pPr>
            <w:r w:rsidRPr="002D6C09">
              <w:rPr>
                <w:rFonts w:cstheme="minorHAnsi"/>
              </w:rPr>
              <w:t>jasielski</w:t>
            </w:r>
          </w:p>
        </w:tc>
        <w:tc>
          <w:tcPr>
            <w:tcW w:w="548" w:type="dxa"/>
            <w:vAlign w:val="center"/>
          </w:tcPr>
          <w:p w14:paraId="1E1756FA"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007085E6" w14:textId="77777777" w:rsidR="00E14AA6" w:rsidRPr="002D6C09" w:rsidRDefault="00E14AA6" w:rsidP="00E14AA6">
            <w:pPr>
              <w:pStyle w:val="Tytu"/>
              <w:rPr>
                <w:rFonts w:cstheme="minorHAnsi"/>
              </w:rPr>
            </w:pPr>
            <w:r w:rsidRPr="002D6C09">
              <w:rPr>
                <w:rFonts w:cstheme="minorHAnsi"/>
              </w:rPr>
              <w:t>398</w:t>
            </w:r>
          </w:p>
        </w:tc>
        <w:tc>
          <w:tcPr>
            <w:tcW w:w="543" w:type="dxa"/>
            <w:vAlign w:val="center"/>
          </w:tcPr>
          <w:p w14:paraId="77CD6A32"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1E6FEF5C" w14:textId="77777777" w:rsidR="00E14AA6" w:rsidRPr="002D6C09" w:rsidRDefault="00E14AA6" w:rsidP="00E14AA6">
            <w:pPr>
              <w:pStyle w:val="Tytu"/>
              <w:rPr>
                <w:rFonts w:cstheme="minorHAnsi"/>
              </w:rPr>
            </w:pPr>
            <w:r w:rsidRPr="002D6C09">
              <w:rPr>
                <w:rFonts w:cstheme="minorHAnsi"/>
              </w:rPr>
              <w:t>333</w:t>
            </w:r>
          </w:p>
        </w:tc>
        <w:tc>
          <w:tcPr>
            <w:tcW w:w="543" w:type="dxa"/>
            <w:vAlign w:val="center"/>
          </w:tcPr>
          <w:p w14:paraId="473E70B7"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41770395" w14:textId="77777777" w:rsidR="00E14AA6" w:rsidRPr="002D6C09" w:rsidRDefault="00E14AA6" w:rsidP="00E14AA6">
            <w:pPr>
              <w:pStyle w:val="Tytu"/>
              <w:rPr>
                <w:rFonts w:cstheme="minorHAnsi"/>
              </w:rPr>
            </w:pPr>
            <w:r w:rsidRPr="002D6C09">
              <w:rPr>
                <w:rFonts w:cstheme="minorHAnsi"/>
              </w:rPr>
              <w:t>441</w:t>
            </w:r>
          </w:p>
        </w:tc>
        <w:tc>
          <w:tcPr>
            <w:tcW w:w="543" w:type="dxa"/>
            <w:vAlign w:val="center"/>
          </w:tcPr>
          <w:p w14:paraId="0DD14293"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2FF3B3E8" w14:textId="77777777" w:rsidR="00E14AA6" w:rsidRPr="002D6C09" w:rsidRDefault="00E14AA6" w:rsidP="00E14AA6">
            <w:pPr>
              <w:pStyle w:val="Tytu"/>
              <w:rPr>
                <w:rFonts w:cstheme="minorHAnsi"/>
              </w:rPr>
            </w:pPr>
            <w:r w:rsidRPr="002D6C09">
              <w:rPr>
                <w:rFonts w:cstheme="minorHAnsi"/>
              </w:rPr>
              <w:t>421</w:t>
            </w:r>
          </w:p>
        </w:tc>
        <w:tc>
          <w:tcPr>
            <w:tcW w:w="543" w:type="dxa"/>
            <w:vAlign w:val="center"/>
          </w:tcPr>
          <w:p w14:paraId="33498F18"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28034DF5" w14:textId="77777777" w:rsidR="00E14AA6" w:rsidRPr="002D6C09" w:rsidRDefault="00E14AA6" w:rsidP="00E14AA6">
            <w:pPr>
              <w:pStyle w:val="Tytu"/>
              <w:rPr>
                <w:rFonts w:cstheme="minorHAnsi"/>
              </w:rPr>
            </w:pPr>
            <w:r w:rsidRPr="002D6C09">
              <w:rPr>
                <w:rFonts w:cstheme="minorHAnsi"/>
              </w:rPr>
              <w:t>401</w:t>
            </w:r>
          </w:p>
        </w:tc>
        <w:tc>
          <w:tcPr>
            <w:tcW w:w="543" w:type="dxa"/>
            <w:vAlign w:val="center"/>
          </w:tcPr>
          <w:p w14:paraId="21D2795C"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22869198" w14:textId="77777777" w:rsidR="00E14AA6" w:rsidRPr="002D6C09" w:rsidRDefault="00E14AA6" w:rsidP="00E14AA6">
            <w:pPr>
              <w:pStyle w:val="Tytu"/>
              <w:rPr>
                <w:rFonts w:cstheme="minorHAnsi"/>
              </w:rPr>
            </w:pPr>
            <w:r w:rsidRPr="002D6C09">
              <w:rPr>
                <w:rFonts w:cstheme="minorHAnsi"/>
              </w:rPr>
              <w:t>406</w:t>
            </w:r>
          </w:p>
        </w:tc>
      </w:tr>
      <w:tr w:rsidR="00E14AA6" w:rsidRPr="002D6C09" w14:paraId="48F054B4" w14:textId="77777777" w:rsidTr="00E14AA6">
        <w:tc>
          <w:tcPr>
            <w:tcW w:w="1733" w:type="dxa"/>
          </w:tcPr>
          <w:p w14:paraId="626DC035" w14:textId="77777777" w:rsidR="00E14AA6" w:rsidRPr="002D6C09" w:rsidRDefault="00E14AA6" w:rsidP="00E14AA6">
            <w:pPr>
              <w:pStyle w:val="Tytu"/>
              <w:jc w:val="left"/>
              <w:rPr>
                <w:rFonts w:cstheme="minorHAnsi"/>
              </w:rPr>
            </w:pPr>
            <w:r w:rsidRPr="002D6C09">
              <w:rPr>
                <w:rFonts w:cstheme="minorHAnsi"/>
              </w:rPr>
              <w:t>kolbuszowski</w:t>
            </w:r>
          </w:p>
        </w:tc>
        <w:tc>
          <w:tcPr>
            <w:tcW w:w="548" w:type="dxa"/>
            <w:vAlign w:val="center"/>
          </w:tcPr>
          <w:p w14:paraId="2773AADD"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1B6EB28F" w14:textId="77777777" w:rsidR="00E14AA6" w:rsidRPr="002D6C09" w:rsidRDefault="00E14AA6" w:rsidP="00E14AA6">
            <w:pPr>
              <w:pStyle w:val="Tytu"/>
              <w:rPr>
                <w:rFonts w:cstheme="minorHAnsi"/>
              </w:rPr>
            </w:pPr>
            <w:r w:rsidRPr="002D6C09">
              <w:rPr>
                <w:rFonts w:cstheme="minorHAnsi"/>
              </w:rPr>
              <w:t>561</w:t>
            </w:r>
          </w:p>
        </w:tc>
        <w:tc>
          <w:tcPr>
            <w:tcW w:w="543" w:type="dxa"/>
            <w:vAlign w:val="center"/>
          </w:tcPr>
          <w:p w14:paraId="00C4DC5D"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1B46890B" w14:textId="77777777" w:rsidR="00E14AA6" w:rsidRPr="002D6C09" w:rsidRDefault="00E14AA6" w:rsidP="00E14AA6">
            <w:pPr>
              <w:pStyle w:val="Tytu"/>
              <w:rPr>
                <w:rFonts w:cstheme="minorHAnsi"/>
              </w:rPr>
            </w:pPr>
            <w:r w:rsidRPr="002D6C09">
              <w:rPr>
                <w:rFonts w:cstheme="minorHAnsi"/>
              </w:rPr>
              <w:t>565</w:t>
            </w:r>
          </w:p>
        </w:tc>
        <w:tc>
          <w:tcPr>
            <w:tcW w:w="543" w:type="dxa"/>
            <w:vAlign w:val="center"/>
          </w:tcPr>
          <w:p w14:paraId="7C0439BE"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4928360E" w14:textId="77777777" w:rsidR="00E14AA6" w:rsidRPr="002D6C09" w:rsidRDefault="00E14AA6" w:rsidP="00E14AA6">
            <w:pPr>
              <w:pStyle w:val="Tytu"/>
              <w:rPr>
                <w:rFonts w:cstheme="minorHAnsi"/>
              </w:rPr>
            </w:pPr>
            <w:r w:rsidRPr="002D6C09">
              <w:rPr>
                <w:rFonts w:cstheme="minorHAnsi"/>
              </w:rPr>
              <w:t>676</w:t>
            </w:r>
          </w:p>
        </w:tc>
        <w:tc>
          <w:tcPr>
            <w:tcW w:w="543" w:type="dxa"/>
            <w:vAlign w:val="center"/>
          </w:tcPr>
          <w:p w14:paraId="26AE9B44"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138753ED" w14:textId="77777777" w:rsidR="00E14AA6" w:rsidRPr="002D6C09" w:rsidRDefault="00E14AA6" w:rsidP="00E14AA6">
            <w:pPr>
              <w:pStyle w:val="Tytu"/>
              <w:rPr>
                <w:rFonts w:cstheme="minorHAnsi"/>
              </w:rPr>
            </w:pPr>
            <w:r w:rsidRPr="002D6C09">
              <w:rPr>
                <w:rFonts w:cstheme="minorHAnsi"/>
              </w:rPr>
              <w:t>641</w:t>
            </w:r>
          </w:p>
        </w:tc>
        <w:tc>
          <w:tcPr>
            <w:tcW w:w="543" w:type="dxa"/>
            <w:vAlign w:val="center"/>
          </w:tcPr>
          <w:p w14:paraId="49AB64DE"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4F497436" w14:textId="77777777" w:rsidR="00E14AA6" w:rsidRPr="002D6C09" w:rsidRDefault="00E14AA6" w:rsidP="00E14AA6">
            <w:pPr>
              <w:pStyle w:val="Tytu"/>
              <w:rPr>
                <w:rFonts w:cstheme="minorHAnsi"/>
              </w:rPr>
            </w:pPr>
            <w:r w:rsidRPr="002D6C09">
              <w:rPr>
                <w:rFonts w:cstheme="minorHAnsi"/>
              </w:rPr>
              <w:t>764</w:t>
            </w:r>
          </w:p>
        </w:tc>
        <w:tc>
          <w:tcPr>
            <w:tcW w:w="543" w:type="dxa"/>
            <w:vAlign w:val="center"/>
          </w:tcPr>
          <w:p w14:paraId="4FFC141B"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149C3D82" w14:textId="77777777" w:rsidR="00E14AA6" w:rsidRPr="002D6C09" w:rsidRDefault="00E14AA6" w:rsidP="00E14AA6">
            <w:pPr>
              <w:pStyle w:val="Tytu"/>
              <w:rPr>
                <w:rFonts w:cstheme="minorHAnsi"/>
              </w:rPr>
            </w:pPr>
            <w:r w:rsidRPr="002D6C09">
              <w:rPr>
                <w:rFonts w:cstheme="minorHAnsi"/>
              </w:rPr>
              <w:t>768</w:t>
            </w:r>
          </w:p>
        </w:tc>
      </w:tr>
      <w:tr w:rsidR="00E14AA6" w:rsidRPr="002D6C09" w14:paraId="7A58AE07" w14:textId="77777777" w:rsidTr="00E14AA6">
        <w:tc>
          <w:tcPr>
            <w:tcW w:w="1733" w:type="dxa"/>
          </w:tcPr>
          <w:p w14:paraId="46EE6B3C" w14:textId="77777777" w:rsidR="00E14AA6" w:rsidRPr="002D6C09" w:rsidRDefault="00E14AA6" w:rsidP="00E14AA6">
            <w:pPr>
              <w:pStyle w:val="Tytu"/>
              <w:jc w:val="left"/>
              <w:rPr>
                <w:rFonts w:cstheme="minorHAnsi"/>
              </w:rPr>
            </w:pPr>
            <w:r w:rsidRPr="002D6C09">
              <w:rPr>
                <w:rFonts w:cstheme="minorHAnsi"/>
              </w:rPr>
              <w:t>krośnieński</w:t>
            </w:r>
          </w:p>
        </w:tc>
        <w:tc>
          <w:tcPr>
            <w:tcW w:w="548" w:type="dxa"/>
            <w:vAlign w:val="center"/>
          </w:tcPr>
          <w:p w14:paraId="4394C193" w14:textId="77777777" w:rsidR="00E14AA6" w:rsidRPr="002D6C09" w:rsidRDefault="00E14AA6" w:rsidP="00E14AA6">
            <w:pPr>
              <w:pStyle w:val="Tytu"/>
              <w:rPr>
                <w:rFonts w:cstheme="minorHAnsi"/>
              </w:rPr>
            </w:pPr>
            <w:r w:rsidRPr="002D6C09">
              <w:rPr>
                <w:rFonts w:cstheme="minorHAnsi"/>
              </w:rPr>
              <w:t>6</w:t>
            </w:r>
          </w:p>
        </w:tc>
        <w:tc>
          <w:tcPr>
            <w:tcW w:w="748" w:type="dxa"/>
            <w:vAlign w:val="center"/>
          </w:tcPr>
          <w:p w14:paraId="3CD30A01" w14:textId="77777777" w:rsidR="00E14AA6" w:rsidRPr="002D6C09" w:rsidRDefault="00E14AA6" w:rsidP="00E14AA6">
            <w:pPr>
              <w:pStyle w:val="Tytu"/>
              <w:rPr>
                <w:rFonts w:cstheme="minorHAnsi"/>
              </w:rPr>
            </w:pPr>
            <w:r w:rsidRPr="002D6C09">
              <w:rPr>
                <w:rFonts w:cstheme="minorHAnsi"/>
              </w:rPr>
              <w:t>641</w:t>
            </w:r>
          </w:p>
        </w:tc>
        <w:tc>
          <w:tcPr>
            <w:tcW w:w="543" w:type="dxa"/>
            <w:vAlign w:val="center"/>
          </w:tcPr>
          <w:p w14:paraId="0733ADE5" w14:textId="77777777" w:rsidR="00E14AA6" w:rsidRPr="002D6C09" w:rsidRDefault="00E14AA6" w:rsidP="00E14AA6">
            <w:pPr>
              <w:pStyle w:val="Tytu"/>
              <w:rPr>
                <w:rFonts w:cstheme="minorHAnsi"/>
              </w:rPr>
            </w:pPr>
            <w:r w:rsidRPr="002D6C09">
              <w:rPr>
                <w:rFonts w:cstheme="minorHAnsi"/>
              </w:rPr>
              <w:t>6</w:t>
            </w:r>
          </w:p>
        </w:tc>
        <w:tc>
          <w:tcPr>
            <w:tcW w:w="748" w:type="dxa"/>
            <w:vAlign w:val="center"/>
          </w:tcPr>
          <w:p w14:paraId="64A2E263" w14:textId="77777777" w:rsidR="00E14AA6" w:rsidRPr="002D6C09" w:rsidRDefault="00E14AA6" w:rsidP="00E14AA6">
            <w:pPr>
              <w:pStyle w:val="Tytu"/>
              <w:rPr>
                <w:rFonts w:cstheme="minorHAnsi"/>
              </w:rPr>
            </w:pPr>
            <w:r w:rsidRPr="002D6C09">
              <w:rPr>
                <w:rFonts w:cstheme="minorHAnsi"/>
              </w:rPr>
              <w:t>696</w:t>
            </w:r>
          </w:p>
        </w:tc>
        <w:tc>
          <w:tcPr>
            <w:tcW w:w="543" w:type="dxa"/>
            <w:vAlign w:val="center"/>
          </w:tcPr>
          <w:p w14:paraId="57D3D2A5" w14:textId="77777777" w:rsidR="00E14AA6" w:rsidRPr="002D6C09" w:rsidRDefault="00E14AA6" w:rsidP="00E14AA6">
            <w:pPr>
              <w:pStyle w:val="Tytu"/>
              <w:rPr>
                <w:rFonts w:cstheme="minorHAnsi"/>
              </w:rPr>
            </w:pPr>
            <w:r w:rsidRPr="002D6C09">
              <w:rPr>
                <w:rFonts w:cstheme="minorHAnsi"/>
              </w:rPr>
              <w:t>6</w:t>
            </w:r>
          </w:p>
        </w:tc>
        <w:tc>
          <w:tcPr>
            <w:tcW w:w="642" w:type="dxa"/>
            <w:vAlign w:val="center"/>
          </w:tcPr>
          <w:p w14:paraId="7444E63F" w14:textId="77777777" w:rsidR="00E14AA6" w:rsidRPr="002D6C09" w:rsidRDefault="00E14AA6" w:rsidP="00E14AA6">
            <w:pPr>
              <w:pStyle w:val="Tytu"/>
              <w:rPr>
                <w:rFonts w:cstheme="minorHAnsi"/>
              </w:rPr>
            </w:pPr>
            <w:r w:rsidRPr="002D6C09">
              <w:rPr>
                <w:rFonts w:cstheme="minorHAnsi"/>
              </w:rPr>
              <w:t>1850</w:t>
            </w:r>
          </w:p>
        </w:tc>
        <w:tc>
          <w:tcPr>
            <w:tcW w:w="543" w:type="dxa"/>
            <w:vAlign w:val="center"/>
          </w:tcPr>
          <w:p w14:paraId="1241E4B8" w14:textId="77777777" w:rsidR="00E14AA6" w:rsidRPr="002D6C09" w:rsidRDefault="00E14AA6" w:rsidP="00E14AA6">
            <w:pPr>
              <w:pStyle w:val="Tytu"/>
              <w:rPr>
                <w:rFonts w:cstheme="minorHAnsi"/>
              </w:rPr>
            </w:pPr>
            <w:r w:rsidRPr="002D6C09">
              <w:rPr>
                <w:rFonts w:cstheme="minorHAnsi"/>
              </w:rPr>
              <w:t>6</w:t>
            </w:r>
          </w:p>
        </w:tc>
        <w:tc>
          <w:tcPr>
            <w:tcW w:w="642" w:type="dxa"/>
            <w:vAlign w:val="center"/>
          </w:tcPr>
          <w:p w14:paraId="04F014A1" w14:textId="77777777" w:rsidR="00E14AA6" w:rsidRPr="002D6C09" w:rsidRDefault="00E14AA6" w:rsidP="00E14AA6">
            <w:pPr>
              <w:pStyle w:val="Tytu"/>
              <w:rPr>
                <w:rFonts w:cstheme="minorHAnsi"/>
              </w:rPr>
            </w:pPr>
            <w:r w:rsidRPr="002D6C09">
              <w:rPr>
                <w:rFonts w:cstheme="minorHAnsi"/>
              </w:rPr>
              <w:t>860</w:t>
            </w:r>
          </w:p>
        </w:tc>
        <w:tc>
          <w:tcPr>
            <w:tcW w:w="543" w:type="dxa"/>
            <w:vAlign w:val="center"/>
          </w:tcPr>
          <w:p w14:paraId="0954174B" w14:textId="77777777" w:rsidR="00E14AA6" w:rsidRPr="002D6C09" w:rsidRDefault="00E14AA6" w:rsidP="00E14AA6">
            <w:pPr>
              <w:pStyle w:val="Tytu"/>
              <w:rPr>
                <w:rFonts w:cstheme="minorHAnsi"/>
              </w:rPr>
            </w:pPr>
            <w:r w:rsidRPr="002D6C09">
              <w:rPr>
                <w:rFonts w:cstheme="minorHAnsi"/>
              </w:rPr>
              <w:t>6</w:t>
            </w:r>
          </w:p>
        </w:tc>
        <w:tc>
          <w:tcPr>
            <w:tcW w:w="642" w:type="dxa"/>
            <w:vAlign w:val="center"/>
          </w:tcPr>
          <w:p w14:paraId="7A0E5190" w14:textId="77777777" w:rsidR="00E14AA6" w:rsidRPr="002D6C09" w:rsidRDefault="00E14AA6" w:rsidP="00E14AA6">
            <w:pPr>
              <w:pStyle w:val="Tytu"/>
              <w:rPr>
                <w:rFonts w:cstheme="minorHAnsi"/>
              </w:rPr>
            </w:pPr>
            <w:r w:rsidRPr="002D6C09">
              <w:rPr>
                <w:rFonts w:cstheme="minorHAnsi"/>
              </w:rPr>
              <w:t>894</w:t>
            </w:r>
          </w:p>
        </w:tc>
        <w:tc>
          <w:tcPr>
            <w:tcW w:w="543" w:type="dxa"/>
            <w:vAlign w:val="center"/>
          </w:tcPr>
          <w:p w14:paraId="125BFFCB" w14:textId="77777777" w:rsidR="00E14AA6" w:rsidRPr="002D6C09" w:rsidRDefault="00E14AA6" w:rsidP="00E14AA6">
            <w:pPr>
              <w:pStyle w:val="Tytu"/>
              <w:rPr>
                <w:rFonts w:cstheme="minorHAnsi"/>
              </w:rPr>
            </w:pPr>
            <w:r w:rsidRPr="002D6C09">
              <w:rPr>
                <w:rFonts w:cstheme="minorHAnsi"/>
              </w:rPr>
              <w:t>6</w:t>
            </w:r>
          </w:p>
        </w:tc>
        <w:tc>
          <w:tcPr>
            <w:tcW w:w="642" w:type="dxa"/>
            <w:vAlign w:val="center"/>
          </w:tcPr>
          <w:p w14:paraId="6E70D999" w14:textId="77777777" w:rsidR="00E14AA6" w:rsidRPr="002D6C09" w:rsidRDefault="00E14AA6" w:rsidP="00E14AA6">
            <w:pPr>
              <w:pStyle w:val="Tytu"/>
              <w:rPr>
                <w:rFonts w:cstheme="minorHAnsi"/>
              </w:rPr>
            </w:pPr>
            <w:r w:rsidRPr="002D6C09">
              <w:rPr>
                <w:rFonts w:cstheme="minorHAnsi"/>
              </w:rPr>
              <w:t>964</w:t>
            </w:r>
          </w:p>
        </w:tc>
      </w:tr>
      <w:tr w:rsidR="00E14AA6" w:rsidRPr="002D6C09" w14:paraId="6E1B225D" w14:textId="77777777" w:rsidTr="00E14AA6">
        <w:tc>
          <w:tcPr>
            <w:tcW w:w="1733" w:type="dxa"/>
          </w:tcPr>
          <w:p w14:paraId="37192EAA" w14:textId="77777777" w:rsidR="00E14AA6" w:rsidRPr="002D6C09" w:rsidRDefault="00E14AA6" w:rsidP="00E14AA6">
            <w:pPr>
              <w:pStyle w:val="Tytu"/>
              <w:jc w:val="left"/>
              <w:rPr>
                <w:rFonts w:cstheme="minorHAnsi"/>
              </w:rPr>
            </w:pPr>
            <w:r w:rsidRPr="002D6C09">
              <w:rPr>
                <w:rFonts w:cstheme="minorHAnsi"/>
              </w:rPr>
              <w:t>leżajski</w:t>
            </w:r>
          </w:p>
        </w:tc>
        <w:tc>
          <w:tcPr>
            <w:tcW w:w="548" w:type="dxa"/>
            <w:vAlign w:val="center"/>
          </w:tcPr>
          <w:p w14:paraId="5C200DCB"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54BDFD03" w14:textId="77777777" w:rsidR="00E14AA6" w:rsidRPr="002D6C09" w:rsidRDefault="00E14AA6" w:rsidP="00E14AA6">
            <w:pPr>
              <w:pStyle w:val="Tytu"/>
              <w:rPr>
                <w:rFonts w:cstheme="minorHAnsi"/>
              </w:rPr>
            </w:pPr>
            <w:r w:rsidRPr="002D6C09">
              <w:rPr>
                <w:rFonts w:cstheme="minorHAnsi"/>
              </w:rPr>
              <w:t>66</w:t>
            </w:r>
          </w:p>
        </w:tc>
        <w:tc>
          <w:tcPr>
            <w:tcW w:w="543" w:type="dxa"/>
            <w:vAlign w:val="center"/>
          </w:tcPr>
          <w:p w14:paraId="17A034E2"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78197EF1" w14:textId="77777777" w:rsidR="00E14AA6" w:rsidRPr="002D6C09" w:rsidRDefault="00E14AA6" w:rsidP="00E14AA6">
            <w:pPr>
              <w:pStyle w:val="Tytu"/>
              <w:rPr>
                <w:rFonts w:cstheme="minorHAnsi"/>
              </w:rPr>
            </w:pPr>
            <w:r w:rsidRPr="002D6C09">
              <w:rPr>
                <w:rFonts w:cstheme="minorHAnsi"/>
              </w:rPr>
              <w:t>95</w:t>
            </w:r>
          </w:p>
        </w:tc>
        <w:tc>
          <w:tcPr>
            <w:tcW w:w="543" w:type="dxa"/>
            <w:vAlign w:val="center"/>
          </w:tcPr>
          <w:p w14:paraId="0527D047"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636DD67C" w14:textId="77777777" w:rsidR="00E14AA6" w:rsidRPr="002D6C09" w:rsidRDefault="00E14AA6" w:rsidP="00E14AA6">
            <w:pPr>
              <w:pStyle w:val="Tytu"/>
              <w:rPr>
                <w:rFonts w:cstheme="minorHAnsi"/>
              </w:rPr>
            </w:pPr>
            <w:r w:rsidRPr="002D6C09">
              <w:rPr>
                <w:rFonts w:cstheme="minorHAnsi"/>
              </w:rPr>
              <w:t>109</w:t>
            </w:r>
          </w:p>
        </w:tc>
        <w:tc>
          <w:tcPr>
            <w:tcW w:w="543" w:type="dxa"/>
            <w:vAlign w:val="center"/>
          </w:tcPr>
          <w:p w14:paraId="07CA30B6"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72BB6B8A" w14:textId="77777777" w:rsidR="00E14AA6" w:rsidRPr="002D6C09" w:rsidRDefault="00E14AA6" w:rsidP="00E14AA6">
            <w:pPr>
              <w:pStyle w:val="Tytu"/>
              <w:rPr>
                <w:rFonts w:cstheme="minorHAnsi"/>
              </w:rPr>
            </w:pPr>
            <w:r w:rsidRPr="002D6C09">
              <w:rPr>
                <w:rFonts w:cstheme="minorHAnsi"/>
              </w:rPr>
              <w:t>190</w:t>
            </w:r>
          </w:p>
        </w:tc>
        <w:tc>
          <w:tcPr>
            <w:tcW w:w="543" w:type="dxa"/>
            <w:vAlign w:val="center"/>
          </w:tcPr>
          <w:p w14:paraId="1B197A88"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3B7E6E60" w14:textId="77777777" w:rsidR="00E14AA6" w:rsidRPr="002D6C09" w:rsidRDefault="00E14AA6" w:rsidP="00E14AA6">
            <w:pPr>
              <w:pStyle w:val="Tytu"/>
              <w:rPr>
                <w:rFonts w:cstheme="minorHAnsi"/>
              </w:rPr>
            </w:pPr>
            <w:r w:rsidRPr="002D6C09">
              <w:rPr>
                <w:rFonts w:cstheme="minorHAnsi"/>
              </w:rPr>
              <w:t>152</w:t>
            </w:r>
          </w:p>
        </w:tc>
        <w:tc>
          <w:tcPr>
            <w:tcW w:w="543" w:type="dxa"/>
            <w:vAlign w:val="center"/>
          </w:tcPr>
          <w:p w14:paraId="7C5D30D6"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1E278B63" w14:textId="77777777" w:rsidR="00E14AA6" w:rsidRPr="002D6C09" w:rsidRDefault="00E14AA6" w:rsidP="00E14AA6">
            <w:pPr>
              <w:pStyle w:val="Tytu"/>
              <w:rPr>
                <w:rFonts w:cstheme="minorHAnsi"/>
              </w:rPr>
            </w:pPr>
            <w:r w:rsidRPr="002D6C09">
              <w:rPr>
                <w:rFonts w:cstheme="minorHAnsi"/>
              </w:rPr>
              <w:t>139</w:t>
            </w:r>
          </w:p>
        </w:tc>
      </w:tr>
      <w:tr w:rsidR="00E14AA6" w:rsidRPr="002D6C09" w14:paraId="319E2AF1" w14:textId="77777777" w:rsidTr="00E14AA6">
        <w:tc>
          <w:tcPr>
            <w:tcW w:w="1733" w:type="dxa"/>
          </w:tcPr>
          <w:p w14:paraId="22023BFA" w14:textId="77777777" w:rsidR="00E14AA6" w:rsidRPr="002D6C09" w:rsidRDefault="00E14AA6" w:rsidP="00E14AA6">
            <w:pPr>
              <w:pStyle w:val="Tytu"/>
              <w:jc w:val="left"/>
              <w:rPr>
                <w:rFonts w:cstheme="minorHAnsi"/>
              </w:rPr>
            </w:pPr>
            <w:r w:rsidRPr="002D6C09">
              <w:rPr>
                <w:rFonts w:cstheme="minorHAnsi"/>
              </w:rPr>
              <w:t>lubaczowski</w:t>
            </w:r>
          </w:p>
        </w:tc>
        <w:tc>
          <w:tcPr>
            <w:tcW w:w="548" w:type="dxa"/>
            <w:vAlign w:val="center"/>
          </w:tcPr>
          <w:p w14:paraId="4AC3B8C4"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519413F7" w14:textId="77777777" w:rsidR="00E14AA6" w:rsidRPr="002D6C09" w:rsidRDefault="00E14AA6" w:rsidP="00E14AA6">
            <w:pPr>
              <w:pStyle w:val="Tytu"/>
              <w:rPr>
                <w:rFonts w:cstheme="minorHAnsi"/>
              </w:rPr>
            </w:pPr>
            <w:r w:rsidRPr="002D6C09">
              <w:rPr>
                <w:rFonts w:cstheme="minorHAnsi"/>
              </w:rPr>
              <w:t>385</w:t>
            </w:r>
          </w:p>
        </w:tc>
        <w:tc>
          <w:tcPr>
            <w:tcW w:w="543" w:type="dxa"/>
            <w:vAlign w:val="center"/>
          </w:tcPr>
          <w:p w14:paraId="38CEBFA0"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6E9A2F3E" w14:textId="77777777" w:rsidR="00E14AA6" w:rsidRPr="002D6C09" w:rsidRDefault="00E14AA6" w:rsidP="00E14AA6">
            <w:pPr>
              <w:pStyle w:val="Tytu"/>
              <w:rPr>
                <w:rFonts w:cstheme="minorHAnsi"/>
              </w:rPr>
            </w:pPr>
            <w:r w:rsidRPr="002D6C09">
              <w:rPr>
                <w:rFonts w:cstheme="minorHAnsi"/>
              </w:rPr>
              <w:t>404</w:t>
            </w:r>
          </w:p>
        </w:tc>
        <w:tc>
          <w:tcPr>
            <w:tcW w:w="543" w:type="dxa"/>
            <w:vAlign w:val="center"/>
          </w:tcPr>
          <w:p w14:paraId="2C1360B9"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7E727524" w14:textId="77777777" w:rsidR="00E14AA6" w:rsidRPr="002D6C09" w:rsidRDefault="00E14AA6" w:rsidP="00E14AA6">
            <w:pPr>
              <w:pStyle w:val="Tytu"/>
              <w:rPr>
                <w:rFonts w:cstheme="minorHAnsi"/>
              </w:rPr>
            </w:pPr>
            <w:r w:rsidRPr="002D6C09">
              <w:rPr>
                <w:rFonts w:cstheme="minorHAnsi"/>
              </w:rPr>
              <w:t>231</w:t>
            </w:r>
          </w:p>
        </w:tc>
        <w:tc>
          <w:tcPr>
            <w:tcW w:w="543" w:type="dxa"/>
            <w:vAlign w:val="center"/>
          </w:tcPr>
          <w:p w14:paraId="0804E16A"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3E485262" w14:textId="77777777" w:rsidR="00E14AA6" w:rsidRPr="002D6C09" w:rsidRDefault="00E14AA6" w:rsidP="00E14AA6">
            <w:pPr>
              <w:pStyle w:val="Tytu"/>
              <w:rPr>
                <w:rFonts w:cstheme="minorHAnsi"/>
              </w:rPr>
            </w:pPr>
            <w:r w:rsidRPr="002D6C09">
              <w:rPr>
                <w:rFonts w:cstheme="minorHAnsi"/>
              </w:rPr>
              <w:t>231</w:t>
            </w:r>
          </w:p>
        </w:tc>
        <w:tc>
          <w:tcPr>
            <w:tcW w:w="543" w:type="dxa"/>
            <w:vAlign w:val="center"/>
          </w:tcPr>
          <w:p w14:paraId="778D6040"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05B2719D" w14:textId="77777777" w:rsidR="00E14AA6" w:rsidRPr="002D6C09" w:rsidRDefault="00E14AA6" w:rsidP="00E14AA6">
            <w:pPr>
              <w:pStyle w:val="Tytu"/>
              <w:rPr>
                <w:rFonts w:cstheme="minorHAnsi"/>
              </w:rPr>
            </w:pPr>
            <w:r w:rsidRPr="002D6C09">
              <w:rPr>
                <w:rFonts w:cstheme="minorHAnsi"/>
              </w:rPr>
              <w:t>399</w:t>
            </w:r>
          </w:p>
        </w:tc>
        <w:tc>
          <w:tcPr>
            <w:tcW w:w="543" w:type="dxa"/>
            <w:vAlign w:val="center"/>
          </w:tcPr>
          <w:p w14:paraId="29BD38FA"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5B3F9759" w14:textId="77777777" w:rsidR="00E14AA6" w:rsidRPr="002D6C09" w:rsidRDefault="00E14AA6" w:rsidP="00E14AA6">
            <w:pPr>
              <w:pStyle w:val="Tytu"/>
              <w:rPr>
                <w:rFonts w:cstheme="minorHAnsi"/>
              </w:rPr>
            </w:pPr>
            <w:r w:rsidRPr="002D6C09">
              <w:rPr>
                <w:rFonts w:cstheme="minorHAnsi"/>
              </w:rPr>
              <w:t>402</w:t>
            </w:r>
          </w:p>
        </w:tc>
      </w:tr>
      <w:tr w:rsidR="00E14AA6" w:rsidRPr="002D6C09" w14:paraId="1D5661D5" w14:textId="77777777" w:rsidTr="00E14AA6">
        <w:tc>
          <w:tcPr>
            <w:tcW w:w="1733" w:type="dxa"/>
          </w:tcPr>
          <w:p w14:paraId="1BE231D3" w14:textId="77777777" w:rsidR="00E14AA6" w:rsidRPr="002D6C09" w:rsidRDefault="00E14AA6" w:rsidP="00E14AA6">
            <w:pPr>
              <w:pStyle w:val="Tytu"/>
              <w:jc w:val="left"/>
              <w:rPr>
                <w:rFonts w:cstheme="minorHAnsi"/>
              </w:rPr>
            </w:pPr>
            <w:r w:rsidRPr="002D6C09">
              <w:rPr>
                <w:rFonts w:cstheme="minorHAnsi"/>
              </w:rPr>
              <w:t>łańcucki</w:t>
            </w:r>
          </w:p>
        </w:tc>
        <w:tc>
          <w:tcPr>
            <w:tcW w:w="548" w:type="dxa"/>
            <w:vAlign w:val="center"/>
          </w:tcPr>
          <w:p w14:paraId="4F9E3010" w14:textId="77777777" w:rsidR="00E14AA6" w:rsidRPr="002D6C09" w:rsidRDefault="00E14AA6" w:rsidP="00E14AA6">
            <w:pPr>
              <w:pStyle w:val="Tytu"/>
              <w:rPr>
                <w:rFonts w:cstheme="minorHAnsi"/>
              </w:rPr>
            </w:pPr>
            <w:r w:rsidRPr="002D6C09">
              <w:rPr>
                <w:rFonts w:cstheme="minorHAnsi"/>
              </w:rPr>
              <w:t>4</w:t>
            </w:r>
          </w:p>
        </w:tc>
        <w:tc>
          <w:tcPr>
            <w:tcW w:w="748" w:type="dxa"/>
            <w:vAlign w:val="center"/>
          </w:tcPr>
          <w:p w14:paraId="02A6A970" w14:textId="77777777" w:rsidR="00E14AA6" w:rsidRPr="002D6C09" w:rsidRDefault="00E14AA6" w:rsidP="00E14AA6">
            <w:pPr>
              <w:pStyle w:val="Tytu"/>
              <w:rPr>
                <w:rFonts w:cstheme="minorHAnsi"/>
              </w:rPr>
            </w:pPr>
            <w:r w:rsidRPr="002D6C09">
              <w:rPr>
                <w:rFonts w:cstheme="minorHAnsi"/>
              </w:rPr>
              <w:t>3983</w:t>
            </w:r>
          </w:p>
        </w:tc>
        <w:tc>
          <w:tcPr>
            <w:tcW w:w="543" w:type="dxa"/>
            <w:vAlign w:val="center"/>
          </w:tcPr>
          <w:p w14:paraId="4EBED613" w14:textId="77777777" w:rsidR="00E14AA6" w:rsidRPr="002D6C09" w:rsidRDefault="00E14AA6" w:rsidP="00E14AA6">
            <w:pPr>
              <w:pStyle w:val="Tytu"/>
              <w:rPr>
                <w:rFonts w:cstheme="minorHAnsi"/>
              </w:rPr>
            </w:pPr>
            <w:r w:rsidRPr="002D6C09">
              <w:rPr>
                <w:rFonts w:cstheme="minorHAnsi"/>
              </w:rPr>
              <w:t>4</w:t>
            </w:r>
          </w:p>
        </w:tc>
        <w:tc>
          <w:tcPr>
            <w:tcW w:w="748" w:type="dxa"/>
            <w:vAlign w:val="center"/>
          </w:tcPr>
          <w:p w14:paraId="0A276D13" w14:textId="77777777" w:rsidR="00E14AA6" w:rsidRPr="002D6C09" w:rsidRDefault="00E14AA6" w:rsidP="00E14AA6">
            <w:pPr>
              <w:pStyle w:val="Tytu"/>
              <w:rPr>
                <w:rFonts w:cstheme="minorHAnsi"/>
              </w:rPr>
            </w:pPr>
            <w:r w:rsidRPr="002D6C09">
              <w:rPr>
                <w:rFonts w:cstheme="minorHAnsi"/>
              </w:rPr>
              <w:t>4279</w:t>
            </w:r>
          </w:p>
        </w:tc>
        <w:tc>
          <w:tcPr>
            <w:tcW w:w="543" w:type="dxa"/>
            <w:vAlign w:val="center"/>
          </w:tcPr>
          <w:p w14:paraId="2590380A" w14:textId="77777777" w:rsidR="00E14AA6" w:rsidRPr="002D6C09" w:rsidRDefault="00E14AA6" w:rsidP="00E14AA6">
            <w:pPr>
              <w:pStyle w:val="Tytu"/>
              <w:rPr>
                <w:rFonts w:cstheme="minorHAnsi"/>
              </w:rPr>
            </w:pPr>
            <w:r w:rsidRPr="002D6C09">
              <w:rPr>
                <w:rFonts w:cstheme="minorHAnsi"/>
              </w:rPr>
              <w:t>5</w:t>
            </w:r>
          </w:p>
        </w:tc>
        <w:tc>
          <w:tcPr>
            <w:tcW w:w="642" w:type="dxa"/>
            <w:vAlign w:val="center"/>
          </w:tcPr>
          <w:p w14:paraId="28C28BB6" w14:textId="77777777" w:rsidR="00E14AA6" w:rsidRPr="002D6C09" w:rsidRDefault="00E14AA6" w:rsidP="00E14AA6">
            <w:pPr>
              <w:pStyle w:val="Tytu"/>
              <w:rPr>
                <w:rFonts w:cstheme="minorHAnsi"/>
              </w:rPr>
            </w:pPr>
            <w:r w:rsidRPr="002D6C09">
              <w:rPr>
                <w:rFonts w:cstheme="minorHAnsi"/>
              </w:rPr>
              <w:t>5377</w:t>
            </w:r>
          </w:p>
        </w:tc>
        <w:tc>
          <w:tcPr>
            <w:tcW w:w="543" w:type="dxa"/>
            <w:vAlign w:val="center"/>
          </w:tcPr>
          <w:p w14:paraId="4A7681CF" w14:textId="77777777" w:rsidR="00E14AA6" w:rsidRPr="002D6C09" w:rsidRDefault="00E14AA6" w:rsidP="00E14AA6">
            <w:pPr>
              <w:pStyle w:val="Tytu"/>
              <w:rPr>
                <w:rFonts w:cstheme="minorHAnsi"/>
              </w:rPr>
            </w:pPr>
            <w:r w:rsidRPr="002D6C09">
              <w:rPr>
                <w:rFonts w:cstheme="minorHAnsi"/>
              </w:rPr>
              <w:t>5</w:t>
            </w:r>
          </w:p>
        </w:tc>
        <w:tc>
          <w:tcPr>
            <w:tcW w:w="642" w:type="dxa"/>
            <w:vAlign w:val="center"/>
          </w:tcPr>
          <w:p w14:paraId="3F5EC0FC" w14:textId="77777777" w:rsidR="00E14AA6" w:rsidRPr="002D6C09" w:rsidRDefault="00E14AA6" w:rsidP="00E14AA6">
            <w:pPr>
              <w:pStyle w:val="Tytu"/>
              <w:rPr>
                <w:rFonts w:cstheme="minorHAnsi"/>
              </w:rPr>
            </w:pPr>
            <w:r w:rsidRPr="002D6C09">
              <w:rPr>
                <w:rFonts w:cstheme="minorHAnsi"/>
              </w:rPr>
              <w:t>5670</w:t>
            </w:r>
          </w:p>
        </w:tc>
        <w:tc>
          <w:tcPr>
            <w:tcW w:w="543" w:type="dxa"/>
            <w:vAlign w:val="center"/>
          </w:tcPr>
          <w:p w14:paraId="311E54C5" w14:textId="77777777" w:rsidR="00E14AA6" w:rsidRPr="002D6C09" w:rsidRDefault="00E14AA6" w:rsidP="00E14AA6">
            <w:pPr>
              <w:pStyle w:val="Tytu"/>
              <w:rPr>
                <w:rFonts w:cstheme="minorHAnsi"/>
              </w:rPr>
            </w:pPr>
            <w:r w:rsidRPr="002D6C09">
              <w:rPr>
                <w:rFonts w:cstheme="minorHAnsi"/>
              </w:rPr>
              <w:t>5</w:t>
            </w:r>
          </w:p>
        </w:tc>
        <w:tc>
          <w:tcPr>
            <w:tcW w:w="642" w:type="dxa"/>
            <w:vAlign w:val="center"/>
          </w:tcPr>
          <w:p w14:paraId="73A6DF82" w14:textId="77777777" w:rsidR="00E14AA6" w:rsidRPr="002D6C09" w:rsidRDefault="00E14AA6" w:rsidP="00E14AA6">
            <w:pPr>
              <w:pStyle w:val="Tytu"/>
              <w:rPr>
                <w:rFonts w:cstheme="minorHAnsi"/>
              </w:rPr>
            </w:pPr>
            <w:r w:rsidRPr="002D6C09">
              <w:rPr>
                <w:rFonts w:cstheme="minorHAnsi"/>
              </w:rPr>
              <w:t>5510</w:t>
            </w:r>
          </w:p>
        </w:tc>
        <w:tc>
          <w:tcPr>
            <w:tcW w:w="543" w:type="dxa"/>
            <w:vAlign w:val="center"/>
          </w:tcPr>
          <w:p w14:paraId="63D9652D" w14:textId="77777777" w:rsidR="00E14AA6" w:rsidRPr="002D6C09" w:rsidRDefault="00E14AA6" w:rsidP="00E14AA6">
            <w:pPr>
              <w:pStyle w:val="Tytu"/>
              <w:rPr>
                <w:rFonts w:cstheme="minorHAnsi"/>
              </w:rPr>
            </w:pPr>
            <w:r w:rsidRPr="002D6C09">
              <w:rPr>
                <w:rFonts w:cstheme="minorHAnsi"/>
              </w:rPr>
              <w:t>5</w:t>
            </w:r>
          </w:p>
        </w:tc>
        <w:tc>
          <w:tcPr>
            <w:tcW w:w="642" w:type="dxa"/>
            <w:vAlign w:val="center"/>
          </w:tcPr>
          <w:p w14:paraId="260B5F5E" w14:textId="77777777" w:rsidR="00E14AA6" w:rsidRPr="002D6C09" w:rsidRDefault="00E14AA6" w:rsidP="00E14AA6">
            <w:pPr>
              <w:pStyle w:val="Tytu"/>
              <w:rPr>
                <w:rFonts w:cstheme="minorHAnsi"/>
              </w:rPr>
            </w:pPr>
            <w:r w:rsidRPr="002D6C09">
              <w:rPr>
                <w:rFonts w:cstheme="minorHAnsi"/>
              </w:rPr>
              <w:t>3062</w:t>
            </w:r>
          </w:p>
        </w:tc>
      </w:tr>
      <w:tr w:rsidR="00E14AA6" w:rsidRPr="002D6C09" w14:paraId="251DBAB9" w14:textId="77777777" w:rsidTr="00E14AA6">
        <w:tc>
          <w:tcPr>
            <w:tcW w:w="1733" w:type="dxa"/>
          </w:tcPr>
          <w:p w14:paraId="15F3E333" w14:textId="77777777" w:rsidR="00E14AA6" w:rsidRPr="002D6C09" w:rsidRDefault="00E14AA6" w:rsidP="00E14AA6">
            <w:pPr>
              <w:pStyle w:val="Tytu"/>
              <w:jc w:val="left"/>
              <w:rPr>
                <w:rFonts w:cstheme="minorHAnsi"/>
                <w:b/>
                <w:bCs/>
              </w:rPr>
            </w:pPr>
            <w:r w:rsidRPr="002D6C09">
              <w:rPr>
                <w:rFonts w:cstheme="minorHAnsi"/>
                <w:b/>
                <w:bCs/>
              </w:rPr>
              <w:t>mielecki</w:t>
            </w:r>
          </w:p>
        </w:tc>
        <w:tc>
          <w:tcPr>
            <w:tcW w:w="548" w:type="dxa"/>
            <w:vAlign w:val="center"/>
          </w:tcPr>
          <w:p w14:paraId="485FE58E" w14:textId="77777777" w:rsidR="00E14AA6" w:rsidRPr="002D6C09" w:rsidRDefault="00E14AA6" w:rsidP="00E14AA6">
            <w:pPr>
              <w:pStyle w:val="Tytu"/>
              <w:rPr>
                <w:rFonts w:cstheme="minorHAnsi"/>
                <w:b/>
                <w:bCs/>
              </w:rPr>
            </w:pPr>
            <w:r w:rsidRPr="002D6C09">
              <w:rPr>
                <w:rFonts w:cstheme="minorHAnsi"/>
                <w:b/>
                <w:bCs/>
              </w:rPr>
              <w:t>1</w:t>
            </w:r>
          </w:p>
        </w:tc>
        <w:tc>
          <w:tcPr>
            <w:tcW w:w="748" w:type="dxa"/>
            <w:vAlign w:val="center"/>
          </w:tcPr>
          <w:p w14:paraId="21F6641C" w14:textId="77777777" w:rsidR="00E14AA6" w:rsidRPr="002D6C09" w:rsidRDefault="00E14AA6" w:rsidP="00E14AA6">
            <w:pPr>
              <w:pStyle w:val="Tytu"/>
              <w:rPr>
                <w:rFonts w:cstheme="minorHAnsi"/>
                <w:b/>
                <w:bCs/>
              </w:rPr>
            </w:pPr>
            <w:r w:rsidRPr="002D6C09">
              <w:rPr>
                <w:rFonts w:cstheme="minorHAnsi"/>
                <w:b/>
                <w:bCs/>
              </w:rPr>
              <w:t>117</w:t>
            </w:r>
          </w:p>
        </w:tc>
        <w:tc>
          <w:tcPr>
            <w:tcW w:w="543" w:type="dxa"/>
            <w:vAlign w:val="center"/>
          </w:tcPr>
          <w:p w14:paraId="046B52C1" w14:textId="77777777" w:rsidR="00E14AA6" w:rsidRPr="002D6C09" w:rsidRDefault="00E14AA6" w:rsidP="00E14AA6">
            <w:pPr>
              <w:pStyle w:val="Tytu"/>
              <w:rPr>
                <w:rFonts w:cstheme="minorHAnsi"/>
                <w:b/>
                <w:bCs/>
              </w:rPr>
            </w:pPr>
            <w:r w:rsidRPr="002D6C09">
              <w:rPr>
                <w:rFonts w:cstheme="minorHAnsi"/>
                <w:b/>
                <w:bCs/>
              </w:rPr>
              <w:t>1</w:t>
            </w:r>
          </w:p>
        </w:tc>
        <w:tc>
          <w:tcPr>
            <w:tcW w:w="748" w:type="dxa"/>
            <w:vAlign w:val="center"/>
          </w:tcPr>
          <w:p w14:paraId="24525BA8" w14:textId="77777777" w:rsidR="00E14AA6" w:rsidRPr="002D6C09" w:rsidRDefault="00E14AA6" w:rsidP="00E14AA6">
            <w:pPr>
              <w:pStyle w:val="Tytu"/>
              <w:rPr>
                <w:rFonts w:cstheme="minorHAnsi"/>
                <w:b/>
                <w:bCs/>
              </w:rPr>
            </w:pPr>
            <w:r w:rsidRPr="002D6C09">
              <w:rPr>
                <w:rFonts w:cstheme="minorHAnsi"/>
                <w:b/>
                <w:bCs/>
              </w:rPr>
              <w:t>79</w:t>
            </w:r>
          </w:p>
        </w:tc>
        <w:tc>
          <w:tcPr>
            <w:tcW w:w="543" w:type="dxa"/>
            <w:vAlign w:val="center"/>
          </w:tcPr>
          <w:p w14:paraId="0692EF96" w14:textId="77777777" w:rsidR="00E14AA6" w:rsidRPr="002D6C09" w:rsidRDefault="00E14AA6" w:rsidP="00E14AA6">
            <w:pPr>
              <w:pStyle w:val="Tytu"/>
              <w:rPr>
                <w:rFonts w:cstheme="minorHAnsi"/>
                <w:b/>
                <w:bCs/>
              </w:rPr>
            </w:pPr>
            <w:r w:rsidRPr="002D6C09">
              <w:rPr>
                <w:rFonts w:cstheme="minorHAnsi"/>
                <w:b/>
                <w:bCs/>
              </w:rPr>
              <w:t>1</w:t>
            </w:r>
          </w:p>
        </w:tc>
        <w:tc>
          <w:tcPr>
            <w:tcW w:w="642" w:type="dxa"/>
            <w:vAlign w:val="center"/>
          </w:tcPr>
          <w:p w14:paraId="4DFDFFC5" w14:textId="77777777" w:rsidR="00E14AA6" w:rsidRPr="002D6C09" w:rsidRDefault="00E14AA6" w:rsidP="00E14AA6">
            <w:pPr>
              <w:pStyle w:val="Tytu"/>
              <w:rPr>
                <w:rFonts w:cstheme="minorHAnsi"/>
                <w:b/>
                <w:bCs/>
              </w:rPr>
            </w:pPr>
            <w:r w:rsidRPr="002D6C09">
              <w:rPr>
                <w:rFonts w:cstheme="minorHAnsi"/>
                <w:b/>
                <w:bCs/>
              </w:rPr>
              <w:t>50</w:t>
            </w:r>
          </w:p>
        </w:tc>
        <w:tc>
          <w:tcPr>
            <w:tcW w:w="543" w:type="dxa"/>
            <w:vAlign w:val="center"/>
          </w:tcPr>
          <w:p w14:paraId="2449FDD6" w14:textId="77777777" w:rsidR="00E14AA6" w:rsidRPr="002D6C09" w:rsidRDefault="00E14AA6" w:rsidP="00E14AA6">
            <w:pPr>
              <w:pStyle w:val="Tytu"/>
              <w:rPr>
                <w:rFonts w:cstheme="minorHAnsi"/>
                <w:b/>
                <w:bCs/>
              </w:rPr>
            </w:pPr>
            <w:r w:rsidRPr="002D6C09">
              <w:rPr>
                <w:rFonts w:cstheme="minorHAnsi"/>
                <w:b/>
                <w:bCs/>
              </w:rPr>
              <w:t>1</w:t>
            </w:r>
          </w:p>
        </w:tc>
        <w:tc>
          <w:tcPr>
            <w:tcW w:w="642" w:type="dxa"/>
            <w:vAlign w:val="center"/>
          </w:tcPr>
          <w:p w14:paraId="459BC958" w14:textId="77777777" w:rsidR="00E14AA6" w:rsidRPr="002D6C09" w:rsidRDefault="00E14AA6" w:rsidP="00E14AA6">
            <w:pPr>
              <w:pStyle w:val="Tytu"/>
              <w:rPr>
                <w:rFonts w:cstheme="minorHAnsi"/>
                <w:b/>
                <w:bCs/>
              </w:rPr>
            </w:pPr>
            <w:r w:rsidRPr="002D6C09">
              <w:rPr>
                <w:rFonts w:cstheme="minorHAnsi"/>
                <w:b/>
                <w:bCs/>
              </w:rPr>
              <w:t>77</w:t>
            </w:r>
          </w:p>
        </w:tc>
        <w:tc>
          <w:tcPr>
            <w:tcW w:w="543" w:type="dxa"/>
            <w:vAlign w:val="center"/>
          </w:tcPr>
          <w:p w14:paraId="0487FD34" w14:textId="77777777" w:rsidR="00E14AA6" w:rsidRPr="002D6C09" w:rsidRDefault="00E14AA6" w:rsidP="00E14AA6">
            <w:pPr>
              <w:pStyle w:val="Tytu"/>
              <w:rPr>
                <w:rFonts w:cstheme="minorHAnsi"/>
                <w:b/>
                <w:bCs/>
              </w:rPr>
            </w:pPr>
            <w:r w:rsidRPr="002D6C09">
              <w:rPr>
                <w:rFonts w:cstheme="minorHAnsi"/>
                <w:b/>
                <w:bCs/>
              </w:rPr>
              <w:t>1</w:t>
            </w:r>
          </w:p>
        </w:tc>
        <w:tc>
          <w:tcPr>
            <w:tcW w:w="642" w:type="dxa"/>
            <w:vAlign w:val="center"/>
          </w:tcPr>
          <w:p w14:paraId="70096B43" w14:textId="77777777" w:rsidR="00E14AA6" w:rsidRPr="002D6C09" w:rsidRDefault="00E14AA6" w:rsidP="00E14AA6">
            <w:pPr>
              <w:pStyle w:val="Tytu"/>
              <w:rPr>
                <w:rFonts w:cstheme="minorHAnsi"/>
                <w:b/>
                <w:bCs/>
              </w:rPr>
            </w:pPr>
            <w:r w:rsidRPr="002D6C09">
              <w:rPr>
                <w:rFonts w:cstheme="minorHAnsi"/>
                <w:b/>
                <w:bCs/>
              </w:rPr>
              <w:t>90</w:t>
            </w:r>
          </w:p>
        </w:tc>
        <w:tc>
          <w:tcPr>
            <w:tcW w:w="543" w:type="dxa"/>
            <w:vAlign w:val="center"/>
          </w:tcPr>
          <w:p w14:paraId="3464CC19" w14:textId="77777777" w:rsidR="00E14AA6" w:rsidRPr="002D6C09" w:rsidRDefault="00E14AA6" w:rsidP="00E14AA6">
            <w:pPr>
              <w:pStyle w:val="Tytu"/>
              <w:rPr>
                <w:rFonts w:cstheme="minorHAnsi"/>
                <w:b/>
                <w:bCs/>
              </w:rPr>
            </w:pPr>
            <w:r w:rsidRPr="002D6C09">
              <w:rPr>
                <w:rFonts w:cstheme="minorHAnsi"/>
                <w:b/>
                <w:bCs/>
              </w:rPr>
              <w:t>1</w:t>
            </w:r>
          </w:p>
        </w:tc>
        <w:tc>
          <w:tcPr>
            <w:tcW w:w="642" w:type="dxa"/>
            <w:vAlign w:val="center"/>
          </w:tcPr>
          <w:p w14:paraId="19F69E25" w14:textId="77777777" w:rsidR="00E14AA6" w:rsidRPr="002D6C09" w:rsidRDefault="00E14AA6" w:rsidP="00E14AA6">
            <w:pPr>
              <w:pStyle w:val="Tytu"/>
              <w:rPr>
                <w:rFonts w:cstheme="minorHAnsi"/>
                <w:b/>
                <w:bCs/>
              </w:rPr>
            </w:pPr>
            <w:r w:rsidRPr="002D6C09">
              <w:rPr>
                <w:rFonts w:cstheme="minorHAnsi"/>
                <w:b/>
                <w:bCs/>
              </w:rPr>
              <w:t>52</w:t>
            </w:r>
          </w:p>
        </w:tc>
      </w:tr>
      <w:tr w:rsidR="00E14AA6" w:rsidRPr="002D6C09" w14:paraId="0BB3082E" w14:textId="77777777" w:rsidTr="00E14AA6">
        <w:tc>
          <w:tcPr>
            <w:tcW w:w="1733" w:type="dxa"/>
          </w:tcPr>
          <w:p w14:paraId="0091176A" w14:textId="77777777" w:rsidR="00E14AA6" w:rsidRPr="002D6C09" w:rsidRDefault="00E14AA6" w:rsidP="00E14AA6">
            <w:pPr>
              <w:pStyle w:val="Tytu"/>
              <w:jc w:val="left"/>
              <w:rPr>
                <w:rFonts w:cstheme="minorHAnsi"/>
              </w:rPr>
            </w:pPr>
            <w:r w:rsidRPr="002D6C09">
              <w:rPr>
                <w:rFonts w:cstheme="minorHAnsi"/>
              </w:rPr>
              <w:lastRenderedPageBreak/>
              <w:t>przemyski</w:t>
            </w:r>
          </w:p>
        </w:tc>
        <w:tc>
          <w:tcPr>
            <w:tcW w:w="548" w:type="dxa"/>
            <w:vAlign w:val="center"/>
          </w:tcPr>
          <w:p w14:paraId="593BE691"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6A093732" w14:textId="77777777" w:rsidR="00E14AA6" w:rsidRPr="002D6C09" w:rsidRDefault="00E14AA6" w:rsidP="00E14AA6">
            <w:pPr>
              <w:pStyle w:val="Tytu"/>
              <w:rPr>
                <w:rFonts w:cstheme="minorHAnsi"/>
              </w:rPr>
            </w:pPr>
            <w:r w:rsidRPr="002D6C09">
              <w:rPr>
                <w:rFonts w:cstheme="minorHAnsi"/>
              </w:rPr>
              <w:t>772</w:t>
            </w:r>
          </w:p>
        </w:tc>
        <w:tc>
          <w:tcPr>
            <w:tcW w:w="543" w:type="dxa"/>
            <w:vAlign w:val="center"/>
          </w:tcPr>
          <w:p w14:paraId="7E975B64"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0F9A108E" w14:textId="77777777" w:rsidR="00E14AA6" w:rsidRPr="002D6C09" w:rsidRDefault="00E14AA6" w:rsidP="00E14AA6">
            <w:pPr>
              <w:pStyle w:val="Tytu"/>
              <w:rPr>
                <w:rFonts w:cstheme="minorHAnsi"/>
              </w:rPr>
            </w:pPr>
            <w:r w:rsidRPr="002D6C09">
              <w:rPr>
                <w:rFonts w:cstheme="minorHAnsi"/>
              </w:rPr>
              <w:t>649</w:t>
            </w:r>
          </w:p>
        </w:tc>
        <w:tc>
          <w:tcPr>
            <w:tcW w:w="543" w:type="dxa"/>
            <w:vAlign w:val="center"/>
          </w:tcPr>
          <w:p w14:paraId="2479C991"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6F367911" w14:textId="77777777" w:rsidR="00E14AA6" w:rsidRPr="002D6C09" w:rsidRDefault="00E14AA6" w:rsidP="00E14AA6">
            <w:pPr>
              <w:pStyle w:val="Tytu"/>
              <w:rPr>
                <w:rFonts w:cstheme="minorHAnsi"/>
              </w:rPr>
            </w:pPr>
            <w:r w:rsidRPr="002D6C09">
              <w:rPr>
                <w:rFonts w:cstheme="minorHAnsi"/>
              </w:rPr>
              <w:t>888</w:t>
            </w:r>
          </w:p>
        </w:tc>
        <w:tc>
          <w:tcPr>
            <w:tcW w:w="543" w:type="dxa"/>
            <w:vAlign w:val="center"/>
          </w:tcPr>
          <w:p w14:paraId="17CF86A0" w14:textId="77777777" w:rsidR="00E14AA6" w:rsidRPr="002D6C09" w:rsidRDefault="00E14AA6" w:rsidP="00E14AA6">
            <w:pPr>
              <w:pStyle w:val="Tytu"/>
              <w:rPr>
                <w:rFonts w:cstheme="minorHAnsi"/>
              </w:rPr>
            </w:pPr>
            <w:r w:rsidRPr="002D6C09">
              <w:rPr>
                <w:rFonts w:cstheme="minorHAnsi"/>
              </w:rPr>
              <w:t>0</w:t>
            </w:r>
          </w:p>
        </w:tc>
        <w:tc>
          <w:tcPr>
            <w:tcW w:w="642" w:type="dxa"/>
            <w:vAlign w:val="center"/>
          </w:tcPr>
          <w:p w14:paraId="0F6C6EEF" w14:textId="77777777" w:rsidR="00E14AA6" w:rsidRPr="002D6C09" w:rsidRDefault="00E14AA6" w:rsidP="00E14AA6">
            <w:pPr>
              <w:pStyle w:val="Tytu"/>
              <w:rPr>
                <w:rFonts w:cstheme="minorHAnsi"/>
              </w:rPr>
            </w:pPr>
            <w:r w:rsidRPr="002D6C09">
              <w:rPr>
                <w:rFonts w:cstheme="minorHAnsi"/>
              </w:rPr>
              <w:t>0</w:t>
            </w:r>
          </w:p>
        </w:tc>
        <w:tc>
          <w:tcPr>
            <w:tcW w:w="543" w:type="dxa"/>
            <w:vAlign w:val="center"/>
          </w:tcPr>
          <w:p w14:paraId="4DE89340" w14:textId="77777777" w:rsidR="00E14AA6" w:rsidRPr="002D6C09" w:rsidRDefault="00E14AA6" w:rsidP="00E14AA6">
            <w:pPr>
              <w:pStyle w:val="Tytu"/>
              <w:rPr>
                <w:rFonts w:cstheme="minorHAnsi"/>
              </w:rPr>
            </w:pPr>
            <w:r w:rsidRPr="002D6C09">
              <w:rPr>
                <w:rFonts w:cstheme="minorHAnsi"/>
              </w:rPr>
              <w:t>0</w:t>
            </w:r>
          </w:p>
        </w:tc>
        <w:tc>
          <w:tcPr>
            <w:tcW w:w="642" w:type="dxa"/>
            <w:vAlign w:val="center"/>
          </w:tcPr>
          <w:p w14:paraId="6E65E294" w14:textId="77777777" w:rsidR="00E14AA6" w:rsidRPr="002D6C09" w:rsidRDefault="00E14AA6" w:rsidP="00E14AA6">
            <w:pPr>
              <w:pStyle w:val="Tytu"/>
              <w:rPr>
                <w:rFonts w:cstheme="minorHAnsi"/>
              </w:rPr>
            </w:pPr>
            <w:r w:rsidRPr="002D6C09">
              <w:rPr>
                <w:rFonts w:cstheme="minorHAnsi"/>
              </w:rPr>
              <w:t>0</w:t>
            </w:r>
          </w:p>
        </w:tc>
        <w:tc>
          <w:tcPr>
            <w:tcW w:w="543" w:type="dxa"/>
            <w:vAlign w:val="center"/>
          </w:tcPr>
          <w:p w14:paraId="55B229EC" w14:textId="77777777" w:rsidR="00E14AA6" w:rsidRPr="002D6C09" w:rsidRDefault="00E14AA6" w:rsidP="00E14AA6">
            <w:pPr>
              <w:pStyle w:val="Tytu"/>
              <w:rPr>
                <w:rFonts w:cstheme="minorHAnsi"/>
              </w:rPr>
            </w:pPr>
            <w:r w:rsidRPr="002D6C09">
              <w:rPr>
                <w:rFonts w:cstheme="minorHAnsi"/>
              </w:rPr>
              <w:t>0</w:t>
            </w:r>
          </w:p>
        </w:tc>
        <w:tc>
          <w:tcPr>
            <w:tcW w:w="642" w:type="dxa"/>
            <w:vAlign w:val="center"/>
          </w:tcPr>
          <w:p w14:paraId="2EFF1AC7" w14:textId="77777777" w:rsidR="00E14AA6" w:rsidRPr="002D6C09" w:rsidRDefault="00E14AA6" w:rsidP="00E14AA6">
            <w:pPr>
              <w:pStyle w:val="Tytu"/>
              <w:rPr>
                <w:rFonts w:cstheme="minorHAnsi"/>
              </w:rPr>
            </w:pPr>
            <w:r w:rsidRPr="002D6C09">
              <w:rPr>
                <w:rFonts w:cstheme="minorHAnsi"/>
              </w:rPr>
              <w:t>0</w:t>
            </w:r>
          </w:p>
        </w:tc>
      </w:tr>
      <w:tr w:rsidR="00E14AA6" w:rsidRPr="002D6C09" w14:paraId="67AFA55C" w14:textId="77777777" w:rsidTr="00E14AA6">
        <w:tc>
          <w:tcPr>
            <w:tcW w:w="1733" w:type="dxa"/>
          </w:tcPr>
          <w:p w14:paraId="6E4D95EA" w14:textId="77777777" w:rsidR="00E14AA6" w:rsidRPr="002D6C09" w:rsidRDefault="00E14AA6" w:rsidP="00E14AA6">
            <w:pPr>
              <w:pStyle w:val="Tytu"/>
              <w:jc w:val="left"/>
              <w:rPr>
                <w:rFonts w:cstheme="minorHAnsi"/>
              </w:rPr>
            </w:pPr>
            <w:r w:rsidRPr="002D6C09">
              <w:rPr>
                <w:rFonts w:cstheme="minorHAnsi"/>
              </w:rPr>
              <w:t>przeworski</w:t>
            </w:r>
          </w:p>
        </w:tc>
        <w:tc>
          <w:tcPr>
            <w:tcW w:w="548" w:type="dxa"/>
            <w:vAlign w:val="center"/>
          </w:tcPr>
          <w:p w14:paraId="317D1D9B"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27E596DB" w14:textId="77777777" w:rsidR="00E14AA6" w:rsidRPr="002D6C09" w:rsidRDefault="00E14AA6" w:rsidP="00E14AA6">
            <w:pPr>
              <w:pStyle w:val="Tytu"/>
              <w:rPr>
                <w:rFonts w:cstheme="minorHAnsi"/>
              </w:rPr>
            </w:pPr>
            <w:r w:rsidRPr="002D6C09">
              <w:rPr>
                <w:rFonts w:cstheme="minorHAnsi"/>
              </w:rPr>
              <w:t>111</w:t>
            </w:r>
          </w:p>
        </w:tc>
        <w:tc>
          <w:tcPr>
            <w:tcW w:w="543" w:type="dxa"/>
            <w:vAlign w:val="center"/>
          </w:tcPr>
          <w:p w14:paraId="2DD91757"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7C613EE4" w14:textId="77777777" w:rsidR="00E14AA6" w:rsidRPr="002D6C09" w:rsidRDefault="00E14AA6" w:rsidP="00E14AA6">
            <w:pPr>
              <w:pStyle w:val="Tytu"/>
              <w:rPr>
                <w:rFonts w:cstheme="minorHAnsi"/>
              </w:rPr>
            </w:pPr>
            <w:r w:rsidRPr="002D6C09">
              <w:rPr>
                <w:rFonts w:cstheme="minorHAnsi"/>
              </w:rPr>
              <w:t>104</w:t>
            </w:r>
          </w:p>
        </w:tc>
        <w:tc>
          <w:tcPr>
            <w:tcW w:w="543" w:type="dxa"/>
            <w:vAlign w:val="center"/>
          </w:tcPr>
          <w:p w14:paraId="39B6AC50"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2FFD39BA" w14:textId="77777777" w:rsidR="00E14AA6" w:rsidRPr="002D6C09" w:rsidRDefault="00E14AA6" w:rsidP="00E14AA6">
            <w:pPr>
              <w:pStyle w:val="Tytu"/>
              <w:rPr>
                <w:rFonts w:cstheme="minorHAnsi"/>
              </w:rPr>
            </w:pPr>
            <w:r w:rsidRPr="002D6C09">
              <w:rPr>
                <w:rFonts w:cstheme="minorHAnsi"/>
              </w:rPr>
              <w:t>108</w:t>
            </w:r>
          </w:p>
        </w:tc>
        <w:tc>
          <w:tcPr>
            <w:tcW w:w="543" w:type="dxa"/>
            <w:vAlign w:val="center"/>
          </w:tcPr>
          <w:p w14:paraId="209C650C"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2ADD33FC" w14:textId="77777777" w:rsidR="00E14AA6" w:rsidRPr="002D6C09" w:rsidRDefault="00E14AA6" w:rsidP="00E14AA6">
            <w:pPr>
              <w:pStyle w:val="Tytu"/>
              <w:rPr>
                <w:rFonts w:cstheme="minorHAnsi"/>
              </w:rPr>
            </w:pPr>
            <w:r w:rsidRPr="002D6C09">
              <w:rPr>
                <w:rFonts w:cstheme="minorHAnsi"/>
              </w:rPr>
              <w:t>124</w:t>
            </w:r>
          </w:p>
        </w:tc>
        <w:tc>
          <w:tcPr>
            <w:tcW w:w="543" w:type="dxa"/>
            <w:vAlign w:val="center"/>
          </w:tcPr>
          <w:p w14:paraId="03200DFD"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7FC5424D" w14:textId="77777777" w:rsidR="00E14AA6" w:rsidRPr="002D6C09" w:rsidRDefault="00E14AA6" w:rsidP="00E14AA6">
            <w:pPr>
              <w:pStyle w:val="Tytu"/>
              <w:rPr>
                <w:rFonts w:cstheme="minorHAnsi"/>
              </w:rPr>
            </w:pPr>
            <w:r w:rsidRPr="002D6C09">
              <w:rPr>
                <w:rFonts w:cstheme="minorHAnsi"/>
              </w:rPr>
              <w:t>126</w:t>
            </w:r>
          </w:p>
        </w:tc>
        <w:tc>
          <w:tcPr>
            <w:tcW w:w="543" w:type="dxa"/>
            <w:vAlign w:val="center"/>
          </w:tcPr>
          <w:p w14:paraId="4D8D884C"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49B2B3FC" w14:textId="77777777" w:rsidR="00E14AA6" w:rsidRPr="002D6C09" w:rsidRDefault="00E14AA6" w:rsidP="00E14AA6">
            <w:pPr>
              <w:pStyle w:val="Tytu"/>
              <w:rPr>
                <w:rFonts w:cstheme="minorHAnsi"/>
              </w:rPr>
            </w:pPr>
            <w:r w:rsidRPr="002D6C09">
              <w:rPr>
                <w:rFonts w:cstheme="minorHAnsi"/>
              </w:rPr>
              <w:t>143</w:t>
            </w:r>
          </w:p>
        </w:tc>
      </w:tr>
      <w:tr w:rsidR="00E14AA6" w:rsidRPr="002D6C09" w14:paraId="67FEBBF8" w14:textId="77777777" w:rsidTr="00E14AA6">
        <w:tc>
          <w:tcPr>
            <w:tcW w:w="1733" w:type="dxa"/>
          </w:tcPr>
          <w:p w14:paraId="586799F4" w14:textId="77777777" w:rsidR="00E14AA6" w:rsidRPr="002D6C09" w:rsidRDefault="00E14AA6" w:rsidP="00E14AA6">
            <w:pPr>
              <w:pStyle w:val="Tytu"/>
              <w:jc w:val="left"/>
              <w:rPr>
                <w:rFonts w:cstheme="minorHAnsi"/>
              </w:rPr>
            </w:pPr>
            <w:r w:rsidRPr="002D6C09">
              <w:rPr>
                <w:rFonts w:cstheme="minorHAnsi"/>
              </w:rPr>
              <w:t>rzeszowski</w:t>
            </w:r>
          </w:p>
        </w:tc>
        <w:tc>
          <w:tcPr>
            <w:tcW w:w="548" w:type="dxa"/>
            <w:vAlign w:val="center"/>
          </w:tcPr>
          <w:p w14:paraId="198A1630"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6181DC2B" w14:textId="77777777" w:rsidR="00E14AA6" w:rsidRPr="002D6C09" w:rsidRDefault="00E14AA6" w:rsidP="00E14AA6">
            <w:pPr>
              <w:pStyle w:val="Tytu"/>
              <w:rPr>
                <w:rFonts w:cstheme="minorHAnsi"/>
              </w:rPr>
            </w:pPr>
            <w:r w:rsidRPr="002D6C09">
              <w:rPr>
                <w:rFonts w:cstheme="minorHAnsi"/>
              </w:rPr>
              <w:t>2</w:t>
            </w:r>
          </w:p>
        </w:tc>
        <w:tc>
          <w:tcPr>
            <w:tcW w:w="543" w:type="dxa"/>
            <w:vAlign w:val="center"/>
          </w:tcPr>
          <w:p w14:paraId="4DE84852"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632B3E70" w14:textId="77777777" w:rsidR="00E14AA6" w:rsidRPr="002D6C09" w:rsidRDefault="00E14AA6" w:rsidP="00E14AA6">
            <w:pPr>
              <w:pStyle w:val="Tytu"/>
              <w:rPr>
                <w:rFonts w:cstheme="minorHAnsi"/>
              </w:rPr>
            </w:pPr>
            <w:r w:rsidRPr="002D6C09">
              <w:rPr>
                <w:rFonts w:cstheme="minorHAnsi"/>
              </w:rPr>
              <w:t>3</w:t>
            </w:r>
          </w:p>
        </w:tc>
        <w:tc>
          <w:tcPr>
            <w:tcW w:w="543" w:type="dxa"/>
            <w:vAlign w:val="center"/>
          </w:tcPr>
          <w:p w14:paraId="0D0747ED"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6B5EFE86" w14:textId="77777777" w:rsidR="00E14AA6" w:rsidRPr="002D6C09" w:rsidRDefault="00E14AA6" w:rsidP="00E14AA6">
            <w:pPr>
              <w:pStyle w:val="Tytu"/>
              <w:rPr>
                <w:rFonts w:cstheme="minorHAnsi"/>
              </w:rPr>
            </w:pPr>
            <w:r w:rsidRPr="002D6C09">
              <w:rPr>
                <w:rFonts w:cstheme="minorHAnsi"/>
              </w:rPr>
              <w:t>4</w:t>
            </w:r>
          </w:p>
        </w:tc>
        <w:tc>
          <w:tcPr>
            <w:tcW w:w="543" w:type="dxa"/>
            <w:vAlign w:val="center"/>
          </w:tcPr>
          <w:p w14:paraId="36575A0F"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5026C332" w14:textId="77777777" w:rsidR="00E14AA6" w:rsidRPr="002D6C09" w:rsidRDefault="00E14AA6" w:rsidP="00E14AA6">
            <w:pPr>
              <w:pStyle w:val="Tytu"/>
              <w:rPr>
                <w:rFonts w:cstheme="minorHAnsi"/>
              </w:rPr>
            </w:pPr>
            <w:r w:rsidRPr="002D6C09">
              <w:rPr>
                <w:rFonts w:cstheme="minorHAnsi"/>
              </w:rPr>
              <w:t>3</w:t>
            </w:r>
          </w:p>
        </w:tc>
        <w:tc>
          <w:tcPr>
            <w:tcW w:w="543" w:type="dxa"/>
            <w:vAlign w:val="center"/>
          </w:tcPr>
          <w:p w14:paraId="7A1B3585"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00E11FCA" w14:textId="77777777" w:rsidR="00E14AA6" w:rsidRPr="002D6C09" w:rsidRDefault="00E14AA6" w:rsidP="00E14AA6">
            <w:pPr>
              <w:pStyle w:val="Tytu"/>
              <w:rPr>
                <w:rFonts w:cstheme="minorHAnsi"/>
              </w:rPr>
            </w:pPr>
            <w:r w:rsidRPr="002D6C09">
              <w:rPr>
                <w:rFonts w:cstheme="minorHAnsi"/>
              </w:rPr>
              <w:t>2</w:t>
            </w:r>
          </w:p>
        </w:tc>
        <w:tc>
          <w:tcPr>
            <w:tcW w:w="543" w:type="dxa"/>
            <w:vAlign w:val="center"/>
          </w:tcPr>
          <w:p w14:paraId="578D2E38"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5E331021" w14:textId="77777777" w:rsidR="00E14AA6" w:rsidRPr="002D6C09" w:rsidRDefault="00E14AA6" w:rsidP="00E14AA6">
            <w:pPr>
              <w:pStyle w:val="Tytu"/>
              <w:rPr>
                <w:rFonts w:cstheme="minorHAnsi"/>
              </w:rPr>
            </w:pPr>
            <w:r w:rsidRPr="002D6C09">
              <w:rPr>
                <w:rFonts w:cstheme="minorHAnsi"/>
              </w:rPr>
              <w:t>2</w:t>
            </w:r>
          </w:p>
        </w:tc>
      </w:tr>
      <w:tr w:rsidR="00E14AA6" w:rsidRPr="002D6C09" w14:paraId="4D2BE6F0" w14:textId="77777777" w:rsidTr="00E14AA6">
        <w:tc>
          <w:tcPr>
            <w:tcW w:w="1733" w:type="dxa"/>
          </w:tcPr>
          <w:p w14:paraId="327E0E35" w14:textId="77777777" w:rsidR="00E14AA6" w:rsidRPr="002D6C09" w:rsidRDefault="00E14AA6" w:rsidP="00E14AA6">
            <w:pPr>
              <w:pStyle w:val="Tytu"/>
              <w:jc w:val="left"/>
              <w:rPr>
                <w:rFonts w:cstheme="minorHAnsi"/>
              </w:rPr>
            </w:pPr>
            <w:r w:rsidRPr="002D6C09">
              <w:rPr>
                <w:rFonts w:cstheme="minorHAnsi"/>
              </w:rPr>
              <w:t>sanocki</w:t>
            </w:r>
          </w:p>
        </w:tc>
        <w:tc>
          <w:tcPr>
            <w:tcW w:w="548" w:type="dxa"/>
            <w:vAlign w:val="center"/>
          </w:tcPr>
          <w:p w14:paraId="28F3DD6C"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2E824DBB" w14:textId="77777777" w:rsidR="00E14AA6" w:rsidRPr="002D6C09" w:rsidRDefault="00E14AA6" w:rsidP="00E14AA6">
            <w:pPr>
              <w:pStyle w:val="Tytu"/>
              <w:rPr>
                <w:rFonts w:cstheme="minorHAnsi"/>
              </w:rPr>
            </w:pPr>
            <w:r w:rsidRPr="002D6C09">
              <w:rPr>
                <w:rFonts w:cstheme="minorHAnsi"/>
              </w:rPr>
              <w:t>2208</w:t>
            </w:r>
          </w:p>
        </w:tc>
        <w:tc>
          <w:tcPr>
            <w:tcW w:w="543" w:type="dxa"/>
            <w:vAlign w:val="center"/>
          </w:tcPr>
          <w:p w14:paraId="57ECBC13"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2FF80722" w14:textId="77777777" w:rsidR="00E14AA6" w:rsidRPr="002D6C09" w:rsidRDefault="00E14AA6" w:rsidP="00E14AA6">
            <w:pPr>
              <w:pStyle w:val="Tytu"/>
              <w:rPr>
                <w:rFonts w:cstheme="minorHAnsi"/>
              </w:rPr>
            </w:pPr>
            <w:r w:rsidRPr="002D6C09">
              <w:rPr>
                <w:rFonts w:cstheme="minorHAnsi"/>
              </w:rPr>
              <w:t>2109</w:t>
            </w:r>
          </w:p>
        </w:tc>
        <w:tc>
          <w:tcPr>
            <w:tcW w:w="543" w:type="dxa"/>
            <w:vAlign w:val="center"/>
          </w:tcPr>
          <w:p w14:paraId="59368236"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1B2E29CF" w14:textId="77777777" w:rsidR="00E14AA6" w:rsidRPr="002D6C09" w:rsidRDefault="00E14AA6" w:rsidP="00E14AA6">
            <w:pPr>
              <w:pStyle w:val="Tytu"/>
              <w:rPr>
                <w:rFonts w:cstheme="minorHAnsi"/>
              </w:rPr>
            </w:pPr>
            <w:r w:rsidRPr="002D6C09">
              <w:rPr>
                <w:rFonts w:cstheme="minorHAnsi"/>
              </w:rPr>
              <w:t>2424</w:t>
            </w:r>
          </w:p>
        </w:tc>
        <w:tc>
          <w:tcPr>
            <w:tcW w:w="543" w:type="dxa"/>
            <w:vAlign w:val="center"/>
          </w:tcPr>
          <w:p w14:paraId="5506BC05"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7E67F324" w14:textId="77777777" w:rsidR="00E14AA6" w:rsidRPr="002D6C09" w:rsidRDefault="00E14AA6" w:rsidP="00E14AA6">
            <w:pPr>
              <w:pStyle w:val="Tytu"/>
              <w:rPr>
                <w:rFonts w:cstheme="minorHAnsi"/>
              </w:rPr>
            </w:pPr>
            <w:r w:rsidRPr="002D6C09">
              <w:rPr>
                <w:rFonts w:cstheme="minorHAnsi"/>
              </w:rPr>
              <w:t>2350</w:t>
            </w:r>
          </w:p>
        </w:tc>
        <w:tc>
          <w:tcPr>
            <w:tcW w:w="543" w:type="dxa"/>
            <w:vAlign w:val="center"/>
          </w:tcPr>
          <w:p w14:paraId="74E7986C"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73CF5A3F" w14:textId="77777777" w:rsidR="00E14AA6" w:rsidRPr="002D6C09" w:rsidRDefault="00E14AA6" w:rsidP="00E14AA6">
            <w:pPr>
              <w:pStyle w:val="Tytu"/>
              <w:rPr>
                <w:rFonts w:cstheme="minorHAnsi"/>
              </w:rPr>
            </w:pPr>
            <w:r w:rsidRPr="002D6C09">
              <w:rPr>
                <w:rFonts w:cstheme="minorHAnsi"/>
              </w:rPr>
              <w:t>2367</w:t>
            </w:r>
          </w:p>
        </w:tc>
        <w:tc>
          <w:tcPr>
            <w:tcW w:w="543" w:type="dxa"/>
            <w:vAlign w:val="center"/>
          </w:tcPr>
          <w:p w14:paraId="74C61C31"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6F3486FF" w14:textId="77777777" w:rsidR="00E14AA6" w:rsidRPr="002D6C09" w:rsidRDefault="00E14AA6" w:rsidP="00E14AA6">
            <w:pPr>
              <w:pStyle w:val="Tytu"/>
              <w:rPr>
                <w:rFonts w:cstheme="minorHAnsi"/>
              </w:rPr>
            </w:pPr>
            <w:r w:rsidRPr="002D6C09">
              <w:rPr>
                <w:rFonts w:cstheme="minorHAnsi"/>
              </w:rPr>
              <w:t>2312</w:t>
            </w:r>
          </w:p>
        </w:tc>
      </w:tr>
      <w:tr w:rsidR="00E14AA6" w:rsidRPr="002D6C09" w14:paraId="328564D6" w14:textId="77777777" w:rsidTr="00E14AA6">
        <w:tc>
          <w:tcPr>
            <w:tcW w:w="1733" w:type="dxa"/>
          </w:tcPr>
          <w:p w14:paraId="28475A3C" w14:textId="77777777" w:rsidR="00E14AA6" w:rsidRPr="002D6C09" w:rsidRDefault="00E14AA6" w:rsidP="00E14AA6">
            <w:pPr>
              <w:pStyle w:val="Tytu"/>
              <w:jc w:val="left"/>
              <w:rPr>
                <w:rFonts w:cstheme="minorHAnsi"/>
              </w:rPr>
            </w:pPr>
            <w:r w:rsidRPr="002D6C09">
              <w:rPr>
                <w:rFonts w:cstheme="minorHAnsi"/>
              </w:rPr>
              <w:t>stalowowolski</w:t>
            </w:r>
          </w:p>
        </w:tc>
        <w:tc>
          <w:tcPr>
            <w:tcW w:w="548" w:type="dxa"/>
            <w:vAlign w:val="center"/>
          </w:tcPr>
          <w:p w14:paraId="545D697E"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1EA4DB5F" w14:textId="77777777" w:rsidR="00E14AA6" w:rsidRPr="002D6C09" w:rsidRDefault="00E14AA6" w:rsidP="00E14AA6">
            <w:pPr>
              <w:pStyle w:val="Tytu"/>
              <w:rPr>
                <w:rFonts w:cstheme="minorHAnsi"/>
              </w:rPr>
            </w:pPr>
            <w:r w:rsidRPr="002D6C09">
              <w:rPr>
                <w:rFonts w:cstheme="minorHAnsi"/>
              </w:rPr>
              <w:t>248</w:t>
            </w:r>
          </w:p>
        </w:tc>
        <w:tc>
          <w:tcPr>
            <w:tcW w:w="543" w:type="dxa"/>
            <w:vAlign w:val="center"/>
          </w:tcPr>
          <w:p w14:paraId="358081C3"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1DFEDCCD" w14:textId="77777777" w:rsidR="00E14AA6" w:rsidRPr="002D6C09" w:rsidRDefault="00E14AA6" w:rsidP="00E14AA6">
            <w:pPr>
              <w:pStyle w:val="Tytu"/>
              <w:rPr>
                <w:rFonts w:cstheme="minorHAnsi"/>
              </w:rPr>
            </w:pPr>
            <w:r w:rsidRPr="002D6C09">
              <w:rPr>
                <w:rFonts w:cstheme="minorHAnsi"/>
              </w:rPr>
              <w:t>228</w:t>
            </w:r>
          </w:p>
        </w:tc>
        <w:tc>
          <w:tcPr>
            <w:tcW w:w="543" w:type="dxa"/>
            <w:vAlign w:val="center"/>
          </w:tcPr>
          <w:p w14:paraId="55695879"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4573F60B" w14:textId="77777777" w:rsidR="00E14AA6" w:rsidRPr="002D6C09" w:rsidRDefault="00E14AA6" w:rsidP="00E14AA6">
            <w:pPr>
              <w:pStyle w:val="Tytu"/>
              <w:rPr>
                <w:rFonts w:cstheme="minorHAnsi"/>
              </w:rPr>
            </w:pPr>
            <w:r w:rsidRPr="002D6C09">
              <w:rPr>
                <w:rFonts w:cstheme="minorHAnsi"/>
              </w:rPr>
              <w:t>465</w:t>
            </w:r>
          </w:p>
        </w:tc>
        <w:tc>
          <w:tcPr>
            <w:tcW w:w="543" w:type="dxa"/>
            <w:vAlign w:val="center"/>
          </w:tcPr>
          <w:p w14:paraId="0CB2E6E8"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4650FCC4" w14:textId="77777777" w:rsidR="00E14AA6" w:rsidRPr="002D6C09" w:rsidRDefault="00E14AA6" w:rsidP="00E14AA6">
            <w:pPr>
              <w:pStyle w:val="Tytu"/>
              <w:rPr>
                <w:rFonts w:cstheme="minorHAnsi"/>
              </w:rPr>
            </w:pPr>
            <w:r w:rsidRPr="002D6C09">
              <w:rPr>
                <w:rFonts w:cstheme="minorHAnsi"/>
              </w:rPr>
              <w:t>1056</w:t>
            </w:r>
          </w:p>
        </w:tc>
        <w:tc>
          <w:tcPr>
            <w:tcW w:w="543" w:type="dxa"/>
            <w:vAlign w:val="center"/>
          </w:tcPr>
          <w:p w14:paraId="2BFDC4AB"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416EA951" w14:textId="77777777" w:rsidR="00E14AA6" w:rsidRPr="002D6C09" w:rsidRDefault="00E14AA6" w:rsidP="00E14AA6">
            <w:pPr>
              <w:pStyle w:val="Tytu"/>
              <w:rPr>
                <w:rFonts w:cstheme="minorHAnsi"/>
              </w:rPr>
            </w:pPr>
            <w:r w:rsidRPr="002D6C09">
              <w:rPr>
                <w:rFonts w:cstheme="minorHAnsi"/>
              </w:rPr>
              <w:t>759</w:t>
            </w:r>
          </w:p>
        </w:tc>
        <w:tc>
          <w:tcPr>
            <w:tcW w:w="543" w:type="dxa"/>
            <w:vAlign w:val="center"/>
          </w:tcPr>
          <w:p w14:paraId="4D62500F"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4FA61BCD" w14:textId="77777777" w:rsidR="00E14AA6" w:rsidRPr="002D6C09" w:rsidRDefault="00E14AA6" w:rsidP="00E14AA6">
            <w:pPr>
              <w:pStyle w:val="Tytu"/>
              <w:rPr>
                <w:rFonts w:cstheme="minorHAnsi"/>
              </w:rPr>
            </w:pPr>
            <w:r w:rsidRPr="002D6C09">
              <w:rPr>
                <w:rFonts w:cstheme="minorHAnsi"/>
              </w:rPr>
              <w:t>609</w:t>
            </w:r>
          </w:p>
        </w:tc>
      </w:tr>
      <w:tr w:rsidR="00E14AA6" w:rsidRPr="002D6C09" w14:paraId="7B267857" w14:textId="77777777" w:rsidTr="00E14AA6">
        <w:tc>
          <w:tcPr>
            <w:tcW w:w="1733" w:type="dxa"/>
          </w:tcPr>
          <w:p w14:paraId="427A25A8" w14:textId="77777777" w:rsidR="00E14AA6" w:rsidRPr="002D6C09" w:rsidRDefault="00E14AA6" w:rsidP="00E14AA6">
            <w:pPr>
              <w:pStyle w:val="Tytu"/>
              <w:jc w:val="left"/>
              <w:rPr>
                <w:rFonts w:cstheme="minorHAnsi"/>
              </w:rPr>
            </w:pPr>
            <w:r w:rsidRPr="002D6C09">
              <w:rPr>
                <w:rFonts w:cstheme="minorHAnsi"/>
              </w:rPr>
              <w:t>strzyżowski</w:t>
            </w:r>
          </w:p>
        </w:tc>
        <w:tc>
          <w:tcPr>
            <w:tcW w:w="548" w:type="dxa"/>
            <w:vAlign w:val="center"/>
          </w:tcPr>
          <w:p w14:paraId="6303758C"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16C15BB2" w14:textId="77777777" w:rsidR="00E14AA6" w:rsidRPr="002D6C09" w:rsidRDefault="00E14AA6" w:rsidP="00E14AA6">
            <w:pPr>
              <w:pStyle w:val="Tytu"/>
              <w:rPr>
                <w:rFonts w:cstheme="minorHAnsi"/>
              </w:rPr>
            </w:pPr>
            <w:r w:rsidRPr="002D6C09">
              <w:rPr>
                <w:rFonts w:cstheme="minorHAnsi"/>
              </w:rPr>
              <w:t>25</w:t>
            </w:r>
          </w:p>
        </w:tc>
        <w:tc>
          <w:tcPr>
            <w:tcW w:w="543" w:type="dxa"/>
            <w:vAlign w:val="center"/>
          </w:tcPr>
          <w:p w14:paraId="12E77B5B"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557414AB" w14:textId="77777777" w:rsidR="00E14AA6" w:rsidRPr="002D6C09" w:rsidRDefault="00E14AA6" w:rsidP="00E14AA6">
            <w:pPr>
              <w:pStyle w:val="Tytu"/>
              <w:rPr>
                <w:rFonts w:cstheme="minorHAnsi"/>
              </w:rPr>
            </w:pPr>
            <w:r w:rsidRPr="002D6C09">
              <w:rPr>
                <w:rFonts w:cstheme="minorHAnsi"/>
              </w:rPr>
              <w:t>131</w:t>
            </w:r>
          </w:p>
        </w:tc>
        <w:tc>
          <w:tcPr>
            <w:tcW w:w="543" w:type="dxa"/>
            <w:vAlign w:val="center"/>
          </w:tcPr>
          <w:p w14:paraId="6149D051"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67C9985A" w14:textId="77777777" w:rsidR="00E14AA6" w:rsidRPr="002D6C09" w:rsidRDefault="00E14AA6" w:rsidP="00E14AA6">
            <w:pPr>
              <w:pStyle w:val="Tytu"/>
              <w:rPr>
                <w:rFonts w:cstheme="minorHAnsi"/>
              </w:rPr>
            </w:pPr>
            <w:r w:rsidRPr="002D6C09">
              <w:rPr>
                <w:rFonts w:cstheme="minorHAnsi"/>
              </w:rPr>
              <w:t>133</w:t>
            </w:r>
          </w:p>
        </w:tc>
        <w:tc>
          <w:tcPr>
            <w:tcW w:w="543" w:type="dxa"/>
            <w:vAlign w:val="center"/>
          </w:tcPr>
          <w:p w14:paraId="3BE6A83C"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1AD0E316" w14:textId="77777777" w:rsidR="00E14AA6" w:rsidRPr="002D6C09" w:rsidRDefault="00E14AA6" w:rsidP="00E14AA6">
            <w:pPr>
              <w:pStyle w:val="Tytu"/>
              <w:rPr>
                <w:rFonts w:cstheme="minorHAnsi"/>
              </w:rPr>
            </w:pPr>
            <w:r w:rsidRPr="002D6C09">
              <w:rPr>
                <w:rFonts w:cstheme="minorHAnsi"/>
              </w:rPr>
              <w:t>103</w:t>
            </w:r>
          </w:p>
        </w:tc>
        <w:tc>
          <w:tcPr>
            <w:tcW w:w="543" w:type="dxa"/>
            <w:vAlign w:val="center"/>
          </w:tcPr>
          <w:p w14:paraId="5AA47BF0"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733381D2" w14:textId="77777777" w:rsidR="00E14AA6" w:rsidRPr="002D6C09" w:rsidRDefault="00E14AA6" w:rsidP="00E14AA6">
            <w:pPr>
              <w:pStyle w:val="Tytu"/>
              <w:rPr>
                <w:rFonts w:cstheme="minorHAnsi"/>
              </w:rPr>
            </w:pPr>
            <w:r w:rsidRPr="002D6C09">
              <w:rPr>
                <w:rFonts w:cstheme="minorHAnsi"/>
              </w:rPr>
              <w:t>103</w:t>
            </w:r>
          </w:p>
        </w:tc>
        <w:tc>
          <w:tcPr>
            <w:tcW w:w="543" w:type="dxa"/>
            <w:vAlign w:val="center"/>
          </w:tcPr>
          <w:p w14:paraId="1A085B1D"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4D9C2AE5" w14:textId="77777777" w:rsidR="00E14AA6" w:rsidRPr="002D6C09" w:rsidRDefault="00E14AA6" w:rsidP="00E14AA6">
            <w:pPr>
              <w:pStyle w:val="Tytu"/>
              <w:rPr>
                <w:rFonts w:cstheme="minorHAnsi"/>
              </w:rPr>
            </w:pPr>
            <w:r w:rsidRPr="002D6C09">
              <w:rPr>
                <w:rFonts w:cstheme="minorHAnsi"/>
              </w:rPr>
              <w:t>91</w:t>
            </w:r>
          </w:p>
        </w:tc>
      </w:tr>
      <w:tr w:rsidR="00E14AA6" w:rsidRPr="002D6C09" w14:paraId="41DD2F64" w14:textId="77777777" w:rsidTr="00E14AA6">
        <w:tc>
          <w:tcPr>
            <w:tcW w:w="1733" w:type="dxa"/>
          </w:tcPr>
          <w:p w14:paraId="0DE3AA0E" w14:textId="77777777" w:rsidR="00E14AA6" w:rsidRPr="002D6C09" w:rsidRDefault="00E14AA6" w:rsidP="00E14AA6">
            <w:pPr>
              <w:pStyle w:val="Tytu"/>
              <w:jc w:val="left"/>
              <w:rPr>
                <w:rFonts w:cstheme="minorHAnsi"/>
              </w:rPr>
            </w:pPr>
            <w:r w:rsidRPr="002D6C09">
              <w:rPr>
                <w:rFonts w:cstheme="minorHAnsi"/>
              </w:rPr>
              <w:t>tarnobrzeski</w:t>
            </w:r>
          </w:p>
        </w:tc>
        <w:tc>
          <w:tcPr>
            <w:tcW w:w="548" w:type="dxa"/>
            <w:vAlign w:val="center"/>
          </w:tcPr>
          <w:p w14:paraId="71FF85B8"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72B9CB3E" w14:textId="77777777" w:rsidR="00E14AA6" w:rsidRPr="002D6C09" w:rsidRDefault="00E14AA6" w:rsidP="00E14AA6">
            <w:pPr>
              <w:pStyle w:val="Tytu"/>
              <w:rPr>
                <w:rFonts w:cstheme="minorHAnsi"/>
              </w:rPr>
            </w:pPr>
            <w:r w:rsidRPr="002D6C09">
              <w:rPr>
                <w:rFonts w:cstheme="minorHAnsi"/>
              </w:rPr>
              <w:t>656</w:t>
            </w:r>
          </w:p>
        </w:tc>
        <w:tc>
          <w:tcPr>
            <w:tcW w:w="543" w:type="dxa"/>
            <w:vAlign w:val="center"/>
          </w:tcPr>
          <w:p w14:paraId="5CB6FCD6"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730E8C8F" w14:textId="77777777" w:rsidR="00E14AA6" w:rsidRPr="002D6C09" w:rsidRDefault="00E14AA6" w:rsidP="00E14AA6">
            <w:pPr>
              <w:pStyle w:val="Tytu"/>
              <w:rPr>
                <w:rFonts w:cstheme="minorHAnsi"/>
              </w:rPr>
            </w:pPr>
            <w:r w:rsidRPr="002D6C09">
              <w:rPr>
                <w:rFonts w:cstheme="minorHAnsi"/>
              </w:rPr>
              <w:t>761</w:t>
            </w:r>
          </w:p>
        </w:tc>
        <w:tc>
          <w:tcPr>
            <w:tcW w:w="543" w:type="dxa"/>
            <w:vAlign w:val="center"/>
          </w:tcPr>
          <w:p w14:paraId="10333C98"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18A84366" w14:textId="77777777" w:rsidR="00E14AA6" w:rsidRPr="002D6C09" w:rsidRDefault="00E14AA6" w:rsidP="00E14AA6">
            <w:pPr>
              <w:pStyle w:val="Tytu"/>
              <w:rPr>
                <w:rFonts w:cstheme="minorHAnsi"/>
              </w:rPr>
            </w:pPr>
            <w:r w:rsidRPr="002D6C09">
              <w:rPr>
                <w:rFonts w:cstheme="minorHAnsi"/>
              </w:rPr>
              <w:t>843</w:t>
            </w:r>
          </w:p>
        </w:tc>
        <w:tc>
          <w:tcPr>
            <w:tcW w:w="543" w:type="dxa"/>
            <w:vAlign w:val="center"/>
          </w:tcPr>
          <w:p w14:paraId="0A2E7208"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32D94572" w14:textId="77777777" w:rsidR="00E14AA6" w:rsidRPr="002D6C09" w:rsidRDefault="00E14AA6" w:rsidP="00E14AA6">
            <w:pPr>
              <w:pStyle w:val="Tytu"/>
              <w:rPr>
                <w:rFonts w:cstheme="minorHAnsi"/>
              </w:rPr>
            </w:pPr>
            <w:r w:rsidRPr="002D6C09">
              <w:rPr>
                <w:rFonts w:cstheme="minorHAnsi"/>
              </w:rPr>
              <w:t>840</w:t>
            </w:r>
          </w:p>
        </w:tc>
        <w:tc>
          <w:tcPr>
            <w:tcW w:w="543" w:type="dxa"/>
            <w:vAlign w:val="center"/>
          </w:tcPr>
          <w:p w14:paraId="5449E427"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31C29FC9" w14:textId="77777777" w:rsidR="00E14AA6" w:rsidRPr="002D6C09" w:rsidRDefault="00E14AA6" w:rsidP="00E14AA6">
            <w:pPr>
              <w:pStyle w:val="Tytu"/>
              <w:rPr>
                <w:rFonts w:cstheme="minorHAnsi"/>
              </w:rPr>
            </w:pPr>
            <w:r w:rsidRPr="002D6C09">
              <w:rPr>
                <w:rFonts w:cstheme="minorHAnsi"/>
              </w:rPr>
              <w:t>865</w:t>
            </w:r>
          </w:p>
        </w:tc>
        <w:tc>
          <w:tcPr>
            <w:tcW w:w="543" w:type="dxa"/>
            <w:vAlign w:val="center"/>
          </w:tcPr>
          <w:p w14:paraId="12789FEA"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389B88D5" w14:textId="77777777" w:rsidR="00E14AA6" w:rsidRPr="002D6C09" w:rsidRDefault="00E14AA6" w:rsidP="00E14AA6">
            <w:pPr>
              <w:pStyle w:val="Tytu"/>
              <w:rPr>
                <w:rFonts w:cstheme="minorHAnsi"/>
              </w:rPr>
            </w:pPr>
            <w:r w:rsidRPr="002D6C09">
              <w:rPr>
                <w:rFonts w:cstheme="minorHAnsi"/>
              </w:rPr>
              <w:t>952</w:t>
            </w:r>
          </w:p>
        </w:tc>
      </w:tr>
      <w:tr w:rsidR="00E14AA6" w:rsidRPr="002D6C09" w14:paraId="2AA988C3" w14:textId="77777777" w:rsidTr="00E14AA6">
        <w:tc>
          <w:tcPr>
            <w:tcW w:w="1733" w:type="dxa"/>
          </w:tcPr>
          <w:p w14:paraId="5D6FEB43" w14:textId="77777777" w:rsidR="00E14AA6" w:rsidRPr="002D6C09" w:rsidRDefault="00E14AA6" w:rsidP="00E14AA6">
            <w:pPr>
              <w:pStyle w:val="Tytu"/>
              <w:jc w:val="left"/>
              <w:rPr>
                <w:rFonts w:cstheme="minorHAnsi"/>
              </w:rPr>
            </w:pPr>
            <w:r w:rsidRPr="002D6C09">
              <w:rPr>
                <w:rFonts w:cstheme="minorHAnsi"/>
              </w:rPr>
              <w:t>leski</w:t>
            </w:r>
          </w:p>
        </w:tc>
        <w:tc>
          <w:tcPr>
            <w:tcW w:w="548" w:type="dxa"/>
            <w:vAlign w:val="center"/>
          </w:tcPr>
          <w:p w14:paraId="29A164AC"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2F9FF393" w14:textId="77777777" w:rsidR="00E14AA6" w:rsidRPr="002D6C09" w:rsidRDefault="00E14AA6" w:rsidP="00E14AA6">
            <w:pPr>
              <w:pStyle w:val="Tytu"/>
              <w:rPr>
                <w:rFonts w:cstheme="minorHAnsi"/>
              </w:rPr>
            </w:pPr>
            <w:r w:rsidRPr="002D6C09">
              <w:rPr>
                <w:rFonts w:cstheme="minorHAnsi"/>
              </w:rPr>
              <w:t>220</w:t>
            </w:r>
          </w:p>
        </w:tc>
        <w:tc>
          <w:tcPr>
            <w:tcW w:w="543" w:type="dxa"/>
            <w:vAlign w:val="center"/>
          </w:tcPr>
          <w:p w14:paraId="2650271F" w14:textId="77777777" w:rsidR="00E14AA6" w:rsidRPr="002D6C09" w:rsidRDefault="00E14AA6" w:rsidP="00E14AA6">
            <w:pPr>
              <w:pStyle w:val="Tytu"/>
              <w:rPr>
                <w:rFonts w:cstheme="minorHAnsi"/>
              </w:rPr>
            </w:pPr>
            <w:r w:rsidRPr="002D6C09">
              <w:rPr>
                <w:rFonts w:cstheme="minorHAnsi"/>
              </w:rPr>
              <w:t>1</w:t>
            </w:r>
          </w:p>
        </w:tc>
        <w:tc>
          <w:tcPr>
            <w:tcW w:w="748" w:type="dxa"/>
            <w:vAlign w:val="center"/>
          </w:tcPr>
          <w:p w14:paraId="6BF98622" w14:textId="77777777" w:rsidR="00E14AA6" w:rsidRPr="002D6C09" w:rsidRDefault="00E14AA6" w:rsidP="00E14AA6">
            <w:pPr>
              <w:pStyle w:val="Tytu"/>
              <w:rPr>
                <w:rFonts w:cstheme="minorHAnsi"/>
              </w:rPr>
            </w:pPr>
            <w:r w:rsidRPr="002D6C09">
              <w:rPr>
                <w:rFonts w:cstheme="minorHAnsi"/>
              </w:rPr>
              <w:t>172</w:t>
            </w:r>
          </w:p>
        </w:tc>
        <w:tc>
          <w:tcPr>
            <w:tcW w:w="543" w:type="dxa"/>
            <w:vAlign w:val="center"/>
          </w:tcPr>
          <w:p w14:paraId="5E9BB731"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16CFC1EC" w14:textId="77777777" w:rsidR="00E14AA6" w:rsidRPr="002D6C09" w:rsidRDefault="00E14AA6" w:rsidP="00E14AA6">
            <w:pPr>
              <w:pStyle w:val="Tytu"/>
              <w:rPr>
                <w:rFonts w:cstheme="minorHAnsi"/>
              </w:rPr>
            </w:pPr>
            <w:r w:rsidRPr="002D6C09">
              <w:rPr>
                <w:rFonts w:cstheme="minorHAnsi"/>
              </w:rPr>
              <w:t>191</w:t>
            </w:r>
          </w:p>
        </w:tc>
        <w:tc>
          <w:tcPr>
            <w:tcW w:w="543" w:type="dxa"/>
            <w:vAlign w:val="center"/>
          </w:tcPr>
          <w:p w14:paraId="3B4F3C86"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69D1A696" w14:textId="77777777" w:rsidR="00E14AA6" w:rsidRPr="002D6C09" w:rsidRDefault="00E14AA6" w:rsidP="00E14AA6">
            <w:pPr>
              <w:pStyle w:val="Tytu"/>
              <w:rPr>
                <w:rFonts w:cstheme="minorHAnsi"/>
              </w:rPr>
            </w:pPr>
            <w:r w:rsidRPr="002D6C09">
              <w:rPr>
                <w:rFonts w:cstheme="minorHAnsi"/>
              </w:rPr>
              <w:t>184</w:t>
            </w:r>
          </w:p>
        </w:tc>
        <w:tc>
          <w:tcPr>
            <w:tcW w:w="543" w:type="dxa"/>
            <w:vAlign w:val="center"/>
          </w:tcPr>
          <w:p w14:paraId="2AF0B464"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6F452961" w14:textId="77777777" w:rsidR="00E14AA6" w:rsidRPr="002D6C09" w:rsidRDefault="00E14AA6" w:rsidP="00E14AA6">
            <w:pPr>
              <w:pStyle w:val="Tytu"/>
              <w:rPr>
                <w:rFonts w:cstheme="minorHAnsi"/>
              </w:rPr>
            </w:pPr>
            <w:r w:rsidRPr="002D6C09">
              <w:rPr>
                <w:rFonts w:cstheme="minorHAnsi"/>
              </w:rPr>
              <w:t>301</w:t>
            </w:r>
          </w:p>
        </w:tc>
        <w:tc>
          <w:tcPr>
            <w:tcW w:w="543" w:type="dxa"/>
            <w:vAlign w:val="center"/>
          </w:tcPr>
          <w:p w14:paraId="4B517243" w14:textId="77777777" w:rsidR="00E14AA6" w:rsidRPr="002D6C09" w:rsidRDefault="00E14AA6" w:rsidP="00E14AA6">
            <w:pPr>
              <w:pStyle w:val="Tytu"/>
              <w:rPr>
                <w:rFonts w:cstheme="minorHAnsi"/>
              </w:rPr>
            </w:pPr>
            <w:r w:rsidRPr="002D6C09">
              <w:rPr>
                <w:rFonts w:cstheme="minorHAnsi"/>
              </w:rPr>
              <w:t>1</w:t>
            </w:r>
          </w:p>
        </w:tc>
        <w:tc>
          <w:tcPr>
            <w:tcW w:w="642" w:type="dxa"/>
            <w:vAlign w:val="center"/>
          </w:tcPr>
          <w:p w14:paraId="0E995048" w14:textId="77777777" w:rsidR="00E14AA6" w:rsidRPr="002D6C09" w:rsidRDefault="00E14AA6" w:rsidP="00E14AA6">
            <w:pPr>
              <w:pStyle w:val="Tytu"/>
              <w:rPr>
                <w:rFonts w:cstheme="minorHAnsi"/>
              </w:rPr>
            </w:pPr>
            <w:r w:rsidRPr="002D6C09">
              <w:rPr>
                <w:rFonts w:cstheme="minorHAnsi"/>
              </w:rPr>
              <w:t>264</w:t>
            </w:r>
          </w:p>
        </w:tc>
      </w:tr>
      <w:tr w:rsidR="00E14AA6" w:rsidRPr="002D6C09" w14:paraId="4C9EAC03" w14:textId="77777777" w:rsidTr="00E14AA6">
        <w:tc>
          <w:tcPr>
            <w:tcW w:w="1733" w:type="dxa"/>
          </w:tcPr>
          <w:p w14:paraId="44F079EE" w14:textId="77777777" w:rsidR="00E14AA6" w:rsidRPr="002D6C09" w:rsidRDefault="00E14AA6" w:rsidP="00E14AA6">
            <w:pPr>
              <w:pStyle w:val="Tytu"/>
              <w:jc w:val="left"/>
              <w:rPr>
                <w:rFonts w:cstheme="minorHAnsi"/>
              </w:rPr>
            </w:pPr>
            <w:r w:rsidRPr="002D6C09">
              <w:rPr>
                <w:rFonts w:cstheme="minorHAnsi"/>
              </w:rPr>
              <w:t>m.</w:t>
            </w:r>
            <w:r w:rsidR="00E0284E" w:rsidRPr="002D6C09">
              <w:rPr>
                <w:rFonts w:cstheme="minorHAnsi"/>
              </w:rPr>
              <w:t xml:space="preserve"> </w:t>
            </w:r>
            <w:r w:rsidRPr="002D6C09">
              <w:rPr>
                <w:rFonts w:cstheme="minorHAnsi"/>
              </w:rPr>
              <w:t>Krosno</w:t>
            </w:r>
          </w:p>
        </w:tc>
        <w:tc>
          <w:tcPr>
            <w:tcW w:w="548" w:type="dxa"/>
            <w:vAlign w:val="center"/>
          </w:tcPr>
          <w:p w14:paraId="5882782D" w14:textId="77777777" w:rsidR="00E14AA6" w:rsidRPr="002D6C09" w:rsidRDefault="00E14AA6" w:rsidP="00E14AA6">
            <w:pPr>
              <w:pStyle w:val="Tytu"/>
              <w:rPr>
                <w:rFonts w:cstheme="minorHAnsi"/>
              </w:rPr>
            </w:pPr>
            <w:r w:rsidRPr="002D6C09">
              <w:rPr>
                <w:rFonts w:cstheme="minorHAnsi"/>
              </w:rPr>
              <w:t>3</w:t>
            </w:r>
          </w:p>
        </w:tc>
        <w:tc>
          <w:tcPr>
            <w:tcW w:w="748" w:type="dxa"/>
            <w:vAlign w:val="center"/>
          </w:tcPr>
          <w:p w14:paraId="20493296" w14:textId="77777777" w:rsidR="00E14AA6" w:rsidRPr="002D6C09" w:rsidRDefault="00E14AA6" w:rsidP="00E14AA6">
            <w:pPr>
              <w:pStyle w:val="Tytu"/>
              <w:rPr>
                <w:rFonts w:cstheme="minorHAnsi"/>
              </w:rPr>
            </w:pPr>
            <w:r w:rsidRPr="002D6C09">
              <w:rPr>
                <w:rFonts w:cstheme="minorHAnsi"/>
              </w:rPr>
              <w:t>564</w:t>
            </w:r>
          </w:p>
        </w:tc>
        <w:tc>
          <w:tcPr>
            <w:tcW w:w="543" w:type="dxa"/>
            <w:vAlign w:val="center"/>
          </w:tcPr>
          <w:p w14:paraId="33266EF9" w14:textId="77777777" w:rsidR="00E14AA6" w:rsidRPr="002D6C09" w:rsidRDefault="00E14AA6" w:rsidP="00E14AA6">
            <w:pPr>
              <w:pStyle w:val="Tytu"/>
              <w:rPr>
                <w:rFonts w:cstheme="minorHAnsi"/>
              </w:rPr>
            </w:pPr>
            <w:r w:rsidRPr="002D6C09">
              <w:rPr>
                <w:rFonts w:cstheme="minorHAnsi"/>
              </w:rPr>
              <w:t>3</w:t>
            </w:r>
          </w:p>
        </w:tc>
        <w:tc>
          <w:tcPr>
            <w:tcW w:w="748" w:type="dxa"/>
            <w:vAlign w:val="center"/>
          </w:tcPr>
          <w:p w14:paraId="647C0F10" w14:textId="77777777" w:rsidR="00E14AA6" w:rsidRPr="002D6C09" w:rsidRDefault="00E14AA6" w:rsidP="00E14AA6">
            <w:pPr>
              <w:pStyle w:val="Tytu"/>
              <w:rPr>
                <w:rFonts w:cstheme="minorHAnsi"/>
              </w:rPr>
            </w:pPr>
            <w:r w:rsidRPr="002D6C09">
              <w:rPr>
                <w:rFonts w:cstheme="minorHAnsi"/>
              </w:rPr>
              <w:t>376</w:t>
            </w:r>
          </w:p>
        </w:tc>
        <w:tc>
          <w:tcPr>
            <w:tcW w:w="543" w:type="dxa"/>
            <w:vAlign w:val="center"/>
          </w:tcPr>
          <w:p w14:paraId="065AB308"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6092E1B1" w14:textId="77777777" w:rsidR="00E14AA6" w:rsidRPr="002D6C09" w:rsidRDefault="00E14AA6" w:rsidP="00E14AA6">
            <w:pPr>
              <w:pStyle w:val="Tytu"/>
              <w:rPr>
                <w:rFonts w:cstheme="minorHAnsi"/>
              </w:rPr>
            </w:pPr>
            <w:r w:rsidRPr="002D6C09">
              <w:rPr>
                <w:rFonts w:cstheme="minorHAnsi"/>
              </w:rPr>
              <w:t>519</w:t>
            </w:r>
          </w:p>
        </w:tc>
        <w:tc>
          <w:tcPr>
            <w:tcW w:w="543" w:type="dxa"/>
            <w:vAlign w:val="center"/>
          </w:tcPr>
          <w:p w14:paraId="7DE92E72"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75A7C1DF" w14:textId="77777777" w:rsidR="00E14AA6" w:rsidRPr="002D6C09" w:rsidRDefault="00E14AA6" w:rsidP="00E14AA6">
            <w:pPr>
              <w:pStyle w:val="Tytu"/>
              <w:rPr>
                <w:rFonts w:cstheme="minorHAnsi"/>
              </w:rPr>
            </w:pPr>
            <w:r w:rsidRPr="002D6C09">
              <w:rPr>
                <w:rFonts w:cstheme="minorHAnsi"/>
              </w:rPr>
              <w:t>461</w:t>
            </w:r>
          </w:p>
        </w:tc>
        <w:tc>
          <w:tcPr>
            <w:tcW w:w="543" w:type="dxa"/>
            <w:vAlign w:val="center"/>
          </w:tcPr>
          <w:p w14:paraId="3FC58EF5"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190A2C17" w14:textId="77777777" w:rsidR="00E14AA6" w:rsidRPr="002D6C09" w:rsidRDefault="00E14AA6" w:rsidP="00E14AA6">
            <w:pPr>
              <w:pStyle w:val="Tytu"/>
              <w:rPr>
                <w:rFonts w:cstheme="minorHAnsi"/>
              </w:rPr>
            </w:pPr>
            <w:r w:rsidRPr="002D6C09">
              <w:rPr>
                <w:rFonts w:cstheme="minorHAnsi"/>
              </w:rPr>
              <w:t>519</w:t>
            </w:r>
          </w:p>
        </w:tc>
        <w:tc>
          <w:tcPr>
            <w:tcW w:w="543" w:type="dxa"/>
            <w:vAlign w:val="center"/>
          </w:tcPr>
          <w:p w14:paraId="364A3517" w14:textId="77777777" w:rsidR="00E14AA6" w:rsidRPr="002D6C09" w:rsidRDefault="00E14AA6" w:rsidP="00E14AA6">
            <w:pPr>
              <w:pStyle w:val="Tytu"/>
              <w:rPr>
                <w:rFonts w:cstheme="minorHAnsi"/>
              </w:rPr>
            </w:pPr>
            <w:r w:rsidRPr="002D6C09">
              <w:rPr>
                <w:rFonts w:cstheme="minorHAnsi"/>
              </w:rPr>
              <w:t>3</w:t>
            </w:r>
          </w:p>
        </w:tc>
        <w:tc>
          <w:tcPr>
            <w:tcW w:w="642" w:type="dxa"/>
            <w:vAlign w:val="center"/>
          </w:tcPr>
          <w:p w14:paraId="57E378D0" w14:textId="77777777" w:rsidR="00E14AA6" w:rsidRPr="002D6C09" w:rsidRDefault="00E14AA6" w:rsidP="00E14AA6">
            <w:pPr>
              <w:pStyle w:val="Tytu"/>
              <w:rPr>
                <w:rFonts w:cstheme="minorHAnsi"/>
              </w:rPr>
            </w:pPr>
            <w:r w:rsidRPr="002D6C09">
              <w:rPr>
                <w:rFonts w:cstheme="minorHAnsi"/>
              </w:rPr>
              <w:t>453</w:t>
            </w:r>
          </w:p>
        </w:tc>
      </w:tr>
      <w:tr w:rsidR="00E14AA6" w:rsidRPr="002D6C09" w14:paraId="1F5644A2" w14:textId="77777777" w:rsidTr="00E14AA6">
        <w:tc>
          <w:tcPr>
            <w:tcW w:w="1733" w:type="dxa"/>
          </w:tcPr>
          <w:p w14:paraId="7E39D0DE" w14:textId="77777777" w:rsidR="00E14AA6" w:rsidRPr="002D6C09" w:rsidRDefault="00E14AA6" w:rsidP="00E14AA6">
            <w:pPr>
              <w:pStyle w:val="Tytu"/>
              <w:jc w:val="left"/>
              <w:rPr>
                <w:rFonts w:cstheme="minorHAnsi"/>
              </w:rPr>
            </w:pPr>
            <w:r w:rsidRPr="002D6C09">
              <w:rPr>
                <w:rFonts w:cstheme="minorHAnsi"/>
              </w:rPr>
              <w:t>m. Przemyśl</w:t>
            </w:r>
          </w:p>
        </w:tc>
        <w:tc>
          <w:tcPr>
            <w:tcW w:w="548" w:type="dxa"/>
            <w:vAlign w:val="center"/>
          </w:tcPr>
          <w:p w14:paraId="0B0ED66E" w14:textId="77777777" w:rsidR="00E14AA6" w:rsidRPr="002D6C09" w:rsidRDefault="00E14AA6" w:rsidP="00E14AA6">
            <w:pPr>
              <w:pStyle w:val="Tytu"/>
              <w:rPr>
                <w:rFonts w:cstheme="minorHAnsi"/>
              </w:rPr>
            </w:pPr>
            <w:r w:rsidRPr="002D6C09">
              <w:rPr>
                <w:rFonts w:cstheme="minorHAnsi"/>
              </w:rPr>
              <w:t>5</w:t>
            </w:r>
          </w:p>
        </w:tc>
        <w:tc>
          <w:tcPr>
            <w:tcW w:w="748" w:type="dxa"/>
            <w:vAlign w:val="center"/>
          </w:tcPr>
          <w:p w14:paraId="5344DE27" w14:textId="77777777" w:rsidR="00E14AA6" w:rsidRPr="002D6C09" w:rsidRDefault="00E14AA6" w:rsidP="00E14AA6">
            <w:pPr>
              <w:pStyle w:val="Tytu"/>
              <w:rPr>
                <w:rFonts w:cstheme="minorHAnsi"/>
              </w:rPr>
            </w:pPr>
            <w:r w:rsidRPr="002D6C09">
              <w:rPr>
                <w:rFonts w:cstheme="minorHAnsi"/>
              </w:rPr>
              <w:t>579</w:t>
            </w:r>
          </w:p>
        </w:tc>
        <w:tc>
          <w:tcPr>
            <w:tcW w:w="543" w:type="dxa"/>
            <w:vAlign w:val="center"/>
          </w:tcPr>
          <w:p w14:paraId="140B4DBF" w14:textId="77777777" w:rsidR="00E14AA6" w:rsidRPr="002D6C09" w:rsidRDefault="00E14AA6" w:rsidP="00E14AA6">
            <w:pPr>
              <w:pStyle w:val="Tytu"/>
              <w:rPr>
                <w:rFonts w:cstheme="minorHAnsi"/>
              </w:rPr>
            </w:pPr>
            <w:r w:rsidRPr="002D6C09">
              <w:rPr>
                <w:rFonts w:cstheme="minorHAnsi"/>
              </w:rPr>
              <w:t>5</w:t>
            </w:r>
          </w:p>
        </w:tc>
        <w:tc>
          <w:tcPr>
            <w:tcW w:w="748" w:type="dxa"/>
            <w:vAlign w:val="center"/>
          </w:tcPr>
          <w:p w14:paraId="10B2481F" w14:textId="77777777" w:rsidR="00E14AA6" w:rsidRPr="002D6C09" w:rsidRDefault="00E14AA6" w:rsidP="00E14AA6">
            <w:pPr>
              <w:pStyle w:val="Tytu"/>
              <w:rPr>
                <w:rFonts w:cstheme="minorHAnsi"/>
              </w:rPr>
            </w:pPr>
            <w:r w:rsidRPr="002D6C09">
              <w:rPr>
                <w:rFonts w:cstheme="minorHAnsi"/>
              </w:rPr>
              <w:t>615</w:t>
            </w:r>
          </w:p>
        </w:tc>
        <w:tc>
          <w:tcPr>
            <w:tcW w:w="543" w:type="dxa"/>
            <w:vAlign w:val="center"/>
          </w:tcPr>
          <w:p w14:paraId="2285756D" w14:textId="77777777" w:rsidR="00E14AA6" w:rsidRPr="002D6C09" w:rsidRDefault="00E14AA6" w:rsidP="00E14AA6">
            <w:pPr>
              <w:pStyle w:val="Tytu"/>
              <w:rPr>
                <w:rFonts w:cstheme="minorHAnsi"/>
              </w:rPr>
            </w:pPr>
            <w:r w:rsidRPr="002D6C09">
              <w:rPr>
                <w:rFonts w:cstheme="minorHAnsi"/>
              </w:rPr>
              <w:t>6</w:t>
            </w:r>
          </w:p>
        </w:tc>
        <w:tc>
          <w:tcPr>
            <w:tcW w:w="642" w:type="dxa"/>
            <w:vAlign w:val="center"/>
          </w:tcPr>
          <w:p w14:paraId="74F697DB" w14:textId="77777777" w:rsidR="00E14AA6" w:rsidRPr="002D6C09" w:rsidRDefault="00E14AA6" w:rsidP="00E14AA6">
            <w:pPr>
              <w:pStyle w:val="Tytu"/>
              <w:rPr>
                <w:rFonts w:cstheme="minorHAnsi"/>
              </w:rPr>
            </w:pPr>
            <w:r w:rsidRPr="002D6C09">
              <w:rPr>
                <w:rFonts w:cstheme="minorHAnsi"/>
              </w:rPr>
              <w:t>715</w:t>
            </w:r>
          </w:p>
        </w:tc>
        <w:tc>
          <w:tcPr>
            <w:tcW w:w="543" w:type="dxa"/>
            <w:vAlign w:val="center"/>
          </w:tcPr>
          <w:p w14:paraId="332CB4C8" w14:textId="77777777" w:rsidR="00E14AA6" w:rsidRPr="002D6C09" w:rsidRDefault="00E14AA6" w:rsidP="00E14AA6">
            <w:pPr>
              <w:pStyle w:val="Tytu"/>
              <w:rPr>
                <w:rFonts w:cstheme="minorHAnsi"/>
              </w:rPr>
            </w:pPr>
            <w:r w:rsidRPr="002D6C09">
              <w:rPr>
                <w:rFonts w:cstheme="minorHAnsi"/>
              </w:rPr>
              <w:t>6</w:t>
            </w:r>
          </w:p>
        </w:tc>
        <w:tc>
          <w:tcPr>
            <w:tcW w:w="642" w:type="dxa"/>
            <w:vAlign w:val="center"/>
          </w:tcPr>
          <w:p w14:paraId="552018D3" w14:textId="77777777" w:rsidR="00E14AA6" w:rsidRPr="002D6C09" w:rsidRDefault="00E14AA6" w:rsidP="00E14AA6">
            <w:pPr>
              <w:pStyle w:val="Tytu"/>
              <w:rPr>
                <w:rFonts w:cstheme="minorHAnsi"/>
              </w:rPr>
            </w:pPr>
            <w:r w:rsidRPr="002D6C09">
              <w:rPr>
                <w:rFonts w:cstheme="minorHAnsi"/>
              </w:rPr>
              <w:t>772</w:t>
            </w:r>
          </w:p>
        </w:tc>
        <w:tc>
          <w:tcPr>
            <w:tcW w:w="543" w:type="dxa"/>
            <w:vAlign w:val="center"/>
          </w:tcPr>
          <w:p w14:paraId="4B652B05" w14:textId="77777777" w:rsidR="00E14AA6" w:rsidRPr="002D6C09" w:rsidRDefault="00E14AA6" w:rsidP="00E14AA6">
            <w:pPr>
              <w:pStyle w:val="Tytu"/>
              <w:rPr>
                <w:rFonts w:cstheme="minorHAnsi"/>
              </w:rPr>
            </w:pPr>
            <w:r w:rsidRPr="002D6C09">
              <w:rPr>
                <w:rFonts w:cstheme="minorHAnsi"/>
              </w:rPr>
              <w:t>5</w:t>
            </w:r>
          </w:p>
        </w:tc>
        <w:tc>
          <w:tcPr>
            <w:tcW w:w="642" w:type="dxa"/>
            <w:vAlign w:val="center"/>
          </w:tcPr>
          <w:p w14:paraId="03304CE4" w14:textId="77777777" w:rsidR="00E14AA6" w:rsidRPr="002D6C09" w:rsidRDefault="00E14AA6" w:rsidP="00E14AA6">
            <w:pPr>
              <w:pStyle w:val="Tytu"/>
              <w:rPr>
                <w:rFonts w:cstheme="minorHAnsi"/>
              </w:rPr>
            </w:pPr>
            <w:r w:rsidRPr="002D6C09">
              <w:rPr>
                <w:rFonts w:cstheme="minorHAnsi"/>
              </w:rPr>
              <w:t>728</w:t>
            </w:r>
          </w:p>
        </w:tc>
        <w:tc>
          <w:tcPr>
            <w:tcW w:w="543" w:type="dxa"/>
            <w:vAlign w:val="center"/>
          </w:tcPr>
          <w:p w14:paraId="6F0273C8" w14:textId="77777777" w:rsidR="00E14AA6" w:rsidRPr="002D6C09" w:rsidRDefault="00E14AA6" w:rsidP="00E14AA6">
            <w:pPr>
              <w:pStyle w:val="Tytu"/>
              <w:rPr>
                <w:rFonts w:cstheme="minorHAnsi"/>
              </w:rPr>
            </w:pPr>
            <w:r w:rsidRPr="002D6C09">
              <w:rPr>
                <w:rFonts w:cstheme="minorHAnsi"/>
              </w:rPr>
              <w:t>6</w:t>
            </w:r>
          </w:p>
        </w:tc>
        <w:tc>
          <w:tcPr>
            <w:tcW w:w="642" w:type="dxa"/>
            <w:vAlign w:val="center"/>
          </w:tcPr>
          <w:p w14:paraId="4C20BF43" w14:textId="77777777" w:rsidR="00E14AA6" w:rsidRPr="002D6C09" w:rsidRDefault="00E14AA6" w:rsidP="00E14AA6">
            <w:pPr>
              <w:pStyle w:val="Tytu"/>
              <w:rPr>
                <w:rFonts w:cstheme="minorHAnsi"/>
              </w:rPr>
            </w:pPr>
            <w:r w:rsidRPr="002D6C09">
              <w:rPr>
                <w:rFonts w:cstheme="minorHAnsi"/>
              </w:rPr>
              <w:t>707</w:t>
            </w:r>
          </w:p>
        </w:tc>
      </w:tr>
      <w:tr w:rsidR="00E14AA6" w:rsidRPr="002D6C09" w14:paraId="4EA783F5" w14:textId="77777777" w:rsidTr="00E14AA6">
        <w:tc>
          <w:tcPr>
            <w:tcW w:w="1733" w:type="dxa"/>
          </w:tcPr>
          <w:p w14:paraId="4B93C5C8" w14:textId="77777777" w:rsidR="00E14AA6" w:rsidRPr="002D6C09" w:rsidRDefault="00E14AA6" w:rsidP="00E14AA6">
            <w:pPr>
              <w:pStyle w:val="Tytu"/>
              <w:jc w:val="left"/>
              <w:rPr>
                <w:rFonts w:cstheme="minorHAnsi"/>
              </w:rPr>
            </w:pPr>
            <w:r w:rsidRPr="002D6C09">
              <w:rPr>
                <w:rFonts w:cstheme="minorHAnsi"/>
              </w:rPr>
              <w:t>m.</w:t>
            </w:r>
            <w:r w:rsidR="00E0284E" w:rsidRPr="002D6C09">
              <w:rPr>
                <w:rFonts w:cstheme="minorHAnsi"/>
              </w:rPr>
              <w:t xml:space="preserve"> </w:t>
            </w:r>
            <w:r w:rsidRPr="002D6C09">
              <w:rPr>
                <w:rFonts w:cstheme="minorHAnsi"/>
              </w:rPr>
              <w:t>Rzeszów</w:t>
            </w:r>
          </w:p>
        </w:tc>
        <w:tc>
          <w:tcPr>
            <w:tcW w:w="548" w:type="dxa"/>
            <w:vAlign w:val="center"/>
          </w:tcPr>
          <w:p w14:paraId="7F1755B4" w14:textId="77777777" w:rsidR="00E14AA6" w:rsidRPr="002D6C09" w:rsidRDefault="00E14AA6" w:rsidP="00E14AA6">
            <w:pPr>
              <w:pStyle w:val="Tytu"/>
              <w:rPr>
                <w:rFonts w:cstheme="minorHAnsi"/>
              </w:rPr>
            </w:pPr>
            <w:r w:rsidRPr="002D6C09">
              <w:rPr>
                <w:rFonts w:cstheme="minorHAnsi"/>
              </w:rPr>
              <w:t>7</w:t>
            </w:r>
          </w:p>
        </w:tc>
        <w:tc>
          <w:tcPr>
            <w:tcW w:w="748" w:type="dxa"/>
            <w:vAlign w:val="center"/>
          </w:tcPr>
          <w:p w14:paraId="3D3FE89B" w14:textId="77777777" w:rsidR="00E14AA6" w:rsidRPr="002D6C09" w:rsidRDefault="00E14AA6" w:rsidP="00E14AA6">
            <w:pPr>
              <w:pStyle w:val="Tytu"/>
              <w:rPr>
                <w:rFonts w:cstheme="minorHAnsi"/>
              </w:rPr>
            </w:pPr>
            <w:r w:rsidRPr="002D6C09">
              <w:rPr>
                <w:rFonts w:cstheme="minorHAnsi"/>
              </w:rPr>
              <w:t>413</w:t>
            </w:r>
          </w:p>
        </w:tc>
        <w:tc>
          <w:tcPr>
            <w:tcW w:w="543" w:type="dxa"/>
            <w:vAlign w:val="center"/>
          </w:tcPr>
          <w:p w14:paraId="57CB52DB" w14:textId="77777777" w:rsidR="00E14AA6" w:rsidRPr="002D6C09" w:rsidRDefault="00E14AA6" w:rsidP="00E14AA6">
            <w:pPr>
              <w:pStyle w:val="Tytu"/>
              <w:rPr>
                <w:rFonts w:cstheme="minorHAnsi"/>
              </w:rPr>
            </w:pPr>
            <w:r w:rsidRPr="002D6C09">
              <w:rPr>
                <w:rFonts w:cstheme="minorHAnsi"/>
              </w:rPr>
              <w:t>9</w:t>
            </w:r>
          </w:p>
        </w:tc>
        <w:tc>
          <w:tcPr>
            <w:tcW w:w="748" w:type="dxa"/>
            <w:vAlign w:val="center"/>
          </w:tcPr>
          <w:p w14:paraId="2E367F84" w14:textId="77777777" w:rsidR="00E14AA6" w:rsidRPr="002D6C09" w:rsidRDefault="00E14AA6" w:rsidP="00E14AA6">
            <w:pPr>
              <w:pStyle w:val="Tytu"/>
              <w:rPr>
                <w:rFonts w:cstheme="minorHAnsi"/>
              </w:rPr>
            </w:pPr>
            <w:r w:rsidRPr="002D6C09">
              <w:rPr>
                <w:rFonts w:cstheme="minorHAnsi"/>
              </w:rPr>
              <w:t>442</w:t>
            </w:r>
          </w:p>
        </w:tc>
        <w:tc>
          <w:tcPr>
            <w:tcW w:w="543" w:type="dxa"/>
            <w:vAlign w:val="center"/>
          </w:tcPr>
          <w:p w14:paraId="7BC6AA44" w14:textId="77777777" w:rsidR="00E14AA6" w:rsidRPr="002D6C09" w:rsidRDefault="00E14AA6" w:rsidP="00E14AA6">
            <w:pPr>
              <w:pStyle w:val="Tytu"/>
              <w:rPr>
                <w:rFonts w:cstheme="minorHAnsi"/>
              </w:rPr>
            </w:pPr>
            <w:r w:rsidRPr="002D6C09">
              <w:rPr>
                <w:rFonts w:cstheme="minorHAnsi"/>
              </w:rPr>
              <w:t>10</w:t>
            </w:r>
          </w:p>
        </w:tc>
        <w:tc>
          <w:tcPr>
            <w:tcW w:w="642" w:type="dxa"/>
            <w:vAlign w:val="center"/>
          </w:tcPr>
          <w:p w14:paraId="0F7EDF34" w14:textId="77777777" w:rsidR="00E14AA6" w:rsidRPr="002D6C09" w:rsidRDefault="00E14AA6" w:rsidP="00E14AA6">
            <w:pPr>
              <w:pStyle w:val="Tytu"/>
              <w:rPr>
                <w:rFonts w:cstheme="minorHAnsi"/>
              </w:rPr>
            </w:pPr>
            <w:r w:rsidRPr="002D6C09">
              <w:rPr>
                <w:rFonts w:cstheme="minorHAnsi"/>
              </w:rPr>
              <w:t>535</w:t>
            </w:r>
          </w:p>
        </w:tc>
        <w:tc>
          <w:tcPr>
            <w:tcW w:w="543" w:type="dxa"/>
            <w:vAlign w:val="center"/>
          </w:tcPr>
          <w:p w14:paraId="114581F8" w14:textId="77777777" w:rsidR="00E14AA6" w:rsidRPr="002D6C09" w:rsidRDefault="00E14AA6" w:rsidP="00E14AA6">
            <w:pPr>
              <w:pStyle w:val="Tytu"/>
              <w:rPr>
                <w:rFonts w:cstheme="minorHAnsi"/>
              </w:rPr>
            </w:pPr>
            <w:r w:rsidRPr="002D6C09">
              <w:rPr>
                <w:rFonts w:cstheme="minorHAnsi"/>
              </w:rPr>
              <w:t>10</w:t>
            </w:r>
          </w:p>
        </w:tc>
        <w:tc>
          <w:tcPr>
            <w:tcW w:w="642" w:type="dxa"/>
            <w:vAlign w:val="center"/>
          </w:tcPr>
          <w:p w14:paraId="3297C3C9" w14:textId="77777777" w:rsidR="00E14AA6" w:rsidRPr="002D6C09" w:rsidRDefault="00E14AA6" w:rsidP="00E14AA6">
            <w:pPr>
              <w:pStyle w:val="Tytu"/>
              <w:rPr>
                <w:rFonts w:cstheme="minorHAnsi"/>
              </w:rPr>
            </w:pPr>
            <w:r w:rsidRPr="002D6C09">
              <w:rPr>
                <w:rFonts w:cstheme="minorHAnsi"/>
              </w:rPr>
              <w:t>546</w:t>
            </w:r>
          </w:p>
        </w:tc>
        <w:tc>
          <w:tcPr>
            <w:tcW w:w="543" w:type="dxa"/>
            <w:vAlign w:val="center"/>
          </w:tcPr>
          <w:p w14:paraId="033ED4CF" w14:textId="77777777" w:rsidR="00E14AA6" w:rsidRPr="002D6C09" w:rsidRDefault="00E14AA6" w:rsidP="00E14AA6">
            <w:pPr>
              <w:pStyle w:val="Tytu"/>
              <w:rPr>
                <w:rFonts w:cstheme="minorHAnsi"/>
              </w:rPr>
            </w:pPr>
            <w:r w:rsidRPr="002D6C09">
              <w:rPr>
                <w:rFonts w:cstheme="minorHAnsi"/>
              </w:rPr>
              <w:t>9</w:t>
            </w:r>
          </w:p>
        </w:tc>
        <w:tc>
          <w:tcPr>
            <w:tcW w:w="642" w:type="dxa"/>
            <w:vAlign w:val="center"/>
          </w:tcPr>
          <w:p w14:paraId="1C76B410" w14:textId="77777777" w:rsidR="00E14AA6" w:rsidRPr="002D6C09" w:rsidRDefault="00E14AA6" w:rsidP="00E14AA6">
            <w:pPr>
              <w:pStyle w:val="Tytu"/>
              <w:rPr>
                <w:rFonts w:cstheme="minorHAnsi"/>
              </w:rPr>
            </w:pPr>
            <w:r w:rsidRPr="002D6C09">
              <w:rPr>
                <w:rFonts w:cstheme="minorHAnsi"/>
              </w:rPr>
              <w:t>501</w:t>
            </w:r>
          </w:p>
        </w:tc>
        <w:tc>
          <w:tcPr>
            <w:tcW w:w="543" w:type="dxa"/>
            <w:vAlign w:val="center"/>
          </w:tcPr>
          <w:p w14:paraId="10E67966" w14:textId="77777777" w:rsidR="00E14AA6" w:rsidRPr="002D6C09" w:rsidRDefault="00E14AA6" w:rsidP="00E14AA6">
            <w:pPr>
              <w:pStyle w:val="Tytu"/>
              <w:rPr>
                <w:rFonts w:cstheme="minorHAnsi"/>
              </w:rPr>
            </w:pPr>
            <w:r w:rsidRPr="002D6C09">
              <w:rPr>
                <w:rFonts w:cstheme="minorHAnsi"/>
              </w:rPr>
              <w:t>10</w:t>
            </w:r>
          </w:p>
        </w:tc>
        <w:tc>
          <w:tcPr>
            <w:tcW w:w="642" w:type="dxa"/>
            <w:vAlign w:val="center"/>
          </w:tcPr>
          <w:p w14:paraId="74CBEF48" w14:textId="77777777" w:rsidR="00E14AA6" w:rsidRPr="002D6C09" w:rsidRDefault="00E14AA6" w:rsidP="00E14AA6">
            <w:pPr>
              <w:pStyle w:val="Tytu"/>
              <w:rPr>
                <w:rFonts w:cstheme="minorHAnsi"/>
              </w:rPr>
            </w:pPr>
            <w:r w:rsidRPr="002D6C09">
              <w:rPr>
                <w:rFonts w:cstheme="minorHAnsi"/>
              </w:rPr>
              <w:t>420</w:t>
            </w:r>
          </w:p>
        </w:tc>
      </w:tr>
      <w:tr w:rsidR="00E14AA6" w:rsidRPr="002D6C09" w14:paraId="1C0889E5" w14:textId="77777777" w:rsidTr="00E14AA6">
        <w:tc>
          <w:tcPr>
            <w:tcW w:w="1733" w:type="dxa"/>
          </w:tcPr>
          <w:p w14:paraId="0B7E2FF0" w14:textId="77777777" w:rsidR="00E14AA6" w:rsidRPr="002D6C09" w:rsidRDefault="00E14AA6" w:rsidP="00E14AA6">
            <w:pPr>
              <w:pStyle w:val="Tytu"/>
              <w:jc w:val="left"/>
              <w:rPr>
                <w:rFonts w:cstheme="minorHAnsi"/>
              </w:rPr>
            </w:pPr>
            <w:r w:rsidRPr="002D6C09">
              <w:rPr>
                <w:rFonts w:cstheme="minorHAnsi"/>
              </w:rPr>
              <w:t>m.</w:t>
            </w:r>
            <w:r w:rsidR="00E0284E" w:rsidRPr="002D6C09">
              <w:rPr>
                <w:rFonts w:cstheme="minorHAnsi"/>
              </w:rPr>
              <w:t xml:space="preserve"> </w:t>
            </w:r>
            <w:r w:rsidRPr="002D6C09">
              <w:rPr>
                <w:rFonts w:cstheme="minorHAnsi"/>
              </w:rPr>
              <w:t>Tarnobrzeg</w:t>
            </w:r>
          </w:p>
        </w:tc>
        <w:tc>
          <w:tcPr>
            <w:tcW w:w="548" w:type="dxa"/>
            <w:vAlign w:val="center"/>
          </w:tcPr>
          <w:p w14:paraId="0301CD2D"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7728F9A8" w14:textId="77777777" w:rsidR="00E14AA6" w:rsidRPr="002D6C09" w:rsidRDefault="00E14AA6" w:rsidP="00E14AA6">
            <w:pPr>
              <w:pStyle w:val="Tytu"/>
              <w:rPr>
                <w:rFonts w:cstheme="minorHAnsi"/>
              </w:rPr>
            </w:pPr>
            <w:r w:rsidRPr="002D6C09">
              <w:rPr>
                <w:rFonts w:cstheme="minorHAnsi"/>
              </w:rPr>
              <w:t>211</w:t>
            </w:r>
          </w:p>
        </w:tc>
        <w:tc>
          <w:tcPr>
            <w:tcW w:w="543" w:type="dxa"/>
            <w:vAlign w:val="center"/>
          </w:tcPr>
          <w:p w14:paraId="79FE98B8" w14:textId="77777777" w:rsidR="00E14AA6" w:rsidRPr="002D6C09" w:rsidRDefault="00E14AA6" w:rsidP="00E14AA6">
            <w:pPr>
              <w:pStyle w:val="Tytu"/>
              <w:rPr>
                <w:rFonts w:cstheme="minorHAnsi"/>
              </w:rPr>
            </w:pPr>
            <w:r w:rsidRPr="002D6C09">
              <w:rPr>
                <w:rFonts w:cstheme="minorHAnsi"/>
              </w:rPr>
              <w:t>2</w:t>
            </w:r>
          </w:p>
        </w:tc>
        <w:tc>
          <w:tcPr>
            <w:tcW w:w="748" w:type="dxa"/>
            <w:vAlign w:val="center"/>
          </w:tcPr>
          <w:p w14:paraId="3735B0F9" w14:textId="77777777" w:rsidR="00E14AA6" w:rsidRPr="002D6C09" w:rsidRDefault="00E14AA6" w:rsidP="00E14AA6">
            <w:pPr>
              <w:pStyle w:val="Tytu"/>
              <w:rPr>
                <w:rFonts w:cstheme="minorHAnsi"/>
              </w:rPr>
            </w:pPr>
            <w:r w:rsidRPr="002D6C09">
              <w:rPr>
                <w:rFonts w:cstheme="minorHAnsi"/>
              </w:rPr>
              <w:t>241</w:t>
            </w:r>
          </w:p>
        </w:tc>
        <w:tc>
          <w:tcPr>
            <w:tcW w:w="543" w:type="dxa"/>
            <w:vAlign w:val="center"/>
          </w:tcPr>
          <w:p w14:paraId="21D30A1D"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3837C337" w14:textId="77777777" w:rsidR="00E14AA6" w:rsidRPr="002D6C09" w:rsidRDefault="00E14AA6" w:rsidP="00E14AA6">
            <w:pPr>
              <w:pStyle w:val="Tytu"/>
              <w:rPr>
                <w:rFonts w:cstheme="minorHAnsi"/>
              </w:rPr>
            </w:pPr>
            <w:r w:rsidRPr="002D6C09">
              <w:rPr>
                <w:rFonts w:cstheme="minorHAnsi"/>
              </w:rPr>
              <w:t>168</w:t>
            </w:r>
          </w:p>
        </w:tc>
        <w:tc>
          <w:tcPr>
            <w:tcW w:w="543" w:type="dxa"/>
            <w:vAlign w:val="center"/>
          </w:tcPr>
          <w:p w14:paraId="4E48F629"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60187349" w14:textId="77777777" w:rsidR="00E14AA6" w:rsidRPr="002D6C09" w:rsidRDefault="00E14AA6" w:rsidP="00E14AA6">
            <w:pPr>
              <w:pStyle w:val="Tytu"/>
              <w:rPr>
                <w:rFonts w:cstheme="minorHAnsi"/>
              </w:rPr>
            </w:pPr>
            <w:r w:rsidRPr="002D6C09">
              <w:rPr>
                <w:rFonts w:cstheme="minorHAnsi"/>
              </w:rPr>
              <w:t>254</w:t>
            </w:r>
          </w:p>
        </w:tc>
        <w:tc>
          <w:tcPr>
            <w:tcW w:w="543" w:type="dxa"/>
            <w:vAlign w:val="center"/>
          </w:tcPr>
          <w:p w14:paraId="250BA30B"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4A7AA993" w14:textId="77777777" w:rsidR="00E14AA6" w:rsidRPr="002D6C09" w:rsidRDefault="00E14AA6" w:rsidP="00E14AA6">
            <w:pPr>
              <w:pStyle w:val="Tytu"/>
              <w:rPr>
                <w:rFonts w:cstheme="minorHAnsi"/>
              </w:rPr>
            </w:pPr>
            <w:r w:rsidRPr="002D6C09">
              <w:rPr>
                <w:rFonts w:cstheme="minorHAnsi"/>
              </w:rPr>
              <w:t>198</w:t>
            </w:r>
          </w:p>
        </w:tc>
        <w:tc>
          <w:tcPr>
            <w:tcW w:w="543" w:type="dxa"/>
            <w:vAlign w:val="center"/>
          </w:tcPr>
          <w:p w14:paraId="5EC8384E" w14:textId="77777777" w:rsidR="00E14AA6" w:rsidRPr="002D6C09" w:rsidRDefault="00E14AA6" w:rsidP="00E14AA6">
            <w:pPr>
              <w:pStyle w:val="Tytu"/>
              <w:rPr>
                <w:rFonts w:cstheme="minorHAnsi"/>
              </w:rPr>
            </w:pPr>
            <w:r w:rsidRPr="002D6C09">
              <w:rPr>
                <w:rFonts w:cstheme="minorHAnsi"/>
              </w:rPr>
              <w:t>2</w:t>
            </w:r>
          </w:p>
        </w:tc>
        <w:tc>
          <w:tcPr>
            <w:tcW w:w="642" w:type="dxa"/>
            <w:vAlign w:val="center"/>
          </w:tcPr>
          <w:p w14:paraId="4224E240" w14:textId="77777777" w:rsidR="00E14AA6" w:rsidRPr="002D6C09" w:rsidRDefault="00E14AA6" w:rsidP="00E14AA6">
            <w:pPr>
              <w:pStyle w:val="Tytu"/>
              <w:rPr>
                <w:rFonts w:cstheme="minorHAnsi"/>
              </w:rPr>
            </w:pPr>
            <w:r w:rsidRPr="002D6C09">
              <w:rPr>
                <w:rFonts w:cstheme="minorHAnsi"/>
              </w:rPr>
              <w:t>208</w:t>
            </w:r>
          </w:p>
        </w:tc>
      </w:tr>
    </w:tbl>
    <w:p w14:paraId="0E9EC51A"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7BFC1EAE" w14:textId="77777777" w:rsidR="00EF27F5" w:rsidRPr="002D6C09" w:rsidRDefault="00EF27F5" w:rsidP="00EF27F5">
      <w:pPr>
        <w:rPr>
          <w:rFonts w:cstheme="minorHAnsi"/>
          <w:szCs w:val="24"/>
        </w:rPr>
      </w:pPr>
      <w:r w:rsidRPr="002D6C09">
        <w:rPr>
          <w:rFonts w:cstheme="minorHAnsi"/>
          <w:szCs w:val="24"/>
        </w:rPr>
        <w:t>Liczba zwiedzających muzea na 1000 ludności wyniosła w 2019 roku 1048 osób, o 31,7% więcej niż w roku 2014. W Podkarpackim po niewielkim wzroście w 2015 r., zaczęła spadać i w 2019 wyniosła 484 obiekty, czyli o 27,6% mniej niż pięć lat wcześniej.</w:t>
      </w:r>
      <w:r w:rsidR="00AE4451">
        <w:rPr>
          <w:rFonts w:cstheme="minorHAnsi"/>
          <w:szCs w:val="24"/>
        </w:rPr>
        <w:t xml:space="preserve"> </w:t>
      </w:r>
      <w:r w:rsidRPr="002D6C09">
        <w:rPr>
          <w:rFonts w:cstheme="minorHAnsi"/>
          <w:szCs w:val="24"/>
        </w:rPr>
        <w:t>Największą liczbę odwiedzających muzea w 2019 roku odnotowano w powiecie łańcuckim, najniższą zaś w rzeszowskim. W powiecie mieleckim wskaźnik ten wyniósł 52 osoby na 1000 ludności i był niższy w porównaniu do 2014 o 55,6%. W mieście Mielec jego wartość co prawda była wyższa, ale spadek w badanym okresie wyniósł również ponad 55%.</w:t>
      </w:r>
      <w:r w:rsidR="00AE4451">
        <w:rPr>
          <w:rFonts w:cstheme="minorHAnsi"/>
          <w:szCs w:val="24"/>
        </w:rPr>
        <w:t xml:space="preserve"> </w:t>
      </w:r>
      <w:r w:rsidRPr="002D6C09">
        <w:rPr>
          <w:rFonts w:cstheme="minorHAnsi"/>
          <w:szCs w:val="24"/>
        </w:rPr>
        <w:t xml:space="preserve">Polska w 2019 roku dysponowała ponad 22,6 mln sztuk muzealiów. W Podkarpackim było ich 734,7 tys. (3,2% w skali kraju). Najwięcej znajdowało się ich w zbiorach muzeów Przemyśla i Rzeszowa (ok. 50% wszystkich muzealiów w województwie). W powiecie mieleckim w 2019 roku było 23 tys. muzealiów, czyli 3,1% zgromadzonych w województwie. </w:t>
      </w:r>
    </w:p>
    <w:p w14:paraId="1231E7CF" w14:textId="77777777" w:rsidR="00E14AA6" w:rsidRPr="002D6C09" w:rsidRDefault="00E14AA6" w:rsidP="00E14AA6">
      <w:pPr>
        <w:rPr>
          <w:rFonts w:cstheme="minorHAnsi"/>
          <w:b/>
          <w:bCs/>
          <w:i/>
          <w:iCs/>
          <w:szCs w:val="24"/>
        </w:rPr>
      </w:pPr>
      <w:r w:rsidRPr="002D6C09">
        <w:rPr>
          <w:rFonts w:cstheme="minorHAnsi"/>
          <w:b/>
          <w:bCs/>
          <w:i/>
          <w:iCs/>
          <w:szCs w:val="24"/>
        </w:rPr>
        <w:t>Kina i miejsca na widowni</w:t>
      </w:r>
    </w:p>
    <w:p w14:paraId="1F96A793" w14:textId="77777777" w:rsidR="00E14AA6" w:rsidRPr="002D6C09" w:rsidRDefault="00E14AA6" w:rsidP="00E14AA6">
      <w:pPr>
        <w:rPr>
          <w:rFonts w:cstheme="minorHAnsi"/>
          <w:szCs w:val="24"/>
        </w:rPr>
      </w:pPr>
      <w:r w:rsidRPr="002D6C09">
        <w:rPr>
          <w:rFonts w:cstheme="minorHAnsi"/>
          <w:szCs w:val="24"/>
        </w:rPr>
        <w:t>Według stanu na koniec 2019 r. działały w Polsce 523 kina stałe (o 5,2% więcej w porównaniu z rokiem poprzednim i 13% więcej niż w 2014 r.). W ciągu roku kina stałe wyświetliły 2,2 mln seansów, które obejrzało 61,7 mln widzów. Najwięcej kin zlokalizowanych było w</w:t>
      </w:r>
      <w:r w:rsidR="00D139D4" w:rsidRPr="002D6C09">
        <w:rPr>
          <w:rFonts w:cstheme="minorHAnsi"/>
          <w:szCs w:val="24"/>
        </w:rPr>
        <w:t> </w:t>
      </w:r>
      <w:r w:rsidRPr="002D6C09">
        <w:rPr>
          <w:rFonts w:cstheme="minorHAnsi"/>
          <w:szCs w:val="24"/>
        </w:rPr>
        <w:t xml:space="preserve">województwach: mazowieckim (85), śląskim (55) i dolnośląskim (47). Podkarpackie z liczbą kin 29 zajęło 9. miejsce ex aequo razem z województwem zachodniopomorskim. Liczba kin była w miarę równomiernie rozłożona na terenie powiatów województwa podkarpackiego (tab. </w:t>
      </w:r>
      <w:r w:rsidR="00287514">
        <w:rPr>
          <w:rFonts w:cstheme="minorHAnsi"/>
          <w:szCs w:val="24"/>
        </w:rPr>
        <w:t>4</w:t>
      </w:r>
      <w:r w:rsidR="00CA2FD8">
        <w:rPr>
          <w:rFonts w:cstheme="minorHAnsi"/>
          <w:szCs w:val="24"/>
        </w:rPr>
        <w:t>7</w:t>
      </w:r>
      <w:r w:rsidRPr="002D6C09">
        <w:rPr>
          <w:rFonts w:cstheme="minorHAnsi"/>
          <w:szCs w:val="24"/>
        </w:rPr>
        <w:t xml:space="preserve">). </w:t>
      </w:r>
    </w:p>
    <w:p w14:paraId="71A76ECB" w14:textId="77777777" w:rsidR="009060E9" w:rsidRDefault="009060E9" w:rsidP="00C02CEA">
      <w:pPr>
        <w:pStyle w:val="Tyturysunku"/>
      </w:pPr>
      <w:bookmarkStart w:id="238" w:name="_Toc87198869"/>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47</w:t>
      </w:r>
      <w:r w:rsidR="00175137">
        <w:rPr>
          <w:noProof/>
        </w:rPr>
        <w:fldChar w:fldCharType="end"/>
      </w:r>
      <w:r>
        <w:t xml:space="preserve">. </w:t>
      </w:r>
      <w:bookmarkStart w:id="239" w:name="_Toc75261894"/>
      <w:r w:rsidRPr="002D6C09">
        <w:t>Liczba kin (1) i liczba ludności na 1 miejsce w kinach (2) w Polsce, województwie podkarpackim i jego powiatach w latach 2014-2019</w:t>
      </w:r>
      <w:bookmarkEnd w:id="238"/>
      <w:bookmarkEnd w:id="239"/>
    </w:p>
    <w:tbl>
      <w:tblPr>
        <w:tblStyle w:val="Tabela-Siatka"/>
        <w:tblW w:w="0" w:type="auto"/>
        <w:tblLook w:val="04A0" w:firstRow="1" w:lastRow="0" w:firstColumn="1" w:lastColumn="0" w:noHBand="0" w:noVBand="1"/>
      </w:tblPr>
      <w:tblGrid>
        <w:gridCol w:w="1733"/>
        <w:gridCol w:w="697"/>
        <w:gridCol w:w="707"/>
        <w:gridCol w:w="634"/>
        <w:gridCol w:w="550"/>
        <w:gridCol w:w="635"/>
        <w:gridCol w:w="550"/>
        <w:gridCol w:w="635"/>
        <w:gridCol w:w="550"/>
        <w:gridCol w:w="635"/>
        <w:gridCol w:w="550"/>
        <w:gridCol w:w="635"/>
        <w:gridCol w:w="549"/>
      </w:tblGrid>
      <w:tr w:rsidR="00E14AA6" w:rsidRPr="002D6C09" w14:paraId="1EC44107" w14:textId="77777777" w:rsidTr="00D139D4">
        <w:trPr>
          <w:tblHeader/>
        </w:trPr>
        <w:tc>
          <w:tcPr>
            <w:tcW w:w="17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F524B0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Wyszczególnienie</w:t>
            </w:r>
          </w:p>
        </w:tc>
        <w:tc>
          <w:tcPr>
            <w:tcW w:w="14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314E09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11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2F928F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11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BA6893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11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EE9EC6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11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F1DF4F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11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B4B9C9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r>
      <w:tr w:rsidR="00E14AA6" w:rsidRPr="002D6C09" w14:paraId="55A6A9F3" w14:textId="77777777" w:rsidTr="00E14AA6">
        <w:tc>
          <w:tcPr>
            <w:tcW w:w="17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9FF651C" w14:textId="77777777" w:rsidR="00E14AA6" w:rsidRPr="002D6C09" w:rsidRDefault="00E14AA6" w:rsidP="00E14AA6">
            <w:pPr>
              <w:pStyle w:val="Tytu"/>
              <w:rPr>
                <w:rFonts w:cstheme="minorHAnsi"/>
                <w:color w:val="FFFFFF" w:themeColor="background1"/>
              </w:rPr>
            </w:pPr>
          </w:p>
        </w:tc>
        <w:tc>
          <w:tcPr>
            <w:tcW w:w="6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5D6CC8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7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C70F2F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426CA9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F371EA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09EF88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DB13E6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3B44D83"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70E6EBC"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FBAFB7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34DBD8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86DA25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1</w:t>
            </w:r>
          </w:p>
        </w:tc>
        <w:tc>
          <w:tcPr>
            <w:tcW w:w="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0F9AE7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w:t>
            </w:r>
          </w:p>
        </w:tc>
      </w:tr>
      <w:tr w:rsidR="00E14AA6" w:rsidRPr="002D6C09" w14:paraId="7311BFA0" w14:textId="77777777" w:rsidTr="00E14AA6">
        <w:tc>
          <w:tcPr>
            <w:tcW w:w="1733" w:type="dxa"/>
            <w:tcBorders>
              <w:top w:val="single" w:sz="4" w:space="0" w:color="FFFFFF" w:themeColor="background1"/>
            </w:tcBorders>
          </w:tcPr>
          <w:p w14:paraId="75D2BB3F" w14:textId="77777777" w:rsidR="00E14AA6" w:rsidRPr="002D6C09" w:rsidRDefault="00E14AA6" w:rsidP="00E14AA6">
            <w:pPr>
              <w:pStyle w:val="Tytu"/>
              <w:jc w:val="left"/>
              <w:rPr>
                <w:rFonts w:cstheme="minorHAnsi"/>
              </w:rPr>
            </w:pPr>
            <w:r w:rsidRPr="002D6C09">
              <w:rPr>
                <w:rFonts w:cstheme="minorHAnsi"/>
              </w:rPr>
              <w:t>Polska</w:t>
            </w:r>
          </w:p>
        </w:tc>
        <w:tc>
          <w:tcPr>
            <w:tcW w:w="697" w:type="dxa"/>
            <w:tcBorders>
              <w:top w:val="single" w:sz="4" w:space="0" w:color="FFFFFF" w:themeColor="background1"/>
            </w:tcBorders>
          </w:tcPr>
          <w:p w14:paraId="30665646" w14:textId="77777777" w:rsidR="00E14AA6" w:rsidRPr="002D6C09" w:rsidRDefault="00E14AA6" w:rsidP="00E14AA6">
            <w:pPr>
              <w:pStyle w:val="Tytu"/>
              <w:rPr>
                <w:rFonts w:cstheme="minorHAnsi"/>
              </w:rPr>
            </w:pPr>
            <w:r w:rsidRPr="002D6C09">
              <w:rPr>
                <w:rFonts w:cstheme="minorHAnsi"/>
              </w:rPr>
              <w:t>463</w:t>
            </w:r>
          </w:p>
        </w:tc>
        <w:tc>
          <w:tcPr>
            <w:tcW w:w="707" w:type="dxa"/>
            <w:tcBorders>
              <w:top w:val="single" w:sz="4" w:space="0" w:color="FFFFFF" w:themeColor="background1"/>
            </w:tcBorders>
          </w:tcPr>
          <w:p w14:paraId="610894F8" w14:textId="77777777" w:rsidR="00E14AA6" w:rsidRPr="002D6C09" w:rsidRDefault="00E14AA6" w:rsidP="00E14AA6">
            <w:pPr>
              <w:pStyle w:val="Tytu"/>
              <w:rPr>
                <w:rFonts w:cstheme="minorHAnsi"/>
              </w:rPr>
            </w:pPr>
            <w:r w:rsidRPr="002D6C09">
              <w:rPr>
                <w:rFonts w:cstheme="minorHAnsi"/>
              </w:rPr>
              <w:t>144</w:t>
            </w:r>
          </w:p>
        </w:tc>
        <w:tc>
          <w:tcPr>
            <w:tcW w:w="634" w:type="dxa"/>
            <w:tcBorders>
              <w:top w:val="single" w:sz="4" w:space="0" w:color="FFFFFF" w:themeColor="background1"/>
            </w:tcBorders>
          </w:tcPr>
          <w:p w14:paraId="2147CA42" w14:textId="77777777" w:rsidR="00E14AA6" w:rsidRPr="002D6C09" w:rsidRDefault="00E14AA6" w:rsidP="00E14AA6">
            <w:pPr>
              <w:pStyle w:val="Tytu"/>
              <w:rPr>
                <w:rFonts w:cstheme="minorHAnsi"/>
              </w:rPr>
            </w:pPr>
            <w:r w:rsidRPr="002D6C09">
              <w:rPr>
                <w:rFonts w:cstheme="minorHAnsi"/>
              </w:rPr>
              <w:t>444</w:t>
            </w:r>
          </w:p>
        </w:tc>
        <w:tc>
          <w:tcPr>
            <w:tcW w:w="550" w:type="dxa"/>
            <w:tcBorders>
              <w:top w:val="single" w:sz="4" w:space="0" w:color="FFFFFF" w:themeColor="background1"/>
            </w:tcBorders>
          </w:tcPr>
          <w:p w14:paraId="5A27097C" w14:textId="77777777" w:rsidR="00E14AA6" w:rsidRPr="002D6C09" w:rsidRDefault="00E14AA6" w:rsidP="00E14AA6">
            <w:pPr>
              <w:pStyle w:val="Tytu"/>
              <w:rPr>
                <w:rFonts w:cstheme="minorHAnsi"/>
              </w:rPr>
            </w:pPr>
            <w:r w:rsidRPr="002D6C09">
              <w:rPr>
                <w:rFonts w:cstheme="minorHAnsi"/>
              </w:rPr>
              <w:t>142</w:t>
            </w:r>
          </w:p>
        </w:tc>
        <w:tc>
          <w:tcPr>
            <w:tcW w:w="635" w:type="dxa"/>
            <w:tcBorders>
              <w:top w:val="single" w:sz="4" w:space="0" w:color="FFFFFF" w:themeColor="background1"/>
            </w:tcBorders>
          </w:tcPr>
          <w:p w14:paraId="26A3CD23" w14:textId="77777777" w:rsidR="00E14AA6" w:rsidRPr="002D6C09" w:rsidRDefault="00E14AA6" w:rsidP="00E14AA6">
            <w:pPr>
              <w:pStyle w:val="Tytu"/>
              <w:rPr>
                <w:rFonts w:cstheme="minorHAnsi"/>
              </w:rPr>
            </w:pPr>
            <w:r w:rsidRPr="002D6C09">
              <w:rPr>
                <w:rFonts w:cstheme="minorHAnsi"/>
              </w:rPr>
              <w:t>484</w:t>
            </w:r>
          </w:p>
        </w:tc>
        <w:tc>
          <w:tcPr>
            <w:tcW w:w="550" w:type="dxa"/>
            <w:tcBorders>
              <w:top w:val="single" w:sz="4" w:space="0" w:color="FFFFFF" w:themeColor="background1"/>
            </w:tcBorders>
          </w:tcPr>
          <w:p w14:paraId="7501918D" w14:textId="77777777" w:rsidR="00E14AA6" w:rsidRPr="002D6C09" w:rsidRDefault="00E14AA6" w:rsidP="00E14AA6">
            <w:pPr>
              <w:pStyle w:val="Tytu"/>
              <w:rPr>
                <w:rFonts w:cstheme="minorHAnsi"/>
              </w:rPr>
            </w:pPr>
            <w:r w:rsidRPr="002D6C09">
              <w:rPr>
                <w:rFonts w:cstheme="minorHAnsi"/>
              </w:rPr>
              <w:t>136</w:t>
            </w:r>
          </w:p>
        </w:tc>
        <w:tc>
          <w:tcPr>
            <w:tcW w:w="635" w:type="dxa"/>
            <w:tcBorders>
              <w:top w:val="single" w:sz="4" w:space="0" w:color="FFFFFF" w:themeColor="background1"/>
            </w:tcBorders>
          </w:tcPr>
          <w:p w14:paraId="5839C642" w14:textId="77777777" w:rsidR="00E14AA6" w:rsidRPr="002D6C09" w:rsidRDefault="00E14AA6" w:rsidP="00E14AA6">
            <w:pPr>
              <w:pStyle w:val="Tytu"/>
              <w:rPr>
                <w:rFonts w:cstheme="minorHAnsi"/>
              </w:rPr>
            </w:pPr>
            <w:r w:rsidRPr="002D6C09">
              <w:rPr>
                <w:rFonts w:cstheme="minorHAnsi"/>
              </w:rPr>
              <w:t>491</w:t>
            </w:r>
          </w:p>
        </w:tc>
        <w:tc>
          <w:tcPr>
            <w:tcW w:w="550" w:type="dxa"/>
            <w:tcBorders>
              <w:top w:val="single" w:sz="4" w:space="0" w:color="FFFFFF" w:themeColor="background1"/>
            </w:tcBorders>
          </w:tcPr>
          <w:p w14:paraId="3B77AB84" w14:textId="77777777" w:rsidR="00E14AA6" w:rsidRPr="002D6C09" w:rsidRDefault="00E14AA6" w:rsidP="00E14AA6">
            <w:pPr>
              <w:pStyle w:val="Tytu"/>
              <w:rPr>
                <w:rFonts w:cstheme="minorHAnsi"/>
              </w:rPr>
            </w:pPr>
            <w:r w:rsidRPr="002D6C09">
              <w:rPr>
                <w:rFonts w:cstheme="minorHAnsi"/>
              </w:rPr>
              <w:t>133</w:t>
            </w:r>
          </w:p>
        </w:tc>
        <w:tc>
          <w:tcPr>
            <w:tcW w:w="635" w:type="dxa"/>
            <w:tcBorders>
              <w:top w:val="single" w:sz="4" w:space="0" w:color="FFFFFF" w:themeColor="background1"/>
            </w:tcBorders>
          </w:tcPr>
          <w:p w14:paraId="78FBC31D" w14:textId="77777777" w:rsidR="00E14AA6" w:rsidRPr="002D6C09" w:rsidRDefault="00E14AA6" w:rsidP="00E14AA6">
            <w:pPr>
              <w:pStyle w:val="Tytu"/>
              <w:rPr>
                <w:rFonts w:cstheme="minorHAnsi"/>
              </w:rPr>
            </w:pPr>
            <w:r w:rsidRPr="002D6C09">
              <w:rPr>
                <w:rFonts w:cstheme="minorHAnsi"/>
              </w:rPr>
              <w:t>497</w:t>
            </w:r>
          </w:p>
        </w:tc>
        <w:tc>
          <w:tcPr>
            <w:tcW w:w="550" w:type="dxa"/>
            <w:tcBorders>
              <w:top w:val="single" w:sz="4" w:space="0" w:color="FFFFFF" w:themeColor="background1"/>
            </w:tcBorders>
          </w:tcPr>
          <w:p w14:paraId="6D791968" w14:textId="77777777" w:rsidR="00E14AA6" w:rsidRPr="002D6C09" w:rsidRDefault="00E14AA6" w:rsidP="00E14AA6">
            <w:pPr>
              <w:pStyle w:val="Tytu"/>
              <w:rPr>
                <w:rFonts w:cstheme="minorHAnsi"/>
              </w:rPr>
            </w:pPr>
            <w:r w:rsidRPr="002D6C09">
              <w:rPr>
                <w:rFonts w:cstheme="minorHAnsi"/>
              </w:rPr>
              <w:t>132</w:t>
            </w:r>
          </w:p>
        </w:tc>
        <w:tc>
          <w:tcPr>
            <w:tcW w:w="635" w:type="dxa"/>
            <w:tcBorders>
              <w:top w:val="single" w:sz="4" w:space="0" w:color="FFFFFF" w:themeColor="background1"/>
            </w:tcBorders>
          </w:tcPr>
          <w:p w14:paraId="59D09DF2" w14:textId="77777777" w:rsidR="00E14AA6" w:rsidRPr="002D6C09" w:rsidRDefault="00E14AA6" w:rsidP="00E14AA6">
            <w:pPr>
              <w:pStyle w:val="Tytu"/>
              <w:rPr>
                <w:rFonts w:cstheme="minorHAnsi"/>
              </w:rPr>
            </w:pPr>
            <w:r w:rsidRPr="002D6C09">
              <w:rPr>
                <w:rFonts w:cstheme="minorHAnsi"/>
              </w:rPr>
              <w:t>523</w:t>
            </w:r>
          </w:p>
        </w:tc>
        <w:tc>
          <w:tcPr>
            <w:tcW w:w="549" w:type="dxa"/>
            <w:tcBorders>
              <w:top w:val="single" w:sz="4" w:space="0" w:color="FFFFFF" w:themeColor="background1"/>
            </w:tcBorders>
          </w:tcPr>
          <w:p w14:paraId="33482DCC" w14:textId="77777777" w:rsidR="00E14AA6" w:rsidRPr="002D6C09" w:rsidRDefault="00E14AA6" w:rsidP="00E14AA6">
            <w:pPr>
              <w:pStyle w:val="Tytu"/>
              <w:rPr>
                <w:rFonts w:cstheme="minorHAnsi"/>
              </w:rPr>
            </w:pPr>
            <w:r w:rsidRPr="002D6C09">
              <w:rPr>
                <w:rFonts w:cstheme="minorHAnsi"/>
              </w:rPr>
              <w:t>131</w:t>
            </w:r>
          </w:p>
        </w:tc>
      </w:tr>
      <w:tr w:rsidR="00E14AA6" w:rsidRPr="002D6C09" w14:paraId="3ECC186F" w14:textId="77777777" w:rsidTr="00E14AA6">
        <w:tc>
          <w:tcPr>
            <w:tcW w:w="1733" w:type="dxa"/>
          </w:tcPr>
          <w:p w14:paraId="0AF15923" w14:textId="77777777" w:rsidR="00E14AA6" w:rsidRPr="002D6C09" w:rsidRDefault="00E14AA6" w:rsidP="00E14AA6">
            <w:pPr>
              <w:pStyle w:val="Tytu"/>
              <w:jc w:val="left"/>
              <w:rPr>
                <w:rFonts w:cstheme="minorHAnsi"/>
              </w:rPr>
            </w:pPr>
            <w:r w:rsidRPr="002D6C09">
              <w:rPr>
                <w:rFonts w:cstheme="minorHAnsi"/>
              </w:rPr>
              <w:t>Podkarpackie</w:t>
            </w:r>
          </w:p>
        </w:tc>
        <w:tc>
          <w:tcPr>
            <w:tcW w:w="697" w:type="dxa"/>
          </w:tcPr>
          <w:p w14:paraId="67F53881" w14:textId="77777777" w:rsidR="00E14AA6" w:rsidRPr="002D6C09" w:rsidRDefault="00E14AA6" w:rsidP="00E14AA6">
            <w:pPr>
              <w:pStyle w:val="Tytu"/>
              <w:rPr>
                <w:rFonts w:cstheme="minorHAnsi"/>
              </w:rPr>
            </w:pPr>
            <w:r w:rsidRPr="002D6C09">
              <w:rPr>
                <w:rFonts w:cstheme="minorHAnsi"/>
              </w:rPr>
              <w:t>27</w:t>
            </w:r>
          </w:p>
        </w:tc>
        <w:tc>
          <w:tcPr>
            <w:tcW w:w="707" w:type="dxa"/>
          </w:tcPr>
          <w:p w14:paraId="45858DD2" w14:textId="77777777" w:rsidR="00E14AA6" w:rsidRPr="002D6C09" w:rsidRDefault="00E14AA6" w:rsidP="00E14AA6">
            <w:pPr>
              <w:pStyle w:val="Tytu"/>
              <w:rPr>
                <w:rFonts w:cstheme="minorHAnsi"/>
              </w:rPr>
            </w:pPr>
            <w:r w:rsidRPr="002D6C09">
              <w:rPr>
                <w:rFonts w:cstheme="minorHAnsi"/>
              </w:rPr>
              <w:t>183</w:t>
            </w:r>
          </w:p>
        </w:tc>
        <w:tc>
          <w:tcPr>
            <w:tcW w:w="634" w:type="dxa"/>
          </w:tcPr>
          <w:p w14:paraId="2F9E8CC7" w14:textId="77777777" w:rsidR="00E14AA6" w:rsidRPr="002D6C09" w:rsidRDefault="00E14AA6" w:rsidP="00E14AA6">
            <w:pPr>
              <w:pStyle w:val="Tytu"/>
              <w:rPr>
                <w:rFonts w:cstheme="minorHAnsi"/>
              </w:rPr>
            </w:pPr>
            <w:r w:rsidRPr="002D6C09">
              <w:rPr>
                <w:rFonts w:cstheme="minorHAnsi"/>
              </w:rPr>
              <w:t>27</w:t>
            </w:r>
          </w:p>
        </w:tc>
        <w:tc>
          <w:tcPr>
            <w:tcW w:w="550" w:type="dxa"/>
          </w:tcPr>
          <w:p w14:paraId="708B7FD0" w14:textId="77777777" w:rsidR="00E14AA6" w:rsidRPr="002D6C09" w:rsidRDefault="00E14AA6" w:rsidP="00E14AA6">
            <w:pPr>
              <w:pStyle w:val="Tytu"/>
              <w:rPr>
                <w:rFonts w:cstheme="minorHAnsi"/>
              </w:rPr>
            </w:pPr>
            <w:r w:rsidRPr="002D6C09">
              <w:rPr>
                <w:rFonts w:cstheme="minorHAnsi"/>
              </w:rPr>
              <w:t>178</w:t>
            </w:r>
          </w:p>
        </w:tc>
        <w:tc>
          <w:tcPr>
            <w:tcW w:w="635" w:type="dxa"/>
          </w:tcPr>
          <w:p w14:paraId="32B34061" w14:textId="77777777" w:rsidR="00E14AA6" w:rsidRPr="002D6C09" w:rsidRDefault="00E14AA6" w:rsidP="00E14AA6">
            <w:pPr>
              <w:pStyle w:val="Tytu"/>
              <w:rPr>
                <w:rFonts w:cstheme="minorHAnsi"/>
              </w:rPr>
            </w:pPr>
            <w:r w:rsidRPr="002D6C09">
              <w:rPr>
                <w:rFonts w:cstheme="minorHAnsi"/>
              </w:rPr>
              <w:t>30</w:t>
            </w:r>
          </w:p>
        </w:tc>
        <w:tc>
          <w:tcPr>
            <w:tcW w:w="550" w:type="dxa"/>
          </w:tcPr>
          <w:p w14:paraId="21B99FC8" w14:textId="77777777" w:rsidR="00E14AA6" w:rsidRPr="002D6C09" w:rsidRDefault="00E14AA6" w:rsidP="00E14AA6">
            <w:pPr>
              <w:pStyle w:val="Tytu"/>
              <w:rPr>
                <w:rFonts w:cstheme="minorHAnsi"/>
              </w:rPr>
            </w:pPr>
            <w:r w:rsidRPr="002D6C09">
              <w:rPr>
                <w:rFonts w:cstheme="minorHAnsi"/>
              </w:rPr>
              <w:t>163</w:t>
            </w:r>
          </w:p>
        </w:tc>
        <w:tc>
          <w:tcPr>
            <w:tcW w:w="635" w:type="dxa"/>
          </w:tcPr>
          <w:p w14:paraId="69338DA0" w14:textId="77777777" w:rsidR="00E14AA6" w:rsidRPr="002D6C09" w:rsidRDefault="00E14AA6" w:rsidP="00E14AA6">
            <w:pPr>
              <w:pStyle w:val="Tytu"/>
              <w:rPr>
                <w:rFonts w:cstheme="minorHAnsi"/>
              </w:rPr>
            </w:pPr>
            <w:r w:rsidRPr="002D6C09">
              <w:rPr>
                <w:rFonts w:cstheme="minorHAnsi"/>
              </w:rPr>
              <w:t>31</w:t>
            </w:r>
          </w:p>
        </w:tc>
        <w:tc>
          <w:tcPr>
            <w:tcW w:w="550" w:type="dxa"/>
          </w:tcPr>
          <w:p w14:paraId="79CD2862" w14:textId="77777777" w:rsidR="00E14AA6" w:rsidRPr="002D6C09" w:rsidRDefault="00E14AA6" w:rsidP="00E14AA6">
            <w:pPr>
              <w:pStyle w:val="Tytu"/>
              <w:rPr>
                <w:rFonts w:cstheme="minorHAnsi"/>
              </w:rPr>
            </w:pPr>
            <w:r w:rsidRPr="002D6C09">
              <w:rPr>
                <w:rFonts w:cstheme="minorHAnsi"/>
              </w:rPr>
              <w:t>143</w:t>
            </w:r>
          </w:p>
        </w:tc>
        <w:tc>
          <w:tcPr>
            <w:tcW w:w="635" w:type="dxa"/>
          </w:tcPr>
          <w:p w14:paraId="4E934212" w14:textId="77777777" w:rsidR="00E14AA6" w:rsidRPr="002D6C09" w:rsidRDefault="00E14AA6" w:rsidP="00E14AA6">
            <w:pPr>
              <w:pStyle w:val="Tytu"/>
              <w:rPr>
                <w:rFonts w:cstheme="minorHAnsi"/>
              </w:rPr>
            </w:pPr>
            <w:r w:rsidRPr="002D6C09">
              <w:rPr>
                <w:rFonts w:cstheme="minorHAnsi"/>
              </w:rPr>
              <w:t>27</w:t>
            </w:r>
          </w:p>
        </w:tc>
        <w:tc>
          <w:tcPr>
            <w:tcW w:w="550" w:type="dxa"/>
          </w:tcPr>
          <w:p w14:paraId="025A79CB" w14:textId="77777777" w:rsidR="00E14AA6" w:rsidRPr="002D6C09" w:rsidRDefault="00E14AA6" w:rsidP="00E14AA6">
            <w:pPr>
              <w:pStyle w:val="Tytu"/>
              <w:rPr>
                <w:rFonts w:cstheme="minorHAnsi"/>
              </w:rPr>
            </w:pPr>
            <w:r w:rsidRPr="002D6C09">
              <w:rPr>
                <w:rFonts w:cstheme="minorHAnsi"/>
              </w:rPr>
              <w:t>155</w:t>
            </w:r>
          </w:p>
        </w:tc>
        <w:tc>
          <w:tcPr>
            <w:tcW w:w="635" w:type="dxa"/>
          </w:tcPr>
          <w:p w14:paraId="63FF1EA3" w14:textId="77777777" w:rsidR="00E14AA6" w:rsidRPr="002D6C09" w:rsidRDefault="00E14AA6" w:rsidP="00E14AA6">
            <w:pPr>
              <w:pStyle w:val="Tytu"/>
              <w:rPr>
                <w:rFonts w:cstheme="minorHAnsi"/>
              </w:rPr>
            </w:pPr>
            <w:r w:rsidRPr="002D6C09">
              <w:rPr>
                <w:rFonts w:cstheme="minorHAnsi"/>
              </w:rPr>
              <w:t>29</w:t>
            </w:r>
          </w:p>
        </w:tc>
        <w:tc>
          <w:tcPr>
            <w:tcW w:w="549" w:type="dxa"/>
          </w:tcPr>
          <w:p w14:paraId="4D472E68" w14:textId="77777777" w:rsidR="00E14AA6" w:rsidRPr="002D6C09" w:rsidRDefault="00E14AA6" w:rsidP="00E14AA6">
            <w:pPr>
              <w:pStyle w:val="Tytu"/>
              <w:rPr>
                <w:rFonts w:cstheme="minorHAnsi"/>
              </w:rPr>
            </w:pPr>
            <w:r w:rsidRPr="002D6C09">
              <w:rPr>
                <w:rFonts w:cstheme="minorHAnsi"/>
              </w:rPr>
              <w:t>153</w:t>
            </w:r>
          </w:p>
        </w:tc>
      </w:tr>
      <w:tr w:rsidR="00E14AA6" w:rsidRPr="002D6C09" w14:paraId="0C81F815" w14:textId="77777777" w:rsidTr="00E14AA6">
        <w:tc>
          <w:tcPr>
            <w:tcW w:w="1733" w:type="dxa"/>
          </w:tcPr>
          <w:p w14:paraId="36D22D32" w14:textId="77777777" w:rsidR="00E14AA6" w:rsidRPr="002D6C09" w:rsidRDefault="00E14AA6" w:rsidP="00E14AA6">
            <w:pPr>
              <w:pStyle w:val="Tytu"/>
              <w:jc w:val="left"/>
              <w:rPr>
                <w:rFonts w:cstheme="minorHAnsi"/>
              </w:rPr>
            </w:pPr>
            <w:r w:rsidRPr="002D6C09">
              <w:rPr>
                <w:rFonts w:cstheme="minorHAnsi"/>
              </w:rPr>
              <w:t xml:space="preserve"> bieszczadzki</w:t>
            </w:r>
          </w:p>
        </w:tc>
        <w:tc>
          <w:tcPr>
            <w:tcW w:w="697" w:type="dxa"/>
          </w:tcPr>
          <w:p w14:paraId="381CACF5" w14:textId="77777777" w:rsidR="00E14AA6" w:rsidRPr="002D6C09" w:rsidRDefault="00E14AA6" w:rsidP="00E14AA6">
            <w:pPr>
              <w:pStyle w:val="Tytu"/>
              <w:rPr>
                <w:rFonts w:cstheme="minorHAnsi"/>
              </w:rPr>
            </w:pPr>
            <w:r w:rsidRPr="002D6C09">
              <w:rPr>
                <w:rFonts w:cstheme="minorHAnsi"/>
              </w:rPr>
              <w:t>1</w:t>
            </w:r>
          </w:p>
        </w:tc>
        <w:tc>
          <w:tcPr>
            <w:tcW w:w="707" w:type="dxa"/>
          </w:tcPr>
          <w:p w14:paraId="3F240C05" w14:textId="77777777" w:rsidR="00E14AA6" w:rsidRPr="002D6C09" w:rsidRDefault="00E14AA6" w:rsidP="00E14AA6">
            <w:pPr>
              <w:pStyle w:val="Tytu"/>
              <w:rPr>
                <w:rFonts w:cstheme="minorHAnsi"/>
              </w:rPr>
            </w:pPr>
            <w:r w:rsidRPr="002D6C09">
              <w:rPr>
                <w:rFonts w:cstheme="minorHAnsi"/>
              </w:rPr>
              <w:t>117</w:t>
            </w:r>
          </w:p>
        </w:tc>
        <w:tc>
          <w:tcPr>
            <w:tcW w:w="634" w:type="dxa"/>
          </w:tcPr>
          <w:p w14:paraId="64EDED90" w14:textId="77777777" w:rsidR="00E14AA6" w:rsidRPr="002D6C09" w:rsidRDefault="00E14AA6" w:rsidP="00E14AA6">
            <w:pPr>
              <w:pStyle w:val="Tytu"/>
              <w:rPr>
                <w:rFonts w:cstheme="minorHAnsi"/>
              </w:rPr>
            </w:pPr>
            <w:r w:rsidRPr="002D6C09">
              <w:rPr>
                <w:rFonts w:cstheme="minorHAnsi"/>
              </w:rPr>
              <w:t>1</w:t>
            </w:r>
          </w:p>
        </w:tc>
        <w:tc>
          <w:tcPr>
            <w:tcW w:w="550" w:type="dxa"/>
          </w:tcPr>
          <w:p w14:paraId="16BF8DAC" w14:textId="77777777" w:rsidR="00E14AA6" w:rsidRPr="002D6C09" w:rsidRDefault="00E14AA6" w:rsidP="00E14AA6">
            <w:pPr>
              <w:pStyle w:val="Tytu"/>
              <w:rPr>
                <w:rFonts w:cstheme="minorHAnsi"/>
              </w:rPr>
            </w:pPr>
            <w:r w:rsidRPr="002D6C09">
              <w:rPr>
                <w:rFonts w:cstheme="minorHAnsi"/>
              </w:rPr>
              <w:t>117</w:t>
            </w:r>
          </w:p>
        </w:tc>
        <w:tc>
          <w:tcPr>
            <w:tcW w:w="635" w:type="dxa"/>
          </w:tcPr>
          <w:p w14:paraId="4DAAC997" w14:textId="77777777" w:rsidR="00E14AA6" w:rsidRPr="002D6C09" w:rsidRDefault="00E14AA6" w:rsidP="00E14AA6">
            <w:pPr>
              <w:pStyle w:val="Tytu"/>
              <w:rPr>
                <w:rFonts w:cstheme="minorHAnsi"/>
              </w:rPr>
            </w:pPr>
            <w:r w:rsidRPr="002D6C09">
              <w:rPr>
                <w:rFonts w:cstheme="minorHAnsi"/>
              </w:rPr>
              <w:t>1</w:t>
            </w:r>
          </w:p>
        </w:tc>
        <w:tc>
          <w:tcPr>
            <w:tcW w:w="550" w:type="dxa"/>
          </w:tcPr>
          <w:p w14:paraId="2C0471FC" w14:textId="77777777" w:rsidR="00E14AA6" w:rsidRPr="002D6C09" w:rsidRDefault="00E14AA6" w:rsidP="00E14AA6">
            <w:pPr>
              <w:pStyle w:val="Tytu"/>
              <w:rPr>
                <w:rFonts w:cstheme="minorHAnsi"/>
              </w:rPr>
            </w:pPr>
            <w:r w:rsidRPr="002D6C09">
              <w:rPr>
                <w:rFonts w:cstheme="minorHAnsi"/>
              </w:rPr>
              <w:t>116</w:t>
            </w:r>
          </w:p>
        </w:tc>
        <w:tc>
          <w:tcPr>
            <w:tcW w:w="635" w:type="dxa"/>
          </w:tcPr>
          <w:p w14:paraId="41959901" w14:textId="77777777" w:rsidR="00E14AA6" w:rsidRPr="002D6C09" w:rsidRDefault="00E14AA6" w:rsidP="00E14AA6">
            <w:pPr>
              <w:pStyle w:val="Tytu"/>
              <w:rPr>
                <w:rFonts w:cstheme="minorHAnsi"/>
              </w:rPr>
            </w:pPr>
            <w:r w:rsidRPr="002D6C09">
              <w:rPr>
                <w:rFonts w:cstheme="minorHAnsi"/>
              </w:rPr>
              <w:t>1</w:t>
            </w:r>
          </w:p>
        </w:tc>
        <w:tc>
          <w:tcPr>
            <w:tcW w:w="550" w:type="dxa"/>
          </w:tcPr>
          <w:p w14:paraId="231B87A4" w14:textId="77777777" w:rsidR="00E14AA6" w:rsidRPr="002D6C09" w:rsidRDefault="00E14AA6" w:rsidP="00E14AA6">
            <w:pPr>
              <w:pStyle w:val="Tytu"/>
              <w:rPr>
                <w:rFonts w:cstheme="minorHAnsi"/>
              </w:rPr>
            </w:pPr>
            <w:r w:rsidRPr="002D6C09">
              <w:rPr>
                <w:rFonts w:cstheme="minorHAnsi"/>
              </w:rPr>
              <w:t>116</w:t>
            </w:r>
          </w:p>
        </w:tc>
        <w:tc>
          <w:tcPr>
            <w:tcW w:w="635" w:type="dxa"/>
          </w:tcPr>
          <w:p w14:paraId="722F74F8" w14:textId="77777777" w:rsidR="00E14AA6" w:rsidRPr="002D6C09" w:rsidRDefault="00E14AA6" w:rsidP="00E14AA6">
            <w:pPr>
              <w:pStyle w:val="Tytu"/>
              <w:rPr>
                <w:rFonts w:cstheme="minorHAnsi"/>
              </w:rPr>
            </w:pPr>
            <w:r w:rsidRPr="002D6C09">
              <w:rPr>
                <w:rFonts w:cstheme="minorHAnsi"/>
              </w:rPr>
              <w:t>1</w:t>
            </w:r>
          </w:p>
        </w:tc>
        <w:tc>
          <w:tcPr>
            <w:tcW w:w="550" w:type="dxa"/>
          </w:tcPr>
          <w:p w14:paraId="21A7387E" w14:textId="77777777" w:rsidR="00E14AA6" w:rsidRPr="002D6C09" w:rsidRDefault="00E14AA6" w:rsidP="00E14AA6">
            <w:pPr>
              <w:pStyle w:val="Tytu"/>
              <w:rPr>
                <w:rFonts w:cstheme="minorHAnsi"/>
              </w:rPr>
            </w:pPr>
            <w:r w:rsidRPr="002D6C09">
              <w:rPr>
                <w:rFonts w:cstheme="minorHAnsi"/>
              </w:rPr>
              <w:t>116</w:t>
            </w:r>
          </w:p>
        </w:tc>
        <w:tc>
          <w:tcPr>
            <w:tcW w:w="635" w:type="dxa"/>
          </w:tcPr>
          <w:p w14:paraId="272F10EB" w14:textId="77777777" w:rsidR="00E14AA6" w:rsidRPr="002D6C09" w:rsidRDefault="00E14AA6" w:rsidP="00E14AA6">
            <w:pPr>
              <w:pStyle w:val="Tytu"/>
              <w:rPr>
                <w:rFonts w:cstheme="minorHAnsi"/>
              </w:rPr>
            </w:pPr>
            <w:r w:rsidRPr="002D6C09">
              <w:rPr>
                <w:rFonts w:cstheme="minorHAnsi"/>
              </w:rPr>
              <w:t>1</w:t>
            </w:r>
          </w:p>
        </w:tc>
        <w:tc>
          <w:tcPr>
            <w:tcW w:w="549" w:type="dxa"/>
          </w:tcPr>
          <w:p w14:paraId="53A8C45D" w14:textId="77777777" w:rsidR="00E14AA6" w:rsidRPr="002D6C09" w:rsidRDefault="00E14AA6" w:rsidP="00E14AA6">
            <w:pPr>
              <w:pStyle w:val="Tytu"/>
              <w:rPr>
                <w:rFonts w:cstheme="minorHAnsi"/>
              </w:rPr>
            </w:pPr>
            <w:r w:rsidRPr="002D6C09">
              <w:rPr>
                <w:rFonts w:cstheme="minorHAnsi"/>
              </w:rPr>
              <w:t>115</w:t>
            </w:r>
          </w:p>
        </w:tc>
      </w:tr>
      <w:tr w:rsidR="00E14AA6" w:rsidRPr="002D6C09" w14:paraId="1BE25846" w14:textId="77777777" w:rsidTr="00E14AA6">
        <w:tc>
          <w:tcPr>
            <w:tcW w:w="1733" w:type="dxa"/>
          </w:tcPr>
          <w:p w14:paraId="7116FE5D" w14:textId="77777777" w:rsidR="00E14AA6" w:rsidRPr="002D6C09" w:rsidRDefault="00E14AA6" w:rsidP="00E14AA6">
            <w:pPr>
              <w:pStyle w:val="Tytu"/>
              <w:jc w:val="left"/>
              <w:rPr>
                <w:rFonts w:cstheme="minorHAnsi"/>
              </w:rPr>
            </w:pPr>
            <w:r w:rsidRPr="002D6C09">
              <w:rPr>
                <w:rFonts w:cstheme="minorHAnsi"/>
              </w:rPr>
              <w:t xml:space="preserve"> brzozowski</w:t>
            </w:r>
          </w:p>
        </w:tc>
        <w:tc>
          <w:tcPr>
            <w:tcW w:w="697" w:type="dxa"/>
          </w:tcPr>
          <w:p w14:paraId="1A293398" w14:textId="77777777" w:rsidR="00E14AA6" w:rsidRPr="002D6C09" w:rsidRDefault="00E14AA6" w:rsidP="00E14AA6">
            <w:pPr>
              <w:pStyle w:val="Tytu"/>
              <w:rPr>
                <w:rFonts w:cstheme="minorHAnsi"/>
              </w:rPr>
            </w:pPr>
            <w:r w:rsidRPr="002D6C09">
              <w:rPr>
                <w:rFonts w:cstheme="minorHAnsi"/>
              </w:rPr>
              <w:t>1</w:t>
            </w:r>
          </w:p>
        </w:tc>
        <w:tc>
          <w:tcPr>
            <w:tcW w:w="707" w:type="dxa"/>
          </w:tcPr>
          <w:p w14:paraId="39AD00CC" w14:textId="77777777" w:rsidR="00E14AA6" w:rsidRPr="002D6C09" w:rsidRDefault="00E14AA6" w:rsidP="00E14AA6">
            <w:pPr>
              <w:pStyle w:val="Tytu"/>
              <w:rPr>
                <w:rFonts w:cstheme="minorHAnsi"/>
              </w:rPr>
            </w:pPr>
            <w:r w:rsidRPr="002D6C09">
              <w:rPr>
                <w:rFonts w:cstheme="minorHAnsi"/>
              </w:rPr>
              <w:t>224</w:t>
            </w:r>
          </w:p>
        </w:tc>
        <w:tc>
          <w:tcPr>
            <w:tcW w:w="634" w:type="dxa"/>
          </w:tcPr>
          <w:p w14:paraId="3D045CE3" w14:textId="77777777" w:rsidR="00E14AA6" w:rsidRPr="002D6C09" w:rsidRDefault="00E14AA6" w:rsidP="00E14AA6">
            <w:pPr>
              <w:pStyle w:val="Tytu"/>
              <w:rPr>
                <w:rFonts w:cstheme="minorHAnsi"/>
              </w:rPr>
            </w:pPr>
            <w:r w:rsidRPr="002D6C09">
              <w:rPr>
                <w:rFonts w:cstheme="minorHAnsi"/>
              </w:rPr>
              <w:t>1</w:t>
            </w:r>
          </w:p>
        </w:tc>
        <w:tc>
          <w:tcPr>
            <w:tcW w:w="550" w:type="dxa"/>
          </w:tcPr>
          <w:p w14:paraId="6B6C54F1" w14:textId="77777777" w:rsidR="00E14AA6" w:rsidRPr="002D6C09" w:rsidRDefault="00E14AA6" w:rsidP="00E14AA6">
            <w:pPr>
              <w:pStyle w:val="Tytu"/>
              <w:rPr>
                <w:rFonts w:cstheme="minorHAnsi"/>
              </w:rPr>
            </w:pPr>
            <w:r w:rsidRPr="002D6C09">
              <w:rPr>
                <w:rFonts w:cstheme="minorHAnsi"/>
              </w:rPr>
              <w:t>223</w:t>
            </w:r>
          </w:p>
        </w:tc>
        <w:tc>
          <w:tcPr>
            <w:tcW w:w="635" w:type="dxa"/>
          </w:tcPr>
          <w:p w14:paraId="360391A5" w14:textId="77777777" w:rsidR="00E14AA6" w:rsidRPr="002D6C09" w:rsidRDefault="00E14AA6" w:rsidP="00E14AA6">
            <w:pPr>
              <w:pStyle w:val="Tytu"/>
              <w:rPr>
                <w:rFonts w:cstheme="minorHAnsi"/>
              </w:rPr>
            </w:pPr>
            <w:r w:rsidRPr="002D6C09">
              <w:rPr>
                <w:rFonts w:cstheme="minorHAnsi"/>
              </w:rPr>
              <w:t>1</w:t>
            </w:r>
          </w:p>
        </w:tc>
        <w:tc>
          <w:tcPr>
            <w:tcW w:w="550" w:type="dxa"/>
          </w:tcPr>
          <w:p w14:paraId="41F73697" w14:textId="77777777" w:rsidR="00E14AA6" w:rsidRPr="002D6C09" w:rsidRDefault="00E14AA6" w:rsidP="00E14AA6">
            <w:pPr>
              <w:pStyle w:val="Tytu"/>
              <w:rPr>
                <w:rFonts w:cstheme="minorHAnsi"/>
              </w:rPr>
            </w:pPr>
            <w:r w:rsidRPr="002D6C09">
              <w:rPr>
                <w:rFonts w:cstheme="minorHAnsi"/>
              </w:rPr>
              <w:t>223</w:t>
            </w:r>
          </w:p>
        </w:tc>
        <w:tc>
          <w:tcPr>
            <w:tcW w:w="635" w:type="dxa"/>
          </w:tcPr>
          <w:p w14:paraId="43F61BEB" w14:textId="77777777" w:rsidR="00E14AA6" w:rsidRPr="002D6C09" w:rsidRDefault="00E14AA6" w:rsidP="00E14AA6">
            <w:pPr>
              <w:pStyle w:val="Tytu"/>
              <w:rPr>
                <w:rFonts w:cstheme="minorHAnsi"/>
              </w:rPr>
            </w:pPr>
            <w:r w:rsidRPr="002D6C09">
              <w:rPr>
                <w:rFonts w:cstheme="minorHAnsi"/>
              </w:rPr>
              <w:t>1</w:t>
            </w:r>
          </w:p>
        </w:tc>
        <w:tc>
          <w:tcPr>
            <w:tcW w:w="550" w:type="dxa"/>
          </w:tcPr>
          <w:p w14:paraId="5399D0C6" w14:textId="77777777" w:rsidR="00E14AA6" w:rsidRPr="002D6C09" w:rsidRDefault="00E14AA6" w:rsidP="00E14AA6">
            <w:pPr>
              <w:pStyle w:val="Tytu"/>
              <w:rPr>
                <w:rFonts w:cstheme="minorHAnsi"/>
              </w:rPr>
            </w:pPr>
            <w:r w:rsidRPr="002D6C09">
              <w:rPr>
                <w:rFonts w:cstheme="minorHAnsi"/>
              </w:rPr>
              <w:t>229</w:t>
            </w:r>
          </w:p>
        </w:tc>
        <w:tc>
          <w:tcPr>
            <w:tcW w:w="635" w:type="dxa"/>
          </w:tcPr>
          <w:p w14:paraId="4EEB23EE" w14:textId="77777777" w:rsidR="00E14AA6" w:rsidRPr="002D6C09" w:rsidRDefault="00E14AA6" w:rsidP="00E14AA6">
            <w:pPr>
              <w:pStyle w:val="Tytu"/>
              <w:rPr>
                <w:rFonts w:cstheme="minorHAnsi"/>
              </w:rPr>
            </w:pPr>
            <w:r w:rsidRPr="002D6C09">
              <w:rPr>
                <w:rFonts w:cstheme="minorHAnsi"/>
              </w:rPr>
              <w:t>1</w:t>
            </w:r>
          </w:p>
        </w:tc>
        <w:tc>
          <w:tcPr>
            <w:tcW w:w="550" w:type="dxa"/>
          </w:tcPr>
          <w:p w14:paraId="2DCE3FCC" w14:textId="77777777" w:rsidR="00E14AA6" w:rsidRPr="002D6C09" w:rsidRDefault="00E14AA6" w:rsidP="00E14AA6">
            <w:pPr>
              <w:pStyle w:val="Tytu"/>
              <w:rPr>
                <w:rFonts w:cstheme="minorHAnsi"/>
              </w:rPr>
            </w:pPr>
            <w:r w:rsidRPr="002D6C09">
              <w:rPr>
                <w:rFonts w:cstheme="minorHAnsi"/>
              </w:rPr>
              <w:t>228</w:t>
            </w:r>
          </w:p>
        </w:tc>
        <w:tc>
          <w:tcPr>
            <w:tcW w:w="635" w:type="dxa"/>
          </w:tcPr>
          <w:p w14:paraId="5C7242E2" w14:textId="77777777" w:rsidR="00E14AA6" w:rsidRPr="002D6C09" w:rsidRDefault="00E14AA6" w:rsidP="00E14AA6">
            <w:pPr>
              <w:pStyle w:val="Tytu"/>
              <w:rPr>
                <w:rFonts w:cstheme="minorHAnsi"/>
              </w:rPr>
            </w:pPr>
            <w:r w:rsidRPr="002D6C09">
              <w:rPr>
                <w:rFonts w:cstheme="minorHAnsi"/>
              </w:rPr>
              <w:t>1</w:t>
            </w:r>
          </w:p>
        </w:tc>
        <w:tc>
          <w:tcPr>
            <w:tcW w:w="549" w:type="dxa"/>
          </w:tcPr>
          <w:p w14:paraId="267CC6C6" w14:textId="77777777" w:rsidR="00E14AA6" w:rsidRPr="002D6C09" w:rsidRDefault="00E14AA6" w:rsidP="00E14AA6">
            <w:pPr>
              <w:pStyle w:val="Tytu"/>
              <w:rPr>
                <w:rFonts w:cstheme="minorHAnsi"/>
              </w:rPr>
            </w:pPr>
            <w:r w:rsidRPr="002D6C09">
              <w:rPr>
                <w:rFonts w:cstheme="minorHAnsi"/>
              </w:rPr>
              <w:t>228</w:t>
            </w:r>
          </w:p>
        </w:tc>
      </w:tr>
      <w:tr w:rsidR="00E14AA6" w:rsidRPr="002D6C09" w14:paraId="4833C8A0" w14:textId="77777777" w:rsidTr="00E14AA6">
        <w:tc>
          <w:tcPr>
            <w:tcW w:w="1733" w:type="dxa"/>
          </w:tcPr>
          <w:p w14:paraId="55612DB3" w14:textId="77777777" w:rsidR="00E14AA6" w:rsidRPr="002D6C09" w:rsidRDefault="00E14AA6" w:rsidP="00E14AA6">
            <w:pPr>
              <w:pStyle w:val="Tytu"/>
              <w:jc w:val="left"/>
              <w:rPr>
                <w:rFonts w:cstheme="minorHAnsi"/>
              </w:rPr>
            </w:pPr>
            <w:r w:rsidRPr="002D6C09">
              <w:rPr>
                <w:rFonts w:cstheme="minorHAnsi"/>
              </w:rPr>
              <w:t xml:space="preserve"> dębicki</w:t>
            </w:r>
          </w:p>
        </w:tc>
        <w:tc>
          <w:tcPr>
            <w:tcW w:w="697" w:type="dxa"/>
          </w:tcPr>
          <w:p w14:paraId="0C2315AE" w14:textId="77777777" w:rsidR="00E14AA6" w:rsidRPr="002D6C09" w:rsidRDefault="00E14AA6" w:rsidP="00E14AA6">
            <w:pPr>
              <w:pStyle w:val="Tytu"/>
              <w:rPr>
                <w:rFonts w:cstheme="minorHAnsi"/>
              </w:rPr>
            </w:pPr>
            <w:r w:rsidRPr="002D6C09">
              <w:rPr>
                <w:rFonts w:cstheme="minorHAnsi"/>
              </w:rPr>
              <w:t>1</w:t>
            </w:r>
          </w:p>
        </w:tc>
        <w:tc>
          <w:tcPr>
            <w:tcW w:w="707" w:type="dxa"/>
          </w:tcPr>
          <w:p w14:paraId="39036C09" w14:textId="77777777" w:rsidR="00E14AA6" w:rsidRPr="002D6C09" w:rsidRDefault="00E14AA6" w:rsidP="00E14AA6">
            <w:pPr>
              <w:pStyle w:val="Tytu"/>
              <w:rPr>
                <w:rFonts w:cstheme="minorHAnsi"/>
              </w:rPr>
            </w:pPr>
            <w:r w:rsidRPr="002D6C09">
              <w:rPr>
                <w:rFonts w:cstheme="minorHAnsi"/>
              </w:rPr>
              <w:t>738</w:t>
            </w:r>
          </w:p>
        </w:tc>
        <w:tc>
          <w:tcPr>
            <w:tcW w:w="634" w:type="dxa"/>
          </w:tcPr>
          <w:p w14:paraId="5354551C" w14:textId="77777777" w:rsidR="00E14AA6" w:rsidRPr="002D6C09" w:rsidRDefault="00E14AA6" w:rsidP="00E14AA6">
            <w:pPr>
              <w:pStyle w:val="Tytu"/>
              <w:rPr>
                <w:rFonts w:cstheme="minorHAnsi"/>
              </w:rPr>
            </w:pPr>
            <w:r w:rsidRPr="002D6C09">
              <w:rPr>
                <w:rFonts w:cstheme="minorHAnsi"/>
              </w:rPr>
              <w:t>1</w:t>
            </w:r>
          </w:p>
        </w:tc>
        <w:tc>
          <w:tcPr>
            <w:tcW w:w="550" w:type="dxa"/>
          </w:tcPr>
          <w:p w14:paraId="6551E3B8" w14:textId="77777777" w:rsidR="00E14AA6" w:rsidRPr="002D6C09" w:rsidRDefault="00E14AA6" w:rsidP="00E14AA6">
            <w:pPr>
              <w:pStyle w:val="Tytu"/>
              <w:rPr>
                <w:rFonts w:cstheme="minorHAnsi"/>
              </w:rPr>
            </w:pPr>
            <w:r w:rsidRPr="002D6C09">
              <w:rPr>
                <w:rFonts w:cstheme="minorHAnsi"/>
              </w:rPr>
              <w:t>387</w:t>
            </w:r>
          </w:p>
        </w:tc>
        <w:tc>
          <w:tcPr>
            <w:tcW w:w="635" w:type="dxa"/>
          </w:tcPr>
          <w:p w14:paraId="1199EDCD" w14:textId="77777777" w:rsidR="00E14AA6" w:rsidRPr="002D6C09" w:rsidRDefault="00E14AA6" w:rsidP="00E14AA6">
            <w:pPr>
              <w:pStyle w:val="Tytu"/>
              <w:rPr>
                <w:rFonts w:cstheme="minorHAnsi"/>
              </w:rPr>
            </w:pPr>
            <w:r w:rsidRPr="002D6C09">
              <w:rPr>
                <w:rFonts w:cstheme="minorHAnsi"/>
              </w:rPr>
              <w:t>1</w:t>
            </w:r>
          </w:p>
        </w:tc>
        <w:tc>
          <w:tcPr>
            <w:tcW w:w="550" w:type="dxa"/>
          </w:tcPr>
          <w:p w14:paraId="594490C9" w14:textId="77777777" w:rsidR="00E14AA6" w:rsidRPr="002D6C09" w:rsidRDefault="00E14AA6" w:rsidP="00E14AA6">
            <w:pPr>
              <w:pStyle w:val="Tytu"/>
              <w:rPr>
                <w:rFonts w:cstheme="minorHAnsi"/>
              </w:rPr>
            </w:pPr>
            <w:r w:rsidRPr="002D6C09">
              <w:rPr>
                <w:rFonts w:cstheme="minorHAnsi"/>
              </w:rPr>
              <w:t>387</w:t>
            </w:r>
          </w:p>
        </w:tc>
        <w:tc>
          <w:tcPr>
            <w:tcW w:w="635" w:type="dxa"/>
          </w:tcPr>
          <w:p w14:paraId="36735B84" w14:textId="77777777" w:rsidR="00E14AA6" w:rsidRPr="002D6C09" w:rsidRDefault="00E14AA6" w:rsidP="00E14AA6">
            <w:pPr>
              <w:pStyle w:val="Tytu"/>
              <w:rPr>
                <w:rFonts w:cstheme="minorHAnsi"/>
              </w:rPr>
            </w:pPr>
            <w:r w:rsidRPr="002D6C09">
              <w:rPr>
                <w:rFonts w:cstheme="minorHAnsi"/>
              </w:rPr>
              <w:t>1</w:t>
            </w:r>
          </w:p>
        </w:tc>
        <w:tc>
          <w:tcPr>
            <w:tcW w:w="550" w:type="dxa"/>
          </w:tcPr>
          <w:p w14:paraId="028AB165" w14:textId="77777777" w:rsidR="00E14AA6" w:rsidRPr="002D6C09" w:rsidRDefault="00E14AA6" w:rsidP="00E14AA6">
            <w:pPr>
              <w:pStyle w:val="Tytu"/>
              <w:rPr>
                <w:rFonts w:cstheme="minorHAnsi"/>
              </w:rPr>
            </w:pPr>
            <w:r w:rsidRPr="002D6C09">
              <w:rPr>
                <w:rFonts w:cstheme="minorHAnsi"/>
              </w:rPr>
              <w:t>387</w:t>
            </w:r>
          </w:p>
        </w:tc>
        <w:tc>
          <w:tcPr>
            <w:tcW w:w="635" w:type="dxa"/>
          </w:tcPr>
          <w:p w14:paraId="1DC42C63" w14:textId="77777777" w:rsidR="00E14AA6" w:rsidRPr="002D6C09" w:rsidRDefault="00E14AA6" w:rsidP="00E14AA6">
            <w:pPr>
              <w:pStyle w:val="Tytu"/>
              <w:rPr>
                <w:rFonts w:cstheme="minorHAnsi"/>
              </w:rPr>
            </w:pPr>
            <w:r w:rsidRPr="002D6C09">
              <w:rPr>
                <w:rFonts w:cstheme="minorHAnsi"/>
              </w:rPr>
              <w:t>1</w:t>
            </w:r>
          </w:p>
        </w:tc>
        <w:tc>
          <w:tcPr>
            <w:tcW w:w="550" w:type="dxa"/>
          </w:tcPr>
          <w:p w14:paraId="09E78A64" w14:textId="77777777" w:rsidR="00E14AA6" w:rsidRPr="002D6C09" w:rsidRDefault="00E14AA6" w:rsidP="00E14AA6">
            <w:pPr>
              <w:pStyle w:val="Tytu"/>
              <w:rPr>
                <w:rFonts w:cstheme="minorHAnsi"/>
              </w:rPr>
            </w:pPr>
            <w:r w:rsidRPr="002D6C09">
              <w:rPr>
                <w:rFonts w:cstheme="minorHAnsi"/>
              </w:rPr>
              <w:t>387</w:t>
            </w:r>
          </w:p>
        </w:tc>
        <w:tc>
          <w:tcPr>
            <w:tcW w:w="635" w:type="dxa"/>
          </w:tcPr>
          <w:p w14:paraId="12B4E031" w14:textId="77777777" w:rsidR="00E14AA6" w:rsidRPr="002D6C09" w:rsidRDefault="00E14AA6" w:rsidP="00E14AA6">
            <w:pPr>
              <w:pStyle w:val="Tytu"/>
              <w:rPr>
                <w:rFonts w:cstheme="minorHAnsi"/>
              </w:rPr>
            </w:pPr>
            <w:r w:rsidRPr="002D6C09">
              <w:rPr>
                <w:rFonts w:cstheme="minorHAnsi"/>
              </w:rPr>
              <w:t>1</w:t>
            </w:r>
          </w:p>
        </w:tc>
        <w:tc>
          <w:tcPr>
            <w:tcW w:w="549" w:type="dxa"/>
          </w:tcPr>
          <w:p w14:paraId="400984AD" w14:textId="77777777" w:rsidR="00E14AA6" w:rsidRPr="002D6C09" w:rsidRDefault="00E14AA6" w:rsidP="00E14AA6">
            <w:pPr>
              <w:pStyle w:val="Tytu"/>
              <w:rPr>
                <w:rFonts w:cstheme="minorHAnsi"/>
              </w:rPr>
            </w:pPr>
            <w:r w:rsidRPr="002D6C09">
              <w:rPr>
                <w:rFonts w:cstheme="minorHAnsi"/>
              </w:rPr>
              <w:t>387</w:t>
            </w:r>
          </w:p>
        </w:tc>
      </w:tr>
      <w:tr w:rsidR="00E14AA6" w:rsidRPr="002D6C09" w14:paraId="1ECE531E" w14:textId="77777777" w:rsidTr="00E14AA6">
        <w:tc>
          <w:tcPr>
            <w:tcW w:w="1733" w:type="dxa"/>
          </w:tcPr>
          <w:p w14:paraId="05A46B8F" w14:textId="77777777" w:rsidR="00E14AA6" w:rsidRPr="002D6C09" w:rsidRDefault="00E14AA6" w:rsidP="00E14AA6">
            <w:pPr>
              <w:pStyle w:val="Tytu"/>
              <w:jc w:val="left"/>
              <w:rPr>
                <w:rFonts w:cstheme="minorHAnsi"/>
              </w:rPr>
            </w:pPr>
            <w:r w:rsidRPr="002D6C09">
              <w:rPr>
                <w:rFonts w:cstheme="minorHAnsi"/>
              </w:rPr>
              <w:t xml:space="preserve"> jarosławski</w:t>
            </w:r>
          </w:p>
        </w:tc>
        <w:tc>
          <w:tcPr>
            <w:tcW w:w="697" w:type="dxa"/>
          </w:tcPr>
          <w:p w14:paraId="0FBF00BA" w14:textId="77777777" w:rsidR="00E14AA6" w:rsidRPr="002D6C09" w:rsidRDefault="00E14AA6" w:rsidP="00E14AA6">
            <w:pPr>
              <w:pStyle w:val="Tytu"/>
              <w:rPr>
                <w:rFonts w:cstheme="minorHAnsi"/>
              </w:rPr>
            </w:pPr>
            <w:r w:rsidRPr="002D6C09">
              <w:rPr>
                <w:rFonts w:cstheme="minorHAnsi"/>
              </w:rPr>
              <w:t>1</w:t>
            </w:r>
          </w:p>
        </w:tc>
        <w:tc>
          <w:tcPr>
            <w:tcW w:w="707" w:type="dxa"/>
          </w:tcPr>
          <w:p w14:paraId="2D8BA6C1" w14:textId="77777777" w:rsidR="00E14AA6" w:rsidRPr="002D6C09" w:rsidRDefault="00E14AA6" w:rsidP="00E14AA6">
            <w:pPr>
              <w:pStyle w:val="Tytu"/>
              <w:rPr>
                <w:rFonts w:cstheme="minorHAnsi"/>
              </w:rPr>
            </w:pPr>
            <w:r w:rsidRPr="002D6C09">
              <w:rPr>
                <w:rFonts w:cstheme="minorHAnsi"/>
              </w:rPr>
              <w:t>369</w:t>
            </w:r>
          </w:p>
        </w:tc>
        <w:tc>
          <w:tcPr>
            <w:tcW w:w="634" w:type="dxa"/>
          </w:tcPr>
          <w:p w14:paraId="61890304" w14:textId="77777777" w:rsidR="00E14AA6" w:rsidRPr="002D6C09" w:rsidRDefault="00E14AA6" w:rsidP="00E14AA6">
            <w:pPr>
              <w:pStyle w:val="Tytu"/>
              <w:rPr>
                <w:rFonts w:cstheme="minorHAnsi"/>
              </w:rPr>
            </w:pPr>
            <w:r w:rsidRPr="002D6C09">
              <w:rPr>
                <w:rFonts w:cstheme="minorHAnsi"/>
              </w:rPr>
              <w:t>1</w:t>
            </w:r>
          </w:p>
        </w:tc>
        <w:tc>
          <w:tcPr>
            <w:tcW w:w="550" w:type="dxa"/>
          </w:tcPr>
          <w:p w14:paraId="6045A68A" w14:textId="77777777" w:rsidR="00E14AA6" w:rsidRPr="002D6C09" w:rsidRDefault="00E14AA6" w:rsidP="00E14AA6">
            <w:pPr>
              <w:pStyle w:val="Tytu"/>
              <w:rPr>
                <w:rFonts w:cstheme="minorHAnsi"/>
              </w:rPr>
            </w:pPr>
            <w:r w:rsidRPr="002D6C09">
              <w:rPr>
                <w:rFonts w:cstheme="minorHAnsi"/>
              </w:rPr>
              <w:t>368</w:t>
            </w:r>
          </w:p>
        </w:tc>
        <w:tc>
          <w:tcPr>
            <w:tcW w:w="635" w:type="dxa"/>
          </w:tcPr>
          <w:p w14:paraId="6B12E029" w14:textId="77777777" w:rsidR="00E14AA6" w:rsidRPr="002D6C09" w:rsidRDefault="00E14AA6" w:rsidP="00E14AA6">
            <w:pPr>
              <w:pStyle w:val="Tytu"/>
              <w:rPr>
                <w:rFonts w:cstheme="minorHAnsi"/>
              </w:rPr>
            </w:pPr>
            <w:r w:rsidRPr="002D6C09">
              <w:rPr>
                <w:rFonts w:cstheme="minorHAnsi"/>
              </w:rPr>
              <w:t>1</w:t>
            </w:r>
          </w:p>
        </w:tc>
        <w:tc>
          <w:tcPr>
            <w:tcW w:w="550" w:type="dxa"/>
          </w:tcPr>
          <w:p w14:paraId="4E2E718A" w14:textId="77777777" w:rsidR="00E14AA6" w:rsidRPr="002D6C09" w:rsidRDefault="00E14AA6" w:rsidP="00E14AA6">
            <w:pPr>
              <w:pStyle w:val="Tytu"/>
              <w:rPr>
                <w:rFonts w:cstheme="minorHAnsi"/>
              </w:rPr>
            </w:pPr>
            <w:r w:rsidRPr="002D6C09">
              <w:rPr>
                <w:rFonts w:cstheme="minorHAnsi"/>
              </w:rPr>
              <w:t>368</w:t>
            </w:r>
          </w:p>
        </w:tc>
        <w:tc>
          <w:tcPr>
            <w:tcW w:w="635" w:type="dxa"/>
          </w:tcPr>
          <w:p w14:paraId="66C6A3A8" w14:textId="77777777" w:rsidR="00E14AA6" w:rsidRPr="002D6C09" w:rsidRDefault="00E14AA6" w:rsidP="00E14AA6">
            <w:pPr>
              <w:pStyle w:val="Tytu"/>
              <w:rPr>
                <w:rFonts w:cstheme="minorHAnsi"/>
              </w:rPr>
            </w:pPr>
            <w:r w:rsidRPr="002D6C09">
              <w:rPr>
                <w:rFonts w:cstheme="minorHAnsi"/>
              </w:rPr>
              <w:t>1</w:t>
            </w:r>
          </w:p>
        </w:tc>
        <w:tc>
          <w:tcPr>
            <w:tcW w:w="550" w:type="dxa"/>
          </w:tcPr>
          <w:p w14:paraId="6D814CC7" w14:textId="77777777" w:rsidR="00E14AA6" w:rsidRPr="002D6C09" w:rsidRDefault="00E14AA6" w:rsidP="00E14AA6">
            <w:pPr>
              <w:pStyle w:val="Tytu"/>
              <w:rPr>
                <w:rFonts w:cstheme="minorHAnsi"/>
              </w:rPr>
            </w:pPr>
            <w:r w:rsidRPr="002D6C09">
              <w:rPr>
                <w:rFonts w:cstheme="minorHAnsi"/>
              </w:rPr>
              <w:t>367</w:t>
            </w:r>
          </w:p>
        </w:tc>
        <w:tc>
          <w:tcPr>
            <w:tcW w:w="635" w:type="dxa"/>
          </w:tcPr>
          <w:p w14:paraId="146B6BF3" w14:textId="77777777" w:rsidR="00E14AA6" w:rsidRPr="002D6C09" w:rsidRDefault="00E14AA6" w:rsidP="00E14AA6">
            <w:pPr>
              <w:pStyle w:val="Tytu"/>
              <w:rPr>
                <w:rFonts w:cstheme="minorHAnsi"/>
              </w:rPr>
            </w:pPr>
            <w:r w:rsidRPr="002D6C09">
              <w:rPr>
                <w:rFonts w:cstheme="minorHAnsi"/>
              </w:rPr>
              <w:t>0</w:t>
            </w:r>
          </w:p>
        </w:tc>
        <w:tc>
          <w:tcPr>
            <w:tcW w:w="550" w:type="dxa"/>
          </w:tcPr>
          <w:p w14:paraId="78191447" w14:textId="77777777" w:rsidR="00E14AA6" w:rsidRPr="002D6C09" w:rsidRDefault="00E14AA6" w:rsidP="00E14AA6">
            <w:pPr>
              <w:pStyle w:val="Tytu"/>
              <w:rPr>
                <w:rFonts w:cstheme="minorHAnsi"/>
              </w:rPr>
            </w:pPr>
            <w:r w:rsidRPr="002D6C09">
              <w:rPr>
                <w:rFonts w:cstheme="minorHAnsi"/>
              </w:rPr>
              <w:t>0</w:t>
            </w:r>
          </w:p>
        </w:tc>
        <w:tc>
          <w:tcPr>
            <w:tcW w:w="635" w:type="dxa"/>
          </w:tcPr>
          <w:p w14:paraId="752BE12D" w14:textId="77777777" w:rsidR="00E14AA6" w:rsidRPr="002D6C09" w:rsidRDefault="00E14AA6" w:rsidP="00E14AA6">
            <w:pPr>
              <w:pStyle w:val="Tytu"/>
              <w:rPr>
                <w:rFonts w:cstheme="minorHAnsi"/>
              </w:rPr>
            </w:pPr>
            <w:r w:rsidRPr="002D6C09">
              <w:rPr>
                <w:rFonts w:cstheme="minorHAnsi"/>
              </w:rPr>
              <w:t>1</w:t>
            </w:r>
          </w:p>
        </w:tc>
        <w:tc>
          <w:tcPr>
            <w:tcW w:w="549" w:type="dxa"/>
          </w:tcPr>
          <w:p w14:paraId="2F6A5F14" w14:textId="77777777" w:rsidR="00E14AA6" w:rsidRPr="002D6C09" w:rsidRDefault="00E14AA6" w:rsidP="00E14AA6">
            <w:pPr>
              <w:pStyle w:val="Tytu"/>
              <w:rPr>
                <w:rFonts w:cstheme="minorHAnsi"/>
              </w:rPr>
            </w:pPr>
            <w:r w:rsidRPr="002D6C09">
              <w:rPr>
                <w:rFonts w:cstheme="minorHAnsi"/>
              </w:rPr>
              <w:t>464</w:t>
            </w:r>
          </w:p>
        </w:tc>
      </w:tr>
      <w:tr w:rsidR="00E14AA6" w:rsidRPr="002D6C09" w14:paraId="08D39309" w14:textId="77777777" w:rsidTr="00E14AA6">
        <w:tc>
          <w:tcPr>
            <w:tcW w:w="1733" w:type="dxa"/>
          </w:tcPr>
          <w:p w14:paraId="6C5758FF" w14:textId="77777777" w:rsidR="00E14AA6" w:rsidRPr="002D6C09" w:rsidRDefault="00E14AA6" w:rsidP="00E14AA6">
            <w:pPr>
              <w:pStyle w:val="Tytu"/>
              <w:jc w:val="left"/>
              <w:rPr>
                <w:rFonts w:cstheme="minorHAnsi"/>
              </w:rPr>
            </w:pPr>
            <w:r w:rsidRPr="002D6C09">
              <w:rPr>
                <w:rFonts w:cstheme="minorHAnsi"/>
              </w:rPr>
              <w:t xml:space="preserve"> jasielski</w:t>
            </w:r>
          </w:p>
        </w:tc>
        <w:tc>
          <w:tcPr>
            <w:tcW w:w="697" w:type="dxa"/>
          </w:tcPr>
          <w:p w14:paraId="6DFE2A31" w14:textId="77777777" w:rsidR="00E14AA6" w:rsidRPr="002D6C09" w:rsidRDefault="00E14AA6" w:rsidP="00E14AA6">
            <w:pPr>
              <w:pStyle w:val="Tytu"/>
              <w:rPr>
                <w:rFonts w:cstheme="minorHAnsi"/>
              </w:rPr>
            </w:pPr>
            <w:r w:rsidRPr="002D6C09">
              <w:rPr>
                <w:rFonts w:cstheme="minorHAnsi"/>
              </w:rPr>
              <w:t>0</w:t>
            </w:r>
          </w:p>
        </w:tc>
        <w:tc>
          <w:tcPr>
            <w:tcW w:w="707" w:type="dxa"/>
          </w:tcPr>
          <w:p w14:paraId="4AA587DF" w14:textId="77777777" w:rsidR="00E14AA6" w:rsidRPr="002D6C09" w:rsidRDefault="00E14AA6" w:rsidP="00E14AA6">
            <w:pPr>
              <w:pStyle w:val="Tytu"/>
              <w:rPr>
                <w:rFonts w:cstheme="minorHAnsi"/>
              </w:rPr>
            </w:pPr>
            <w:r w:rsidRPr="002D6C09">
              <w:rPr>
                <w:rFonts w:cstheme="minorHAnsi"/>
              </w:rPr>
              <w:t>0</w:t>
            </w:r>
          </w:p>
        </w:tc>
        <w:tc>
          <w:tcPr>
            <w:tcW w:w="634" w:type="dxa"/>
          </w:tcPr>
          <w:p w14:paraId="4B5A4968" w14:textId="77777777" w:rsidR="00E14AA6" w:rsidRPr="002D6C09" w:rsidRDefault="00E14AA6" w:rsidP="00E14AA6">
            <w:pPr>
              <w:pStyle w:val="Tytu"/>
              <w:rPr>
                <w:rFonts w:cstheme="minorHAnsi"/>
              </w:rPr>
            </w:pPr>
            <w:r w:rsidRPr="002D6C09">
              <w:rPr>
                <w:rFonts w:cstheme="minorHAnsi"/>
              </w:rPr>
              <w:t>0</w:t>
            </w:r>
          </w:p>
        </w:tc>
        <w:tc>
          <w:tcPr>
            <w:tcW w:w="550" w:type="dxa"/>
          </w:tcPr>
          <w:p w14:paraId="61BEFAFD" w14:textId="77777777" w:rsidR="00E14AA6" w:rsidRPr="002D6C09" w:rsidRDefault="00E14AA6" w:rsidP="00E14AA6">
            <w:pPr>
              <w:pStyle w:val="Tytu"/>
              <w:rPr>
                <w:rFonts w:cstheme="minorHAnsi"/>
              </w:rPr>
            </w:pPr>
            <w:r w:rsidRPr="002D6C09">
              <w:rPr>
                <w:rFonts w:cstheme="minorHAnsi"/>
              </w:rPr>
              <w:t>0</w:t>
            </w:r>
          </w:p>
        </w:tc>
        <w:tc>
          <w:tcPr>
            <w:tcW w:w="635" w:type="dxa"/>
          </w:tcPr>
          <w:p w14:paraId="76AF9E70" w14:textId="77777777" w:rsidR="00E14AA6" w:rsidRPr="002D6C09" w:rsidRDefault="00E14AA6" w:rsidP="00E14AA6">
            <w:pPr>
              <w:pStyle w:val="Tytu"/>
              <w:rPr>
                <w:rFonts w:cstheme="minorHAnsi"/>
              </w:rPr>
            </w:pPr>
            <w:r w:rsidRPr="002D6C09">
              <w:rPr>
                <w:rFonts w:cstheme="minorHAnsi"/>
              </w:rPr>
              <w:t>1</w:t>
            </w:r>
          </w:p>
        </w:tc>
        <w:tc>
          <w:tcPr>
            <w:tcW w:w="550" w:type="dxa"/>
          </w:tcPr>
          <w:p w14:paraId="4A5E296B" w14:textId="77777777" w:rsidR="00E14AA6" w:rsidRPr="002D6C09" w:rsidRDefault="00E14AA6" w:rsidP="00E14AA6">
            <w:pPr>
              <w:pStyle w:val="Tytu"/>
              <w:rPr>
                <w:rFonts w:cstheme="minorHAnsi"/>
              </w:rPr>
            </w:pPr>
            <w:r w:rsidRPr="002D6C09">
              <w:rPr>
                <w:rFonts w:cstheme="minorHAnsi"/>
              </w:rPr>
              <w:t>530</w:t>
            </w:r>
          </w:p>
        </w:tc>
        <w:tc>
          <w:tcPr>
            <w:tcW w:w="635" w:type="dxa"/>
          </w:tcPr>
          <w:p w14:paraId="1967DC18" w14:textId="77777777" w:rsidR="00E14AA6" w:rsidRPr="002D6C09" w:rsidRDefault="00E14AA6" w:rsidP="00E14AA6">
            <w:pPr>
              <w:pStyle w:val="Tytu"/>
              <w:rPr>
                <w:rFonts w:cstheme="minorHAnsi"/>
              </w:rPr>
            </w:pPr>
            <w:r w:rsidRPr="002D6C09">
              <w:rPr>
                <w:rFonts w:cstheme="minorHAnsi"/>
              </w:rPr>
              <w:t>1</w:t>
            </w:r>
          </w:p>
        </w:tc>
        <w:tc>
          <w:tcPr>
            <w:tcW w:w="550" w:type="dxa"/>
          </w:tcPr>
          <w:p w14:paraId="40733F9D" w14:textId="77777777" w:rsidR="00E14AA6" w:rsidRPr="002D6C09" w:rsidRDefault="00E14AA6" w:rsidP="00E14AA6">
            <w:pPr>
              <w:pStyle w:val="Tytu"/>
              <w:rPr>
                <w:rFonts w:cstheme="minorHAnsi"/>
              </w:rPr>
            </w:pPr>
            <w:r w:rsidRPr="002D6C09">
              <w:rPr>
                <w:rFonts w:cstheme="minorHAnsi"/>
              </w:rPr>
              <w:t>610</w:t>
            </w:r>
          </w:p>
        </w:tc>
        <w:tc>
          <w:tcPr>
            <w:tcW w:w="635" w:type="dxa"/>
          </w:tcPr>
          <w:p w14:paraId="205C3B09" w14:textId="77777777" w:rsidR="00E14AA6" w:rsidRPr="002D6C09" w:rsidRDefault="00E14AA6" w:rsidP="00E14AA6">
            <w:pPr>
              <w:pStyle w:val="Tytu"/>
              <w:rPr>
                <w:rFonts w:cstheme="minorHAnsi"/>
              </w:rPr>
            </w:pPr>
            <w:r w:rsidRPr="002D6C09">
              <w:rPr>
                <w:rFonts w:cstheme="minorHAnsi"/>
              </w:rPr>
              <w:t>1</w:t>
            </w:r>
          </w:p>
        </w:tc>
        <w:tc>
          <w:tcPr>
            <w:tcW w:w="550" w:type="dxa"/>
          </w:tcPr>
          <w:p w14:paraId="0D518950" w14:textId="77777777" w:rsidR="00E14AA6" w:rsidRPr="002D6C09" w:rsidRDefault="00E14AA6" w:rsidP="00E14AA6">
            <w:pPr>
              <w:pStyle w:val="Tytu"/>
              <w:rPr>
                <w:rFonts w:cstheme="minorHAnsi"/>
              </w:rPr>
            </w:pPr>
            <w:r w:rsidRPr="002D6C09">
              <w:rPr>
                <w:rFonts w:cstheme="minorHAnsi"/>
              </w:rPr>
              <w:t>609</w:t>
            </w:r>
          </w:p>
        </w:tc>
        <w:tc>
          <w:tcPr>
            <w:tcW w:w="635" w:type="dxa"/>
          </w:tcPr>
          <w:p w14:paraId="0C0D68A7" w14:textId="77777777" w:rsidR="00E14AA6" w:rsidRPr="002D6C09" w:rsidRDefault="00E14AA6" w:rsidP="00E14AA6">
            <w:pPr>
              <w:pStyle w:val="Tytu"/>
              <w:rPr>
                <w:rFonts w:cstheme="minorHAnsi"/>
              </w:rPr>
            </w:pPr>
            <w:r w:rsidRPr="002D6C09">
              <w:rPr>
                <w:rFonts w:cstheme="minorHAnsi"/>
              </w:rPr>
              <w:t>1</w:t>
            </w:r>
          </w:p>
        </w:tc>
        <w:tc>
          <w:tcPr>
            <w:tcW w:w="549" w:type="dxa"/>
          </w:tcPr>
          <w:p w14:paraId="7974970C" w14:textId="77777777" w:rsidR="00E14AA6" w:rsidRPr="002D6C09" w:rsidRDefault="00E14AA6" w:rsidP="00E14AA6">
            <w:pPr>
              <w:pStyle w:val="Tytu"/>
              <w:rPr>
                <w:rFonts w:cstheme="minorHAnsi"/>
              </w:rPr>
            </w:pPr>
            <w:r w:rsidRPr="002D6C09">
              <w:rPr>
                <w:rFonts w:cstheme="minorHAnsi"/>
              </w:rPr>
              <w:t>607</w:t>
            </w:r>
          </w:p>
        </w:tc>
      </w:tr>
      <w:tr w:rsidR="00E14AA6" w:rsidRPr="002D6C09" w14:paraId="0707A65B" w14:textId="77777777" w:rsidTr="00E14AA6">
        <w:tc>
          <w:tcPr>
            <w:tcW w:w="1733" w:type="dxa"/>
          </w:tcPr>
          <w:p w14:paraId="37BC747F" w14:textId="77777777" w:rsidR="00E14AA6" w:rsidRPr="002D6C09" w:rsidRDefault="00E14AA6" w:rsidP="00E14AA6">
            <w:pPr>
              <w:pStyle w:val="Tytu"/>
              <w:jc w:val="left"/>
              <w:rPr>
                <w:rFonts w:cstheme="minorHAnsi"/>
              </w:rPr>
            </w:pPr>
            <w:r w:rsidRPr="002D6C09">
              <w:rPr>
                <w:rFonts w:cstheme="minorHAnsi"/>
              </w:rPr>
              <w:lastRenderedPageBreak/>
              <w:t xml:space="preserve"> krośnieński</w:t>
            </w:r>
          </w:p>
        </w:tc>
        <w:tc>
          <w:tcPr>
            <w:tcW w:w="697" w:type="dxa"/>
          </w:tcPr>
          <w:p w14:paraId="53CDF6C4" w14:textId="77777777" w:rsidR="00E14AA6" w:rsidRPr="002D6C09" w:rsidRDefault="00E14AA6" w:rsidP="00E14AA6">
            <w:pPr>
              <w:pStyle w:val="Tytu"/>
              <w:rPr>
                <w:rFonts w:cstheme="minorHAnsi"/>
              </w:rPr>
            </w:pPr>
            <w:r w:rsidRPr="002D6C09">
              <w:rPr>
                <w:rFonts w:cstheme="minorHAnsi"/>
              </w:rPr>
              <w:t>3</w:t>
            </w:r>
          </w:p>
        </w:tc>
        <w:tc>
          <w:tcPr>
            <w:tcW w:w="707" w:type="dxa"/>
          </w:tcPr>
          <w:p w14:paraId="1F8093BF" w14:textId="77777777" w:rsidR="00E14AA6" w:rsidRPr="002D6C09" w:rsidRDefault="00E14AA6" w:rsidP="00E14AA6">
            <w:pPr>
              <w:pStyle w:val="Tytu"/>
              <w:rPr>
                <w:rFonts w:cstheme="minorHAnsi"/>
              </w:rPr>
            </w:pPr>
            <w:r w:rsidRPr="002D6C09">
              <w:rPr>
                <w:rFonts w:cstheme="minorHAnsi"/>
              </w:rPr>
              <w:t>226</w:t>
            </w:r>
          </w:p>
        </w:tc>
        <w:tc>
          <w:tcPr>
            <w:tcW w:w="634" w:type="dxa"/>
          </w:tcPr>
          <w:p w14:paraId="22B0D85C" w14:textId="77777777" w:rsidR="00E14AA6" w:rsidRPr="002D6C09" w:rsidRDefault="00E14AA6" w:rsidP="00E14AA6">
            <w:pPr>
              <w:pStyle w:val="Tytu"/>
              <w:rPr>
                <w:rFonts w:cstheme="minorHAnsi"/>
              </w:rPr>
            </w:pPr>
            <w:r w:rsidRPr="002D6C09">
              <w:rPr>
                <w:rFonts w:cstheme="minorHAnsi"/>
              </w:rPr>
              <w:t>2</w:t>
            </w:r>
          </w:p>
        </w:tc>
        <w:tc>
          <w:tcPr>
            <w:tcW w:w="550" w:type="dxa"/>
          </w:tcPr>
          <w:p w14:paraId="75691052" w14:textId="77777777" w:rsidR="00E14AA6" w:rsidRPr="002D6C09" w:rsidRDefault="00E14AA6" w:rsidP="00E14AA6">
            <w:pPr>
              <w:pStyle w:val="Tytu"/>
              <w:rPr>
                <w:rFonts w:cstheme="minorHAnsi"/>
              </w:rPr>
            </w:pPr>
            <w:r w:rsidRPr="002D6C09">
              <w:rPr>
                <w:rFonts w:cstheme="minorHAnsi"/>
              </w:rPr>
              <w:t>305</w:t>
            </w:r>
          </w:p>
        </w:tc>
        <w:tc>
          <w:tcPr>
            <w:tcW w:w="635" w:type="dxa"/>
          </w:tcPr>
          <w:p w14:paraId="5AA3FDE4" w14:textId="77777777" w:rsidR="00E14AA6" w:rsidRPr="002D6C09" w:rsidRDefault="00E14AA6" w:rsidP="00E14AA6">
            <w:pPr>
              <w:pStyle w:val="Tytu"/>
              <w:rPr>
                <w:rFonts w:cstheme="minorHAnsi"/>
              </w:rPr>
            </w:pPr>
            <w:r w:rsidRPr="002D6C09">
              <w:rPr>
                <w:rFonts w:cstheme="minorHAnsi"/>
              </w:rPr>
              <w:t>2</w:t>
            </w:r>
          </w:p>
        </w:tc>
        <w:tc>
          <w:tcPr>
            <w:tcW w:w="550" w:type="dxa"/>
          </w:tcPr>
          <w:p w14:paraId="60500771" w14:textId="77777777" w:rsidR="00E14AA6" w:rsidRPr="002D6C09" w:rsidRDefault="00E14AA6" w:rsidP="00E14AA6">
            <w:pPr>
              <w:pStyle w:val="Tytu"/>
              <w:rPr>
                <w:rFonts w:cstheme="minorHAnsi"/>
              </w:rPr>
            </w:pPr>
            <w:r w:rsidRPr="002D6C09">
              <w:rPr>
                <w:rFonts w:cstheme="minorHAnsi"/>
              </w:rPr>
              <w:t>305</w:t>
            </w:r>
          </w:p>
        </w:tc>
        <w:tc>
          <w:tcPr>
            <w:tcW w:w="635" w:type="dxa"/>
          </w:tcPr>
          <w:p w14:paraId="793A5E4D" w14:textId="77777777" w:rsidR="00E14AA6" w:rsidRPr="002D6C09" w:rsidRDefault="00E14AA6" w:rsidP="00E14AA6">
            <w:pPr>
              <w:pStyle w:val="Tytu"/>
              <w:rPr>
                <w:rFonts w:cstheme="minorHAnsi"/>
              </w:rPr>
            </w:pPr>
            <w:r w:rsidRPr="002D6C09">
              <w:rPr>
                <w:rFonts w:cstheme="minorHAnsi"/>
              </w:rPr>
              <w:t>2</w:t>
            </w:r>
          </w:p>
        </w:tc>
        <w:tc>
          <w:tcPr>
            <w:tcW w:w="550" w:type="dxa"/>
          </w:tcPr>
          <w:p w14:paraId="4F40B186" w14:textId="77777777" w:rsidR="00E14AA6" w:rsidRPr="002D6C09" w:rsidRDefault="00E14AA6" w:rsidP="00E14AA6">
            <w:pPr>
              <w:pStyle w:val="Tytu"/>
              <w:rPr>
                <w:rFonts w:cstheme="minorHAnsi"/>
              </w:rPr>
            </w:pPr>
            <w:r w:rsidRPr="002D6C09">
              <w:rPr>
                <w:rFonts w:cstheme="minorHAnsi"/>
              </w:rPr>
              <w:t>306</w:t>
            </w:r>
          </w:p>
        </w:tc>
        <w:tc>
          <w:tcPr>
            <w:tcW w:w="635" w:type="dxa"/>
          </w:tcPr>
          <w:p w14:paraId="7FE73DC3" w14:textId="77777777" w:rsidR="00E14AA6" w:rsidRPr="002D6C09" w:rsidRDefault="00E14AA6" w:rsidP="00E14AA6">
            <w:pPr>
              <w:pStyle w:val="Tytu"/>
              <w:rPr>
                <w:rFonts w:cstheme="minorHAnsi"/>
              </w:rPr>
            </w:pPr>
            <w:r w:rsidRPr="002D6C09">
              <w:rPr>
                <w:rFonts w:cstheme="minorHAnsi"/>
              </w:rPr>
              <w:t>2</w:t>
            </w:r>
          </w:p>
        </w:tc>
        <w:tc>
          <w:tcPr>
            <w:tcW w:w="550" w:type="dxa"/>
          </w:tcPr>
          <w:p w14:paraId="65396B1B" w14:textId="77777777" w:rsidR="00E14AA6" w:rsidRPr="002D6C09" w:rsidRDefault="00E14AA6" w:rsidP="00E14AA6">
            <w:pPr>
              <w:pStyle w:val="Tytu"/>
              <w:rPr>
                <w:rFonts w:cstheme="minorHAnsi"/>
              </w:rPr>
            </w:pPr>
            <w:r w:rsidRPr="002D6C09">
              <w:rPr>
                <w:rFonts w:cstheme="minorHAnsi"/>
              </w:rPr>
              <w:t>305</w:t>
            </w:r>
          </w:p>
        </w:tc>
        <w:tc>
          <w:tcPr>
            <w:tcW w:w="635" w:type="dxa"/>
          </w:tcPr>
          <w:p w14:paraId="66CEE204" w14:textId="77777777" w:rsidR="00E14AA6" w:rsidRPr="002D6C09" w:rsidRDefault="00E14AA6" w:rsidP="00E14AA6">
            <w:pPr>
              <w:pStyle w:val="Tytu"/>
              <w:rPr>
                <w:rFonts w:cstheme="minorHAnsi"/>
              </w:rPr>
            </w:pPr>
            <w:r w:rsidRPr="002D6C09">
              <w:rPr>
                <w:rFonts w:cstheme="minorHAnsi"/>
              </w:rPr>
              <w:t>1</w:t>
            </w:r>
          </w:p>
        </w:tc>
        <w:tc>
          <w:tcPr>
            <w:tcW w:w="549" w:type="dxa"/>
          </w:tcPr>
          <w:p w14:paraId="29C1B348" w14:textId="77777777" w:rsidR="00E14AA6" w:rsidRPr="002D6C09" w:rsidRDefault="00E14AA6" w:rsidP="00E14AA6">
            <w:pPr>
              <w:pStyle w:val="Tytu"/>
              <w:rPr>
                <w:rFonts w:cstheme="minorHAnsi"/>
              </w:rPr>
            </w:pPr>
            <w:r w:rsidRPr="002D6C09">
              <w:rPr>
                <w:rFonts w:cstheme="minorHAnsi"/>
              </w:rPr>
              <w:t>832</w:t>
            </w:r>
          </w:p>
        </w:tc>
      </w:tr>
      <w:tr w:rsidR="00E14AA6" w:rsidRPr="002D6C09" w14:paraId="12973F11" w14:textId="77777777" w:rsidTr="00E14AA6">
        <w:tc>
          <w:tcPr>
            <w:tcW w:w="1733" w:type="dxa"/>
          </w:tcPr>
          <w:p w14:paraId="4B859254" w14:textId="77777777" w:rsidR="00E14AA6" w:rsidRPr="002D6C09" w:rsidRDefault="00E14AA6" w:rsidP="00E14AA6">
            <w:pPr>
              <w:pStyle w:val="Tytu"/>
              <w:jc w:val="left"/>
              <w:rPr>
                <w:rFonts w:cstheme="minorHAnsi"/>
              </w:rPr>
            </w:pPr>
            <w:r w:rsidRPr="002D6C09">
              <w:rPr>
                <w:rFonts w:cstheme="minorHAnsi"/>
              </w:rPr>
              <w:t xml:space="preserve"> leżajski</w:t>
            </w:r>
          </w:p>
        </w:tc>
        <w:tc>
          <w:tcPr>
            <w:tcW w:w="697" w:type="dxa"/>
          </w:tcPr>
          <w:p w14:paraId="5E4B6CDE" w14:textId="77777777" w:rsidR="00E14AA6" w:rsidRPr="002D6C09" w:rsidRDefault="00E14AA6" w:rsidP="00E14AA6">
            <w:pPr>
              <w:pStyle w:val="Tytu"/>
              <w:rPr>
                <w:rFonts w:cstheme="minorHAnsi"/>
              </w:rPr>
            </w:pPr>
            <w:r w:rsidRPr="002D6C09">
              <w:rPr>
                <w:rFonts w:cstheme="minorHAnsi"/>
              </w:rPr>
              <w:t>1</w:t>
            </w:r>
          </w:p>
        </w:tc>
        <w:tc>
          <w:tcPr>
            <w:tcW w:w="707" w:type="dxa"/>
          </w:tcPr>
          <w:p w14:paraId="0E9C5E03" w14:textId="77777777" w:rsidR="00E14AA6" w:rsidRPr="002D6C09" w:rsidRDefault="00E14AA6" w:rsidP="00E14AA6">
            <w:pPr>
              <w:pStyle w:val="Tytu"/>
              <w:rPr>
                <w:rFonts w:cstheme="minorHAnsi"/>
              </w:rPr>
            </w:pPr>
            <w:r w:rsidRPr="002D6C09">
              <w:rPr>
                <w:rFonts w:cstheme="minorHAnsi"/>
              </w:rPr>
              <w:t>230</w:t>
            </w:r>
          </w:p>
        </w:tc>
        <w:tc>
          <w:tcPr>
            <w:tcW w:w="634" w:type="dxa"/>
          </w:tcPr>
          <w:p w14:paraId="1FCF5902" w14:textId="77777777" w:rsidR="00E14AA6" w:rsidRPr="002D6C09" w:rsidRDefault="00E14AA6" w:rsidP="00E14AA6">
            <w:pPr>
              <w:pStyle w:val="Tytu"/>
              <w:rPr>
                <w:rFonts w:cstheme="minorHAnsi"/>
              </w:rPr>
            </w:pPr>
            <w:r w:rsidRPr="002D6C09">
              <w:rPr>
                <w:rFonts w:cstheme="minorHAnsi"/>
              </w:rPr>
              <w:t>2</w:t>
            </w:r>
          </w:p>
        </w:tc>
        <w:tc>
          <w:tcPr>
            <w:tcW w:w="550" w:type="dxa"/>
          </w:tcPr>
          <w:p w14:paraId="709652E0" w14:textId="77777777" w:rsidR="00E14AA6" w:rsidRPr="002D6C09" w:rsidRDefault="00E14AA6" w:rsidP="00E14AA6">
            <w:pPr>
              <w:pStyle w:val="Tytu"/>
              <w:rPr>
                <w:rFonts w:cstheme="minorHAnsi"/>
              </w:rPr>
            </w:pPr>
            <w:r w:rsidRPr="002D6C09">
              <w:rPr>
                <w:rFonts w:cstheme="minorHAnsi"/>
              </w:rPr>
              <w:t>108</w:t>
            </w:r>
          </w:p>
        </w:tc>
        <w:tc>
          <w:tcPr>
            <w:tcW w:w="635" w:type="dxa"/>
          </w:tcPr>
          <w:p w14:paraId="51F66192" w14:textId="77777777" w:rsidR="00E14AA6" w:rsidRPr="002D6C09" w:rsidRDefault="00E14AA6" w:rsidP="00E14AA6">
            <w:pPr>
              <w:pStyle w:val="Tytu"/>
              <w:rPr>
                <w:rFonts w:cstheme="minorHAnsi"/>
              </w:rPr>
            </w:pPr>
            <w:r w:rsidRPr="002D6C09">
              <w:rPr>
                <w:rFonts w:cstheme="minorHAnsi"/>
              </w:rPr>
              <w:t>2</w:t>
            </w:r>
          </w:p>
        </w:tc>
        <w:tc>
          <w:tcPr>
            <w:tcW w:w="550" w:type="dxa"/>
          </w:tcPr>
          <w:p w14:paraId="740A042A" w14:textId="77777777" w:rsidR="00E14AA6" w:rsidRPr="002D6C09" w:rsidRDefault="00E14AA6" w:rsidP="00E14AA6">
            <w:pPr>
              <w:pStyle w:val="Tytu"/>
              <w:rPr>
                <w:rFonts w:cstheme="minorHAnsi"/>
              </w:rPr>
            </w:pPr>
            <w:r w:rsidRPr="002D6C09">
              <w:rPr>
                <w:rFonts w:cstheme="minorHAnsi"/>
              </w:rPr>
              <w:t>108</w:t>
            </w:r>
          </w:p>
        </w:tc>
        <w:tc>
          <w:tcPr>
            <w:tcW w:w="635" w:type="dxa"/>
          </w:tcPr>
          <w:p w14:paraId="3F4EAF33" w14:textId="77777777" w:rsidR="00E14AA6" w:rsidRPr="002D6C09" w:rsidRDefault="00E14AA6" w:rsidP="00E14AA6">
            <w:pPr>
              <w:pStyle w:val="Tytu"/>
              <w:rPr>
                <w:rFonts w:cstheme="minorHAnsi"/>
              </w:rPr>
            </w:pPr>
            <w:r w:rsidRPr="002D6C09">
              <w:rPr>
                <w:rFonts w:cstheme="minorHAnsi"/>
              </w:rPr>
              <w:t>2</w:t>
            </w:r>
          </w:p>
        </w:tc>
        <w:tc>
          <w:tcPr>
            <w:tcW w:w="550" w:type="dxa"/>
          </w:tcPr>
          <w:p w14:paraId="48A41FC1" w14:textId="77777777" w:rsidR="00E14AA6" w:rsidRPr="002D6C09" w:rsidRDefault="00E14AA6" w:rsidP="00E14AA6">
            <w:pPr>
              <w:pStyle w:val="Tytu"/>
              <w:rPr>
                <w:rFonts w:cstheme="minorHAnsi"/>
              </w:rPr>
            </w:pPr>
            <w:r w:rsidRPr="002D6C09">
              <w:rPr>
                <w:rFonts w:cstheme="minorHAnsi"/>
              </w:rPr>
              <w:t>108</w:t>
            </w:r>
          </w:p>
        </w:tc>
        <w:tc>
          <w:tcPr>
            <w:tcW w:w="635" w:type="dxa"/>
          </w:tcPr>
          <w:p w14:paraId="5B62FBFD" w14:textId="77777777" w:rsidR="00E14AA6" w:rsidRPr="002D6C09" w:rsidRDefault="00E14AA6" w:rsidP="00E14AA6">
            <w:pPr>
              <w:pStyle w:val="Tytu"/>
              <w:rPr>
                <w:rFonts w:cstheme="minorHAnsi"/>
              </w:rPr>
            </w:pPr>
            <w:r w:rsidRPr="002D6C09">
              <w:rPr>
                <w:rFonts w:cstheme="minorHAnsi"/>
              </w:rPr>
              <w:t>2</w:t>
            </w:r>
          </w:p>
        </w:tc>
        <w:tc>
          <w:tcPr>
            <w:tcW w:w="550" w:type="dxa"/>
          </w:tcPr>
          <w:p w14:paraId="7F6A00AF" w14:textId="77777777" w:rsidR="00E14AA6" w:rsidRPr="002D6C09" w:rsidRDefault="00E14AA6" w:rsidP="00E14AA6">
            <w:pPr>
              <w:pStyle w:val="Tytu"/>
              <w:rPr>
                <w:rFonts w:cstheme="minorHAnsi"/>
              </w:rPr>
            </w:pPr>
            <w:r w:rsidRPr="002D6C09">
              <w:rPr>
                <w:rFonts w:cstheme="minorHAnsi"/>
              </w:rPr>
              <w:t>108</w:t>
            </w:r>
          </w:p>
        </w:tc>
        <w:tc>
          <w:tcPr>
            <w:tcW w:w="635" w:type="dxa"/>
          </w:tcPr>
          <w:p w14:paraId="20A9295F" w14:textId="77777777" w:rsidR="00E14AA6" w:rsidRPr="002D6C09" w:rsidRDefault="00E14AA6" w:rsidP="00E14AA6">
            <w:pPr>
              <w:pStyle w:val="Tytu"/>
              <w:rPr>
                <w:rFonts w:cstheme="minorHAnsi"/>
              </w:rPr>
            </w:pPr>
            <w:r w:rsidRPr="002D6C09">
              <w:rPr>
                <w:rFonts w:cstheme="minorHAnsi"/>
              </w:rPr>
              <w:t>2</w:t>
            </w:r>
          </w:p>
        </w:tc>
        <w:tc>
          <w:tcPr>
            <w:tcW w:w="549" w:type="dxa"/>
          </w:tcPr>
          <w:p w14:paraId="14A4D54A" w14:textId="77777777" w:rsidR="00E14AA6" w:rsidRPr="002D6C09" w:rsidRDefault="00E14AA6" w:rsidP="00E14AA6">
            <w:pPr>
              <w:pStyle w:val="Tytu"/>
              <w:rPr>
                <w:rFonts w:cstheme="minorHAnsi"/>
              </w:rPr>
            </w:pPr>
            <w:r w:rsidRPr="002D6C09">
              <w:rPr>
                <w:rFonts w:cstheme="minorHAnsi"/>
              </w:rPr>
              <w:t>108</w:t>
            </w:r>
          </w:p>
        </w:tc>
      </w:tr>
      <w:tr w:rsidR="00E14AA6" w:rsidRPr="002D6C09" w14:paraId="6083310E" w14:textId="77777777" w:rsidTr="00E14AA6">
        <w:tc>
          <w:tcPr>
            <w:tcW w:w="1733" w:type="dxa"/>
          </w:tcPr>
          <w:p w14:paraId="4F5B3815" w14:textId="77777777" w:rsidR="00E14AA6" w:rsidRPr="002D6C09" w:rsidRDefault="00E14AA6" w:rsidP="00E14AA6">
            <w:pPr>
              <w:pStyle w:val="Tytu"/>
              <w:jc w:val="left"/>
              <w:rPr>
                <w:rFonts w:cstheme="minorHAnsi"/>
              </w:rPr>
            </w:pPr>
            <w:r w:rsidRPr="002D6C09">
              <w:rPr>
                <w:rFonts w:cstheme="minorHAnsi"/>
              </w:rPr>
              <w:t xml:space="preserve"> lubaczowski</w:t>
            </w:r>
          </w:p>
        </w:tc>
        <w:tc>
          <w:tcPr>
            <w:tcW w:w="697" w:type="dxa"/>
          </w:tcPr>
          <w:p w14:paraId="79834D59" w14:textId="77777777" w:rsidR="00E14AA6" w:rsidRPr="002D6C09" w:rsidRDefault="00E14AA6" w:rsidP="00E14AA6">
            <w:pPr>
              <w:pStyle w:val="Tytu"/>
              <w:rPr>
                <w:rFonts w:cstheme="minorHAnsi"/>
              </w:rPr>
            </w:pPr>
            <w:r w:rsidRPr="002D6C09">
              <w:rPr>
                <w:rFonts w:cstheme="minorHAnsi"/>
              </w:rPr>
              <w:t>1</w:t>
            </w:r>
          </w:p>
        </w:tc>
        <w:tc>
          <w:tcPr>
            <w:tcW w:w="707" w:type="dxa"/>
          </w:tcPr>
          <w:p w14:paraId="3D3B59BA" w14:textId="77777777" w:rsidR="00E14AA6" w:rsidRPr="002D6C09" w:rsidRDefault="00E14AA6" w:rsidP="00E14AA6">
            <w:pPr>
              <w:pStyle w:val="Tytu"/>
              <w:rPr>
                <w:rFonts w:cstheme="minorHAnsi"/>
              </w:rPr>
            </w:pPr>
            <w:r w:rsidRPr="002D6C09">
              <w:rPr>
                <w:rFonts w:cstheme="minorHAnsi"/>
              </w:rPr>
              <w:t>279</w:t>
            </w:r>
          </w:p>
        </w:tc>
        <w:tc>
          <w:tcPr>
            <w:tcW w:w="634" w:type="dxa"/>
          </w:tcPr>
          <w:p w14:paraId="28EDFAEE" w14:textId="77777777" w:rsidR="00E14AA6" w:rsidRPr="002D6C09" w:rsidRDefault="00E14AA6" w:rsidP="00E14AA6">
            <w:pPr>
              <w:pStyle w:val="Tytu"/>
              <w:rPr>
                <w:rFonts w:cstheme="minorHAnsi"/>
              </w:rPr>
            </w:pPr>
            <w:r w:rsidRPr="002D6C09">
              <w:rPr>
                <w:rFonts w:cstheme="minorHAnsi"/>
              </w:rPr>
              <w:t>1</w:t>
            </w:r>
          </w:p>
        </w:tc>
        <w:tc>
          <w:tcPr>
            <w:tcW w:w="550" w:type="dxa"/>
          </w:tcPr>
          <w:p w14:paraId="4CC04571" w14:textId="77777777" w:rsidR="00E14AA6" w:rsidRPr="002D6C09" w:rsidRDefault="00E14AA6" w:rsidP="00E14AA6">
            <w:pPr>
              <w:pStyle w:val="Tytu"/>
              <w:rPr>
                <w:rFonts w:cstheme="minorHAnsi"/>
              </w:rPr>
            </w:pPr>
            <w:r w:rsidRPr="002D6C09">
              <w:rPr>
                <w:rFonts w:cstheme="minorHAnsi"/>
              </w:rPr>
              <w:t>277</w:t>
            </w:r>
          </w:p>
        </w:tc>
        <w:tc>
          <w:tcPr>
            <w:tcW w:w="635" w:type="dxa"/>
          </w:tcPr>
          <w:p w14:paraId="0734D6BF" w14:textId="77777777" w:rsidR="00E14AA6" w:rsidRPr="002D6C09" w:rsidRDefault="00E14AA6" w:rsidP="00E14AA6">
            <w:pPr>
              <w:pStyle w:val="Tytu"/>
              <w:rPr>
                <w:rFonts w:cstheme="minorHAnsi"/>
              </w:rPr>
            </w:pPr>
            <w:r w:rsidRPr="002D6C09">
              <w:rPr>
                <w:rFonts w:cstheme="minorHAnsi"/>
              </w:rPr>
              <w:t>1</w:t>
            </w:r>
          </w:p>
        </w:tc>
        <w:tc>
          <w:tcPr>
            <w:tcW w:w="550" w:type="dxa"/>
          </w:tcPr>
          <w:p w14:paraId="111F16EF" w14:textId="77777777" w:rsidR="00E14AA6" w:rsidRPr="002D6C09" w:rsidRDefault="00E14AA6" w:rsidP="00E14AA6">
            <w:pPr>
              <w:pStyle w:val="Tytu"/>
              <w:rPr>
                <w:rFonts w:cstheme="minorHAnsi"/>
              </w:rPr>
            </w:pPr>
            <w:r w:rsidRPr="002D6C09">
              <w:rPr>
                <w:rFonts w:cstheme="minorHAnsi"/>
              </w:rPr>
              <w:t>276</w:t>
            </w:r>
          </w:p>
        </w:tc>
        <w:tc>
          <w:tcPr>
            <w:tcW w:w="635" w:type="dxa"/>
          </w:tcPr>
          <w:p w14:paraId="70BF957B" w14:textId="77777777" w:rsidR="00E14AA6" w:rsidRPr="002D6C09" w:rsidRDefault="00E14AA6" w:rsidP="00E14AA6">
            <w:pPr>
              <w:pStyle w:val="Tytu"/>
              <w:rPr>
                <w:rFonts w:cstheme="minorHAnsi"/>
              </w:rPr>
            </w:pPr>
            <w:r w:rsidRPr="002D6C09">
              <w:rPr>
                <w:rFonts w:cstheme="minorHAnsi"/>
              </w:rPr>
              <w:t>1</w:t>
            </w:r>
          </w:p>
        </w:tc>
        <w:tc>
          <w:tcPr>
            <w:tcW w:w="550" w:type="dxa"/>
          </w:tcPr>
          <w:p w14:paraId="00D6748B" w14:textId="77777777" w:rsidR="00E14AA6" w:rsidRPr="002D6C09" w:rsidRDefault="00E14AA6" w:rsidP="00E14AA6">
            <w:pPr>
              <w:pStyle w:val="Tytu"/>
              <w:rPr>
                <w:rFonts w:cstheme="minorHAnsi"/>
              </w:rPr>
            </w:pPr>
            <w:r w:rsidRPr="002D6C09">
              <w:rPr>
                <w:rFonts w:cstheme="minorHAnsi"/>
              </w:rPr>
              <w:t>275</w:t>
            </w:r>
          </w:p>
        </w:tc>
        <w:tc>
          <w:tcPr>
            <w:tcW w:w="635" w:type="dxa"/>
          </w:tcPr>
          <w:p w14:paraId="3E41987E" w14:textId="77777777" w:rsidR="00E14AA6" w:rsidRPr="002D6C09" w:rsidRDefault="00E14AA6" w:rsidP="00E14AA6">
            <w:pPr>
              <w:pStyle w:val="Tytu"/>
              <w:rPr>
                <w:rFonts w:cstheme="minorHAnsi"/>
              </w:rPr>
            </w:pPr>
            <w:r w:rsidRPr="002D6C09">
              <w:rPr>
                <w:rFonts w:cstheme="minorHAnsi"/>
              </w:rPr>
              <w:t>0</w:t>
            </w:r>
          </w:p>
        </w:tc>
        <w:tc>
          <w:tcPr>
            <w:tcW w:w="550" w:type="dxa"/>
          </w:tcPr>
          <w:p w14:paraId="7583E2C0" w14:textId="77777777" w:rsidR="00E14AA6" w:rsidRPr="002D6C09" w:rsidRDefault="00E14AA6" w:rsidP="00E14AA6">
            <w:pPr>
              <w:pStyle w:val="Tytu"/>
              <w:rPr>
                <w:rFonts w:cstheme="minorHAnsi"/>
              </w:rPr>
            </w:pPr>
            <w:r w:rsidRPr="002D6C09">
              <w:rPr>
                <w:rFonts w:cstheme="minorHAnsi"/>
              </w:rPr>
              <w:t>0</w:t>
            </w:r>
          </w:p>
        </w:tc>
        <w:tc>
          <w:tcPr>
            <w:tcW w:w="635" w:type="dxa"/>
          </w:tcPr>
          <w:p w14:paraId="5F9EE845" w14:textId="77777777" w:rsidR="00E14AA6" w:rsidRPr="002D6C09" w:rsidRDefault="00E14AA6" w:rsidP="00E14AA6">
            <w:pPr>
              <w:pStyle w:val="Tytu"/>
              <w:rPr>
                <w:rFonts w:cstheme="minorHAnsi"/>
              </w:rPr>
            </w:pPr>
            <w:r w:rsidRPr="002D6C09">
              <w:rPr>
                <w:rFonts w:cstheme="minorHAnsi"/>
              </w:rPr>
              <w:t>0</w:t>
            </w:r>
          </w:p>
        </w:tc>
        <w:tc>
          <w:tcPr>
            <w:tcW w:w="549" w:type="dxa"/>
          </w:tcPr>
          <w:p w14:paraId="6E41771B" w14:textId="77777777" w:rsidR="00E14AA6" w:rsidRPr="002D6C09" w:rsidRDefault="00E14AA6" w:rsidP="00E14AA6">
            <w:pPr>
              <w:pStyle w:val="Tytu"/>
              <w:rPr>
                <w:rFonts w:cstheme="minorHAnsi"/>
              </w:rPr>
            </w:pPr>
            <w:r w:rsidRPr="002D6C09">
              <w:rPr>
                <w:rFonts w:cstheme="minorHAnsi"/>
              </w:rPr>
              <w:t>0</w:t>
            </w:r>
          </w:p>
        </w:tc>
      </w:tr>
      <w:tr w:rsidR="00E14AA6" w:rsidRPr="002D6C09" w14:paraId="74CD5CD4" w14:textId="77777777" w:rsidTr="00E14AA6">
        <w:tc>
          <w:tcPr>
            <w:tcW w:w="1733" w:type="dxa"/>
          </w:tcPr>
          <w:p w14:paraId="23FDD5CE" w14:textId="77777777" w:rsidR="00E14AA6" w:rsidRPr="002D6C09" w:rsidRDefault="00E14AA6" w:rsidP="00E14AA6">
            <w:pPr>
              <w:pStyle w:val="Tytu"/>
              <w:jc w:val="left"/>
              <w:rPr>
                <w:rFonts w:cstheme="minorHAnsi"/>
              </w:rPr>
            </w:pPr>
            <w:r w:rsidRPr="002D6C09">
              <w:rPr>
                <w:rFonts w:cstheme="minorHAnsi"/>
              </w:rPr>
              <w:t xml:space="preserve"> łańcucki</w:t>
            </w:r>
          </w:p>
        </w:tc>
        <w:tc>
          <w:tcPr>
            <w:tcW w:w="697" w:type="dxa"/>
          </w:tcPr>
          <w:p w14:paraId="5C001301" w14:textId="77777777" w:rsidR="00E14AA6" w:rsidRPr="002D6C09" w:rsidRDefault="00E14AA6" w:rsidP="00E14AA6">
            <w:pPr>
              <w:pStyle w:val="Tytu"/>
              <w:rPr>
                <w:rFonts w:cstheme="minorHAnsi"/>
              </w:rPr>
            </w:pPr>
            <w:r w:rsidRPr="002D6C09">
              <w:rPr>
                <w:rFonts w:cstheme="minorHAnsi"/>
              </w:rPr>
              <w:t>1</w:t>
            </w:r>
          </w:p>
        </w:tc>
        <w:tc>
          <w:tcPr>
            <w:tcW w:w="707" w:type="dxa"/>
          </w:tcPr>
          <w:p w14:paraId="09E5FF08" w14:textId="77777777" w:rsidR="00E14AA6" w:rsidRPr="002D6C09" w:rsidRDefault="00E14AA6" w:rsidP="00E14AA6">
            <w:pPr>
              <w:pStyle w:val="Tytu"/>
              <w:rPr>
                <w:rFonts w:cstheme="minorHAnsi"/>
              </w:rPr>
            </w:pPr>
            <w:r w:rsidRPr="002D6C09">
              <w:rPr>
                <w:rFonts w:cstheme="minorHAnsi"/>
              </w:rPr>
              <w:t>199</w:t>
            </w:r>
          </w:p>
        </w:tc>
        <w:tc>
          <w:tcPr>
            <w:tcW w:w="634" w:type="dxa"/>
          </w:tcPr>
          <w:p w14:paraId="57759E70" w14:textId="77777777" w:rsidR="00E14AA6" w:rsidRPr="002D6C09" w:rsidRDefault="00E14AA6" w:rsidP="00E14AA6">
            <w:pPr>
              <w:pStyle w:val="Tytu"/>
              <w:rPr>
                <w:rFonts w:cstheme="minorHAnsi"/>
              </w:rPr>
            </w:pPr>
            <w:r w:rsidRPr="002D6C09">
              <w:rPr>
                <w:rFonts w:cstheme="minorHAnsi"/>
              </w:rPr>
              <w:t>1</w:t>
            </w:r>
          </w:p>
        </w:tc>
        <w:tc>
          <w:tcPr>
            <w:tcW w:w="550" w:type="dxa"/>
          </w:tcPr>
          <w:p w14:paraId="564C01EF" w14:textId="77777777" w:rsidR="00E14AA6" w:rsidRPr="002D6C09" w:rsidRDefault="00E14AA6" w:rsidP="00E14AA6">
            <w:pPr>
              <w:pStyle w:val="Tytu"/>
              <w:rPr>
                <w:rFonts w:cstheme="minorHAnsi"/>
              </w:rPr>
            </w:pPr>
            <w:r w:rsidRPr="002D6C09">
              <w:rPr>
                <w:rFonts w:cstheme="minorHAnsi"/>
              </w:rPr>
              <w:t>201</w:t>
            </w:r>
          </w:p>
        </w:tc>
        <w:tc>
          <w:tcPr>
            <w:tcW w:w="635" w:type="dxa"/>
          </w:tcPr>
          <w:p w14:paraId="3CF30019" w14:textId="77777777" w:rsidR="00E14AA6" w:rsidRPr="002D6C09" w:rsidRDefault="00E14AA6" w:rsidP="00E14AA6">
            <w:pPr>
              <w:pStyle w:val="Tytu"/>
              <w:rPr>
                <w:rFonts w:cstheme="minorHAnsi"/>
              </w:rPr>
            </w:pPr>
            <w:r w:rsidRPr="002D6C09">
              <w:rPr>
                <w:rFonts w:cstheme="minorHAnsi"/>
              </w:rPr>
              <w:t>1</w:t>
            </w:r>
          </w:p>
        </w:tc>
        <w:tc>
          <w:tcPr>
            <w:tcW w:w="550" w:type="dxa"/>
          </w:tcPr>
          <w:p w14:paraId="5157837E" w14:textId="77777777" w:rsidR="00E14AA6" w:rsidRPr="002D6C09" w:rsidRDefault="00E14AA6" w:rsidP="00E14AA6">
            <w:pPr>
              <w:pStyle w:val="Tytu"/>
              <w:rPr>
                <w:rFonts w:cstheme="minorHAnsi"/>
              </w:rPr>
            </w:pPr>
            <w:r w:rsidRPr="002D6C09">
              <w:rPr>
                <w:rFonts w:cstheme="minorHAnsi"/>
              </w:rPr>
              <w:t>200</w:t>
            </w:r>
          </w:p>
        </w:tc>
        <w:tc>
          <w:tcPr>
            <w:tcW w:w="635" w:type="dxa"/>
          </w:tcPr>
          <w:p w14:paraId="255C4C65" w14:textId="77777777" w:rsidR="00E14AA6" w:rsidRPr="002D6C09" w:rsidRDefault="00E14AA6" w:rsidP="00E14AA6">
            <w:pPr>
              <w:pStyle w:val="Tytu"/>
              <w:rPr>
                <w:rFonts w:cstheme="minorHAnsi"/>
              </w:rPr>
            </w:pPr>
            <w:r w:rsidRPr="002D6C09">
              <w:rPr>
                <w:rFonts w:cstheme="minorHAnsi"/>
              </w:rPr>
              <w:t>0</w:t>
            </w:r>
          </w:p>
        </w:tc>
        <w:tc>
          <w:tcPr>
            <w:tcW w:w="550" w:type="dxa"/>
          </w:tcPr>
          <w:p w14:paraId="60EB8D70" w14:textId="77777777" w:rsidR="00E14AA6" w:rsidRPr="002D6C09" w:rsidRDefault="00E14AA6" w:rsidP="00E14AA6">
            <w:pPr>
              <w:pStyle w:val="Tytu"/>
              <w:rPr>
                <w:rFonts w:cstheme="minorHAnsi"/>
              </w:rPr>
            </w:pPr>
            <w:r w:rsidRPr="002D6C09">
              <w:rPr>
                <w:rFonts w:cstheme="minorHAnsi"/>
              </w:rPr>
              <w:t>0</w:t>
            </w:r>
          </w:p>
        </w:tc>
        <w:tc>
          <w:tcPr>
            <w:tcW w:w="635" w:type="dxa"/>
          </w:tcPr>
          <w:p w14:paraId="479DFE38" w14:textId="77777777" w:rsidR="00E14AA6" w:rsidRPr="002D6C09" w:rsidRDefault="00E14AA6" w:rsidP="00E14AA6">
            <w:pPr>
              <w:pStyle w:val="Tytu"/>
              <w:rPr>
                <w:rFonts w:cstheme="minorHAnsi"/>
              </w:rPr>
            </w:pPr>
            <w:r w:rsidRPr="002D6C09">
              <w:rPr>
                <w:rFonts w:cstheme="minorHAnsi"/>
              </w:rPr>
              <w:t>0</w:t>
            </w:r>
          </w:p>
        </w:tc>
        <w:tc>
          <w:tcPr>
            <w:tcW w:w="550" w:type="dxa"/>
          </w:tcPr>
          <w:p w14:paraId="132E7FD7" w14:textId="77777777" w:rsidR="00E14AA6" w:rsidRPr="002D6C09" w:rsidRDefault="00E14AA6" w:rsidP="00E14AA6">
            <w:pPr>
              <w:pStyle w:val="Tytu"/>
              <w:rPr>
                <w:rFonts w:cstheme="minorHAnsi"/>
              </w:rPr>
            </w:pPr>
            <w:r w:rsidRPr="002D6C09">
              <w:rPr>
                <w:rFonts w:cstheme="minorHAnsi"/>
              </w:rPr>
              <w:t>0</w:t>
            </w:r>
          </w:p>
        </w:tc>
        <w:tc>
          <w:tcPr>
            <w:tcW w:w="635" w:type="dxa"/>
          </w:tcPr>
          <w:p w14:paraId="79EB183E" w14:textId="77777777" w:rsidR="00E14AA6" w:rsidRPr="002D6C09" w:rsidRDefault="00E14AA6" w:rsidP="00E14AA6">
            <w:pPr>
              <w:pStyle w:val="Tytu"/>
              <w:rPr>
                <w:rFonts w:cstheme="minorHAnsi"/>
              </w:rPr>
            </w:pPr>
            <w:r w:rsidRPr="002D6C09">
              <w:rPr>
                <w:rFonts w:cstheme="minorHAnsi"/>
              </w:rPr>
              <w:t>0</w:t>
            </w:r>
          </w:p>
        </w:tc>
        <w:tc>
          <w:tcPr>
            <w:tcW w:w="549" w:type="dxa"/>
          </w:tcPr>
          <w:p w14:paraId="4B0E0B1E" w14:textId="77777777" w:rsidR="00E14AA6" w:rsidRPr="002D6C09" w:rsidRDefault="00E14AA6" w:rsidP="00E14AA6">
            <w:pPr>
              <w:pStyle w:val="Tytu"/>
              <w:rPr>
                <w:rFonts w:cstheme="minorHAnsi"/>
              </w:rPr>
            </w:pPr>
            <w:r w:rsidRPr="002D6C09">
              <w:rPr>
                <w:rFonts w:cstheme="minorHAnsi"/>
              </w:rPr>
              <w:t>0</w:t>
            </w:r>
          </w:p>
        </w:tc>
      </w:tr>
      <w:tr w:rsidR="00E14AA6" w:rsidRPr="002D6C09" w14:paraId="7D23B511" w14:textId="77777777" w:rsidTr="00E14AA6">
        <w:tc>
          <w:tcPr>
            <w:tcW w:w="1733" w:type="dxa"/>
          </w:tcPr>
          <w:p w14:paraId="056F368B" w14:textId="77777777" w:rsidR="00E14AA6" w:rsidRPr="002D6C09" w:rsidRDefault="00E14AA6" w:rsidP="00E14AA6">
            <w:pPr>
              <w:pStyle w:val="Tytu"/>
              <w:jc w:val="left"/>
              <w:rPr>
                <w:rFonts w:cstheme="minorHAnsi"/>
              </w:rPr>
            </w:pPr>
            <w:r w:rsidRPr="002D6C09">
              <w:rPr>
                <w:rFonts w:cstheme="minorHAnsi"/>
              </w:rPr>
              <w:t xml:space="preserve"> mielecki</w:t>
            </w:r>
          </w:p>
        </w:tc>
        <w:tc>
          <w:tcPr>
            <w:tcW w:w="697" w:type="dxa"/>
          </w:tcPr>
          <w:p w14:paraId="168C19FC" w14:textId="77777777" w:rsidR="00E14AA6" w:rsidRPr="002D6C09" w:rsidRDefault="00E14AA6" w:rsidP="00E14AA6">
            <w:pPr>
              <w:pStyle w:val="Tytu"/>
              <w:rPr>
                <w:rFonts w:cstheme="minorHAnsi"/>
              </w:rPr>
            </w:pPr>
            <w:r w:rsidRPr="002D6C09">
              <w:rPr>
                <w:rFonts w:cstheme="minorHAnsi"/>
              </w:rPr>
              <w:t>1</w:t>
            </w:r>
          </w:p>
        </w:tc>
        <w:tc>
          <w:tcPr>
            <w:tcW w:w="707" w:type="dxa"/>
          </w:tcPr>
          <w:p w14:paraId="17CDA7D3" w14:textId="77777777" w:rsidR="00E14AA6" w:rsidRPr="002D6C09" w:rsidRDefault="00E14AA6" w:rsidP="00E14AA6">
            <w:pPr>
              <w:pStyle w:val="Tytu"/>
              <w:rPr>
                <w:rFonts w:cstheme="minorHAnsi"/>
              </w:rPr>
            </w:pPr>
            <w:r w:rsidRPr="002D6C09">
              <w:rPr>
                <w:rFonts w:cstheme="minorHAnsi"/>
              </w:rPr>
              <w:t>271</w:t>
            </w:r>
          </w:p>
        </w:tc>
        <w:tc>
          <w:tcPr>
            <w:tcW w:w="634" w:type="dxa"/>
          </w:tcPr>
          <w:p w14:paraId="47AC03DF" w14:textId="77777777" w:rsidR="00E14AA6" w:rsidRPr="002D6C09" w:rsidRDefault="00E14AA6" w:rsidP="00E14AA6">
            <w:pPr>
              <w:pStyle w:val="Tytu"/>
              <w:rPr>
                <w:rFonts w:cstheme="minorHAnsi"/>
              </w:rPr>
            </w:pPr>
            <w:r w:rsidRPr="002D6C09">
              <w:rPr>
                <w:rFonts w:cstheme="minorHAnsi"/>
              </w:rPr>
              <w:t>1</w:t>
            </w:r>
          </w:p>
        </w:tc>
        <w:tc>
          <w:tcPr>
            <w:tcW w:w="550" w:type="dxa"/>
          </w:tcPr>
          <w:p w14:paraId="2D1D6106" w14:textId="77777777" w:rsidR="00E14AA6" w:rsidRPr="002D6C09" w:rsidRDefault="00E14AA6" w:rsidP="00E14AA6">
            <w:pPr>
              <w:pStyle w:val="Tytu"/>
              <w:rPr>
                <w:rFonts w:cstheme="minorHAnsi"/>
              </w:rPr>
            </w:pPr>
            <w:r w:rsidRPr="002D6C09">
              <w:rPr>
                <w:rFonts w:cstheme="minorHAnsi"/>
              </w:rPr>
              <w:t>271</w:t>
            </w:r>
          </w:p>
        </w:tc>
        <w:tc>
          <w:tcPr>
            <w:tcW w:w="635" w:type="dxa"/>
          </w:tcPr>
          <w:p w14:paraId="5B1FE2F1" w14:textId="77777777" w:rsidR="00E14AA6" w:rsidRPr="002D6C09" w:rsidRDefault="00E14AA6" w:rsidP="00E14AA6">
            <w:pPr>
              <w:pStyle w:val="Tytu"/>
              <w:rPr>
                <w:rFonts w:cstheme="minorHAnsi"/>
              </w:rPr>
            </w:pPr>
            <w:r w:rsidRPr="002D6C09">
              <w:rPr>
                <w:rFonts w:cstheme="minorHAnsi"/>
              </w:rPr>
              <w:t>1</w:t>
            </w:r>
          </w:p>
        </w:tc>
        <w:tc>
          <w:tcPr>
            <w:tcW w:w="550" w:type="dxa"/>
          </w:tcPr>
          <w:p w14:paraId="7152277E" w14:textId="77777777" w:rsidR="00E14AA6" w:rsidRPr="002D6C09" w:rsidRDefault="00E14AA6" w:rsidP="00E14AA6">
            <w:pPr>
              <w:pStyle w:val="Tytu"/>
              <w:rPr>
                <w:rFonts w:cstheme="minorHAnsi"/>
              </w:rPr>
            </w:pPr>
            <w:r w:rsidRPr="002D6C09">
              <w:rPr>
                <w:rFonts w:cstheme="minorHAnsi"/>
              </w:rPr>
              <w:t>271</w:t>
            </w:r>
          </w:p>
        </w:tc>
        <w:tc>
          <w:tcPr>
            <w:tcW w:w="635" w:type="dxa"/>
          </w:tcPr>
          <w:p w14:paraId="77C1F4D9" w14:textId="77777777" w:rsidR="00E14AA6" w:rsidRPr="002D6C09" w:rsidRDefault="00E14AA6" w:rsidP="00E14AA6">
            <w:pPr>
              <w:pStyle w:val="Tytu"/>
              <w:rPr>
                <w:rFonts w:cstheme="minorHAnsi"/>
              </w:rPr>
            </w:pPr>
            <w:r w:rsidRPr="002D6C09">
              <w:rPr>
                <w:rFonts w:cstheme="minorHAnsi"/>
              </w:rPr>
              <w:t>2</w:t>
            </w:r>
          </w:p>
        </w:tc>
        <w:tc>
          <w:tcPr>
            <w:tcW w:w="550" w:type="dxa"/>
          </w:tcPr>
          <w:p w14:paraId="66DB0E35" w14:textId="77777777" w:rsidR="00E14AA6" w:rsidRPr="002D6C09" w:rsidRDefault="00E14AA6" w:rsidP="00E14AA6">
            <w:pPr>
              <w:pStyle w:val="Tytu"/>
              <w:rPr>
                <w:rFonts w:cstheme="minorHAnsi"/>
              </w:rPr>
            </w:pPr>
            <w:r w:rsidRPr="002D6C09">
              <w:rPr>
                <w:rFonts w:cstheme="minorHAnsi"/>
              </w:rPr>
              <w:t>102</w:t>
            </w:r>
          </w:p>
        </w:tc>
        <w:tc>
          <w:tcPr>
            <w:tcW w:w="635" w:type="dxa"/>
          </w:tcPr>
          <w:p w14:paraId="7CBCFE50" w14:textId="77777777" w:rsidR="00E14AA6" w:rsidRPr="002D6C09" w:rsidRDefault="00E14AA6" w:rsidP="00E14AA6">
            <w:pPr>
              <w:pStyle w:val="Tytu"/>
              <w:rPr>
                <w:rFonts w:cstheme="minorHAnsi"/>
              </w:rPr>
            </w:pPr>
            <w:r w:rsidRPr="002D6C09">
              <w:rPr>
                <w:rFonts w:cstheme="minorHAnsi"/>
              </w:rPr>
              <w:t>2</w:t>
            </w:r>
          </w:p>
        </w:tc>
        <w:tc>
          <w:tcPr>
            <w:tcW w:w="550" w:type="dxa"/>
          </w:tcPr>
          <w:p w14:paraId="797534F3" w14:textId="77777777" w:rsidR="00E14AA6" w:rsidRPr="002D6C09" w:rsidRDefault="00E14AA6" w:rsidP="00E14AA6">
            <w:pPr>
              <w:pStyle w:val="Tytu"/>
              <w:rPr>
                <w:rFonts w:cstheme="minorHAnsi"/>
              </w:rPr>
            </w:pPr>
            <w:r w:rsidRPr="002D6C09">
              <w:rPr>
                <w:rFonts w:cstheme="minorHAnsi"/>
              </w:rPr>
              <w:t>102</w:t>
            </w:r>
          </w:p>
        </w:tc>
        <w:tc>
          <w:tcPr>
            <w:tcW w:w="635" w:type="dxa"/>
          </w:tcPr>
          <w:p w14:paraId="207D5214" w14:textId="77777777" w:rsidR="00E14AA6" w:rsidRPr="002D6C09" w:rsidRDefault="00E14AA6" w:rsidP="00E14AA6">
            <w:pPr>
              <w:pStyle w:val="Tytu"/>
              <w:rPr>
                <w:rFonts w:cstheme="minorHAnsi"/>
              </w:rPr>
            </w:pPr>
            <w:r w:rsidRPr="002D6C09">
              <w:rPr>
                <w:rFonts w:cstheme="minorHAnsi"/>
              </w:rPr>
              <w:t>2</w:t>
            </w:r>
          </w:p>
        </w:tc>
        <w:tc>
          <w:tcPr>
            <w:tcW w:w="549" w:type="dxa"/>
          </w:tcPr>
          <w:p w14:paraId="02C2903A" w14:textId="77777777" w:rsidR="00E14AA6" w:rsidRPr="002D6C09" w:rsidRDefault="00E14AA6" w:rsidP="00E14AA6">
            <w:pPr>
              <w:pStyle w:val="Tytu"/>
              <w:rPr>
                <w:rFonts w:cstheme="minorHAnsi"/>
              </w:rPr>
            </w:pPr>
            <w:r w:rsidRPr="002D6C09">
              <w:rPr>
                <w:rFonts w:cstheme="minorHAnsi"/>
              </w:rPr>
              <w:t>102</w:t>
            </w:r>
          </w:p>
        </w:tc>
      </w:tr>
      <w:tr w:rsidR="00E14AA6" w:rsidRPr="002D6C09" w14:paraId="557473EF" w14:textId="77777777" w:rsidTr="00E14AA6">
        <w:tc>
          <w:tcPr>
            <w:tcW w:w="1733" w:type="dxa"/>
          </w:tcPr>
          <w:p w14:paraId="5DE64FA0" w14:textId="77777777" w:rsidR="00E14AA6" w:rsidRPr="002D6C09" w:rsidRDefault="00E14AA6" w:rsidP="00E14AA6">
            <w:pPr>
              <w:pStyle w:val="Tytu"/>
              <w:jc w:val="left"/>
              <w:rPr>
                <w:rFonts w:cstheme="minorHAnsi"/>
              </w:rPr>
            </w:pPr>
            <w:r w:rsidRPr="002D6C09">
              <w:rPr>
                <w:rFonts w:cstheme="minorHAnsi"/>
              </w:rPr>
              <w:t>niżański</w:t>
            </w:r>
          </w:p>
        </w:tc>
        <w:tc>
          <w:tcPr>
            <w:tcW w:w="697" w:type="dxa"/>
          </w:tcPr>
          <w:p w14:paraId="6789A708" w14:textId="77777777" w:rsidR="00E14AA6" w:rsidRPr="002D6C09" w:rsidRDefault="00E14AA6" w:rsidP="00E14AA6">
            <w:pPr>
              <w:pStyle w:val="Tytu"/>
              <w:rPr>
                <w:rFonts w:cstheme="minorHAnsi"/>
              </w:rPr>
            </w:pPr>
            <w:r w:rsidRPr="002D6C09">
              <w:rPr>
                <w:rFonts w:cstheme="minorHAnsi"/>
              </w:rPr>
              <w:t>1</w:t>
            </w:r>
          </w:p>
        </w:tc>
        <w:tc>
          <w:tcPr>
            <w:tcW w:w="707" w:type="dxa"/>
          </w:tcPr>
          <w:p w14:paraId="26D9CC0D" w14:textId="77777777" w:rsidR="00E14AA6" w:rsidRPr="002D6C09" w:rsidRDefault="00E14AA6" w:rsidP="00E14AA6">
            <w:pPr>
              <w:pStyle w:val="Tytu"/>
              <w:rPr>
                <w:rFonts w:cstheme="minorHAnsi"/>
              </w:rPr>
            </w:pPr>
            <w:r w:rsidRPr="002D6C09">
              <w:rPr>
                <w:rFonts w:cstheme="minorHAnsi"/>
              </w:rPr>
              <w:t>316</w:t>
            </w:r>
          </w:p>
        </w:tc>
        <w:tc>
          <w:tcPr>
            <w:tcW w:w="634" w:type="dxa"/>
          </w:tcPr>
          <w:p w14:paraId="0C75E904" w14:textId="77777777" w:rsidR="00E14AA6" w:rsidRPr="002D6C09" w:rsidRDefault="00E14AA6" w:rsidP="00E14AA6">
            <w:pPr>
              <w:pStyle w:val="Tytu"/>
              <w:rPr>
                <w:rFonts w:cstheme="minorHAnsi"/>
              </w:rPr>
            </w:pPr>
            <w:r w:rsidRPr="002D6C09">
              <w:rPr>
                <w:rFonts w:cstheme="minorHAnsi"/>
              </w:rPr>
              <w:t>1</w:t>
            </w:r>
          </w:p>
        </w:tc>
        <w:tc>
          <w:tcPr>
            <w:tcW w:w="550" w:type="dxa"/>
          </w:tcPr>
          <w:p w14:paraId="2278ED36" w14:textId="77777777" w:rsidR="00E14AA6" w:rsidRPr="002D6C09" w:rsidRDefault="00E14AA6" w:rsidP="00E14AA6">
            <w:pPr>
              <w:pStyle w:val="Tytu"/>
              <w:rPr>
                <w:rFonts w:cstheme="minorHAnsi"/>
              </w:rPr>
            </w:pPr>
            <w:r w:rsidRPr="002D6C09">
              <w:rPr>
                <w:rFonts w:cstheme="minorHAnsi"/>
              </w:rPr>
              <w:t>315</w:t>
            </w:r>
          </w:p>
        </w:tc>
        <w:tc>
          <w:tcPr>
            <w:tcW w:w="635" w:type="dxa"/>
          </w:tcPr>
          <w:p w14:paraId="1430F149" w14:textId="77777777" w:rsidR="00E14AA6" w:rsidRPr="002D6C09" w:rsidRDefault="00E14AA6" w:rsidP="00E14AA6">
            <w:pPr>
              <w:pStyle w:val="Tytu"/>
              <w:rPr>
                <w:rFonts w:cstheme="minorHAnsi"/>
              </w:rPr>
            </w:pPr>
            <w:r w:rsidRPr="002D6C09">
              <w:rPr>
                <w:rFonts w:cstheme="minorHAnsi"/>
              </w:rPr>
              <w:t>1</w:t>
            </w:r>
          </w:p>
        </w:tc>
        <w:tc>
          <w:tcPr>
            <w:tcW w:w="550" w:type="dxa"/>
          </w:tcPr>
          <w:p w14:paraId="34A527A1" w14:textId="77777777" w:rsidR="00E14AA6" w:rsidRPr="002D6C09" w:rsidRDefault="00E14AA6" w:rsidP="00E14AA6">
            <w:pPr>
              <w:pStyle w:val="Tytu"/>
              <w:rPr>
                <w:rFonts w:cstheme="minorHAnsi"/>
              </w:rPr>
            </w:pPr>
            <w:r w:rsidRPr="002D6C09">
              <w:rPr>
                <w:rFonts w:cstheme="minorHAnsi"/>
              </w:rPr>
              <w:t>314</w:t>
            </w:r>
          </w:p>
        </w:tc>
        <w:tc>
          <w:tcPr>
            <w:tcW w:w="635" w:type="dxa"/>
          </w:tcPr>
          <w:p w14:paraId="3EEE287A" w14:textId="77777777" w:rsidR="00E14AA6" w:rsidRPr="002D6C09" w:rsidRDefault="00E14AA6" w:rsidP="00E14AA6">
            <w:pPr>
              <w:pStyle w:val="Tytu"/>
              <w:rPr>
                <w:rFonts w:cstheme="minorHAnsi"/>
              </w:rPr>
            </w:pPr>
            <w:r w:rsidRPr="002D6C09">
              <w:rPr>
                <w:rFonts w:cstheme="minorHAnsi"/>
              </w:rPr>
              <w:t>1</w:t>
            </w:r>
          </w:p>
        </w:tc>
        <w:tc>
          <w:tcPr>
            <w:tcW w:w="550" w:type="dxa"/>
          </w:tcPr>
          <w:p w14:paraId="519393C1" w14:textId="77777777" w:rsidR="00E14AA6" w:rsidRPr="002D6C09" w:rsidRDefault="00E14AA6" w:rsidP="00E14AA6">
            <w:pPr>
              <w:pStyle w:val="Tytu"/>
              <w:rPr>
                <w:rFonts w:cstheme="minorHAnsi"/>
              </w:rPr>
            </w:pPr>
            <w:r w:rsidRPr="002D6C09">
              <w:rPr>
                <w:rFonts w:cstheme="minorHAnsi"/>
              </w:rPr>
              <w:t>314</w:t>
            </w:r>
          </w:p>
        </w:tc>
        <w:tc>
          <w:tcPr>
            <w:tcW w:w="635" w:type="dxa"/>
          </w:tcPr>
          <w:p w14:paraId="25983F3D" w14:textId="77777777" w:rsidR="00E14AA6" w:rsidRPr="002D6C09" w:rsidRDefault="00E14AA6" w:rsidP="00E14AA6">
            <w:pPr>
              <w:pStyle w:val="Tytu"/>
              <w:rPr>
                <w:rFonts w:cstheme="minorHAnsi"/>
              </w:rPr>
            </w:pPr>
            <w:r w:rsidRPr="002D6C09">
              <w:rPr>
                <w:rFonts w:cstheme="minorHAnsi"/>
              </w:rPr>
              <w:t>0</w:t>
            </w:r>
          </w:p>
        </w:tc>
        <w:tc>
          <w:tcPr>
            <w:tcW w:w="550" w:type="dxa"/>
          </w:tcPr>
          <w:p w14:paraId="5CBEBEC1" w14:textId="77777777" w:rsidR="00E14AA6" w:rsidRPr="002D6C09" w:rsidRDefault="00E14AA6" w:rsidP="00E14AA6">
            <w:pPr>
              <w:pStyle w:val="Tytu"/>
              <w:rPr>
                <w:rFonts w:cstheme="minorHAnsi"/>
              </w:rPr>
            </w:pPr>
            <w:r w:rsidRPr="002D6C09">
              <w:rPr>
                <w:rFonts w:cstheme="minorHAnsi"/>
              </w:rPr>
              <w:t>0</w:t>
            </w:r>
          </w:p>
        </w:tc>
        <w:tc>
          <w:tcPr>
            <w:tcW w:w="635" w:type="dxa"/>
          </w:tcPr>
          <w:p w14:paraId="1CA8E9C7" w14:textId="77777777" w:rsidR="00E14AA6" w:rsidRPr="002D6C09" w:rsidRDefault="00E14AA6" w:rsidP="00E14AA6">
            <w:pPr>
              <w:pStyle w:val="Tytu"/>
              <w:rPr>
                <w:rFonts w:cstheme="minorHAnsi"/>
              </w:rPr>
            </w:pPr>
            <w:r w:rsidRPr="002D6C09">
              <w:rPr>
                <w:rFonts w:cstheme="minorHAnsi"/>
              </w:rPr>
              <w:t>1</w:t>
            </w:r>
          </w:p>
        </w:tc>
        <w:tc>
          <w:tcPr>
            <w:tcW w:w="549" w:type="dxa"/>
          </w:tcPr>
          <w:p w14:paraId="171D2DD8" w14:textId="77777777" w:rsidR="00E14AA6" w:rsidRPr="002D6C09" w:rsidRDefault="00E14AA6" w:rsidP="00E14AA6">
            <w:pPr>
              <w:pStyle w:val="Tytu"/>
              <w:rPr>
                <w:rFonts w:cstheme="minorHAnsi"/>
              </w:rPr>
            </w:pPr>
            <w:r w:rsidRPr="002D6C09">
              <w:rPr>
                <w:rFonts w:cstheme="minorHAnsi"/>
              </w:rPr>
              <w:t>354</w:t>
            </w:r>
          </w:p>
        </w:tc>
      </w:tr>
      <w:tr w:rsidR="00E14AA6" w:rsidRPr="002D6C09" w14:paraId="3221B468" w14:textId="77777777" w:rsidTr="00E14AA6">
        <w:tc>
          <w:tcPr>
            <w:tcW w:w="1733" w:type="dxa"/>
          </w:tcPr>
          <w:p w14:paraId="6F908810" w14:textId="77777777" w:rsidR="00E14AA6" w:rsidRPr="002D6C09" w:rsidRDefault="00E14AA6" w:rsidP="00E14AA6">
            <w:pPr>
              <w:pStyle w:val="Tytu"/>
              <w:jc w:val="left"/>
              <w:rPr>
                <w:rFonts w:cstheme="minorHAnsi"/>
                <w:b/>
                <w:bCs/>
              </w:rPr>
            </w:pPr>
            <w:r w:rsidRPr="002D6C09">
              <w:rPr>
                <w:rFonts w:cstheme="minorHAnsi"/>
              </w:rPr>
              <w:t xml:space="preserve"> przeworski</w:t>
            </w:r>
          </w:p>
        </w:tc>
        <w:tc>
          <w:tcPr>
            <w:tcW w:w="697" w:type="dxa"/>
          </w:tcPr>
          <w:p w14:paraId="16C0D1C4" w14:textId="77777777" w:rsidR="00E14AA6" w:rsidRPr="002D6C09" w:rsidRDefault="00E14AA6" w:rsidP="00E14AA6">
            <w:pPr>
              <w:pStyle w:val="Tytu"/>
              <w:rPr>
                <w:rFonts w:cstheme="minorHAnsi"/>
                <w:b/>
                <w:bCs/>
              </w:rPr>
            </w:pPr>
            <w:r w:rsidRPr="002D6C09">
              <w:rPr>
                <w:rFonts w:cstheme="minorHAnsi"/>
              </w:rPr>
              <w:t>1</w:t>
            </w:r>
          </w:p>
        </w:tc>
        <w:tc>
          <w:tcPr>
            <w:tcW w:w="707" w:type="dxa"/>
          </w:tcPr>
          <w:p w14:paraId="7E3BFABB" w14:textId="77777777" w:rsidR="00E14AA6" w:rsidRPr="002D6C09" w:rsidRDefault="00E14AA6" w:rsidP="00E14AA6">
            <w:pPr>
              <w:pStyle w:val="Tytu"/>
              <w:rPr>
                <w:rFonts w:cstheme="minorHAnsi"/>
                <w:b/>
                <w:bCs/>
              </w:rPr>
            </w:pPr>
            <w:r w:rsidRPr="002D6C09">
              <w:rPr>
                <w:rFonts w:cstheme="minorHAnsi"/>
              </w:rPr>
              <w:t>178</w:t>
            </w:r>
          </w:p>
        </w:tc>
        <w:tc>
          <w:tcPr>
            <w:tcW w:w="634" w:type="dxa"/>
          </w:tcPr>
          <w:p w14:paraId="5E0ED06B" w14:textId="77777777" w:rsidR="00E14AA6" w:rsidRPr="002D6C09" w:rsidRDefault="00E14AA6" w:rsidP="00E14AA6">
            <w:pPr>
              <w:pStyle w:val="Tytu"/>
              <w:rPr>
                <w:rFonts w:cstheme="minorHAnsi"/>
                <w:b/>
                <w:bCs/>
              </w:rPr>
            </w:pPr>
            <w:r w:rsidRPr="002D6C09">
              <w:rPr>
                <w:rFonts w:cstheme="minorHAnsi"/>
              </w:rPr>
              <w:t>1</w:t>
            </w:r>
          </w:p>
        </w:tc>
        <w:tc>
          <w:tcPr>
            <w:tcW w:w="550" w:type="dxa"/>
          </w:tcPr>
          <w:p w14:paraId="795E75B4" w14:textId="77777777" w:rsidR="00E14AA6" w:rsidRPr="002D6C09" w:rsidRDefault="00E14AA6" w:rsidP="00E14AA6">
            <w:pPr>
              <w:pStyle w:val="Tytu"/>
              <w:rPr>
                <w:rFonts w:cstheme="minorHAnsi"/>
                <w:b/>
                <w:bCs/>
              </w:rPr>
            </w:pPr>
            <w:r w:rsidRPr="002D6C09">
              <w:rPr>
                <w:rFonts w:cstheme="minorHAnsi"/>
              </w:rPr>
              <w:t>178</w:t>
            </w:r>
          </w:p>
        </w:tc>
        <w:tc>
          <w:tcPr>
            <w:tcW w:w="635" w:type="dxa"/>
          </w:tcPr>
          <w:p w14:paraId="37D67C9E" w14:textId="77777777" w:rsidR="00E14AA6" w:rsidRPr="002D6C09" w:rsidRDefault="00E14AA6" w:rsidP="00E14AA6">
            <w:pPr>
              <w:pStyle w:val="Tytu"/>
              <w:rPr>
                <w:rFonts w:cstheme="minorHAnsi"/>
                <w:b/>
                <w:bCs/>
              </w:rPr>
            </w:pPr>
            <w:r w:rsidRPr="002D6C09">
              <w:rPr>
                <w:rFonts w:cstheme="minorHAnsi"/>
              </w:rPr>
              <w:t>1</w:t>
            </w:r>
          </w:p>
        </w:tc>
        <w:tc>
          <w:tcPr>
            <w:tcW w:w="550" w:type="dxa"/>
          </w:tcPr>
          <w:p w14:paraId="3A77878D" w14:textId="77777777" w:rsidR="00E14AA6" w:rsidRPr="002D6C09" w:rsidRDefault="00E14AA6" w:rsidP="00E14AA6">
            <w:pPr>
              <w:pStyle w:val="Tytu"/>
              <w:rPr>
                <w:rFonts w:cstheme="minorHAnsi"/>
                <w:b/>
                <w:bCs/>
              </w:rPr>
            </w:pPr>
            <w:r w:rsidRPr="002D6C09">
              <w:rPr>
                <w:rFonts w:cstheme="minorHAnsi"/>
              </w:rPr>
              <w:t>177</w:t>
            </w:r>
          </w:p>
        </w:tc>
        <w:tc>
          <w:tcPr>
            <w:tcW w:w="635" w:type="dxa"/>
          </w:tcPr>
          <w:p w14:paraId="1697F102" w14:textId="77777777" w:rsidR="00E14AA6" w:rsidRPr="002D6C09" w:rsidRDefault="00E14AA6" w:rsidP="00E14AA6">
            <w:pPr>
              <w:pStyle w:val="Tytu"/>
              <w:rPr>
                <w:rFonts w:cstheme="minorHAnsi"/>
                <w:b/>
                <w:bCs/>
              </w:rPr>
            </w:pPr>
            <w:r w:rsidRPr="002D6C09">
              <w:rPr>
                <w:rFonts w:cstheme="minorHAnsi"/>
              </w:rPr>
              <w:t>1</w:t>
            </w:r>
          </w:p>
        </w:tc>
        <w:tc>
          <w:tcPr>
            <w:tcW w:w="550" w:type="dxa"/>
          </w:tcPr>
          <w:p w14:paraId="5E05A9D3" w14:textId="77777777" w:rsidR="00E14AA6" w:rsidRPr="002D6C09" w:rsidRDefault="00E14AA6" w:rsidP="00E14AA6">
            <w:pPr>
              <w:pStyle w:val="Tytu"/>
              <w:rPr>
                <w:rFonts w:cstheme="minorHAnsi"/>
                <w:b/>
                <w:bCs/>
              </w:rPr>
            </w:pPr>
            <w:r w:rsidRPr="002D6C09">
              <w:rPr>
                <w:rFonts w:cstheme="minorHAnsi"/>
              </w:rPr>
              <w:t>177</w:t>
            </w:r>
          </w:p>
        </w:tc>
        <w:tc>
          <w:tcPr>
            <w:tcW w:w="635" w:type="dxa"/>
          </w:tcPr>
          <w:p w14:paraId="1A50E42A" w14:textId="77777777" w:rsidR="00E14AA6" w:rsidRPr="002D6C09" w:rsidRDefault="00E14AA6" w:rsidP="00E14AA6">
            <w:pPr>
              <w:pStyle w:val="Tytu"/>
              <w:rPr>
                <w:rFonts w:cstheme="minorHAnsi"/>
                <w:b/>
                <w:bCs/>
              </w:rPr>
            </w:pPr>
            <w:r w:rsidRPr="002D6C09">
              <w:rPr>
                <w:rFonts w:cstheme="minorHAnsi"/>
              </w:rPr>
              <w:t>1</w:t>
            </w:r>
          </w:p>
        </w:tc>
        <w:tc>
          <w:tcPr>
            <w:tcW w:w="550" w:type="dxa"/>
          </w:tcPr>
          <w:p w14:paraId="2C4DD0F0" w14:textId="77777777" w:rsidR="00E14AA6" w:rsidRPr="002D6C09" w:rsidRDefault="00E14AA6" w:rsidP="00E14AA6">
            <w:pPr>
              <w:pStyle w:val="Tytu"/>
              <w:rPr>
                <w:rFonts w:cstheme="minorHAnsi"/>
                <w:b/>
                <w:bCs/>
              </w:rPr>
            </w:pPr>
            <w:r w:rsidRPr="002D6C09">
              <w:rPr>
                <w:rFonts w:cstheme="minorHAnsi"/>
              </w:rPr>
              <w:t>177</w:t>
            </w:r>
          </w:p>
        </w:tc>
        <w:tc>
          <w:tcPr>
            <w:tcW w:w="635" w:type="dxa"/>
          </w:tcPr>
          <w:p w14:paraId="40554B13" w14:textId="77777777" w:rsidR="00E14AA6" w:rsidRPr="002D6C09" w:rsidRDefault="00E14AA6" w:rsidP="00E14AA6">
            <w:pPr>
              <w:pStyle w:val="Tytu"/>
              <w:rPr>
                <w:rFonts w:cstheme="minorHAnsi"/>
                <w:b/>
                <w:bCs/>
              </w:rPr>
            </w:pPr>
            <w:r w:rsidRPr="002D6C09">
              <w:rPr>
                <w:rFonts w:cstheme="minorHAnsi"/>
              </w:rPr>
              <w:t>1</w:t>
            </w:r>
          </w:p>
        </w:tc>
        <w:tc>
          <w:tcPr>
            <w:tcW w:w="549" w:type="dxa"/>
          </w:tcPr>
          <w:p w14:paraId="232DE11C" w14:textId="77777777" w:rsidR="00E14AA6" w:rsidRPr="002D6C09" w:rsidRDefault="00E14AA6" w:rsidP="00E14AA6">
            <w:pPr>
              <w:pStyle w:val="Tytu"/>
              <w:rPr>
                <w:rFonts w:cstheme="minorHAnsi"/>
                <w:b/>
                <w:bCs/>
              </w:rPr>
            </w:pPr>
            <w:r w:rsidRPr="002D6C09">
              <w:rPr>
                <w:rFonts w:cstheme="minorHAnsi"/>
              </w:rPr>
              <w:t>176</w:t>
            </w:r>
          </w:p>
        </w:tc>
      </w:tr>
      <w:tr w:rsidR="00E14AA6" w:rsidRPr="002D6C09" w14:paraId="2ED042AD" w14:textId="77777777" w:rsidTr="00942CA6">
        <w:tc>
          <w:tcPr>
            <w:tcW w:w="1733" w:type="dxa"/>
          </w:tcPr>
          <w:p w14:paraId="5212CD53" w14:textId="77777777" w:rsidR="00E14AA6" w:rsidRPr="002D6C09" w:rsidRDefault="00E14AA6" w:rsidP="00E14AA6">
            <w:pPr>
              <w:pStyle w:val="Tytu"/>
              <w:jc w:val="left"/>
              <w:rPr>
                <w:rFonts w:cstheme="minorHAnsi"/>
              </w:rPr>
            </w:pPr>
            <w:r w:rsidRPr="002D6C09">
              <w:rPr>
                <w:rFonts w:cstheme="minorHAnsi"/>
              </w:rPr>
              <w:t>ropczycko-sędziszowski</w:t>
            </w:r>
          </w:p>
        </w:tc>
        <w:tc>
          <w:tcPr>
            <w:tcW w:w="697" w:type="dxa"/>
            <w:vAlign w:val="center"/>
          </w:tcPr>
          <w:p w14:paraId="365BD74C" w14:textId="77777777" w:rsidR="00E14AA6" w:rsidRPr="002D6C09" w:rsidRDefault="00E14AA6" w:rsidP="00942CA6">
            <w:pPr>
              <w:pStyle w:val="Tytu"/>
              <w:rPr>
                <w:rFonts w:cstheme="minorHAnsi"/>
              </w:rPr>
            </w:pPr>
            <w:r w:rsidRPr="002D6C09">
              <w:rPr>
                <w:rFonts w:cstheme="minorHAnsi"/>
              </w:rPr>
              <w:t>0</w:t>
            </w:r>
          </w:p>
        </w:tc>
        <w:tc>
          <w:tcPr>
            <w:tcW w:w="707" w:type="dxa"/>
            <w:vAlign w:val="center"/>
          </w:tcPr>
          <w:p w14:paraId="7C5F58E5" w14:textId="77777777" w:rsidR="00E14AA6" w:rsidRPr="002D6C09" w:rsidRDefault="00E14AA6" w:rsidP="00942CA6">
            <w:pPr>
              <w:pStyle w:val="Tytu"/>
              <w:rPr>
                <w:rFonts w:cstheme="minorHAnsi"/>
              </w:rPr>
            </w:pPr>
            <w:r w:rsidRPr="002D6C09">
              <w:rPr>
                <w:rFonts w:cstheme="minorHAnsi"/>
              </w:rPr>
              <w:t>0</w:t>
            </w:r>
          </w:p>
        </w:tc>
        <w:tc>
          <w:tcPr>
            <w:tcW w:w="634" w:type="dxa"/>
            <w:vAlign w:val="center"/>
          </w:tcPr>
          <w:p w14:paraId="70E244AC" w14:textId="77777777" w:rsidR="00E14AA6" w:rsidRPr="002D6C09" w:rsidRDefault="00E14AA6" w:rsidP="00942CA6">
            <w:pPr>
              <w:pStyle w:val="Tytu"/>
              <w:rPr>
                <w:rFonts w:cstheme="minorHAnsi"/>
              </w:rPr>
            </w:pPr>
            <w:r w:rsidRPr="002D6C09">
              <w:rPr>
                <w:rFonts w:cstheme="minorHAnsi"/>
              </w:rPr>
              <w:t>0</w:t>
            </w:r>
          </w:p>
        </w:tc>
        <w:tc>
          <w:tcPr>
            <w:tcW w:w="550" w:type="dxa"/>
            <w:vAlign w:val="center"/>
          </w:tcPr>
          <w:p w14:paraId="33716183" w14:textId="77777777" w:rsidR="00E14AA6" w:rsidRPr="002D6C09" w:rsidRDefault="00E14AA6" w:rsidP="00942CA6">
            <w:pPr>
              <w:pStyle w:val="Tytu"/>
              <w:rPr>
                <w:rFonts w:cstheme="minorHAnsi"/>
              </w:rPr>
            </w:pPr>
            <w:r w:rsidRPr="002D6C09">
              <w:rPr>
                <w:rFonts w:cstheme="minorHAnsi"/>
              </w:rPr>
              <w:t>0</w:t>
            </w:r>
          </w:p>
        </w:tc>
        <w:tc>
          <w:tcPr>
            <w:tcW w:w="635" w:type="dxa"/>
            <w:vAlign w:val="center"/>
          </w:tcPr>
          <w:p w14:paraId="1FB6AF24" w14:textId="77777777" w:rsidR="00E14AA6" w:rsidRPr="002D6C09" w:rsidRDefault="00E14AA6" w:rsidP="00942CA6">
            <w:pPr>
              <w:pStyle w:val="Tytu"/>
              <w:rPr>
                <w:rFonts w:cstheme="minorHAnsi"/>
              </w:rPr>
            </w:pPr>
            <w:r w:rsidRPr="002D6C09">
              <w:rPr>
                <w:rFonts w:cstheme="minorHAnsi"/>
              </w:rPr>
              <w:t>1</w:t>
            </w:r>
          </w:p>
        </w:tc>
        <w:tc>
          <w:tcPr>
            <w:tcW w:w="550" w:type="dxa"/>
            <w:vAlign w:val="center"/>
          </w:tcPr>
          <w:p w14:paraId="3E69B5AB" w14:textId="77777777" w:rsidR="00E14AA6" w:rsidRPr="002D6C09" w:rsidRDefault="00E14AA6" w:rsidP="00942CA6">
            <w:pPr>
              <w:pStyle w:val="Tytu"/>
              <w:rPr>
                <w:rFonts w:cstheme="minorHAnsi"/>
              </w:rPr>
            </w:pPr>
            <w:r w:rsidRPr="002D6C09">
              <w:rPr>
                <w:rFonts w:cstheme="minorHAnsi"/>
              </w:rPr>
              <w:t>267</w:t>
            </w:r>
          </w:p>
        </w:tc>
        <w:tc>
          <w:tcPr>
            <w:tcW w:w="635" w:type="dxa"/>
            <w:vAlign w:val="center"/>
          </w:tcPr>
          <w:p w14:paraId="786B46CC" w14:textId="77777777" w:rsidR="00E14AA6" w:rsidRPr="002D6C09" w:rsidRDefault="00E14AA6" w:rsidP="00942CA6">
            <w:pPr>
              <w:pStyle w:val="Tytu"/>
              <w:rPr>
                <w:rFonts w:cstheme="minorHAnsi"/>
              </w:rPr>
            </w:pPr>
            <w:r w:rsidRPr="002D6C09">
              <w:rPr>
                <w:rFonts w:cstheme="minorHAnsi"/>
              </w:rPr>
              <w:t>1</w:t>
            </w:r>
          </w:p>
        </w:tc>
        <w:tc>
          <w:tcPr>
            <w:tcW w:w="550" w:type="dxa"/>
            <w:vAlign w:val="center"/>
          </w:tcPr>
          <w:p w14:paraId="4687EC9B" w14:textId="77777777" w:rsidR="00E14AA6" w:rsidRPr="002D6C09" w:rsidRDefault="00E14AA6" w:rsidP="00942CA6">
            <w:pPr>
              <w:pStyle w:val="Tytu"/>
              <w:rPr>
                <w:rFonts w:cstheme="minorHAnsi"/>
              </w:rPr>
            </w:pPr>
            <w:r w:rsidRPr="002D6C09">
              <w:rPr>
                <w:rFonts w:cstheme="minorHAnsi"/>
              </w:rPr>
              <w:t>268</w:t>
            </w:r>
          </w:p>
        </w:tc>
        <w:tc>
          <w:tcPr>
            <w:tcW w:w="635" w:type="dxa"/>
            <w:vAlign w:val="center"/>
          </w:tcPr>
          <w:p w14:paraId="678CD0BF" w14:textId="77777777" w:rsidR="00E14AA6" w:rsidRPr="002D6C09" w:rsidRDefault="00E14AA6" w:rsidP="00942CA6">
            <w:pPr>
              <w:pStyle w:val="Tytu"/>
              <w:rPr>
                <w:rFonts w:cstheme="minorHAnsi"/>
              </w:rPr>
            </w:pPr>
            <w:r w:rsidRPr="002D6C09">
              <w:rPr>
                <w:rFonts w:cstheme="minorHAnsi"/>
              </w:rPr>
              <w:t>1</w:t>
            </w:r>
          </w:p>
        </w:tc>
        <w:tc>
          <w:tcPr>
            <w:tcW w:w="550" w:type="dxa"/>
            <w:vAlign w:val="center"/>
          </w:tcPr>
          <w:p w14:paraId="20311272" w14:textId="77777777" w:rsidR="00E14AA6" w:rsidRPr="002D6C09" w:rsidRDefault="00E14AA6" w:rsidP="00942CA6">
            <w:pPr>
              <w:pStyle w:val="Tytu"/>
              <w:rPr>
                <w:rFonts w:cstheme="minorHAnsi"/>
              </w:rPr>
            </w:pPr>
            <w:r w:rsidRPr="002D6C09">
              <w:rPr>
                <w:rFonts w:cstheme="minorHAnsi"/>
              </w:rPr>
              <w:t>268</w:t>
            </w:r>
          </w:p>
        </w:tc>
        <w:tc>
          <w:tcPr>
            <w:tcW w:w="635" w:type="dxa"/>
            <w:vAlign w:val="center"/>
          </w:tcPr>
          <w:p w14:paraId="159D57D7" w14:textId="77777777" w:rsidR="00E14AA6" w:rsidRPr="002D6C09" w:rsidRDefault="00E14AA6" w:rsidP="00942CA6">
            <w:pPr>
              <w:pStyle w:val="Tytu"/>
              <w:rPr>
                <w:rFonts w:cstheme="minorHAnsi"/>
              </w:rPr>
            </w:pPr>
            <w:r w:rsidRPr="002D6C09">
              <w:rPr>
                <w:rFonts w:cstheme="minorHAnsi"/>
              </w:rPr>
              <w:t>1</w:t>
            </w:r>
          </w:p>
        </w:tc>
        <w:tc>
          <w:tcPr>
            <w:tcW w:w="549" w:type="dxa"/>
            <w:vAlign w:val="center"/>
          </w:tcPr>
          <w:p w14:paraId="503F7DF7" w14:textId="77777777" w:rsidR="00E14AA6" w:rsidRPr="002D6C09" w:rsidRDefault="00E14AA6" w:rsidP="00942CA6">
            <w:pPr>
              <w:pStyle w:val="Tytu"/>
              <w:rPr>
                <w:rFonts w:cstheme="minorHAnsi"/>
              </w:rPr>
            </w:pPr>
            <w:r w:rsidRPr="002D6C09">
              <w:rPr>
                <w:rFonts w:cstheme="minorHAnsi"/>
              </w:rPr>
              <w:t>269</w:t>
            </w:r>
          </w:p>
        </w:tc>
      </w:tr>
      <w:tr w:rsidR="00E14AA6" w:rsidRPr="002D6C09" w14:paraId="47F8CE47" w14:textId="77777777" w:rsidTr="00E14AA6">
        <w:tc>
          <w:tcPr>
            <w:tcW w:w="1733" w:type="dxa"/>
          </w:tcPr>
          <w:p w14:paraId="069AA771" w14:textId="77777777" w:rsidR="00E14AA6" w:rsidRPr="002D6C09" w:rsidRDefault="00E14AA6" w:rsidP="00E14AA6">
            <w:pPr>
              <w:pStyle w:val="Tytu"/>
              <w:jc w:val="left"/>
              <w:rPr>
                <w:rFonts w:cstheme="minorHAnsi"/>
              </w:rPr>
            </w:pPr>
            <w:r w:rsidRPr="002D6C09">
              <w:rPr>
                <w:rFonts w:cstheme="minorHAnsi"/>
              </w:rPr>
              <w:t xml:space="preserve"> sanocki</w:t>
            </w:r>
          </w:p>
        </w:tc>
        <w:tc>
          <w:tcPr>
            <w:tcW w:w="697" w:type="dxa"/>
          </w:tcPr>
          <w:p w14:paraId="76163D30" w14:textId="77777777" w:rsidR="00E14AA6" w:rsidRPr="002D6C09" w:rsidRDefault="00E14AA6" w:rsidP="00E14AA6">
            <w:pPr>
              <w:pStyle w:val="Tytu"/>
              <w:rPr>
                <w:rFonts w:cstheme="minorHAnsi"/>
              </w:rPr>
            </w:pPr>
            <w:r w:rsidRPr="002D6C09">
              <w:rPr>
                <w:rFonts w:cstheme="minorHAnsi"/>
              </w:rPr>
              <w:t>1</w:t>
            </w:r>
          </w:p>
        </w:tc>
        <w:tc>
          <w:tcPr>
            <w:tcW w:w="707" w:type="dxa"/>
          </w:tcPr>
          <w:p w14:paraId="4E3661E8" w14:textId="77777777" w:rsidR="00E14AA6" w:rsidRPr="002D6C09" w:rsidRDefault="00E14AA6" w:rsidP="00E14AA6">
            <w:pPr>
              <w:pStyle w:val="Tytu"/>
              <w:rPr>
                <w:rFonts w:cstheme="minorHAnsi"/>
              </w:rPr>
            </w:pPr>
            <w:r w:rsidRPr="002D6C09">
              <w:rPr>
                <w:rFonts w:cstheme="minorHAnsi"/>
              </w:rPr>
              <w:t>281</w:t>
            </w:r>
          </w:p>
        </w:tc>
        <w:tc>
          <w:tcPr>
            <w:tcW w:w="634" w:type="dxa"/>
          </w:tcPr>
          <w:p w14:paraId="1756EAB5" w14:textId="77777777" w:rsidR="00E14AA6" w:rsidRPr="002D6C09" w:rsidRDefault="00E14AA6" w:rsidP="00E14AA6">
            <w:pPr>
              <w:pStyle w:val="Tytu"/>
              <w:rPr>
                <w:rFonts w:cstheme="minorHAnsi"/>
              </w:rPr>
            </w:pPr>
            <w:r w:rsidRPr="002D6C09">
              <w:rPr>
                <w:rFonts w:cstheme="minorHAnsi"/>
              </w:rPr>
              <w:t>1</w:t>
            </w:r>
          </w:p>
        </w:tc>
        <w:tc>
          <w:tcPr>
            <w:tcW w:w="550" w:type="dxa"/>
          </w:tcPr>
          <w:p w14:paraId="7C76EB08" w14:textId="77777777" w:rsidR="00E14AA6" w:rsidRPr="002D6C09" w:rsidRDefault="00E14AA6" w:rsidP="00E14AA6">
            <w:pPr>
              <w:pStyle w:val="Tytu"/>
              <w:rPr>
                <w:rFonts w:cstheme="minorHAnsi"/>
              </w:rPr>
            </w:pPr>
            <w:r w:rsidRPr="002D6C09">
              <w:rPr>
                <w:rFonts w:cstheme="minorHAnsi"/>
              </w:rPr>
              <w:t>280</w:t>
            </w:r>
          </w:p>
        </w:tc>
        <w:tc>
          <w:tcPr>
            <w:tcW w:w="635" w:type="dxa"/>
          </w:tcPr>
          <w:p w14:paraId="79238478" w14:textId="77777777" w:rsidR="00E14AA6" w:rsidRPr="002D6C09" w:rsidRDefault="00E14AA6" w:rsidP="00E14AA6">
            <w:pPr>
              <w:pStyle w:val="Tytu"/>
              <w:rPr>
                <w:rFonts w:cstheme="minorHAnsi"/>
              </w:rPr>
            </w:pPr>
            <w:r w:rsidRPr="002D6C09">
              <w:rPr>
                <w:rFonts w:cstheme="minorHAnsi"/>
              </w:rPr>
              <w:t>1</w:t>
            </w:r>
          </w:p>
        </w:tc>
        <w:tc>
          <w:tcPr>
            <w:tcW w:w="550" w:type="dxa"/>
          </w:tcPr>
          <w:p w14:paraId="629DE574" w14:textId="77777777" w:rsidR="00E14AA6" w:rsidRPr="002D6C09" w:rsidRDefault="00E14AA6" w:rsidP="00E14AA6">
            <w:pPr>
              <w:pStyle w:val="Tytu"/>
              <w:rPr>
                <w:rFonts w:cstheme="minorHAnsi"/>
              </w:rPr>
            </w:pPr>
            <w:r w:rsidRPr="002D6C09">
              <w:rPr>
                <w:rFonts w:cstheme="minorHAnsi"/>
              </w:rPr>
              <w:t>280</w:t>
            </w:r>
          </w:p>
        </w:tc>
        <w:tc>
          <w:tcPr>
            <w:tcW w:w="635" w:type="dxa"/>
          </w:tcPr>
          <w:p w14:paraId="5E7888B4" w14:textId="77777777" w:rsidR="00E14AA6" w:rsidRPr="002D6C09" w:rsidRDefault="00E14AA6" w:rsidP="00E14AA6">
            <w:pPr>
              <w:pStyle w:val="Tytu"/>
              <w:rPr>
                <w:rFonts w:cstheme="minorHAnsi"/>
              </w:rPr>
            </w:pPr>
            <w:r w:rsidRPr="002D6C09">
              <w:rPr>
                <w:rFonts w:cstheme="minorHAnsi"/>
              </w:rPr>
              <w:t>1</w:t>
            </w:r>
          </w:p>
        </w:tc>
        <w:tc>
          <w:tcPr>
            <w:tcW w:w="550" w:type="dxa"/>
          </w:tcPr>
          <w:p w14:paraId="51213B01" w14:textId="77777777" w:rsidR="00E14AA6" w:rsidRPr="002D6C09" w:rsidRDefault="00E14AA6" w:rsidP="00E14AA6">
            <w:pPr>
              <w:pStyle w:val="Tytu"/>
              <w:rPr>
                <w:rFonts w:cstheme="minorHAnsi"/>
              </w:rPr>
            </w:pPr>
            <w:r w:rsidRPr="002D6C09">
              <w:rPr>
                <w:rFonts w:cstheme="minorHAnsi"/>
              </w:rPr>
              <w:t>279</w:t>
            </w:r>
          </w:p>
        </w:tc>
        <w:tc>
          <w:tcPr>
            <w:tcW w:w="635" w:type="dxa"/>
          </w:tcPr>
          <w:p w14:paraId="02E1787F" w14:textId="77777777" w:rsidR="00E14AA6" w:rsidRPr="002D6C09" w:rsidRDefault="00E14AA6" w:rsidP="00E14AA6">
            <w:pPr>
              <w:pStyle w:val="Tytu"/>
              <w:rPr>
                <w:rFonts w:cstheme="minorHAnsi"/>
              </w:rPr>
            </w:pPr>
            <w:r w:rsidRPr="002D6C09">
              <w:rPr>
                <w:rFonts w:cstheme="minorHAnsi"/>
              </w:rPr>
              <w:t>1</w:t>
            </w:r>
          </w:p>
        </w:tc>
        <w:tc>
          <w:tcPr>
            <w:tcW w:w="550" w:type="dxa"/>
          </w:tcPr>
          <w:p w14:paraId="1ED85F87" w14:textId="77777777" w:rsidR="00E14AA6" w:rsidRPr="002D6C09" w:rsidRDefault="00E14AA6" w:rsidP="00E14AA6">
            <w:pPr>
              <w:pStyle w:val="Tytu"/>
              <w:rPr>
                <w:rFonts w:cstheme="minorHAnsi"/>
              </w:rPr>
            </w:pPr>
            <w:r w:rsidRPr="002D6C09">
              <w:rPr>
                <w:rFonts w:cstheme="minorHAnsi"/>
              </w:rPr>
              <w:t>278</w:t>
            </w:r>
          </w:p>
        </w:tc>
        <w:tc>
          <w:tcPr>
            <w:tcW w:w="635" w:type="dxa"/>
          </w:tcPr>
          <w:p w14:paraId="6DD58B25" w14:textId="77777777" w:rsidR="00E14AA6" w:rsidRPr="002D6C09" w:rsidRDefault="00E14AA6" w:rsidP="00E14AA6">
            <w:pPr>
              <w:pStyle w:val="Tytu"/>
              <w:rPr>
                <w:rFonts w:cstheme="minorHAnsi"/>
              </w:rPr>
            </w:pPr>
            <w:r w:rsidRPr="002D6C09">
              <w:rPr>
                <w:rFonts w:cstheme="minorHAnsi"/>
              </w:rPr>
              <w:t>1</w:t>
            </w:r>
          </w:p>
        </w:tc>
        <w:tc>
          <w:tcPr>
            <w:tcW w:w="549" w:type="dxa"/>
          </w:tcPr>
          <w:p w14:paraId="3447F7C3" w14:textId="77777777" w:rsidR="00E14AA6" w:rsidRPr="002D6C09" w:rsidRDefault="00E14AA6" w:rsidP="00E14AA6">
            <w:pPr>
              <w:pStyle w:val="Tytu"/>
              <w:rPr>
                <w:rFonts w:cstheme="minorHAnsi"/>
              </w:rPr>
            </w:pPr>
            <w:r w:rsidRPr="002D6C09">
              <w:rPr>
                <w:rFonts w:cstheme="minorHAnsi"/>
              </w:rPr>
              <w:t>277</w:t>
            </w:r>
          </w:p>
        </w:tc>
      </w:tr>
      <w:tr w:rsidR="00E14AA6" w:rsidRPr="002D6C09" w14:paraId="70DC0240" w14:textId="77777777" w:rsidTr="00E14AA6">
        <w:tc>
          <w:tcPr>
            <w:tcW w:w="1733" w:type="dxa"/>
          </w:tcPr>
          <w:p w14:paraId="2F0E5CD9" w14:textId="77777777" w:rsidR="00E14AA6" w:rsidRPr="002D6C09" w:rsidRDefault="00E14AA6" w:rsidP="00E14AA6">
            <w:pPr>
              <w:pStyle w:val="Tytu"/>
              <w:jc w:val="left"/>
              <w:rPr>
                <w:rFonts w:cstheme="minorHAnsi"/>
              </w:rPr>
            </w:pPr>
            <w:r w:rsidRPr="002D6C09">
              <w:rPr>
                <w:rFonts w:cstheme="minorHAnsi"/>
              </w:rPr>
              <w:t xml:space="preserve"> stalowowolski</w:t>
            </w:r>
          </w:p>
        </w:tc>
        <w:tc>
          <w:tcPr>
            <w:tcW w:w="697" w:type="dxa"/>
          </w:tcPr>
          <w:p w14:paraId="550CCF9E" w14:textId="77777777" w:rsidR="00E14AA6" w:rsidRPr="002D6C09" w:rsidRDefault="00E14AA6" w:rsidP="00E14AA6">
            <w:pPr>
              <w:pStyle w:val="Tytu"/>
              <w:rPr>
                <w:rFonts w:cstheme="minorHAnsi"/>
              </w:rPr>
            </w:pPr>
            <w:r w:rsidRPr="002D6C09">
              <w:rPr>
                <w:rFonts w:cstheme="minorHAnsi"/>
              </w:rPr>
              <w:t>2</w:t>
            </w:r>
          </w:p>
        </w:tc>
        <w:tc>
          <w:tcPr>
            <w:tcW w:w="707" w:type="dxa"/>
          </w:tcPr>
          <w:p w14:paraId="6785B19E" w14:textId="77777777" w:rsidR="00E14AA6" w:rsidRPr="002D6C09" w:rsidRDefault="00E14AA6" w:rsidP="00E14AA6">
            <w:pPr>
              <w:pStyle w:val="Tytu"/>
              <w:rPr>
                <w:rFonts w:cstheme="minorHAnsi"/>
              </w:rPr>
            </w:pPr>
            <w:r w:rsidRPr="002D6C09">
              <w:rPr>
                <w:rFonts w:cstheme="minorHAnsi"/>
              </w:rPr>
              <w:t>89</w:t>
            </w:r>
          </w:p>
        </w:tc>
        <w:tc>
          <w:tcPr>
            <w:tcW w:w="634" w:type="dxa"/>
          </w:tcPr>
          <w:p w14:paraId="0EFBF6B5" w14:textId="77777777" w:rsidR="00E14AA6" w:rsidRPr="002D6C09" w:rsidRDefault="00E14AA6" w:rsidP="00E14AA6">
            <w:pPr>
              <w:pStyle w:val="Tytu"/>
              <w:rPr>
                <w:rFonts w:cstheme="minorHAnsi"/>
              </w:rPr>
            </w:pPr>
            <w:r w:rsidRPr="002D6C09">
              <w:rPr>
                <w:rFonts w:cstheme="minorHAnsi"/>
              </w:rPr>
              <w:t>2</w:t>
            </w:r>
          </w:p>
        </w:tc>
        <w:tc>
          <w:tcPr>
            <w:tcW w:w="550" w:type="dxa"/>
          </w:tcPr>
          <w:p w14:paraId="73343E57" w14:textId="77777777" w:rsidR="00E14AA6" w:rsidRPr="002D6C09" w:rsidRDefault="00E14AA6" w:rsidP="00E14AA6">
            <w:pPr>
              <w:pStyle w:val="Tytu"/>
              <w:rPr>
                <w:rFonts w:cstheme="minorHAnsi"/>
              </w:rPr>
            </w:pPr>
            <w:r w:rsidRPr="002D6C09">
              <w:rPr>
                <w:rFonts w:cstheme="minorHAnsi"/>
              </w:rPr>
              <w:t>88</w:t>
            </w:r>
          </w:p>
        </w:tc>
        <w:tc>
          <w:tcPr>
            <w:tcW w:w="635" w:type="dxa"/>
          </w:tcPr>
          <w:p w14:paraId="36487F79" w14:textId="77777777" w:rsidR="00E14AA6" w:rsidRPr="002D6C09" w:rsidRDefault="00E14AA6" w:rsidP="00E14AA6">
            <w:pPr>
              <w:pStyle w:val="Tytu"/>
              <w:rPr>
                <w:rFonts w:cstheme="minorHAnsi"/>
              </w:rPr>
            </w:pPr>
            <w:r w:rsidRPr="002D6C09">
              <w:rPr>
                <w:rFonts w:cstheme="minorHAnsi"/>
              </w:rPr>
              <w:t>2</w:t>
            </w:r>
          </w:p>
        </w:tc>
        <w:tc>
          <w:tcPr>
            <w:tcW w:w="550" w:type="dxa"/>
          </w:tcPr>
          <w:p w14:paraId="164F2624" w14:textId="77777777" w:rsidR="00E14AA6" w:rsidRPr="002D6C09" w:rsidRDefault="00E14AA6" w:rsidP="00E14AA6">
            <w:pPr>
              <w:pStyle w:val="Tytu"/>
              <w:rPr>
                <w:rFonts w:cstheme="minorHAnsi"/>
              </w:rPr>
            </w:pPr>
            <w:r w:rsidRPr="002D6C09">
              <w:rPr>
                <w:rFonts w:cstheme="minorHAnsi"/>
              </w:rPr>
              <w:t>88</w:t>
            </w:r>
          </w:p>
        </w:tc>
        <w:tc>
          <w:tcPr>
            <w:tcW w:w="635" w:type="dxa"/>
          </w:tcPr>
          <w:p w14:paraId="7576FD1B" w14:textId="77777777" w:rsidR="00E14AA6" w:rsidRPr="002D6C09" w:rsidRDefault="00E14AA6" w:rsidP="00E14AA6">
            <w:pPr>
              <w:pStyle w:val="Tytu"/>
              <w:rPr>
                <w:rFonts w:cstheme="minorHAnsi"/>
              </w:rPr>
            </w:pPr>
            <w:r w:rsidRPr="002D6C09">
              <w:rPr>
                <w:rFonts w:cstheme="minorHAnsi"/>
              </w:rPr>
              <w:t>3</w:t>
            </w:r>
          </w:p>
        </w:tc>
        <w:tc>
          <w:tcPr>
            <w:tcW w:w="550" w:type="dxa"/>
          </w:tcPr>
          <w:p w14:paraId="70D8E054" w14:textId="77777777" w:rsidR="00E14AA6" w:rsidRPr="002D6C09" w:rsidRDefault="00E14AA6" w:rsidP="00E14AA6">
            <w:pPr>
              <w:pStyle w:val="Tytu"/>
              <w:rPr>
                <w:rFonts w:cstheme="minorHAnsi"/>
              </w:rPr>
            </w:pPr>
            <w:r w:rsidRPr="002D6C09">
              <w:rPr>
                <w:rFonts w:cstheme="minorHAnsi"/>
              </w:rPr>
              <w:t>57</w:t>
            </w:r>
          </w:p>
        </w:tc>
        <w:tc>
          <w:tcPr>
            <w:tcW w:w="635" w:type="dxa"/>
          </w:tcPr>
          <w:p w14:paraId="4B22E988" w14:textId="77777777" w:rsidR="00E14AA6" w:rsidRPr="002D6C09" w:rsidRDefault="00E14AA6" w:rsidP="00E14AA6">
            <w:pPr>
              <w:pStyle w:val="Tytu"/>
              <w:rPr>
                <w:rFonts w:cstheme="minorHAnsi"/>
              </w:rPr>
            </w:pPr>
            <w:r w:rsidRPr="002D6C09">
              <w:rPr>
                <w:rFonts w:cstheme="minorHAnsi"/>
              </w:rPr>
              <w:t>2</w:t>
            </w:r>
          </w:p>
        </w:tc>
        <w:tc>
          <w:tcPr>
            <w:tcW w:w="550" w:type="dxa"/>
          </w:tcPr>
          <w:p w14:paraId="1565D95B" w14:textId="77777777" w:rsidR="00E14AA6" w:rsidRPr="002D6C09" w:rsidRDefault="00E14AA6" w:rsidP="00E14AA6">
            <w:pPr>
              <w:pStyle w:val="Tytu"/>
              <w:rPr>
                <w:rFonts w:cstheme="minorHAnsi"/>
              </w:rPr>
            </w:pPr>
            <w:r w:rsidRPr="002D6C09">
              <w:rPr>
                <w:rFonts w:cstheme="minorHAnsi"/>
              </w:rPr>
              <w:t>72</w:t>
            </w:r>
          </w:p>
        </w:tc>
        <w:tc>
          <w:tcPr>
            <w:tcW w:w="635" w:type="dxa"/>
          </w:tcPr>
          <w:p w14:paraId="7F502E74" w14:textId="77777777" w:rsidR="00E14AA6" w:rsidRPr="002D6C09" w:rsidRDefault="00E14AA6" w:rsidP="00E14AA6">
            <w:pPr>
              <w:pStyle w:val="Tytu"/>
              <w:rPr>
                <w:rFonts w:cstheme="minorHAnsi"/>
              </w:rPr>
            </w:pPr>
            <w:r w:rsidRPr="002D6C09">
              <w:rPr>
                <w:rFonts w:cstheme="minorHAnsi"/>
              </w:rPr>
              <w:t>2</w:t>
            </w:r>
          </w:p>
        </w:tc>
        <w:tc>
          <w:tcPr>
            <w:tcW w:w="549" w:type="dxa"/>
          </w:tcPr>
          <w:p w14:paraId="42131366" w14:textId="77777777" w:rsidR="00E14AA6" w:rsidRPr="002D6C09" w:rsidRDefault="00E14AA6" w:rsidP="00E14AA6">
            <w:pPr>
              <w:pStyle w:val="Tytu"/>
              <w:rPr>
                <w:rFonts w:cstheme="minorHAnsi"/>
              </w:rPr>
            </w:pPr>
            <w:r w:rsidRPr="002D6C09">
              <w:rPr>
                <w:rFonts w:cstheme="minorHAnsi"/>
              </w:rPr>
              <w:t>72</w:t>
            </w:r>
          </w:p>
        </w:tc>
      </w:tr>
      <w:tr w:rsidR="00E14AA6" w:rsidRPr="002D6C09" w14:paraId="68153846" w14:textId="77777777" w:rsidTr="00E14AA6">
        <w:tc>
          <w:tcPr>
            <w:tcW w:w="1733" w:type="dxa"/>
          </w:tcPr>
          <w:p w14:paraId="434F350E" w14:textId="77777777" w:rsidR="00E14AA6" w:rsidRPr="002D6C09" w:rsidRDefault="00E14AA6" w:rsidP="00E14AA6">
            <w:pPr>
              <w:pStyle w:val="Tytu"/>
              <w:jc w:val="left"/>
              <w:rPr>
                <w:rFonts w:cstheme="minorHAnsi"/>
              </w:rPr>
            </w:pPr>
            <w:r w:rsidRPr="002D6C09">
              <w:rPr>
                <w:rFonts w:cstheme="minorHAnsi"/>
              </w:rPr>
              <w:t xml:space="preserve"> strzyżowski</w:t>
            </w:r>
          </w:p>
        </w:tc>
        <w:tc>
          <w:tcPr>
            <w:tcW w:w="697" w:type="dxa"/>
          </w:tcPr>
          <w:p w14:paraId="50B331D4" w14:textId="77777777" w:rsidR="00E14AA6" w:rsidRPr="002D6C09" w:rsidRDefault="00E14AA6" w:rsidP="00E14AA6">
            <w:pPr>
              <w:pStyle w:val="Tytu"/>
              <w:rPr>
                <w:rFonts w:cstheme="minorHAnsi"/>
              </w:rPr>
            </w:pPr>
            <w:r w:rsidRPr="002D6C09">
              <w:rPr>
                <w:rFonts w:cstheme="minorHAnsi"/>
              </w:rPr>
              <w:t>1</w:t>
            </w:r>
          </w:p>
        </w:tc>
        <w:tc>
          <w:tcPr>
            <w:tcW w:w="707" w:type="dxa"/>
          </w:tcPr>
          <w:p w14:paraId="058B6065" w14:textId="77777777" w:rsidR="00E14AA6" w:rsidRPr="002D6C09" w:rsidRDefault="00E14AA6" w:rsidP="00E14AA6">
            <w:pPr>
              <w:pStyle w:val="Tytu"/>
              <w:rPr>
                <w:rFonts w:cstheme="minorHAnsi"/>
              </w:rPr>
            </w:pPr>
            <w:r w:rsidRPr="002D6C09">
              <w:rPr>
                <w:rFonts w:cstheme="minorHAnsi"/>
              </w:rPr>
              <w:t>208</w:t>
            </w:r>
          </w:p>
        </w:tc>
        <w:tc>
          <w:tcPr>
            <w:tcW w:w="634" w:type="dxa"/>
          </w:tcPr>
          <w:p w14:paraId="4EFDB604" w14:textId="77777777" w:rsidR="00E14AA6" w:rsidRPr="002D6C09" w:rsidRDefault="00E14AA6" w:rsidP="00E14AA6">
            <w:pPr>
              <w:pStyle w:val="Tytu"/>
              <w:rPr>
                <w:rFonts w:cstheme="minorHAnsi"/>
              </w:rPr>
            </w:pPr>
            <w:r w:rsidRPr="002D6C09">
              <w:rPr>
                <w:rFonts w:cstheme="minorHAnsi"/>
              </w:rPr>
              <w:t>1</w:t>
            </w:r>
          </w:p>
        </w:tc>
        <w:tc>
          <w:tcPr>
            <w:tcW w:w="550" w:type="dxa"/>
          </w:tcPr>
          <w:p w14:paraId="763CA18C" w14:textId="77777777" w:rsidR="00E14AA6" w:rsidRPr="002D6C09" w:rsidRDefault="00E14AA6" w:rsidP="00E14AA6">
            <w:pPr>
              <w:pStyle w:val="Tytu"/>
              <w:rPr>
                <w:rFonts w:cstheme="minorHAnsi"/>
              </w:rPr>
            </w:pPr>
            <w:r w:rsidRPr="002D6C09">
              <w:rPr>
                <w:rFonts w:cstheme="minorHAnsi"/>
              </w:rPr>
              <w:t>208</w:t>
            </w:r>
          </w:p>
        </w:tc>
        <w:tc>
          <w:tcPr>
            <w:tcW w:w="635" w:type="dxa"/>
          </w:tcPr>
          <w:p w14:paraId="0F0E7FDC" w14:textId="77777777" w:rsidR="00E14AA6" w:rsidRPr="002D6C09" w:rsidRDefault="00E14AA6" w:rsidP="00E14AA6">
            <w:pPr>
              <w:pStyle w:val="Tytu"/>
              <w:rPr>
                <w:rFonts w:cstheme="minorHAnsi"/>
              </w:rPr>
            </w:pPr>
            <w:r w:rsidRPr="002D6C09">
              <w:rPr>
                <w:rFonts w:cstheme="minorHAnsi"/>
              </w:rPr>
              <w:t>1</w:t>
            </w:r>
          </w:p>
        </w:tc>
        <w:tc>
          <w:tcPr>
            <w:tcW w:w="550" w:type="dxa"/>
          </w:tcPr>
          <w:p w14:paraId="3A4BC21C" w14:textId="77777777" w:rsidR="00E14AA6" w:rsidRPr="002D6C09" w:rsidRDefault="00E14AA6" w:rsidP="00E14AA6">
            <w:pPr>
              <w:pStyle w:val="Tytu"/>
              <w:rPr>
                <w:rFonts w:cstheme="minorHAnsi"/>
              </w:rPr>
            </w:pPr>
            <w:r w:rsidRPr="002D6C09">
              <w:rPr>
                <w:rFonts w:cstheme="minorHAnsi"/>
              </w:rPr>
              <w:t>207</w:t>
            </w:r>
          </w:p>
        </w:tc>
        <w:tc>
          <w:tcPr>
            <w:tcW w:w="635" w:type="dxa"/>
          </w:tcPr>
          <w:p w14:paraId="076285F1" w14:textId="77777777" w:rsidR="00E14AA6" w:rsidRPr="002D6C09" w:rsidRDefault="00E14AA6" w:rsidP="00E14AA6">
            <w:pPr>
              <w:pStyle w:val="Tytu"/>
              <w:rPr>
                <w:rFonts w:cstheme="minorHAnsi"/>
              </w:rPr>
            </w:pPr>
            <w:r w:rsidRPr="002D6C09">
              <w:rPr>
                <w:rFonts w:cstheme="minorHAnsi"/>
              </w:rPr>
              <w:t>1</w:t>
            </w:r>
          </w:p>
        </w:tc>
        <w:tc>
          <w:tcPr>
            <w:tcW w:w="550" w:type="dxa"/>
          </w:tcPr>
          <w:p w14:paraId="69B912E4" w14:textId="77777777" w:rsidR="00E14AA6" w:rsidRPr="002D6C09" w:rsidRDefault="00E14AA6" w:rsidP="00E14AA6">
            <w:pPr>
              <w:pStyle w:val="Tytu"/>
              <w:rPr>
                <w:rFonts w:cstheme="minorHAnsi"/>
              </w:rPr>
            </w:pPr>
            <w:r w:rsidRPr="002D6C09">
              <w:rPr>
                <w:rFonts w:cstheme="minorHAnsi"/>
              </w:rPr>
              <w:t>207</w:t>
            </w:r>
          </w:p>
        </w:tc>
        <w:tc>
          <w:tcPr>
            <w:tcW w:w="635" w:type="dxa"/>
          </w:tcPr>
          <w:p w14:paraId="7C169256" w14:textId="77777777" w:rsidR="00E14AA6" w:rsidRPr="002D6C09" w:rsidRDefault="00E14AA6" w:rsidP="00E14AA6">
            <w:pPr>
              <w:pStyle w:val="Tytu"/>
              <w:rPr>
                <w:rFonts w:cstheme="minorHAnsi"/>
              </w:rPr>
            </w:pPr>
            <w:r w:rsidRPr="002D6C09">
              <w:rPr>
                <w:rFonts w:cstheme="minorHAnsi"/>
              </w:rPr>
              <w:t>1</w:t>
            </w:r>
          </w:p>
        </w:tc>
        <w:tc>
          <w:tcPr>
            <w:tcW w:w="550" w:type="dxa"/>
          </w:tcPr>
          <w:p w14:paraId="08F8E176" w14:textId="77777777" w:rsidR="00E14AA6" w:rsidRPr="002D6C09" w:rsidRDefault="00E14AA6" w:rsidP="00E14AA6">
            <w:pPr>
              <w:pStyle w:val="Tytu"/>
              <w:rPr>
                <w:rFonts w:cstheme="minorHAnsi"/>
              </w:rPr>
            </w:pPr>
            <w:r w:rsidRPr="002D6C09">
              <w:rPr>
                <w:rFonts w:cstheme="minorHAnsi"/>
              </w:rPr>
              <w:t>205</w:t>
            </w:r>
          </w:p>
        </w:tc>
        <w:tc>
          <w:tcPr>
            <w:tcW w:w="635" w:type="dxa"/>
          </w:tcPr>
          <w:p w14:paraId="4EEE14DA" w14:textId="77777777" w:rsidR="00E14AA6" w:rsidRPr="002D6C09" w:rsidRDefault="00E14AA6" w:rsidP="00E14AA6">
            <w:pPr>
              <w:pStyle w:val="Tytu"/>
              <w:rPr>
                <w:rFonts w:cstheme="minorHAnsi"/>
              </w:rPr>
            </w:pPr>
            <w:r w:rsidRPr="002D6C09">
              <w:rPr>
                <w:rFonts w:cstheme="minorHAnsi"/>
              </w:rPr>
              <w:t>1</w:t>
            </w:r>
          </w:p>
        </w:tc>
        <w:tc>
          <w:tcPr>
            <w:tcW w:w="549" w:type="dxa"/>
          </w:tcPr>
          <w:p w14:paraId="1EA2D6C0" w14:textId="77777777" w:rsidR="00E14AA6" w:rsidRPr="002D6C09" w:rsidRDefault="00E14AA6" w:rsidP="00E14AA6">
            <w:pPr>
              <w:pStyle w:val="Tytu"/>
              <w:rPr>
                <w:rFonts w:cstheme="minorHAnsi"/>
              </w:rPr>
            </w:pPr>
            <w:r w:rsidRPr="002D6C09">
              <w:rPr>
                <w:rFonts w:cstheme="minorHAnsi"/>
              </w:rPr>
              <w:t>205</w:t>
            </w:r>
          </w:p>
        </w:tc>
      </w:tr>
      <w:tr w:rsidR="00E14AA6" w:rsidRPr="002D6C09" w14:paraId="3B70F432" w14:textId="77777777" w:rsidTr="00E14AA6">
        <w:tc>
          <w:tcPr>
            <w:tcW w:w="1733" w:type="dxa"/>
          </w:tcPr>
          <w:p w14:paraId="111CBBEF" w14:textId="77777777" w:rsidR="00E14AA6" w:rsidRPr="002D6C09" w:rsidRDefault="00E14AA6" w:rsidP="00E14AA6">
            <w:pPr>
              <w:pStyle w:val="Tytu"/>
              <w:jc w:val="left"/>
              <w:rPr>
                <w:rFonts w:cstheme="minorHAnsi"/>
              </w:rPr>
            </w:pPr>
            <w:r w:rsidRPr="002D6C09">
              <w:rPr>
                <w:rFonts w:cstheme="minorHAnsi"/>
              </w:rPr>
              <w:t>tarnobrzeski</w:t>
            </w:r>
          </w:p>
        </w:tc>
        <w:tc>
          <w:tcPr>
            <w:tcW w:w="697" w:type="dxa"/>
          </w:tcPr>
          <w:p w14:paraId="166285E3" w14:textId="77777777" w:rsidR="00E14AA6" w:rsidRPr="002D6C09" w:rsidRDefault="00E14AA6" w:rsidP="00E14AA6">
            <w:pPr>
              <w:pStyle w:val="Tytu"/>
              <w:rPr>
                <w:rFonts w:cstheme="minorHAnsi"/>
              </w:rPr>
            </w:pPr>
            <w:r w:rsidRPr="002D6C09">
              <w:rPr>
                <w:rFonts w:cstheme="minorHAnsi"/>
              </w:rPr>
              <w:t>1</w:t>
            </w:r>
          </w:p>
        </w:tc>
        <w:tc>
          <w:tcPr>
            <w:tcW w:w="707" w:type="dxa"/>
          </w:tcPr>
          <w:p w14:paraId="5CB70292" w14:textId="77777777" w:rsidR="00E14AA6" w:rsidRPr="002D6C09" w:rsidRDefault="00E14AA6" w:rsidP="00E14AA6">
            <w:pPr>
              <w:pStyle w:val="Tytu"/>
              <w:rPr>
                <w:rFonts w:cstheme="minorHAnsi"/>
              </w:rPr>
            </w:pPr>
            <w:r w:rsidRPr="002D6C09">
              <w:rPr>
                <w:rFonts w:cstheme="minorHAnsi"/>
              </w:rPr>
              <w:t>203</w:t>
            </w:r>
          </w:p>
        </w:tc>
        <w:tc>
          <w:tcPr>
            <w:tcW w:w="634" w:type="dxa"/>
          </w:tcPr>
          <w:p w14:paraId="73EA8236" w14:textId="77777777" w:rsidR="00E14AA6" w:rsidRPr="002D6C09" w:rsidRDefault="00E14AA6" w:rsidP="00E14AA6">
            <w:pPr>
              <w:pStyle w:val="Tytu"/>
              <w:rPr>
                <w:rFonts w:cstheme="minorHAnsi"/>
              </w:rPr>
            </w:pPr>
            <w:r w:rsidRPr="002D6C09">
              <w:rPr>
                <w:rFonts w:cstheme="minorHAnsi"/>
              </w:rPr>
              <w:t>1</w:t>
            </w:r>
          </w:p>
        </w:tc>
        <w:tc>
          <w:tcPr>
            <w:tcW w:w="550" w:type="dxa"/>
          </w:tcPr>
          <w:p w14:paraId="06925665" w14:textId="77777777" w:rsidR="00E14AA6" w:rsidRPr="002D6C09" w:rsidRDefault="00E14AA6" w:rsidP="00E14AA6">
            <w:pPr>
              <w:pStyle w:val="Tytu"/>
              <w:rPr>
                <w:rFonts w:cstheme="minorHAnsi"/>
              </w:rPr>
            </w:pPr>
            <w:r w:rsidRPr="002D6C09">
              <w:rPr>
                <w:rFonts w:cstheme="minorHAnsi"/>
              </w:rPr>
              <w:t>203</w:t>
            </w:r>
          </w:p>
        </w:tc>
        <w:tc>
          <w:tcPr>
            <w:tcW w:w="635" w:type="dxa"/>
          </w:tcPr>
          <w:p w14:paraId="37090F13" w14:textId="77777777" w:rsidR="00E14AA6" w:rsidRPr="002D6C09" w:rsidRDefault="00E14AA6" w:rsidP="00E14AA6">
            <w:pPr>
              <w:pStyle w:val="Tytu"/>
              <w:rPr>
                <w:rFonts w:cstheme="minorHAnsi"/>
              </w:rPr>
            </w:pPr>
            <w:r w:rsidRPr="002D6C09">
              <w:rPr>
                <w:rFonts w:cstheme="minorHAnsi"/>
              </w:rPr>
              <w:t>1</w:t>
            </w:r>
          </w:p>
        </w:tc>
        <w:tc>
          <w:tcPr>
            <w:tcW w:w="550" w:type="dxa"/>
          </w:tcPr>
          <w:p w14:paraId="71941016" w14:textId="77777777" w:rsidR="00E14AA6" w:rsidRPr="002D6C09" w:rsidRDefault="00E14AA6" w:rsidP="00E14AA6">
            <w:pPr>
              <w:pStyle w:val="Tytu"/>
              <w:rPr>
                <w:rFonts w:cstheme="minorHAnsi"/>
              </w:rPr>
            </w:pPr>
            <w:r w:rsidRPr="002D6C09">
              <w:rPr>
                <w:rFonts w:cstheme="minorHAnsi"/>
              </w:rPr>
              <w:t>202</w:t>
            </w:r>
          </w:p>
        </w:tc>
        <w:tc>
          <w:tcPr>
            <w:tcW w:w="635" w:type="dxa"/>
          </w:tcPr>
          <w:p w14:paraId="583A0112" w14:textId="77777777" w:rsidR="00E14AA6" w:rsidRPr="002D6C09" w:rsidRDefault="00E14AA6" w:rsidP="00E14AA6">
            <w:pPr>
              <w:pStyle w:val="Tytu"/>
              <w:rPr>
                <w:rFonts w:cstheme="minorHAnsi"/>
              </w:rPr>
            </w:pPr>
            <w:r w:rsidRPr="002D6C09">
              <w:rPr>
                <w:rFonts w:cstheme="minorHAnsi"/>
              </w:rPr>
              <w:t>1</w:t>
            </w:r>
          </w:p>
        </w:tc>
        <w:tc>
          <w:tcPr>
            <w:tcW w:w="550" w:type="dxa"/>
          </w:tcPr>
          <w:p w14:paraId="4447EABA" w14:textId="77777777" w:rsidR="00E14AA6" w:rsidRPr="002D6C09" w:rsidRDefault="00E14AA6" w:rsidP="00E14AA6">
            <w:pPr>
              <w:pStyle w:val="Tytu"/>
              <w:rPr>
                <w:rFonts w:cstheme="minorHAnsi"/>
              </w:rPr>
            </w:pPr>
            <w:r w:rsidRPr="002D6C09">
              <w:rPr>
                <w:rFonts w:cstheme="minorHAnsi"/>
              </w:rPr>
              <w:t>201</w:t>
            </w:r>
          </w:p>
        </w:tc>
        <w:tc>
          <w:tcPr>
            <w:tcW w:w="635" w:type="dxa"/>
          </w:tcPr>
          <w:p w14:paraId="1604BD96" w14:textId="77777777" w:rsidR="00E14AA6" w:rsidRPr="002D6C09" w:rsidRDefault="00E14AA6" w:rsidP="00E14AA6">
            <w:pPr>
              <w:pStyle w:val="Tytu"/>
              <w:rPr>
                <w:rFonts w:cstheme="minorHAnsi"/>
              </w:rPr>
            </w:pPr>
            <w:r w:rsidRPr="002D6C09">
              <w:rPr>
                <w:rFonts w:cstheme="minorHAnsi"/>
              </w:rPr>
              <w:t>1</w:t>
            </w:r>
          </w:p>
        </w:tc>
        <w:tc>
          <w:tcPr>
            <w:tcW w:w="550" w:type="dxa"/>
          </w:tcPr>
          <w:p w14:paraId="4EE9D911" w14:textId="77777777" w:rsidR="00E14AA6" w:rsidRPr="002D6C09" w:rsidRDefault="00E14AA6" w:rsidP="00E14AA6">
            <w:pPr>
              <w:pStyle w:val="Tytu"/>
              <w:rPr>
                <w:rFonts w:cstheme="minorHAnsi"/>
              </w:rPr>
            </w:pPr>
            <w:r w:rsidRPr="002D6C09">
              <w:rPr>
                <w:rFonts w:cstheme="minorHAnsi"/>
              </w:rPr>
              <w:t>201</w:t>
            </w:r>
          </w:p>
        </w:tc>
        <w:tc>
          <w:tcPr>
            <w:tcW w:w="635" w:type="dxa"/>
          </w:tcPr>
          <w:p w14:paraId="7C393624" w14:textId="77777777" w:rsidR="00E14AA6" w:rsidRPr="002D6C09" w:rsidRDefault="00E14AA6" w:rsidP="00E14AA6">
            <w:pPr>
              <w:pStyle w:val="Tytu"/>
              <w:rPr>
                <w:rFonts w:cstheme="minorHAnsi"/>
              </w:rPr>
            </w:pPr>
            <w:r w:rsidRPr="002D6C09">
              <w:rPr>
                <w:rFonts w:cstheme="minorHAnsi"/>
              </w:rPr>
              <w:t>1</w:t>
            </w:r>
          </w:p>
        </w:tc>
        <w:tc>
          <w:tcPr>
            <w:tcW w:w="549" w:type="dxa"/>
          </w:tcPr>
          <w:p w14:paraId="39DF0288" w14:textId="77777777" w:rsidR="00E14AA6" w:rsidRPr="002D6C09" w:rsidRDefault="00E14AA6" w:rsidP="00E14AA6">
            <w:pPr>
              <w:pStyle w:val="Tytu"/>
              <w:rPr>
                <w:rFonts w:cstheme="minorHAnsi"/>
              </w:rPr>
            </w:pPr>
            <w:r w:rsidRPr="002D6C09">
              <w:rPr>
                <w:rFonts w:cstheme="minorHAnsi"/>
              </w:rPr>
              <w:t>200</w:t>
            </w:r>
          </w:p>
        </w:tc>
      </w:tr>
      <w:tr w:rsidR="00E14AA6" w:rsidRPr="002D6C09" w14:paraId="129D8FC1" w14:textId="77777777" w:rsidTr="00E14AA6">
        <w:tc>
          <w:tcPr>
            <w:tcW w:w="1733" w:type="dxa"/>
          </w:tcPr>
          <w:p w14:paraId="7755055E" w14:textId="77777777" w:rsidR="00E14AA6" w:rsidRPr="002D6C09" w:rsidRDefault="00E14AA6" w:rsidP="00E14AA6">
            <w:pPr>
              <w:pStyle w:val="Tytu"/>
              <w:jc w:val="left"/>
              <w:rPr>
                <w:rFonts w:cstheme="minorHAnsi"/>
              </w:rPr>
            </w:pPr>
            <w:r w:rsidRPr="002D6C09">
              <w:rPr>
                <w:rFonts w:cstheme="minorHAnsi"/>
              </w:rPr>
              <w:t xml:space="preserve"> m.</w:t>
            </w:r>
            <w:r w:rsidR="00E0284E" w:rsidRPr="002D6C09">
              <w:rPr>
                <w:rFonts w:cstheme="minorHAnsi"/>
              </w:rPr>
              <w:t xml:space="preserve"> </w:t>
            </w:r>
            <w:r w:rsidRPr="002D6C09">
              <w:rPr>
                <w:rFonts w:cstheme="minorHAnsi"/>
              </w:rPr>
              <w:t>Krosno</w:t>
            </w:r>
          </w:p>
        </w:tc>
        <w:tc>
          <w:tcPr>
            <w:tcW w:w="697" w:type="dxa"/>
          </w:tcPr>
          <w:p w14:paraId="13BBD3DF" w14:textId="77777777" w:rsidR="00E14AA6" w:rsidRPr="002D6C09" w:rsidRDefault="00E14AA6" w:rsidP="00E14AA6">
            <w:pPr>
              <w:pStyle w:val="Tytu"/>
              <w:rPr>
                <w:rFonts w:cstheme="minorHAnsi"/>
              </w:rPr>
            </w:pPr>
            <w:r w:rsidRPr="002D6C09">
              <w:rPr>
                <w:rFonts w:cstheme="minorHAnsi"/>
              </w:rPr>
              <w:t>2</w:t>
            </w:r>
          </w:p>
        </w:tc>
        <w:tc>
          <w:tcPr>
            <w:tcW w:w="707" w:type="dxa"/>
          </w:tcPr>
          <w:p w14:paraId="27BBDB12" w14:textId="77777777" w:rsidR="00E14AA6" w:rsidRPr="002D6C09" w:rsidRDefault="00E14AA6" w:rsidP="00E14AA6">
            <w:pPr>
              <w:pStyle w:val="Tytu"/>
              <w:rPr>
                <w:rFonts w:cstheme="minorHAnsi"/>
              </w:rPr>
            </w:pPr>
            <w:r w:rsidRPr="002D6C09">
              <w:rPr>
                <w:rFonts w:cstheme="minorHAnsi"/>
              </w:rPr>
              <w:t>60</w:t>
            </w:r>
          </w:p>
        </w:tc>
        <w:tc>
          <w:tcPr>
            <w:tcW w:w="634" w:type="dxa"/>
          </w:tcPr>
          <w:p w14:paraId="6CCFF8D5" w14:textId="77777777" w:rsidR="00E14AA6" w:rsidRPr="002D6C09" w:rsidRDefault="00E14AA6" w:rsidP="00E14AA6">
            <w:pPr>
              <w:pStyle w:val="Tytu"/>
              <w:rPr>
                <w:rFonts w:cstheme="minorHAnsi"/>
              </w:rPr>
            </w:pPr>
            <w:r w:rsidRPr="002D6C09">
              <w:rPr>
                <w:rFonts w:cstheme="minorHAnsi"/>
              </w:rPr>
              <w:t>2</w:t>
            </w:r>
          </w:p>
        </w:tc>
        <w:tc>
          <w:tcPr>
            <w:tcW w:w="550" w:type="dxa"/>
          </w:tcPr>
          <w:p w14:paraId="018A0589" w14:textId="77777777" w:rsidR="00E14AA6" w:rsidRPr="002D6C09" w:rsidRDefault="00E14AA6" w:rsidP="00E14AA6">
            <w:pPr>
              <w:pStyle w:val="Tytu"/>
              <w:rPr>
                <w:rFonts w:cstheme="minorHAnsi"/>
              </w:rPr>
            </w:pPr>
            <w:r w:rsidRPr="002D6C09">
              <w:rPr>
                <w:rFonts w:cstheme="minorHAnsi"/>
              </w:rPr>
              <w:t>62</w:t>
            </w:r>
          </w:p>
        </w:tc>
        <w:tc>
          <w:tcPr>
            <w:tcW w:w="635" w:type="dxa"/>
          </w:tcPr>
          <w:p w14:paraId="2702F984" w14:textId="77777777" w:rsidR="00E14AA6" w:rsidRPr="002D6C09" w:rsidRDefault="00E14AA6" w:rsidP="00E14AA6">
            <w:pPr>
              <w:pStyle w:val="Tytu"/>
              <w:rPr>
                <w:rFonts w:cstheme="minorHAnsi"/>
              </w:rPr>
            </w:pPr>
            <w:r w:rsidRPr="002D6C09">
              <w:rPr>
                <w:rFonts w:cstheme="minorHAnsi"/>
              </w:rPr>
              <w:t>2</w:t>
            </w:r>
          </w:p>
        </w:tc>
        <w:tc>
          <w:tcPr>
            <w:tcW w:w="550" w:type="dxa"/>
          </w:tcPr>
          <w:p w14:paraId="382AFEE4" w14:textId="77777777" w:rsidR="00E14AA6" w:rsidRPr="002D6C09" w:rsidRDefault="00E14AA6" w:rsidP="00E14AA6">
            <w:pPr>
              <w:pStyle w:val="Tytu"/>
              <w:rPr>
                <w:rFonts w:cstheme="minorHAnsi"/>
              </w:rPr>
            </w:pPr>
            <w:r w:rsidRPr="002D6C09">
              <w:rPr>
                <w:rFonts w:cstheme="minorHAnsi"/>
              </w:rPr>
              <w:t>62</w:t>
            </w:r>
          </w:p>
        </w:tc>
        <w:tc>
          <w:tcPr>
            <w:tcW w:w="635" w:type="dxa"/>
          </w:tcPr>
          <w:p w14:paraId="6481502C" w14:textId="77777777" w:rsidR="00E14AA6" w:rsidRPr="002D6C09" w:rsidRDefault="00E14AA6" w:rsidP="00E14AA6">
            <w:pPr>
              <w:pStyle w:val="Tytu"/>
              <w:rPr>
                <w:rFonts w:cstheme="minorHAnsi"/>
              </w:rPr>
            </w:pPr>
            <w:r w:rsidRPr="002D6C09">
              <w:rPr>
                <w:rFonts w:cstheme="minorHAnsi"/>
              </w:rPr>
              <w:t>3</w:t>
            </w:r>
          </w:p>
        </w:tc>
        <w:tc>
          <w:tcPr>
            <w:tcW w:w="550" w:type="dxa"/>
          </w:tcPr>
          <w:p w14:paraId="4FED9A53" w14:textId="77777777" w:rsidR="00E14AA6" w:rsidRPr="002D6C09" w:rsidRDefault="00E14AA6" w:rsidP="00E14AA6">
            <w:pPr>
              <w:pStyle w:val="Tytu"/>
              <w:rPr>
                <w:rFonts w:cstheme="minorHAnsi"/>
              </w:rPr>
            </w:pPr>
            <w:r w:rsidRPr="002D6C09">
              <w:rPr>
                <w:rFonts w:cstheme="minorHAnsi"/>
              </w:rPr>
              <w:t>30</w:t>
            </w:r>
          </w:p>
        </w:tc>
        <w:tc>
          <w:tcPr>
            <w:tcW w:w="635" w:type="dxa"/>
          </w:tcPr>
          <w:p w14:paraId="69464308" w14:textId="77777777" w:rsidR="00E14AA6" w:rsidRPr="002D6C09" w:rsidRDefault="00E14AA6" w:rsidP="00E14AA6">
            <w:pPr>
              <w:pStyle w:val="Tytu"/>
              <w:rPr>
                <w:rFonts w:cstheme="minorHAnsi"/>
              </w:rPr>
            </w:pPr>
            <w:r w:rsidRPr="002D6C09">
              <w:rPr>
                <w:rFonts w:cstheme="minorHAnsi"/>
              </w:rPr>
              <w:t>3</w:t>
            </w:r>
          </w:p>
        </w:tc>
        <w:tc>
          <w:tcPr>
            <w:tcW w:w="550" w:type="dxa"/>
          </w:tcPr>
          <w:p w14:paraId="478684CA" w14:textId="77777777" w:rsidR="00E14AA6" w:rsidRPr="002D6C09" w:rsidRDefault="00E14AA6" w:rsidP="00E14AA6">
            <w:pPr>
              <w:pStyle w:val="Tytu"/>
              <w:rPr>
                <w:rFonts w:cstheme="minorHAnsi"/>
              </w:rPr>
            </w:pPr>
            <w:r w:rsidRPr="002D6C09">
              <w:rPr>
                <w:rFonts w:cstheme="minorHAnsi"/>
              </w:rPr>
              <w:t>30</w:t>
            </w:r>
          </w:p>
        </w:tc>
        <w:tc>
          <w:tcPr>
            <w:tcW w:w="635" w:type="dxa"/>
          </w:tcPr>
          <w:p w14:paraId="0EA10F07" w14:textId="77777777" w:rsidR="00E14AA6" w:rsidRPr="002D6C09" w:rsidRDefault="00E14AA6" w:rsidP="00E14AA6">
            <w:pPr>
              <w:pStyle w:val="Tytu"/>
              <w:rPr>
                <w:rFonts w:cstheme="minorHAnsi"/>
              </w:rPr>
            </w:pPr>
            <w:r w:rsidRPr="002D6C09">
              <w:rPr>
                <w:rFonts w:cstheme="minorHAnsi"/>
              </w:rPr>
              <w:t>3</w:t>
            </w:r>
          </w:p>
        </w:tc>
        <w:tc>
          <w:tcPr>
            <w:tcW w:w="549" w:type="dxa"/>
          </w:tcPr>
          <w:p w14:paraId="53CA4A9F" w14:textId="77777777" w:rsidR="00E14AA6" w:rsidRPr="002D6C09" w:rsidRDefault="00E14AA6" w:rsidP="00E14AA6">
            <w:pPr>
              <w:pStyle w:val="Tytu"/>
              <w:rPr>
                <w:rFonts w:cstheme="minorHAnsi"/>
              </w:rPr>
            </w:pPr>
            <w:r w:rsidRPr="002D6C09">
              <w:rPr>
                <w:rFonts w:cstheme="minorHAnsi"/>
              </w:rPr>
              <w:t>30</w:t>
            </w:r>
          </w:p>
        </w:tc>
      </w:tr>
      <w:tr w:rsidR="00E14AA6" w:rsidRPr="002D6C09" w14:paraId="1557BBBD" w14:textId="77777777" w:rsidTr="00E14AA6">
        <w:tc>
          <w:tcPr>
            <w:tcW w:w="1733" w:type="dxa"/>
          </w:tcPr>
          <w:p w14:paraId="41A0985C" w14:textId="77777777" w:rsidR="00E14AA6" w:rsidRPr="002D6C09" w:rsidRDefault="00E14AA6" w:rsidP="00E14AA6">
            <w:pPr>
              <w:pStyle w:val="Tytu"/>
              <w:jc w:val="left"/>
              <w:rPr>
                <w:rFonts w:cstheme="minorHAnsi"/>
              </w:rPr>
            </w:pPr>
            <w:r w:rsidRPr="002D6C09">
              <w:rPr>
                <w:rFonts w:cstheme="minorHAnsi"/>
              </w:rPr>
              <w:t>m. Przemyśl</w:t>
            </w:r>
          </w:p>
        </w:tc>
        <w:tc>
          <w:tcPr>
            <w:tcW w:w="697" w:type="dxa"/>
          </w:tcPr>
          <w:p w14:paraId="4901D292" w14:textId="77777777" w:rsidR="00E14AA6" w:rsidRPr="002D6C09" w:rsidRDefault="00E14AA6" w:rsidP="00E14AA6">
            <w:pPr>
              <w:pStyle w:val="Tytu"/>
              <w:rPr>
                <w:rFonts w:cstheme="minorHAnsi"/>
              </w:rPr>
            </w:pPr>
            <w:r w:rsidRPr="002D6C09">
              <w:rPr>
                <w:rFonts w:cstheme="minorHAnsi"/>
              </w:rPr>
              <w:t>1</w:t>
            </w:r>
          </w:p>
        </w:tc>
        <w:tc>
          <w:tcPr>
            <w:tcW w:w="707" w:type="dxa"/>
          </w:tcPr>
          <w:p w14:paraId="65F7FA03" w14:textId="77777777" w:rsidR="00E14AA6" w:rsidRPr="002D6C09" w:rsidRDefault="00E14AA6" w:rsidP="00E14AA6">
            <w:pPr>
              <w:pStyle w:val="Tytu"/>
              <w:rPr>
                <w:rFonts w:cstheme="minorHAnsi"/>
              </w:rPr>
            </w:pPr>
            <w:r w:rsidRPr="002D6C09">
              <w:rPr>
                <w:rFonts w:cstheme="minorHAnsi"/>
              </w:rPr>
              <w:t>205</w:t>
            </w:r>
          </w:p>
        </w:tc>
        <w:tc>
          <w:tcPr>
            <w:tcW w:w="634" w:type="dxa"/>
          </w:tcPr>
          <w:p w14:paraId="753F3029" w14:textId="77777777" w:rsidR="00E14AA6" w:rsidRPr="002D6C09" w:rsidRDefault="00E14AA6" w:rsidP="00E14AA6">
            <w:pPr>
              <w:pStyle w:val="Tytu"/>
              <w:rPr>
                <w:rFonts w:cstheme="minorHAnsi"/>
              </w:rPr>
            </w:pPr>
            <w:r w:rsidRPr="002D6C09">
              <w:rPr>
                <w:rFonts w:cstheme="minorHAnsi"/>
              </w:rPr>
              <w:t>1</w:t>
            </w:r>
          </w:p>
        </w:tc>
        <w:tc>
          <w:tcPr>
            <w:tcW w:w="550" w:type="dxa"/>
          </w:tcPr>
          <w:p w14:paraId="14278464" w14:textId="77777777" w:rsidR="00E14AA6" w:rsidRPr="002D6C09" w:rsidRDefault="00E14AA6" w:rsidP="00E14AA6">
            <w:pPr>
              <w:pStyle w:val="Tytu"/>
              <w:rPr>
                <w:rFonts w:cstheme="minorHAnsi"/>
              </w:rPr>
            </w:pPr>
            <w:r w:rsidRPr="002D6C09">
              <w:rPr>
                <w:rFonts w:cstheme="minorHAnsi"/>
              </w:rPr>
              <w:t>194</w:t>
            </w:r>
          </w:p>
        </w:tc>
        <w:tc>
          <w:tcPr>
            <w:tcW w:w="635" w:type="dxa"/>
          </w:tcPr>
          <w:p w14:paraId="4B0EAE98" w14:textId="77777777" w:rsidR="00E14AA6" w:rsidRPr="002D6C09" w:rsidRDefault="00E14AA6" w:rsidP="00E14AA6">
            <w:pPr>
              <w:pStyle w:val="Tytu"/>
              <w:rPr>
                <w:rFonts w:cstheme="minorHAnsi"/>
              </w:rPr>
            </w:pPr>
            <w:r w:rsidRPr="002D6C09">
              <w:rPr>
                <w:rFonts w:cstheme="minorHAnsi"/>
              </w:rPr>
              <w:t>2</w:t>
            </w:r>
          </w:p>
        </w:tc>
        <w:tc>
          <w:tcPr>
            <w:tcW w:w="550" w:type="dxa"/>
          </w:tcPr>
          <w:p w14:paraId="0D4CD4E3" w14:textId="77777777" w:rsidR="00E14AA6" w:rsidRPr="002D6C09" w:rsidRDefault="00E14AA6" w:rsidP="00E14AA6">
            <w:pPr>
              <w:pStyle w:val="Tytu"/>
              <w:rPr>
                <w:rFonts w:cstheme="minorHAnsi"/>
              </w:rPr>
            </w:pPr>
            <w:r w:rsidRPr="002D6C09">
              <w:rPr>
                <w:rFonts w:cstheme="minorHAnsi"/>
              </w:rPr>
              <w:t>69</w:t>
            </w:r>
          </w:p>
        </w:tc>
        <w:tc>
          <w:tcPr>
            <w:tcW w:w="635" w:type="dxa"/>
          </w:tcPr>
          <w:p w14:paraId="578FCFDF" w14:textId="77777777" w:rsidR="00E14AA6" w:rsidRPr="002D6C09" w:rsidRDefault="00E14AA6" w:rsidP="00E14AA6">
            <w:pPr>
              <w:pStyle w:val="Tytu"/>
              <w:rPr>
                <w:rFonts w:cstheme="minorHAnsi"/>
              </w:rPr>
            </w:pPr>
            <w:r w:rsidRPr="002D6C09">
              <w:rPr>
                <w:rFonts w:cstheme="minorHAnsi"/>
              </w:rPr>
              <w:t>2</w:t>
            </w:r>
          </w:p>
        </w:tc>
        <w:tc>
          <w:tcPr>
            <w:tcW w:w="550" w:type="dxa"/>
          </w:tcPr>
          <w:p w14:paraId="43267BD2" w14:textId="77777777" w:rsidR="00E14AA6" w:rsidRPr="002D6C09" w:rsidRDefault="00E14AA6" w:rsidP="00E14AA6">
            <w:pPr>
              <w:pStyle w:val="Tytu"/>
              <w:rPr>
                <w:rFonts w:cstheme="minorHAnsi"/>
              </w:rPr>
            </w:pPr>
            <w:r w:rsidRPr="002D6C09">
              <w:rPr>
                <w:rFonts w:cstheme="minorHAnsi"/>
              </w:rPr>
              <w:t>69</w:t>
            </w:r>
          </w:p>
        </w:tc>
        <w:tc>
          <w:tcPr>
            <w:tcW w:w="635" w:type="dxa"/>
          </w:tcPr>
          <w:p w14:paraId="36691104" w14:textId="77777777" w:rsidR="00E14AA6" w:rsidRPr="002D6C09" w:rsidRDefault="00E14AA6" w:rsidP="00E14AA6">
            <w:pPr>
              <w:pStyle w:val="Tytu"/>
              <w:rPr>
                <w:rFonts w:cstheme="minorHAnsi"/>
              </w:rPr>
            </w:pPr>
            <w:r w:rsidRPr="002D6C09">
              <w:rPr>
                <w:rFonts w:cstheme="minorHAnsi"/>
              </w:rPr>
              <w:t>2</w:t>
            </w:r>
          </w:p>
        </w:tc>
        <w:tc>
          <w:tcPr>
            <w:tcW w:w="550" w:type="dxa"/>
          </w:tcPr>
          <w:p w14:paraId="77BE853D" w14:textId="77777777" w:rsidR="00E14AA6" w:rsidRPr="002D6C09" w:rsidRDefault="00E14AA6" w:rsidP="00E14AA6">
            <w:pPr>
              <w:pStyle w:val="Tytu"/>
              <w:rPr>
                <w:rFonts w:cstheme="minorHAnsi"/>
              </w:rPr>
            </w:pPr>
            <w:r w:rsidRPr="002D6C09">
              <w:rPr>
                <w:rFonts w:cstheme="minorHAnsi"/>
              </w:rPr>
              <w:t>68</w:t>
            </w:r>
          </w:p>
        </w:tc>
        <w:tc>
          <w:tcPr>
            <w:tcW w:w="635" w:type="dxa"/>
          </w:tcPr>
          <w:p w14:paraId="630A7D9A" w14:textId="77777777" w:rsidR="00E14AA6" w:rsidRPr="002D6C09" w:rsidRDefault="00E14AA6" w:rsidP="00E14AA6">
            <w:pPr>
              <w:pStyle w:val="Tytu"/>
              <w:rPr>
                <w:rFonts w:cstheme="minorHAnsi"/>
              </w:rPr>
            </w:pPr>
            <w:r w:rsidRPr="002D6C09">
              <w:rPr>
                <w:rFonts w:cstheme="minorHAnsi"/>
              </w:rPr>
              <w:t>2</w:t>
            </w:r>
          </w:p>
        </w:tc>
        <w:tc>
          <w:tcPr>
            <w:tcW w:w="549" w:type="dxa"/>
          </w:tcPr>
          <w:p w14:paraId="2481744F" w14:textId="77777777" w:rsidR="00E14AA6" w:rsidRPr="002D6C09" w:rsidRDefault="00E14AA6" w:rsidP="00E14AA6">
            <w:pPr>
              <w:pStyle w:val="Tytu"/>
              <w:rPr>
                <w:rFonts w:cstheme="minorHAnsi"/>
              </w:rPr>
            </w:pPr>
            <w:r w:rsidRPr="002D6C09">
              <w:rPr>
                <w:rFonts w:cstheme="minorHAnsi"/>
              </w:rPr>
              <w:t>67</w:t>
            </w:r>
          </w:p>
        </w:tc>
      </w:tr>
      <w:tr w:rsidR="00E14AA6" w:rsidRPr="002D6C09" w14:paraId="59DE3524" w14:textId="77777777" w:rsidTr="00E14AA6">
        <w:tc>
          <w:tcPr>
            <w:tcW w:w="1733" w:type="dxa"/>
          </w:tcPr>
          <w:p w14:paraId="61CA0E9C" w14:textId="77777777" w:rsidR="00E14AA6" w:rsidRPr="002D6C09" w:rsidRDefault="00E14AA6" w:rsidP="00E14AA6">
            <w:pPr>
              <w:pStyle w:val="Tytu"/>
              <w:jc w:val="left"/>
              <w:rPr>
                <w:rFonts w:cstheme="minorHAnsi"/>
              </w:rPr>
            </w:pPr>
            <w:r w:rsidRPr="002D6C09">
              <w:rPr>
                <w:rFonts w:cstheme="minorHAnsi"/>
              </w:rPr>
              <w:t xml:space="preserve"> m.</w:t>
            </w:r>
            <w:r w:rsidR="00E0284E" w:rsidRPr="002D6C09">
              <w:rPr>
                <w:rFonts w:cstheme="minorHAnsi"/>
              </w:rPr>
              <w:t xml:space="preserve"> </w:t>
            </w:r>
            <w:r w:rsidRPr="002D6C09">
              <w:rPr>
                <w:rFonts w:cstheme="minorHAnsi"/>
              </w:rPr>
              <w:t>Rzeszów</w:t>
            </w:r>
          </w:p>
        </w:tc>
        <w:tc>
          <w:tcPr>
            <w:tcW w:w="697" w:type="dxa"/>
          </w:tcPr>
          <w:p w14:paraId="1F9F656B" w14:textId="77777777" w:rsidR="00E14AA6" w:rsidRPr="002D6C09" w:rsidRDefault="00E14AA6" w:rsidP="00E14AA6">
            <w:pPr>
              <w:pStyle w:val="Tytu"/>
              <w:rPr>
                <w:rFonts w:cstheme="minorHAnsi"/>
              </w:rPr>
            </w:pPr>
            <w:r w:rsidRPr="002D6C09">
              <w:rPr>
                <w:rFonts w:cstheme="minorHAnsi"/>
              </w:rPr>
              <w:t>5</w:t>
            </w:r>
          </w:p>
        </w:tc>
        <w:tc>
          <w:tcPr>
            <w:tcW w:w="707" w:type="dxa"/>
          </w:tcPr>
          <w:p w14:paraId="41027F2E" w14:textId="77777777" w:rsidR="00E14AA6" w:rsidRPr="002D6C09" w:rsidRDefault="00E14AA6" w:rsidP="00E14AA6">
            <w:pPr>
              <w:pStyle w:val="Tytu"/>
              <w:rPr>
                <w:rFonts w:cstheme="minorHAnsi"/>
              </w:rPr>
            </w:pPr>
            <w:r w:rsidRPr="002D6C09">
              <w:rPr>
                <w:rFonts w:cstheme="minorHAnsi"/>
              </w:rPr>
              <w:t>41</w:t>
            </w:r>
          </w:p>
        </w:tc>
        <w:tc>
          <w:tcPr>
            <w:tcW w:w="634" w:type="dxa"/>
          </w:tcPr>
          <w:p w14:paraId="17D5E23A" w14:textId="77777777" w:rsidR="00E14AA6" w:rsidRPr="002D6C09" w:rsidRDefault="00E14AA6" w:rsidP="00E14AA6">
            <w:pPr>
              <w:pStyle w:val="Tytu"/>
              <w:rPr>
                <w:rFonts w:cstheme="minorHAnsi"/>
              </w:rPr>
            </w:pPr>
            <w:r w:rsidRPr="002D6C09">
              <w:rPr>
                <w:rFonts w:cstheme="minorHAnsi"/>
              </w:rPr>
              <w:t>5</w:t>
            </w:r>
          </w:p>
        </w:tc>
        <w:tc>
          <w:tcPr>
            <w:tcW w:w="550" w:type="dxa"/>
          </w:tcPr>
          <w:p w14:paraId="03548EBC" w14:textId="77777777" w:rsidR="00E14AA6" w:rsidRPr="002D6C09" w:rsidRDefault="00E14AA6" w:rsidP="00E14AA6">
            <w:pPr>
              <w:pStyle w:val="Tytu"/>
              <w:rPr>
                <w:rFonts w:cstheme="minorHAnsi"/>
              </w:rPr>
            </w:pPr>
            <w:r w:rsidRPr="002D6C09">
              <w:rPr>
                <w:rFonts w:cstheme="minorHAnsi"/>
              </w:rPr>
              <w:t>41</w:t>
            </w:r>
          </w:p>
        </w:tc>
        <w:tc>
          <w:tcPr>
            <w:tcW w:w="635" w:type="dxa"/>
          </w:tcPr>
          <w:p w14:paraId="5DF47698" w14:textId="77777777" w:rsidR="00E14AA6" w:rsidRPr="002D6C09" w:rsidRDefault="00E14AA6" w:rsidP="00E14AA6">
            <w:pPr>
              <w:pStyle w:val="Tytu"/>
              <w:rPr>
                <w:rFonts w:cstheme="minorHAnsi"/>
              </w:rPr>
            </w:pPr>
            <w:r w:rsidRPr="002D6C09">
              <w:rPr>
                <w:rFonts w:cstheme="minorHAnsi"/>
              </w:rPr>
              <w:t>5</w:t>
            </w:r>
          </w:p>
        </w:tc>
        <w:tc>
          <w:tcPr>
            <w:tcW w:w="550" w:type="dxa"/>
          </w:tcPr>
          <w:p w14:paraId="06769D2F" w14:textId="77777777" w:rsidR="00E14AA6" w:rsidRPr="002D6C09" w:rsidRDefault="00E14AA6" w:rsidP="00E14AA6">
            <w:pPr>
              <w:pStyle w:val="Tytu"/>
              <w:rPr>
                <w:rFonts w:cstheme="minorHAnsi"/>
              </w:rPr>
            </w:pPr>
            <w:r w:rsidRPr="002D6C09">
              <w:rPr>
                <w:rFonts w:cstheme="minorHAnsi"/>
              </w:rPr>
              <w:t>41</w:t>
            </w:r>
          </w:p>
        </w:tc>
        <w:tc>
          <w:tcPr>
            <w:tcW w:w="635" w:type="dxa"/>
          </w:tcPr>
          <w:p w14:paraId="0F78D723" w14:textId="77777777" w:rsidR="00E14AA6" w:rsidRPr="002D6C09" w:rsidRDefault="00E14AA6" w:rsidP="00E14AA6">
            <w:pPr>
              <w:pStyle w:val="Tytu"/>
              <w:rPr>
                <w:rFonts w:cstheme="minorHAnsi"/>
              </w:rPr>
            </w:pPr>
            <w:r w:rsidRPr="002D6C09">
              <w:rPr>
                <w:rFonts w:cstheme="minorHAnsi"/>
              </w:rPr>
              <w:t>4</w:t>
            </w:r>
          </w:p>
        </w:tc>
        <w:tc>
          <w:tcPr>
            <w:tcW w:w="550" w:type="dxa"/>
          </w:tcPr>
          <w:p w14:paraId="29E222FF" w14:textId="77777777" w:rsidR="00E14AA6" w:rsidRPr="002D6C09" w:rsidRDefault="00E14AA6" w:rsidP="00E14AA6">
            <w:pPr>
              <w:pStyle w:val="Tytu"/>
              <w:rPr>
                <w:rFonts w:cstheme="minorHAnsi"/>
              </w:rPr>
            </w:pPr>
            <w:r w:rsidRPr="002D6C09">
              <w:rPr>
                <w:rFonts w:cstheme="minorHAnsi"/>
              </w:rPr>
              <w:t>42</w:t>
            </w:r>
          </w:p>
        </w:tc>
        <w:tc>
          <w:tcPr>
            <w:tcW w:w="635" w:type="dxa"/>
          </w:tcPr>
          <w:p w14:paraId="63655CD6" w14:textId="77777777" w:rsidR="00E14AA6" w:rsidRPr="002D6C09" w:rsidRDefault="00E14AA6" w:rsidP="00E14AA6">
            <w:pPr>
              <w:pStyle w:val="Tytu"/>
              <w:rPr>
                <w:rFonts w:cstheme="minorHAnsi"/>
              </w:rPr>
            </w:pPr>
            <w:r w:rsidRPr="002D6C09">
              <w:rPr>
                <w:rFonts w:cstheme="minorHAnsi"/>
              </w:rPr>
              <w:t>4</w:t>
            </w:r>
          </w:p>
        </w:tc>
        <w:tc>
          <w:tcPr>
            <w:tcW w:w="550" w:type="dxa"/>
          </w:tcPr>
          <w:p w14:paraId="42A77388" w14:textId="77777777" w:rsidR="00E14AA6" w:rsidRPr="002D6C09" w:rsidRDefault="00E14AA6" w:rsidP="00E14AA6">
            <w:pPr>
              <w:pStyle w:val="Tytu"/>
              <w:rPr>
                <w:rFonts w:cstheme="minorHAnsi"/>
              </w:rPr>
            </w:pPr>
            <w:r w:rsidRPr="002D6C09">
              <w:rPr>
                <w:rFonts w:cstheme="minorHAnsi"/>
              </w:rPr>
              <w:t>43</w:t>
            </w:r>
          </w:p>
        </w:tc>
        <w:tc>
          <w:tcPr>
            <w:tcW w:w="635" w:type="dxa"/>
          </w:tcPr>
          <w:p w14:paraId="2D07F090" w14:textId="77777777" w:rsidR="00E14AA6" w:rsidRPr="002D6C09" w:rsidRDefault="00E14AA6" w:rsidP="00E14AA6">
            <w:pPr>
              <w:pStyle w:val="Tytu"/>
              <w:rPr>
                <w:rFonts w:cstheme="minorHAnsi"/>
              </w:rPr>
            </w:pPr>
            <w:r w:rsidRPr="002D6C09">
              <w:rPr>
                <w:rFonts w:cstheme="minorHAnsi"/>
              </w:rPr>
              <w:t>5</w:t>
            </w:r>
          </w:p>
        </w:tc>
        <w:tc>
          <w:tcPr>
            <w:tcW w:w="549" w:type="dxa"/>
          </w:tcPr>
          <w:p w14:paraId="24A49B15" w14:textId="77777777" w:rsidR="00E14AA6" w:rsidRPr="002D6C09" w:rsidRDefault="00E14AA6" w:rsidP="00E14AA6">
            <w:pPr>
              <w:pStyle w:val="Tytu"/>
              <w:rPr>
                <w:rFonts w:cstheme="minorHAnsi"/>
              </w:rPr>
            </w:pPr>
            <w:r w:rsidRPr="002D6C09">
              <w:rPr>
                <w:rFonts w:cstheme="minorHAnsi"/>
              </w:rPr>
              <w:t>44</w:t>
            </w:r>
          </w:p>
        </w:tc>
      </w:tr>
      <w:tr w:rsidR="00E14AA6" w:rsidRPr="002D6C09" w14:paraId="0A69FF71" w14:textId="77777777" w:rsidTr="00E14AA6">
        <w:tc>
          <w:tcPr>
            <w:tcW w:w="1733" w:type="dxa"/>
          </w:tcPr>
          <w:p w14:paraId="3CA98EFA" w14:textId="77777777" w:rsidR="00E14AA6" w:rsidRPr="002D6C09" w:rsidRDefault="00E14AA6" w:rsidP="00E14AA6">
            <w:pPr>
              <w:pStyle w:val="Tytu"/>
              <w:jc w:val="left"/>
              <w:rPr>
                <w:rFonts w:cstheme="minorHAnsi"/>
              </w:rPr>
            </w:pPr>
            <w:r w:rsidRPr="002D6C09">
              <w:rPr>
                <w:rFonts w:cstheme="minorHAnsi"/>
              </w:rPr>
              <w:t xml:space="preserve"> m</w:t>
            </w:r>
            <w:r w:rsidR="00E0284E" w:rsidRPr="002D6C09">
              <w:rPr>
                <w:rFonts w:cstheme="minorHAnsi"/>
              </w:rPr>
              <w:t xml:space="preserve">. </w:t>
            </w:r>
            <w:r w:rsidRPr="002D6C09">
              <w:rPr>
                <w:rFonts w:cstheme="minorHAnsi"/>
              </w:rPr>
              <w:t>Tarnobrzeg</w:t>
            </w:r>
          </w:p>
        </w:tc>
        <w:tc>
          <w:tcPr>
            <w:tcW w:w="697" w:type="dxa"/>
          </w:tcPr>
          <w:p w14:paraId="4FDEF20C" w14:textId="77777777" w:rsidR="00E14AA6" w:rsidRPr="002D6C09" w:rsidRDefault="00E14AA6" w:rsidP="00E14AA6">
            <w:pPr>
              <w:pStyle w:val="Tytu"/>
              <w:rPr>
                <w:rFonts w:cstheme="minorHAnsi"/>
              </w:rPr>
            </w:pPr>
            <w:r w:rsidRPr="002D6C09">
              <w:rPr>
                <w:rFonts w:cstheme="minorHAnsi"/>
              </w:rPr>
              <w:t>1</w:t>
            </w:r>
          </w:p>
        </w:tc>
        <w:tc>
          <w:tcPr>
            <w:tcW w:w="707" w:type="dxa"/>
          </w:tcPr>
          <w:p w14:paraId="36F89F69" w14:textId="77777777" w:rsidR="00E14AA6" w:rsidRPr="002D6C09" w:rsidRDefault="00E14AA6" w:rsidP="00E14AA6">
            <w:pPr>
              <w:pStyle w:val="Tytu"/>
              <w:rPr>
                <w:rFonts w:cstheme="minorHAnsi"/>
              </w:rPr>
            </w:pPr>
            <w:r w:rsidRPr="002D6C09">
              <w:rPr>
                <w:rFonts w:cstheme="minorHAnsi"/>
              </w:rPr>
              <w:t>150</w:t>
            </w:r>
          </w:p>
        </w:tc>
        <w:tc>
          <w:tcPr>
            <w:tcW w:w="634" w:type="dxa"/>
          </w:tcPr>
          <w:p w14:paraId="7B084BF1" w14:textId="77777777" w:rsidR="00E14AA6" w:rsidRPr="002D6C09" w:rsidRDefault="00E14AA6" w:rsidP="00E14AA6">
            <w:pPr>
              <w:pStyle w:val="Tytu"/>
              <w:rPr>
                <w:rFonts w:cstheme="minorHAnsi"/>
              </w:rPr>
            </w:pPr>
            <w:r w:rsidRPr="002D6C09">
              <w:rPr>
                <w:rFonts w:cstheme="minorHAnsi"/>
              </w:rPr>
              <w:t>1</w:t>
            </w:r>
          </w:p>
        </w:tc>
        <w:tc>
          <w:tcPr>
            <w:tcW w:w="550" w:type="dxa"/>
          </w:tcPr>
          <w:p w14:paraId="085663BA" w14:textId="77777777" w:rsidR="00E14AA6" w:rsidRPr="002D6C09" w:rsidRDefault="00E14AA6" w:rsidP="00E14AA6">
            <w:pPr>
              <w:pStyle w:val="Tytu"/>
              <w:rPr>
                <w:rFonts w:cstheme="minorHAnsi"/>
              </w:rPr>
            </w:pPr>
            <w:r w:rsidRPr="002D6C09">
              <w:rPr>
                <w:rFonts w:cstheme="minorHAnsi"/>
              </w:rPr>
              <w:t>150</w:t>
            </w:r>
          </w:p>
        </w:tc>
        <w:tc>
          <w:tcPr>
            <w:tcW w:w="635" w:type="dxa"/>
          </w:tcPr>
          <w:p w14:paraId="753C7DC1" w14:textId="77777777" w:rsidR="00E14AA6" w:rsidRPr="002D6C09" w:rsidRDefault="00E14AA6" w:rsidP="00E14AA6">
            <w:pPr>
              <w:pStyle w:val="Tytu"/>
              <w:rPr>
                <w:rFonts w:cstheme="minorHAnsi"/>
              </w:rPr>
            </w:pPr>
            <w:r w:rsidRPr="002D6C09">
              <w:rPr>
                <w:rFonts w:cstheme="minorHAnsi"/>
              </w:rPr>
              <w:t>1</w:t>
            </w:r>
          </w:p>
        </w:tc>
        <w:tc>
          <w:tcPr>
            <w:tcW w:w="550" w:type="dxa"/>
          </w:tcPr>
          <w:p w14:paraId="2CB1553E" w14:textId="77777777" w:rsidR="00E14AA6" w:rsidRPr="002D6C09" w:rsidRDefault="00E14AA6" w:rsidP="00E14AA6">
            <w:pPr>
              <w:pStyle w:val="Tytu"/>
              <w:rPr>
                <w:rFonts w:cstheme="minorHAnsi"/>
              </w:rPr>
            </w:pPr>
            <w:r w:rsidRPr="002D6C09">
              <w:rPr>
                <w:rFonts w:cstheme="minorHAnsi"/>
              </w:rPr>
              <w:t>149</w:t>
            </w:r>
          </w:p>
        </w:tc>
        <w:tc>
          <w:tcPr>
            <w:tcW w:w="635" w:type="dxa"/>
          </w:tcPr>
          <w:p w14:paraId="2A1FF661" w14:textId="77777777" w:rsidR="00E14AA6" w:rsidRPr="002D6C09" w:rsidRDefault="00E14AA6" w:rsidP="00E14AA6">
            <w:pPr>
              <w:pStyle w:val="Tytu"/>
              <w:rPr>
                <w:rFonts w:cstheme="minorHAnsi"/>
              </w:rPr>
            </w:pPr>
            <w:r w:rsidRPr="002D6C09">
              <w:rPr>
                <w:rFonts w:cstheme="minorHAnsi"/>
              </w:rPr>
              <w:t>1</w:t>
            </w:r>
          </w:p>
        </w:tc>
        <w:tc>
          <w:tcPr>
            <w:tcW w:w="550" w:type="dxa"/>
          </w:tcPr>
          <w:p w14:paraId="273BAC53" w14:textId="77777777" w:rsidR="00E14AA6" w:rsidRPr="002D6C09" w:rsidRDefault="00E14AA6" w:rsidP="00E14AA6">
            <w:pPr>
              <w:pStyle w:val="Tytu"/>
              <w:rPr>
                <w:rFonts w:cstheme="minorHAnsi"/>
              </w:rPr>
            </w:pPr>
            <w:r w:rsidRPr="002D6C09">
              <w:rPr>
                <w:rFonts w:cstheme="minorHAnsi"/>
              </w:rPr>
              <w:t>149</w:t>
            </w:r>
          </w:p>
        </w:tc>
        <w:tc>
          <w:tcPr>
            <w:tcW w:w="635" w:type="dxa"/>
          </w:tcPr>
          <w:p w14:paraId="374EB1C3" w14:textId="77777777" w:rsidR="00E14AA6" w:rsidRPr="002D6C09" w:rsidRDefault="00E14AA6" w:rsidP="00E14AA6">
            <w:pPr>
              <w:pStyle w:val="Tytu"/>
              <w:rPr>
                <w:rFonts w:cstheme="minorHAnsi"/>
              </w:rPr>
            </w:pPr>
            <w:r w:rsidRPr="002D6C09">
              <w:rPr>
                <w:rFonts w:cstheme="minorHAnsi"/>
              </w:rPr>
              <w:t>1</w:t>
            </w:r>
          </w:p>
        </w:tc>
        <w:tc>
          <w:tcPr>
            <w:tcW w:w="550" w:type="dxa"/>
          </w:tcPr>
          <w:p w14:paraId="610655DD" w14:textId="77777777" w:rsidR="00E14AA6" w:rsidRPr="002D6C09" w:rsidRDefault="00E14AA6" w:rsidP="00E14AA6">
            <w:pPr>
              <w:pStyle w:val="Tytu"/>
              <w:rPr>
                <w:rFonts w:cstheme="minorHAnsi"/>
              </w:rPr>
            </w:pPr>
            <w:r w:rsidRPr="002D6C09">
              <w:rPr>
                <w:rFonts w:cstheme="minorHAnsi"/>
              </w:rPr>
              <w:t>147</w:t>
            </w:r>
          </w:p>
        </w:tc>
        <w:tc>
          <w:tcPr>
            <w:tcW w:w="635" w:type="dxa"/>
          </w:tcPr>
          <w:p w14:paraId="4B18D8D3" w14:textId="77777777" w:rsidR="00E14AA6" w:rsidRPr="002D6C09" w:rsidRDefault="00E14AA6" w:rsidP="00E14AA6">
            <w:pPr>
              <w:pStyle w:val="Tytu"/>
              <w:rPr>
                <w:rFonts w:cstheme="minorHAnsi"/>
              </w:rPr>
            </w:pPr>
            <w:r w:rsidRPr="002D6C09">
              <w:rPr>
                <w:rFonts w:cstheme="minorHAnsi"/>
              </w:rPr>
              <w:t>1</w:t>
            </w:r>
          </w:p>
        </w:tc>
        <w:tc>
          <w:tcPr>
            <w:tcW w:w="549" w:type="dxa"/>
          </w:tcPr>
          <w:p w14:paraId="1342F2D1" w14:textId="77777777" w:rsidR="00E14AA6" w:rsidRPr="002D6C09" w:rsidRDefault="00E14AA6" w:rsidP="00E14AA6">
            <w:pPr>
              <w:pStyle w:val="Tytu"/>
              <w:rPr>
                <w:rFonts w:cstheme="minorHAnsi"/>
              </w:rPr>
            </w:pPr>
            <w:r w:rsidRPr="002D6C09">
              <w:rPr>
                <w:rFonts w:cstheme="minorHAnsi"/>
              </w:rPr>
              <w:t>147</w:t>
            </w:r>
          </w:p>
        </w:tc>
      </w:tr>
    </w:tbl>
    <w:p w14:paraId="1F79386B"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0876145A" w14:textId="77777777" w:rsidR="00852E33" w:rsidRPr="002D6C09" w:rsidRDefault="00852E33" w:rsidP="00E14AA6">
      <w:pPr>
        <w:rPr>
          <w:rFonts w:cstheme="minorHAnsi"/>
          <w:szCs w:val="24"/>
        </w:rPr>
      </w:pPr>
      <w:r w:rsidRPr="002D6C09">
        <w:rPr>
          <w:rFonts w:cstheme="minorHAnsi"/>
          <w:szCs w:val="24"/>
        </w:rPr>
        <w:t>W większości powiatów funkcjonowało od 1 do 2 kin. Od 2018 roku nie posiadał żadnego kina powiat lubaczowski, a od 2017 – łańcucki. W powiecie mieleckim w latach 2014-2016 można było korzystać z jednego kina, a w kolejnych latach z dwóch, przy czym oba kina znajdowały się w mieście Mielec. Najwięcej ludności na 1 miejsce w kinach (ponad 600 osób) przypadało w powiatach: krośnieńskim i jasielskim, najmniej zaś (poniżej 50) w powiatach: m. Krosno, m.</w:t>
      </w:r>
      <w:r w:rsidR="00E73E85" w:rsidRPr="002D6C09">
        <w:rPr>
          <w:rFonts w:cstheme="minorHAnsi"/>
          <w:szCs w:val="24"/>
        </w:rPr>
        <w:t> </w:t>
      </w:r>
      <w:r w:rsidRPr="002D6C09">
        <w:rPr>
          <w:rFonts w:cstheme="minorHAnsi"/>
          <w:szCs w:val="24"/>
        </w:rPr>
        <w:t>Rzeszów oraz w mieście Mielec. W badanym okresie, zarówno w Polsce, jak i w</w:t>
      </w:r>
      <w:r w:rsidR="00E73E85" w:rsidRPr="002D6C09">
        <w:rPr>
          <w:rFonts w:cstheme="minorHAnsi"/>
          <w:szCs w:val="24"/>
        </w:rPr>
        <w:t> </w:t>
      </w:r>
      <w:r w:rsidRPr="002D6C09">
        <w:rPr>
          <w:rFonts w:cstheme="minorHAnsi"/>
          <w:szCs w:val="24"/>
        </w:rPr>
        <w:t>województwie podkarpackim oraz w większości jego powiatów, liczba ludności na 1 miejsce w kinach uległa zmniejszeniu. Największy spadek wśród funkcjonujących kin w 2019 roku w porównaniu z</w:t>
      </w:r>
      <w:r w:rsidR="00D139D4" w:rsidRPr="002D6C09">
        <w:rPr>
          <w:rFonts w:cstheme="minorHAnsi"/>
          <w:szCs w:val="24"/>
        </w:rPr>
        <w:t> </w:t>
      </w:r>
      <w:r w:rsidRPr="002D6C09">
        <w:rPr>
          <w:rFonts w:cstheme="minorHAnsi"/>
          <w:szCs w:val="24"/>
        </w:rPr>
        <w:t xml:space="preserve">rokiem 2014 odnotowano w Przemyślu (o 67%) i w powiecie mieleckim (o 62%). </w:t>
      </w:r>
    </w:p>
    <w:p w14:paraId="34F76C01" w14:textId="77777777" w:rsidR="00E14AA6" w:rsidRPr="002D6C09" w:rsidRDefault="00E14AA6" w:rsidP="00114022">
      <w:pPr>
        <w:spacing w:before="240"/>
        <w:rPr>
          <w:rFonts w:cstheme="minorHAnsi"/>
          <w:b/>
          <w:bCs/>
          <w:i/>
          <w:iCs/>
          <w:szCs w:val="24"/>
        </w:rPr>
      </w:pPr>
      <w:r w:rsidRPr="002D6C09">
        <w:rPr>
          <w:rFonts w:cstheme="minorHAnsi"/>
          <w:b/>
          <w:bCs/>
          <w:i/>
          <w:iCs/>
          <w:szCs w:val="24"/>
        </w:rPr>
        <w:t>DZIEDZICTWO KULTUROWE</w:t>
      </w:r>
    </w:p>
    <w:p w14:paraId="12F73BC1" w14:textId="77777777" w:rsidR="00E14AA6" w:rsidRPr="002D6C09" w:rsidRDefault="00E14AA6" w:rsidP="00E14AA6">
      <w:pPr>
        <w:rPr>
          <w:rFonts w:cstheme="minorHAnsi"/>
          <w:b/>
          <w:bCs/>
          <w:i/>
          <w:iCs/>
          <w:szCs w:val="24"/>
        </w:rPr>
      </w:pPr>
      <w:r w:rsidRPr="002D6C09">
        <w:rPr>
          <w:rFonts w:cstheme="minorHAnsi"/>
          <w:b/>
          <w:bCs/>
          <w:i/>
          <w:iCs/>
          <w:szCs w:val="24"/>
        </w:rPr>
        <w:t>Zabytki</w:t>
      </w:r>
    </w:p>
    <w:p w14:paraId="31BC2957" w14:textId="77777777" w:rsidR="00E14AA6" w:rsidRPr="002D6C09" w:rsidRDefault="00E14AA6" w:rsidP="00E14AA6">
      <w:pPr>
        <w:rPr>
          <w:rFonts w:cstheme="minorHAnsi"/>
          <w:szCs w:val="24"/>
        </w:rPr>
      </w:pPr>
      <w:r w:rsidRPr="002D6C09">
        <w:rPr>
          <w:rFonts w:cstheme="minorHAnsi"/>
          <w:szCs w:val="24"/>
        </w:rPr>
        <w:t xml:space="preserve">Największa liczba zabytków nieruchomych </w:t>
      </w:r>
      <w:r w:rsidR="00A22350" w:rsidRPr="002D6C09">
        <w:rPr>
          <w:rFonts w:cstheme="minorHAnsi"/>
          <w:szCs w:val="24"/>
        </w:rPr>
        <w:t xml:space="preserve">w Polsce </w:t>
      </w:r>
      <w:r w:rsidRPr="002D6C09">
        <w:rPr>
          <w:rFonts w:cstheme="minorHAnsi"/>
          <w:szCs w:val="24"/>
        </w:rPr>
        <w:t xml:space="preserve">znajduje się w województwach: dolnośląskim, wielkopolskim, mazowieckim, warmińsko-mazurskim i małopolskim; łącznie stanowią one blisko połowę (47,8%) wszystkich zabytków nieruchomych wpisanych do rejestru. W ujęciu powiatowym szczególnie duża koncentracja zabytków nieruchomych występuje w dużych miastach: w Warszawie (2 247), Krakowie (1 908), Wrocławiu (1 126), Gdańsku (862), Poznaniu (721), Łodzi (659), </w:t>
      </w:r>
      <w:r w:rsidRPr="002D6C09">
        <w:rPr>
          <w:rFonts w:cstheme="minorHAnsi"/>
          <w:b/>
          <w:bCs/>
          <w:szCs w:val="24"/>
        </w:rPr>
        <w:t>Przemyślu (610)</w:t>
      </w:r>
      <w:r w:rsidRPr="002D6C09">
        <w:rPr>
          <w:rFonts w:cstheme="minorHAnsi"/>
          <w:szCs w:val="24"/>
        </w:rPr>
        <w:t xml:space="preserve"> i Olsztynie (535), oraz w</w:t>
      </w:r>
      <w:r w:rsidR="00E73E85" w:rsidRPr="002D6C09">
        <w:rPr>
          <w:rFonts w:cstheme="minorHAnsi"/>
          <w:szCs w:val="24"/>
        </w:rPr>
        <w:t> </w:t>
      </w:r>
      <w:r w:rsidRPr="002D6C09">
        <w:rPr>
          <w:rFonts w:cstheme="minorHAnsi"/>
          <w:szCs w:val="24"/>
        </w:rPr>
        <w:t xml:space="preserve">powiatach: olsztyńskim (1038), kłodzkim (738), nowosolskim (673), poznańskim (612), nyskim (590), żarskim (568), krakowskim (543), kętrzyńskim (539), </w:t>
      </w:r>
      <w:r w:rsidRPr="002D6C09">
        <w:rPr>
          <w:rFonts w:cstheme="minorHAnsi"/>
          <w:b/>
          <w:bCs/>
          <w:szCs w:val="24"/>
        </w:rPr>
        <w:t>jarosławskim (512)</w:t>
      </w:r>
      <w:r w:rsidRPr="002D6C09">
        <w:rPr>
          <w:rFonts w:cstheme="minorHAnsi"/>
          <w:szCs w:val="24"/>
        </w:rPr>
        <w:t xml:space="preserve"> i</w:t>
      </w:r>
      <w:r w:rsidR="00E73E85" w:rsidRPr="002D6C09">
        <w:rPr>
          <w:rFonts w:cstheme="minorHAnsi"/>
          <w:szCs w:val="24"/>
        </w:rPr>
        <w:t> </w:t>
      </w:r>
      <w:r w:rsidRPr="002D6C09">
        <w:rPr>
          <w:rFonts w:cstheme="minorHAnsi"/>
          <w:szCs w:val="24"/>
        </w:rPr>
        <w:t>brzeskim (505). Również w miastach na prawach powiatu występuje najwięcej zabytków nieruchomych w przeliczeniu na 1 km</w:t>
      </w:r>
      <w:r w:rsidRPr="002D6C09">
        <w:rPr>
          <w:rFonts w:cstheme="minorHAnsi"/>
          <w:szCs w:val="24"/>
          <w:vertAlign w:val="superscript"/>
        </w:rPr>
        <w:t>2</w:t>
      </w:r>
      <w:r w:rsidRPr="002D6C09">
        <w:rPr>
          <w:rFonts w:cstheme="minorHAnsi"/>
          <w:szCs w:val="24"/>
        </w:rPr>
        <w:t xml:space="preserve">: </w:t>
      </w:r>
      <w:r w:rsidRPr="002D6C09">
        <w:rPr>
          <w:rFonts w:cstheme="minorHAnsi"/>
          <w:b/>
          <w:bCs/>
          <w:szCs w:val="24"/>
        </w:rPr>
        <w:t>w Przemyślu (13),</w:t>
      </w:r>
      <w:r w:rsidRPr="002D6C09">
        <w:rPr>
          <w:rFonts w:cstheme="minorHAnsi"/>
          <w:szCs w:val="24"/>
        </w:rPr>
        <w:t xml:space="preserve"> Sopocie (8), Zamościu i Lesznie (po 7), Olsztynie i</w:t>
      </w:r>
      <w:r w:rsidR="00D139D4" w:rsidRPr="002D6C09">
        <w:rPr>
          <w:rFonts w:cstheme="minorHAnsi"/>
          <w:szCs w:val="24"/>
        </w:rPr>
        <w:t> </w:t>
      </w:r>
      <w:r w:rsidRPr="002D6C09">
        <w:rPr>
          <w:rFonts w:cstheme="minorHAnsi"/>
          <w:szCs w:val="24"/>
        </w:rPr>
        <w:t xml:space="preserve">Krakowie (po 6), Gorzowie Wielkopolskim (5) oraz w Warszawie, Chorzowie, </w:t>
      </w:r>
      <w:r w:rsidRPr="002D6C09">
        <w:rPr>
          <w:rFonts w:cstheme="minorHAnsi"/>
          <w:szCs w:val="24"/>
        </w:rPr>
        <w:lastRenderedPageBreak/>
        <w:t>Toruniu, Wrocławiu i Suwałkach (po 4). Najwyższy wskaźnik dla powiatu (0,9 zabytku na 1 km</w:t>
      </w:r>
      <w:r w:rsidRPr="002D6C09">
        <w:rPr>
          <w:rFonts w:cstheme="minorHAnsi"/>
          <w:szCs w:val="24"/>
          <w:vertAlign w:val="superscript"/>
        </w:rPr>
        <w:t>2</w:t>
      </w:r>
      <w:r w:rsidRPr="002D6C09">
        <w:rPr>
          <w:rFonts w:cstheme="minorHAnsi"/>
          <w:szCs w:val="24"/>
        </w:rPr>
        <w:t>) odnotowano w powiecie nowosolskim (na 54 miejscu wśród 380 powiatów i miast na prawach powiatu).</w:t>
      </w:r>
      <w:r w:rsidR="00CA2FD8">
        <w:rPr>
          <w:rFonts w:cstheme="minorHAnsi"/>
          <w:szCs w:val="24"/>
        </w:rPr>
        <w:t xml:space="preserve"> </w:t>
      </w:r>
      <w:r w:rsidRPr="002D6C09">
        <w:rPr>
          <w:rFonts w:cstheme="minorHAnsi"/>
          <w:szCs w:val="24"/>
        </w:rPr>
        <w:t>Środowisko kulturowe powiatu mieleckiego jest interesujące z powodu zachowanych tu reliktów kolonii niemieckich, będących efektem akcji kolonizacyjnej cesarzowej Józefiny (realizowanej na przełomie XVIII i XIX w.), prowadzonej na mocy patentu cesarza Józefa II o kolonizacji rolnej z 17 września 1781 r., opartej na planowym tworzeniu jednostek osadniczych według szczegółowo zaprojektowanych wzorców. Skupisko kolonii wokół Mielca obejmuje takie miejscowości jak m.in. Czermin, Józefowi Sarnów. Relikty tej kolonizacji ulegają jednak coraz większemu zatarciu.</w:t>
      </w:r>
      <w:r w:rsidR="00CA2FD8">
        <w:rPr>
          <w:rFonts w:cstheme="minorHAnsi"/>
          <w:szCs w:val="24"/>
        </w:rPr>
        <w:t xml:space="preserve"> </w:t>
      </w:r>
      <w:r w:rsidRPr="002D6C09">
        <w:rPr>
          <w:rFonts w:cstheme="minorHAnsi"/>
          <w:szCs w:val="24"/>
        </w:rPr>
        <w:t>Zabudowa samego Mielca, mimo iż widać jeszcze w nim ślady średniowiecznego przebiegu ulic, jest wynikiem odbudowy miasta po pożarze z 1893 r. (zabudowa pochodzi z pierwszych dekad XX w.) oraz tworzenia osiedli dla robotników i urzędników fabrycznych w latach trzydziestych XX w. Obecnie struktura miasta jest silnie rozczłonkowana, a przyczyna tego tkwi w fakcie, iż nigdy nie dokończono koncepcji urbanistycznych, powstałych właśnie w</w:t>
      </w:r>
      <w:r w:rsidR="00852E33" w:rsidRPr="002D6C09">
        <w:rPr>
          <w:rFonts w:cstheme="minorHAnsi"/>
          <w:szCs w:val="24"/>
        </w:rPr>
        <w:t> </w:t>
      </w:r>
      <w:r w:rsidRPr="002D6C09">
        <w:rPr>
          <w:rFonts w:cstheme="minorHAnsi"/>
          <w:szCs w:val="24"/>
        </w:rPr>
        <w:t>okresie zakładania i budowy COP.</w:t>
      </w:r>
      <w:r w:rsidR="00CA2FD8">
        <w:rPr>
          <w:rFonts w:cstheme="minorHAnsi"/>
          <w:szCs w:val="24"/>
        </w:rPr>
        <w:t xml:space="preserve"> </w:t>
      </w:r>
      <w:r w:rsidRPr="002D6C09">
        <w:rPr>
          <w:rFonts w:cstheme="minorHAnsi"/>
          <w:szCs w:val="24"/>
        </w:rPr>
        <w:t>Rozproszona sieć zabytków kultury, niestanowiących zwartych kompleksów kulturowych oraz zacierające się struktury osadnicze kolonii niemieckich z przełomu XVIII i XIX w. w porównaniu z innymi zasobami kulturowymi Podkarpacia stanowią raczej słabą stronę powiatu. Jest on bowiem pozbawiony znaczących kulturowych zasobów komparatywnych wobec innych obszarów województwa</w:t>
      </w:r>
      <w:r w:rsidRPr="002D6C09">
        <w:rPr>
          <w:rStyle w:val="Odwoanieprzypisudolnego"/>
          <w:rFonts w:cstheme="minorHAnsi"/>
          <w:szCs w:val="24"/>
        </w:rPr>
        <w:footnoteReference w:id="21"/>
      </w:r>
      <w:r w:rsidR="00CA2FD8">
        <w:rPr>
          <w:rFonts w:cstheme="minorHAnsi"/>
          <w:szCs w:val="24"/>
        </w:rPr>
        <w:t xml:space="preserve">. </w:t>
      </w:r>
      <w:r w:rsidRPr="002D6C09">
        <w:rPr>
          <w:rFonts w:cstheme="minorHAnsi"/>
          <w:szCs w:val="24"/>
        </w:rPr>
        <w:t>Do kluczowych zabytków powiatu mieleckiego zaliczyć należy:</w:t>
      </w:r>
    </w:p>
    <w:p w14:paraId="1A8ABA5C" w14:textId="77777777" w:rsidR="00E14AA6" w:rsidRPr="002D6C09" w:rsidRDefault="00E14AA6" w:rsidP="005A3755">
      <w:pPr>
        <w:pStyle w:val="Akapitzlist"/>
        <w:numPr>
          <w:ilvl w:val="0"/>
          <w:numId w:val="35"/>
        </w:numPr>
        <w:spacing w:before="0" w:after="0"/>
        <w:ind w:left="714" w:hanging="357"/>
        <w:contextualSpacing w:val="0"/>
        <w:rPr>
          <w:rFonts w:cstheme="minorHAnsi"/>
          <w:szCs w:val="24"/>
        </w:rPr>
      </w:pPr>
      <w:r w:rsidRPr="002D6C09">
        <w:rPr>
          <w:rFonts w:cstheme="minorHAnsi"/>
          <w:szCs w:val="24"/>
        </w:rPr>
        <w:t>kościół św. Wojciecha w Gawłuszowicach z 1677 roku,</w:t>
      </w:r>
    </w:p>
    <w:p w14:paraId="571C2766" w14:textId="77777777" w:rsidR="00E14AA6" w:rsidRPr="002D6C09" w:rsidRDefault="00E14AA6" w:rsidP="005A3755">
      <w:pPr>
        <w:pStyle w:val="Akapitzlist"/>
        <w:numPr>
          <w:ilvl w:val="0"/>
          <w:numId w:val="35"/>
        </w:numPr>
        <w:spacing w:before="0" w:after="0"/>
        <w:ind w:left="714" w:hanging="357"/>
        <w:contextualSpacing w:val="0"/>
        <w:rPr>
          <w:rFonts w:cstheme="minorHAnsi"/>
          <w:szCs w:val="24"/>
        </w:rPr>
      </w:pPr>
      <w:r w:rsidRPr="002D6C09">
        <w:rPr>
          <w:rFonts w:cstheme="minorHAnsi"/>
          <w:szCs w:val="24"/>
        </w:rPr>
        <w:t>starą plebanię przykościelną z 1863 roku,</w:t>
      </w:r>
    </w:p>
    <w:p w14:paraId="6E2054EF" w14:textId="77777777" w:rsidR="00E14AA6" w:rsidRPr="002D6C09" w:rsidRDefault="00E14AA6" w:rsidP="005A3755">
      <w:pPr>
        <w:pStyle w:val="Akapitzlist"/>
        <w:numPr>
          <w:ilvl w:val="0"/>
          <w:numId w:val="35"/>
        </w:numPr>
        <w:spacing w:before="0" w:after="0"/>
        <w:ind w:left="714" w:hanging="357"/>
        <w:contextualSpacing w:val="0"/>
        <w:rPr>
          <w:rFonts w:cstheme="minorHAnsi"/>
          <w:szCs w:val="24"/>
        </w:rPr>
      </w:pPr>
      <w:r w:rsidRPr="002D6C09">
        <w:rPr>
          <w:rFonts w:cstheme="minorHAnsi"/>
          <w:szCs w:val="24"/>
        </w:rPr>
        <w:t xml:space="preserve">pałac w Przecławiu (dokładnej daty budowy obiektu nie udało się ustalić do dnia dzisiejszego, wiadomo, że pierwotnie był on drewniany i znajdował się w rękach Ligęzów do 1578), </w:t>
      </w:r>
    </w:p>
    <w:p w14:paraId="69674FB4" w14:textId="77777777" w:rsidR="00E14AA6" w:rsidRPr="002D6C09" w:rsidRDefault="00E14AA6" w:rsidP="005A3755">
      <w:pPr>
        <w:pStyle w:val="Akapitzlist"/>
        <w:numPr>
          <w:ilvl w:val="0"/>
          <w:numId w:val="35"/>
        </w:numPr>
        <w:spacing w:before="0" w:after="0"/>
        <w:ind w:left="714" w:hanging="357"/>
        <w:contextualSpacing w:val="0"/>
        <w:rPr>
          <w:rFonts w:cstheme="minorHAnsi"/>
          <w:szCs w:val="24"/>
        </w:rPr>
      </w:pPr>
      <w:r w:rsidRPr="002D6C09">
        <w:rPr>
          <w:rFonts w:cstheme="minorHAnsi"/>
          <w:szCs w:val="24"/>
        </w:rPr>
        <w:t xml:space="preserve">wieżę obronno-mieszkalną w Rzemieniu (prawdopodobnie z XV w.), </w:t>
      </w:r>
    </w:p>
    <w:p w14:paraId="3B69A866" w14:textId="77777777" w:rsidR="00E14AA6" w:rsidRPr="002D6C09" w:rsidRDefault="00E14AA6" w:rsidP="005A3755">
      <w:pPr>
        <w:pStyle w:val="Akapitzlist"/>
        <w:numPr>
          <w:ilvl w:val="0"/>
          <w:numId w:val="35"/>
        </w:numPr>
        <w:spacing w:before="0" w:after="0"/>
        <w:ind w:left="714" w:hanging="357"/>
        <w:contextualSpacing w:val="0"/>
        <w:rPr>
          <w:rFonts w:cstheme="minorHAnsi"/>
          <w:szCs w:val="24"/>
        </w:rPr>
      </w:pPr>
      <w:r w:rsidRPr="002D6C09">
        <w:rPr>
          <w:rFonts w:cstheme="minorHAnsi"/>
          <w:szCs w:val="24"/>
        </w:rPr>
        <w:t xml:space="preserve">Bazylikę Mniejszą p.w. św. Mateusza w Mielcu z 1526 roku, </w:t>
      </w:r>
    </w:p>
    <w:p w14:paraId="5F6E1C22" w14:textId="77777777" w:rsidR="00E14AA6" w:rsidRPr="002D6C09" w:rsidRDefault="00E14AA6" w:rsidP="005A3755">
      <w:pPr>
        <w:pStyle w:val="Akapitzlist"/>
        <w:numPr>
          <w:ilvl w:val="0"/>
          <w:numId w:val="35"/>
        </w:numPr>
        <w:spacing w:before="0" w:after="0"/>
        <w:ind w:left="714" w:hanging="357"/>
        <w:contextualSpacing w:val="0"/>
        <w:rPr>
          <w:rFonts w:cstheme="minorHAnsi"/>
          <w:szCs w:val="24"/>
        </w:rPr>
      </w:pPr>
      <w:r w:rsidRPr="002D6C09">
        <w:rPr>
          <w:rFonts w:cstheme="minorHAnsi"/>
          <w:szCs w:val="24"/>
        </w:rPr>
        <w:t xml:space="preserve">dworek Oborskich w Mielcu wzniesiony w XVII wieku wraz z parkiem z I połowy XIX wieku, </w:t>
      </w:r>
    </w:p>
    <w:p w14:paraId="1E3A1E58" w14:textId="77777777" w:rsidR="00E14AA6" w:rsidRPr="002D6C09" w:rsidRDefault="00E14AA6" w:rsidP="005A3755">
      <w:pPr>
        <w:pStyle w:val="Akapitzlist"/>
        <w:numPr>
          <w:ilvl w:val="0"/>
          <w:numId w:val="35"/>
        </w:numPr>
        <w:spacing w:before="0" w:after="0"/>
        <w:ind w:left="714" w:hanging="357"/>
        <w:contextualSpacing w:val="0"/>
        <w:rPr>
          <w:rFonts w:cstheme="minorHAnsi"/>
          <w:szCs w:val="24"/>
        </w:rPr>
      </w:pPr>
      <w:r w:rsidRPr="002D6C09">
        <w:rPr>
          <w:rFonts w:cstheme="minorHAnsi"/>
          <w:szCs w:val="24"/>
        </w:rPr>
        <w:t>murowany barokowy kościół parafialny św. Klemensa z 1630 r, w Czerminie, rozbudowany w latach 1635 i 1721;</w:t>
      </w:r>
    </w:p>
    <w:p w14:paraId="36AACF37" w14:textId="77777777" w:rsidR="00E14AA6" w:rsidRPr="002D6C09" w:rsidRDefault="00E14AA6" w:rsidP="005A3755">
      <w:pPr>
        <w:pStyle w:val="Akapitzlist"/>
        <w:numPr>
          <w:ilvl w:val="0"/>
          <w:numId w:val="35"/>
        </w:numPr>
        <w:spacing w:before="0" w:after="0"/>
        <w:ind w:left="714" w:hanging="357"/>
        <w:contextualSpacing w:val="0"/>
        <w:rPr>
          <w:rFonts w:cstheme="minorHAnsi"/>
          <w:szCs w:val="24"/>
        </w:rPr>
      </w:pPr>
      <w:r w:rsidRPr="002D6C09">
        <w:rPr>
          <w:rFonts w:cstheme="minorHAnsi"/>
          <w:szCs w:val="24"/>
        </w:rPr>
        <w:t>Salę Królewską w budynku Państwowej Szkoły Muzycznej w Mielcu,</w:t>
      </w:r>
    </w:p>
    <w:p w14:paraId="51DC4221" w14:textId="77777777" w:rsidR="00E14AA6" w:rsidRPr="002D6C09" w:rsidRDefault="00E14AA6" w:rsidP="005A3755">
      <w:pPr>
        <w:pStyle w:val="Akapitzlist"/>
        <w:numPr>
          <w:ilvl w:val="0"/>
          <w:numId w:val="35"/>
        </w:numPr>
        <w:spacing w:before="0" w:after="0"/>
        <w:ind w:left="714" w:hanging="357"/>
        <w:contextualSpacing w:val="0"/>
        <w:rPr>
          <w:rFonts w:cstheme="minorHAnsi"/>
          <w:szCs w:val="24"/>
        </w:rPr>
      </w:pPr>
      <w:r w:rsidRPr="002D6C09">
        <w:rPr>
          <w:rFonts w:cstheme="minorHAnsi"/>
          <w:szCs w:val="24"/>
        </w:rPr>
        <w:t>Dworek Suchorzewskich w Mielcu, wybudowany stylu klasycystycznym ok. 1830 roku, odnowiony w 1945r.;</w:t>
      </w:r>
    </w:p>
    <w:p w14:paraId="09E1BAF7" w14:textId="77777777" w:rsidR="00E14AA6" w:rsidRDefault="00E14AA6" w:rsidP="005A3755">
      <w:pPr>
        <w:pStyle w:val="Akapitzlist"/>
        <w:numPr>
          <w:ilvl w:val="0"/>
          <w:numId w:val="35"/>
        </w:numPr>
        <w:spacing w:before="0" w:after="0"/>
        <w:ind w:left="714" w:hanging="357"/>
        <w:contextualSpacing w:val="0"/>
        <w:rPr>
          <w:rFonts w:cstheme="minorHAnsi"/>
          <w:szCs w:val="24"/>
        </w:rPr>
      </w:pPr>
      <w:r w:rsidRPr="002D6C09">
        <w:rPr>
          <w:rFonts w:cstheme="minorHAnsi"/>
          <w:szCs w:val="24"/>
        </w:rPr>
        <w:t>Muzeum Jadernych w Mielcu, wzniesion</w:t>
      </w:r>
      <w:r w:rsidR="00E0284E" w:rsidRPr="002D6C09">
        <w:rPr>
          <w:rFonts w:cstheme="minorHAnsi"/>
          <w:szCs w:val="24"/>
        </w:rPr>
        <w:t>e</w:t>
      </w:r>
      <w:r w:rsidRPr="002D6C09">
        <w:rPr>
          <w:rFonts w:cstheme="minorHAnsi"/>
          <w:szCs w:val="24"/>
        </w:rPr>
        <w:t xml:space="preserve"> w latach 1904-1906.</w:t>
      </w:r>
    </w:p>
    <w:p w14:paraId="33CE5A71" w14:textId="77777777" w:rsidR="00606580" w:rsidRPr="00287514" w:rsidRDefault="00606580" w:rsidP="00606580">
      <w:pPr>
        <w:pStyle w:val="Akapitzlist"/>
        <w:spacing w:before="0" w:after="0"/>
        <w:ind w:left="714"/>
        <w:rPr>
          <w:rFonts w:cstheme="minorHAnsi"/>
          <w:szCs w:val="24"/>
        </w:rPr>
      </w:pPr>
      <w:r w:rsidRPr="00287514">
        <w:rPr>
          <w:rFonts w:cstheme="minorHAnsi"/>
          <w:color w:val="000000" w:themeColor="text1"/>
          <w:szCs w:val="24"/>
        </w:rPr>
        <w:t>Budynek Zespołu Szkół Ekonomicznych im. Bł. Ks. Romana Sitki – dawniej Bursa Gimnazjalna im. Ks. Stanisława Konarskiego wraz z Kaplicą p.w. Św. Stanisława Kostki</w:t>
      </w:r>
      <w:r w:rsidR="00287514">
        <w:rPr>
          <w:rFonts w:cstheme="minorHAnsi"/>
          <w:szCs w:val="24"/>
        </w:rPr>
        <w:t>.</w:t>
      </w:r>
    </w:p>
    <w:p w14:paraId="0E706A2F" w14:textId="77777777" w:rsidR="00E14AA6" w:rsidRPr="002D6C09" w:rsidRDefault="00E14AA6" w:rsidP="00B31081">
      <w:pPr>
        <w:pStyle w:val="Nagwek2"/>
      </w:pPr>
      <w:bookmarkStart w:id="240" w:name="_Toc75263302"/>
      <w:bookmarkStart w:id="241" w:name="_Toc87198976"/>
      <w:r w:rsidRPr="002D6C09">
        <w:lastRenderedPageBreak/>
        <w:t>Kultura fizyczna</w:t>
      </w:r>
      <w:bookmarkEnd w:id="240"/>
      <w:bookmarkEnd w:id="241"/>
    </w:p>
    <w:p w14:paraId="09A64B58" w14:textId="1CA2CA83" w:rsidR="00F844B8" w:rsidRDefault="00E14AA6" w:rsidP="00287514">
      <w:pPr>
        <w:rPr>
          <w:rFonts w:cstheme="minorHAnsi"/>
          <w:b/>
          <w:szCs w:val="24"/>
          <w:u w:val="single"/>
        </w:rPr>
      </w:pPr>
      <w:r w:rsidRPr="002D6C09">
        <w:rPr>
          <w:rFonts w:cstheme="minorHAnsi"/>
          <w:szCs w:val="24"/>
        </w:rPr>
        <w:t xml:space="preserve">W tabeli </w:t>
      </w:r>
      <w:r w:rsidR="00AE4451">
        <w:rPr>
          <w:rFonts w:cstheme="minorHAnsi"/>
          <w:szCs w:val="24"/>
        </w:rPr>
        <w:t>48</w:t>
      </w:r>
      <w:r w:rsidR="00852E33" w:rsidRPr="002D6C09">
        <w:rPr>
          <w:rFonts w:cstheme="minorHAnsi"/>
          <w:szCs w:val="24"/>
        </w:rPr>
        <w:t xml:space="preserve"> </w:t>
      </w:r>
      <w:r w:rsidRPr="002D6C09">
        <w:rPr>
          <w:rFonts w:cstheme="minorHAnsi"/>
          <w:szCs w:val="24"/>
        </w:rPr>
        <w:t>przedstawiono liczbę wybranych obiektów sportowych w naszym kraju, w</w:t>
      </w:r>
      <w:r w:rsidR="00852E33" w:rsidRPr="002D6C09">
        <w:rPr>
          <w:rFonts w:cstheme="minorHAnsi"/>
          <w:szCs w:val="24"/>
        </w:rPr>
        <w:t> </w:t>
      </w:r>
      <w:r w:rsidRPr="002D6C09">
        <w:rPr>
          <w:rFonts w:cstheme="minorHAnsi"/>
          <w:szCs w:val="24"/>
        </w:rPr>
        <w:t>województwie podkarpackim i jego powiatach w latach 2014 i 2018, dla których udało się zebrać wiarygodne dane statystyczne. Jak wynika z tabeli w Polsce, za wyjątkiem stadionów, liczba badanych obiektów zwiększyła się. W województwie podkarpackim natomiast odnotowano spadek liczby wszystkich obiektów w badanym okresie, oprócz siłowni zewnętrznych, których w 2018 roku w porównaniu do 2014 było ponad czterokrotnie więcej. Prawie 35% z pośród 307 stadionów funkcjonujących w Podkarpackim zlokalizowane było w</w:t>
      </w:r>
      <w:r w:rsidR="00852E33" w:rsidRPr="002D6C09">
        <w:rPr>
          <w:rFonts w:cstheme="minorHAnsi"/>
          <w:szCs w:val="24"/>
        </w:rPr>
        <w:t> </w:t>
      </w:r>
      <w:r w:rsidRPr="002D6C09">
        <w:rPr>
          <w:rFonts w:cstheme="minorHAnsi"/>
          <w:szCs w:val="24"/>
        </w:rPr>
        <w:t>czterech powiatach: rzeszowskim (42), krośnieńskim (27) i po 19 stadionów w dębickim i</w:t>
      </w:r>
      <w:r w:rsidR="00852E33" w:rsidRPr="002D6C09">
        <w:rPr>
          <w:rFonts w:cstheme="minorHAnsi"/>
          <w:szCs w:val="24"/>
        </w:rPr>
        <w:t> </w:t>
      </w:r>
      <w:r w:rsidRPr="002D6C09">
        <w:rPr>
          <w:rFonts w:cstheme="minorHAnsi"/>
          <w:szCs w:val="24"/>
        </w:rPr>
        <w:t>mieleckim. W powiatach tych funkcjonowało również 30% wszystkich boisk piłkarskich. Najwięcej jednak boisk przypadało na powiat jarosławski (59) i rzeszowski (48). Najgorzej wyglądała sytuacja w Przemyślu, który nie posiadał ani jednego stadionu i tylko jedno boisko piłkarskie.</w:t>
      </w:r>
      <w:r w:rsidR="00AB5218" w:rsidRPr="002D6C09">
        <w:rPr>
          <w:rFonts w:cstheme="minorHAnsi"/>
          <w:szCs w:val="24"/>
        </w:rPr>
        <w:t xml:space="preserve"> W województwie podkarpackim liczba hal sportowych była stosunkowo niewielka i stanowiła ona tylko 4% wszystkich hal sportowych w Polsce. W województwie sześć powiatów nie posiadało żadnej hali, a jedenaście dysponowało jedna halą sportową. Najwięcej było ich w Rzeszowie (7) i powiecie jarosławskim (5).</w:t>
      </w:r>
      <w:r w:rsidR="00CA2FD8">
        <w:rPr>
          <w:rFonts w:cstheme="minorHAnsi"/>
          <w:szCs w:val="24"/>
        </w:rPr>
        <w:t xml:space="preserve"> </w:t>
      </w:r>
      <w:r w:rsidR="00AB5218" w:rsidRPr="002D6C09">
        <w:rPr>
          <w:rFonts w:cstheme="minorHAnsi"/>
          <w:szCs w:val="24"/>
        </w:rPr>
        <w:t xml:space="preserve">Udział Podkarpackiego w Polsce z uwagi na sale gimnastyczne i baseny kryte kształtował się poniżej 7%. Najwięcej sal gimnastycznych było w powiecie jarosławskim (21), Krośnie (10) i Rzeszowie (10). Miasto Przemyśl oraz powiaty: bieszczadzki, brzozowski, kolbuszowski, krośnieński, łańcucki i tarnobrzeski nie posiadały żadnej sali gimnastycznej. </w:t>
      </w:r>
      <w:r w:rsidR="0039101D" w:rsidRPr="00973241">
        <w:rPr>
          <w:rFonts w:cstheme="minorHAnsi"/>
          <w:szCs w:val="24"/>
        </w:rPr>
        <w:t>Trzy</w:t>
      </w:r>
      <w:r w:rsidR="00AB5218" w:rsidRPr="00973241">
        <w:rPr>
          <w:rFonts w:cstheme="minorHAnsi"/>
          <w:szCs w:val="24"/>
        </w:rPr>
        <w:t xml:space="preserve"> </w:t>
      </w:r>
      <w:r w:rsidR="0039101D" w:rsidRPr="00973241">
        <w:rPr>
          <w:rFonts w:cstheme="minorHAnsi"/>
          <w:szCs w:val="24"/>
        </w:rPr>
        <w:t>p</w:t>
      </w:r>
      <w:r w:rsidR="00AB5218" w:rsidRPr="00973241">
        <w:rPr>
          <w:rFonts w:cstheme="minorHAnsi"/>
          <w:szCs w:val="24"/>
        </w:rPr>
        <w:t>owiaty (krośnieński, niżański i przemyski) nie dysponowały również pływalniami krytymi.</w:t>
      </w:r>
      <w:r w:rsidR="00AB5218" w:rsidRPr="0039101D">
        <w:rPr>
          <w:rFonts w:cstheme="minorHAnsi"/>
          <w:szCs w:val="24"/>
        </w:rPr>
        <w:t xml:space="preserve"> </w:t>
      </w:r>
      <w:r w:rsidR="00AB5218" w:rsidRPr="002D6C09">
        <w:rPr>
          <w:rFonts w:cstheme="minorHAnsi"/>
          <w:szCs w:val="24"/>
        </w:rPr>
        <w:t>Znacznie lepiej wygląda sytuacja Podkarpackiego pod względem liczby siłowni zewnętrznych, ich udział w kraju wynosił 14,8%. Należy przy tym zauważyć, że tego rodzaju obiekty funkcjonowały we wszystkich powiatach województwa podkarpackiego. Najwięcej ich było w powiatach: krośnieńskim (41), niżańskim (31) i w Rzeszowie (24), a najmniej w powiatach: kolbuszowskim (2), ropczycko-sędziszowskim (2) i w Przemyślu (2).</w:t>
      </w:r>
      <w:r w:rsidR="00CA2FD8">
        <w:rPr>
          <w:rFonts w:cstheme="minorHAnsi"/>
          <w:szCs w:val="24"/>
        </w:rPr>
        <w:t xml:space="preserve"> </w:t>
      </w:r>
      <w:r w:rsidR="00287514" w:rsidRPr="008C2961">
        <w:rPr>
          <w:rFonts w:cstheme="minorHAnsi"/>
          <w:szCs w:val="24"/>
        </w:rPr>
        <w:t>Na terenie powiatu mieleckiego w 2018 roku</w:t>
      </w:r>
      <w:r w:rsidR="00F844B8">
        <w:rPr>
          <w:rFonts w:cstheme="minorHAnsi"/>
          <w:szCs w:val="24"/>
        </w:rPr>
        <w:t>, według danych GUS</w:t>
      </w:r>
      <w:r w:rsidR="00F844B8">
        <w:rPr>
          <w:rStyle w:val="Odwoanieprzypisudolnego"/>
          <w:rFonts w:cstheme="minorHAnsi"/>
          <w:szCs w:val="24"/>
        </w:rPr>
        <w:footnoteReference w:id="22"/>
      </w:r>
      <w:r w:rsidR="00F844B8">
        <w:rPr>
          <w:rFonts w:cstheme="minorHAnsi"/>
          <w:szCs w:val="24"/>
        </w:rPr>
        <w:t>,</w:t>
      </w:r>
      <w:r w:rsidR="00287514" w:rsidRPr="008C2961">
        <w:rPr>
          <w:rFonts w:cstheme="minorHAnsi"/>
          <w:szCs w:val="24"/>
        </w:rPr>
        <w:t xml:space="preserve"> funkcjonowała jedna pływalnia w mieście Mielec   (tab. </w:t>
      </w:r>
      <w:r w:rsidR="00AE4451">
        <w:rPr>
          <w:rFonts w:cstheme="minorHAnsi"/>
          <w:szCs w:val="24"/>
        </w:rPr>
        <w:t>49)</w:t>
      </w:r>
      <w:r w:rsidR="00287514" w:rsidRPr="008C2961">
        <w:rPr>
          <w:rFonts w:cstheme="minorHAnsi"/>
          <w:szCs w:val="24"/>
        </w:rPr>
        <w:t xml:space="preserve">. W Mielcu zlokalizowana jest jedyna w powiecie </w:t>
      </w:r>
      <w:r w:rsidR="00786D39">
        <w:rPr>
          <w:rFonts w:cstheme="minorHAnsi"/>
          <w:szCs w:val="24"/>
        </w:rPr>
        <w:t>hala sportowa  i dwie pełno</w:t>
      </w:r>
      <w:r w:rsidR="00786D39" w:rsidRPr="00786D39">
        <w:rPr>
          <w:rFonts w:cstheme="minorHAnsi"/>
          <w:szCs w:val="24"/>
        </w:rPr>
        <w:t>wymiarowe</w:t>
      </w:r>
      <w:r w:rsidR="00786D39">
        <w:rPr>
          <w:rFonts w:cstheme="minorHAnsi"/>
          <w:b/>
          <w:szCs w:val="24"/>
        </w:rPr>
        <w:t xml:space="preserve"> </w:t>
      </w:r>
      <w:r w:rsidR="00786D39" w:rsidRPr="00786D39">
        <w:rPr>
          <w:rFonts w:cstheme="minorHAnsi"/>
          <w:szCs w:val="24"/>
        </w:rPr>
        <w:t>sale gimnastyczne</w:t>
      </w:r>
      <w:r w:rsidR="00786D39">
        <w:rPr>
          <w:rFonts w:cstheme="minorHAnsi"/>
          <w:b/>
          <w:szCs w:val="24"/>
        </w:rPr>
        <w:t>.</w:t>
      </w:r>
      <w:r w:rsidR="00F844B8">
        <w:rPr>
          <w:rFonts w:cstheme="minorHAnsi"/>
          <w:b/>
          <w:szCs w:val="24"/>
        </w:rPr>
        <w:t xml:space="preserve"> </w:t>
      </w:r>
      <w:r w:rsidR="00F844B8" w:rsidRPr="002D6C09">
        <w:rPr>
          <w:rFonts w:cstheme="minorHAnsi"/>
          <w:szCs w:val="24"/>
        </w:rPr>
        <w:t>Lepiej wygląda sytuacja z uwagi na siłownie zewnętrzne. W 2018 roku funkcjonowało ich 18, o jedna więcej niż w 2014. Najwięcej siłowni posiadała gmina wiejska Mielec (4), a w czterech gminach (Gawłuszowice, Radomyśl Wielki, Tuszów Narodowy i Wadowice Górne) nie było ani jednego obiektu tego rodzaju.</w:t>
      </w:r>
    </w:p>
    <w:p w14:paraId="4BA52045" w14:textId="77777777" w:rsidR="00287514" w:rsidRPr="002D6C09" w:rsidRDefault="00287514" w:rsidP="00AB5218">
      <w:pPr>
        <w:rPr>
          <w:rFonts w:cstheme="minorHAnsi"/>
          <w:szCs w:val="24"/>
        </w:rPr>
      </w:pPr>
    </w:p>
    <w:p w14:paraId="18D3E4D7" w14:textId="77777777" w:rsidR="00AB5218" w:rsidRPr="002D6C09" w:rsidRDefault="00AB5218" w:rsidP="00B31081">
      <w:pPr>
        <w:pStyle w:val="Tytutabeli"/>
        <w:sectPr w:rsidR="00AB5218" w:rsidRPr="002D6C09" w:rsidSect="002D6C09">
          <w:headerReference w:type="default" r:id="rId65"/>
          <w:footerReference w:type="default" r:id="rId66"/>
          <w:pgSz w:w="11906" w:h="16838"/>
          <w:pgMar w:top="1418" w:right="1418" w:bottom="1418" w:left="1418" w:header="284" w:footer="709" w:gutter="0"/>
          <w:cols w:space="708"/>
          <w:titlePg/>
          <w:docGrid w:linePitch="360"/>
        </w:sectPr>
      </w:pPr>
      <w:bookmarkStart w:id="242" w:name="_Toc75261895"/>
    </w:p>
    <w:p w14:paraId="13FEC38E" w14:textId="77777777" w:rsidR="009060E9" w:rsidRDefault="009060E9" w:rsidP="00C02CEA">
      <w:pPr>
        <w:pStyle w:val="Tyturysunku"/>
      </w:pPr>
      <w:bookmarkStart w:id="243" w:name="_Toc87198870"/>
      <w:bookmarkEnd w:id="242"/>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48</w:t>
      </w:r>
      <w:r w:rsidR="00175137">
        <w:rPr>
          <w:noProof/>
        </w:rPr>
        <w:fldChar w:fldCharType="end"/>
      </w:r>
      <w:r>
        <w:t xml:space="preserve">. </w:t>
      </w:r>
      <w:r w:rsidRPr="002D6C09">
        <w:t>Wybrane obiekty sportowe w Polsce, województwie podkarpackim i jego powiatach, a także w gminach powiatu mieleckiego w latach 2014 i 2018</w:t>
      </w:r>
      <w:bookmarkEnd w:id="243"/>
    </w:p>
    <w:tbl>
      <w:tblPr>
        <w:tblStyle w:val="Tabela-Siatka"/>
        <w:tblW w:w="5000" w:type="pct"/>
        <w:tblLook w:val="04A0" w:firstRow="1" w:lastRow="0" w:firstColumn="1" w:lastColumn="0" w:noHBand="0" w:noVBand="1"/>
      </w:tblPr>
      <w:tblGrid>
        <w:gridCol w:w="2616"/>
        <w:gridCol w:w="753"/>
        <w:gridCol w:w="753"/>
        <w:gridCol w:w="963"/>
        <w:gridCol w:w="965"/>
        <w:gridCol w:w="859"/>
        <w:gridCol w:w="859"/>
        <w:gridCol w:w="1047"/>
        <w:gridCol w:w="1047"/>
        <w:gridCol w:w="898"/>
        <w:gridCol w:w="901"/>
        <w:gridCol w:w="1167"/>
        <w:gridCol w:w="1164"/>
      </w:tblGrid>
      <w:tr w:rsidR="00AB5218" w:rsidRPr="002D6C09" w14:paraId="23F54C29" w14:textId="77777777" w:rsidTr="009060E9">
        <w:trPr>
          <w:tblHeader/>
        </w:trPr>
        <w:tc>
          <w:tcPr>
            <w:tcW w:w="9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FA0E1F3"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Region</w:t>
            </w:r>
          </w:p>
        </w:tc>
        <w:tc>
          <w:tcPr>
            <w:tcW w:w="5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A08E611"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Stadiony</w:t>
            </w:r>
          </w:p>
        </w:tc>
        <w:tc>
          <w:tcPr>
            <w:tcW w:w="68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26EFC42"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Boiska piłkarskie</w:t>
            </w:r>
          </w:p>
        </w:tc>
        <w:tc>
          <w:tcPr>
            <w:tcW w:w="61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6D040E7"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Hale sportowe</w:t>
            </w:r>
          </w:p>
        </w:tc>
        <w:tc>
          <w:tcPr>
            <w:tcW w:w="74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E5697FC"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Sale gimnastyczne</w:t>
            </w:r>
          </w:p>
        </w:tc>
        <w:tc>
          <w:tcPr>
            <w:tcW w:w="64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B1195FB"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Pływalnie kryte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CB3ACB4"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Siłownie zewnętrzne</w:t>
            </w:r>
          </w:p>
        </w:tc>
      </w:tr>
      <w:tr w:rsidR="00A954CE" w:rsidRPr="002D6C09" w14:paraId="4B39709C" w14:textId="77777777" w:rsidTr="009060E9">
        <w:tc>
          <w:tcPr>
            <w:tcW w:w="9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4778169" w14:textId="77777777" w:rsidR="00E14AA6" w:rsidRPr="002D6C09" w:rsidRDefault="00E14AA6" w:rsidP="00E14AA6">
            <w:pPr>
              <w:pStyle w:val="Tytu"/>
              <w:rPr>
                <w:rFonts w:cstheme="minorHAnsi"/>
                <w:color w:val="FFFFFF" w:themeColor="background1"/>
                <w:szCs w:val="20"/>
              </w:rPr>
            </w:pP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7AC5BAE"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2014</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A460771"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2018</w:t>
            </w:r>
          </w:p>
        </w:tc>
        <w:tc>
          <w:tcPr>
            <w:tcW w:w="3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B983CBD"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2014</w:t>
            </w: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A5EEB77"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2018</w:t>
            </w:r>
          </w:p>
        </w:tc>
        <w:tc>
          <w:tcPr>
            <w:tcW w:w="3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67BEEAC"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2014</w:t>
            </w:r>
          </w:p>
        </w:tc>
        <w:tc>
          <w:tcPr>
            <w:tcW w:w="3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B803067"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2018</w:t>
            </w:r>
          </w:p>
        </w:tc>
        <w:tc>
          <w:tcPr>
            <w:tcW w:w="3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FCD92E5"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2014</w:t>
            </w:r>
          </w:p>
        </w:tc>
        <w:tc>
          <w:tcPr>
            <w:tcW w:w="3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C892CDE"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2018</w:t>
            </w:r>
          </w:p>
        </w:tc>
        <w:tc>
          <w:tcPr>
            <w:tcW w:w="3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58AF3AC"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2014</w:t>
            </w:r>
          </w:p>
        </w:tc>
        <w:tc>
          <w:tcPr>
            <w:tcW w:w="3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EB30212"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2018</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4635EA8"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2014</w:t>
            </w:r>
          </w:p>
        </w:tc>
        <w:tc>
          <w:tcPr>
            <w:tcW w:w="4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3331F02" w14:textId="77777777" w:rsidR="00E14AA6" w:rsidRPr="002D6C09" w:rsidRDefault="00E14AA6" w:rsidP="00E14AA6">
            <w:pPr>
              <w:pStyle w:val="Tytu"/>
              <w:rPr>
                <w:rFonts w:cstheme="minorHAnsi"/>
                <w:color w:val="FFFFFF" w:themeColor="background1"/>
                <w:szCs w:val="20"/>
              </w:rPr>
            </w:pPr>
            <w:r w:rsidRPr="002D6C09">
              <w:rPr>
                <w:rFonts w:cstheme="minorHAnsi"/>
                <w:color w:val="FFFFFF" w:themeColor="background1"/>
                <w:szCs w:val="20"/>
              </w:rPr>
              <w:t>2018</w:t>
            </w:r>
          </w:p>
        </w:tc>
      </w:tr>
      <w:tr w:rsidR="00A954CE" w:rsidRPr="002D6C09" w14:paraId="09926690" w14:textId="77777777" w:rsidTr="009060E9">
        <w:tc>
          <w:tcPr>
            <w:tcW w:w="935" w:type="pct"/>
            <w:tcBorders>
              <w:top w:val="single" w:sz="4" w:space="0" w:color="FFFFFF" w:themeColor="background1"/>
            </w:tcBorders>
          </w:tcPr>
          <w:p w14:paraId="75A1E530" w14:textId="77777777" w:rsidR="00E14AA6" w:rsidRPr="002D6C09" w:rsidRDefault="00E14AA6" w:rsidP="00E14AA6">
            <w:pPr>
              <w:pStyle w:val="Tytu"/>
              <w:jc w:val="left"/>
              <w:rPr>
                <w:rFonts w:cstheme="minorHAnsi"/>
                <w:szCs w:val="20"/>
              </w:rPr>
            </w:pPr>
            <w:r w:rsidRPr="002D6C09">
              <w:rPr>
                <w:rFonts w:cstheme="minorHAnsi"/>
                <w:szCs w:val="20"/>
              </w:rPr>
              <w:t>Polska</w:t>
            </w:r>
          </w:p>
        </w:tc>
        <w:tc>
          <w:tcPr>
            <w:tcW w:w="269" w:type="pct"/>
            <w:tcBorders>
              <w:top w:val="single" w:sz="4" w:space="0" w:color="FFFFFF" w:themeColor="background1"/>
            </w:tcBorders>
            <w:vAlign w:val="center"/>
          </w:tcPr>
          <w:p w14:paraId="5EE25E71" w14:textId="77777777" w:rsidR="00E14AA6" w:rsidRPr="002D6C09" w:rsidRDefault="00E14AA6" w:rsidP="00E14AA6">
            <w:pPr>
              <w:pStyle w:val="Tytu"/>
              <w:rPr>
                <w:rFonts w:cstheme="minorHAnsi"/>
                <w:szCs w:val="20"/>
              </w:rPr>
            </w:pPr>
            <w:r w:rsidRPr="002D6C09">
              <w:rPr>
                <w:rFonts w:cstheme="minorHAnsi"/>
                <w:szCs w:val="20"/>
              </w:rPr>
              <w:t>2386</w:t>
            </w:r>
          </w:p>
        </w:tc>
        <w:tc>
          <w:tcPr>
            <w:tcW w:w="269" w:type="pct"/>
            <w:tcBorders>
              <w:top w:val="single" w:sz="4" w:space="0" w:color="FFFFFF" w:themeColor="background1"/>
            </w:tcBorders>
            <w:vAlign w:val="center"/>
          </w:tcPr>
          <w:p w14:paraId="2D4E0692" w14:textId="77777777" w:rsidR="00E14AA6" w:rsidRPr="002D6C09" w:rsidRDefault="00E14AA6" w:rsidP="00E14AA6">
            <w:pPr>
              <w:pStyle w:val="Tytu"/>
              <w:rPr>
                <w:rFonts w:cstheme="minorHAnsi"/>
                <w:szCs w:val="20"/>
              </w:rPr>
            </w:pPr>
            <w:r w:rsidRPr="002D6C09">
              <w:rPr>
                <w:rFonts w:cstheme="minorHAnsi"/>
                <w:szCs w:val="20"/>
              </w:rPr>
              <w:t>2368</w:t>
            </w:r>
          </w:p>
        </w:tc>
        <w:tc>
          <w:tcPr>
            <w:tcW w:w="344" w:type="pct"/>
            <w:tcBorders>
              <w:top w:val="single" w:sz="4" w:space="0" w:color="FFFFFF" w:themeColor="background1"/>
            </w:tcBorders>
            <w:vAlign w:val="center"/>
          </w:tcPr>
          <w:p w14:paraId="255EC9A3" w14:textId="77777777" w:rsidR="00E14AA6" w:rsidRPr="002D6C09" w:rsidRDefault="00E14AA6" w:rsidP="00E14AA6">
            <w:pPr>
              <w:pStyle w:val="Tytu"/>
              <w:rPr>
                <w:rFonts w:cstheme="minorHAnsi"/>
                <w:szCs w:val="20"/>
              </w:rPr>
            </w:pPr>
            <w:r w:rsidRPr="002D6C09">
              <w:rPr>
                <w:rFonts w:cstheme="minorHAnsi"/>
                <w:szCs w:val="20"/>
              </w:rPr>
              <w:t>6545</w:t>
            </w:r>
          </w:p>
        </w:tc>
        <w:tc>
          <w:tcPr>
            <w:tcW w:w="345" w:type="pct"/>
            <w:tcBorders>
              <w:top w:val="single" w:sz="4" w:space="0" w:color="FFFFFF" w:themeColor="background1"/>
            </w:tcBorders>
            <w:vAlign w:val="center"/>
          </w:tcPr>
          <w:p w14:paraId="406A2757" w14:textId="77777777" w:rsidR="00E14AA6" w:rsidRPr="002D6C09" w:rsidRDefault="00E14AA6" w:rsidP="00E14AA6">
            <w:pPr>
              <w:pStyle w:val="Tytu"/>
              <w:rPr>
                <w:rFonts w:cstheme="minorHAnsi"/>
                <w:szCs w:val="20"/>
              </w:rPr>
            </w:pPr>
            <w:r w:rsidRPr="002D6C09">
              <w:rPr>
                <w:rFonts w:cstheme="minorHAnsi"/>
                <w:szCs w:val="20"/>
              </w:rPr>
              <w:t>7177</w:t>
            </w:r>
          </w:p>
        </w:tc>
        <w:tc>
          <w:tcPr>
            <w:tcW w:w="307" w:type="pct"/>
            <w:tcBorders>
              <w:top w:val="single" w:sz="4" w:space="0" w:color="FFFFFF" w:themeColor="background1"/>
            </w:tcBorders>
            <w:vAlign w:val="center"/>
          </w:tcPr>
          <w:p w14:paraId="43740621" w14:textId="77777777" w:rsidR="00E14AA6" w:rsidRPr="002D6C09" w:rsidRDefault="00E14AA6" w:rsidP="00E14AA6">
            <w:pPr>
              <w:pStyle w:val="Tytu"/>
              <w:rPr>
                <w:rFonts w:cstheme="minorHAnsi"/>
                <w:szCs w:val="20"/>
              </w:rPr>
            </w:pPr>
            <w:r w:rsidRPr="002D6C09">
              <w:rPr>
                <w:rFonts w:cstheme="minorHAnsi"/>
                <w:szCs w:val="20"/>
              </w:rPr>
              <w:t>953</w:t>
            </w:r>
          </w:p>
        </w:tc>
        <w:tc>
          <w:tcPr>
            <w:tcW w:w="307" w:type="pct"/>
            <w:tcBorders>
              <w:top w:val="single" w:sz="4" w:space="0" w:color="FFFFFF" w:themeColor="background1"/>
            </w:tcBorders>
            <w:vAlign w:val="center"/>
          </w:tcPr>
          <w:p w14:paraId="551BEB71" w14:textId="77777777" w:rsidR="00E14AA6" w:rsidRPr="002D6C09" w:rsidRDefault="00E14AA6" w:rsidP="00E14AA6">
            <w:pPr>
              <w:pStyle w:val="Tytu"/>
              <w:rPr>
                <w:rFonts w:cstheme="minorHAnsi"/>
                <w:szCs w:val="20"/>
              </w:rPr>
            </w:pPr>
            <w:r w:rsidRPr="002D6C09">
              <w:rPr>
                <w:rFonts w:cstheme="minorHAnsi"/>
                <w:szCs w:val="20"/>
              </w:rPr>
              <w:t>1067</w:t>
            </w:r>
          </w:p>
        </w:tc>
        <w:tc>
          <w:tcPr>
            <w:tcW w:w="374" w:type="pct"/>
            <w:tcBorders>
              <w:top w:val="single" w:sz="4" w:space="0" w:color="FFFFFF" w:themeColor="background1"/>
            </w:tcBorders>
            <w:vAlign w:val="center"/>
          </w:tcPr>
          <w:p w14:paraId="2B242485" w14:textId="77777777" w:rsidR="00E14AA6" w:rsidRPr="002D6C09" w:rsidRDefault="00E14AA6" w:rsidP="00E14AA6">
            <w:pPr>
              <w:pStyle w:val="Tytu"/>
              <w:rPr>
                <w:rFonts w:cstheme="minorHAnsi"/>
                <w:szCs w:val="20"/>
              </w:rPr>
            </w:pPr>
            <w:r w:rsidRPr="002D6C09">
              <w:rPr>
                <w:rFonts w:cstheme="minorHAnsi"/>
                <w:szCs w:val="20"/>
              </w:rPr>
              <w:t>1107</w:t>
            </w:r>
          </w:p>
        </w:tc>
        <w:tc>
          <w:tcPr>
            <w:tcW w:w="374" w:type="pct"/>
            <w:tcBorders>
              <w:top w:val="single" w:sz="4" w:space="0" w:color="FFFFFF" w:themeColor="background1"/>
            </w:tcBorders>
            <w:vAlign w:val="center"/>
          </w:tcPr>
          <w:p w14:paraId="2499CD52" w14:textId="77777777" w:rsidR="00E14AA6" w:rsidRPr="002D6C09" w:rsidRDefault="00E14AA6" w:rsidP="00E14AA6">
            <w:pPr>
              <w:pStyle w:val="Tytu"/>
              <w:rPr>
                <w:rFonts w:cstheme="minorHAnsi"/>
                <w:szCs w:val="20"/>
              </w:rPr>
            </w:pPr>
            <w:r w:rsidRPr="002D6C09">
              <w:rPr>
                <w:rFonts w:cstheme="minorHAnsi"/>
                <w:szCs w:val="20"/>
              </w:rPr>
              <w:t>1189</w:t>
            </w:r>
          </w:p>
        </w:tc>
        <w:tc>
          <w:tcPr>
            <w:tcW w:w="321" w:type="pct"/>
            <w:tcBorders>
              <w:top w:val="single" w:sz="4" w:space="0" w:color="FFFFFF" w:themeColor="background1"/>
            </w:tcBorders>
            <w:vAlign w:val="center"/>
          </w:tcPr>
          <w:p w14:paraId="3B6695CF" w14:textId="77777777" w:rsidR="00E14AA6" w:rsidRPr="002D6C09" w:rsidRDefault="00E14AA6" w:rsidP="00E14AA6">
            <w:pPr>
              <w:pStyle w:val="Tytu"/>
              <w:rPr>
                <w:rFonts w:cstheme="minorHAnsi"/>
                <w:szCs w:val="20"/>
              </w:rPr>
            </w:pPr>
            <w:r w:rsidRPr="002D6C09">
              <w:rPr>
                <w:rFonts w:cstheme="minorHAnsi"/>
                <w:szCs w:val="20"/>
              </w:rPr>
              <w:t>521</w:t>
            </w:r>
          </w:p>
        </w:tc>
        <w:tc>
          <w:tcPr>
            <w:tcW w:w="322" w:type="pct"/>
            <w:tcBorders>
              <w:top w:val="single" w:sz="4" w:space="0" w:color="FFFFFF" w:themeColor="background1"/>
            </w:tcBorders>
            <w:vAlign w:val="center"/>
          </w:tcPr>
          <w:p w14:paraId="698E09ED" w14:textId="77777777" w:rsidR="00E14AA6" w:rsidRPr="002D6C09" w:rsidRDefault="00E14AA6" w:rsidP="00E14AA6">
            <w:pPr>
              <w:pStyle w:val="Tytu"/>
              <w:rPr>
                <w:rFonts w:cstheme="minorHAnsi"/>
                <w:szCs w:val="20"/>
              </w:rPr>
            </w:pPr>
            <w:r w:rsidRPr="002D6C09">
              <w:rPr>
                <w:rFonts w:cstheme="minorHAnsi"/>
                <w:szCs w:val="20"/>
              </w:rPr>
              <w:t>579</w:t>
            </w:r>
          </w:p>
        </w:tc>
        <w:tc>
          <w:tcPr>
            <w:tcW w:w="417" w:type="pct"/>
            <w:tcBorders>
              <w:top w:val="single" w:sz="4" w:space="0" w:color="FFFFFF" w:themeColor="background1"/>
            </w:tcBorders>
            <w:vAlign w:val="center"/>
          </w:tcPr>
          <w:p w14:paraId="091FC03D" w14:textId="77777777" w:rsidR="00E14AA6" w:rsidRPr="002D6C09" w:rsidRDefault="00E14AA6" w:rsidP="00E14AA6">
            <w:pPr>
              <w:pStyle w:val="Tytu"/>
              <w:rPr>
                <w:rFonts w:cstheme="minorHAnsi"/>
                <w:szCs w:val="20"/>
              </w:rPr>
            </w:pPr>
            <w:r w:rsidRPr="002D6C09">
              <w:rPr>
                <w:rFonts w:cstheme="minorHAnsi"/>
                <w:szCs w:val="20"/>
              </w:rPr>
              <w:t>1681</w:t>
            </w:r>
          </w:p>
        </w:tc>
        <w:tc>
          <w:tcPr>
            <w:tcW w:w="416" w:type="pct"/>
            <w:tcBorders>
              <w:top w:val="single" w:sz="4" w:space="0" w:color="FFFFFF" w:themeColor="background1"/>
            </w:tcBorders>
            <w:vAlign w:val="center"/>
          </w:tcPr>
          <w:p w14:paraId="221E904C" w14:textId="77777777" w:rsidR="00E14AA6" w:rsidRPr="002D6C09" w:rsidRDefault="00E14AA6" w:rsidP="00E14AA6">
            <w:pPr>
              <w:pStyle w:val="Tytu"/>
              <w:rPr>
                <w:rFonts w:cstheme="minorHAnsi"/>
                <w:szCs w:val="20"/>
              </w:rPr>
            </w:pPr>
            <w:r w:rsidRPr="002D6C09">
              <w:rPr>
                <w:rFonts w:cstheme="minorHAnsi"/>
                <w:szCs w:val="20"/>
              </w:rPr>
              <w:t>6774</w:t>
            </w:r>
          </w:p>
        </w:tc>
      </w:tr>
      <w:tr w:rsidR="00A954CE" w:rsidRPr="002D6C09" w14:paraId="0448287B" w14:textId="77777777" w:rsidTr="009060E9">
        <w:tc>
          <w:tcPr>
            <w:tcW w:w="935" w:type="pct"/>
          </w:tcPr>
          <w:p w14:paraId="50756992" w14:textId="77777777" w:rsidR="00E14AA6" w:rsidRPr="002D6C09" w:rsidRDefault="00E14AA6" w:rsidP="00E14AA6">
            <w:pPr>
              <w:pStyle w:val="Tytu"/>
              <w:jc w:val="left"/>
              <w:rPr>
                <w:rFonts w:cstheme="minorHAnsi"/>
                <w:szCs w:val="20"/>
              </w:rPr>
            </w:pPr>
            <w:r w:rsidRPr="002D6C09">
              <w:rPr>
                <w:rFonts w:cstheme="minorHAnsi"/>
                <w:szCs w:val="20"/>
              </w:rPr>
              <w:t>Podkarpackie</w:t>
            </w:r>
          </w:p>
        </w:tc>
        <w:tc>
          <w:tcPr>
            <w:tcW w:w="269" w:type="pct"/>
            <w:vAlign w:val="center"/>
          </w:tcPr>
          <w:p w14:paraId="435FD5EA" w14:textId="77777777" w:rsidR="00E14AA6" w:rsidRPr="002D6C09" w:rsidRDefault="00E14AA6" w:rsidP="00E14AA6">
            <w:pPr>
              <w:pStyle w:val="Tytu"/>
              <w:rPr>
                <w:rFonts w:cstheme="minorHAnsi"/>
                <w:szCs w:val="20"/>
              </w:rPr>
            </w:pPr>
            <w:r w:rsidRPr="002D6C09">
              <w:rPr>
                <w:rFonts w:cstheme="minorHAnsi"/>
                <w:szCs w:val="20"/>
              </w:rPr>
              <w:t>352</w:t>
            </w:r>
          </w:p>
        </w:tc>
        <w:tc>
          <w:tcPr>
            <w:tcW w:w="269" w:type="pct"/>
            <w:vAlign w:val="center"/>
          </w:tcPr>
          <w:p w14:paraId="4E9E3D9C" w14:textId="77777777" w:rsidR="00E14AA6" w:rsidRPr="002D6C09" w:rsidRDefault="00E14AA6" w:rsidP="00E14AA6">
            <w:pPr>
              <w:pStyle w:val="Tytu"/>
              <w:rPr>
                <w:rFonts w:cstheme="minorHAnsi"/>
                <w:szCs w:val="20"/>
              </w:rPr>
            </w:pPr>
            <w:r w:rsidRPr="002D6C09">
              <w:rPr>
                <w:rFonts w:cstheme="minorHAnsi"/>
                <w:szCs w:val="20"/>
              </w:rPr>
              <w:t>307</w:t>
            </w:r>
          </w:p>
        </w:tc>
        <w:tc>
          <w:tcPr>
            <w:tcW w:w="344" w:type="pct"/>
            <w:vAlign w:val="center"/>
          </w:tcPr>
          <w:p w14:paraId="27AE6E14" w14:textId="77777777" w:rsidR="00E14AA6" w:rsidRPr="002D6C09" w:rsidRDefault="00E14AA6" w:rsidP="00E14AA6">
            <w:pPr>
              <w:pStyle w:val="Tytu"/>
              <w:rPr>
                <w:rFonts w:cstheme="minorHAnsi"/>
                <w:szCs w:val="20"/>
              </w:rPr>
            </w:pPr>
            <w:r w:rsidRPr="002D6C09">
              <w:rPr>
                <w:rFonts w:cstheme="minorHAnsi"/>
                <w:szCs w:val="20"/>
              </w:rPr>
              <w:t>507</w:t>
            </w:r>
          </w:p>
        </w:tc>
        <w:tc>
          <w:tcPr>
            <w:tcW w:w="345" w:type="pct"/>
            <w:vAlign w:val="center"/>
          </w:tcPr>
          <w:p w14:paraId="69C1B806" w14:textId="77777777" w:rsidR="00E14AA6" w:rsidRPr="002D6C09" w:rsidRDefault="00E14AA6" w:rsidP="00E14AA6">
            <w:pPr>
              <w:pStyle w:val="Tytu"/>
              <w:rPr>
                <w:rFonts w:cstheme="minorHAnsi"/>
                <w:szCs w:val="20"/>
              </w:rPr>
            </w:pPr>
            <w:r w:rsidRPr="002D6C09">
              <w:rPr>
                <w:rFonts w:cstheme="minorHAnsi"/>
                <w:szCs w:val="20"/>
              </w:rPr>
              <w:t>501</w:t>
            </w:r>
          </w:p>
        </w:tc>
        <w:tc>
          <w:tcPr>
            <w:tcW w:w="307" w:type="pct"/>
            <w:vAlign w:val="center"/>
          </w:tcPr>
          <w:p w14:paraId="47BDB850" w14:textId="77777777" w:rsidR="00E14AA6" w:rsidRPr="002D6C09" w:rsidRDefault="00E14AA6" w:rsidP="00E14AA6">
            <w:pPr>
              <w:pStyle w:val="Tytu"/>
              <w:rPr>
                <w:rFonts w:cstheme="minorHAnsi"/>
                <w:szCs w:val="20"/>
              </w:rPr>
            </w:pPr>
            <w:r w:rsidRPr="002D6C09">
              <w:rPr>
                <w:rFonts w:cstheme="minorHAnsi"/>
                <w:szCs w:val="20"/>
              </w:rPr>
              <w:t>54</w:t>
            </w:r>
          </w:p>
        </w:tc>
        <w:tc>
          <w:tcPr>
            <w:tcW w:w="307" w:type="pct"/>
            <w:vAlign w:val="center"/>
          </w:tcPr>
          <w:p w14:paraId="5454B1BF" w14:textId="77777777" w:rsidR="00E14AA6" w:rsidRPr="002D6C09" w:rsidRDefault="00E14AA6" w:rsidP="00E14AA6">
            <w:pPr>
              <w:pStyle w:val="Tytu"/>
              <w:rPr>
                <w:rFonts w:cstheme="minorHAnsi"/>
                <w:szCs w:val="20"/>
              </w:rPr>
            </w:pPr>
            <w:r w:rsidRPr="002D6C09">
              <w:rPr>
                <w:rFonts w:cstheme="minorHAnsi"/>
                <w:szCs w:val="20"/>
              </w:rPr>
              <w:t>43</w:t>
            </w:r>
          </w:p>
        </w:tc>
        <w:tc>
          <w:tcPr>
            <w:tcW w:w="374" w:type="pct"/>
            <w:vAlign w:val="center"/>
          </w:tcPr>
          <w:p w14:paraId="5033E0AD" w14:textId="77777777" w:rsidR="00E14AA6" w:rsidRPr="002D6C09" w:rsidRDefault="00E14AA6" w:rsidP="00E14AA6">
            <w:pPr>
              <w:pStyle w:val="Tytu"/>
              <w:rPr>
                <w:rFonts w:cstheme="minorHAnsi"/>
                <w:szCs w:val="20"/>
              </w:rPr>
            </w:pPr>
            <w:r w:rsidRPr="002D6C09">
              <w:rPr>
                <w:rFonts w:cstheme="minorHAnsi"/>
                <w:szCs w:val="20"/>
              </w:rPr>
              <w:t>101</w:t>
            </w:r>
          </w:p>
        </w:tc>
        <w:tc>
          <w:tcPr>
            <w:tcW w:w="374" w:type="pct"/>
            <w:vAlign w:val="center"/>
          </w:tcPr>
          <w:p w14:paraId="713F2316" w14:textId="77777777" w:rsidR="00E14AA6" w:rsidRPr="002D6C09" w:rsidRDefault="00E14AA6" w:rsidP="00E14AA6">
            <w:pPr>
              <w:pStyle w:val="Tytu"/>
              <w:rPr>
                <w:rFonts w:cstheme="minorHAnsi"/>
                <w:szCs w:val="20"/>
              </w:rPr>
            </w:pPr>
            <w:r w:rsidRPr="002D6C09">
              <w:rPr>
                <w:rFonts w:cstheme="minorHAnsi"/>
                <w:szCs w:val="20"/>
              </w:rPr>
              <w:t>82</w:t>
            </w:r>
          </w:p>
        </w:tc>
        <w:tc>
          <w:tcPr>
            <w:tcW w:w="321" w:type="pct"/>
            <w:vAlign w:val="center"/>
          </w:tcPr>
          <w:p w14:paraId="1E3205D2" w14:textId="77777777" w:rsidR="00E14AA6" w:rsidRPr="002D6C09" w:rsidRDefault="00E14AA6" w:rsidP="00E14AA6">
            <w:pPr>
              <w:pStyle w:val="Tytu"/>
              <w:rPr>
                <w:rFonts w:cstheme="minorHAnsi"/>
                <w:szCs w:val="20"/>
              </w:rPr>
            </w:pPr>
            <w:r w:rsidRPr="002D6C09">
              <w:rPr>
                <w:rFonts w:cstheme="minorHAnsi"/>
                <w:szCs w:val="20"/>
              </w:rPr>
              <w:t>40</w:t>
            </w:r>
          </w:p>
        </w:tc>
        <w:tc>
          <w:tcPr>
            <w:tcW w:w="322" w:type="pct"/>
            <w:vAlign w:val="center"/>
          </w:tcPr>
          <w:p w14:paraId="00160277" w14:textId="77777777" w:rsidR="00E14AA6" w:rsidRPr="002D6C09" w:rsidRDefault="00E14AA6" w:rsidP="00E14AA6">
            <w:pPr>
              <w:pStyle w:val="Tytu"/>
              <w:rPr>
                <w:rFonts w:cstheme="minorHAnsi"/>
                <w:szCs w:val="20"/>
              </w:rPr>
            </w:pPr>
            <w:r w:rsidRPr="002D6C09">
              <w:rPr>
                <w:rFonts w:cstheme="minorHAnsi"/>
                <w:szCs w:val="20"/>
              </w:rPr>
              <w:t>39</w:t>
            </w:r>
          </w:p>
        </w:tc>
        <w:tc>
          <w:tcPr>
            <w:tcW w:w="417" w:type="pct"/>
            <w:vAlign w:val="center"/>
          </w:tcPr>
          <w:p w14:paraId="6769330B" w14:textId="77777777" w:rsidR="00E14AA6" w:rsidRPr="002D6C09" w:rsidRDefault="00E14AA6" w:rsidP="00E14AA6">
            <w:pPr>
              <w:pStyle w:val="Tytu"/>
              <w:rPr>
                <w:rFonts w:cstheme="minorHAnsi"/>
                <w:szCs w:val="20"/>
              </w:rPr>
            </w:pPr>
            <w:r w:rsidRPr="002D6C09">
              <w:rPr>
                <w:rFonts w:cstheme="minorHAnsi"/>
                <w:szCs w:val="20"/>
              </w:rPr>
              <w:t>68</w:t>
            </w:r>
          </w:p>
        </w:tc>
        <w:tc>
          <w:tcPr>
            <w:tcW w:w="416" w:type="pct"/>
            <w:vAlign w:val="center"/>
          </w:tcPr>
          <w:p w14:paraId="49D82675" w14:textId="77777777" w:rsidR="00E14AA6" w:rsidRPr="002D6C09" w:rsidRDefault="00E14AA6" w:rsidP="00E14AA6">
            <w:pPr>
              <w:pStyle w:val="Tytu"/>
              <w:rPr>
                <w:rFonts w:cstheme="minorHAnsi"/>
                <w:szCs w:val="20"/>
              </w:rPr>
            </w:pPr>
            <w:r w:rsidRPr="002D6C09">
              <w:rPr>
                <w:rFonts w:cstheme="minorHAnsi"/>
                <w:szCs w:val="20"/>
              </w:rPr>
              <w:t>299</w:t>
            </w:r>
          </w:p>
        </w:tc>
      </w:tr>
      <w:tr w:rsidR="00A954CE" w:rsidRPr="002D6C09" w14:paraId="4F4811DF" w14:textId="77777777" w:rsidTr="009060E9">
        <w:tc>
          <w:tcPr>
            <w:tcW w:w="935" w:type="pct"/>
          </w:tcPr>
          <w:p w14:paraId="5F459F38" w14:textId="77777777" w:rsidR="00E14AA6" w:rsidRPr="002D6C09" w:rsidRDefault="00E14AA6" w:rsidP="00E14AA6">
            <w:pPr>
              <w:pStyle w:val="Tytu"/>
              <w:jc w:val="left"/>
              <w:rPr>
                <w:rFonts w:cstheme="minorHAnsi"/>
                <w:szCs w:val="20"/>
              </w:rPr>
            </w:pPr>
            <w:r w:rsidRPr="002D6C09">
              <w:rPr>
                <w:rFonts w:cstheme="minorHAnsi"/>
                <w:szCs w:val="20"/>
              </w:rPr>
              <w:t>bieszczadzki</w:t>
            </w:r>
          </w:p>
        </w:tc>
        <w:tc>
          <w:tcPr>
            <w:tcW w:w="269" w:type="pct"/>
            <w:vAlign w:val="center"/>
          </w:tcPr>
          <w:p w14:paraId="0CFA0B74" w14:textId="77777777" w:rsidR="00E14AA6" w:rsidRPr="002D6C09" w:rsidRDefault="00E14AA6" w:rsidP="00E14AA6">
            <w:pPr>
              <w:pStyle w:val="Tytu"/>
              <w:rPr>
                <w:rFonts w:cstheme="minorHAnsi"/>
                <w:szCs w:val="20"/>
              </w:rPr>
            </w:pPr>
            <w:r w:rsidRPr="002D6C09">
              <w:rPr>
                <w:rFonts w:cstheme="minorHAnsi"/>
                <w:szCs w:val="20"/>
              </w:rPr>
              <w:t>4</w:t>
            </w:r>
          </w:p>
        </w:tc>
        <w:tc>
          <w:tcPr>
            <w:tcW w:w="269" w:type="pct"/>
            <w:vAlign w:val="center"/>
          </w:tcPr>
          <w:p w14:paraId="6F960807" w14:textId="77777777" w:rsidR="00E14AA6" w:rsidRPr="002D6C09" w:rsidRDefault="00E14AA6" w:rsidP="00E14AA6">
            <w:pPr>
              <w:pStyle w:val="Tytu"/>
              <w:rPr>
                <w:rFonts w:cstheme="minorHAnsi"/>
                <w:szCs w:val="20"/>
              </w:rPr>
            </w:pPr>
            <w:r w:rsidRPr="002D6C09">
              <w:rPr>
                <w:rFonts w:cstheme="minorHAnsi"/>
                <w:szCs w:val="20"/>
              </w:rPr>
              <w:t>2</w:t>
            </w:r>
          </w:p>
        </w:tc>
        <w:tc>
          <w:tcPr>
            <w:tcW w:w="344" w:type="pct"/>
            <w:vAlign w:val="center"/>
          </w:tcPr>
          <w:p w14:paraId="69BED8CB" w14:textId="77777777" w:rsidR="00E14AA6" w:rsidRPr="002D6C09" w:rsidRDefault="00E14AA6" w:rsidP="00E14AA6">
            <w:pPr>
              <w:pStyle w:val="Tytu"/>
              <w:rPr>
                <w:rFonts w:cstheme="minorHAnsi"/>
                <w:szCs w:val="20"/>
              </w:rPr>
            </w:pPr>
            <w:r w:rsidRPr="002D6C09">
              <w:rPr>
                <w:rFonts w:cstheme="minorHAnsi"/>
                <w:szCs w:val="20"/>
              </w:rPr>
              <w:t>3</w:t>
            </w:r>
          </w:p>
        </w:tc>
        <w:tc>
          <w:tcPr>
            <w:tcW w:w="345" w:type="pct"/>
            <w:vAlign w:val="center"/>
          </w:tcPr>
          <w:p w14:paraId="598FE572" w14:textId="77777777" w:rsidR="00E14AA6" w:rsidRPr="002D6C09" w:rsidRDefault="00E14AA6" w:rsidP="00E14AA6">
            <w:pPr>
              <w:pStyle w:val="Tytu"/>
              <w:rPr>
                <w:rFonts w:cstheme="minorHAnsi"/>
                <w:szCs w:val="20"/>
              </w:rPr>
            </w:pPr>
            <w:r w:rsidRPr="002D6C09">
              <w:rPr>
                <w:rFonts w:cstheme="minorHAnsi"/>
                <w:szCs w:val="20"/>
              </w:rPr>
              <w:t>3</w:t>
            </w:r>
          </w:p>
        </w:tc>
        <w:tc>
          <w:tcPr>
            <w:tcW w:w="307" w:type="pct"/>
            <w:vAlign w:val="center"/>
          </w:tcPr>
          <w:p w14:paraId="0062305E"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51E6337B"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0751CB68" w14:textId="77777777" w:rsidR="00E14AA6" w:rsidRPr="002D6C09" w:rsidRDefault="00E14AA6" w:rsidP="00E14AA6">
            <w:pPr>
              <w:pStyle w:val="Tytu"/>
              <w:rPr>
                <w:rFonts w:cstheme="minorHAnsi"/>
                <w:szCs w:val="20"/>
              </w:rPr>
            </w:pPr>
            <w:r w:rsidRPr="002D6C09">
              <w:rPr>
                <w:rFonts w:cstheme="minorHAnsi"/>
                <w:szCs w:val="20"/>
              </w:rPr>
              <w:t>0</w:t>
            </w:r>
          </w:p>
        </w:tc>
        <w:tc>
          <w:tcPr>
            <w:tcW w:w="374" w:type="pct"/>
            <w:vAlign w:val="center"/>
          </w:tcPr>
          <w:p w14:paraId="67F50ED9" w14:textId="77777777" w:rsidR="00E14AA6" w:rsidRPr="002D6C09" w:rsidRDefault="00E14AA6" w:rsidP="00E14AA6">
            <w:pPr>
              <w:pStyle w:val="Tytu"/>
              <w:rPr>
                <w:rFonts w:cstheme="minorHAnsi"/>
                <w:szCs w:val="20"/>
              </w:rPr>
            </w:pPr>
            <w:r w:rsidRPr="002D6C09">
              <w:rPr>
                <w:rFonts w:cstheme="minorHAnsi"/>
                <w:szCs w:val="20"/>
              </w:rPr>
              <w:t>0</w:t>
            </w:r>
          </w:p>
        </w:tc>
        <w:tc>
          <w:tcPr>
            <w:tcW w:w="321" w:type="pct"/>
            <w:vAlign w:val="center"/>
          </w:tcPr>
          <w:p w14:paraId="3F479245" w14:textId="77777777" w:rsidR="00E14AA6" w:rsidRPr="002D6C09" w:rsidRDefault="00E14AA6" w:rsidP="00E14AA6">
            <w:pPr>
              <w:pStyle w:val="Tytu"/>
              <w:rPr>
                <w:rFonts w:cstheme="minorHAnsi"/>
                <w:szCs w:val="20"/>
              </w:rPr>
            </w:pPr>
            <w:r w:rsidRPr="002D6C09">
              <w:rPr>
                <w:rFonts w:cstheme="minorHAnsi"/>
                <w:szCs w:val="20"/>
              </w:rPr>
              <w:t>2</w:t>
            </w:r>
          </w:p>
        </w:tc>
        <w:tc>
          <w:tcPr>
            <w:tcW w:w="322" w:type="pct"/>
            <w:vAlign w:val="center"/>
          </w:tcPr>
          <w:p w14:paraId="37C32913" w14:textId="77777777" w:rsidR="00E14AA6" w:rsidRPr="002D6C09" w:rsidRDefault="00E14AA6" w:rsidP="00E14AA6">
            <w:pPr>
              <w:pStyle w:val="Tytu"/>
              <w:rPr>
                <w:rFonts w:cstheme="minorHAnsi"/>
                <w:szCs w:val="20"/>
              </w:rPr>
            </w:pPr>
            <w:r w:rsidRPr="002D6C09">
              <w:rPr>
                <w:rFonts w:cstheme="minorHAnsi"/>
                <w:szCs w:val="20"/>
              </w:rPr>
              <w:t>2</w:t>
            </w:r>
          </w:p>
        </w:tc>
        <w:tc>
          <w:tcPr>
            <w:tcW w:w="417" w:type="pct"/>
            <w:vAlign w:val="center"/>
          </w:tcPr>
          <w:p w14:paraId="550B86BB" w14:textId="77777777" w:rsidR="00E14AA6" w:rsidRPr="002D6C09" w:rsidRDefault="00E14AA6" w:rsidP="00E14AA6">
            <w:pPr>
              <w:pStyle w:val="Tytu"/>
              <w:rPr>
                <w:rFonts w:cstheme="minorHAnsi"/>
                <w:szCs w:val="20"/>
              </w:rPr>
            </w:pPr>
            <w:r w:rsidRPr="002D6C09">
              <w:rPr>
                <w:rFonts w:cstheme="minorHAnsi"/>
                <w:szCs w:val="20"/>
              </w:rPr>
              <w:t>6</w:t>
            </w:r>
          </w:p>
        </w:tc>
        <w:tc>
          <w:tcPr>
            <w:tcW w:w="416" w:type="pct"/>
            <w:vAlign w:val="center"/>
          </w:tcPr>
          <w:p w14:paraId="363CA30E" w14:textId="77777777" w:rsidR="00E14AA6" w:rsidRPr="002D6C09" w:rsidRDefault="00E14AA6" w:rsidP="00E14AA6">
            <w:pPr>
              <w:pStyle w:val="Tytu"/>
              <w:rPr>
                <w:rFonts w:cstheme="minorHAnsi"/>
                <w:szCs w:val="20"/>
              </w:rPr>
            </w:pPr>
            <w:r w:rsidRPr="002D6C09">
              <w:rPr>
                <w:rFonts w:cstheme="minorHAnsi"/>
                <w:szCs w:val="20"/>
              </w:rPr>
              <w:t>9</w:t>
            </w:r>
          </w:p>
        </w:tc>
      </w:tr>
      <w:tr w:rsidR="00A954CE" w:rsidRPr="002D6C09" w14:paraId="6883010B" w14:textId="77777777" w:rsidTr="009060E9">
        <w:tc>
          <w:tcPr>
            <w:tcW w:w="935" w:type="pct"/>
          </w:tcPr>
          <w:p w14:paraId="1AE28449" w14:textId="77777777" w:rsidR="00E14AA6" w:rsidRPr="002D6C09" w:rsidRDefault="00E14AA6" w:rsidP="00E14AA6">
            <w:pPr>
              <w:pStyle w:val="Tytu"/>
              <w:jc w:val="left"/>
              <w:rPr>
                <w:rFonts w:cstheme="minorHAnsi"/>
                <w:szCs w:val="20"/>
              </w:rPr>
            </w:pPr>
            <w:r w:rsidRPr="002D6C09">
              <w:rPr>
                <w:rFonts w:cstheme="minorHAnsi"/>
                <w:szCs w:val="20"/>
              </w:rPr>
              <w:t>brzozowski</w:t>
            </w:r>
          </w:p>
        </w:tc>
        <w:tc>
          <w:tcPr>
            <w:tcW w:w="269" w:type="pct"/>
            <w:vAlign w:val="center"/>
          </w:tcPr>
          <w:p w14:paraId="7EF9AA0D" w14:textId="77777777" w:rsidR="00E14AA6" w:rsidRPr="002D6C09" w:rsidRDefault="00E14AA6" w:rsidP="00E14AA6">
            <w:pPr>
              <w:pStyle w:val="Tytu"/>
              <w:rPr>
                <w:rFonts w:cstheme="minorHAnsi"/>
                <w:szCs w:val="20"/>
              </w:rPr>
            </w:pPr>
            <w:r w:rsidRPr="002D6C09">
              <w:rPr>
                <w:rFonts w:cstheme="minorHAnsi"/>
                <w:szCs w:val="20"/>
              </w:rPr>
              <w:t>16</w:t>
            </w:r>
          </w:p>
        </w:tc>
        <w:tc>
          <w:tcPr>
            <w:tcW w:w="269" w:type="pct"/>
            <w:vAlign w:val="center"/>
          </w:tcPr>
          <w:p w14:paraId="4AFDA424" w14:textId="77777777" w:rsidR="00E14AA6" w:rsidRPr="002D6C09" w:rsidRDefault="00E14AA6" w:rsidP="00E14AA6">
            <w:pPr>
              <w:pStyle w:val="Tytu"/>
              <w:rPr>
                <w:rFonts w:cstheme="minorHAnsi"/>
                <w:szCs w:val="20"/>
              </w:rPr>
            </w:pPr>
            <w:r w:rsidRPr="002D6C09">
              <w:rPr>
                <w:rFonts w:cstheme="minorHAnsi"/>
                <w:szCs w:val="20"/>
              </w:rPr>
              <w:t>18</w:t>
            </w:r>
          </w:p>
        </w:tc>
        <w:tc>
          <w:tcPr>
            <w:tcW w:w="344" w:type="pct"/>
            <w:vAlign w:val="center"/>
          </w:tcPr>
          <w:p w14:paraId="7F8ED6CF" w14:textId="77777777" w:rsidR="00E14AA6" w:rsidRPr="002D6C09" w:rsidRDefault="00E14AA6" w:rsidP="00E14AA6">
            <w:pPr>
              <w:pStyle w:val="Tytu"/>
              <w:rPr>
                <w:rFonts w:cstheme="minorHAnsi"/>
                <w:szCs w:val="20"/>
              </w:rPr>
            </w:pPr>
            <w:r w:rsidRPr="002D6C09">
              <w:rPr>
                <w:rFonts w:cstheme="minorHAnsi"/>
                <w:szCs w:val="20"/>
              </w:rPr>
              <w:t>14</w:t>
            </w:r>
          </w:p>
        </w:tc>
        <w:tc>
          <w:tcPr>
            <w:tcW w:w="345" w:type="pct"/>
            <w:vAlign w:val="center"/>
          </w:tcPr>
          <w:p w14:paraId="25D3CC52" w14:textId="77777777" w:rsidR="00E14AA6" w:rsidRPr="002D6C09" w:rsidRDefault="00E14AA6" w:rsidP="00E14AA6">
            <w:pPr>
              <w:pStyle w:val="Tytu"/>
              <w:rPr>
                <w:rFonts w:cstheme="minorHAnsi"/>
                <w:szCs w:val="20"/>
              </w:rPr>
            </w:pPr>
            <w:r w:rsidRPr="002D6C09">
              <w:rPr>
                <w:rFonts w:cstheme="minorHAnsi"/>
                <w:szCs w:val="20"/>
              </w:rPr>
              <w:t>8</w:t>
            </w:r>
          </w:p>
        </w:tc>
        <w:tc>
          <w:tcPr>
            <w:tcW w:w="307" w:type="pct"/>
            <w:vAlign w:val="center"/>
          </w:tcPr>
          <w:p w14:paraId="495228DA" w14:textId="77777777" w:rsidR="00E14AA6" w:rsidRPr="002D6C09" w:rsidRDefault="00E14AA6" w:rsidP="00E14AA6">
            <w:pPr>
              <w:pStyle w:val="Tytu"/>
              <w:rPr>
                <w:rFonts w:cstheme="minorHAnsi"/>
                <w:szCs w:val="20"/>
              </w:rPr>
            </w:pPr>
            <w:r w:rsidRPr="002D6C09">
              <w:rPr>
                <w:rFonts w:cstheme="minorHAnsi"/>
                <w:szCs w:val="20"/>
              </w:rPr>
              <w:t>0</w:t>
            </w:r>
          </w:p>
        </w:tc>
        <w:tc>
          <w:tcPr>
            <w:tcW w:w="307" w:type="pct"/>
            <w:vAlign w:val="center"/>
          </w:tcPr>
          <w:p w14:paraId="6FF5FC79" w14:textId="77777777" w:rsidR="00E14AA6" w:rsidRPr="002D6C09" w:rsidRDefault="00E14AA6" w:rsidP="00E14AA6">
            <w:pPr>
              <w:pStyle w:val="Tytu"/>
              <w:rPr>
                <w:rFonts w:cstheme="minorHAnsi"/>
                <w:szCs w:val="20"/>
              </w:rPr>
            </w:pPr>
            <w:r w:rsidRPr="002D6C09">
              <w:rPr>
                <w:rFonts w:cstheme="minorHAnsi"/>
                <w:szCs w:val="20"/>
              </w:rPr>
              <w:t>0</w:t>
            </w:r>
          </w:p>
        </w:tc>
        <w:tc>
          <w:tcPr>
            <w:tcW w:w="374" w:type="pct"/>
            <w:vAlign w:val="center"/>
          </w:tcPr>
          <w:p w14:paraId="4AE3A086" w14:textId="77777777" w:rsidR="00E14AA6" w:rsidRPr="002D6C09" w:rsidRDefault="00E14AA6" w:rsidP="00E14AA6">
            <w:pPr>
              <w:pStyle w:val="Tytu"/>
              <w:rPr>
                <w:rFonts w:cstheme="minorHAnsi"/>
                <w:szCs w:val="20"/>
              </w:rPr>
            </w:pPr>
            <w:r w:rsidRPr="002D6C09">
              <w:rPr>
                <w:rFonts w:cstheme="minorHAnsi"/>
                <w:szCs w:val="20"/>
              </w:rPr>
              <w:t>6</w:t>
            </w:r>
          </w:p>
        </w:tc>
        <w:tc>
          <w:tcPr>
            <w:tcW w:w="374" w:type="pct"/>
            <w:vAlign w:val="center"/>
          </w:tcPr>
          <w:p w14:paraId="1992042E" w14:textId="77777777" w:rsidR="00E14AA6" w:rsidRPr="002D6C09" w:rsidRDefault="00E14AA6" w:rsidP="00E14AA6">
            <w:pPr>
              <w:pStyle w:val="Tytu"/>
              <w:rPr>
                <w:rFonts w:cstheme="minorHAnsi"/>
                <w:szCs w:val="20"/>
              </w:rPr>
            </w:pPr>
            <w:r w:rsidRPr="002D6C09">
              <w:rPr>
                <w:rFonts w:cstheme="minorHAnsi"/>
                <w:szCs w:val="20"/>
              </w:rPr>
              <w:t>0</w:t>
            </w:r>
          </w:p>
        </w:tc>
        <w:tc>
          <w:tcPr>
            <w:tcW w:w="321" w:type="pct"/>
            <w:vAlign w:val="center"/>
          </w:tcPr>
          <w:p w14:paraId="11B727D7" w14:textId="77777777" w:rsidR="00E14AA6" w:rsidRPr="002D6C09" w:rsidRDefault="00E14AA6" w:rsidP="00E14AA6">
            <w:pPr>
              <w:pStyle w:val="Tytu"/>
              <w:rPr>
                <w:rFonts w:cstheme="minorHAnsi"/>
                <w:szCs w:val="20"/>
              </w:rPr>
            </w:pPr>
            <w:r w:rsidRPr="002D6C09">
              <w:rPr>
                <w:rFonts w:cstheme="minorHAnsi"/>
                <w:szCs w:val="20"/>
              </w:rPr>
              <w:t>1</w:t>
            </w:r>
          </w:p>
        </w:tc>
        <w:tc>
          <w:tcPr>
            <w:tcW w:w="322" w:type="pct"/>
            <w:vAlign w:val="center"/>
          </w:tcPr>
          <w:p w14:paraId="3A800F64"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5DDB3037" w14:textId="77777777" w:rsidR="00E14AA6" w:rsidRPr="002D6C09" w:rsidRDefault="00E14AA6" w:rsidP="00E14AA6">
            <w:pPr>
              <w:pStyle w:val="Tytu"/>
              <w:rPr>
                <w:rFonts w:cstheme="minorHAnsi"/>
                <w:szCs w:val="20"/>
              </w:rPr>
            </w:pPr>
            <w:r w:rsidRPr="002D6C09">
              <w:rPr>
                <w:rFonts w:cstheme="minorHAnsi"/>
                <w:szCs w:val="20"/>
              </w:rPr>
              <w:t>5</w:t>
            </w:r>
          </w:p>
        </w:tc>
        <w:tc>
          <w:tcPr>
            <w:tcW w:w="416" w:type="pct"/>
            <w:vAlign w:val="center"/>
          </w:tcPr>
          <w:p w14:paraId="3CD5935C" w14:textId="77777777" w:rsidR="00E14AA6" w:rsidRPr="002D6C09" w:rsidRDefault="00E14AA6" w:rsidP="00E14AA6">
            <w:pPr>
              <w:pStyle w:val="Tytu"/>
              <w:rPr>
                <w:rFonts w:cstheme="minorHAnsi"/>
                <w:szCs w:val="20"/>
              </w:rPr>
            </w:pPr>
            <w:r w:rsidRPr="002D6C09">
              <w:rPr>
                <w:rFonts w:cstheme="minorHAnsi"/>
                <w:szCs w:val="20"/>
              </w:rPr>
              <w:t>5</w:t>
            </w:r>
          </w:p>
        </w:tc>
      </w:tr>
      <w:tr w:rsidR="00A954CE" w:rsidRPr="002D6C09" w14:paraId="6637C6C7" w14:textId="77777777" w:rsidTr="009060E9">
        <w:tc>
          <w:tcPr>
            <w:tcW w:w="935" w:type="pct"/>
          </w:tcPr>
          <w:p w14:paraId="04CBEDEC" w14:textId="77777777" w:rsidR="00E14AA6" w:rsidRPr="002D6C09" w:rsidRDefault="00E14AA6" w:rsidP="00E14AA6">
            <w:pPr>
              <w:pStyle w:val="Tytu"/>
              <w:jc w:val="left"/>
              <w:rPr>
                <w:rFonts w:cstheme="minorHAnsi"/>
                <w:szCs w:val="20"/>
              </w:rPr>
            </w:pPr>
            <w:r w:rsidRPr="002D6C09">
              <w:rPr>
                <w:rFonts w:cstheme="minorHAnsi"/>
                <w:szCs w:val="20"/>
              </w:rPr>
              <w:t>dębicki</w:t>
            </w:r>
          </w:p>
        </w:tc>
        <w:tc>
          <w:tcPr>
            <w:tcW w:w="269" w:type="pct"/>
            <w:vAlign w:val="center"/>
          </w:tcPr>
          <w:p w14:paraId="1E7331EE" w14:textId="77777777" w:rsidR="00E14AA6" w:rsidRPr="002D6C09" w:rsidRDefault="00E14AA6" w:rsidP="00E14AA6">
            <w:pPr>
              <w:pStyle w:val="Tytu"/>
              <w:rPr>
                <w:rFonts w:cstheme="minorHAnsi"/>
                <w:szCs w:val="20"/>
              </w:rPr>
            </w:pPr>
            <w:r w:rsidRPr="002D6C09">
              <w:rPr>
                <w:rFonts w:cstheme="minorHAnsi"/>
                <w:szCs w:val="20"/>
              </w:rPr>
              <w:t>17</w:t>
            </w:r>
          </w:p>
        </w:tc>
        <w:tc>
          <w:tcPr>
            <w:tcW w:w="269" w:type="pct"/>
            <w:vAlign w:val="center"/>
          </w:tcPr>
          <w:p w14:paraId="444F3DF8" w14:textId="77777777" w:rsidR="00E14AA6" w:rsidRPr="002D6C09" w:rsidRDefault="00E14AA6" w:rsidP="00E14AA6">
            <w:pPr>
              <w:pStyle w:val="Tytu"/>
              <w:rPr>
                <w:rFonts w:cstheme="minorHAnsi"/>
                <w:szCs w:val="20"/>
              </w:rPr>
            </w:pPr>
            <w:r w:rsidRPr="002D6C09">
              <w:rPr>
                <w:rFonts w:cstheme="minorHAnsi"/>
                <w:szCs w:val="20"/>
              </w:rPr>
              <w:t>19</w:t>
            </w:r>
          </w:p>
        </w:tc>
        <w:tc>
          <w:tcPr>
            <w:tcW w:w="344" w:type="pct"/>
            <w:vAlign w:val="center"/>
          </w:tcPr>
          <w:p w14:paraId="2F092A03" w14:textId="77777777" w:rsidR="00E14AA6" w:rsidRPr="002D6C09" w:rsidRDefault="00E14AA6" w:rsidP="00E14AA6">
            <w:pPr>
              <w:pStyle w:val="Tytu"/>
              <w:rPr>
                <w:rFonts w:cstheme="minorHAnsi"/>
                <w:szCs w:val="20"/>
              </w:rPr>
            </w:pPr>
            <w:r w:rsidRPr="002D6C09">
              <w:rPr>
                <w:rFonts w:cstheme="minorHAnsi"/>
                <w:szCs w:val="20"/>
              </w:rPr>
              <w:t>26</w:t>
            </w:r>
          </w:p>
        </w:tc>
        <w:tc>
          <w:tcPr>
            <w:tcW w:w="345" w:type="pct"/>
            <w:vAlign w:val="center"/>
          </w:tcPr>
          <w:p w14:paraId="0D9D838B" w14:textId="77777777" w:rsidR="00E14AA6" w:rsidRPr="002D6C09" w:rsidRDefault="00E14AA6" w:rsidP="00E14AA6">
            <w:pPr>
              <w:pStyle w:val="Tytu"/>
              <w:rPr>
                <w:rFonts w:cstheme="minorHAnsi"/>
                <w:szCs w:val="20"/>
              </w:rPr>
            </w:pPr>
            <w:r w:rsidRPr="002D6C09">
              <w:rPr>
                <w:rFonts w:cstheme="minorHAnsi"/>
                <w:szCs w:val="20"/>
              </w:rPr>
              <w:t>26</w:t>
            </w:r>
          </w:p>
        </w:tc>
        <w:tc>
          <w:tcPr>
            <w:tcW w:w="307" w:type="pct"/>
            <w:vAlign w:val="center"/>
          </w:tcPr>
          <w:p w14:paraId="6ECC25CA" w14:textId="77777777" w:rsidR="00E14AA6" w:rsidRPr="002D6C09" w:rsidRDefault="00E14AA6" w:rsidP="00E14AA6">
            <w:pPr>
              <w:pStyle w:val="Tytu"/>
              <w:rPr>
                <w:rFonts w:cstheme="minorHAnsi"/>
                <w:szCs w:val="20"/>
              </w:rPr>
            </w:pPr>
            <w:r w:rsidRPr="002D6C09">
              <w:rPr>
                <w:rFonts w:cstheme="minorHAnsi"/>
                <w:szCs w:val="20"/>
              </w:rPr>
              <w:t>3</w:t>
            </w:r>
          </w:p>
        </w:tc>
        <w:tc>
          <w:tcPr>
            <w:tcW w:w="307" w:type="pct"/>
            <w:vAlign w:val="center"/>
          </w:tcPr>
          <w:p w14:paraId="28D29C5D" w14:textId="77777777" w:rsidR="00E14AA6" w:rsidRPr="002D6C09" w:rsidRDefault="00E14AA6" w:rsidP="00E14AA6">
            <w:pPr>
              <w:pStyle w:val="Tytu"/>
              <w:rPr>
                <w:rFonts w:cstheme="minorHAnsi"/>
                <w:szCs w:val="20"/>
              </w:rPr>
            </w:pPr>
            <w:r w:rsidRPr="002D6C09">
              <w:rPr>
                <w:rFonts w:cstheme="minorHAnsi"/>
                <w:szCs w:val="20"/>
              </w:rPr>
              <w:t>3</w:t>
            </w:r>
          </w:p>
        </w:tc>
        <w:tc>
          <w:tcPr>
            <w:tcW w:w="374" w:type="pct"/>
            <w:vAlign w:val="center"/>
          </w:tcPr>
          <w:p w14:paraId="32C55781" w14:textId="77777777" w:rsidR="00E14AA6" w:rsidRPr="002D6C09" w:rsidRDefault="00E14AA6" w:rsidP="00E14AA6">
            <w:pPr>
              <w:pStyle w:val="Tytu"/>
              <w:rPr>
                <w:rFonts w:cstheme="minorHAnsi"/>
                <w:szCs w:val="20"/>
              </w:rPr>
            </w:pPr>
            <w:r w:rsidRPr="002D6C09">
              <w:rPr>
                <w:rFonts w:cstheme="minorHAnsi"/>
                <w:szCs w:val="20"/>
              </w:rPr>
              <w:t>5</w:t>
            </w:r>
          </w:p>
        </w:tc>
        <w:tc>
          <w:tcPr>
            <w:tcW w:w="374" w:type="pct"/>
            <w:vAlign w:val="center"/>
          </w:tcPr>
          <w:p w14:paraId="57BAC0C9" w14:textId="77777777" w:rsidR="00E14AA6" w:rsidRPr="002D6C09" w:rsidRDefault="00E14AA6" w:rsidP="00E14AA6">
            <w:pPr>
              <w:pStyle w:val="Tytu"/>
              <w:rPr>
                <w:rFonts w:cstheme="minorHAnsi"/>
                <w:szCs w:val="20"/>
              </w:rPr>
            </w:pPr>
            <w:r w:rsidRPr="002D6C09">
              <w:rPr>
                <w:rFonts w:cstheme="minorHAnsi"/>
                <w:szCs w:val="20"/>
              </w:rPr>
              <w:t>4</w:t>
            </w:r>
          </w:p>
        </w:tc>
        <w:tc>
          <w:tcPr>
            <w:tcW w:w="321" w:type="pct"/>
            <w:vAlign w:val="center"/>
          </w:tcPr>
          <w:p w14:paraId="3282BF74" w14:textId="77777777" w:rsidR="00E14AA6" w:rsidRPr="002D6C09" w:rsidRDefault="00E14AA6" w:rsidP="00E14AA6">
            <w:pPr>
              <w:pStyle w:val="Tytu"/>
              <w:rPr>
                <w:rFonts w:cstheme="minorHAnsi"/>
                <w:szCs w:val="20"/>
              </w:rPr>
            </w:pPr>
            <w:r w:rsidRPr="002D6C09">
              <w:rPr>
                <w:rFonts w:cstheme="minorHAnsi"/>
                <w:szCs w:val="20"/>
              </w:rPr>
              <w:t>4</w:t>
            </w:r>
          </w:p>
        </w:tc>
        <w:tc>
          <w:tcPr>
            <w:tcW w:w="322" w:type="pct"/>
            <w:vAlign w:val="center"/>
          </w:tcPr>
          <w:p w14:paraId="5CF79636" w14:textId="77777777" w:rsidR="00E14AA6" w:rsidRPr="002D6C09" w:rsidRDefault="00E14AA6" w:rsidP="00E14AA6">
            <w:pPr>
              <w:pStyle w:val="Tytu"/>
              <w:rPr>
                <w:rFonts w:cstheme="minorHAnsi"/>
                <w:szCs w:val="20"/>
              </w:rPr>
            </w:pPr>
            <w:r w:rsidRPr="002D6C09">
              <w:rPr>
                <w:rFonts w:cstheme="minorHAnsi"/>
                <w:szCs w:val="20"/>
              </w:rPr>
              <w:t>4</w:t>
            </w:r>
          </w:p>
        </w:tc>
        <w:tc>
          <w:tcPr>
            <w:tcW w:w="417" w:type="pct"/>
            <w:vAlign w:val="center"/>
          </w:tcPr>
          <w:p w14:paraId="214A83FD" w14:textId="77777777" w:rsidR="00E14AA6" w:rsidRPr="002D6C09" w:rsidRDefault="00E14AA6" w:rsidP="00E14AA6">
            <w:pPr>
              <w:pStyle w:val="Tytu"/>
              <w:rPr>
                <w:rFonts w:cstheme="minorHAnsi"/>
                <w:szCs w:val="20"/>
              </w:rPr>
            </w:pPr>
            <w:r w:rsidRPr="002D6C09">
              <w:rPr>
                <w:rFonts w:cstheme="minorHAnsi"/>
                <w:szCs w:val="20"/>
              </w:rPr>
              <w:t>1</w:t>
            </w:r>
          </w:p>
        </w:tc>
        <w:tc>
          <w:tcPr>
            <w:tcW w:w="416" w:type="pct"/>
            <w:vAlign w:val="center"/>
          </w:tcPr>
          <w:p w14:paraId="42B649BE" w14:textId="77777777" w:rsidR="00E14AA6" w:rsidRPr="002D6C09" w:rsidRDefault="00E14AA6" w:rsidP="00E14AA6">
            <w:pPr>
              <w:pStyle w:val="Tytu"/>
              <w:rPr>
                <w:rFonts w:cstheme="minorHAnsi"/>
                <w:szCs w:val="20"/>
              </w:rPr>
            </w:pPr>
            <w:r w:rsidRPr="002D6C09">
              <w:rPr>
                <w:rFonts w:cstheme="minorHAnsi"/>
                <w:szCs w:val="20"/>
              </w:rPr>
              <w:t>4</w:t>
            </w:r>
          </w:p>
        </w:tc>
      </w:tr>
      <w:tr w:rsidR="00A954CE" w:rsidRPr="002D6C09" w14:paraId="5367F75B" w14:textId="77777777" w:rsidTr="009060E9">
        <w:tc>
          <w:tcPr>
            <w:tcW w:w="935" w:type="pct"/>
          </w:tcPr>
          <w:p w14:paraId="04D1A872" w14:textId="77777777" w:rsidR="00E14AA6" w:rsidRPr="002D6C09" w:rsidRDefault="00E14AA6" w:rsidP="00E14AA6">
            <w:pPr>
              <w:pStyle w:val="Tytu"/>
              <w:jc w:val="left"/>
              <w:rPr>
                <w:rFonts w:cstheme="minorHAnsi"/>
                <w:szCs w:val="20"/>
              </w:rPr>
            </w:pPr>
            <w:r w:rsidRPr="002D6C09">
              <w:rPr>
                <w:rFonts w:cstheme="minorHAnsi"/>
                <w:szCs w:val="20"/>
              </w:rPr>
              <w:t>jarosławski</w:t>
            </w:r>
          </w:p>
        </w:tc>
        <w:tc>
          <w:tcPr>
            <w:tcW w:w="269" w:type="pct"/>
            <w:vAlign w:val="center"/>
          </w:tcPr>
          <w:p w14:paraId="7A37E352" w14:textId="77777777" w:rsidR="00E14AA6" w:rsidRPr="002D6C09" w:rsidRDefault="00E14AA6" w:rsidP="00E14AA6">
            <w:pPr>
              <w:pStyle w:val="Tytu"/>
              <w:rPr>
                <w:rFonts w:cstheme="minorHAnsi"/>
                <w:szCs w:val="20"/>
              </w:rPr>
            </w:pPr>
            <w:r w:rsidRPr="002D6C09">
              <w:rPr>
                <w:rFonts w:cstheme="minorHAnsi"/>
                <w:szCs w:val="20"/>
              </w:rPr>
              <w:t>37</w:t>
            </w:r>
          </w:p>
        </w:tc>
        <w:tc>
          <w:tcPr>
            <w:tcW w:w="269" w:type="pct"/>
            <w:vAlign w:val="center"/>
          </w:tcPr>
          <w:p w14:paraId="4D18ACAF" w14:textId="77777777" w:rsidR="00E14AA6" w:rsidRPr="002D6C09" w:rsidRDefault="00E14AA6" w:rsidP="00E14AA6">
            <w:pPr>
              <w:pStyle w:val="Tytu"/>
              <w:rPr>
                <w:rFonts w:cstheme="minorHAnsi"/>
                <w:szCs w:val="20"/>
              </w:rPr>
            </w:pPr>
            <w:r w:rsidRPr="002D6C09">
              <w:rPr>
                <w:rFonts w:cstheme="minorHAnsi"/>
                <w:szCs w:val="20"/>
              </w:rPr>
              <w:t>18</w:t>
            </w:r>
          </w:p>
        </w:tc>
        <w:tc>
          <w:tcPr>
            <w:tcW w:w="344" w:type="pct"/>
            <w:vAlign w:val="center"/>
          </w:tcPr>
          <w:p w14:paraId="46A5A4FE" w14:textId="77777777" w:rsidR="00E14AA6" w:rsidRPr="002D6C09" w:rsidRDefault="00E14AA6" w:rsidP="00E14AA6">
            <w:pPr>
              <w:pStyle w:val="Tytu"/>
              <w:rPr>
                <w:rFonts w:cstheme="minorHAnsi"/>
                <w:szCs w:val="20"/>
              </w:rPr>
            </w:pPr>
            <w:r w:rsidRPr="002D6C09">
              <w:rPr>
                <w:rFonts w:cstheme="minorHAnsi"/>
                <w:szCs w:val="20"/>
              </w:rPr>
              <w:t>57</w:t>
            </w:r>
          </w:p>
        </w:tc>
        <w:tc>
          <w:tcPr>
            <w:tcW w:w="345" w:type="pct"/>
            <w:vAlign w:val="center"/>
          </w:tcPr>
          <w:p w14:paraId="5BB781EF" w14:textId="77777777" w:rsidR="00E14AA6" w:rsidRPr="002D6C09" w:rsidRDefault="00E14AA6" w:rsidP="00E14AA6">
            <w:pPr>
              <w:pStyle w:val="Tytu"/>
              <w:rPr>
                <w:rFonts w:cstheme="minorHAnsi"/>
                <w:szCs w:val="20"/>
              </w:rPr>
            </w:pPr>
            <w:r w:rsidRPr="002D6C09">
              <w:rPr>
                <w:rFonts w:cstheme="minorHAnsi"/>
                <w:szCs w:val="20"/>
              </w:rPr>
              <w:t>59</w:t>
            </w:r>
          </w:p>
        </w:tc>
        <w:tc>
          <w:tcPr>
            <w:tcW w:w="307" w:type="pct"/>
            <w:vAlign w:val="center"/>
          </w:tcPr>
          <w:p w14:paraId="2A00899D" w14:textId="77777777" w:rsidR="00E14AA6" w:rsidRPr="002D6C09" w:rsidRDefault="00E14AA6" w:rsidP="00E14AA6">
            <w:pPr>
              <w:pStyle w:val="Tytu"/>
              <w:rPr>
                <w:rFonts w:cstheme="minorHAnsi"/>
                <w:szCs w:val="20"/>
              </w:rPr>
            </w:pPr>
            <w:r w:rsidRPr="002D6C09">
              <w:rPr>
                <w:rFonts w:cstheme="minorHAnsi"/>
                <w:szCs w:val="20"/>
              </w:rPr>
              <w:t>9</w:t>
            </w:r>
          </w:p>
        </w:tc>
        <w:tc>
          <w:tcPr>
            <w:tcW w:w="307" w:type="pct"/>
            <w:vAlign w:val="center"/>
          </w:tcPr>
          <w:p w14:paraId="71AC1311" w14:textId="77777777" w:rsidR="00E14AA6" w:rsidRPr="002D6C09" w:rsidRDefault="00E14AA6" w:rsidP="00E14AA6">
            <w:pPr>
              <w:pStyle w:val="Tytu"/>
              <w:rPr>
                <w:rFonts w:cstheme="minorHAnsi"/>
                <w:szCs w:val="20"/>
              </w:rPr>
            </w:pPr>
            <w:r w:rsidRPr="002D6C09">
              <w:rPr>
                <w:rFonts w:cstheme="minorHAnsi"/>
                <w:szCs w:val="20"/>
              </w:rPr>
              <w:t>5</w:t>
            </w:r>
          </w:p>
        </w:tc>
        <w:tc>
          <w:tcPr>
            <w:tcW w:w="374" w:type="pct"/>
            <w:vAlign w:val="center"/>
          </w:tcPr>
          <w:p w14:paraId="71645481" w14:textId="77777777" w:rsidR="00E14AA6" w:rsidRPr="002D6C09" w:rsidRDefault="00E14AA6" w:rsidP="00E14AA6">
            <w:pPr>
              <w:pStyle w:val="Tytu"/>
              <w:rPr>
                <w:rFonts w:cstheme="minorHAnsi"/>
                <w:szCs w:val="20"/>
              </w:rPr>
            </w:pPr>
            <w:r w:rsidRPr="002D6C09">
              <w:rPr>
                <w:rFonts w:cstheme="minorHAnsi"/>
                <w:szCs w:val="20"/>
              </w:rPr>
              <w:t>25</w:t>
            </w:r>
          </w:p>
        </w:tc>
        <w:tc>
          <w:tcPr>
            <w:tcW w:w="374" w:type="pct"/>
            <w:vAlign w:val="center"/>
          </w:tcPr>
          <w:p w14:paraId="310AD745" w14:textId="77777777" w:rsidR="00E14AA6" w:rsidRPr="002D6C09" w:rsidRDefault="00E14AA6" w:rsidP="00E14AA6">
            <w:pPr>
              <w:pStyle w:val="Tytu"/>
              <w:rPr>
                <w:rFonts w:cstheme="minorHAnsi"/>
                <w:szCs w:val="20"/>
              </w:rPr>
            </w:pPr>
            <w:r w:rsidRPr="002D6C09">
              <w:rPr>
                <w:rFonts w:cstheme="minorHAnsi"/>
                <w:szCs w:val="20"/>
              </w:rPr>
              <w:t>21</w:t>
            </w:r>
          </w:p>
        </w:tc>
        <w:tc>
          <w:tcPr>
            <w:tcW w:w="321" w:type="pct"/>
            <w:vAlign w:val="center"/>
          </w:tcPr>
          <w:p w14:paraId="07F13608" w14:textId="77777777" w:rsidR="00E14AA6" w:rsidRPr="002D6C09" w:rsidRDefault="00E14AA6" w:rsidP="00E14AA6">
            <w:pPr>
              <w:pStyle w:val="Tytu"/>
              <w:rPr>
                <w:rFonts w:cstheme="minorHAnsi"/>
                <w:szCs w:val="20"/>
              </w:rPr>
            </w:pPr>
            <w:r w:rsidRPr="002D6C09">
              <w:rPr>
                <w:rFonts w:cstheme="minorHAnsi"/>
                <w:szCs w:val="20"/>
              </w:rPr>
              <w:t>1</w:t>
            </w:r>
          </w:p>
        </w:tc>
        <w:tc>
          <w:tcPr>
            <w:tcW w:w="322" w:type="pct"/>
            <w:vAlign w:val="center"/>
          </w:tcPr>
          <w:p w14:paraId="4BB27AB7"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191AA5F6" w14:textId="77777777" w:rsidR="00E14AA6" w:rsidRPr="002D6C09" w:rsidRDefault="00E14AA6" w:rsidP="00E14AA6">
            <w:pPr>
              <w:pStyle w:val="Tytu"/>
              <w:rPr>
                <w:rFonts w:cstheme="minorHAnsi"/>
                <w:szCs w:val="20"/>
              </w:rPr>
            </w:pPr>
            <w:r w:rsidRPr="002D6C09">
              <w:rPr>
                <w:rFonts w:cstheme="minorHAnsi"/>
                <w:szCs w:val="20"/>
              </w:rPr>
              <w:t>2</w:t>
            </w:r>
          </w:p>
        </w:tc>
        <w:tc>
          <w:tcPr>
            <w:tcW w:w="416" w:type="pct"/>
            <w:vAlign w:val="center"/>
          </w:tcPr>
          <w:p w14:paraId="2E5D7BED" w14:textId="77777777" w:rsidR="00E14AA6" w:rsidRPr="002D6C09" w:rsidRDefault="00E14AA6" w:rsidP="00E14AA6">
            <w:pPr>
              <w:pStyle w:val="Tytu"/>
              <w:rPr>
                <w:rFonts w:cstheme="minorHAnsi"/>
                <w:szCs w:val="20"/>
              </w:rPr>
            </w:pPr>
            <w:r w:rsidRPr="002D6C09">
              <w:rPr>
                <w:rFonts w:cstheme="minorHAnsi"/>
                <w:szCs w:val="20"/>
              </w:rPr>
              <w:t>11</w:t>
            </w:r>
          </w:p>
        </w:tc>
      </w:tr>
      <w:tr w:rsidR="00A954CE" w:rsidRPr="002D6C09" w14:paraId="4773BBAB" w14:textId="77777777" w:rsidTr="009060E9">
        <w:tc>
          <w:tcPr>
            <w:tcW w:w="935" w:type="pct"/>
          </w:tcPr>
          <w:p w14:paraId="56894A1B" w14:textId="77777777" w:rsidR="00E14AA6" w:rsidRPr="002D6C09" w:rsidRDefault="00E14AA6" w:rsidP="00E14AA6">
            <w:pPr>
              <w:pStyle w:val="Tytu"/>
              <w:jc w:val="left"/>
              <w:rPr>
                <w:rFonts w:cstheme="minorHAnsi"/>
                <w:szCs w:val="20"/>
              </w:rPr>
            </w:pPr>
            <w:r w:rsidRPr="002D6C09">
              <w:rPr>
                <w:rFonts w:cstheme="minorHAnsi"/>
                <w:szCs w:val="20"/>
              </w:rPr>
              <w:t>jasielski</w:t>
            </w:r>
          </w:p>
        </w:tc>
        <w:tc>
          <w:tcPr>
            <w:tcW w:w="269" w:type="pct"/>
            <w:vAlign w:val="center"/>
          </w:tcPr>
          <w:p w14:paraId="6BECC4CC" w14:textId="77777777" w:rsidR="00E14AA6" w:rsidRPr="002D6C09" w:rsidRDefault="00E14AA6" w:rsidP="00E14AA6">
            <w:pPr>
              <w:pStyle w:val="Tytu"/>
              <w:rPr>
                <w:rFonts w:cstheme="minorHAnsi"/>
                <w:szCs w:val="20"/>
              </w:rPr>
            </w:pPr>
            <w:r w:rsidRPr="002D6C09">
              <w:rPr>
                <w:rFonts w:cstheme="minorHAnsi"/>
                <w:szCs w:val="20"/>
              </w:rPr>
              <w:t>14</w:t>
            </w:r>
          </w:p>
        </w:tc>
        <w:tc>
          <w:tcPr>
            <w:tcW w:w="269" w:type="pct"/>
            <w:vAlign w:val="center"/>
          </w:tcPr>
          <w:p w14:paraId="7546C1E3" w14:textId="77777777" w:rsidR="00E14AA6" w:rsidRPr="002D6C09" w:rsidRDefault="00E14AA6" w:rsidP="00E14AA6">
            <w:pPr>
              <w:pStyle w:val="Tytu"/>
              <w:rPr>
                <w:rFonts w:cstheme="minorHAnsi"/>
                <w:szCs w:val="20"/>
              </w:rPr>
            </w:pPr>
            <w:r w:rsidRPr="002D6C09">
              <w:rPr>
                <w:rFonts w:cstheme="minorHAnsi"/>
                <w:szCs w:val="20"/>
              </w:rPr>
              <w:t>10</w:t>
            </w:r>
          </w:p>
        </w:tc>
        <w:tc>
          <w:tcPr>
            <w:tcW w:w="344" w:type="pct"/>
            <w:vAlign w:val="center"/>
          </w:tcPr>
          <w:p w14:paraId="3689245E" w14:textId="77777777" w:rsidR="00E14AA6" w:rsidRPr="002D6C09" w:rsidRDefault="00E14AA6" w:rsidP="00E14AA6">
            <w:pPr>
              <w:pStyle w:val="Tytu"/>
              <w:rPr>
                <w:rFonts w:cstheme="minorHAnsi"/>
                <w:szCs w:val="20"/>
              </w:rPr>
            </w:pPr>
            <w:r w:rsidRPr="002D6C09">
              <w:rPr>
                <w:rFonts w:cstheme="minorHAnsi"/>
                <w:szCs w:val="20"/>
              </w:rPr>
              <w:t>17</w:t>
            </w:r>
          </w:p>
        </w:tc>
        <w:tc>
          <w:tcPr>
            <w:tcW w:w="345" w:type="pct"/>
            <w:vAlign w:val="center"/>
          </w:tcPr>
          <w:p w14:paraId="4644EA36" w14:textId="77777777" w:rsidR="00E14AA6" w:rsidRPr="002D6C09" w:rsidRDefault="00E14AA6" w:rsidP="00E14AA6">
            <w:pPr>
              <w:pStyle w:val="Tytu"/>
              <w:rPr>
                <w:rFonts w:cstheme="minorHAnsi"/>
                <w:szCs w:val="20"/>
              </w:rPr>
            </w:pPr>
            <w:r w:rsidRPr="002D6C09">
              <w:rPr>
                <w:rFonts w:cstheme="minorHAnsi"/>
                <w:szCs w:val="20"/>
              </w:rPr>
              <w:t>18</w:t>
            </w:r>
          </w:p>
        </w:tc>
        <w:tc>
          <w:tcPr>
            <w:tcW w:w="307" w:type="pct"/>
            <w:vAlign w:val="center"/>
          </w:tcPr>
          <w:p w14:paraId="5CD9FF12" w14:textId="77777777" w:rsidR="00E14AA6" w:rsidRPr="002D6C09" w:rsidRDefault="00E14AA6" w:rsidP="00E14AA6">
            <w:pPr>
              <w:pStyle w:val="Tytu"/>
              <w:rPr>
                <w:rFonts w:cstheme="minorHAnsi"/>
                <w:szCs w:val="20"/>
              </w:rPr>
            </w:pPr>
            <w:r w:rsidRPr="002D6C09">
              <w:rPr>
                <w:rFonts w:cstheme="minorHAnsi"/>
                <w:szCs w:val="20"/>
              </w:rPr>
              <w:t>0</w:t>
            </w:r>
          </w:p>
        </w:tc>
        <w:tc>
          <w:tcPr>
            <w:tcW w:w="307" w:type="pct"/>
            <w:vAlign w:val="center"/>
          </w:tcPr>
          <w:p w14:paraId="321B2D22"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579F31CA"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1145F451" w14:textId="77777777" w:rsidR="00E14AA6" w:rsidRPr="002D6C09" w:rsidRDefault="00E14AA6" w:rsidP="00E14AA6">
            <w:pPr>
              <w:pStyle w:val="Tytu"/>
              <w:rPr>
                <w:rFonts w:cstheme="minorHAnsi"/>
                <w:szCs w:val="20"/>
              </w:rPr>
            </w:pPr>
            <w:r w:rsidRPr="002D6C09">
              <w:rPr>
                <w:rFonts w:cstheme="minorHAnsi"/>
                <w:szCs w:val="20"/>
              </w:rPr>
              <w:t>3</w:t>
            </w:r>
          </w:p>
        </w:tc>
        <w:tc>
          <w:tcPr>
            <w:tcW w:w="321" w:type="pct"/>
            <w:vAlign w:val="center"/>
          </w:tcPr>
          <w:p w14:paraId="43BA8A69" w14:textId="77777777" w:rsidR="00E14AA6" w:rsidRPr="002D6C09" w:rsidRDefault="00E14AA6" w:rsidP="00E14AA6">
            <w:pPr>
              <w:pStyle w:val="Tytu"/>
              <w:rPr>
                <w:rFonts w:cstheme="minorHAnsi"/>
                <w:szCs w:val="20"/>
              </w:rPr>
            </w:pPr>
            <w:r w:rsidRPr="002D6C09">
              <w:rPr>
                <w:rFonts w:cstheme="minorHAnsi"/>
                <w:szCs w:val="20"/>
              </w:rPr>
              <w:t>0</w:t>
            </w:r>
          </w:p>
        </w:tc>
        <w:tc>
          <w:tcPr>
            <w:tcW w:w="322" w:type="pct"/>
            <w:vAlign w:val="center"/>
          </w:tcPr>
          <w:p w14:paraId="665CC6D1"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1044369E" w14:textId="77777777" w:rsidR="00E14AA6" w:rsidRPr="002D6C09" w:rsidRDefault="00E14AA6" w:rsidP="00E14AA6">
            <w:pPr>
              <w:pStyle w:val="Tytu"/>
              <w:rPr>
                <w:rFonts w:cstheme="minorHAnsi"/>
                <w:szCs w:val="20"/>
              </w:rPr>
            </w:pPr>
            <w:r w:rsidRPr="002D6C09">
              <w:rPr>
                <w:rFonts w:cstheme="minorHAnsi"/>
                <w:szCs w:val="20"/>
              </w:rPr>
              <w:t>1</w:t>
            </w:r>
          </w:p>
        </w:tc>
        <w:tc>
          <w:tcPr>
            <w:tcW w:w="416" w:type="pct"/>
            <w:vAlign w:val="center"/>
          </w:tcPr>
          <w:p w14:paraId="23EFF416" w14:textId="77777777" w:rsidR="00E14AA6" w:rsidRPr="002D6C09" w:rsidRDefault="00E14AA6" w:rsidP="00E14AA6">
            <w:pPr>
              <w:pStyle w:val="Tytu"/>
              <w:rPr>
                <w:rFonts w:cstheme="minorHAnsi"/>
                <w:szCs w:val="20"/>
              </w:rPr>
            </w:pPr>
            <w:r w:rsidRPr="002D6C09">
              <w:rPr>
                <w:rFonts w:cstheme="minorHAnsi"/>
                <w:szCs w:val="20"/>
              </w:rPr>
              <w:t>23</w:t>
            </w:r>
          </w:p>
        </w:tc>
      </w:tr>
      <w:tr w:rsidR="00A954CE" w:rsidRPr="002D6C09" w14:paraId="1C154E4F" w14:textId="77777777" w:rsidTr="009060E9">
        <w:tc>
          <w:tcPr>
            <w:tcW w:w="935" w:type="pct"/>
          </w:tcPr>
          <w:p w14:paraId="3DF37A7E" w14:textId="77777777" w:rsidR="00E14AA6" w:rsidRPr="002D6C09" w:rsidRDefault="00E14AA6" w:rsidP="00E14AA6">
            <w:pPr>
              <w:pStyle w:val="Tytu"/>
              <w:jc w:val="left"/>
              <w:rPr>
                <w:rFonts w:cstheme="minorHAnsi"/>
                <w:szCs w:val="20"/>
              </w:rPr>
            </w:pPr>
            <w:r w:rsidRPr="002D6C09">
              <w:rPr>
                <w:rFonts w:cstheme="minorHAnsi"/>
                <w:szCs w:val="20"/>
              </w:rPr>
              <w:t>kolbuszowski</w:t>
            </w:r>
          </w:p>
        </w:tc>
        <w:tc>
          <w:tcPr>
            <w:tcW w:w="269" w:type="pct"/>
            <w:vAlign w:val="center"/>
          </w:tcPr>
          <w:p w14:paraId="40AF18C7" w14:textId="77777777" w:rsidR="00E14AA6" w:rsidRPr="002D6C09" w:rsidRDefault="00E14AA6" w:rsidP="00E14AA6">
            <w:pPr>
              <w:pStyle w:val="Tytu"/>
              <w:rPr>
                <w:rFonts w:cstheme="minorHAnsi"/>
                <w:szCs w:val="20"/>
              </w:rPr>
            </w:pPr>
            <w:r w:rsidRPr="002D6C09">
              <w:rPr>
                <w:rFonts w:cstheme="minorHAnsi"/>
                <w:szCs w:val="20"/>
              </w:rPr>
              <w:t>15</w:t>
            </w:r>
          </w:p>
        </w:tc>
        <w:tc>
          <w:tcPr>
            <w:tcW w:w="269" w:type="pct"/>
            <w:vAlign w:val="center"/>
          </w:tcPr>
          <w:p w14:paraId="18565E71" w14:textId="77777777" w:rsidR="00E14AA6" w:rsidRPr="002D6C09" w:rsidRDefault="00E14AA6" w:rsidP="00E14AA6">
            <w:pPr>
              <w:pStyle w:val="Tytu"/>
              <w:rPr>
                <w:rFonts w:cstheme="minorHAnsi"/>
                <w:szCs w:val="20"/>
              </w:rPr>
            </w:pPr>
            <w:r w:rsidRPr="002D6C09">
              <w:rPr>
                <w:rFonts w:cstheme="minorHAnsi"/>
                <w:szCs w:val="20"/>
              </w:rPr>
              <w:t>15</w:t>
            </w:r>
          </w:p>
        </w:tc>
        <w:tc>
          <w:tcPr>
            <w:tcW w:w="344" w:type="pct"/>
            <w:vAlign w:val="center"/>
          </w:tcPr>
          <w:p w14:paraId="4471C7DA" w14:textId="77777777" w:rsidR="00E14AA6" w:rsidRPr="002D6C09" w:rsidRDefault="00E14AA6" w:rsidP="00E14AA6">
            <w:pPr>
              <w:pStyle w:val="Tytu"/>
              <w:rPr>
                <w:rFonts w:cstheme="minorHAnsi"/>
                <w:szCs w:val="20"/>
              </w:rPr>
            </w:pPr>
            <w:r w:rsidRPr="002D6C09">
              <w:rPr>
                <w:rFonts w:cstheme="minorHAnsi"/>
                <w:szCs w:val="20"/>
              </w:rPr>
              <w:t>17</w:t>
            </w:r>
          </w:p>
        </w:tc>
        <w:tc>
          <w:tcPr>
            <w:tcW w:w="345" w:type="pct"/>
            <w:vAlign w:val="center"/>
          </w:tcPr>
          <w:p w14:paraId="5C0CD5E1" w14:textId="77777777" w:rsidR="00E14AA6" w:rsidRPr="002D6C09" w:rsidRDefault="00E14AA6" w:rsidP="00E14AA6">
            <w:pPr>
              <w:pStyle w:val="Tytu"/>
              <w:rPr>
                <w:rFonts w:cstheme="minorHAnsi"/>
                <w:szCs w:val="20"/>
              </w:rPr>
            </w:pPr>
            <w:r w:rsidRPr="002D6C09">
              <w:rPr>
                <w:rFonts w:cstheme="minorHAnsi"/>
                <w:szCs w:val="20"/>
              </w:rPr>
              <w:t>13</w:t>
            </w:r>
          </w:p>
        </w:tc>
        <w:tc>
          <w:tcPr>
            <w:tcW w:w="307" w:type="pct"/>
            <w:vAlign w:val="center"/>
          </w:tcPr>
          <w:p w14:paraId="7375F0DA"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0EA5CC6A"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099FC3AC"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512243B2" w14:textId="77777777" w:rsidR="00E14AA6" w:rsidRPr="002D6C09" w:rsidRDefault="00E14AA6" w:rsidP="00E14AA6">
            <w:pPr>
              <w:pStyle w:val="Tytu"/>
              <w:rPr>
                <w:rFonts w:cstheme="minorHAnsi"/>
                <w:szCs w:val="20"/>
              </w:rPr>
            </w:pPr>
            <w:r w:rsidRPr="002D6C09">
              <w:rPr>
                <w:rFonts w:cstheme="minorHAnsi"/>
                <w:szCs w:val="20"/>
              </w:rPr>
              <w:t>0</w:t>
            </w:r>
          </w:p>
        </w:tc>
        <w:tc>
          <w:tcPr>
            <w:tcW w:w="321" w:type="pct"/>
            <w:vAlign w:val="center"/>
          </w:tcPr>
          <w:p w14:paraId="2A8BF5EE" w14:textId="77777777" w:rsidR="00E14AA6" w:rsidRPr="002D6C09" w:rsidRDefault="00E14AA6" w:rsidP="00E14AA6">
            <w:pPr>
              <w:pStyle w:val="Tytu"/>
              <w:rPr>
                <w:rFonts w:cstheme="minorHAnsi"/>
                <w:szCs w:val="20"/>
              </w:rPr>
            </w:pPr>
            <w:r w:rsidRPr="002D6C09">
              <w:rPr>
                <w:rFonts w:cstheme="minorHAnsi"/>
                <w:szCs w:val="20"/>
              </w:rPr>
              <w:t>2</w:t>
            </w:r>
          </w:p>
        </w:tc>
        <w:tc>
          <w:tcPr>
            <w:tcW w:w="322" w:type="pct"/>
            <w:vAlign w:val="center"/>
          </w:tcPr>
          <w:p w14:paraId="56668560" w14:textId="77777777" w:rsidR="00E14AA6" w:rsidRPr="002D6C09" w:rsidRDefault="00E14AA6" w:rsidP="00E14AA6">
            <w:pPr>
              <w:pStyle w:val="Tytu"/>
              <w:rPr>
                <w:rFonts w:cstheme="minorHAnsi"/>
                <w:szCs w:val="20"/>
              </w:rPr>
            </w:pPr>
            <w:r w:rsidRPr="002D6C09">
              <w:rPr>
                <w:rFonts w:cstheme="minorHAnsi"/>
                <w:szCs w:val="20"/>
              </w:rPr>
              <w:t>2</w:t>
            </w:r>
          </w:p>
        </w:tc>
        <w:tc>
          <w:tcPr>
            <w:tcW w:w="417" w:type="pct"/>
            <w:vAlign w:val="center"/>
          </w:tcPr>
          <w:p w14:paraId="36178C84" w14:textId="77777777" w:rsidR="00E14AA6" w:rsidRPr="002D6C09" w:rsidRDefault="00E14AA6" w:rsidP="00E14AA6">
            <w:pPr>
              <w:pStyle w:val="Tytu"/>
              <w:rPr>
                <w:rFonts w:cstheme="minorHAnsi"/>
                <w:szCs w:val="20"/>
              </w:rPr>
            </w:pPr>
            <w:r w:rsidRPr="002D6C09">
              <w:rPr>
                <w:rFonts w:cstheme="minorHAnsi"/>
                <w:szCs w:val="20"/>
              </w:rPr>
              <w:t>0</w:t>
            </w:r>
          </w:p>
        </w:tc>
        <w:tc>
          <w:tcPr>
            <w:tcW w:w="416" w:type="pct"/>
            <w:vAlign w:val="center"/>
          </w:tcPr>
          <w:p w14:paraId="40767939" w14:textId="77777777" w:rsidR="00E14AA6" w:rsidRPr="002D6C09" w:rsidRDefault="00E14AA6" w:rsidP="00E14AA6">
            <w:pPr>
              <w:pStyle w:val="Tytu"/>
              <w:rPr>
                <w:rFonts w:cstheme="minorHAnsi"/>
                <w:szCs w:val="20"/>
              </w:rPr>
            </w:pPr>
            <w:r w:rsidRPr="002D6C09">
              <w:rPr>
                <w:rFonts w:cstheme="minorHAnsi"/>
                <w:szCs w:val="20"/>
              </w:rPr>
              <w:t>2</w:t>
            </w:r>
          </w:p>
        </w:tc>
      </w:tr>
      <w:tr w:rsidR="00A954CE" w:rsidRPr="002D6C09" w14:paraId="63EBF790" w14:textId="77777777" w:rsidTr="009060E9">
        <w:tc>
          <w:tcPr>
            <w:tcW w:w="935" w:type="pct"/>
          </w:tcPr>
          <w:p w14:paraId="7869F4ED" w14:textId="77777777" w:rsidR="00E14AA6" w:rsidRPr="002D6C09" w:rsidRDefault="00E14AA6" w:rsidP="00E14AA6">
            <w:pPr>
              <w:pStyle w:val="Tytu"/>
              <w:jc w:val="left"/>
              <w:rPr>
                <w:rFonts w:cstheme="minorHAnsi"/>
                <w:szCs w:val="20"/>
              </w:rPr>
            </w:pPr>
            <w:r w:rsidRPr="002D6C09">
              <w:rPr>
                <w:rFonts w:cstheme="minorHAnsi"/>
                <w:szCs w:val="20"/>
              </w:rPr>
              <w:t>krośnieński</w:t>
            </w:r>
          </w:p>
        </w:tc>
        <w:tc>
          <w:tcPr>
            <w:tcW w:w="269" w:type="pct"/>
            <w:vAlign w:val="center"/>
          </w:tcPr>
          <w:p w14:paraId="13E62C33" w14:textId="77777777" w:rsidR="00E14AA6" w:rsidRPr="002D6C09" w:rsidRDefault="00E14AA6" w:rsidP="00E14AA6">
            <w:pPr>
              <w:pStyle w:val="Tytu"/>
              <w:rPr>
                <w:rFonts w:cstheme="minorHAnsi"/>
                <w:szCs w:val="20"/>
              </w:rPr>
            </w:pPr>
            <w:r w:rsidRPr="002D6C09">
              <w:rPr>
                <w:rFonts w:cstheme="minorHAnsi"/>
                <w:szCs w:val="20"/>
              </w:rPr>
              <w:t>22</w:t>
            </w:r>
          </w:p>
        </w:tc>
        <w:tc>
          <w:tcPr>
            <w:tcW w:w="269" w:type="pct"/>
            <w:vAlign w:val="center"/>
          </w:tcPr>
          <w:p w14:paraId="003A5D00" w14:textId="77777777" w:rsidR="00E14AA6" w:rsidRPr="002D6C09" w:rsidRDefault="00E14AA6" w:rsidP="00E14AA6">
            <w:pPr>
              <w:pStyle w:val="Tytu"/>
              <w:rPr>
                <w:rFonts w:cstheme="minorHAnsi"/>
                <w:szCs w:val="20"/>
              </w:rPr>
            </w:pPr>
            <w:r w:rsidRPr="002D6C09">
              <w:rPr>
                <w:rFonts w:cstheme="minorHAnsi"/>
                <w:szCs w:val="20"/>
              </w:rPr>
              <w:t>27</w:t>
            </w:r>
          </w:p>
        </w:tc>
        <w:tc>
          <w:tcPr>
            <w:tcW w:w="344" w:type="pct"/>
            <w:vAlign w:val="center"/>
          </w:tcPr>
          <w:p w14:paraId="5A0E6C84" w14:textId="77777777" w:rsidR="00E14AA6" w:rsidRPr="002D6C09" w:rsidRDefault="00E14AA6" w:rsidP="00E14AA6">
            <w:pPr>
              <w:pStyle w:val="Tytu"/>
              <w:rPr>
                <w:rFonts w:cstheme="minorHAnsi"/>
                <w:szCs w:val="20"/>
              </w:rPr>
            </w:pPr>
            <w:r w:rsidRPr="002D6C09">
              <w:rPr>
                <w:rFonts w:cstheme="minorHAnsi"/>
                <w:szCs w:val="20"/>
              </w:rPr>
              <w:t>35</w:t>
            </w:r>
          </w:p>
        </w:tc>
        <w:tc>
          <w:tcPr>
            <w:tcW w:w="345" w:type="pct"/>
            <w:vAlign w:val="center"/>
          </w:tcPr>
          <w:p w14:paraId="7665E189" w14:textId="77777777" w:rsidR="00E14AA6" w:rsidRPr="002D6C09" w:rsidRDefault="00E14AA6" w:rsidP="00E14AA6">
            <w:pPr>
              <w:pStyle w:val="Tytu"/>
              <w:rPr>
                <w:rFonts w:cstheme="minorHAnsi"/>
                <w:szCs w:val="20"/>
              </w:rPr>
            </w:pPr>
            <w:r w:rsidRPr="002D6C09">
              <w:rPr>
                <w:rFonts w:cstheme="minorHAnsi"/>
                <w:szCs w:val="20"/>
              </w:rPr>
              <w:t>33</w:t>
            </w:r>
          </w:p>
        </w:tc>
        <w:tc>
          <w:tcPr>
            <w:tcW w:w="307" w:type="pct"/>
            <w:vAlign w:val="center"/>
          </w:tcPr>
          <w:p w14:paraId="3D8A4E57" w14:textId="77777777" w:rsidR="00E14AA6" w:rsidRPr="002D6C09" w:rsidRDefault="00E14AA6" w:rsidP="00E14AA6">
            <w:pPr>
              <w:pStyle w:val="Tytu"/>
              <w:rPr>
                <w:rFonts w:cstheme="minorHAnsi"/>
                <w:szCs w:val="20"/>
              </w:rPr>
            </w:pPr>
            <w:r w:rsidRPr="002D6C09">
              <w:rPr>
                <w:rFonts w:cstheme="minorHAnsi"/>
                <w:szCs w:val="20"/>
              </w:rPr>
              <w:t>3</w:t>
            </w:r>
          </w:p>
        </w:tc>
        <w:tc>
          <w:tcPr>
            <w:tcW w:w="307" w:type="pct"/>
            <w:vAlign w:val="center"/>
          </w:tcPr>
          <w:p w14:paraId="7DEC25F6" w14:textId="77777777" w:rsidR="00E14AA6" w:rsidRPr="002D6C09" w:rsidRDefault="00E14AA6" w:rsidP="00E14AA6">
            <w:pPr>
              <w:pStyle w:val="Tytu"/>
              <w:rPr>
                <w:rFonts w:cstheme="minorHAnsi"/>
                <w:szCs w:val="20"/>
              </w:rPr>
            </w:pPr>
            <w:r w:rsidRPr="002D6C09">
              <w:rPr>
                <w:rFonts w:cstheme="minorHAnsi"/>
                <w:szCs w:val="20"/>
              </w:rPr>
              <w:t>4</w:t>
            </w:r>
          </w:p>
        </w:tc>
        <w:tc>
          <w:tcPr>
            <w:tcW w:w="374" w:type="pct"/>
            <w:vAlign w:val="center"/>
          </w:tcPr>
          <w:p w14:paraId="67793DB5" w14:textId="77777777" w:rsidR="00E14AA6" w:rsidRPr="002D6C09" w:rsidRDefault="00E14AA6" w:rsidP="00E14AA6">
            <w:pPr>
              <w:pStyle w:val="Tytu"/>
              <w:rPr>
                <w:rFonts w:cstheme="minorHAnsi"/>
                <w:szCs w:val="20"/>
              </w:rPr>
            </w:pPr>
            <w:r w:rsidRPr="002D6C09">
              <w:rPr>
                <w:rFonts w:cstheme="minorHAnsi"/>
                <w:szCs w:val="20"/>
              </w:rPr>
              <w:t>9</w:t>
            </w:r>
          </w:p>
        </w:tc>
        <w:tc>
          <w:tcPr>
            <w:tcW w:w="374" w:type="pct"/>
            <w:vAlign w:val="center"/>
          </w:tcPr>
          <w:p w14:paraId="314145F6" w14:textId="77777777" w:rsidR="00E14AA6" w:rsidRPr="002D6C09" w:rsidRDefault="00E14AA6" w:rsidP="00E14AA6">
            <w:pPr>
              <w:pStyle w:val="Tytu"/>
              <w:rPr>
                <w:rFonts w:cstheme="minorHAnsi"/>
                <w:szCs w:val="20"/>
              </w:rPr>
            </w:pPr>
            <w:r w:rsidRPr="002D6C09">
              <w:rPr>
                <w:rFonts w:cstheme="minorHAnsi"/>
                <w:szCs w:val="20"/>
              </w:rPr>
              <w:t>6</w:t>
            </w:r>
          </w:p>
        </w:tc>
        <w:tc>
          <w:tcPr>
            <w:tcW w:w="321" w:type="pct"/>
            <w:vAlign w:val="center"/>
          </w:tcPr>
          <w:p w14:paraId="3025B5DA" w14:textId="77777777" w:rsidR="00E14AA6" w:rsidRPr="002D6C09" w:rsidRDefault="00E14AA6" w:rsidP="00E14AA6">
            <w:pPr>
              <w:pStyle w:val="Tytu"/>
              <w:rPr>
                <w:rFonts w:cstheme="minorHAnsi"/>
                <w:szCs w:val="20"/>
              </w:rPr>
            </w:pPr>
            <w:r w:rsidRPr="002D6C09">
              <w:rPr>
                <w:rFonts w:cstheme="minorHAnsi"/>
                <w:szCs w:val="20"/>
              </w:rPr>
              <w:t>0</w:t>
            </w:r>
          </w:p>
        </w:tc>
        <w:tc>
          <w:tcPr>
            <w:tcW w:w="322" w:type="pct"/>
            <w:vAlign w:val="center"/>
          </w:tcPr>
          <w:p w14:paraId="31BE2A9D" w14:textId="77777777" w:rsidR="00E14AA6" w:rsidRPr="002D6C09" w:rsidRDefault="00E14AA6" w:rsidP="00E14AA6">
            <w:pPr>
              <w:pStyle w:val="Tytu"/>
              <w:rPr>
                <w:rFonts w:cstheme="minorHAnsi"/>
                <w:szCs w:val="20"/>
              </w:rPr>
            </w:pPr>
            <w:r w:rsidRPr="002D6C09">
              <w:rPr>
                <w:rFonts w:cstheme="minorHAnsi"/>
                <w:szCs w:val="20"/>
              </w:rPr>
              <w:t>0</w:t>
            </w:r>
          </w:p>
        </w:tc>
        <w:tc>
          <w:tcPr>
            <w:tcW w:w="417" w:type="pct"/>
            <w:vAlign w:val="center"/>
          </w:tcPr>
          <w:p w14:paraId="67758846" w14:textId="77777777" w:rsidR="00E14AA6" w:rsidRPr="002D6C09" w:rsidRDefault="00E14AA6" w:rsidP="00E14AA6">
            <w:pPr>
              <w:pStyle w:val="Tytu"/>
              <w:rPr>
                <w:rFonts w:cstheme="minorHAnsi"/>
                <w:szCs w:val="20"/>
              </w:rPr>
            </w:pPr>
            <w:r w:rsidRPr="002D6C09">
              <w:rPr>
                <w:rFonts w:cstheme="minorHAnsi"/>
                <w:szCs w:val="20"/>
              </w:rPr>
              <w:t>12</w:t>
            </w:r>
          </w:p>
        </w:tc>
        <w:tc>
          <w:tcPr>
            <w:tcW w:w="416" w:type="pct"/>
            <w:vAlign w:val="center"/>
          </w:tcPr>
          <w:p w14:paraId="22F9CAF6" w14:textId="77777777" w:rsidR="00E14AA6" w:rsidRPr="002D6C09" w:rsidRDefault="00E14AA6" w:rsidP="00E14AA6">
            <w:pPr>
              <w:pStyle w:val="Tytu"/>
              <w:rPr>
                <w:rFonts w:cstheme="minorHAnsi"/>
                <w:szCs w:val="20"/>
              </w:rPr>
            </w:pPr>
            <w:r w:rsidRPr="002D6C09">
              <w:rPr>
                <w:rFonts w:cstheme="minorHAnsi"/>
                <w:szCs w:val="20"/>
              </w:rPr>
              <w:t>41</w:t>
            </w:r>
          </w:p>
        </w:tc>
      </w:tr>
      <w:tr w:rsidR="00A954CE" w:rsidRPr="002D6C09" w14:paraId="656396D4" w14:textId="77777777" w:rsidTr="009060E9">
        <w:tc>
          <w:tcPr>
            <w:tcW w:w="935" w:type="pct"/>
          </w:tcPr>
          <w:p w14:paraId="6E8531FE" w14:textId="77777777" w:rsidR="00E14AA6" w:rsidRPr="002D6C09" w:rsidRDefault="00E14AA6" w:rsidP="00E14AA6">
            <w:pPr>
              <w:pStyle w:val="Tytu"/>
              <w:jc w:val="left"/>
              <w:rPr>
                <w:rFonts w:cstheme="minorHAnsi"/>
                <w:szCs w:val="20"/>
              </w:rPr>
            </w:pPr>
            <w:r w:rsidRPr="002D6C09">
              <w:rPr>
                <w:rFonts w:cstheme="minorHAnsi"/>
                <w:szCs w:val="20"/>
              </w:rPr>
              <w:t>leżajski</w:t>
            </w:r>
          </w:p>
        </w:tc>
        <w:tc>
          <w:tcPr>
            <w:tcW w:w="269" w:type="pct"/>
            <w:vAlign w:val="center"/>
          </w:tcPr>
          <w:p w14:paraId="06DBBF95" w14:textId="77777777" w:rsidR="00E14AA6" w:rsidRPr="002D6C09" w:rsidRDefault="00E14AA6" w:rsidP="00E14AA6">
            <w:pPr>
              <w:pStyle w:val="Tytu"/>
              <w:rPr>
                <w:rFonts w:cstheme="minorHAnsi"/>
                <w:szCs w:val="20"/>
              </w:rPr>
            </w:pPr>
            <w:r w:rsidRPr="002D6C09">
              <w:rPr>
                <w:rFonts w:cstheme="minorHAnsi"/>
                <w:szCs w:val="20"/>
              </w:rPr>
              <w:t>20</w:t>
            </w:r>
          </w:p>
        </w:tc>
        <w:tc>
          <w:tcPr>
            <w:tcW w:w="269" w:type="pct"/>
            <w:vAlign w:val="center"/>
          </w:tcPr>
          <w:p w14:paraId="37517698" w14:textId="77777777" w:rsidR="00E14AA6" w:rsidRPr="002D6C09" w:rsidRDefault="00E14AA6" w:rsidP="00E14AA6">
            <w:pPr>
              <w:pStyle w:val="Tytu"/>
              <w:rPr>
                <w:rFonts w:cstheme="minorHAnsi"/>
                <w:szCs w:val="20"/>
              </w:rPr>
            </w:pPr>
            <w:r w:rsidRPr="002D6C09">
              <w:rPr>
                <w:rFonts w:cstheme="minorHAnsi"/>
                <w:szCs w:val="20"/>
              </w:rPr>
              <w:t>16</w:t>
            </w:r>
          </w:p>
        </w:tc>
        <w:tc>
          <w:tcPr>
            <w:tcW w:w="344" w:type="pct"/>
            <w:vAlign w:val="center"/>
          </w:tcPr>
          <w:p w14:paraId="4B3F794A" w14:textId="77777777" w:rsidR="00E14AA6" w:rsidRPr="002D6C09" w:rsidRDefault="00E14AA6" w:rsidP="00E14AA6">
            <w:pPr>
              <w:pStyle w:val="Tytu"/>
              <w:rPr>
                <w:rFonts w:cstheme="minorHAnsi"/>
                <w:szCs w:val="20"/>
              </w:rPr>
            </w:pPr>
            <w:r w:rsidRPr="002D6C09">
              <w:rPr>
                <w:rFonts w:cstheme="minorHAnsi"/>
                <w:szCs w:val="20"/>
              </w:rPr>
              <w:t>11</w:t>
            </w:r>
          </w:p>
        </w:tc>
        <w:tc>
          <w:tcPr>
            <w:tcW w:w="345" w:type="pct"/>
            <w:vAlign w:val="center"/>
          </w:tcPr>
          <w:p w14:paraId="5D1CDE14" w14:textId="77777777" w:rsidR="00E14AA6" w:rsidRPr="002D6C09" w:rsidRDefault="00E14AA6" w:rsidP="00E14AA6">
            <w:pPr>
              <w:pStyle w:val="Tytu"/>
              <w:rPr>
                <w:rFonts w:cstheme="minorHAnsi"/>
                <w:szCs w:val="20"/>
              </w:rPr>
            </w:pPr>
            <w:r w:rsidRPr="002D6C09">
              <w:rPr>
                <w:rFonts w:cstheme="minorHAnsi"/>
                <w:szCs w:val="20"/>
              </w:rPr>
              <w:t>13</w:t>
            </w:r>
          </w:p>
        </w:tc>
        <w:tc>
          <w:tcPr>
            <w:tcW w:w="307" w:type="pct"/>
            <w:vAlign w:val="center"/>
          </w:tcPr>
          <w:p w14:paraId="37808912" w14:textId="77777777" w:rsidR="00E14AA6" w:rsidRPr="002D6C09" w:rsidRDefault="00E14AA6" w:rsidP="00E14AA6">
            <w:pPr>
              <w:pStyle w:val="Tytu"/>
              <w:rPr>
                <w:rFonts w:cstheme="minorHAnsi"/>
                <w:szCs w:val="20"/>
              </w:rPr>
            </w:pPr>
            <w:r w:rsidRPr="002D6C09">
              <w:rPr>
                <w:rFonts w:cstheme="minorHAnsi"/>
                <w:szCs w:val="20"/>
              </w:rPr>
              <w:t>0</w:t>
            </w:r>
          </w:p>
        </w:tc>
        <w:tc>
          <w:tcPr>
            <w:tcW w:w="307" w:type="pct"/>
            <w:vAlign w:val="center"/>
          </w:tcPr>
          <w:p w14:paraId="59174F47" w14:textId="77777777" w:rsidR="00E14AA6" w:rsidRPr="002D6C09" w:rsidRDefault="00E14AA6" w:rsidP="00E14AA6">
            <w:pPr>
              <w:pStyle w:val="Tytu"/>
              <w:rPr>
                <w:rFonts w:cstheme="minorHAnsi"/>
                <w:szCs w:val="20"/>
              </w:rPr>
            </w:pPr>
            <w:r w:rsidRPr="002D6C09">
              <w:rPr>
                <w:rFonts w:cstheme="minorHAnsi"/>
                <w:szCs w:val="20"/>
              </w:rPr>
              <w:t>0</w:t>
            </w:r>
          </w:p>
        </w:tc>
        <w:tc>
          <w:tcPr>
            <w:tcW w:w="374" w:type="pct"/>
            <w:vAlign w:val="center"/>
          </w:tcPr>
          <w:p w14:paraId="6E494B87"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0CE37A19" w14:textId="77777777" w:rsidR="00E14AA6" w:rsidRPr="002D6C09" w:rsidRDefault="00E14AA6" w:rsidP="00E14AA6">
            <w:pPr>
              <w:pStyle w:val="Tytu"/>
              <w:rPr>
                <w:rFonts w:cstheme="minorHAnsi"/>
                <w:szCs w:val="20"/>
              </w:rPr>
            </w:pPr>
            <w:r w:rsidRPr="002D6C09">
              <w:rPr>
                <w:rFonts w:cstheme="minorHAnsi"/>
                <w:szCs w:val="20"/>
              </w:rPr>
              <w:t>1</w:t>
            </w:r>
          </w:p>
        </w:tc>
        <w:tc>
          <w:tcPr>
            <w:tcW w:w="321" w:type="pct"/>
            <w:vAlign w:val="center"/>
          </w:tcPr>
          <w:p w14:paraId="0DCFD4E5" w14:textId="77777777" w:rsidR="00E14AA6" w:rsidRPr="002D6C09" w:rsidRDefault="00E14AA6" w:rsidP="00E14AA6">
            <w:pPr>
              <w:pStyle w:val="Tytu"/>
              <w:rPr>
                <w:rFonts w:cstheme="minorHAnsi"/>
                <w:szCs w:val="20"/>
              </w:rPr>
            </w:pPr>
            <w:r w:rsidRPr="002D6C09">
              <w:rPr>
                <w:rFonts w:cstheme="minorHAnsi"/>
                <w:szCs w:val="20"/>
              </w:rPr>
              <w:t>2</w:t>
            </w:r>
          </w:p>
        </w:tc>
        <w:tc>
          <w:tcPr>
            <w:tcW w:w="322" w:type="pct"/>
            <w:vAlign w:val="center"/>
          </w:tcPr>
          <w:p w14:paraId="7927176D" w14:textId="77777777" w:rsidR="00E14AA6" w:rsidRPr="002D6C09" w:rsidRDefault="00E14AA6" w:rsidP="00E14AA6">
            <w:pPr>
              <w:pStyle w:val="Tytu"/>
              <w:rPr>
                <w:rFonts w:cstheme="minorHAnsi"/>
                <w:szCs w:val="20"/>
              </w:rPr>
            </w:pPr>
            <w:r w:rsidRPr="002D6C09">
              <w:rPr>
                <w:rFonts w:cstheme="minorHAnsi"/>
                <w:szCs w:val="20"/>
              </w:rPr>
              <w:t>2</w:t>
            </w:r>
          </w:p>
        </w:tc>
        <w:tc>
          <w:tcPr>
            <w:tcW w:w="417" w:type="pct"/>
            <w:vAlign w:val="center"/>
          </w:tcPr>
          <w:p w14:paraId="6BBAA050" w14:textId="77777777" w:rsidR="00E14AA6" w:rsidRPr="002D6C09" w:rsidRDefault="00E14AA6" w:rsidP="00E14AA6">
            <w:pPr>
              <w:pStyle w:val="Tytu"/>
              <w:rPr>
                <w:rFonts w:cstheme="minorHAnsi"/>
                <w:szCs w:val="20"/>
              </w:rPr>
            </w:pPr>
            <w:r w:rsidRPr="002D6C09">
              <w:rPr>
                <w:rFonts w:cstheme="minorHAnsi"/>
                <w:szCs w:val="20"/>
              </w:rPr>
              <w:t>0</w:t>
            </w:r>
          </w:p>
        </w:tc>
        <w:tc>
          <w:tcPr>
            <w:tcW w:w="416" w:type="pct"/>
            <w:vAlign w:val="center"/>
          </w:tcPr>
          <w:p w14:paraId="71A516AB" w14:textId="77777777" w:rsidR="00E14AA6" w:rsidRPr="002D6C09" w:rsidRDefault="00E14AA6" w:rsidP="00E14AA6">
            <w:pPr>
              <w:pStyle w:val="Tytu"/>
              <w:rPr>
                <w:rFonts w:cstheme="minorHAnsi"/>
                <w:szCs w:val="20"/>
              </w:rPr>
            </w:pPr>
            <w:r w:rsidRPr="002D6C09">
              <w:rPr>
                <w:rFonts w:cstheme="minorHAnsi"/>
                <w:szCs w:val="20"/>
              </w:rPr>
              <w:t>9</w:t>
            </w:r>
          </w:p>
        </w:tc>
      </w:tr>
      <w:tr w:rsidR="00A954CE" w:rsidRPr="002D6C09" w14:paraId="01B796E0" w14:textId="77777777" w:rsidTr="009060E9">
        <w:tc>
          <w:tcPr>
            <w:tcW w:w="935" w:type="pct"/>
          </w:tcPr>
          <w:p w14:paraId="389E34D5" w14:textId="77777777" w:rsidR="00E14AA6" w:rsidRPr="002D6C09" w:rsidRDefault="00E14AA6" w:rsidP="00E14AA6">
            <w:pPr>
              <w:pStyle w:val="Tytu"/>
              <w:jc w:val="left"/>
              <w:rPr>
                <w:rFonts w:cstheme="minorHAnsi"/>
                <w:szCs w:val="20"/>
              </w:rPr>
            </w:pPr>
            <w:r w:rsidRPr="002D6C09">
              <w:rPr>
                <w:rFonts w:cstheme="minorHAnsi"/>
                <w:szCs w:val="20"/>
              </w:rPr>
              <w:t>lubaczowski</w:t>
            </w:r>
          </w:p>
        </w:tc>
        <w:tc>
          <w:tcPr>
            <w:tcW w:w="269" w:type="pct"/>
            <w:vAlign w:val="center"/>
          </w:tcPr>
          <w:p w14:paraId="285DA5D9" w14:textId="77777777" w:rsidR="00E14AA6" w:rsidRPr="002D6C09" w:rsidRDefault="00E14AA6" w:rsidP="00E14AA6">
            <w:pPr>
              <w:pStyle w:val="Tytu"/>
              <w:rPr>
                <w:rFonts w:cstheme="minorHAnsi"/>
                <w:szCs w:val="20"/>
              </w:rPr>
            </w:pPr>
            <w:r w:rsidRPr="002D6C09">
              <w:rPr>
                <w:rFonts w:cstheme="minorHAnsi"/>
                <w:szCs w:val="20"/>
              </w:rPr>
              <w:t>12</w:t>
            </w:r>
          </w:p>
        </w:tc>
        <w:tc>
          <w:tcPr>
            <w:tcW w:w="269" w:type="pct"/>
            <w:vAlign w:val="center"/>
          </w:tcPr>
          <w:p w14:paraId="2BB040D6" w14:textId="77777777" w:rsidR="00E14AA6" w:rsidRPr="002D6C09" w:rsidRDefault="00E14AA6" w:rsidP="00E14AA6">
            <w:pPr>
              <w:pStyle w:val="Tytu"/>
              <w:rPr>
                <w:rFonts w:cstheme="minorHAnsi"/>
                <w:szCs w:val="20"/>
              </w:rPr>
            </w:pPr>
            <w:r w:rsidRPr="002D6C09">
              <w:rPr>
                <w:rFonts w:cstheme="minorHAnsi"/>
                <w:szCs w:val="20"/>
              </w:rPr>
              <w:t>14</w:t>
            </w:r>
          </w:p>
        </w:tc>
        <w:tc>
          <w:tcPr>
            <w:tcW w:w="344" w:type="pct"/>
            <w:vAlign w:val="center"/>
          </w:tcPr>
          <w:p w14:paraId="23B424C4" w14:textId="77777777" w:rsidR="00E14AA6" w:rsidRPr="002D6C09" w:rsidRDefault="00E14AA6" w:rsidP="00E14AA6">
            <w:pPr>
              <w:pStyle w:val="Tytu"/>
              <w:rPr>
                <w:rFonts w:cstheme="minorHAnsi"/>
                <w:szCs w:val="20"/>
              </w:rPr>
            </w:pPr>
            <w:r w:rsidRPr="002D6C09">
              <w:rPr>
                <w:rFonts w:cstheme="minorHAnsi"/>
                <w:szCs w:val="20"/>
              </w:rPr>
              <w:t>22</w:t>
            </w:r>
          </w:p>
        </w:tc>
        <w:tc>
          <w:tcPr>
            <w:tcW w:w="345" w:type="pct"/>
            <w:vAlign w:val="center"/>
          </w:tcPr>
          <w:p w14:paraId="50F33092" w14:textId="77777777" w:rsidR="00E14AA6" w:rsidRPr="002D6C09" w:rsidRDefault="00E14AA6" w:rsidP="00E14AA6">
            <w:pPr>
              <w:pStyle w:val="Tytu"/>
              <w:rPr>
                <w:rFonts w:cstheme="minorHAnsi"/>
                <w:szCs w:val="20"/>
              </w:rPr>
            </w:pPr>
            <w:r w:rsidRPr="002D6C09">
              <w:rPr>
                <w:rFonts w:cstheme="minorHAnsi"/>
                <w:szCs w:val="20"/>
              </w:rPr>
              <w:t>16</w:t>
            </w:r>
          </w:p>
        </w:tc>
        <w:tc>
          <w:tcPr>
            <w:tcW w:w="307" w:type="pct"/>
            <w:vAlign w:val="center"/>
          </w:tcPr>
          <w:p w14:paraId="1C9B21D0" w14:textId="77777777" w:rsidR="00E14AA6" w:rsidRPr="002D6C09" w:rsidRDefault="00E14AA6" w:rsidP="00E14AA6">
            <w:pPr>
              <w:pStyle w:val="Tytu"/>
              <w:rPr>
                <w:rFonts w:cstheme="minorHAnsi"/>
                <w:szCs w:val="20"/>
              </w:rPr>
            </w:pPr>
            <w:r w:rsidRPr="002D6C09">
              <w:rPr>
                <w:rFonts w:cstheme="minorHAnsi"/>
                <w:szCs w:val="20"/>
              </w:rPr>
              <w:t>0</w:t>
            </w:r>
          </w:p>
        </w:tc>
        <w:tc>
          <w:tcPr>
            <w:tcW w:w="307" w:type="pct"/>
            <w:vAlign w:val="center"/>
          </w:tcPr>
          <w:p w14:paraId="066CFB10"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1DE847C4" w14:textId="77777777" w:rsidR="00E14AA6" w:rsidRPr="002D6C09" w:rsidRDefault="00E14AA6" w:rsidP="00E14AA6">
            <w:pPr>
              <w:pStyle w:val="Tytu"/>
              <w:rPr>
                <w:rFonts w:cstheme="minorHAnsi"/>
                <w:szCs w:val="20"/>
              </w:rPr>
            </w:pPr>
            <w:r w:rsidRPr="002D6C09">
              <w:rPr>
                <w:rFonts w:cstheme="minorHAnsi"/>
                <w:szCs w:val="20"/>
              </w:rPr>
              <w:t>0</w:t>
            </w:r>
          </w:p>
        </w:tc>
        <w:tc>
          <w:tcPr>
            <w:tcW w:w="374" w:type="pct"/>
            <w:vAlign w:val="center"/>
          </w:tcPr>
          <w:p w14:paraId="7315F175" w14:textId="77777777" w:rsidR="00E14AA6" w:rsidRPr="002D6C09" w:rsidRDefault="00E14AA6" w:rsidP="00E14AA6">
            <w:pPr>
              <w:pStyle w:val="Tytu"/>
              <w:rPr>
                <w:rFonts w:cstheme="minorHAnsi"/>
                <w:szCs w:val="20"/>
              </w:rPr>
            </w:pPr>
            <w:r w:rsidRPr="002D6C09">
              <w:rPr>
                <w:rFonts w:cstheme="minorHAnsi"/>
                <w:szCs w:val="20"/>
              </w:rPr>
              <w:t>3</w:t>
            </w:r>
          </w:p>
        </w:tc>
        <w:tc>
          <w:tcPr>
            <w:tcW w:w="321" w:type="pct"/>
            <w:vAlign w:val="center"/>
          </w:tcPr>
          <w:p w14:paraId="2BDD0BBE" w14:textId="77777777" w:rsidR="00E14AA6" w:rsidRPr="002D6C09" w:rsidRDefault="00E14AA6" w:rsidP="00E14AA6">
            <w:pPr>
              <w:pStyle w:val="Tytu"/>
              <w:rPr>
                <w:rFonts w:cstheme="minorHAnsi"/>
                <w:szCs w:val="20"/>
              </w:rPr>
            </w:pPr>
            <w:r w:rsidRPr="002D6C09">
              <w:rPr>
                <w:rFonts w:cstheme="minorHAnsi"/>
                <w:szCs w:val="20"/>
              </w:rPr>
              <w:t>1</w:t>
            </w:r>
          </w:p>
        </w:tc>
        <w:tc>
          <w:tcPr>
            <w:tcW w:w="322" w:type="pct"/>
            <w:vAlign w:val="center"/>
          </w:tcPr>
          <w:p w14:paraId="5A1843C6"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6FECF545" w14:textId="77777777" w:rsidR="00E14AA6" w:rsidRPr="002D6C09" w:rsidRDefault="00E14AA6" w:rsidP="00E14AA6">
            <w:pPr>
              <w:pStyle w:val="Tytu"/>
              <w:rPr>
                <w:rFonts w:cstheme="minorHAnsi"/>
                <w:szCs w:val="20"/>
              </w:rPr>
            </w:pPr>
            <w:r w:rsidRPr="002D6C09">
              <w:rPr>
                <w:rFonts w:cstheme="minorHAnsi"/>
                <w:szCs w:val="20"/>
              </w:rPr>
              <w:t>0</w:t>
            </w:r>
          </w:p>
        </w:tc>
        <w:tc>
          <w:tcPr>
            <w:tcW w:w="416" w:type="pct"/>
            <w:vAlign w:val="center"/>
          </w:tcPr>
          <w:p w14:paraId="708A38F2" w14:textId="77777777" w:rsidR="00E14AA6" w:rsidRPr="002D6C09" w:rsidRDefault="00E14AA6" w:rsidP="00E14AA6">
            <w:pPr>
              <w:pStyle w:val="Tytu"/>
              <w:rPr>
                <w:rFonts w:cstheme="minorHAnsi"/>
                <w:szCs w:val="20"/>
              </w:rPr>
            </w:pPr>
            <w:r w:rsidRPr="002D6C09">
              <w:rPr>
                <w:rFonts w:cstheme="minorHAnsi"/>
                <w:szCs w:val="20"/>
              </w:rPr>
              <w:t>10</w:t>
            </w:r>
          </w:p>
        </w:tc>
      </w:tr>
      <w:tr w:rsidR="00A954CE" w:rsidRPr="002D6C09" w14:paraId="28D33E78" w14:textId="77777777" w:rsidTr="009060E9">
        <w:tc>
          <w:tcPr>
            <w:tcW w:w="935" w:type="pct"/>
          </w:tcPr>
          <w:p w14:paraId="7B23C5B2" w14:textId="77777777" w:rsidR="00E14AA6" w:rsidRPr="002D6C09" w:rsidRDefault="00E14AA6" w:rsidP="00E14AA6">
            <w:pPr>
              <w:pStyle w:val="Tytu"/>
              <w:jc w:val="left"/>
              <w:rPr>
                <w:rFonts w:cstheme="minorHAnsi"/>
                <w:szCs w:val="20"/>
              </w:rPr>
            </w:pPr>
            <w:r w:rsidRPr="002D6C09">
              <w:rPr>
                <w:rFonts w:cstheme="minorHAnsi"/>
                <w:szCs w:val="20"/>
              </w:rPr>
              <w:t>łańcucki</w:t>
            </w:r>
          </w:p>
        </w:tc>
        <w:tc>
          <w:tcPr>
            <w:tcW w:w="269" w:type="pct"/>
            <w:vAlign w:val="center"/>
          </w:tcPr>
          <w:p w14:paraId="266431F5" w14:textId="77777777" w:rsidR="00E14AA6" w:rsidRPr="002D6C09" w:rsidRDefault="00E14AA6" w:rsidP="00E14AA6">
            <w:pPr>
              <w:pStyle w:val="Tytu"/>
              <w:rPr>
                <w:rFonts w:cstheme="minorHAnsi"/>
                <w:szCs w:val="20"/>
              </w:rPr>
            </w:pPr>
            <w:r w:rsidRPr="002D6C09">
              <w:rPr>
                <w:rFonts w:cstheme="minorHAnsi"/>
                <w:szCs w:val="20"/>
              </w:rPr>
              <w:t>13</w:t>
            </w:r>
          </w:p>
        </w:tc>
        <w:tc>
          <w:tcPr>
            <w:tcW w:w="269" w:type="pct"/>
            <w:vAlign w:val="center"/>
          </w:tcPr>
          <w:p w14:paraId="6CDD4AF5" w14:textId="77777777" w:rsidR="00E14AA6" w:rsidRPr="002D6C09" w:rsidRDefault="00E14AA6" w:rsidP="00E14AA6">
            <w:pPr>
              <w:pStyle w:val="Tytu"/>
              <w:rPr>
                <w:rFonts w:cstheme="minorHAnsi"/>
                <w:szCs w:val="20"/>
              </w:rPr>
            </w:pPr>
            <w:r w:rsidRPr="002D6C09">
              <w:rPr>
                <w:rFonts w:cstheme="minorHAnsi"/>
                <w:szCs w:val="20"/>
              </w:rPr>
              <w:t>13</w:t>
            </w:r>
          </w:p>
        </w:tc>
        <w:tc>
          <w:tcPr>
            <w:tcW w:w="344" w:type="pct"/>
            <w:vAlign w:val="center"/>
          </w:tcPr>
          <w:p w14:paraId="009199BC" w14:textId="77777777" w:rsidR="00E14AA6" w:rsidRPr="002D6C09" w:rsidRDefault="00E14AA6" w:rsidP="00E14AA6">
            <w:pPr>
              <w:pStyle w:val="Tytu"/>
              <w:rPr>
                <w:rFonts w:cstheme="minorHAnsi"/>
                <w:szCs w:val="20"/>
              </w:rPr>
            </w:pPr>
            <w:r w:rsidRPr="002D6C09">
              <w:rPr>
                <w:rFonts w:cstheme="minorHAnsi"/>
                <w:szCs w:val="20"/>
              </w:rPr>
              <w:t>21</w:t>
            </w:r>
          </w:p>
        </w:tc>
        <w:tc>
          <w:tcPr>
            <w:tcW w:w="345" w:type="pct"/>
            <w:vAlign w:val="center"/>
          </w:tcPr>
          <w:p w14:paraId="6CC3772B" w14:textId="77777777" w:rsidR="00E14AA6" w:rsidRPr="002D6C09" w:rsidRDefault="00E14AA6" w:rsidP="00E14AA6">
            <w:pPr>
              <w:pStyle w:val="Tytu"/>
              <w:rPr>
                <w:rFonts w:cstheme="minorHAnsi"/>
                <w:szCs w:val="20"/>
              </w:rPr>
            </w:pPr>
            <w:r w:rsidRPr="002D6C09">
              <w:rPr>
                <w:rFonts w:cstheme="minorHAnsi"/>
                <w:szCs w:val="20"/>
              </w:rPr>
              <w:t>29</w:t>
            </w:r>
          </w:p>
        </w:tc>
        <w:tc>
          <w:tcPr>
            <w:tcW w:w="307" w:type="pct"/>
            <w:vAlign w:val="center"/>
          </w:tcPr>
          <w:p w14:paraId="21BF9D77"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4F08B260"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1BAFE60B" w14:textId="77777777" w:rsidR="00E14AA6" w:rsidRPr="002D6C09" w:rsidRDefault="00E14AA6" w:rsidP="00E14AA6">
            <w:pPr>
              <w:pStyle w:val="Tytu"/>
              <w:rPr>
                <w:rFonts w:cstheme="minorHAnsi"/>
                <w:szCs w:val="20"/>
              </w:rPr>
            </w:pPr>
            <w:r w:rsidRPr="002D6C09">
              <w:rPr>
                <w:rFonts w:cstheme="minorHAnsi"/>
                <w:szCs w:val="20"/>
              </w:rPr>
              <w:t>2</w:t>
            </w:r>
          </w:p>
        </w:tc>
        <w:tc>
          <w:tcPr>
            <w:tcW w:w="374" w:type="pct"/>
            <w:vAlign w:val="center"/>
          </w:tcPr>
          <w:p w14:paraId="4618ED51" w14:textId="77777777" w:rsidR="00E14AA6" w:rsidRPr="002D6C09" w:rsidRDefault="00E14AA6" w:rsidP="00E14AA6">
            <w:pPr>
              <w:pStyle w:val="Tytu"/>
              <w:rPr>
                <w:rFonts w:cstheme="minorHAnsi"/>
                <w:szCs w:val="20"/>
              </w:rPr>
            </w:pPr>
            <w:r w:rsidRPr="002D6C09">
              <w:rPr>
                <w:rFonts w:cstheme="minorHAnsi"/>
                <w:szCs w:val="20"/>
              </w:rPr>
              <w:t>0</w:t>
            </w:r>
          </w:p>
        </w:tc>
        <w:tc>
          <w:tcPr>
            <w:tcW w:w="321" w:type="pct"/>
            <w:vAlign w:val="center"/>
          </w:tcPr>
          <w:p w14:paraId="4555148B" w14:textId="77777777" w:rsidR="00E14AA6" w:rsidRPr="002D6C09" w:rsidRDefault="00E14AA6" w:rsidP="00E14AA6">
            <w:pPr>
              <w:pStyle w:val="Tytu"/>
              <w:rPr>
                <w:rFonts w:cstheme="minorHAnsi"/>
                <w:szCs w:val="20"/>
              </w:rPr>
            </w:pPr>
            <w:r w:rsidRPr="002D6C09">
              <w:rPr>
                <w:rFonts w:cstheme="minorHAnsi"/>
                <w:szCs w:val="20"/>
              </w:rPr>
              <w:t>1</w:t>
            </w:r>
          </w:p>
        </w:tc>
        <w:tc>
          <w:tcPr>
            <w:tcW w:w="322" w:type="pct"/>
            <w:vAlign w:val="center"/>
          </w:tcPr>
          <w:p w14:paraId="6C01E359"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1F7BB8C8" w14:textId="77777777" w:rsidR="00E14AA6" w:rsidRPr="002D6C09" w:rsidRDefault="00E14AA6" w:rsidP="00E14AA6">
            <w:pPr>
              <w:pStyle w:val="Tytu"/>
              <w:rPr>
                <w:rFonts w:cstheme="minorHAnsi"/>
                <w:szCs w:val="20"/>
              </w:rPr>
            </w:pPr>
            <w:r w:rsidRPr="002D6C09">
              <w:rPr>
                <w:rFonts w:cstheme="minorHAnsi"/>
                <w:szCs w:val="20"/>
              </w:rPr>
              <w:t>2</w:t>
            </w:r>
          </w:p>
        </w:tc>
        <w:tc>
          <w:tcPr>
            <w:tcW w:w="416" w:type="pct"/>
            <w:vAlign w:val="center"/>
          </w:tcPr>
          <w:p w14:paraId="686C966A" w14:textId="77777777" w:rsidR="00E14AA6" w:rsidRPr="002D6C09" w:rsidRDefault="00E14AA6" w:rsidP="00E14AA6">
            <w:pPr>
              <w:pStyle w:val="Tytu"/>
              <w:rPr>
                <w:rFonts w:cstheme="minorHAnsi"/>
                <w:szCs w:val="20"/>
              </w:rPr>
            </w:pPr>
            <w:r w:rsidRPr="002D6C09">
              <w:rPr>
                <w:rFonts w:cstheme="minorHAnsi"/>
                <w:szCs w:val="20"/>
              </w:rPr>
              <w:t>15</w:t>
            </w:r>
          </w:p>
        </w:tc>
      </w:tr>
      <w:tr w:rsidR="00A954CE" w:rsidRPr="002D6C09" w14:paraId="26B123FC" w14:textId="77777777" w:rsidTr="00F844B8">
        <w:tc>
          <w:tcPr>
            <w:tcW w:w="935" w:type="pct"/>
            <w:vAlign w:val="center"/>
          </w:tcPr>
          <w:p w14:paraId="4B1052E4" w14:textId="77777777" w:rsidR="00E14AA6" w:rsidRPr="00F844B8" w:rsidRDefault="00F844B8" w:rsidP="00F844B8">
            <w:pPr>
              <w:pStyle w:val="Tytu"/>
              <w:jc w:val="left"/>
              <w:rPr>
                <w:rFonts w:cstheme="minorHAnsi"/>
                <w:b/>
                <w:bCs/>
                <w:szCs w:val="20"/>
              </w:rPr>
            </w:pPr>
            <w:r w:rsidRPr="00F844B8">
              <w:rPr>
                <w:rFonts w:cstheme="minorHAnsi"/>
                <w:b/>
                <w:bCs/>
                <w:szCs w:val="20"/>
              </w:rPr>
              <w:t>m</w:t>
            </w:r>
            <w:r w:rsidR="00E14AA6" w:rsidRPr="00F844B8">
              <w:rPr>
                <w:rFonts w:cstheme="minorHAnsi"/>
                <w:b/>
                <w:bCs/>
                <w:szCs w:val="20"/>
              </w:rPr>
              <w:t>ielecki</w:t>
            </w:r>
          </w:p>
        </w:tc>
        <w:tc>
          <w:tcPr>
            <w:tcW w:w="269" w:type="pct"/>
            <w:vAlign w:val="center"/>
          </w:tcPr>
          <w:p w14:paraId="4C48D1BD" w14:textId="77777777" w:rsidR="00E14AA6" w:rsidRPr="00F844B8" w:rsidRDefault="00E14AA6" w:rsidP="00F844B8">
            <w:pPr>
              <w:pStyle w:val="Tytu"/>
              <w:rPr>
                <w:rFonts w:cstheme="minorHAnsi"/>
                <w:b/>
                <w:bCs/>
                <w:szCs w:val="20"/>
              </w:rPr>
            </w:pPr>
            <w:r w:rsidRPr="00F844B8">
              <w:rPr>
                <w:rFonts w:cstheme="minorHAnsi"/>
                <w:b/>
                <w:bCs/>
                <w:szCs w:val="20"/>
              </w:rPr>
              <w:t>18</w:t>
            </w:r>
          </w:p>
        </w:tc>
        <w:tc>
          <w:tcPr>
            <w:tcW w:w="269" w:type="pct"/>
            <w:vAlign w:val="center"/>
          </w:tcPr>
          <w:p w14:paraId="20A3227E" w14:textId="77777777" w:rsidR="00E14AA6" w:rsidRPr="00F844B8" w:rsidRDefault="00E14AA6" w:rsidP="00F844B8">
            <w:pPr>
              <w:pStyle w:val="Tytu"/>
              <w:rPr>
                <w:rFonts w:cstheme="minorHAnsi"/>
                <w:b/>
                <w:bCs/>
                <w:szCs w:val="20"/>
              </w:rPr>
            </w:pPr>
            <w:r w:rsidRPr="00F844B8">
              <w:rPr>
                <w:rFonts w:cstheme="minorHAnsi"/>
                <w:b/>
                <w:bCs/>
                <w:szCs w:val="20"/>
              </w:rPr>
              <w:t>19</w:t>
            </w:r>
          </w:p>
        </w:tc>
        <w:tc>
          <w:tcPr>
            <w:tcW w:w="344" w:type="pct"/>
            <w:vAlign w:val="center"/>
          </w:tcPr>
          <w:p w14:paraId="2D6F05A7" w14:textId="77777777" w:rsidR="00E14AA6" w:rsidRPr="00F844B8" w:rsidRDefault="00E14AA6" w:rsidP="00F844B8">
            <w:pPr>
              <w:pStyle w:val="Tytu"/>
              <w:rPr>
                <w:rFonts w:cstheme="minorHAnsi"/>
                <w:b/>
                <w:bCs/>
                <w:szCs w:val="20"/>
              </w:rPr>
            </w:pPr>
            <w:r w:rsidRPr="00F844B8">
              <w:rPr>
                <w:rFonts w:cstheme="minorHAnsi"/>
                <w:b/>
                <w:bCs/>
                <w:szCs w:val="20"/>
              </w:rPr>
              <w:t>34</w:t>
            </w:r>
          </w:p>
        </w:tc>
        <w:tc>
          <w:tcPr>
            <w:tcW w:w="345" w:type="pct"/>
            <w:vAlign w:val="center"/>
          </w:tcPr>
          <w:p w14:paraId="1738B542" w14:textId="77777777" w:rsidR="00A954CE" w:rsidRPr="00F844B8" w:rsidRDefault="00E14AA6" w:rsidP="00F844B8">
            <w:pPr>
              <w:pStyle w:val="Tytu"/>
              <w:rPr>
                <w:rFonts w:cstheme="minorHAnsi"/>
                <w:b/>
                <w:bCs/>
                <w:szCs w:val="20"/>
              </w:rPr>
            </w:pPr>
            <w:r w:rsidRPr="00F844B8">
              <w:rPr>
                <w:rFonts w:cstheme="minorHAnsi"/>
                <w:b/>
                <w:bCs/>
                <w:szCs w:val="20"/>
              </w:rPr>
              <w:t>39</w:t>
            </w:r>
          </w:p>
        </w:tc>
        <w:tc>
          <w:tcPr>
            <w:tcW w:w="307" w:type="pct"/>
            <w:vAlign w:val="center"/>
          </w:tcPr>
          <w:p w14:paraId="758E536E" w14:textId="77777777" w:rsidR="00E14AA6" w:rsidRPr="00F844B8" w:rsidRDefault="00E14AA6" w:rsidP="00F844B8">
            <w:pPr>
              <w:pStyle w:val="Tytu"/>
              <w:rPr>
                <w:rFonts w:cstheme="minorHAnsi"/>
                <w:b/>
                <w:bCs/>
                <w:szCs w:val="20"/>
              </w:rPr>
            </w:pPr>
            <w:r w:rsidRPr="00F844B8">
              <w:rPr>
                <w:rFonts w:cstheme="minorHAnsi"/>
                <w:b/>
                <w:bCs/>
                <w:szCs w:val="20"/>
              </w:rPr>
              <w:t>2</w:t>
            </w:r>
          </w:p>
        </w:tc>
        <w:tc>
          <w:tcPr>
            <w:tcW w:w="307" w:type="pct"/>
            <w:vAlign w:val="center"/>
          </w:tcPr>
          <w:p w14:paraId="7023947A" w14:textId="77777777" w:rsidR="00E14AA6" w:rsidRPr="00F844B8" w:rsidRDefault="00E14AA6" w:rsidP="00F844B8">
            <w:pPr>
              <w:pStyle w:val="Tytu"/>
              <w:rPr>
                <w:rFonts w:cstheme="minorHAnsi"/>
                <w:b/>
                <w:bCs/>
                <w:szCs w:val="20"/>
              </w:rPr>
            </w:pPr>
            <w:r w:rsidRPr="00F844B8">
              <w:rPr>
                <w:rFonts w:cstheme="minorHAnsi"/>
                <w:b/>
                <w:bCs/>
                <w:szCs w:val="20"/>
              </w:rPr>
              <w:t>2</w:t>
            </w:r>
          </w:p>
        </w:tc>
        <w:tc>
          <w:tcPr>
            <w:tcW w:w="374" w:type="pct"/>
            <w:vAlign w:val="center"/>
          </w:tcPr>
          <w:p w14:paraId="2003ED5B" w14:textId="77777777" w:rsidR="00E14AA6" w:rsidRPr="00F844B8" w:rsidRDefault="00E14AA6" w:rsidP="00F844B8">
            <w:pPr>
              <w:pStyle w:val="Tytu"/>
              <w:rPr>
                <w:rFonts w:cstheme="minorHAnsi"/>
                <w:b/>
                <w:bCs/>
                <w:szCs w:val="20"/>
              </w:rPr>
            </w:pPr>
            <w:r w:rsidRPr="00F844B8">
              <w:rPr>
                <w:rFonts w:cstheme="minorHAnsi"/>
                <w:b/>
                <w:bCs/>
                <w:szCs w:val="20"/>
              </w:rPr>
              <w:t>2</w:t>
            </w:r>
          </w:p>
        </w:tc>
        <w:tc>
          <w:tcPr>
            <w:tcW w:w="374" w:type="pct"/>
            <w:vAlign w:val="center"/>
          </w:tcPr>
          <w:p w14:paraId="51B5783A" w14:textId="77777777" w:rsidR="00E14AA6" w:rsidRPr="00F844B8" w:rsidRDefault="00F844B8" w:rsidP="00F844B8">
            <w:pPr>
              <w:pStyle w:val="Tytu"/>
              <w:rPr>
                <w:rFonts w:cstheme="minorHAnsi"/>
                <w:b/>
                <w:bCs/>
                <w:szCs w:val="20"/>
              </w:rPr>
            </w:pPr>
            <w:r w:rsidRPr="00F844B8">
              <w:rPr>
                <w:rFonts w:cstheme="minorHAnsi"/>
                <w:b/>
                <w:bCs/>
                <w:szCs w:val="20"/>
              </w:rPr>
              <w:t>1</w:t>
            </w:r>
          </w:p>
        </w:tc>
        <w:tc>
          <w:tcPr>
            <w:tcW w:w="321" w:type="pct"/>
            <w:vAlign w:val="center"/>
          </w:tcPr>
          <w:p w14:paraId="39D21D71" w14:textId="77777777" w:rsidR="00E14AA6" w:rsidRPr="005364FC" w:rsidRDefault="00810710" w:rsidP="00F844B8">
            <w:pPr>
              <w:pStyle w:val="Tytu"/>
              <w:rPr>
                <w:rFonts w:cstheme="minorHAnsi"/>
                <w:b/>
                <w:bCs/>
                <w:color w:val="auto"/>
                <w:sz w:val="16"/>
                <w:szCs w:val="16"/>
              </w:rPr>
            </w:pPr>
            <w:r w:rsidRPr="005364FC">
              <w:rPr>
                <w:rFonts w:cstheme="minorHAnsi"/>
                <w:b/>
                <w:bCs/>
                <w:color w:val="auto"/>
                <w:sz w:val="16"/>
                <w:szCs w:val="16"/>
              </w:rPr>
              <w:t>2</w:t>
            </w:r>
          </w:p>
        </w:tc>
        <w:tc>
          <w:tcPr>
            <w:tcW w:w="322" w:type="pct"/>
            <w:vAlign w:val="center"/>
          </w:tcPr>
          <w:p w14:paraId="4CC03FC2" w14:textId="77777777" w:rsidR="00E14AA6" w:rsidRPr="005364FC" w:rsidRDefault="00810710" w:rsidP="00F844B8">
            <w:pPr>
              <w:pStyle w:val="Tytu"/>
              <w:rPr>
                <w:rFonts w:cstheme="minorHAnsi"/>
                <w:b/>
                <w:bCs/>
                <w:color w:val="auto"/>
                <w:sz w:val="16"/>
                <w:szCs w:val="16"/>
              </w:rPr>
            </w:pPr>
            <w:r w:rsidRPr="005364FC">
              <w:rPr>
                <w:rFonts w:cstheme="minorHAnsi"/>
                <w:b/>
                <w:bCs/>
                <w:color w:val="auto"/>
                <w:sz w:val="16"/>
                <w:szCs w:val="16"/>
              </w:rPr>
              <w:t>1</w:t>
            </w:r>
          </w:p>
        </w:tc>
        <w:tc>
          <w:tcPr>
            <w:tcW w:w="417" w:type="pct"/>
            <w:vAlign w:val="center"/>
          </w:tcPr>
          <w:p w14:paraId="065AC8CD" w14:textId="77777777" w:rsidR="00E14AA6" w:rsidRPr="00F844B8" w:rsidRDefault="00E14AA6" w:rsidP="00F844B8">
            <w:pPr>
              <w:pStyle w:val="Tytu"/>
              <w:rPr>
                <w:rFonts w:cstheme="minorHAnsi"/>
                <w:b/>
                <w:bCs/>
                <w:szCs w:val="20"/>
              </w:rPr>
            </w:pPr>
            <w:r w:rsidRPr="00F844B8">
              <w:rPr>
                <w:rFonts w:cstheme="minorHAnsi"/>
                <w:b/>
                <w:bCs/>
                <w:szCs w:val="20"/>
              </w:rPr>
              <w:t>17</w:t>
            </w:r>
          </w:p>
        </w:tc>
        <w:tc>
          <w:tcPr>
            <w:tcW w:w="416" w:type="pct"/>
            <w:vAlign w:val="center"/>
          </w:tcPr>
          <w:p w14:paraId="63D61359" w14:textId="77777777" w:rsidR="00E14AA6" w:rsidRPr="00F844B8" w:rsidRDefault="00E14AA6" w:rsidP="00F844B8">
            <w:pPr>
              <w:pStyle w:val="Tytu"/>
              <w:rPr>
                <w:rFonts w:cstheme="minorHAnsi"/>
                <w:b/>
                <w:bCs/>
                <w:szCs w:val="20"/>
              </w:rPr>
            </w:pPr>
            <w:r w:rsidRPr="00F844B8">
              <w:rPr>
                <w:rFonts w:cstheme="minorHAnsi"/>
                <w:b/>
                <w:bCs/>
                <w:szCs w:val="20"/>
              </w:rPr>
              <w:t>18</w:t>
            </w:r>
          </w:p>
        </w:tc>
      </w:tr>
      <w:tr w:rsidR="00A954CE" w:rsidRPr="002D6C09" w14:paraId="13F5D810" w14:textId="77777777" w:rsidTr="009060E9">
        <w:tc>
          <w:tcPr>
            <w:tcW w:w="935" w:type="pct"/>
          </w:tcPr>
          <w:p w14:paraId="74BE4E8A" w14:textId="77777777" w:rsidR="00E14AA6" w:rsidRPr="002D6C09" w:rsidRDefault="00E14AA6" w:rsidP="00E14AA6">
            <w:pPr>
              <w:pStyle w:val="Tytu"/>
              <w:jc w:val="left"/>
              <w:rPr>
                <w:rFonts w:cstheme="minorHAnsi"/>
                <w:szCs w:val="20"/>
              </w:rPr>
            </w:pPr>
            <w:r w:rsidRPr="002D6C09">
              <w:rPr>
                <w:rFonts w:cstheme="minorHAnsi"/>
                <w:szCs w:val="20"/>
              </w:rPr>
              <w:t>niżański</w:t>
            </w:r>
          </w:p>
        </w:tc>
        <w:tc>
          <w:tcPr>
            <w:tcW w:w="269" w:type="pct"/>
            <w:vAlign w:val="center"/>
          </w:tcPr>
          <w:p w14:paraId="43D7F5B9" w14:textId="77777777" w:rsidR="00E14AA6" w:rsidRPr="002D6C09" w:rsidRDefault="00E14AA6" w:rsidP="00E14AA6">
            <w:pPr>
              <w:pStyle w:val="Tytu"/>
              <w:rPr>
                <w:rFonts w:cstheme="minorHAnsi"/>
                <w:szCs w:val="20"/>
              </w:rPr>
            </w:pPr>
            <w:r w:rsidRPr="002D6C09">
              <w:rPr>
                <w:rFonts w:cstheme="minorHAnsi"/>
                <w:szCs w:val="20"/>
              </w:rPr>
              <w:t>7</w:t>
            </w:r>
          </w:p>
        </w:tc>
        <w:tc>
          <w:tcPr>
            <w:tcW w:w="269" w:type="pct"/>
            <w:vAlign w:val="center"/>
          </w:tcPr>
          <w:p w14:paraId="4EFAA222" w14:textId="77777777" w:rsidR="00E14AA6" w:rsidRPr="002D6C09" w:rsidRDefault="00E14AA6" w:rsidP="00E14AA6">
            <w:pPr>
              <w:pStyle w:val="Tytu"/>
              <w:rPr>
                <w:rFonts w:cstheme="minorHAnsi"/>
                <w:szCs w:val="20"/>
              </w:rPr>
            </w:pPr>
            <w:r w:rsidRPr="002D6C09">
              <w:rPr>
                <w:rFonts w:cstheme="minorHAnsi"/>
                <w:szCs w:val="20"/>
              </w:rPr>
              <w:t>12</w:t>
            </w:r>
          </w:p>
        </w:tc>
        <w:tc>
          <w:tcPr>
            <w:tcW w:w="344" w:type="pct"/>
            <w:vAlign w:val="center"/>
          </w:tcPr>
          <w:p w14:paraId="002AC9B9" w14:textId="77777777" w:rsidR="00E14AA6" w:rsidRPr="002D6C09" w:rsidRDefault="00E14AA6" w:rsidP="00E14AA6">
            <w:pPr>
              <w:pStyle w:val="Tytu"/>
              <w:rPr>
                <w:rFonts w:cstheme="minorHAnsi"/>
                <w:szCs w:val="20"/>
              </w:rPr>
            </w:pPr>
            <w:r w:rsidRPr="002D6C09">
              <w:rPr>
                <w:rFonts w:cstheme="minorHAnsi"/>
                <w:szCs w:val="20"/>
              </w:rPr>
              <w:t>17</w:t>
            </w:r>
          </w:p>
        </w:tc>
        <w:tc>
          <w:tcPr>
            <w:tcW w:w="345" w:type="pct"/>
            <w:vAlign w:val="center"/>
          </w:tcPr>
          <w:p w14:paraId="048969BF" w14:textId="77777777" w:rsidR="00E14AA6" w:rsidRPr="002D6C09" w:rsidRDefault="00E14AA6" w:rsidP="00E14AA6">
            <w:pPr>
              <w:pStyle w:val="Tytu"/>
              <w:rPr>
                <w:rFonts w:cstheme="minorHAnsi"/>
                <w:szCs w:val="20"/>
              </w:rPr>
            </w:pPr>
            <w:r w:rsidRPr="002D6C09">
              <w:rPr>
                <w:rFonts w:cstheme="minorHAnsi"/>
                <w:szCs w:val="20"/>
              </w:rPr>
              <w:t>20</w:t>
            </w:r>
          </w:p>
        </w:tc>
        <w:tc>
          <w:tcPr>
            <w:tcW w:w="307" w:type="pct"/>
            <w:vAlign w:val="center"/>
          </w:tcPr>
          <w:p w14:paraId="26AA65F5"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7216383C"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597853B6" w14:textId="77777777" w:rsidR="00E14AA6" w:rsidRPr="002D6C09" w:rsidRDefault="00E14AA6" w:rsidP="00E14AA6">
            <w:pPr>
              <w:pStyle w:val="Tytu"/>
              <w:rPr>
                <w:rFonts w:cstheme="minorHAnsi"/>
                <w:szCs w:val="20"/>
              </w:rPr>
            </w:pPr>
            <w:r w:rsidRPr="002D6C09">
              <w:rPr>
                <w:rFonts w:cstheme="minorHAnsi"/>
                <w:szCs w:val="20"/>
              </w:rPr>
              <w:t>0</w:t>
            </w:r>
          </w:p>
        </w:tc>
        <w:tc>
          <w:tcPr>
            <w:tcW w:w="374" w:type="pct"/>
            <w:vAlign w:val="center"/>
          </w:tcPr>
          <w:p w14:paraId="783063BA" w14:textId="77777777" w:rsidR="00E14AA6" w:rsidRPr="002D6C09" w:rsidRDefault="00E14AA6" w:rsidP="00E14AA6">
            <w:pPr>
              <w:pStyle w:val="Tytu"/>
              <w:rPr>
                <w:rFonts w:cstheme="minorHAnsi"/>
                <w:szCs w:val="20"/>
              </w:rPr>
            </w:pPr>
            <w:r w:rsidRPr="002D6C09">
              <w:rPr>
                <w:rFonts w:cstheme="minorHAnsi"/>
                <w:szCs w:val="20"/>
              </w:rPr>
              <w:t>1</w:t>
            </w:r>
          </w:p>
        </w:tc>
        <w:tc>
          <w:tcPr>
            <w:tcW w:w="321" w:type="pct"/>
            <w:vAlign w:val="center"/>
          </w:tcPr>
          <w:p w14:paraId="736EC503" w14:textId="77777777" w:rsidR="00E14AA6" w:rsidRPr="002D6C09" w:rsidRDefault="00E14AA6" w:rsidP="00E14AA6">
            <w:pPr>
              <w:pStyle w:val="Tytu"/>
              <w:rPr>
                <w:rFonts w:cstheme="minorHAnsi"/>
                <w:szCs w:val="20"/>
              </w:rPr>
            </w:pPr>
            <w:r w:rsidRPr="002D6C09">
              <w:rPr>
                <w:rFonts w:cstheme="minorHAnsi"/>
                <w:szCs w:val="20"/>
              </w:rPr>
              <w:t>0</w:t>
            </w:r>
          </w:p>
        </w:tc>
        <w:tc>
          <w:tcPr>
            <w:tcW w:w="322" w:type="pct"/>
            <w:vAlign w:val="center"/>
          </w:tcPr>
          <w:p w14:paraId="7B88FA66" w14:textId="77777777" w:rsidR="00E14AA6" w:rsidRPr="002D6C09" w:rsidRDefault="00E14AA6" w:rsidP="00E14AA6">
            <w:pPr>
              <w:pStyle w:val="Tytu"/>
              <w:rPr>
                <w:rFonts w:cstheme="minorHAnsi"/>
                <w:szCs w:val="20"/>
              </w:rPr>
            </w:pPr>
            <w:r w:rsidRPr="002D6C09">
              <w:rPr>
                <w:rFonts w:cstheme="minorHAnsi"/>
                <w:szCs w:val="20"/>
              </w:rPr>
              <w:t>0</w:t>
            </w:r>
          </w:p>
        </w:tc>
        <w:tc>
          <w:tcPr>
            <w:tcW w:w="417" w:type="pct"/>
            <w:vAlign w:val="center"/>
          </w:tcPr>
          <w:p w14:paraId="50FB1410" w14:textId="77777777" w:rsidR="00E14AA6" w:rsidRPr="002D6C09" w:rsidRDefault="00E14AA6" w:rsidP="00E14AA6">
            <w:pPr>
              <w:pStyle w:val="Tytu"/>
              <w:rPr>
                <w:rFonts w:cstheme="minorHAnsi"/>
                <w:szCs w:val="20"/>
              </w:rPr>
            </w:pPr>
            <w:r w:rsidRPr="002D6C09">
              <w:rPr>
                <w:rFonts w:cstheme="minorHAnsi"/>
                <w:szCs w:val="20"/>
              </w:rPr>
              <w:t>5</w:t>
            </w:r>
          </w:p>
        </w:tc>
        <w:tc>
          <w:tcPr>
            <w:tcW w:w="416" w:type="pct"/>
            <w:vAlign w:val="center"/>
          </w:tcPr>
          <w:p w14:paraId="4B3D9123" w14:textId="77777777" w:rsidR="00E14AA6" w:rsidRPr="002D6C09" w:rsidRDefault="00E14AA6" w:rsidP="00E14AA6">
            <w:pPr>
              <w:pStyle w:val="Tytu"/>
              <w:rPr>
                <w:rFonts w:cstheme="minorHAnsi"/>
                <w:szCs w:val="20"/>
              </w:rPr>
            </w:pPr>
            <w:r w:rsidRPr="002D6C09">
              <w:rPr>
                <w:rFonts w:cstheme="minorHAnsi"/>
                <w:szCs w:val="20"/>
              </w:rPr>
              <w:t>31</w:t>
            </w:r>
          </w:p>
        </w:tc>
      </w:tr>
      <w:tr w:rsidR="00A954CE" w:rsidRPr="002D6C09" w14:paraId="5A8FEE99" w14:textId="77777777" w:rsidTr="009060E9">
        <w:tc>
          <w:tcPr>
            <w:tcW w:w="935" w:type="pct"/>
          </w:tcPr>
          <w:p w14:paraId="596EAA50" w14:textId="77777777" w:rsidR="00E14AA6" w:rsidRPr="002D6C09" w:rsidRDefault="00E14AA6" w:rsidP="00E14AA6">
            <w:pPr>
              <w:pStyle w:val="Tytu"/>
              <w:jc w:val="left"/>
              <w:rPr>
                <w:rFonts w:cstheme="minorHAnsi"/>
                <w:szCs w:val="20"/>
              </w:rPr>
            </w:pPr>
            <w:r w:rsidRPr="002D6C09">
              <w:rPr>
                <w:rFonts w:cstheme="minorHAnsi"/>
                <w:szCs w:val="20"/>
              </w:rPr>
              <w:t>przemyski</w:t>
            </w:r>
          </w:p>
        </w:tc>
        <w:tc>
          <w:tcPr>
            <w:tcW w:w="269" w:type="pct"/>
            <w:vAlign w:val="center"/>
          </w:tcPr>
          <w:p w14:paraId="0588AA5D" w14:textId="77777777" w:rsidR="00E14AA6" w:rsidRPr="002D6C09" w:rsidRDefault="00E14AA6" w:rsidP="00E14AA6">
            <w:pPr>
              <w:pStyle w:val="Tytu"/>
              <w:rPr>
                <w:rFonts w:cstheme="minorHAnsi"/>
                <w:szCs w:val="20"/>
              </w:rPr>
            </w:pPr>
            <w:r w:rsidRPr="002D6C09">
              <w:rPr>
                <w:rFonts w:cstheme="minorHAnsi"/>
                <w:szCs w:val="20"/>
              </w:rPr>
              <w:t>18</w:t>
            </w:r>
          </w:p>
        </w:tc>
        <w:tc>
          <w:tcPr>
            <w:tcW w:w="269" w:type="pct"/>
            <w:vAlign w:val="center"/>
          </w:tcPr>
          <w:p w14:paraId="66FC6974" w14:textId="77777777" w:rsidR="00E14AA6" w:rsidRPr="002D6C09" w:rsidRDefault="00E14AA6" w:rsidP="00E14AA6">
            <w:pPr>
              <w:pStyle w:val="Tytu"/>
              <w:rPr>
                <w:rFonts w:cstheme="minorHAnsi"/>
                <w:szCs w:val="20"/>
              </w:rPr>
            </w:pPr>
            <w:r w:rsidRPr="002D6C09">
              <w:rPr>
                <w:rFonts w:cstheme="minorHAnsi"/>
                <w:szCs w:val="20"/>
              </w:rPr>
              <w:t>12</w:t>
            </w:r>
          </w:p>
        </w:tc>
        <w:tc>
          <w:tcPr>
            <w:tcW w:w="344" w:type="pct"/>
            <w:vAlign w:val="center"/>
          </w:tcPr>
          <w:p w14:paraId="7C6685C4" w14:textId="77777777" w:rsidR="00E14AA6" w:rsidRPr="002D6C09" w:rsidRDefault="00E14AA6" w:rsidP="00E14AA6">
            <w:pPr>
              <w:pStyle w:val="Tytu"/>
              <w:rPr>
                <w:rFonts w:cstheme="minorHAnsi"/>
                <w:szCs w:val="20"/>
              </w:rPr>
            </w:pPr>
            <w:r w:rsidRPr="002D6C09">
              <w:rPr>
                <w:rFonts w:cstheme="minorHAnsi"/>
                <w:szCs w:val="20"/>
              </w:rPr>
              <w:t>33</w:t>
            </w:r>
          </w:p>
        </w:tc>
        <w:tc>
          <w:tcPr>
            <w:tcW w:w="345" w:type="pct"/>
            <w:vAlign w:val="center"/>
          </w:tcPr>
          <w:p w14:paraId="0426AF5C" w14:textId="77777777" w:rsidR="00E14AA6" w:rsidRPr="002D6C09" w:rsidRDefault="00E14AA6" w:rsidP="00E14AA6">
            <w:pPr>
              <w:pStyle w:val="Tytu"/>
              <w:rPr>
                <w:rFonts w:cstheme="minorHAnsi"/>
                <w:szCs w:val="20"/>
              </w:rPr>
            </w:pPr>
            <w:r w:rsidRPr="002D6C09">
              <w:rPr>
                <w:rFonts w:cstheme="minorHAnsi"/>
                <w:szCs w:val="20"/>
              </w:rPr>
              <w:t>32</w:t>
            </w:r>
          </w:p>
        </w:tc>
        <w:tc>
          <w:tcPr>
            <w:tcW w:w="307" w:type="pct"/>
            <w:vAlign w:val="center"/>
          </w:tcPr>
          <w:p w14:paraId="5B221956"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4632EBEE" w14:textId="77777777" w:rsidR="00E14AA6" w:rsidRPr="002D6C09" w:rsidRDefault="00E14AA6" w:rsidP="00E14AA6">
            <w:pPr>
              <w:pStyle w:val="Tytu"/>
              <w:rPr>
                <w:rFonts w:cstheme="minorHAnsi"/>
                <w:szCs w:val="20"/>
              </w:rPr>
            </w:pPr>
            <w:r w:rsidRPr="002D6C09">
              <w:rPr>
                <w:rFonts w:cstheme="minorHAnsi"/>
                <w:szCs w:val="20"/>
              </w:rPr>
              <w:t>0</w:t>
            </w:r>
          </w:p>
        </w:tc>
        <w:tc>
          <w:tcPr>
            <w:tcW w:w="374" w:type="pct"/>
            <w:vAlign w:val="center"/>
          </w:tcPr>
          <w:p w14:paraId="2A91F4AF"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3C64B4A4" w14:textId="77777777" w:rsidR="00E14AA6" w:rsidRPr="002D6C09" w:rsidRDefault="00E14AA6" w:rsidP="00E14AA6">
            <w:pPr>
              <w:pStyle w:val="Tytu"/>
              <w:rPr>
                <w:rFonts w:cstheme="minorHAnsi"/>
                <w:szCs w:val="20"/>
              </w:rPr>
            </w:pPr>
            <w:r w:rsidRPr="002D6C09">
              <w:rPr>
                <w:rFonts w:cstheme="minorHAnsi"/>
                <w:szCs w:val="20"/>
              </w:rPr>
              <w:t>3</w:t>
            </w:r>
          </w:p>
        </w:tc>
        <w:tc>
          <w:tcPr>
            <w:tcW w:w="321" w:type="pct"/>
            <w:vAlign w:val="center"/>
          </w:tcPr>
          <w:p w14:paraId="7E72D3F6" w14:textId="77777777" w:rsidR="00E14AA6" w:rsidRPr="002D6C09" w:rsidRDefault="00E14AA6" w:rsidP="00E14AA6">
            <w:pPr>
              <w:pStyle w:val="Tytu"/>
              <w:rPr>
                <w:rFonts w:cstheme="minorHAnsi"/>
                <w:szCs w:val="20"/>
              </w:rPr>
            </w:pPr>
            <w:r w:rsidRPr="002D6C09">
              <w:rPr>
                <w:rFonts w:cstheme="minorHAnsi"/>
                <w:szCs w:val="20"/>
              </w:rPr>
              <w:t>0</w:t>
            </w:r>
          </w:p>
        </w:tc>
        <w:tc>
          <w:tcPr>
            <w:tcW w:w="322" w:type="pct"/>
            <w:vAlign w:val="center"/>
          </w:tcPr>
          <w:p w14:paraId="163A8326" w14:textId="77777777" w:rsidR="00E14AA6" w:rsidRPr="002D6C09" w:rsidRDefault="00E14AA6" w:rsidP="00E14AA6">
            <w:pPr>
              <w:pStyle w:val="Tytu"/>
              <w:rPr>
                <w:rFonts w:cstheme="minorHAnsi"/>
                <w:szCs w:val="20"/>
              </w:rPr>
            </w:pPr>
            <w:r w:rsidRPr="002D6C09">
              <w:rPr>
                <w:rFonts w:cstheme="minorHAnsi"/>
                <w:szCs w:val="20"/>
              </w:rPr>
              <w:t>0</w:t>
            </w:r>
          </w:p>
        </w:tc>
        <w:tc>
          <w:tcPr>
            <w:tcW w:w="417" w:type="pct"/>
            <w:vAlign w:val="center"/>
          </w:tcPr>
          <w:p w14:paraId="5DC6092B" w14:textId="77777777" w:rsidR="00E14AA6" w:rsidRPr="002D6C09" w:rsidRDefault="00E14AA6" w:rsidP="00E14AA6">
            <w:pPr>
              <w:pStyle w:val="Tytu"/>
              <w:rPr>
                <w:rFonts w:cstheme="minorHAnsi"/>
                <w:szCs w:val="20"/>
              </w:rPr>
            </w:pPr>
            <w:r w:rsidRPr="002D6C09">
              <w:rPr>
                <w:rFonts w:cstheme="minorHAnsi"/>
                <w:szCs w:val="20"/>
              </w:rPr>
              <w:t>0</w:t>
            </w:r>
          </w:p>
        </w:tc>
        <w:tc>
          <w:tcPr>
            <w:tcW w:w="416" w:type="pct"/>
            <w:vAlign w:val="center"/>
          </w:tcPr>
          <w:p w14:paraId="115A9196" w14:textId="77777777" w:rsidR="00E14AA6" w:rsidRPr="002D6C09" w:rsidRDefault="00E14AA6" w:rsidP="00E14AA6">
            <w:pPr>
              <w:pStyle w:val="Tytu"/>
              <w:rPr>
                <w:rFonts w:cstheme="minorHAnsi"/>
                <w:szCs w:val="20"/>
              </w:rPr>
            </w:pPr>
            <w:r w:rsidRPr="002D6C09">
              <w:rPr>
                <w:rFonts w:cstheme="minorHAnsi"/>
                <w:szCs w:val="20"/>
              </w:rPr>
              <w:t>9</w:t>
            </w:r>
          </w:p>
        </w:tc>
      </w:tr>
      <w:tr w:rsidR="00A954CE" w:rsidRPr="002D6C09" w14:paraId="3CAE7C49" w14:textId="77777777" w:rsidTr="009060E9">
        <w:tc>
          <w:tcPr>
            <w:tcW w:w="935" w:type="pct"/>
          </w:tcPr>
          <w:p w14:paraId="5EC14BE1" w14:textId="77777777" w:rsidR="00E14AA6" w:rsidRPr="002D6C09" w:rsidRDefault="00E14AA6" w:rsidP="00E14AA6">
            <w:pPr>
              <w:pStyle w:val="Tytu"/>
              <w:jc w:val="left"/>
              <w:rPr>
                <w:rFonts w:cstheme="minorHAnsi"/>
                <w:szCs w:val="20"/>
              </w:rPr>
            </w:pPr>
            <w:r w:rsidRPr="002D6C09">
              <w:rPr>
                <w:rFonts w:cstheme="minorHAnsi"/>
                <w:szCs w:val="20"/>
              </w:rPr>
              <w:t>przeworski</w:t>
            </w:r>
          </w:p>
        </w:tc>
        <w:tc>
          <w:tcPr>
            <w:tcW w:w="269" w:type="pct"/>
            <w:vAlign w:val="center"/>
          </w:tcPr>
          <w:p w14:paraId="3888F0F2" w14:textId="77777777" w:rsidR="00E14AA6" w:rsidRPr="002D6C09" w:rsidRDefault="00E14AA6" w:rsidP="00E14AA6">
            <w:pPr>
              <w:pStyle w:val="Tytu"/>
              <w:rPr>
                <w:rFonts w:cstheme="minorHAnsi"/>
                <w:szCs w:val="20"/>
              </w:rPr>
            </w:pPr>
            <w:r w:rsidRPr="002D6C09">
              <w:rPr>
                <w:rFonts w:cstheme="minorHAnsi"/>
                <w:szCs w:val="20"/>
              </w:rPr>
              <w:t>43</w:t>
            </w:r>
          </w:p>
        </w:tc>
        <w:tc>
          <w:tcPr>
            <w:tcW w:w="269" w:type="pct"/>
            <w:vAlign w:val="center"/>
          </w:tcPr>
          <w:p w14:paraId="78905791" w14:textId="77777777" w:rsidR="00E14AA6" w:rsidRPr="002D6C09" w:rsidRDefault="00E14AA6" w:rsidP="00E14AA6">
            <w:pPr>
              <w:pStyle w:val="Tytu"/>
              <w:rPr>
                <w:rFonts w:cstheme="minorHAnsi"/>
                <w:szCs w:val="20"/>
              </w:rPr>
            </w:pPr>
            <w:r w:rsidRPr="002D6C09">
              <w:rPr>
                <w:rFonts w:cstheme="minorHAnsi"/>
                <w:szCs w:val="20"/>
              </w:rPr>
              <w:t>17</w:t>
            </w:r>
          </w:p>
        </w:tc>
        <w:tc>
          <w:tcPr>
            <w:tcW w:w="344" w:type="pct"/>
            <w:vAlign w:val="center"/>
          </w:tcPr>
          <w:p w14:paraId="547C45D8" w14:textId="77777777" w:rsidR="00E14AA6" w:rsidRPr="002D6C09" w:rsidRDefault="00E14AA6" w:rsidP="00E14AA6">
            <w:pPr>
              <w:pStyle w:val="Tytu"/>
              <w:rPr>
                <w:rFonts w:cstheme="minorHAnsi"/>
                <w:szCs w:val="20"/>
              </w:rPr>
            </w:pPr>
            <w:r w:rsidRPr="002D6C09">
              <w:rPr>
                <w:rFonts w:cstheme="minorHAnsi"/>
                <w:szCs w:val="20"/>
              </w:rPr>
              <w:t>25</w:t>
            </w:r>
          </w:p>
        </w:tc>
        <w:tc>
          <w:tcPr>
            <w:tcW w:w="345" w:type="pct"/>
            <w:vAlign w:val="center"/>
          </w:tcPr>
          <w:p w14:paraId="3E904629" w14:textId="77777777" w:rsidR="00E14AA6" w:rsidRPr="002D6C09" w:rsidRDefault="00E14AA6" w:rsidP="00E14AA6">
            <w:pPr>
              <w:pStyle w:val="Tytu"/>
              <w:rPr>
                <w:rFonts w:cstheme="minorHAnsi"/>
                <w:szCs w:val="20"/>
              </w:rPr>
            </w:pPr>
            <w:r w:rsidRPr="002D6C09">
              <w:rPr>
                <w:rFonts w:cstheme="minorHAnsi"/>
                <w:szCs w:val="20"/>
              </w:rPr>
              <w:t>18</w:t>
            </w:r>
          </w:p>
        </w:tc>
        <w:tc>
          <w:tcPr>
            <w:tcW w:w="307" w:type="pct"/>
            <w:vAlign w:val="center"/>
          </w:tcPr>
          <w:p w14:paraId="3FE072CE" w14:textId="77777777" w:rsidR="00E14AA6" w:rsidRPr="002D6C09" w:rsidRDefault="00E14AA6" w:rsidP="00E14AA6">
            <w:pPr>
              <w:pStyle w:val="Tytu"/>
              <w:rPr>
                <w:rFonts w:cstheme="minorHAnsi"/>
                <w:szCs w:val="20"/>
              </w:rPr>
            </w:pPr>
            <w:r w:rsidRPr="002D6C09">
              <w:rPr>
                <w:rFonts w:cstheme="minorHAnsi"/>
                <w:szCs w:val="20"/>
              </w:rPr>
              <w:t>10</w:t>
            </w:r>
          </w:p>
        </w:tc>
        <w:tc>
          <w:tcPr>
            <w:tcW w:w="307" w:type="pct"/>
            <w:vAlign w:val="center"/>
          </w:tcPr>
          <w:p w14:paraId="20A10F7F" w14:textId="77777777" w:rsidR="00E14AA6" w:rsidRPr="002D6C09" w:rsidRDefault="00E14AA6" w:rsidP="00E14AA6">
            <w:pPr>
              <w:pStyle w:val="Tytu"/>
              <w:rPr>
                <w:rFonts w:cstheme="minorHAnsi"/>
                <w:szCs w:val="20"/>
              </w:rPr>
            </w:pPr>
            <w:r w:rsidRPr="002D6C09">
              <w:rPr>
                <w:rFonts w:cstheme="minorHAnsi"/>
                <w:szCs w:val="20"/>
              </w:rPr>
              <w:t>4</w:t>
            </w:r>
          </w:p>
        </w:tc>
        <w:tc>
          <w:tcPr>
            <w:tcW w:w="374" w:type="pct"/>
            <w:vAlign w:val="center"/>
          </w:tcPr>
          <w:p w14:paraId="5DDC39A0" w14:textId="77777777" w:rsidR="00E14AA6" w:rsidRPr="002D6C09" w:rsidRDefault="00E14AA6" w:rsidP="00E14AA6">
            <w:pPr>
              <w:pStyle w:val="Tytu"/>
              <w:rPr>
                <w:rFonts w:cstheme="minorHAnsi"/>
                <w:szCs w:val="20"/>
              </w:rPr>
            </w:pPr>
            <w:r w:rsidRPr="002D6C09">
              <w:rPr>
                <w:rFonts w:cstheme="minorHAnsi"/>
                <w:szCs w:val="20"/>
              </w:rPr>
              <w:t>11</w:t>
            </w:r>
          </w:p>
        </w:tc>
        <w:tc>
          <w:tcPr>
            <w:tcW w:w="374" w:type="pct"/>
            <w:vAlign w:val="center"/>
          </w:tcPr>
          <w:p w14:paraId="649B9BB2" w14:textId="77777777" w:rsidR="00E14AA6" w:rsidRPr="002D6C09" w:rsidRDefault="00E14AA6" w:rsidP="00E14AA6">
            <w:pPr>
              <w:pStyle w:val="Tytu"/>
              <w:rPr>
                <w:rFonts w:cstheme="minorHAnsi"/>
                <w:szCs w:val="20"/>
              </w:rPr>
            </w:pPr>
            <w:r w:rsidRPr="002D6C09">
              <w:rPr>
                <w:rFonts w:cstheme="minorHAnsi"/>
                <w:szCs w:val="20"/>
              </w:rPr>
              <w:t>1</w:t>
            </w:r>
          </w:p>
        </w:tc>
        <w:tc>
          <w:tcPr>
            <w:tcW w:w="321" w:type="pct"/>
            <w:vAlign w:val="center"/>
          </w:tcPr>
          <w:p w14:paraId="40B0DD12" w14:textId="77777777" w:rsidR="00E14AA6" w:rsidRPr="002D6C09" w:rsidRDefault="00E14AA6" w:rsidP="00E14AA6">
            <w:pPr>
              <w:pStyle w:val="Tytu"/>
              <w:rPr>
                <w:rFonts w:cstheme="minorHAnsi"/>
                <w:szCs w:val="20"/>
              </w:rPr>
            </w:pPr>
            <w:r w:rsidRPr="002D6C09">
              <w:rPr>
                <w:rFonts w:cstheme="minorHAnsi"/>
                <w:szCs w:val="20"/>
              </w:rPr>
              <w:t>0</w:t>
            </w:r>
          </w:p>
        </w:tc>
        <w:tc>
          <w:tcPr>
            <w:tcW w:w="322" w:type="pct"/>
            <w:vAlign w:val="center"/>
          </w:tcPr>
          <w:p w14:paraId="5C1DDA79"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0053331F" w14:textId="77777777" w:rsidR="00E14AA6" w:rsidRPr="002D6C09" w:rsidRDefault="00E14AA6" w:rsidP="00E14AA6">
            <w:pPr>
              <w:pStyle w:val="Tytu"/>
              <w:rPr>
                <w:rFonts w:cstheme="minorHAnsi"/>
                <w:szCs w:val="20"/>
              </w:rPr>
            </w:pPr>
            <w:r w:rsidRPr="002D6C09">
              <w:rPr>
                <w:rFonts w:cstheme="minorHAnsi"/>
                <w:szCs w:val="20"/>
              </w:rPr>
              <w:t>5</w:t>
            </w:r>
          </w:p>
        </w:tc>
        <w:tc>
          <w:tcPr>
            <w:tcW w:w="416" w:type="pct"/>
            <w:vAlign w:val="center"/>
          </w:tcPr>
          <w:p w14:paraId="12DCD39A" w14:textId="77777777" w:rsidR="00E14AA6" w:rsidRPr="002D6C09" w:rsidRDefault="00E14AA6" w:rsidP="00E14AA6">
            <w:pPr>
              <w:pStyle w:val="Tytu"/>
              <w:rPr>
                <w:rFonts w:cstheme="minorHAnsi"/>
                <w:szCs w:val="20"/>
              </w:rPr>
            </w:pPr>
            <w:r w:rsidRPr="002D6C09">
              <w:rPr>
                <w:rFonts w:cstheme="minorHAnsi"/>
                <w:szCs w:val="20"/>
              </w:rPr>
              <w:t>6</w:t>
            </w:r>
          </w:p>
        </w:tc>
      </w:tr>
      <w:tr w:rsidR="00A954CE" w:rsidRPr="002D6C09" w14:paraId="4D652787" w14:textId="77777777" w:rsidTr="009060E9">
        <w:tc>
          <w:tcPr>
            <w:tcW w:w="935" w:type="pct"/>
          </w:tcPr>
          <w:p w14:paraId="0CE2CD5A" w14:textId="77777777" w:rsidR="00E14AA6" w:rsidRPr="002D6C09" w:rsidRDefault="00E14AA6" w:rsidP="00E14AA6">
            <w:pPr>
              <w:pStyle w:val="Tytu"/>
              <w:jc w:val="left"/>
              <w:rPr>
                <w:rFonts w:cstheme="minorHAnsi"/>
                <w:szCs w:val="20"/>
              </w:rPr>
            </w:pPr>
            <w:r w:rsidRPr="002D6C09">
              <w:rPr>
                <w:rFonts w:cstheme="minorHAnsi"/>
                <w:szCs w:val="20"/>
              </w:rPr>
              <w:t>ropczycko-sędziszowski</w:t>
            </w:r>
          </w:p>
        </w:tc>
        <w:tc>
          <w:tcPr>
            <w:tcW w:w="269" w:type="pct"/>
            <w:vAlign w:val="center"/>
          </w:tcPr>
          <w:p w14:paraId="73ECB0A9" w14:textId="77777777" w:rsidR="00E14AA6" w:rsidRPr="002D6C09" w:rsidRDefault="00E14AA6" w:rsidP="00E14AA6">
            <w:pPr>
              <w:pStyle w:val="Tytu"/>
              <w:rPr>
                <w:rFonts w:cstheme="minorHAnsi"/>
                <w:szCs w:val="20"/>
              </w:rPr>
            </w:pPr>
            <w:r w:rsidRPr="002D6C09">
              <w:rPr>
                <w:rFonts w:cstheme="minorHAnsi"/>
                <w:szCs w:val="20"/>
              </w:rPr>
              <w:t>12</w:t>
            </w:r>
          </w:p>
        </w:tc>
        <w:tc>
          <w:tcPr>
            <w:tcW w:w="269" w:type="pct"/>
            <w:vAlign w:val="center"/>
          </w:tcPr>
          <w:p w14:paraId="5A4241B9" w14:textId="77777777" w:rsidR="00E14AA6" w:rsidRPr="002D6C09" w:rsidRDefault="00E14AA6" w:rsidP="00E14AA6">
            <w:pPr>
              <w:pStyle w:val="Tytu"/>
              <w:rPr>
                <w:rFonts w:cstheme="minorHAnsi"/>
                <w:szCs w:val="20"/>
              </w:rPr>
            </w:pPr>
            <w:r w:rsidRPr="002D6C09">
              <w:rPr>
                <w:rFonts w:cstheme="minorHAnsi"/>
                <w:szCs w:val="20"/>
              </w:rPr>
              <w:t>11</w:t>
            </w:r>
          </w:p>
        </w:tc>
        <w:tc>
          <w:tcPr>
            <w:tcW w:w="344" w:type="pct"/>
            <w:vAlign w:val="center"/>
          </w:tcPr>
          <w:p w14:paraId="3AE039A3" w14:textId="77777777" w:rsidR="00E14AA6" w:rsidRPr="002D6C09" w:rsidRDefault="00E14AA6" w:rsidP="00E14AA6">
            <w:pPr>
              <w:pStyle w:val="Tytu"/>
              <w:rPr>
                <w:rFonts w:cstheme="minorHAnsi"/>
                <w:szCs w:val="20"/>
              </w:rPr>
            </w:pPr>
            <w:r w:rsidRPr="002D6C09">
              <w:rPr>
                <w:rFonts w:cstheme="minorHAnsi"/>
                <w:szCs w:val="20"/>
              </w:rPr>
              <w:t>12</w:t>
            </w:r>
          </w:p>
        </w:tc>
        <w:tc>
          <w:tcPr>
            <w:tcW w:w="345" w:type="pct"/>
            <w:vAlign w:val="center"/>
          </w:tcPr>
          <w:p w14:paraId="470FFD7A" w14:textId="77777777" w:rsidR="00E14AA6" w:rsidRPr="002D6C09" w:rsidRDefault="00E14AA6" w:rsidP="00E14AA6">
            <w:pPr>
              <w:pStyle w:val="Tytu"/>
              <w:rPr>
                <w:rFonts w:cstheme="minorHAnsi"/>
                <w:szCs w:val="20"/>
              </w:rPr>
            </w:pPr>
            <w:r w:rsidRPr="002D6C09">
              <w:rPr>
                <w:rFonts w:cstheme="minorHAnsi"/>
                <w:szCs w:val="20"/>
              </w:rPr>
              <w:t>12</w:t>
            </w:r>
          </w:p>
        </w:tc>
        <w:tc>
          <w:tcPr>
            <w:tcW w:w="307" w:type="pct"/>
            <w:vAlign w:val="center"/>
          </w:tcPr>
          <w:p w14:paraId="4B7C144D" w14:textId="77777777" w:rsidR="00E14AA6" w:rsidRPr="002D6C09" w:rsidRDefault="00E14AA6" w:rsidP="00E14AA6">
            <w:pPr>
              <w:pStyle w:val="Tytu"/>
              <w:rPr>
                <w:rFonts w:cstheme="minorHAnsi"/>
                <w:szCs w:val="20"/>
              </w:rPr>
            </w:pPr>
            <w:r w:rsidRPr="002D6C09">
              <w:rPr>
                <w:rFonts w:cstheme="minorHAnsi"/>
                <w:szCs w:val="20"/>
              </w:rPr>
              <w:t>0</w:t>
            </w:r>
          </w:p>
        </w:tc>
        <w:tc>
          <w:tcPr>
            <w:tcW w:w="307" w:type="pct"/>
            <w:vAlign w:val="center"/>
          </w:tcPr>
          <w:p w14:paraId="7223A5C9" w14:textId="77777777" w:rsidR="00E14AA6" w:rsidRPr="002D6C09" w:rsidRDefault="00E14AA6" w:rsidP="00E14AA6">
            <w:pPr>
              <w:pStyle w:val="Tytu"/>
              <w:rPr>
                <w:rFonts w:cstheme="minorHAnsi"/>
                <w:szCs w:val="20"/>
              </w:rPr>
            </w:pPr>
            <w:r w:rsidRPr="002D6C09">
              <w:rPr>
                <w:rFonts w:cstheme="minorHAnsi"/>
                <w:szCs w:val="20"/>
              </w:rPr>
              <w:t>0</w:t>
            </w:r>
          </w:p>
        </w:tc>
        <w:tc>
          <w:tcPr>
            <w:tcW w:w="374" w:type="pct"/>
            <w:vAlign w:val="center"/>
          </w:tcPr>
          <w:p w14:paraId="5C9C0BBA" w14:textId="77777777" w:rsidR="00E14AA6" w:rsidRPr="002D6C09" w:rsidRDefault="00E14AA6" w:rsidP="00E14AA6">
            <w:pPr>
              <w:pStyle w:val="Tytu"/>
              <w:rPr>
                <w:rFonts w:cstheme="minorHAnsi"/>
                <w:szCs w:val="20"/>
              </w:rPr>
            </w:pPr>
            <w:r w:rsidRPr="002D6C09">
              <w:rPr>
                <w:rFonts w:cstheme="minorHAnsi"/>
                <w:szCs w:val="20"/>
              </w:rPr>
              <w:t>3</w:t>
            </w:r>
          </w:p>
        </w:tc>
        <w:tc>
          <w:tcPr>
            <w:tcW w:w="374" w:type="pct"/>
            <w:vAlign w:val="center"/>
          </w:tcPr>
          <w:p w14:paraId="697AB436" w14:textId="77777777" w:rsidR="00E14AA6" w:rsidRPr="002D6C09" w:rsidRDefault="00E14AA6" w:rsidP="00E14AA6">
            <w:pPr>
              <w:pStyle w:val="Tytu"/>
              <w:rPr>
                <w:rFonts w:cstheme="minorHAnsi"/>
                <w:szCs w:val="20"/>
              </w:rPr>
            </w:pPr>
            <w:r w:rsidRPr="002D6C09">
              <w:rPr>
                <w:rFonts w:cstheme="minorHAnsi"/>
                <w:szCs w:val="20"/>
              </w:rPr>
              <w:t>1</w:t>
            </w:r>
          </w:p>
        </w:tc>
        <w:tc>
          <w:tcPr>
            <w:tcW w:w="321" w:type="pct"/>
            <w:vAlign w:val="center"/>
          </w:tcPr>
          <w:p w14:paraId="23606D10" w14:textId="77777777" w:rsidR="00E14AA6" w:rsidRPr="002D6C09" w:rsidRDefault="00E14AA6" w:rsidP="00E14AA6">
            <w:pPr>
              <w:pStyle w:val="Tytu"/>
              <w:rPr>
                <w:rFonts w:cstheme="minorHAnsi"/>
                <w:szCs w:val="20"/>
              </w:rPr>
            </w:pPr>
            <w:r w:rsidRPr="002D6C09">
              <w:rPr>
                <w:rFonts w:cstheme="minorHAnsi"/>
                <w:szCs w:val="20"/>
              </w:rPr>
              <w:t>1</w:t>
            </w:r>
          </w:p>
        </w:tc>
        <w:tc>
          <w:tcPr>
            <w:tcW w:w="322" w:type="pct"/>
            <w:vAlign w:val="center"/>
          </w:tcPr>
          <w:p w14:paraId="4544B270"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777E524B" w14:textId="77777777" w:rsidR="00E14AA6" w:rsidRPr="002D6C09" w:rsidRDefault="00E14AA6" w:rsidP="00E14AA6">
            <w:pPr>
              <w:pStyle w:val="Tytu"/>
              <w:rPr>
                <w:rFonts w:cstheme="minorHAnsi"/>
                <w:szCs w:val="20"/>
              </w:rPr>
            </w:pPr>
            <w:r w:rsidRPr="002D6C09">
              <w:rPr>
                <w:rFonts w:cstheme="minorHAnsi"/>
                <w:szCs w:val="20"/>
              </w:rPr>
              <w:t>0</w:t>
            </w:r>
          </w:p>
        </w:tc>
        <w:tc>
          <w:tcPr>
            <w:tcW w:w="416" w:type="pct"/>
            <w:vAlign w:val="center"/>
          </w:tcPr>
          <w:p w14:paraId="4427FEC2" w14:textId="77777777" w:rsidR="00E14AA6" w:rsidRPr="002D6C09" w:rsidRDefault="00E14AA6" w:rsidP="00E14AA6">
            <w:pPr>
              <w:pStyle w:val="Tytu"/>
              <w:rPr>
                <w:rFonts w:cstheme="minorHAnsi"/>
                <w:szCs w:val="20"/>
              </w:rPr>
            </w:pPr>
            <w:r w:rsidRPr="002D6C09">
              <w:rPr>
                <w:rFonts w:cstheme="minorHAnsi"/>
                <w:szCs w:val="20"/>
              </w:rPr>
              <w:t>2</w:t>
            </w:r>
          </w:p>
        </w:tc>
      </w:tr>
      <w:tr w:rsidR="00A954CE" w:rsidRPr="002D6C09" w14:paraId="608169F9" w14:textId="77777777" w:rsidTr="009060E9">
        <w:tc>
          <w:tcPr>
            <w:tcW w:w="935" w:type="pct"/>
          </w:tcPr>
          <w:p w14:paraId="3CAA31B9" w14:textId="77777777" w:rsidR="00E14AA6" w:rsidRPr="002D6C09" w:rsidRDefault="00E14AA6" w:rsidP="00E14AA6">
            <w:pPr>
              <w:pStyle w:val="Tytu"/>
              <w:jc w:val="left"/>
              <w:rPr>
                <w:rFonts w:cstheme="minorHAnsi"/>
                <w:szCs w:val="20"/>
              </w:rPr>
            </w:pPr>
            <w:r w:rsidRPr="002D6C09">
              <w:rPr>
                <w:rFonts w:cstheme="minorHAnsi"/>
                <w:szCs w:val="20"/>
              </w:rPr>
              <w:t>rzeszowski</w:t>
            </w:r>
          </w:p>
        </w:tc>
        <w:tc>
          <w:tcPr>
            <w:tcW w:w="269" w:type="pct"/>
            <w:vAlign w:val="center"/>
          </w:tcPr>
          <w:p w14:paraId="68424B37" w14:textId="77777777" w:rsidR="00E14AA6" w:rsidRPr="002D6C09" w:rsidRDefault="00E14AA6" w:rsidP="00E14AA6">
            <w:pPr>
              <w:pStyle w:val="Tytu"/>
              <w:rPr>
                <w:rFonts w:cstheme="minorHAnsi"/>
                <w:szCs w:val="20"/>
              </w:rPr>
            </w:pPr>
            <w:r w:rsidRPr="002D6C09">
              <w:rPr>
                <w:rFonts w:cstheme="minorHAnsi"/>
                <w:szCs w:val="20"/>
              </w:rPr>
              <w:t>34</w:t>
            </w:r>
          </w:p>
        </w:tc>
        <w:tc>
          <w:tcPr>
            <w:tcW w:w="269" w:type="pct"/>
            <w:vAlign w:val="center"/>
          </w:tcPr>
          <w:p w14:paraId="524C61FC" w14:textId="77777777" w:rsidR="00E14AA6" w:rsidRPr="002D6C09" w:rsidRDefault="00E14AA6" w:rsidP="00E14AA6">
            <w:pPr>
              <w:pStyle w:val="Tytu"/>
              <w:rPr>
                <w:rFonts w:cstheme="minorHAnsi"/>
                <w:szCs w:val="20"/>
              </w:rPr>
            </w:pPr>
            <w:r w:rsidRPr="002D6C09">
              <w:rPr>
                <w:rFonts w:cstheme="minorHAnsi"/>
                <w:szCs w:val="20"/>
              </w:rPr>
              <w:t>42</w:t>
            </w:r>
          </w:p>
        </w:tc>
        <w:tc>
          <w:tcPr>
            <w:tcW w:w="344" w:type="pct"/>
            <w:vAlign w:val="center"/>
          </w:tcPr>
          <w:p w14:paraId="5757D4B1" w14:textId="77777777" w:rsidR="00E14AA6" w:rsidRPr="002D6C09" w:rsidRDefault="00E14AA6" w:rsidP="00E14AA6">
            <w:pPr>
              <w:pStyle w:val="Tytu"/>
              <w:rPr>
                <w:rFonts w:cstheme="minorHAnsi"/>
                <w:szCs w:val="20"/>
              </w:rPr>
            </w:pPr>
            <w:r w:rsidRPr="002D6C09">
              <w:rPr>
                <w:rFonts w:cstheme="minorHAnsi"/>
                <w:szCs w:val="20"/>
              </w:rPr>
              <w:t>47</w:t>
            </w:r>
          </w:p>
        </w:tc>
        <w:tc>
          <w:tcPr>
            <w:tcW w:w="345" w:type="pct"/>
            <w:vAlign w:val="center"/>
          </w:tcPr>
          <w:p w14:paraId="5F876377" w14:textId="77777777" w:rsidR="00E14AA6" w:rsidRPr="002D6C09" w:rsidRDefault="00E14AA6" w:rsidP="00E14AA6">
            <w:pPr>
              <w:pStyle w:val="Tytu"/>
              <w:rPr>
                <w:rFonts w:cstheme="minorHAnsi"/>
                <w:szCs w:val="20"/>
              </w:rPr>
            </w:pPr>
            <w:r w:rsidRPr="002D6C09">
              <w:rPr>
                <w:rFonts w:cstheme="minorHAnsi"/>
                <w:szCs w:val="20"/>
              </w:rPr>
              <w:t>48</w:t>
            </w:r>
          </w:p>
        </w:tc>
        <w:tc>
          <w:tcPr>
            <w:tcW w:w="307" w:type="pct"/>
            <w:vAlign w:val="center"/>
          </w:tcPr>
          <w:p w14:paraId="67FFABE9" w14:textId="77777777" w:rsidR="00E14AA6" w:rsidRPr="002D6C09" w:rsidRDefault="00E14AA6" w:rsidP="00E14AA6">
            <w:pPr>
              <w:pStyle w:val="Tytu"/>
              <w:rPr>
                <w:rFonts w:cstheme="minorHAnsi"/>
                <w:szCs w:val="20"/>
              </w:rPr>
            </w:pPr>
            <w:r w:rsidRPr="002D6C09">
              <w:rPr>
                <w:rFonts w:cstheme="minorHAnsi"/>
                <w:szCs w:val="20"/>
              </w:rPr>
              <w:t>5</w:t>
            </w:r>
          </w:p>
        </w:tc>
        <w:tc>
          <w:tcPr>
            <w:tcW w:w="307" w:type="pct"/>
            <w:vAlign w:val="center"/>
          </w:tcPr>
          <w:p w14:paraId="5673081F" w14:textId="77777777" w:rsidR="00E14AA6" w:rsidRPr="002D6C09" w:rsidRDefault="00E14AA6" w:rsidP="00E14AA6">
            <w:pPr>
              <w:pStyle w:val="Tytu"/>
              <w:rPr>
                <w:rFonts w:cstheme="minorHAnsi"/>
                <w:szCs w:val="20"/>
              </w:rPr>
            </w:pPr>
            <w:r w:rsidRPr="002D6C09">
              <w:rPr>
                <w:rFonts w:cstheme="minorHAnsi"/>
                <w:szCs w:val="20"/>
              </w:rPr>
              <w:t>3</w:t>
            </w:r>
          </w:p>
        </w:tc>
        <w:tc>
          <w:tcPr>
            <w:tcW w:w="374" w:type="pct"/>
            <w:vAlign w:val="center"/>
          </w:tcPr>
          <w:p w14:paraId="160B7E7B" w14:textId="77777777" w:rsidR="00E14AA6" w:rsidRPr="002D6C09" w:rsidRDefault="00E14AA6" w:rsidP="00E14AA6">
            <w:pPr>
              <w:pStyle w:val="Tytu"/>
              <w:rPr>
                <w:rFonts w:cstheme="minorHAnsi"/>
                <w:szCs w:val="20"/>
              </w:rPr>
            </w:pPr>
            <w:r w:rsidRPr="002D6C09">
              <w:rPr>
                <w:rFonts w:cstheme="minorHAnsi"/>
                <w:szCs w:val="20"/>
              </w:rPr>
              <w:t>7</w:t>
            </w:r>
          </w:p>
        </w:tc>
        <w:tc>
          <w:tcPr>
            <w:tcW w:w="374" w:type="pct"/>
            <w:vAlign w:val="center"/>
          </w:tcPr>
          <w:p w14:paraId="51FFF9C4" w14:textId="77777777" w:rsidR="00E14AA6" w:rsidRPr="002D6C09" w:rsidRDefault="00E14AA6" w:rsidP="00E14AA6">
            <w:pPr>
              <w:pStyle w:val="Tytu"/>
              <w:rPr>
                <w:rFonts w:cstheme="minorHAnsi"/>
                <w:szCs w:val="20"/>
              </w:rPr>
            </w:pPr>
            <w:r w:rsidRPr="002D6C09">
              <w:rPr>
                <w:rFonts w:cstheme="minorHAnsi"/>
                <w:szCs w:val="20"/>
              </w:rPr>
              <w:t>9</w:t>
            </w:r>
          </w:p>
        </w:tc>
        <w:tc>
          <w:tcPr>
            <w:tcW w:w="321" w:type="pct"/>
            <w:vAlign w:val="center"/>
          </w:tcPr>
          <w:p w14:paraId="641DC02C" w14:textId="77777777" w:rsidR="00E14AA6" w:rsidRPr="002D6C09" w:rsidRDefault="00E14AA6" w:rsidP="00E14AA6">
            <w:pPr>
              <w:pStyle w:val="Tytu"/>
              <w:rPr>
                <w:rFonts w:cstheme="minorHAnsi"/>
                <w:szCs w:val="20"/>
              </w:rPr>
            </w:pPr>
            <w:r w:rsidRPr="002D6C09">
              <w:rPr>
                <w:rFonts w:cstheme="minorHAnsi"/>
                <w:szCs w:val="20"/>
              </w:rPr>
              <w:t>4</w:t>
            </w:r>
          </w:p>
        </w:tc>
        <w:tc>
          <w:tcPr>
            <w:tcW w:w="322" w:type="pct"/>
            <w:vAlign w:val="center"/>
          </w:tcPr>
          <w:p w14:paraId="64624E5F" w14:textId="77777777" w:rsidR="00E14AA6" w:rsidRPr="002D6C09" w:rsidRDefault="00E14AA6" w:rsidP="00E14AA6">
            <w:pPr>
              <w:pStyle w:val="Tytu"/>
              <w:rPr>
                <w:rFonts w:cstheme="minorHAnsi"/>
                <w:szCs w:val="20"/>
              </w:rPr>
            </w:pPr>
            <w:r w:rsidRPr="002D6C09">
              <w:rPr>
                <w:rFonts w:cstheme="minorHAnsi"/>
                <w:szCs w:val="20"/>
              </w:rPr>
              <w:t>4</w:t>
            </w:r>
          </w:p>
        </w:tc>
        <w:tc>
          <w:tcPr>
            <w:tcW w:w="417" w:type="pct"/>
            <w:vAlign w:val="center"/>
          </w:tcPr>
          <w:p w14:paraId="2A656C0D" w14:textId="77777777" w:rsidR="00E14AA6" w:rsidRPr="002D6C09" w:rsidRDefault="00E14AA6" w:rsidP="00E14AA6">
            <w:pPr>
              <w:pStyle w:val="Tytu"/>
              <w:rPr>
                <w:rFonts w:cstheme="minorHAnsi"/>
                <w:szCs w:val="20"/>
              </w:rPr>
            </w:pPr>
            <w:r w:rsidRPr="002D6C09">
              <w:rPr>
                <w:rFonts w:cstheme="minorHAnsi"/>
                <w:szCs w:val="20"/>
              </w:rPr>
              <w:t>3</w:t>
            </w:r>
          </w:p>
        </w:tc>
        <w:tc>
          <w:tcPr>
            <w:tcW w:w="416" w:type="pct"/>
            <w:vAlign w:val="center"/>
          </w:tcPr>
          <w:p w14:paraId="0FEF0AE3" w14:textId="77777777" w:rsidR="00E14AA6" w:rsidRPr="002D6C09" w:rsidRDefault="00E14AA6" w:rsidP="00E14AA6">
            <w:pPr>
              <w:pStyle w:val="Tytu"/>
              <w:rPr>
                <w:rFonts w:cstheme="minorHAnsi"/>
                <w:szCs w:val="20"/>
              </w:rPr>
            </w:pPr>
            <w:r w:rsidRPr="002D6C09">
              <w:rPr>
                <w:rFonts w:cstheme="minorHAnsi"/>
                <w:szCs w:val="20"/>
              </w:rPr>
              <w:t>22</w:t>
            </w:r>
          </w:p>
        </w:tc>
      </w:tr>
      <w:tr w:rsidR="00A954CE" w:rsidRPr="002D6C09" w14:paraId="264701E8" w14:textId="77777777" w:rsidTr="009060E9">
        <w:tc>
          <w:tcPr>
            <w:tcW w:w="935" w:type="pct"/>
          </w:tcPr>
          <w:p w14:paraId="5FCB688C" w14:textId="77777777" w:rsidR="00E14AA6" w:rsidRPr="002D6C09" w:rsidRDefault="00E14AA6" w:rsidP="00E14AA6">
            <w:pPr>
              <w:pStyle w:val="Tytu"/>
              <w:jc w:val="left"/>
              <w:rPr>
                <w:rFonts w:cstheme="minorHAnsi"/>
                <w:szCs w:val="20"/>
              </w:rPr>
            </w:pPr>
            <w:r w:rsidRPr="002D6C09">
              <w:rPr>
                <w:rFonts w:cstheme="minorHAnsi"/>
                <w:szCs w:val="20"/>
              </w:rPr>
              <w:t>sanocki</w:t>
            </w:r>
          </w:p>
        </w:tc>
        <w:tc>
          <w:tcPr>
            <w:tcW w:w="269" w:type="pct"/>
            <w:vAlign w:val="center"/>
          </w:tcPr>
          <w:p w14:paraId="19769CB3" w14:textId="77777777" w:rsidR="00E14AA6" w:rsidRPr="002D6C09" w:rsidRDefault="00E14AA6" w:rsidP="00E14AA6">
            <w:pPr>
              <w:pStyle w:val="Tytu"/>
              <w:rPr>
                <w:rFonts w:cstheme="minorHAnsi"/>
                <w:szCs w:val="20"/>
              </w:rPr>
            </w:pPr>
            <w:r w:rsidRPr="002D6C09">
              <w:rPr>
                <w:rFonts w:cstheme="minorHAnsi"/>
                <w:szCs w:val="20"/>
              </w:rPr>
              <w:t>14</w:t>
            </w:r>
          </w:p>
        </w:tc>
        <w:tc>
          <w:tcPr>
            <w:tcW w:w="269" w:type="pct"/>
            <w:vAlign w:val="center"/>
          </w:tcPr>
          <w:p w14:paraId="766650B2" w14:textId="77777777" w:rsidR="00E14AA6" w:rsidRPr="002D6C09" w:rsidRDefault="00E14AA6" w:rsidP="00E14AA6">
            <w:pPr>
              <w:pStyle w:val="Tytu"/>
              <w:rPr>
                <w:rFonts w:cstheme="minorHAnsi"/>
                <w:szCs w:val="20"/>
              </w:rPr>
            </w:pPr>
            <w:r w:rsidRPr="002D6C09">
              <w:rPr>
                <w:rFonts w:cstheme="minorHAnsi"/>
                <w:szCs w:val="20"/>
              </w:rPr>
              <w:t>14</w:t>
            </w:r>
          </w:p>
        </w:tc>
        <w:tc>
          <w:tcPr>
            <w:tcW w:w="344" w:type="pct"/>
            <w:vAlign w:val="center"/>
          </w:tcPr>
          <w:p w14:paraId="4E32BC6B" w14:textId="77777777" w:rsidR="00E14AA6" w:rsidRPr="002D6C09" w:rsidRDefault="00E14AA6" w:rsidP="00E14AA6">
            <w:pPr>
              <w:pStyle w:val="Tytu"/>
              <w:rPr>
                <w:rFonts w:cstheme="minorHAnsi"/>
                <w:szCs w:val="20"/>
              </w:rPr>
            </w:pPr>
            <w:r w:rsidRPr="002D6C09">
              <w:rPr>
                <w:rFonts w:cstheme="minorHAnsi"/>
                <w:szCs w:val="20"/>
              </w:rPr>
              <w:t>38</w:t>
            </w:r>
          </w:p>
        </w:tc>
        <w:tc>
          <w:tcPr>
            <w:tcW w:w="345" w:type="pct"/>
            <w:vAlign w:val="center"/>
          </w:tcPr>
          <w:p w14:paraId="0B73232D" w14:textId="77777777" w:rsidR="00E14AA6" w:rsidRPr="002D6C09" w:rsidRDefault="00E14AA6" w:rsidP="00E14AA6">
            <w:pPr>
              <w:pStyle w:val="Tytu"/>
              <w:rPr>
                <w:rFonts w:cstheme="minorHAnsi"/>
                <w:szCs w:val="20"/>
              </w:rPr>
            </w:pPr>
            <w:r w:rsidRPr="002D6C09">
              <w:rPr>
                <w:rFonts w:cstheme="minorHAnsi"/>
                <w:szCs w:val="20"/>
              </w:rPr>
              <w:t>37</w:t>
            </w:r>
          </w:p>
        </w:tc>
        <w:tc>
          <w:tcPr>
            <w:tcW w:w="307" w:type="pct"/>
            <w:vAlign w:val="center"/>
          </w:tcPr>
          <w:p w14:paraId="5B1921B4"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6E2EE49C" w14:textId="77777777" w:rsidR="00E14AA6" w:rsidRPr="002D6C09" w:rsidRDefault="00E14AA6" w:rsidP="00E14AA6">
            <w:pPr>
              <w:pStyle w:val="Tytu"/>
              <w:rPr>
                <w:rFonts w:cstheme="minorHAnsi"/>
                <w:szCs w:val="20"/>
              </w:rPr>
            </w:pPr>
            <w:r w:rsidRPr="002D6C09">
              <w:rPr>
                <w:rFonts w:cstheme="minorHAnsi"/>
                <w:szCs w:val="20"/>
              </w:rPr>
              <w:t>4</w:t>
            </w:r>
          </w:p>
        </w:tc>
        <w:tc>
          <w:tcPr>
            <w:tcW w:w="374" w:type="pct"/>
            <w:vAlign w:val="center"/>
          </w:tcPr>
          <w:p w14:paraId="180515EE"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16271C9C" w14:textId="77777777" w:rsidR="00E14AA6" w:rsidRPr="002D6C09" w:rsidRDefault="00E14AA6" w:rsidP="00E14AA6">
            <w:pPr>
              <w:pStyle w:val="Tytu"/>
              <w:rPr>
                <w:rFonts w:cstheme="minorHAnsi"/>
                <w:szCs w:val="20"/>
              </w:rPr>
            </w:pPr>
            <w:r w:rsidRPr="002D6C09">
              <w:rPr>
                <w:rFonts w:cstheme="minorHAnsi"/>
                <w:szCs w:val="20"/>
              </w:rPr>
              <w:t>1</w:t>
            </w:r>
          </w:p>
        </w:tc>
        <w:tc>
          <w:tcPr>
            <w:tcW w:w="321" w:type="pct"/>
            <w:vAlign w:val="center"/>
          </w:tcPr>
          <w:p w14:paraId="75815BA5" w14:textId="77777777" w:rsidR="00E14AA6" w:rsidRPr="002D6C09" w:rsidRDefault="00E14AA6" w:rsidP="00E14AA6">
            <w:pPr>
              <w:pStyle w:val="Tytu"/>
              <w:rPr>
                <w:rFonts w:cstheme="minorHAnsi"/>
                <w:szCs w:val="20"/>
              </w:rPr>
            </w:pPr>
            <w:r w:rsidRPr="002D6C09">
              <w:rPr>
                <w:rFonts w:cstheme="minorHAnsi"/>
                <w:szCs w:val="20"/>
              </w:rPr>
              <w:t>1</w:t>
            </w:r>
          </w:p>
        </w:tc>
        <w:tc>
          <w:tcPr>
            <w:tcW w:w="322" w:type="pct"/>
            <w:vAlign w:val="center"/>
          </w:tcPr>
          <w:p w14:paraId="7EA5B403"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35F7C6A9" w14:textId="77777777" w:rsidR="00E14AA6" w:rsidRPr="002D6C09" w:rsidRDefault="00E14AA6" w:rsidP="00E14AA6">
            <w:pPr>
              <w:pStyle w:val="Tytu"/>
              <w:rPr>
                <w:rFonts w:cstheme="minorHAnsi"/>
                <w:szCs w:val="20"/>
              </w:rPr>
            </w:pPr>
            <w:r w:rsidRPr="002D6C09">
              <w:rPr>
                <w:rFonts w:cstheme="minorHAnsi"/>
                <w:szCs w:val="20"/>
              </w:rPr>
              <w:t>0</w:t>
            </w:r>
          </w:p>
        </w:tc>
        <w:tc>
          <w:tcPr>
            <w:tcW w:w="416" w:type="pct"/>
            <w:vAlign w:val="center"/>
          </w:tcPr>
          <w:p w14:paraId="7D8D06B3" w14:textId="77777777" w:rsidR="00E14AA6" w:rsidRPr="002D6C09" w:rsidRDefault="00E14AA6" w:rsidP="00E14AA6">
            <w:pPr>
              <w:pStyle w:val="Tytu"/>
              <w:rPr>
                <w:rFonts w:cstheme="minorHAnsi"/>
                <w:szCs w:val="20"/>
              </w:rPr>
            </w:pPr>
            <w:r w:rsidRPr="002D6C09">
              <w:rPr>
                <w:rFonts w:cstheme="minorHAnsi"/>
                <w:szCs w:val="20"/>
              </w:rPr>
              <w:t>6</w:t>
            </w:r>
          </w:p>
        </w:tc>
      </w:tr>
      <w:tr w:rsidR="00A954CE" w:rsidRPr="002D6C09" w14:paraId="25383B9A" w14:textId="77777777" w:rsidTr="009060E9">
        <w:tc>
          <w:tcPr>
            <w:tcW w:w="935" w:type="pct"/>
          </w:tcPr>
          <w:p w14:paraId="0D20E4F2" w14:textId="77777777" w:rsidR="00E14AA6" w:rsidRPr="002D6C09" w:rsidRDefault="00E14AA6" w:rsidP="00E14AA6">
            <w:pPr>
              <w:pStyle w:val="Tytu"/>
              <w:jc w:val="left"/>
              <w:rPr>
                <w:rFonts w:cstheme="minorHAnsi"/>
                <w:szCs w:val="20"/>
              </w:rPr>
            </w:pPr>
            <w:r w:rsidRPr="002D6C09">
              <w:rPr>
                <w:rFonts w:cstheme="minorHAnsi"/>
                <w:szCs w:val="20"/>
              </w:rPr>
              <w:t>stalowowolski</w:t>
            </w:r>
          </w:p>
        </w:tc>
        <w:tc>
          <w:tcPr>
            <w:tcW w:w="269" w:type="pct"/>
            <w:vAlign w:val="center"/>
          </w:tcPr>
          <w:p w14:paraId="41FBCC37" w14:textId="77777777" w:rsidR="00E14AA6" w:rsidRPr="002D6C09" w:rsidRDefault="00E14AA6" w:rsidP="00E14AA6">
            <w:pPr>
              <w:pStyle w:val="Tytu"/>
              <w:rPr>
                <w:rFonts w:cstheme="minorHAnsi"/>
                <w:szCs w:val="20"/>
              </w:rPr>
            </w:pPr>
            <w:r w:rsidRPr="002D6C09">
              <w:rPr>
                <w:rFonts w:cstheme="minorHAnsi"/>
                <w:szCs w:val="20"/>
              </w:rPr>
              <w:t>13</w:t>
            </w:r>
          </w:p>
        </w:tc>
        <w:tc>
          <w:tcPr>
            <w:tcW w:w="269" w:type="pct"/>
            <w:vAlign w:val="center"/>
          </w:tcPr>
          <w:p w14:paraId="73D62B93" w14:textId="77777777" w:rsidR="00E14AA6" w:rsidRPr="002D6C09" w:rsidRDefault="00E14AA6" w:rsidP="00E14AA6">
            <w:pPr>
              <w:pStyle w:val="Tytu"/>
              <w:rPr>
                <w:rFonts w:cstheme="minorHAnsi"/>
                <w:szCs w:val="20"/>
              </w:rPr>
            </w:pPr>
            <w:r w:rsidRPr="002D6C09">
              <w:rPr>
                <w:rFonts w:cstheme="minorHAnsi"/>
                <w:szCs w:val="20"/>
              </w:rPr>
              <w:t>7</w:t>
            </w:r>
          </w:p>
        </w:tc>
        <w:tc>
          <w:tcPr>
            <w:tcW w:w="344" w:type="pct"/>
            <w:vAlign w:val="center"/>
          </w:tcPr>
          <w:p w14:paraId="7A529F2F" w14:textId="77777777" w:rsidR="00E14AA6" w:rsidRPr="002D6C09" w:rsidRDefault="00E14AA6" w:rsidP="00E14AA6">
            <w:pPr>
              <w:pStyle w:val="Tytu"/>
              <w:rPr>
                <w:rFonts w:cstheme="minorHAnsi"/>
                <w:szCs w:val="20"/>
              </w:rPr>
            </w:pPr>
            <w:r w:rsidRPr="002D6C09">
              <w:rPr>
                <w:rFonts w:cstheme="minorHAnsi"/>
                <w:szCs w:val="20"/>
              </w:rPr>
              <w:t>21</w:t>
            </w:r>
          </w:p>
        </w:tc>
        <w:tc>
          <w:tcPr>
            <w:tcW w:w="345" w:type="pct"/>
            <w:vAlign w:val="center"/>
          </w:tcPr>
          <w:p w14:paraId="4EB1C6C8" w14:textId="77777777" w:rsidR="00E14AA6" w:rsidRPr="002D6C09" w:rsidRDefault="00E14AA6" w:rsidP="00E14AA6">
            <w:pPr>
              <w:pStyle w:val="Tytu"/>
              <w:rPr>
                <w:rFonts w:cstheme="minorHAnsi"/>
                <w:szCs w:val="20"/>
              </w:rPr>
            </w:pPr>
            <w:r w:rsidRPr="002D6C09">
              <w:rPr>
                <w:rFonts w:cstheme="minorHAnsi"/>
                <w:szCs w:val="20"/>
              </w:rPr>
              <w:t>22</w:t>
            </w:r>
          </w:p>
        </w:tc>
        <w:tc>
          <w:tcPr>
            <w:tcW w:w="307" w:type="pct"/>
            <w:vAlign w:val="center"/>
          </w:tcPr>
          <w:p w14:paraId="1523D87A"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1B34706D"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45C9D09A" w14:textId="77777777" w:rsidR="00E14AA6" w:rsidRPr="002D6C09" w:rsidRDefault="00E14AA6" w:rsidP="00E14AA6">
            <w:pPr>
              <w:pStyle w:val="Tytu"/>
              <w:rPr>
                <w:rFonts w:cstheme="minorHAnsi"/>
                <w:szCs w:val="20"/>
              </w:rPr>
            </w:pPr>
            <w:r w:rsidRPr="002D6C09">
              <w:rPr>
                <w:rFonts w:cstheme="minorHAnsi"/>
                <w:szCs w:val="20"/>
              </w:rPr>
              <w:t>2</w:t>
            </w:r>
          </w:p>
        </w:tc>
        <w:tc>
          <w:tcPr>
            <w:tcW w:w="374" w:type="pct"/>
            <w:vAlign w:val="center"/>
          </w:tcPr>
          <w:p w14:paraId="6A5476F7" w14:textId="77777777" w:rsidR="00E14AA6" w:rsidRPr="002D6C09" w:rsidRDefault="00E14AA6" w:rsidP="00E14AA6">
            <w:pPr>
              <w:pStyle w:val="Tytu"/>
              <w:rPr>
                <w:rFonts w:cstheme="minorHAnsi"/>
                <w:szCs w:val="20"/>
              </w:rPr>
            </w:pPr>
            <w:r w:rsidRPr="002D6C09">
              <w:rPr>
                <w:rFonts w:cstheme="minorHAnsi"/>
                <w:szCs w:val="20"/>
              </w:rPr>
              <w:t>3</w:t>
            </w:r>
          </w:p>
        </w:tc>
        <w:tc>
          <w:tcPr>
            <w:tcW w:w="321" w:type="pct"/>
            <w:vAlign w:val="center"/>
          </w:tcPr>
          <w:p w14:paraId="4564C576" w14:textId="77777777" w:rsidR="00E14AA6" w:rsidRPr="002D6C09" w:rsidRDefault="00E14AA6" w:rsidP="00E14AA6">
            <w:pPr>
              <w:pStyle w:val="Tytu"/>
              <w:rPr>
                <w:rFonts w:cstheme="minorHAnsi"/>
                <w:szCs w:val="20"/>
              </w:rPr>
            </w:pPr>
            <w:r w:rsidRPr="002D6C09">
              <w:rPr>
                <w:rFonts w:cstheme="minorHAnsi"/>
                <w:szCs w:val="20"/>
              </w:rPr>
              <w:t>3</w:t>
            </w:r>
          </w:p>
        </w:tc>
        <w:tc>
          <w:tcPr>
            <w:tcW w:w="322" w:type="pct"/>
            <w:vAlign w:val="center"/>
          </w:tcPr>
          <w:p w14:paraId="45F810A4" w14:textId="77777777" w:rsidR="00E14AA6" w:rsidRPr="002D6C09" w:rsidRDefault="00E14AA6" w:rsidP="00E14AA6">
            <w:pPr>
              <w:pStyle w:val="Tytu"/>
              <w:rPr>
                <w:rFonts w:cstheme="minorHAnsi"/>
                <w:szCs w:val="20"/>
              </w:rPr>
            </w:pPr>
            <w:r w:rsidRPr="002D6C09">
              <w:rPr>
                <w:rFonts w:cstheme="minorHAnsi"/>
                <w:szCs w:val="20"/>
              </w:rPr>
              <w:t>3</w:t>
            </w:r>
          </w:p>
        </w:tc>
        <w:tc>
          <w:tcPr>
            <w:tcW w:w="417" w:type="pct"/>
            <w:vAlign w:val="center"/>
          </w:tcPr>
          <w:p w14:paraId="58A33613" w14:textId="77777777" w:rsidR="00E14AA6" w:rsidRPr="002D6C09" w:rsidRDefault="00E14AA6" w:rsidP="00E14AA6">
            <w:pPr>
              <w:pStyle w:val="Tytu"/>
              <w:rPr>
                <w:rFonts w:cstheme="minorHAnsi"/>
                <w:szCs w:val="20"/>
              </w:rPr>
            </w:pPr>
            <w:r w:rsidRPr="002D6C09">
              <w:rPr>
                <w:rFonts w:cstheme="minorHAnsi"/>
                <w:szCs w:val="20"/>
              </w:rPr>
              <w:t>0</w:t>
            </w:r>
          </w:p>
        </w:tc>
        <w:tc>
          <w:tcPr>
            <w:tcW w:w="416" w:type="pct"/>
            <w:vAlign w:val="center"/>
          </w:tcPr>
          <w:p w14:paraId="085E5038" w14:textId="77777777" w:rsidR="00E14AA6" w:rsidRPr="002D6C09" w:rsidRDefault="00E14AA6" w:rsidP="00E14AA6">
            <w:pPr>
              <w:pStyle w:val="Tytu"/>
              <w:rPr>
                <w:rFonts w:cstheme="minorHAnsi"/>
                <w:szCs w:val="20"/>
              </w:rPr>
            </w:pPr>
            <w:r w:rsidRPr="002D6C09">
              <w:rPr>
                <w:rFonts w:cstheme="minorHAnsi"/>
                <w:szCs w:val="20"/>
              </w:rPr>
              <w:t>5</w:t>
            </w:r>
          </w:p>
        </w:tc>
      </w:tr>
      <w:tr w:rsidR="00A954CE" w:rsidRPr="002D6C09" w14:paraId="628D6C54" w14:textId="77777777" w:rsidTr="009060E9">
        <w:tc>
          <w:tcPr>
            <w:tcW w:w="935" w:type="pct"/>
          </w:tcPr>
          <w:p w14:paraId="795352D1" w14:textId="77777777" w:rsidR="00E14AA6" w:rsidRPr="002D6C09" w:rsidRDefault="00E14AA6" w:rsidP="00E14AA6">
            <w:pPr>
              <w:pStyle w:val="Tytu"/>
              <w:jc w:val="left"/>
              <w:rPr>
                <w:rFonts w:cstheme="minorHAnsi"/>
                <w:szCs w:val="20"/>
              </w:rPr>
            </w:pPr>
            <w:r w:rsidRPr="002D6C09">
              <w:rPr>
                <w:rFonts w:cstheme="minorHAnsi"/>
                <w:szCs w:val="20"/>
              </w:rPr>
              <w:t>strzyżowski</w:t>
            </w:r>
          </w:p>
        </w:tc>
        <w:tc>
          <w:tcPr>
            <w:tcW w:w="269" w:type="pct"/>
            <w:vAlign w:val="center"/>
          </w:tcPr>
          <w:p w14:paraId="0C9D0DE5" w14:textId="77777777" w:rsidR="00E14AA6" w:rsidRPr="002D6C09" w:rsidRDefault="00E14AA6" w:rsidP="00E14AA6">
            <w:pPr>
              <w:pStyle w:val="Tytu"/>
              <w:rPr>
                <w:rFonts w:cstheme="minorHAnsi"/>
                <w:szCs w:val="20"/>
              </w:rPr>
            </w:pPr>
            <w:r w:rsidRPr="002D6C09">
              <w:rPr>
                <w:rFonts w:cstheme="minorHAnsi"/>
                <w:szCs w:val="20"/>
              </w:rPr>
              <w:t>3</w:t>
            </w:r>
          </w:p>
        </w:tc>
        <w:tc>
          <w:tcPr>
            <w:tcW w:w="269" w:type="pct"/>
            <w:vAlign w:val="center"/>
          </w:tcPr>
          <w:p w14:paraId="002AC850" w14:textId="77777777" w:rsidR="00E14AA6" w:rsidRPr="002D6C09" w:rsidRDefault="00E14AA6" w:rsidP="00E14AA6">
            <w:pPr>
              <w:pStyle w:val="Tytu"/>
              <w:rPr>
                <w:rFonts w:cstheme="minorHAnsi"/>
                <w:szCs w:val="20"/>
              </w:rPr>
            </w:pPr>
            <w:r w:rsidRPr="002D6C09">
              <w:rPr>
                <w:rFonts w:cstheme="minorHAnsi"/>
                <w:szCs w:val="20"/>
              </w:rPr>
              <w:t>2</w:t>
            </w:r>
          </w:p>
        </w:tc>
        <w:tc>
          <w:tcPr>
            <w:tcW w:w="344" w:type="pct"/>
            <w:vAlign w:val="center"/>
          </w:tcPr>
          <w:p w14:paraId="0453486F" w14:textId="77777777" w:rsidR="00E14AA6" w:rsidRPr="002D6C09" w:rsidRDefault="00E14AA6" w:rsidP="00E14AA6">
            <w:pPr>
              <w:pStyle w:val="Tytu"/>
              <w:rPr>
                <w:rFonts w:cstheme="minorHAnsi"/>
                <w:szCs w:val="20"/>
              </w:rPr>
            </w:pPr>
            <w:r w:rsidRPr="002D6C09">
              <w:rPr>
                <w:rFonts w:cstheme="minorHAnsi"/>
                <w:szCs w:val="20"/>
              </w:rPr>
              <w:t>9</w:t>
            </w:r>
          </w:p>
        </w:tc>
        <w:tc>
          <w:tcPr>
            <w:tcW w:w="345" w:type="pct"/>
            <w:vAlign w:val="center"/>
          </w:tcPr>
          <w:p w14:paraId="0A0E739D" w14:textId="77777777" w:rsidR="00E14AA6" w:rsidRPr="002D6C09" w:rsidRDefault="00E14AA6" w:rsidP="00E14AA6">
            <w:pPr>
              <w:pStyle w:val="Tytu"/>
              <w:rPr>
                <w:rFonts w:cstheme="minorHAnsi"/>
                <w:szCs w:val="20"/>
              </w:rPr>
            </w:pPr>
            <w:r w:rsidRPr="002D6C09">
              <w:rPr>
                <w:rFonts w:cstheme="minorHAnsi"/>
                <w:szCs w:val="20"/>
              </w:rPr>
              <w:t>8</w:t>
            </w:r>
          </w:p>
        </w:tc>
        <w:tc>
          <w:tcPr>
            <w:tcW w:w="307" w:type="pct"/>
            <w:vAlign w:val="center"/>
          </w:tcPr>
          <w:p w14:paraId="6776131A"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37C7C7E4" w14:textId="77777777" w:rsidR="00E14AA6" w:rsidRPr="002D6C09" w:rsidRDefault="00E14AA6" w:rsidP="00E14AA6">
            <w:pPr>
              <w:pStyle w:val="Tytu"/>
              <w:rPr>
                <w:rFonts w:cstheme="minorHAnsi"/>
                <w:szCs w:val="20"/>
              </w:rPr>
            </w:pPr>
            <w:r w:rsidRPr="002D6C09">
              <w:rPr>
                <w:rFonts w:cstheme="minorHAnsi"/>
                <w:szCs w:val="20"/>
              </w:rPr>
              <w:t>0</w:t>
            </w:r>
          </w:p>
        </w:tc>
        <w:tc>
          <w:tcPr>
            <w:tcW w:w="374" w:type="pct"/>
            <w:vAlign w:val="center"/>
          </w:tcPr>
          <w:p w14:paraId="064C4628" w14:textId="77777777" w:rsidR="00E14AA6" w:rsidRPr="002D6C09" w:rsidRDefault="00E14AA6" w:rsidP="00E14AA6">
            <w:pPr>
              <w:pStyle w:val="Tytu"/>
              <w:rPr>
                <w:rFonts w:cstheme="minorHAnsi"/>
                <w:szCs w:val="20"/>
              </w:rPr>
            </w:pPr>
            <w:r w:rsidRPr="002D6C09">
              <w:rPr>
                <w:rFonts w:cstheme="minorHAnsi"/>
                <w:szCs w:val="20"/>
              </w:rPr>
              <w:t>2</w:t>
            </w:r>
          </w:p>
        </w:tc>
        <w:tc>
          <w:tcPr>
            <w:tcW w:w="374" w:type="pct"/>
            <w:vAlign w:val="center"/>
          </w:tcPr>
          <w:p w14:paraId="372C1538" w14:textId="77777777" w:rsidR="00E14AA6" w:rsidRPr="002D6C09" w:rsidRDefault="00E14AA6" w:rsidP="00E14AA6">
            <w:pPr>
              <w:pStyle w:val="Tytu"/>
              <w:rPr>
                <w:rFonts w:cstheme="minorHAnsi"/>
                <w:szCs w:val="20"/>
              </w:rPr>
            </w:pPr>
            <w:r w:rsidRPr="002D6C09">
              <w:rPr>
                <w:rFonts w:cstheme="minorHAnsi"/>
                <w:szCs w:val="20"/>
              </w:rPr>
              <w:t>1</w:t>
            </w:r>
          </w:p>
        </w:tc>
        <w:tc>
          <w:tcPr>
            <w:tcW w:w="321" w:type="pct"/>
            <w:vAlign w:val="center"/>
          </w:tcPr>
          <w:p w14:paraId="3136D106" w14:textId="77777777" w:rsidR="00E14AA6" w:rsidRPr="002D6C09" w:rsidRDefault="00E14AA6" w:rsidP="00E14AA6">
            <w:pPr>
              <w:pStyle w:val="Tytu"/>
              <w:rPr>
                <w:rFonts w:cstheme="minorHAnsi"/>
                <w:szCs w:val="20"/>
              </w:rPr>
            </w:pPr>
            <w:r w:rsidRPr="002D6C09">
              <w:rPr>
                <w:rFonts w:cstheme="minorHAnsi"/>
                <w:szCs w:val="20"/>
              </w:rPr>
              <w:t>3</w:t>
            </w:r>
          </w:p>
        </w:tc>
        <w:tc>
          <w:tcPr>
            <w:tcW w:w="322" w:type="pct"/>
            <w:vAlign w:val="center"/>
          </w:tcPr>
          <w:p w14:paraId="1EFD9831"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01C44E72" w14:textId="77777777" w:rsidR="00E14AA6" w:rsidRPr="002D6C09" w:rsidRDefault="00E14AA6" w:rsidP="00E14AA6">
            <w:pPr>
              <w:pStyle w:val="Tytu"/>
              <w:rPr>
                <w:rFonts w:cstheme="minorHAnsi"/>
                <w:szCs w:val="20"/>
              </w:rPr>
            </w:pPr>
            <w:r w:rsidRPr="002D6C09">
              <w:rPr>
                <w:rFonts w:cstheme="minorHAnsi"/>
                <w:szCs w:val="20"/>
              </w:rPr>
              <w:t>2</w:t>
            </w:r>
          </w:p>
        </w:tc>
        <w:tc>
          <w:tcPr>
            <w:tcW w:w="416" w:type="pct"/>
            <w:vAlign w:val="center"/>
          </w:tcPr>
          <w:p w14:paraId="63021932" w14:textId="77777777" w:rsidR="00E14AA6" w:rsidRPr="002D6C09" w:rsidRDefault="00E14AA6" w:rsidP="00E14AA6">
            <w:pPr>
              <w:pStyle w:val="Tytu"/>
              <w:rPr>
                <w:rFonts w:cstheme="minorHAnsi"/>
                <w:szCs w:val="20"/>
              </w:rPr>
            </w:pPr>
            <w:r w:rsidRPr="002D6C09">
              <w:rPr>
                <w:rFonts w:cstheme="minorHAnsi"/>
                <w:szCs w:val="20"/>
              </w:rPr>
              <w:t>11</w:t>
            </w:r>
          </w:p>
        </w:tc>
      </w:tr>
      <w:tr w:rsidR="00A954CE" w:rsidRPr="002D6C09" w14:paraId="2FBA35D7" w14:textId="77777777" w:rsidTr="009060E9">
        <w:tc>
          <w:tcPr>
            <w:tcW w:w="935" w:type="pct"/>
          </w:tcPr>
          <w:p w14:paraId="6681C933" w14:textId="77777777" w:rsidR="00E14AA6" w:rsidRPr="002D6C09" w:rsidRDefault="00E14AA6" w:rsidP="00E14AA6">
            <w:pPr>
              <w:pStyle w:val="Tytu"/>
              <w:jc w:val="left"/>
              <w:rPr>
                <w:rFonts w:cstheme="minorHAnsi"/>
                <w:szCs w:val="20"/>
              </w:rPr>
            </w:pPr>
            <w:r w:rsidRPr="002D6C09">
              <w:rPr>
                <w:rFonts w:cstheme="minorHAnsi"/>
                <w:szCs w:val="20"/>
              </w:rPr>
              <w:t>tarnobrzeski</w:t>
            </w:r>
          </w:p>
        </w:tc>
        <w:tc>
          <w:tcPr>
            <w:tcW w:w="269" w:type="pct"/>
            <w:vAlign w:val="center"/>
          </w:tcPr>
          <w:p w14:paraId="1C109EF1" w14:textId="77777777" w:rsidR="00E14AA6" w:rsidRPr="002D6C09" w:rsidRDefault="00E14AA6" w:rsidP="00E14AA6">
            <w:pPr>
              <w:pStyle w:val="Tytu"/>
              <w:rPr>
                <w:rFonts w:cstheme="minorHAnsi"/>
                <w:szCs w:val="20"/>
              </w:rPr>
            </w:pPr>
            <w:r w:rsidRPr="002D6C09">
              <w:rPr>
                <w:rFonts w:cstheme="minorHAnsi"/>
                <w:szCs w:val="20"/>
              </w:rPr>
              <w:t>8</w:t>
            </w:r>
          </w:p>
        </w:tc>
        <w:tc>
          <w:tcPr>
            <w:tcW w:w="269" w:type="pct"/>
            <w:vAlign w:val="center"/>
          </w:tcPr>
          <w:p w14:paraId="44AE4F3A" w14:textId="77777777" w:rsidR="00E14AA6" w:rsidRPr="002D6C09" w:rsidRDefault="00E14AA6" w:rsidP="00E14AA6">
            <w:pPr>
              <w:pStyle w:val="Tytu"/>
              <w:rPr>
                <w:rFonts w:cstheme="minorHAnsi"/>
                <w:szCs w:val="20"/>
              </w:rPr>
            </w:pPr>
            <w:r w:rsidRPr="002D6C09">
              <w:rPr>
                <w:rFonts w:cstheme="minorHAnsi"/>
                <w:szCs w:val="20"/>
              </w:rPr>
              <w:t>9</w:t>
            </w:r>
          </w:p>
        </w:tc>
        <w:tc>
          <w:tcPr>
            <w:tcW w:w="344" w:type="pct"/>
            <w:vAlign w:val="center"/>
          </w:tcPr>
          <w:p w14:paraId="6E224F71" w14:textId="77777777" w:rsidR="00E14AA6" w:rsidRPr="002D6C09" w:rsidRDefault="00E14AA6" w:rsidP="00E14AA6">
            <w:pPr>
              <w:pStyle w:val="Tytu"/>
              <w:rPr>
                <w:rFonts w:cstheme="minorHAnsi"/>
                <w:szCs w:val="20"/>
              </w:rPr>
            </w:pPr>
            <w:r w:rsidRPr="002D6C09">
              <w:rPr>
                <w:rFonts w:cstheme="minorHAnsi"/>
                <w:szCs w:val="20"/>
              </w:rPr>
              <w:t>14</w:t>
            </w:r>
          </w:p>
        </w:tc>
        <w:tc>
          <w:tcPr>
            <w:tcW w:w="345" w:type="pct"/>
            <w:vAlign w:val="center"/>
          </w:tcPr>
          <w:p w14:paraId="354E870E" w14:textId="77777777" w:rsidR="00E14AA6" w:rsidRPr="002D6C09" w:rsidRDefault="00E14AA6" w:rsidP="00E14AA6">
            <w:pPr>
              <w:pStyle w:val="Tytu"/>
              <w:rPr>
                <w:rFonts w:cstheme="minorHAnsi"/>
                <w:szCs w:val="20"/>
              </w:rPr>
            </w:pPr>
            <w:r w:rsidRPr="002D6C09">
              <w:rPr>
                <w:rFonts w:cstheme="minorHAnsi"/>
                <w:szCs w:val="20"/>
              </w:rPr>
              <w:t>13</w:t>
            </w:r>
          </w:p>
        </w:tc>
        <w:tc>
          <w:tcPr>
            <w:tcW w:w="307" w:type="pct"/>
            <w:vAlign w:val="center"/>
          </w:tcPr>
          <w:p w14:paraId="209FF83C" w14:textId="77777777" w:rsidR="00E14AA6" w:rsidRPr="002D6C09" w:rsidRDefault="00E14AA6" w:rsidP="00E14AA6">
            <w:pPr>
              <w:pStyle w:val="Tytu"/>
              <w:rPr>
                <w:rFonts w:cstheme="minorHAnsi"/>
                <w:szCs w:val="20"/>
              </w:rPr>
            </w:pPr>
            <w:r w:rsidRPr="002D6C09">
              <w:rPr>
                <w:rFonts w:cstheme="minorHAnsi"/>
                <w:szCs w:val="20"/>
              </w:rPr>
              <w:t>0</w:t>
            </w:r>
          </w:p>
        </w:tc>
        <w:tc>
          <w:tcPr>
            <w:tcW w:w="307" w:type="pct"/>
            <w:vAlign w:val="center"/>
          </w:tcPr>
          <w:p w14:paraId="3402C899" w14:textId="77777777" w:rsidR="00E14AA6" w:rsidRPr="002D6C09" w:rsidRDefault="00E14AA6" w:rsidP="00E14AA6">
            <w:pPr>
              <w:pStyle w:val="Tytu"/>
              <w:rPr>
                <w:rFonts w:cstheme="minorHAnsi"/>
                <w:szCs w:val="20"/>
              </w:rPr>
            </w:pPr>
            <w:r w:rsidRPr="002D6C09">
              <w:rPr>
                <w:rFonts w:cstheme="minorHAnsi"/>
                <w:szCs w:val="20"/>
              </w:rPr>
              <w:t>0</w:t>
            </w:r>
          </w:p>
        </w:tc>
        <w:tc>
          <w:tcPr>
            <w:tcW w:w="374" w:type="pct"/>
            <w:vAlign w:val="center"/>
          </w:tcPr>
          <w:p w14:paraId="69D67543" w14:textId="77777777" w:rsidR="00E14AA6" w:rsidRPr="002D6C09" w:rsidRDefault="00E14AA6" w:rsidP="00E14AA6">
            <w:pPr>
              <w:pStyle w:val="Tytu"/>
              <w:rPr>
                <w:rFonts w:cstheme="minorHAnsi"/>
                <w:szCs w:val="20"/>
              </w:rPr>
            </w:pPr>
            <w:r w:rsidRPr="002D6C09">
              <w:rPr>
                <w:rFonts w:cstheme="minorHAnsi"/>
                <w:szCs w:val="20"/>
              </w:rPr>
              <w:t>0</w:t>
            </w:r>
          </w:p>
        </w:tc>
        <w:tc>
          <w:tcPr>
            <w:tcW w:w="374" w:type="pct"/>
            <w:vAlign w:val="center"/>
          </w:tcPr>
          <w:p w14:paraId="635D89D1" w14:textId="77777777" w:rsidR="00E14AA6" w:rsidRPr="002D6C09" w:rsidRDefault="00E14AA6" w:rsidP="00E14AA6">
            <w:pPr>
              <w:pStyle w:val="Tytu"/>
              <w:rPr>
                <w:rFonts w:cstheme="minorHAnsi"/>
                <w:szCs w:val="20"/>
              </w:rPr>
            </w:pPr>
            <w:r w:rsidRPr="002D6C09">
              <w:rPr>
                <w:rFonts w:cstheme="minorHAnsi"/>
                <w:szCs w:val="20"/>
              </w:rPr>
              <w:t>0</w:t>
            </w:r>
          </w:p>
        </w:tc>
        <w:tc>
          <w:tcPr>
            <w:tcW w:w="321" w:type="pct"/>
            <w:vAlign w:val="center"/>
          </w:tcPr>
          <w:p w14:paraId="167D0825" w14:textId="77777777" w:rsidR="00E14AA6" w:rsidRPr="002D6C09" w:rsidRDefault="00E14AA6" w:rsidP="00E14AA6">
            <w:pPr>
              <w:pStyle w:val="Tytu"/>
              <w:rPr>
                <w:rFonts w:cstheme="minorHAnsi"/>
                <w:szCs w:val="20"/>
              </w:rPr>
            </w:pPr>
            <w:r w:rsidRPr="002D6C09">
              <w:rPr>
                <w:rFonts w:cstheme="minorHAnsi"/>
                <w:szCs w:val="20"/>
              </w:rPr>
              <w:t>1</w:t>
            </w:r>
          </w:p>
        </w:tc>
        <w:tc>
          <w:tcPr>
            <w:tcW w:w="322" w:type="pct"/>
            <w:vAlign w:val="center"/>
          </w:tcPr>
          <w:p w14:paraId="55AE3886"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17BB58A7" w14:textId="77777777" w:rsidR="00E14AA6" w:rsidRPr="002D6C09" w:rsidRDefault="00E14AA6" w:rsidP="00E14AA6">
            <w:pPr>
              <w:pStyle w:val="Tytu"/>
              <w:rPr>
                <w:rFonts w:cstheme="minorHAnsi"/>
                <w:szCs w:val="20"/>
              </w:rPr>
            </w:pPr>
            <w:r w:rsidRPr="002D6C09">
              <w:rPr>
                <w:rFonts w:cstheme="minorHAnsi"/>
                <w:szCs w:val="20"/>
              </w:rPr>
              <w:t>1</w:t>
            </w:r>
          </w:p>
        </w:tc>
        <w:tc>
          <w:tcPr>
            <w:tcW w:w="416" w:type="pct"/>
            <w:vAlign w:val="center"/>
          </w:tcPr>
          <w:p w14:paraId="0944CEB2" w14:textId="77777777" w:rsidR="00E14AA6" w:rsidRPr="002D6C09" w:rsidRDefault="00E14AA6" w:rsidP="00E14AA6">
            <w:pPr>
              <w:pStyle w:val="Tytu"/>
              <w:rPr>
                <w:rFonts w:cstheme="minorHAnsi"/>
                <w:szCs w:val="20"/>
              </w:rPr>
            </w:pPr>
            <w:r w:rsidRPr="002D6C09">
              <w:rPr>
                <w:rFonts w:cstheme="minorHAnsi"/>
                <w:szCs w:val="20"/>
              </w:rPr>
              <w:t>11</w:t>
            </w:r>
          </w:p>
        </w:tc>
      </w:tr>
      <w:tr w:rsidR="00A954CE" w:rsidRPr="002D6C09" w14:paraId="67FEA051" w14:textId="77777777" w:rsidTr="009060E9">
        <w:tc>
          <w:tcPr>
            <w:tcW w:w="935" w:type="pct"/>
          </w:tcPr>
          <w:p w14:paraId="15B05545" w14:textId="77777777" w:rsidR="00E14AA6" w:rsidRPr="002D6C09" w:rsidRDefault="00E14AA6" w:rsidP="00E14AA6">
            <w:pPr>
              <w:pStyle w:val="Tytu"/>
              <w:jc w:val="left"/>
              <w:rPr>
                <w:rFonts w:cstheme="minorHAnsi"/>
                <w:szCs w:val="20"/>
              </w:rPr>
            </w:pPr>
            <w:r w:rsidRPr="002D6C09">
              <w:rPr>
                <w:rFonts w:cstheme="minorHAnsi"/>
                <w:szCs w:val="20"/>
              </w:rPr>
              <w:t>leski</w:t>
            </w:r>
          </w:p>
        </w:tc>
        <w:tc>
          <w:tcPr>
            <w:tcW w:w="269" w:type="pct"/>
            <w:vAlign w:val="center"/>
          </w:tcPr>
          <w:p w14:paraId="28C3FB94" w14:textId="77777777" w:rsidR="00E14AA6" w:rsidRPr="002D6C09" w:rsidRDefault="00E14AA6" w:rsidP="00E14AA6">
            <w:pPr>
              <w:pStyle w:val="Tytu"/>
              <w:rPr>
                <w:rFonts w:cstheme="minorHAnsi"/>
                <w:szCs w:val="20"/>
              </w:rPr>
            </w:pPr>
            <w:r w:rsidRPr="002D6C09">
              <w:rPr>
                <w:rFonts w:cstheme="minorHAnsi"/>
                <w:szCs w:val="20"/>
              </w:rPr>
              <w:t>3</w:t>
            </w:r>
          </w:p>
        </w:tc>
        <w:tc>
          <w:tcPr>
            <w:tcW w:w="269" w:type="pct"/>
            <w:vAlign w:val="center"/>
          </w:tcPr>
          <w:p w14:paraId="0197297F" w14:textId="77777777" w:rsidR="00E14AA6" w:rsidRPr="002D6C09" w:rsidRDefault="00E14AA6" w:rsidP="00E14AA6">
            <w:pPr>
              <w:pStyle w:val="Tytu"/>
              <w:rPr>
                <w:rFonts w:cstheme="minorHAnsi"/>
                <w:szCs w:val="20"/>
              </w:rPr>
            </w:pPr>
            <w:r w:rsidRPr="002D6C09">
              <w:rPr>
                <w:rFonts w:cstheme="minorHAnsi"/>
                <w:szCs w:val="20"/>
              </w:rPr>
              <w:t>2</w:t>
            </w:r>
          </w:p>
        </w:tc>
        <w:tc>
          <w:tcPr>
            <w:tcW w:w="344" w:type="pct"/>
            <w:vAlign w:val="center"/>
          </w:tcPr>
          <w:p w14:paraId="1F1FA09D" w14:textId="77777777" w:rsidR="00E14AA6" w:rsidRPr="002D6C09" w:rsidRDefault="00E14AA6" w:rsidP="00E14AA6">
            <w:pPr>
              <w:pStyle w:val="Tytu"/>
              <w:rPr>
                <w:rFonts w:cstheme="minorHAnsi"/>
                <w:szCs w:val="20"/>
              </w:rPr>
            </w:pPr>
            <w:r w:rsidRPr="002D6C09">
              <w:rPr>
                <w:rFonts w:cstheme="minorHAnsi"/>
                <w:szCs w:val="20"/>
              </w:rPr>
              <w:t>10</w:t>
            </w:r>
          </w:p>
        </w:tc>
        <w:tc>
          <w:tcPr>
            <w:tcW w:w="345" w:type="pct"/>
            <w:vAlign w:val="center"/>
          </w:tcPr>
          <w:p w14:paraId="1B6178B6" w14:textId="77777777" w:rsidR="00E14AA6" w:rsidRPr="002D6C09" w:rsidRDefault="00E14AA6" w:rsidP="00E14AA6">
            <w:pPr>
              <w:pStyle w:val="Tytu"/>
              <w:rPr>
                <w:rFonts w:cstheme="minorHAnsi"/>
                <w:szCs w:val="20"/>
              </w:rPr>
            </w:pPr>
            <w:r w:rsidRPr="002D6C09">
              <w:rPr>
                <w:rFonts w:cstheme="minorHAnsi"/>
                <w:szCs w:val="20"/>
              </w:rPr>
              <w:t>10</w:t>
            </w:r>
          </w:p>
        </w:tc>
        <w:tc>
          <w:tcPr>
            <w:tcW w:w="307" w:type="pct"/>
            <w:vAlign w:val="center"/>
          </w:tcPr>
          <w:p w14:paraId="05609CA6"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666642D0"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7C1E1816"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298F0984" w14:textId="77777777" w:rsidR="00E14AA6" w:rsidRPr="002D6C09" w:rsidRDefault="00E14AA6" w:rsidP="00E14AA6">
            <w:pPr>
              <w:pStyle w:val="Tytu"/>
              <w:rPr>
                <w:rFonts w:cstheme="minorHAnsi"/>
                <w:szCs w:val="20"/>
              </w:rPr>
            </w:pPr>
            <w:r w:rsidRPr="002D6C09">
              <w:rPr>
                <w:rFonts w:cstheme="minorHAnsi"/>
                <w:szCs w:val="20"/>
              </w:rPr>
              <w:t>2</w:t>
            </w:r>
          </w:p>
        </w:tc>
        <w:tc>
          <w:tcPr>
            <w:tcW w:w="321" w:type="pct"/>
            <w:vAlign w:val="center"/>
          </w:tcPr>
          <w:p w14:paraId="6F6CDACD" w14:textId="77777777" w:rsidR="00E14AA6" w:rsidRPr="002D6C09" w:rsidRDefault="00E14AA6" w:rsidP="00E14AA6">
            <w:pPr>
              <w:pStyle w:val="Tytu"/>
              <w:rPr>
                <w:rFonts w:cstheme="minorHAnsi"/>
                <w:szCs w:val="20"/>
              </w:rPr>
            </w:pPr>
            <w:r w:rsidRPr="002D6C09">
              <w:rPr>
                <w:rFonts w:cstheme="minorHAnsi"/>
                <w:szCs w:val="20"/>
              </w:rPr>
              <w:t>5</w:t>
            </w:r>
          </w:p>
        </w:tc>
        <w:tc>
          <w:tcPr>
            <w:tcW w:w="322" w:type="pct"/>
            <w:vAlign w:val="center"/>
          </w:tcPr>
          <w:p w14:paraId="3E12E01C" w14:textId="77777777" w:rsidR="00E14AA6" w:rsidRPr="002D6C09" w:rsidRDefault="00E14AA6" w:rsidP="00E14AA6">
            <w:pPr>
              <w:pStyle w:val="Tytu"/>
              <w:rPr>
                <w:rFonts w:cstheme="minorHAnsi"/>
                <w:szCs w:val="20"/>
              </w:rPr>
            </w:pPr>
            <w:r w:rsidRPr="002D6C09">
              <w:rPr>
                <w:rFonts w:cstheme="minorHAnsi"/>
                <w:szCs w:val="20"/>
              </w:rPr>
              <w:t>3</w:t>
            </w:r>
          </w:p>
        </w:tc>
        <w:tc>
          <w:tcPr>
            <w:tcW w:w="417" w:type="pct"/>
            <w:vAlign w:val="center"/>
          </w:tcPr>
          <w:p w14:paraId="752C72E7" w14:textId="77777777" w:rsidR="00E14AA6" w:rsidRPr="002D6C09" w:rsidRDefault="00E14AA6" w:rsidP="00E14AA6">
            <w:pPr>
              <w:pStyle w:val="Tytu"/>
              <w:rPr>
                <w:rFonts w:cstheme="minorHAnsi"/>
                <w:szCs w:val="20"/>
              </w:rPr>
            </w:pPr>
            <w:r w:rsidRPr="002D6C09">
              <w:rPr>
                <w:rFonts w:cstheme="minorHAnsi"/>
                <w:szCs w:val="20"/>
              </w:rPr>
              <w:t>1</w:t>
            </w:r>
          </w:p>
        </w:tc>
        <w:tc>
          <w:tcPr>
            <w:tcW w:w="416" w:type="pct"/>
            <w:vAlign w:val="center"/>
          </w:tcPr>
          <w:p w14:paraId="4540F4DD" w14:textId="77777777" w:rsidR="00E14AA6" w:rsidRPr="002D6C09" w:rsidRDefault="00E14AA6" w:rsidP="00E14AA6">
            <w:pPr>
              <w:pStyle w:val="Tytu"/>
              <w:rPr>
                <w:rFonts w:cstheme="minorHAnsi"/>
                <w:szCs w:val="20"/>
              </w:rPr>
            </w:pPr>
            <w:r w:rsidRPr="002D6C09">
              <w:rPr>
                <w:rFonts w:cstheme="minorHAnsi"/>
                <w:szCs w:val="20"/>
              </w:rPr>
              <w:t>8</w:t>
            </w:r>
          </w:p>
        </w:tc>
      </w:tr>
      <w:tr w:rsidR="00A954CE" w:rsidRPr="002D6C09" w14:paraId="704301FB" w14:textId="77777777" w:rsidTr="009060E9">
        <w:tc>
          <w:tcPr>
            <w:tcW w:w="935" w:type="pct"/>
          </w:tcPr>
          <w:p w14:paraId="2E59420E" w14:textId="77777777" w:rsidR="00E14AA6" w:rsidRPr="002D6C09" w:rsidRDefault="00E14AA6" w:rsidP="00E14AA6">
            <w:pPr>
              <w:pStyle w:val="Tytu"/>
              <w:jc w:val="left"/>
              <w:rPr>
                <w:rFonts w:cstheme="minorHAnsi"/>
                <w:szCs w:val="20"/>
              </w:rPr>
            </w:pPr>
            <w:r w:rsidRPr="002D6C09">
              <w:rPr>
                <w:rFonts w:cstheme="minorHAnsi"/>
                <w:szCs w:val="20"/>
              </w:rPr>
              <w:t>m. Krosno</w:t>
            </w:r>
          </w:p>
        </w:tc>
        <w:tc>
          <w:tcPr>
            <w:tcW w:w="269" w:type="pct"/>
            <w:vAlign w:val="center"/>
          </w:tcPr>
          <w:p w14:paraId="3147EBE1" w14:textId="77777777" w:rsidR="00E14AA6" w:rsidRPr="002D6C09" w:rsidRDefault="00E14AA6" w:rsidP="00E14AA6">
            <w:pPr>
              <w:pStyle w:val="Tytu"/>
              <w:rPr>
                <w:rFonts w:cstheme="minorHAnsi"/>
                <w:szCs w:val="20"/>
              </w:rPr>
            </w:pPr>
            <w:r w:rsidRPr="002D6C09">
              <w:rPr>
                <w:rFonts w:cstheme="minorHAnsi"/>
                <w:szCs w:val="20"/>
              </w:rPr>
              <w:t>3</w:t>
            </w:r>
          </w:p>
        </w:tc>
        <w:tc>
          <w:tcPr>
            <w:tcW w:w="269" w:type="pct"/>
            <w:vAlign w:val="center"/>
          </w:tcPr>
          <w:p w14:paraId="2F30D395" w14:textId="77777777" w:rsidR="00E14AA6" w:rsidRPr="002D6C09" w:rsidRDefault="00E14AA6" w:rsidP="00E14AA6">
            <w:pPr>
              <w:pStyle w:val="Tytu"/>
              <w:rPr>
                <w:rFonts w:cstheme="minorHAnsi"/>
                <w:szCs w:val="20"/>
              </w:rPr>
            </w:pPr>
            <w:r w:rsidRPr="002D6C09">
              <w:rPr>
                <w:rFonts w:cstheme="minorHAnsi"/>
                <w:szCs w:val="20"/>
              </w:rPr>
              <w:t>2</w:t>
            </w:r>
          </w:p>
        </w:tc>
        <w:tc>
          <w:tcPr>
            <w:tcW w:w="344" w:type="pct"/>
            <w:vAlign w:val="center"/>
          </w:tcPr>
          <w:p w14:paraId="7F31C17C" w14:textId="77777777" w:rsidR="00E14AA6" w:rsidRPr="002D6C09" w:rsidRDefault="00E14AA6" w:rsidP="00E14AA6">
            <w:pPr>
              <w:pStyle w:val="Tytu"/>
              <w:rPr>
                <w:rFonts w:cstheme="minorHAnsi"/>
                <w:szCs w:val="20"/>
              </w:rPr>
            </w:pPr>
            <w:r w:rsidRPr="002D6C09">
              <w:rPr>
                <w:rFonts w:cstheme="minorHAnsi"/>
                <w:szCs w:val="20"/>
              </w:rPr>
              <w:t>1</w:t>
            </w:r>
          </w:p>
        </w:tc>
        <w:tc>
          <w:tcPr>
            <w:tcW w:w="345" w:type="pct"/>
            <w:vAlign w:val="center"/>
          </w:tcPr>
          <w:p w14:paraId="32D8A164" w14:textId="77777777" w:rsidR="00E14AA6" w:rsidRPr="002D6C09" w:rsidRDefault="00E14AA6" w:rsidP="00E14AA6">
            <w:pPr>
              <w:pStyle w:val="Tytu"/>
              <w:rPr>
                <w:rFonts w:cstheme="minorHAnsi"/>
                <w:szCs w:val="20"/>
              </w:rPr>
            </w:pPr>
            <w:r w:rsidRPr="002D6C09">
              <w:rPr>
                <w:rFonts w:cstheme="minorHAnsi"/>
                <w:szCs w:val="20"/>
              </w:rPr>
              <w:t>5</w:t>
            </w:r>
          </w:p>
        </w:tc>
        <w:tc>
          <w:tcPr>
            <w:tcW w:w="307" w:type="pct"/>
            <w:vAlign w:val="center"/>
          </w:tcPr>
          <w:p w14:paraId="3BB4502C"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0F746F78"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00E50D03" w14:textId="77777777" w:rsidR="00E14AA6" w:rsidRPr="002D6C09" w:rsidRDefault="00E14AA6" w:rsidP="00E14AA6">
            <w:pPr>
              <w:pStyle w:val="Tytu"/>
              <w:rPr>
                <w:rFonts w:cstheme="minorHAnsi"/>
                <w:szCs w:val="20"/>
              </w:rPr>
            </w:pPr>
            <w:r w:rsidRPr="002D6C09">
              <w:rPr>
                <w:rFonts w:cstheme="minorHAnsi"/>
                <w:szCs w:val="20"/>
              </w:rPr>
              <w:t>5</w:t>
            </w:r>
          </w:p>
        </w:tc>
        <w:tc>
          <w:tcPr>
            <w:tcW w:w="374" w:type="pct"/>
            <w:vAlign w:val="center"/>
          </w:tcPr>
          <w:p w14:paraId="6E30EB54" w14:textId="77777777" w:rsidR="00E14AA6" w:rsidRPr="002D6C09" w:rsidRDefault="00E14AA6" w:rsidP="00E14AA6">
            <w:pPr>
              <w:pStyle w:val="Tytu"/>
              <w:rPr>
                <w:rFonts w:cstheme="minorHAnsi"/>
                <w:szCs w:val="20"/>
              </w:rPr>
            </w:pPr>
            <w:r w:rsidRPr="002D6C09">
              <w:rPr>
                <w:rFonts w:cstheme="minorHAnsi"/>
                <w:szCs w:val="20"/>
              </w:rPr>
              <w:t>10</w:t>
            </w:r>
          </w:p>
        </w:tc>
        <w:tc>
          <w:tcPr>
            <w:tcW w:w="321" w:type="pct"/>
            <w:vAlign w:val="center"/>
          </w:tcPr>
          <w:p w14:paraId="65C0DB0B" w14:textId="77777777" w:rsidR="00E14AA6" w:rsidRPr="002D6C09" w:rsidRDefault="00E14AA6" w:rsidP="00E14AA6">
            <w:pPr>
              <w:pStyle w:val="Tytu"/>
              <w:rPr>
                <w:rFonts w:cstheme="minorHAnsi"/>
                <w:szCs w:val="20"/>
              </w:rPr>
            </w:pPr>
            <w:r w:rsidRPr="002D6C09">
              <w:rPr>
                <w:rFonts w:cstheme="minorHAnsi"/>
                <w:szCs w:val="20"/>
              </w:rPr>
              <w:t>2</w:t>
            </w:r>
          </w:p>
        </w:tc>
        <w:tc>
          <w:tcPr>
            <w:tcW w:w="322" w:type="pct"/>
            <w:vAlign w:val="center"/>
          </w:tcPr>
          <w:p w14:paraId="32A01F2C" w14:textId="77777777" w:rsidR="00E14AA6" w:rsidRPr="002D6C09" w:rsidRDefault="00E14AA6" w:rsidP="00E14AA6">
            <w:pPr>
              <w:pStyle w:val="Tytu"/>
              <w:rPr>
                <w:rFonts w:cstheme="minorHAnsi"/>
                <w:szCs w:val="20"/>
              </w:rPr>
            </w:pPr>
            <w:r w:rsidRPr="002D6C09">
              <w:rPr>
                <w:rFonts w:cstheme="minorHAnsi"/>
                <w:szCs w:val="20"/>
              </w:rPr>
              <w:t>2</w:t>
            </w:r>
          </w:p>
        </w:tc>
        <w:tc>
          <w:tcPr>
            <w:tcW w:w="417" w:type="pct"/>
            <w:vAlign w:val="center"/>
          </w:tcPr>
          <w:p w14:paraId="43D89D39" w14:textId="77777777" w:rsidR="00E14AA6" w:rsidRPr="002D6C09" w:rsidRDefault="00E14AA6" w:rsidP="00E14AA6">
            <w:pPr>
              <w:pStyle w:val="Tytu"/>
              <w:rPr>
                <w:rFonts w:cstheme="minorHAnsi"/>
                <w:szCs w:val="20"/>
              </w:rPr>
            </w:pPr>
            <w:r w:rsidRPr="002D6C09">
              <w:rPr>
                <w:rFonts w:cstheme="minorHAnsi"/>
                <w:szCs w:val="20"/>
              </w:rPr>
              <w:t>0</w:t>
            </w:r>
          </w:p>
        </w:tc>
        <w:tc>
          <w:tcPr>
            <w:tcW w:w="416" w:type="pct"/>
            <w:vAlign w:val="center"/>
          </w:tcPr>
          <w:p w14:paraId="68145D0F" w14:textId="77777777" w:rsidR="00E14AA6" w:rsidRPr="002D6C09" w:rsidRDefault="00E14AA6" w:rsidP="00E14AA6">
            <w:pPr>
              <w:pStyle w:val="Tytu"/>
              <w:rPr>
                <w:rFonts w:cstheme="minorHAnsi"/>
                <w:szCs w:val="20"/>
              </w:rPr>
            </w:pPr>
            <w:r w:rsidRPr="002D6C09">
              <w:rPr>
                <w:rFonts w:cstheme="minorHAnsi"/>
                <w:szCs w:val="20"/>
              </w:rPr>
              <w:t>6</w:t>
            </w:r>
          </w:p>
        </w:tc>
      </w:tr>
      <w:tr w:rsidR="00A954CE" w:rsidRPr="002D6C09" w14:paraId="01E8B00C" w14:textId="77777777" w:rsidTr="009060E9">
        <w:tc>
          <w:tcPr>
            <w:tcW w:w="935" w:type="pct"/>
          </w:tcPr>
          <w:p w14:paraId="55AFEBD9" w14:textId="77777777" w:rsidR="00E14AA6" w:rsidRPr="002D6C09" w:rsidRDefault="00E14AA6" w:rsidP="00E14AA6">
            <w:pPr>
              <w:pStyle w:val="Tytu"/>
              <w:jc w:val="left"/>
              <w:rPr>
                <w:rFonts w:cstheme="minorHAnsi"/>
                <w:szCs w:val="20"/>
              </w:rPr>
            </w:pPr>
            <w:r w:rsidRPr="002D6C09">
              <w:rPr>
                <w:rFonts w:cstheme="minorHAnsi"/>
                <w:szCs w:val="20"/>
              </w:rPr>
              <w:t>m. Przemyśl</w:t>
            </w:r>
          </w:p>
        </w:tc>
        <w:tc>
          <w:tcPr>
            <w:tcW w:w="269" w:type="pct"/>
            <w:vAlign w:val="center"/>
          </w:tcPr>
          <w:p w14:paraId="58F7D2CD" w14:textId="77777777" w:rsidR="00E14AA6" w:rsidRPr="002D6C09" w:rsidRDefault="00E14AA6" w:rsidP="00E14AA6">
            <w:pPr>
              <w:pStyle w:val="Tytu"/>
              <w:rPr>
                <w:rFonts w:cstheme="minorHAnsi"/>
                <w:szCs w:val="20"/>
              </w:rPr>
            </w:pPr>
            <w:r w:rsidRPr="002D6C09">
              <w:rPr>
                <w:rFonts w:cstheme="minorHAnsi"/>
                <w:szCs w:val="20"/>
              </w:rPr>
              <w:t>2</w:t>
            </w:r>
          </w:p>
        </w:tc>
        <w:tc>
          <w:tcPr>
            <w:tcW w:w="269" w:type="pct"/>
            <w:vAlign w:val="center"/>
          </w:tcPr>
          <w:p w14:paraId="365EDCB0" w14:textId="77777777" w:rsidR="00E14AA6" w:rsidRPr="002D6C09" w:rsidRDefault="00E14AA6" w:rsidP="00E14AA6">
            <w:pPr>
              <w:pStyle w:val="Tytu"/>
              <w:rPr>
                <w:rFonts w:cstheme="minorHAnsi"/>
                <w:szCs w:val="20"/>
              </w:rPr>
            </w:pPr>
            <w:r w:rsidRPr="002D6C09">
              <w:rPr>
                <w:rFonts w:cstheme="minorHAnsi"/>
                <w:szCs w:val="20"/>
              </w:rPr>
              <w:t>1</w:t>
            </w:r>
          </w:p>
        </w:tc>
        <w:tc>
          <w:tcPr>
            <w:tcW w:w="344" w:type="pct"/>
            <w:vAlign w:val="center"/>
          </w:tcPr>
          <w:p w14:paraId="70451A16" w14:textId="77777777" w:rsidR="00E14AA6" w:rsidRPr="002D6C09" w:rsidRDefault="00E14AA6" w:rsidP="00E14AA6">
            <w:pPr>
              <w:pStyle w:val="Tytu"/>
              <w:rPr>
                <w:rFonts w:cstheme="minorHAnsi"/>
                <w:szCs w:val="20"/>
              </w:rPr>
            </w:pPr>
            <w:r w:rsidRPr="002D6C09">
              <w:rPr>
                <w:rFonts w:cstheme="minorHAnsi"/>
                <w:szCs w:val="20"/>
              </w:rPr>
              <w:t>0</w:t>
            </w:r>
          </w:p>
        </w:tc>
        <w:tc>
          <w:tcPr>
            <w:tcW w:w="345" w:type="pct"/>
            <w:vAlign w:val="center"/>
          </w:tcPr>
          <w:p w14:paraId="2606A924" w14:textId="77777777" w:rsidR="00E14AA6" w:rsidRPr="002D6C09" w:rsidRDefault="00E14AA6" w:rsidP="00E14AA6">
            <w:pPr>
              <w:pStyle w:val="Tytu"/>
              <w:rPr>
                <w:rFonts w:cstheme="minorHAnsi"/>
                <w:szCs w:val="20"/>
              </w:rPr>
            </w:pPr>
            <w:r w:rsidRPr="002D6C09">
              <w:rPr>
                <w:rFonts w:cstheme="minorHAnsi"/>
                <w:szCs w:val="20"/>
              </w:rPr>
              <w:t>0</w:t>
            </w:r>
          </w:p>
        </w:tc>
        <w:tc>
          <w:tcPr>
            <w:tcW w:w="307" w:type="pct"/>
            <w:vAlign w:val="center"/>
          </w:tcPr>
          <w:p w14:paraId="68939A53" w14:textId="77777777" w:rsidR="00E14AA6" w:rsidRPr="002D6C09" w:rsidRDefault="00E14AA6" w:rsidP="00E14AA6">
            <w:pPr>
              <w:pStyle w:val="Tytu"/>
              <w:rPr>
                <w:rFonts w:cstheme="minorHAnsi"/>
                <w:szCs w:val="20"/>
              </w:rPr>
            </w:pPr>
            <w:r w:rsidRPr="002D6C09">
              <w:rPr>
                <w:rFonts w:cstheme="minorHAnsi"/>
                <w:szCs w:val="20"/>
              </w:rPr>
              <w:t>1</w:t>
            </w:r>
          </w:p>
        </w:tc>
        <w:tc>
          <w:tcPr>
            <w:tcW w:w="307" w:type="pct"/>
            <w:vAlign w:val="center"/>
          </w:tcPr>
          <w:p w14:paraId="0194509A"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31E4CD62"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31A7ED3D" w14:textId="77777777" w:rsidR="00E14AA6" w:rsidRPr="002D6C09" w:rsidRDefault="00E14AA6" w:rsidP="00E14AA6">
            <w:pPr>
              <w:pStyle w:val="Tytu"/>
              <w:rPr>
                <w:rFonts w:cstheme="minorHAnsi"/>
                <w:szCs w:val="20"/>
              </w:rPr>
            </w:pPr>
            <w:r w:rsidRPr="002D6C09">
              <w:rPr>
                <w:rFonts w:cstheme="minorHAnsi"/>
                <w:szCs w:val="20"/>
              </w:rPr>
              <w:t>0</w:t>
            </w:r>
          </w:p>
        </w:tc>
        <w:tc>
          <w:tcPr>
            <w:tcW w:w="321" w:type="pct"/>
            <w:vAlign w:val="center"/>
          </w:tcPr>
          <w:p w14:paraId="12450AD4" w14:textId="77777777" w:rsidR="00E14AA6" w:rsidRPr="002D6C09" w:rsidRDefault="00E14AA6" w:rsidP="00E14AA6">
            <w:pPr>
              <w:pStyle w:val="Tytu"/>
              <w:rPr>
                <w:rFonts w:cstheme="minorHAnsi"/>
                <w:szCs w:val="20"/>
              </w:rPr>
            </w:pPr>
            <w:r w:rsidRPr="002D6C09">
              <w:rPr>
                <w:rFonts w:cstheme="minorHAnsi"/>
                <w:szCs w:val="20"/>
              </w:rPr>
              <w:t>2</w:t>
            </w:r>
          </w:p>
        </w:tc>
        <w:tc>
          <w:tcPr>
            <w:tcW w:w="322" w:type="pct"/>
            <w:vAlign w:val="center"/>
          </w:tcPr>
          <w:p w14:paraId="7DBD11AF" w14:textId="77777777" w:rsidR="00E14AA6" w:rsidRPr="002D6C09" w:rsidRDefault="00E14AA6" w:rsidP="00E14AA6">
            <w:pPr>
              <w:pStyle w:val="Tytu"/>
              <w:rPr>
                <w:rFonts w:cstheme="minorHAnsi"/>
                <w:szCs w:val="20"/>
              </w:rPr>
            </w:pPr>
            <w:r w:rsidRPr="002D6C09">
              <w:rPr>
                <w:rFonts w:cstheme="minorHAnsi"/>
                <w:szCs w:val="20"/>
              </w:rPr>
              <w:t>2</w:t>
            </w:r>
          </w:p>
        </w:tc>
        <w:tc>
          <w:tcPr>
            <w:tcW w:w="417" w:type="pct"/>
            <w:vAlign w:val="center"/>
          </w:tcPr>
          <w:p w14:paraId="595C64A4" w14:textId="77777777" w:rsidR="00E14AA6" w:rsidRPr="002D6C09" w:rsidRDefault="00E14AA6" w:rsidP="00E14AA6">
            <w:pPr>
              <w:pStyle w:val="Tytu"/>
              <w:rPr>
                <w:rFonts w:cstheme="minorHAnsi"/>
                <w:szCs w:val="20"/>
              </w:rPr>
            </w:pPr>
            <w:r w:rsidRPr="002D6C09">
              <w:rPr>
                <w:rFonts w:cstheme="minorHAnsi"/>
                <w:szCs w:val="20"/>
              </w:rPr>
              <w:t>2</w:t>
            </w:r>
          </w:p>
        </w:tc>
        <w:tc>
          <w:tcPr>
            <w:tcW w:w="416" w:type="pct"/>
            <w:vAlign w:val="center"/>
          </w:tcPr>
          <w:p w14:paraId="488DC5C3" w14:textId="77777777" w:rsidR="00E14AA6" w:rsidRPr="002D6C09" w:rsidRDefault="00E14AA6" w:rsidP="00E14AA6">
            <w:pPr>
              <w:pStyle w:val="Tytu"/>
              <w:rPr>
                <w:rFonts w:cstheme="minorHAnsi"/>
                <w:szCs w:val="20"/>
              </w:rPr>
            </w:pPr>
            <w:r w:rsidRPr="002D6C09">
              <w:rPr>
                <w:rFonts w:cstheme="minorHAnsi"/>
                <w:szCs w:val="20"/>
              </w:rPr>
              <w:t>2</w:t>
            </w:r>
          </w:p>
        </w:tc>
      </w:tr>
      <w:tr w:rsidR="00A954CE" w:rsidRPr="002D6C09" w14:paraId="639F26A8" w14:textId="77777777" w:rsidTr="009060E9">
        <w:tc>
          <w:tcPr>
            <w:tcW w:w="935" w:type="pct"/>
          </w:tcPr>
          <w:p w14:paraId="56B6668B" w14:textId="77777777" w:rsidR="00E14AA6" w:rsidRPr="002D6C09" w:rsidRDefault="00E14AA6" w:rsidP="00E14AA6">
            <w:pPr>
              <w:pStyle w:val="Tytu"/>
              <w:jc w:val="left"/>
              <w:rPr>
                <w:rFonts w:cstheme="minorHAnsi"/>
                <w:szCs w:val="20"/>
              </w:rPr>
            </w:pPr>
            <w:r w:rsidRPr="002D6C09">
              <w:rPr>
                <w:rFonts w:cstheme="minorHAnsi"/>
                <w:szCs w:val="20"/>
              </w:rPr>
              <w:t>m. Rzeszów</w:t>
            </w:r>
          </w:p>
        </w:tc>
        <w:tc>
          <w:tcPr>
            <w:tcW w:w="269" w:type="pct"/>
            <w:vAlign w:val="center"/>
          </w:tcPr>
          <w:p w14:paraId="2E88C674" w14:textId="77777777" w:rsidR="00E14AA6" w:rsidRPr="002D6C09" w:rsidRDefault="00E14AA6" w:rsidP="00E14AA6">
            <w:pPr>
              <w:pStyle w:val="Tytu"/>
              <w:rPr>
                <w:rFonts w:cstheme="minorHAnsi"/>
                <w:szCs w:val="20"/>
              </w:rPr>
            </w:pPr>
            <w:r w:rsidRPr="002D6C09">
              <w:rPr>
                <w:rFonts w:cstheme="minorHAnsi"/>
                <w:szCs w:val="20"/>
              </w:rPr>
              <w:t>2</w:t>
            </w:r>
          </w:p>
        </w:tc>
        <w:tc>
          <w:tcPr>
            <w:tcW w:w="269" w:type="pct"/>
            <w:vAlign w:val="center"/>
          </w:tcPr>
          <w:p w14:paraId="50322675" w14:textId="77777777" w:rsidR="00E14AA6" w:rsidRPr="002D6C09" w:rsidRDefault="00E14AA6" w:rsidP="00E14AA6">
            <w:pPr>
              <w:pStyle w:val="Tytu"/>
              <w:rPr>
                <w:rFonts w:cstheme="minorHAnsi"/>
                <w:szCs w:val="20"/>
              </w:rPr>
            </w:pPr>
            <w:r w:rsidRPr="002D6C09">
              <w:rPr>
                <w:rFonts w:cstheme="minorHAnsi"/>
                <w:szCs w:val="20"/>
              </w:rPr>
              <w:t>4</w:t>
            </w:r>
          </w:p>
        </w:tc>
        <w:tc>
          <w:tcPr>
            <w:tcW w:w="344" w:type="pct"/>
            <w:vAlign w:val="center"/>
          </w:tcPr>
          <w:p w14:paraId="2EFA39EF" w14:textId="77777777" w:rsidR="00E14AA6" w:rsidRPr="002D6C09" w:rsidRDefault="00E14AA6" w:rsidP="00E14AA6">
            <w:pPr>
              <w:pStyle w:val="Tytu"/>
              <w:rPr>
                <w:rFonts w:cstheme="minorHAnsi"/>
                <w:szCs w:val="20"/>
              </w:rPr>
            </w:pPr>
            <w:r w:rsidRPr="002D6C09">
              <w:rPr>
                <w:rFonts w:cstheme="minorHAnsi"/>
                <w:szCs w:val="20"/>
              </w:rPr>
              <w:t>12</w:t>
            </w:r>
          </w:p>
        </w:tc>
        <w:tc>
          <w:tcPr>
            <w:tcW w:w="345" w:type="pct"/>
            <w:vAlign w:val="center"/>
          </w:tcPr>
          <w:p w14:paraId="508D6116" w14:textId="77777777" w:rsidR="00E14AA6" w:rsidRPr="002D6C09" w:rsidRDefault="00E14AA6" w:rsidP="00E14AA6">
            <w:pPr>
              <w:pStyle w:val="Tytu"/>
              <w:rPr>
                <w:rFonts w:cstheme="minorHAnsi"/>
                <w:szCs w:val="20"/>
              </w:rPr>
            </w:pPr>
            <w:r w:rsidRPr="002D6C09">
              <w:rPr>
                <w:rFonts w:cstheme="minorHAnsi"/>
                <w:szCs w:val="20"/>
              </w:rPr>
              <w:t>10</w:t>
            </w:r>
          </w:p>
        </w:tc>
        <w:tc>
          <w:tcPr>
            <w:tcW w:w="307" w:type="pct"/>
            <w:vAlign w:val="center"/>
          </w:tcPr>
          <w:p w14:paraId="5AD26BF9" w14:textId="77777777" w:rsidR="00E14AA6" w:rsidRPr="002D6C09" w:rsidRDefault="00E14AA6" w:rsidP="00E14AA6">
            <w:pPr>
              <w:pStyle w:val="Tytu"/>
              <w:rPr>
                <w:rFonts w:cstheme="minorHAnsi"/>
                <w:szCs w:val="20"/>
              </w:rPr>
            </w:pPr>
            <w:r w:rsidRPr="002D6C09">
              <w:rPr>
                <w:rFonts w:cstheme="minorHAnsi"/>
                <w:szCs w:val="20"/>
              </w:rPr>
              <w:t>9</w:t>
            </w:r>
          </w:p>
        </w:tc>
        <w:tc>
          <w:tcPr>
            <w:tcW w:w="307" w:type="pct"/>
            <w:vAlign w:val="center"/>
          </w:tcPr>
          <w:p w14:paraId="55850746" w14:textId="77777777" w:rsidR="00E14AA6" w:rsidRPr="002D6C09" w:rsidRDefault="00E14AA6" w:rsidP="00E14AA6">
            <w:pPr>
              <w:pStyle w:val="Tytu"/>
              <w:rPr>
                <w:rFonts w:cstheme="minorHAnsi"/>
                <w:szCs w:val="20"/>
              </w:rPr>
            </w:pPr>
            <w:r w:rsidRPr="002D6C09">
              <w:rPr>
                <w:rFonts w:cstheme="minorHAnsi"/>
                <w:szCs w:val="20"/>
              </w:rPr>
              <w:t>7</w:t>
            </w:r>
          </w:p>
        </w:tc>
        <w:tc>
          <w:tcPr>
            <w:tcW w:w="374" w:type="pct"/>
            <w:vAlign w:val="center"/>
          </w:tcPr>
          <w:p w14:paraId="6B74DDC5" w14:textId="77777777" w:rsidR="00E14AA6" w:rsidRPr="002D6C09" w:rsidRDefault="00E14AA6" w:rsidP="00E14AA6">
            <w:pPr>
              <w:pStyle w:val="Tytu"/>
              <w:rPr>
                <w:rFonts w:cstheme="minorHAnsi"/>
                <w:szCs w:val="20"/>
              </w:rPr>
            </w:pPr>
            <w:r w:rsidRPr="002D6C09">
              <w:rPr>
                <w:rFonts w:cstheme="minorHAnsi"/>
                <w:szCs w:val="20"/>
              </w:rPr>
              <w:t>14</w:t>
            </w:r>
          </w:p>
        </w:tc>
        <w:tc>
          <w:tcPr>
            <w:tcW w:w="374" w:type="pct"/>
            <w:vAlign w:val="center"/>
          </w:tcPr>
          <w:p w14:paraId="7D6CCA7F" w14:textId="77777777" w:rsidR="00E14AA6" w:rsidRPr="002D6C09" w:rsidRDefault="00E14AA6" w:rsidP="00E14AA6">
            <w:pPr>
              <w:pStyle w:val="Tytu"/>
              <w:rPr>
                <w:rFonts w:cstheme="minorHAnsi"/>
                <w:szCs w:val="20"/>
              </w:rPr>
            </w:pPr>
            <w:r w:rsidRPr="002D6C09">
              <w:rPr>
                <w:rFonts w:cstheme="minorHAnsi"/>
                <w:szCs w:val="20"/>
              </w:rPr>
              <w:t>10</w:t>
            </w:r>
          </w:p>
        </w:tc>
        <w:tc>
          <w:tcPr>
            <w:tcW w:w="321" w:type="pct"/>
            <w:vAlign w:val="center"/>
          </w:tcPr>
          <w:p w14:paraId="51A154C2" w14:textId="77777777" w:rsidR="00E14AA6" w:rsidRPr="002D6C09" w:rsidRDefault="00E14AA6" w:rsidP="00E14AA6">
            <w:pPr>
              <w:pStyle w:val="Tytu"/>
              <w:rPr>
                <w:rFonts w:cstheme="minorHAnsi"/>
                <w:szCs w:val="20"/>
              </w:rPr>
            </w:pPr>
            <w:r w:rsidRPr="002D6C09">
              <w:rPr>
                <w:rFonts w:cstheme="minorHAnsi"/>
                <w:szCs w:val="20"/>
              </w:rPr>
              <w:t>2</w:t>
            </w:r>
          </w:p>
        </w:tc>
        <w:tc>
          <w:tcPr>
            <w:tcW w:w="322" w:type="pct"/>
            <w:vAlign w:val="center"/>
          </w:tcPr>
          <w:p w14:paraId="353D8299" w14:textId="77777777" w:rsidR="00E14AA6" w:rsidRPr="002D6C09" w:rsidRDefault="00E14AA6" w:rsidP="00E14AA6">
            <w:pPr>
              <w:pStyle w:val="Tytu"/>
              <w:rPr>
                <w:rFonts w:cstheme="minorHAnsi"/>
                <w:szCs w:val="20"/>
              </w:rPr>
            </w:pPr>
            <w:r w:rsidRPr="002D6C09">
              <w:rPr>
                <w:rFonts w:cstheme="minorHAnsi"/>
                <w:szCs w:val="20"/>
              </w:rPr>
              <w:t>4</w:t>
            </w:r>
          </w:p>
        </w:tc>
        <w:tc>
          <w:tcPr>
            <w:tcW w:w="417" w:type="pct"/>
            <w:vAlign w:val="center"/>
          </w:tcPr>
          <w:p w14:paraId="13C8058C" w14:textId="77777777" w:rsidR="00E14AA6" w:rsidRPr="002D6C09" w:rsidRDefault="00E14AA6" w:rsidP="00E14AA6">
            <w:pPr>
              <w:pStyle w:val="Tytu"/>
              <w:rPr>
                <w:rFonts w:cstheme="minorHAnsi"/>
                <w:szCs w:val="20"/>
              </w:rPr>
            </w:pPr>
            <w:r w:rsidRPr="002D6C09">
              <w:rPr>
                <w:rFonts w:cstheme="minorHAnsi"/>
                <w:szCs w:val="20"/>
              </w:rPr>
              <w:t>2</w:t>
            </w:r>
          </w:p>
        </w:tc>
        <w:tc>
          <w:tcPr>
            <w:tcW w:w="416" w:type="pct"/>
            <w:vAlign w:val="center"/>
          </w:tcPr>
          <w:p w14:paraId="7B8976CA" w14:textId="77777777" w:rsidR="00E14AA6" w:rsidRPr="002D6C09" w:rsidRDefault="00E14AA6" w:rsidP="00E14AA6">
            <w:pPr>
              <w:pStyle w:val="Tytu"/>
              <w:rPr>
                <w:rFonts w:cstheme="minorHAnsi"/>
                <w:szCs w:val="20"/>
              </w:rPr>
            </w:pPr>
            <w:r w:rsidRPr="002D6C09">
              <w:rPr>
                <w:rFonts w:cstheme="minorHAnsi"/>
                <w:szCs w:val="20"/>
              </w:rPr>
              <w:t>24</w:t>
            </w:r>
          </w:p>
        </w:tc>
      </w:tr>
      <w:tr w:rsidR="00A954CE" w:rsidRPr="002D6C09" w14:paraId="17E0CD5A" w14:textId="77777777" w:rsidTr="009060E9">
        <w:tc>
          <w:tcPr>
            <w:tcW w:w="935" w:type="pct"/>
          </w:tcPr>
          <w:p w14:paraId="6B9ADDDC" w14:textId="77777777" w:rsidR="00E14AA6" w:rsidRPr="002D6C09" w:rsidRDefault="00E14AA6" w:rsidP="00E14AA6">
            <w:pPr>
              <w:pStyle w:val="Tytu"/>
              <w:jc w:val="left"/>
              <w:rPr>
                <w:rFonts w:cstheme="minorHAnsi"/>
                <w:szCs w:val="20"/>
              </w:rPr>
            </w:pPr>
            <w:r w:rsidRPr="002D6C09">
              <w:rPr>
                <w:rFonts w:cstheme="minorHAnsi"/>
                <w:szCs w:val="20"/>
              </w:rPr>
              <w:t>m. Tarnobrzeg</w:t>
            </w:r>
          </w:p>
        </w:tc>
        <w:tc>
          <w:tcPr>
            <w:tcW w:w="269" w:type="pct"/>
            <w:vAlign w:val="center"/>
          </w:tcPr>
          <w:p w14:paraId="2F3E312A" w14:textId="77777777" w:rsidR="00E14AA6" w:rsidRPr="002D6C09" w:rsidRDefault="00E14AA6" w:rsidP="00E14AA6">
            <w:pPr>
              <w:pStyle w:val="Tytu"/>
              <w:rPr>
                <w:rFonts w:cstheme="minorHAnsi"/>
                <w:szCs w:val="20"/>
              </w:rPr>
            </w:pPr>
            <w:r w:rsidRPr="002D6C09">
              <w:rPr>
                <w:rFonts w:cstheme="minorHAnsi"/>
                <w:szCs w:val="20"/>
              </w:rPr>
              <w:t>2</w:t>
            </w:r>
          </w:p>
        </w:tc>
        <w:tc>
          <w:tcPr>
            <w:tcW w:w="269" w:type="pct"/>
            <w:vAlign w:val="center"/>
          </w:tcPr>
          <w:p w14:paraId="7FF0F5FD" w14:textId="77777777" w:rsidR="00E14AA6" w:rsidRPr="002D6C09" w:rsidRDefault="00E14AA6" w:rsidP="00E14AA6">
            <w:pPr>
              <w:pStyle w:val="Tytu"/>
              <w:rPr>
                <w:rFonts w:cstheme="minorHAnsi"/>
                <w:szCs w:val="20"/>
              </w:rPr>
            </w:pPr>
            <w:r w:rsidRPr="002D6C09">
              <w:rPr>
                <w:rFonts w:cstheme="minorHAnsi"/>
                <w:szCs w:val="20"/>
              </w:rPr>
              <w:t>1</w:t>
            </w:r>
          </w:p>
        </w:tc>
        <w:tc>
          <w:tcPr>
            <w:tcW w:w="344" w:type="pct"/>
            <w:vAlign w:val="center"/>
          </w:tcPr>
          <w:p w14:paraId="5A19F407" w14:textId="77777777" w:rsidR="00E14AA6" w:rsidRPr="002D6C09" w:rsidRDefault="00E14AA6" w:rsidP="00E14AA6">
            <w:pPr>
              <w:pStyle w:val="Tytu"/>
              <w:rPr>
                <w:rFonts w:cstheme="minorHAnsi"/>
                <w:szCs w:val="20"/>
              </w:rPr>
            </w:pPr>
            <w:r w:rsidRPr="002D6C09">
              <w:rPr>
                <w:rFonts w:cstheme="minorHAnsi"/>
                <w:szCs w:val="20"/>
              </w:rPr>
              <w:t>11</w:t>
            </w:r>
          </w:p>
        </w:tc>
        <w:tc>
          <w:tcPr>
            <w:tcW w:w="345" w:type="pct"/>
            <w:vAlign w:val="center"/>
          </w:tcPr>
          <w:p w14:paraId="30B399F8" w14:textId="77777777" w:rsidR="00E14AA6" w:rsidRPr="002D6C09" w:rsidRDefault="00E14AA6" w:rsidP="00E14AA6">
            <w:pPr>
              <w:pStyle w:val="Tytu"/>
              <w:rPr>
                <w:rFonts w:cstheme="minorHAnsi"/>
                <w:szCs w:val="20"/>
              </w:rPr>
            </w:pPr>
            <w:r w:rsidRPr="002D6C09">
              <w:rPr>
                <w:rFonts w:cstheme="minorHAnsi"/>
                <w:szCs w:val="20"/>
              </w:rPr>
              <w:t>9</w:t>
            </w:r>
          </w:p>
        </w:tc>
        <w:tc>
          <w:tcPr>
            <w:tcW w:w="307" w:type="pct"/>
            <w:vAlign w:val="center"/>
          </w:tcPr>
          <w:p w14:paraId="7526885F" w14:textId="77777777" w:rsidR="00E14AA6" w:rsidRPr="002D6C09" w:rsidRDefault="00E14AA6" w:rsidP="00E14AA6">
            <w:pPr>
              <w:pStyle w:val="Tytu"/>
              <w:rPr>
                <w:rFonts w:cstheme="minorHAnsi"/>
                <w:szCs w:val="20"/>
              </w:rPr>
            </w:pPr>
            <w:r w:rsidRPr="002D6C09">
              <w:rPr>
                <w:rFonts w:cstheme="minorHAnsi"/>
                <w:szCs w:val="20"/>
              </w:rPr>
              <w:t>2</w:t>
            </w:r>
          </w:p>
        </w:tc>
        <w:tc>
          <w:tcPr>
            <w:tcW w:w="307" w:type="pct"/>
            <w:vAlign w:val="center"/>
          </w:tcPr>
          <w:p w14:paraId="624A9713"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6292A9C3" w14:textId="77777777" w:rsidR="00E14AA6" w:rsidRPr="002D6C09" w:rsidRDefault="00E14AA6" w:rsidP="00E14AA6">
            <w:pPr>
              <w:pStyle w:val="Tytu"/>
              <w:rPr>
                <w:rFonts w:cstheme="minorHAnsi"/>
                <w:szCs w:val="20"/>
              </w:rPr>
            </w:pPr>
            <w:r w:rsidRPr="002D6C09">
              <w:rPr>
                <w:rFonts w:cstheme="minorHAnsi"/>
                <w:szCs w:val="20"/>
              </w:rPr>
              <w:t>1</w:t>
            </w:r>
          </w:p>
        </w:tc>
        <w:tc>
          <w:tcPr>
            <w:tcW w:w="374" w:type="pct"/>
            <w:vAlign w:val="center"/>
          </w:tcPr>
          <w:p w14:paraId="2F879354" w14:textId="77777777" w:rsidR="00E14AA6" w:rsidRPr="002D6C09" w:rsidRDefault="00E14AA6" w:rsidP="00E14AA6">
            <w:pPr>
              <w:pStyle w:val="Tytu"/>
              <w:rPr>
                <w:rFonts w:cstheme="minorHAnsi"/>
                <w:szCs w:val="20"/>
              </w:rPr>
            </w:pPr>
            <w:r w:rsidRPr="002D6C09">
              <w:rPr>
                <w:rFonts w:cstheme="minorHAnsi"/>
                <w:szCs w:val="20"/>
              </w:rPr>
              <w:t>1</w:t>
            </w:r>
          </w:p>
        </w:tc>
        <w:tc>
          <w:tcPr>
            <w:tcW w:w="321" w:type="pct"/>
            <w:vAlign w:val="center"/>
          </w:tcPr>
          <w:p w14:paraId="7F2BD028" w14:textId="77777777" w:rsidR="00E14AA6" w:rsidRPr="002D6C09" w:rsidRDefault="00E14AA6" w:rsidP="00E14AA6">
            <w:pPr>
              <w:pStyle w:val="Tytu"/>
              <w:rPr>
                <w:rFonts w:cstheme="minorHAnsi"/>
                <w:szCs w:val="20"/>
              </w:rPr>
            </w:pPr>
            <w:r w:rsidRPr="002D6C09">
              <w:rPr>
                <w:rFonts w:cstheme="minorHAnsi"/>
                <w:szCs w:val="20"/>
              </w:rPr>
              <w:t>1</w:t>
            </w:r>
          </w:p>
        </w:tc>
        <w:tc>
          <w:tcPr>
            <w:tcW w:w="322" w:type="pct"/>
            <w:vAlign w:val="center"/>
          </w:tcPr>
          <w:p w14:paraId="4EDD9C25" w14:textId="77777777" w:rsidR="00E14AA6" w:rsidRPr="002D6C09" w:rsidRDefault="00E14AA6" w:rsidP="00E14AA6">
            <w:pPr>
              <w:pStyle w:val="Tytu"/>
              <w:rPr>
                <w:rFonts w:cstheme="minorHAnsi"/>
                <w:szCs w:val="20"/>
              </w:rPr>
            </w:pPr>
            <w:r w:rsidRPr="002D6C09">
              <w:rPr>
                <w:rFonts w:cstheme="minorHAnsi"/>
                <w:szCs w:val="20"/>
              </w:rPr>
              <w:t>1</w:t>
            </w:r>
          </w:p>
        </w:tc>
        <w:tc>
          <w:tcPr>
            <w:tcW w:w="417" w:type="pct"/>
            <w:vAlign w:val="center"/>
          </w:tcPr>
          <w:p w14:paraId="26BC1CF9" w14:textId="77777777" w:rsidR="00E14AA6" w:rsidRPr="002D6C09" w:rsidRDefault="00E14AA6" w:rsidP="00E14AA6">
            <w:pPr>
              <w:pStyle w:val="Tytu"/>
              <w:rPr>
                <w:rFonts w:cstheme="minorHAnsi"/>
                <w:szCs w:val="20"/>
              </w:rPr>
            </w:pPr>
            <w:r w:rsidRPr="002D6C09">
              <w:rPr>
                <w:rFonts w:cstheme="minorHAnsi"/>
                <w:szCs w:val="20"/>
              </w:rPr>
              <w:t>1</w:t>
            </w:r>
          </w:p>
        </w:tc>
        <w:tc>
          <w:tcPr>
            <w:tcW w:w="416" w:type="pct"/>
            <w:vAlign w:val="center"/>
          </w:tcPr>
          <w:p w14:paraId="19B034A8" w14:textId="77777777" w:rsidR="00E14AA6" w:rsidRPr="002D6C09" w:rsidRDefault="00E14AA6" w:rsidP="00E14AA6">
            <w:pPr>
              <w:pStyle w:val="Tytu"/>
              <w:rPr>
                <w:rFonts w:cstheme="minorHAnsi"/>
                <w:szCs w:val="20"/>
              </w:rPr>
            </w:pPr>
            <w:r w:rsidRPr="002D6C09">
              <w:rPr>
                <w:rFonts w:cstheme="minorHAnsi"/>
                <w:szCs w:val="20"/>
              </w:rPr>
              <w:t>9</w:t>
            </w:r>
          </w:p>
        </w:tc>
      </w:tr>
    </w:tbl>
    <w:p w14:paraId="2632B1A4"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01D5A00C" w14:textId="77777777" w:rsidR="00AB5218" w:rsidRPr="002D6C09" w:rsidRDefault="00AB5218" w:rsidP="00E14AA6">
      <w:pPr>
        <w:rPr>
          <w:rFonts w:cstheme="minorHAnsi"/>
          <w:szCs w:val="24"/>
        </w:rPr>
        <w:sectPr w:rsidR="00AB5218" w:rsidRPr="002D6C09" w:rsidSect="00A954CE">
          <w:pgSz w:w="16838" w:h="11906" w:orient="landscape"/>
          <w:pgMar w:top="1276" w:right="1418" w:bottom="1276" w:left="1418" w:header="709" w:footer="709" w:gutter="0"/>
          <w:cols w:space="708"/>
          <w:docGrid w:linePitch="360"/>
        </w:sectPr>
      </w:pPr>
    </w:p>
    <w:p w14:paraId="0EFCE378" w14:textId="77777777" w:rsidR="00E14AA6" w:rsidRPr="002D6C09" w:rsidRDefault="009060E9" w:rsidP="00C02CEA">
      <w:pPr>
        <w:pStyle w:val="Tyturysunku"/>
      </w:pPr>
      <w:bookmarkStart w:id="244" w:name="_Toc75261896"/>
      <w:bookmarkStart w:id="245" w:name="_Toc87198871"/>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49</w:t>
      </w:r>
      <w:r w:rsidR="00175137">
        <w:rPr>
          <w:noProof/>
        </w:rPr>
        <w:fldChar w:fldCharType="end"/>
      </w:r>
      <w:r>
        <w:t xml:space="preserve">. </w:t>
      </w:r>
      <w:r w:rsidR="00E14AA6" w:rsidRPr="002D6C09">
        <w:t>Obiekty sportowe w powiecie mieleckim i jego gminach w latach 2014 i 2018</w:t>
      </w:r>
      <w:bookmarkEnd w:id="244"/>
      <w:bookmarkEnd w:id="245"/>
    </w:p>
    <w:tbl>
      <w:tblPr>
        <w:tblStyle w:val="Tabela-Siatka"/>
        <w:tblW w:w="0" w:type="auto"/>
        <w:tblLook w:val="04A0" w:firstRow="1" w:lastRow="0" w:firstColumn="1" w:lastColumn="0" w:noHBand="0" w:noVBand="1"/>
      </w:tblPr>
      <w:tblGrid>
        <w:gridCol w:w="1399"/>
        <w:gridCol w:w="630"/>
        <w:gridCol w:w="630"/>
        <w:gridCol w:w="631"/>
        <w:gridCol w:w="631"/>
        <w:gridCol w:w="631"/>
        <w:gridCol w:w="631"/>
        <w:gridCol w:w="681"/>
        <w:gridCol w:w="674"/>
        <w:gridCol w:w="631"/>
        <w:gridCol w:w="631"/>
        <w:gridCol w:w="631"/>
        <w:gridCol w:w="631"/>
      </w:tblGrid>
      <w:tr w:rsidR="00E14AA6" w:rsidRPr="002D6C09" w14:paraId="21810964" w14:textId="77777777" w:rsidTr="00E73E85">
        <w:trPr>
          <w:tblHeader/>
        </w:trPr>
        <w:tc>
          <w:tcPr>
            <w:tcW w:w="158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6AF1B9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Region</w:t>
            </w:r>
          </w:p>
        </w:tc>
        <w:tc>
          <w:tcPr>
            <w:tcW w:w="12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6C1E45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Stadiony</w:t>
            </w:r>
          </w:p>
        </w:tc>
        <w:tc>
          <w:tcPr>
            <w:tcW w:w="12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760D25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Boiska piłkarskie</w:t>
            </w:r>
          </w:p>
        </w:tc>
        <w:tc>
          <w:tcPr>
            <w:tcW w:w="12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8712D9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Hale sportowe</w:t>
            </w:r>
          </w:p>
        </w:tc>
        <w:tc>
          <w:tcPr>
            <w:tcW w:w="13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8EDD9B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Sale gimnastyczne</w:t>
            </w:r>
          </w:p>
        </w:tc>
        <w:tc>
          <w:tcPr>
            <w:tcW w:w="12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7C6D4C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Pływalnie kryte</w:t>
            </w:r>
          </w:p>
        </w:tc>
        <w:tc>
          <w:tcPr>
            <w:tcW w:w="12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1DD4A8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Siłownie zewnętrzne</w:t>
            </w:r>
          </w:p>
        </w:tc>
      </w:tr>
      <w:tr w:rsidR="00E14AA6" w:rsidRPr="002D6C09" w14:paraId="0D614BD3" w14:textId="77777777" w:rsidTr="00E14AA6">
        <w:tc>
          <w:tcPr>
            <w:tcW w:w="15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E520DD4" w14:textId="77777777" w:rsidR="00E14AA6" w:rsidRPr="002D6C09" w:rsidRDefault="00E14AA6" w:rsidP="00E14AA6">
            <w:pPr>
              <w:pStyle w:val="Tytu"/>
              <w:rPr>
                <w:rFonts w:cstheme="minorHAnsi"/>
                <w:color w:val="FFFFFF" w:themeColor="background1"/>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CE9805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4EC7879"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ED673A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41FA24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CA0C10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E19F778"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6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5378CD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F22CA3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4B40C47"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A47BC0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D05809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723A442"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r>
      <w:tr w:rsidR="00E14AA6" w:rsidRPr="002D6C09" w14:paraId="764FBC00" w14:textId="77777777" w:rsidTr="00E14AA6">
        <w:tc>
          <w:tcPr>
            <w:tcW w:w="1586" w:type="dxa"/>
            <w:tcBorders>
              <w:top w:val="single" w:sz="4" w:space="0" w:color="FFFFFF" w:themeColor="background1"/>
            </w:tcBorders>
          </w:tcPr>
          <w:p w14:paraId="68A69AF1" w14:textId="77777777" w:rsidR="00E14AA6" w:rsidRPr="002D6C09" w:rsidRDefault="00E14AA6" w:rsidP="00E14AA6">
            <w:pPr>
              <w:pStyle w:val="Tytu"/>
              <w:jc w:val="left"/>
              <w:rPr>
                <w:rFonts w:cstheme="minorHAnsi"/>
              </w:rPr>
            </w:pPr>
            <w:r w:rsidRPr="002D6C09">
              <w:rPr>
                <w:rFonts w:cstheme="minorHAnsi"/>
              </w:rPr>
              <w:t>powiat mielecki</w:t>
            </w:r>
          </w:p>
        </w:tc>
        <w:tc>
          <w:tcPr>
            <w:tcW w:w="616" w:type="dxa"/>
            <w:tcBorders>
              <w:top w:val="single" w:sz="4" w:space="0" w:color="FFFFFF" w:themeColor="background1"/>
            </w:tcBorders>
            <w:vAlign w:val="center"/>
          </w:tcPr>
          <w:p w14:paraId="5A92FFB8" w14:textId="77777777" w:rsidR="00E14AA6" w:rsidRPr="002D6C09" w:rsidRDefault="00E14AA6" w:rsidP="00E14AA6">
            <w:pPr>
              <w:pStyle w:val="Tytu"/>
              <w:rPr>
                <w:rFonts w:cstheme="minorHAnsi"/>
              </w:rPr>
            </w:pPr>
            <w:r w:rsidRPr="002D6C09">
              <w:rPr>
                <w:rFonts w:cstheme="minorHAnsi"/>
              </w:rPr>
              <w:t>18</w:t>
            </w:r>
          </w:p>
        </w:tc>
        <w:tc>
          <w:tcPr>
            <w:tcW w:w="616" w:type="dxa"/>
            <w:tcBorders>
              <w:top w:val="single" w:sz="4" w:space="0" w:color="FFFFFF" w:themeColor="background1"/>
            </w:tcBorders>
            <w:vAlign w:val="center"/>
          </w:tcPr>
          <w:p w14:paraId="54690C76" w14:textId="77777777" w:rsidR="00E14AA6" w:rsidRPr="002D6C09" w:rsidRDefault="00E14AA6" w:rsidP="00E14AA6">
            <w:pPr>
              <w:pStyle w:val="Tytu"/>
              <w:rPr>
                <w:rFonts w:cstheme="minorHAnsi"/>
              </w:rPr>
            </w:pPr>
            <w:r w:rsidRPr="002D6C09">
              <w:rPr>
                <w:rFonts w:cstheme="minorHAnsi"/>
              </w:rPr>
              <w:t>19</w:t>
            </w:r>
          </w:p>
        </w:tc>
        <w:tc>
          <w:tcPr>
            <w:tcW w:w="616" w:type="dxa"/>
            <w:tcBorders>
              <w:top w:val="single" w:sz="4" w:space="0" w:color="FFFFFF" w:themeColor="background1"/>
            </w:tcBorders>
            <w:vAlign w:val="center"/>
          </w:tcPr>
          <w:p w14:paraId="5D0FE3CE" w14:textId="77777777" w:rsidR="00E14AA6" w:rsidRPr="002D6C09" w:rsidRDefault="00E14AA6" w:rsidP="00E14AA6">
            <w:pPr>
              <w:pStyle w:val="Tytu"/>
              <w:rPr>
                <w:rFonts w:cstheme="minorHAnsi"/>
              </w:rPr>
            </w:pPr>
            <w:r w:rsidRPr="002D6C09">
              <w:rPr>
                <w:rFonts w:cstheme="minorHAnsi"/>
              </w:rPr>
              <w:t>34</w:t>
            </w:r>
          </w:p>
        </w:tc>
        <w:tc>
          <w:tcPr>
            <w:tcW w:w="616" w:type="dxa"/>
            <w:tcBorders>
              <w:top w:val="single" w:sz="4" w:space="0" w:color="FFFFFF" w:themeColor="background1"/>
            </w:tcBorders>
            <w:vAlign w:val="center"/>
          </w:tcPr>
          <w:p w14:paraId="45A346FA" w14:textId="77777777" w:rsidR="00E14AA6" w:rsidRPr="002D6C09" w:rsidRDefault="00E14AA6" w:rsidP="00E14AA6">
            <w:pPr>
              <w:pStyle w:val="Tytu"/>
              <w:rPr>
                <w:rFonts w:cstheme="minorHAnsi"/>
              </w:rPr>
            </w:pPr>
            <w:r w:rsidRPr="002D6C09">
              <w:rPr>
                <w:rFonts w:cstheme="minorHAnsi"/>
              </w:rPr>
              <w:t>39</w:t>
            </w:r>
          </w:p>
        </w:tc>
        <w:tc>
          <w:tcPr>
            <w:tcW w:w="616" w:type="dxa"/>
            <w:tcBorders>
              <w:top w:val="single" w:sz="4" w:space="0" w:color="FFFFFF" w:themeColor="background1"/>
            </w:tcBorders>
            <w:vAlign w:val="center"/>
          </w:tcPr>
          <w:p w14:paraId="23E6C94D" w14:textId="77777777" w:rsidR="00E14AA6" w:rsidRPr="002D6C09" w:rsidRDefault="00E14AA6" w:rsidP="00E14AA6">
            <w:pPr>
              <w:pStyle w:val="Tytu"/>
              <w:rPr>
                <w:rFonts w:cstheme="minorHAnsi"/>
              </w:rPr>
            </w:pPr>
            <w:r w:rsidRPr="002D6C09">
              <w:rPr>
                <w:rFonts w:cstheme="minorHAnsi"/>
              </w:rPr>
              <w:t>2</w:t>
            </w:r>
          </w:p>
        </w:tc>
        <w:tc>
          <w:tcPr>
            <w:tcW w:w="616" w:type="dxa"/>
            <w:tcBorders>
              <w:top w:val="single" w:sz="4" w:space="0" w:color="FFFFFF" w:themeColor="background1"/>
            </w:tcBorders>
            <w:vAlign w:val="center"/>
          </w:tcPr>
          <w:p w14:paraId="67C558B3" w14:textId="77777777" w:rsidR="00E14AA6" w:rsidRPr="002D6C09" w:rsidRDefault="00E14AA6" w:rsidP="00E14AA6">
            <w:pPr>
              <w:pStyle w:val="Tytu"/>
              <w:rPr>
                <w:rFonts w:cstheme="minorHAnsi"/>
              </w:rPr>
            </w:pPr>
            <w:r w:rsidRPr="002D6C09">
              <w:rPr>
                <w:rFonts w:cstheme="minorHAnsi"/>
              </w:rPr>
              <w:t>2</w:t>
            </w:r>
          </w:p>
        </w:tc>
        <w:tc>
          <w:tcPr>
            <w:tcW w:w="664" w:type="dxa"/>
            <w:tcBorders>
              <w:top w:val="single" w:sz="4" w:space="0" w:color="FFFFFF" w:themeColor="background1"/>
            </w:tcBorders>
            <w:vAlign w:val="center"/>
          </w:tcPr>
          <w:p w14:paraId="18E8C10B" w14:textId="77777777" w:rsidR="00E14AA6" w:rsidRPr="002D6C09" w:rsidRDefault="00E14AA6" w:rsidP="00E14AA6">
            <w:pPr>
              <w:pStyle w:val="Tytu"/>
              <w:rPr>
                <w:rFonts w:cstheme="minorHAnsi"/>
              </w:rPr>
            </w:pPr>
            <w:r w:rsidRPr="002D6C09">
              <w:rPr>
                <w:rFonts w:cstheme="minorHAnsi"/>
              </w:rPr>
              <w:t>2</w:t>
            </w:r>
          </w:p>
        </w:tc>
        <w:tc>
          <w:tcPr>
            <w:tcW w:w="652" w:type="dxa"/>
            <w:tcBorders>
              <w:top w:val="single" w:sz="4" w:space="0" w:color="FFFFFF" w:themeColor="background1"/>
            </w:tcBorders>
            <w:vAlign w:val="center"/>
          </w:tcPr>
          <w:p w14:paraId="344279B2" w14:textId="77777777" w:rsidR="00E14AA6" w:rsidRPr="002D6C09" w:rsidRDefault="00E14AA6" w:rsidP="00E14AA6">
            <w:pPr>
              <w:pStyle w:val="Tytu"/>
              <w:rPr>
                <w:rFonts w:cstheme="minorHAnsi"/>
              </w:rPr>
            </w:pPr>
            <w:r w:rsidRPr="002D6C09">
              <w:rPr>
                <w:rFonts w:cstheme="minorHAnsi"/>
              </w:rPr>
              <w:t>1</w:t>
            </w:r>
          </w:p>
        </w:tc>
        <w:tc>
          <w:tcPr>
            <w:tcW w:w="616" w:type="dxa"/>
            <w:tcBorders>
              <w:top w:val="single" w:sz="4" w:space="0" w:color="FFFFFF" w:themeColor="background1"/>
            </w:tcBorders>
            <w:vAlign w:val="center"/>
          </w:tcPr>
          <w:p w14:paraId="75436C11" w14:textId="77777777" w:rsidR="00E14AA6" w:rsidRPr="005364FC" w:rsidRDefault="00AF023C" w:rsidP="00E14AA6">
            <w:pPr>
              <w:pStyle w:val="Tytu"/>
              <w:rPr>
                <w:rFonts w:cstheme="minorHAnsi"/>
                <w:color w:val="auto"/>
              </w:rPr>
            </w:pPr>
            <w:r w:rsidRPr="005364FC">
              <w:rPr>
                <w:rFonts w:cstheme="minorHAnsi"/>
                <w:color w:val="auto"/>
              </w:rPr>
              <w:t>2</w:t>
            </w:r>
          </w:p>
        </w:tc>
        <w:tc>
          <w:tcPr>
            <w:tcW w:w="616" w:type="dxa"/>
            <w:tcBorders>
              <w:top w:val="single" w:sz="4" w:space="0" w:color="FFFFFF" w:themeColor="background1"/>
            </w:tcBorders>
            <w:vAlign w:val="center"/>
          </w:tcPr>
          <w:p w14:paraId="3695B02D" w14:textId="77777777" w:rsidR="00E14AA6" w:rsidRPr="005364FC" w:rsidRDefault="00AF023C" w:rsidP="00E14AA6">
            <w:pPr>
              <w:pStyle w:val="Tytu"/>
              <w:rPr>
                <w:rFonts w:cstheme="minorHAnsi"/>
                <w:color w:val="auto"/>
              </w:rPr>
            </w:pPr>
            <w:r w:rsidRPr="005364FC">
              <w:rPr>
                <w:rFonts w:cstheme="minorHAnsi"/>
                <w:color w:val="auto"/>
              </w:rPr>
              <w:t>1</w:t>
            </w:r>
          </w:p>
        </w:tc>
        <w:tc>
          <w:tcPr>
            <w:tcW w:w="616" w:type="dxa"/>
            <w:tcBorders>
              <w:top w:val="single" w:sz="4" w:space="0" w:color="FFFFFF" w:themeColor="background1"/>
            </w:tcBorders>
            <w:vAlign w:val="center"/>
          </w:tcPr>
          <w:p w14:paraId="27948CAF" w14:textId="77777777" w:rsidR="00E14AA6" w:rsidRPr="002D6C09" w:rsidRDefault="00E14AA6" w:rsidP="00E14AA6">
            <w:pPr>
              <w:pStyle w:val="Tytu"/>
              <w:rPr>
                <w:rFonts w:cstheme="minorHAnsi"/>
              </w:rPr>
            </w:pPr>
            <w:r w:rsidRPr="002D6C09">
              <w:rPr>
                <w:rFonts w:cstheme="minorHAnsi"/>
              </w:rPr>
              <w:t>17</w:t>
            </w:r>
          </w:p>
        </w:tc>
        <w:tc>
          <w:tcPr>
            <w:tcW w:w="616" w:type="dxa"/>
            <w:tcBorders>
              <w:top w:val="single" w:sz="4" w:space="0" w:color="FFFFFF" w:themeColor="background1"/>
            </w:tcBorders>
            <w:vAlign w:val="center"/>
          </w:tcPr>
          <w:p w14:paraId="08E5E35A" w14:textId="77777777" w:rsidR="00E14AA6" w:rsidRPr="002D6C09" w:rsidRDefault="00E14AA6" w:rsidP="00E14AA6">
            <w:pPr>
              <w:pStyle w:val="Tytu"/>
              <w:rPr>
                <w:rFonts w:cstheme="minorHAnsi"/>
              </w:rPr>
            </w:pPr>
            <w:r w:rsidRPr="002D6C09">
              <w:rPr>
                <w:rFonts w:cstheme="minorHAnsi"/>
              </w:rPr>
              <w:t>18</w:t>
            </w:r>
          </w:p>
        </w:tc>
      </w:tr>
      <w:tr w:rsidR="00E14AA6" w:rsidRPr="002D6C09" w14:paraId="7AA2C255" w14:textId="77777777" w:rsidTr="00E14AA6">
        <w:tc>
          <w:tcPr>
            <w:tcW w:w="1586" w:type="dxa"/>
          </w:tcPr>
          <w:p w14:paraId="6BEC30B4" w14:textId="77777777" w:rsidR="00E14AA6" w:rsidRPr="002D6C09" w:rsidRDefault="00E14AA6" w:rsidP="00E14AA6">
            <w:pPr>
              <w:pStyle w:val="Tytu"/>
              <w:jc w:val="left"/>
              <w:rPr>
                <w:rFonts w:cstheme="minorHAnsi"/>
              </w:rPr>
            </w:pPr>
            <w:r w:rsidRPr="002D6C09">
              <w:rPr>
                <w:rFonts w:cstheme="minorHAnsi"/>
              </w:rPr>
              <w:t>m. Mielec</w:t>
            </w:r>
          </w:p>
        </w:tc>
        <w:tc>
          <w:tcPr>
            <w:tcW w:w="616" w:type="dxa"/>
            <w:vAlign w:val="center"/>
          </w:tcPr>
          <w:p w14:paraId="5F154806" w14:textId="77777777" w:rsidR="00E14AA6" w:rsidRPr="002D6C09" w:rsidRDefault="00E14AA6" w:rsidP="00E14AA6">
            <w:pPr>
              <w:pStyle w:val="Tytu"/>
              <w:rPr>
                <w:rFonts w:cstheme="minorHAnsi"/>
              </w:rPr>
            </w:pPr>
            <w:r w:rsidRPr="002D6C09">
              <w:rPr>
                <w:rFonts w:cstheme="minorHAnsi"/>
              </w:rPr>
              <w:t>6</w:t>
            </w:r>
          </w:p>
        </w:tc>
        <w:tc>
          <w:tcPr>
            <w:tcW w:w="616" w:type="dxa"/>
            <w:vAlign w:val="center"/>
          </w:tcPr>
          <w:p w14:paraId="4E78F7E7" w14:textId="77777777" w:rsidR="00E14AA6" w:rsidRPr="002D6C09" w:rsidRDefault="00E14AA6" w:rsidP="00E14AA6">
            <w:pPr>
              <w:pStyle w:val="Tytu"/>
              <w:rPr>
                <w:rFonts w:cstheme="minorHAnsi"/>
              </w:rPr>
            </w:pPr>
            <w:r w:rsidRPr="002D6C09">
              <w:rPr>
                <w:rFonts w:cstheme="minorHAnsi"/>
              </w:rPr>
              <w:t>6</w:t>
            </w:r>
          </w:p>
        </w:tc>
        <w:tc>
          <w:tcPr>
            <w:tcW w:w="616" w:type="dxa"/>
            <w:vAlign w:val="center"/>
          </w:tcPr>
          <w:p w14:paraId="11CB3E13" w14:textId="77777777" w:rsidR="00E14AA6" w:rsidRPr="002D6C09" w:rsidRDefault="00E14AA6" w:rsidP="00E14AA6">
            <w:pPr>
              <w:pStyle w:val="Tytu"/>
              <w:rPr>
                <w:rFonts w:cstheme="minorHAnsi"/>
              </w:rPr>
            </w:pPr>
            <w:r w:rsidRPr="002D6C09">
              <w:rPr>
                <w:rFonts w:cstheme="minorHAnsi"/>
              </w:rPr>
              <w:t>2</w:t>
            </w:r>
          </w:p>
        </w:tc>
        <w:tc>
          <w:tcPr>
            <w:tcW w:w="616" w:type="dxa"/>
            <w:vAlign w:val="center"/>
          </w:tcPr>
          <w:p w14:paraId="3D191A9F" w14:textId="77777777" w:rsidR="00E14AA6" w:rsidRPr="002D6C09" w:rsidRDefault="00E14AA6" w:rsidP="00E14AA6">
            <w:pPr>
              <w:pStyle w:val="Tytu"/>
              <w:rPr>
                <w:rFonts w:cstheme="minorHAnsi"/>
              </w:rPr>
            </w:pPr>
            <w:r w:rsidRPr="002D6C09">
              <w:rPr>
                <w:rFonts w:cstheme="minorHAnsi"/>
              </w:rPr>
              <w:t>5</w:t>
            </w:r>
          </w:p>
        </w:tc>
        <w:tc>
          <w:tcPr>
            <w:tcW w:w="616" w:type="dxa"/>
            <w:vAlign w:val="center"/>
          </w:tcPr>
          <w:p w14:paraId="071F16B0"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4EB61802" w14:textId="77777777" w:rsidR="00E14AA6" w:rsidRPr="002D6C09" w:rsidRDefault="00E14AA6" w:rsidP="00E14AA6">
            <w:pPr>
              <w:pStyle w:val="Tytu"/>
              <w:rPr>
                <w:rFonts w:cstheme="minorHAnsi"/>
              </w:rPr>
            </w:pPr>
            <w:r w:rsidRPr="002D6C09">
              <w:rPr>
                <w:rFonts w:cstheme="minorHAnsi"/>
              </w:rPr>
              <w:t>2</w:t>
            </w:r>
          </w:p>
        </w:tc>
        <w:tc>
          <w:tcPr>
            <w:tcW w:w="664" w:type="dxa"/>
            <w:vAlign w:val="center"/>
          </w:tcPr>
          <w:p w14:paraId="3AC3D5CD" w14:textId="77777777" w:rsidR="00E14AA6" w:rsidRPr="002D6C09" w:rsidRDefault="00E14AA6" w:rsidP="00E14AA6">
            <w:pPr>
              <w:pStyle w:val="Tytu"/>
              <w:rPr>
                <w:rFonts w:cstheme="minorHAnsi"/>
              </w:rPr>
            </w:pPr>
            <w:r w:rsidRPr="002D6C09">
              <w:rPr>
                <w:rFonts w:cstheme="minorHAnsi"/>
              </w:rPr>
              <w:t>2</w:t>
            </w:r>
          </w:p>
        </w:tc>
        <w:tc>
          <w:tcPr>
            <w:tcW w:w="652" w:type="dxa"/>
            <w:vAlign w:val="center"/>
          </w:tcPr>
          <w:p w14:paraId="05EDE17C"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11EFF484" w14:textId="77777777" w:rsidR="00E14AA6" w:rsidRPr="005364FC" w:rsidRDefault="00AF023C" w:rsidP="00E14AA6">
            <w:pPr>
              <w:pStyle w:val="Tytu"/>
              <w:rPr>
                <w:rFonts w:cstheme="minorHAnsi"/>
                <w:color w:val="auto"/>
              </w:rPr>
            </w:pPr>
            <w:r w:rsidRPr="005364FC">
              <w:rPr>
                <w:rFonts w:cstheme="minorHAnsi"/>
                <w:color w:val="auto"/>
              </w:rPr>
              <w:t>2</w:t>
            </w:r>
          </w:p>
        </w:tc>
        <w:tc>
          <w:tcPr>
            <w:tcW w:w="616" w:type="dxa"/>
            <w:vAlign w:val="center"/>
          </w:tcPr>
          <w:p w14:paraId="3D8434B5" w14:textId="77777777" w:rsidR="00E14AA6" w:rsidRPr="005364FC" w:rsidRDefault="00AF023C" w:rsidP="00E14AA6">
            <w:pPr>
              <w:pStyle w:val="Tytu"/>
              <w:rPr>
                <w:rFonts w:cstheme="minorHAnsi"/>
                <w:color w:val="auto"/>
              </w:rPr>
            </w:pPr>
            <w:r w:rsidRPr="005364FC">
              <w:rPr>
                <w:rFonts w:cstheme="minorHAnsi"/>
                <w:color w:val="auto"/>
              </w:rPr>
              <w:t>1</w:t>
            </w:r>
          </w:p>
        </w:tc>
        <w:tc>
          <w:tcPr>
            <w:tcW w:w="616" w:type="dxa"/>
            <w:vAlign w:val="center"/>
          </w:tcPr>
          <w:p w14:paraId="13E6EBE8"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1CF4E931" w14:textId="77777777" w:rsidR="00E14AA6" w:rsidRPr="002D6C09" w:rsidRDefault="00E14AA6" w:rsidP="00E14AA6">
            <w:pPr>
              <w:pStyle w:val="Tytu"/>
              <w:rPr>
                <w:rFonts w:cstheme="minorHAnsi"/>
              </w:rPr>
            </w:pPr>
            <w:r w:rsidRPr="002D6C09">
              <w:rPr>
                <w:rFonts w:cstheme="minorHAnsi"/>
              </w:rPr>
              <w:t>1</w:t>
            </w:r>
          </w:p>
        </w:tc>
      </w:tr>
      <w:tr w:rsidR="00E14AA6" w:rsidRPr="002D6C09" w14:paraId="25AB890A" w14:textId="77777777" w:rsidTr="00E14AA6">
        <w:tc>
          <w:tcPr>
            <w:tcW w:w="1586" w:type="dxa"/>
          </w:tcPr>
          <w:p w14:paraId="5106264C" w14:textId="77777777" w:rsidR="00E14AA6" w:rsidRPr="002D6C09" w:rsidRDefault="00E14AA6" w:rsidP="00E14AA6">
            <w:pPr>
              <w:pStyle w:val="Tytu"/>
              <w:jc w:val="left"/>
              <w:rPr>
                <w:rFonts w:cstheme="minorHAnsi"/>
              </w:rPr>
            </w:pPr>
            <w:r w:rsidRPr="002D6C09">
              <w:rPr>
                <w:rFonts w:cstheme="minorHAnsi"/>
              </w:rPr>
              <w:t>Borowa</w:t>
            </w:r>
          </w:p>
        </w:tc>
        <w:tc>
          <w:tcPr>
            <w:tcW w:w="616" w:type="dxa"/>
            <w:vAlign w:val="center"/>
          </w:tcPr>
          <w:p w14:paraId="73F80F58"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0E7185BA"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3423F3A2" w14:textId="77777777" w:rsidR="00E14AA6" w:rsidRPr="002D6C09" w:rsidRDefault="00E14AA6" w:rsidP="00E14AA6">
            <w:pPr>
              <w:pStyle w:val="Tytu"/>
              <w:rPr>
                <w:rFonts w:cstheme="minorHAnsi"/>
              </w:rPr>
            </w:pPr>
            <w:r w:rsidRPr="002D6C09">
              <w:rPr>
                <w:rFonts w:cstheme="minorHAnsi"/>
              </w:rPr>
              <w:t>3</w:t>
            </w:r>
          </w:p>
        </w:tc>
        <w:tc>
          <w:tcPr>
            <w:tcW w:w="616" w:type="dxa"/>
            <w:vAlign w:val="center"/>
          </w:tcPr>
          <w:p w14:paraId="62465721" w14:textId="77777777" w:rsidR="00E14AA6" w:rsidRPr="002D6C09" w:rsidRDefault="00E14AA6" w:rsidP="00E14AA6">
            <w:pPr>
              <w:pStyle w:val="Tytu"/>
              <w:rPr>
                <w:rFonts w:cstheme="minorHAnsi"/>
              </w:rPr>
            </w:pPr>
            <w:r w:rsidRPr="002D6C09">
              <w:rPr>
                <w:rFonts w:cstheme="minorHAnsi"/>
              </w:rPr>
              <w:t>3</w:t>
            </w:r>
          </w:p>
        </w:tc>
        <w:tc>
          <w:tcPr>
            <w:tcW w:w="616" w:type="dxa"/>
            <w:vAlign w:val="center"/>
          </w:tcPr>
          <w:p w14:paraId="3F897F8E"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18EF3A03" w14:textId="77777777" w:rsidR="00E14AA6" w:rsidRPr="002D6C09" w:rsidRDefault="00E14AA6" w:rsidP="00E14AA6">
            <w:pPr>
              <w:pStyle w:val="Tytu"/>
              <w:rPr>
                <w:rFonts w:cstheme="minorHAnsi"/>
              </w:rPr>
            </w:pPr>
            <w:r w:rsidRPr="002D6C09">
              <w:rPr>
                <w:rFonts w:cstheme="minorHAnsi"/>
              </w:rPr>
              <w:t>0</w:t>
            </w:r>
          </w:p>
        </w:tc>
        <w:tc>
          <w:tcPr>
            <w:tcW w:w="664" w:type="dxa"/>
            <w:vAlign w:val="center"/>
          </w:tcPr>
          <w:p w14:paraId="2C914D3F" w14:textId="77777777" w:rsidR="00E14AA6" w:rsidRPr="002D6C09" w:rsidRDefault="00E14AA6" w:rsidP="00E14AA6">
            <w:pPr>
              <w:pStyle w:val="Tytu"/>
              <w:rPr>
                <w:rFonts w:cstheme="minorHAnsi"/>
              </w:rPr>
            </w:pPr>
            <w:r w:rsidRPr="002D6C09">
              <w:rPr>
                <w:rFonts w:cstheme="minorHAnsi"/>
              </w:rPr>
              <w:t>0</w:t>
            </w:r>
          </w:p>
        </w:tc>
        <w:tc>
          <w:tcPr>
            <w:tcW w:w="652" w:type="dxa"/>
            <w:vAlign w:val="center"/>
          </w:tcPr>
          <w:p w14:paraId="5D4D40A7"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77B62D8B"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22FE1666"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08AE05EC"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1725F16C" w14:textId="77777777" w:rsidR="00E14AA6" w:rsidRPr="002D6C09" w:rsidRDefault="00E14AA6" w:rsidP="00E14AA6">
            <w:pPr>
              <w:pStyle w:val="Tytu"/>
              <w:rPr>
                <w:rFonts w:cstheme="minorHAnsi"/>
              </w:rPr>
            </w:pPr>
            <w:r w:rsidRPr="002D6C09">
              <w:rPr>
                <w:rFonts w:cstheme="minorHAnsi"/>
              </w:rPr>
              <w:t>1</w:t>
            </w:r>
          </w:p>
        </w:tc>
      </w:tr>
      <w:tr w:rsidR="00E14AA6" w:rsidRPr="002D6C09" w14:paraId="683B7542" w14:textId="77777777" w:rsidTr="00E14AA6">
        <w:tc>
          <w:tcPr>
            <w:tcW w:w="1586" w:type="dxa"/>
          </w:tcPr>
          <w:p w14:paraId="40B4FF14" w14:textId="77777777" w:rsidR="00E14AA6" w:rsidRPr="002D6C09" w:rsidRDefault="00E14AA6" w:rsidP="00E14AA6">
            <w:pPr>
              <w:pStyle w:val="Tytu"/>
              <w:jc w:val="left"/>
              <w:rPr>
                <w:rFonts w:cstheme="minorHAnsi"/>
              </w:rPr>
            </w:pPr>
            <w:r w:rsidRPr="002D6C09">
              <w:rPr>
                <w:rFonts w:cstheme="minorHAnsi"/>
              </w:rPr>
              <w:t>Czermin</w:t>
            </w:r>
          </w:p>
        </w:tc>
        <w:tc>
          <w:tcPr>
            <w:tcW w:w="616" w:type="dxa"/>
            <w:vAlign w:val="center"/>
          </w:tcPr>
          <w:p w14:paraId="7AAA6FD0" w14:textId="77777777" w:rsidR="00E14AA6" w:rsidRPr="002D6C09" w:rsidRDefault="00E14AA6" w:rsidP="00E14AA6">
            <w:pPr>
              <w:pStyle w:val="Tytu"/>
              <w:rPr>
                <w:rFonts w:cstheme="minorHAnsi"/>
              </w:rPr>
            </w:pPr>
            <w:r w:rsidRPr="002D6C09">
              <w:rPr>
                <w:rFonts w:cstheme="minorHAnsi"/>
              </w:rPr>
              <w:t>2</w:t>
            </w:r>
          </w:p>
        </w:tc>
        <w:tc>
          <w:tcPr>
            <w:tcW w:w="616" w:type="dxa"/>
            <w:vAlign w:val="center"/>
          </w:tcPr>
          <w:p w14:paraId="77907EB0" w14:textId="77777777" w:rsidR="00E14AA6" w:rsidRPr="002D6C09" w:rsidRDefault="00E14AA6" w:rsidP="00E14AA6">
            <w:pPr>
              <w:pStyle w:val="Tytu"/>
              <w:rPr>
                <w:rFonts w:cstheme="minorHAnsi"/>
              </w:rPr>
            </w:pPr>
            <w:r w:rsidRPr="002D6C09">
              <w:rPr>
                <w:rFonts w:cstheme="minorHAnsi"/>
              </w:rPr>
              <w:t>2</w:t>
            </w:r>
          </w:p>
        </w:tc>
        <w:tc>
          <w:tcPr>
            <w:tcW w:w="616" w:type="dxa"/>
            <w:vAlign w:val="center"/>
          </w:tcPr>
          <w:p w14:paraId="7D591727" w14:textId="77777777" w:rsidR="00E14AA6" w:rsidRPr="002D6C09" w:rsidRDefault="00E14AA6" w:rsidP="00E14AA6">
            <w:pPr>
              <w:pStyle w:val="Tytu"/>
              <w:rPr>
                <w:rFonts w:cstheme="minorHAnsi"/>
              </w:rPr>
            </w:pPr>
            <w:r w:rsidRPr="002D6C09">
              <w:rPr>
                <w:rFonts w:cstheme="minorHAnsi"/>
              </w:rPr>
              <w:t>8</w:t>
            </w:r>
          </w:p>
        </w:tc>
        <w:tc>
          <w:tcPr>
            <w:tcW w:w="616" w:type="dxa"/>
            <w:vAlign w:val="center"/>
          </w:tcPr>
          <w:p w14:paraId="5DDA1EB0" w14:textId="77777777" w:rsidR="00E14AA6" w:rsidRPr="002D6C09" w:rsidRDefault="00E14AA6" w:rsidP="00E14AA6">
            <w:pPr>
              <w:pStyle w:val="Tytu"/>
              <w:rPr>
                <w:rFonts w:cstheme="minorHAnsi"/>
              </w:rPr>
            </w:pPr>
            <w:r w:rsidRPr="002D6C09">
              <w:rPr>
                <w:rFonts w:cstheme="minorHAnsi"/>
              </w:rPr>
              <w:t>9</w:t>
            </w:r>
          </w:p>
        </w:tc>
        <w:tc>
          <w:tcPr>
            <w:tcW w:w="616" w:type="dxa"/>
            <w:vAlign w:val="center"/>
          </w:tcPr>
          <w:p w14:paraId="13D838F5"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90DBB82" w14:textId="77777777" w:rsidR="00E14AA6" w:rsidRPr="002D6C09" w:rsidRDefault="00E14AA6" w:rsidP="00E14AA6">
            <w:pPr>
              <w:pStyle w:val="Tytu"/>
              <w:rPr>
                <w:rFonts w:cstheme="minorHAnsi"/>
              </w:rPr>
            </w:pPr>
            <w:r w:rsidRPr="002D6C09">
              <w:rPr>
                <w:rFonts w:cstheme="minorHAnsi"/>
              </w:rPr>
              <w:t>0</w:t>
            </w:r>
          </w:p>
        </w:tc>
        <w:tc>
          <w:tcPr>
            <w:tcW w:w="664" w:type="dxa"/>
            <w:vAlign w:val="center"/>
          </w:tcPr>
          <w:p w14:paraId="4EDF6662" w14:textId="77777777" w:rsidR="00E14AA6" w:rsidRPr="002D6C09" w:rsidRDefault="00E14AA6" w:rsidP="00E14AA6">
            <w:pPr>
              <w:pStyle w:val="Tytu"/>
              <w:rPr>
                <w:rFonts w:cstheme="minorHAnsi"/>
              </w:rPr>
            </w:pPr>
            <w:r w:rsidRPr="002D6C09">
              <w:rPr>
                <w:rFonts w:cstheme="minorHAnsi"/>
              </w:rPr>
              <w:t>0</w:t>
            </w:r>
          </w:p>
        </w:tc>
        <w:tc>
          <w:tcPr>
            <w:tcW w:w="652" w:type="dxa"/>
            <w:vAlign w:val="center"/>
          </w:tcPr>
          <w:p w14:paraId="6B67969D"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0009FD26"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1A4154E0"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5761E673"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1D29F70" w14:textId="77777777" w:rsidR="00E14AA6" w:rsidRPr="002D6C09" w:rsidRDefault="00E14AA6" w:rsidP="00E14AA6">
            <w:pPr>
              <w:pStyle w:val="Tytu"/>
              <w:rPr>
                <w:rFonts w:cstheme="minorHAnsi"/>
              </w:rPr>
            </w:pPr>
            <w:r w:rsidRPr="002D6C09">
              <w:rPr>
                <w:rFonts w:cstheme="minorHAnsi"/>
              </w:rPr>
              <w:t>1</w:t>
            </w:r>
          </w:p>
        </w:tc>
      </w:tr>
      <w:tr w:rsidR="00E14AA6" w:rsidRPr="002D6C09" w14:paraId="63E3DAE5" w14:textId="77777777" w:rsidTr="00E14AA6">
        <w:tc>
          <w:tcPr>
            <w:tcW w:w="1586" w:type="dxa"/>
          </w:tcPr>
          <w:p w14:paraId="4C0E628E" w14:textId="77777777" w:rsidR="00E14AA6" w:rsidRPr="002D6C09" w:rsidRDefault="00E14AA6" w:rsidP="00E14AA6">
            <w:pPr>
              <w:pStyle w:val="Tytu"/>
              <w:jc w:val="left"/>
              <w:rPr>
                <w:rFonts w:cstheme="minorHAnsi"/>
              </w:rPr>
            </w:pPr>
            <w:r w:rsidRPr="002D6C09">
              <w:rPr>
                <w:rFonts w:cstheme="minorHAnsi"/>
              </w:rPr>
              <w:t>Gawłuszowice</w:t>
            </w:r>
          </w:p>
        </w:tc>
        <w:tc>
          <w:tcPr>
            <w:tcW w:w="616" w:type="dxa"/>
            <w:vAlign w:val="center"/>
          </w:tcPr>
          <w:p w14:paraId="5EE7CBE8"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7D8679D0"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2AFC2E67"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278CF96A" w14:textId="77777777" w:rsidR="00E14AA6" w:rsidRPr="002D6C09" w:rsidRDefault="00E14AA6" w:rsidP="00E14AA6">
            <w:pPr>
              <w:pStyle w:val="Tytu"/>
              <w:rPr>
                <w:rFonts w:cstheme="minorHAnsi"/>
              </w:rPr>
            </w:pPr>
            <w:r w:rsidRPr="002D6C09">
              <w:rPr>
                <w:rFonts w:cstheme="minorHAnsi"/>
              </w:rPr>
              <w:t>2</w:t>
            </w:r>
          </w:p>
        </w:tc>
        <w:tc>
          <w:tcPr>
            <w:tcW w:w="616" w:type="dxa"/>
            <w:vAlign w:val="center"/>
          </w:tcPr>
          <w:p w14:paraId="664922BC"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1EC66E3A" w14:textId="77777777" w:rsidR="00E14AA6" w:rsidRPr="002D6C09" w:rsidRDefault="00E14AA6" w:rsidP="00E14AA6">
            <w:pPr>
              <w:pStyle w:val="Tytu"/>
              <w:rPr>
                <w:rFonts w:cstheme="minorHAnsi"/>
              </w:rPr>
            </w:pPr>
            <w:r w:rsidRPr="002D6C09">
              <w:rPr>
                <w:rFonts w:cstheme="minorHAnsi"/>
              </w:rPr>
              <w:t>0</w:t>
            </w:r>
          </w:p>
        </w:tc>
        <w:tc>
          <w:tcPr>
            <w:tcW w:w="664" w:type="dxa"/>
            <w:vAlign w:val="center"/>
          </w:tcPr>
          <w:p w14:paraId="3D7F5813" w14:textId="77777777" w:rsidR="00E14AA6" w:rsidRPr="002D6C09" w:rsidRDefault="00E14AA6" w:rsidP="00E14AA6">
            <w:pPr>
              <w:pStyle w:val="Tytu"/>
              <w:rPr>
                <w:rFonts w:cstheme="minorHAnsi"/>
              </w:rPr>
            </w:pPr>
            <w:r w:rsidRPr="002D6C09">
              <w:rPr>
                <w:rFonts w:cstheme="minorHAnsi"/>
              </w:rPr>
              <w:t>0</w:t>
            </w:r>
          </w:p>
        </w:tc>
        <w:tc>
          <w:tcPr>
            <w:tcW w:w="652" w:type="dxa"/>
            <w:vAlign w:val="center"/>
          </w:tcPr>
          <w:p w14:paraId="5962A2CC"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380C5A68"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4CF509A5"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F7FCBD1" w14:textId="77777777" w:rsidR="00E14AA6" w:rsidRPr="002D6C09" w:rsidRDefault="00E14AA6" w:rsidP="00E14AA6">
            <w:pPr>
              <w:pStyle w:val="Tytu"/>
              <w:rPr>
                <w:rFonts w:cstheme="minorHAnsi"/>
              </w:rPr>
            </w:pPr>
            <w:r w:rsidRPr="002D6C09">
              <w:rPr>
                <w:rFonts w:cstheme="minorHAnsi"/>
              </w:rPr>
              <w:t>2</w:t>
            </w:r>
          </w:p>
        </w:tc>
        <w:tc>
          <w:tcPr>
            <w:tcW w:w="616" w:type="dxa"/>
            <w:vAlign w:val="center"/>
          </w:tcPr>
          <w:p w14:paraId="14BAF8B4" w14:textId="77777777" w:rsidR="00E14AA6" w:rsidRPr="002D6C09" w:rsidRDefault="00E14AA6" w:rsidP="00E14AA6">
            <w:pPr>
              <w:pStyle w:val="Tytu"/>
              <w:rPr>
                <w:rFonts w:cstheme="minorHAnsi"/>
              </w:rPr>
            </w:pPr>
            <w:r w:rsidRPr="002D6C09">
              <w:rPr>
                <w:rFonts w:cstheme="minorHAnsi"/>
              </w:rPr>
              <w:t>0</w:t>
            </w:r>
          </w:p>
        </w:tc>
      </w:tr>
      <w:tr w:rsidR="00E14AA6" w:rsidRPr="002D6C09" w14:paraId="4F7CD534" w14:textId="77777777" w:rsidTr="00E14AA6">
        <w:tc>
          <w:tcPr>
            <w:tcW w:w="1586" w:type="dxa"/>
          </w:tcPr>
          <w:p w14:paraId="3751644D" w14:textId="77777777" w:rsidR="00E14AA6" w:rsidRPr="002D6C09" w:rsidRDefault="00E14AA6" w:rsidP="00E14AA6">
            <w:pPr>
              <w:pStyle w:val="Tytu"/>
              <w:jc w:val="left"/>
              <w:rPr>
                <w:rFonts w:cstheme="minorHAnsi"/>
              </w:rPr>
            </w:pPr>
            <w:r w:rsidRPr="002D6C09">
              <w:rPr>
                <w:rFonts w:cstheme="minorHAnsi"/>
              </w:rPr>
              <w:t xml:space="preserve">Mielec </w:t>
            </w:r>
          </w:p>
        </w:tc>
        <w:tc>
          <w:tcPr>
            <w:tcW w:w="616" w:type="dxa"/>
            <w:vAlign w:val="center"/>
          </w:tcPr>
          <w:p w14:paraId="4881A109"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300B9F8D"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48F4B06D" w14:textId="77777777" w:rsidR="00E14AA6" w:rsidRPr="002D6C09" w:rsidRDefault="00E14AA6" w:rsidP="00E14AA6">
            <w:pPr>
              <w:pStyle w:val="Tytu"/>
              <w:rPr>
                <w:rFonts w:cstheme="minorHAnsi"/>
              </w:rPr>
            </w:pPr>
            <w:r w:rsidRPr="002D6C09">
              <w:rPr>
                <w:rFonts w:cstheme="minorHAnsi"/>
              </w:rPr>
              <w:t>3</w:t>
            </w:r>
          </w:p>
        </w:tc>
        <w:tc>
          <w:tcPr>
            <w:tcW w:w="616" w:type="dxa"/>
            <w:vAlign w:val="center"/>
          </w:tcPr>
          <w:p w14:paraId="6E211505" w14:textId="77777777" w:rsidR="00E14AA6" w:rsidRPr="002D6C09" w:rsidRDefault="00E14AA6" w:rsidP="00E14AA6">
            <w:pPr>
              <w:pStyle w:val="Tytu"/>
              <w:rPr>
                <w:rFonts w:cstheme="minorHAnsi"/>
              </w:rPr>
            </w:pPr>
            <w:r w:rsidRPr="002D6C09">
              <w:rPr>
                <w:rFonts w:cstheme="minorHAnsi"/>
              </w:rPr>
              <w:t>3</w:t>
            </w:r>
          </w:p>
        </w:tc>
        <w:tc>
          <w:tcPr>
            <w:tcW w:w="616" w:type="dxa"/>
            <w:vAlign w:val="center"/>
          </w:tcPr>
          <w:p w14:paraId="06304F57"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06606D17" w14:textId="77777777" w:rsidR="00E14AA6" w:rsidRPr="002D6C09" w:rsidRDefault="00E14AA6" w:rsidP="00E14AA6">
            <w:pPr>
              <w:pStyle w:val="Tytu"/>
              <w:rPr>
                <w:rFonts w:cstheme="minorHAnsi"/>
              </w:rPr>
            </w:pPr>
            <w:r w:rsidRPr="002D6C09">
              <w:rPr>
                <w:rFonts w:cstheme="minorHAnsi"/>
              </w:rPr>
              <w:t>0</w:t>
            </w:r>
          </w:p>
        </w:tc>
        <w:tc>
          <w:tcPr>
            <w:tcW w:w="664" w:type="dxa"/>
            <w:vAlign w:val="center"/>
          </w:tcPr>
          <w:p w14:paraId="3C45AC79" w14:textId="77777777" w:rsidR="00E14AA6" w:rsidRPr="002D6C09" w:rsidRDefault="00E14AA6" w:rsidP="00E14AA6">
            <w:pPr>
              <w:pStyle w:val="Tytu"/>
              <w:rPr>
                <w:rFonts w:cstheme="minorHAnsi"/>
              </w:rPr>
            </w:pPr>
            <w:r w:rsidRPr="002D6C09">
              <w:rPr>
                <w:rFonts w:cstheme="minorHAnsi"/>
              </w:rPr>
              <w:t>0</w:t>
            </w:r>
          </w:p>
        </w:tc>
        <w:tc>
          <w:tcPr>
            <w:tcW w:w="652" w:type="dxa"/>
            <w:vAlign w:val="center"/>
          </w:tcPr>
          <w:p w14:paraId="57F682BC"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27024BE7" w14:textId="77777777" w:rsidR="00E14AA6" w:rsidRPr="00AF023C" w:rsidRDefault="00AF023C" w:rsidP="00E14AA6">
            <w:pPr>
              <w:pStyle w:val="Tytu"/>
              <w:rPr>
                <w:rFonts w:cstheme="minorHAnsi"/>
              </w:rPr>
            </w:pPr>
            <w:r w:rsidRPr="00AF023C">
              <w:rPr>
                <w:rFonts w:cstheme="minorHAnsi"/>
              </w:rPr>
              <w:t>0</w:t>
            </w:r>
          </w:p>
        </w:tc>
        <w:tc>
          <w:tcPr>
            <w:tcW w:w="616" w:type="dxa"/>
            <w:vAlign w:val="center"/>
          </w:tcPr>
          <w:p w14:paraId="1E269C16" w14:textId="77777777" w:rsidR="00E14AA6" w:rsidRPr="00AF023C" w:rsidRDefault="00AF023C" w:rsidP="00E14AA6">
            <w:pPr>
              <w:pStyle w:val="Tytu"/>
              <w:rPr>
                <w:rFonts w:cstheme="minorHAnsi"/>
              </w:rPr>
            </w:pPr>
            <w:r w:rsidRPr="00AF023C">
              <w:rPr>
                <w:rFonts w:cstheme="minorHAnsi"/>
              </w:rPr>
              <w:t>0</w:t>
            </w:r>
          </w:p>
        </w:tc>
        <w:tc>
          <w:tcPr>
            <w:tcW w:w="616" w:type="dxa"/>
            <w:vAlign w:val="center"/>
          </w:tcPr>
          <w:p w14:paraId="4A3EB030" w14:textId="77777777" w:rsidR="00E14AA6" w:rsidRPr="002D6C09" w:rsidRDefault="00E14AA6" w:rsidP="00E14AA6">
            <w:pPr>
              <w:pStyle w:val="Tytu"/>
              <w:rPr>
                <w:rFonts w:cstheme="minorHAnsi"/>
              </w:rPr>
            </w:pPr>
            <w:r w:rsidRPr="002D6C09">
              <w:rPr>
                <w:rFonts w:cstheme="minorHAnsi"/>
              </w:rPr>
              <w:t>4</w:t>
            </w:r>
          </w:p>
        </w:tc>
        <w:tc>
          <w:tcPr>
            <w:tcW w:w="616" w:type="dxa"/>
            <w:vAlign w:val="center"/>
          </w:tcPr>
          <w:p w14:paraId="61FA041E" w14:textId="77777777" w:rsidR="00E14AA6" w:rsidRPr="002D6C09" w:rsidRDefault="00E14AA6" w:rsidP="00E14AA6">
            <w:pPr>
              <w:pStyle w:val="Tytu"/>
              <w:rPr>
                <w:rFonts w:cstheme="minorHAnsi"/>
              </w:rPr>
            </w:pPr>
            <w:r w:rsidRPr="002D6C09">
              <w:rPr>
                <w:rFonts w:cstheme="minorHAnsi"/>
              </w:rPr>
              <w:t>4</w:t>
            </w:r>
          </w:p>
        </w:tc>
      </w:tr>
      <w:tr w:rsidR="00E14AA6" w:rsidRPr="002D6C09" w14:paraId="4C2368AC" w14:textId="77777777" w:rsidTr="00E14AA6">
        <w:tc>
          <w:tcPr>
            <w:tcW w:w="1586" w:type="dxa"/>
          </w:tcPr>
          <w:p w14:paraId="030C11B9" w14:textId="77777777" w:rsidR="00E14AA6" w:rsidRPr="002D6C09" w:rsidRDefault="00E14AA6" w:rsidP="00E14AA6">
            <w:pPr>
              <w:pStyle w:val="Tytu"/>
              <w:jc w:val="left"/>
              <w:rPr>
                <w:rFonts w:cstheme="minorHAnsi"/>
              </w:rPr>
            </w:pPr>
            <w:r w:rsidRPr="002D6C09">
              <w:rPr>
                <w:rFonts w:cstheme="minorHAnsi"/>
              </w:rPr>
              <w:t>Padew Narodowa</w:t>
            </w:r>
          </w:p>
        </w:tc>
        <w:tc>
          <w:tcPr>
            <w:tcW w:w="616" w:type="dxa"/>
            <w:vAlign w:val="center"/>
          </w:tcPr>
          <w:p w14:paraId="011093EB"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74074A34"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56B6A7B1"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384C133C" w14:textId="77777777" w:rsidR="00E14AA6" w:rsidRPr="002D6C09" w:rsidRDefault="00E14AA6" w:rsidP="00E14AA6">
            <w:pPr>
              <w:pStyle w:val="Tytu"/>
              <w:rPr>
                <w:rFonts w:cstheme="minorHAnsi"/>
              </w:rPr>
            </w:pPr>
            <w:r w:rsidRPr="002D6C09">
              <w:rPr>
                <w:rFonts w:cstheme="minorHAnsi"/>
              </w:rPr>
              <w:t>2</w:t>
            </w:r>
          </w:p>
        </w:tc>
        <w:tc>
          <w:tcPr>
            <w:tcW w:w="616" w:type="dxa"/>
            <w:vAlign w:val="center"/>
          </w:tcPr>
          <w:p w14:paraId="598AA7C8"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37538C55" w14:textId="77777777" w:rsidR="00E14AA6" w:rsidRPr="002D6C09" w:rsidRDefault="00E14AA6" w:rsidP="00E14AA6">
            <w:pPr>
              <w:pStyle w:val="Tytu"/>
              <w:rPr>
                <w:rFonts w:cstheme="minorHAnsi"/>
              </w:rPr>
            </w:pPr>
            <w:r w:rsidRPr="002D6C09">
              <w:rPr>
                <w:rFonts w:cstheme="minorHAnsi"/>
              </w:rPr>
              <w:t>0</w:t>
            </w:r>
          </w:p>
        </w:tc>
        <w:tc>
          <w:tcPr>
            <w:tcW w:w="664" w:type="dxa"/>
            <w:vAlign w:val="center"/>
          </w:tcPr>
          <w:p w14:paraId="1B3B6934" w14:textId="77777777" w:rsidR="00E14AA6" w:rsidRPr="002D6C09" w:rsidRDefault="00E14AA6" w:rsidP="00E14AA6">
            <w:pPr>
              <w:pStyle w:val="Tytu"/>
              <w:rPr>
                <w:rFonts w:cstheme="minorHAnsi"/>
              </w:rPr>
            </w:pPr>
            <w:r w:rsidRPr="002D6C09">
              <w:rPr>
                <w:rFonts w:cstheme="minorHAnsi"/>
              </w:rPr>
              <w:t>0</w:t>
            </w:r>
          </w:p>
        </w:tc>
        <w:tc>
          <w:tcPr>
            <w:tcW w:w="652" w:type="dxa"/>
            <w:vAlign w:val="center"/>
          </w:tcPr>
          <w:p w14:paraId="513FBEF0"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158CEF3B"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5AC26F71"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703A270D"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01F9183C" w14:textId="77777777" w:rsidR="00E14AA6" w:rsidRPr="002D6C09" w:rsidRDefault="00E14AA6" w:rsidP="00E14AA6">
            <w:pPr>
              <w:pStyle w:val="Tytu"/>
              <w:rPr>
                <w:rFonts w:cstheme="minorHAnsi"/>
              </w:rPr>
            </w:pPr>
            <w:r w:rsidRPr="002D6C09">
              <w:rPr>
                <w:rFonts w:cstheme="minorHAnsi"/>
              </w:rPr>
              <w:t>5</w:t>
            </w:r>
          </w:p>
        </w:tc>
      </w:tr>
      <w:tr w:rsidR="00E14AA6" w:rsidRPr="002D6C09" w14:paraId="60929C00" w14:textId="77777777" w:rsidTr="00E14AA6">
        <w:tc>
          <w:tcPr>
            <w:tcW w:w="1586" w:type="dxa"/>
          </w:tcPr>
          <w:p w14:paraId="05737524" w14:textId="77777777" w:rsidR="00E14AA6" w:rsidRPr="002D6C09" w:rsidRDefault="00E14AA6" w:rsidP="00E14AA6">
            <w:pPr>
              <w:pStyle w:val="Tytu"/>
              <w:jc w:val="left"/>
              <w:rPr>
                <w:rFonts w:cstheme="minorHAnsi"/>
              </w:rPr>
            </w:pPr>
            <w:r w:rsidRPr="002D6C09">
              <w:rPr>
                <w:rFonts w:cstheme="minorHAnsi"/>
              </w:rPr>
              <w:t>Przecław</w:t>
            </w:r>
          </w:p>
        </w:tc>
        <w:tc>
          <w:tcPr>
            <w:tcW w:w="616" w:type="dxa"/>
            <w:vAlign w:val="center"/>
          </w:tcPr>
          <w:p w14:paraId="3961AAB7" w14:textId="77777777" w:rsidR="00E14AA6" w:rsidRPr="002D6C09" w:rsidRDefault="00E14AA6" w:rsidP="00E14AA6">
            <w:pPr>
              <w:pStyle w:val="Tytu"/>
              <w:rPr>
                <w:rFonts w:cstheme="minorHAnsi"/>
              </w:rPr>
            </w:pPr>
            <w:r w:rsidRPr="002D6C09">
              <w:rPr>
                <w:rFonts w:cstheme="minorHAnsi"/>
              </w:rPr>
              <w:t>2</w:t>
            </w:r>
          </w:p>
        </w:tc>
        <w:tc>
          <w:tcPr>
            <w:tcW w:w="616" w:type="dxa"/>
            <w:vAlign w:val="center"/>
          </w:tcPr>
          <w:p w14:paraId="72DEF0A4"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6DC2AC53"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059E9F5"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747134F1"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3608F2B2" w14:textId="77777777" w:rsidR="00E14AA6" w:rsidRPr="002D6C09" w:rsidRDefault="00E14AA6" w:rsidP="00E14AA6">
            <w:pPr>
              <w:pStyle w:val="Tytu"/>
              <w:rPr>
                <w:rFonts w:cstheme="minorHAnsi"/>
              </w:rPr>
            </w:pPr>
            <w:r w:rsidRPr="002D6C09">
              <w:rPr>
                <w:rFonts w:cstheme="minorHAnsi"/>
              </w:rPr>
              <w:t>0</w:t>
            </w:r>
          </w:p>
        </w:tc>
        <w:tc>
          <w:tcPr>
            <w:tcW w:w="664" w:type="dxa"/>
            <w:vAlign w:val="center"/>
          </w:tcPr>
          <w:p w14:paraId="105354EF" w14:textId="77777777" w:rsidR="00E14AA6" w:rsidRPr="002D6C09" w:rsidRDefault="00E14AA6" w:rsidP="00E14AA6">
            <w:pPr>
              <w:pStyle w:val="Tytu"/>
              <w:rPr>
                <w:rFonts w:cstheme="minorHAnsi"/>
              </w:rPr>
            </w:pPr>
            <w:r w:rsidRPr="002D6C09">
              <w:rPr>
                <w:rFonts w:cstheme="minorHAnsi"/>
              </w:rPr>
              <w:t>0</w:t>
            </w:r>
          </w:p>
        </w:tc>
        <w:tc>
          <w:tcPr>
            <w:tcW w:w="652" w:type="dxa"/>
            <w:vAlign w:val="center"/>
          </w:tcPr>
          <w:p w14:paraId="67EE0620"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316DE765"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052EB80"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8217739" w14:textId="77777777" w:rsidR="00E14AA6" w:rsidRPr="002D6C09" w:rsidRDefault="00E14AA6" w:rsidP="00E14AA6">
            <w:pPr>
              <w:pStyle w:val="Tytu"/>
              <w:rPr>
                <w:rFonts w:cstheme="minorHAnsi"/>
              </w:rPr>
            </w:pPr>
            <w:r w:rsidRPr="002D6C09">
              <w:rPr>
                <w:rFonts w:cstheme="minorHAnsi"/>
              </w:rPr>
              <w:t>8</w:t>
            </w:r>
          </w:p>
        </w:tc>
        <w:tc>
          <w:tcPr>
            <w:tcW w:w="616" w:type="dxa"/>
            <w:vAlign w:val="center"/>
          </w:tcPr>
          <w:p w14:paraId="66E7AADC" w14:textId="77777777" w:rsidR="00E14AA6" w:rsidRPr="002D6C09" w:rsidRDefault="00E14AA6" w:rsidP="00E14AA6">
            <w:pPr>
              <w:pStyle w:val="Tytu"/>
              <w:rPr>
                <w:rFonts w:cstheme="minorHAnsi"/>
              </w:rPr>
            </w:pPr>
            <w:r w:rsidRPr="002D6C09">
              <w:rPr>
                <w:rFonts w:cstheme="minorHAnsi"/>
              </w:rPr>
              <w:t>6</w:t>
            </w:r>
          </w:p>
        </w:tc>
      </w:tr>
      <w:tr w:rsidR="00E14AA6" w:rsidRPr="002D6C09" w14:paraId="3028BB26" w14:textId="77777777" w:rsidTr="00E14AA6">
        <w:tc>
          <w:tcPr>
            <w:tcW w:w="1586" w:type="dxa"/>
          </w:tcPr>
          <w:p w14:paraId="7377A348" w14:textId="77777777" w:rsidR="00E14AA6" w:rsidRPr="002D6C09" w:rsidRDefault="00E14AA6" w:rsidP="00E14AA6">
            <w:pPr>
              <w:pStyle w:val="Tytu"/>
              <w:jc w:val="left"/>
              <w:rPr>
                <w:rFonts w:cstheme="minorHAnsi"/>
              </w:rPr>
            </w:pPr>
            <w:r w:rsidRPr="002D6C09">
              <w:rPr>
                <w:rFonts w:cstheme="minorHAnsi"/>
              </w:rPr>
              <w:t>Radomyśl Wielki</w:t>
            </w:r>
          </w:p>
        </w:tc>
        <w:tc>
          <w:tcPr>
            <w:tcW w:w="616" w:type="dxa"/>
            <w:vAlign w:val="center"/>
          </w:tcPr>
          <w:p w14:paraId="4FC007F4"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14FDECCA" w14:textId="77777777" w:rsidR="00E14AA6" w:rsidRPr="002D6C09" w:rsidRDefault="00E14AA6" w:rsidP="00E14AA6">
            <w:pPr>
              <w:pStyle w:val="Tytu"/>
              <w:rPr>
                <w:rFonts w:cstheme="minorHAnsi"/>
              </w:rPr>
            </w:pPr>
            <w:r w:rsidRPr="002D6C09">
              <w:rPr>
                <w:rFonts w:cstheme="minorHAnsi"/>
              </w:rPr>
              <w:t>2</w:t>
            </w:r>
          </w:p>
        </w:tc>
        <w:tc>
          <w:tcPr>
            <w:tcW w:w="616" w:type="dxa"/>
            <w:vAlign w:val="center"/>
          </w:tcPr>
          <w:p w14:paraId="6C71D05B" w14:textId="77777777" w:rsidR="00E14AA6" w:rsidRPr="002D6C09" w:rsidRDefault="00E14AA6" w:rsidP="00E14AA6">
            <w:pPr>
              <w:pStyle w:val="Tytu"/>
              <w:rPr>
                <w:rFonts w:cstheme="minorHAnsi"/>
              </w:rPr>
            </w:pPr>
            <w:r w:rsidRPr="002D6C09">
              <w:rPr>
                <w:rFonts w:cstheme="minorHAnsi"/>
              </w:rPr>
              <w:t>15</w:t>
            </w:r>
          </w:p>
        </w:tc>
        <w:tc>
          <w:tcPr>
            <w:tcW w:w="616" w:type="dxa"/>
            <w:vAlign w:val="center"/>
          </w:tcPr>
          <w:p w14:paraId="65531E21" w14:textId="77777777" w:rsidR="00E14AA6" w:rsidRPr="002D6C09" w:rsidRDefault="00E14AA6" w:rsidP="00E14AA6">
            <w:pPr>
              <w:pStyle w:val="Tytu"/>
              <w:rPr>
                <w:rFonts w:cstheme="minorHAnsi"/>
              </w:rPr>
            </w:pPr>
            <w:r w:rsidRPr="002D6C09">
              <w:rPr>
                <w:rFonts w:cstheme="minorHAnsi"/>
              </w:rPr>
              <w:t>13</w:t>
            </w:r>
          </w:p>
        </w:tc>
        <w:tc>
          <w:tcPr>
            <w:tcW w:w="616" w:type="dxa"/>
            <w:vAlign w:val="center"/>
          </w:tcPr>
          <w:p w14:paraId="40B7C78F"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56F7E2E" w14:textId="77777777" w:rsidR="00E14AA6" w:rsidRPr="002D6C09" w:rsidRDefault="00E14AA6" w:rsidP="00E14AA6">
            <w:pPr>
              <w:pStyle w:val="Tytu"/>
              <w:rPr>
                <w:rFonts w:cstheme="minorHAnsi"/>
              </w:rPr>
            </w:pPr>
            <w:r w:rsidRPr="002D6C09">
              <w:rPr>
                <w:rFonts w:cstheme="minorHAnsi"/>
              </w:rPr>
              <w:t>0</w:t>
            </w:r>
          </w:p>
        </w:tc>
        <w:tc>
          <w:tcPr>
            <w:tcW w:w="664" w:type="dxa"/>
            <w:vAlign w:val="center"/>
          </w:tcPr>
          <w:p w14:paraId="0148A4A0" w14:textId="77777777" w:rsidR="00E14AA6" w:rsidRPr="002D6C09" w:rsidRDefault="00E14AA6" w:rsidP="00E14AA6">
            <w:pPr>
              <w:pStyle w:val="Tytu"/>
              <w:rPr>
                <w:rFonts w:cstheme="minorHAnsi"/>
              </w:rPr>
            </w:pPr>
            <w:r w:rsidRPr="002D6C09">
              <w:rPr>
                <w:rFonts w:cstheme="minorHAnsi"/>
              </w:rPr>
              <w:t>0</w:t>
            </w:r>
          </w:p>
        </w:tc>
        <w:tc>
          <w:tcPr>
            <w:tcW w:w="652" w:type="dxa"/>
            <w:vAlign w:val="center"/>
          </w:tcPr>
          <w:p w14:paraId="5AE02F8B"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58CC1C9"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3F31C9A"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009D1EF5"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26B95CC5" w14:textId="77777777" w:rsidR="00E14AA6" w:rsidRPr="002D6C09" w:rsidRDefault="00E14AA6" w:rsidP="00E14AA6">
            <w:pPr>
              <w:pStyle w:val="Tytu"/>
              <w:rPr>
                <w:rFonts w:cstheme="minorHAnsi"/>
              </w:rPr>
            </w:pPr>
            <w:r w:rsidRPr="002D6C09">
              <w:rPr>
                <w:rFonts w:cstheme="minorHAnsi"/>
              </w:rPr>
              <w:t>0</w:t>
            </w:r>
          </w:p>
        </w:tc>
      </w:tr>
      <w:tr w:rsidR="00E14AA6" w:rsidRPr="002D6C09" w14:paraId="36273B21" w14:textId="77777777" w:rsidTr="00E14AA6">
        <w:tc>
          <w:tcPr>
            <w:tcW w:w="1586" w:type="dxa"/>
          </w:tcPr>
          <w:p w14:paraId="25A06E05" w14:textId="77777777" w:rsidR="00E14AA6" w:rsidRPr="002D6C09" w:rsidRDefault="00E14AA6" w:rsidP="00E14AA6">
            <w:pPr>
              <w:pStyle w:val="Tytu"/>
              <w:jc w:val="left"/>
              <w:rPr>
                <w:rFonts w:cstheme="minorHAnsi"/>
              </w:rPr>
            </w:pPr>
            <w:r w:rsidRPr="002D6C09">
              <w:rPr>
                <w:rFonts w:cstheme="minorHAnsi"/>
              </w:rPr>
              <w:t>Tuszów Narodowy</w:t>
            </w:r>
          </w:p>
        </w:tc>
        <w:tc>
          <w:tcPr>
            <w:tcW w:w="616" w:type="dxa"/>
            <w:vAlign w:val="center"/>
          </w:tcPr>
          <w:p w14:paraId="16A98368" w14:textId="77777777" w:rsidR="00E14AA6" w:rsidRPr="002D6C09" w:rsidRDefault="00E14AA6" w:rsidP="00E14AA6">
            <w:pPr>
              <w:pStyle w:val="Tytu"/>
              <w:rPr>
                <w:rFonts w:cstheme="minorHAnsi"/>
              </w:rPr>
            </w:pPr>
            <w:r w:rsidRPr="002D6C09">
              <w:rPr>
                <w:rFonts w:cstheme="minorHAnsi"/>
              </w:rPr>
              <w:t>5</w:t>
            </w:r>
          </w:p>
        </w:tc>
        <w:tc>
          <w:tcPr>
            <w:tcW w:w="616" w:type="dxa"/>
            <w:vAlign w:val="center"/>
          </w:tcPr>
          <w:p w14:paraId="0022F6DA" w14:textId="77777777" w:rsidR="00E14AA6" w:rsidRPr="002D6C09" w:rsidRDefault="00E14AA6" w:rsidP="00E14AA6">
            <w:pPr>
              <w:pStyle w:val="Tytu"/>
              <w:rPr>
                <w:rFonts w:cstheme="minorHAnsi"/>
              </w:rPr>
            </w:pPr>
            <w:r w:rsidRPr="002D6C09">
              <w:rPr>
                <w:rFonts w:cstheme="minorHAnsi"/>
              </w:rPr>
              <w:t>6</w:t>
            </w:r>
          </w:p>
        </w:tc>
        <w:tc>
          <w:tcPr>
            <w:tcW w:w="616" w:type="dxa"/>
            <w:vAlign w:val="center"/>
          </w:tcPr>
          <w:p w14:paraId="5864BEA8"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2BF310BB"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26D5B060"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EDC0F90" w14:textId="77777777" w:rsidR="00E14AA6" w:rsidRPr="002D6C09" w:rsidRDefault="00E14AA6" w:rsidP="00E14AA6">
            <w:pPr>
              <w:pStyle w:val="Tytu"/>
              <w:rPr>
                <w:rFonts w:cstheme="minorHAnsi"/>
              </w:rPr>
            </w:pPr>
            <w:r w:rsidRPr="002D6C09">
              <w:rPr>
                <w:rFonts w:cstheme="minorHAnsi"/>
              </w:rPr>
              <w:t>0</w:t>
            </w:r>
          </w:p>
        </w:tc>
        <w:tc>
          <w:tcPr>
            <w:tcW w:w="664" w:type="dxa"/>
            <w:vAlign w:val="center"/>
          </w:tcPr>
          <w:p w14:paraId="0B4E0C77" w14:textId="77777777" w:rsidR="00E14AA6" w:rsidRPr="002D6C09" w:rsidRDefault="00E14AA6" w:rsidP="00E14AA6">
            <w:pPr>
              <w:pStyle w:val="Tytu"/>
              <w:rPr>
                <w:rFonts w:cstheme="minorHAnsi"/>
              </w:rPr>
            </w:pPr>
            <w:r w:rsidRPr="002D6C09">
              <w:rPr>
                <w:rFonts w:cstheme="minorHAnsi"/>
              </w:rPr>
              <w:t>0</w:t>
            </w:r>
          </w:p>
        </w:tc>
        <w:tc>
          <w:tcPr>
            <w:tcW w:w="652" w:type="dxa"/>
            <w:vAlign w:val="center"/>
          </w:tcPr>
          <w:p w14:paraId="4C40DC2A"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6F4B142B"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2E519874"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0B526419"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72D6D145" w14:textId="77777777" w:rsidR="00E14AA6" w:rsidRPr="002D6C09" w:rsidRDefault="00E14AA6" w:rsidP="00E14AA6">
            <w:pPr>
              <w:pStyle w:val="Tytu"/>
              <w:rPr>
                <w:rFonts w:cstheme="minorHAnsi"/>
              </w:rPr>
            </w:pPr>
            <w:r w:rsidRPr="002D6C09">
              <w:rPr>
                <w:rFonts w:cstheme="minorHAnsi"/>
              </w:rPr>
              <w:t>0</w:t>
            </w:r>
          </w:p>
        </w:tc>
      </w:tr>
      <w:tr w:rsidR="00E14AA6" w:rsidRPr="002D6C09" w14:paraId="6A621C96" w14:textId="77777777" w:rsidTr="00E14AA6">
        <w:tc>
          <w:tcPr>
            <w:tcW w:w="1586" w:type="dxa"/>
          </w:tcPr>
          <w:p w14:paraId="1A142C98" w14:textId="77777777" w:rsidR="00E14AA6" w:rsidRPr="002D6C09" w:rsidRDefault="00E14AA6" w:rsidP="00E14AA6">
            <w:pPr>
              <w:pStyle w:val="Tytu"/>
              <w:jc w:val="left"/>
              <w:rPr>
                <w:rFonts w:cstheme="minorHAnsi"/>
              </w:rPr>
            </w:pPr>
            <w:r w:rsidRPr="002D6C09">
              <w:rPr>
                <w:rFonts w:cstheme="minorHAnsi"/>
              </w:rPr>
              <w:t>Wadowice Górne</w:t>
            </w:r>
          </w:p>
        </w:tc>
        <w:tc>
          <w:tcPr>
            <w:tcW w:w="616" w:type="dxa"/>
            <w:vAlign w:val="center"/>
          </w:tcPr>
          <w:p w14:paraId="12FF8143"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6F0EAA19"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20A07B38" w14:textId="77777777" w:rsidR="00E14AA6" w:rsidRPr="002D6C09" w:rsidRDefault="00E14AA6" w:rsidP="00E14AA6">
            <w:pPr>
              <w:pStyle w:val="Tytu"/>
              <w:rPr>
                <w:rFonts w:cstheme="minorHAnsi"/>
              </w:rPr>
            </w:pPr>
            <w:r w:rsidRPr="002D6C09">
              <w:rPr>
                <w:rFonts w:cstheme="minorHAnsi"/>
              </w:rPr>
              <w:t>1</w:t>
            </w:r>
          </w:p>
        </w:tc>
        <w:tc>
          <w:tcPr>
            <w:tcW w:w="616" w:type="dxa"/>
            <w:vAlign w:val="center"/>
          </w:tcPr>
          <w:p w14:paraId="47A3C9D1" w14:textId="77777777" w:rsidR="00E14AA6" w:rsidRPr="002D6C09" w:rsidRDefault="00E14AA6" w:rsidP="00E14AA6">
            <w:pPr>
              <w:pStyle w:val="Tytu"/>
              <w:rPr>
                <w:rFonts w:cstheme="minorHAnsi"/>
              </w:rPr>
            </w:pPr>
            <w:r w:rsidRPr="002D6C09">
              <w:rPr>
                <w:rFonts w:cstheme="minorHAnsi"/>
              </w:rPr>
              <w:t>2</w:t>
            </w:r>
          </w:p>
        </w:tc>
        <w:tc>
          <w:tcPr>
            <w:tcW w:w="616" w:type="dxa"/>
            <w:vAlign w:val="center"/>
          </w:tcPr>
          <w:p w14:paraId="718232C9"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2AE33D63" w14:textId="77777777" w:rsidR="00E14AA6" w:rsidRPr="002D6C09" w:rsidRDefault="00E14AA6" w:rsidP="00E14AA6">
            <w:pPr>
              <w:pStyle w:val="Tytu"/>
              <w:rPr>
                <w:rFonts w:cstheme="minorHAnsi"/>
              </w:rPr>
            </w:pPr>
            <w:r w:rsidRPr="002D6C09">
              <w:rPr>
                <w:rFonts w:cstheme="minorHAnsi"/>
              </w:rPr>
              <w:t>0</w:t>
            </w:r>
          </w:p>
        </w:tc>
        <w:tc>
          <w:tcPr>
            <w:tcW w:w="664" w:type="dxa"/>
            <w:vAlign w:val="center"/>
          </w:tcPr>
          <w:p w14:paraId="6AB6B5E3" w14:textId="77777777" w:rsidR="00E14AA6" w:rsidRPr="002D6C09" w:rsidRDefault="00E14AA6" w:rsidP="00E14AA6">
            <w:pPr>
              <w:pStyle w:val="Tytu"/>
              <w:rPr>
                <w:rFonts w:cstheme="minorHAnsi"/>
              </w:rPr>
            </w:pPr>
            <w:r w:rsidRPr="002D6C09">
              <w:rPr>
                <w:rFonts w:cstheme="minorHAnsi"/>
              </w:rPr>
              <w:t>0</w:t>
            </w:r>
          </w:p>
        </w:tc>
        <w:tc>
          <w:tcPr>
            <w:tcW w:w="652" w:type="dxa"/>
            <w:vAlign w:val="center"/>
          </w:tcPr>
          <w:p w14:paraId="7E6CA4C5"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28FA1B92"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1E006936"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10D106CD" w14:textId="77777777" w:rsidR="00E14AA6" w:rsidRPr="002D6C09" w:rsidRDefault="00E14AA6" w:rsidP="00E14AA6">
            <w:pPr>
              <w:pStyle w:val="Tytu"/>
              <w:rPr>
                <w:rFonts w:cstheme="minorHAnsi"/>
              </w:rPr>
            </w:pPr>
            <w:r w:rsidRPr="002D6C09">
              <w:rPr>
                <w:rFonts w:cstheme="minorHAnsi"/>
              </w:rPr>
              <w:t>0</w:t>
            </w:r>
          </w:p>
        </w:tc>
        <w:tc>
          <w:tcPr>
            <w:tcW w:w="616" w:type="dxa"/>
            <w:vAlign w:val="center"/>
          </w:tcPr>
          <w:p w14:paraId="3DFE9335" w14:textId="77777777" w:rsidR="00E14AA6" w:rsidRPr="002D6C09" w:rsidRDefault="00E14AA6" w:rsidP="00E14AA6">
            <w:pPr>
              <w:pStyle w:val="Tytu"/>
              <w:rPr>
                <w:rFonts w:cstheme="minorHAnsi"/>
              </w:rPr>
            </w:pPr>
            <w:r w:rsidRPr="002D6C09">
              <w:rPr>
                <w:rFonts w:cstheme="minorHAnsi"/>
              </w:rPr>
              <w:t>0</w:t>
            </w:r>
          </w:p>
        </w:tc>
      </w:tr>
    </w:tbl>
    <w:p w14:paraId="50EF9982"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12E0E31A" w14:textId="77777777" w:rsidR="00852E33" w:rsidRDefault="00852E33" w:rsidP="00852E33">
      <w:pPr>
        <w:rPr>
          <w:rFonts w:cstheme="minorHAnsi"/>
          <w:szCs w:val="24"/>
        </w:rPr>
      </w:pPr>
      <w:r w:rsidRPr="002D6C09">
        <w:rPr>
          <w:rFonts w:cstheme="minorHAnsi"/>
          <w:szCs w:val="24"/>
        </w:rPr>
        <w:t>Powiat mielecki, a szczególnie miasto Mielec posiadają bogate tradycje w obszarze sportu, ale przede wszystkim opierają się one na piłce nożnej, która jest niewątpliwie jedną z wizytówek miasta. W powiecie znajduje się 19 stadionów, najwięcej w Mielcu (6) i Tuszynie Narodowym (6) oraz funkcjonuje 39 boisk piłkarskich.</w:t>
      </w:r>
    </w:p>
    <w:p w14:paraId="58750BE0" w14:textId="1B7D8D37" w:rsidR="006077DA" w:rsidRPr="006077DA" w:rsidRDefault="008C2961" w:rsidP="006077DA">
      <w:pPr>
        <w:rPr>
          <w:rFonts w:cstheme="minorHAnsi"/>
          <w:szCs w:val="24"/>
        </w:rPr>
      </w:pPr>
      <w:r>
        <w:rPr>
          <w:rFonts w:cstheme="minorHAnsi"/>
          <w:szCs w:val="24"/>
        </w:rPr>
        <w:t xml:space="preserve">Należy wyraźnie podkreślić, że </w:t>
      </w:r>
      <w:r w:rsidR="00AE7F5F">
        <w:rPr>
          <w:rFonts w:cstheme="minorHAnsi"/>
          <w:szCs w:val="24"/>
        </w:rPr>
        <w:t xml:space="preserve">mocną stroną działalności sportowej w powiecie są piłka nożna </w:t>
      </w:r>
      <w:r w:rsidR="00AE7F5F" w:rsidRPr="00AE7F5F">
        <w:rPr>
          <w:rFonts w:cstheme="minorHAnsi"/>
          <w:szCs w:val="24"/>
        </w:rPr>
        <w:t>(PGE FKS Stal Mielec) oraz piłka ręczna mężczyzn (SPR Stal Mielec)</w:t>
      </w:r>
      <w:r w:rsidR="00AE7F5F">
        <w:rPr>
          <w:rFonts w:cstheme="minorHAnsi"/>
          <w:szCs w:val="24"/>
        </w:rPr>
        <w:t xml:space="preserve">. Obie drużyny znajdują się w ekstraklasie, czyli w najwyższej hierarchii męskich ligowych rozgrywek. Ponadto w Mielcu prężnie </w:t>
      </w:r>
      <w:r w:rsidR="006077DA">
        <w:rPr>
          <w:rFonts w:cstheme="minorHAnsi"/>
          <w:szCs w:val="24"/>
        </w:rPr>
        <w:t xml:space="preserve">rozwija się siatkówka kobiet, a szczególnie należące do I </w:t>
      </w:r>
      <w:r w:rsidR="005364FC">
        <w:rPr>
          <w:rFonts w:cstheme="minorHAnsi"/>
          <w:szCs w:val="24"/>
        </w:rPr>
        <w:t>ligi</w:t>
      </w:r>
      <w:r w:rsidR="006077DA">
        <w:rPr>
          <w:rFonts w:cstheme="minorHAnsi"/>
          <w:szCs w:val="24"/>
        </w:rPr>
        <w:t>, walczące o ekstraklasę</w:t>
      </w:r>
      <w:r w:rsidR="00AE7F5F">
        <w:rPr>
          <w:rFonts w:cstheme="minorHAnsi"/>
          <w:szCs w:val="24"/>
        </w:rPr>
        <w:t xml:space="preserve"> </w:t>
      </w:r>
      <w:r w:rsidR="00AE7F5F">
        <w:rPr>
          <w:rFonts w:cstheme="minorHAnsi"/>
          <w:bCs/>
          <w:szCs w:val="24"/>
        </w:rPr>
        <w:t>S</w:t>
      </w:r>
      <w:r w:rsidR="00AE7F5F" w:rsidRPr="00AE7F5F">
        <w:rPr>
          <w:rFonts w:cstheme="minorHAnsi"/>
          <w:bCs/>
          <w:szCs w:val="24"/>
        </w:rPr>
        <w:t xml:space="preserve">towarzyszenie </w:t>
      </w:r>
      <w:r w:rsidR="006077DA">
        <w:rPr>
          <w:rFonts w:cstheme="minorHAnsi"/>
          <w:bCs/>
          <w:szCs w:val="24"/>
        </w:rPr>
        <w:t>P</w:t>
      </w:r>
      <w:r w:rsidR="00AE7F5F" w:rsidRPr="00AE7F5F">
        <w:rPr>
          <w:rFonts w:cstheme="minorHAnsi"/>
          <w:bCs/>
          <w:szCs w:val="24"/>
        </w:rPr>
        <w:t xml:space="preserve">iłki </w:t>
      </w:r>
      <w:r w:rsidR="006077DA">
        <w:rPr>
          <w:rFonts w:cstheme="minorHAnsi"/>
          <w:bCs/>
          <w:szCs w:val="24"/>
        </w:rPr>
        <w:t>S</w:t>
      </w:r>
      <w:r w:rsidR="00AE7F5F" w:rsidRPr="00AE7F5F">
        <w:rPr>
          <w:rFonts w:cstheme="minorHAnsi"/>
          <w:bCs/>
          <w:szCs w:val="24"/>
        </w:rPr>
        <w:t xml:space="preserve">iatkowej </w:t>
      </w:r>
      <w:r w:rsidR="006077DA">
        <w:rPr>
          <w:rFonts w:cstheme="minorHAnsi"/>
          <w:bCs/>
          <w:szCs w:val="24"/>
        </w:rPr>
        <w:t>„S</w:t>
      </w:r>
      <w:r w:rsidR="00AE7F5F" w:rsidRPr="00AE7F5F">
        <w:rPr>
          <w:rFonts w:cstheme="minorHAnsi"/>
          <w:bCs/>
          <w:szCs w:val="24"/>
        </w:rPr>
        <w:t xml:space="preserve">tal </w:t>
      </w:r>
      <w:r w:rsidR="006077DA">
        <w:rPr>
          <w:rFonts w:cstheme="minorHAnsi"/>
          <w:bCs/>
          <w:szCs w:val="24"/>
        </w:rPr>
        <w:t>M</w:t>
      </w:r>
      <w:r w:rsidR="00AE7F5F" w:rsidRPr="00AE7F5F">
        <w:rPr>
          <w:rFonts w:cstheme="minorHAnsi"/>
          <w:bCs/>
          <w:szCs w:val="24"/>
        </w:rPr>
        <w:t>ielec</w:t>
      </w:r>
      <w:r w:rsidR="006077DA">
        <w:rPr>
          <w:rFonts w:cstheme="minorHAnsi"/>
          <w:bCs/>
          <w:szCs w:val="24"/>
        </w:rPr>
        <w:t xml:space="preserve">”. </w:t>
      </w:r>
      <w:r w:rsidR="006077DA" w:rsidRPr="006077DA">
        <w:rPr>
          <w:rFonts w:cstheme="minorHAnsi"/>
          <w:szCs w:val="24"/>
        </w:rPr>
        <w:t xml:space="preserve">Bardzo wysokie wyniki </w:t>
      </w:r>
      <w:r w:rsidR="000B5030">
        <w:rPr>
          <w:rFonts w:cstheme="minorHAnsi"/>
          <w:szCs w:val="24"/>
        </w:rPr>
        <w:t xml:space="preserve">osiąga także </w:t>
      </w:r>
      <w:r w:rsidR="006077DA" w:rsidRPr="006077DA">
        <w:rPr>
          <w:rFonts w:cstheme="minorHAnsi"/>
          <w:szCs w:val="24"/>
        </w:rPr>
        <w:t>Lekkoatletyczn</w:t>
      </w:r>
      <w:r w:rsidR="000B5030">
        <w:rPr>
          <w:rFonts w:cstheme="minorHAnsi"/>
          <w:szCs w:val="24"/>
        </w:rPr>
        <w:t>y</w:t>
      </w:r>
      <w:r w:rsidR="006077DA" w:rsidRPr="006077DA">
        <w:rPr>
          <w:rFonts w:cstheme="minorHAnsi"/>
          <w:szCs w:val="24"/>
        </w:rPr>
        <w:t xml:space="preserve"> Klub Sportow</w:t>
      </w:r>
      <w:r w:rsidR="000B5030">
        <w:rPr>
          <w:rFonts w:cstheme="minorHAnsi"/>
          <w:szCs w:val="24"/>
        </w:rPr>
        <w:t>y „</w:t>
      </w:r>
      <w:r w:rsidR="006077DA" w:rsidRPr="006077DA">
        <w:rPr>
          <w:rFonts w:cstheme="minorHAnsi"/>
          <w:szCs w:val="24"/>
        </w:rPr>
        <w:t>Stal Mielec</w:t>
      </w:r>
      <w:r w:rsidR="000B5030">
        <w:rPr>
          <w:rFonts w:cstheme="minorHAnsi"/>
          <w:szCs w:val="24"/>
        </w:rPr>
        <w:t>”.</w:t>
      </w:r>
    </w:p>
    <w:p w14:paraId="1D556964" w14:textId="77777777" w:rsidR="00E14AA6" w:rsidRPr="002D6C09" w:rsidRDefault="00E14AA6" w:rsidP="00287514">
      <w:r w:rsidRPr="002D6C09">
        <w:rPr>
          <w:rFonts w:cstheme="minorHAnsi"/>
          <w:szCs w:val="24"/>
        </w:rPr>
        <w:t xml:space="preserve">W powiecie mieleckim funkcjonuje wiele </w:t>
      </w:r>
      <w:r w:rsidR="001117DB">
        <w:rPr>
          <w:rFonts w:cstheme="minorHAnsi"/>
          <w:szCs w:val="24"/>
        </w:rPr>
        <w:t xml:space="preserve">innych </w:t>
      </w:r>
      <w:r w:rsidRPr="002D6C09">
        <w:rPr>
          <w:rFonts w:cstheme="minorHAnsi"/>
          <w:szCs w:val="24"/>
        </w:rPr>
        <w:t xml:space="preserve">organizacji sportowych skupiających się wokół bardzo różnych dyscyplin sportowych. </w:t>
      </w:r>
    </w:p>
    <w:p w14:paraId="70B8F312" w14:textId="77777777" w:rsidR="000507BD" w:rsidRDefault="000507BD" w:rsidP="000507BD">
      <w:pPr>
        <w:pStyle w:val="Nagwek2"/>
      </w:pPr>
      <w:bookmarkStart w:id="246" w:name="_Toc87198977"/>
      <w:r>
        <w:t>Przestępczość i bezpieczeństwo publiczne</w:t>
      </w:r>
      <w:bookmarkEnd w:id="246"/>
    </w:p>
    <w:p w14:paraId="02520044" w14:textId="77777777" w:rsidR="00E14AA6" w:rsidRPr="002D6C09" w:rsidRDefault="00E14AA6" w:rsidP="00E14AA6">
      <w:pPr>
        <w:rPr>
          <w:rFonts w:cstheme="minorHAnsi"/>
          <w:szCs w:val="24"/>
        </w:rPr>
      </w:pPr>
      <w:r w:rsidRPr="002D6C09">
        <w:rPr>
          <w:rFonts w:cstheme="minorHAnsi"/>
          <w:szCs w:val="24"/>
        </w:rPr>
        <w:t xml:space="preserve">Przestępczość jest jednym z głównych problemów społecznych we współczesnym świecie, także w naszym kraju. Często nielegalne działania powodują utratę mienia i życia, a także duże straty pieniężne. </w:t>
      </w:r>
    </w:p>
    <w:p w14:paraId="1EE0D499" w14:textId="77777777" w:rsidR="00E14AA6" w:rsidRPr="002D6C09" w:rsidRDefault="00E14AA6" w:rsidP="00E14AA6">
      <w:pPr>
        <w:rPr>
          <w:rFonts w:cstheme="minorHAnsi"/>
          <w:szCs w:val="24"/>
        </w:rPr>
      </w:pPr>
      <w:r w:rsidRPr="002D6C09">
        <w:rPr>
          <w:rFonts w:cstheme="minorHAnsi"/>
          <w:szCs w:val="24"/>
        </w:rPr>
        <w:t xml:space="preserve">W Polsce wyraźnie widoczny jest trend spadkowy liczby stwierdzonych przez Policję przestępstw, mimo, że nie przebiegał on równomiernie w całym badanym okresie. W latach 2014-201 liczba przestępstw spadała, od 2016 roku zaczęła wzrastać, ale i tak w 2019 była </w:t>
      </w:r>
      <w:r w:rsidRPr="002D6C09">
        <w:rPr>
          <w:rFonts w:cstheme="minorHAnsi"/>
          <w:szCs w:val="24"/>
        </w:rPr>
        <w:lastRenderedPageBreak/>
        <w:t>o 8,2% niższa niż 2014 roku. Podobnie wyglądała sytuacja w województwie podkarpackim: w latach 2014-2016 spadek przestępstw, 2017 wzrost, a w kolejnych latach spadek i wzrost, przy czym w 2019 r. w porównaniu do 2014 spadek przestępstw wynosił 6,7%. W powiecie mieleckim również obserwuje się wahania liczby przestępstw, w latach 2014-2017 następował spadek, a w kolejnych dwóch latach wzrost liczby przestępstw. W 2019 roku było ich 1489, o</w:t>
      </w:r>
      <w:r w:rsidR="00E73E85" w:rsidRPr="002D6C09">
        <w:rPr>
          <w:rFonts w:cstheme="minorHAnsi"/>
          <w:szCs w:val="24"/>
        </w:rPr>
        <w:t> </w:t>
      </w:r>
      <w:r w:rsidRPr="002D6C09">
        <w:rPr>
          <w:rFonts w:cstheme="minorHAnsi"/>
          <w:szCs w:val="24"/>
        </w:rPr>
        <w:t xml:space="preserve">21,0% mniej niż w 2014 roku. Liczba przestępstw stwierdzonych przez Policję w zakończonych postępowaniach przygotowawczych na 1000 ludności w województwie podkarpackim w 2019 r. wynosiła 12,24 i była niższa od stwierdzonej w roku 2014 (13,11). Wskaźniki powyżej przeciętnej w województwie dotyczyły 10 powiatów, najwyższe były w: m. Krosno (36,88), powiecie leskim (36,75) i m. Przemyślu (20,20). Niskim wskaźnikami mogły pochwalić się powiaty: rzeszowski (6,45), kolbuszowski (7,44) i krośnieński (7,78). Wskaźnik na poziomie 10,90 uplasował powiat mielecki na 12. pozycji w województwie. Na uwagę zwracają wahania tego wskaźnika, od 13,83 w roku 2014 do 8,78 w 2017 r. (tab. </w:t>
      </w:r>
      <w:r w:rsidR="00852E33" w:rsidRPr="002D6C09">
        <w:rPr>
          <w:rFonts w:cstheme="minorHAnsi"/>
          <w:szCs w:val="24"/>
        </w:rPr>
        <w:t>5</w:t>
      </w:r>
      <w:r w:rsidR="00AE4451">
        <w:rPr>
          <w:rFonts w:cstheme="minorHAnsi"/>
          <w:szCs w:val="24"/>
        </w:rPr>
        <w:t>0</w:t>
      </w:r>
      <w:r w:rsidRPr="002D6C09">
        <w:rPr>
          <w:rFonts w:cstheme="minorHAnsi"/>
          <w:szCs w:val="24"/>
        </w:rPr>
        <w:t>).</w:t>
      </w:r>
    </w:p>
    <w:p w14:paraId="3248A549" w14:textId="77777777" w:rsidR="00E14AA6" w:rsidRPr="002D6C09" w:rsidRDefault="009060E9" w:rsidP="00C02CEA">
      <w:pPr>
        <w:pStyle w:val="Tyturysunku"/>
      </w:pPr>
      <w:bookmarkStart w:id="247" w:name="_Toc75261897"/>
      <w:bookmarkStart w:id="248" w:name="_Toc87198872"/>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50</w:t>
      </w:r>
      <w:r w:rsidR="00175137">
        <w:rPr>
          <w:noProof/>
        </w:rPr>
        <w:fldChar w:fldCharType="end"/>
      </w:r>
      <w:r>
        <w:t xml:space="preserve">. </w:t>
      </w:r>
      <w:r w:rsidR="00E14AA6" w:rsidRPr="002D6C09">
        <w:t>Przestępstwa stwierdzone prze Policję według rodzajów na 1000 mieszkańców w powiecie mieleckim w latach 2014-2019</w:t>
      </w:r>
      <w:bookmarkEnd w:id="247"/>
      <w:bookmarkEnd w:id="248"/>
    </w:p>
    <w:tbl>
      <w:tblPr>
        <w:tblStyle w:val="Tabela-Siatka"/>
        <w:tblW w:w="0" w:type="auto"/>
        <w:tblLook w:val="04A0" w:firstRow="1" w:lastRow="0" w:firstColumn="1" w:lastColumn="0" w:noHBand="0" w:noVBand="1"/>
      </w:tblPr>
      <w:tblGrid>
        <w:gridCol w:w="3592"/>
        <w:gridCol w:w="720"/>
        <w:gridCol w:w="720"/>
        <w:gridCol w:w="720"/>
        <w:gridCol w:w="719"/>
        <w:gridCol w:w="720"/>
        <w:gridCol w:w="721"/>
        <w:gridCol w:w="1150"/>
      </w:tblGrid>
      <w:tr w:rsidR="00E14AA6" w:rsidRPr="002D6C09" w14:paraId="15B8AA36" w14:textId="77777777" w:rsidTr="00732110">
        <w:trPr>
          <w:tblHeader/>
        </w:trPr>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7F9B8BD"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Przestępstwa</w:t>
            </w:r>
          </w:p>
        </w:tc>
        <w:tc>
          <w:tcPr>
            <w:tcW w:w="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230EE9F"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A3F19F0"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1D2CD4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F1AD6E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3B2D375"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E66E5D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C8BC3F1"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2019/2014</w:t>
            </w:r>
          </w:p>
          <w:p w14:paraId="78E8CACA"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4E81F927" w14:textId="77777777" w:rsidTr="00E14AA6">
        <w:tc>
          <w:tcPr>
            <w:tcW w:w="3652" w:type="dxa"/>
            <w:tcBorders>
              <w:top w:val="single" w:sz="4" w:space="0" w:color="FFFFFF" w:themeColor="background1"/>
            </w:tcBorders>
          </w:tcPr>
          <w:p w14:paraId="686692C9" w14:textId="77777777" w:rsidR="00E14AA6" w:rsidRPr="002D6C09" w:rsidRDefault="00E14AA6" w:rsidP="00E14AA6">
            <w:pPr>
              <w:pStyle w:val="Tytu"/>
              <w:jc w:val="left"/>
              <w:rPr>
                <w:rFonts w:cstheme="minorHAnsi"/>
              </w:rPr>
            </w:pPr>
            <w:r w:rsidRPr="002D6C09">
              <w:rPr>
                <w:rFonts w:cstheme="minorHAnsi"/>
              </w:rPr>
              <w:t>ogółem</w:t>
            </w:r>
          </w:p>
        </w:tc>
        <w:tc>
          <w:tcPr>
            <w:tcW w:w="721" w:type="dxa"/>
            <w:tcBorders>
              <w:top w:val="single" w:sz="4" w:space="0" w:color="FFFFFF" w:themeColor="background1"/>
            </w:tcBorders>
            <w:vAlign w:val="center"/>
          </w:tcPr>
          <w:p w14:paraId="421A1990" w14:textId="77777777" w:rsidR="00E14AA6" w:rsidRPr="002D6C09" w:rsidRDefault="00E14AA6" w:rsidP="00E14AA6">
            <w:pPr>
              <w:pStyle w:val="Tytu"/>
              <w:rPr>
                <w:rFonts w:cstheme="minorHAnsi"/>
              </w:rPr>
            </w:pPr>
            <w:r w:rsidRPr="002D6C09">
              <w:rPr>
                <w:rFonts w:cstheme="minorHAnsi"/>
              </w:rPr>
              <w:t>13,83</w:t>
            </w:r>
          </w:p>
        </w:tc>
        <w:tc>
          <w:tcPr>
            <w:tcW w:w="721" w:type="dxa"/>
            <w:tcBorders>
              <w:top w:val="single" w:sz="4" w:space="0" w:color="FFFFFF" w:themeColor="background1"/>
            </w:tcBorders>
            <w:vAlign w:val="center"/>
          </w:tcPr>
          <w:p w14:paraId="7E537C68" w14:textId="77777777" w:rsidR="00E14AA6" w:rsidRPr="002D6C09" w:rsidRDefault="00E14AA6" w:rsidP="00E14AA6">
            <w:pPr>
              <w:pStyle w:val="Tytu"/>
              <w:rPr>
                <w:rFonts w:cstheme="minorHAnsi"/>
              </w:rPr>
            </w:pPr>
            <w:r w:rsidRPr="002D6C09">
              <w:rPr>
                <w:rFonts w:cstheme="minorHAnsi"/>
              </w:rPr>
              <w:t>13,74</w:t>
            </w:r>
          </w:p>
        </w:tc>
        <w:tc>
          <w:tcPr>
            <w:tcW w:w="722" w:type="dxa"/>
            <w:tcBorders>
              <w:top w:val="single" w:sz="4" w:space="0" w:color="FFFFFF" w:themeColor="background1"/>
            </w:tcBorders>
            <w:vAlign w:val="center"/>
          </w:tcPr>
          <w:p w14:paraId="63D88C7A" w14:textId="77777777" w:rsidR="00E14AA6" w:rsidRPr="002D6C09" w:rsidRDefault="00E14AA6" w:rsidP="00E14AA6">
            <w:pPr>
              <w:pStyle w:val="Tytu"/>
              <w:rPr>
                <w:rFonts w:cstheme="minorHAnsi"/>
              </w:rPr>
            </w:pPr>
            <w:r w:rsidRPr="002D6C09">
              <w:rPr>
                <w:rFonts w:cstheme="minorHAnsi"/>
              </w:rPr>
              <w:t>9,51</w:t>
            </w:r>
          </w:p>
        </w:tc>
        <w:tc>
          <w:tcPr>
            <w:tcW w:w="721" w:type="dxa"/>
            <w:tcBorders>
              <w:top w:val="single" w:sz="4" w:space="0" w:color="FFFFFF" w:themeColor="background1"/>
            </w:tcBorders>
            <w:vAlign w:val="center"/>
          </w:tcPr>
          <w:p w14:paraId="05921757" w14:textId="77777777" w:rsidR="00E14AA6" w:rsidRPr="002D6C09" w:rsidRDefault="00E14AA6" w:rsidP="00E14AA6">
            <w:pPr>
              <w:pStyle w:val="Tytu"/>
              <w:rPr>
                <w:rFonts w:cstheme="minorHAnsi"/>
              </w:rPr>
            </w:pPr>
            <w:r w:rsidRPr="002D6C09">
              <w:rPr>
                <w:rFonts w:cstheme="minorHAnsi"/>
              </w:rPr>
              <w:t>8,78</w:t>
            </w:r>
          </w:p>
        </w:tc>
        <w:tc>
          <w:tcPr>
            <w:tcW w:w="721" w:type="dxa"/>
            <w:tcBorders>
              <w:top w:val="single" w:sz="4" w:space="0" w:color="FFFFFF" w:themeColor="background1"/>
            </w:tcBorders>
            <w:vAlign w:val="center"/>
          </w:tcPr>
          <w:p w14:paraId="5096111D" w14:textId="77777777" w:rsidR="00E14AA6" w:rsidRPr="002D6C09" w:rsidRDefault="00E14AA6" w:rsidP="00E14AA6">
            <w:pPr>
              <w:pStyle w:val="Tytu"/>
              <w:rPr>
                <w:rFonts w:cstheme="minorHAnsi"/>
              </w:rPr>
            </w:pPr>
            <w:r w:rsidRPr="002D6C09">
              <w:rPr>
                <w:rFonts w:cstheme="minorHAnsi"/>
              </w:rPr>
              <w:t>10,02</w:t>
            </w:r>
          </w:p>
        </w:tc>
        <w:tc>
          <w:tcPr>
            <w:tcW w:w="722" w:type="dxa"/>
            <w:tcBorders>
              <w:top w:val="single" w:sz="4" w:space="0" w:color="FFFFFF" w:themeColor="background1"/>
            </w:tcBorders>
            <w:vAlign w:val="center"/>
          </w:tcPr>
          <w:p w14:paraId="281B5B54" w14:textId="77777777" w:rsidR="00E14AA6" w:rsidRPr="002D6C09" w:rsidRDefault="00E14AA6" w:rsidP="00E14AA6">
            <w:pPr>
              <w:pStyle w:val="Tytu"/>
              <w:rPr>
                <w:rFonts w:cstheme="minorHAnsi"/>
              </w:rPr>
            </w:pPr>
            <w:r w:rsidRPr="002D6C09">
              <w:rPr>
                <w:rFonts w:cstheme="minorHAnsi"/>
              </w:rPr>
              <w:t>10,90</w:t>
            </w:r>
          </w:p>
        </w:tc>
        <w:tc>
          <w:tcPr>
            <w:tcW w:w="1150" w:type="dxa"/>
            <w:tcBorders>
              <w:top w:val="single" w:sz="4" w:space="0" w:color="FFFFFF" w:themeColor="background1"/>
            </w:tcBorders>
            <w:vAlign w:val="center"/>
          </w:tcPr>
          <w:p w14:paraId="3C8B7E88" w14:textId="77777777" w:rsidR="00E14AA6" w:rsidRPr="002D6C09" w:rsidRDefault="00E14AA6" w:rsidP="00E14AA6">
            <w:pPr>
              <w:pStyle w:val="Tytu"/>
              <w:rPr>
                <w:rFonts w:cstheme="minorHAnsi"/>
              </w:rPr>
            </w:pPr>
            <w:r w:rsidRPr="002D6C09">
              <w:rPr>
                <w:rFonts w:cstheme="minorHAnsi"/>
              </w:rPr>
              <w:t>-21,19</w:t>
            </w:r>
          </w:p>
        </w:tc>
      </w:tr>
      <w:tr w:rsidR="00E14AA6" w:rsidRPr="002D6C09" w14:paraId="12A5D540" w14:textId="77777777" w:rsidTr="00E14AA6">
        <w:tc>
          <w:tcPr>
            <w:tcW w:w="3652" w:type="dxa"/>
          </w:tcPr>
          <w:p w14:paraId="6B402D86" w14:textId="77777777" w:rsidR="00E14AA6" w:rsidRPr="002D6C09" w:rsidRDefault="00E14AA6" w:rsidP="00E14AA6">
            <w:pPr>
              <w:pStyle w:val="Tytu"/>
              <w:jc w:val="left"/>
              <w:rPr>
                <w:rFonts w:cstheme="minorHAnsi"/>
              </w:rPr>
            </w:pPr>
            <w:r w:rsidRPr="002D6C09">
              <w:rPr>
                <w:rFonts w:cstheme="minorHAnsi"/>
              </w:rPr>
              <w:t>kryminalne</w:t>
            </w:r>
          </w:p>
        </w:tc>
        <w:tc>
          <w:tcPr>
            <w:tcW w:w="721" w:type="dxa"/>
            <w:vAlign w:val="center"/>
          </w:tcPr>
          <w:p w14:paraId="181F5E26" w14:textId="77777777" w:rsidR="00E14AA6" w:rsidRPr="002D6C09" w:rsidRDefault="00E14AA6" w:rsidP="00E14AA6">
            <w:pPr>
              <w:pStyle w:val="Tytu"/>
              <w:rPr>
                <w:rFonts w:cstheme="minorHAnsi"/>
              </w:rPr>
            </w:pPr>
            <w:r w:rsidRPr="002D6C09">
              <w:rPr>
                <w:rFonts w:cstheme="minorHAnsi"/>
              </w:rPr>
              <w:t>9,57</w:t>
            </w:r>
          </w:p>
        </w:tc>
        <w:tc>
          <w:tcPr>
            <w:tcW w:w="721" w:type="dxa"/>
            <w:vAlign w:val="center"/>
          </w:tcPr>
          <w:p w14:paraId="066BA403" w14:textId="77777777" w:rsidR="00E14AA6" w:rsidRPr="002D6C09" w:rsidRDefault="00E14AA6" w:rsidP="00E14AA6">
            <w:pPr>
              <w:pStyle w:val="Tytu"/>
              <w:rPr>
                <w:rFonts w:cstheme="minorHAnsi"/>
              </w:rPr>
            </w:pPr>
            <w:r w:rsidRPr="002D6C09">
              <w:rPr>
                <w:rFonts w:cstheme="minorHAnsi"/>
              </w:rPr>
              <w:t>8,05</w:t>
            </w:r>
          </w:p>
        </w:tc>
        <w:tc>
          <w:tcPr>
            <w:tcW w:w="722" w:type="dxa"/>
            <w:vAlign w:val="center"/>
          </w:tcPr>
          <w:p w14:paraId="6A7FB026" w14:textId="77777777" w:rsidR="00E14AA6" w:rsidRPr="002D6C09" w:rsidRDefault="00E14AA6" w:rsidP="00E14AA6">
            <w:pPr>
              <w:pStyle w:val="Tytu"/>
              <w:rPr>
                <w:rFonts w:cstheme="minorHAnsi"/>
              </w:rPr>
            </w:pPr>
            <w:r w:rsidRPr="002D6C09">
              <w:rPr>
                <w:rFonts w:cstheme="minorHAnsi"/>
              </w:rPr>
              <w:t>5,67</w:t>
            </w:r>
          </w:p>
        </w:tc>
        <w:tc>
          <w:tcPr>
            <w:tcW w:w="721" w:type="dxa"/>
            <w:vAlign w:val="center"/>
          </w:tcPr>
          <w:p w14:paraId="3F959053" w14:textId="77777777" w:rsidR="00E14AA6" w:rsidRPr="002D6C09" w:rsidRDefault="00E14AA6" w:rsidP="00E14AA6">
            <w:pPr>
              <w:pStyle w:val="Tytu"/>
              <w:rPr>
                <w:rFonts w:cstheme="minorHAnsi"/>
              </w:rPr>
            </w:pPr>
            <w:r w:rsidRPr="002D6C09">
              <w:rPr>
                <w:rFonts w:cstheme="minorHAnsi"/>
              </w:rPr>
              <w:t>5,67</w:t>
            </w:r>
          </w:p>
        </w:tc>
        <w:tc>
          <w:tcPr>
            <w:tcW w:w="721" w:type="dxa"/>
            <w:vAlign w:val="center"/>
          </w:tcPr>
          <w:p w14:paraId="67CE96EB" w14:textId="77777777" w:rsidR="00E14AA6" w:rsidRPr="002D6C09" w:rsidRDefault="00E14AA6" w:rsidP="00E14AA6">
            <w:pPr>
              <w:pStyle w:val="Tytu"/>
              <w:rPr>
                <w:rFonts w:cstheme="minorHAnsi"/>
              </w:rPr>
            </w:pPr>
            <w:r w:rsidRPr="002D6C09">
              <w:rPr>
                <w:rFonts w:cstheme="minorHAnsi"/>
              </w:rPr>
              <w:t>6,71</w:t>
            </w:r>
          </w:p>
        </w:tc>
        <w:tc>
          <w:tcPr>
            <w:tcW w:w="722" w:type="dxa"/>
            <w:vAlign w:val="center"/>
          </w:tcPr>
          <w:p w14:paraId="7B809C3F" w14:textId="77777777" w:rsidR="00E14AA6" w:rsidRPr="002D6C09" w:rsidRDefault="00E14AA6" w:rsidP="00E14AA6">
            <w:pPr>
              <w:pStyle w:val="Tytu"/>
              <w:rPr>
                <w:rFonts w:cstheme="minorHAnsi"/>
              </w:rPr>
            </w:pPr>
            <w:r w:rsidRPr="002D6C09">
              <w:rPr>
                <w:rFonts w:cstheme="minorHAnsi"/>
              </w:rPr>
              <w:t>6,85</w:t>
            </w:r>
          </w:p>
        </w:tc>
        <w:tc>
          <w:tcPr>
            <w:tcW w:w="1150" w:type="dxa"/>
            <w:vAlign w:val="center"/>
          </w:tcPr>
          <w:p w14:paraId="0FF705CA" w14:textId="77777777" w:rsidR="00E14AA6" w:rsidRPr="002D6C09" w:rsidRDefault="00E14AA6" w:rsidP="00E14AA6">
            <w:pPr>
              <w:pStyle w:val="Tytu"/>
              <w:rPr>
                <w:rFonts w:cstheme="minorHAnsi"/>
              </w:rPr>
            </w:pPr>
            <w:r w:rsidRPr="002D6C09">
              <w:rPr>
                <w:rFonts w:cstheme="minorHAnsi"/>
              </w:rPr>
              <w:t>-28,42</w:t>
            </w:r>
          </w:p>
        </w:tc>
      </w:tr>
      <w:tr w:rsidR="00E14AA6" w:rsidRPr="002D6C09" w14:paraId="0BF98D64" w14:textId="77777777" w:rsidTr="00E14AA6">
        <w:tc>
          <w:tcPr>
            <w:tcW w:w="3652" w:type="dxa"/>
          </w:tcPr>
          <w:p w14:paraId="7EF2BAEF" w14:textId="77777777" w:rsidR="00E14AA6" w:rsidRPr="002D6C09" w:rsidRDefault="00E14AA6" w:rsidP="00E14AA6">
            <w:pPr>
              <w:pStyle w:val="Tytu"/>
              <w:jc w:val="left"/>
              <w:rPr>
                <w:rFonts w:cstheme="minorHAnsi"/>
              </w:rPr>
            </w:pPr>
            <w:r w:rsidRPr="002D6C09">
              <w:rPr>
                <w:rFonts w:cstheme="minorHAnsi"/>
              </w:rPr>
              <w:t>gospodarcze</w:t>
            </w:r>
          </w:p>
        </w:tc>
        <w:tc>
          <w:tcPr>
            <w:tcW w:w="721" w:type="dxa"/>
            <w:vAlign w:val="center"/>
          </w:tcPr>
          <w:p w14:paraId="40FA55FD" w14:textId="77777777" w:rsidR="00E14AA6" w:rsidRPr="002D6C09" w:rsidRDefault="00E14AA6" w:rsidP="00E14AA6">
            <w:pPr>
              <w:pStyle w:val="Tytu"/>
              <w:rPr>
                <w:rFonts w:cstheme="minorHAnsi"/>
              </w:rPr>
            </w:pPr>
            <w:r w:rsidRPr="002D6C09">
              <w:rPr>
                <w:rFonts w:cstheme="minorHAnsi"/>
              </w:rPr>
              <w:t>1,62</w:t>
            </w:r>
          </w:p>
        </w:tc>
        <w:tc>
          <w:tcPr>
            <w:tcW w:w="721" w:type="dxa"/>
            <w:vAlign w:val="center"/>
          </w:tcPr>
          <w:p w14:paraId="5EC1ABCA" w14:textId="77777777" w:rsidR="00E14AA6" w:rsidRPr="002D6C09" w:rsidRDefault="00E14AA6" w:rsidP="00E14AA6">
            <w:pPr>
              <w:pStyle w:val="Tytu"/>
              <w:rPr>
                <w:rFonts w:cstheme="minorHAnsi"/>
              </w:rPr>
            </w:pPr>
            <w:r w:rsidRPr="002D6C09">
              <w:rPr>
                <w:rFonts w:cstheme="minorHAnsi"/>
              </w:rPr>
              <w:t>2,83</w:t>
            </w:r>
          </w:p>
        </w:tc>
        <w:tc>
          <w:tcPr>
            <w:tcW w:w="722" w:type="dxa"/>
            <w:vAlign w:val="center"/>
          </w:tcPr>
          <w:p w14:paraId="46E85F44" w14:textId="77777777" w:rsidR="00E14AA6" w:rsidRPr="002D6C09" w:rsidRDefault="00E14AA6" w:rsidP="00E14AA6">
            <w:pPr>
              <w:pStyle w:val="Tytu"/>
              <w:rPr>
                <w:rFonts w:cstheme="minorHAnsi"/>
              </w:rPr>
            </w:pPr>
            <w:r w:rsidRPr="002D6C09">
              <w:rPr>
                <w:rFonts w:cstheme="minorHAnsi"/>
              </w:rPr>
              <w:t>1,42</w:t>
            </w:r>
          </w:p>
        </w:tc>
        <w:tc>
          <w:tcPr>
            <w:tcW w:w="721" w:type="dxa"/>
            <w:vAlign w:val="center"/>
          </w:tcPr>
          <w:p w14:paraId="5B9B8958" w14:textId="77777777" w:rsidR="00E14AA6" w:rsidRPr="002D6C09" w:rsidRDefault="00E14AA6" w:rsidP="00E14AA6">
            <w:pPr>
              <w:pStyle w:val="Tytu"/>
              <w:rPr>
                <w:rFonts w:cstheme="minorHAnsi"/>
              </w:rPr>
            </w:pPr>
            <w:r w:rsidRPr="002D6C09">
              <w:rPr>
                <w:rFonts w:cstheme="minorHAnsi"/>
              </w:rPr>
              <w:t>1,11</w:t>
            </w:r>
          </w:p>
        </w:tc>
        <w:tc>
          <w:tcPr>
            <w:tcW w:w="721" w:type="dxa"/>
            <w:vAlign w:val="center"/>
          </w:tcPr>
          <w:p w14:paraId="78F0E668" w14:textId="77777777" w:rsidR="00E14AA6" w:rsidRPr="002D6C09" w:rsidRDefault="00E14AA6" w:rsidP="00E14AA6">
            <w:pPr>
              <w:pStyle w:val="Tytu"/>
              <w:rPr>
                <w:rFonts w:cstheme="minorHAnsi"/>
              </w:rPr>
            </w:pPr>
            <w:r w:rsidRPr="002D6C09">
              <w:rPr>
                <w:rFonts w:cstheme="minorHAnsi"/>
              </w:rPr>
              <w:t>1,48</w:t>
            </w:r>
          </w:p>
        </w:tc>
        <w:tc>
          <w:tcPr>
            <w:tcW w:w="722" w:type="dxa"/>
            <w:vAlign w:val="center"/>
          </w:tcPr>
          <w:p w14:paraId="4CC42422" w14:textId="77777777" w:rsidR="00E14AA6" w:rsidRPr="002D6C09" w:rsidRDefault="00E14AA6" w:rsidP="00E14AA6">
            <w:pPr>
              <w:pStyle w:val="Tytu"/>
              <w:rPr>
                <w:rFonts w:cstheme="minorHAnsi"/>
              </w:rPr>
            </w:pPr>
            <w:r w:rsidRPr="002D6C09">
              <w:rPr>
                <w:rFonts w:cstheme="minorHAnsi"/>
              </w:rPr>
              <w:t>2,18</w:t>
            </w:r>
          </w:p>
        </w:tc>
        <w:tc>
          <w:tcPr>
            <w:tcW w:w="1150" w:type="dxa"/>
            <w:vAlign w:val="center"/>
          </w:tcPr>
          <w:p w14:paraId="1BAB0C0A" w14:textId="77777777" w:rsidR="00E14AA6" w:rsidRPr="002D6C09" w:rsidRDefault="00E14AA6" w:rsidP="00E14AA6">
            <w:pPr>
              <w:pStyle w:val="Tytu"/>
              <w:rPr>
                <w:rFonts w:cstheme="minorHAnsi"/>
              </w:rPr>
            </w:pPr>
            <w:r w:rsidRPr="002D6C09">
              <w:rPr>
                <w:rFonts w:cstheme="minorHAnsi"/>
              </w:rPr>
              <w:t>34,57</w:t>
            </w:r>
          </w:p>
        </w:tc>
      </w:tr>
      <w:tr w:rsidR="00E14AA6" w:rsidRPr="002D6C09" w14:paraId="0B5A8EDE" w14:textId="77777777" w:rsidTr="00E14AA6">
        <w:tc>
          <w:tcPr>
            <w:tcW w:w="3652" w:type="dxa"/>
          </w:tcPr>
          <w:p w14:paraId="7FB1D9D1" w14:textId="77777777" w:rsidR="00E14AA6" w:rsidRPr="002D6C09" w:rsidRDefault="00E14AA6" w:rsidP="00E14AA6">
            <w:pPr>
              <w:pStyle w:val="Tytu"/>
              <w:jc w:val="left"/>
              <w:rPr>
                <w:rFonts w:cstheme="minorHAnsi"/>
              </w:rPr>
            </w:pPr>
            <w:r w:rsidRPr="002D6C09">
              <w:rPr>
                <w:rFonts w:cstheme="minorHAnsi"/>
              </w:rPr>
              <w:t>drogowe</w:t>
            </w:r>
          </w:p>
        </w:tc>
        <w:tc>
          <w:tcPr>
            <w:tcW w:w="721" w:type="dxa"/>
            <w:vAlign w:val="center"/>
          </w:tcPr>
          <w:p w14:paraId="64FE125F" w14:textId="77777777" w:rsidR="00E14AA6" w:rsidRPr="002D6C09" w:rsidRDefault="00E14AA6" w:rsidP="00E14AA6">
            <w:pPr>
              <w:pStyle w:val="Tytu"/>
              <w:rPr>
                <w:rFonts w:cstheme="minorHAnsi"/>
              </w:rPr>
            </w:pPr>
            <w:r w:rsidRPr="002D6C09">
              <w:rPr>
                <w:rFonts w:cstheme="minorHAnsi"/>
              </w:rPr>
              <w:t>2,02</w:t>
            </w:r>
          </w:p>
        </w:tc>
        <w:tc>
          <w:tcPr>
            <w:tcW w:w="721" w:type="dxa"/>
            <w:vAlign w:val="center"/>
          </w:tcPr>
          <w:p w14:paraId="0213B2A3" w14:textId="77777777" w:rsidR="00E14AA6" w:rsidRPr="002D6C09" w:rsidRDefault="00E14AA6" w:rsidP="00E14AA6">
            <w:pPr>
              <w:pStyle w:val="Tytu"/>
              <w:rPr>
                <w:rFonts w:cstheme="minorHAnsi"/>
              </w:rPr>
            </w:pPr>
            <w:r w:rsidRPr="002D6C09">
              <w:rPr>
                <w:rFonts w:cstheme="minorHAnsi"/>
              </w:rPr>
              <w:t>1,84</w:t>
            </w:r>
          </w:p>
        </w:tc>
        <w:tc>
          <w:tcPr>
            <w:tcW w:w="722" w:type="dxa"/>
            <w:vAlign w:val="center"/>
          </w:tcPr>
          <w:p w14:paraId="48B8CED0" w14:textId="77777777" w:rsidR="00E14AA6" w:rsidRPr="002D6C09" w:rsidRDefault="00E14AA6" w:rsidP="00E14AA6">
            <w:pPr>
              <w:pStyle w:val="Tytu"/>
              <w:rPr>
                <w:rFonts w:cstheme="minorHAnsi"/>
              </w:rPr>
            </w:pPr>
            <w:r w:rsidRPr="002D6C09">
              <w:rPr>
                <w:rFonts w:cstheme="minorHAnsi"/>
              </w:rPr>
              <w:t>1,56</w:t>
            </w:r>
          </w:p>
        </w:tc>
        <w:tc>
          <w:tcPr>
            <w:tcW w:w="721" w:type="dxa"/>
            <w:vAlign w:val="center"/>
          </w:tcPr>
          <w:p w14:paraId="74E2D2DC" w14:textId="77777777" w:rsidR="00E14AA6" w:rsidRPr="002D6C09" w:rsidRDefault="00E14AA6" w:rsidP="00E14AA6">
            <w:pPr>
              <w:pStyle w:val="Tytu"/>
              <w:rPr>
                <w:rFonts w:cstheme="minorHAnsi"/>
              </w:rPr>
            </w:pPr>
            <w:r w:rsidRPr="002D6C09">
              <w:rPr>
                <w:rFonts w:cstheme="minorHAnsi"/>
              </w:rPr>
              <w:t>1,43</w:t>
            </w:r>
          </w:p>
        </w:tc>
        <w:tc>
          <w:tcPr>
            <w:tcW w:w="721" w:type="dxa"/>
            <w:vAlign w:val="center"/>
          </w:tcPr>
          <w:p w14:paraId="3CC035D6" w14:textId="77777777" w:rsidR="00E14AA6" w:rsidRPr="002D6C09" w:rsidRDefault="00E14AA6" w:rsidP="00E14AA6">
            <w:pPr>
              <w:pStyle w:val="Tytu"/>
              <w:rPr>
                <w:rFonts w:cstheme="minorHAnsi"/>
              </w:rPr>
            </w:pPr>
            <w:r w:rsidRPr="002D6C09">
              <w:rPr>
                <w:rFonts w:cstheme="minorHAnsi"/>
              </w:rPr>
              <w:t>1,39</w:t>
            </w:r>
          </w:p>
        </w:tc>
        <w:tc>
          <w:tcPr>
            <w:tcW w:w="722" w:type="dxa"/>
            <w:vAlign w:val="center"/>
          </w:tcPr>
          <w:p w14:paraId="34DE2C95" w14:textId="77777777" w:rsidR="00E14AA6" w:rsidRPr="002D6C09" w:rsidRDefault="00E14AA6" w:rsidP="00E14AA6">
            <w:pPr>
              <w:pStyle w:val="Tytu"/>
              <w:rPr>
                <w:rFonts w:cstheme="minorHAnsi"/>
              </w:rPr>
            </w:pPr>
            <w:r w:rsidRPr="002D6C09">
              <w:rPr>
                <w:rFonts w:cstheme="minorHAnsi"/>
              </w:rPr>
              <w:t>1,35</w:t>
            </w:r>
          </w:p>
        </w:tc>
        <w:tc>
          <w:tcPr>
            <w:tcW w:w="1150" w:type="dxa"/>
            <w:vAlign w:val="center"/>
          </w:tcPr>
          <w:p w14:paraId="4A6121CD" w14:textId="77777777" w:rsidR="00E14AA6" w:rsidRPr="002D6C09" w:rsidRDefault="00E14AA6" w:rsidP="00E14AA6">
            <w:pPr>
              <w:pStyle w:val="Tytu"/>
              <w:rPr>
                <w:rFonts w:cstheme="minorHAnsi"/>
              </w:rPr>
            </w:pPr>
            <w:r w:rsidRPr="002D6C09">
              <w:rPr>
                <w:rFonts w:cstheme="minorHAnsi"/>
              </w:rPr>
              <w:t>-33,17</w:t>
            </w:r>
          </w:p>
        </w:tc>
      </w:tr>
      <w:tr w:rsidR="00E14AA6" w:rsidRPr="002D6C09" w14:paraId="0E994A2C" w14:textId="77777777" w:rsidTr="00E14AA6">
        <w:tc>
          <w:tcPr>
            <w:tcW w:w="3652" w:type="dxa"/>
          </w:tcPr>
          <w:p w14:paraId="2C278283" w14:textId="77777777" w:rsidR="00E14AA6" w:rsidRPr="002D6C09" w:rsidRDefault="00E14AA6" w:rsidP="00E14AA6">
            <w:pPr>
              <w:pStyle w:val="Tytu"/>
              <w:jc w:val="left"/>
              <w:rPr>
                <w:rFonts w:cstheme="minorHAnsi"/>
              </w:rPr>
            </w:pPr>
            <w:r w:rsidRPr="002D6C09">
              <w:rPr>
                <w:rFonts w:cstheme="minorHAnsi"/>
              </w:rPr>
              <w:t>przeciwko życiu i zdrowiu</w:t>
            </w:r>
          </w:p>
        </w:tc>
        <w:tc>
          <w:tcPr>
            <w:tcW w:w="721" w:type="dxa"/>
            <w:vAlign w:val="center"/>
          </w:tcPr>
          <w:p w14:paraId="02C6A759" w14:textId="77777777" w:rsidR="00E14AA6" w:rsidRPr="002D6C09" w:rsidRDefault="00E14AA6" w:rsidP="00E14AA6">
            <w:pPr>
              <w:pStyle w:val="Tytu"/>
              <w:rPr>
                <w:rFonts w:cstheme="minorHAnsi"/>
              </w:rPr>
            </w:pPr>
            <w:r w:rsidRPr="002D6C09">
              <w:rPr>
                <w:rFonts w:cstheme="minorHAnsi"/>
              </w:rPr>
              <w:t>0,32</w:t>
            </w:r>
          </w:p>
        </w:tc>
        <w:tc>
          <w:tcPr>
            <w:tcW w:w="721" w:type="dxa"/>
            <w:vAlign w:val="center"/>
          </w:tcPr>
          <w:p w14:paraId="1A0EA6F3" w14:textId="77777777" w:rsidR="00E14AA6" w:rsidRPr="002D6C09" w:rsidRDefault="00E14AA6" w:rsidP="00E14AA6">
            <w:pPr>
              <w:pStyle w:val="Tytu"/>
              <w:rPr>
                <w:rFonts w:cstheme="minorHAnsi"/>
              </w:rPr>
            </w:pPr>
            <w:r w:rsidRPr="002D6C09">
              <w:rPr>
                <w:rFonts w:cstheme="minorHAnsi"/>
              </w:rPr>
              <w:t>0,29</w:t>
            </w:r>
          </w:p>
        </w:tc>
        <w:tc>
          <w:tcPr>
            <w:tcW w:w="722" w:type="dxa"/>
            <w:vAlign w:val="center"/>
          </w:tcPr>
          <w:p w14:paraId="3F2772CD" w14:textId="77777777" w:rsidR="00E14AA6" w:rsidRPr="002D6C09" w:rsidRDefault="00E14AA6" w:rsidP="00E14AA6">
            <w:pPr>
              <w:pStyle w:val="Tytu"/>
              <w:rPr>
                <w:rFonts w:cstheme="minorHAnsi"/>
              </w:rPr>
            </w:pPr>
            <w:r w:rsidRPr="002D6C09">
              <w:rPr>
                <w:rFonts w:cstheme="minorHAnsi"/>
              </w:rPr>
              <w:t>0,21</w:t>
            </w:r>
          </w:p>
        </w:tc>
        <w:tc>
          <w:tcPr>
            <w:tcW w:w="721" w:type="dxa"/>
            <w:vAlign w:val="center"/>
          </w:tcPr>
          <w:p w14:paraId="676BE7A1" w14:textId="77777777" w:rsidR="00E14AA6" w:rsidRPr="002D6C09" w:rsidRDefault="00E14AA6" w:rsidP="00E14AA6">
            <w:pPr>
              <w:pStyle w:val="Tytu"/>
              <w:rPr>
                <w:rFonts w:cstheme="minorHAnsi"/>
              </w:rPr>
            </w:pPr>
            <w:r w:rsidRPr="002D6C09">
              <w:rPr>
                <w:rFonts w:cstheme="minorHAnsi"/>
              </w:rPr>
              <w:t>0,36</w:t>
            </w:r>
          </w:p>
        </w:tc>
        <w:tc>
          <w:tcPr>
            <w:tcW w:w="721" w:type="dxa"/>
            <w:vAlign w:val="center"/>
          </w:tcPr>
          <w:p w14:paraId="31A1FE6E" w14:textId="77777777" w:rsidR="00E14AA6" w:rsidRPr="002D6C09" w:rsidRDefault="00E14AA6" w:rsidP="00E14AA6">
            <w:pPr>
              <w:pStyle w:val="Tytu"/>
              <w:rPr>
                <w:rFonts w:cstheme="minorHAnsi"/>
              </w:rPr>
            </w:pPr>
            <w:r w:rsidRPr="002D6C09">
              <w:rPr>
                <w:rFonts w:cstheme="minorHAnsi"/>
              </w:rPr>
              <w:t>0,29</w:t>
            </w:r>
          </w:p>
        </w:tc>
        <w:tc>
          <w:tcPr>
            <w:tcW w:w="722" w:type="dxa"/>
            <w:vAlign w:val="center"/>
          </w:tcPr>
          <w:p w14:paraId="2EAA8DDD" w14:textId="77777777" w:rsidR="00E14AA6" w:rsidRPr="002D6C09" w:rsidRDefault="00E14AA6" w:rsidP="00E14AA6">
            <w:pPr>
              <w:pStyle w:val="Tytu"/>
              <w:rPr>
                <w:rFonts w:cstheme="minorHAnsi"/>
              </w:rPr>
            </w:pPr>
            <w:r w:rsidRPr="002D6C09">
              <w:rPr>
                <w:rFonts w:cstheme="minorHAnsi"/>
              </w:rPr>
              <w:t>0,32</w:t>
            </w:r>
          </w:p>
        </w:tc>
        <w:tc>
          <w:tcPr>
            <w:tcW w:w="1150" w:type="dxa"/>
            <w:vAlign w:val="center"/>
          </w:tcPr>
          <w:p w14:paraId="60113133" w14:textId="77777777" w:rsidR="00E14AA6" w:rsidRPr="002D6C09" w:rsidRDefault="00E14AA6" w:rsidP="00E14AA6">
            <w:pPr>
              <w:pStyle w:val="Tytu"/>
              <w:rPr>
                <w:rFonts w:cstheme="minorHAnsi"/>
              </w:rPr>
            </w:pPr>
            <w:r w:rsidRPr="002D6C09">
              <w:rPr>
                <w:rFonts w:cstheme="minorHAnsi"/>
              </w:rPr>
              <w:t>0,00</w:t>
            </w:r>
          </w:p>
        </w:tc>
      </w:tr>
      <w:tr w:rsidR="00E14AA6" w:rsidRPr="002D6C09" w14:paraId="478529F8" w14:textId="77777777" w:rsidTr="00E14AA6">
        <w:tc>
          <w:tcPr>
            <w:tcW w:w="3652" w:type="dxa"/>
          </w:tcPr>
          <w:p w14:paraId="29BF28E4" w14:textId="77777777" w:rsidR="00E14AA6" w:rsidRPr="002D6C09" w:rsidRDefault="00E14AA6" w:rsidP="00E14AA6">
            <w:pPr>
              <w:pStyle w:val="Tytu"/>
              <w:jc w:val="left"/>
              <w:rPr>
                <w:rFonts w:cstheme="minorHAnsi"/>
              </w:rPr>
            </w:pPr>
            <w:r w:rsidRPr="002D6C09">
              <w:rPr>
                <w:rFonts w:cstheme="minorHAnsi"/>
              </w:rPr>
              <w:t>przeciwko mieniu</w:t>
            </w:r>
          </w:p>
        </w:tc>
        <w:tc>
          <w:tcPr>
            <w:tcW w:w="721" w:type="dxa"/>
            <w:vAlign w:val="center"/>
          </w:tcPr>
          <w:p w14:paraId="2590816E" w14:textId="77777777" w:rsidR="00E14AA6" w:rsidRPr="002D6C09" w:rsidRDefault="00E14AA6" w:rsidP="00E14AA6">
            <w:pPr>
              <w:pStyle w:val="Tytu"/>
              <w:rPr>
                <w:rFonts w:cstheme="minorHAnsi"/>
              </w:rPr>
            </w:pPr>
            <w:r w:rsidRPr="002D6C09">
              <w:rPr>
                <w:rFonts w:cstheme="minorHAnsi"/>
              </w:rPr>
              <w:t>5,87</w:t>
            </w:r>
          </w:p>
        </w:tc>
        <w:tc>
          <w:tcPr>
            <w:tcW w:w="721" w:type="dxa"/>
            <w:vAlign w:val="center"/>
          </w:tcPr>
          <w:p w14:paraId="33C22131" w14:textId="77777777" w:rsidR="00E14AA6" w:rsidRPr="002D6C09" w:rsidRDefault="00E14AA6" w:rsidP="00E14AA6">
            <w:pPr>
              <w:pStyle w:val="Tytu"/>
              <w:rPr>
                <w:rFonts w:cstheme="minorHAnsi"/>
              </w:rPr>
            </w:pPr>
            <w:r w:rsidRPr="002D6C09">
              <w:rPr>
                <w:rFonts w:cstheme="minorHAnsi"/>
              </w:rPr>
              <w:t>6,13</w:t>
            </w:r>
          </w:p>
        </w:tc>
        <w:tc>
          <w:tcPr>
            <w:tcW w:w="722" w:type="dxa"/>
            <w:vAlign w:val="center"/>
          </w:tcPr>
          <w:p w14:paraId="39803289" w14:textId="77777777" w:rsidR="00E14AA6" w:rsidRPr="002D6C09" w:rsidRDefault="00E14AA6" w:rsidP="00E14AA6">
            <w:pPr>
              <w:pStyle w:val="Tytu"/>
              <w:rPr>
                <w:rFonts w:cstheme="minorHAnsi"/>
              </w:rPr>
            </w:pPr>
            <w:r w:rsidRPr="002D6C09">
              <w:rPr>
                <w:rFonts w:cstheme="minorHAnsi"/>
              </w:rPr>
              <w:t>4,81</w:t>
            </w:r>
          </w:p>
        </w:tc>
        <w:tc>
          <w:tcPr>
            <w:tcW w:w="721" w:type="dxa"/>
            <w:vAlign w:val="center"/>
          </w:tcPr>
          <w:p w14:paraId="061F9487" w14:textId="77777777" w:rsidR="00E14AA6" w:rsidRPr="002D6C09" w:rsidRDefault="00E14AA6" w:rsidP="00E14AA6">
            <w:pPr>
              <w:pStyle w:val="Tytu"/>
              <w:rPr>
                <w:rFonts w:cstheme="minorHAnsi"/>
              </w:rPr>
            </w:pPr>
            <w:r w:rsidRPr="002D6C09">
              <w:rPr>
                <w:rFonts w:cstheme="minorHAnsi"/>
              </w:rPr>
              <w:t>4,03</w:t>
            </w:r>
          </w:p>
        </w:tc>
        <w:tc>
          <w:tcPr>
            <w:tcW w:w="721" w:type="dxa"/>
            <w:vAlign w:val="center"/>
          </w:tcPr>
          <w:p w14:paraId="0491C1F5" w14:textId="77777777" w:rsidR="00E14AA6" w:rsidRPr="002D6C09" w:rsidRDefault="00E14AA6" w:rsidP="00E14AA6">
            <w:pPr>
              <w:pStyle w:val="Tytu"/>
              <w:rPr>
                <w:rFonts w:cstheme="minorHAnsi"/>
              </w:rPr>
            </w:pPr>
            <w:r w:rsidRPr="002D6C09">
              <w:rPr>
                <w:rFonts w:cstheme="minorHAnsi"/>
              </w:rPr>
              <w:t>4,58</w:t>
            </w:r>
          </w:p>
        </w:tc>
        <w:tc>
          <w:tcPr>
            <w:tcW w:w="722" w:type="dxa"/>
            <w:vAlign w:val="center"/>
          </w:tcPr>
          <w:p w14:paraId="66CA8F58" w14:textId="77777777" w:rsidR="00E14AA6" w:rsidRPr="002D6C09" w:rsidRDefault="00E14AA6" w:rsidP="00E14AA6">
            <w:pPr>
              <w:pStyle w:val="Tytu"/>
              <w:rPr>
                <w:rFonts w:cstheme="minorHAnsi"/>
              </w:rPr>
            </w:pPr>
            <w:r w:rsidRPr="002D6C09">
              <w:rPr>
                <w:rFonts w:cstheme="minorHAnsi"/>
              </w:rPr>
              <w:t>4,95</w:t>
            </w:r>
          </w:p>
        </w:tc>
        <w:tc>
          <w:tcPr>
            <w:tcW w:w="1150" w:type="dxa"/>
            <w:vAlign w:val="center"/>
          </w:tcPr>
          <w:p w14:paraId="03EA1DC8" w14:textId="77777777" w:rsidR="00E14AA6" w:rsidRPr="002D6C09" w:rsidRDefault="00E14AA6" w:rsidP="00E14AA6">
            <w:pPr>
              <w:pStyle w:val="Tytu"/>
              <w:rPr>
                <w:rFonts w:cstheme="minorHAnsi"/>
              </w:rPr>
            </w:pPr>
            <w:r w:rsidRPr="002D6C09">
              <w:rPr>
                <w:rFonts w:cstheme="minorHAnsi"/>
              </w:rPr>
              <w:t>-15,67</w:t>
            </w:r>
          </w:p>
        </w:tc>
      </w:tr>
      <w:tr w:rsidR="00E14AA6" w:rsidRPr="002D6C09" w14:paraId="52962EA5" w14:textId="77777777" w:rsidTr="00E14AA6">
        <w:tc>
          <w:tcPr>
            <w:tcW w:w="3652" w:type="dxa"/>
          </w:tcPr>
          <w:p w14:paraId="5AA7DE4B" w14:textId="77777777" w:rsidR="00E14AA6" w:rsidRPr="002D6C09" w:rsidRDefault="00E14AA6" w:rsidP="00E14AA6">
            <w:pPr>
              <w:pStyle w:val="Tytu"/>
              <w:jc w:val="left"/>
              <w:rPr>
                <w:rFonts w:cstheme="minorHAnsi"/>
              </w:rPr>
            </w:pPr>
            <w:r w:rsidRPr="002D6C09">
              <w:rPr>
                <w:rFonts w:cstheme="minorHAnsi"/>
              </w:rPr>
              <w:t>przeciwko wolności, wolności sumienia i wyznania, wolności seksualnej i obyczajności</w:t>
            </w:r>
          </w:p>
        </w:tc>
        <w:tc>
          <w:tcPr>
            <w:tcW w:w="721" w:type="dxa"/>
            <w:vAlign w:val="center"/>
          </w:tcPr>
          <w:p w14:paraId="7507BCDB" w14:textId="77777777" w:rsidR="00E14AA6" w:rsidRPr="002D6C09" w:rsidRDefault="00E14AA6" w:rsidP="00E14AA6">
            <w:pPr>
              <w:pStyle w:val="Tytu"/>
              <w:rPr>
                <w:rFonts w:cstheme="minorHAnsi"/>
              </w:rPr>
            </w:pPr>
            <w:r w:rsidRPr="002D6C09">
              <w:rPr>
                <w:rFonts w:cstheme="minorHAnsi"/>
              </w:rPr>
              <w:t>0,40</w:t>
            </w:r>
          </w:p>
        </w:tc>
        <w:tc>
          <w:tcPr>
            <w:tcW w:w="721" w:type="dxa"/>
            <w:vAlign w:val="center"/>
          </w:tcPr>
          <w:p w14:paraId="44E5270D" w14:textId="77777777" w:rsidR="00E14AA6" w:rsidRPr="002D6C09" w:rsidRDefault="00E14AA6" w:rsidP="00E14AA6">
            <w:pPr>
              <w:pStyle w:val="Tytu"/>
              <w:rPr>
                <w:rFonts w:cstheme="minorHAnsi"/>
              </w:rPr>
            </w:pPr>
            <w:r w:rsidRPr="002D6C09">
              <w:rPr>
                <w:rFonts w:cstheme="minorHAnsi"/>
              </w:rPr>
              <w:t>0,29</w:t>
            </w:r>
          </w:p>
        </w:tc>
        <w:tc>
          <w:tcPr>
            <w:tcW w:w="722" w:type="dxa"/>
            <w:vAlign w:val="center"/>
          </w:tcPr>
          <w:p w14:paraId="2618038D" w14:textId="77777777" w:rsidR="00E14AA6" w:rsidRPr="002D6C09" w:rsidRDefault="00E14AA6" w:rsidP="00E14AA6">
            <w:pPr>
              <w:pStyle w:val="Tytu"/>
              <w:rPr>
                <w:rFonts w:cstheme="minorHAnsi"/>
              </w:rPr>
            </w:pPr>
            <w:r w:rsidRPr="002D6C09">
              <w:rPr>
                <w:rFonts w:cstheme="minorHAnsi"/>
              </w:rPr>
              <w:t>0,42</w:t>
            </w:r>
          </w:p>
        </w:tc>
        <w:tc>
          <w:tcPr>
            <w:tcW w:w="721" w:type="dxa"/>
            <w:vAlign w:val="center"/>
          </w:tcPr>
          <w:p w14:paraId="024D0C4C" w14:textId="77777777" w:rsidR="00E14AA6" w:rsidRPr="002D6C09" w:rsidRDefault="00E14AA6" w:rsidP="00E14AA6">
            <w:pPr>
              <w:pStyle w:val="Tytu"/>
              <w:rPr>
                <w:rFonts w:cstheme="minorHAnsi"/>
              </w:rPr>
            </w:pPr>
            <w:r w:rsidRPr="002D6C09">
              <w:rPr>
                <w:rFonts w:cstheme="minorHAnsi"/>
              </w:rPr>
              <w:t>0,45</w:t>
            </w:r>
          </w:p>
        </w:tc>
        <w:tc>
          <w:tcPr>
            <w:tcW w:w="721" w:type="dxa"/>
            <w:vAlign w:val="center"/>
          </w:tcPr>
          <w:p w14:paraId="60DD6B71" w14:textId="77777777" w:rsidR="00E14AA6" w:rsidRPr="002D6C09" w:rsidRDefault="00E14AA6" w:rsidP="00E14AA6">
            <w:pPr>
              <w:pStyle w:val="Tytu"/>
              <w:rPr>
                <w:rFonts w:cstheme="minorHAnsi"/>
              </w:rPr>
            </w:pPr>
            <w:r w:rsidRPr="002D6C09">
              <w:rPr>
                <w:rFonts w:cstheme="minorHAnsi"/>
              </w:rPr>
              <w:t>0,38</w:t>
            </w:r>
          </w:p>
        </w:tc>
        <w:tc>
          <w:tcPr>
            <w:tcW w:w="722" w:type="dxa"/>
            <w:vAlign w:val="center"/>
          </w:tcPr>
          <w:p w14:paraId="296FB1DC" w14:textId="77777777" w:rsidR="00E14AA6" w:rsidRPr="002D6C09" w:rsidRDefault="00E14AA6" w:rsidP="00E14AA6">
            <w:pPr>
              <w:pStyle w:val="Tytu"/>
              <w:rPr>
                <w:rFonts w:cstheme="minorHAnsi"/>
              </w:rPr>
            </w:pPr>
            <w:r w:rsidRPr="002D6C09">
              <w:rPr>
                <w:rFonts w:cstheme="minorHAnsi"/>
              </w:rPr>
              <w:t>0,70</w:t>
            </w:r>
          </w:p>
        </w:tc>
        <w:tc>
          <w:tcPr>
            <w:tcW w:w="1150" w:type="dxa"/>
            <w:vAlign w:val="center"/>
          </w:tcPr>
          <w:p w14:paraId="3D070D4E" w14:textId="77777777" w:rsidR="00E14AA6" w:rsidRPr="002D6C09" w:rsidRDefault="00E14AA6" w:rsidP="00E14AA6">
            <w:pPr>
              <w:pStyle w:val="Tytu"/>
              <w:rPr>
                <w:rFonts w:cstheme="minorHAnsi"/>
              </w:rPr>
            </w:pPr>
            <w:r w:rsidRPr="002D6C09">
              <w:rPr>
                <w:rFonts w:cstheme="minorHAnsi"/>
              </w:rPr>
              <w:t>75,00</w:t>
            </w:r>
          </w:p>
        </w:tc>
      </w:tr>
      <w:tr w:rsidR="00E14AA6" w:rsidRPr="002D6C09" w14:paraId="21CDFF77" w14:textId="77777777" w:rsidTr="00E14AA6">
        <w:tc>
          <w:tcPr>
            <w:tcW w:w="3652" w:type="dxa"/>
          </w:tcPr>
          <w:p w14:paraId="66884A74" w14:textId="77777777" w:rsidR="00E14AA6" w:rsidRPr="002D6C09" w:rsidRDefault="00E14AA6" w:rsidP="00E14AA6">
            <w:pPr>
              <w:pStyle w:val="Tytu"/>
              <w:jc w:val="left"/>
              <w:rPr>
                <w:rFonts w:cstheme="minorHAnsi"/>
              </w:rPr>
            </w:pPr>
            <w:r w:rsidRPr="002D6C09">
              <w:rPr>
                <w:rFonts w:cstheme="minorHAnsi"/>
              </w:rPr>
              <w:t>przeciwko rodzinie i opiece</w:t>
            </w:r>
          </w:p>
        </w:tc>
        <w:tc>
          <w:tcPr>
            <w:tcW w:w="721" w:type="dxa"/>
            <w:vAlign w:val="center"/>
          </w:tcPr>
          <w:p w14:paraId="159D2E2B" w14:textId="77777777" w:rsidR="00E14AA6" w:rsidRPr="002D6C09" w:rsidRDefault="00E14AA6" w:rsidP="00E14AA6">
            <w:pPr>
              <w:pStyle w:val="Tytu"/>
              <w:rPr>
                <w:rFonts w:cstheme="minorHAnsi"/>
              </w:rPr>
            </w:pPr>
            <w:r w:rsidRPr="002D6C09">
              <w:rPr>
                <w:rFonts w:cstheme="minorHAnsi"/>
              </w:rPr>
              <w:t>0,61</w:t>
            </w:r>
          </w:p>
        </w:tc>
        <w:tc>
          <w:tcPr>
            <w:tcW w:w="721" w:type="dxa"/>
            <w:vAlign w:val="center"/>
          </w:tcPr>
          <w:p w14:paraId="4A00DBEC" w14:textId="77777777" w:rsidR="00E14AA6" w:rsidRPr="002D6C09" w:rsidRDefault="00E14AA6" w:rsidP="00E14AA6">
            <w:pPr>
              <w:pStyle w:val="Tytu"/>
              <w:rPr>
                <w:rFonts w:cstheme="minorHAnsi"/>
              </w:rPr>
            </w:pPr>
            <w:r w:rsidRPr="002D6C09">
              <w:rPr>
                <w:rFonts w:cstheme="minorHAnsi"/>
              </w:rPr>
              <w:t>0,43</w:t>
            </w:r>
          </w:p>
        </w:tc>
        <w:tc>
          <w:tcPr>
            <w:tcW w:w="722" w:type="dxa"/>
            <w:vAlign w:val="center"/>
          </w:tcPr>
          <w:p w14:paraId="1E01BE55" w14:textId="77777777" w:rsidR="00E14AA6" w:rsidRPr="002D6C09" w:rsidRDefault="00E14AA6" w:rsidP="00E14AA6">
            <w:pPr>
              <w:pStyle w:val="Tytu"/>
              <w:rPr>
                <w:rFonts w:cstheme="minorHAnsi"/>
              </w:rPr>
            </w:pPr>
            <w:r w:rsidRPr="002D6C09">
              <w:rPr>
                <w:rFonts w:cstheme="minorHAnsi"/>
              </w:rPr>
              <w:t>0,39</w:t>
            </w:r>
          </w:p>
        </w:tc>
        <w:tc>
          <w:tcPr>
            <w:tcW w:w="721" w:type="dxa"/>
            <w:vAlign w:val="center"/>
          </w:tcPr>
          <w:p w14:paraId="43EF954D" w14:textId="77777777" w:rsidR="00E14AA6" w:rsidRPr="002D6C09" w:rsidRDefault="00E14AA6" w:rsidP="00E14AA6">
            <w:pPr>
              <w:pStyle w:val="Tytu"/>
              <w:rPr>
                <w:rFonts w:cstheme="minorHAnsi"/>
              </w:rPr>
            </w:pPr>
            <w:r w:rsidRPr="002D6C09">
              <w:rPr>
                <w:rFonts w:cstheme="minorHAnsi"/>
              </w:rPr>
              <w:t>0,62</w:t>
            </w:r>
          </w:p>
        </w:tc>
        <w:tc>
          <w:tcPr>
            <w:tcW w:w="721" w:type="dxa"/>
            <w:vAlign w:val="center"/>
          </w:tcPr>
          <w:p w14:paraId="593F7D51" w14:textId="77777777" w:rsidR="00E14AA6" w:rsidRPr="002D6C09" w:rsidRDefault="00E14AA6" w:rsidP="00E14AA6">
            <w:pPr>
              <w:pStyle w:val="Tytu"/>
              <w:rPr>
                <w:rFonts w:cstheme="minorHAnsi"/>
              </w:rPr>
            </w:pPr>
            <w:r w:rsidRPr="002D6C09">
              <w:rPr>
                <w:rFonts w:cstheme="minorHAnsi"/>
              </w:rPr>
              <w:t>1,13</w:t>
            </w:r>
          </w:p>
        </w:tc>
        <w:tc>
          <w:tcPr>
            <w:tcW w:w="722" w:type="dxa"/>
            <w:vAlign w:val="center"/>
          </w:tcPr>
          <w:p w14:paraId="73B77E2A" w14:textId="77777777" w:rsidR="00E14AA6" w:rsidRPr="002D6C09" w:rsidRDefault="00E14AA6" w:rsidP="00E14AA6">
            <w:pPr>
              <w:pStyle w:val="Tytu"/>
              <w:rPr>
                <w:rFonts w:cstheme="minorHAnsi"/>
              </w:rPr>
            </w:pPr>
            <w:r w:rsidRPr="002D6C09">
              <w:rPr>
                <w:rFonts w:cstheme="minorHAnsi"/>
              </w:rPr>
              <w:t>0,92</w:t>
            </w:r>
          </w:p>
        </w:tc>
        <w:tc>
          <w:tcPr>
            <w:tcW w:w="1150" w:type="dxa"/>
            <w:vAlign w:val="center"/>
          </w:tcPr>
          <w:p w14:paraId="6170071E" w14:textId="77777777" w:rsidR="00E14AA6" w:rsidRPr="002D6C09" w:rsidRDefault="00E14AA6" w:rsidP="00E14AA6">
            <w:pPr>
              <w:pStyle w:val="Tytu"/>
              <w:rPr>
                <w:rFonts w:cstheme="minorHAnsi"/>
              </w:rPr>
            </w:pPr>
            <w:r w:rsidRPr="002D6C09">
              <w:rPr>
                <w:rFonts w:cstheme="minorHAnsi"/>
              </w:rPr>
              <w:t>50,82</w:t>
            </w:r>
          </w:p>
        </w:tc>
      </w:tr>
      <w:tr w:rsidR="00E14AA6" w:rsidRPr="002D6C09" w14:paraId="69800804" w14:textId="77777777" w:rsidTr="00E14AA6">
        <w:tc>
          <w:tcPr>
            <w:tcW w:w="3652" w:type="dxa"/>
          </w:tcPr>
          <w:p w14:paraId="76CE2B7A" w14:textId="77777777" w:rsidR="00E14AA6" w:rsidRPr="002D6C09" w:rsidRDefault="00E14AA6" w:rsidP="00E14AA6">
            <w:pPr>
              <w:pStyle w:val="Tytu"/>
              <w:jc w:val="left"/>
              <w:rPr>
                <w:rFonts w:cstheme="minorHAnsi"/>
              </w:rPr>
            </w:pPr>
            <w:r w:rsidRPr="002D6C09">
              <w:rPr>
                <w:rFonts w:cstheme="minorHAnsi"/>
              </w:rPr>
              <w:t>przeciwko bezpieczeństwu powszechnemu i bezpieczeństwu w komunikacji</w:t>
            </w:r>
          </w:p>
        </w:tc>
        <w:tc>
          <w:tcPr>
            <w:tcW w:w="721" w:type="dxa"/>
            <w:vAlign w:val="center"/>
          </w:tcPr>
          <w:p w14:paraId="5E66F0D0" w14:textId="77777777" w:rsidR="00E14AA6" w:rsidRPr="002D6C09" w:rsidRDefault="00E14AA6" w:rsidP="00E14AA6">
            <w:pPr>
              <w:pStyle w:val="Tytu"/>
              <w:rPr>
                <w:rFonts w:cstheme="minorHAnsi"/>
              </w:rPr>
            </w:pPr>
            <w:r w:rsidRPr="002D6C09">
              <w:rPr>
                <w:rFonts w:cstheme="minorHAnsi"/>
              </w:rPr>
              <w:t>2,05</w:t>
            </w:r>
          </w:p>
        </w:tc>
        <w:tc>
          <w:tcPr>
            <w:tcW w:w="721" w:type="dxa"/>
            <w:vAlign w:val="center"/>
          </w:tcPr>
          <w:p w14:paraId="2E314164" w14:textId="77777777" w:rsidR="00E14AA6" w:rsidRPr="002D6C09" w:rsidRDefault="00E14AA6" w:rsidP="00E14AA6">
            <w:pPr>
              <w:pStyle w:val="Tytu"/>
              <w:rPr>
                <w:rFonts w:cstheme="minorHAnsi"/>
              </w:rPr>
            </w:pPr>
            <w:r w:rsidRPr="002D6C09">
              <w:rPr>
                <w:rFonts w:cstheme="minorHAnsi"/>
              </w:rPr>
              <w:t>1,94</w:t>
            </w:r>
          </w:p>
        </w:tc>
        <w:tc>
          <w:tcPr>
            <w:tcW w:w="722" w:type="dxa"/>
            <w:vAlign w:val="center"/>
          </w:tcPr>
          <w:p w14:paraId="32A66D66" w14:textId="77777777" w:rsidR="00E14AA6" w:rsidRPr="002D6C09" w:rsidRDefault="00E14AA6" w:rsidP="00E14AA6">
            <w:pPr>
              <w:pStyle w:val="Tytu"/>
              <w:rPr>
                <w:rFonts w:cstheme="minorHAnsi"/>
              </w:rPr>
            </w:pPr>
            <w:r w:rsidRPr="002D6C09">
              <w:rPr>
                <w:rFonts w:cstheme="minorHAnsi"/>
              </w:rPr>
              <w:t>1,67</w:t>
            </w:r>
          </w:p>
        </w:tc>
        <w:tc>
          <w:tcPr>
            <w:tcW w:w="721" w:type="dxa"/>
            <w:vAlign w:val="center"/>
          </w:tcPr>
          <w:p w14:paraId="35BFB441" w14:textId="77777777" w:rsidR="00E14AA6" w:rsidRPr="002D6C09" w:rsidRDefault="00E14AA6" w:rsidP="00E14AA6">
            <w:pPr>
              <w:pStyle w:val="Tytu"/>
              <w:rPr>
                <w:rFonts w:cstheme="minorHAnsi"/>
              </w:rPr>
            </w:pPr>
            <w:r w:rsidRPr="002D6C09">
              <w:rPr>
                <w:rFonts w:cstheme="minorHAnsi"/>
              </w:rPr>
              <w:t>1,52</w:t>
            </w:r>
          </w:p>
        </w:tc>
        <w:tc>
          <w:tcPr>
            <w:tcW w:w="721" w:type="dxa"/>
            <w:vAlign w:val="center"/>
          </w:tcPr>
          <w:p w14:paraId="1672DF0F" w14:textId="77777777" w:rsidR="00E14AA6" w:rsidRPr="002D6C09" w:rsidRDefault="00E14AA6" w:rsidP="00E14AA6">
            <w:pPr>
              <w:pStyle w:val="Tytu"/>
              <w:rPr>
                <w:rFonts w:cstheme="minorHAnsi"/>
              </w:rPr>
            </w:pPr>
            <w:r w:rsidRPr="002D6C09">
              <w:rPr>
                <w:rFonts w:cstheme="minorHAnsi"/>
              </w:rPr>
              <w:t>1,51</w:t>
            </w:r>
          </w:p>
        </w:tc>
        <w:tc>
          <w:tcPr>
            <w:tcW w:w="722" w:type="dxa"/>
            <w:vAlign w:val="center"/>
          </w:tcPr>
          <w:p w14:paraId="4FE3F3D4" w14:textId="77777777" w:rsidR="00E14AA6" w:rsidRPr="002D6C09" w:rsidRDefault="00E14AA6" w:rsidP="00E14AA6">
            <w:pPr>
              <w:pStyle w:val="Tytu"/>
              <w:rPr>
                <w:rFonts w:cstheme="minorHAnsi"/>
              </w:rPr>
            </w:pPr>
            <w:r w:rsidRPr="002D6C09">
              <w:rPr>
                <w:rFonts w:cstheme="minorHAnsi"/>
              </w:rPr>
              <w:t>1,44</w:t>
            </w:r>
          </w:p>
        </w:tc>
        <w:tc>
          <w:tcPr>
            <w:tcW w:w="1150" w:type="dxa"/>
            <w:vAlign w:val="center"/>
          </w:tcPr>
          <w:p w14:paraId="770DDA63" w14:textId="77777777" w:rsidR="00E14AA6" w:rsidRPr="002D6C09" w:rsidRDefault="00E14AA6" w:rsidP="00E14AA6">
            <w:pPr>
              <w:pStyle w:val="Tytu"/>
              <w:rPr>
                <w:rFonts w:cstheme="minorHAnsi"/>
              </w:rPr>
            </w:pPr>
            <w:r w:rsidRPr="002D6C09">
              <w:rPr>
                <w:rFonts w:cstheme="minorHAnsi"/>
              </w:rPr>
              <w:t>-29,76</w:t>
            </w:r>
          </w:p>
        </w:tc>
      </w:tr>
    </w:tbl>
    <w:p w14:paraId="6FC06BA0"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43EDC1BA" w14:textId="77777777" w:rsidR="00E14AA6" w:rsidRPr="002D6C09" w:rsidRDefault="00852E33" w:rsidP="00E14AA6">
      <w:pPr>
        <w:rPr>
          <w:rFonts w:cstheme="minorHAnsi"/>
          <w:szCs w:val="24"/>
        </w:rPr>
      </w:pPr>
      <w:r w:rsidRPr="002D6C09">
        <w:rPr>
          <w:rFonts w:cstheme="minorHAnsi"/>
          <w:szCs w:val="24"/>
        </w:rPr>
        <w:t>Jak wynika z przedstawionych informacji przestępczość kryminalna stanowi zdecydowaną większość ogółu popełnianych przestępstw. Co prawda jej udział w przestępstwach ogółem wykazywał tendencję malejącą, ale i tak większość popełnionych w 2019 roku przestępstw miało charakter kryminalny.</w:t>
      </w:r>
      <w:r w:rsidRPr="002D6C09">
        <w:rPr>
          <w:rFonts w:cstheme="minorHAnsi"/>
        </w:rPr>
        <w:t xml:space="preserve"> </w:t>
      </w:r>
      <w:r w:rsidRPr="002D6C09">
        <w:rPr>
          <w:rFonts w:cstheme="minorHAnsi"/>
          <w:szCs w:val="24"/>
        </w:rPr>
        <w:t>Wśród tego rodzaju przestępstw szczególna jest rola jednego deliktu – przeciwko mieniu. Do grupy przestępstw przeciwko mieniu należą przede wszystkim różnego rodzaju kradzieże (np. z włamaniem, rozbójnicze). Są to najbardziej pospolite delikty i stąd ich znaczna uciążliwość nie tylko dla obywateli, ale także dla całej gospodarki. Przestępstwa przeciwko życiu i zdrowiu, przeciwko wolności, wolności sumienia i wyznania, wolności seksualnej i obyczajności oraz przeciwko rodzinie i opiece, nie stanowiły znacznego udziału wśród ogółu przestępstw, wskaźnik tego rodzaju przestępstw na 1000 mieszkańców był poniżej jednego.</w:t>
      </w:r>
      <w:r w:rsidRPr="002D6C09">
        <w:rPr>
          <w:rFonts w:cstheme="minorHAnsi"/>
        </w:rPr>
        <w:t xml:space="preserve"> </w:t>
      </w:r>
      <w:r w:rsidRPr="002D6C09">
        <w:rPr>
          <w:rFonts w:cstheme="minorHAnsi"/>
          <w:szCs w:val="24"/>
        </w:rPr>
        <w:t xml:space="preserve">Jednakże z uwagi na swój ciężar gatunkowy i związane z nimi emocje wśród społeczeństwa wpływają w znaczący sposób na poczucie bezpieczeństwa obywateli. W </w:t>
      </w:r>
      <w:r w:rsidRPr="002D6C09">
        <w:rPr>
          <w:rFonts w:cstheme="minorHAnsi"/>
          <w:szCs w:val="24"/>
        </w:rPr>
        <w:lastRenderedPageBreak/>
        <w:t>2019 r. w porównaniu do okresu bazowego zwiększyła się liczba przestępstw gospodarczych na 1000 mieszkańców.</w:t>
      </w:r>
      <w:r w:rsidRPr="002D6C09">
        <w:rPr>
          <w:rFonts w:cstheme="minorHAnsi"/>
        </w:rPr>
        <w:t xml:space="preserve"> </w:t>
      </w:r>
      <w:r w:rsidRPr="002D6C09">
        <w:rPr>
          <w:rFonts w:cstheme="minorHAnsi"/>
          <w:szCs w:val="24"/>
        </w:rPr>
        <w:t>W powiecie mieleckim wskaźnik ten najniższy był w roku 2017, a najwyższy w 2015 r. Jego wielkość w 2019 r. na poziomie 2,18 oznacza, że przeciętnie 2 osoby na 1000 popełniały przestępstwa gospodarcze, często określane jako przestępstwa tzw. „białych kołnierzyków”, osób należących do wyższych grup społecznych, dobrze wykształconych, specjalistów. Najwięcej tego rodzaju przestępstw na 1000 ludności występowało w m. Krosno (23,23), powiecie niżańskim (8,13) i m. Przemyśl (4,02), a najmniej w powiatach: rzeszowskim (1,03), leżajskim (1,08) i kolbuszowskim (1,14).</w:t>
      </w:r>
      <w:r w:rsidR="00942CA6" w:rsidRPr="002D6C09">
        <w:rPr>
          <w:rFonts w:cstheme="minorHAnsi"/>
          <w:szCs w:val="24"/>
        </w:rPr>
        <w:t xml:space="preserve"> </w:t>
      </w:r>
      <w:r w:rsidR="00E14AA6" w:rsidRPr="002D6C09">
        <w:rPr>
          <w:rFonts w:cstheme="minorHAnsi"/>
          <w:szCs w:val="24"/>
        </w:rPr>
        <w:t>Oprócz rozmiarów samej przestępczości na poczucie bezpieczeństwa mieszkańców w znacznym stopniu wpływa odsetek przestępstw wykrywanych. Niski wskaźnik wykrywalności powoduje wzrost poczucia bezpieczeństwa i</w:t>
      </w:r>
      <w:r w:rsidR="00942CA6" w:rsidRPr="002D6C09">
        <w:rPr>
          <w:rFonts w:cstheme="minorHAnsi"/>
          <w:szCs w:val="24"/>
        </w:rPr>
        <w:t> </w:t>
      </w:r>
      <w:r w:rsidR="00E14AA6" w:rsidRPr="002D6C09">
        <w:rPr>
          <w:rFonts w:cstheme="minorHAnsi"/>
          <w:szCs w:val="24"/>
        </w:rPr>
        <w:t>bezkarności wśród przestępców, co może prowadzić do eskalacji przestępczości i</w:t>
      </w:r>
      <w:r w:rsidR="00942CA6" w:rsidRPr="002D6C09">
        <w:rPr>
          <w:rFonts w:cstheme="minorHAnsi"/>
          <w:szCs w:val="24"/>
        </w:rPr>
        <w:t> </w:t>
      </w:r>
      <w:r w:rsidR="00E14AA6" w:rsidRPr="002D6C09">
        <w:rPr>
          <w:rFonts w:cstheme="minorHAnsi"/>
          <w:szCs w:val="24"/>
        </w:rPr>
        <w:t>pojawienie się uczucia strachu u pozostałych obywateli. W powiecie mieleckim najwyższą jego wartość odnotowano w 2015 r., a najniższą w roku 2016. W 2019 był on o 2,6 p.p. niższy niż pięć lat wcześniej (tab. 5</w:t>
      </w:r>
      <w:r w:rsidR="00AE4451">
        <w:rPr>
          <w:rFonts w:cstheme="minorHAnsi"/>
          <w:szCs w:val="24"/>
        </w:rPr>
        <w:t>1</w:t>
      </w:r>
      <w:r w:rsidR="00E14AA6" w:rsidRPr="002D6C09">
        <w:rPr>
          <w:rFonts w:cstheme="minorHAnsi"/>
          <w:szCs w:val="24"/>
        </w:rPr>
        <w:t xml:space="preserve">). </w:t>
      </w:r>
    </w:p>
    <w:p w14:paraId="132DC5EE" w14:textId="77777777" w:rsidR="00E14AA6" w:rsidRPr="002D6C09" w:rsidRDefault="009060E9" w:rsidP="00C02CEA">
      <w:pPr>
        <w:pStyle w:val="Tyturysunku"/>
      </w:pPr>
      <w:bookmarkStart w:id="249" w:name="_Toc75261898"/>
      <w:bookmarkStart w:id="250" w:name="_Toc87198873"/>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51</w:t>
      </w:r>
      <w:r w:rsidR="00175137">
        <w:rPr>
          <w:noProof/>
        </w:rPr>
        <w:fldChar w:fldCharType="end"/>
      </w:r>
      <w:r>
        <w:t xml:space="preserve">. </w:t>
      </w:r>
      <w:r w:rsidR="00E14AA6" w:rsidRPr="002D6C09">
        <w:t>Wskaźnik wykrywalności sprawców przestępstw według rodzajów w powiecie mieleckim w latach 2014-2019</w:t>
      </w:r>
      <w:bookmarkEnd w:id="249"/>
      <w:bookmarkEnd w:id="250"/>
    </w:p>
    <w:tbl>
      <w:tblPr>
        <w:tblStyle w:val="Tabela-Siatka"/>
        <w:tblW w:w="0" w:type="auto"/>
        <w:tblLook w:val="04A0" w:firstRow="1" w:lastRow="0" w:firstColumn="1" w:lastColumn="0" w:noHBand="0" w:noVBand="1"/>
      </w:tblPr>
      <w:tblGrid>
        <w:gridCol w:w="3057"/>
        <w:gridCol w:w="809"/>
        <w:gridCol w:w="810"/>
        <w:gridCol w:w="809"/>
        <w:gridCol w:w="809"/>
        <w:gridCol w:w="809"/>
        <w:gridCol w:w="809"/>
        <w:gridCol w:w="1150"/>
      </w:tblGrid>
      <w:tr w:rsidR="00E14AA6" w:rsidRPr="002D6C09" w14:paraId="6D79B9D4" w14:textId="77777777" w:rsidTr="00E14AA6">
        <w:tc>
          <w:tcPr>
            <w:tcW w:w="3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E0EE84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Przestępstwa</w:t>
            </w:r>
          </w:p>
        </w:tc>
        <w:tc>
          <w:tcPr>
            <w:tcW w:w="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CF16A5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2014</w:t>
            </w:r>
          </w:p>
        </w:tc>
        <w:tc>
          <w:tcPr>
            <w:tcW w:w="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48A870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2015</w:t>
            </w:r>
          </w:p>
        </w:tc>
        <w:tc>
          <w:tcPr>
            <w:tcW w:w="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16B843D"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2016</w:t>
            </w:r>
          </w:p>
        </w:tc>
        <w:tc>
          <w:tcPr>
            <w:tcW w:w="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4BD10CB"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2017</w:t>
            </w:r>
          </w:p>
        </w:tc>
        <w:tc>
          <w:tcPr>
            <w:tcW w:w="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43A2686"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2018</w:t>
            </w:r>
          </w:p>
        </w:tc>
        <w:tc>
          <w:tcPr>
            <w:tcW w:w="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5E49004"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2019</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C7598CE"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Zmiana 2019/2014</w:t>
            </w:r>
          </w:p>
          <w:p w14:paraId="46740F3F" w14:textId="77777777" w:rsidR="00E14AA6" w:rsidRPr="002D6C09" w:rsidRDefault="00E14AA6" w:rsidP="00E14AA6">
            <w:pPr>
              <w:pStyle w:val="Tytu"/>
              <w:rPr>
                <w:rFonts w:cstheme="minorHAnsi"/>
                <w:color w:val="FFFFFF" w:themeColor="background1"/>
              </w:rPr>
            </w:pPr>
            <w:r w:rsidRPr="002D6C09">
              <w:rPr>
                <w:rFonts w:cstheme="minorHAnsi"/>
                <w:color w:val="FFFFFF" w:themeColor="background1"/>
              </w:rPr>
              <w:t>w %</w:t>
            </w:r>
          </w:p>
        </w:tc>
      </w:tr>
      <w:tr w:rsidR="00E14AA6" w:rsidRPr="002D6C09" w14:paraId="7CC43CF6" w14:textId="77777777" w:rsidTr="00E14AA6">
        <w:tc>
          <w:tcPr>
            <w:tcW w:w="3085" w:type="dxa"/>
            <w:tcBorders>
              <w:top w:val="single" w:sz="4" w:space="0" w:color="FFFFFF" w:themeColor="background1"/>
            </w:tcBorders>
          </w:tcPr>
          <w:p w14:paraId="71DAE0F7" w14:textId="77777777" w:rsidR="00E14AA6" w:rsidRPr="002D6C09" w:rsidRDefault="00E14AA6" w:rsidP="00E14AA6">
            <w:pPr>
              <w:pStyle w:val="Tytu"/>
              <w:jc w:val="left"/>
              <w:rPr>
                <w:rFonts w:cstheme="minorHAnsi"/>
              </w:rPr>
            </w:pPr>
            <w:r w:rsidRPr="002D6C09">
              <w:rPr>
                <w:rFonts w:cstheme="minorHAnsi"/>
              </w:rPr>
              <w:t>ogółem</w:t>
            </w:r>
          </w:p>
        </w:tc>
        <w:tc>
          <w:tcPr>
            <w:tcW w:w="812" w:type="dxa"/>
            <w:tcBorders>
              <w:top w:val="single" w:sz="4" w:space="0" w:color="FFFFFF" w:themeColor="background1"/>
            </w:tcBorders>
          </w:tcPr>
          <w:p w14:paraId="74F553BF" w14:textId="77777777" w:rsidR="00E14AA6" w:rsidRPr="002D6C09" w:rsidRDefault="00E14AA6" w:rsidP="00E14AA6">
            <w:pPr>
              <w:pStyle w:val="Tytu"/>
              <w:rPr>
                <w:rFonts w:cstheme="minorHAnsi"/>
              </w:rPr>
            </w:pPr>
            <w:r w:rsidRPr="002D6C09">
              <w:rPr>
                <w:rFonts w:cstheme="minorHAnsi"/>
              </w:rPr>
              <w:t>73,1</w:t>
            </w:r>
          </w:p>
        </w:tc>
        <w:tc>
          <w:tcPr>
            <w:tcW w:w="812" w:type="dxa"/>
            <w:tcBorders>
              <w:top w:val="single" w:sz="4" w:space="0" w:color="FFFFFF" w:themeColor="background1"/>
            </w:tcBorders>
          </w:tcPr>
          <w:p w14:paraId="029AB582" w14:textId="77777777" w:rsidR="00E14AA6" w:rsidRPr="002D6C09" w:rsidRDefault="00E14AA6" w:rsidP="00E14AA6">
            <w:pPr>
              <w:pStyle w:val="Tytu"/>
              <w:rPr>
                <w:rFonts w:cstheme="minorHAnsi"/>
              </w:rPr>
            </w:pPr>
            <w:r w:rsidRPr="002D6C09">
              <w:rPr>
                <w:rFonts w:cstheme="minorHAnsi"/>
              </w:rPr>
              <w:t>76,1</w:t>
            </w:r>
          </w:p>
        </w:tc>
        <w:tc>
          <w:tcPr>
            <w:tcW w:w="812" w:type="dxa"/>
            <w:tcBorders>
              <w:top w:val="single" w:sz="4" w:space="0" w:color="FFFFFF" w:themeColor="background1"/>
            </w:tcBorders>
          </w:tcPr>
          <w:p w14:paraId="0431FE18" w14:textId="77777777" w:rsidR="00E14AA6" w:rsidRPr="002D6C09" w:rsidRDefault="00E14AA6" w:rsidP="00E14AA6">
            <w:pPr>
              <w:pStyle w:val="Tytu"/>
              <w:rPr>
                <w:rFonts w:cstheme="minorHAnsi"/>
              </w:rPr>
            </w:pPr>
            <w:r w:rsidRPr="002D6C09">
              <w:rPr>
                <w:rFonts w:cstheme="minorHAnsi"/>
              </w:rPr>
              <w:t>64,4</w:t>
            </w:r>
          </w:p>
        </w:tc>
        <w:tc>
          <w:tcPr>
            <w:tcW w:w="812" w:type="dxa"/>
            <w:tcBorders>
              <w:top w:val="single" w:sz="4" w:space="0" w:color="FFFFFF" w:themeColor="background1"/>
            </w:tcBorders>
          </w:tcPr>
          <w:p w14:paraId="0CED853D" w14:textId="77777777" w:rsidR="00E14AA6" w:rsidRPr="002D6C09" w:rsidRDefault="00E14AA6" w:rsidP="00E14AA6">
            <w:pPr>
              <w:pStyle w:val="Tytu"/>
              <w:rPr>
                <w:rFonts w:cstheme="minorHAnsi"/>
              </w:rPr>
            </w:pPr>
            <w:r w:rsidRPr="002D6C09">
              <w:rPr>
                <w:rFonts w:cstheme="minorHAnsi"/>
              </w:rPr>
              <w:t>65,0</w:t>
            </w:r>
          </w:p>
        </w:tc>
        <w:tc>
          <w:tcPr>
            <w:tcW w:w="812" w:type="dxa"/>
            <w:tcBorders>
              <w:top w:val="single" w:sz="4" w:space="0" w:color="FFFFFF" w:themeColor="background1"/>
            </w:tcBorders>
          </w:tcPr>
          <w:p w14:paraId="0F1D2735" w14:textId="77777777" w:rsidR="00E14AA6" w:rsidRPr="002D6C09" w:rsidRDefault="00E14AA6" w:rsidP="00E14AA6">
            <w:pPr>
              <w:pStyle w:val="Tytu"/>
              <w:rPr>
                <w:rFonts w:cstheme="minorHAnsi"/>
              </w:rPr>
            </w:pPr>
            <w:r w:rsidRPr="002D6C09">
              <w:rPr>
                <w:rFonts w:cstheme="minorHAnsi"/>
              </w:rPr>
              <w:t>68,4</w:t>
            </w:r>
          </w:p>
        </w:tc>
        <w:tc>
          <w:tcPr>
            <w:tcW w:w="812" w:type="dxa"/>
            <w:tcBorders>
              <w:top w:val="single" w:sz="4" w:space="0" w:color="FFFFFF" w:themeColor="background1"/>
            </w:tcBorders>
          </w:tcPr>
          <w:p w14:paraId="6C75CD5C" w14:textId="77777777" w:rsidR="00E14AA6" w:rsidRPr="002D6C09" w:rsidRDefault="00E14AA6" w:rsidP="00E14AA6">
            <w:pPr>
              <w:pStyle w:val="Tytu"/>
              <w:rPr>
                <w:rFonts w:cstheme="minorHAnsi"/>
              </w:rPr>
            </w:pPr>
            <w:r w:rsidRPr="002D6C09">
              <w:rPr>
                <w:rFonts w:cstheme="minorHAnsi"/>
              </w:rPr>
              <w:t>70,5</w:t>
            </w:r>
          </w:p>
        </w:tc>
        <w:tc>
          <w:tcPr>
            <w:tcW w:w="1150" w:type="dxa"/>
            <w:tcBorders>
              <w:top w:val="single" w:sz="4" w:space="0" w:color="FFFFFF" w:themeColor="background1"/>
            </w:tcBorders>
          </w:tcPr>
          <w:p w14:paraId="7E5422B4" w14:textId="77777777" w:rsidR="00E14AA6" w:rsidRPr="002D6C09" w:rsidRDefault="00E14AA6" w:rsidP="00E14AA6">
            <w:pPr>
              <w:pStyle w:val="Tytu"/>
              <w:rPr>
                <w:rFonts w:cstheme="minorHAnsi"/>
              </w:rPr>
            </w:pPr>
            <w:r w:rsidRPr="002D6C09">
              <w:rPr>
                <w:rFonts w:cstheme="minorHAnsi"/>
              </w:rPr>
              <w:t>-3,56</w:t>
            </w:r>
          </w:p>
        </w:tc>
      </w:tr>
      <w:tr w:rsidR="00E14AA6" w:rsidRPr="002D6C09" w14:paraId="6346C10A" w14:textId="77777777" w:rsidTr="00E14AA6">
        <w:tc>
          <w:tcPr>
            <w:tcW w:w="3085" w:type="dxa"/>
          </w:tcPr>
          <w:p w14:paraId="0F63A706" w14:textId="77777777" w:rsidR="00E14AA6" w:rsidRPr="002D6C09" w:rsidRDefault="00E14AA6" w:rsidP="00E14AA6">
            <w:pPr>
              <w:pStyle w:val="Tytu"/>
              <w:jc w:val="left"/>
              <w:rPr>
                <w:rFonts w:cstheme="minorHAnsi"/>
              </w:rPr>
            </w:pPr>
            <w:r w:rsidRPr="002D6C09">
              <w:rPr>
                <w:rFonts w:cstheme="minorHAnsi"/>
              </w:rPr>
              <w:t>kryminalne</w:t>
            </w:r>
          </w:p>
        </w:tc>
        <w:tc>
          <w:tcPr>
            <w:tcW w:w="812" w:type="dxa"/>
          </w:tcPr>
          <w:p w14:paraId="7D0B5C2E" w14:textId="77777777" w:rsidR="00E14AA6" w:rsidRPr="002D6C09" w:rsidRDefault="00E14AA6" w:rsidP="00E14AA6">
            <w:pPr>
              <w:pStyle w:val="Tytu"/>
              <w:rPr>
                <w:rFonts w:cstheme="minorHAnsi"/>
              </w:rPr>
            </w:pPr>
            <w:r w:rsidRPr="002D6C09">
              <w:rPr>
                <w:rFonts w:cstheme="minorHAnsi"/>
              </w:rPr>
              <w:t>63,8</w:t>
            </w:r>
          </w:p>
        </w:tc>
        <w:tc>
          <w:tcPr>
            <w:tcW w:w="812" w:type="dxa"/>
          </w:tcPr>
          <w:p w14:paraId="37DC4A18" w14:textId="77777777" w:rsidR="00E14AA6" w:rsidRPr="002D6C09" w:rsidRDefault="00E14AA6" w:rsidP="00E14AA6">
            <w:pPr>
              <w:pStyle w:val="Tytu"/>
              <w:rPr>
                <w:rFonts w:cstheme="minorHAnsi"/>
              </w:rPr>
            </w:pPr>
            <w:r w:rsidRPr="002D6C09">
              <w:rPr>
                <w:rFonts w:cstheme="minorHAnsi"/>
              </w:rPr>
              <w:t>64,5</w:t>
            </w:r>
          </w:p>
        </w:tc>
        <w:tc>
          <w:tcPr>
            <w:tcW w:w="812" w:type="dxa"/>
          </w:tcPr>
          <w:p w14:paraId="19135E73" w14:textId="77777777" w:rsidR="00E14AA6" w:rsidRPr="002D6C09" w:rsidRDefault="00E14AA6" w:rsidP="00E14AA6">
            <w:pPr>
              <w:pStyle w:val="Tytu"/>
              <w:rPr>
                <w:rFonts w:cstheme="minorHAnsi"/>
              </w:rPr>
            </w:pPr>
            <w:r w:rsidRPr="002D6C09">
              <w:rPr>
                <w:rFonts w:cstheme="minorHAnsi"/>
              </w:rPr>
              <w:t>48,1</w:t>
            </w:r>
          </w:p>
        </w:tc>
        <w:tc>
          <w:tcPr>
            <w:tcW w:w="812" w:type="dxa"/>
          </w:tcPr>
          <w:p w14:paraId="171B328E" w14:textId="77777777" w:rsidR="00E14AA6" w:rsidRPr="002D6C09" w:rsidRDefault="00E14AA6" w:rsidP="00E14AA6">
            <w:pPr>
              <w:pStyle w:val="Tytu"/>
              <w:rPr>
                <w:rFonts w:cstheme="minorHAnsi"/>
              </w:rPr>
            </w:pPr>
            <w:r w:rsidRPr="002D6C09">
              <w:rPr>
                <w:rFonts w:cstheme="minorHAnsi"/>
              </w:rPr>
              <w:t>53,3</w:t>
            </w:r>
          </w:p>
        </w:tc>
        <w:tc>
          <w:tcPr>
            <w:tcW w:w="812" w:type="dxa"/>
          </w:tcPr>
          <w:p w14:paraId="096F1DB9" w14:textId="77777777" w:rsidR="00E14AA6" w:rsidRPr="002D6C09" w:rsidRDefault="00E14AA6" w:rsidP="00E14AA6">
            <w:pPr>
              <w:pStyle w:val="Tytu"/>
              <w:rPr>
                <w:rFonts w:cstheme="minorHAnsi"/>
              </w:rPr>
            </w:pPr>
            <w:r w:rsidRPr="002D6C09">
              <w:rPr>
                <w:rFonts w:cstheme="minorHAnsi"/>
              </w:rPr>
              <w:t>59,2</w:t>
            </w:r>
          </w:p>
        </w:tc>
        <w:tc>
          <w:tcPr>
            <w:tcW w:w="812" w:type="dxa"/>
          </w:tcPr>
          <w:p w14:paraId="06D3F529" w14:textId="77777777" w:rsidR="00E14AA6" w:rsidRPr="002D6C09" w:rsidRDefault="00E14AA6" w:rsidP="00E14AA6">
            <w:pPr>
              <w:pStyle w:val="Tytu"/>
              <w:rPr>
                <w:rFonts w:cstheme="minorHAnsi"/>
              </w:rPr>
            </w:pPr>
            <w:r w:rsidRPr="002D6C09">
              <w:rPr>
                <w:rFonts w:cstheme="minorHAnsi"/>
              </w:rPr>
              <w:t>61,3</w:t>
            </w:r>
          </w:p>
        </w:tc>
        <w:tc>
          <w:tcPr>
            <w:tcW w:w="1150" w:type="dxa"/>
          </w:tcPr>
          <w:p w14:paraId="0C70ED28" w14:textId="77777777" w:rsidR="00E14AA6" w:rsidRPr="002D6C09" w:rsidRDefault="00E14AA6" w:rsidP="00E14AA6">
            <w:pPr>
              <w:pStyle w:val="Tytu"/>
              <w:rPr>
                <w:rFonts w:cstheme="minorHAnsi"/>
              </w:rPr>
            </w:pPr>
            <w:r w:rsidRPr="002D6C09">
              <w:rPr>
                <w:rFonts w:cstheme="minorHAnsi"/>
              </w:rPr>
              <w:t>-3,92</w:t>
            </w:r>
          </w:p>
        </w:tc>
      </w:tr>
      <w:tr w:rsidR="00E14AA6" w:rsidRPr="002D6C09" w14:paraId="7B9D74EC" w14:textId="77777777" w:rsidTr="00E14AA6">
        <w:tc>
          <w:tcPr>
            <w:tcW w:w="3085" w:type="dxa"/>
          </w:tcPr>
          <w:p w14:paraId="2C688E9A" w14:textId="77777777" w:rsidR="00E14AA6" w:rsidRPr="002D6C09" w:rsidRDefault="00E14AA6" w:rsidP="00E14AA6">
            <w:pPr>
              <w:pStyle w:val="Tytu"/>
              <w:jc w:val="left"/>
              <w:rPr>
                <w:rFonts w:cstheme="minorHAnsi"/>
              </w:rPr>
            </w:pPr>
            <w:r w:rsidRPr="002D6C09">
              <w:rPr>
                <w:rFonts w:cstheme="minorHAnsi"/>
              </w:rPr>
              <w:t>gospodarcze</w:t>
            </w:r>
          </w:p>
        </w:tc>
        <w:tc>
          <w:tcPr>
            <w:tcW w:w="812" w:type="dxa"/>
          </w:tcPr>
          <w:p w14:paraId="423367FC" w14:textId="77777777" w:rsidR="00E14AA6" w:rsidRPr="002D6C09" w:rsidRDefault="00E14AA6" w:rsidP="00E14AA6">
            <w:pPr>
              <w:pStyle w:val="Tytu"/>
              <w:rPr>
                <w:rFonts w:cstheme="minorHAnsi"/>
              </w:rPr>
            </w:pPr>
            <w:r w:rsidRPr="002D6C09">
              <w:rPr>
                <w:rFonts w:cstheme="minorHAnsi"/>
              </w:rPr>
              <w:t>87,3</w:t>
            </w:r>
          </w:p>
        </w:tc>
        <w:tc>
          <w:tcPr>
            <w:tcW w:w="812" w:type="dxa"/>
          </w:tcPr>
          <w:p w14:paraId="492917AC" w14:textId="77777777" w:rsidR="00E14AA6" w:rsidRPr="002D6C09" w:rsidRDefault="00E14AA6" w:rsidP="00E14AA6">
            <w:pPr>
              <w:pStyle w:val="Tytu"/>
              <w:rPr>
                <w:rFonts w:cstheme="minorHAnsi"/>
              </w:rPr>
            </w:pPr>
            <w:r w:rsidRPr="002D6C09">
              <w:rPr>
                <w:rFonts w:cstheme="minorHAnsi"/>
              </w:rPr>
              <w:t>86,5</w:t>
            </w:r>
          </w:p>
        </w:tc>
        <w:tc>
          <w:tcPr>
            <w:tcW w:w="812" w:type="dxa"/>
          </w:tcPr>
          <w:p w14:paraId="487DF541" w14:textId="77777777" w:rsidR="00E14AA6" w:rsidRPr="002D6C09" w:rsidRDefault="00E14AA6" w:rsidP="00E14AA6">
            <w:pPr>
              <w:pStyle w:val="Tytu"/>
              <w:rPr>
                <w:rFonts w:cstheme="minorHAnsi"/>
              </w:rPr>
            </w:pPr>
            <w:r w:rsidRPr="002D6C09">
              <w:rPr>
                <w:rFonts w:cstheme="minorHAnsi"/>
              </w:rPr>
              <w:t>73,7</w:t>
            </w:r>
          </w:p>
        </w:tc>
        <w:tc>
          <w:tcPr>
            <w:tcW w:w="812" w:type="dxa"/>
          </w:tcPr>
          <w:p w14:paraId="23369B4D" w14:textId="77777777" w:rsidR="00E14AA6" w:rsidRPr="002D6C09" w:rsidRDefault="00E14AA6" w:rsidP="00E14AA6">
            <w:pPr>
              <w:pStyle w:val="Tytu"/>
              <w:rPr>
                <w:rFonts w:cstheme="minorHAnsi"/>
              </w:rPr>
            </w:pPr>
            <w:r w:rsidRPr="002D6C09">
              <w:rPr>
                <w:rFonts w:cstheme="minorHAnsi"/>
              </w:rPr>
              <w:t>68,4</w:t>
            </w:r>
          </w:p>
        </w:tc>
        <w:tc>
          <w:tcPr>
            <w:tcW w:w="812" w:type="dxa"/>
          </w:tcPr>
          <w:p w14:paraId="00F0A6E7" w14:textId="77777777" w:rsidR="00E14AA6" w:rsidRPr="002D6C09" w:rsidRDefault="00E14AA6" w:rsidP="00E14AA6">
            <w:pPr>
              <w:pStyle w:val="Tytu"/>
              <w:rPr>
                <w:rFonts w:cstheme="minorHAnsi"/>
              </w:rPr>
            </w:pPr>
            <w:r w:rsidRPr="002D6C09">
              <w:rPr>
                <w:rFonts w:cstheme="minorHAnsi"/>
              </w:rPr>
              <w:t>76,0</w:t>
            </w:r>
          </w:p>
        </w:tc>
        <w:tc>
          <w:tcPr>
            <w:tcW w:w="812" w:type="dxa"/>
          </w:tcPr>
          <w:p w14:paraId="2B3F9BCC" w14:textId="77777777" w:rsidR="00E14AA6" w:rsidRPr="002D6C09" w:rsidRDefault="00E14AA6" w:rsidP="00E14AA6">
            <w:pPr>
              <w:pStyle w:val="Tytu"/>
              <w:rPr>
                <w:rFonts w:cstheme="minorHAnsi"/>
              </w:rPr>
            </w:pPr>
            <w:r w:rsidRPr="002D6C09">
              <w:rPr>
                <w:rFonts w:cstheme="minorHAnsi"/>
              </w:rPr>
              <w:t>78,1</w:t>
            </w:r>
          </w:p>
        </w:tc>
        <w:tc>
          <w:tcPr>
            <w:tcW w:w="1150" w:type="dxa"/>
          </w:tcPr>
          <w:p w14:paraId="4248BD92" w14:textId="77777777" w:rsidR="00E14AA6" w:rsidRPr="002D6C09" w:rsidRDefault="00E14AA6" w:rsidP="00E14AA6">
            <w:pPr>
              <w:pStyle w:val="Tytu"/>
              <w:rPr>
                <w:rFonts w:cstheme="minorHAnsi"/>
              </w:rPr>
            </w:pPr>
            <w:r w:rsidRPr="002D6C09">
              <w:rPr>
                <w:rFonts w:cstheme="minorHAnsi"/>
              </w:rPr>
              <w:t>-10,54</w:t>
            </w:r>
          </w:p>
        </w:tc>
      </w:tr>
      <w:tr w:rsidR="00E14AA6" w:rsidRPr="002D6C09" w14:paraId="7715C0C9" w14:textId="77777777" w:rsidTr="00E14AA6">
        <w:tc>
          <w:tcPr>
            <w:tcW w:w="3085" w:type="dxa"/>
          </w:tcPr>
          <w:p w14:paraId="629B7306" w14:textId="77777777" w:rsidR="00E14AA6" w:rsidRPr="002D6C09" w:rsidRDefault="00E14AA6" w:rsidP="00E14AA6">
            <w:pPr>
              <w:pStyle w:val="Tytu"/>
              <w:jc w:val="left"/>
              <w:rPr>
                <w:rFonts w:cstheme="minorHAnsi"/>
              </w:rPr>
            </w:pPr>
            <w:r w:rsidRPr="002D6C09">
              <w:rPr>
                <w:rFonts w:cstheme="minorHAnsi"/>
              </w:rPr>
              <w:t>drogowe</w:t>
            </w:r>
          </w:p>
        </w:tc>
        <w:tc>
          <w:tcPr>
            <w:tcW w:w="812" w:type="dxa"/>
          </w:tcPr>
          <w:p w14:paraId="00989F99" w14:textId="77777777" w:rsidR="00E14AA6" w:rsidRPr="002D6C09" w:rsidRDefault="00E14AA6" w:rsidP="00E14AA6">
            <w:pPr>
              <w:pStyle w:val="Tytu"/>
              <w:rPr>
                <w:rFonts w:cstheme="minorHAnsi"/>
              </w:rPr>
            </w:pPr>
            <w:r w:rsidRPr="002D6C09">
              <w:rPr>
                <w:rFonts w:cstheme="minorHAnsi"/>
              </w:rPr>
              <w:t>98,9</w:t>
            </w:r>
          </w:p>
        </w:tc>
        <w:tc>
          <w:tcPr>
            <w:tcW w:w="812" w:type="dxa"/>
          </w:tcPr>
          <w:p w14:paraId="7A2F7211" w14:textId="77777777" w:rsidR="00E14AA6" w:rsidRPr="002D6C09" w:rsidRDefault="00E14AA6" w:rsidP="00E14AA6">
            <w:pPr>
              <w:pStyle w:val="Tytu"/>
              <w:rPr>
                <w:rFonts w:cstheme="minorHAnsi"/>
              </w:rPr>
            </w:pPr>
            <w:r w:rsidRPr="002D6C09">
              <w:rPr>
                <w:rFonts w:cstheme="minorHAnsi"/>
              </w:rPr>
              <w:t>100,0</w:t>
            </w:r>
          </w:p>
        </w:tc>
        <w:tc>
          <w:tcPr>
            <w:tcW w:w="812" w:type="dxa"/>
          </w:tcPr>
          <w:p w14:paraId="0937ECF1" w14:textId="77777777" w:rsidR="00E14AA6" w:rsidRPr="002D6C09" w:rsidRDefault="00E14AA6" w:rsidP="00E14AA6">
            <w:pPr>
              <w:pStyle w:val="Tytu"/>
              <w:rPr>
                <w:rFonts w:cstheme="minorHAnsi"/>
              </w:rPr>
            </w:pPr>
            <w:r w:rsidRPr="002D6C09">
              <w:rPr>
                <w:rFonts w:cstheme="minorHAnsi"/>
              </w:rPr>
              <w:t>99,1</w:t>
            </w:r>
          </w:p>
        </w:tc>
        <w:tc>
          <w:tcPr>
            <w:tcW w:w="812" w:type="dxa"/>
          </w:tcPr>
          <w:p w14:paraId="418994D2" w14:textId="77777777" w:rsidR="00E14AA6" w:rsidRPr="002D6C09" w:rsidRDefault="00E14AA6" w:rsidP="00E14AA6">
            <w:pPr>
              <w:pStyle w:val="Tytu"/>
              <w:rPr>
                <w:rFonts w:cstheme="minorHAnsi"/>
              </w:rPr>
            </w:pPr>
            <w:r w:rsidRPr="002D6C09">
              <w:rPr>
                <w:rFonts w:cstheme="minorHAnsi"/>
              </w:rPr>
              <w:t>98,5</w:t>
            </w:r>
          </w:p>
        </w:tc>
        <w:tc>
          <w:tcPr>
            <w:tcW w:w="812" w:type="dxa"/>
          </w:tcPr>
          <w:p w14:paraId="561F09C4" w14:textId="77777777" w:rsidR="00E14AA6" w:rsidRPr="002D6C09" w:rsidRDefault="00E14AA6" w:rsidP="00E14AA6">
            <w:pPr>
              <w:pStyle w:val="Tytu"/>
              <w:rPr>
                <w:rFonts w:cstheme="minorHAnsi"/>
              </w:rPr>
            </w:pPr>
            <w:r w:rsidRPr="002D6C09">
              <w:rPr>
                <w:rFonts w:cstheme="minorHAnsi"/>
              </w:rPr>
              <w:t>97,4</w:t>
            </w:r>
          </w:p>
        </w:tc>
        <w:tc>
          <w:tcPr>
            <w:tcW w:w="812" w:type="dxa"/>
          </w:tcPr>
          <w:p w14:paraId="7FC676FF" w14:textId="77777777" w:rsidR="00E14AA6" w:rsidRPr="002D6C09" w:rsidRDefault="00E14AA6" w:rsidP="00E14AA6">
            <w:pPr>
              <w:pStyle w:val="Tytu"/>
              <w:rPr>
                <w:rFonts w:cstheme="minorHAnsi"/>
              </w:rPr>
            </w:pPr>
            <w:r w:rsidRPr="002D6C09">
              <w:rPr>
                <w:rFonts w:cstheme="minorHAnsi"/>
              </w:rPr>
              <w:t>97,8</w:t>
            </w:r>
          </w:p>
        </w:tc>
        <w:tc>
          <w:tcPr>
            <w:tcW w:w="1150" w:type="dxa"/>
          </w:tcPr>
          <w:p w14:paraId="7BD009D2" w14:textId="77777777" w:rsidR="00E14AA6" w:rsidRPr="002D6C09" w:rsidRDefault="00E14AA6" w:rsidP="00E14AA6">
            <w:pPr>
              <w:pStyle w:val="Tytu"/>
              <w:rPr>
                <w:rFonts w:cstheme="minorHAnsi"/>
              </w:rPr>
            </w:pPr>
            <w:r w:rsidRPr="002D6C09">
              <w:rPr>
                <w:rFonts w:cstheme="minorHAnsi"/>
              </w:rPr>
              <w:t>-1,11</w:t>
            </w:r>
          </w:p>
        </w:tc>
      </w:tr>
      <w:tr w:rsidR="00E14AA6" w:rsidRPr="002D6C09" w14:paraId="1A5C62EA" w14:textId="77777777" w:rsidTr="00E14AA6">
        <w:tc>
          <w:tcPr>
            <w:tcW w:w="3085" w:type="dxa"/>
          </w:tcPr>
          <w:p w14:paraId="1891D6D5" w14:textId="77777777" w:rsidR="00E14AA6" w:rsidRPr="002D6C09" w:rsidRDefault="00E14AA6" w:rsidP="00E14AA6">
            <w:pPr>
              <w:pStyle w:val="Tytu"/>
              <w:jc w:val="left"/>
              <w:rPr>
                <w:rFonts w:cstheme="minorHAnsi"/>
              </w:rPr>
            </w:pPr>
            <w:r w:rsidRPr="002D6C09">
              <w:rPr>
                <w:rFonts w:cstheme="minorHAnsi"/>
              </w:rPr>
              <w:t>przeciwko życiu i zdrowiu</w:t>
            </w:r>
          </w:p>
        </w:tc>
        <w:tc>
          <w:tcPr>
            <w:tcW w:w="812" w:type="dxa"/>
          </w:tcPr>
          <w:p w14:paraId="2DEB6DF1" w14:textId="77777777" w:rsidR="00E14AA6" w:rsidRPr="002D6C09" w:rsidRDefault="00E14AA6" w:rsidP="00E14AA6">
            <w:pPr>
              <w:pStyle w:val="Tytu"/>
              <w:rPr>
                <w:rFonts w:cstheme="minorHAnsi"/>
              </w:rPr>
            </w:pPr>
            <w:r w:rsidRPr="002D6C09">
              <w:rPr>
                <w:rFonts w:cstheme="minorHAnsi"/>
              </w:rPr>
              <w:t>79,1</w:t>
            </w:r>
          </w:p>
        </w:tc>
        <w:tc>
          <w:tcPr>
            <w:tcW w:w="812" w:type="dxa"/>
          </w:tcPr>
          <w:p w14:paraId="3BE571BF" w14:textId="77777777" w:rsidR="00E14AA6" w:rsidRPr="002D6C09" w:rsidRDefault="00E14AA6" w:rsidP="00E14AA6">
            <w:pPr>
              <w:pStyle w:val="Tytu"/>
              <w:rPr>
                <w:rFonts w:cstheme="minorHAnsi"/>
              </w:rPr>
            </w:pPr>
            <w:r w:rsidRPr="002D6C09">
              <w:rPr>
                <w:rFonts w:cstheme="minorHAnsi"/>
              </w:rPr>
              <w:t>82,5</w:t>
            </w:r>
          </w:p>
        </w:tc>
        <w:tc>
          <w:tcPr>
            <w:tcW w:w="812" w:type="dxa"/>
          </w:tcPr>
          <w:p w14:paraId="6C4972E4" w14:textId="77777777" w:rsidR="00E14AA6" w:rsidRPr="002D6C09" w:rsidRDefault="00E14AA6" w:rsidP="00E14AA6">
            <w:pPr>
              <w:pStyle w:val="Tytu"/>
              <w:rPr>
                <w:rFonts w:cstheme="minorHAnsi"/>
              </w:rPr>
            </w:pPr>
            <w:r w:rsidRPr="002D6C09">
              <w:rPr>
                <w:rFonts w:cstheme="minorHAnsi"/>
              </w:rPr>
              <w:t>79,3</w:t>
            </w:r>
          </w:p>
        </w:tc>
        <w:tc>
          <w:tcPr>
            <w:tcW w:w="812" w:type="dxa"/>
          </w:tcPr>
          <w:p w14:paraId="58C9921B" w14:textId="77777777" w:rsidR="00E14AA6" w:rsidRPr="002D6C09" w:rsidRDefault="00E14AA6" w:rsidP="00E14AA6">
            <w:pPr>
              <w:pStyle w:val="Tytu"/>
              <w:rPr>
                <w:rFonts w:cstheme="minorHAnsi"/>
              </w:rPr>
            </w:pPr>
            <w:r w:rsidRPr="002D6C09">
              <w:rPr>
                <w:rFonts w:cstheme="minorHAnsi"/>
              </w:rPr>
              <w:t>71,4</w:t>
            </w:r>
          </w:p>
        </w:tc>
        <w:tc>
          <w:tcPr>
            <w:tcW w:w="812" w:type="dxa"/>
          </w:tcPr>
          <w:p w14:paraId="47F70A9F" w14:textId="77777777" w:rsidR="00E14AA6" w:rsidRPr="002D6C09" w:rsidRDefault="00E14AA6" w:rsidP="00E14AA6">
            <w:pPr>
              <w:pStyle w:val="Tytu"/>
              <w:rPr>
                <w:rFonts w:cstheme="minorHAnsi"/>
              </w:rPr>
            </w:pPr>
            <w:r w:rsidRPr="002D6C09">
              <w:rPr>
                <w:rFonts w:cstheme="minorHAnsi"/>
              </w:rPr>
              <w:t>87,5</w:t>
            </w:r>
          </w:p>
        </w:tc>
        <w:tc>
          <w:tcPr>
            <w:tcW w:w="812" w:type="dxa"/>
          </w:tcPr>
          <w:p w14:paraId="6B5F566B" w14:textId="77777777" w:rsidR="00E14AA6" w:rsidRPr="002D6C09" w:rsidRDefault="00E14AA6" w:rsidP="00E14AA6">
            <w:pPr>
              <w:pStyle w:val="Tytu"/>
              <w:rPr>
                <w:rFonts w:cstheme="minorHAnsi"/>
              </w:rPr>
            </w:pPr>
            <w:r w:rsidRPr="002D6C09">
              <w:rPr>
                <w:rFonts w:cstheme="minorHAnsi"/>
              </w:rPr>
              <w:t>86,7</w:t>
            </w:r>
          </w:p>
        </w:tc>
        <w:tc>
          <w:tcPr>
            <w:tcW w:w="1150" w:type="dxa"/>
          </w:tcPr>
          <w:p w14:paraId="43832CD9" w14:textId="77777777" w:rsidR="00E14AA6" w:rsidRPr="002D6C09" w:rsidRDefault="00E14AA6" w:rsidP="00E14AA6">
            <w:pPr>
              <w:pStyle w:val="Tytu"/>
              <w:rPr>
                <w:rFonts w:cstheme="minorHAnsi"/>
              </w:rPr>
            </w:pPr>
            <w:r w:rsidRPr="002D6C09">
              <w:rPr>
                <w:rFonts w:cstheme="minorHAnsi"/>
              </w:rPr>
              <w:t>9,61</w:t>
            </w:r>
          </w:p>
        </w:tc>
      </w:tr>
      <w:tr w:rsidR="00E14AA6" w:rsidRPr="002D6C09" w14:paraId="000A7E21" w14:textId="77777777" w:rsidTr="00E14AA6">
        <w:tc>
          <w:tcPr>
            <w:tcW w:w="3085" w:type="dxa"/>
          </w:tcPr>
          <w:p w14:paraId="654B7BEE" w14:textId="77777777" w:rsidR="00E14AA6" w:rsidRPr="002D6C09" w:rsidRDefault="00E14AA6" w:rsidP="00E14AA6">
            <w:pPr>
              <w:pStyle w:val="Tytu"/>
              <w:jc w:val="left"/>
              <w:rPr>
                <w:rFonts w:cstheme="minorHAnsi"/>
              </w:rPr>
            </w:pPr>
            <w:r w:rsidRPr="002D6C09">
              <w:rPr>
                <w:rFonts w:cstheme="minorHAnsi"/>
              </w:rPr>
              <w:t>przeciwko mieniu</w:t>
            </w:r>
          </w:p>
        </w:tc>
        <w:tc>
          <w:tcPr>
            <w:tcW w:w="812" w:type="dxa"/>
          </w:tcPr>
          <w:p w14:paraId="1BDE39E5" w14:textId="77777777" w:rsidR="00E14AA6" w:rsidRPr="002D6C09" w:rsidRDefault="00E14AA6" w:rsidP="00E14AA6">
            <w:pPr>
              <w:pStyle w:val="Tytu"/>
              <w:rPr>
                <w:rFonts w:cstheme="minorHAnsi"/>
              </w:rPr>
            </w:pPr>
            <w:r w:rsidRPr="002D6C09">
              <w:rPr>
                <w:rFonts w:cstheme="minorHAnsi"/>
              </w:rPr>
              <w:t>46,4</w:t>
            </w:r>
          </w:p>
        </w:tc>
        <w:tc>
          <w:tcPr>
            <w:tcW w:w="812" w:type="dxa"/>
          </w:tcPr>
          <w:p w14:paraId="375FD744" w14:textId="77777777" w:rsidR="00E14AA6" w:rsidRPr="002D6C09" w:rsidRDefault="00E14AA6" w:rsidP="00E14AA6">
            <w:pPr>
              <w:pStyle w:val="Tytu"/>
              <w:rPr>
                <w:rFonts w:cstheme="minorHAnsi"/>
              </w:rPr>
            </w:pPr>
            <w:r w:rsidRPr="002D6C09">
              <w:rPr>
                <w:rFonts w:cstheme="minorHAnsi"/>
              </w:rPr>
              <w:t>54,6</w:t>
            </w:r>
          </w:p>
        </w:tc>
        <w:tc>
          <w:tcPr>
            <w:tcW w:w="812" w:type="dxa"/>
          </w:tcPr>
          <w:p w14:paraId="72D213B5" w14:textId="77777777" w:rsidR="00E14AA6" w:rsidRPr="002D6C09" w:rsidRDefault="00E14AA6" w:rsidP="00E14AA6">
            <w:pPr>
              <w:pStyle w:val="Tytu"/>
              <w:rPr>
                <w:rFonts w:cstheme="minorHAnsi"/>
              </w:rPr>
            </w:pPr>
            <w:r w:rsidRPr="002D6C09">
              <w:rPr>
                <w:rFonts w:cstheme="minorHAnsi"/>
              </w:rPr>
              <w:t>38,6</w:t>
            </w:r>
          </w:p>
        </w:tc>
        <w:tc>
          <w:tcPr>
            <w:tcW w:w="812" w:type="dxa"/>
          </w:tcPr>
          <w:p w14:paraId="004AF5F4" w14:textId="77777777" w:rsidR="00E14AA6" w:rsidRPr="002D6C09" w:rsidRDefault="00E14AA6" w:rsidP="00E14AA6">
            <w:pPr>
              <w:pStyle w:val="Tytu"/>
              <w:rPr>
                <w:rFonts w:cstheme="minorHAnsi"/>
              </w:rPr>
            </w:pPr>
            <w:r w:rsidRPr="002D6C09">
              <w:rPr>
                <w:rFonts w:cstheme="minorHAnsi"/>
              </w:rPr>
              <w:t>35,5</w:t>
            </w:r>
          </w:p>
        </w:tc>
        <w:tc>
          <w:tcPr>
            <w:tcW w:w="812" w:type="dxa"/>
          </w:tcPr>
          <w:p w14:paraId="56CA3408" w14:textId="77777777" w:rsidR="00E14AA6" w:rsidRPr="002D6C09" w:rsidRDefault="00E14AA6" w:rsidP="00E14AA6">
            <w:pPr>
              <w:pStyle w:val="Tytu"/>
              <w:rPr>
                <w:rFonts w:cstheme="minorHAnsi"/>
              </w:rPr>
            </w:pPr>
            <w:r w:rsidRPr="002D6C09">
              <w:rPr>
                <w:rFonts w:cstheme="minorHAnsi"/>
              </w:rPr>
              <w:t>40,3</w:t>
            </w:r>
          </w:p>
        </w:tc>
        <w:tc>
          <w:tcPr>
            <w:tcW w:w="812" w:type="dxa"/>
          </w:tcPr>
          <w:p w14:paraId="263AFF0F" w14:textId="77777777" w:rsidR="00E14AA6" w:rsidRPr="002D6C09" w:rsidRDefault="00E14AA6" w:rsidP="00E14AA6">
            <w:pPr>
              <w:pStyle w:val="Tytu"/>
              <w:rPr>
                <w:rFonts w:cstheme="minorHAnsi"/>
              </w:rPr>
            </w:pPr>
            <w:r w:rsidRPr="002D6C09">
              <w:rPr>
                <w:rFonts w:cstheme="minorHAnsi"/>
              </w:rPr>
              <w:t>46,4</w:t>
            </w:r>
          </w:p>
        </w:tc>
        <w:tc>
          <w:tcPr>
            <w:tcW w:w="1150" w:type="dxa"/>
          </w:tcPr>
          <w:p w14:paraId="4057B6BE" w14:textId="77777777" w:rsidR="00E14AA6" w:rsidRPr="002D6C09" w:rsidRDefault="00E14AA6" w:rsidP="00E14AA6">
            <w:pPr>
              <w:pStyle w:val="Tytu"/>
              <w:rPr>
                <w:rFonts w:cstheme="minorHAnsi"/>
              </w:rPr>
            </w:pPr>
            <w:r w:rsidRPr="002D6C09">
              <w:rPr>
                <w:rFonts w:cstheme="minorHAnsi"/>
              </w:rPr>
              <w:t>0,00</w:t>
            </w:r>
          </w:p>
        </w:tc>
      </w:tr>
      <w:tr w:rsidR="00E14AA6" w:rsidRPr="002D6C09" w14:paraId="6632A4D8" w14:textId="77777777" w:rsidTr="00852E33">
        <w:tc>
          <w:tcPr>
            <w:tcW w:w="3085" w:type="dxa"/>
          </w:tcPr>
          <w:p w14:paraId="2D956911" w14:textId="77777777" w:rsidR="00E14AA6" w:rsidRPr="002D6C09" w:rsidRDefault="00E14AA6" w:rsidP="00E14AA6">
            <w:pPr>
              <w:pStyle w:val="Tytu"/>
              <w:jc w:val="left"/>
              <w:rPr>
                <w:rFonts w:cstheme="minorHAnsi"/>
              </w:rPr>
            </w:pPr>
            <w:r w:rsidRPr="002D6C09">
              <w:rPr>
                <w:rFonts w:cstheme="minorHAnsi"/>
              </w:rPr>
              <w:t>przeciwko wolności, wolności sumienia i wyznania, wolności seksualnej i obyczajności</w:t>
            </w:r>
          </w:p>
        </w:tc>
        <w:tc>
          <w:tcPr>
            <w:tcW w:w="812" w:type="dxa"/>
            <w:vAlign w:val="center"/>
          </w:tcPr>
          <w:p w14:paraId="57EC8A0A" w14:textId="77777777" w:rsidR="00E14AA6" w:rsidRPr="002D6C09" w:rsidRDefault="00E14AA6" w:rsidP="00852E33">
            <w:pPr>
              <w:pStyle w:val="Tytu"/>
              <w:rPr>
                <w:rFonts w:cstheme="minorHAnsi"/>
              </w:rPr>
            </w:pPr>
            <w:r w:rsidRPr="002D6C09">
              <w:rPr>
                <w:rFonts w:cstheme="minorHAnsi"/>
              </w:rPr>
              <w:t>87,0</w:t>
            </w:r>
          </w:p>
        </w:tc>
        <w:tc>
          <w:tcPr>
            <w:tcW w:w="812" w:type="dxa"/>
            <w:vAlign w:val="center"/>
          </w:tcPr>
          <w:p w14:paraId="28789972" w14:textId="77777777" w:rsidR="00E14AA6" w:rsidRPr="002D6C09" w:rsidRDefault="00E14AA6" w:rsidP="00852E33">
            <w:pPr>
              <w:pStyle w:val="Tytu"/>
              <w:rPr>
                <w:rFonts w:cstheme="minorHAnsi"/>
              </w:rPr>
            </w:pPr>
            <w:r w:rsidRPr="002D6C09">
              <w:rPr>
                <w:rFonts w:cstheme="minorHAnsi"/>
              </w:rPr>
              <w:t>95,0</w:t>
            </w:r>
          </w:p>
        </w:tc>
        <w:tc>
          <w:tcPr>
            <w:tcW w:w="812" w:type="dxa"/>
            <w:vAlign w:val="center"/>
          </w:tcPr>
          <w:p w14:paraId="35A36EE6" w14:textId="77777777" w:rsidR="00E14AA6" w:rsidRPr="002D6C09" w:rsidRDefault="00E14AA6" w:rsidP="00852E33">
            <w:pPr>
              <w:pStyle w:val="Tytu"/>
              <w:rPr>
                <w:rFonts w:cstheme="minorHAnsi"/>
              </w:rPr>
            </w:pPr>
            <w:r w:rsidRPr="002D6C09">
              <w:rPr>
                <w:rFonts w:cstheme="minorHAnsi"/>
              </w:rPr>
              <w:t>91,2</w:t>
            </w:r>
          </w:p>
        </w:tc>
        <w:tc>
          <w:tcPr>
            <w:tcW w:w="812" w:type="dxa"/>
            <w:vAlign w:val="center"/>
          </w:tcPr>
          <w:p w14:paraId="59E24824" w14:textId="77777777" w:rsidR="00E14AA6" w:rsidRPr="002D6C09" w:rsidRDefault="00E14AA6" w:rsidP="00852E33">
            <w:pPr>
              <w:pStyle w:val="Tytu"/>
              <w:rPr>
                <w:rFonts w:cstheme="minorHAnsi"/>
              </w:rPr>
            </w:pPr>
            <w:r w:rsidRPr="002D6C09">
              <w:rPr>
                <w:rFonts w:cstheme="minorHAnsi"/>
              </w:rPr>
              <w:t>95,1</w:t>
            </w:r>
          </w:p>
        </w:tc>
        <w:tc>
          <w:tcPr>
            <w:tcW w:w="812" w:type="dxa"/>
            <w:vAlign w:val="center"/>
          </w:tcPr>
          <w:p w14:paraId="58F67E12" w14:textId="77777777" w:rsidR="00E14AA6" w:rsidRPr="002D6C09" w:rsidRDefault="00E14AA6" w:rsidP="00852E33">
            <w:pPr>
              <w:pStyle w:val="Tytu"/>
              <w:rPr>
                <w:rFonts w:cstheme="minorHAnsi"/>
              </w:rPr>
            </w:pPr>
            <w:r w:rsidRPr="002D6C09">
              <w:rPr>
                <w:rFonts w:cstheme="minorHAnsi"/>
              </w:rPr>
              <w:t>86,5</w:t>
            </w:r>
          </w:p>
        </w:tc>
        <w:tc>
          <w:tcPr>
            <w:tcW w:w="812" w:type="dxa"/>
            <w:vAlign w:val="center"/>
          </w:tcPr>
          <w:p w14:paraId="034F4F16" w14:textId="77777777" w:rsidR="00E14AA6" w:rsidRPr="002D6C09" w:rsidRDefault="00E14AA6" w:rsidP="00852E33">
            <w:pPr>
              <w:pStyle w:val="Tytu"/>
              <w:rPr>
                <w:rFonts w:cstheme="minorHAnsi"/>
              </w:rPr>
            </w:pPr>
            <w:r w:rsidRPr="002D6C09">
              <w:rPr>
                <w:rFonts w:cstheme="minorHAnsi"/>
              </w:rPr>
              <w:t>88,4</w:t>
            </w:r>
          </w:p>
        </w:tc>
        <w:tc>
          <w:tcPr>
            <w:tcW w:w="1150" w:type="dxa"/>
            <w:vAlign w:val="center"/>
          </w:tcPr>
          <w:p w14:paraId="1499AA9A" w14:textId="77777777" w:rsidR="00E14AA6" w:rsidRPr="002D6C09" w:rsidRDefault="00E14AA6" w:rsidP="00852E33">
            <w:pPr>
              <w:pStyle w:val="Tytu"/>
              <w:rPr>
                <w:rFonts w:cstheme="minorHAnsi"/>
              </w:rPr>
            </w:pPr>
            <w:r w:rsidRPr="002D6C09">
              <w:rPr>
                <w:rFonts w:cstheme="minorHAnsi"/>
              </w:rPr>
              <w:t>1,61</w:t>
            </w:r>
          </w:p>
        </w:tc>
      </w:tr>
      <w:tr w:rsidR="00E14AA6" w:rsidRPr="002D6C09" w14:paraId="16B05838" w14:textId="77777777" w:rsidTr="00852E33">
        <w:tc>
          <w:tcPr>
            <w:tcW w:w="3085" w:type="dxa"/>
          </w:tcPr>
          <w:p w14:paraId="3FEAED94" w14:textId="77777777" w:rsidR="00E14AA6" w:rsidRPr="002D6C09" w:rsidRDefault="00E14AA6" w:rsidP="00E14AA6">
            <w:pPr>
              <w:pStyle w:val="Tytu"/>
              <w:jc w:val="left"/>
              <w:rPr>
                <w:rFonts w:cstheme="minorHAnsi"/>
              </w:rPr>
            </w:pPr>
            <w:r w:rsidRPr="002D6C09">
              <w:rPr>
                <w:rFonts w:cstheme="minorHAnsi"/>
              </w:rPr>
              <w:t>przeciwko rodzinie i opiece</w:t>
            </w:r>
          </w:p>
        </w:tc>
        <w:tc>
          <w:tcPr>
            <w:tcW w:w="812" w:type="dxa"/>
            <w:vAlign w:val="center"/>
          </w:tcPr>
          <w:p w14:paraId="32A90AF4" w14:textId="77777777" w:rsidR="00E14AA6" w:rsidRPr="002D6C09" w:rsidRDefault="00E14AA6" w:rsidP="00852E33">
            <w:pPr>
              <w:pStyle w:val="Tytu"/>
              <w:rPr>
                <w:rFonts w:cstheme="minorHAnsi"/>
              </w:rPr>
            </w:pPr>
            <w:r w:rsidRPr="002D6C09">
              <w:rPr>
                <w:rFonts w:cstheme="minorHAnsi"/>
              </w:rPr>
              <w:t>87,0</w:t>
            </w:r>
          </w:p>
        </w:tc>
        <w:tc>
          <w:tcPr>
            <w:tcW w:w="812" w:type="dxa"/>
            <w:vAlign w:val="center"/>
          </w:tcPr>
          <w:p w14:paraId="1A15F15C" w14:textId="77777777" w:rsidR="00E14AA6" w:rsidRPr="002D6C09" w:rsidRDefault="00E14AA6" w:rsidP="00852E33">
            <w:pPr>
              <w:pStyle w:val="Tytu"/>
              <w:rPr>
                <w:rFonts w:cstheme="minorHAnsi"/>
              </w:rPr>
            </w:pPr>
            <w:r w:rsidRPr="002D6C09">
              <w:rPr>
                <w:rFonts w:cstheme="minorHAnsi"/>
              </w:rPr>
              <w:t>95,0</w:t>
            </w:r>
          </w:p>
        </w:tc>
        <w:tc>
          <w:tcPr>
            <w:tcW w:w="812" w:type="dxa"/>
            <w:vAlign w:val="center"/>
          </w:tcPr>
          <w:p w14:paraId="56D90B2C" w14:textId="77777777" w:rsidR="00E14AA6" w:rsidRPr="002D6C09" w:rsidRDefault="00E14AA6" w:rsidP="00852E33">
            <w:pPr>
              <w:pStyle w:val="Tytu"/>
              <w:rPr>
                <w:rFonts w:cstheme="minorHAnsi"/>
              </w:rPr>
            </w:pPr>
            <w:r w:rsidRPr="002D6C09">
              <w:rPr>
                <w:rFonts w:cstheme="minorHAnsi"/>
              </w:rPr>
              <w:t>91,2</w:t>
            </w:r>
          </w:p>
        </w:tc>
        <w:tc>
          <w:tcPr>
            <w:tcW w:w="812" w:type="dxa"/>
            <w:vAlign w:val="center"/>
          </w:tcPr>
          <w:p w14:paraId="5F8E6C07" w14:textId="77777777" w:rsidR="00E14AA6" w:rsidRPr="002D6C09" w:rsidRDefault="00E14AA6" w:rsidP="00852E33">
            <w:pPr>
              <w:pStyle w:val="Tytu"/>
              <w:rPr>
                <w:rFonts w:cstheme="minorHAnsi"/>
              </w:rPr>
            </w:pPr>
            <w:r w:rsidRPr="002D6C09">
              <w:rPr>
                <w:rFonts w:cstheme="minorHAnsi"/>
              </w:rPr>
              <w:t>95,1</w:t>
            </w:r>
          </w:p>
        </w:tc>
        <w:tc>
          <w:tcPr>
            <w:tcW w:w="812" w:type="dxa"/>
            <w:vAlign w:val="center"/>
          </w:tcPr>
          <w:p w14:paraId="75D32899" w14:textId="77777777" w:rsidR="00E14AA6" w:rsidRPr="002D6C09" w:rsidRDefault="00E14AA6" w:rsidP="00852E33">
            <w:pPr>
              <w:pStyle w:val="Tytu"/>
              <w:rPr>
                <w:rFonts w:cstheme="minorHAnsi"/>
              </w:rPr>
            </w:pPr>
            <w:r w:rsidRPr="002D6C09">
              <w:rPr>
                <w:rFonts w:cstheme="minorHAnsi"/>
              </w:rPr>
              <w:t>86,5</w:t>
            </w:r>
          </w:p>
        </w:tc>
        <w:tc>
          <w:tcPr>
            <w:tcW w:w="812" w:type="dxa"/>
            <w:vAlign w:val="center"/>
          </w:tcPr>
          <w:p w14:paraId="40C9708A" w14:textId="77777777" w:rsidR="00E14AA6" w:rsidRPr="002D6C09" w:rsidRDefault="00E14AA6" w:rsidP="00852E33">
            <w:pPr>
              <w:pStyle w:val="Tytu"/>
              <w:rPr>
                <w:rFonts w:cstheme="minorHAnsi"/>
              </w:rPr>
            </w:pPr>
            <w:r w:rsidRPr="002D6C09">
              <w:rPr>
                <w:rFonts w:cstheme="minorHAnsi"/>
              </w:rPr>
              <w:t>88,4</w:t>
            </w:r>
          </w:p>
        </w:tc>
        <w:tc>
          <w:tcPr>
            <w:tcW w:w="1150" w:type="dxa"/>
            <w:vAlign w:val="center"/>
          </w:tcPr>
          <w:p w14:paraId="0AEF3AD3" w14:textId="77777777" w:rsidR="00E14AA6" w:rsidRPr="002D6C09" w:rsidRDefault="00E14AA6" w:rsidP="00852E33">
            <w:pPr>
              <w:pStyle w:val="Tytu"/>
              <w:rPr>
                <w:rFonts w:cstheme="minorHAnsi"/>
              </w:rPr>
            </w:pPr>
            <w:r w:rsidRPr="002D6C09">
              <w:rPr>
                <w:rFonts w:cstheme="minorHAnsi"/>
              </w:rPr>
              <w:t>1,61</w:t>
            </w:r>
          </w:p>
        </w:tc>
      </w:tr>
      <w:tr w:rsidR="00E14AA6" w:rsidRPr="002D6C09" w14:paraId="7759D132" w14:textId="77777777" w:rsidTr="00852E33">
        <w:tc>
          <w:tcPr>
            <w:tcW w:w="3085" w:type="dxa"/>
          </w:tcPr>
          <w:p w14:paraId="06350C3A" w14:textId="77777777" w:rsidR="00E14AA6" w:rsidRPr="002D6C09" w:rsidRDefault="00E14AA6" w:rsidP="00E14AA6">
            <w:pPr>
              <w:pStyle w:val="Tytu"/>
              <w:jc w:val="left"/>
              <w:rPr>
                <w:rFonts w:cstheme="minorHAnsi"/>
              </w:rPr>
            </w:pPr>
            <w:r w:rsidRPr="002D6C09">
              <w:rPr>
                <w:rFonts w:cstheme="minorHAnsi"/>
              </w:rPr>
              <w:t>przeciwko bezpieczeństwu powszechnemu i bezpieczeństwu w komunikacji</w:t>
            </w:r>
          </w:p>
        </w:tc>
        <w:tc>
          <w:tcPr>
            <w:tcW w:w="812" w:type="dxa"/>
            <w:vAlign w:val="center"/>
          </w:tcPr>
          <w:p w14:paraId="3C22C32B" w14:textId="77777777" w:rsidR="00E14AA6" w:rsidRPr="002D6C09" w:rsidRDefault="00E14AA6" w:rsidP="00852E33">
            <w:pPr>
              <w:pStyle w:val="Tytu"/>
              <w:rPr>
                <w:rFonts w:cstheme="minorHAnsi"/>
              </w:rPr>
            </w:pPr>
            <w:r w:rsidRPr="002D6C09">
              <w:rPr>
                <w:rFonts w:cstheme="minorHAnsi"/>
              </w:rPr>
              <w:t>98,6</w:t>
            </w:r>
          </w:p>
        </w:tc>
        <w:tc>
          <w:tcPr>
            <w:tcW w:w="812" w:type="dxa"/>
            <w:vAlign w:val="center"/>
          </w:tcPr>
          <w:p w14:paraId="1CA62802" w14:textId="77777777" w:rsidR="00E14AA6" w:rsidRPr="002D6C09" w:rsidRDefault="00E14AA6" w:rsidP="00852E33">
            <w:pPr>
              <w:pStyle w:val="Tytu"/>
              <w:rPr>
                <w:rFonts w:cstheme="minorHAnsi"/>
              </w:rPr>
            </w:pPr>
            <w:r w:rsidRPr="002D6C09">
              <w:rPr>
                <w:rFonts w:cstheme="minorHAnsi"/>
              </w:rPr>
              <w:t>99,2</w:t>
            </w:r>
          </w:p>
        </w:tc>
        <w:tc>
          <w:tcPr>
            <w:tcW w:w="812" w:type="dxa"/>
            <w:vAlign w:val="center"/>
          </w:tcPr>
          <w:p w14:paraId="2D5990F8" w14:textId="77777777" w:rsidR="00E14AA6" w:rsidRPr="002D6C09" w:rsidRDefault="00E14AA6" w:rsidP="00852E33">
            <w:pPr>
              <w:pStyle w:val="Tytu"/>
              <w:rPr>
                <w:rFonts w:cstheme="minorHAnsi"/>
              </w:rPr>
            </w:pPr>
            <w:r w:rsidRPr="002D6C09">
              <w:rPr>
                <w:rFonts w:cstheme="minorHAnsi"/>
              </w:rPr>
              <w:t>98,2</w:t>
            </w:r>
          </w:p>
        </w:tc>
        <w:tc>
          <w:tcPr>
            <w:tcW w:w="812" w:type="dxa"/>
            <w:vAlign w:val="center"/>
          </w:tcPr>
          <w:p w14:paraId="601B556E" w14:textId="77777777" w:rsidR="00E14AA6" w:rsidRPr="002D6C09" w:rsidRDefault="00E14AA6" w:rsidP="00852E33">
            <w:pPr>
              <w:pStyle w:val="Tytu"/>
              <w:rPr>
                <w:rFonts w:cstheme="minorHAnsi"/>
              </w:rPr>
            </w:pPr>
            <w:r w:rsidRPr="002D6C09">
              <w:rPr>
                <w:rFonts w:cstheme="minorHAnsi"/>
              </w:rPr>
              <w:t>98,6</w:t>
            </w:r>
          </w:p>
        </w:tc>
        <w:tc>
          <w:tcPr>
            <w:tcW w:w="812" w:type="dxa"/>
            <w:vAlign w:val="center"/>
          </w:tcPr>
          <w:p w14:paraId="13A946EA" w14:textId="77777777" w:rsidR="00E14AA6" w:rsidRPr="002D6C09" w:rsidRDefault="00E14AA6" w:rsidP="00852E33">
            <w:pPr>
              <w:pStyle w:val="Tytu"/>
              <w:rPr>
                <w:rFonts w:cstheme="minorHAnsi"/>
              </w:rPr>
            </w:pPr>
            <w:r w:rsidRPr="002D6C09">
              <w:rPr>
                <w:rFonts w:cstheme="minorHAnsi"/>
              </w:rPr>
              <w:t>96,6</w:t>
            </w:r>
          </w:p>
        </w:tc>
        <w:tc>
          <w:tcPr>
            <w:tcW w:w="812" w:type="dxa"/>
            <w:vAlign w:val="center"/>
          </w:tcPr>
          <w:p w14:paraId="60122C56" w14:textId="77777777" w:rsidR="00E14AA6" w:rsidRPr="002D6C09" w:rsidRDefault="00E14AA6" w:rsidP="00852E33">
            <w:pPr>
              <w:pStyle w:val="Tytu"/>
              <w:rPr>
                <w:rFonts w:cstheme="minorHAnsi"/>
              </w:rPr>
            </w:pPr>
            <w:r w:rsidRPr="002D6C09">
              <w:rPr>
                <w:rFonts w:cstheme="minorHAnsi"/>
              </w:rPr>
              <w:t>97,5</w:t>
            </w:r>
          </w:p>
        </w:tc>
        <w:tc>
          <w:tcPr>
            <w:tcW w:w="1150" w:type="dxa"/>
            <w:vAlign w:val="center"/>
          </w:tcPr>
          <w:p w14:paraId="343BDB53" w14:textId="77777777" w:rsidR="00E14AA6" w:rsidRPr="002D6C09" w:rsidRDefault="00E14AA6" w:rsidP="00852E33">
            <w:pPr>
              <w:pStyle w:val="Tytu"/>
              <w:rPr>
                <w:rFonts w:cstheme="minorHAnsi"/>
              </w:rPr>
            </w:pPr>
            <w:r w:rsidRPr="002D6C09">
              <w:rPr>
                <w:rFonts w:cstheme="minorHAnsi"/>
              </w:rPr>
              <w:t>-1,12</w:t>
            </w:r>
          </w:p>
        </w:tc>
      </w:tr>
    </w:tbl>
    <w:p w14:paraId="4BBB6765" w14:textId="77777777" w:rsidR="00E14AA6" w:rsidRPr="002D6C09" w:rsidRDefault="00E14AA6" w:rsidP="00E14AA6">
      <w:pPr>
        <w:pStyle w:val="rdotabeli"/>
        <w:rPr>
          <w:rFonts w:cstheme="minorHAnsi"/>
          <w:lang w:val="pl-PL"/>
        </w:rPr>
      </w:pPr>
      <w:r w:rsidRPr="002D6C09">
        <w:rPr>
          <w:rFonts w:cstheme="minorHAnsi"/>
          <w:lang w:val="pl-PL"/>
        </w:rPr>
        <w:t>Źródło: opracowanie własne na podstawie Banku Danych Lokalnych GUS.</w:t>
      </w:r>
    </w:p>
    <w:p w14:paraId="6F7A6DD2" w14:textId="77777777" w:rsidR="00AE4451" w:rsidRDefault="00AE4451" w:rsidP="00E14AA6">
      <w:pPr>
        <w:rPr>
          <w:rFonts w:cstheme="minorHAnsi"/>
          <w:szCs w:val="24"/>
        </w:rPr>
      </w:pPr>
      <w:r w:rsidRPr="002D6C09">
        <w:rPr>
          <w:rFonts w:cstheme="minorHAnsi"/>
          <w:szCs w:val="24"/>
        </w:rPr>
        <w:t>Najwyższy wskaźnik wykrywalności dotyczył przestępstw drogowych oraz przeciwko bezpieczeństwu powszechnemu i bezpieczeństwu w komunikacji. Natomiast najniższa wykrywalność przestępstw obejmowała przestępstwa przeciwko mieniu.</w:t>
      </w:r>
    </w:p>
    <w:p w14:paraId="46D41337" w14:textId="77777777" w:rsidR="00E14AA6" w:rsidRPr="002D6C09" w:rsidRDefault="00E14AA6" w:rsidP="00E14AA6">
      <w:pPr>
        <w:rPr>
          <w:rFonts w:cstheme="minorHAnsi"/>
          <w:szCs w:val="24"/>
        </w:rPr>
      </w:pPr>
      <w:r w:rsidRPr="002D6C09">
        <w:rPr>
          <w:rFonts w:cstheme="minorHAnsi"/>
          <w:szCs w:val="24"/>
        </w:rPr>
        <w:t>Powiatowy Program zapobiegania przestępczości oraz ochrony bezpieczeństwa obywateli i porządku publicznego na lata 2017 – 2019 został przyjęty Uchwałą Nr XXVIII/189/2017 Rady Powiatu Mieleckiego z</w:t>
      </w:r>
      <w:r w:rsidR="00114022" w:rsidRPr="002D6C09">
        <w:rPr>
          <w:rFonts w:cstheme="minorHAnsi"/>
          <w:szCs w:val="24"/>
        </w:rPr>
        <w:t> </w:t>
      </w:r>
      <w:r w:rsidRPr="002D6C09">
        <w:rPr>
          <w:rFonts w:cstheme="minorHAnsi"/>
          <w:szCs w:val="24"/>
        </w:rPr>
        <w:t>dnia 30 marca 2017 r. w trybie i na zasadach, o którym mowa w art.12 pkt 9b. ustawy z dnia 5 czerwca 1998 r. o samorządzie powiatowym.</w:t>
      </w:r>
    </w:p>
    <w:p w14:paraId="50F1FD9F" w14:textId="77777777" w:rsidR="00E14AA6" w:rsidRPr="002D6C09" w:rsidRDefault="00E14AA6" w:rsidP="00E14AA6">
      <w:pPr>
        <w:rPr>
          <w:rFonts w:cstheme="minorHAnsi"/>
          <w:szCs w:val="24"/>
        </w:rPr>
      </w:pPr>
      <w:r w:rsidRPr="002D6C09">
        <w:rPr>
          <w:rFonts w:cstheme="minorHAnsi"/>
          <w:szCs w:val="24"/>
        </w:rPr>
        <w:t>Realizacja założeń przyjętych w dokumencie wg stanu na dzień 31 grudnia 2019 r.:</w:t>
      </w:r>
    </w:p>
    <w:p w14:paraId="6E9B9207" w14:textId="77777777" w:rsidR="00E14AA6" w:rsidRPr="002D6C09" w:rsidRDefault="00E14AA6" w:rsidP="005A3755">
      <w:pPr>
        <w:pStyle w:val="Akapitzlist"/>
        <w:numPr>
          <w:ilvl w:val="2"/>
          <w:numId w:val="34"/>
        </w:numPr>
        <w:ind w:left="426" w:hanging="426"/>
        <w:rPr>
          <w:rFonts w:cstheme="minorHAnsi"/>
          <w:szCs w:val="24"/>
        </w:rPr>
      </w:pPr>
      <w:r w:rsidRPr="002D6C09">
        <w:rPr>
          <w:rFonts w:cstheme="minorHAnsi"/>
          <w:szCs w:val="24"/>
        </w:rPr>
        <w:t>Podstawowe założenia- Komenda Powiatowa Policji w Mielcu:</w:t>
      </w:r>
    </w:p>
    <w:p w14:paraId="613E0B81" w14:textId="77777777" w:rsidR="00E14AA6" w:rsidRPr="002D6C09" w:rsidRDefault="00E14AA6" w:rsidP="00E14AA6">
      <w:pPr>
        <w:spacing w:before="0" w:after="0"/>
        <w:ind w:left="714" w:hanging="357"/>
        <w:rPr>
          <w:rFonts w:cstheme="minorHAnsi"/>
          <w:szCs w:val="24"/>
        </w:rPr>
      </w:pPr>
      <w:r w:rsidRPr="002D6C09">
        <w:rPr>
          <w:rFonts w:cstheme="minorHAnsi"/>
          <w:szCs w:val="24"/>
        </w:rPr>
        <w:lastRenderedPageBreak/>
        <w:t>•</w:t>
      </w:r>
      <w:r w:rsidRPr="002D6C09">
        <w:rPr>
          <w:rFonts w:cstheme="minorHAnsi"/>
          <w:szCs w:val="24"/>
        </w:rPr>
        <w:tab/>
        <w:t>bezpieczeństwo w ruchu drogowym,</w:t>
      </w:r>
    </w:p>
    <w:p w14:paraId="244C4289"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bezpieczeństwo w miejscach publicznych i w miejscu zamieszkania,</w:t>
      </w:r>
    </w:p>
    <w:p w14:paraId="1CA1401D"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bezpieczeństwo w sieci,</w:t>
      </w:r>
    </w:p>
    <w:p w14:paraId="712550CE"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bezpieczeństwo imprez masowych i sportowo-rekreacyjnych,</w:t>
      </w:r>
    </w:p>
    <w:p w14:paraId="3F99D87C"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wzrost realnego bezpieczeństwa mieszkańców powiatu mieleckiego,</w:t>
      </w:r>
    </w:p>
    <w:p w14:paraId="0C12EB63"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edukacja dla bezpieczeństwa.</w:t>
      </w:r>
    </w:p>
    <w:p w14:paraId="4CDCDC60" w14:textId="77777777" w:rsidR="00E14AA6" w:rsidRPr="002D6C09" w:rsidRDefault="00E14AA6" w:rsidP="00E14AA6">
      <w:pPr>
        <w:rPr>
          <w:rFonts w:cstheme="minorHAnsi"/>
          <w:szCs w:val="24"/>
        </w:rPr>
      </w:pPr>
      <w:r w:rsidRPr="002D6C09">
        <w:rPr>
          <w:rFonts w:cstheme="minorHAnsi"/>
          <w:szCs w:val="24"/>
        </w:rPr>
        <w:t>Komenda Powiatowa Policji w Mielcu w latach 2018-2019 przeprowadziła następujące programy szkolenia:</w:t>
      </w:r>
    </w:p>
    <w:p w14:paraId="4FFF3D8B"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 xml:space="preserve">„Bezpieczna droga do szkoły”, </w:t>
      </w:r>
    </w:p>
    <w:p w14:paraId="0DE8E234"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 xml:space="preserve">„Kręci mnie bezpieczeństwo”, </w:t>
      </w:r>
    </w:p>
    <w:p w14:paraId="3A3A9D2A"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 xml:space="preserve">„Bezpieczne lato”, </w:t>
      </w:r>
    </w:p>
    <w:p w14:paraId="75AC178A"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 xml:space="preserve">„Pseudokibic”, </w:t>
      </w:r>
    </w:p>
    <w:p w14:paraId="66100DAE"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 xml:space="preserve">„Bezpieczny senior”, </w:t>
      </w:r>
    </w:p>
    <w:p w14:paraId="10E9B27E"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 xml:space="preserve">„Ostrożnie pies”, </w:t>
      </w:r>
    </w:p>
    <w:p w14:paraId="70713CEC"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 xml:space="preserve">„Bezpieczny ogród”, </w:t>
      </w:r>
    </w:p>
    <w:p w14:paraId="433B2FEE"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„Cyberbezpieczni”.</w:t>
      </w:r>
    </w:p>
    <w:p w14:paraId="50AAA396" w14:textId="77777777" w:rsidR="00E14AA6" w:rsidRPr="002D6C09" w:rsidRDefault="00E14AA6" w:rsidP="00E14AA6">
      <w:pPr>
        <w:rPr>
          <w:rFonts w:cstheme="minorHAnsi"/>
          <w:szCs w:val="24"/>
        </w:rPr>
      </w:pPr>
      <w:r w:rsidRPr="002D6C09">
        <w:rPr>
          <w:rFonts w:cstheme="minorHAnsi"/>
          <w:szCs w:val="24"/>
        </w:rPr>
        <w:t>2.</w:t>
      </w:r>
      <w:r w:rsidRPr="002D6C09">
        <w:rPr>
          <w:rFonts w:cstheme="minorHAnsi"/>
          <w:szCs w:val="24"/>
        </w:rPr>
        <w:tab/>
        <w:t xml:space="preserve">Komenda Powiatowa Państwowej Straży Pożarnej w Mielcu - podstawowe założenia: </w:t>
      </w:r>
    </w:p>
    <w:p w14:paraId="3D52A16F"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bezpieczeństwo przeciwpożarowe,</w:t>
      </w:r>
    </w:p>
    <w:p w14:paraId="26080767"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bezpieczeństwo w zakresie innych nadzwyczajnych zagrożeniach życia i zdrowia ludzi, oraz środowiska,</w:t>
      </w:r>
    </w:p>
    <w:p w14:paraId="1D10B95C" w14:textId="77777777" w:rsidR="00E14AA6" w:rsidRPr="002D6C09" w:rsidRDefault="00E14AA6" w:rsidP="00E14AA6">
      <w:pPr>
        <w:spacing w:before="0" w:after="0"/>
        <w:ind w:left="714" w:hanging="357"/>
        <w:rPr>
          <w:rFonts w:cstheme="minorHAnsi"/>
          <w:szCs w:val="24"/>
        </w:rPr>
      </w:pPr>
      <w:r w:rsidRPr="002D6C09">
        <w:rPr>
          <w:rFonts w:cstheme="minorHAnsi"/>
          <w:szCs w:val="24"/>
        </w:rPr>
        <w:t>•</w:t>
      </w:r>
      <w:r w:rsidRPr="002D6C09">
        <w:rPr>
          <w:rFonts w:cstheme="minorHAnsi"/>
          <w:szCs w:val="24"/>
        </w:rPr>
        <w:tab/>
        <w:t>edukacja dla poprawy bezpieczeństwa przeciwpożarowego.</w:t>
      </w:r>
    </w:p>
    <w:p w14:paraId="25A3C814" w14:textId="77777777" w:rsidR="00E14AA6" w:rsidRPr="002D6C09" w:rsidRDefault="00E14AA6" w:rsidP="00E14AA6">
      <w:pPr>
        <w:rPr>
          <w:rFonts w:cstheme="minorHAnsi"/>
          <w:szCs w:val="24"/>
        </w:rPr>
      </w:pPr>
      <w:r w:rsidRPr="002D6C09">
        <w:rPr>
          <w:rFonts w:cstheme="minorHAnsi"/>
          <w:szCs w:val="24"/>
        </w:rPr>
        <w:t>W ramach ogólnopolskiej akcji „Kręci mnie bezpieczeństwo”, organizowanej pod patronatem Ministra Spraw Wewnętrznych i Administracji oraz ogólnopolskiej kampanii edukacyjno-informacyjnej Komendanta Głównego PSP pod nazwą „Czujka na straży Twojego bezpieczeństwa” za rok 2019 zostały przeprowadzone przez pracowników podległej komendy 64 przedsięwzięcia (wizyty dzieci w komendzie, wizyty funkcjonariuszy w szkołach i przedszkolach, pokazy sprzętu), w których uczestniczyło ok 11,5 tys. osób.</w:t>
      </w:r>
    </w:p>
    <w:p w14:paraId="173F6FF3" w14:textId="77777777" w:rsidR="00FD0DFD" w:rsidRPr="00287514" w:rsidRDefault="00FD0DFD" w:rsidP="00FD0DFD">
      <w:pPr>
        <w:rPr>
          <w:rFonts w:cstheme="minorHAnsi"/>
          <w:color w:val="000000" w:themeColor="text1"/>
          <w:szCs w:val="24"/>
        </w:rPr>
      </w:pPr>
      <w:r w:rsidRPr="00287514">
        <w:rPr>
          <w:rFonts w:cstheme="minorHAnsi"/>
          <w:color w:val="000000" w:themeColor="text1"/>
          <w:szCs w:val="24"/>
        </w:rPr>
        <w:t>W zakresie bezpieczeństwa publicznego organ Państwowej Straży Pożarnej:</w:t>
      </w:r>
    </w:p>
    <w:p w14:paraId="77B67818" w14:textId="77777777" w:rsidR="00FD0DFD" w:rsidRPr="00287514" w:rsidRDefault="00FD0DFD" w:rsidP="005A3755">
      <w:pPr>
        <w:pStyle w:val="Akapitzlist"/>
        <w:numPr>
          <w:ilvl w:val="0"/>
          <w:numId w:val="36"/>
        </w:numPr>
        <w:spacing w:before="0" w:after="0"/>
        <w:rPr>
          <w:rFonts w:cstheme="minorHAnsi"/>
          <w:color w:val="000000" w:themeColor="text1"/>
          <w:szCs w:val="24"/>
        </w:rPr>
      </w:pPr>
      <w:r w:rsidRPr="00287514">
        <w:rPr>
          <w:rFonts w:cstheme="minorHAnsi"/>
          <w:color w:val="000000" w:themeColor="text1"/>
          <w:szCs w:val="24"/>
        </w:rPr>
        <w:t xml:space="preserve">przeprowadza czynności kontrolno-rozpoznawczych, w tym odbiory obiektów. </w:t>
      </w:r>
    </w:p>
    <w:p w14:paraId="2E2A211D" w14:textId="77777777" w:rsidR="00FD0DFD" w:rsidRPr="00287514" w:rsidRDefault="00606580" w:rsidP="005A3755">
      <w:pPr>
        <w:pStyle w:val="Akapitzlist"/>
        <w:numPr>
          <w:ilvl w:val="0"/>
          <w:numId w:val="36"/>
        </w:numPr>
        <w:rPr>
          <w:rFonts w:cstheme="minorHAnsi"/>
          <w:color w:val="000000" w:themeColor="text1"/>
          <w:szCs w:val="24"/>
        </w:rPr>
      </w:pPr>
      <w:r w:rsidRPr="00287514">
        <w:rPr>
          <w:rFonts w:cstheme="minorHAnsi"/>
          <w:color w:val="000000" w:themeColor="text1"/>
          <w:szCs w:val="24"/>
        </w:rPr>
        <w:t>prowadz</w:t>
      </w:r>
      <w:r w:rsidR="00FD0DFD" w:rsidRPr="00287514">
        <w:rPr>
          <w:rFonts w:cstheme="minorHAnsi"/>
          <w:color w:val="000000" w:themeColor="text1"/>
          <w:szCs w:val="24"/>
        </w:rPr>
        <w:t>i lustracje obiektów przed wydaniem opinii na przeprowadzenie imprezy masowej.</w:t>
      </w:r>
    </w:p>
    <w:p w14:paraId="21451AB2" w14:textId="77777777" w:rsidR="00FD0DFD" w:rsidRPr="00287514" w:rsidRDefault="001F40C1" w:rsidP="005A3755">
      <w:pPr>
        <w:pStyle w:val="Akapitzlist"/>
        <w:numPr>
          <w:ilvl w:val="0"/>
          <w:numId w:val="36"/>
        </w:numPr>
        <w:spacing w:before="0" w:after="0"/>
        <w:rPr>
          <w:rFonts w:cstheme="minorHAnsi"/>
          <w:color w:val="000000" w:themeColor="text1"/>
          <w:szCs w:val="24"/>
        </w:rPr>
      </w:pPr>
      <w:r w:rsidRPr="00287514">
        <w:rPr>
          <w:rFonts w:cstheme="minorHAnsi"/>
          <w:color w:val="000000" w:themeColor="text1"/>
          <w:szCs w:val="24"/>
        </w:rPr>
        <w:t>wydaje postanowienia</w:t>
      </w:r>
      <w:r w:rsidR="00FD0DFD" w:rsidRPr="00287514">
        <w:rPr>
          <w:rFonts w:cstheme="minorHAnsi"/>
          <w:color w:val="000000" w:themeColor="text1"/>
          <w:szCs w:val="24"/>
        </w:rPr>
        <w:t xml:space="preserve"> </w:t>
      </w:r>
      <w:r w:rsidRPr="00287514">
        <w:rPr>
          <w:rFonts w:cstheme="minorHAnsi"/>
          <w:color w:val="000000" w:themeColor="text1"/>
          <w:szCs w:val="24"/>
        </w:rPr>
        <w:t xml:space="preserve">dot. </w:t>
      </w:r>
      <w:r w:rsidR="00FD0DFD" w:rsidRPr="00287514">
        <w:rPr>
          <w:rFonts w:cstheme="minorHAnsi"/>
          <w:color w:val="000000" w:themeColor="text1"/>
          <w:szCs w:val="24"/>
        </w:rPr>
        <w:t>zastosowan</w:t>
      </w:r>
      <w:r w:rsidRPr="00287514">
        <w:rPr>
          <w:rFonts w:cstheme="minorHAnsi"/>
          <w:color w:val="000000" w:themeColor="text1"/>
          <w:szCs w:val="24"/>
        </w:rPr>
        <w:t>ia</w:t>
      </w:r>
      <w:r w:rsidR="00FD0DFD" w:rsidRPr="00287514">
        <w:rPr>
          <w:rFonts w:cstheme="minorHAnsi"/>
          <w:color w:val="000000" w:themeColor="text1"/>
          <w:szCs w:val="24"/>
        </w:rPr>
        <w:t xml:space="preserve"> warunków ochrony przeciwpożarowej zawartych w operacie pożarowym oraz </w:t>
      </w:r>
      <w:r w:rsidRPr="00287514">
        <w:rPr>
          <w:rFonts w:cstheme="minorHAnsi"/>
          <w:color w:val="000000" w:themeColor="text1"/>
          <w:szCs w:val="24"/>
        </w:rPr>
        <w:t>przeprowadza czynności</w:t>
      </w:r>
      <w:r w:rsidR="00FD0DFD" w:rsidRPr="00287514">
        <w:rPr>
          <w:rFonts w:cstheme="minorHAnsi"/>
          <w:color w:val="000000" w:themeColor="text1"/>
          <w:szCs w:val="24"/>
        </w:rPr>
        <w:t xml:space="preserve"> kontrolno-</w:t>
      </w:r>
      <w:r w:rsidRPr="00287514">
        <w:rPr>
          <w:rFonts w:cstheme="minorHAnsi"/>
          <w:color w:val="000000" w:themeColor="text1"/>
          <w:szCs w:val="24"/>
        </w:rPr>
        <w:t>rozpoznawcze spełniania</w:t>
      </w:r>
      <w:r w:rsidR="00FD0DFD" w:rsidRPr="00287514">
        <w:rPr>
          <w:rFonts w:cstheme="minorHAnsi"/>
          <w:color w:val="000000" w:themeColor="text1"/>
          <w:szCs w:val="24"/>
        </w:rPr>
        <w:t xml:space="preserve"> wymagań określonych w przepisach dotyczących ochrony ppoż. oraz w zakresie zgodności z warunkami ochrony ppoż., o których mowa w operacie przeciwpożarowym </w:t>
      </w:r>
    </w:p>
    <w:p w14:paraId="731DEB3D" w14:textId="77777777" w:rsidR="00FD0DFD" w:rsidRPr="00287514" w:rsidRDefault="00FD0DFD" w:rsidP="005A3755">
      <w:pPr>
        <w:pStyle w:val="Akapitzlist"/>
        <w:numPr>
          <w:ilvl w:val="0"/>
          <w:numId w:val="36"/>
        </w:numPr>
        <w:rPr>
          <w:rFonts w:cstheme="minorHAnsi"/>
          <w:color w:val="000000" w:themeColor="text1"/>
          <w:szCs w:val="24"/>
        </w:rPr>
      </w:pPr>
      <w:r w:rsidRPr="00287514">
        <w:rPr>
          <w:rFonts w:cstheme="minorHAnsi"/>
          <w:color w:val="000000" w:themeColor="text1"/>
          <w:szCs w:val="24"/>
        </w:rPr>
        <w:t>prowadzi ścisły nadzór nad monitoringiem pożarowym funkcjonującym na terenie powiatu.</w:t>
      </w:r>
    </w:p>
    <w:p w14:paraId="5DD6756D" w14:textId="77777777" w:rsidR="003F22AF" w:rsidRDefault="00E14AA6" w:rsidP="00942CA6">
      <w:pPr>
        <w:rPr>
          <w:rFonts w:cstheme="minorHAnsi"/>
          <w:szCs w:val="24"/>
        </w:rPr>
      </w:pPr>
      <w:r w:rsidRPr="002D6C09">
        <w:rPr>
          <w:rFonts w:cstheme="minorHAnsi"/>
          <w:szCs w:val="24"/>
        </w:rPr>
        <w:lastRenderedPageBreak/>
        <w:t>Jednostki włączone do Krajowego Systemu Ratowniczo-Gaśniczego oraz pozostałe jednostki ochrony przeciwpożarowej są ustawowo zobowiązane do podejmowania działań w sytuacji zagrożenia życia oraz zdrowia ludzi, zwierząt, mienia lub środowiska.</w:t>
      </w:r>
      <w:r w:rsidR="00AE4451">
        <w:rPr>
          <w:rFonts w:cstheme="minorHAnsi"/>
          <w:szCs w:val="24"/>
        </w:rPr>
        <w:t xml:space="preserve"> </w:t>
      </w:r>
      <w:r w:rsidRPr="002D6C09">
        <w:rPr>
          <w:rFonts w:cstheme="minorHAnsi"/>
          <w:szCs w:val="24"/>
        </w:rPr>
        <w:t>Zabezpieczenie powiatu mieleckiego realizowane jest przez dwie Jednostki Ratowniczo Gaśnicze, 23 jednostki OSP włączone do Krajowego Systemu Ratowniczo Gaśniczego oraz 76 jednostek OSP niewłączonych do KSRG. Gotowości do natychmiastowego podjęcia działań ratowniczych realizowana jest przez JRG w sile 5 zastępów i 17 ratowników</w:t>
      </w:r>
      <w:r w:rsidR="00287514">
        <w:rPr>
          <w:rFonts w:cstheme="minorHAnsi"/>
          <w:szCs w:val="24"/>
        </w:rPr>
        <w:t>.</w:t>
      </w:r>
      <w:r w:rsidR="00942CA6" w:rsidRPr="002D6C09">
        <w:rPr>
          <w:rFonts w:cstheme="minorHAnsi"/>
          <w:szCs w:val="24"/>
        </w:rPr>
        <w:t xml:space="preserve"> </w:t>
      </w:r>
      <w:r w:rsidRPr="002D6C09">
        <w:rPr>
          <w:rFonts w:cstheme="minorHAnsi"/>
          <w:szCs w:val="24"/>
        </w:rPr>
        <w:t>Wyposażenie JRG jak również jednostek OSP modernizowane jest na bieżąco oraz czynione są starania o pozyskiwanie nowego sprzętu. W ramach rożnego rodzaju dotacji w roku 2019 jednostki OSP wzbogaciły się o 3 nowe samochody ratowniczo-gaśnicze (OSP Grochowe II, Rzemień, Książnice). Dodatkowo jednostki OSP wzbogaciły się o inny sprzęt wykorzystywany podczas działań ratowniczo-gaśniczych tj. agregaty prądotwórcze, pompy szlamowe, radiotelefony, defibrylatory.</w:t>
      </w:r>
      <w:r w:rsidR="00942CA6" w:rsidRPr="002D6C09">
        <w:rPr>
          <w:rFonts w:cstheme="minorHAnsi"/>
          <w:szCs w:val="24"/>
        </w:rPr>
        <w:t xml:space="preserve"> </w:t>
      </w:r>
    </w:p>
    <w:p w14:paraId="0763B097" w14:textId="77777777" w:rsidR="003F22AF" w:rsidRPr="003F22AF" w:rsidRDefault="003F22AF" w:rsidP="003F22AF">
      <w:pPr>
        <w:rPr>
          <w:rFonts w:cstheme="minorHAnsi"/>
          <w:szCs w:val="24"/>
        </w:rPr>
      </w:pPr>
      <w:r w:rsidRPr="003F22AF">
        <w:rPr>
          <w:rFonts w:cstheme="minorHAnsi"/>
          <w:szCs w:val="24"/>
        </w:rPr>
        <w:t xml:space="preserve">Jednostki Ratowniczo-Gaśnicze w 2019 r. brały udział w 1657 zdarzeniach, czyli o 79,1% więcej niż w roku ubiegłym (tab. </w:t>
      </w:r>
      <w:r w:rsidR="00AE4451">
        <w:rPr>
          <w:rFonts w:cstheme="minorHAnsi"/>
          <w:szCs w:val="24"/>
        </w:rPr>
        <w:t>52</w:t>
      </w:r>
      <w:r w:rsidRPr="003F22AF">
        <w:rPr>
          <w:rFonts w:cstheme="minorHAnsi"/>
          <w:szCs w:val="24"/>
        </w:rPr>
        <w:t>). Najwięcej wśród nich (75%) było zdarzeń miejscowych, związanych przede wszystkim z opadami deszczu oraz z komunikacją.</w:t>
      </w:r>
    </w:p>
    <w:p w14:paraId="167A4A1B" w14:textId="77777777" w:rsidR="003F22AF" w:rsidRPr="003F22AF" w:rsidRDefault="003F22AF" w:rsidP="003F22AF">
      <w:pPr>
        <w:tabs>
          <w:tab w:val="left" w:pos="1026"/>
        </w:tabs>
        <w:spacing w:before="60" w:after="80"/>
        <w:rPr>
          <w:rFonts w:cs="Times New Roman"/>
          <w:color w:val="000000" w:themeColor="text1"/>
          <w:sz w:val="20"/>
        </w:rPr>
      </w:pPr>
      <w:bookmarkStart w:id="251" w:name="_Toc75261899"/>
      <w:bookmarkStart w:id="252" w:name="_Toc87198874"/>
      <w:r w:rsidRPr="003F22AF">
        <w:rPr>
          <w:rFonts w:cs="Times New Roman"/>
          <w:color w:val="000000" w:themeColor="text1"/>
          <w:sz w:val="20"/>
        </w:rPr>
        <w:t xml:space="preserve">Tabela </w:t>
      </w:r>
      <w:r w:rsidRPr="003F22AF">
        <w:rPr>
          <w:rFonts w:cs="Times New Roman"/>
          <w:noProof/>
          <w:color w:val="000000" w:themeColor="text1"/>
          <w:sz w:val="20"/>
        </w:rPr>
        <w:fldChar w:fldCharType="begin"/>
      </w:r>
      <w:r w:rsidRPr="003F22AF">
        <w:rPr>
          <w:rFonts w:cs="Times New Roman"/>
          <w:noProof/>
          <w:color w:val="000000" w:themeColor="text1"/>
          <w:sz w:val="20"/>
        </w:rPr>
        <w:instrText xml:space="preserve"> SEQ Tabela \* ARABIC </w:instrText>
      </w:r>
      <w:r w:rsidRPr="003F22AF">
        <w:rPr>
          <w:rFonts w:cs="Times New Roman"/>
          <w:noProof/>
          <w:color w:val="000000" w:themeColor="text1"/>
          <w:sz w:val="20"/>
        </w:rPr>
        <w:fldChar w:fldCharType="separate"/>
      </w:r>
      <w:r w:rsidR="00EE5BEF">
        <w:rPr>
          <w:rFonts w:cs="Times New Roman"/>
          <w:noProof/>
          <w:color w:val="000000" w:themeColor="text1"/>
          <w:sz w:val="20"/>
        </w:rPr>
        <w:t>52</w:t>
      </w:r>
      <w:r w:rsidRPr="003F22AF">
        <w:rPr>
          <w:rFonts w:cs="Times New Roman"/>
          <w:noProof/>
          <w:color w:val="000000" w:themeColor="text1"/>
          <w:sz w:val="20"/>
        </w:rPr>
        <w:fldChar w:fldCharType="end"/>
      </w:r>
      <w:r w:rsidRPr="003F22AF">
        <w:rPr>
          <w:rFonts w:cs="Times New Roman"/>
          <w:color w:val="000000" w:themeColor="text1"/>
          <w:sz w:val="20"/>
        </w:rPr>
        <w:t>. Zdarzenia w powiecie mieleckim według rodzaju w latach 2018-2019</w:t>
      </w:r>
      <w:bookmarkEnd w:id="251"/>
      <w:bookmarkEnd w:id="252"/>
    </w:p>
    <w:tbl>
      <w:tblPr>
        <w:tblStyle w:val="Tabela-Siatka"/>
        <w:tblW w:w="0" w:type="auto"/>
        <w:tblLook w:val="04A0" w:firstRow="1" w:lastRow="0" w:firstColumn="1" w:lastColumn="0" w:noHBand="0" w:noVBand="1"/>
      </w:tblPr>
      <w:tblGrid>
        <w:gridCol w:w="2376"/>
        <w:gridCol w:w="1530"/>
        <w:gridCol w:w="1530"/>
        <w:gridCol w:w="1813"/>
        <w:gridCol w:w="1813"/>
      </w:tblGrid>
      <w:tr w:rsidR="003F22AF" w:rsidRPr="003F22AF" w14:paraId="7D4830D7" w14:textId="77777777" w:rsidTr="00636BDD">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C799897" w14:textId="77777777" w:rsidR="003F22AF" w:rsidRPr="003F22AF" w:rsidRDefault="003F22AF" w:rsidP="003F22AF">
            <w:pPr>
              <w:spacing w:before="0" w:after="0" w:line="276" w:lineRule="auto"/>
              <w:contextualSpacing/>
              <w:jc w:val="center"/>
              <w:rPr>
                <w:rFonts w:eastAsiaTheme="majorEastAsia" w:cstheme="minorHAnsi"/>
                <w:color w:val="FFFFFF" w:themeColor="background1"/>
                <w:spacing w:val="5"/>
                <w:kern w:val="28"/>
                <w:sz w:val="20"/>
                <w:szCs w:val="52"/>
              </w:rPr>
            </w:pPr>
            <w:r w:rsidRPr="003F22AF">
              <w:rPr>
                <w:rFonts w:eastAsiaTheme="majorEastAsia" w:cstheme="minorHAnsi"/>
                <w:color w:val="FFFFFF" w:themeColor="background1"/>
                <w:spacing w:val="5"/>
                <w:kern w:val="28"/>
                <w:sz w:val="20"/>
                <w:szCs w:val="52"/>
              </w:rPr>
              <w:t>Rodzaj zdarzenia</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FDFCE32" w14:textId="77777777" w:rsidR="003F22AF" w:rsidRPr="003F22AF" w:rsidRDefault="003F22AF" w:rsidP="003F22AF">
            <w:pPr>
              <w:spacing w:before="0" w:after="0" w:line="276" w:lineRule="auto"/>
              <w:contextualSpacing/>
              <w:jc w:val="center"/>
              <w:rPr>
                <w:rFonts w:eastAsiaTheme="majorEastAsia" w:cstheme="minorHAnsi"/>
                <w:color w:val="FFFFFF" w:themeColor="background1"/>
                <w:spacing w:val="5"/>
                <w:kern w:val="28"/>
                <w:sz w:val="20"/>
                <w:szCs w:val="52"/>
              </w:rPr>
            </w:pPr>
            <w:r w:rsidRPr="003F22AF">
              <w:rPr>
                <w:rFonts w:eastAsiaTheme="majorEastAsia" w:cstheme="minorHAnsi"/>
                <w:color w:val="FFFFFF" w:themeColor="background1"/>
                <w:spacing w:val="5"/>
                <w:kern w:val="28"/>
                <w:sz w:val="20"/>
                <w:szCs w:val="52"/>
              </w:rPr>
              <w:t>2018</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7F61907" w14:textId="77777777" w:rsidR="003F22AF" w:rsidRPr="003F22AF" w:rsidRDefault="003F22AF" w:rsidP="003F22AF">
            <w:pPr>
              <w:spacing w:before="0" w:after="0" w:line="276" w:lineRule="auto"/>
              <w:contextualSpacing/>
              <w:jc w:val="center"/>
              <w:rPr>
                <w:rFonts w:eastAsiaTheme="majorEastAsia" w:cstheme="minorHAnsi"/>
                <w:color w:val="FFFFFF" w:themeColor="background1"/>
                <w:spacing w:val="5"/>
                <w:kern w:val="28"/>
                <w:sz w:val="20"/>
                <w:szCs w:val="52"/>
              </w:rPr>
            </w:pPr>
            <w:r w:rsidRPr="003F22AF">
              <w:rPr>
                <w:rFonts w:eastAsiaTheme="majorEastAsia" w:cstheme="minorHAnsi"/>
                <w:color w:val="FFFFFF" w:themeColor="background1"/>
                <w:spacing w:val="5"/>
                <w:kern w:val="28"/>
                <w:sz w:val="20"/>
                <w:szCs w:val="52"/>
              </w:rPr>
              <w:t>2019</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72AD23F" w14:textId="77777777" w:rsidR="003F22AF" w:rsidRPr="003F22AF" w:rsidRDefault="003F22AF" w:rsidP="003F22AF">
            <w:pPr>
              <w:spacing w:before="0" w:after="0" w:line="276" w:lineRule="auto"/>
              <w:contextualSpacing/>
              <w:jc w:val="center"/>
              <w:rPr>
                <w:rFonts w:eastAsiaTheme="majorEastAsia" w:cstheme="minorHAnsi"/>
                <w:bCs/>
                <w:color w:val="FFFFFF" w:themeColor="background1"/>
                <w:spacing w:val="5"/>
                <w:kern w:val="28"/>
                <w:sz w:val="20"/>
                <w:szCs w:val="52"/>
              </w:rPr>
            </w:pPr>
            <w:r w:rsidRPr="003F22AF">
              <w:rPr>
                <w:rFonts w:eastAsiaTheme="majorEastAsia" w:cstheme="minorHAnsi"/>
                <w:bCs/>
                <w:color w:val="FFFFFF" w:themeColor="background1"/>
                <w:spacing w:val="5"/>
                <w:kern w:val="28"/>
                <w:sz w:val="20"/>
                <w:szCs w:val="52"/>
              </w:rPr>
              <w:t>Ilościowa zmiana względem roku 2018</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0D09747" w14:textId="77777777" w:rsidR="003F22AF" w:rsidRPr="003F22AF" w:rsidRDefault="003F22AF" w:rsidP="003F22AF">
            <w:pPr>
              <w:spacing w:before="0" w:after="0" w:line="276" w:lineRule="auto"/>
              <w:contextualSpacing/>
              <w:jc w:val="center"/>
              <w:rPr>
                <w:rFonts w:eastAsiaTheme="majorEastAsia" w:cstheme="minorHAnsi"/>
                <w:color w:val="FFFFFF" w:themeColor="background1"/>
                <w:spacing w:val="5"/>
                <w:kern w:val="28"/>
                <w:sz w:val="20"/>
                <w:szCs w:val="52"/>
              </w:rPr>
            </w:pPr>
            <w:r w:rsidRPr="003F22AF">
              <w:rPr>
                <w:rFonts w:eastAsiaTheme="majorEastAsia" w:cstheme="minorHAnsi"/>
                <w:color w:val="FFFFFF" w:themeColor="background1"/>
                <w:spacing w:val="5"/>
                <w:kern w:val="28"/>
                <w:sz w:val="20"/>
                <w:szCs w:val="52"/>
              </w:rPr>
              <w:t>Procentowa zmiana względem roku 2018</w:t>
            </w:r>
          </w:p>
        </w:tc>
      </w:tr>
      <w:tr w:rsidR="003F22AF" w:rsidRPr="003F22AF" w14:paraId="0EA7956C" w14:textId="77777777" w:rsidTr="00636BDD">
        <w:tc>
          <w:tcPr>
            <w:tcW w:w="2376" w:type="dxa"/>
            <w:tcBorders>
              <w:top w:val="single" w:sz="4" w:space="0" w:color="FFFFFF" w:themeColor="background1"/>
            </w:tcBorders>
            <w:vAlign w:val="center"/>
          </w:tcPr>
          <w:p w14:paraId="5586B532" w14:textId="77777777" w:rsidR="003F22AF" w:rsidRPr="003F22AF" w:rsidRDefault="003F22AF" w:rsidP="003F22AF">
            <w:pPr>
              <w:spacing w:before="0" w:after="0" w:line="276" w:lineRule="auto"/>
              <w:contextualSpacing/>
              <w:jc w:val="left"/>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ogółem zdarzeń</w:t>
            </w:r>
          </w:p>
        </w:tc>
        <w:tc>
          <w:tcPr>
            <w:tcW w:w="1530" w:type="dxa"/>
            <w:tcBorders>
              <w:top w:val="single" w:sz="4" w:space="0" w:color="FFFFFF" w:themeColor="background1"/>
            </w:tcBorders>
            <w:vAlign w:val="center"/>
          </w:tcPr>
          <w:p w14:paraId="2BE21A34"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925</w:t>
            </w:r>
          </w:p>
        </w:tc>
        <w:tc>
          <w:tcPr>
            <w:tcW w:w="1530" w:type="dxa"/>
            <w:tcBorders>
              <w:top w:val="single" w:sz="4" w:space="0" w:color="FFFFFF" w:themeColor="background1"/>
            </w:tcBorders>
            <w:vAlign w:val="center"/>
          </w:tcPr>
          <w:p w14:paraId="1C140AF8"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1657</w:t>
            </w:r>
          </w:p>
        </w:tc>
        <w:tc>
          <w:tcPr>
            <w:tcW w:w="1813" w:type="dxa"/>
            <w:tcBorders>
              <w:top w:val="single" w:sz="4" w:space="0" w:color="FFFFFF" w:themeColor="background1"/>
            </w:tcBorders>
            <w:vAlign w:val="center"/>
          </w:tcPr>
          <w:p w14:paraId="47F589E9"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732</w:t>
            </w:r>
          </w:p>
        </w:tc>
        <w:tc>
          <w:tcPr>
            <w:tcW w:w="1813" w:type="dxa"/>
            <w:tcBorders>
              <w:top w:val="single" w:sz="4" w:space="0" w:color="FFFFFF" w:themeColor="background1"/>
            </w:tcBorders>
            <w:vAlign w:val="center"/>
          </w:tcPr>
          <w:p w14:paraId="31B883DD"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79,1</w:t>
            </w:r>
          </w:p>
        </w:tc>
      </w:tr>
      <w:tr w:rsidR="003F22AF" w:rsidRPr="003F22AF" w14:paraId="7CE90F57" w14:textId="77777777" w:rsidTr="00636BDD">
        <w:tc>
          <w:tcPr>
            <w:tcW w:w="2376" w:type="dxa"/>
            <w:vAlign w:val="center"/>
          </w:tcPr>
          <w:p w14:paraId="4E1C056F" w14:textId="77777777" w:rsidR="003F22AF" w:rsidRPr="003F22AF" w:rsidRDefault="003F22AF" w:rsidP="003F22AF">
            <w:pPr>
              <w:spacing w:before="0" w:after="0" w:line="276" w:lineRule="auto"/>
              <w:contextualSpacing/>
              <w:jc w:val="left"/>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pożary</w:t>
            </w:r>
          </w:p>
        </w:tc>
        <w:tc>
          <w:tcPr>
            <w:tcW w:w="1530" w:type="dxa"/>
            <w:vAlign w:val="center"/>
          </w:tcPr>
          <w:p w14:paraId="24094BD1"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243</w:t>
            </w:r>
          </w:p>
        </w:tc>
        <w:tc>
          <w:tcPr>
            <w:tcW w:w="1530" w:type="dxa"/>
            <w:vAlign w:val="center"/>
          </w:tcPr>
          <w:p w14:paraId="13AE5843"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338</w:t>
            </w:r>
          </w:p>
        </w:tc>
        <w:tc>
          <w:tcPr>
            <w:tcW w:w="1813" w:type="dxa"/>
            <w:vAlign w:val="center"/>
          </w:tcPr>
          <w:p w14:paraId="227CB2D2"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95</w:t>
            </w:r>
          </w:p>
        </w:tc>
        <w:tc>
          <w:tcPr>
            <w:tcW w:w="1813" w:type="dxa"/>
            <w:vAlign w:val="center"/>
          </w:tcPr>
          <w:p w14:paraId="24E4E9C6"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39,1</w:t>
            </w:r>
          </w:p>
        </w:tc>
      </w:tr>
      <w:tr w:rsidR="003F22AF" w:rsidRPr="003F22AF" w14:paraId="0E068CF5" w14:textId="77777777" w:rsidTr="00636BDD">
        <w:tc>
          <w:tcPr>
            <w:tcW w:w="2376" w:type="dxa"/>
            <w:vAlign w:val="center"/>
          </w:tcPr>
          <w:p w14:paraId="13FE8893" w14:textId="77777777" w:rsidR="003F22AF" w:rsidRPr="003F22AF" w:rsidRDefault="003F22AF" w:rsidP="003F22AF">
            <w:pPr>
              <w:spacing w:before="0" w:after="0" w:line="276" w:lineRule="auto"/>
              <w:contextualSpacing/>
              <w:jc w:val="left"/>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miejscowe zagrożenie</w:t>
            </w:r>
          </w:p>
        </w:tc>
        <w:tc>
          <w:tcPr>
            <w:tcW w:w="1530" w:type="dxa"/>
            <w:vAlign w:val="center"/>
          </w:tcPr>
          <w:p w14:paraId="26CA2E92"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614</w:t>
            </w:r>
          </w:p>
        </w:tc>
        <w:tc>
          <w:tcPr>
            <w:tcW w:w="1530" w:type="dxa"/>
            <w:vAlign w:val="center"/>
          </w:tcPr>
          <w:p w14:paraId="35694F3C"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1243</w:t>
            </w:r>
          </w:p>
        </w:tc>
        <w:tc>
          <w:tcPr>
            <w:tcW w:w="1813" w:type="dxa"/>
            <w:vAlign w:val="center"/>
          </w:tcPr>
          <w:p w14:paraId="2411937B"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629</w:t>
            </w:r>
          </w:p>
        </w:tc>
        <w:tc>
          <w:tcPr>
            <w:tcW w:w="1813" w:type="dxa"/>
            <w:vAlign w:val="center"/>
          </w:tcPr>
          <w:p w14:paraId="515391A0"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102,4</w:t>
            </w:r>
          </w:p>
        </w:tc>
      </w:tr>
      <w:tr w:rsidR="003F22AF" w:rsidRPr="003F22AF" w14:paraId="14896915" w14:textId="77777777" w:rsidTr="00636BDD">
        <w:tc>
          <w:tcPr>
            <w:tcW w:w="2376" w:type="dxa"/>
            <w:vAlign w:val="center"/>
          </w:tcPr>
          <w:p w14:paraId="2C5A40B6" w14:textId="77777777" w:rsidR="003F22AF" w:rsidRPr="003F22AF" w:rsidRDefault="003F22AF" w:rsidP="003F22AF">
            <w:pPr>
              <w:spacing w:before="0" w:after="0" w:line="276" w:lineRule="auto"/>
              <w:contextualSpacing/>
              <w:jc w:val="left"/>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alarmy fałszywe</w:t>
            </w:r>
          </w:p>
        </w:tc>
        <w:tc>
          <w:tcPr>
            <w:tcW w:w="1530" w:type="dxa"/>
            <w:vAlign w:val="center"/>
          </w:tcPr>
          <w:p w14:paraId="1D715851"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68</w:t>
            </w:r>
          </w:p>
        </w:tc>
        <w:tc>
          <w:tcPr>
            <w:tcW w:w="1530" w:type="dxa"/>
            <w:vAlign w:val="center"/>
          </w:tcPr>
          <w:p w14:paraId="2055D8DF"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76</w:t>
            </w:r>
          </w:p>
        </w:tc>
        <w:tc>
          <w:tcPr>
            <w:tcW w:w="1813" w:type="dxa"/>
            <w:vAlign w:val="center"/>
          </w:tcPr>
          <w:p w14:paraId="186D9464"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8</w:t>
            </w:r>
          </w:p>
        </w:tc>
        <w:tc>
          <w:tcPr>
            <w:tcW w:w="1813" w:type="dxa"/>
            <w:vAlign w:val="center"/>
          </w:tcPr>
          <w:p w14:paraId="3EE28EB4" w14:textId="77777777" w:rsidR="003F22AF" w:rsidRPr="003F22AF" w:rsidRDefault="003F22AF" w:rsidP="003F22AF">
            <w:pPr>
              <w:spacing w:before="0" w:after="0" w:line="276" w:lineRule="auto"/>
              <w:contextualSpacing/>
              <w:jc w:val="center"/>
              <w:rPr>
                <w:rFonts w:eastAsiaTheme="majorEastAsia" w:cstheme="minorHAnsi"/>
                <w:color w:val="000000" w:themeColor="text1"/>
                <w:spacing w:val="5"/>
                <w:kern w:val="28"/>
                <w:sz w:val="20"/>
                <w:szCs w:val="52"/>
              </w:rPr>
            </w:pPr>
            <w:r w:rsidRPr="003F22AF">
              <w:rPr>
                <w:rFonts w:eastAsiaTheme="majorEastAsia" w:cstheme="minorHAnsi"/>
                <w:color w:val="000000" w:themeColor="text1"/>
                <w:spacing w:val="5"/>
                <w:kern w:val="28"/>
                <w:sz w:val="20"/>
                <w:szCs w:val="52"/>
              </w:rPr>
              <w:t>11,8</w:t>
            </w:r>
          </w:p>
        </w:tc>
      </w:tr>
    </w:tbl>
    <w:p w14:paraId="76910E5C" w14:textId="77777777" w:rsidR="003F22AF" w:rsidRPr="003F22AF" w:rsidRDefault="003F22AF" w:rsidP="003F22AF">
      <w:pPr>
        <w:spacing w:after="240" w:line="240" w:lineRule="auto"/>
        <w:jc w:val="left"/>
        <w:rPr>
          <w:rFonts w:eastAsia="Calibri" w:cstheme="minorHAnsi"/>
          <w:i/>
          <w:sz w:val="20"/>
          <w:szCs w:val="20"/>
        </w:rPr>
      </w:pPr>
      <w:r w:rsidRPr="003F22AF">
        <w:rPr>
          <w:rFonts w:eastAsia="Calibri" w:cstheme="minorHAnsi"/>
          <w:i/>
          <w:sz w:val="20"/>
          <w:szCs w:val="20"/>
        </w:rPr>
        <w:t>Źródło: opracowanie własne na podstawie Banku Danych Lokalnych GUS.</w:t>
      </w:r>
    </w:p>
    <w:p w14:paraId="35E0E76B" w14:textId="77777777" w:rsidR="00D3642D" w:rsidRPr="000507BD" w:rsidRDefault="00D3642D" w:rsidP="00D3642D">
      <w:pPr>
        <w:rPr>
          <w:rFonts w:cstheme="minorHAnsi"/>
          <w:color w:val="000000" w:themeColor="text1"/>
          <w:szCs w:val="24"/>
        </w:rPr>
      </w:pPr>
      <w:r w:rsidRPr="000507BD">
        <w:rPr>
          <w:rFonts w:cstheme="minorHAnsi"/>
          <w:color w:val="000000" w:themeColor="text1"/>
          <w:szCs w:val="24"/>
        </w:rPr>
        <w:t>W roku 2019 w skutek gwałtownych opadów deszczu oraz przyboru wód w miesiącu maju oraz czerwcu 19% terenu powiatu mieleckiego zostało zalanych lub podtopionych, co przyniosło poważne straty materialne związane przede wszystkim z zalaniem i podtopieniem pól uprawnych, gospodarstw, domów, budynków użyteczności publicznej oraz infrastruktury komunalnej. Ogółem pod wodą znalazło się 15 979,14 ha powiatu. Zalanych i podtopionych było 68 miejscowości, poszkodowanych zostało 3036 gospodarstw domowych i 6159 osób.</w:t>
      </w:r>
    </w:p>
    <w:p w14:paraId="101AC16D" w14:textId="77777777" w:rsidR="003F22AF" w:rsidRDefault="00E14AA6" w:rsidP="00942CA6">
      <w:pPr>
        <w:rPr>
          <w:rFonts w:cstheme="minorHAnsi"/>
          <w:szCs w:val="24"/>
        </w:rPr>
      </w:pPr>
      <w:r w:rsidRPr="002D6C09">
        <w:rPr>
          <w:rFonts w:cstheme="minorHAnsi"/>
          <w:szCs w:val="24"/>
        </w:rPr>
        <w:t>W związku z tą powodzią podjętych zostało ok. 500 interwencji przez jednostki PSP i OSP z terenu powiatu mieleckiego i nie tylko, ponieważ na teren powiatu mieleckiego zadysponowane zostały siły i</w:t>
      </w:r>
      <w:r w:rsidR="00942CA6" w:rsidRPr="002D6C09">
        <w:rPr>
          <w:rFonts w:cstheme="minorHAnsi"/>
          <w:szCs w:val="24"/>
        </w:rPr>
        <w:t> </w:t>
      </w:r>
      <w:r w:rsidRPr="002D6C09">
        <w:rPr>
          <w:rFonts w:cstheme="minorHAnsi"/>
          <w:szCs w:val="24"/>
        </w:rPr>
        <w:t xml:space="preserve">środki PSP i OSP z terenu całego województwa podkarpackiego. Było to realizowane </w:t>
      </w:r>
      <w:r w:rsidR="007372C2" w:rsidRPr="002D6C09">
        <w:rPr>
          <w:rFonts w:cstheme="minorHAnsi"/>
          <w:szCs w:val="24"/>
        </w:rPr>
        <w:t>w ramach funkcjonujących</w:t>
      </w:r>
      <w:r w:rsidRPr="002D6C09">
        <w:rPr>
          <w:rFonts w:cstheme="minorHAnsi"/>
          <w:szCs w:val="24"/>
        </w:rPr>
        <w:t xml:space="preserve"> Odwod</w:t>
      </w:r>
      <w:r w:rsidR="007372C2" w:rsidRPr="002D6C09">
        <w:rPr>
          <w:rFonts w:cstheme="minorHAnsi"/>
          <w:szCs w:val="24"/>
        </w:rPr>
        <w:t xml:space="preserve">ów </w:t>
      </w:r>
      <w:r w:rsidRPr="002D6C09">
        <w:rPr>
          <w:rFonts w:cstheme="minorHAnsi"/>
          <w:szCs w:val="24"/>
        </w:rPr>
        <w:t>Operacyjn</w:t>
      </w:r>
      <w:r w:rsidR="007372C2" w:rsidRPr="002D6C09">
        <w:rPr>
          <w:rFonts w:cstheme="minorHAnsi"/>
          <w:szCs w:val="24"/>
        </w:rPr>
        <w:t>ych</w:t>
      </w:r>
      <w:r w:rsidRPr="002D6C09">
        <w:rPr>
          <w:rFonts w:cstheme="minorHAnsi"/>
          <w:szCs w:val="24"/>
        </w:rPr>
        <w:t>. W działaniach wykorzystywane były również siły WOT, WP oraz Policji, m.in. śmigłowce.</w:t>
      </w:r>
      <w:r w:rsidR="00942CA6" w:rsidRPr="002D6C09">
        <w:rPr>
          <w:rFonts w:cstheme="minorHAnsi"/>
          <w:szCs w:val="24"/>
        </w:rPr>
        <w:t xml:space="preserve"> </w:t>
      </w:r>
    </w:p>
    <w:p w14:paraId="6D7B25FF" w14:textId="77777777" w:rsidR="003F22AF" w:rsidRPr="003F22AF" w:rsidRDefault="000507BD" w:rsidP="000507BD">
      <w:pPr>
        <w:pStyle w:val="Nagwek2"/>
      </w:pPr>
      <w:bookmarkStart w:id="253" w:name="_Toc87198978"/>
      <w:r w:rsidRPr="003F22AF">
        <w:t>Zagroż</w:t>
      </w:r>
      <w:r>
        <w:t>enia naturalne i cywilizacyjne</w:t>
      </w:r>
      <w:r w:rsidR="003F22AF" w:rsidRPr="003F22AF">
        <w:t>:</w:t>
      </w:r>
      <w:bookmarkEnd w:id="253"/>
    </w:p>
    <w:p w14:paraId="286D98B5" w14:textId="77777777" w:rsidR="003F22AF" w:rsidRPr="000507BD" w:rsidRDefault="003F22AF" w:rsidP="00942CA6">
      <w:pPr>
        <w:rPr>
          <w:rFonts w:cstheme="minorHAnsi"/>
          <w:color w:val="000000" w:themeColor="text1"/>
          <w:szCs w:val="24"/>
        </w:rPr>
      </w:pPr>
      <w:r w:rsidRPr="000507BD">
        <w:rPr>
          <w:rFonts w:cstheme="minorHAnsi"/>
          <w:color w:val="000000" w:themeColor="text1"/>
          <w:szCs w:val="24"/>
        </w:rPr>
        <w:t xml:space="preserve">Bez podjęcia działań zapobiegawczych problemy związane z zagrożeniami z całą pewnością przyczynią się do degradacji środowiska regionu i w sposób znaczący zmniejszając jego konkurencyjność i atrakcyjność, gdyż powiat mielecki jest historycznie naznaczony </w:t>
      </w:r>
      <w:r w:rsidRPr="000507BD">
        <w:rPr>
          <w:rFonts w:cstheme="minorHAnsi"/>
          <w:color w:val="000000" w:themeColor="text1"/>
          <w:szCs w:val="24"/>
        </w:rPr>
        <w:lastRenderedPageBreak/>
        <w:t>powodziami. Konieczna jest zatem realizacja przedsięwzięć, które w efektywny sposób przyczynią się do poprawy bezpieczeństwa ludności i gospodarki w aspekcie potencjalnych zagrożeń</w:t>
      </w:r>
      <w:r w:rsidR="00D3642D" w:rsidRPr="000507BD">
        <w:rPr>
          <w:rFonts w:cstheme="minorHAnsi"/>
          <w:color w:val="000000" w:themeColor="text1"/>
          <w:szCs w:val="24"/>
        </w:rPr>
        <w:t xml:space="preserve"> </w:t>
      </w:r>
      <w:r w:rsidRPr="000507BD">
        <w:rPr>
          <w:rFonts w:cstheme="minorHAnsi"/>
          <w:color w:val="000000" w:themeColor="text1"/>
          <w:szCs w:val="24"/>
        </w:rPr>
        <w:t xml:space="preserve">. Ochrona przeciwpowodziowa to profesjonalne wykorzystanie sytemu zarządzania kryzysowego oraz wczesne ostrzeganie mieszkańców przed groźbą powodzi, a w ostateczności szybka i skuteczna ewakuacja. Zapewnienie rozwoju sprawnego systemu łączności w zakresie zapobiegania i ograniczania skutków zagrożeń, w tym naturalnych, powoduje krótszy i efektywniejszy czas reakcji na – jak w przypadku powodzi – dynamicznie zmieniające się sytuacje. Dla zwiększenia bezpieczeństwa mieszkańców oraz zapewnienia bezpiecznych warunków gospodarowania konieczne jest wsparcie struktur odpowiedzialnych za ratownictwo w sytuacji wystąpienia </w:t>
      </w:r>
      <w:r w:rsidR="00D3642D" w:rsidRPr="000507BD">
        <w:rPr>
          <w:rFonts w:cstheme="minorHAnsi"/>
          <w:color w:val="000000" w:themeColor="text1"/>
          <w:szCs w:val="24"/>
        </w:rPr>
        <w:t xml:space="preserve"> sytuacji kryzysowych o charakterze klęsk żywiołowych, w tym powodzi, pożarów lasów oraz innych zagrożeń zidentyfikowanych w powiecie mieleckim: katastrof przemysłowych, epidemii, wypadków masowych, zagrożeń chemicznych itp.</w:t>
      </w:r>
      <w:r w:rsidRPr="000507BD">
        <w:rPr>
          <w:rFonts w:cstheme="minorHAnsi"/>
          <w:color w:val="000000" w:themeColor="text1"/>
          <w:szCs w:val="24"/>
        </w:rPr>
        <w:t xml:space="preserve"> Przy walce z zagrożeniami niezwykle ważna jest potrzeba sprawnej i efektywnej koordynacji działań różnego rodzaju służb, inspekcji straży oraz ludności cywilnej co umożliwiła budowa </w:t>
      </w:r>
      <w:r w:rsidR="00D3642D" w:rsidRPr="000507BD">
        <w:rPr>
          <w:rFonts w:cstheme="minorHAnsi"/>
          <w:color w:val="000000" w:themeColor="text1"/>
          <w:szCs w:val="24"/>
        </w:rPr>
        <w:br/>
        <w:t xml:space="preserve">w latach 2018-2019 </w:t>
      </w:r>
      <w:r w:rsidRPr="000507BD">
        <w:rPr>
          <w:rFonts w:cstheme="minorHAnsi"/>
          <w:color w:val="000000" w:themeColor="text1"/>
          <w:szCs w:val="24"/>
        </w:rPr>
        <w:t>nowoczesnego Systemu Alarmowania i Ostrzegania Ludności, gdyż ostrzeganie i alarmowanie ludności stanowi jedno z wielu kluczowych działań organów zarządzania kryzysowego, dla ochrony zdrowia, życia i mienia w obliczu licznych zagrożeń naturalnych i cywilizacyjnych.</w:t>
      </w:r>
      <w:r w:rsidRPr="000507BD">
        <w:rPr>
          <w:color w:val="000000" w:themeColor="text1"/>
        </w:rPr>
        <w:t xml:space="preserve"> </w:t>
      </w:r>
      <w:r w:rsidRPr="000507BD">
        <w:rPr>
          <w:rFonts w:cstheme="minorHAnsi"/>
          <w:color w:val="000000" w:themeColor="text1"/>
          <w:szCs w:val="24"/>
        </w:rPr>
        <w:t>, System alarmowania i ostrzegania obejmuje teren Powiatu Mieleckiego, natomiast słyszalność syren i komunikatów obejmuje ok 80% zurbanizowanej powierzchni Powiatu Mieleckiego. Ponadto</w:t>
      </w:r>
      <w:r w:rsidR="00D3642D" w:rsidRPr="000507BD">
        <w:rPr>
          <w:rFonts w:cstheme="minorHAnsi"/>
          <w:color w:val="000000" w:themeColor="text1"/>
          <w:szCs w:val="24"/>
        </w:rPr>
        <w:t xml:space="preserve"> w 2020 r. </w:t>
      </w:r>
      <w:r w:rsidRPr="000507BD">
        <w:rPr>
          <w:rFonts w:cstheme="minorHAnsi"/>
          <w:color w:val="000000" w:themeColor="text1"/>
          <w:szCs w:val="24"/>
        </w:rPr>
        <w:t xml:space="preserve"> wybudowano system monitoringu powodziowego dla Powiatu Mieleckiego czyli utworzono punkty pomiarowe na istotnych dla powiatu rzekach. Istotną rolę w systemie odgrywają stacje pomiarowe opadu atmosferycznego zlokalizowane w górnej części mikrozlewni. Tworzenie  fali powodziowej rozpoczyna się już na etapie zbierania się opadu deszczu w danej zlewni. Zadaniem stacji opadowych jest zbieranie informacji o wystąpieniu oraz natężeniu opadu deszczu. W przypadku stwierdzenia opadu o dużej (określonej) intensywności – odpowiedni komunikat zostanie bezzwłocznie wysłany do służb kryzysowych. Uzyskanie tej informacji pozwoli służbom kryzysowym podjąć stosowne działania o wiele wcześniej niż w przypadku uzyskania informacji pochodzących tylko ze stacji pomiarowych mierzących poziom lustra wody w rzece. Ilość informacji uzyskanych ze stacji pomiarowych pozwoli powiatowemu sztabowi kryzysowemu na ocenę oraz prognozowanie zagrożenia.</w:t>
      </w:r>
    </w:p>
    <w:p w14:paraId="0F880EFB" w14:textId="77777777" w:rsidR="007A1CD0" w:rsidRPr="002D6C09" w:rsidRDefault="007A1CD0" w:rsidP="002D3BBF">
      <w:pPr>
        <w:pStyle w:val="Nagwek1"/>
      </w:pPr>
      <w:bookmarkStart w:id="254" w:name="_Toc75263304"/>
      <w:bookmarkStart w:id="255" w:name="_Toc87198979"/>
      <w:r w:rsidRPr="002D6C09">
        <w:t xml:space="preserve">Obszar: </w:t>
      </w:r>
      <w:r w:rsidR="00802542" w:rsidRPr="002D6C09">
        <w:t>Infrastruktura, przestrzeń i środowisko</w:t>
      </w:r>
      <w:bookmarkEnd w:id="254"/>
      <w:bookmarkEnd w:id="255"/>
    </w:p>
    <w:p w14:paraId="71B361A3" w14:textId="77777777" w:rsidR="00802542" w:rsidRPr="002D6C09" w:rsidRDefault="00802542" w:rsidP="00B31081">
      <w:pPr>
        <w:pStyle w:val="Nagwek2"/>
      </w:pPr>
      <w:bookmarkStart w:id="256" w:name="_Toc75263305"/>
      <w:bookmarkStart w:id="257" w:name="_Toc87198980"/>
      <w:r w:rsidRPr="002D6C09">
        <w:t>Infrastruktura drogowa powiatu</w:t>
      </w:r>
      <w:bookmarkEnd w:id="256"/>
      <w:bookmarkEnd w:id="257"/>
    </w:p>
    <w:p w14:paraId="09B59BBC" w14:textId="77777777" w:rsidR="000A5E7D" w:rsidRPr="002D6C09" w:rsidRDefault="00D13DD1" w:rsidP="00D13DD1">
      <w:pPr>
        <w:rPr>
          <w:rFonts w:cstheme="minorHAnsi"/>
          <w:szCs w:val="24"/>
        </w:rPr>
      </w:pPr>
      <w:r w:rsidRPr="002D6C09">
        <w:rPr>
          <w:rFonts w:cstheme="minorHAnsi"/>
          <w:szCs w:val="24"/>
        </w:rPr>
        <w:t xml:space="preserve">Infrastruktura drogowa jest jednym z czynników </w:t>
      </w:r>
      <w:r w:rsidR="00DE6179" w:rsidRPr="002D6C09">
        <w:rPr>
          <w:rFonts w:cstheme="minorHAnsi"/>
          <w:szCs w:val="24"/>
        </w:rPr>
        <w:t>wzmacniających potencjał</w:t>
      </w:r>
      <w:r w:rsidR="00A1353B" w:rsidRPr="002D6C09">
        <w:rPr>
          <w:rFonts w:cstheme="minorHAnsi"/>
          <w:szCs w:val="24"/>
        </w:rPr>
        <w:t xml:space="preserve"> gospodarczy </w:t>
      </w:r>
      <w:r w:rsidR="00C17274" w:rsidRPr="002D6C09">
        <w:rPr>
          <w:rFonts w:cstheme="minorHAnsi"/>
          <w:szCs w:val="24"/>
        </w:rPr>
        <w:t xml:space="preserve">regionu, </w:t>
      </w:r>
      <w:r w:rsidR="00DE6179" w:rsidRPr="002D6C09">
        <w:rPr>
          <w:rFonts w:cstheme="minorHAnsi"/>
          <w:szCs w:val="24"/>
        </w:rPr>
        <w:t xml:space="preserve">stymulujących </w:t>
      </w:r>
      <w:r w:rsidR="00C17274" w:rsidRPr="002D6C09">
        <w:rPr>
          <w:rFonts w:cstheme="minorHAnsi"/>
          <w:szCs w:val="24"/>
        </w:rPr>
        <w:t xml:space="preserve">jego </w:t>
      </w:r>
      <w:r w:rsidR="00DE6179" w:rsidRPr="002D6C09">
        <w:rPr>
          <w:rFonts w:cstheme="minorHAnsi"/>
          <w:szCs w:val="24"/>
        </w:rPr>
        <w:t>atrakcyjność inwestycyjną</w:t>
      </w:r>
      <w:r w:rsidR="00A1353B" w:rsidRPr="002D6C09">
        <w:rPr>
          <w:rFonts w:cstheme="minorHAnsi"/>
          <w:szCs w:val="24"/>
        </w:rPr>
        <w:t xml:space="preserve"> oraz dostępność</w:t>
      </w:r>
      <w:r w:rsidR="003F7F9E" w:rsidRPr="002D6C09">
        <w:rPr>
          <w:rFonts w:cstheme="minorHAnsi"/>
          <w:szCs w:val="24"/>
        </w:rPr>
        <w:t>, która w dużym stopniu determinuje pozycję regionu w sieci osadniczej kraju i świata</w:t>
      </w:r>
      <w:r w:rsidR="00A1353B" w:rsidRPr="002D6C09">
        <w:rPr>
          <w:rFonts w:cstheme="minorHAnsi"/>
          <w:szCs w:val="24"/>
        </w:rPr>
        <w:t xml:space="preserve">. </w:t>
      </w:r>
      <w:r w:rsidR="003F7F9E" w:rsidRPr="002D6C09">
        <w:rPr>
          <w:rFonts w:cstheme="minorHAnsi"/>
          <w:szCs w:val="24"/>
        </w:rPr>
        <w:t xml:space="preserve">Jakość i kształt sieci drogowej wpływają także na koszty funkcjonowania gospodarki, stan środowiska przyrodniczego i jakość życia mieszkańców. </w:t>
      </w:r>
      <w:r w:rsidR="00A1353B" w:rsidRPr="002D6C09">
        <w:rPr>
          <w:rFonts w:cstheme="minorHAnsi"/>
          <w:szCs w:val="24"/>
        </w:rPr>
        <w:t xml:space="preserve">Najważniejszym układem transportowym na </w:t>
      </w:r>
      <w:r w:rsidR="00A1353B" w:rsidRPr="002D6C09">
        <w:rPr>
          <w:rFonts w:cstheme="minorHAnsi"/>
          <w:szCs w:val="24"/>
        </w:rPr>
        <w:lastRenderedPageBreak/>
        <w:t xml:space="preserve">obszarze powiatu mieleckiego jest </w:t>
      </w:r>
      <w:r w:rsidR="001E3995" w:rsidRPr="000507BD">
        <w:rPr>
          <w:rFonts w:cstheme="minorHAnsi"/>
          <w:color w:val="000000" w:themeColor="text1"/>
          <w:szCs w:val="24"/>
        </w:rPr>
        <w:t xml:space="preserve">sieć dróg </w:t>
      </w:r>
      <w:r w:rsidR="000507BD" w:rsidRPr="000507BD">
        <w:rPr>
          <w:rFonts w:cstheme="minorHAnsi"/>
          <w:color w:val="000000" w:themeColor="text1"/>
          <w:szCs w:val="24"/>
        </w:rPr>
        <w:t>publicznych.</w:t>
      </w:r>
      <w:r w:rsidR="00A1353B" w:rsidRPr="000507BD">
        <w:rPr>
          <w:rFonts w:cstheme="minorHAnsi"/>
          <w:color w:val="000000" w:themeColor="text1"/>
          <w:szCs w:val="24"/>
        </w:rPr>
        <w:t xml:space="preserve"> </w:t>
      </w:r>
      <w:r w:rsidR="0054688F" w:rsidRPr="000507BD">
        <w:rPr>
          <w:rFonts w:cstheme="minorHAnsi"/>
          <w:color w:val="000000" w:themeColor="text1"/>
          <w:szCs w:val="24"/>
        </w:rPr>
        <w:t xml:space="preserve">Przez powiat mielecki przebiega sieć dróg powiatowych o długości </w:t>
      </w:r>
      <w:r w:rsidR="003D4C90" w:rsidRPr="000507BD">
        <w:rPr>
          <w:rFonts w:cstheme="minorHAnsi"/>
          <w:color w:val="000000" w:themeColor="text1"/>
          <w:szCs w:val="24"/>
        </w:rPr>
        <w:t>427,5</w:t>
      </w:r>
      <w:r w:rsidR="0054688F" w:rsidRPr="000507BD">
        <w:rPr>
          <w:rFonts w:cstheme="minorHAnsi"/>
          <w:color w:val="000000" w:themeColor="text1"/>
          <w:szCs w:val="24"/>
        </w:rPr>
        <w:t xml:space="preserve"> km oraz wojewódzkich o długości </w:t>
      </w:r>
      <w:r w:rsidR="0054688F" w:rsidRPr="002D6C09">
        <w:rPr>
          <w:rFonts w:cstheme="minorHAnsi"/>
          <w:szCs w:val="24"/>
        </w:rPr>
        <w:t>ponad 211 km tworzących szlaki komunikacyjne do Krakowa, Rzeszowa oraz Sandomierza</w:t>
      </w:r>
      <w:r w:rsidR="003D4C90" w:rsidRPr="002D6C09">
        <w:rPr>
          <w:rStyle w:val="Odwoanieprzypisudolnego"/>
          <w:rFonts w:cstheme="minorHAnsi"/>
          <w:sz w:val="24"/>
          <w:szCs w:val="24"/>
        </w:rPr>
        <w:footnoteReference w:id="23"/>
      </w:r>
      <w:r w:rsidR="00AE4451">
        <w:rPr>
          <w:rFonts w:cstheme="minorHAnsi"/>
          <w:szCs w:val="24"/>
        </w:rPr>
        <w:t xml:space="preserve"> (rys. 51).</w:t>
      </w:r>
    </w:p>
    <w:p w14:paraId="172435F8" w14:textId="77777777" w:rsidR="009060E9" w:rsidRDefault="009060E9" w:rsidP="00C02CEA">
      <w:pPr>
        <w:pStyle w:val="Tyturysunku"/>
      </w:pPr>
      <w:bookmarkStart w:id="258" w:name="_Toc87198939"/>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51</w:t>
      </w:r>
      <w:r w:rsidR="00175137">
        <w:rPr>
          <w:noProof/>
        </w:rPr>
        <w:fldChar w:fldCharType="end"/>
      </w:r>
      <w:r>
        <w:t xml:space="preserve">. </w:t>
      </w:r>
      <w:bookmarkStart w:id="259" w:name="_Toc75261833"/>
      <w:r w:rsidRPr="009060E9">
        <w:t>Mapa dróg powiatowych</w:t>
      </w:r>
      <w:bookmarkEnd w:id="258"/>
      <w:bookmarkEnd w:id="259"/>
    </w:p>
    <w:p w14:paraId="6337272F" w14:textId="77777777" w:rsidR="000A5E7D" w:rsidRPr="002D6C09" w:rsidRDefault="000A5E7D" w:rsidP="00D13DD1">
      <w:pPr>
        <w:rPr>
          <w:rFonts w:cstheme="minorHAnsi"/>
        </w:rPr>
      </w:pPr>
      <w:r w:rsidRPr="002D6C09">
        <w:rPr>
          <w:rFonts w:cstheme="minorHAnsi"/>
          <w:noProof/>
          <w:lang w:eastAsia="pl-PL"/>
        </w:rPr>
        <w:drawing>
          <wp:inline distT="0" distB="0" distL="0" distR="0" wp14:anchorId="79EF1191" wp14:editId="6381EB8C">
            <wp:extent cx="5550196" cy="5061542"/>
            <wp:effectExtent l="0" t="0" r="0" b="6350"/>
            <wp:docPr id="32" name="Obraz 32" descr="C:\Users\kcheba\AppData\Local\Temp\map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heba\AppData\Local\Temp\mapa5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59036" cy="5069604"/>
                    </a:xfrm>
                    <a:prstGeom prst="rect">
                      <a:avLst/>
                    </a:prstGeom>
                    <a:noFill/>
                    <a:ln>
                      <a:noFill/>
                    </a:ln>
                  </pic:spPr>
                </pic:pic>
              </a:graphicData>
            </a:graphic>
          </wp:inline>
        </w:drawing>
      </w:r>
    </w:p>
    <w:p w14:paraId="55E729D6" w14:textId="77777777" w:rsidR="000A5E7D" w:rsidRPr="002D6C09" w:rsidRDefault="000A5E7D" w:rsidP="000A5E7D">
      <w:pPr>
        <w:rPr>
          <w:rFonts w:cstheme="minorHAnsi"/>
          <w:i/>
          <w:sz w:val="20"/>
        </w:rPr>
      </w:pPr>
      <w:r w:rsidRPr="002D6C09">
        <w:rPr>
          <w:rFonts w:cstheme="minorHAnsi"/>
          <w:i/>
          <w:sz w:val="20"/>
        </w:rPr>
        <w:t>Źródło: http://pzd.mielec.pl/o-nas/siec-drog-powiatowych</w:t>
      </w:r>
    </w:p>
    <w:p w14:paraId="203CE8EF" w14:textId="77777777" w:rsidR="007605B5" w:rsidRPr="002D6C09" w:rsidRDefault="007605B5" w:rsidP="00114022">
      <w:pPr>
        <w:rPr>
          <w:rFonts w:cstheme="minorHAnsi"/>
        </w:rPr>
      </w:pPr>
      <w:r w:rsidRPr="002D6C09">
        <w:rPr>
          <w:rFonts w:cstheme="minorHAnsi"/>
        </w:rPr>
        <w:t xml:space="preserve">Według danych Starostwa Powiatowego w Mielcu drogi asfaltowe oraz drogi utwardzone przebiegające przez teren powiatu stanowiły na początku 2019 r. 96% wszystkich dróg na terenie powiatu. W ujęciu bardziej szczegółowym zestawienie dróg powiatowych zlokalizowanych na terenie powiatu w podziale na ich klasy przedstawiono w poniższej tabeli. </w:t>
      </w:r>
    </w:p>
    <w:p w14:paraId="5BC0EBC5" w14:textId="77777777" w:rsidR="007605B5" w:rsidRPr="002D6C09" w:rsidRDefault="009060E9" w:rsidP="00C02CEA">
      <w:pPr>
        <w:pStyle w:val="Tyturysunku"/>
      </w:pPr>
      <w:bookmarkStart w:id="260" w:name="_Toc75261900"/>
      <w:bookmarkStart w:id="261" w:name="_Toc87198875"/>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53</w:t>
      </w:r>
      <w:r w:rsidR="00175137">
        <w:rPr>
          <w:noProof/>
        </w:rPr>
        <w:fldChar w:fldCharType="end"/>
      </w:r>
      <w:r>
        <w:t xml:space="preserve">. </w:t>
      </w:r>
      <w:r w:rsidR="007605B5" w:rsidRPr="002D6C09">
        <w:t>Drogi powiatowe w podziale na klasy w 2019 r.</w:t>
      </w:r>
      <w:bookmarkEnd w:id="260"/>
      <w:bookmarkEnd w:id="261"/>
      <w:r w:rsidR="007605B5" w:rsidRPr="002D6C09">
        <w:t xml:space="preserve"> </w:t>
      </w:r>
    </w:p>
    <w:tbl>
      <w:tblPr>
        <w:tblStyle w:val="Tabela-Siatka"/>
        <w:tblW w:w="5000" w:type="pct"/>
        <w:tblLook w:val="04A0" w:firstRow="1" w:lastRow="0" w:firstColumn="1" w:lastColumn="0" w:noHBand="0" w:noVBand="1"/>
      </w:tblPr>
      <w:tblGrid>
        <w:gridCol w:w="5512"/>
        <w:gridCol w:w="3550"/>
      </w:tblGrid>
      <w:tr w:rsidR="007605B5" w:rsidRPr="002D6C09" w14:paraId="2937F645" w14:textId="77777777" w:rsidTr="007605B5">
        <w:tc>
          <w:tcPr>
            <w:tcW w:w="30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321C155" w14:textId="77777777" w:rsidR="007605B5" w:rsidRPr="002D6C09" w:rsidRDefault="007605B5" w:rsidP="007605B5">
            <w:pPr>
              <w:pStyle w:val="Tytu"/>
              <w:spacing w:before="120" w:after="120"/>
              <w:ind w:left="57"/>
              <w:contextualSpacing w:val="0"/>
              <w:rPr>
                <w:rFonts w:cstheme="minorHAnsi"/>
                <w:color w:val="FFFFFF" w:themeColor="background1"/>
              </w:rPr>
            </w:pPr>
            <w:r w:rsidRPr="002D6C09">
              <w:rPr>
                <w:rFonts w:cstheme="minorHAnsi"/>
                <w:color w:val="FFFFFF" w:themeColor="background1"/>
              </w:rPr>
              <w:t xml:space="preserve">Klasa drogi </w:t>
            </w:r>
          </w:p>
        </w:tc>
        <w:tc>
          <w:tcPr>
            <w:tcW w:w="19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102886A" w14:textId="77777777" w:rsidR="007605B5" w:rsidRPr="002D6C09" w:rsidRDefault="007605B5" w:rsidP="007605B5">
            <w:pPr>
              <w:pStyle w:val="Tytu"/>
              <w:spacing w:before="120" w:after="120"/>
              <w:ind w:left="57"/>
              <w:contextualSpacing w:val="0"/>
              <w:rPr>
                <w:rFonts w:cstheme="minorHAnsi"/>
                <w:color w:val="FFFFFF" w:themeColor="background1"/>
              </w:rPr>
            </w:pPr>
            <w:r w:rsidRPr="002D6C09">
              <w:rPr>
                <w:rFonts w:cstheme="minorHAnsi"/>
                <w:color w:val="FFFFFF" w:themeColor="background1"/>
              </w:rPr>
              <w:t>Długość (w km)</w:t>
            </w:r>
          </w:p>
        </w:tc>
      </w:tr>
      <w:tr w:rsidR="007605B5" w:rsidRPr="002D6C09" w14:paraId="35B1CCA3" w14:textId="77777777" w:rsidTr="007605B5">
        <w:tc>
          <w:tcPr>
            <w:tcW w:w="3041" w:type="pct"/>
            <w:tcBorders>
              <w:top w:val="single" w:sz="4" w:space="0" w:color="FFFFFF" w:themeColor="background1"/>
            </w:tcBorders>
            <w:vAlign w:val="center"/>
          </w:tcPr>
          <w:p w14:paraId="62EF6B8A" w14:textId="77777777" w:rsidR="007605B5" w:rsidRPr="002D6C09" w:rsidRDefault="007605B5" w:rsidP="00E6215A">
            <w:pPr>
              <w:pStyle w:val="Tytu"/>
              <w:jc w:val="left"/>
              <w:rPr>
                <w:rFonts w:cstheme="minorHAnsi"/>
              </w:rPr>
            </w:pPr>
            <w:r w:rsidRPr="002D6C09">
              <w:rPr>
                <w:rFonts w:cstheme="minorHAnsi"/>
              </w:rPr>
              <w:t>Główne (G)</w:t>
            </w:r>
          </w:p>
        </w:tc>
        <w:tc>
          <w:tcPr>
            <w:tcW w:w="1959" w:type="pct"/>
            <w:tcBorders>
              <w:top w:val="single" w:sz="4" w:space="0" w:color="FFFFFF" w:themeColor="background1"/>
            </w:tcBorders>
            <w:vAlign w:val="center"/>
          </w:tcPr>
          <w:p w14:paraId="15FD68FF" w14:textId="77777777" w:rsidR="007605B5" w:rsidRPr="002D6C09" w:rsidRDefault="007605B5" w:rsidP="00E6215A">
            <w:pPr>
              <w:pStyle w:val="Tytu"/>
              <w:rPr>
                <w:rFonts w:cstheme="minorHAnsi"/>
              </w:rPr>
            </w:pPr>
            <w:r w:rsidRPr="002D6C09">
              <w:rPr>
                <w:rFonts w:cstheme="minorHAnsi"/>
              </w:rPr>
              <w:t>17,043</w:t>
            </w:r>
          </w:p>
        </w:tc>
      </w:tr>
      <w:tr w:rsidR="007605B5" w:rsidRPr="002D6C09" w14:paraId="6F3A45F2" w14:textId="77777777" w:rsidTr="007605B5">
        <w:tc>
          <w:tcPr>
            <w:tcW w:w="3041" w:type="pct"/>
            <w:vAlign w:val="center"/>
          </w:tcPr>
          <w:p w14:paraId="0104666E" w14:textId="77777777" w:rsidR="007605B5" w:rsidRPr="002D6C09" w:rsidRDefault="007605B5" w:rsidP="00E6215A">
            <w:pPr>
              <w:pStyle w:val="Tytu"/>
              <w:jc w:val="left"/>
              <w:rPr>
                <w:rFonts w:cstheme="minorHAnsi"/>
              </w:rPr>
            </w:pPr>
            <w:r w:rsidRPr="002D6C09">
              <w:rPr>
                <w:rFonts w:cstheme="minorHAnsi"/>
              </w:rPr>
              <w:t>Zbiorcze (Z)</w:t>
            </w:r>
          </w:p>
        </w:tc>
        <w:tc>
          <w:tcPr>
            <w:tcW w:w="1959" w:type="pct"/>
            <w:vAlign w:val="center"/>
          </w:tcPr>
          <w:p w14:paraId="20DA3BF1" w14:textId="77777777" w:rsidR="007605B5" w:rsidRPr="002D6C09" w:rsidRDefault="007605B5" w:rsidP="00E6215A">
            <w:pPr>
              <w:pStyle w:val="Tytu"/>
              <w:rPr>
                <w:rFonts w:cstheme="minorHAnsi"/>
              </w:rPr>
            </w:pPr>
            <w:r w:rsidRPr="002D6C09">
              <w:rPr>
                <w:rFonts w:cstheme="minorHAnsi"/>
              </w:rPr>
              <w:t>101,837</w:t>
            </w:r>
          </w:p>
        </w:tc>
      </w:tr>
      <w:tr w:rsidR="007605B5" w:rsidRPr="002D6C09" w14:paraId="41E481C7" w14:textId="77777777" w:rsidTr="007605B5">
        <w:tc>
          <w:tcPr>
            <w:tcW w:w="3041" w:type="pct"/>
            <w:vAlign w:val="center"/>
          </w:tcPr>
          <w:p w14:paraId="299A3F80" w14:textId="77777777" w:rsidR="007605B5" w:rsidRPr="002D6C09" w:rsidRDefault="007605B5" w:rsidP="00E6215A">
            <w:pPr>
              <w:pStyle w:val="Tytu"/>
              <w:jc w:val="left"/>
              <w:rPr>
                <w:rFonts w:cstheme="minorHAnsi"/>
              </w:rPr>
            </w:pPr>
            <w:r w:rsidRPr="002D6C09">
              <w:rPr>
                <w:rFonts w:cstheme="minorHAnsi"/>
              </w:rPr>
              <w:lastRenderedPageBreak/>
              <w:t>Lokalne (L)</w:t>
            </w:r>
          </w:p>
        </w:tc>
        <w:tc>
          <w:tcPr>
            <w:tcW w:w="1959" w:type="pct"/>
            <w:vAlign w:val="center"/>
          </w:tcPr>
          <w:p w14:paraId="1D82E6FF" w14:textId="77777777" w:rsidR="007605B5" w:rsidRPr="002D6C09" w:rsidRDefault="007605B5" w:rsidP="00E6215A">
            <w:pPr>
              <w:pStyle w:val="Tytu"/>
              <w:rPr>
                <w:rFonts w:cstheme="minorHAnsi"/>
              </w:rPr>
            </w:pPr>
            <w:r w:rsidRPr="002D6C09">
              <w:rPr>
                <w:rFonts w:cstheme="minorHAnsi"/>
              </w:rPr>
              <w:t>308,561</w:t>
            </w:r>
          </w:p>
        </w:tc>
      </w:tr>
      <w:tr w:rsidR="007605B5" w:rsidRPr="002D6C09" w14:paraId="22D5A67A" w14:textId="77777777" w:rsidTr="007605B5">
        <w:tc>
          <w:tcPr>
            <w:tcW w:w="3041" w:type="pct"/>
            <w:vAlign w:val="center"/>
          </w:tcPr>
          <w:p w14:paraId="76539185" w14:textId="77777777" w:rsidR="007605B5" w:rsidRPr="002D6C09" w:rsidRDefault="007605B5" w:rsidP="00E6215A">
            <w:pPr>
              <w:pStyle w:val="Tytu"/>
              <w:jc w:val="left"/>
              <w:rPr>
                <w:rFonts w:cstheme="minorHAnsi"/>
              </w:rPr>
            </w:pPr>
            <w:r w:rsidRPr="002D6C09">
              <w:rPr>
                <w:rFonts w:cstheme="minorHAnsi"/>
              </w:rPr>
              <w:t>Razem</w:t>
            </w:r>
          </w:p>
        </w:tc>
        <w:tc>
          <w:tcPr>
            <w:tcW w:w="1959" w:type="pct"/>
            <w:vAlign w:val="center"/>
          </w:tcPr>
          <w:p w14:paraId="7F02A089" w14:textId="77777777" w:rsidR="007605B5" w:rsidRPr="002D6C09" w:rsidRDefault="007605B5" w:rsidP="00E6215A">
            <w:pPr>
              <w:pStyle w:val="Tytu"/>
              <w:rPr>
                <w:rFonts w:cstheme="minorHAnsi"/>
              </w:rPr>
            </w:pPr>
            <w:r w:rsidRPr="002D6C09">
              <w:rPr>
                <w:rFonts w:cstheme="minorHAnsi"/>
              </w:rPr>
              <w:t>427,441</w:t>
            </w:r>
          </w:p>
        </w:tc>
      </w:tr>
    </w:tbl>
    <w:p w14:paraId="79604FCA" w14:textId="77777777" w:rsidR="007605B5" w:rsidRPr="002D6C09" w:rsidRDefault="007605B5" w:rsidP="007605B5">
      <w:pPr>
        <w:pStyle w:val="rdotabeli"/>
        <w:rPr>
          <w:rFonts w:cstheme="minorHAnsi"/>
          <w:lang w:val="pl-PL"/>
        </w:rPr>
      </w:pPr>
      <w:r w:rsidRPr="002D6C09">
        <w:rPr>
          <w:rFonts w:cstheme="minorHAnsi"/>
          <w:lang w:val="pl-PL"/>
        </w:rPr>
        <w:t>Źródło: Raport o stanie powiatu mieleckiego za 2019 r.</w:t>
      </w:r>
    </w:p>
    <w:p w14:paraId="7EE1DE6F" w14:textId="77777777" w:rsidR="005D4394" w:rsidRPr="000507BD" w:rsidRDefault="007605B5" w:rsidP="000507BD">
      <w:pPr>
        <w:rPr>
          <w:rFonts w:eastAsia="Calibri" w:cstheme="minorHAnsi"/>
          <w:color w:val="000000" w:themeColor="text1"/>
          <w:szCs w:val="24"/>
        </w:rPr>
      </w:pPr>
      <w:r w:rsidRPr="002D6C09">
        <w:rPr>
          <w:rFonts w:cstheme="minorHAnsi"/>
        </w:rPr>
        <w:t>Według stanu na dzień 31.12.2019 r. stan dróg przebiegających przez teren powiatu określono jako dobry w odniesieniu do 385,064 km dróg oraz jako niezadawalający i zł</w:t>
      </w:r>
      <w:r w:rsidR="006E5C1E" w:rsidRPr="002D6C09">
        <w:rPr>
          <w:rFonts w:cstheme="minorHAnsi"/>
        </w:rPr>
        <w:t>y w </w:t>
      </w:r>
      <w:r w:rsidRPr="002D6C09">
        <w:rPr>
          <w:rFonts w:cstheme="minorHAnsi"/>
        </w:rPr>
        <w:t xml:space="preserve">przypadku </w:t>
      </w:r>
      <w:r w:rsidRPr="000507BD">
        <w:rPr>
          <w:rFonts w:cstheme="minorHAnsi"/>
          <w:color w:val="000000" w:themeColor="text1"/>
        </w:rPr>
        <w:t>42,377 km dróg</w:t>
      </w:r>
      <w:r w:rsidR="000507BD" w:rsidRPr="000507BD">
        <w:rPr>
          <w:rFonts w:cstheme="minorHAnsi"/>
          <w:color w:val="000000" w:themeColor="text1"/>
        </w:rPr>
        <w:t>.</w:t>
      </w:r>
    </w:p>
    <w:p w14:paraId="3A1F3173" w14:textId="77777777" w:rsidR="00DC7116" w:rsidRDefault="003D4C90" w:rsidP="006E5C1E">
      <w:pPr>
        <w:rPr>
          <w:rFonts w:cstheme="minorHAnsi"/>
        </w:rPr>
      </w:pPr>
      <w:r w:rsidRPr="002D6C09">
        <w:rPr>
          <w:rFonts w:cstheme="minorHAnsi"/>
          <w:b/>
        </w:rPr>
        <w:t>Wskaźnik gęstości dróg gminnych i powiatowych o twardej nawierzchni w przeliczeniu na 100 km</w:t>
      </w:r>
      <w:r w:rsidRPr="002D6C09">
        <w:rPr>
          <w:rFonts w:cstheme="minorHAnsi"/>
          <w:b/>
          <w:vertAlign w:val="superscript"/>
        </w:rPr>
        <w:t>2</w:t>
      </w:r>
      <w:r w:rsidRPr="002D6C09">
        <w:rPr>
          <w:rFonts w:cstheme="minorHAnsi"/>
        </w:rPr>
        <w:t xml:space="preserve"> kształtował się w 2019 r. na poziomie 115,9 km, przy średniej wojewódzkiej wynoszącej – 82,1 km</w:t>
      </w:r>
      <w:r w:rsidR="000A5E7D" w:rsidRPr="002D6C09">
        <w:rPr>
          <w:rFonts w:cstheme="minorHAnsi"/>
        </w:rPr>
        <w:t xml:space="preserve"> (rys. </w:t>
      </w:r>
      <w:r w:rsidR="00FF1ADC" w:rsidRPr="002D6C09">
        <w:rPr>
          <w:rFonts w:cstheme="minorHAnsi"/>
        </w:rPr>
        <w:t>5</w:t>
      </w:r>
      <w:r w:rsidR="000507BD">
        <w:rPr>
          <w:rFonts w:cstheme="minorHAnsi"/>
        </w:rPr>
        <w:t>2</w:t>
      </w:r>
      <w:r w:rsidR="000A5E7D" w:rsidRPr="002D6C09">
        <w:rPr>
          <w:rFonts w:cstheme="minorHAnsi"/>
        </w:rPr>
        <w:t xml:space="preserve">). Powiat zajął pod tym względem 6. miejsce w województwie podkarpackim, po miastach: Przemyśl (342,6 km), Krosno (301,1 km), Rzeszów (230,9 km), Tarnobrzeg (161,0) oraz po powiecie dębickim (150,8 km). Z kolei wskaźnik </w:t>
      </w:r>
      <w:r w:rsidR="00DC7116" w:rsidRPr="002D6C09">
        <w:rPr>
          <w:rFonts w:cstheme="minorHAnsi"/>
        </w:rPr>
        <w:t>dró</w:t>
      </w:r>
      <w:r w:rsidR="009A3077" w:rsidRPr="002D6C09">
        <w:rPr>
          <w:rFonts w:cstheme="minorHAnsi"/>
        </w:rPr>
        <w:t>g gminnych i </w:t>
      </w:r>
      <w:r w:rsidR="00DC7116" w:rsidRPr="002D6C09">
        <w:rPr>
          <w:rFonts w:cstheme="minorHAnsi"/>
        </w:rPr>
        <w:t>powiatowych o gruntowej nawierzchni w przeliczeniu na 100 km</w:t>
      </w:r>
      <w:r w:rsidR="00DC7116" w:rsidRPr="002D6C09">
        <w:rPr>
          <w:rFonts w:cstheme="minorHAnsi"/>
          <w:vertAlign w:val="superscript"/>
        </w:rPr>
        <w:t>2</w:t>
      </w:r>
      <w:r w:rsidR="00DC7116" w:rsidRPr="002D6C09">
        <w:rPr>
          <w:rFonts w:cstheme="minorHAnsi"/>
        </w:rPr>
        <w:t xml:space="preserve"> kształtował się na poziomie 15,9 km, przy średniej dla województwa na poziomie 22,6 km. </w:t>
      </w:r>
    </w:p>
    <w:p w14:paraId="59B8DC9F" w14:textId="77777777" w:rsidR="000507BD" w:rsidRDefault="000507BD" w:rsidP="006E5C1E">
      <w:pPr>
        <w:rPr>
          <w:rFonts w:cstheme="minorHAnsi"/>
        </w:rPr>
      </w:pPr>
      <w:r w:rsidRPr="002D6C09">
        <w:rPr>
          <w:rFonts w:cstheme="minorHAnsi"/>
        </w:rPr>
        <w:t xml:space="preserve">Dostęp do dróg dobrej jakości jest również istotny ze względu na intensywność korzystania z nich. W 2019 r. w powiecie mieleckim wskaźniki opisujące </w:t>
      </w:r>
      <w:r w:rsidRPr="002D6C09">
        <w:rPr>
          <w:rFonts w:cstheme="minorHAnsi"/>
          <w:b/>
        </w:rPr>
        <w:t>liczbę samochodów osobowych i ciężarowych w przeliczeniu na 1000 ludności</w:t>
      </w:r>
      <w:r w:rsidRPr="002D6C09">
        <w:rPr>
          <w:rFonts w:cstheme="minorHAnsi"/>
        </w:rPr>
        <w:t xml:space="preserve"> kształtowały się na poziomie odpowiednio: 545,5 oraz 81,7 (rys. 5</w:t>
      </w:r>
      <w:r w:rsidR="00AE4451">
        <w:rPr>
          <w:rFonts w:cstheme="minorHAnsi"/>
        </w:rPr>
        <w:t>3</w:t>
      </w:r>
      <w:r w:rsidRPr="002D6C09">
        <w:rPr>
          <w:rFonts w:cstheme="minorHAnsi"/>
        </w:rPr>
        <w:t>). W przypadku województwa podkarpackiego pierwszy z tych wskaźników wyniósł 573,2, a drugi – 85,5. W obu przypadkach wartości dla powiatu mieleckiego były niższe niż przeciętnie w województwie, co oznacza mniejsze zagęszczenie dróg powiatowych i gminnych. Oczywiście poziomy tego wskaźnika w powiecie są zróżnicowane, obszary bardziej zurbanizowane charakteryzują się większą gęstością dróg. Z jednej strony świadczyć to może o mniejszym natężeniu ruchu samochodowego w powiecie w porównaniu do innych powiatów województwa podkarpackiego, z drugiej może mieć również korzystny wpływ na jakość środowiska naturalnego i mniejsze zagrożenie</w:t>
      </w:r>
      <w:r>
        <w:rPr>
          <w:rFonts w:cstheme="minorHAnsi"/>
        </w:rPr>
        <w:t xml:space="preserve"> zanieczyszczeniami.</w:t>
      </w:r>
    </w:p>
    <w:p w14:paraId="23F4A36B" w14:textId="77777777" w:rsidR="000507BD" w:rsidRDefault="000507BD">
      <w:pPr>
        <w:spacing w:before="0" w:after="200"/>
        <w:jc w:val="left"/>
        <w:rPr>
          <w:rFonts w:cs="Times New Roman"/>
          <w:color w:val="000000" w:themeColor="text1"/>
          <w:sz w:val="20"/>
        </w:rPr>
      </w:pPr>
      <w:r>
        <w:br w:type="page"/>
      </w:r>
    </w:p>
    <w:p w14:paraId="7B2E09AC" w14:textId="77777777" w:rsidR="00776489" w:rsidRPr="00776489" w:rsidRDefault="00776489" w:rsidP="00C02CEA">
      <w:pPr>
        <w:pStyle w:val="Tyturysunku"/>
      </w:pPr>
      <w:bookmarkStart w:id="262" w:name="_Toc87198940"/>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52</w:t>
      </w:r>
      <w:r w:rsidR="00175137">
        <w:rPr>
          <w:noProof/>
        </w:rPr>
        <w:fldChar w:fldCharType="end"/>
      </w:r>
      <w:r>
        <w:t>.</w:t>
      </w:r>
      <w:bookmarkStart w:id="263" w:name="_Toc75261834"/>
      <w:r w:rsidRPr="00776489">
        <w:t xml:space="preserve"> Wskaźnik gęstości dróg według powiatów w 2019 r.</w:t>
      </w:r>
      <w:bookmarkEnd w:id="262"/>
      <w:bookmarkEnd w:id="263"/>
    </w:p>
    <w:p w14:paraId="30360877" w14:textId="77777777" w:rsidR="003D4C90" w:rsidRPr="002D6C09" w:rsidRDefault="000A5E7D" w:rsidP="00D13DD1">
      <w:pPr>
        <w:rPr>
          <w:rFonts w:cstheme="minorHAnsi"/>
        </w:rPr>
      </w:pPr>
      <w:r w:rsidRPr="002D6C09">
        <w:rPr>
          <w:rFonts w:cstheme="minorHAnsi"/>
          <w:noProof/>
          <w:lang w:eastAsia="pl-PL"/>
        </w:rPr>
        <w:drawing>
          <wp:inline distT="0" distB="0" distL="0" distR="0" wp14:anchorId="0A364E14" wp14:editId="605DFE2D">
            <wp:extent cx="4572000" cy="5248276"/>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3EF962C" w14:textId="77777777" w:rsidR="000A5E7D"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3960E0C3" w14:textId="77777777" w:rsidR="00885B58" w:rsidRPr="000507BD" w:rsidRDefault="00885B58" w:rsidP="00885B58">
      <w:pPr>
        <w:rPr>
          <w:rFonts w:eastAsia="Times New Roman" w:cstheme="minorHAnsi"/>
          <w:color w:val="000000" w:themeColor="text1"/>
          <w:szCs w:val="24"/>
          <w:lang w:eastAsia="pl-PL"/>
        </w:rPr>
      </w:pPr>
      <w:r w:rsidRPr="000507BD">
        <w:rPr>
          <w:rFonts w:cstheme="minorHAnsi"/>
          <w:color w:val="000000" w:themeColor="text1"/>
        </w:rPr>
        <w:t xml:space="preserve">Na dalszy rozwój infrastruktury w powiecie istotny wpływ będzie miał plan rozbudowy dróg gminnych i powiatowych zatwierdzony 15 kwietnia 2020 r. przez Prezesa Rady Ministrów, który realizacja dofinansowana będzie ze </w:t>
      </w:r>
      <w:r w:rsidRPr="000507BD">
        <w:rPr>
          <w:rFonts w:eastAsia="Times New Roman" w:cstheme="minorHAnsi"/>
          <w:color w:val="000000" w:themeColor="text1"/>
          <w:szCs w:val="24"/>
          <w:lang w:eastAsia="pl-PL"/>
        </w:rPr>
        <w:t>środków Rządowego Funduszu Rozwoju Dróg.</w:t>
      </w:r>
    </w:p>
    <w:p w14:paraId="549B7D51" w14:textId="77777777" w:rsidR="00885B58" w:rsidRPr="000507BD" w:rsidRDefault="00885B58" w:rsidP="00885B58">
      <w:pPr>
        <w:rPr>
          <w:rFonts w:eastAsia="Times New Roman" w:cstheme="minorHAnsi"/>
          <w:color w:val="000000" w:themeColor="text1"/>
          <w:szCs w:val="24"/>
          <w:lang w:eastAsia="pl-PL"/>
        </w:rPr>
      </w:pPr>
      <w:r w:rsidRPr="000507BD">
        <w:rPr>
          <w:rFonts w:eastAsia="Times New Roman" w:cstheme="minorHAnsi"/>
          <w:color w:val="000000" w:themeColor="text1"/>
          <w:szCs w:val="24"/>
          <w:lang w:eastAsia="pl-PL"/>
        </w:rPr>
        <w:t>Obecnie strategiczną inwestycją jest budowa</w:t>
      </w:r>
      <w:r w:rsidRPr="000507BD">
        <w:rPr>
          <w:color w:val="000000" w:themeColor="text1"/>
        </w:rPr>
        <w:t xml:space="preserve"> </w:t>
      </w:r>
      <w:r w:rsidRPr="000507BD">
        <w:rPr>
          <w:rFonts w:eastAsia="Times New Roman" w:cstheme="minorHAnsi"/>
          <w:color w:val="000000" w:themeColor="text1"/>
          <w:szCs w:val="24"/>
          <w:lang w:eastAsia="pl-PL"/>
        </w:rPr>
        <w:t>obwodnicy Mielca – w zakresie budowy wiaduktu nad ul. Sienkiewicza. W budżecie powiatu zarezerwowano kwotę  na częściowe sfinansowanie wykupu terenów pod budowę przedmiotowego wiaduktu. Jest to jedno ze strategicznych działań samorządów, które będzie miało wpływ na docelowy układ drogowy dróg powiatowych i gminnych w szczególności w powiązaniu z dojazdem w obszar SSE; nowym układem drogowym dróg gminnych na terenach osiadła Cyranka, rozwojem budownictwa mieszkalnego, przemysłu i usług na kilku ha dotychczas niezurbanizowanego terenu miejskiego.</w:t>
      </w:r>
    </w:p>
    <w:p w14:paraId="6C237C84" w14:textId="77777777" w:rsidR="00111755" w:rsidRDefault="00111755">
      <w:pPr>
        <w:spacing w:before="0" w:after="200"/>
        <w:jc w:val="left"/>
        <w:rPr>
          <w:rFonts w:cs="Times New Roman"/>
          <w:color w:val="000000" w:themeColor="text1"/>
          <w:sz w:val="20"/>
        </w:rPr>
      </w:pPr>
      <w:r>
        <w:br w:type="page"/>
      </w:r>
    </w:p>
    <w:p w14:paraId="286CC9F8" w14:textId="77777777" w:rsidR="00776489" w:rsidRDefault="00776489" w:rsidP="00C02CEA">
      <w:pPr>
        <w:pStyle w:val="Tyturysunku"/>
      </w:pPr>
      <w:bookmarkStart w:id="264" w:name="_Toc87198941"/>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53</w:t>
      </w:r>
      <w:r w:rsidR="00175137">
        <w:rPr>
          <w:noProof/>
        </w:rPr>
        <w:fldChar w:fldCharType="end"/>
      </w:r>
      <w:r>
        <w:t xml:space="preserve">. </w:t>
      </w:r>
      <w:bookmarkStart w:id="265" w:name="_Toc75261835"/>
      <w:r w:rsidRPr="002D6C09">
        <w:t>Samochody osobowe i ciężarowe na 1000 ludności według powiatów w 2019 r.</w:t>
      </w:r>
      <w:bookmarkEnd w:id="264"/>
      <w:bookmarkEnd w:id="265"/>
    </w:p>
    <w:p w14:paraId="708CE5DD" w14:textId="77777777" w:rsidR="009A3077" w:rsidRPr="002D6C09" w:rsidRDefault="009154C5" w:rsidP="00C02CEA">
      <w:pPr>
        <w:pStyle w:val="Tyturysunku"/>
      </w:pPr>
      <w:r w:rsidRPr="002D6C09">
        <w:rPr>
          <w:noProof/>
          <w:lang w:eastAsia="pl-PL"/>
        </w:rPr>
        <w:drawing>
          <wp:inline distT="0" distB="0" distL="0" distR="0" wp14:anchorId="10ECE4EF" wp14:editId="6B175D78">
            <wp:extent cx="5581650" cy="5172075"/>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85B4705" w14:textId="77777777" w:rsidR="009154C5"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10C06ED9" w14:textId="77777777" w:rsidR="00DD1337" w:rsidRPr="000507BD" w:rsidRDefault="000769A8" w:rsidP="00DD1337">
      <w:pPr>
        <w:rPr>
          <w:rFonts w:eastAsia="Times New Roman" w:cstheme="minorHAnsi"/>
          <w:color w:val="000000" w:themeColor="text1"/>
          <w:szCs w:val="24"/>
          <w:lang w:eastAsia="pl-PL"/>
        </w:rPr>
      </w:pPr>
      <w:r w:rsidRPr="000507BD">
        <w:rPr>
          <w:color w:val="000000" w:themeColor="text1"/>
          <w:szCs w:val="24"/>
        </w:rPr>
        <w:t xml:space="preserve">Bardzo ważną inwestycją z punktu widzenia rozwiązania problemów komunikacyjnych </w:t>
      </w:r>
      <w:r w:rsidRPr="000507BD">
        <w:rPr>
          <w:color w:val="000000" w:themeColor="text1"/>
          <w:szCs w:val="24"/>
        </w:rPr>
        <w:br/>
        <w:t xml:space="preserve">w mieście, była przebudowa ul. Wojska Polskiego, która objęła trzy kluczowe dla Specjalnej Strefy Ekonomicznej odcinki o łącznej długości blisko dwóch kilometrów. Nawierzchnia asfaltowa na tych odcinkach została całkowicie rozebrana i wykonana na nowo, od podstaw, przy jednoczesnym wzmocnieniu pakietem warstw bitumicznych. Zakres zadania, oprócz wykonania nowych nawierzchni asfaltowych, objął także parkingi, ścieżki rowerowe </w:t>
      </w:r>
      <w:r w:rsidR="00070C78" w:rsidRPr="000507BD">
        <w:rPr>
          <w:color w:val="000000" w:themeColor="text1"/>
          <w:szCs w:val="24"/>
        </w:rPr>
        <w:br/>
      </w:r>
      <w:r w:rsidRPr="000507BD">
        <w:rPr>
          <w:color w:val="000000" w:themeColor="text1"/>
          <w:szCs w:val="24"/>
        </w:rPr>
        <w:t xml:space="preserve">i bezpieczne przejścia dla pieszych. </w:t>
      </w:r>
      <w:r w:rsidR="008736E4" w:rsidRPr="000507BD">
        <w:rPr>
          <w:rFonts w:eastAsia="Times New Roman" w:cstheme="minorHAnsi"/>
          <w:color w:val="000000" w:themeColor="text1"/>
          <w:szCs w:val="24"/>
          <w:lang w:eastAsia="pl-PL"/>
        </w:rPr>
        <w:t>Poprawa jakości infrastruktury drogowej w powiecie mieleckim jest jednym z podstawowych celi strategicznych.</w:t>
      </w:r>
      <w:r w:rsidR="00C831FC" w:rsidRPr="000507BD">
        <w:rPr>
          <w:rFonts w:eastAsia="Times New Roman" w:cstheme="minorHAnsi"/>
          <w:color w:val="000000" w:themeColor="text1"/>
          <w:szCs w:val="24"/>
          <w:lang w:eastAsia="pl-PL"/>
        </w:rPr>
        <w:t xml:space="preserve"> </w:t>
      </w:r>
      <w:r w:rsidR="00DD1337" w:rsidRPr="000507BD">
        <w:rPr>
          <w:rFonts w:eastAsia="Times New Roman" w:cstheme="minorHAnsi"/>
          <w:color w:val="000000" w:themeColor="text1"/>
          <w:szCs w:val="24"/>
          <w:lang w:eastAsia="pl-PL"/>
        </w:rPr>
        <w:t>W roku 2019 i 2020 zrealizowano remonty na odcinkach o łącznej długości 43,6 km oraz przebudowy obejmujące w sumie 6,8 km dróg. Zadania kosztowały łącznie ponad 25,6 miliona złotych. Na ich realizację powiat przeznaczył blisko 12 milionów złotych ze swojego budżetu i pozyskał ponad 19 milionów złotych z Funduszu Dróg Samorządowych. Realizację części przedsięwzięć wsparły także samorządy gminne, których udział w inwestycjach wyniósł łącznie ponad 2,2 mln złotych.</w:t>
      </w:r>
    </w:p>
    <w:p w14:paraId="4169411D" w14:textId="77777777" w:rsidR="00802542" w:rsidRPr="002D6C09" w:rsidRDefault="00802542" w:rsidP="00B31081">
      <w:pPr>
        <w:pStyle w:val="Nagwek2"/>
      </w:pPr>
      <w:bookmarkStart w:id="266" w:name="_Toc75263306"/>
      <w:bookmarkStart w:id="267" w:name="_Toc87198981"/>
      <w:r w:rsidRPr="002D6C09">
        <w:lastRenderedPageBreak/>
        <w:t>Transport zbiorowy</w:t>
      </w:r>
      <w:bookmarkEnd w:id="266"/>
      <w:bookmarkEnd w:id="267"/>
    </w:p>
    <w:p w14:paraId="7DF3DDE8" w14:textId="77777777" w:rsidR="0091026F" w:rsidRPr="002D6C09" w:rsidRDefault="00144853" w:rsidP="0091026F">
      <w:pPr>
        <w:rPr>
          <w:rFonts w:cstheme="minorHAnsi"/>
        </w:rPr>
      </w:pPr>
      <w:r w:rsidRPr="002D6C09">
        <w:rPr>
          <w:rFonts w:cstheme="minorHAnsi"/>
        </w:rPr>
        <w:t>Powiat mielecki jest organizatorem publicznego transportu zbiorowego na sieci komunikacyjnej w powiatowych przewozach pasażerskich. Zgodnie z nadal obowiązującą Ustawą o publicznym transporcie zbiorowym z dnia 16 grudnia 2010 r., powiatowe przewozy pasażerskie orgaznizowane przez powiat mielecki to przewozy osób w ramach publicznego transportu zbiorowego w granicach administracyjnych, co najmnie</w:t>
      </w:r>
      <w:r w:rsidR="00E6215A" w:rsidRPr="002D6C09">
        <w:rPr>
          <w:rFonts w:cstheme="minorHAnsi"/>
        </w:rPr>
        <w:t>j dwóch gmin, niewykraczające</w:t>
      </w:r>
      <w:r w:rsidRPr="002D6C09">
        <w:rPr>
          <w:rFonts w:cstheme="minorHAnsi"/>
        </w:rPr>
        <w:t xml:space="preserve"> poza granice administracyjne powiatu mieleckiego. </w:t>
      </w:r>
    </w:p>
    <w:p w14:paraId="0F950E76" w14:textId="77777777" w:rsidR="0094593C" w:rsidRPr="002D6C09" w:rsidRDefault="0094593C" w:rsidP="0094593C">
      <w:pPr>
        <w:rPr>
          <w:rFonts w:cstheme="minorHAnsi"/>
        </w:rPr>
      </w:pPr>
      <w:r w:rsidRPr="002D6C09">
        <w:rPr>
          <w:rFonts w:cstheme="minorHAnsi"/>
        </w:rPr>
        <w:t xml:space="preserve">Powiat Mielecki posiada </w:t>
      </w:r>
      <w:r w:rsidRPr="002D6C09">
        <w:rPr>
          <w:rFonts w:cstheme="minorHAnsi"/>
          <w:b/>
        </w:rPr>
        <w:t>Plan zrównoważonego rozwoju publicznego transportu zbiorowego na obszarze powiatu mieleckiego</w:t>
      </w:r>
      <w:r w:rsidRPr="002D6C09">
        <w:rPr>
          <w:rFonts w:cstheme="minorHAnsi"/>
        </w:rPr>
        <w:t xml:space="preserve">, </w:t>
      </w:r>
      <w:r w:rsidRPr="0011003C">
        <w:rPr>
          <w:rFonts w:cstheme="minorHAnsi"/>
        </w:rPr>
        <w:t>który został przyjęty Uchwałą Nr XXXIII/282/2013 Rady Powiatu Mieleckiego z dnia 29 listopada 2013 r. w trybie i na zasadach, o którym mowa w art. 4 ust. 1 pkt 6 ustawy z dnia z dnia 5 czerwca 1998 r. o samorządzie powiatowym; art. 7 ust. 1 pkt 3 lit. a, art. 9 ust. 1 pkt 3 lit. a, art. 9 ust 3, art. 12 ustawy z dnia 16 grudnia 2010 r. o</w:t>
      </w:r>
      <w:r w:rsidR="00AB5218" w:rsidRPr="0011003C">
        <w:rPr>
          <w:rFonts w:cstheme="minorHAnsi"/>
        </w:rPr>
        <w:t> </w:t>
      </w:r>
      <w:r w:rsidRPr="0011003C">
        <w:rPr>
          <w:rFonts w:cstheme="minorHAnsi"/>
        </w:rPr>
        <w:t>publicznym transporcie zbiorowym.</w:t>
      </w:r>
      <w:r w:rsidR="0094375D" w:rsidRPr="0011003C">
        <w:rPr>
          <w:rFonts w:cstheme="minorHAnsi"/>
        </w:rPr>
        <w:t xml:space="preserve"> Plan jest obecnie aktualizowany</w:t>
      </w:r>
      <w:r w:rsidR="0094375D" w:rsidRPr="002D6C09">
        <w:rPr>
          <w:rFonts w:cstheme="minorHAnsi"/>
        </w:rPr>
        <w:t xml:space="preserve">. </w:t>
      </w:r>
    </w:p>
    <w:p w14:paraId="64587E09" w14:textId="77777777" w:rsidR="00612FE7" w:rsidRPr="002D6C09" w:rsidRDefault="0094375D" w:rsidP="00612FE7">
      <w:pPr>
        <w:rPr>
          <w:rFonts w:cstheme="minorHAnsi"/>
          <w:shd w:val="clear" w:color="auto" w:fill="FFFFFF"/>
        </w:rPr>
      </w:pPr>
      <w:r w:rsidRPr="002D6C09">
        <w:rPr>
          <w:rFonts w:cstheme="minorHAnsi"/>
        </w:rPr>
        <w:t xml:space="preserve">13 września 2020 r. podczas Konwentu Samorządów Powiatu Mieleckiego dyskutowano nad koncepcją </w:t>
      </w:r>
      <w:r w:rsidRPr="002D6C09">
        <w:rPr>
          <w:rFonts w:cstheme="minorHAnsi"/>
          <w:shd w:val="clear" w:color="auto" w:fill="FFFFFF"/>
        </w:rPr>
        <w:t>optymalnej formy organizacyjno-ekonomicznej przewozów autobusowych na terenie powiatu. Ustalono, że lokalne samorządy wspólnie utworzą Związek powiatowo-gminny dla transportu publicznego, w ramach którego możliwe będzie pozyskanie z „Funduszu rozwoju przewozów autobusowych o charakterze użyteczności publicznej” dopłat do transportu publicznego na terenie powiatu mieleckiego. Z</w:t>
      </w:r>
      <w:r w:rsidR="00144853" w:rsidRPr="002D6C09">
        <w:rPr>
          <w:rFonts w:cstheme="minorHAnsi"/>
          <w:shd w:val="clear" w:color="auto" w:fill="FFFFFF"/>
        </w:rPr>
        <w:t>wiązek nie zdąży się jednak ukonstytuować przed rozpoczęciem naboru wniosków o dopłaty. Z tego też względu uzgodni</w:t>
      </w:r>
      <w:r w:rsidRPr="002D6C09">
        <w:rPr>
          <w:rFonts w:cstheme="minorHAnsi"/>
          <w:shd w:val="clear" w:color="auto" w:fill="FFFFFF"/>
        </w:rPr>
        <w:t>ono</w:t>
      </w:r>
      <w:r w:rsidR="00144853" w:rsidRPr="002D6C09">
        <w:rPr>
          <w:rFonts w:cstheme="minorHAnsi"/>
          <w:shd w:val="clear" w:color="auto" w:fill="FFFFFF"/>
        </w:rPr>
        <w:t xml:space="preserve">, że w bieżącym roku to Starosta Powiatu Mieleckiego, w imieniu samorządów, wystąpi o pozyskanie dopłat do transportu publicznego </w:t>
      </w:r>
      <w:r w:rsidRPr="002D6C09">
        <w:rPr>
          <w:rFonts w:cstheme="minorHAnsi"/>
          <w:shd w:val="clear" w:color="auto" w:fill="FFFFFF"/>
        </w:rPr>
        <w:t>na terenie powiatu mieleckiego</w:t>
      </w:r>
      <w:r w:rsidRPr="002D6C09">
        <w:rPr>
          <w:rStyle w:val="Odwoanieprzypisudolnego"/>
          <w:rFonts w:cstheme="minorHAnsi"/>
          <w:shd w:val="clear" w:color="auto" w:fill="FFFFFF"/>
        </w:rPr>
        <w:footnoteReference w:id="24"/>
      </w:r>
      <w:r w:rsidR="00144853" w:rsidRPr="002D6C09">
        <w:rPr>
          <w:rFonts w:cstheme="minorHAnsi"/>
          <w:shd w:val="clear" w:color="auto" w:fill="FFFFFF"/>
        </w:rPr>
        <w:t>.</w:t>
      </w:r>
    </w:p>
    <w:p w14:paraId="31E80FD0" w14:textId="77777777" w:rsidR="00612FE7" w:rsidRPr="002D6C09" w:rsidRDefault="00612FE7" w:rsidP="00612FE7">
      <w:pPr>
        <w:rPr>
          <w:rFonts w:eastAsia="Times New Roman" w:cstheme="minorHAnsi"/>
          <w:szCs w:val="24"/>
          <w:shd w:val="clear" w:color="auto" w:fill="FFFFFF"/>
          <w:lang w:eastAsia="pl-PL"/>
        </w:rPr>
      </w:pPr>
      <w:r w:rsidRPr="002D6C09">
        <w:rPr>
          <w:rFonts w:cstheme="minorHAnsi"/>
          <w:shd w:val="clear" w:color="auto" w:fill="FFFFFF"/>
        </w:rPr>
        <w:t xml:space="preserve">Temat współpracy </w:t>
      </w:r>
      <w:r w:rsidRPr="002D6C09">
        <w:rPr>
          <w:rFonts w:eastAsia="Times New Roman" w:cstheme="minorHAnsi"/>
          <w:szCs w:val="24"/>
          <w:shd w:val="clear" w:color="auto" w:fill="FFFFFF"/>
          <w:lang w:eastAsia="pl-PL"/>
        </w:rPr>
        <w:t>w zakresie utworzenia powiatowego transportu zbiorowego</w:t>
      </w:r>
      <w:r w:rsidR="00B74C07" w:rsidRPr="002D6C09">
        <w:rPr>
          <w:rFonts w:eastAsia="Times New Roman" w:cstheme="minorHAnsi"/>
          <w:szCs w:val="24"/>
          <w:shd w:val="clear" w:color="auto" w:fill="FFFFFF"/>
          <w:lang w:eastAsia="pl-PL"/>
        </w:rPr>
        <w:t xml:space="preserve"> dyskutowany był również na pierwszym w 2021 r. </w:t>
      </w:r>
      <w:r w:rsidR="00B74C07" w:rsidRPr="002D6C09">
        <w:rPr>
          <w:rFonts w:cstheme="minorHAnsi"/>
          <w:shd w:val="clear" w:color="auto" w:fill="FFFFFF"/>
        </w:rPr>
        <w:t>Konwencie Samorządów Powiatu, który odbył się 7 stycznia 2021 r.</w:t>
      </w:r>
      <w:r w:rsidRPr="002D6C09">
        <w:rPr>
          <w:rFonts w:eastAsia="Times New Roman" w:cstheme="minorHAnsi"/>
          <w:szCs w:val="24"/>
          <w:shd w:val="clear" w:color="auto" w:fill="FFFFFF"/>
          <w:lang w:eastAsia="pl-PL"/>
        </w:rPr>
        <w:t xml:space="preserve"> Podczas spotkania dyskutowano m.in. na temat sposobów podziału kwoty wymaganego 10% udziału minimalnego gmin w kosztach funkcjonowania transportu publicznego w 2021 roku</w:t>
      </w:r>
      <w:r w:rsidR="00B74C07" w:rsidRPr="002D6C09">
        <w:rPr>
          <w:rStyle w:val="Odwoanieprzypisudolnego"/>
          <w:rFonts w:eastAsia="Times New Roman" w:cstheme="minorHAnsi"/>
          <w:szCs w:val="24"/>
          <w:shd w:val="clear" w:color="auto" w:fill="FFFFFF"/>
          <w:lang w:eastAsia="pl-PL"/>
        </w:rPr>
        <w:footnoteReference w:id="25"/>
      </w:r>
      <w:r w:rsidRPr="002D6C09">
        <w:rPr>
          <w:rFonts w:eastAsia="Times New Roman" w:cstheme="minorHAnsi"/>
          <w:szCs w:val="24"/>
          <w:shd w:val="clear" w:color="auto" w:fill="FFFFFF"/>
          <w:lang w:eastAsia="pl-PL"/>
        </w:rPr>
        <w:t>. </w:t>
      </w:r>
    </w:p>
    <w:p w14:paraId="2EB371A9" w14:textId="77777777" w:rsidR="00AB5218" w:rsidRPr="002D6C09" w:rsidRDefault="00AB5218" w:rsidP="00612FE7">
      <w:pPr>
        <w:rPr>
          <w:rFonts w:cstheme="minorHAnsi"/>
          <w:shd w:val="clear" w:color="auto" w:fill="FFFFFF"/>
        </w:rPr>
      </w:pPr>
      <w:r w:rsidRPr="002D6C09">
        <w:rPr>
          <w:rFonts w:cstheme="minorHAnsi"/>
          <w:shd w:val="clear" w:color="auto" w:fill="FFFFFF"/>
        </w:rPr>
        <w:t>Od 1 lutego 2021 roku w ramach Funduszu rozwoju przewozów autobusowych o charakterze użyteczności publicznej na terenie Powiatu Mieleckiego funkcjonuje 15 linii podstawowych podzielonych na 36 wariantów</w:t>
      </w:r>
      <w:r w:rsidRPr="002D6C09">
        <w:rPr>
          <w:rStyle w:val="Odwoanieprzypisudolnego"/>
          <w:rFonts w:cstheme="minorHAnsi"/>
          <w:shd w:val="clear" w:color="auto" w:fill="FFFFFF"/>
        </w:rPr>
        <w:footnoteReference w:id="26"/>
      </w:r>
      <w:r w:rsidRPr="002D6C09">
        <w:rPr>
          <w:rFonts w:cstheme="minorHAnsi"/>
          <w:shd w:val="clear" w:color="auto" w:fill="FFFFFF"/>
        </w:rPr>
        <w:t>.</w:t>
      </w:r>
    </w:p>
    <w:p w14:paraId="351C24BB" w14:textId="77777777" w:rsidR="00885B58" w:rsidRDefault="00885B58">
      <w:pPr>
        <w:spacing w:before="0" w:after="200"/>
        <w:jc w:val="left"/>
        <w:rPr>
          <w:rFonts w:eastAsiaTheme="majorEastAsia" w:cstheme="minorHAnsi"/>
          <w:b/>
          <w:bCs/>
          <w:color w:val="000000" w:themeColor="text1"/>
          <w:sz w:val="28"/>
          <w:szCs w:val="26"/>
        </w:rPr>
      </w:pPr>
      <w:bookmarkStart w:id="268" w:name="_Toc75263307"/>
      <w:r>
        <w:br w:type="page"/>
      </w:r>
    </w:p>
    <w:p w14:paraId="13B9E697" w14:textId="77777777" w:rsidR="00802542" w:rsidRPr="002D6C09" w:rsidRDefault="00802542" w:rsidP="00B31081">
      <w:pPr>
        <w:pStyle w:val="Nagwek2"/>
      </w:pPr>
      <w:bookmarkStart w:id="269" w:name="_Toc87198982"/>
      <w:r w:rsidRPr="002D6C09">
        <w:lastRenderedPageBreak/>
        <w:t>Gospodarka nieruchomościami</w:t>
      </w:r>
      <w:bookmarkEnd w:id="268"/>
      <w:bookmarkEnd w:id="269"/>
    </w:p>
    <w:p w14:paraId="5DCFDB5D" w14:textId="77777777" w:rsidR="000B183B" w:rsidRPr="002D6C09" w:rsidRDefault="007B75F9" w:rsidP="000B183B">
      <w:pPr>
        <w:spacing w:before="0" w:after="200"/>
        <w:rPr>
          <w:rFonts w:eastAsia="Times New Roman" w:cstheme="minorHAnsi"/>
          <w:bCs/>
          <w:color w:val="000000" w:themeColor="text1"/>
          <w:szCs w:val="19"/>
          <w:lang w:eastAsia="pl-PL"/>
        </w:rPr>
      </w:pPr>
      <w:r w:rsidRPr="002D6C09">
        <w:rPr>
          <w:rFonts w:cstheme="minorHAnsi"/>
        </w:rPr>
        <w:t xml:space="preserve">Zasoby mieszkaniowe w powiecie mieleckim według stanu </w:t>
      </w:r>
      <w:r w:rsidR="005179B0" w:rsidRPr="002D6C09">
        <w:rPr>
          <w:rFonts w:cstheme="minorHAnsi"/>
        </w:rPr>
        <w:t xml:space="preserve">na koniec 2019 r. liczyły ponad 42 </w:t>
      </w:r>
      <w:r w:rsidR="005179B0" w:rsidRPr="000507BD">
        <w:rPr>
          <w:rFonts w:cstheme="minorHAnsi"/>
          <w:color w:val="000000" w:themeColor="text1"/>
        </w:rPr>
        <w:t>tys. mieszkań, o łącznej powierzchni użytkowej 3</w:t>
      </w:r>
      <w:r w:rsidR="00BC6220" w:rsidRPr="000507BD">
        <w:rPr>
          <w:rFonts w:cstheme="minorHAnsi"/>
          <w:color w:val="000000" w:themeColor="text1"/>
        </w:rPr>
        <w:t>401,5 tys. m</w:t>
      </w:r>
      <w:r w:rsidR="00BC6220" w:rsidRPr="000507BD">
        <w:rPr>
          <w:rFonts w:cstheme="minorHAnsi"/>
          <w:color w:val="000000" w:themeColor="text1"/>
          <w:vertAlign w:val="superscript"/>
        </w:rPr>
        <w:t>2</w:t>
      </w:r>
      <w:r w:rsidR="00BC6220" w:rsidRPr="000507BD">
        <w:rPr>
          <w:rFonts w:cstheme="minorHAnsi"/>
          <w:color w:val="000000" w:themeColor="text1"/>
        </w:rPr>
        <w:t xml:space="preserve">, w których znajdowało się 170,5 tys. izb. </w:t>
      </w:r>
      <w:r w:rsidR="00BC6220" w:rsidRPr="002D6C09">
        <w:rPr>
          <w:rFonts w:cstheme="minorHAnsi"/>
        </w:rPr>
        <w:t xml:space="preserve">W porównaniu do roku 2014 przybyło ponad 2 tys. mieszkań (wzrost o 5,06%), których łączna powierzchnia użytkowa wynosiła 3159,8 </w:t>
      </w:r>
      <w:r w:rsidRPr="002D6C09">
        <w:rPr>
          <w:rFonts w:eastAsia="Times New Roman" w:cstheme="minorHAnsi"/>
          <w:bCs/>
          <w:color w:val="000000" w:themeColor="text1"/>
          <w:szCs w:val="19"/>
          <w:lang w:eastAsia="pl-PL"/>
        </w:rPr>
        <w:t>tys. m</w:t>
      </w:r>
      <w:r w:rsidRPr="002D6C09">
        <w:rPr>
          <w:rFonts w:eastAsia="Times New Roman" w:cstheme="minorHAnsi"/>
          <w:bCs/>
          <w:color w:val="000000" w:themeColor="text1"/>
          <w:szCs w:val="19"/>
          <w:vertAlign w:val="superscript"/>
          <w:lang w:eastAsia="pl-PL"/>
        </w:rPr>
        <w:t>2</w:t>
      </w:r>
      <w:r w:rsidRPr="002D6C09">
        <w:rPr>
          <w:rFonts w:eastAsia="Times New Roman" w:cstheme="minorHAnsi"/>
          <w:bCs/>
          <w:color w:val="000000" w:themeColor="text1"/>
          <w:szCs w:val="19"/>
          <w:lang w:eastAsia="pl-PL"/>
        </w:rPr>
        <w:t xml:space="preserve"> (wzrost o </w:t>
      </w:r>
      <w:r w:rsidR="00BC6220" w:rsidRPr="002D6C09">
        <w:rPr>
          <w:rFonts w:eastAsia="Times New Roman" w:cstheme="minorHAnsi"/>
          <w:bCs/>
          <w:color w:val="000000" w:themeColor="text1"/>
          <w:szCs w:val="19"/>
          <w:lang w:eastAsia="pl-PL"/>
        </w:rPr>
        <w:t>7,93%), a </w:t>
      </w:r>
      <w:r w:rsidRPr="002D6C09">
        <w:rPr>
          <w:rFonts w:eastAsia="Times New Roman" w:cstheme="minorHAnsi"/>
          <w:bCs/>
          <w:color w:val="000000" w:themeColor="text1"/>
          <w:szCs w:val="19"/>
          <w:lang w:eastAsia="pl-PL"/>
        </w:rPr>
        <w:t xml:space="preserve">liczba izb </w:t>
      </w:r>
      <w:r w:rsidR="00BC6220" w:rsidRPr="002D6C09">
        <w:rPr>
          <w:rFonts w:eastAsia="Times New Roman" w:cstheme="minorHAnsi"/>
          <w:bCs/>
          <w:color w:val="000000" w:themeColor="text1"/>
          <w:szCs w:val="19"/>
          <w:lang w:eastAsia="pl-PL"/>
        </w:rPr>
        <w:t>blisko 162</w:t>
      </w:r>
      <w:r w:rsidRPr="002D6C09">
        <w:rPr>
          <w:rFonts w:eastAsia="Times New Roman" w:cstheme="minorHAnsi"/>
          <w:bCs/>
          <w:color w:val="000000" w:themeColor="text1"/>
          <w:szCs w:val="19"/>
          <w:lang w:eastAsia="pl-PL"/>
        </w:rPr>
        <w:t xml:space="preserve"> tys. (wzrost o </w:t>
      </w:r>
      <w:r w:rsidR="00BC6220" w:rsidRPr="002D6C09">
        <w:rPr>
          <w:rFonts w:eastAsia="Times New Roman" w:cstheme="minorHAnsi"/>
          <w:bCs/>
          <w:color w:val="000000" w:themeColor="text1"/>
          <w:szCs w:val="19"/>
          <w:lang w:eastAsia="pl-PL"/>
        </w:rPr>
        <w:t>6,52</w:t>
      </w:r>
      <w:r w:rsidRPr="002D6C09">
        <w:rPr>
          <w:rFonts w:eastAsia="Times New Roman" w:cstheme="minorHAnsi"/>
          <w:bCs/>
          <w:color w:val="000000" w:themeColor="text1"/>
          <w:szCs w:val="19"/>
          <w:lang w:eastAsia="pl-PL"/>
        </w:rPr>
        <w:t>%)</w:t>
      </w:r>
      <w:r w:rsidR="001C748E" w:rsidRPr="002D6C09">
        <w:rPr>
          <w:rFonts w:eastAsia="Times New Roman" w:cstheme="minorHAnsi"/>
          <w:bCs/>
          <w:color w:val="000000" w:themeColor="text1"/>
          <w:szCs w:val="19"/>
          <w:lang w:eastAsia="pl-PL"/>
        </w:rPr>
        <w:t xml:space="preserve">, </w:t>
      </w:r>
      <w:r w:rsidR="007641CD" w:rsidRPr="002D6C09">
        <w:rPr>
          <w:rFonts w:eastAsia="Times New Roman" w:cstheme="minorHAnsi"/>
          <w:bCs/>
          <w:color w:val="000000" w:themeColor="text1"/>
          <w:szCs w:val="19"/>
          <w:lang w:eastAsia="pl-PL"/>
        </w:rPr>
        <w:t>(rys. 5</w:t>
      </w:r>
      <w:r w:rsidR="00885B58">
        <w:rPr>
          <w:rFonts w:eastAsia="Times New Roman" w:cstheme="minorHAnsi"/>
          <w:bCs/>
          <w:color w:val="000000" w:themeColor="text1"/>
          <w:szCs w:val="19"/>
          <w:lang w:eastAsia="pl-PL"/>
        </w:rPr>
        <w:t>4</w:t>
      </w:r>
      <w:r w:rsidR="00BC6220" w:rsidRPr="002D6C09">
        <w:rPr>
          <w:rFonts w:eastAsia="Times New Roman" w:cstheme="minorHAnsi"/>
          <w:bCs/>
          <w:color w:val="000000" w:themeColor="text1"/>
          <w:szCs w:val="19"/>
          <w:lang w:eastAsia="pl-PL"/>
        </w:rPr>
        <w:t>).</w:t>
      </w:r>
      <w:r w:rsidR="000B183B" w:rsidRPr="002D6C09">
        <w:rPr>
          <w:rFonts w:eastAsia="Times New Roman" w:cstheme="minorHAnsi"/>
          <w:bCs/>
          <w:color w:val="000000" w:themeColor="text1"/>
          <w:szCs w:val="19"/>
          <w:lang w:eastAsia="pl-PL"/>
        </w:rPr>
        <w:t xml:space="preserve"> </w:t>
      </w:r>
    </w:p>
    <w:p w14:paraId="0A1F5495" w14:textId="77777777" w:rsidR="00B74C07" w:rsidRPr="002D6C09" w:rsidRDefault="00B74C07" w:rsidP="00B74C07">
      <w:pPr>
        <w:spacing w:before="0" w:after="200"/>
        <w:rPr>
          <w:rFonts w:cstheme="minorHAnsi"/>
          <w:color w:val="000000" w:themeColor="text1"/>
          <w:sz w:val="20"/>
        </w:rPr>
      </w:pPr>
      <w:r w:rsidRPr="002D6C09">
        <w:rPr>
          <w:rFonts w:eastAsia="Times New Roman" w:cstheme="minorHAnsi"/>
          <w:bCs/>
          <w:color w:val="000000" w:themeColor="text1"/>
          <w:szCs w:val="19"/>
          <w:lang w:eastAsia="pl-PL"/>
        </w:rPr>
        <w:t xml:space="preserve">W województwie podkarpackim odnotowano w tych latach wzrost zasobów mieszkaniowych o 5,80%, powierzchni mieszkań o 7,32% oraz znajdujących się w nich izb o 6,52%. </w:t>
      </w:r>
      <w:r w:rsidRPr="002D6C09">
        <w:rPr>
          <w:rFonts w:cstheme="minorHAnsi"/>
        </w:rPr>
        <w:t>W zasobach mieszkaniowych (komunalnych) gmin zlokalizowanych na terenie powiatu mieleckiego w 2019 r. znalazło się 1091 mieszkań oraz 233 lokale socjalne położone głównie w Mielcu (1014 mieszkań i 209 lokali socjalnych).</w:t>
      </w:r>
    </w:p>
    <w:p w14:paraId="6EFC8AC7" w14:textId="77777777" w:rsidR="00B74C07" w:rsidRPr="00776489" w:rsidRDefault="00776489" w:rsidP="00C02CEA">
      <w:pPr>
        <w:pStyle w:val="Tyturysunku"/>
      </w:pPr>
      <w:bookmarkStart w:id="270" w:name="_Toc87198942"/>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54</w:t>
      </w:r>
      <w:r w:rsidR="00175137">
        <w:rPr>
          <w:noProof/>
        </w:rPr>
        <w:fldChar w:fldCharType="end"/>
      </w:r>
      <w:r>
        <w:t>.</w:t>
      </w:r>
      <w:bookmarkStart w:id="271" w:name="_Toc75261836"/>
      <w:r w:rsidRPr="00776489">
        <w:t xml:space="preserve"> </w:t>
      </w:r>
      <w:r w:rsidRPr="002D6C09">
        <w:t>Zasoby mieszkaniowe w powiecie mieleckim i województwie podkarpackim w 2019 r.</w:t>
      </w:r>
      <w:bookmarkEnd w:id="270"/>
      <w:bookmarkEnd w:id="271"/>
    </w:p>
    <w:p w14:paraId="6964EC67" w14:textId="77777777" w:rsidR="00786A73" w:rsidRPr="002D6C09" w:rsidRDefault="005179B0" w:rsidP="00BC6220">
      <w:pPr>
        <w:tabs>
          <w:tab w:val="left" w:pos="2025"/>
        </w:tabs>
        <w:spacing w:before="0" w:after="0"/>
        <w:rPr>
          <w:rFonts w:cstheme="minorHAnsi"/>
        </w:rPr>
      </w:pPr>
      <w:r w:rsidRPr="002D6C09">
        <w:rPr>
          <w:rFonts w:cstheme="minorHAnsi"/>
          <w:noProof/>
          <w:lang w:eastAsia="pl-PL"/>
        </w:rPr>
        <w:drawing>
          <wp:inline distT="0" distB="0" distL="0" distR="0" wp14:anchorId="7A69AAB8" wp14:editId="42C744DD">
            <wp:extent cx="5686425" cy="259842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FCE0BD9" w14:textId="77777777" w:rsidR="005179B0"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7EA97B44" w14:textId="77777777" w:rsidR="005179B0" w:rsidRPr="002D6C09" w:rsidRDefault="00E14AA6" w:rsidP="009570A7">
      <w:pPr>
        <w:rPr>
          <w:rFonts w:cstheme="minorHAnsi"/>
        </w:rPr>
      </w:pPr>
      <w:r w:rsidRPr="002D6C09">
        <w:rPr>
          <w:rFonts w:cstheme="minorHAnsi"/>
        </w:rPr>
        <w:t>W ujęciu wewnątrzregionalnym</w:t>
      </w:r>
      <w:r w:rsidR="00ED584D" w:rsidRPr="002D6C09">
        <w:rPr>
          <w:rFonts w:cstheme="minorHAnsi"/>
        </w:rPr>
        <w:t xml:space="preserve">, na koniec 2019 r. </w:t>
      </w:r>
      <w:r w:rsidR="00B6652C" w:rsidRPr="002D6C09">
        <w:rPr>
          <w:rFonts w:cstheme="minorHAnsi"/>
        </w:rPr>
        <w:t xml:space="preserve">najwięcej mieszkań </w:t>
      </w:r>
      <w:r w:rsidR="00ED584D" w:rsidRPr="002D6C09">
        <w:rPr>
          <w:rFonts w:cstheme="minorHAnsi"/>
        </w:rPr>
        <w:t>w zasobach mieszkaniowych, poza miastem Mielec (21,57 tys. mieszkań), zidentyfikowano w trzech gminach: Mielec i Radomyśl Wielki (po ok. 3,73 tys.) oraz Przecław (3,22 tys.), a najmniej w gminie Gawłuszowice (0,75 tys.) (tab</w:t>
      </w:r>
      <w:r w:rsidR="0039354C" w:rsidRPr="002D6C09">
        <w:rPr>
          <w:rFonts w:cstheme="minorHAnsi"/>
        </w:rPr>
        <w:t>. 5</w:t>
      </w:r>
      <w:r w:rsidR="00AE4451">
        <w:rPr>
          <w:rFonts w:cstheme="minorHAnsi"/>
        </w:rPr>
        <w:t>4</w:t>
      </w:r>
      <w:r w:rsidR="00ED584D" w:rsidRPr="002D6C09">
        <w:rPr>
          <w:rFonts w:cstheme="minorHAnsi"/>
        </w:rPr>
        <w:t>).</w:t>
      </w:r>
    </w:p>
    <w:p w14:paraId="46EACE13" w14:textId="77777777" w:rsidR="00776489" w:rsidRDefault="00776489" w:rsidP="00C02CEA">
      <w:pPr>
        <w:pStyle w:val="Tyturysunku"/>
      </w:pPr>
      <w:bookmarkStart w:id="272" w:name="_Toc87198876"/>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54</w:t>
      </w:r>
      <w:r w:rsidR="00175137">
        <w:rPr>
          <w:noProof/>
        </w:rPr>
        <w:fldChar w:fldCharType="end"/>
      </w:r>
      <w:r>
        <w:t xml:space="preserve">. </w:t>
      </w:r>
      <w:bookmarkStart w:id="273" w:name="_Toc75261901"/>
      <w:r w:rsidRPr="002D6C09">
        <w:t>Zasoby mieszkaniowe według gmin w latach: 2014 i 2019</w:t>
      </w:r>
      <w:bookmarkEnd w:id="272"/>
      <w:bookmarkEnd w:id="273"/>
    </w:p>
    <w:tbl>
      <w:tblPr>
        <w:tblW w:w="5000" w:type="pct"/>
        <w:tblLook w:val="04A0" w:firstRow="1" w:lastRow="0" w:firstColumn="1" w:lastColumn="0" w:noHBand="0" w:noVBand="1"/>
      </w:tblPr>
      <w:tblGrid>
        <w:gridCol w:w="2238"/>
        <w:gridCol w:w="975"/>
        <w:gridCol w:w="1048"/>
        <w:gridCol w:w="1062"/>
        <w:gridCol w:w="1142"/>
        <w:gridCol w:w="1301"/>
        <w:gridCol w:w="1296"/>
      </w:tblGrid>
      <w:tr w:rsidR="002440F3" w:rsidRPr="002D6C09" w14:paraId="507D224B" w14:textId="77777777" w:rsidTr="00885B58">
        <w:trPr>
          <w:trHeight w:val="955"/>
          <w:tblHeader/>
        </w:trPr>
        <w:tc>
          <w:tcPr>
            <w:tcW w:w="1235"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92D050"/>
            <w:vAlign w:val="center"/>
          </w:tcPr>
          <w:p w14:paraId="38F077CF" w14:textId="77777777" w:rsidR="002440F3" w:rsidRPr="002D6C09" w:rsidRDefault="002440F3" w:rsidP="00E27A70">
            <w:pPr>
              <w:spacing w:before="0" w:after="0"/>
              <w:jc w:val="center"/>
              <w:rPr>
                <w:rFonts w:cstheme="minorHAnsi"/>
                <w:color w:val="FFFFFF" w:themeColor="background1"/>
                <w:sz w:val="20"/>
              </w:rPr>
            </w:pPr>
            <w:r w:rsidRPr="002D6C09">
              <w:rPr>
                <w:rFonts w:cstheme="minorHAnsi"/>
                <w:color w:val="FFFFFF" w:themeColor="background1"/>
                <w:sz w:val="20"/>
              </w:rPr>
              <w:t>Jednostka</w:t>
            </w:r>
          </w:p>
        </w:tc>
        <w:tc>
          <w:tcPr>
            <w:tcW w:w="111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C310FEB" w14:textId="77777777" w:rsidR="002440F3" w:rsidRPr="002D6C09" w:rsidRDefault="002440F3" w:rsidP="00E27A70">
            <w:pPr>
              <w:spacing w:before="0" w:after="0"/>
              <w:jc w:val="center"/>
              <w:rPr>
                <w:rFonts w:cstheme="minorHAnsi"/>
                <w:color w:val="FFFFFF" w:themeColor="background1"/>
                <w:sz w:val="20"/>
              </w:rPr>
            </w:pPr>
            <w:r w:rsidRPr="002D6C09">
              <w:rPr>
                <w:rFonts w:cstheme="minorHAnsi"/>
                <w:color w:val="FFFFFF" w:themeColor="background1"/>
                <w:sz w:val="20"/>
              </w:rPr>
              <w:t>Mieszkania w tys.</w:t>
            </w:r>
          </w:p>
        </w:tc>
        <w:tc>
          <w:tcPr>
            <w:tcW w:w="121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13CB4C5" w14:textId="77777777" w:rsidR="002440F3" w:rsidRPr="002D6C09" w:rsidRDefault="002440F3" w:rsidP="00E27A70">
            <w:pPr>
              <w:spacing w:before="0" w:after="0"/>
              <w:jc w:val="center"/>
              <w:rPr>
                <w:rFonts w:cstheme="minorHAnsi"/>
                <w:color w:val="FFFFFF" w:themeColor="background1"/>
                <w:sz w:val="20"/>
              </w:rPr>
            </w:pPr>
            <w:r w:rsidRPr="002D6C09">
              <w:rPr>
                <w:rFonts w:cstheme="minorHAnsi"/>
                <w:color w:val="FFFFFF" w:themeColor="background1"/>
                <w:sz w:val="20"/>
              </w:rPr>
              <w:t>Izby w mieszkaniach w tys.</w:t>
            </w:r>
          </w:p>
        </w:tc>
        <w:tc>
          <w:tcPr>
            <w:tcW w:w="14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0EF8990" w14:textId="77777777" w:rsidR="002440F3" w:rsidRPr="002D6C09" w:rsidRDefault="002440F3" w:rsidP="00E27A70">
            <w:pPr>
              <w:spacing w:before="0" w:after="0"/>
              <w:jc w:val="center"/>
              <w:rPr>
                <w:rFonts w:cstheme="minorHAnsi"/>
                <w:color w:val="FFFFFF" w:themeColor="background1"/>
                <w:sz w:val="20"/>
              </w:rPr>
            </w:pPr>
            <w:r w:rsidRPr="002D6C09">
              <w:rPr>
                <w:rFonts w:cstheme="minorHAnsi"/>
                <w:color w:val="FFFFFF" w:themeColor="background1"/>
                <w:sz w:val="20"/>
              </w:rPr>
              <w:t>Powierzchnia użytkowa mieszkań w tys. m</w:t>
            </w:r>
            <w:r w:rsidRPr="002D6C09">
              <w:rPr>
                <w:rFonts w:cstheme="minorHAnsi"/>
                <w:color w:val="FFFFFF" w:themeColor="background1"/>
                <w:sz w:val="20"/>
                <w:vertAlign w:val="superscript"/>
              </w:rPr>
              <w:t>2</w:t>
            </w:r>
          </w:p>
        </w:tc>
      </w:tr>
      <w:tr w:rsidR="002440F3" w:rsidRPr="002D6C09" w14:paraId="3F7E00AD" w14:textId="77777777" w:rsidTr="00776489">
        <w:tc>
          <w:tcPr>
            <w:tcW w:w="1235" w:type="pct"/>
            <w:vMerge/>
            <w:tcBorders>
              <w:left w:val="single" w:sz="4" w:space="0" w:color="FFFFFF" w:themeColor="background1"/>
              <w:bottom w:val="single" w:sz="4" w:space="0" w:color="auto"/>
              <w:right w:val="single" w:sz="4" w:space="0" w:color="FFFFFF" w:themeColor="background1"/>
            </w:tcBorders>
            <w:shd w:val="clear" w:color="auto" w:fill="92D050"/>
            <w:vAlign w:val="center"/>
          </w:tcPr>
          <w:p w14:paraId="6B997970" w14:textId="77777777" w:rsidR="002440F3" w:rsidRPr="002D6C09" w:rsidRDefault="002440F3" w:rsidP="00E27A70">
            <w:pPr>
              <w:spacing w:before="0" w:after="0"/>
              <w:jc w:val="center"/>
              <w:rPr>
                <w:rFonts w:cstheme="minorHAnsi"/>
                <w:color w:val="FFFFFF" w:themeColor="background1"/>
                <w:sz w:val="20"/>
              </w:rPr>
            </w:pPr>
          </w:p>
        </w:tc>
        <w:tc>
          <w:tcPr>
            <w:tcW w:w="53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9D4AC47" w14:textId="77777777" w:rsidR="002440F3" w:rsidRPr="002D6C09" w:rsidRDefault="002440F3" w:rsidP="00E27A70">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57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EE223E4" w14:textId="77777777" w:rsidR="002440F3" w:rsidRPr="002D6C09" w:rsidRDefault="002440F3" w:rsidP="00E27A70">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58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487C4A8" w14:textId="77777777" w:rsidR="002440F3" w:rsidRPr="002D6C09" w:rsidRDefault="002440F3" w:rsidP="00E27A70">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63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790515A" w14:textId="77777777" w:rsidR="002440F3" w:rsidRPr="002D6C09" w:rsidRDefault="002440F3" w:rsidP="00E27A70">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71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68DA7F7" w14:textId="77777777" w:rsidR="002440F3" w:rsidRPr="002D6C09" w:rsidRDefault="002440F3" w:rsidP="00A01FB6">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7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3716008" w14:textId="77777777" w:rsidR="002440F3" w:rsidRPr="002D6C09" w:rsidRDefault="002440F3" w:rsidP="00A01FB6">
            <w:pPr>
              <w:spacing w:before="0" w:after="0"/>
              <w:jc w:val="center"/>
              <w:rPr>
                <w:rFonts w:cstheme="minorHAnsi"/>
                <w:color w:val="FFFFFF" w:themeColor="background1"/>
                <w:sz w:val="20"/>
              </w:rPr>
            </w:pPr>
            <w:r w:rsidRPr="002D6C09">
              <w:rPr>
                <w:rFonts w:cstheme="minorHAnsi"/>
                <w:color w:val="FFFFFF" w:themeColor="background1"/>
                <w:sz w:val="20"/>
              </w:rPr>
              <w:t>2019</w:t>
            </w:r>
          </w:p>
        </w:tc>
      </w:tr>
      <w:tr w:rsidR="002440F3" w:rsidRPr="002D6C09" w14:paraId="5F37E6F8" w14:textId="77777777" w:rsidTr="00776489">
        <w:trPr>
          <w:trHeight w:val="70"/>
        </w:trPr>
        <w:tc>
          <w:tcPr>
            <w:tcW w:w="1235" w:type="pct"/>
            <w:tcBorders>
              <w:top w:val="single" w:sz="4" w:space="0" w:color="auto"/>
              <w:left w:val="single" w:sz="4" w:space="0" w:color="auto"/>
              <w:bottom w:val="single" w:sz="4" w:space="0" w:color="auto"/>
              <w:right w:val="single" w:sz="4" w:space="0" w:color="auto"/>
            </w:tcBorders>
          </w:tcPr>
          <w:p w14:paraId="5FECCAA8" w14:textId="77777777" w:rsidR="002440F3" w:rsidRPr="002D6C09" w:rsidRDefault="002440F3" w:rsidP="00E27A70">
            <w:pPr>
              <w:pStyle w:val="Tytu"/>
              <w:jc w:val="left"/>
              <w:rPr>
                <w:rFonts w:cstheme="minorHAnsi"/>
              </w:rPr>
            </w:pPr>
            <w:r w:rsidRPr="002D6C09">
              <w:rPr>
                <w:rFonts w:cstheme="minorHAnsi"/>
              </w:rPr>
              <w:t>woj. podkarpackie</w:t>
            </w:r>
          </w:p>
        </w:tc>
        <w:tc>
          <w:tcPr>
            <w:tcW w:w="538" w:type="pct"/>
            <w:tcBorders>
              <w:top w:val="single" w:sz="4" w:space="0" w:color="auto"/>
              <w:left w:val="single" w:sz="4" w:space="0" w:color="auto"/>
              <w:bottom w:val="single" w:sz="4" w:space="0" w:color="auto"/>
              <w:right w:val="single" w:sz="4" w:space="0" w:color="auto"/>
            </w:tcBorders>
            <w:vAlign w:val="bottom"/>
          </w:tcPr>
          <w:p w14:paraId="1A2778C2" w14:textId="77777777" w:rsidR="002440F3" w:rsidRPr="002D6C09" w:rsidRDefault="002440F3" w:rsidP="00A01FB6">
            <w:pPr>
              <w:pStyle w:val="Tytu"/>
              <w:rPr>
                <w:rFonts w:cstheme="minorHAnsi"/>
              </w:rPr>
            </w:pPr>
            <w:r w:rsidRPr="002D6C09">
              <w:rPr>
                <w:rFonts w:cstheme="minorHAnsi"/>
              </w:rPr>
              <w:t>641,45</w:t>
            </w:r>
          </w:p>
        </w:tc>
        <w:tc>
          <w:tcPr>
            <w:tcW w:w="578" w:type="pct"/>
            <w:tcBorders>
              <w:top w:val="single" w:sz="4" w:space="0" w:color="auto"/>
              <w:left w:val="single" w:sz="4" w:space="0" w:color="auto"/>
              <w:bottom w:val="single" w:sz="4" w:space="0" w:color="auto"/>
              <w:right w:val="single" w:sz="4" w:space="0" w:color="auto"/>
            </w:tcBorders>
            <w:vAlign w:val="bottom"/>
          </w:tcPr>
          <w:p w14:paraId="77506943" w14:textId="77777777" w:rsidR="002440F3" w:rsidRPr="002D6C09" w:rsidRDefault="002440F3" w:rsidP="00A01FB6">
            <w:pPr>
              <w:pStyle w:val="Tytu"/>
              <w:rPr>
                <w:rFonts w:cstheme="minorHAnsi"/>
              </w:rPr>
            </w:pPr>
            <w:r w:rsidRPr="002D6C09">
              <w:rPr>
                <w:rFonts w:cstheme="minorHAnsi"/>
              </w:rPr>
              <w:t>678,68</w:t>
            </w:r>
          </w:p>
        </w:tc>
        <w:tc>
          <w:tcPr>
            <w:tcW w:w="586" w:type="pct"/>
            <w:tcBorders>
              <w:top w:val="single" w:sz="4" w:space="0" w:color="auto"/>
              <w:left w:val="single" w:sz="4" w:space="0" w:color="auto"/>
              <w:bottom w:val="single" w:sz="4" w:space="0" w:color="auto"/>
              <w:right w:val="single" w:sz="4" w:space="0" w:color="auto"/>
            </w:tcBorders>
            <w:vAlign w:val="bottom"/>
          </w:tcPr>
          <w:p w14:paraId="62E337C8" w14:textId="77777777" w:rsidR="002440F3" w:rsidRPr="002D6C09" w:rsidRDefault="002440F3" w:rsidP="00A01FB6">
            <w:pPr>
              <w:pStyle w:val="Tytu"/>
              <w:rPr>
                <w:rFonts w:cstheme="minorHAnsi"/>
              </w:rPr>
            </w:pPr>
            <w:r w:rsidRPr="002D6C09">
              <w:rPr>
                <w:rFonts w:cstheme="minorHAnsi"/>
              </w:rPr>
              <w:t>2617,26</w:t>
            </w:r>
          </w:p>
        </w:tc>
        <w:tc>
          <w:tcPr>
            <w:tcW w:w="630" w:type="pct"/>
            <w:tcBorders>
              <w:top w:val="single" w:sz="4" w:space="0" w:color="auto"/>
              <w:left w:val="single" w:sz="4" w:space="0" w:color="auto"/>
              <w:bottom w:val="single" w:sz="4" w:space="0" w:color="auto"/>
              <w:right w:val="single" w:sz="4" w:space="0" w:color="auto"/>
            </w:tcBorders>
            <w:vAlign w:val="bottom"/>
          </w:tcPr>
          <w:p w14:paraId="41DFEB04" w14:textId="77777777" w:rsidR="002440F3" w:rsidRPr="002D6C09" w:rsidRDefault="002440F3" w:rsidP="00A01FB6">
            <w:pPr>
              <w:pStyle w:val="Tytu"/>
              <w:rPr>
                <w:rFonts w:cstheme="minorHAnsi"/>
              </w:rPr>
            </w:pPr>
            <w:r w:rsidRPr="002D6C09">
              <w:rPr>
                <w:rFonts w:cstheme="minorHAnsi"/>
              </w:rPr>
              <w:t>2787,93</w:t>
            </w:r>
          </w:p>
        </w:tc>
        <w:tc>
          <w:tcPr>
            <w:tcW w:w="718" w:type="pct"/>
            <w:tcBorders>
              <w:top w:val="single" w:sz="4" w:space="0" w:color="auto"/>
              <w:left w:val="single" w:sz="4" w:space="0" w:color="auto"/>
              <w:bottom w:val="single" w:sz="4" w:space="0" w:color="auto"/>
              <w:right w:val="single" w:sz="4" w:space="0" w:color="auto"/>
            </w:tcBorders>
            <w:vAlign w:val="bottom"/>
          </w:tcPr>
          <w:p w14:paraId="4647DFDB" w14:textId="77777777" w:rsidR="002440F3" w:rsidRPr="002D6C09" w:rsidRDefault="002440F3" w:rsidP="00A01FB6">
            <w:pPr>
              <w:pStyle w:val="Tytu"/>
              <w:rPr>
                <w:rFonts w:cstheme="minorHAnsi"/>
              </w:rPr>
            </w:pPr>
            <w:r w:rsidRPr="002D6C09">
              <w:rPr>
                <w:rFonts w:cstheme="minorHAnsi"/>
              </w:rPr>
              <w:t>51861,33</w:t>
            </w:r>
          </w:p>
        </w:tc>
        <w:tc>
          <w:tcPr>
            <w:tcW w:w="715" w:type="pct"/>
            <w:tcBorders>
              <w:top w:val="single" w:sz="4" w:space="0" w:color="auto"/>
              <w:left w:val="single" w:sz="4" w:space="0" w:color="auto"/>
              <w:bottom w:val="single" w:sz="4" w:space="0" w:color="auto"/>
              <w:right w:val="single" w:sz="4" w:space="0" w:color="auto"/>
            </w:tcBorders>
            <w:vAlign w:val="bottom"/>
          </w:tcPr>
          <w:p w14:paraId="4E63A182" w14:textId="77777777" w:rsidR="002440F3" w:rsidRPr="002D6C09" w:rsidRDefault="002440F3" w:rsidP="00A01FB6">
            <w:pPr>
              <w:pStyle w:val="Tytu"/>
              <w:rPr>
                <w:rFonts w:cstheme="minorHAnsi"/>
              </w:rPr>
            </w:pPr>
            <w:r w:rsidRPr="002D6C09">
              <w:rPr>
                <w:rFonts w:cstheme="minorHAnsi"/>
              </w:rPr>
              <w:t>55798,75</w:t>
            </w:r>
          </w:p>
        </w:tc>
      </w:tr>
      <w:tr w:rsidR="002440F3" w:rsidRPr="002D6C09" w14:paraId="7BD22B9A" w14:textId="77777777" w:rsidTr="00776489">
        <w:trPr>
          <w:trHeight w:val="95"/>
        </w:trPr>
        <w:tc>
          <w:tcPr>
            <w:tcW w:w="1235" w:type="pct"/>
            <w:tcBorders>
              <w:top w:val="single" w:sz="4" w:space="0" w:color="auto"/>
              <w:left w:val="single" w:sz="4" w:space="0" w:color="auto"/>
              <w:bottom w:val="single" w:sz="4" w:space="0" w:color="auto"/>
              <w:right w:val="single" w:sz="4" w:space="0" w:color="auto"/>
            </w:tcBorders>
          </w:tcPr>
          <w:p w14:paraId="7EA4A3C3" w14:textId="77777777" w:rsidR="002440F3" w:rsidRPr="002D6C09" w:rsidRDefault="002440F3" w:rsidP="00E27A70">
            <w:pPr>
              <w:pStyle w:val="Tytu"/>
              <w:jc w:val="left"/>
              <w:rPr>
                <w:rFonts w:cstheme="minorHAnsi"/>
              </w:rPr>
            </w:pPr>
            <w:r w:rsidRPr="002D6C09">
              <w:rPr>
                <w:rFonts w:cstheme="minorHAnsi"/>
              </w:rPr>
              <w:t>powiat mielecki</w:t>
            </w:r>
          </w:p>
        </w:tc>
        <w:tc>
          <w:tcPr>
            <w:tcW w:w="538" w:type="pct"/>
            <w:tcBorders>
              <w:top w:val="single" w:sz="4" w:space="0" w:color="auto"/>
              <w:left w:val="single" w:sz="4" w:space="0" w:color="auto"/>
              <w:bottom w:val="single" w:sz="4" w:space="0" w:color="auto"/>
              <w:right w:val="single" w:sz="4" w:space="0" w:color="auto"/>
            </w:tcBorders>
            <w:vAlign w:val="bottom"/>
          </w:tcPr>
          <w:p w14:paraId="0D2B70B8" w14:textId="77777777" w:rsidR="002440F3" w:rsidRPr="002D6C09" w:rsidRDefault="002440F3" w:rsidP="00A01FB6">
            <w:pPr>
              <w:pStyle w:val="Tytu"/>
              <w:rPr>
                <w:rFonts w:cstheme="minorHAnsi"/>
              </w:rPr>
            </w:pPr>
            <w:r w:rsidRPr="002D6C09">
              <w:rPr>
                <w:rFonts w:cstheme="minorHAnsi"/>
              </w:rPr>
              <w:t>40,27</w:t>
            </w:r>
          </w:p>
        </w:tc>
        <w:tc>
          <w:tcPr>
            <w:tcW w:w="578" w:type="pct"/>
            <w:tcBorders>
              <w:top w:val="single" w:sz="4" w:space="0" w:color="auto"/>
              <w:left w:val="single" w:sz="4" w:space="0" w:color="auto"/>
              <w:bottom w:val="single" w:sz="4" w:space="0" w:color="auto"/>
              <w:right w:val="single" w:sz="4" w:space="0" w:color="auto"/>
            </w:tcBorders>
            <w:vAlign w:val="bottom"/>
          </w:tcPr>
          <w:p w14:paraId="56900681" w14:textId="77777777" w:rsidR="002440F3" w:rsidRPr="002D6C09" w:rsidRDefault="002440F3" w:rsidP="00A01FB6">
            <w:pPr>
              <w:pStyle w:val="Tytu"/>
              <w:rPr>
                <w:rFonts w:cstheme="minorHAnsi"/>
              </w:rPr>
            </w:pPr>
            <w:r w:rsidRPr="002D6C09">
              <w:rPr>
                <w:rFonts w:cstheme="minorHAnsi"/>
              </w:rPr>
              <w:t>42,31</w:t>
            </w:r>
          </w:p>
        </w:tc>
        <w:tc>
          <w:tcPr>
            <w:tcW w:w="586" w:type="pct"/>
            <w:tcBorders>
              <w:top w:val="single" w:sz="4" w:space="0" w:color="auto"/>
              <w:left w:val="single" w:sz="4" w:space="0" w:color="auto"/>
              <w:bottom w:val="single" w:sz="4" w:space="0" w:color="auto"/>
              <w:right w:val="single" w:sz="4" w:space="0" w:color="auto"/>
            </w:tcBorders>
            <w:vAlign w:val="bottom"/>
          </w:tcPr>
          <w:p w14:paraId="6E565D86" w14:textId="77777777" w:rsidR="002440F3" w:rsidRPr="002D6C09" w:rsidRDefault="002440F3" w:rsidP="00A01FB6">
            <w:pPr>
              <w:pStyle w:val="Tytu"/>
              <w:rPr>
                <w:rFonts w:cstheme="minorHAnsi"/>
              </w:rPr>
            </w:pPr>
            <w:r w:rsidRPr="002D6C09">
              <w:rPr>
                <w:rFonts w:cstheme="minorHAnsi"/>
              </w:rPr>
              <w:t>161,95</w:t>
            </w:r>
          </w:p>
        </w:tc>
        <w:tc>
          <w:tcPr>
            <w:tcW w:w="630" w:type="pct"/>
            <w:tcBorders>
              <w:top w:val="single" w:sz="4" w:space="0" w:color="auto"/>
              <w:left w:val="single" w:sz="4" w:space="0" w:color="auto"/>
              <w:bottom w:val="single" w:sz="4" w:space="0" w:color="auto"/>
              <w:right w:val="single" w:sz="4" w:space="0" w:color="auto"/>
            </w:tcBorders>
            <w:vAlign w:val="bottom"/>
          </w:tcPr>
          <w:p w14:paraId="024ED5A5" w14:textId="77777777" w:rsidR="002440F3" w:rsidRPr="002D6C09" w:rsidRDefault="002440F3" w:rsidP="00A01FB6">
            <w:pPr>
              <w:pStyle w:val="Tytu"/>
              <w:rPr>
                <w:rFonts w:cstheme="minorHAnsi"/>
              </w:rPr>
            </w:pPr>
            <w:r w:rsidRPr="002D6C09">
              <w:rPr>
                <w:rFonts w:cstheme="minorHAnsi"/>
              </w:rPr>
              <w:t>172,51</w:t>
            </w:r>
          </w:p>
        </w:tc>
        <w:tc>
          <w:tcPr>
            <w:tcW w:w="718" w:type="pct"/>
            <w:tcBorders>
              <w:top w:val="single" w:sz="4" w:space="0" w:color="auto"/>
              <w:left w:val="single" w:sz="4" w:space="0" w:color="auto"/>
              <w:bottom w:val="single" w:sz="4" w:space="0" w:color="auto"/>
              <w:right w:val="single" w:sz="4" w:space="0" w:color="auto"/>
            </w:tcBorders>
            <w:vAlign w:val="bottom"/>
          </w:tcPr>
          <w:p w14:paraId="2566C713" w14:textId="77777777" w:rsidR="002440F3" w:rsidRPr="002D6C09" w:rsidRDefault="002440F3" w:rsidP="00A01FB6">
            <w:pPr>
              <w:pStyle w:val="Tytu"/>
              <w:rPr>
                <w:rFonts w:cstheme="minorHAnsi"/>
              </w:rPr>
            </w:pPr>
            <w:r w:rsidRPr="002D6C09">
              <w:rPr>
                <w:rFonts w:cstheme="minorHAnsi"/>
              </w:rPr>
              <w:t>3159,83</w:t>
            </w:r>
          </w:p>
        </w:tc>
        <w:tc>
          <w:tcPr>
            <w:tcW w:w="715" w:type="pct"/>
            <w:tcBorders>
              <w:top w:val="single" w:sz="4" w:space="0" w:color="auto"/>
              <w:left w:val="single" w:sz="4" w:space="0" w:color="auto"/>
              <w:bottom w:val="single" w:sz="4" w:space="0" w:color="auto"/>
              <w:right w:val="single" w:sz="4" w:space="0" w:color="auto"/>
            </w:tcBorders>
            <w:vAlign w:val="bottom"/>
          </w:tcPr>
          <w:p w14:paraId="72EFFD37" w14:textId="77777777" w:rsidR="002440F3" w:rsidRPr="002D6C09" w:rsidRDefault="002440F3" w:rsidP="00A01FB6">
            <w:pPr>
              <w:pStyle w:val="Tytu"/>
              <w:rPr>
                <w:rFonts w:cstheme="minorHAnsi"/>
              </w:rPr>
            </w:pPr>
            <w:r w:rsidRPr="002D6C09">
              <w:rPr>
                <w:rFonts w:cstheme="minorHAnsi"/>
              </w:rPr>
              <w:t>3410,51</w:t>
            </w:r>
          </w:p>
        </w:tc>
      </w:tr>
      <w:tr w:rsidR="002440F3" w:rsidRPr="002D6C09" w14:paraId="1D39210F" w14:textId="77777777" w:rsidTr="00776489">
        <w:tc>
          <w:tcPr>
            <w:tcW w:w="1235" w:type="pct"/>
            <w:tcBorders>
              <w:top w:val="single" w:sz="4" w:space="0" w:color="auto"/>
              <w:left w:val="single" w:sz="4" w:space="0" w:color="auto"/>
              <w:bottom w:val="single" w:sz="4" w:space="0" w:color="auto"/>
              <w:right w:val="single" w:sz="4" w:space="0" w:color="auto"/>
            </w:tcBorders>
          </w:tcPr>
          <w:p w14:paraId="48DFA044" w14:textId="77777777" w:rsidR="002440F3" w:rsidRPr="002D6C09" w:rsidRDefault="002440F3" w:rsidP="00E27A70">
            <w:pPr>
              <w:pStyle w:val="Tytu"/>
              <w:jc w:val="left"/>
              <w:rPr>
                <w:rFonts w:cstheme="minorHAnsi"/>
              </w:rPr>
            </w:pPr>
            <w:r w:rsidRPr="002D6C09">
              <w:rPr>
                <w:rFonts w:cstheme="minorHAnsi"/>
              </w:rPr>
              <w:t>miasto Mielec</w:t>
            </w:r>
          </w:p>
        </w:tc>
        <w:tc>
          <w:tcPr>
            <w:tcW w:w="538" w:type="pct"/>
            <w:tcBorders>
              <w:top w:val="single" w:sz="4" w:space="0" w:color="auto"/>
              <w:left w:val="single" w:sz="4" w:space="0" w:color="auto"/>
              <w:bottom w:val="single" w:sz="4" w:space="0" w:color="auto"/>
              <w:right w:val="single" w:sz="4" w:space="0" w:color="auto"/>
            </w:tcBorders>
            <w:vAlign w:val="bottom"/>
          </w:tcPr>
          <w:p w14:paraId="46142B24" w14:textId="77777777" w:rsidR="002440F3" w:rsidRPr="002D6C09" w:rsidRDefault="002440F3" w:rsidP="00A01FB6">
            <w:pPr>
              <w:pStyle w:val="Tytu"/>
              <w:rPr>
                <w:rFonts w:cstheme="minorHAnsi"/>
              </w:rPr>
            </w:pPr>
            <w:r w:rsidRPr="002D6C09">
              <w:rPr>
                <w:rFonts w:cstheme="minorHAnsi"/>
              </w:rPr>
              <w:t>20,61</w:t>
            </w:r>
          </w:p>
        </w:tc>
        <w:tc>
          <w:tcPr>
            <w:tcW w:w="578" w:type="pct"/>
            <w:tcBorders>
              <w:top w:val="single" w:sz="4" w:space="0" w:color="auto"/>
              <w:left w:val="single" w:sz="4" w:space="0" w:color="auto"/>
              <w:bottom w:val="single" w:sz="4" w:space="0" w:color="auto"/>
              <w:right w:val="single" w:sz="4" w:space="0" w:color="auto"/>
            </w:tcBorders>
            <w:vAlign w:val="bottom"/>
          </w:tcPr>
          <w:p w14:paraId="0EC7E723" w14:textId="77777777" w:rsidR="002440F3" w:rsidRPr="002D6C09" w:rsidRDefault="002440F3" w:rsidP="00A01FB6">
            <w:pPr>
              <w:pStyle w:val="Tytu"/>
              <w:rPr>
                <w:rFonts w:cstheme="minorHAnsi"/>
              </w:rPr>
            </w:pPr>
            <w:r w:rsidRPr="002D6C09">
              <w:rPr>
                <w:rFonts w:cstheme="minorHAnsi"/>
              </w:rPr>
              <w:t>21,57</w:t>
            </w:r>
          </w:p>
        </w:tc>
        <w:tc>
          <w:tcPr>
            <w:tcW w:w="586" w:type="pct"/>
            <w:tcBorders>
              <w:top w:val="single" w:sz="4" w:space="0" w:color="auto"/>
              <w:left w:val="single" w:sz="4" w:space="0" w:color="auto"/>
              <w:bottom w:val="single" w:sz="4" w:space="0" w:color="auto"/>
              <w:right w:val="single" w:sz="4" w:space="0" w:color="auto"/>
            </w:tcBorders>
            <w:vAlign w:val="bottom"/>
          </w:tcPr>
          <w:p w14:paraId="25FAE223" w14:textId="77777777" w:rsidR="002440F3" w:rsidRPr="002D6C09" w:rsidRDefault="002440F3" w:rsidP="00A01FB6">
            <w:pPr>
              <w:pStyle w:val="Tytu"/>
              <w:rPr>
                <w:rFonts w:cstheme="minorHAnsi"/>
              </w:rPr>
            </w:pPr>
            <w:r w:rsidRPr="002D6C09">
              <w:rPr>
                <w:rFonts w:cstheme="minorHAnsi"/>
              </w:rPr>
              <w:t>78,39</w:t>
            </w:r>
          </w:p>
        </w:tc>
        <w:tc>
          <w:tcPr>
            <w:tcW w:w="630" w:type="pct"/>
            <w:tcBorders>
              <w:top w:val="single" w:sz="4" w:space="0" w:color="auto"/>
              <w:left w:val="single" w:sz="4" w:space="0" w:color="auto"/>
              <w:bottom w:val="single" w:sz="4" w:space="0" w:color="auto"/>
              <w:right w:val="single" w:sz="4" w:space="0" w:color="auto"/>
            </w:tcBorders>
            <w:vAlign w:val="bottom"/>
          </w:tcPr>
          <w:p w14:paraId="24C229F0" w14:textId="77777777" w:rsidR="002440F3" w:rsidRPr="002D6C09" w:rsidRDefault="002440F3" w:rsidP="00A01FB6">
            <w:pPr>
              <w:pStyle w:val="Tytu"/>
              <w:rPr>
                <w:rFonts w:cstheme="minorHAnsi"/>
              </w:rPr>
            </w:pPr>
            <w:r w:rsidRPr="002D6C09">
              <w:rPr>
                <w:rFonts w:cstheme="minorHAnsi"/>
              </w:rPr>
              <w:t>82,49</w:t>
            </w:r>
          </w:p>
        </w:tc>
        <w:tc>
          <w:tcPr>
            <w:tcW w:w="718" w:type="pct"/>
            <w:tcBorders>
              <w:top w:val="single" w:sz="4" w:space="0" w:color="auto"/>
              <w:left w:val="single" w:sz="4" w:space="0" w:color="auto"/>
              <w:bottom w:val="single" w:sz="4" w:space="0" w:color="auto"/>
              <w:right w:val="single" w:sz="4" w:space="0" w:color="auto"/>
            </w:tcBorders>
            <w:vAlign w:val="bottom"/>
          </w:tcPr>
          <w:p w14:paraId="47CFB221" w14:textId="77777777" w:rsidR="002440F3" w:rsidRPr="002D6C09" w:rsidRDefault="002440F3" w:rsidP="00A01FB6">
            <w:pPr>
              <w:pStyle w:val="Tytu"/>
              <w:rPr>
                <w:rFonts w:cstheme="minorHAnsi"/>
              </w:rPr>
            </w:pPr>
            <w:r w:rsidRPr="002D6C09">
              <w:rPr>
                <w:rFonts w:cstheme="minorHAnsi"/>
              </w:rPr>
              <w:t>1350,81</w:t>
            </w:r>
          </w:p>
        </w:tc>
        <w:tc>
          <w:tcPr>
            <w:tcW w:w="715" w:type="pct"/>
            <w:tcBorders>
              <w:top w:val="single" w:sz="4" w:space="0" w:color="auto"/>
              <w:left w:val="single" w:sz="4" w:space="0" w:color="auto"/>
              <w:bottom w:val="single" w:sz="4" w:space="0" w:color="auto"/>
              <w:right w:val="single" w:sz="4" w:space="0" w:color="auto"/>
            </w:tcBorders>
            <w:vAlign w:val="bottom"/>
          </w:tcPr>
          <w:p w14:paraId="05F182F2" w14:textId="77777777" w:rsidR="002440F3" w:rsidRPr="002D6C09" w:rsidRDefault="002440F3" w:rsidP="00A01FB6">
            <w:pPr>
              <w:pStyle w:val="Tytu"/>
              <w:rPr>
                <w:rFonts w:cstheme="minorHAnsi"/>
              </w:rPr>
            </w:pPr>
            <w:r w:rsidRPr="002D6C09">
              <w:rPr>
                <w:rFonts w:cstheme="minorHAnsi"/>
              </w:rPr>
              <w:t>1449,68</w:t>
            </w:r>
          </w:p>
        </w:tc>
      </w:tr>
      <w:tr w:rsidR="002440F3" w:rsidRPr="002D6C09" w14:paraId="19578464" w14:textId="77777777" w:rsidTr="00776489">
        <w:tc>
          <w:tcPr>
            <w:tcW w:w="1235" w:type="pct"/>
            <w:tcBorders>
              <w:top w:val="single" w:sz="4" w:space="0" w:color="auto"/>
              <w:left w:val="single" w:sz="4" w:space="0" w:color="auto"/>
              <w:bottom w:val="single" w:sz="4" w:space="0" w:color="auto"/>
              <w:right w:val="single" w:sz="4" w:space="0" w:color="auto"/>
            </w:tcBorders>
          </w:tcPr>
          <w:p w14:paraId="33B5F732" w14:textId="77777777" w:rsidR="002440F3" w:rsidRPr="002D6C09" w:rsidRDefault="002440F3" w:rsidP="00E27A70">
            <w:pPr>
              <w:pStyle w:val="Tytu"/>
              <w:jc w:val="left"/>
              <w:rPr>
                <w:rFonts w:cstheme="minorHAnsi"/>
              </w:rPr>
            </w:pPr>
            <w:r w:rsidRPr="002D6C09">
              <w:rPr>
                <w:rFonts w:cstheme="minorHAnsi"/>
              </w:rPr>
              <w:t>Borowa</w:t>
            </w:r>
          </w:p>
        </w:tc>
        <w:tc>
          <w:tcPr>
            <w:tcW w:w="538" w:type="pct"/>
            <w:tcBorders>
              <w:top w:val="single" w:sz="4" w:space="0" w:color="auto"/>
              <w:left w:val="single" w:sz="4" w:space="0" w:color="auto"/>
              <w:bottom w:val="single" w:sz="4" w:space="0" w:color="auto"/>
              <w:right w:val="single" w:sz="4" w:space="0" w:color="auto"/>
            </w:tcBorders>
            <w:vAlign w:val="bottom"/>
          </w:tcPr>
          <w:p w14:paraId="66D8FC39" w14:textId="77777777" w:rsidR="002440F3" w:rsidRPr="002D6C09" w:rsidRDefault="002440F3" w:rsidP="00A01FB6">
            <w:pPr>
              <w:pStyle w:val="Tytu"/>
              <w:rPr>
                <w:rFonts w:cstheme="minorHAnsi"/>
              </w:rPr>
            </w:pPr>
            <w:r w:rsidRPr="002D6C09">
              <w:rPr>
                <w:rFonts w:cstheme="minorHAnsi"/>
              </w:rPr>
              <w:t>1,46</w:t>
            </w:r>
          </w:p>
        </w:tc>
        <w:tc>
          <w:tcPr>
            <w:tcW w:w="578" w:type="pct"/>
            <w:tcBorders>
              <w:top w:val="single" w:sz="4" w:space="0" w:color="auto"/>
              <w:left w:val="single" w:sz="4" w:space="0" w:color="auto"/>
              <w:bottom w:val="single" w:sz="4" w:space="0" w:color="auto"/>
              <w:right w:val="single" w:sz="4" w:space="0" w:color="auto"/>
            </w:tcBorders>
            <w:vAlign w:val="bottom"/>
          </w:tcPr>
          <w:p w14:paraId="2D51065A" w14:textId="77777777" w:rsidR="002440F3" w:rsidRPr="002D6C09" w:rsidRDefault="002440F3" w:rsidP="00A01FB6">
            <w:pPr>
              <w:pStyle w:val="Tytu"/>
              <w:rPr>
                <w:rFonts w:cstheme="minorHAnsi"/>
              </w:rPr>
            </w:pPr>
            <w:r w:rsidRPr="002D6C09">
              <w:rPr>
                <w:rFonts w:cstheme="minorHAnsi"/>
              </w:rPr>
              <w:t>1,50</w:t>
            </w:r>
          </w:p>
        </w:tc>
        <w:tc>
          <w:tcPr>
            <w:tcW w:w="586" w:type="pct"/>
            <w:tcBorders>
              <w:top w:val="single" w:sz="4" w:space="0" w:color="auto"/>
              <w:left w:val="single" w:sz="4" w:space="0" w:color="auto"/>
              <w:bottom w:val="single" w:sz="4" w:space="0" w:color="auto"/>
              <w:right w:val="single" w:sz="4" w:space="0" w:color="auto"/>
            </w:tcBorders>
            <w:vAlign w:val="bottom"/>
          </w:tcPr>
          <w:p w14:paraId="186D76E6" w14:textId="77777777" w:rsidR="002440F3" w:rsidRPr="002D6C09" w:rsidRDefault="002440F3" w:rsidP="00A01FB6">
            <w:pPr>
              <w:pStyle w:val="Tytu"/>
              <w:rPr>
                <w:rFonts w:cstheme="minorHAnsi"/>
              </w:rPr>
            </w:pPr>
            <w:r w:rsidRPr="002D6C09">
              <w:rPr>
                <w:rFonts w:cstheme="minorHAnsi"/>
              </w:rPr>
              <w:t>6,17</w:t>
            </w:r>
          </w:p>
        </w:tc>
        <w:tc>
          <w:tcPr>
            <w:tcW w:w="630" w:type="pct"/>
            <w:tcBorders>
              <w:top w:val="single" w:sz="4" w:space="0" w:color="auto"/>
              <w:left w:val="single" w:sz="4" w:space="0" w:color="auto"/>
              <w:bottom w:val="single" w:sz="4" w:space="0" w:color="auto"/>
              <w:right w:val="single" w:sz="4" w:space="0" w:color="auto"/>
            </w:tcBorders>
            <w:vAlign w:val="bottom"/>
          </w:tcPr>
          <w:p w14:paraId="3A7724FB" w14:textId="77777777" w:rsidR="002440F3" w:rsidRPr="002D6C09" w:rsidRDefault="002440F3" w:rsidP="00A01FB6">
            <w:pPr>
              <w:pStyle w:val="Tytu"/>
              <w:rPr>
                <w:rFonts w:cstheme="minorHAnsi"/>
              </w:rPr>
            </w:pPr>
            <w:r w:rsidRPr="002D6C09">
              <w:rPr>
                <w:rFonts w:cstheme="minorHAnsi"/>
              </w:rPr>
              <w:t>6,39</w:t>
            </w:r>
          </w:p>
        </w:tc>
        <w:tc>
          <w:tcPr>
            <w:tcW w:w="718" w:type="pct"/>
            <w:tcBorders>
              <w:top w:val="single" w:sz="4" w:space="0" w:color="auto"/>
              <w:left w:val="single" w:sz="4" w:space="0" w:color="auto"/>
              <w:bottom w:val="single" w:sz="4" w:space="0" w:color="auto"/>
              <w:right w:val="single" w:sz="4" w:space="0" w:color="auto"/>
            </w:tcBorders>
            <w:vAlign w:val="bottom"/>
          </w:tcPr>
          <w:p w14:paraId="07D27958" w14:textId="77777777" w:rsidR="002440F3" w:rsidRPr="002D6C09" w:rsidRDefault="002440F3" w:rsidP="00A01FB6">
            <w:pPr>
              <w:pStyle w:val="Tytu"/>
              <w:rPr>
                <w:rFonts w:cstheme="minorHAnsi"/>
              </w:rPr>
            </w:pPr>
            <w:r w:rsidRPr="002D6C09">
              <w:rPr>
                <w:rFonts w:cstheme="minorHAnsi"/>
              </w:rPr>
              <w:t>136,76</w:t>
            </w:r>
          </w:p>
        </w:tc>
        <w:tc>
          <w:tcPr>
            <w:tcW w:w="715" w:type="pct"/>
            <w:tcBorders>
              <w:top w:val="single" w:sz="4" w:space="0" w:color="auto"/>
              <w:left w:val="single" w:sz="4" w:space="0" w:color="auto"/>
              <w:bottom w:val="single" w:sz="4" w:space="0" w:color="auto"/>
              <w:right w:val="single" w:sz="4" w:space="0" w:color="auto"/>
            </w:tcBorders>
            <w:vAlign w:val="bottom"/>
          </w:tcPr>
          <w:p w14:paraId="3085D560" w14:textId="77777777" w:rsidR="002440F3" w:rsidRPr="002D6C09" w:rsidRDefault="002440F3" w:rsidP="00A01FB6">
            <w:pPr>
              <w:pStyle w:val="Tytu"/>
              <w:rPr>
                <w:rFonts w:cstheme="minorHAnsi"/>
              </w:rPr>
            </w:pPr>
            <w:r w:rsidRPr="002D6C09">
              <w:rPr>
                <w:rFonts w:cstheme="minorHAnsi"/>
              </w:rPr>
              <w:t>142,61</w:t>
            </w:r>
          </w:p>
        </w:tc>
      </w:tr>
      <w:tr w:rsidR="002440F3" w:rsidRPr="002D6C09" w14:paraId="217B450E" w14:textId="77777777" w:rsidTr="00776489">
        <w:tc>
          <w:tcPr>
            <w:tcW w:w="1235" w:type="pct"/>
            <w:tcBorders>
              <w:top w:val="single" w:sz="4" w:space="0" w:color="auto"/>
              <w:left w:val="single" w:sz="4" w:space="0" w:color="auto"/>
              <w:bottom w:val="single" w:sz="4" w:space="0" w:color="auto"/>
              <w:right w:val="single" w:sz="4" w:space="0" w:color="auto"/>
            </w:tcBorders>
          </w:tcPr>
          <w:p w14:paraId="4D7EB2DD" w14:textId="77777777" w:rsidR="002440F3" w:rsidRPr="002D6C09" w:rsidRDefault="002440F3" w:rsidP="00E27A70">
            <w:pPr>
              <w:pStyle w:val="Tytu"/>
              <w:jc w:val="left"/>
              <w:rPr>
                <w:rFonts w:cstheme="minorHAnsi"/>
              </w:rPr>
            </w:pPr>
            <w:r w:rsidRPr="002D6C09">
              <w:rPr>
                <w:rFonts w:cstheme="minorHAnsi"/>
              </w:rPr>
              <w:lastRenderedPageBreak/>
              <w:t>Czermin</w:t>
            </w:r>
          </w:p>
        </w:tc>
        <w:tc>
          <w:tcPr>
            <w:tcW w:w="538" w:type="pct"/>
            <w:tcBorders>
              <w:top w:val="single" w:sz="4" w:space="0" w:color="auto"/>
              <w:left w:val="single" w:sz="4" w:space="0" w:color="auto"/>
              <w:bottom w:val="single" w:sz="4" w:space="0" w:color="auto"/>
              <w:right w:val="single" w:sz="4" w:space="0" w:color="auto"/>
            </w:tcBorders>
            <w:vAlign w:val="bottom"/>
          </w:tcPr>
          <w:p w14:paraId="10A0AD84" w14:textId="77777777" w:rsidR="002440F3" w:rsidRPr="002D6C09" w:rsidRDefault="002440F3" w:rsidP="00A01FB6">
            <w:pPr>
              <w:pStyle w:val="Tytu"/>
              <w:rPr>
                <w:rFonts w:cstheme="minorHAnsi"/>
              </w:rPr>
            </w:pPr>
            <w:r w:rsidRPr="002D6C09">
              <w:rPr>
                <w:rFonts w:cstheme="minorHAnsi"/>
              </w:rPr>
              <w:t>1,84</w:t>
            </w:r>
          </w:p>
        </w:tc>
        <w:tc>
          <w:tcPr>
            <w:tcW w:w="578" w:type="pct"/>
            <w:tcBorders>
              <w:top w:val="single" w:sz="4" w:space="0" w:color="auto"/>
              <w:left w:val="single" w:sz="4" w:space="0" w:color="auto"/>
              <w:bottom w:val="single" w:sz="4" w:space="0" w:color="auto"/>
              <w:right w:val="single" w:sz="4" w:space="0" w:color="auto"/>
            </w:tcBorders>
            <w:vAlign w:val="bottom"/>
          </w:tcPr>
          <w:p w14:paraId="7F2D63A3" w14:textId="77777777" w:rsidR="002440F3" w:rsidRPr="002D6C09" w:rsidRDefault="002440F3" w:rsidP="00A01FB6">
            <w:pPr>
              <w:pStyle w:val="Tytu"/>
              <w:rPr>
                <w:rFonts w:cstheme="minorHAnsi"/>
              </w:rPr>
            </w:pPr>
            <w:r w:rsidRPr="002D6C09">
              <w:rPr>
                <w:rFonts w:cstheme="minorHAnsi"/>
              </w:rPr>
              <w:t>1,94</w:t>
            </w:r>
          </w:p>
        </w:tc>
        <w:tc>
          <w:tcPr>
            <w:tcW w:w="586" w:type="pct"/>
            <w:tcBorders>
              <w:top w:val="single" w:sz="4" w:space="0" w:color="auto"/>
              <w:left w:val="single" w:sz="4" w:space="0" w:color="auto"/>
              <w:bottom w:val="single" w:sz="4" w:space="0" w:color="auto"/>
              <w:right w:val="single" w:sz="4" w:space="0" w:color="auto"/>
            </w:tcBorders>
            <w:vAlign w:val="bottom"/>
          </w:tcPr>
          <w:p w14:paraId="0B545762" w14:textId="77777777" w:rsidR="002440F3" w:rsidRPr="002D6C09" w:rsidRDefault="002440F3" w:rsidP="00A01FB6">
            <w:pPr>
              <w:pStyle w:val="Tytu"/>
              <w:rPr>
                <w:rFonts w:cstheme="minorHAnsi"/>
              </w:rPr>
            </w:pPr>
            <w:r w:rsidRPr="002D6C09">
              <w:rPr>
                <w:rFonts w:cstheme="minorHAnsi"/>
              </w:rPr>
              <w:t>7,84</w:t>
            </w:r>
          </w:p>
        </w:tc>
        <w:tc>
          <w:tcPr>
            <w:tcW w:w="630" w:type="pct"/>
            <w:tcBorders>
              <w:top w:val="single" w:sz="4" w:space="0" w:color="auto"/>
              <w:left w:val="single" w:sz="4" w:space="0" w:color="auto"/>
              <w:bottom w:val="single" w:sz="4" w:space="0" w:color="auto"/>
              <w:right w:val="single" w:sz="4" w:space="0" w:color="auto"/>
            </w:tcBorders>
            <w:vAlign w:val="bottom"/>
          </w:tcPr>
          <w:p w14:paraId="3DA9051F" w14:textId="77777777" w:rsidR="002440F3" w:rsidRPr="002D6C09" w:rsidRDefault="002440F3" w:rsidP="00A01FB6">
            <w:pPr>
              <w:pStyle w:val="Tytu"/>
              <w:rPr>
                <w:rFonts w:cstheme="minorHAnsi"/>
              </w:rPr>
            </w:pPr>
            <w:r w:rsidRPr="002D6C09">
              <w:rPr>
                <w:rFonts w:cstheme="minorHAnsi"/>
              </w:rPr>
              <w:t>8,38</w:t>
            </w:r>
          </w:p>
        </w:tc>
        <w:tc>
          <w:tcPr>
            <w:tcW w:w="718" w:type="pct"/>
            <w:tcBorders>
              <w:top w:val="single" w:sz="4" w:space="0" w:color="auto"/>
              <w:left w:val="single" w:sz="4" w:space="0" w:color="auto"/>
              <w:bottom w:val="single" w:sz="4" w:space="0" w:color="auto"/>
              <w:right w:val="single" w:sz="4" w:space="0" w:color="auto"/>
            </w:tcBorders>
            <w:vAlign w:val="bottom"/>
          </w:tcPr>
          <w:p w14:paraId="18364AC9" w14:textId="77777777" w:rsidR="002440F3" w:rsidRPr="002D6C09" w:rsidRDefault="002440F3" w:rsidP="00A01FB6">
            <w:pPr>
              <w:pStyle w:val="Tytu"/>
              <w:rPr>
                <w:rFonts w:cstheme="minorHAnsi"/>
              </w:rPr>
            </w:pPr>
            <w:r w:rsidRPr="002D6C09">
              <w:rPr>
                <w:rFonts w:cstheme="minorHAnsi"/>
              </w:rPr>
              <w:t>171,28</w:t>
            </w:r>
          </w:p>
        </w:tc>
        <w:tc>
          <w:tcPr>
            <w:tcW w:w="715" w:type="pct"/>
            <w:tcBorders>
              <w:top w:val="single" w:sz="4" w:space="0" w:color="auto"/>
              <w:left w:val="single" w:sz="4" w:space="0" w:color="auto"/>
              <w:bottom w:val="single" w:sz="4" w:space="0" w:color="auto"/>
              <w:right w:val="single" w:sz="4" w:space="0" w:color="auto"/>
            </w:tcBorders>
            <w:vAlign w:val="bottom"/>
          </w:tcPr>
          <w:p w14:paraId="75DFB04C" w14:textId="77777777" w:rsidR="002440F3" w:rsidRPr="002D6C09" w:rsidRDefault="002440F3" w:rsidP="00A01FB6">
            <w:pPr>
              <w:pStyle w:val="Tytu"/>
              <w:rPr>
                <w:rFonts w:cstheme="minorHAnsi"/>
              </w:rPr>
            </w:pPr>
            <w:r w:rsidRPr="002D6C09">
              <w:rPr>
                <w:rFonts w:cstheme="minorHAnsi"/>
              </w:rPr>
              <w:t>185,40</w:t>
            </w:r>
          </w:p>
        </w:tc>
      </w:tr>
      <w:tr w:rsidR="002440F3" w:rsidRPr="002D6C09" w14:paraId="35447DE9" w14:textId="77777777" w:rsidTr="00776489">
        <w:tc>
          <w:tcPr>
            <w:tcW w:w="1235" w:type="pct"/>
            <w:tcBorders>
              <w:top w:val="single" w:sz="4" w:space="0" w:color="auto"/>
              <w:left w:val="single" w:sz="4" w:space="0" w:color="auto"/>
              <w:bottom w:val="single" w:sz="4" w:space="0" w:color="auto"/>
              <w:right w:val="single" w:sz="4" w:space="0" w:color="auto"/>
            </w:tcBorders>
          </w:tcPr>
          <w:p w14:paraId="1114DDDD" w14:textId="77777777" w:rsidR="002440F3" w:rsidRPr="002D6C09" w:rsidRDefault="002440F3" w:rsidP="00E27A70">
            <w:pPr>
              <w:pStyle w:val="Tytu"/>
              <w:jc w:val="left"/>
              <w:rPr>
                <w:rFonts w:cstheme="minorHAnsi"/>
              </w:rPr>
            </w:pPr>
            <w:r w:rsidRPr="002D6C09">
              <w:rPr>
                <w:rFonts w:cstheme="minorHAnsi"/>
              </w:rPr>
              <w:t>Gawłuszowice</w:t>
            </w:r>
          </w:p>
        </w:tc>
        <w:tc>
          <w:tcPr>
            <w:tcW w:w="538" w:type="pct"/>
            <w:tcBorders>
              <w:top w:val="single" w:sz="4" w:space="0" w:color="auto"/>
              <w:left w:val="single" w:sz="4" w:space="0" w:color="auto"/>
              <w:bottom w:val="single" w:sz="4" w:space="0" w:color="auto"/>
              <w:right w:val="single" w:sz="4" w:space="0" w:color="auto"/>
            </w:tcBorders>
            <w:vAlign w:val="bottom"/>
          </w:tcPr>
          <w:p w14:paraId="68902E77" w14:textId="77777777" w:rsidR="002440F3" w:rsidRPr="002D6C09" w:rsidRDefault="002440F3" w:rsidP="00A01FB6">
            <w:pPr>
              <w:pStyle w:val="Tytu"/>
              <w:rPr>
                <w:rFonts w:cstheme="minorHAnsi"/>
              </w:rPr>
            </w:pPr>
            <w:r w:rsidRPr="002D6C09">
              <w:rPr>
                <w:rFonts w:cstheme="minorHAnsi"/>
              </w:rPr>
              <w:t>0,72</w:t>
            </w:r>
          </w:p>
        </w:tc>
        <w:tc>
          <w:tcPr>
            <w:tcW w:w="578" w:type="pct"/>
            <w:tcBorders>
              <w:top w:val="single" w:sz="4" w:space="0" w:color="auto"/>
              <w:left w:val="single" w:sz="4" w:space="0" w:color="auto"/>
              <w:bottom w:val="single" w:sz="4" w:space="0" w:color="auto"/>
              <w:right w:val="single" w:sz="4" w:space="0" w:color="auto"/>
            </w:tcBorders>
            <w:vAlign w:val="bottom"/>
          </w:tcPr>
          <w:p w14:paraId="7E537A7F" w14:textId="77777777" w:rsidR="002440F3" w:rsidRPr="002D6C09" w:rsidRDefault="002440F3" w:rsidP="00A01FB6">
            <w:pPr>
              <w:pStyle w:val="Tytu"/>
              <w:rPr>
                <w:rFonts w:cstheme="minorHAnsi"/>
              </w:rPr>
            </w:pPr>
            <w:r w:rsidRPr="002D6C09">
              <w:rPr>
                <w:rFonts w:cstheme="minorHAnsi"/>
              </w:rPr>
              <w:t>0,75</w:t>
            </w:r>
          </w:p>
        </w:tc>
        <w:tc>
          <w:tcPr>
            <w:tcW w:w="586" w:type="pct"/>
            <w:tcBorders>
              <w:top w:val="single" w:sz="4" w:space="0" w:color="auto"/>
              <w:left w:val="single" w:sz="4" w:space="0" w:color="auto"/>
              <w:bottom w:val="single" w:sz="4" w:space="0" w:color="auto"/>
              <w:right w:val="single" w:sz="4" w:space="0" w:color="auto"/>
            </w:tcBorders>
            <w:vAlign w:val="bottom"/>
          </w:tcPr>
          <w:p w14:paraId="638F5039" w14:textId="77777777" w:rsidR="002440F3" w:rsidRPr="002D6C09" w:rsidRDefault="002440F3" w:rsidP="00A01FB6">
            <w:pPr>
              <w:pStyle w:val="Tytu"/>
              <w:rPr>
                <w:rFonts w:cstheme="minorHAnsi"/>
              </w:rPr>
            </w:pPr>
            <w:r w:rsidRPr="002D6C09">
              <w:rPr>
                <w:rFonts w:cstheme="minorHAnsi"/>
              </w:rPr>
              <w:t>2,96</w:t>
            </w:r>
          </w:p>
        </w:tc>
        <w:tc>
          <w:tcPr>
            <w:tcW w:w="630" w:type="pct"/>
            <w:tcBorders>
              <w:top w:val="single" w:sz="4" w:space="0" w:color="auto"/>
              <w:left w:val="single" w:sz="4" w:space="0" w:color="auto"/>
              <w:bottom w:val="single" w:sz="4" w:space="0" w:color="auto"/>
              <w:right w:val="single" w:sz="4" w:space="0" w:color="auto"/>
            </w:tcBorders>
            <w:vAlign w:val="bottom"/>
          </w:tcPr>
          <w:p w14:paraId="0C057EBD" w14:textId="77777777" w:rsidR="002440F3" w:rsidRPr="002D6C09" w:rsidRDefault="002440F3" w:rsidP="00A01FB6">
            <w:pPr>
              <w:pStyle w:val="Tytu"/>
              <w:rPr>
                <w:rFonts w:cstheme="minorHAnsi"/>
              </w:rPr>
            </w:pPr>
            <w:r w:rsidRPr="002D6C09">
              <w:rPr>
                <w:rFonts w:cstheme="minorHAnsi"/>
              </w:rPr>
              <w:t>3,13</w:t>
            </w:r>
          </w:p>
        </w:tc>
        <w:tc>
          <w:tcPr>
            <w:tcW w:w="718" w:type="pct"/>
            <w:tcBorders>
              <w:top w:val="single" w:sz="4" w:space="0" w:color="auto"/>
              <w:left w:val="single" w:sz="4" w:space="0" w:color="auto"/>
              <w:bottom w:val="single" w:sz="4" w:space="0" w:color="auto"/>
              <w:right w:val="single" w:sz="4" w:space="0" w:color="auto"/>
            </w:tcBorders>
            <w:vAlign w:val="bottom"/>
          </w:tcPr>
          <w:p w14:paraId="49DBDEF1" w14:textId="77777777" w:rsidR="002440F3" w:rsidRPr="002D6C09" w:rsidRDefault="002440F3" w:rsidP="00A01FB6">
            <w:pPr>
              <w:pStyle w:val="Tytu"/>
              <w:rPr>
                <w:rFonts w:cstheme="minorHAnsi"/>
              </w:rPr>
            </w:pPr>
            <w:r w:rsidRPr="002D6C09">
              <w:rPr>
                <w:rFonts w:cstheme="minorHAnsi"/>
              </w:rPr>
              <w:t>66,82</w:t>
            </w:r>
          </w:p>
        </w:tc>
        <w:tc>
          <w:tcPr>
            <w:tcW w:w="715" w:type="pct"/>
            <w:tcBorders>
              <w:top w:val="single" w:sz="4" w:space="0" w:color="auto"/>
              <w:left w:val="single" w:sz="4" w:space="0" w:color="auto"/>
              <w:bottom w:val="single" w:sz="4" w:space="0" w:color="auto"/>
              <w:right w:val="single" w:sz="4" w:space="0" w:color="auto"/>
            </w:tcBorders>
            <w:vAlign w:val="bottom"/>
          </w:tcPr>
          <w:p w14:paraId="1304ABEE" w14:textId="77777777" w:rsidR="002440F3" w:rsidRPr="002D6C09" w:rsidRDefault="002440F3" w:rsidP="00A01FB6">
            <w:pPr>
              <w:pStyle w:val="Tytu"/>
              <w:rPr>
                <w:rFonts w:cstheme="minorHAnsi"/>
              </w:rPr>
            </w:pPr>
            <w:r w:rsidRPr="002D6C09">
              <w:rPr>
                <w:rFonts w:cstheme="minorHAnsi"/>
              </w:rPr>
              <w:t>71,21</w:t>
            </w:r>
          </w:p>
        </w:tc>
      </w:tr>
      <w:tr w:rsidR="002440F3" w:rsidRPr="002D6C09" w14:paraId="73AF99BC" w14:textId="77777777" w:rsidTr="00776489">
        <w:tc>
          <w:tcPr>
            <w:tcW w:w="1235" w:type="pct"/>
            <w:tcBorders>
              <w:top w:val="single" w:sz="4" w:space="0" w:color="auto"/>
              <w:left w:val="single" w:sz="4" w:space="0" w:color="auto"/>
              <w:bottom w:val="single" w:sz="4" w:space="0" w:color="auto"/>
              <w:right w:val="single" w:sz="4" w:space="0" w:color="auto"/>
            </w:tcBorders>
          </w:tcPr>
          <w:p w14:paraId="1F9F332E" w14:textId="77777777" w:rsidR="002440F3" w:rsidRPr="002D6C09" w:rsidRDefault="002440F3" w:rsidP="00E27A70">
            <w:pPr>
              <w:pStyle w:val="Tytu"/>
              <w:jc w:val="left"/>
              <w:rPr>
                <w:rFonts w:cstheme="minorHAnsi"/>
              </w:rPr>
            </w:pPr>
            <w:r w:rsidRPr="002D6C09">
              <w:rPr>
                <w:rFonts w:cstheme="minorHAnsi"/>
              </w:rPr>
              <w:t>Mielec</w:t>
            </w:r>
          </w:p>
        </w:tc>
        <w:tc>
          <w:tcPr>
            <w:tcW w:w="538" w:type="pct"/>
            <w:tcBorders>
              <w:top w:val="single" w:sz="4" w:space="0" w:color="auto"/>
              <w:left w:val="single" w:sz="4" w:space="0" w:color="auto"/>
              <w:bottom w:val="single" w:sz="4" w:space="0" w:color="auto"/>
              <w:right w:val="single" w:sz="4" w:space="0" w:color="auto"/>
            </w:tcBorders>
            <w:vAlign w:val="bottom"/>
          </w:tcPr>
          <w:p w14:paraId="397B35E4" w14:textId="77777777" w:rsidR="002440F3" w:rsidRPr="002D6C09" w:rsidRDefault="002440F3" w:rsidP="00A01FB6">
            <w:pPr>
              <w:pStyle w:val="Tytu"/>
              <w:rPr>
                <w:rFonts w:cstheme="minorHAnsi"/>
              </w:rPr>
            </w:pPr>
            <w:r w:rsidRPr="002D6C09">
              <w:rPr>
                <w:rFonts w:cstheme="minorHAnsi"/>
              </w:rPr>
              <w:t>3,46</w:t>
            </w:r>
          </w:p>
        </w:tc>
        <w:tc>
          <w:tcPr>
            <w:tcW w:w="578" w:type="pct"/>
            <w:tcBorders>
              <w:top w:val="single" w:sz="4" w:space="0" w:color="auto"/>
              <w:left w:val="single" w:sz="4" w:space="0" w:color="auto"/>
              <w:bottom w:val="single" w:sz="4" w:space="0" w:color="auto"/>
              <w:right w:val="single" w:sz="4" w:space="0" w:color="auto"/>
            </w:tcBorders>
            <w:vAlign w:val="bottom"/>
          </w:tcPr>
          <w:p w14:paraId="46CF3EEC" w14:textId="77777777" w:rsidR="002440F3" w:rsidRPr="002D6C09" w:rsidRDefault="002440F3" w:rsidP="00A01FB6">
            <w:pPr>
              <w:pStyle w:val="Tytu"/>
              <w:rPr>
                <w:rFonts w:cstheme="minorHAnsi"/>
              </w:rPr>
            </w:pPr>
            <w:r w:rsidRPr="002D6C09">
              <w:rPr>
                <w:rFonts w:cstheme="minorHAnsi"/>
              </w:rPr>
              <w:t>3,73</w:t>
            </w:r>
          </w:p>
        </w:tc>
        <w:tc>
          <w:tcPr>
            <w:tcW w:w="586" w:type="pct"/>
            <w:tcBorders>
              <w:top w:val="single" w:sz="4" w:space="0" w:color="auto"/>
              <w:left w:val="single" w:sz="4" w:space="0" w:color="auto"/>
              <w:bottom w:val="single" w:sz="4" w:space="0" w:color="auto"/>
              <w:right w:val="single" w:sz="4" w:space="0" w:color="auto"/>
            </w:tcBorders>
            <w:vAlign w:val="bottom"/>
          </w:tcPr>
          <w:p w14:paraId="17ADCE6F" w14:textId="77777777" w:rsidR="002440F3" w:rsidRPr="002D6C09" w:rsidRDefault="002440F3" w:rsidP="00A01FB6">
            <w:pPr>
              <w:pStyle w:val="Tytu"/>
              <w:rPr>
                <w:rFonts w:cstheme="minorHAnsi"/>
              </w:rPr>
            </w:pPr>
            <w:r w:rsidRPr="002D6C09">
              <w:rPr>
                <w:rFonts w:cstheme="minorHAnsi"/>
              </w:rPr>
              <w:t>15,51</w:t>
            </w:r>
          </w:p>
        </w:tc>
        <w:tc>
          <w:tcPr>
            <w:tcW w:w="630" w:type="pct"/>
            <w:tcBorders>
              <w:top w:val="single" w:sz="4" w:space="0" w:color="auto"/>
              <w:left w:val="single" w:sz="4" w:space="0" w:color="auto"/>
              <w:bottom w:val="single" w:sz="4" w:space="0" w:color="auto"/>
              <w:right w:val="single" w:sz="4" w:space="0" w:color="auto"/>
            </w:tcBorders>
            <w:vAlign w:val="bottom"/>
          </w:tcPr>
          <w:p w14:paraId="01D544FB" w14:textId="77777777" w:rsidR="002440F3" w:rsidRPr="002D6C09" w:rsidRDefault="002440F3" w:rsidP="00A01FB6">
            <w:pPr>
              <w:pStyle w:val="Tytu"/>
              <w:rPr>
                <w:rFonts w:cstheme="minorHAnsi"/>
              </w:rPr>
            </w:pPr>
            <w:r w:rsidRPr="002D6C09">
              <w:rPr>
                <w:rFonts w:cstheme="minorHAnsi"/>
              </w:rPr>
              <w:t>17,10</w:t>
            </w:r>
          </w:p>
        </w:tc>
        <w:tc>
          <w:tcPr>
            <w:tcW w:w="718" w:type="pct"/>
            <w:tcBorders>
              <w:top w:val="single" w:sz="4" w:space="0" w:color="auto"/>
              <w:left w:val="single" w:sz="4" w:space="0" w:color="auto"/>
              <w:bottom w:val="single" w:sz="4" w:space="0" w:color="auto"/>
              <w:right w:val="single" w:sz="4" w:space="0" w:color="auto"/>
            </w:tcBorders>
            <w:vAlign w:val="bottom"/>
          </w:tcPr>
          <w:p w14:paraId="6DC3FDB0" w14:textId="77777777" w:rsidR="002440F3" w:rsidRPr="002D6C09" w:rsidRDefault="002440F3" w:rsidP="00A01FB6">
            <w:pPr>
              <w:pStyle w:val="Tytu"/>
              <w:rPr>
                <w:rFonts w:cstheme="minorHAnsi"/>
              </w:rPr>
            </w:pPr>
            <w:r w:rsidRPr="002D6C09">
              <w:rPr>
                <w:rFonts w:cstheme="minorHAnsi"/>
              </w:rPr>
              <w:t>308,36</w:t>
            </w:r>
          </w:p>
        </w:tc>
        <w:tc>
          <w:tcPr>
            <w:tcW w:w="715" w:type="pct"/>
            <w:tcBorders>
              <w:top w:val="single" w:sz="4" w:space="0" w:color="auto"/>
              <w:left w:val="single" w:sz="4" w:space="0" w:color="auto"/>
              <w:bottom w:val="single" w:sz="4" w:space="0" w:color="auto"/>
              <w:right w:val="single" w:sz="4" w:space="0" w:color="auto"/>
            </w:tcBorders>
            <w:vAlign w:val="bottom"/>
          </w:tcPr>
          <w:p w14:paraId="12E84519" w14:textId="77777777" w:rsidR="002440F3" w:rsidRPr="002D6C09" w:rsidRDefault="002440F3" w:rsidP="00A01FB6">
            <w:pPr>
              <w:pStyle w:val="Tytu"/>
              <w:rPr>
                <w:rFonts w:cstheme="minorHAnsi"/>
              </w:rPr>
            </w:pPr>
            <w:r w:rsidRPr="002D6C09">
              <w:rPr>
                <w:rFonts w:cstheme="minorHAnsi"/>
              </w:rPr>
              <w:t>346,95</w:t>
            </w:r>
          </w:p>
        </w:tc>
      </w:tr>
      <w:tr w:rsidR="002440F3" w:rsidRPr="002D6C09" w14:paraId="75B75DD2" w14:textId="77777777" w:rsidTr="00776489">
        <w:tc>
          <w:tcPr>
            <w:tcW w:w="1235" w:type="pct"/>
            <w:tcBorders>
              <w:top w:val="single" w:sz="4" w:space="0" w:color="auto"/>
              <w:left w:val="single" w:sz="4" w:space="0" w:color="auto"/>
              <w:bottom w:val="single" w:sz="4" w:space="0" w:color="auto"/>
              <w:right w:val="single" w:sz="4" w:space="0" w:color="auto"/>
            </w:tcBorders>
          </w:tcPr>
          <w:p w14:paraId="32A9B057" w14:textId="77777777" w:rsidR="002440F3" w:rsidRPr="002D6C09" w:rsidRDefault="002440F3" w:rsidP="00E27A70">
            <w:pPr>
              <w:pStyle w:val="Tytu"/>
              <w:jc w:val="left"/>
              <w:rPr>
                <w:rFonts w:cstheme="minorHAnsi"/>
              </w:rPr>
            </w:pPr>
            <w:r w:rsidRPr="002D6C09">
              <w:rPr>
                <w:rFonts w:cstheme="minorHAnsi"/>
              </w:rPr>
              <w:t>Padew Narodowa</w:t>
            </w:r>
          </w:p>
        </w:tc>
        <w:tc>
          <w:tcPr>
            <w:tcW w:w="538" w:type="pct"/>
            <w:tcBorders>
              <w:top w:val="single" w:sz="4" w:space="0" w:color="auto"/>
              <w:left w:val="single" w:sz="4" w:space="0" w:color="auto"/>
              <w:bottom w:val="single" w:sz="4" w:space="0" w:color="auto"/>
              <w:right w:val="single" w:sz="4" w:space="0" w:color="auto"/>
            </w:tcBorders>
            <w:vAlign w:val="bottom"/>
          </w:tcPr>
          <w:p w14:paraId="32DEDAF0" w14:textId="77777777" w:rsidR="002440F3" w:rsidRPr="002D6C09" w:rsidRDefault="002440F3" w:rsidP="00A01FB6">
            <w:pPr>
              <w:pStyle w:val="Tytu"/>
              <w:rPr>
                <w:rFonts w:cstheme="minorHAnsi"/>
              </w:rPr>
            </w:pPr>
            <w:r w:rsidRPr="002D6C09">
              <w:rPr>
                <w:rFonts w:cstheme="minorHAnsi"/>
              </w:rPr>
              <w:t>1,49</w:t>
            </w:r>
          </w:p>
        </w:tc>
        <w:tc>
          <w:tcPr>
            <w:tcW w:w="578" w:type="pct"/>
            <w:tcBorders>
              <w:top w:val="single" w:sz="4" w:space="0" w:color="auto"/>
              <w:left w:val="single" w:sz="4" w:space="0" w:color="auto"/>
              <w:bottom w:val="single" w:sz="4" w:space="0" w:color="auto"/>
              <w:right w:val="single" w:sz="4" w:space="0" w:color="auto"/>
            </w:tcBorders>
            <w:vAlign w:val="bottom"/>
          </w:tcPr>
          <w:p w14:paraId="2A820128" w14:textId="77777777" w:rsidR="002440F3" w:rsidRPr="002D6C09" w:rsidRDefault="002440F3" w:rsidP="00A01FB6">
            <w:pPr>
              <w:pStyle w:val="Tytu"/>
              <w:rPr>
                <w:rFonts w:cstheme="minorHAnsi"/>
              </w:rPr>
            </w:pPr>
            <w:r w:rsidRPr="002D6C09">
              <w:rPr>
                <w:rFonts w:cstheme="minorHAnsi"/>
              </w:rPr>
              <w:t>1,53</w:t>
            </w:r>
          </w:p>
        </w:tc>
        <w:tc>
          <w:tcPr>
            <w:tcW w:w="586" w:type="pct"/>
            <w:tcBorders>
              <w:top w:val="single" w:sz="4" w:space="0" w:color="auto"/>
              <w:left w:val="single" w:sz="4" w:space="0" w:color="auto"/>
              <w:bottom w:val="single" w:sz="4" w:space="0" w:color="auto"/>
              <w:right w:val="single" w:sz="4" w:space="0" w:color="auto"/>
            </w:tcBorders>
            <w:vAlign w:val="bottom"/>
          </w:tcPr>
          <w:p w14:paraId="58731872" w14:textId="77777777" w:rsidR="002440F3" w:rsidRPr="002D6C09" w:rsidRDefault="002440F3" w:rsidP="00A01FB6">
            <w:pPr>
              <w:pStyle w:val="Tytu"/>
              <w:rPr>
                <w:rFonts w:cstheme="minorHAnsi"/>
              </w:rPr>
            </w:pPr>
            <w:r w:rsidRPr="002D6C09">
              <w:rPr>
                <w:rFonts w:cstheme="minorHAnsi"/>
              </w:rPr>
              <w:t>6,22</w:t>
            </w:r>
          </w:p>
        </w:tc>
        <w:tc>
          <w:tcPr>
            <w:tcW w:w="630" w:type="pct"/>
            <w:tcBorders>
              <w:top w:val="single" w:sz="4" w:space="0" w:color="auto"/>
              <w:left w:val="single" w:sz="4" w:space="0" w:color="auto"/>
              <w:bottom w:val="single" w:sz="4" w:space="0" w:color="auto"/>
              <w:right w:val="single" w:sz="4" w:space="0" w:color="auto"/>
            </w:tcBorders>
            <w:vAlign w:val="bottom"/>
          </w:tcPr>
          <w:p w14:paraId="527DC11A" w14:textId="77777777" w:rsidR="002440F3" w:rsidRPr="002D6C09" w:rsidRDefault="002440F3" w:rsidP="00A01FB6">
            <w:pPr>
              <w:pStyle w:val="Tytu"/>
              <w:rPr>
                <w:rFonts w:cstheme="minorHAnsi"/>
              </w:rPr>
            </w:pPr>
            <w:r w:rsidRPr="002D6C09">
              <w:rPr>
                <w:rFonts w:cstheme="minorHAnsi"/>
              </w:rPr>
              <w:t>6,50</w:t>
            </w:r>
          </w:p>
        </w:tc>
        <w:tc>
          <w:tcPr>
            <w:tcW w:w="718" w:type="pct"/>
            <w:tcBorders>
              <w:top w:val="single" w:sz="4" w:space="0" w:color="auto"/>
              <w:left w:val="single" w:sz="4" w:space="0" w:color="auto"/>
              <w:bottom w:val="single" w:sz="4" w:space="0" w:color="auto"/>
              <w:right w:val="single" w:sz="4" w:space="0" w:color="auto"/>
            </w:tcBorders>
            <w:vAlign w:val="bottom"/>
          </w:tcPr>
          <w:p w14:paraId="3D65EDAB" w14:textId="77777777" w:rsidR="002440F3" w:rsidRPr="002D6C09" w:rsidRDefault="002440F3" w:rsidP="00A01FB6">
            <w:pPr>
              <w:pStyle w:val="Tytu"/>
              <w:rPr>
                <w:rFonts w:cstheme="minorHAnsi"/>
              </w:rPr>
            </w:pPr>
            <w:r w:rsidRPr="002D6C09">
              <w:rPr>
                <w:rFonts w:cstheme="minorHAnsi"/>
              </w:rPr>
              <w:t>140,83</w:t>
            </w:r>
          </w:p>
        </w:tc>
        <w:tc>
          <w:tcPr>
            <w:tcW w:w="715" w:type="pct"/>
            <w:tcBorders>
              <w:top w:val="single" w:sz="4" w:space="0" w:color="auto"/>
              <w:left w:val="single" w:sz="4" w:space="0" w:color="auto"/>
              <w:bottom w:val="single" w:sz="4" w:space="0" w:color="auto"/>
              <w:right w:val="single" w:sz="4" w:space="0" w:color="auto"/>
            </w:tcBorders>
            <w:vAlign w:val="bottom"/>
          </w:tcPr>
          <w:p w14:paraId="0A5B9031" w14:textId="77777777" w:rsidR="002440F3" w:rsidRPr="002D6C09" w:rsidRDefault="002440F3" w:rsidP="00A01FB6">
            <w:pPr>
              <w:pStyle w:val="Tytu"/>
              <w:rPr>
                <w:rFonts w:cstheme="minorHAnsi"/>
              </w:rPr>
            </w:pPr>
            <w:r w:rsidRPr="002D6C09">
              <w:rPr>
                <w:rFonts w:cstheme="minorHAnsi"/>
              </w:rPr>
              <w:t>147,81</w:t>
            </w:r>
          </w:p>
        </w:tc>
      </w:tr>
      <w:tr w:rsidR="002440F3" w:rsidRPr="002D6C09" w14:paraId="3C64995A" w14:textId="77777777" w:rsidTr="00776489">
        <w:tc>
          <w:tcPr>
            <w:tcW w:w="1235" w:type="pct"/>
            <w:tcBorders>
              <w:top w:val="single" w:sz="4" w:space="0" w:color="auto"/>
              <w:left w:val="single" w:sz="4" w:space="0" w:color="auto"/>
              <w:bottom w:val="single" w:sz="4" w:space="0" w:color="auto"/>
              <w:right w:val="single" w:sz="4" w:space="0" w:color="auto"/>
            </w:tcBorders>
          </w:tcPr>
          <w:p w14:paraId="16974012" w14:textId="77777777" w:rsidR="002440F3" w:rsidRPr="002D6C09" w:rsidRDefault="002440F3" w:rsidP="00E27A70">
            <w:pPr>
              <w:pStyle w:val="Tytu"/>
              <w:jc w:val="left"/>
              <w:rPr>
                <w:rFonts w:cstheme="minorHAnsi"/>
              </w:rPr>
            </w:pPr>
            <w:r w:rsidRPr="002D6C09">
              <w:rPr>
                <w:rFonts w:cstheme="minorHAnsi"/>
              </w:rPr>
              <w:t>Przecław</w:t>
            </w:r>
          </w:p>
        </w:tc>
        <w:tc>
          <w:tcPr>
            <w:tcW w:w="538" w:type="pct"/>
            <w:tcBorders>
              <w:top w:val="single" w:sz="4" w:space="0" w:color="auto"/>
              <w:left w:val="single" w:sz="4" w:space="0" w:color="auto"/>
              <w:bottom w:val="single" w:sz="4" w:space="0" w:color="auto"/>
              <w:right w:val="single" w:sz="4" w:space="0" w:color="auto"/>
            </w:tcBorders>
            <w:vAlign w:val="bottom"/>
          </w:tcPr>
          <w:p w14:paraId="4381B2E7" w14:textId="77777777" w:rsidR="002440F3" w:rsidRPr="002D6C09" w:rsidRDefault="002440F3" w:rsidP="00A01FB6">
            <w:pPr>
              <w:pStyle w:val="Tytu"/>
              <w:rPr>
                <w:rFonts w:cstheme="minorHAnsi"/>
              </w:rPr>
            </w:pPr>
            <w:r w:rsidRPr="002D6C09">
              <w:rPr>
                <w:rFonts w:cstheme="minorHAnsi"/>
              </w:rPr>
              <w:t>3,07</w:t>
            </w:r>
          </w:p>
        </w:tc>
        <w:tc>
          <w:tcPr>
            <w:tcW w:w="578" w:type="pct"/>
            <w:tcBorders>
              <w:top w:val="single" w:sz="4" w:space="0" w:color="auto"/>
              <w:left w:val="single" w:sz="4" w:space="0" w:color="auto"/>
              <w:bottom w:val="single" w:sz="4" w:space="0" w:color="auto"/>
              <w:right w:val="single" w:sz="4" w:space="0" w:color="auto"/>
            </w:tcBorders>
            <w:vAlign w:val="bottom"/>
          </w:tcPr>
          <w:p w14:paraId="61B922E1" w14:textId="77777777" w:rsidR="002440F3" w:rsidRPr="002D6C09" w:rsidRDefault="002440F3" w:rsidP="00A01FB6">
            <w:pPr>
              <w:pStyle w:val="Tytu"/>
              <w:rPr>
                <w:rFonts w:cstheme="minorHAnsi"/>
              </w:rPr>
            </w:pPr>
            <w:r w:rsidRPr="002D6C09">
              <w:rPr>
                <w:rFonts w:cstheme="minorHAnsi"/>
              </w:rPr>
              <w:t>3,22</w:t>
            </w:r>
          </w:p>
        </w:tc>
        <w:tc>
          <w:tcPr>
            <w:tcW w:w="586" w:type="pct"/>
            <w:tcBorders>
              <w:top w:val="single" w:sz="4" w:space="0" w:color="auto"/>
              <w:left w:val="single" w:sz="4" w:space="0" w:color="auto"/>
              <w:bottom w:val="single" w:sz="4" w:space="0" w:color="auto"/>
              <w:right w:val="single" w:sz="4" w:space="0" w:color="auto"/>
            </w:tcBorders>
            <w:vAlign w:val="bottom"/>
          </w:tcPr>
          <w:p w14:paraId="167BFF36" w14:textId="77777777" w:rsidR="002440F3" w:rsidRPr="002D6C09" w:rsidRDefault="002440F3" w:rsidP="00A01FB6">
            <w:pPr>
              <w:pStyle w:val="Tytu"/>
              <w:rPr>
                <w:rFonts w:cstheme="minorHAnsi"/>
              </w:rPr>
            </w:pPr>
            <w:r w:rsidRPr="002D6C09">
              <w:rPr>
                <w:rFonts w:cstheme="minorHAnsi"/>
              </w:rPr>
              <w:t>12,98</w:t>
            </w:r>
          </w:p>
        </w:tc>
        <w:tc>
          <w:tcPr>
            <w:tcW w:w="630" w:type="pct"/>
            <w:tcBorders>
              <w:top w:val="single" w:sz="4" w:space="0" w:color="auto"/>
              <w:left w:val="single" w:sz="4" w:space="0" w:color="auto"/>
              <w:bottom w:val="single" w:sz="4" w:space="0" w:color="auto"/>
              <w:right w:val="single" w:sz="4" w:space="0" w:color="auto"/>
            </w:tcBorders>
            <w:vAlign w:val="bottom"/>
          </w:tcPr>
          <w:p w14:paraId="2DFA7C8E" w14:textId="77777777" w:rsidR="002440F3" w:rsidRPr="002D6C09" w:rsidRDefault="002440F3" w:rsidP="00A01FB6">
            <w:pPr>
              <w:pStyle w:val="Tytu"/>
              <w:rPr>
                <w:rFonts w:cstheme="minorHAnsi"/>
              </w:rPr>
            </w:pPr>
            <w:r w:rsidRPr="002D6C09">
              <w:rPr>
                <w:rFonts w:cstheme="minorHAnsi"/>
              </w:rPr>
              <w:t>13,88</w:t>
            </w:r>
          </w:p>
        </w:tc>
        <w:tc>
          <w:tcPr>
            <w:tcW w:w="718" w:type="pct"/>
            <w:tcBorders>
              <w:top w:val="single" w:sz="4" w:space="0" w:color="auto"/>
              <w:left w:val="single" w:sz="4" w:space="0" w:color="auto"/>
              <w:bottom w:val="single" w:sz="4" w:space="0" w:color="auto"/>
              <w:right w:val="single" w:sz="4" w:space="0" w:color="auto"/>
            </w:tcBorders>
            <w:vAlign w:val="bottom"/>
          </w:tcPr>
          <w:p w14:paraId="7D89276D" w14:textId="77777777" w:rsidR="002440F3" w:rsidRPr="002D6C09" w:rsidRDefault="002440F3" w:rsidP="00A01FB6">
            <w:pPr>
              <w:pStyle w:val="Tytu"/>
              <w:rPr>
                <w:rFonts w:cstheme="minorHAnsi"/>
              </w:rPr>
            </w:pPr>
            <w:r w:rsidRPr="002D6C09">
              <w:rPr>
                <w:rFonts w:cstheme="minorHAnsi"/>
              </w:rPr>
              <w:t>285,89</w:t>
            </w:r>
          </w:p>
        </w:tc>
        <w:tc>
          <w:tcPr>
            <w:tcW w:w="715" w:type="pct"/>
            <w:tcBorders>
              <w:top w:val="single" w:sz="4" w:space="0" w:color="auto"/>
              <w:left w:val="single" w:sz="4" w:space="0" w:color="auto"/>
              <w:bottom w:val="single" w:sz="4" w:space="0" w:color="auto"/>
              <w:right w:val="single" w:sz="4" w:space="0" w:color="auto"/>
            </w:tcBorders>
            <w:vAlign w:val="bottom"/>
          </w:tcPr>
          <w:p w14:paraId="11BA8A9E" w14:textId="77777777" w:rsidR="002440F3" w:rsidRPr="002D6C09" w:rsidRDefault="002440F3" w:rsidP="00A01FB6">
            <w:pPr>
              <w:pStyle w:val="Tytu"/>
              <w:rPr>
                <w:rFonts w:cstheme="minorHAnsi"/>
              </w:rPr>
            </w:pPr>
            <w:r w:rsidRPr="002D6C09">
              <w:rPr>
                <w:rFonts w:cstheme="minorHAnsi"/>
              </w:rPr>
              <w:t>307,16</w:t>
            </w:r>
          </w:p>
        </w:tc>
      </w:tr>
      <w:tr w:rsidR="002440F3" w:rsidRPr="002D6C09" w14:paraId="1B180B99" w14:textId="77777777" w:rsidTr="00776489">
        <w:tc>
          <w:tcPr>
            <w:tcW w:w="1235" w:type="pct"/>
            <w:tcBorders>
              <w:top w:val="single" w:sz="4" w:space="0" w:color="auto"/>
              <w:left w:val="single" w:sz="4" w:space="0" w:color="auto"/>
              <w:bottom w:val="single" w:sz="4" w:space="0" w:color="auto"/>
              <w:right w:val="single" w:sz="4" w:space="0" w:color="auto"/>
            </w:tcBorders>
          </w:tcPr>
          <w:p w14:paraId="7A5BF63F" w14:textId="77777777" w:rsidR="002440F3" w:rsidRPr="002D6C09" w:rsidRDefault="002440F3" w:rsidP="00E27A70">
            <w:pPr>
              <w:pStyle w:val="Tytu"/>
              <w:jc w:val="left"/>
              <w:rPr>
                <w:rFonts w:cstheme="minorHAnsi"/>
              </w:rPr>
            </w:pPr>
            <w:r w:rsidRPr="002D6C09">
              <w:rPr>
                <w:rFonts w:cstheme="minorHAnsi"/>
              </w:rPr>
              <w:t>Radomyśl Wielki</w:t>
            </w:r>
          </w:p>
        </w:tc>
        <w:tc>
          <w:tcPr>
            <w:tcW w:w="538" w:type="pct"/>
            <w:tcBorders>
              <w:top w:val="single" w:sz="4" w:space="0" w:color="auto"/>
              <w:left w:val="single" w:sz="4" w:space="0" w:color="auto"/>
              <w:bottom w:val="single" w:sz="4" w:space="0" w:color="auto"/>
              <w:right w:val="single" w:sz="4" w:space="0" w:color="auto"/>
            </w:tcBorders>
            <w:vAlign w:val="bottom"/>
          </w:tcPr>
          <w:p w14:paraId="3502C5F3" w14:textId="77777777" w:rsidR="002440F3" w:rsidRPr="002D6C09" w:rsidRDefault="002440F3" w:rsidP="00A01FB6">
            <w:pPr>
              <w:pStyle w:val="Tytu"/>
              <w:rPr>
                <w:rFonts w:cstheme="minorHAnsi"/>
              </w:rPr>
            </w:pPr>
            <w:r w:rsidRPr="002D6C09">
              <w:rPr>
                <w:rFonts w:cstheme="minorHAnsi"/>
              </w:rPr>
              <w:t>3,53</w:t>
            </w:r>
          </w:p>
        </w:tc>
        <w:tc>
          <w:tcPr>
            <w:tcW w:w="578" w:type="pct"/>
            <w:tcBorders>
              <w:top w:val="single" w:sz="4" w:space="0" w:color="auto"/>
              <w:left w:val="single" w:sz="4" w:space="0" w:color="auto"/>
              <w:bottom w:val="single" w:sz="4" w:space="0" w:color="auto"/>
              <w:right w:val="single" w:sz="4" w:space="0" w:color="auto"/>
            </w:tcBorders>
            <w:vAlign w:val="bottom"/>
          </w:tcPr>
          <w:p w14:paraId="4670C6E1" w14:textId="77777777" w:rsidR="002440F3" w:rsidRPr="002D6C09" w:rsidRDefault="002440F3" w:rsidP="00A01FB6">
            <w:pPr>
              <w:pStyle w:val="Tytu"/>
              <w:rPr>
                <w:rFonts w:cstheme="minorHAnsi"/>
              </w:rPr>
            </w:pPr>
            <w:r w:rsidRPr="002D6C09">
              <w:rPr>
                <w:rFonts w:cstheme="minorHAnsi"/>
              </w:rPr>
              <w:t>3,73</w:t>
            </w:r>
          </w:p>
        </w:tc>
        <w:tc>
          <w:tcPr>
            <w:tcW w:w="586" w:type="pct"/>
            <w:tcBorders>
              <w:top w:val="single" w:sz="4" w:space="0" w:color="auto"/>
              <w:left w:val="single" w:sz="4" w:space="0" w:color="auto"/>
              <w:bottom w:val="single" w:sz="4" w:space="0" w:color="auto"/>
              <w:right w:val="single" w:sz="4" w:space="0" w:color="auto"/>
            </w:tcBorders>
            <w:vAlign w:val="bottom"/>
          </w:tcPr>
          <w:p w14:paraId="6F8A8A24" w14:textId="77777777" w:rsidR="002440F3" w:rsidRPr="002D6C09" w:rsidRDefault="002440F3" w:rsidP="00A01FB6">
            <w:pPr>
              <w:pStyle w:val="Tytu"/>
              <w:rPr>
                <w:rFonts w:cstheme="minorHAnsi"/>
              </w:rPr>
            </w:pPr>
            <w:r w:rsidRPr="002D6C09">
              <w:rPr>
                <w:rFonts w:cstheme="minorHAnsi"/>
              </w:rPr>
              <w:t>14,63</w:t>
            </w:r>
          </w:p>
        </w:tc>
        <w:tc>
          <w:tcPr>
            <w:tcW w:w="630" w:type="pct"/>
            <w:tcBorders>
              <w:top w:val="single" w:sz="4" w:space="0" w:color="auto"/>
              <w:left w:val="single" w:sz="4" w:space="0" w:color="auto"/>
              <w:bottom w:val="single" w:sz="4" w:space="0" w:color="auto"/>
              <w:right w:val="single" w:sz="4" w:space="0" w:color="auto"/>
            </w:tcBorders>
            <w:vAlign w:val="bottom"/>
          </w:tcPr>
          <w:p w14:paraId="30E27034" w14:textId="77777777" w:rsidR="002440F3" w:rsidRPr="002D6C09" w:rsidRDefault="002440F3" w:rsidP="00A01FB6">
            <w:pPr>
              <w:pStyle w:val="Tytu"/>
              <w:rPr>
                <w:rFonts w:cstheme="minorHAnsi"/>
              </w:rPr>
            </w:pPr>
            <w:r w:rsidRPr="002D6C09">
              <w:rPr>
                <w:rFonts w:cstheme="minorHAnsi"/>
              </w:rPr>
              <w:t>15,93</w:t>
            </w:r>
          </w:p>
        </w:tc>
        <w:tc>
          <w:tcPr>
            <w:tcW w:w="718" w:type="pct"/>
            <w:tcBorders>
              <w:top w:val="single" w:sz="4" w:space="0" w:color="auto"/>
              <w:left w:val="single" w:sz="4" w:space="0" w:color="auto"/>
              <w:bottom w:val="single" w:sz="4" w:space="0" w:color="auto"/>
              <w:right w:val="single" w:sz="4" w:space="0" w:color="auto"/>
            </w:tcBorders>
            <w:vAlign w:val="bottom"/>
          </w:tcPr>
          <w:p w14:paraId="79F74EBB" w14:textId="77777777" w:rsidR="002440F3" w:rsidRPr="002D6C09" w:rsidRDefault="002440F3" w:rsidP="00A01FB6">
            <w:pPr>
              <w:pStyle w:val="Tytu"/>
              <w:rPr>
                <w:rFonts w:cstheme="minorHAnsi"/>
              </w:rPr>
            </w:pPr>
            <w:r w:rsidRPr="002D6C09">
              <w:rPr>
                <w:rFonts w:cstheme="minorHAnsi"/>
              </w:rPr>
              <w:t>330,26</w:t>
            </w:r>
          </w:p>
        </w:tc>
        <w:tc>
          <w:tcPr>
            <w:tcW w:w="715" w:type="pct"/>
            <w:tcBorders>
              <w:top w:val="single" w:sz="4" w:space="0" w:color="auto"/>
              <w:left w:val="single" w:sz="4" w:space="0" w:color="auto"/>
              <w:bottom w:val="single" w:sz="4" w:space="0" w:color="auto"/>
              <w:right w:val="single" w:sz="4" w:space="0" w:color="auto"/>
            </w:tcBorders>
            <w:vAlign w:val="bottom"/>
          </w:tcPr>
          <w:p w14:paraId="1F9465F4" w14:textId="77777777" w:rsidR="002440F3" w:rsidRPr="002D6C09" w:rsidRDefault="002440F3" w:rsidP="00A01FB6">
            <w:pPr>
              <w:pStyle w:val="Tytu"/>
              <w:rPr>
                <w:rFonts w:cstheme="minorHAnsi"/>
              </w:rPr>
            </w:pPr>
            <w:r w:rsidRPr="002D6C09">
              <w:rPr>
                <w:rFonts w:cstheme="minorHAnsi"/>
              </w:rPr>
              <w:t>357,01</w:t>
            </w:r>
          </w:p>
        </w:tc>
      </w:tr>
      <w:tr w:rsidR="002440F3" w:rsidRPr="002D6C09" w14:paraId="153887A5" w14:textId="77777777" w:rsidTr="00776489">
        <w:tc>
          <w:tcPr>
            <w:tcW w:w="1235" w:type="pct"/>
            <w:tcBorders>
              <w:top w:val="single" w:sz="4" w:space="0" w:color="auto"/>
              <w:left w:val="single" w:sz="4" w:space="0" w:color="auto"/>
              <w:bottom w:val="single" w:sz="4" w:space="0" w:color="auto"/>
              <w:right w:val="single" w:sz="4" w:space="0" w:color="auto"/>
            </w:tcBorders>
          </w:tcPr>
          <w:p w14:paraId="0481AAC7" w14:textId="77777777" w:rsidR="002440F3" w:rsidRPr="002D6C09" w:rsidRDefault="002440F3" w:rsidP="00E27A70">
            <w:pPr>
              <w:pStyle w:val="Tytu"/>
              <w:jc w:val="left"/>
              <w:rPr>
                <w:rFonts w:cstheme="minorHAnsi"/>
              </w:rPr>
            </w:pPr>
            <w:r w:rsidRPr="002D6C09">
              <w:rPr>
                <w:rFonts w:cstheme="minorHAnsi"/>
              </w:rPr>
              <w:t>Tuszów Narodowy</w:t>
            </w:r>
          </w:p>
        </w:tc>
        <w:tc>
          <w:tcPr>
            <w:tcW w:w="538" w:type="pct"/>
            <w:tcBorders>
              <w:top w:val="single" w:sz="4" w:space="0" w:color="auto"/>
              <w:left w:val="single" w:sz="4" w:space="0" w:color="auto"/>
              <w:bottom w:val="single" w:sz="4" w:space="0" w:color="auto"/>
              <w:right w:val="single" w:sz="4" w:space="0" w:color="auto"/>
            </w:tcBorders>
            <w:vAlign w:val="bottom"/>
          </w:tcPr>
          <w:p w14:paraId="7D813EA0" w14:textId="77777777" w:rsidR="002440F3" w:rsidRPr="002D6C09" w:rsidRDefault="002440F3" w:rsidP="00A01FB6">
            <w:pPr>
              <w:pStyle w:val="Tytu"/>
              <w:rPr>
                <w:rFonts w:cstheme="minorHAnsi"/>
              </w:rPr>
            </w:pPr>
            <w:r w:rsidRPr="002D6C09">
              <w:rPr>
                <w:rFonts w:cstheme="minorHAnsi"/>
              </w:rPr>
              <w:t>2,17</w:t>
            </w:r>
          </w:p>
        </w:tc>
        <w:tc>
          <w:tcPr>
            <w:tcW w:w="578" w:type="pct"/>
            <w:tcBorders>
              <w:top w:val="single" w:sz="4" w:space="0" w:color="auto"/>
              <w:left w:val="single" w:sz="4" w:space="0" w:color="auto"/>
              <w:bottom w:val="single" w:sz="4" w:space="0" w:color="auto"/>
              <w:right w:val="single" w:sz="4" w:space="0" w:color="auto"/>
            </w:tcBorders>
            <w:vAlign w:val="bottom"/>
          </w:tcPr>
          <w:p w14:paraId="624C7204" w14:textId="77777777" w:rsidR="002440F3" w:rsidRPr="002D6C09" w:rsidRDefault="002440F3" w:rsidP="00A01FB6">
            <w:pPr>
              <w:pStyle w:val="Tytu"/>
              <w:rPr>
                <w:rFonts w:cstheme="minorHAnsi"/>
              </w:rPr>
            </w:pPr>
            <w:r w:rsidRPr="002D6C09">
              <w:rPr>
                <w:rFonts w:cstheme="minorHAnsi"/>
              </w:rPr>
              <w:t>2,31</w:t>
            </w:r>
          </w:p>
        </w:tc>
        <w:tc>
          <w:tcPr>
            <w:tcW w:w="586" w:type="pct"/>
            <w:tcBorders>
              <w:top w:val="single" w:sz="4" w:space="0" w:color="auto"/>
              <w:left w:val="single" w:sz="4" w:space="0" w:color="auto"/>
              <w:bottom w:val="single" w:sz="4" w:space="0" w:color="auto"/>
              <w:right w:val="single" w:sz="4" w:space="0" w:color="auto"/>
            </w:tcBorders>
            <w:vAlign w:val="bottom"/>
          </w:tcPr>
          <w:p w14:paraId="29BEE0E4" w14:textId="77777777" w:rsidR="002440F3" w:rsidRPr="002D6C09" w:rsidRDefault="002440F3" w:rsidP="00A01FB6">
            <w:pPr>
              <w:pStyle w:val="Tytu"/>
              <w:rPr>
                <w:rFonts w:cstheme="minorHAnsi"/>
              </w:rPr>
            </w:pPr>
            <w:r w:rsidRPr="002D6C09">
              <w:rPr>
                <w:rFonts w:cstheme="minorHAnsi"/>
              </w:rPr>
              <w:t>9,03</w:t>
            </w:r>
          </w:p>
        </w:tc>
        <w:tc>
          <w:tcPr>
            <w:tcW w:w="630" w:type="pct"/>
            <w:tcBorders>
              <w:top w:val="single" w:sz="4" w:space="0" w:color="auto"/>
              <w:left w:val="single" w:sz="4" w:space="0" w:color="auto"/>
              <w:bottom w:val="single" w:sz="4" w:space="0" w:color="auto"/>
              <w:right w:val="single" w:sz="4" w:space="0" w:color="auto"/>
            </w:tcBorders>
            <w:vAlign w:val="bottom"/>
          </w:tcPr>
          <w:p w14:paraId="1AC651B6" w14:textId="77777777" w:rsidR="002440F3" w:rsidRPr="002D6C09" w:rsidRDefault="002440F3" w:rsidP="00A01FB6">
            <w:pPr>
              <w:pStyle w:val="Tytu"/>
              <w:rPr>
                <w:rFonts w:cstheme="minorHAnsi"/>
              </w:rPr>
            </w:pPr>
            <w:r w:rsidRPr="002D6C09">
              <w:rPr>
                <w:rFonts w:cstheme="minorHAnsi"/>
              </w:rPr>
              <w:t>9,83</w:t>
            </w:r>
          </w:p>
        </w:tc>
        <w:tc>
          <w:tcPr>
            <w:tcW w:w="718" w:type="pct"/>
            <w:tcBorders>
              <w:top w:val="single" w:sz="4" w:space="0" w:color="auto"/>
              <w:left w:val="single" w:sz="4" w:space="0" w:color="auto"/>
              <w:bottom w:val="single" w:sz="4" w:space="0" w:color="auto"/>
              <w:right w:val="single" w:sz="4" w:space="0" w:color="auto"/>
            </w:tcBorders>
            <w:vAlign w:val="bottom"/>
          </w:tcPr>
          <w:p w14:paraId="45398683" w14:textId="77777777" w:rsidR="002440F3" w:rsidRPr="002D6C09" w:rsidRDefault="002440F3" w:rsidP="00A01FB6">
            <w:pPr>
              <w:pStyle w:val="Tytu"/>
              <w:rPr>
                <w:rFonts w:cstheme="minorHAnsi"/>
              </w:rPr>
            </w:pPr>
            <w:r w:rsidRPr="002D6C09">
              <w:rPr>
                <w:rFonts w:cstheme="minorHAnsi"/>
              </w:rPr>
              <w:t>186,65</w:t>
            </w:r>
          </w:p>
        </w:tc>
        <w:tc>
          <w:tcPr>
            <w:tcW w:w="715" w:type="pct"/>
            <w:tcBorders>
              <w:top w:val="single" w:sz="4" w:space="0" w:color="auto"/>
              <w:left w:val="single" w:sz="4" w:space="0" w:color="auto"/>
              <w:bottom w:val="single" w:sz="4" w:space="0" w:color="auto"/>
              <w:right w:val="single" w:sz="4" w:space="0" w:color="auto"/>
            </w:tcBorders>
            <w:vAlign w:val="bottom"/>
          </w:tcPr>
          <w:p w14:paraId="4AEA2FCC" w14:textId="77777777" w:rsidR="002440F3" w:rsidRPr="002D6C09" w:rsidRDefault="002440F3" w:rsidP="00A01FB6">
            <w:pPr>
              <w:pStyle w:val="Tytu"/>
              <w:rPr>
                <w:rFonts w:cstheme="minorHAnsi"/>
              </w:rPr>
            </w:pPr>
            <w:r w:rsidRPr="002D6C09">
              <w:rPr>
                <w:rFonts w:cstheme="minorHAnsi"/>
              </w:rPr>
              <w:t>205,73</w:t>
            </w:r>
          </w:p>
        </w:tc>
      </w:tr>
      <w:tr w:rsidR="002440F3" w:rsidRPr="002D6C09" w14:paraId="0B42C3CD" w14:textId="77777777" w:rsidTr="00776489">
        <w:tc>
          <w:tcPr>
            <w:tcW w:w="1235" w:type="pct"/>
            <w:tcBorders>
              <w:top w:val="single" w:sz="4" w:space="0" w:color="auto"/>
              <w:left w:val="single" w:sz="4" w:space="0" w:color="auto"/>
              <w:bottom w:val="single" w:sz="4" w:space="0" w:color="auto"/>
              <w:right w:val="single" w:sz="4" w:space="0" w:color="auto"/>
            </w:tcBorders>
          </w:tcPr>
          <w:p w14:paraId="34B872F3" w14:textId="77777777" w:rsidR="002440F3" w:rsidRPr="002D6C09" w:rsidRDefault="002440F3" w:rsidP="00E27A70">
            <w:pPr>
              <w:pStyle w:val="Tytu"/>
              <w:jc w:val="left"/>
              <w:rPr>
                <w:rFonts w:cstheme="minorHAnsi"/>
              </w:rPr>
            </w:pPr>
            <w:r w:rsidRPr="002D6C09">
              <w:rPr>
                <w:rFonts w:cstheme="minorHAnsi"/>
              </w:rPr>
              <w:t>Wadowice Górne</w:t>
            </w:r>
          </w:p>
        </w:tc>
        <w:tc>
          <w:tcPr>
            <w:tcW w:w="538" w:type="pct"/>
            <w:tcBorders>
              <w:top w:val="single" w:sz="4" w:space="0" w:color="auto"/>
              <w:left w:val="single" w:sz="4" w:space="0" w:color="auto"/>
              <w:bottom w:val="single" w:sz="4" w:space="0" w:color="auto"/>
              <w:right w:val="single" w:sz="4" w:space="0" w:color="auto"/>
            </w:tcBorders>
            <w:vAlign w:val="bottom"/>
          </w:tcPr>
          <w:p w14:paraId="231E9BFC" w14:textId="77777777" w:rsidR="002440F3" w:rsidRPr="002D6C09" w:rsidRDefault="002440F3" w:rsidP="00A01FB6">
            <w:pPr>
              <w:pStyle w:val="Tytu"/>
              <w:rPr>
                <w:rFonts w:cstheme="minorHAnsi"/>
              </w:rPr>
            </w:pPr>
            <w:r w:rsidRPr="002D6C09">
              <w:rPr>
                <w:rFonts w:cstheme="minorHAnsi"/>
              </w:rPr>
              <w:t>1,92</w:t>
            </w:r>
          </w:p>
        </w:tc>
        <w:tc>
          <w:tcPr>
            <w:tcW w:w="578" w:type="pct"/>
            <w:tcBorders>
              <w:top w:val="single" w:sz="4" w:space="0" w:color="auto"/>
              <w:left w:val="single" w:sz="4" w:space="0" w:color="auto"/>
              <w:bottom w:val="single" w:sz="4" w:space="0" w:color="auto"/>
              <w:right w:val="single" w:sz="4" w:space="0" w:color="auto"/>
            </w:tcBorders>
            <w:vAlign w:val="bottom"/>
          </w:tcPr>
          <w:p w14:paraId="6852E5DD" w14:textId="77777777" w:rsidR="002440F3" w:rsidRPr="002D6C09" w:rsidRDefault="002440F3" w:rsidP="00A01FB6">
            <w:pPr>
              <w:pStyle w:val="Tytu"/>
              <w:rPr>
                <w:rFonts w:cstheme="minorHAnsi"/>
              </w:rPr>
            </w:pPr>
            <w:r w:rsidRPr="002D6C09">
              <w:rPr>
                <w:rFonts w:cstheme="minorHAnsi"/>
              </w:rPr>
              <w:t>2,03</w:t>
            </w:r>
          </w:p>
        </w:tc>
        <w:tc>
          <w:tcPr>
            <w:tcW w:w="586" w:type="pct"/>
            <w:tcBorders>
              <w:top w:val="single" w:sz="4" w:space="0" w:color="auto"/>
              <w:left w:val="single" w:sz="4" w:space="0" w:color="auto"/>
              <w:bottom w:val="single" w:sz="4" w:space="0" w:color="auto"/>
              <w:right w:val="single" w:sz="4" w:space="0" w:color="auto"/>
            </w:tcBorders>
            <w:vAlign w:val="bottom"/>
          </w:tcPr>
          <w:p w14:paraId="4F494EE3" w14:textId="77777777" w:rsidR="002440F3" w:rsidRPr="002D6C09" w:rsidRDefault="002440F3" w:rsidP="00A01FB6">
            <w:pPr>
              <w:pStyle w:val="Tytu"/>
              <w:rPr>
                <w:rFonts w:cstheme="minorHAnsi"/>
              </w:rPr>
            </w:pPr>
            <w:r w:rsidRPr="002D6C09">
              <w:rPr>
                <w:rFonts w:cstheme="minorHAnsi"/>
              </w:rPr>
              <w:t>8,22</w:t>
            </w:r>
          </w:p>
        </w:tc>
        <w:tc>
          <w:tcPr>
            <w:tcW w:w="630" w:type="pct"/>
            <w:tcBorders>
              <w:top w:val="single" w:sz="4" w:space="0" w:color="auto"/>
              <w:left w:val="single" w:sz="4" w:space="0" w:color="auto"/>
              <w:bottom w:val="single" w:sz="4" w:space="0" w:color="auto"/>
              <w:right w:val="single" w:sz="4" w:space="0" w:color="auto"/>
            </w:tcBorders>
            <w:vAlign w:val="bottom"/>
          </w:tcPr>
          <w:p w14:paraId="4A64411E" w14:textId="77777777" w:rsidR="002440F3" w:rsidRPr="002D6C09" w:rsidRDefault="002440F3" w:rsidP="00A01FB6">
            <w:pPr>
              <w:pStyle w:val="Tytu"/>
              <w:rPr>
                <w:rFonts w:cstheme="minorHAnsi"/>
              </w:rPr>
            </w:pPr>
            <w:r w:rsidRPr="002D6C09">
              <w:rPr>
                <w:rFonts w:cstheme="minorHAnsi"/>
              </w:rPr>
              <w:t>8,88</w:t>
            </w:r>
          </w:p>
        </w:tc>
        <w:tc>
          <w:tcPr>
            <w:tcW w:w="718" w:type="pct"/>
            <w:tcBorders>
              <w:top w:val="single" w:sz="4" w:space="0" w:color="auto"/>
              <w:left w:val="single" w:sz="4" w:space="0" w:color="auto"/>
              <w:bottom w:val="single" w:sz="4" w:space="0" w:color="auto"/>
              <w:right w:val="single" w:sz="4" w:space="0" w:color="auto"/>
            </w:tcBorders>
            <w:vAlign w:val="bottom"/>
          </w:tcPr>
          <w:p w14:paraId="0322EFE6" w14:textId="77777777" w:rsidR="002440F3" w:rsidRPr="002D6C09" w:rsidRDefault="002440F3" w:rsidP="00A01FB6">
            <w:pPr>
              <w:pStyle w:val="Tytu"/>
              <w:rPr>
                <w:rFonts w:cstheme="minorHAnsi"/>
              </w:rPr>
            </w:pPr>
            <w:r w:rsidRPr="002D6C09">
              <w:rPr>
                <w:rFonts w:cstheme="minorHAnsi"/>
              </w:rPr>
              <w:t>182,17</w:t>
            </w:r>
          </w:p>
        </w:tc>
        <w:tc>
          <w:tcPr>
            <w:tcW w:w="715" w:type="pct"/>
            <w:tcBorders>
              <w:top w:val="single" w:sz="4" w:space="0" w:color="auto"/>
              <w:left w:val="single" w:sz="4" w:space="0" w:color="auto"/>
              <w:bottom w:val="single" w:sz="4" w:space="0" w:color="auto"/>
              <w:right w:val="single" w:sz="4" w:space="0" w:color="auto"/>
            </w:tcBorders>
            <w:vAlign w:val="bottom"/>
          </w:tcPr>
          <w:p w14:paraId="6E59EF6B" w14:textId="77777777" w:rsidR="002440F3" w:rsidRPr="002D6C09" w:rsidRDefault="002440F3" w:rsidP="00A01FB6">
            <w:pPr>
              <w:pStyle w:val="Tytu"/>
              <w:rPr>
                <w:rFonts w:cstheme="minorHAnsi"/>
              </w:rPr>
            </w:pPr>
            <w:r w:rsidRPr="002D6C09">
              <w:rPr>
                <w:rFonts w:cstheme="minorHAnsi"/>
              </w:rPr>
              <w:t>196,94</w:t>
            </w:r>
          </w:p>
        </w:tc>
      </w:tr>
    </w:tbl>
    <w:p w14:paraId="1B5E577B" w14:textId="77777777" w:rsidR="002440F3"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0D4ED284" w14:textId="77777777" w:rsidR="002E1F84" w:rsidRPr="002D6C09" w:rsidRDefault="00ED584D" w:rsidP="00ED584D">
      <w:pPr>
        <w:spacing w:after="0"/>
        <w:rPr>
          <w:rFonts w:eastAsia="Times New Roman" w:cstheme="minorHAnsi"/>
          <w:bCs/>
          <w:szCs w:val="19"/>
          <w:lang w:eastAsia="pl-PL"/>
        </w:rPr>
      </w:pPr>
      <w:r w:rsidRPr="002D6C09">
        <w:rPr>
          <w:rFonts w:eastAsia="Times New Roman" w:cstheme="minorHAnsi"/>
          <w:bCs/>
          <w:szCs w:val="19"/>
          <w:lang w:eastAsia="pl-PL"/>
        </w:rPr>
        <w:t xml:space="preserve">We </w:t>
      </w:r>
      <w:r w:rsidR="002E1F84" w:rsidRPr="002D6C09">
        <w:rPr>
          <w:rFonts w:eastAsia="Times New Roman" w:cstheme="minorHAnsi"/>
          <w:bCs/>
          <w:szCs w:val="19"/>
          <w:lang w:eastAsia="pl-PL"/>
        </w:rPr>
        <w:t>wszystkich gminach powiatu mieleckiego, podobnie jak w całym powiecie oraz w</w:t>
      </w:r>
      <w:r w:rsidR="00C60EDB" w:rsidRPr="002D6C09">
        <w:rPr>
          <w:rFonts w:eastAsia="Times New Roman" w:cstheme="minorHAnsi"/>
          <w:bCs/>
          <w:szCs w:val="19"/>
          <w:lang w:eastAsia="pl-PL"/>
        </w:rPr>
        <w:t xml:space="preserve"> </w:t>
      </w:r>
      <w:r w:rsidR="002E1F84" w:rsidRPr="002D6C09">
        <w:rPr>
          <w:rFonts w:eastAsia="Times New Roman" w:cstheme="minorHAnsi"/>
          <w:bCs/>
          <w:szCs w:val="19"/>
          <w:lang w:eastAsia="pl-PL"/>
        </w:rPr>
        <w:t>województwie podkarpackim w</w:t>
      </w:r>
      <w:r w:rsidR="00C60EDB" w:rsidRPr="002D6C09">
        <w:rPr>
          <w:rFonts w:eastAsia="Times New Roman" w:cstheme="minorHAnsi"/>
          <w:bCs/>
          <w:szCs w:val="19"/>
          <w:lang w:eastAsia="pl-PL"/>
        </w:rPr>
        <w:t>arunki mieszkaniowe w 2019 r. w </w:t>
      </w:r>
      <w:r w:rsidR="002E1F84" w:rsidRPr="002D6C09">
        <w:rPr>
          <w:rFonts w:eastAsia="Times New Roman" w:cstheme="minorHAnsi"/>
          <w:bCs/>
          <w:szCs w:val="19"/>
          <w:lang w:eastAsia="pl-PL"/>
        </w:rPr>
        <w:t>porównaniu do roku 2014 uległy poprawie</w:t>
      </w:r>
      <w:r w:rsidR="009C69EB" w:rsidRPr="002D6C09">
        <w:rPr>
          <w:rFonts w:eastAsia="Times New Roman" w:cstheme="minorHAnsi"/>
          <w:bCs/>
          <w:szCs w:val="19"/>
          <w:lang w:eastAsia="pl-PL"/>
        </w:rPr>
        <w:t xml:space="preserve"> (tab</w:t>
      </w:r>
      <w:r w:rsidR="0039354C" w:rsidRPr="002D6C09">
        <w:rPr>
          <w:rFonts w:eastAsia="Times New Roman" w:cstheme="minorHAnsi"/>
          <w:bCs/>
          <w:szCs w:val="19"/>
          <w:lang w:eastAsia="pl-PL"/>
        </w:rPr>
        <w:t xml:space="preserve">. </w:t>
      </w:r>
      <w:r w:rsidR="000507BD">
        <w:rPr>
          <w:rFonts w:eastAsia="Times New Roman" w:cstheme="minorHAnsi"/>
          <w:bCs/>
          <w:szCs w:val="19"/>
          <w:lang w:eastAsia="pl-PL"/>
        </w:rPr>
        <w:t>5</w:t>
      </w:r>
      <w:r w:rsidR="00AE4451">
        <w:rPr>
          <w:rFonts w:eastAsia="Times New Roman" w:cstheme="minorHAnsi"/>
          <w:bCs/>
          <w:szCs w:val="19"/>
          <w:lang w:eastAsia="pl-PL"/>
        </w:rPr>
        <w:t>5</w:t>
      </w:r>
      <w:r w:rsidR="009C69EB" w:rsidRPr="002D6C09">
        <w:rPr>
          <w:rFonts w:eastAsia="Times New Roman" w:cstheme="minorHAnsi"/>
          <w:bCs/>
          <w:szCs w:val="19"/>
          <w:lang w:eastAsia="pl-PL"/>
        </w:rPr>
        <w:t>)</w:t>
      </w:r>
      <w:r w:rsidR="002E1F84" w:rsidRPr="002D6C09">
        <w:rPr>
          <w:rFonts w:eastAsia="Times New Roman" w:cstheme="minorHAnsi"/>
          <w:bCs/>
          <w:szCs w:val="19"/>
          <w:lang w:eastAsia="pl-PL"/>
        </w:rPr>
        <w:t xml:space="preserve">. </w:t>
      </w:r>
    </w:p>
    <w:p w14:paraId="23EEDAB6" w14:textId="77777777" w:rsidR="00FB3061" w:rsidRPr="002D6C09" w:rsidRDefault="00776489" w:rsidP="00C02CEA">
      <w:pPr>
        <w:pStyle w:val="Tyturysunku"/>
      </w:pPr>
      <w:bookmarkStart w:id="274" w:name="_Toc75261902"/>
      <w:bookmarkStart w:id="275" w:name="_Toc87198877"/>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55</w:t>
      </w:r>
      <w:r w:rsidR="00175137">
        <w:rPr>
          <w:noProof/>
        </w:rPr>
        <w:fldChar w:fldCharType="end"/>
      </w:r>
      <w:r>
        <w:t xml:space="preserve">. </w:t>
      </w:r>
      <w:r w:rsidR="00FB3061" w:rsidRPr="002D6C09">
        <w:t>Zasoby mieszkaniowe – wskaźniki, według gmin w latach: 2014 i 2019</w:t>
      </w:r>
      <w:bookmarkEnd w:id="274"/>
      <w:bookmarkEnd w:id="275"/>
    </w:p>
    <w:tbl>
      <w:tblPr>
        <w:tblW w:w="5000" w:type="pct"/>
        <w:tblLayout w:type="fixed"/>
        <w:tblLook w:val="04A0" w:firstRow="1" w:lastRow="0" w:firstColumn="1" w:lastColumn="0" w:noHBand="0" w:noVBand="1"/>
      </w:tblPr>
      <w:tblGrid>
        <w:gridCol w:w="1765"/>
        <w:gridCol w:w="832"/>
        <w:gridCol w:w="970"/>
        <w:gridCol w:w="832"/>
        <w:gridCol w:w="689"/>
        <w:gridCol w:w="832"/>
        <w:gridCol w:w="830"/>
        <w:gridCol w:w="761"/>
        <w:gridCol w:w="763"/>
        <w:gridCol w:w="788"/>
      </w:tblGrid>
      <w:tr w:rsidR="00FB3061" w:rsidRPr="002D6C09" w14:paraId="1D9C9C19" w14:textId="77777777" w:rsidTr="00C60EDB">
        <w:trPr>
          <w:trHeight w:val="955"/>
        </w:trPr>
        <w:tc>
          <w:tcPr>
            <w:tcW w:w="97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92D050"/>
            <w:vAlign w:val="center"/>
          </w:tcPr>
          <w:p w14:paraId="1D4939E8"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Jednostka</w:t>
            </w:r>
          </w:p>
        </w:tc>
        <w:tc>
          <w:tcPr>
            <w:tcW w:w="99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D3F3F31"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przeciętna powierzchnia użytkowa 1 mieszkania (w m</w:t>
            </w:r>
            <w:r w:rsidRPr="002D6C09">
              <w:rPr>
                <w:rFonts w:cstheme="minorHAnsi"/>
                <w:color w:val="FFFFFF" w:themeColor="background1"/>
                <w:vertAlign w:val="superscript"/>
              </w:rPr>
              <w:t>2</w:t>
            </w:r>
            <w:r w:rsidRPr="002D6C09">
              <w:rPr>
                <w:rFonts w:cstheme="minorHAnsi"/>
                <w:color w:val="FFFFFF" w:themeColor="background1"/>
              </w:rPr>
              <w:t>)</w:t>
            </w:r>
          </w:p>
        </w:tc>
        <w:tc>
          <w:tcPr>
            <w:tcW w:w="459"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92D050"/>
            <w:vAlign w:val="center"/>
          </w:tcPr>
          <w:p w14:paraId="1E680056"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Zmiana</w:t>
            </w:r>
          </w:p>
          <w:p w14:paraId="16E1AC4D"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2019/ 2014 (w %)</w:t>
            </w:r>
          </w:p>
        </w:tc>
        <w:tc>
          <w:tcPr>
            <w:tcW w:w="8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A9BBD44"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przeciętna liczba osób na 1 mieszkanie</w:t>
            </w:r>
          </w:p>
        </w:tc>
        <w:tc>
          <w:tcPr>
            <w:tcW w:w="45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92D050"/>
          </w:tcPr>
          <w:p w14:paraId="73B8DBDA"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 xml:space="preserve">Zmiana </w:t>
            </w:r>
          </w:p>
          <w:p w14:paraId="15D72798"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2019/ 2014 (w %)</w:t>
            </w:r>
          </w:p>
        </w:tc>
        <w:tc>
          <w:tcPr>
            <w:tcW w:w="8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A16AD2F"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mieszkania na 1000 mieszkańców</w:t>
            </w:r>
          </w:p>
        </w:tc>
        <w:tc>
          <w:tcPr>
            <w:tcW w:w="435"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92D050"/>
            <w:vAlign w:val="center"/>
          </w:tcPr>
          <w:p w14:paraId="52FEE267"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Zmiana</w:t>
            </w:r>
          </w:p>
          <w:p w14:paraId="17406CDA"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2019/ 2014 (w %)</w:t>
            </w:r>
          </w:p>
        </w:tc>
      </w:tr>
      <w:tr w:rsidR="00FB3061" w:rsidRPr="002D6C09" w14:paraId="14F6FB3E" w14:textId="77777777" w:rsidTr="00C60EDB">
        <w:tc>
          <w:tcPr>
            <w:tcW w:w="974" w:type="pct"/>
            <w:vMerge/>
            <w:tcBorders>
              <w:left w:val="single" w:sz="4" w:space="0" w:color="FFFFFF" w:themeColor="background1"/>
              <w:bottom w:val="single" w:sz="4" w:space="0" w:color="auto"/>
              <w:right w:val="single" w:sz="4" w:space="0" w:color="FFFFFF" w:themeColor="background1"/>
            </w:tcBorders>
            <w:shd w:val="clear" w:color="auto" w:fill="92D050"/>
            <w:vAlign w:val="center"/>
          </w:tcPr>
          <w:p w14:paraId="1C1D27B4" w14:textId="77777777" w:rsidR="00FB3061" w:rsidRPr="002D6C09" w:rsidRDefault="00FB3061" w:rsidP="00A83AA2">
            <w:pPr>
              <w:pStyle w:val="Tytu"/>
              <w:rPr>
                <w:rFonts w:cstheme="minorHAnsi"/>
                <w:color w:val="FFFFFF" w:themeColor="background1"/>
              </w:rPr>
            </w:pPr>
          </w:p>
        </w:tc>
        <w:tc>
          <w:tcPr>
            <w:tcW w:w="45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588D5D8"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2014</w:t>
            </w:r>
          </w:p>
        </w:tc>
        <w:tc>
          <w:tcPr>
            <w:tcW w:w="53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D8094D1"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2019</w:t>
            </w:r>
          </w:p>
        </w:tc>
        <w:tc>
          <w:tcPr>
            <w:tcW w:w="459" w:type="pct"/>
            <w:vMerge/>
            <w:tcBorders>
              <w:left w:val="single" w:sz="4" w:space="0" w:color="FFFFFF" w:themeColor="background1"/>
              <w:bottom w:val="single" w:sz="4" w:space="0" w:color="auto"/>
              <w:right w:val="single" w:sz="4" w:space="0" w:color="FFFFFF" w:themeColor="background1"/>
            </w:tcBorders>
            <w:shd w:val="clear" w:color="auto" w:fill="92D050"/>
          </w:tcPr>
          <w:p w14:paraId="18D9C522" w14:textId="77777777" w:rsidR="00FB3061" w:rsidRPr="002D6C09" w:rsidRDefault="00FB3061" w:rsidP="00A83AA2">
            <w:pPr>
              <w:pStyle w:val="Tytu"/>
              <w:rPr>
                <w:rFonts w:cstheme="minorHAnsi"/>
                <w:color w:val="FFFFFF" w:themeColor="background1"/>
              </w:rPr>
            </w:pPr>
          </w:p>
        </w:tc>
        <w:tc>
          <w:tcPr>
            <w:tcW w:w="38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56C6D75"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2014</w:t>
            </w:r>
          </w:p>
        </w:tc>
        <w:tc>
          <w:tcPr>
            <w:tcW w:w="45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BB025FA"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2019</w:t>
            </w:r>
          </w:p>
        </w:tc>
        <w:tc>
          <w:tcPr>
            <w:tcW w:w="458" w:type="pct"/>
            <w:vMerge/>
            <w:tcBorders>
              <w:left w:val="single" w:sz="4" w:space="0" w:color="FFFFFF" w:themeColor="background1"/>
              <w:bottom w:val="single" w:sz="4" w:space="0" w:color="auto"/>
              <w:right w:val="single" w:sz="4" w:space="0" w:color="FFFFFF" w:themeColor="background1"/>
            </w:tcBorders>
            <w:shd w:val="clear" w:color="auto" w:fill="92D050"/>
          </w:tcPr>
          <w:p w14:paraId="0FADC70F" w14:textId="77777777" w:rsidR="00FB3061" w:rsidRPr="002D6C09" w:rsidRDefault="00FB3061" w:rsidP="00A83AA2">
            <w:pPr>
              <w:pStyle w:val="Tytu"/>
              <w:rPr>
                <w:rFonts w:cstheme="minorHAnsi"/>
                <w:color w:val="FFFFFF" w:themeColor="background1"/>
              </w:rPr>
            </w:pPr>
          </w:p>
        </w:tc>
        <w:tc>
          <w:tcPr>
            <w:tcW w:w="42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8BA38C2"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2014</w:t>
            </w:r>
          </w:p>
        </w:tc>
        <w:tc>
          <w:tcPr>
            <w:tcW w:w="42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B2027B2" w14:textId="77777777" w:rsidR="00FB3061" w:rsidRPr="002D6C09" w:rsidRDefault="00FB3061" w:rsidP="00A83AA2">
            <w:pPr>
              <w:pStyle w:val="Tytu"/>
              <w:rPr>
                <w:rFonts w:cstheme="minorHAnsi"/>
                <w:color w:val="FFFFFF" w:themeColor="background1"/>
              </w:rPr>
            </w:pPr>
            <w:r w:rsidRPr="002D6C09">
              <w:rPr>
                <w:rFonts w:cstheme="minorHAnsi"/>
                <w:color w:val="FFFFFF" w:themeColor="background1"/>
              </w:rPr>
              <w:t>2019</w:t>
            </w:r>
          </w:p>
        </w:tc>
        <w:tc>
          <w:tcPr>
            <w:tcW w:w="435" w:type="pct"/>
            <w:vMerge/>
            <w:tcBorders>
              <w:left w:val="single" w:sz="4" w:space="0" w:color="FFFFFF" w:themeColor="background1"/>
              <w:bottom w:val="single" w:sz="4" w:space="0" w:color="auto"/>
              <w:right w:val="single" w:sz="4" w:space="0" w:color="FFFFFF" w:themeColor="background1"/>
            </w:tcBorders>
            <w:shd w:val="clear" w:color="auto" w:fill="92D050"/>
          </w:tcPr>
          <w:p w14:paraId="5B9F9A80" w14:textId="77777777" w:rsidR="00FB3061" w:rsidRPr="002D6C09" w:rsidRDefault="00FB3061" w:rsidP="00A83AA2">
            <w:pPr>
              <w:pStyle w:val="Tytu"/>
              <w:rPr>
                <w:rFonts w:cstheme="minorHAnsi"/>
                <w:color w:val="FFFFFF" w:themeColor="background1"/>
              </w:rPr>
            </w:pPr>
          </w:p>
        </w:tc>
      </w:tr>
      <w:tr w:rsidR="00FB3061" w:rsidRPr="002D6C09" w14:paraId="00FCD6BC" w14:textId="77777777" w:rsidTr="00C60EDB">
        <w:trPr>
          <w:trHeight w:val="70"/>
        </w:trPr>
        <w:tc>
          <w:tcPr>
            <w:tcW w:w="974" w:type="pct"/>
            <w:tcBorders>
              <w:top w:val="single" w:sz="4" w:space="0" w:color="auto"/>
              <w:left w:val="single" w:sz="4" w:space="0" w:color="auto"/>
              <w:bottom w:val="single" w:sz="4" w:space="0" w:color="auto"/>
              <w:right w:val="single" w:sz="4" w:space="0" w:color="auto"/>
            </w:tcBorders>
          </w:tcPr>
          <w:p w14:paraId="62112BB9" w14:textId="77777777" w:rsidR="00FB3061" w:rsidRPr="002D6C09" w:rsidRDefault="00FB3061" w:rsidP="00A83AA2">
            <w:pPr>
              <w:pStyle w:val="Tytu"/>
              <w:jc w:val="left"/>
              <w:rPr>
                <w:rFonts w:cstheme="minorHAnsi"/>
                <w:szCs w:val="20"/>
              </w:rPr>
            </w:pPr>
            <w:r w:rsidRPr="002D6C09">
              <w:rPr>
                <w:rFonts w:cstheme="minorHAnsi"/>
                <w:szCs w:val="20"/>
              </w:rPr>
              <w:t>woj. podkarpackie</w:t>
            </w:r>
          </w:p>
        </w:tc>
        <w:tc>
          <w:tcPr>
            <w:tcW w:w="459" w:type="pct"/>
            <w:tcBorders>
              <w:top w:val="single" w:sz="4" w:space="0" w:color="auto"/>
              <w:left w:val="single" w:sz="4" w:space="0" w:color="auto"/>
              <w:bottom w:val="single" w:sz="4" w:space="0" w:color="auto"/>
              <w:right w:val="single" w:sz="4" w:space="0" w:color="auto"/>
            </w:tcBorders>
            <w:vAlign w:val="bottom"/>
          </w:tcPr>
          <w:p w14:paraId="47C74CDF" w14:textId="77777777" w:rsidR="00FB3061" w:rsidRPr="002D6C09" w:rsidRDefault="00C60EDB" w:rsidP="00A83AA2">
            <w:pPr>
              <w:pStyle w:val="Tytu"/>
              <w:rPr>
                <w:rFonts w:cstheme="minorHAnsi"/>
                <w:szCs w:val="20"/>
              </w:rPr>
            </w:pPr>
            <w:r w:rsidRPr="002D6C09">
              <w:rPr>
                <w:rFonts w:cstheme="minorHAnsi"/>
                <w:szCs w:val="20"/>
              </w:rPr>
              <w:t>80,9</w:t>
            </w:r>
          </w:p>
        </w:tc>
        <w:tc>
          <w:tcPr>
            <w:tcW w:w="535" w:type="pct"/>
            <w:tcBorders>
              <w:top w:val="single" w:sz="4" w:space="0" w:color="auto"/>
              <w:left w:val="single" w:sz="4" w:space="0" w:color="auto"/>
              <w:bottom w:val="single" w:sz="4" w:space="0" w:color="auto"/>
              <w:right w:val="single" w:sz="4" w:space="0" w:color="auto"/>
            </w:tcBorders>
            <w:vAlign w:val="bottom"/>
          </w:tcPr>
          <w:p w14:paraId="43DCD9BC" w14:textId="77777777" w:rsidR="00FB3061" w:rsidRPr="002D6C09" w:rsidRDefault="00C60EDB" w:rsidP="00A83AA2">
            <w:pPr>
              <w:pStyle w:val="Tytu"/>
              <w:rPr>
                <w:rFonts w:cstheme="minorHAnsi"/>
                <w:szCs w:val="20"/>
              </w:rPr>
            </w:pPr>
            <w:r w:rsidRPr="002D6C09">
              <w:rPr>
                <w:rFonts w:cstheme="minorHAnsi"/>
                <w:szCs w:val="20"/>
              </w:rPr>
              <w:t>82,2</w:t>
            </w:r>
          </w:p>
        </w:tc>
        <w:tc>
          <w:tcPr>
            <w:tcW w:w="459" w:type="pct"/>
            <w:tcBorders>
              <w:top w:val="single" w:sz="4" w:space="0" w:color="auto"/>
              <w:left w:val="single" w:sz="4" w:space="0" w:color="auto"/>
              <w:bottom w:val="single" w:sz="4" w:space="0" w:color="auto"/>
              <w:right w:val="single" w:sz="4" w:space="0" w:color="auto"/>
            </w:tcBorders>
            <w:vAlign w:val="bottom"/>
          </w:tcPr>
          <w:p w14:paraId="0A99C928" w14:textId="77777777" w:rsidR="00FB3061" w:rsidRPr="002D6C09" w:rsidRDefault="00C60EDB" w:rsidP="00A83AA2">
            <w:pPr>
              <w:pStyle w:val="Tytu"/>
              <w:rPr>
                <w:rFonts w:cstheme="minorHAnsi"/>
                <w:szCs w:val="20"/>
              </w:rPr>
            </w:pPr>
            <w:r w:rsidRPr="002D6C09">
              <w:rPr>
                <w:rFonts w:cstheme="minorHAnsi"/>
                <w:szCs w:val="20"/>
              </w:rPr>
              <w:t>1,61</w:t>
            </w:r>
          </w:p>
        </w:tc>
        <w:tc>
          <w:tcPr>
            <w:tcW w:w="380" w:type="pct"/>
            <w:tcBorders>
              <w:top w:val="single" w:sz="4" w:space="0" w:color="auto"/>
              <w:left w:val="single" w:sz="4" w:space="0" w:color="auto"/>
              <w:bottom w:val="single" w:sz="4" w:space="0" w:color="auto"/>
              <w:right w:val="single" w:sz="4" w:space="0" w:color="auto"/>
            </w:tcBorders>
            <w:vAlign w:val="bottom"/>
          </w:tcPr>
          <w:p w14:paraId="48C6BE6D" w14:textId="77777777" w:rsidR="00FB3061" w:rsidRPr="002D6C09" w:rsidRDefault="009C69EB" w:rsidP="00A83AA2">
            <w:pPr>
              <w:pStyle w:val="Tytu"/>
              <w:rPr>
                <w:rFonts w:cstheme="minorHAnsi"/>
                <w:szCs w:val="20"/>
              </w:rPr>
            </w:pPr>
            <w:r w:rsidRPr="002D6C09">
              <w:rPr>
                <w:rFonts w:cstheme="minorHAnsi"/>
                <w:szCs w:val="20"/>
              </w:rPr>
              <w:t>3,32</w:t>
            </w:r>
          </w:p>
        </w:tc>
        <w:tc>
          <w:tcPr>
            <w:tcW w:w="459" w:type="pct"/>
            <w:tcBorders>
              <w:top w:val="single" w:sz="4" w:space="0" w:color="auto"/>
              <w:left w:val="single" w:sz="4" w:space="0" w:color="auto"/>
              <w:bottom w:val="single" w:sz="4" w:space="0" w:color="auto"/>
              <w:right w:val="single" w:sz="4" w:space="0" w:color="auto"/>
            </w:tcBorders>
            <w:vAlign w:val="bottom"/>
          </w:tcPr>
          <w:p w14:paraId="0B842C99" w14:textId="77777777" w:rsidR="00FB3061" w:rsidRPr="002D6C09" w:rsidRDefault="009C69EB" w:rsidP="00A83AA2">
            <w:pPr>
              <w:pStyle w:val="Tytu"/>
              <w:rPr>
                <w:rFonts w:cstheme="minorHAnsi"/>
                <w:szCs w:val="20"/>
              </w:rPr>
            </w:pPr>
            <w:r w:rsidRPr="002D6C09">
              <w:rPr>
                <w:rFonts w:cstheme="minorHAnsi"/>
                <w:szCs w:val="20"/>
              </w:rPr>
              <w:t>3,13</w:t>
            </w:r>
          </w:p>
        </w:tc>
        <w:tc>
          <w:tcPr>
            <w:tcW w:w="458" w:type="pct"/>
            <w:tcBorders>
              <w:top w:val="single" w:sz="4" w:space="0" w:color="auto"/>
              <w:left w:val="single" w:sz="4" w:space="0" w:color="auto"/>
              <w:bottom w:val="single" w:sz="4" w:space="0" w:color="auto"/>
              <w:right w:val="single" w:sz="4" w:space="0" w:color="auto"/>
            </w:tcBorders>
            <w:vAlign w:val="bottom"/>
          </w:tcPr>
          <w:p w14:paraId="68AFAA9E" w14:textId="77777777" w:rsidR="00FB3061" w:rsidRPr="002D6C09" w:rsidRDefault="009C69EB" w:rsidP="009C69EB">
            <w:pPr>
              <w:pStyle w:val="Tytu"/>
              <w:rPr>
                <w:rFonts w:cstheme="minorHAnsi"/>
                <w:szCs w:val="20"/>
              </w:rPr>
            </w:pPr>
            <w:r w:rsidRPr="002D6C09">
              <w:rPr>
                <w:rFonts w:cstheme="minorHAnsi"/>
                <w:szCs w:val="20"/>
              </w:rPr>
              <w:t>-3,10</w:t>
            </w:r>
          </w:p>
        </w:tc>
        <w:tc>
          <w:tcPr>
            <w:tcW w:w="420" w:type="pct"/>
            <w:tcBorders>
              <w:top w:val="single" w:sz="4" w:space="0" w:color="auto"/>
              <w:left w:val="single" w:sz="4" w:space="0" w:color="auto"/>
              <w:bottom w:val="single" w:sz="4" w:space="0" w:color="auto"/>
              <w:right w:val="single" w:sz="4" w:space="0" w:color="auto"/>
            </w:tcBorders>
            <w:vAlign w:val="bottom"/>
          </w:tcPr>
          <w:p w14:paraId="363162B7" w14:textId="77777777" w:rsidR="00FB3061" w:rsidRPr="002D6C09" w:rsidRDefault="00C60EDB" w:rsidP="00A83AA2">
            <w:pPr>
              <w:pStyle w:val="Tytu"/>
              <w:rPr>
                <w:rFonts w:cstheme="minorHAnsi"/>
                <w:szCs w:val="20"/>
              </w:rPr>
            </w:pPr>
            <w:r w:rsidRPr="002D6C09">
              <w:rPr>
                <w:rFonts w:cstheme="minorHAnsi"/>
                <w:szCs w:val="20"/>
              </w:rPr>
              <w:t>301,3</w:t>
            </w:r>
          </w:p>
        </w:tc>
        <w:tc>
          <w:tcPr>
            <w:tcW w:w="421" w:type="pct"/>
            <w:tcBorders>
              <w:top w:val="single" w:sz="4" w:space="0" w:color="auto"/>
              <w:left w:val="single" w:sz="4" w:space="0" w:color="auto"/>
              <w:bottom w:val="single" w:sz="4" w:space="0" w:color="auto"/>
              <w:right w:val="single" w:sz="4" w:space="0" w:color="auto"/>
            </w:tcBorders>
            <w:vAlign w:val="bottom"/>
          </w:tcPr>
          <w:p w14:paraId="1FA4CEDD" w14:textId="77777777" w:rsidR="00FB3061" w:rsidRPr="002D6C09" w:rsidRDefault="00C60EDB" w:rsidP="00A83AA2">
            <w:pPr>
              <w:pStyle w:val="Tytu"/>
              <w:rPr>
                <w:rFonts w:cstheme="minorHAnsi"/>
                <w:szCs w:val="20"/>
              </w:rPr>
            </w:pPr>
            <w:r w:rsidRPr="002D6C09">
              <w:rPr>
                <w:rFonts w:cstheme="minorHAnsi"/>
                <w:szCs w:val="20"/>
              </w:rPr>
              <w:t>319,1</w:t>
            </w:r>
          </w:p>
        </w:tc>
        <w:tc>
          <w:tcPr>
            <w:tcW w:w="435" w:type="pct"/>
            <w:tcBorders>
              <w:top w:val="single" w:sz="4" w:space="0" w:color="auto"/>
              <w:left w:val="single" w:sz="4" w:space="0" w:color="auto"/>
              <w:bottom w:val="single" w:sz="4" w:space="0" w:color="auto"/>
              <w:right w:val="single" w:sz="4" w:space="0" w:color="auto"/>
            </w:tcBorders>
            <w:vAlign w:val="bottom"/>
          </w:tcPr>
          <w:p w14:paraId="10A0B999" w14:textId="77777777" w:rsidR="00FB3061" w:rsidRPr="002D6C09" w:rsidRDefault="00C60EDB" w:rsidP="00A83AA2">
            <w:pPr>
              <w:pStyle w:val="Tytu"/>
              <w:rPr>
                <w:rFonts w:cstheme="minorHAnsi"/>
                <w:szCs w:val="20"/>
              </w:rPr>
            </w:pPr>
            <w:r w:rsidRPr="002D6C09">
              <w:rPr>
                <w:rFonts w:cstheme="minorHAnsi"/>
                <w:szCs w:val="20"/>
              </w:rPr>
              <w:t>5,91</w:t>
            </w:r>
          </w:p>
        </w:tc>
      </w:tr>
      <w:tr w:rsidR="00C60EDB" w:rsidRPr="002D6C09" w14:paraId="56A2493D" w14:textId="77777777" w:rsidTr="00C60EDB">
        <w:trPr>
          <w:trHeight w:val="95"/>
        </w:trPr>
        <w:tc>
          <w:tcPr>
            <w:tcW w:w="974" w:type="pct"/>
            <w:tcBorders>
              <w:top w:val="single" w:sz="4" w:space="0" w:color="auto"/>
              <w:left w:val="single" w:sz="4" w:space="0" w:color="auto"/>
              <w:bottom w:val="single" w:sz="4" w:space="0" w:color="auto"/>
              <w:right w:val="single" w:sz="4" w:space="0" w:color="auto"/>
            </w:tcBorders>
          </w:tcPr>
          <w:p w14:paraId="7EC6ADF4" w14:textId="77777777" w:rsidR="00C60EDB" w:rsidRPr="002D6C09" w:rsidRDefault="00C60EDB" w:rsidP="00A83AA2">
            <w:pPr>
              <w:pStyle w:val="Tytu"/>
              <w:jc w:val="left"/>
              <w:rPr>
                <w:rFonts w:cstheme="minorHAnsi"/>
                <w:szCs w:val="20"/>
              </w:rPr>
            </w:pPr>
            <w:r w:rsidRPr="002D6C09">
              <w:rPr>
                <w:rFonts w:cstheme="minorHAnsi"/>
                <w:szCs w:val="20"/>
              </w:rPr>
              <w:t>powiat mielecki</w:t>
            </w:r>
          </w:p>
        </w:tc>
        <w:tc>
          <w:tcPr>
            <w:tcW w:w="459" w:type="pct"/>
            <w:tcBorders>
              <w:top w:val="single" w:sz="4" w:space="0" w:color="auto"/>
              <w:left w:val="single" w:sz="4" w:space="0" w:color="auto"/>
              <w:bottom w:val="single" w:sz="4" w:space="0" w:color="auto"/>
              <w:right w:val="single" w:sz="4" w:space="0" w:color="auto"/>
            </w:tcBorders>
            <w:vAlign w:val="bottom"/>
          </w:tcPr>
          <w:p w14:paraId="270C6AAC" w14:textId="77777777" w:rsidR="00C60EDB" w:rsidRPr="002D6C09" w:rsidRDefault="00C60EDB" w:rsidP="00A83AA2">
            <w:pPr>
              <w:pStyle w:val="Tytu"/>
              <w:rPr>
                <w:rFonts w:cstheme="minorHAnsi"/>
                <w:szCs w:val="20"/>
              </w:rPr>
            </w:pPr>
            <w:r w:rsidRPr="002D6C09">
              <w:rPr>
                <w:rFonts w:cstheme="minorHAnsi"/>
                <w:szCs w:val="20"/>
              </w:rPr>
              <w:t>78,5</w:t>
            </w:r>
          </w:p>
        </w:tc>
        <w:tc>
          <w:tcPr>
            <w:tcW w:w="535" w:type="pct"/>
            <w:tcBorders>
              <w:top w:val="single" w:sz="4" w:space="0" w:color="auto"/>
              <w:left w:val="single" w:sz="4" w:space="0" w:color="auto"/>
              <w:bottom w:val="single" w:sz="4" w:space="0" w:color="auto"/>
              <w:right w:val="single" w:sz="4" w:space="0" w:color="auto"/>
            </w:tcBorders>
            <w:vAlign w:val="bottom"/>
          </w:tcPr>
          <w:p w14:paraId="2264FF42" w14:textId="77777777" w:rsidR="00C60EDB" w:rsidRPr="002D6C09" w:rsidRDefault="00C60EDB" w:rsidP="00A83AA2">
            <w:pPr>
              <w:pStyle w:val="Tytu"/>
              <w:rPr>
                <w:rFonts w:cstheme="minorHAnsi"/>
                <w:szCs w:val="20"/>
              </w:rPr>
            </w:pPr>
            <w:r w:rsidRPr="002D6C09">
              <w:rPr>
                <w:rFonts w:cstheme="minorHAnsi"/>
                <w:szCs w:val="20"/>
              </w:rPr>
              <w:t>80,6</w:t>
            </w:r>
          </w:p>
        </w:tc>
        <w:tc>
          <w:tcPr>
            <w:tcW w:w="459" w:type="pct"/>
            <w:tcBorders>
              <w:top w:val="single" w:sz="4" w:space="0" w:color="auto"/>
              <w:left w:val="single" w:sz="4" w:space="0" w:color="auto"/>
              <w:bottom w:val="single" w:sz="4" w:space="0" w:color="auto"/>
              <w:right w:val="single" w:sz="4" w:space="0" w:color="auto"/>
            </w:tcBorders>
            <w:vAlign w:val="bottom"/>
          </w:tcPr>
          <w:p w14:paraId="17A1585A"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2,68</w:t>
            </w:r>
          </w:p>
        </w:tc>
        <w:tc>
          <w:tcPr>
            <w:tcW w:w="380" w:type="pct"/>
            <w:tcBorders>
              <w:top w:val="single" w:sz="4" w:space="0" w:color="auto"/>
              <w:left w:val="single" w:sz="4" w:space="0" w:color="auto"/>
              <w:bottom w:val="single" w:sz="4" w:space="0" w:color="auto"/>
              <w:right w:val="single" w:sz="4" w:space="0" w:color="auto"/>
            </w:tcBorders>
            <w:vAlign w:val="bottom"/>
          </w:tcPr>
          <w:p w14:paraId="23C73237" w14:textId="77777777" w:rsidR="00C60EDB" w:rsidRPr="002D6C09" w:rsidRDefault="00C60EDB" w:rsidP="00A83AA2">
            <w:pPr>
              <w:pStyle w:val="Tytu"/>
              <w:rPr>
                <w:rFonts w:cstheme="minorHAnsi"/>
                <w:szCs w:val="20"/>
              </w:rPr>
            </w:pPr>
            <w:r w:rsidRPr="002D6C09">
              <w:rPr>
                <w:rFonts w:cstheme="minorHAnsi"/>
                <w:szCs w:val="20"/>
              </w:rPr>
              <w:t>3,38</w:t>
            </w:r>
          </w:p>
        </w:tc>
        <w:tc>
          <w:tcPr>
            <w:tcW w:w="459" w:type="pct"/>
            <w:tcBorders>
              <w:top w:val="single" w:sz="4" w:space="0" w:color="auto"/>
              <w:left w:val="single" w:sz="4" w:space="0" w:color="auto"/>
              <w:bottom w:val="single" w:sz="4" w:space="0" w:color="auto"/>
              <w:right w:val="single" w:sz="4" w:space="0" w:color="auto"/>
            </w:tcBorders>
            <w:vAlign w:val="bottom"/>
          </w:tcPr>
          <w:p w14:paraId="2BDE2054" w14:textId="77777777" w:rsidR="00C60EDB" w:rsidRPr="002D6C09" w:rsidRDefault="00C60EDB" w:rsidP="00A83AA2">
            <w:pPr>
              <w:pStyle w:val="Tytu"/>
              <w:rPr>
                <w:rFonts w:cstheme="minorHAnsi"/>
                <w:szCs w:val="20"/>
              </w:rPr>
            </w:pPr>
            <w:r w:rsidRPr="002D6C09">
              <w:rPr>
                <w:rFonts w:cstheme="minorHAnsi"/>
                <w:szCs w:val="20"/>
              </w:rPr>
              <w:t>3,23</w:t>
            </w:r>
          </w:p>
        </w:tc>
        <w:tc>
          <w:tcPr>
            <w:tcW w:w="458" w:type="pct"/>
            <w:tcBorders>
              <w:top w:val="single" w:sz="4" w:space="0" w:color="auto"/>
              <w:left w:val="single" w:sz="4" w:space="0" w:color="auto"/>
              <w:bottom w:val="single" w:sz="4" w:space="0" w:color="auto"/>
              <w:right w:val="single" w:sz="4" w:space="0" w:color="auto"/>
            </w:tcBorders>
            <w:vAlign w:val="bottom"/>
          </w:tcPr>
          <w:p w14:paraId="038B00C6"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-4,44</w:t>
            </w:r>
          </w:p>
        </w:tc>
        <w:tc>
          <w:tcPr>
            <w:tcW w:w="420" w:type="pct"/>
            <w:tcBorders>
              <w:top w:val="single" w:sz="4" w:space="0" w:color="auto"/>
              <w:left w:val="single" w:sz="4" w:space="0" w:color="auto"/>
              <w:bottom w:val="single" w:sz="4" w:space="0" w:color="auto"/>
              <w:right w:val="single" w:sz="4" w:space="0" w:color="auto"/>
            </w:tcBorders>
            <w:vAlign w:val="bottom"/>
          </w:tcPr>
          <w:p w14:paraId="06A95FA2" w14:textId="77777777" w:rsidR="00C60EDB" w:rsidRPr="002D6C09" w:rsidRDefault="00C60EDB" w:rsidP="00A83AA2">
            <w:pPr>
              <w:pStyle w:val="Tytu"/>
              <w:rPr>
                <w:rFonts w:cstheme="minorHAnsi"/>
                <w:szCs w:val="20"/>
              </w:rPr>
            </w:pPr>
            <w:r w:rsidRPr="002D6C09">
              <w:rPr>
                <w:rFonts w:cstheme="minorHAnsi"/>
                <w:szCs w:val="20"/>
              </w:rPr>
              <w:t>295,4</w:t>
            </w:r>
          </w:p>
        </w:tc>
        <w:tc>
          <w:tcPr>
            <w:tcW w:w="421" w:type="pct"/>
            <w:tcBorders>
              <w:top w:val="single" w:sz="4" w:space="0" w:color="auto"/>
              <w:left w:val="single" w:sz="4" w:space="0" w:color="auto"/>
              <w:bottom w:val="single" w:sz="4" w:space="0" w:color="auto"/>
              <w:right w:val="single" w:sz="4" w:space="0" w:color="auto"/>
            </w:tcBorders>
            <w:vAlign w:val="bottom"/>
          </w:tcPr>
          <w:p w14:paraId="2AC68A11" w14:textId="77777777" w:rsidR="00C60EDB" w:rsidRPr="002D6C09" w:rsidRDefault="00C60EDB" w:rsidP="00A83AA2">
            <w:pPr>
              <w:pStyle w:val="Tytu"/>
              <w:rPr>
                <w:rFonts w:cstheme="minorHAnsi"/>
                <w:szCs w:val="20"/>
              </w:rPr>
            </w:pPr>
            <w:r w:rsidRPr="002D6C09">
              <w:rPr>
                <w:rFonts w:cstheme="minorHAnsi"/>
                <w:szCs w:val="20"/>
              </w:rPr>
              <w:t>309,6</w:t>
            </w:r>
          </w:p>
        </w:tc>
        <w:tc>
          <w:tcPr>
            <w:tcW w:w="435" w:type="pct"/>
            <w:tcBorders>
              <w:top w:val="single" w:sz="4" w:space="0" w:color="auto"/>
              <w:left w:val="single" w:sz="4" w:space="0" w:color="auto"/>
              <w:bottom w:val="single" w:sz="4" w:space="0" w:color="auto"/>
              <w:right w:val="single" w:sz="4" w:space="0" w:color="auto"/>
            </w:tcBorders>
            <w:vAlign w:val="bottom"/>
          </w:tcPr>
          <w:p w14:paraId="1DAB7B34"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4,81</w:t>
            </w:r>
          </w:p>
        </w:tc>
      </w:tr>
      <w:tr w:rsidR="00C60EDB" w:rsidRPr="002D6C09" w14:paraId="5CC6A5F6" w14:textId="77777777" w:rsidTr="00C60EDB">
        <w:tc>
          <w:tcPr>
            <w:tcW w:w="974" w:type="pct"/>
            <w:tcBorders>
              <w:top w:val="single" w:sz="4" w:space="0" w:color="auto"/>
              <w:left w:val="single" w:sz="4" w:space="0" w:color="auto"/>
              <w:bottom w:val="single" w:sz="4" w:space="0" w:color="auto"/>
              <w:right w:val="single" w:sz="4" w:space="0" w:color="auto"/>
            </w:tcBorders>
          </w:tcPr>
          <w:p w14:paraId="2AE090B6" w14:textId="77777777" w:rsidR="00C60EDB" w:rsidRPr="002D6C09" w:rsidRDefault="00C60EDB" w:rsidP="00A83AA2">
            <w:pPr>
              <w:pStyle w:val="Tytu"/>
              <w:jc w:val="left"/>
              <w:rPr>
                <w:rFonts w:cstheme="minorHAnsi"/>
                <w:szCs w:val="20"/>
              </w:rPr>
            </w:pPr>
            <w:r w:rsidRPr="002D6C09">
              <w:rPr>
                <w:rFonts w:cstheme="minorHAnsi"/>
                <w:szCs w:val="20"/>
              </w:rPr>
              <w:t>miasto Mielec</w:t>
            </w:r>
          </w:p>
        </w:tc>
        <w:tc>
          <w:tcPr>
            <w:tcW w:w="459" w:type="pct"/>
            <w:tcBorders>
              <w:top w:val="single" w:sz="4" w:space="0" w:color="auto"/>
              <w:left w:val="single" w:sz="4" w:space="0" w:color="auto"/>
              <w:bottom w:val="single" w:sz="4" w:space="0" w:color="auto"/>
              <w:right w:val="single" w:sz="4" w:space="0" w:color="auto"/>
            </w:tcBorders>
            <w:vAlign w:val="bottom"/>
          </w:tcPr>
          <w:p w14:paraId="041C7102" w14:textId="77777777" w:rsidR="00C60EDB" w:rsidRPr="002D6C09" w:rsidRDefault="00C60EDB" w:rsidP="00A83AA2">
            <w:pPr>
              <w:pStyle w:val="Tytu"/>
              <w:rPr>
                <w:rFonts w:cstheme="minorHAnsi"/>
                <w:szCs w:val="20"/>
              </w:rPr>
            </w:pPr>
            <w:r w:rsidRPr="002D6C09">
              <w:rPr>
                <w:rFonts w:cstheme="minorHAnsi"/>
                <w:szCs w:val="20"/>
              </w:rPr>
              <w:t>65,5</w:t>
            </w:r>
          </w:p>
        </w:tc>
        <w:tc>
          <w:tcPr>
            <w:tcW w:w="535" w:type="pct"/>
            <w:tcBorders>
              <w:top w:val="single" w:sz="4" w:space="0" w:color="auto"/>
              <w:left w:val="single" w:sz="4" w:space="0" w:color="auto"/>
              <w:bottom w:val="single" w:sz="4" w:space="0" w:color="auto"/>
              <w:right w:val="single" w:sz="4" w:space="0" w:color="auto"/>
            </w:tcBorders>
            <w:vAlign w:val="bottom"/>
          </w:tcPr>
          <w:p w14:paraId="522819DD" w14:textId="77777777" w:rsidR="00C60EDB" w:rsidRPr="002D6C09" w:rsidRDefault="00C60EDB" w:rsidP="00A83AA2">
            <w:pPr>
              <w:pStyle w:val="Tytu"/>
              <w:rPr>
                <w:rFonts w:cstheme="minorHAnsi"/>
                <w:szCs w:val="20"/>
              </w:rPr>
            </w:pPr>
            <w:r w:rsidRPr="002D6C09">
              <w:rPr>
                <w:rFonts w:cstheme="minorHAnsi"/>
                <w:szCs w:val="20"/>
              </w:rPr>
              <w:t>67,2</w:t>
            </w:r>
          </w:p>
        </w:tc>
        <w:tc>
          <w:tcPr>
            <w:tcW w:w="459" w:type="pct"/>
            <w:tcBorders>
              <w:top w:val="single" w:sz="4" w:space="0" w:color="auto"/>
              <w:left w:val="single" w:sz="4" w:space="0" w:color="auto"/>
              <w:bottom w:val="single" w:sz="4" w:space="0" w:color="auto"/>
              <w:right w:val="single" w:sz="4" w:space="0" w:color="auto"/>
            </w:tcBorders>
            <w:vAlign w:val="bottom"/>
          </w:tcPr>
          <w:p w14:paraId="67751FB4"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2,60</w:t>
            </w:r>
          </w:p>
        </w:tc>
        <w:tc>
          <w:tcPr>
            <w:tcW w:w="380" w:type="pct"/>
            <w:tcBorders>
              <w:top w:val="single" w:sz="4" w:space="0" w:color="auto"/>
              <w:left w:val="single" w:sz="4" w:space="0" w:color="auto"/>
              <w:bottom w:val="single" w:sz="4" w:space="0" w:color="auto"/>
              <w:right w:val="single" w:sz="4" w:space="0" w:color="auto"/>
            </w:tcBorders>
            <w:vAlign w:val="bottom"/>
          </w:tcPr>
          <w:p w14:paraId="134E363A" w14:textId="77777777" w:rsidR="00C60EDB" w:rsidRPr="002D6C09" w:rsidRDefault="00C60EDB" w:rsidP="00A83AA2">
            <w:pPr>
              <w:pStyle w:val="Tytu"/>
              <w:rPr>
                <w:rFonts w:cstheme="minorHAnsi"/>
                <w:szCs w:val="20"/>
              </w:rPr>
            </w:pPr>
            <w:r w:rsidRPr="002D6C09">
              <w:rPr>
                <w:rFonts w:cstheme="minorHAnsi"/>
                <w:szCs w:val="20"/>
              </w:rPr>
              <w:t>2,95</w:t>
            </w:r>
          </w:p>
        </w:tc>
        <w:tc>
          <w:tcPr>
            <w:tcW w:w="459" w:type="pct"/>
            <w:tcBorders>
              <w:top w:val="single" w:sz="4" w:space="0" w:color="auto"/>
              <w:left w:val="single" w:sz="4" w:space="0" w:color="auto"/>
              <w:bottom w:val="single" w:sz="4" w:space="0" w:color="auto"/>
              <w:right w:val="single" w:sz="4" w:space="0" w:color="auto"/>
            </w:tcBorders>
            <w:vAlign w:val="bottom"/>
          </w:tcPr>
          <w:p w14:paraId="3A830FE2" w14:textId="77777777" w:rsidR="00C60EDB" w:rsidRPr="002D6C09" w:rsidRDefault="00C60EDB" w:rsidP="00A83AA2">
            <w:pPr>
              <w:pStyle w:val="Tytu"/>
              <w:rPr>
                <w:rFonts w:cstheme="minorHAnsi"/>
                <w:szCs w:val="20"/>
              </w:rPr>
            </w:pPr>
            <w:r w:rsidRPr="002D6C09">
              <w:rPr>
                <w:rFonts w:cstheme="minorHAnsi"/>
                <w:szCs w:val="20"/>
              </w:rPr>
              <w:t>2,80</w:t>
            </w:r>
          </w:p>
        </w:tc>
        <w:tc>
          <w:tcPr>
            <w:tcW w:w="458" w:type="pct"/>
            <w:tcBorders>
              <w:top w:val="single" w:sz="4" w:space="0" w:color="auto"/>
              <w:left w:val="single" w:sz="4" w:space="0" w:color="auto"/>
              <w:bottom w:val="single" w:sz="4" w:space="0" w:color="auto"/>
              <w:right w:val="single" w:sz="4" w:space="0" w:color="auto"/>
            </w:tcBorders>
            <w:vAlign w:val="bottom"/>
          </w:tcPr>
          <w:p w14:paraId="51052F83"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-5,08</w:t>
            </w:r>
          </w:p>
        </w:tc>
        <w:tc>
          <w:tcPr>
            <w:tcW w:w="420" w:type="pct"/>
            <w:tcBorders>
              <w:top w:val="single" w:sz="4" w:space="0" w:color="auto"/>
              <w:left w:val="single" w:sz="4" w:space="0" w:color="auto"/>
              <w:bottom w:val="single" w:sz="4" w:space="0" w:color="auto"/>
              <w:right w:val="single" w:sz="4" w:space="0" w:color="auto"/>
            </w:tcBorders>
            <w:vAlign w:val="bottom"/>
          </w:tcPr>
          <w:p w14:paraId="4EFC8955" w14:textId="77777777" w:rsidR="00C60EDB" w:rsidRPr="002D6C09" w:rsidRDefault="00C60EDB" w:rsidP="00A83AA2">
            <w:pPr>
              <w:pStyle w:val="Tytu"/>
              <w:rPr>
                <w:rFonts w:cstheme="minorHAnsi"/>
                <w:szCs w:val="20"/>
              </w:rPr>
            </w:pPr>
            <w:r w:rsidRPr="002D6C09">
              <w:rPr>
                <w:rFonts w:cstheme="minorHAnsi"/>
                <w:szCs w:val="20"/>
              </w:rPr>
              <w:t>338,9</w:t>
            </w:r>
          </w:p>
        </w:tc>
        <w:tc>
          <w:tcPr>
            <w:tcW w:w="421" w:type="pct"/>
            <w:tcBorders>
              <w:top w:val="single" w:sz="4" w:space="0" w:color="auto"/>
              <w:left w:val="single" w:sz="4" w:space="0" w:color="auto"/>
              <w:bottom w:val="single" w:sz="4" w:space="0" w:color="auto"/>
              <w:right w:val="single" w:sz="4" w:space="0" w:color="auto"/>
            </w:tcBorders>
            <w:vAlign w:val="bottom"/>
          </w:tcPr>
          <w:p w14:paraId="492D6C6D" w14:textId="77777777" w:rsidR="00C60EDB" w:rsidRPr="002D6C09" w:rsidRDefault="00C60EDB" w:rsidP="00A83AA2">
            <w:pPr>
              <w:pStyle w:val="Tytu"/>
              <w:rPr>
                <w:rFonts w:cstheme="minorHAnsi"/>
                <w:szCs w:val="20"/>
              </w:rPr>
            </w:pPr>
            <w:r w:rsidRPr="002D6C09">
              <w:rPr>
                <w:rFonts w:cstheme="minorHAnsi"/>
                <w:szCs w:val="20"/>
              </w:rPr>
              <w:t>357,6</w:t>
            </w:r>
          </w:p>
        </w:tc>
        <w:tc>
          <w:tcPr>
            <w:tcW w:w="435" w:type="pct"/>
            <w:tcBorders>
              <w:top w:val="single" w:sz="4" w:space="0" w:color="auto"/>
              <w:left w:val="single" w:sz="4" w:space="0" w:color="auto"/>
              <w:bottom w:val="single" w:sz="4" w:space="0" w:color="auto"/>
              <w:right w:val="single" w:sz="4" w:space="0" w:color="auto"/>
            </w:tcBorders>
            <w:vAlign w:val="bottom"/>
          </w:tcPr>
          <w:p w14:paraId="6EA576AC"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5,52</w:t>
            </w:r>
          </w:p>
        </w:tc>
      </w:tr>
      <w:tr w:rsidR="00C60EDB" w:rsidRPr="002D6C09" w14:paraId="5445041B" w14:textId="77777777" w:rsidTr="00C60EDB">
        <w:tc>
          <w:tcPr>
            <w:tcW w:w="974" w:type="pct"/>
            <w:tcBorders>
              <w:top w:val="single" w:sz="4" w:space="0" w:color="auto"/>
              <w:left w:val="single" w:sz="4" w:space="0" w:color="auto"/>
              <w:bottom w:val="single" w:sz="4" w:space="0" w:color="auto"/>
              <w:right w:val="single" w:sz="4" w:space="0" w:color="auto"/>
            </w:tcBorders>
          </w:tcPr>
          <w:p w14:paraId="4BD9A369" w14:textId="77777777" w:rsidR="00C60EDB" w:rsidRPr="002D6C09" w:rsidRDefault="00C60EDB" w:rsidP="00A83AA2">
            <w:pPr>
              <w:pStyle w:val="Tytu"/>
              <w:jc w:val="left"/>
              <w:rPr>
                <w:rFonts w:cstheme="minorHAnsi"/>
                <w:szCs w:val="20"/>
              </w:rPr>
            </w:pPr>
            <w:r w:rsidRPr="002D6C09">
              <w:rPr>
                <w:rFonts w:cstheme="minorHAnsi"/>
                <w:szCs w:val="20"/>
              </w:rPr>
              <w:t>Borowa</w:t>
            </w:r>
          </w:p>
        </w:tc>
        <w:tc>
          <w:tcPr>
            <w:tcW w:w="459" w:type="pct"/>
            <w:tcBorders>
              <w:top w:val="single" w:sz="4" w:space="0" w:color="auto"/>
              <w:left w:val="single" w:sz="4" w:space="0" w:color="auto"/>
              <w:bottom w:val="single" w:sz="4" w:space="0" w:color="auto"/>
              <w:right w:val="single" w:sz="4" w:space="0" w:color="auto"/>
            </w:tcBorders>
            <w:vAlign w:val="bottom"/>
          </w:tcPr>
          <w:p w14:paraId="775ED333" w14:textId="77777777" w:rsidR="00C60EDB" w:rsidRPr="002D6C09" w:rsidRDefault="00C60EDB" w:rsidP="00A83AA2">
            <w:pPr>
              <w:pStyle w:val="Tytu"/>
              <w:rPr>
                <w:rFonts w:cstheme="minorHAnsi"/>
                <w:szCs w:val="20"/>
              </w:rPr>
            </w:pPr>
            <w:r w:rsidRPr="002D6C09">
              <w:rPr>
                <w:rFonts w:cstheme="minorHAnsi"/>
                <w:szCs w:val="20"/>
              </w:rPr>
              <w:t>93,7</w:t>
            </w:r>
          </w:p>
        </w:tc>
        <w:tc>
          <w:tcPr>
            <w:tcW w:w="535" w:type="pct"/>
            <w:tcBorders>
              <w:top w:val="single" w:sz="4" w:space="0" w:color="auto"/>
              <w:left w:val="single" w:sz="4" w:space="0" w:color="auto"/>
              <w:bottom w:val="single" w:sz="4" w:space="0" w:color="auto"/>
              <w:right w:val="single" w:sz="4" w:space="0" w:color="auto"/>
            </w:tcBorders>
            <w:vAlign w:val="bottom"/>
          </w:tcPr>
          <w:p w14:paraId="0BD9467D" w14:textId="77777777" w:rsidR="00C60EDB" w:rsidRPr="002D6C09" w:rsidRDefault="00C60EDB" w:rsidP="00A83AA2">
            <w:pPr>
              <w:pStyle w:val="Tytu"/>
              <w:rPr>
                <w:rFonts w:cstheme="minorHAnsi"/>
                <w:szCs w:val="20"/>
              </w:rPr>
            </w:pPr>
            <w:r w:rsidRPr="002D6C09">
              <w:rPr>
                <w:rFonts w:cstheme="minorHAnsi"/>
                <w:szCs w:val="20"/>
              </w:rPr>
              <w:t>95,3</w:t>
            </w:r>
          </w:p>
        </w:tc>
        <w:tc>
          <w:tcPr>
            <w:tcW w:w="459" w:type="pct"/>
            <w:tcBorders>
              <w:top w:val="single" w:sz="4" w:space="0" w:color="auto"/>
              <w:left w:val="single" w:sz="4" w:space="0" w:color="auto"/>
              <w:bottom w:val="single" w:sz="4" w:space="0" w:color="auto"/>
              <w:right w:val="single" w:sz="4" w:space="0" w:color="auto"/>
            </w:tcBorders>
            <w:vAlign w:val="bottom"/>
          </w:tcPr>
          <w:p w14:paraId="2971DFBC"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1,71</w:t>
            </w:r>
          </w:p>
        </w:tc>
        <w:tc>
          <w:tcPr>
            <w:tcW w:w="380" w:type="pct"/>
            <w:tcBorders>
              <w:top w:val="single" w:sz="4" w:space="0" w:color="auto"/>
              <w:left w:val="single" w:sz="4" w:space="0" w:color="auto"/>
              <w:bottom w:val="single" w:sz="4" w:space="0" w:color="auto"/>
              <w:right w:val="single" w:sz="4" w:space="0" w:color="auto"/>
            </w:tcBorders>
            <w:vAlign w:val="bottom"/>
          </w:tcPr>
          <w:p w14:paraId="10A0FD3A" w14:textId="77777777" w:rsidR="00C60EDB" w:rsidRPr="002D6C09" w:rsidRDefault="00C60EDB" w:rsidP="00A83AA2">
            <w:pPr>
              <w:pStyle w:val="Tytu"/>
              <w:rPr>
                <w:rFonts w:cstheme="minorHAnsi"/>
                <w:szCs w:val="20"/>
              </w:rPr>
            </w:pPr>
            <w:r w:rsidRPr="002D6C09">
              <w:rPr>
                <w:rFonts w:cstheme="minorHAnsi"/>
                <w:szCs w:val="20"/>
              </w:rPr>
              <w:t>3,86</w:t>
            </w:r>
          </w:p>
        </w:tc>
        <w:tc>
          <w:tcPr>
            <w:tcW w:w="459" w:type="pct"/>
            <w:tcBorders>
              <w:top w:val="single" w:sz="4" w:space="0" w:color="auto"/>
              <w:left w:val="single" w:sz="4" w:space="0" w:color="auto"/>
              <w:bottom w:val="single" w:sz="4" w:space="0" w:color="auto"/>
              <w:right w:val="single" w:sz="4" w:space="0" w:color="auto"/>
            </w:tcBorders>
            <w:vAlign w:val="bottom"/>
          </w:tcPr>
          <w:p w14:paraId="0B1F49F4" w14:textId="77777777" w:rsidR="00C60EDB" w:rsidRPr="002D6C09" w:rsidRDefault="00C60EDB" w:rsidP="00A83AA2">
            <w:pPr>
              <w:pStyle w:val="Tytu"/>
              <w:rPr>
                <w:rFonts w:cstheme="minorHAnsi"/>
                <w:szCs w:val="20"/>
              </w:rPr>
            </w:pPr>
            <w:r w:rsidRPr="002D6C09">
              <w:rPr>
                <w:rFonts w:cstheme="minorHAnsi"/>
                <w:szCs w:val="20"/>
              </w:rPr>
              <w:t>3,70</w:t>
            </w:r>
          </w:p>
        </w:tc>
        <w:tc>
          <w:tcPr>
            <w:tcW w:w="458" w:type="pct"/>
            <w:tcBorders>
              <w:top w:val="single" w:sz="4" w:space="0" w:color="auto"/>
              <w:left w:val="single" w:sz="4" w:space="0" w:color="auto"/>
              <w:bottom w:val="single" w:sz="4" w:space="0" w:color="auto"/>
              <w:right w:val="single" w:sz="4" w:space="0" w:color="auto"/>
            </w:tcBorders>
            <w:vAlign w:val="bottom"/>
          </w:tcPr>
          <w:p w14:paraId="4A64CBBD"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-4,15</w:t>
            </w:r>
          </w:p>
        </w:tc>
        <w:tc>
          <w:tcPr>
            <w:tcW w:w="420" w:type="pct"/>
            <w:tcBorders>
              <w:top w:val="single" w:sz="4" w:space="0" w:color="auto"/>
              <w:left w:val="single" w:sz="4" w:space="0" w:color="auto"/>
              <w:bottom w:val="single" w:sz="4" w:space="0" w:color="auto"/>
              <w:right w:val="single" w:sz="4" w:space="0" w:color="auto"/>
            </w:tcBorders>
            <w:vAlign w:val="bottom"/>
          </w:tcPr>
          <w:p w14:paraId="17E8F10C" w14:textId="77777777" w:rsidR="00C60EDB" w:rsidRPr="002D6C09" w:rsidRDefault="00C60EDB" w:rsidP="00A83AA2">
            <w:pPr>
              <w:pStyle w:val="Tytu"/>
              <w:rPr>
                <w:rFonts w:cstheme="minorHAnsi"/>
                <w:szCs w:val="20"/>
              </w:rPr>
            </w:pPr>
            <w:r w:rsidRPr="002D6C09">
              <w:rPr>
                <w:rFonts w:cstheme="minorHAnsi"/>
                <w:szCs w:val="20"/>
              </w:rPr>
              <w:t>259,0</w:t>
            </w:r>
          </w:p>
        </w:tc>
        <w:tc>
          <w:tcPr>
            <w:tcW w:w="421" w:type="pct"/>
            <w:tcBorders>
              <w:top w:val="single" w:sz="4" w:space="0" w:color="auto"/>
              <w:left w:val="single" w:sz="4" w:space="0" w:color="auto"/>
              <w:bottom w:val="single" w:sz="4" w:space="0" w:color="auto"/>
              <w:right w:val="single" w:sz="4" w:space="0" w:color="auto"/>
            </w:tcBorders>
            <w:vAlign w:val="bottom"/>
          </w:tcPr>
          <w:p w14:paraId="5E74159A" w14:textId="77777777" w:rsidR="00C60EDB" w:rsidRPr="002D6C09" w:rsidRDefault="00C60EDB" w:rsidP="00A83AA2">
            <w:pPr>
              <w:pStyle w:val="Tytu"/>
              <w:rPr>
                <w:rFonts w:cstheme="minorHAnsi"/>
                <w:szCs w:val="20"/>
              </w:rPr>
            </w:pPr>
            <w:r w:rsidRPr="002D6C09">
              <w:rPr>
                <w:rFonts w:cstheme="minorHAnsi"/>
                <w:szCs w:val="20"/>
              </w:rPr>
              <w:t>270,0</w:t>
            </w:r>
          </w:p>
        </w:tc>
        <w:tc>
          <w:tcPr>
            <w:tcW w:w="435" w:type="pct"/>
            <w:tcBorders>
              <w:top w:val="single" w:sz="4" w:space="0" w:color="auto"/>
              <w:left w:val="single" w:sz="4" w:space="0" w:color="auto"/>
              <w:bottom w:val="single" w:sz="4" w:space="0" w:color="auto"/>
              <w:right w:val="single" w:sz="4" w:space="0" w:color="auto"/>
            </w:tcBorders>
            <w:vAlign w:val="bottom"/>
          </w:tcPr>
          <w:p w14:paraId="266D9049"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4,25</w:t>
            </w:r>
          </w:p>
        </w:tc>
      </w:tr>
      <w:tr w:rsidR="00C60EDB" w:rsidRPr="002D6C09" w14:paraId="183DF334" w14:textId="77777777" w:rsidTr="00C60EDB">
        <w:tc>
          <w:tcPr>
            <w:tcW w:w="974" w:type="pct"/>
            <w:tcBorders>
              <w:top w:val="single" w:sz="4" w:space="0" w:color="auto"/>
              <w:left w:val="single" w:sz="4" w:space="0" w:color="auto"/>
              <w:bottom w:val="single" w:sz="4" w:space="0" w:color="auto"/>
              <w:right w:val="single" w:sz="4" w:space="0" w:color="auto"/>
            </w:tcBorders>
          </w:tcPr>
          <w:p w14:paraId="76BB5380" w14:textId="77777777" w:rsidR="00C60EDB" w:rsidRPr="002D6C09" w:rsidRDefault="00C60EDB" w:rsidP="00A83AA2">
            <w:pPr>
              <w:pStyle w:val="Tytu"/>
              <w:jc w:val="left"/>
              <w:rPr>
                <w:rFonts w:cstheme="minorHAnsi"/>
                <w:szCs w:val="20"/>
              </w:rPr>
            </w:pPr>
            <w:r w:rsidRPr="002D6C09">
              <w:rPr>
                <w:rFonts w:cstheme="minorHAnsi"/>
                <w:szCs w:val="20"/>
              </w:rPr>
              <w:t>Czermin</w:t>
            </w:r>
          </w:p>
        </w:tc>
        <w:tc>
          <w:tcPr>
            <w:tcW w:w="459" w:type="pct"/>
            <w:tcBorders>
              <w:top w:val="single" w:sz="4" w:space="0" w:color="auto"/>
              <w:left w:val="single" w:sz="4" w:space="0" w:color="auto"/>
              <w:bottom w:val="single" w:sz="4" w:space="0" w:color="auto"/>
              <w:right w:val="single" w:sz="4" w:space="0" w:color="auto"/>
            </w:tcBorders>
            <w:vAlign w:val="bottom"/>
          </w:tcPr>
          <w:p w14:paraId="0B7F5196" w14:textId="77777777" w:rsidR="00C60EDB" w:rsidRPr="002D6C09" w:rsidRDefault="00C60EDB" w:rsidP="00A83AA2">
            <w:pPr>
              <w:pStyle w:val="Tytu"/>
              <w:rPr>
                <w:rFonts w:cstheme="minorHAnsi"/>
                <w:szCs w:val="20"/>
              </w:rPr>
            </w:pPr>
            <w:r w:rsidRPr="002D6C09">
              <w:rPr>
                <w:rFonts w:cstheme="minorHAnsi"/>
                <w:szCs w:val="20"/>
              </w:rPr>
              <w:t>92,9</w:t>
            </w:r>
          </w:p>
        </w:tc>
        <w:tc>
          <w:tcPr>
            <w:tcW w:w="535" w:type="pct"/>
            <w:tcBorders>
              <w:top w:val="single" w:sz="4" w:space="0" w:color="auto"/>
              <w:left w:val="single" w:sz="4" w:space="0" w:color="auto"/>
              <w:bottom w:val="single" w:sz="4" w:space="0" w:color="auto"/>
              <w:right w:val="single" w:sz="4" w:space="0" w:color="auto"/>
            </w:tcBorders>
            <w:vAlign w:val="bottom"/>
          </w:tcPr>
          <w:p w14:paraId="2E69932D" w14:textId="77777777" w:rsidR="00C60EDB" w:rsidRPr="002D6C09" w:rsidRDefault="00C60EDB" w:rsidP="00A83AA2">
            <w:pPr>
              <w:pStyle w:val="Tytu"/>
              <w:rPr>
                <w:rFonts w:cstheme="minorHAnsi"/>
                <w:szCs w:val="20"/>
              </w:rPr>
            </w:pPr>
            <w:r w:rsidRPr="002D6C09">
              <w:rPr>
                <w:rFonts w:cstheme="minorHAnsi"/>
                <w:szCs w:val="20"/>
              </w:rPr>
              <w:t>95,7</w:t>
            </w:r>
          </w:p>
        </w:tc>
        <w:tc>
          <w:tcPr>
            <w:tcW w:w="459" w:type="pct"/>
            <w:tcBorders>
              <w:top w:val="single" w:sz="4" w:space="0" w:color="auto"/>
              <w:left w:val="single" w:sz="4" w:space="0" w:color="auto"/>
              <w:bottom w:val="single" w:sz="4" w:space="0" w:color="auto"/>
              <w:right w:val="single" w:sz="4" w:space="0" w:color="auto"/>
            </w:tcBorders>
            <w:vAlign w:val="bottom"/>
          </w:tcPr>
          <w:p w14:paraId="233FFB38"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3,01</w:t>
            </w:r>
          </w:p>
        </w:tc>
        <w:tc>
          <w:tcPr>
            <w:tcW w:w="380" w:type="pct"/>
            <w:tcBorders>
              <w:top w:val="single" w:sz="4" w:space="0" w:color="auto"/>
              <w:left w:val="single" w:sz="4" w:space="0" w:color="auto"/>
              <w:bottom w:val="single" w:sz="4" w:space="0" w:color="auto"/>
              <w:right w:val="single" w:sz="4" w:space="0" w:color="auto"/>
            </w:tcBorders>
            <w:vAlign w:val="bottom"/>
          </w:tcPr>
          <w:p w14:paraId="68954CF6" w14:textId="77777777" w:rsidR="00C60EDB" w:rsidRPr="002D6C09" w:rsidRDefault="00C60EDB" w:rsidP="00A83AA2">
            <w:pPr>
              <w:pStyle w:val="Tytu"/>
              <w:rPr>
                <w:rFonts w:cstheme="minorHAnsi"/>
                <w:szCs w:val="20"/>
              </w:rPr>
            </w:pPr>
            <w:r w:rsidRPr="002D6C09">
              <w:rPr>
                <w:rFonts w:cstheme="minorHAnsi"/>
                <w:szCs w:val="20"/>
              </w:rPr>
              <w:t>3,80</w:t>
            </w:r>
          </w:p>
        </w:tc>
        <w:tc>
          <w:tcPr>
            <w:tcW w:w="459" w:type="pct"/>
            <w:tcBorders>
              <w:top w:val="single" w:sz="4" w:space="0" w:color="auto"/>
              <w:left w:val="single" w:sz="4" w:space="0" w:color="auto"/>
              <w:bottom w:val="single" w:sz="4" w:space="0" w:color="auto"/>
              <w:right w:val="single" w:sz="4" w:space="0" w:color="auto"/>
            </w:tcBorders>
            <w:vAlign w:val="bottom"/>
          </w:tcPr>
          <w:p w14:paraId="42B66D5B" w14:textId="77777777" w:rsidR="00C60EDB" w:rsidRPr="002D6C09" w:rsidRDefault="00C60EDB" w:rsidP="00A83AA2">
            <w:pPr>
              <w:pStyle w:val="Tytu"/>
              <w:rPr>
                <w:rFonts w:cstheme="minorHAnsi"/>
                <w:szCs w:val="20"/>
              </w:rPr>
            </w:pPr>
            <w:r w:rsidRPr="002D6C09">
              <w:rPr>
                <w:rFonts w:cstheme="minorHAnsi"/>
                <w:szCs w:val="20"/>
              </w:rPr>
              <w:t>3,64</w:t>
            </w:r>
          </w:p>
        </w:tc>
        <w:tc>
          <w:tcPr>
            <w:tcW w:w="458" w:type="pct"/>
            <w:tcBorders>
              <w:top w:val="single" w:sz="4" w:space="0" w:color="auto"/>
              <w:left w:val="single" w:sz="4" w:space="0" w:color="auto"/>
              <w:bottom w:val="single" w:sz="4" w:space="0" w:color="auto"/>
              <w:right w:val="single" w:sz="4" w:space="0" w:color="auto"/>
            </w:tcBorders>
            <w:vAlign w:val="bottom"/>
          </w:tcPr>
          <w:p w14:paraId="6B8E1CCA"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-4,21</w:t>
            </w:r>
          </w:p>
        </w:tc>
        <w:tc>
          <w:tcPr>
            <w:tcW w:w="420" w:type="pct"/>
            <w:tcBorders>
              <w:top w:val="single" w:sz="4" w:space="0" w:color="auto"/>
              <w:left w:val="single" w:sz="4" w:space="0" w:color="auto"/>
              <w:bottom w:val="single" w:sz="4" w:space="0" w:color="auto"/>
              <w:right w:val="single" w:sz="4" w:space="0" w:color="auto"/>
            </w:tcBorders>
            <w:vAlign w:val="bottom"/>
          </w:tcPr>
          <w:p w14:paraId="45F35E54" w14:textId="77777777" w:rsidR="00C60EDB" w:rsidRPr="002D6C09" w:rsidRDefault="00C60EDB" w:rsidP="00A83AA2">
            <w:pPr>
              <w:pStyle w:val="Tytu"/>
              <w:rPr>
                <w:rFonts w:cstheme="minorHAnsi"/>
                <w:szCs w:val="20"/>
              </w:rPr>
            </w:pPr>
            <w:r w:rsidRPr="002D6C09">
              <w:rPr>
                <w:rFonts w:cstheme="minorHAnsi"/>
                <w:szCs w:val="20"/>
              </w:rPr>
              <w:t>263,2</w:t>
            </w:r>
          </w:p>
        </w:tc>
        <w:tc>
          <w:tcPr>
            <w:tcW w:w="421" w:type="pct"/>
            <w:tcBorders>
              <w:top w:val="single" w:sz="4" w:space="0" w:color="auto"/>
              <w:left w:val="single" w:sz="4" w:space="0" w:color="auto"/>
              <w:bottom w:val="single" w:sz="4" w:space="0" w:color="auto"/>
              <w:right w:val="single" w:sz="4" w:space="0" w:color="auto"/>
            </w:tcBorders>
            <w:vAlign w:val="bottom"/>
          </w:tcPr>
          <w:p w14:paraId="24769A8D" w14:textId="77777777" w:rsidR="00C60EDB" w:rsidRPr="002D6C09" w:rsidRDefault="00C60EDB" w:rsidP="00A83AA2">
            <w:pPr>
              <w:pStyle w:val="Tytu"/>
              <w:rPr>
                <w:rFonts w:cstheme="minorHAnsi"/>
                <w:szCs w:val="20"/>
              </w:rPr>
            </w:pPr>
            <w:r w:rsidRPr="002D6C09">
              <w:rPr>
                <w:rFonts w:cstheme="minorHAnsi"/>
                <w:szCs w:val="20"/>
              </w:rPr>
              <w:t>274,4</w:t>
            </w:r>
          </w:p>
        </w:tc>
        <w:tc>
          <w:tcPr>
            <w:tcW w:w="435" w:type="pct"/>
            <w:tcBorders>
              <w:top w:val="single" w:sz="4" w:space="0" w:color="auto"/>
              <w:left w:val="single" w:sz="4" w:space="0" w:color="auto"/>
              <w:bottom w:val="single" w:sz="4" w:space="0" w:color="auto"/>
              <w:right w:val="single" w:sz="4" w:space="0" w:color="auto"/>
            </w:tcBorders>
            <w:vAlign w:val="bottom"/>
          </w:tcPr>
          <w:p w14:paraId="7513EB7C"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4,26</w:t>
            </w:r>
          </w:p>
        </w:tc>
      </w:tr>
      <w:tr w:rsidR="00C60EDB" w:rsidRPr="002D6C09" w14:paraId="21E1472B" w14:textId="77777777" w:rsidTr="00C60EDB">
        <w:tc>
          <w:tcPr>
            <w:tcW w:w="974" w:type="pct"/>
            <w:tcBorders>
              <w:top w:val="single" w:sz="4" w:space="0" w:color="auto"/>
              <w:left w:val="single" w:sz="4" w:space="0" w:color="auto"/>
              <w:bottom w:val="single" w:sz="4" w:space="0" w:color="auto"/>
              <w:right w:val="single" w:sz="4" w:space="0" w:color="auto"/>
            </w:tcBorders>
          </w:tcPr>
          <w:p w14:paraId="1BA7CECF" w14:textId="77777777" w:rsidR="00C60EDB" w:rsidRPr="002D6C09" w:rsidRDefault="00C60EDB" w:rsidP="00A83AA2">
            <w:pPr>
              <w:pStyle w:val="Tytu"/>
              <w:jc w:val="left"/>
              <w:rPr>
                <w:rFonts w:cstheme="minorHAnsi"/>
                <w:szCs w:val="20"/>
              </w:rPr>
            </w:pPr>
            <w:r w:rsidRPr="002D6C09">
              <w:rPr>
                <w:rFonts w:cstheme="minorHAnsi"/>
                <w:szCs w:val="20"/>
              </w:rPr>
              <w:t>Gawłuszowice</w:t>
            </w:r>
          </w:p>
        </w:tc>
        <w:tc>
          <w:tcPr>
            <w:tcW w:w="459" w:type="pct"/>
            <w:tcBorders>
              <w:top w:val="single" w:sz="4" w:space="0" w:color="auto"/>
              <w:left w:val="single" w:sz="4" w:space="0" w:color="auto"/>
              <w:bottom w:val="single" w:sz="4" w:space="0" w:color="auto"/>
              <w:right w:val="single" w:sz="4" w:space="0" w:color="auto"/>
            </w:tcBorders>
            <w:vAlign w:val="bottom"/>
          </w:tcPr>
          <w:p w14:paraId="0FB5A887" w14:textId="77777777" w:rsidR="00C60EDB" w:rsidRPr="002D6C09" w:rsidRDefault="00C60EDB" w:rsidP="00A83AA2">
            <w:pPr>
              <w:pStyle w:val="Tytu"/>
              <w:rPr>
                <w:rFonts w:cstheme="minorHAnsi"/>
                <w:szCs w:val="20"/>
              </w:rPr>
            </w:pPr>
            <w:r w:rsidRPr="002D6C09">
              <w:rPr>
                <w:rFonts w:cstheme="minorHAnsi"/>
                <w:szCs w:val="20"/>
              </w:rPr>
              <w:t>92,4</w:t>
            </w:r>
          </w:p>
        </w:tc>
        <w:tc>
          <w:tcPr>
            <w:tcW w:w="535" w:type="pct"/>
            <w:tcBorders>
              <w:top w:val="single" w:sz="4" w:space="0" w:color="auto"/>
              <w:left w:val="single" w:sz="4" w:space="0" w:color="auto"/>
              <w:bottom w:val="single" w:sz="4" w:space="0" w:color="auto"/>
              <w:right w:val="single" w:sz="4" w:space="0" w:color="auto"/>
            </w:tcBorders>
            <w:vAlign w:val="bottom"/>
          </w:tcPr>
          <w:p w14:paraId="470F07E7" w14:textId="77777777" w:rsidR="00C60EDB" w:rsidRPr="002D6C09" w:rsidRDefault="00C60EDB" w:rsidP="00A83AA2">
            <w:pPr>
              <w:pStyle w:val="Tytu"/>
              <w:rPr>
                <w:rFonts w:cstheme="minorHAnsi"/>
                <w:szCs w:val="20"/>
              </w:rPr>
            </w:pPr>
            <w:r w:rsidRPr="002D6C09">
              <w:rPr>
                <w:rFonts w:cstheme="minorHAnsi"/>
                <w:szCs w:val="20"/>
              </w:rPr>
              <w:t>94,6</w:t>
            </w:r>
          </w:p>
        </w:tc>
        <w:tc>
          <w:tcPr>
            <w:tcW w:w="459" w:type="pct"/>
            <w:tcBorders>
              <w:top w:val="single" w:sz="4" w:space="0" w:color="auto"/>
              <w:left w:val="single" w:sz="4" w:space="0" w:color="auto"/>
              <w:bottom w:val="single" w:sz="4" w:space="0" w:color="auto"/>
              <w:right w:val="single" w:sz="4" w:space="0" w:color="auto"/>
            </w:tcBorders>
            <w:vAlign w:val="bottom"/>
          </w:tcPr>
          <w:p w14:paraId="26AEFFFD"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2,38</w:t>
            </w:r>
          </w:p>
        </w:tc>
        <w:tc>
          <w:tcPr>
            <w:tcW w:w="380" w:type="pct"/>
            <w:tcBorders>
              <w:top w:val="single" w:sz="4" w:space="0" w:color="auto"/>
              <w:left w:val="single" w:sz="4" w:space="0" w:color="auto"/>
              <w:bottom w:val="single" w:sz="4" w:space="0" w:color="auto"/>
              <w:right w:val="single" w:sz="4" w:space="0" w:color="auto"/>
            </w:tcBorders>
            <w:vAlign w:val="bottom"/>
          </w:tcPr>
          <w:p w14:paraId="229F42F0" w14:textId="77777777" w:rsidR="00C60EDB" w:rsidRPr="002D6C09" w:rsidRDefault="00C60EDB" w:rsidP="00A83AA2">
            <w:pPr>
              <w:pStyle w:val="Tytu"/>
              <w:rPr>
                <w:rFonts w:cstheme="minorHAnsi"/>
                <w:szCs w:val="20"/>
              </w:rPr>
            </w:pPr>
            <w:r w:rsidRPr="002D6C09">
              <w:rPr>
                <w:rFonts w:cstheme="minorHAnsi"/>
                <w:szCs w:val="20"/>
              </w:rPr>
              <w:t>3,82</w:t>
            </w:r>
          </w:p>
        </w:tc>
        <w:tc>
          <w:tcPr>
            <w:tcW w:w="459" w:type="pct"/>
            <w:tcBorders>
              <w:top w:val="single" w:sz="4" w:space="0" w:color="auto"/>
              <w:left w:val="single" w:sz="4" w:space="0" w:color="auto"/>
              <w:bottom w:val="single" w:sz="4" w:space="0" w:color="auto"/>
              <w:right w:val="single" w:sz="4" w:space="0" w:color="auto"/>
            </w:tcBorders>
            <w:vAlign w:val="bottom"/>
          </w:tcPr>
          <w:p w14:paraId="52D7A33D" w14:textId="77777777" w:rsidR="00C60EDB" w:rsidRPr="002D6C09" w:rsidRDefault="00C60EDB" w:rsidP="00A83AA2">
            <w:pPr>
              <w:pStyle w:val="Tytu"/>
              <w:rPr>
                <w:rFonts w:cstheme="minorHAnsi"/>
                <w:szCs w:val="20"/>
              </w:rPr>
            </w:pPr>
            <w:r w:rsidRPr="002D6C09">
              <w:rPr>
                <w:rFonts w:cstheme="minorHAnsi"/>
                <w:szCs w:val="20"/>
              </w:rPr>
              <w:t>3,62</w:t>
            </w:r>
          </w:p>
        </w:tc>
        <w:tc>
          <w:tcPr>
            <w:tcW w:w="458" w:type="pct"/>
            <w:tcBorders>
              <w:top w:val="single" w:sz="4" w:space="0" w:color="auto"/>
              <w:left w:val="single" w:sz="4" w:space="0" w:color="auto"/>
              <w:bottom w:val="single" w:sz="4" w:space="0" w:color="auto"/>
              <w:right w:val="single" w:sz="4" w:space="0" w:color="auto"/>
            </w:tcBorders>
            <w:vAlign w:val="bottom"/>
          </w:tcPr>
          <w:p w14:paraId="359E41E3"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-5,24</w:t>
            </w:r>
          </w:p>
        </w:tc>
        <w:tc>
          <w:tcPr>
            <w:tcW w:w="420" w:type="pct"/>
            <w:tcBorders>
              <w:top w:val="single" w:sz="4" w:space="0" w:color="auto"/>
              <w:left w:val="single" w:sz="4" w:space="0" w:color="auto"/>
              <w:bottom w:val="single" w:sz="4" w:space="0" w:color="auto"/>
              <w:right w:val="single" w:sz="4" w:space="0" w:color="auto"/>
            </w:tcBorders>
            <w:vAlign w:val="bottom"/>
          </w:tcPr>
          <w:p w14:paraId="13527C6E" w14:textId="77777777" w:rsidR="00C60EDB" w:rsidRPr="002D6C09" w:rsidRDefault="00C60EDB" w:rsidP="00A83AA2">
            <w:pPr>
              <w:pStyle w:val="Tytu"/>
              <w:rPr>
                <w:rFonts w:cstheme="minorHAnsi"/>
                <w:szCs w:val="20"/>
              </w:rPr>
            </w:pPr>
            <w:r w:rsidRPr="002D6C09">
              <w:rPr>
                <w:rFonts w:cstheme="minorHAnsi"/>
                <w:szCs w:val="20"/>
              </w:rPr>
              <w:t>261,5</w:t>
            </w:r>
          </w:p>
        </w:tc>
        <w:tc>
          <w:tcPr>
            <w:tcW w:w="421" w:type="pct"/>
            <w:tcBorders>
              <w:top w:val="single" w:sz="4" w:space="0" w:color="auto"/>
              <w:left w:val="single" w:sz="4" w:space="0" w:color="auto"/>
              <w:bottom w:val="single" w:sz="4" w:space="0" w:color="auto"/>
              <w:right w:val="single" w:sz="4" w:space="0" w:color="auto"/>
            </w:tcBorders>
            <w:vAlign w:val="bottom"/>
          </w:tcPr>
          <w:p w14:paraId="5E7C4F11" w14:textId="77777777" w:rsidR="00C60EDB" w:rsidRPr="002D6C09" w:rsidRDefault="00C60EDB" w:rsidP="00A83AA2">
            <w:pPr>
              <w:pStyle w:val="Tytu"/>
              <w:rPr>
                <w:rFonts w:cstheme="minorHAnsi"/>
                <w:szCs w:val="20"/>
              </w:rPr>
            </w:pPr>
            <w:r w:rsidRPr="002D6C09">
              <w:rPr>
                <w:rFonts w:cstheme="minorHAnsi"/>
                <w:szCs w:val="20"/>
              </w:rPr>
              <w:t>276,1</w:t>
            </w:r>
          </w:p>
        </w:tc>
        <w:tc>
          <w:tcPr>
            <w:tcW w:w="435" w:type="pct"/>
            <w:tcBorders>
              <w:top w:val="single" w:sz="4" w:space="0" w:color="auto"/>
              <w:left w:val="single" w:sz="4" w:space="0" w:color="auto"/>
              <w:bottom w:val="single" w:sz="4" w:space="0" w:color="auto"/>
              <w:right w:val="single" w:sz="4" w:space="0" w:color="auto"/>
            </w:tcBorders>
            <w:vAlign w:val="bottom"/>
          </w:tcPr>
          <w:p w14:paraId="61F22779"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5,58</w:t>
            </w:r>
          </w:p>
        </w:tc>
      </w:tr>
      <w:tr w:rsidR="00C60EDB" w:rsidRPr="002D6C09" w14:paraId="0DBB4B7E" w14:textId="77777777" w:rsidTr="00C60EDB">
        <w:tc>
          <w:tcPr>
            <w:tcW w:w="974" w:type="pct"/>
            <w:tcBorders>
              <w:top w:val="single" w:sz="4" w:space="0" w:color="auto"/>
              <w:left w:val="single" w:sz="4" w:space="0" w:color="auto"/>
              <w:bottom w:val="single" w:sz="4" w:space="0" w:color="auto"/>
              <w:right w:val="single" w:sz="4" w:space="0" w:color="auto"/>
            </w:tcBorders>
          </w:tcPr>
          <w:p w14:paraId="5A73F9E9" w14:textId="77777777" w:rsidR="00C60EDB" w:rsidRPr="002D6C09" w:rsidRDefault="00C60EDB" w:rsidP="00A83AA2">
            <w:pPr>
              <w:pStyle w:val="Tytu"/>
              <w:jc w:val="left"/>
              <w:rPr>
                <w:rFonts w:cstheme="minorHAnsi"/>
                <w:szCs w:val="20"/>
              </w:rPr>
            </w:pPr>
            <w:r w:rsidRPr="002D6C09">
              <w:rPr>
                <w:rFonts w:cstheme="minorHAnsi"/>
                <w:szCs w:val="20"/>
              </w:rPr>
              <w:t>Mielec</w:t>
            </w:r>
          </w:p>
        </w:tc>
        <w:tc>
          <w:tcPr>
            <w:tcW w:w="459" w:type="pct"/>
            <w:tcBorders>
              <w:top w:val="single" w:sz="4" w:space="0" w:color="auto"/>
              <w:left w:val="single" w:sz="4" w:space="0" w:color="auto"/>
              <w:bottom w:val="single" w:sz="4" w:space="0" w:color="auto"/>
              <w:right w:val="single" w:sz="4" w:space="0" w:color="auto"/>
            </w:tcBorders>
            <w:vAlign w:val="bottom"/>
          </w:tcPr>
          <w:p w14:paraId="2E474FD0" w14:textId="77777777" w:rsidR="00C60EDB" w:rsidRPr="002D6C09" w:rsidRDefault="00C60EDB" w:rsidP="00A83AA2">
            <w:pPr>
              <w:pStyle w:val="Tytu"/>
              <w:rPr>
                <w:rFonts w:cstheme="minorHAnsi"/>
                <w:szCs w:val="20"/>
              </w:rPr>
            </w:pPr>
            <w:r w:rsidRPr="002D6C09">
              <w:rPr>
                <w:rFonts w:cstheme="minorHAnsi"/>
                <w:szCs w:val="20"/>
              </w:rPr>
              <w:t>89,1</w:t>
            </w:r>
          </w:p>
        </w:tc>
        <w:tc>
          <w:tcPr>
            <w:tcW w:w="535" w:type="pct"/>
            <w:tcBorders>
              <w:top w:val="single" w:sz="4" w:space="0" w:color="auto"/>
              <w:left w:val="single" w:sz="4" w:space="0" w:color="auto"/>
              <w:bottom w:val="single" w:sz="4" w:space="0" w:color="auto"/>
              <w:right w:val="single" w:sz="4" w:space="0" w:color="auto"/>
            </w:tcBorders>
            <w:vAlign w:val="bottom"/>
          </w:tcPr>
          <w:p w14:paraId="00CDB52F" w14:textId="77777777" w:rsidR="00C60EDB" w:rsidRPr="002D6C09" w:rsidRDefault="00C60EDB" w:rsidP="00A83AA2">
            <w:pPr>
              <w:pStyle w:val="Tytu"/>
              <w:rPr>
                <w:rFonts w:cstheme="minorHAnsi"/>
                <w:szCs w:val="20"/>
              </w:rPr>
            </w:pPr>
            <w:r w:rsidRPr="002D6C09">
              <w:rPr>
                <w:rFonts w:cstheme="minorHAnsi"/>
                <w:szCs w:val="20"/>
              </w:rPr>
              <w:t>92,9</w:t>
            </w:r>
          </w:p>
        </w:tc>
        <w:tc>
          <w:tcPr>
            <w:tcW w:w="459" w:type="pct"/>
            <w:tcBorders>
              <w:top w:val="single" w:sz="4" w:space="0" w:color="auto"/>
              <w:left w:val="single" w:sz="4" w:space="0" w:color="auto"/>
              <w:bottom w:val="single" w:sz="4" w:space="0" w:color="auto"/>
              <w:right w:val="single" w:sz="4" w:space="0" w:color="auto"/>
            </w:tcBorders>
            <w:vAlign w:val="bottom"/>
          </w:tcPr>
          <w:p w14:paraId="6EAC7EA6"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4,26</w:t>
            </w:r>
          </w:p>
        </w:tc>
        <w:tc>
          <w:tcPr>
            <w:tcW w:w="380" w:type="pct"/>
            <w:tcBorders>
              <w:top w:val="single" w:sz="4" w:space="0" w:color="auto"/>
              <w:left w:val="single" w:sz="4" w:space="0" w:color="auto"/>
              <w:bottom w:val="single" w:sz="4" w:space="0" w:color="auto"/>
              <w:right w:val="single" w:sz="4" w:space="0" w:color="auto"/>
            </w:tcBorders>
            <w:vAlign w:val="bottom"/>
          </w:tcPr>
          <w:p w14:paraId="6A839772" w14:textId="77777777" w:rsidR="00C60EDB" w:rsidRPr="002D6C09" w:rsidRDefault="00C60EDB" w:rsidP="00A83AA2">
            <w:pPr>
              <w:pStyle w:val="Tytu"/>
              <w:rPr>
                <w:rFonts w:cstheme="minorHAnsi"/>
                <w:szCs w:val="20"/>
              </w:rPr>
            </w:pPr>
            <w:r w:rsidRPr="002D6C09">
              <w:rPr>
                <w:rFonts w:cstheme="minorHAnsi"/>
                <w:szCs w:val="20"/>
              </w:rPr>
              <w:t>3,78</w:t>
            </w:r>
          </w:p>
        </w:tc>
        <w:tc>
          <w:tcPr>
            <w:tcW w:w="459" w:type="pct"/>
            <w:tcBorders>
              <w:top w:val="single" w:sz="4" w:space="0" w:color="auto"/>
              <w:left w:val="single" w:sz="4" w:space="0" w:color="auto"/>
              <w:bottom w:val="single" w:sz="4" w:space="0" w:color="auto"/>
              <w:right w:val="single" w:sz="4" w:space="0" w:color="auto"/>
            </w:tcBorders>
            <w:vAlign w:val="bottom"/>
          </w:tcPr>
          <w:p w14:paraId="5555E06E" w14:textId="77777777" w:rsidR="00C60EDB" w:rsidRPr="002D6C09" w:rsidRDefault="00C60EDB" w:rsidP="00A83AA2">
            <w:pPr>
              <w:pStyle w:val="Tytu"/>
              <w:rPr>
                <w:rFonts w:cstheme="minorHAnsi"/>
                <w:szCs w:val="20"/>
              </w:rPr>
            </w:pPr>
            <w:r w:rsidRPr="002D6C09">
              <w:rPr>
                <w:rFonts w:cstheme="minorHAnsi"/>
                <w:szCs w:val="20"/>
              </w:rPr>
              <w:t>3,59</w:t>
            </w:r>
          </w:p>
        </w:tc>
        <w:tc>
          <w:tcPr>
            <w:tcW w:w="458" w:type="pct"/>
            <w:tcBorders>
              <w:top w:val="single" w:sz="4" w:space="0" w:color="auto"/>
              <w:left w:val="single" w:sz="4" w:space="0" w:color="auto"/>
              <w:bottom w:val="single" w:sz="4" w:space="0" w:color="auto"/>
              <w:right w:val="single" w:sz="4" w:space="0" w:color="auto"/>
            </w:tcBorders>
            <w:vAlign w:val="bottom"/>
          </w:tcPr>
          <w:p w14:paraId="5A8FCB01"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-5,03</w:t>
            </w:r>
          </w:p>
        </w:tc>
        <w:tc>
          <w:tcPr>
            <w:tcW w:w="420" w:type="pct"/>
            <w:tcBorders>
              <w:top w:val="single" w:sz="4" w:space="0" w:color="auto"/>
              <w:left w:val="single" w:sz="4" w:space="0" w:color="auto"/>
              <w:bottom w:val="single" w:sz="4" w:space="0" w:color="auto"/>
              <w:right w:val="single" w:sz="4" w:space="0" w:color="auto"/>
            </w:tcBorders>
            <w:vAlign w:val="bottom"/>
          </w:tcPr>
          <w:p w14:paraId="596BC68B" w14:textId="77777777" w:rsidR="00C60EDB" w:rsidRPr="002D6C09" w:rsidRDefault="00C60EDB" w:rsidP="00A83AA2">
            <w:pPr>
              <w:pStyle w:val="Tytu"/>
              <w:rPr>
                <w:rFonts w:cstheme="minorHAnsi"/>
                <w:szCs w:val="20"/>
              </w:rPr>
            </w:pPr>
            <w:r w:rsidRPr="002D6C09">
              <w:rPr>
                <w:rFonts w:cstheme="minorHAnsi"/>
                <w:szCs w:val="20"/>
              </w:rPr>
              <w:t>264,5</w:t>
            </w:r>
          </w:p>
        </w:tc>
        <w:tc>
          <w:tcPr>
            <w:tcW w:w="421" w:type="pct"/>
            <w:tcBorders>
              <w:top w:val="single" w:sz="4" w:space="0" w:color="auto"/>
              <w:left w:val="single" w:sz="4" w:space="0" w:color="auto"/>
              <w:bottom w:val="single" w:sz="4" w:space="0" w:color="auto"/>
              <w:right w:val="single" w:sz="4" w:space="0" w:color="auto"/>
            </w:tcBorders>
            <w:vAlign w:val="bottom"/>
          </w:tcPr>
          <w:p w14:paraId="16ACB2E4" w14:textId="77777777" w:rsidR="00C60EDB" w:rsidRPr="002D6C09" w:rsidRDefault="00C60EDB" w:rsidP="00A83AA2">
            <w:pPr>
              <w:pStyle w:val="Tytu"/>
              <w:rPr>
                <w:rFonts w:cstheme="minorHAnsi"/>
                <w:szCs w:val="20"/>
              </w:rPr>
            </w:pPr>
            <w:r w:rsidRPr="002D6C09">
              <w:rPr>
                <w:rFonts w:cstheme="minorHAnsi"/>
                <w:szCs w:val="20"/>
              </w:rPr>
              <w:t>278,9</w:t>
            </w:r>
          </w:p>
        </w:tc>
        <w:tc>
          <w:tcPr>
            <w:tcW w:w="435" w:type="pct"/>
            <w:tcBorders>
              <w:top w:val="single" w:sz="4" w:space="0" w:color="auto"/>
              <w:left w:val="single" w:sz="4" w:space="0" w:color="auto"/>
              <w:bottom w:val="single" w:sz="4" w:space="0" w:color="auto"/>
              <w:right w:val="single" w:sz="4" w:space="0" w:color="auto"/>
            </w:tcBorders>
            <w:vAlign w:val="bottom"/>
          </w:tcPr>
          <w:p w14:paraId="7A5799FC"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5,44</w:t>
            </w:r>
          </w:p>
        </w:tc>
      </w:tr>
      <w:tr w:rsidR="00C60EDB" w:rsidRPr="002D6C09" w14:paraId="7C50FFD3" w14:textId="77777777" w:rsidTr="00C60EDB">
        <w:tc>
          <w:tcPr>
            <w:tcW w:w="974" w:type="pct"/>
            <w:tcBorders>
              <w:top w:val="single" w:sz="4" w:space="0" w:color="auto"/>
              <w:left w:val="single" w:sz="4" w:space="0" w:color="auto"/>
              <w:bottom w:val="single" w:sz="4" w:space="0" w:color="auto"/>
              <w:right w:val="single" w:sz="4" w:space="0" w:color="auto"/>
            </w:tcBorders>
          </w:tcPr>
          <w:p w14:paraId="654BC676" w14:textId="77777777" w:rsidR="00C60EDB" w:rsidRPr="002D6C09" w:rsidRDefault="00C60EDB" w:rsidP="00A83AA2">
            <w:pPr>
              <w:pStyle w:val="Tytu"/>
              <w:jc w:val="left"/>
              <w:rPr>
                <w:rFonts w:cstheme="minorHAnsi"/>
                <w:szCs w:val="20"/>
              </w:rPr>
            </w:pPr>
            <w:r w:rsidRPr="002D6C09">
              <w:rPr>
                <w:rFonts w:cstheme="minorHAnsi"/>
                <w:szCs w:val="20"/>
              </w:rPr>
              <w:t>Padew Narodowa</w:t>
            </w:r>
          </w:p>
        </w:tc>
        <w:tc>
          <w:tcPr>
            <w:tcW w:w="459" w:type="pct"/>
            <w:tcBorders>
              <w:top w:val="single" w:sz="4" w:space="0" w:color="auto"/>
              <w:left w:val="single" w:sz="4" w:space="0" w:color="auto"/>
              <w:bottom w:val="single" w:sz="4" w:space="0" w:color="auto"/>
              <w:right w:val="single" w:sz="4" w:space="0" w:color="auto"/>
            </w:tcBorders>
            <w:vAlign w:val="bottom"/>
          </w:tcPr>
          <w:p w14:paraId="270984B8" w14:textId="77777777" w:rsidR="00C60EDB" w:rsidRPr="002D6C09" w:rsidRDefault="00C60EDB" w:rsidP="00A83AA2">
            <w:pPr>
              <w:pStyle w:val="Tytu"/>
              <w:rPr>
                <w:rFonts w:cstheme="minorHAnsi"/>
                <w:szCs w:val="20"/>
              </w:rPr>
            </w:pPr>
            <w:r w:rsidRPr="002D6C09">
              <w:rPr>
                <w:rFonts w:cstheme="minorHAnsi"/>
                <w:szCs w:val="20"/>
              </w:rPr>
              <w:t>94,8</w:t>
            </w:r>
          </w:p>
        </w:tc>
        <w:tc>
          <w:tcPr>
            <w:tcW w:w="535" w:type="pct"/>
            <w:tcBorders>
              <w:top w:val="single" w:sz="4" w:space="0" w:color="auto"/>
              <w:left w:val="single" w:sz="4" w:space="0" w:color="auto"/>
              <w:bottom w:val="single" w:sz="4" w:space="0" w:color="auto"/>
              <w:right w:val="single" w:sz="4" w:space="0" w:color="auto"/>
            </w:tcBorders>
            <w:vAlign w:val="bottom"/>
          </w:tcPr>
          <w:p w14:paraId="3335573E" w14:textId="77777777" w:rsidR="00C60EDB" w:rsidRPr="002D6C09" w:rsidRDefault="00C60EDB" w:rsidP="00A83AA2">
            <w:pPr>
              <w:pStyle w:val="Tytu"/>
              <w:rPr>
                <w:rFonts w:cstheme="minorHAnsi"/>
                <w:szCs w:val="20"/>
              </w:rPr>
            </w:pPr>
            <w:r w:rsidRPr="002D6C09">
              <w:rPr>
                <w:rFonts w:cstheme="minorHAnsi"/>
                <w:szCs w:val="20"/>
              </w:rPr>
              <w:t>96,4</w:t>
            </w:r>
          </w:p>
        </w:tc>
        <w:tc>
          <w:tcPr>
            <w:tcW w:w="459" w:type="pct"/>
            <w:tcBorders>
              <w:top w:val="single" w:sz="4" w:space="0" w:color="auto"/>
              <w:left w:val="single" w:sz="4" w:space="0" w:color="auto"/>
              <w:bottom w:val="single" w:sz="4" w:space="0" w:color="auto"/>
              <w:right w:val="single" w:sz="4" w:space="0" w:color="auto"/>
            </w:tcBorders>
            <w:vAlign w:val="bottom"/>
          </w:tcPr>
          <w:p w14:paraId="2060BB8B"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1,69</w:t>
            </w:r>
          </w:p>
        </w:tc>
        <w:tc>
          <w:tcPr>
            <w:tcW w:w="380" w:type="pct"/>
            <w:tcBorders>
              <w:top w:val="single" w:sz="4" w:space="0" w:color="auto"/>
              <w:left w:val="single" w:sz="4" w:space="0" w:color="auto"/>
              <w:bottom w:val="single" w:sz="4" w:space="0" w:color="auto"/>
              <w:right w:val="single" w:sz="4" w:space="0" w:color="auto"/>
            </w:tcBorders>
            <w:vAlign w:val="bottom"/>
          </w:tcPr>
          <w:p w14:paraId="3A078B0E" w14:textId="77777777" w:rsidR="00C60EDB" w:rsidRPr="002D6C09" w:rsidRDefault="00C60EDB" w:rsidP="00A83AA2">
            <w:pPr>
              <w:pStyle w:val="Tytu"/>
              <w:rPr>
                <w:rFonts w:cstheme="minorHAnsi"/>
                <w:szCs w:val="20"/>
              </w:rPr>
            </w:pPr>
            <w:r w:rsidRPr="002D6C09">
              <w:rPr>
                <w:rFonts w:cstheme="minorHAnsi"/>
                <w:szCs w:val="20"/>
              </w:rPr>
              <w:t>3,63</w:t>
            </w:r>
          </w:p>
        </w:tc>
        <w:tc>
          <w:tcPr>
            <w:tcW w:w="459" w:type="pct"/>
            <w:tcBorders>
              <w:top w:val="single" w:sz="4" w:space="0" w:color="auto"/>
              <w:left w:val="single" w:sz="4" w:space="0" w:color="auto"/>
              <w:bottom w:val="single" w:sz="4" w:space="0" w:color="auto"/>
              <w:right w:val="single" w:sz="4" w:space="0" w:color="auto"/>
            </w:tcBorders>
            <w:vAlign w:val="bottom"/>
          </w:tcPr>
          <w:p w14:paraId="4E6E5D78" w14:textId="77777777" w:rsidR="00C60EDB" w:rsidRPr="002D6C09" w:rsidRDefault="00C60EDB" w:rsidP="00A83AA2">
            <w:pPr>
              <w:pStyle w:val="Tytu"/>
              <w:rPr>
                <w:rFonts w:cstheme="minorHAnsi"/>
                <w:szCs w:val="20"/>
              </w:rPr>
            </w:pPr>
            <w:r w:rsidRPr="002D6C09">
              <w:rPr>
                <w:rFonts w:cstheme="minorHAnsi"/>
                <w:szCs w:val="20"/>
              </w:rPr>
              <w:t>3,51</w:t>
            </w:r>
          </w:p>
        </w:tc>
        <w:tc>
          <w:tcPr>
            <w:tcW w:w="458" w:type="pct"/>
            <w:tcBorders>
              <w:top w:val="single" w:sz="4" w:space="0" w:color="auto"/>
              <w:left w:val="single" w:sz="4" w:space="0" w:color="auto"/>
              <w:bottom w:val="single" w:sz="4" w:space="0" w:color="auto"/>
              <w:right w:val="single" w:sz="4" w:space="0" w:color="auto"/>
            </w:tcBorders>
            <w:vAlign w:val="bottom"/>
          </w:tcPr>
          <w:p w14:paraId="7B04A612"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-3,31</w:t>
            </w:r>
          </w:p>
        </w:tc>
        <w:tc>
          <w:tcPr>
            <w:tcW w:w="420" w:type="pct"/>
            <w:tcBorders>
              <w:top w:val="single" w:sz="4" w:space="0" w:color="auto"/>
              <w:left w:val="single" w:sz="4" w:space="0" w:color="auto"/>
              <w:bottom w:val="single" w:sz="4" w:space="0" w:color="auto"/>
              <w:right w:val="single" w:sz="4" w:space="0" w:color="auto"/>
            </w:tcBorders>
            <w:vAlign w:val="bottom"/>
          </w:tcPr>
          <w:p w14:paraId="7C640CCD" w14:textId="77777777" w:rsidR="00C60EDB" w:rsidRPr="002D6C09" w:rsidRDefault="00C60EDB" w:rsidP="00A83AA2">
            <w:pPr>
              <w:pStyle w:val="Tytu"/>
              <w:rPr>
                <w:rFonts w:cstheme="minorHAnsi"/>
                <w:szCs w:val="20"/>
              </w:rPr>
            </w:pPr>
            <w:r w:rsidRPr="002D6C09">
              <w:rPr>
                <w:rFonts w:cstheme="minorHAnsi"/>
                <w:szCs w:val="20"/>
              </w:rPr>
              <w:t>275,3</w:t>
            </w:r>
          </w:p>
        </w:tc>
        <w:tc>
          <w:tcPr>
            <w:tcW w:w="421" w:type="pct"/>
            <w:tcBorders>
              <w:top w:val="single" w:sz="4" w:space="0" w:color="auto"/>
              <w:left w:val="single" w:sz="4" w:space="0" w:color="auto"/>
              <w:bottom w:val="single" w:sz="4" w:space="0" w:color="auto"/>
              <w:right w:val="single" w:sz="4" w:space="0" w:color="auto"/>
            </w:tcBorders>
            <w:vAlign w:val="bottom"/>
          </w:tcPr>
          <w:p w14:paraId="254C15E0" w14:textId="77777777" w:rsidR="00C60EDB" w:rsidRPr="002D6C09" w:rsidRDefault="00C60EDB" w:rsidP="00A83AA2">
            <w:pPr>
              <w:pStyle w:val="Tytu"/>
              <w:rPr>
                <w:rFonts w:cstheme="minorHAnsi"/>
                <w:szCs w:val="20"/>
              </w:rPr>
            </w:pPr>
            <w:r w:rsidRPr="002D6C09">
              <w:rPr>
                <w:rFonts w:cstheme="minorHAnsi"/>
                <w:szCs w:val="20"/>
              </w:rPr>
              <w:t>284,9</w:t>
            </w:r>
          </w:p>
        </w:tc>
        <w:tc>
          <w:tcPr>
            <w:tcW w:w="435" w:type="pct"/>
            <w:tcBorders>
              <w:top w:val="single" w:sz="4" w:space="0" w:color="auto"/>
              <w:left w:val="single" w:sz="4" w:space="0" w:color="auto"/>
              <w:bottom w:val="single" w:sz="4" w:space="0" w:color="auto"/>
              <w:right w:val="single" w:sz="4" w:space="0" w:color="auto"/>
            </w:tcBorders>
            <w:vAlign w:val="bottom"/>
          </w:tcPr>
          <w:p w14:paraId="72F00086"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3,49</w:t>
            </w:r>
          </w:p>
        </w:tc>
      </w:tr>
      <w:tr w:rsidR="00C60EDB" w:rsidRPr="002D6C09" w14:paraId="7EA37A59" w14:textId="77777777" w:rsidTr="00C60EDB">
        <w:tc>
          <w:tcPr>
            <w:tcW w:w="974" w:type="pct"/>
            <w:tcBorders>
              <w:top w:val="single" w:sz="4" w:space="0" w:color="auto"/>
              <w:left w:val="single" w:sz="4" w:space="0" w:color="auto"/>
              <w:bottom w:val="single" w:sz="4" w:space="0" w:color="auto"/>
              <w:right w:val="single" w:sz="4" w:space="0" w:color="auto"/>
            </w:tcBorders>
          </w:tcPr>
          <w:p w14:paraId="4A733843" w14:textId="77777777" w:rsidR="00C60EDB" w:rsidRPr="002D6C09" w:rsidRDefault="00C60EDB" w:rsidP="00A83AA2">
            <w:pPr>
              <w:pStyle w:val="Tytu"/>
              <w:jc w:val="left"/>
              <w:rPr>
                <w:rFonts w:cstheme="minorHAnsi"/>
                <w:szCs w:val="20"/>
              </w:rPr>
            </w:pPr>
            <w:r w:rsidRPr="002D6C09">
              <w:rPr>
                <w:rFonts w:cstheme="minorHAnsi"/>
                <w:szCs w:val="20"/>
              </w:rPr>
              <w:t>Przecław</w:t>
            </w:r>
          </w:p>
        </w:tc>
        <w:tc>
          <w:tcPr>
            <w:tcW w:w="459" w:type="pct"/>
            <w:tcBorders>
              <w:top w:val="single" w:sz="4" w:space="0" w:color="auto"/>
              <w:left w:val="single" w:sz="4" w:space="0" w:color="auto"/>
              <w:bottom w:val="single" w:sz="4" w:space="0" w:color="auto"/>
              <w:right w:val="single" w:sz="4" w:space="0" w:color="auto"/>
            </w:tcBorders>
            <w:vAlign w:val="bottom"/>
          </w:tcPr>
          <w:p w14:paraId="414250DC" w14:textId="77777777" w:rsidR="00C60EDB" w:rsidRPr="002D6C09" w:rsidRDefault="00C60EDB" w:rsidP="00A83AA2">
            <w:pPr>
              <w:pStyle w:val="Tytu"/>
              <w:rPr>
                <w:rFonts w:cstheme="minorHAnsi"/>
                <w:szCs w:val="20"/>
              </w:rPr>
            </w:pPr>
            <w:r w:rsidRPr="002D6C09">
              <w:rPr>
                <w:rFonts w:cstheme="minorHAnsi"/>
                <w:szCs w:val="20"/>
              </w:rPr>
              <w:t>93,2</w:t>
            </w:r>
          </w:p>
        </w:tc>
        <w:tc>
          <w:tcPr>
            <w:tcW w:w="535" w:type="pct"/>
            <w:tcBorders>
              <w:top w:val="single" w:sz="4" w:space="0" w:color="auto"/>
              <w:left w:val="single" w:sz="4" w:space="0" w:color="auto"/>
              <w:bottom w:val="single" w:sz="4" w:space="0" w:color="auto"/>
              <w:right w:val="single" w:sz="4" w:space="0" w:color="auto"/>
            </w:tcBorders>
            <w:vAlign w:val="bottom"/>
          </w:tcPr>
          <w:p w14:paraId="2824DEB1" w14:textId="77777777" w:rsidR="00C60EDB" w:rsidRPr="002D6C09" w:rsidRDefault="00C60EDB" w:rsidP="00A83AA2">
            <w:pPr>
              <w:pStyle w:val="Tytu"/>
              <w:rPr>
                <w:rFonts w:cstheme="minorHAnsi"/>
                <w:szCs w:val="20"/>
              </w:rPr>
            </w:pPr>
            <w:r w:rsidRPr="002D6C09">
              <w:rPr>
                <w:rFonts w:cstheme="minorHAnsi"/>
                <w:szCs w:val="20"/>
              </w:rPr>
              <w:t>95,4</w:t>
            </w:r>
          </w:p>
        </w:tc>
        <w:tc>
          <w:tcPr>
            <w:tcW w:w="459" w:type="pct"/>
            <w:tcBorders>
              <w:top w:val="single" w:sz="4" w:space="0" w:color="auto"/>
              <w:left w:val="single" w:sz="4" w:space="0" w:color="auto"/>
              <w:bottom w:val="single" w:sz="4" w:space="0" w:color="auto"/>
              <w:right w:val="single" w:sz="4" w:space="0" w:color="auto"/>
            </w:tcBorders>
            <w:vAlign w:val="bottom"/>
          </w:tcPr>
          <w:p w14:paraId="297FECD1"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2,36</w:t>
            </w:r>
          </w:p>
        </w:tc>
        <w:tc>
          <w:tcPr>
            <w:tcW w:w="380" w:type="pct"/>
            <w:tcBorders>
              <w:top w:val="single" w:sz="4" w:space="0" w:color="auto"/>
              <w:left w:val="single" w:sz="4" w:space="0" w:color="auto"/>
              <w:bottom w:val="single" w:sz="4" w:space="0" w:color="auto"/>
              <w:right w:val="single" w:sz="4" w:space="0" w:color="auto"/>
            </w:tcBorders>
            <w:vAlign w:val="bottom"/>
          </w:tcPr>
          <w:p w14:paraId="2BACD077" w14:textId="77777777" w:rsidR="00C60EDB" w:rsidRPr="002D6C09" w:rsidRDefault="00C60EDB" w:rsidP="00A83AA2">
            <w:pPr>
              <w:pStyle w:val="Tytu"/>
              <w:rPr>
                <w:rFonts w:cstheme="minorHAnsi"/>
                <w:szCs w:val="20"/>
              </w:rPr>
            </w:pPr>
            <w:r w:rsidRPr="002D6C09">
              <w:rPr>
                <w:rFonts w:cstheme="minorHAnsi"/>
                <w:szCs w:val="20"/>
              </w:rPr>
              <w:t>3,83</w:t>
            </w:r>
          </w:p>
        </w:tc>
        <w:tc>
          <w:tcPr>
            <w:tcW w:w="459" w:type="pct"/>
            <w:tcBorders>
              <w:top w:val="single" w:sz="4" w:space="0" w:color="auto"/>
              <w:left w:val="single" w:sz="4" w:space="0" w:color="auto"/>
              <w:bottom w:val="single" w:sz="4" w:space="0" w:color="auto"/>
              <w:right w:val="single" w:sz="4" w:space="0" w:color="auto"/>
            </w:tcBorders>
            <w:vAlign w:val="bottom"/>
          </w:tcPr>
          <w:p w14:paraId="1FC62419" w14:textId="77777777" w:rsidR="00C60EDB" w:rsidRPr="002D6C09" w:rsidRDefault="00C60EDB" w:rsidP="00A83AA2">
            <w:pPr>
              <w:pStyle w:val="Tytu"/>
              <w:rPr>
                <w:rFonts w:cstheme="minorHAnsi"/>
                <w:szCs w:val="20"/>
              </w:rPr>
            </w:pPr>
            <w:r w:rsidRPr="002D6C09">
              <w:rPr>
                <w:rFonts w:cstheme="minorHAnsi"/>
                <w:szCs w:val="20"/>
              </w:rPr>
              <w:t>3,73</w:t>
            </w:r>
          </w:p>
        </w:tc>
        <w:tc>
          <w:tcPr>
            <w:tcW w:w="458" w:type="pct"/>
            <w:tcBorders>
              <w:top w:val="single" w:sz="4" w:space="0" w:color="auto"/>
              <w:left w:val="single" w:sz="4" w:space="0" w:color="auto"/>
              <w:bottom w:val="single" w:sz="4" w:space="0" w:color="auto"/>
              <w:right w:val="single" w:sz="4" w:space="0" w:color="auto"/>
            </w:tcBorders>
            <w:vAlign w:val="bottom"/>
          </w:tcPr>
          <w:p w14:paraId="0F6395C6"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-2,61</w:t>
            </w:r>
          </w:p>
        </w:tc>
        <w:tc>
          <w:tcPr>
            <w:tcW w:w="420" w:type="pct"/>
            <w:tcBorders>
              <w:top w:val="single" w:sz="4" w:space="0" w:color="auto"/>
              <w:left w:val="single" w:sz="4" w:space="0" w:color="auto"/>
              <w:bottom w:val="single" w:sz="4" w:space="0" w:color="auto"/>
              <w:right w:val="single" w:sz="4" w:space="0" w:color="auto"/>
            </w:tcBorders>
            <w:vAlign w:val="bottom"/>
          </w:tcPr>
          <w:p w14:paraId="7A75735D" w14:textId="77777777" w:rsidR="00C60EDB" w:rsidRPr="002D6C09" w:rsidRDefault="00C60EDB" w:rsidP="00A83AA2">
            <w:pPr>
              <w:pStyle w:val="Tytu"/>
              <w:rPr>
                <w:rFonts w:cstheme="minorHAnsi"/>
                <w:szCs w:val="20"/>
              </w:rPr>
            </w:pPr>
            <w:r w:rsidRPr="002D6C09">
              <w:rPr>
                <w:rFonts w:cstheme="minorHAnsi"/>
                <w:szCs w:val="20"/>
              </w:rPr>
              <w:t>260,9</w:t>
            </w:r>
          </w:p>
        </w:tc>
        <w:tc>
          <w:tcPr>
            <w:tcW w:w="421" w:type="pct"/>
            <w:tcBorders>
              <w:top w:val="single" w:sz="4" w:space="0" w:color="auto"/>
              <w:left w:val="single" w:sz="4" w:space="0" w:color="auto"/>
              <w:bottom w:val="single" w:sz="4" w:space="0" w:color="auto"/>
              <w:right w:val="single" w:sz="4" w:space="0" w:color="auto"/>
            </w:tcBorders>
            <w:vAlign w:val="bottom"/>
          </w:tcPr>
          <w:p w14:paraId="06D7BDF6" w14:textId="77777777" w:rsidR="00C60EDB" w:rsidRPr="002D6C09" w:rsidRDefault="00C60EDB" w:rsidP="00A83AA2">
            <w:pPr>
              <w:pStyle w:val="Tytu"/>
              <w:rPr>
                <w:rFonts w:cstheme="minorHAnsi"/>
                <w:szCs w:val="20"/>
              </w:rPr>
            </w:pPr>
            <w:r w:rsidRPr="002D6C09">
              <w:rPr>
                <w:rFonts w:cstheme="minorHAnsi"/>
                <w:szCs w:val="20"/>
              </w:rPr>
              <w:t>268,3</w:t>
            </w:r>
          </w:p>
        </w:tc>
        <w:tc>
          <w:tcPr>
            <w:tcW w:w="435" w:type="pct"/>
            <w:tcBorders>
              <w:top w:val="single" w:sz="4" w:space="0" w:color="auto"/>
              <w:left w:val="single" w:sz="4" w:space="0" w:color="auto"/>
              <w:bottom w:val="single" w:sz="4" w:space="0" w:color="auto"/>
              <w:right w:val="single" w:sz="4" w:space="0" w:color="auto"/>
            </w:tcBorders>
            <w:vAlign w:val="bottom"/>
          </w:tcPr>
          <w:p w14:paraId="1D9F2D8F"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2,84</w:t>
            </w:r>
          </w:p>
        </w:tc>
      </w:tr>
      <w:tr w:rsidR="00C60EDB" w:rsidRPr="002D6C09" w14:paraId="1D1F8D14" w14:textId="77777777" w:rsidTr="00C60EDB">
        <w:tc>
          <w:tcPr>
            <w:tcW w:w="974" w:type="pct"/>
            <w:tcBorders>
              <w:top w:val="single" w:sz="4" w:space="0" w:color="auto"/>
              <w:left w:val="single" w:sz="4" w:space="0" w:color="auto"/>
              <w:bottom w:val="single" w:sz="4" w:space="0" w:color="auto"/>
              <w:right w:val="single" w:sz="4" w:space="0" w:color="auto"/>
            </w:tcBorders>
          </w:tcPr>
          <w:p w14:paraId="60999966" w14:textId="77777777" w:rsidR="00C60EDB" w:rsidRPr="002D6C09" w:rsidRDefault="00C60EDB" w:rsidP="00A83AA2">
            <w:pPr>
              <w:pStyle w:val="Tytu"/>
              <w:jc w:val="left"/>
              <w:rPr>
                <w:rFonts w:cstheme="minorHAnsi"/>
                <w:szCs w:val="20"/>
              </w:rPr>
            </w:pPr>
            <w:r w:rsidRPr="002D6C09">
              <w:rPr>
                <w:rFonts w:cstheme="minorHAnsi"/>
                <w:szCs w:val="20"/>
              </w:rPr>
              <w:t>Radomyśl Wielki</w:t>
            </w:r>
          </w:p>
        </w:tc>
        <w:tc>
          <w:tcPr>
            <w:tcW w:w="459" w:type="pct"/>
            <w:tcBorders>
              <w:top w:val="single" w:sz="4" w:space="0" w:color="auto"/>
              <w:left w:val="single" w:sz="4" w:space="0" w:color="auto"/>
              <w:bottom w:val="single" w:sz="4" w:space="0" w:color="auto"/>
              <w:right w:val="single" w:sz="4" w:space="0" w:color="auto"/>
            </w:tcBorders>
            <w:vAlign w:val="bottom"/>
          </w:tcPr>
          <w:p w14:paraId="7F9EBBA3" w14:textId="77777777" w:rsidR="00C60EDB" w:rsidRPr="002D6C09" w:rsidRDefault="00C60EDB" w:rsidP="00A83AA2">
            <w:pPr>
              <w:pStyle w:val="Tytu"/>
              <w:rPr>
                <w:rFonts w:cstheme="minorHAnsi"/>
                <w:szCs w:val="20"/>
              </w:rPr>
            </w:pPr>
            <w:r w:rsidRPr="002D6C09">
              <w:rPr>
                <w:rFonts w:cstheme="minorHAnsi"/>
                <w:szCs w:val="20"/>
              </w:rPr>
              <w:t>93,5</w:t>
            </w:r>
          </w:p>
        </w:tc>
        <w:tc>
          <w:tcPr>
            <w:tcW w:w="535" w:type="pct"/>
            <w:tcBorders>
              <w:top w:val="single" w:sz="4" w:space="0" w:color="auto"/>
              <w:left w:val="single" w:sz="4" w:space="0" w:color="auto"/>
              <w:bottom w:val="single" w:sz="4" w:space="0" w:color="auto"/>
              <w:right w:val="single" w:sz="4" w:space="0" w:color="auto"/>
            </w:tcBorders>
            <w:vAlign w:val="bottom"/>
          </w:tcPr>
          <w:p w14:paraId="07915767" w14:textId="77777777" w:rsidR="00C60EDB" w:rsidRPr="002D6C09" w:rsidRDefault="00C60EDB" w:rsidP="00A83AA2">
            <w:pPr>
              <w:pStyle w:val="Tytu"/>
              <w:rPr>
                <w:rFonts w:cstheme="minorHAnsi"/>
                <w:szCs w:val="20"/>
              </w:rPr>
            </w:pPr>
            <w:r w:rsidRPr="002D6C09">
              <w:rPr>
                <w:rFonts w:cstheme="minorHAnsi"/>
                <w:szCs w:val="20"/>
              </w:rPr>
              <w:t>95,8</w:t>
            </w:r>
          </w:p>
        </w:tc>
        <w:tc>
          <w:tcPr>
            <w:tcW w:w="459" w:type="pct"/>
            <w:tcBorders>
              <w:top w:val="single" w:sz="4" w:space="0" w:color="auto"/>
              <w:left w:val="single" w:sz="4" w:space="0" w:color="auto"/>
              <w:bottom w:val="single" w:sz="4" w:space="0" w:color="auto"/>
              <w:right w:val="single" w:sz="4" w:space="0" w:color="auto"/>
            </w:tcBorders>
            <w:vAlign w:val="bottom"/>
          </w:tcPr>
          <w:p w14:paraId="6DD2AF35"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2,46</w:t>
            </w:r>
          </w:p>
        </w:tc>
        <w:tc>
          <w:tcPr>
            <w:tcW w:w="380" w:type="pct"/>
            <w:tcBorders>
              <w:top w:val="single" w:sz="4" w:space="0" w:color="auto"/>
              <w:left w:val="single" w:sz="4" w:space="0" w:color="auto"/>
              <w:bottom w:val="single" w:sz="4" w:space="0" w:color="auto"/>
              <w:right w:val="single" w:sz="4" w:space="0" w:color="auto"/>
            </w:tcBorders>
            <w:vAlign w:val="bottom"/>
          </w:tcPr>
          <w:p w14:paraId="46986536" w14:textId="77777777" w:rsidR="00C60EDB" w:rsidRPr="002D6C09" w:rsidRDefault="00C60EDB" w:rsidP="00A83AA2">
            <w:pPr>
              <w:pStyle w:val="Tytu"/>
              <w:rPr>
                <w:rFonts w:cstheme="minorHAnsi"/>
                <w:szCs w:val="20"/>
              </w:rPr>
            </w:pPr>
            <w:r w:rsidRPr="002D6C09">
              <w:rPr>
                <w:rFonts w:cstheme="minorHAnsi"/>
                <w:szCs w:val="20"/>
              </w:rPr>
              <w:t>4,01</w:t>
            </w:r>
          </w:p>
        </w:tc>
        <w:tc>
          <w:tcPr>
            <w:tcW w:w="459" w:type="pct"/>
            <w:tcBorders>
              <w:top w:val="single" w:sz="4" w:space="0" w:color="auto"/>
              <w:left w:val="single" w:sz="4" w:space="0" w:color="auto"/>
              <w:bottom w:val="single" w:sz="4" w:space="0" w:color="auto"/>
              <w:right w:val="single" w:sz="4" w:space="0" w:color="auto"/>
            </w:tcBorders>
            <w:vAlign w:val="bottom"/>
          </w:tcPr>
          <w:p w14:paraId="5F6FA441" w14:textId="77777777" w:rsidR="00C60EDB" w:rsidRPr="002D6C09" w:rsidRDefault="00C60EDB" w:rsidP="00A83AA2">
            <w:pPr>
              <w:pStyle w:val="Tytu"/>
              <w:rPr>
                <w:rFonts w:cstheme="minorHAnsi"/>
                <w:szCs w:val="20"/>
              </w:rPr>
            </w:pPr>
            <w:r w:rsidRPr="002D6C09">
              <w:rPr>
                <w:rFonts w:cstheme="minorHAnsi"/>
                <w:szCs w:val="20"/>
              </w:rPr>
              <w:t>3,84</w:t>
            </w:r>
          </w:p>
        </w:tc>
        <w:tc>
          <w:tcPr>
            <w:tcW w:w="458" w:type="pct"/>
            <w:tcBorders>
              <w:top w:val="single" w:sz="4" w:space="0" w:color="auto"/>
              <w:left w:val="single" w:sz="4" w:space="0" w:color="auto"/>
              <w:bottom w:val="single" w:sz="4" w:space="0" w:color="auto"/>
              <w:right w:val="single" w:sz="4" w:space="0" w:color="auto"/>
            </w:tcBorders>
            <w:vAlign w:val="bottom"/>
          </w:tcPr>
          <w:p w14:paraId="58FD3112"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-4,24</w:t>
            </w:r>
          </w:p>
        </w:tc>
        <w:tc>
          <w:tcPr>
            <w:tcW w:w="420" w:type="pct"/>
            <w:tcBorders>
              <w:top w:val="single" w:sz="4" w:space="0" w:color="auto"/>
              <w:left w:val="single" w:sz="4" w:space="0" w:color="auto"/>
              <w:bottom w:val="single" w:sz="4" w:space="0" w:color="auto"/>
              <w:right w:val="single" w:sz="4" w:space="0" w:color="auto"/>
            </w:tcBorders>
            <w:vAlign w:val="bottom"/>
          </w:tcPr>
          <w:p w14:paraId="0450691E" w14:textId="77777777" w:rsidR="00C60EDB" w:rsidRPr="002D6C09" w:rsidRDefault="00C60EDB" w:rsidP="00A83AA2">
            <w:pPr>
              <w:pStyle w:val="Tytu"/>
              <w:rPr>
                <w:rFonts w:cstheme="minorHAnsi"/>
                <w:szCs w:val="20"/>
              </w:rPr>
            </w:pPr>
            <w:r w:rsidRPr="002D6C09">
              <w:rPr>
                <w:rFonts w:cstheme="minorHAnsi"/>
                <w:szCs w:val="20"/>
              </w:rPr>
              <w:t>249,1</w:t>
            </w:r>
          </w:p>
        </w:tc>
        <w:tc>
          <w:tcPr>
            <w:tcW w:w="421" w:type="pct"/>
            <w:tcBorders>
              <w:top w:val="single" w:sz="4" w:space="0" w:color="auto"/>
              <w:left w:val="single" w:sz="4" w:space="0" w:color="auto"/>
              <w:bottom w:val="single" w:sz="4" w:space="0" w:color="auto"/>
              <w:right w:val="single" w:sz="4" w:space="0" w:color="auto"/>
            </w:tcBorders>
            <w:vAlign w:val="bottom"/>
          </w:tcPr>
          <w:p w14:paraId="1BDD54C1" w14:textId="77777777" w:rsidR="00C60EDB" w:rsidRPr="002D6C09" w:rsidRDefault="00C60EDB" w:rsidP="00A83AA2">
            <w:pPr>
              <w:pStyle w:val="Tytu"/>
              <w:rPr>
                <w:rFonts w:cstheme="minorHAnsi"/>
                <w:szCs w:val="20"/>
              </w:rPr>
            </w:pPr>
            <w:r w:rsidRPr="002D6C09">
              <w:rPr>
                <w:rFonts w:cstheme="minorHAnsi"/>
                <w:szCs w:val="20"/>
              </w:rPr>
              <w:t>260,6</w:t>
            </w:r>
          </w:p>
        </w:tc>
        <w:tc>
          <w:tcPr>
            <w:tcW w:w="435" w:type="pct"/>
            <w:tcBorders>
              <w:top w:val="single" w:sz="4" w:space="0" w:color="auto"/>
              <w:left w:val="single" w:sz="4" w:space="0" w:color="auto"/>
              <w:bottom w:val="single" w:sz="4" w:space="0" w:color="auto"/>
              <w:right w:val="single" w:sz="4" w:space="0" w:color="auto"/>
            </w:tcBorders>
            <w:vAlign w:val="bottom"/>
          </w:tcPr>
          <w:p w14:paraId="15093414"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4,62</w:t>
            </w:r>
          </w:p>
        </w:tc>
      </w:tr>
      <w:tr w:rsidR="00C60EDB" w:rsidRPr="002D6C09" w14:paraId="28D270D1" w14:textId="77777777" w:rsidTr="00C60EDB">
        <w:tc>
          <w:tcPr>
            <w:tcW w:w="974" w:type="pct"/>
            <w:tcBorders>
              <w:top w:val="single" w:sz="4" w:space="0" w:color="auto"/>
              <w:left w:val="single" w:sz="4" w:space="0" w:color="auto"/>
              <w:bottom w:val="single" w:sz="4" w:space="0" w:color="auto"/>
              <w:right w:val="single" w:sz="4" w:space="0" w:color="auto"/>
            </w:tcBorders>
          </w:tcPr>
          <w:p w14:paraId="5E73F960" w14:textId="77777777" w:rsidR="00C60EDB" w:rsidRPr="002D6C09" w:rsidRDefault="00C60EDB" w:rsidP="00A83AA2">
            <w:pPr>
              <w:pStyle w:val="Tytu"/>
              <w:jc w:val="left"/>
              <w:rPr>
                <w:rFonts w:cstheme="minorHAnsi"/>
                <w:szCs w:val="20"/>
              </w:rPr>
            </w:pPr>
            <w:r w:rsidRPr="002D6C09">
              <w:rPr>
                <w:rFonts w:cstheme="minorHAnsi"/>
                <w:szCs w:val="20"/>
              </w:rPr>
              <w:t>Tuszów Narodowy</w:t>
            </w:r>
          </w:p>
        </w:tc>
        <w:tc>
          <w:tcPr>
            <w:tcW w:w="459" w:type="pct"/>
            <w:tcBorders>
              <w:top w:val="single" w:sz="4" w:space="0" w:color="auto"/>
              <w:left w:val="single" w:sz="4" w:space="0" w:color="auto"/>
              <w:bottom w:val="single" w:sz="4" w:space="0" w:color="auto"/>
              <w:right w:val="single" w:sz="4" w:space="0" w:color="auto"/>
            </w:tcBorders>
            <w:vAlign w:val="bottom"/>
          </w:tcPr>
          <w:p w14:paraId="2232D229" w14:textId="77777777" w:rsidR="00C60EDB" w:rsidRPr="002D6C09" w:rsidRDefault="00C60EDB" w:rsidP="00A83AA2">
            <w:pPr>
              <w:pStyle w:val="Tytu"/>
              <w:rPr>
                <w:rFonts w:cstheme="minorHAnsi"/>
                <w:szCs w:val="20"/>
              </w:rPr>
            </w:pPr>
            <w:r w:rsidRPr="002D6C09">
              <w:rPr>
                <w:rFonts w:cstheme="minorHAnsi"/>
                <w:szCs w:val="20"/>
              </w:rPr>
              <w:t>85,9</w:t>
            </w:r>
          </w:p>
        </w:tc>
        <w:tc>
          <w:tcPr>
            <w:tcW w:w="535" w:type="pct"/>
            <w:tcBorders>
              <w:top w:val="single" w:sz="4" w:space="0" w:color="auto"/>
              <w:left w:val="single" w:sz="4" w:space="0" w:color="auto"/>
              <w:bottom w:val="single" w:sz="4" w:space="0" w:color="auto"/>
              <w:right w:val="single" w:sz="4" w:space="0" w:color="auto"/>
            </w:tcBorders>
            <w:vAlign w:val="bottom"/>
          </w:tcPr>
          <w:p w14:paraId="12B53328" w14:textId="77777777" w:rsidR="00C60EDB" w:rsidRPr="002D6C09" w:rsidRDefault="00C60EDB" w:rsidP="00A83AA2">
            <w:pPr>
              <w:pStyle w:val="Tytu"/>
              <w:rPr>
                <w:rFonts w:cstheme="minorHAnsi"/>
                <w:szCs w:val="20"/>
              </w:rPr>
            </w:pPr>
            <w:r w:rsidRPr="002D6C09">
              <w:rPr>
                <w:rFonts w:cstheme="minorHAnsi"/>
                <w:szCs w:val="20"/>
              </w:rPr>
              <w:t>89,0</w:t>
            </w:r>
          </w:p>
        </w:tc>
        <w:tc>
          <w:tcPr>
            <w:tcW w:w="459" w:type="pct"/>
            <w:tcBorders>
              <w:top w:val="single" w:sz="4" w:space="0" w:color="auto"/>
              <w:left w:val="single" w:sz="4" w:space="0" w:color="auto"/>
              <w:bottom w:val="single" w:sz="4" w:space="0" w:color="auto"/>
              <w:right w:val="single" w:sz="4" w:space="0" w:color="auto"/>
            </w:tcBorders>
            <w:vAlign w:val="bottom"/>
          </w:tcPr>
          <w:p w14:paraId="4C784B37"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3,61</w:t>
            </w:r>
          </w:p>
        </w:tc>
        <w:tc>
          <w:tcPr>
            <w:tcW w:w="380" w:type="pct"/>
            <w:tcBorders>
              <w:top w:val="single" w:sz="4" w:space="0" w:color="auto"/>
              <w:left w:val="single" w:sz="4" w:space="0" w:color="auto"/>
              <w:bottom w:val="single" w:sz="4" w:space="0" w:color="auto"/>
              <w:right w:val="single" w:sz="4" w:space="0" w:color="auto"/>
            </w:tcBorders>
            <w:vAlign w:val="bottom"/>
          </w:tcPr>
          <w:p w14:paraId="3DEA53F9" w14:textId="77777777" w:rsidR="00C60EDB" w:rsidRPr="002D6C09" w:rsidRDefault="00C60EDB" w:rsidP="00A83AA2">
            <w:pPr>
              <w:pStyle w:val="Tytu"/>
              <w:rPr>
                <w:rFonts w:cstheme="minorHAnsi"/>
                <w:szCs w:val="20"/>
              </w:rPr>
            </w:pPr>
            <w:r w:rsidRPr="002D6C09">
              <w:rPr>
                <w:rFonts w:cstheme="minorHAnsi"/>
                <w:szCs w:val="20"/>
              </w:rPr>
              <w:t>3,71</w:t>
            </w:r>
          </w:p>
        </w:tc>
        <w:tc>
          <w:tcPr>
            <w:tcW w:w="459" w:type="pct"/>
            <w:tcBorders>
              <w:top w:val="single" w:sz="4" w:space="0" w:color="auto"/>
              <w:left w:val="single" w:sz="4" w:space="0" w:color="auto"/>
              <w:bottom w:val="single" w:sz="4" w:space="0" w:color="auto"/>
              <w:right w:val="single" w:sz="4" w:space="0" w:color="auto"/>
            </w:tcBorders>
            <w:vAlign w:val="bottom"/>
          </w:tcPr>
          <w:p w14:paraId="61A44CE0" w14:textId="77777777" w:rsidR="00C60EDB" w:rsidRPr="002D6C09" w:rsidRDefault="00C60EDB" w:rsidP="00A83AA2">
            <w:pPr>
              <w:pStyle w:val="Tytu"/>
              <w:rPr>
                <w:rFonts w:cstheme="minorHAnsi"/>
                <w:szCs w:val="20"/>
              </w:rPr>
            </w:pPr>
            <w:r w:rsidRPr="002D6C09">
              <w:rPr>
                <w:rFonts w:cstheme="minorHAnsi"/>
                <w:szCs w:val="20"/>
              </w:rPr>
              <w:t>3,56</w:t>
            </w:r>
          </w:p>
        </w:tc>
        <w:tc>
          <w:tcPr>
            <w:tcW w:w="458" w:type="pct"/>
            <w:tcBorders>
              <w:top w:val="single" w:sz="4" w:space="0" w:color="auto"/>
              <w:left w:val="single" w:sz="4" w:space="0" w:color="auto"/>
              <w:bottom w:val="single" w:sz="4" w:space="0" w:color="auto"/>
              <w:right w:val="single" w:sz="4" w:space="0" w:color="auto"/>
            </w:tcBorders>
            <w:vAlign w:val="bottom"/>
          </w:tcPr>
          <w:p w14:paraId="772609E9"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-4,04</w:t>
            </w:r>
          </w:p>
        </w:tc>
        <w:tc>
          <w:tcPr>
            <w:tcW w:w="420" w:type="pct"/>
            <w:tcBorders>
              <w:top w:val="single" w:sz="4" w:space="0" w:color="auto"/>
              <w:left w:val="single" w:sz="4" w:space="0" w:color="auto"/>
              <w:bottom w:val="single" w:sz="4" w:space="0" w:color="auto"/>
              <w:right w:val="single" w:sz="4" w:space="0" w:color="auto"/>
            </w:tcBorders>
            <w:vAlign w:val="bottom"/>
          </w:tcPr>
          <w:p w14:paraId="09571600" w14:textId="77777777" w:rsidR="00C60EDB" w:rsidRPr="002D6C09" w:rsidRDefault="00C60EDB" w:rsidP="00A83AA2">
            <w:pPr>
              <w:pStyle w:val="Tytu"/>
              <w:rPr>
                <w:rFonts w:cstheme="minorHAnsi"/>
                <w:szCs w:val="20"/>
              </w:rPr>
            </w:pPr>
            <w:r w:rsidRPr="002D6C09">
              <w:rPr>
                <w:rFonts w:cstheme="minorHAnsi"/>
                <w:szCs w:val="20"/>
              </w:rPr>
              <w:t>269,4</w:t>
            </w:r>
          </w:p>
        </w:tc>
        <w:tc>
          <w:tcPr>
            <w:tcW w:w="421" w:type="pct"/>
            <w:tcBorders>
              <w:top w:val="single" w:sz="4" w:space="0" w:color="auto"/>
              <w:left w:val="single" w:sz="4" w:space="0" w:color="auto"/>
              <w:bottom w:val="single" w:sz="4" w:space="0" w:color="auto"/>
              <w:right w:val="single" w:sz="4" w:space="0" w:color="auto"/>
            </w:tcBorders>
            <w:vAlign w:val="bottom"/>
          </w:tcPr>
          <w:p w14:paraId="6CF3B645" w14:textId="77777777" w:rsidR="00C60EDB" w:rsidRPr="002D6C09" w:rsidRDefault="00C60EDB" w:rsidP="00A83AA2">
            <w:pPr>
              <w:pStyle w:val="Tytu"/>
              <w:rPr>
                <w:rFonts w:cstheme="minorHAnsi"/>
                <w:szCs w:val="20"/>
              </w:rPr>
            </w:pPr>
            <w:r w:rsidRPr="002D6C09">
              <w:rPr>
                <w:rFonts w:cstheme="minorHAnsi"/>
                <w:szCs w:val="20"/>
              </w:rPr>
              <w:t>281,1</w:t>
            </w:r>
          </w:p>
        </w:tc>
        <w:tc>
          <w:tcPr>
            <w:tcW w:w="435" w:type="pct"/>
            <w:tcBorders>
              <w:top w:val="single" w:sz="4" w:space="0" w:color="auto"/>
              <w:left w:val="single" w:sz="4" w:space="0" w:color="auto"/>
              <w:bottom w:val="single" w:sz="4" w:space="0" w:color="auto"/>
              <w:right w:val="single" w:sz="4" w:space="0" w:color="auto"/>
            </w:tcBorders>
            <w:vAlign w:val="bottom"/>
          </w:tcPr>
          <w:p w14:paraId="5CA45EB7"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4,34</w:t>
            </w:r>
          </w:p>
        </w:tc>
      </w:tr>
      <w:tr w:rsidR="00C60EDB" w:rsidRPr="002D6C09" w14:paraId="23AEB80D" w14:textId="77777777" w:rsidTr="00C60EDB">
        <w:tc>
          <w:tcPr>
            <w:tcW w:w="974" w:type="pct"/>
            <w:tcBorders>
              <w:top w:val="single" w:sz="4" w:space="0" w:color="auto"/>
              <w:left w:val="single" w:sz="4" w:space="0" w:color="auto"/>
              <w:bottom w:val="single" w:sz="4" w:space="0" w:color="auto"/>
              <w:right w:val="single" w:sz="4" w:space="0" w:color="auto"/>
            </w:tcBorders>
          </w:tcPr>
          <w:p w14:paraId="2C3ECFB4" w14:textId="77777777" w:rsidR="00C60EDB" w:rsidRPr="002D6C09" w:rsidRDefault="00C60EDB" w:rsidP="00A83AA2">
            <w:pPr>
              <w:pStyle w:val="Tytu"/>
              <w:jc w:val="left"/>
              <w:rPr>
                <w:rFonts w:cstheme="minorHAnsi"/>
                <w:szCs w:val="20"/>
              </w:rPr>
            </w:pPr>
            <w:r w:rsidRPr="002D6C09">
              <w:rPr>
                <w:rFonts w:cstheme="minorHAnsi"/>
                <w:szCs w:val="20"/>
              </w:rPr>
              <w:t>Wadowice Górne</w:t>
            </w:r>
          </w:p>
        </w:tc>
        <w:tc>
          <w:tcPr>
            <w:tcW w:w="459" w:type="pct"/>
            <w:tcBorders>
              <w:top w:val="single" w:sz="4" w:space="0" w:color="auto"/>
              <w:left w:val="single" w:sz="4" w:space="0" w:color="auto"/>
              <w:bottom w:val="single" w:sz="4" w:space="0" w:color="auto"/>
              <w:right w:val="single" w:sz="4" w:space="0" w:color="auto"/>
            </w:tcBorders>
            <w:vAlign w:val="bottom"/>
          </w:tcPr>
          <w:p w14:paraId="00B2F4B3" w14:textId="77777777" w:rsidR="00C60EDB" w:rsidRPr="002D6C09" w:rsidRDefault="00C60EDB" w:rsidP="00A83AA2">
            <w:pPr>
              <w:pStyle w:val="Tytu"/>
              <w:rPr>
                <w:rFonts w:cstheme="minorHAnsi"/>
                <w:szCs w:val="20"/>
              </w:rPr>
            </w:pPr>
            <w:r w:rsidRPr="002D6C09">
              <w:rPr>
                <w:rFonts w:cstheme="minorHAnsi"/>
                <w:szCs w:val="20"/>
              </w:rPr>
              <w:t>95,1</w:t>
            </w:r>
          </w:p>
        </w:tc>
        <w:tc>
          <w:tcPr>
            <w:tcW w:w="535" w:type="pct"/>
            <w:tcBorders>
              <w:top w:val="single" w:sz="4" w:space="0" w:color="auto"/>
              <w:left w:val="single" w:sz="4" w:space="0" w:color="auto"/>
              <w:bottom w:val="single" w:sz="4" w:space="0" w:color="auto"/>
              <w:right w:val="single" w:sz="4" w:space="0" w:color="auto"/>
            </w:tcBorders>
            <w:vAlign w:val="bottom"/>
          </w:tcPr>
          <w:p w14:paraId="6C62355E" w14:textId="77777777" w:rsidR="00C60EDB" w:rsidRPr="002D6C09" w:rsidRDefault="00C60EDB" w:rsidP="00A83AA2">
            <w:pPr>
              <w:pStyle w:val="Tytu"/>
              <w:rPr>
                <w:rFonts w:cstheme="minorHAnsi"/>
                <w:szCs w:val="20"/>
              </w:rPr>
            </w:pPr>
            <w:r w:rsidRPr="002D6C09">
              <w:rPr>
                <w:rFonts w:cstheme="minorHAnsi"/>
                <w:szCs w:val="20"/>
              </w:rPr>
              <w:t>97,3</w:t>
            </w:r>
          </w:p>
        </w:tc>
        <w:tc>
          <w:tcPr>
            <w:tcW w:w="459" w:type="pct"/>
            <w:tcBorders>
              <w:top w:val="single" w:sz="4" w:space="0" w:color="auto"/>
              <w:left w:val="single" w:sz="4" w:space="0" w:color="auto"/>
              <w:bottom w:val="single" w:sz="4" w:space="0" w:color="auto"/>
              <w:right w:val="single" w:sz="4" w:space="0" w:color="auto"/>
            </w:tcBorders>
            <w:vAlign w:val="bottom"/>
          </w:tcPr>
          <w:p w14:paraId="0EA635CA"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2,31</w:t>
            </w:r>
          </w:p>
        </w:tc>
        <w:tc>
          <w:tcPr>
            <w:tcW w:w="380" w:type="pct"/>
            <w:tcBorders>
              <w:top w:val="single" w:sz="4" w:space="0" w:color="auto"/>
              <w:left w:val="single" w:sz="4" w:space="0" w:color="auto"/>
              <w:bottom w:val="single" w:sz="4" w:space="0" w:color="auto"/>
              <w:right w:val="single" w:sz="4" w:space="0" w:color="auto"/>
            </w:tcBorders>
            <w:vAlign w:val="bottom"/>
          </w:tcPr>
          <w:p w14:paraId="196A2EEC" w14:textId="77777777" w:rsidR="00C60EDB" w:rsidRPr="002D6C09" w:rsidRDefault="00C60EDB" w:rsidP="00A83AA2">
            <w:pPr>
              <w:pStyle w:val="Tytu"/>
              <w:rPr>
                <w:rFonts w:cstheme="minorHAnsi"/>
                <w:szCs w:val="20"/>
              </w:rPr>
            </w:pPr>
            <w:r w:rsidRPr="002D6C09">
              <w:rPr>
                <w:rFonts w:cstheme="minorHAnsi"/>
                <w:szCs w:val="20"/>
              </w:rPr>
              <w:t>3,97</w:t>
            </w:r>
          </w:p>
        </w:tc>
        <w:tc>
          <w:tcPr>
            <w:tcW w:w="459" w:type="pct"/>
            <w:tcBorders>
              <w:top w:val="single" w:sz="4" w:space="0" w:color="auto"/>
              <w:left w:val="single" w:sz="4" w:space="0" w:color="auto"/>
              <w:bottom w:val="single" w:sz="4" w:space="0" w:color="auto"/>
              <w:right w:val="single" w:sz="4" w:space="0" w:color="auto"/>
            </w:tcBorders>
            <w:vAlign w:val="bottom"/>
          </w:tcPr>
          <w:p w14:paraId="1996D17A" w14:textId="77777777" w:rsidR="00C60EDB" w:rsidRPr="002D6C09" w:rsidRDefault="00C60EDB" w:rsidP="00A83AA2">
            <w:pPr>
              <w:pStyle w:val="Tytu"/>
              <w:rPr>
                <w:rFonts w:cstheme="minorHAnsi"/>
                <w:szCs w:val="20"/>
              </w:rPr>
            </w:pPr>
            <w:r w:rsidRPr="002D6C09">
              <w:rPr>
                <w:rFonts w:cstheme="minorHAnsi"/>
                <w:szCs w:val="20"/>
              </w:rPr>
              <w:t>3,81</w:t>
            </w:r>
          </w:p>
        </w:tc>
        <w:tc>
          <w:tcPr>
            <w:tcW w:w="458" w:type="pct"/>
            <w:tcBorders>
              <w:top w:val="single" w:sz="4" w:space="0" w:color="auto"/>
              <w:left w:val="single" w:sz="4" w:space="0" w:color="auto"/>
              <w:bottom w:val="single" w:sz="4" w:space="0" w:color="auto"/>
              <w:right w:val="single" w:sz="4" w:space="0" w:color="auto"/>
            </w:tcBorders>
            <w:vAlign w:val="bottom"/>
          </w:tcPr>
          <w:p w14:paraId="49EF0292"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-4,03</w:t>
            </w:r>
          </w:p>
        </w:tc>
        <w:tc>
          <w:tcPr>
            <w:tcW w:w="420" w:type="pct"/>
            <w:tcBorders>
              <w:top w:val="single" w:sz="4" w:space="0" w:color="auto"/>
              <w:left w:val="single" w:sz="4" w:space="0" w:color="auto"/>
              <w:bottom w:val="single" w:sz="4" w:space="0" w:color="auto"/>
              <w:right w:val="single" w:sz="4" w:space="0" w:color="auto"/>
            </w:tcBorders>
            <w:vAlign w:val="bottom"/>
          </w:tcPr>
          <w:p w14:paraId="71427F4A" w14:textId="77777777" w:rsidR="00C60EDB" w:rsidRPr="002D6C09" w:rsidRDefault="00C60EDB" w:rsidP="00A83AA2">
            <w:pPr>
              <w:pStyle w:val="Tytu"/>
              <w:rPr>
                <w:rFonts w:cstheme="minorHAnsi"/>
                <w:szCs w:val="20"/>
              </w:rPr>
            </w:pPr>
            <w:r w:rsidRPr="002D6C09">
              <w:rPr>
                <w:rFonts w:cstheme="minorHAnsi"/>
                <w:szCs w:val="20"/>
              </w:rPr>
              <w:t>251,8</w:t>
            </w:r>
          </w:p>
        </w:tc>
        <w:tc>
          <w:tcPr>
            <w:tcW w:w="421" w:type="pct"/>
            <w:tcBorders>
              <w:top w:val="single" w:sz="4" w:space="0" w:color="auto"/>
              <w:left w:val="single" w:sz="4" w:space="0" w:color="auto"/>
              <w:bottom w:val="single" w:sz="4" w:space="0" w:color="auto"/>
              <w:right w:val="single" w:sz="4" w:space="0" w:color="auto"/>
            </w:tcBorders>
            <w:vAlign w:val="bottom"/>
          </w:tcPr>
          <w:p w14:paraId="1F1A3B70" w14:textId="77777777" w:rsidR="00C60EDB" w:rsidRPr="002D6C09" w:rsidRDefault="00C60EDB" w:rsidP="00A83AA2">
            <w:pPr>
              <w:pStyle w:val="Tytu"/>
              <w:rPr>
                <w:rFonts w:cstheme="minorHAnsi"/>
                <w:szCs w:val="20"/>
              </w:rPr>
            </w:pPr>
            <w:r w:rsidRPr="002D6C09">
              <w:rPr>
                <w:rFonts w:cstheme="minorHAnsi"/>
                <w:szCs w:val="20"/>
              </w:rPr>
              <w:t>262,2</w:t>
            </w:r>
          </w:p>
        </w:tc>
        <w:tc>
          <w:tcPr>
            <w:tcW w:w="435" w:type="pct"/>
            <w:tcBorders>
              <w:top w:val="single" w:sz="4" w:space="0" w:color="auto"/>
              <w:left w:val="single" w:sz="4" w:space="0" w:color="auto"/>
              <w:bottom w:val="single" w:sz="4" w:space="0" w:color="auto"/>
              <w:right w:val="single" w:sz="4" w:space="0" w:color="auto"/>
            </w:tcBorders>
            <w:vAlign w:val="bottom"/>
          </w:tcPr>
          <w:p w14:paraId="4C66ED69" w14:textId="77777777" w:rsidR="00C60EDB" w:rsidRPr="002D6C09" w:rsidRDefault="00C60EDB" w:rsidP="00A83AA2">
            <w:pPr>
              <w:pStyle w:val="Tytu"/>
              <w:rPr>
                <w:rFonts w:cstheme="minorHAnsi"/>
                <w:szCs w:val="20"/>
              </w:rPr>
            </w:pPr>
            <w:r w:rsidRPr="002D6C09">
              <w:rPr>
                <w:rFonts w:eastAsia="Times New Roman" w:cstheme="minorHAnsi"/>
                <w:szCs w:val="20"/>
                <w:lang w:eastAsia="pl-PL"/>
              </w:rPr>
              <w:t>4,13</w:t>
            </w:r>
          </w:p>
        </w:tc>
      </w:tr>
    </w:tbl>
    <w:p w14:paraId="00D79B93" w14:textId="77777777" w:rsidR="00FB3061"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6A780980" w14:textId="77777777" w:rsidR="00B74C07" w:rsidRPr="002D6C09" w:rsidRDefault="009C69EB" w:rsidP="000507BD">
      <w:pPr>
        <w:spacing w:after="0"/>
        <w:rPr>
          <w:rFonts w:eastAsia="Times New Roman" w:cstheme="minorHAnsi"/>
          <w:bCs/>
          <w:szCs w:val="19"/>
          <w:lang w:eastAsia="pl-PL"/>
        </w:rPr>
      </w:pPr>
      <w:r w:rsidRPr="002D6C09">
        <w:rPr>
          <w:rFonts w:eastAsia="Times New Roman" w:cstheme="minorHAnsi"/>
          <w:bCs/>
          <w:szCs w:val="19"/>
          <w:lang w:eastAsia="pl-PL"/>
        </w:rPr>
        <w:t>Według stanu na koniec 2019 r. przeciętna powierzchnia użytkowa 1 mieszkania w powiecie mieleckim wyniosła 80,6m</w:t>
      </w:r>
      <w:r w:rsidRPr="002D6C09">
        <w:rPr>
          <w:rFonts w:eastAsia="Times New Roman" w:cstheme="minorHAnsi"/>
          <w:bCs/>
          <w:szCs w:val="19"/>
          <w:vertAlign w:val="superscript"/>
          <w:lang w:eastAsia="pl-PL"/>
        </w:rPr>
        <w:t xml:space="preserve">2 </w:t>
      </w:r>
      <w:r w:rsidRPr="002D6C09">
        <w:rPr>
          <w:rFonts w:eastAsia="Times New Roman" w:cstheme="minorHAnsi"/>
          <w:bCs/>
          <w:szCs w:val="19"/>
          <w:lang w:eastAsia="pl-PL"/>
        </w:rPr>
        <w:t>(o 2,68% więcej niż w 2014 r.), przy wartości dla województwa podkarpackiego na poziomie 82,2 m</w:t>
      </w:r>
      <w:r w:rsidRPr="002D6C09">
        <w:rPr>
          <w:rFonts w:eastAsia="Times New Roman" w:cstheme="minorHAnsi"/>
          <w:bCs/>
          <w:szCs w:val="19"/>
          <w:vertAlign w:val="superscript"/>
          <w:lang w:eastAsia="pl-PL"/>
        </w:rPr>
        <w:t>2</w:t>
      </w:r>
      <w:r w:rsidRPr="002D6C09">
        <w:rPr>
          <w:rFonts w:eastAsia="Times New Roman" w:cstheme="minorHAnsi"/>
          <w:bCs/>
          <w:szCs w:val="19"/>
          <w:lang w:eastAsia="pl-PL"/>
        </w:rPr>
        <w:t xml:space="preserve">. Powiat mieleckim zajął pod tym względem 18. miejsce w województwie (rys. </w:t>
      </w:r>
      <w:r w:rsidR="0039354C" w:rsidRPr="002D6C09">
        <w:rPr>
          <w:rFonts w:eastAsia="Times New Roman" w:cstheme="minorHAnsi"/>
          <w:bCs/>
          <w:szCs w:val="19"/>
          <w:lang w:eastAsia="pl-PL"/>
        </w:rPr>
        <w:t>5</w:t>
      </w:r>
      <w:r w:rsidR="000507BD">
        <w:rPr>
          <w:rFonts w:eastAsia="Times New Roman" w:cstheme="minorHAnsi"/>
          <w:bCs/>
          <w:szCs w:val="19"/>
          <w:lang w:eastAsia="pl-PL"/>
        </w:rPr>
        <w:t>5</w:t>
      </w:r>
      <w:r w:rsidRPr="002D6C09">
        <w:rPr>
          <w:rFonts w:eastAsia="Times New Roman" w:cstheme="minorHAnsi"/>
          <w:bCs/>
          <w:szCs w:val="19"/>
          <w:lang w:eastAsia="pl-PL"/>
        </w:rPr>
        <w:t xml:space="preserve">). </w:t>
      </w:r>
    </w:p>
    <w:p w14:paraId="1A116F10" w14:textId="77777777" w:rsidR="00885B58" w:rsidRDefault="00885B58">
      <w:pPr>
        <w:spacing w:before="0" w:after="200"/>
        <w:jc w:val="left"/>
        <w:rPr>
          <w:rFonts w:cs="Times New Roman"/>
          <w:color w:val="000000" w:themeColor="text1"/>
          <w:sz w:val="20"/>
        </w:rPr>
      </w:pPr>
      <w:r>
        <w:br w:type="page"/>
      </w:r>
    </w:p>
    <w:p w14:paraId="29DE658C" w14:textId="77777777" w:rsidR="00776489" w:rsidRDefault="00776489" w:rsidP="00C02CEA">
      <w:pPr>
        <w:pStyle w:val="Tyturysunku"/>
      </w:pPr>
      <w:bookmarkStart w:id="276" w:name="_Toc87198943"/>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55</w:t>
      </w:r>
      <w:r w:rsidR="00175137">
        <w:rPr>
          <w:noProof/>
        </w:rPr>
        <w:fldChar w:fldCharType="end"/>
      </w:r>
      <w:r>
        <w:t xml:space="preserve">. </w:t>
      </w:r>
      <w:bookmarkStart w:id="277" w:name="_Toc75261837"/>
      <w:r w:rsidRPr="00776489">
        <w:t>Przeciętna powierzchnia użytkowa 1 mieszkania w powiatach województwa podkarpackiego w 2019</w:t>
      </w:r>
      <w:r w:rsidR="00885B58">
        <w:t> </w:t>
      </w:r>
      <w:r w:rsidRPr="00776489">
        <w:t>r.</w:t>
      </w:r>
      <w:bookmarkEnd w:id="276"/>
      <w:bookmarkEnd w:id="277"/>
    </w:p>
    <w:p w14:paraId="53EA7031" w14:textId="77777777" w:rsidR="00FB3061" w:rsidRPr="002D6C09" w:rsidRDefault="00FB3061" w:rsidP="00ED584D">
      <w:pPr>
        <w:spacing w:after="0"/>
        <w:rPr>
          <w:rFonts w:eastAsia="Times New Roman" w:cstheme="minorHAnsi"/>
          <w:bCs/>
          <w:szCs w:val="19"/>
          <w:lang w:eastAsia="pl-PL"/>
        </w:rPr>
      </w:pPr>
      <w:r w:rsidRPr="002D6C09">
        <w:rPr>
          <w:rFonts w:cstheme="minorHAnsi"/>
          <w:noProof/>
          <w:lang w:eastAsia="pl-PL"/>
        </w:rPr>
        <w:drawing>
          <wp:inline distT="0" distB="0" distL="0" distR="0" wp14:anchorId="71A99B0A" wp14:editId="12ADB6C9">
            <wp:extent cx="5648325" cy="4709160"/>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3DEFAD0" w14:textId="77777777" w:rsidR="00FB3061"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7C48F6CB" w14:textId="77777777" w:rsidR="000507BD" w:rsidRDefault="000507BD" w:rsidP="000507BD">
      <w:pPr>
        <w:spacing w:after="0"/>
        <w:rPr>
          <w:rFonts w:cstheme="minorHAnsi"/>
        </w:rPr>
      </w:pPr>
      <w:bookmarkStart w:id="278" w:name="_Toc75261903"/>
      <w:r w:rsidRPr="002D6C09">
        <w:rPr>
          <w:rFonts w:eastAsia="Times New Roman" w:cstheme="minorHAnsi"/>
          <w:bCs/>
          <w:szCs w:val="19"/>
          <w:lang w:eastAsia="pl-PL"/>
        </w:rPr>
        <w:t>Wskaźnik przeciętnej liczby osób przypadających na 1 mieszkanie w powiecie mieleckim w 2019 r. kształtował się na poziomie 3,23 (3,13 województwie). Natomiast wskaźnik liczby mieszkań przypadających na 1000 mieszkańców wyniósł dla powiatu – 310 (około 319 w województwie). Region uplasował się pod tym względem na 10. miejscu w województwie.</w:t>
      </w:r>
      <w:r>
        <w:rPr>
          <w:rFonts w:eastAsia="Times New Roman" w:cstheme="minorHAnsi"/>
          <w:bCs/>
          <w:szCs w:val="19"/>
          <w:lang w:eastAsia="pl-PL"/>
        </w:rPr>
        <w:t xml:space="preserve"> </w:t>
      </w:r>
      <w:r w:rsidRPr="002D6C09">
        <w:rPr>
          <w:rFonts w:cstheme="minorHAnsi"/>
        </w:rPr>
        <w:t xml:space="preserve">Na poprawę warunków mieszkaniowych ludności powiatu mieleckiego wskazuje również rosnący odsetek mieszkań wyposażonych w instalacje sanitarno-techniczne (tab. </w:t>
      </w:r>
      <w:r>
        <w:rPr>
          <w:rFonts w:cstheme="minorHAnsi"/>
        </w:rPr>
        <w:t>5</w:t>
      </w:r>
      <w:r w:rsidR="00AE4451">
        <w:rPr>
          <w:rFonts w:cstheme="minorHAnsi"/>
        </w:rPr>
        <w:t>6</w:t>
      </w:r>
      <w:r w:rsidRPr="002D6C09">
        <w:rPr>
          <w:rFonts w:cstheme="minorHAnsi"/>
        </w:rPr>
        <w:t xml:space="preserve">). </w:t>
      </w:r>
    </w:p>
    <w:p w14:paraId="1630C5E8" w14:textId="77777777" w:rsidR="000507BD" w:rsidRPr="002D6C09" w:rsidRDefault="000507BD" w:rsidP="000507BD">
      <w:pPr>
        <w:spacing w:after="0"/>
        <w:rPr>
          <w:rFonts w:eastAsia="Times New Roman" w:cstheme="minorHAnsi"/>
          <w:bCs/>
          <w:szCs w:val="19"/>
          <w:lang w:eastAsia="pl-PL"/>
        </w:rPr>
      </w:pPr>
      <w:r w:rsidRPr="002D6C09">
        <w:rPr>
          <w:rFonts w:cstheme="minorHAnsi"/>
        </w:rPr>
        <w:t>Nadal widoczne są jednak różnice w wyposażeniu mieszkań pomiędzy miastem a wsią. W 2018 r. w </w:t>
      </w:r>
      <w:r w:rsidRPr="002D6C09">
        <w:rPr>
          <w:rFonts w:eastAsia="Times New Roman" w:cstheme="minorHAnsi"/>
          <w:bCs/>
          <w:szCs w:val="19"/>
          <w:lang w:eastAsia="pl-PL"/>
        </w:rPr>
        <w:t xml:space="preserve">wodociąg wyposażonych było 98,9% mieszkań w miastach oraz 90,8% na wsi, w centralne ogrzewanie – 95,4% w miastach i 67,4% na wsi, a w łazienkę – 98,0% w miastach oraz 82,3% na wsi. W ujęciu wewnątrzregionalnym najlepszą sytuację w tym zakresie zidentyfikowano w przypadku wyposażenia w wodociąg. Odsetek mieszkań wyposażonych w wodociąg we wszystkich jednostkach powiatu kształtował się na poziomie powyżej 86%; od 86,2% w do gminie Radomyśl Wielki do 97,0% w gminie Borowa oraz 99,1% w Mielcu. Natomiast zdecydowanie najgorszą sytuację zidentyfikowano w przypadku wyposażenia mieszkań </w:t>
      </w:r>
      <w:r w:rsidRPr="002D6C09">
        <w:rPr>
          <w:rFonts w:eastAsia="Times New Roman" w:cstheme="minorHAnsi"/>
          <w:bCs/>
          <w:szCs w:val="19"/>
          <w:lang w:eastAsia="pl-PL"/>
        </w:rPr>
        <w:lastRenderedPageBreak/>
        <w:t>w centralne mieszkanie, w które wyposażonych jest jedynie 54,4% mieszkań w gminie Gawłuszowice, ale już 78,2 w gminie Mielec i aż 96,1% mieszkań w Mielcu.</w:t>
      </w:r>
    </w:p>
    <w:p w14:paraId="68250801" w14:textId="77777777" w:rsidR="009C69EB" w:rsidRPr="002D6C09" w:rsidRDefault="00776489" w:rsidP="00C02CEA">
      <w:pPr>
        <w:pStyle w:val="Tyturysunku"/>
      </w:pPr>
      <w:bookmarkStart w:id="279" w:name="_Toc87198878"/>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56</w:t>
      </w:r>
      <w:r w:rsidR="00175137">
        <w:rPr>
          <w:noProof/>
        </w:rPr>
        <w:fldChar w:fldCharType="end"/>
      </w:r>
      <w:r>
        <w:t xml:space="preserve">. </w:t>
      </w:r>
      <w:r w:rsidR="00A83AA2" w:rsidRPr="002D6C09">
        <w:t xml:space="preserve">Mieszkania wyposażone w </w:t>
      </w:r>
      <w:r w:rsidR="00301FBA" w:rsidRPr="002D6C09">
        <w:t xml:space="preserve">wybrane </w:t>
      </w:r>
      <w:r w:rsidR="00A83AA2" w:rsidRPr="002D6C09">
        <w:t>instalacje techniczno-sanitarne</w:t>
      </w:r>
      <w:r w:rsidR="00301FBA" w:rsidRPr="002D6C09">
        <w:t xml:space="preserve"> (% ogółu mieszkań)</w:t>
      </w:r>
      <w:r w:rsidR="009C69EB" w:rsidRPr="002D6C09">
        <w:t xml:space="preserve">, według gmin w </w:t>
      </w:r>
      <w:r w:rsidR="00301FBA" w:rsidRPr="002D6C09">
        <w:t>2018 r.</w:t>
      </w:r>
      <w:bookmarkEnd w:id="278"/>
      <w:bookmarkEnd w:id="279"/>
    </w:p>
    <w:tbl>
      <w:tblPr>
        <w:tblW w:w="5000" w:type="pct"/>
        <w:tblLook w:val="04A0" w:firstRow="1" w:lastRow="0" w:firstColumn="1" w:lastColumn="0" w:noHBand="0" w:noVBand="1"/>
      </w:tblPr>
      <w:tblGrid>
        <w:gridCol w:w="2047"/>
        <w:gridCol w:w="1234"/>
        <w:gridCol w:w="1234"/>
        <w:gridCol w:w="1136"/>
        <w:gridCol w:w="1140"/>
        <w:gridCol w:w="1136"/>
        <w:gridCol w:w="1135"/>
      </w:tblGrid>
      <w:tr w:rsidR="00301FBA" w:rsidRPr="002D6C09" w14:paraId="4A3A3561" w14:textId="77777777" w:rsidTr="00301FBA">
        <w:trPr>
          <w:trHeight w:val="338"/>
        </w:trPr>
        <w:tc>
          <w:tcPr>
            <w:tcW w:w="1129"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92D050"/>
            <w:vAlign w:val="center"/>
          </w:tcPr>
          <w:p w14:paraId="6FB10D70" w14:textId="77777777" w:rsidR="00301FBA" w:rsidRPr="002D6C09" w:rsidRDefault="00301FBA" w:rsidP="00301FBA">
            <w:pPr>
              <w:pStyle w:val="Tytu"/>
              <w:rPr>
                <w:rFonts w:cstheme="minorHAnsi"/>
                <w:szCs w:val="20"/>
              </w:rPr>
            </w:pPr>
            <w:r w:rsidRPr="002D6C09">
              <w:rPr>
                <w:rFonts w:cstheme="minorHAnsi"/>
                <w:szCs w:val="20"/>
              </w:rPr>
              <w:t>Jednostka</w:t>
            </w:r>
          </w:p>
        </w:tc>
        <w:tc>
          <w:tcPr>
            <w:tcW w:w="13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65D8449" w14:textId="77777777" w:rsidR="00301FBA" w:rsidRPr="002D6C09" w:rsidRDefault="00301FBA" w:rsidP="00301FBA">
            <w:pPr>
              <w:pStyle w:val="Tytu"/>
              <w:rPr>
                <w:rFonts w:cstheme="minorHAnsi"/>
                <w:szCs w:val="20"/>
              </w:rPr>
            </w:pPr>
            <w:r w:rsidRPr="002D6C09">
              <w:rPr>
                <w:rFonts w:cstheme="minorHAnsi"/>
                <w:szCs w:val="20"/>
              </w:rPr>
              <w:t xml:space="preserve">Wodociąg </w:t>
            </w:r>
          </w:p>
        </w:tc>
        <w:tc>
          <w:tcPr>
            <w:tcW w:w="125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CA8D56F" w14:textId="77777777" w:rsidR="00301FBA" w:rsidRPr="002D6C09" w:rsidRDefault="00301FBA" w:rsidP="00301FBA">
            <w:pPr>
              <w:pStyle w:val="Tytu"/>
              <w:rPr>
                <w:rFonts w:cstheme="minorHAnsi"/>
                <w:szCs w:val="20"/>
              </w:rPr>
            </w:pPr>
            <w:r w:rsidRPr="002D6C09">
              <w:rPr>
                <w:rFonts w:cstheme="minorHAnsi"/>
                <w:szCs w:val="20"/>
              </w:rPr>
              <w:t>Centralne ogrzewanie</w:t>
            </w:r>
          </w:p>
        </w:tc>
        <w:tc>
          <w:tcPr>
            <w:tcW w:w="125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410F955" w14:textId="77777777" w:rsidR="00301FBA" w:rsidRPr="002D6C09" w:rsidRDefault="00301FBA" w:rsidP="00301FBA">
            <w:pPr>
              <w:pStyle w:val="Tytu"/>
              <w:rPr>
                <w:rFonts w:cstheme="minorHAnsi"/>
                <w:szCs w:val="20"/>
              </w:rPr>
            </w:pPr>
            <w:r w:rsidRPr="002D6C09">
              <w:rPr>
                <w:rFonts w:cstheme="minorHAnsi"/>
                <w:szCs w:val="20"/>
              </w:rPr>
              <w:t>Łazienka</w:t>
            </w:r>
          </w:p>
        </w:tc>
      </w:tr>
      <w:tr w:rsidR="00301FBA" w:rsidRPr="002D6C09" w14:paraId="64AB2417" w14:textId="77777777" w:rsidTr="00301FBA">
        <w:tc>
          <w:tcPr>
            <w:tcW w:w="1129" w:type="pct"/>
            <w:vMerge/>
            <w:tcBorders>
              <w:left w:val="single" w:sz="4" w:space="0" w:color="FFFFFF" w:themeColor="background1"/>
              <w:bottom w:val="single" w:sz="4" w:space="0" w:color="auto"/>
              <w:right w:val="single" w:sz="4" w:space="0" w:color="FFFFFF" w:themeColor="background1"/>
            </w:tcBorders>
            <w:shd w:val="clear" w:color="auto" w:fill="92D050"/>
            <w:vAlign w:val="center"/>
          </w:tcPr>
          <w:p w14:paraId="361E9BB0" w14:textId="77777777" w:rsidR="00301FBA" w:rsidRPr="002D6C09" w:rsidRDefault="00301FBA" w:rsidP="00301FBA">
            <w:pPr>
              <w:pStyle w:val="Tytu"/>
              <w:rPr>
                <w:rFonts w:cstheme="minorHAnsi"/>
                <w:szCs w:val="20"/>
              </w:rPr>
            </w:pPr>
          </w:p>
        </w:tc>
        <w:tc>
          <w:tcPr>
            <w:tcW w:w="68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F47736C" w14:textId="77777777" w:rsidR="00301FBA" w:rsidRPr="002D6C09" w:rsidRDefault="00301FBA" w:rsidP="00301FBA">
            <w:pPr>
              <w:pStyle w:val="Tytu"/>
              <w:rPr>
                <w:rFonts w:cstheme="minorHAnsi"/>
                <w:szCs w:val="20"/>
              </w:rPr>
            </w:pPr>
            <w:r w:rsidRPr="002D6C09">
              <w:rPr>
                <w:rFonts w:cstheme="minorHAnsi"/>
                <w:szCs w:val="20"/>
              </w:rPr>
              <w:t>miasto</w:t>
            </w:r>
          </w:p>
        </w:tc>
        <w:tc>
          <w:tcPr>
            <w:tcW w:w="68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323D0D4" w14:textId="77777777" w:rsidR="00301FBA" w:rsidRPr="002D6C09" w:rsidRDefault="00301FBA" w:rsidP="00301FBA">
            <w:pPr>
              <w:pStyle w:val="Tytu"/>
              <w:rPr>
                <w:rFonts w:cstheme="minorHAnsi"/>
                <w:szCs w:val="20"/>
              </w:rPr>
            </w:pPr>
            <w:r w:rsidRPr="002D6C09">
              <w:rPr>
                <w:rFonts w:cstheme="minorHAnsi"/>
                <w:szCs w:val="20"/>
              </w:rPr>
              <w:t>wieś</w:t>
            </w:r>
          </w:p>
        </w:tc>
        <w:tc>
          <w:tcPr>
            <w:tcW w:w="62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00EF949" w14:textId="77777777" w:rsidR="00301FBA" w:rsidRPr="002D6C09" w:rsidRDefault="00301FBA" w:rsidP="00301FBA">
            <w:pPr>
              <w:pStyle w:val="Tytu"/>
              <w:rPr>
                <w:rFonts w:cstheme="minorHAnsi"/>
                <w:szCs w:val="20"/>
              </w:rPr>
            </w:pPr>
            <w:r w:rsidRPr="002D6C09">
              <w:rPr>
                <w:rFonts w:cstheme="minorHAnsi"/>
                <w:szCs w:val="20"/>
              </w:rPr>
              <w:t>miasto</w:t>
            </w:r>
          </w:p>
        </w:tc>
        <w:tc>
          <w:tcPr>
            <w:tcW w:w="6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97E15B4" w14:textId="77777777" w:rsidR="00301FBA" w:rsidRPr="002D6C09" w:rsidRDefault="00301FBA" w:rsidP="00301FBA">
            <w:pPr>
              <w:pStyle w:val="Tytu"/>
              <w:rPr>
                <w:rFonts w:cstheme="minorHAnsi"/>
                <w:szCs w:val="20"/>
              </w:rPr>
            </w:pPr>
            <w:r w:rsidRPr="002D6C09">
              <w:rPr>
                <w:rFonts w:cstheme="minorHAnsi"/>
                <w:szCs w:val="20"/>
              </w:rPr>
              <w:t>wieś</w:t>
            </w:r>
          </w:p>
        </w:tc>
        <w:tc>
          <w:tcPr>
            <w:tcW w:w="62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5135D00" w14:textId="77777777" w:rsidR="00301FBA" w:rsidRPr="002D6C09" w:rsidRDefault="00301FBA" w:rsidP="00301FBA">
            <w:pPr>
              <w:pStyle w:val="Tytu"/>
              <w:rPr>
                <w:rFonts w:cstheme="minorHAnsi"/>
                <w:szCs w:val="20"/>
              </w:rPr>
            </w:pPr>
            <w:r w:rsidRPr="002D6C09">
              <w:rPr>
                <w:rFonts w:cstheme="minorHAnsi"/>
                <w:szCs w:val="20"/>
              </w:rPr>
              <w:t>miasto</w:t>
            </w:r>
          </w:p>
        </w:tc>
        <w:tc>
          <w:tcPr>
            <w:tcW w:w="62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2E3B533" w14:textId="77777777" w:rsidR="00301FBA" w:rsidRPr="002D6C09" w:rsidRDefault="00301FBA" w:rsidP="00301FBA">
            <w:pPr>
              <w:pStyle w:val="Tytu"/>
              <w:rPr>
                <w:rFonts w:cstheme="minorHAnsi"/>
                <w:szCs w:val="20"/>
              </w:rPr>
            </w:pPr>
            <w:r w:rsidRPr="002D6C09">
              <w:rPr>
                <w:rFonts w:cstheme="minorHAnsi"/>
                <w:szCs w:val="20"/>
              </w:rPr>
              <w:t>wieś</w:t>
            </w:r>
          </w:p>
        </w:tc>
      </w:tr>
      <w:tr w:rsidR="00301FBA" w:rsidRPr="002D6C09" w14:paraId="00CC3023" w14:textId="77777777" w:rsidTr="00301FBA">
        <w:trPr>
          <w:trHeight w:val="70"/>
        </w:trPr>
        <w:tc>
          <w:tcPr>
            <w:tcW w:w="1129" w:type="pct"/>
            <w:tcBorders>
              <w:top w:val="single" w:sz="4" w:space="0" w:color="auto"/>
              <w:left w:val="single" w:sz="4" w:space="0" w:color="auto"/>
              <w:bottom w:val="single" w:sz="4" w:space="0" w:color="auto"/>
              <w:right w:val="single" w:sz="4" w:space="0" w:color="auto"/>
            </w:tcBorders>
          </w:tcPr>
          <w:p w14:paraId="149479E6" w14:textId="77777777" w:rsidR="00301FBA" w:rsidRPr="002D6C09" w:rsidRDefault="00301FBA" w:rsidP="00301FBA">
            <w:pPr>
              <w:pStyle w:val="Tytu"/>
              <w:jc w:val="left"/>
              <w:rPr>
                <w:rFonts w:cstheme="minorHAnsi"/>
                <w:szCs w:val="20"/>
              </w:rPr>
            </w:pPr>
            <w:r w:rsidRPr="002D6C09">
              <w:rPr>
                <w:rFonts w:cstheme="minorHAnsi"/>
                <w:szCs w:val="20"/>
              </w:rPr>
              <w:t>woj. podkarpackie</w:t>
            </w:r>
          </w:p>
        </w:tc>
        <w:tc>
          <w:tcPr>
            <w:tcW w:w="681" w:type="pct"/>
            <w:tcBorders>
              <w:top w:val="single" w:sz="4" w:space="0" w:color="auto"/>
              <w:left w:val="single" w:sz="4" w:space="0" w:color="auto"/>
              <w:bottom w:val="single" w:sz="4" w:space="0" w:color="auto"/>
              <w:right w:val="single" w:sz="4" w:space="0" w:color="auto"/>
            </w:tcBorders>
            <w:vAlign w:val="bottom"/>
          </w:tcPr>
          <w:p w14:paraId="1F15237B" w14:textId="77777777" w:rsidR="00301FBA" w:rsidRPr="002D6C09" w:rsidRDefault="00301FBA" w:rsidP="00301FBA">
            <w:pPr>
              <w:pStyle w:val="Tytu"/>
              <w:rPr>
                <w:rFonts w:cstheme="minorHAnsi"/>
                <w:szCs w:val="20"/>
              </w:rPr>
            </w:pPr>
            <w:r w:rsidRPr="002D6C09">
              <w:rPr>
                <w:rFonts w:cstheme="minorHAnsi"/>
                <w:szCs w:val="20"/>
              </w:rPr>
              <w:t>98,6</w:t>
            </w:r>
          </w:p>
        </w:tc>
        <w:tc>
          <w:tcPr>
            <w:tcW w:w="681" w:type="pct"/>
            <w:tcBorders>
              <w:top w:val="single" w:sz="4" w:space="0" w:color="auto"/>
              <w:left w:val="single" w:sz="4" w:space="0" w:color="auto"/>
              <w:bottom w:val="single" w:sz="4" w:space="0" w:color="auto"/>
              <w:right w:val="single" w:sz="4" w:space="0" w:color="auto"/>
            </w:tcBorders>
            <w:vAlign w:val="bottom"/>
          </w:tcPr>
          <w:p w14:paraId="08FEDEA2" w14:textId="77777777" w:rsidR="00301FBA" w:rsidRPr="002D6C09" w:rsidRDefault="00301FBA" w:rsidP="00301FBA">
            <w:pPr>
              <w:pStyle w:val="Tytu"/>
              <w:rPr>
                <w:rFonts w:cstheme="minorHAnsi"/>
                <w:szCs w:val="20"/>
              </w:rPr>
            </w:pPr>
            <w:r w:rsidRPr="002D6C09">
              <w:rPr>
                <w:rFonts w:cstheme="minorHAnsi"/>
                <w:szCs w:val="20"/>
              </w:rPr>
              <w:t>91,1</w:t>
            </w:r>
          </w:p>
        </w:tc>
        <w:tc>
          <w:tcPr>
            <w:tcW w:w="627" w:type="pct"/>
            <w:tcBorders>
              <w:top w:val="single" w:sz="4" w:space="0" w:color="auto"/>
              <w:left w:val="single" w:sz="4" w:space="0" w:color="auto"/>
              <w:bottom w:val="single" w:sz="4" w:space="0" w:color="auto"/>
              <w:right w:val="single" w:sz="4" w:space="0" w:color="auto"/>
            </w:tcBorders>
            <w:vAlign w:val="bottom"/>
          </w:tcPr>
          <w:p w14:paraId="34AFA220" w14:textId="77777777" w:rsidR="00301FBA" w:rsidRPr="002D6C09" w:rsidRDefault="00301FBA" w:rsidP="00301FBA">
            <w:pPr>
              <w:pStyle w:val="Tytu"/>
              <w:rPr>
                <w:rFonts w:cstheme="minorHAnsi"/>
                <w:szCs w:val="20"/>
              </w:rPr>
            </w:pPr>
            <w:r w:rsidRPr="002D6C09">
              <w:rPr>
                <w:rFonts w:cstheme="minorHAnsi"/>
                <w:szCs w:val="20"/>
              </w:rPr>
              <w:t>90,0</w:t>
            </w:r>
          </w:p>
        </w:tc>
        <w:tc>
          <w:tcPr>
            <w:tcW w:w="629" w:type="pct"/>
            <w:tcBorders>
              <w:top w:val="single" w:sz="4" w:space="0" w:color="auto"/>
              <w:left w:val="single" w:sz="4" w:space="0" w:color="auto"/>
              <w:bottom w:val="single" w:sz="4" w:space="0" w:color="auto"/>
              <w:right w:val="single" w:sz="4" w:space="0" w:color="auto"/>
            </w:tcBorders>
            <w:vAlign w:val="bottom"/>
          </w:tcPr>
          <w:p w14:paraId="50EB8515" w14:textId="77777777" w:rsidR="00301FBA" w:rsidRPr="002D6C09" w:rsidRDefault="00301FBA" w:rsidP="00301FBA">
            <w:pPr>
              <w:pStyle w:val="Tytu"/>
              <w:rPr>
                <w:rFonts w:cstheme="minorHAnsi"/>
                <w:szCs w:val="20"/>
              </w:rPr>
            </w:pPr>
            <w:r w:rsidRPr="002D6C09">
              <w:rPr>
                <w:rFonts w:cstheme="minorHAnsi"/>
                <w:szCs w:val="20"/>
              </w:rPr>
              <w:t>67,2</w:t>
            </w:r>
          </w:p>
        </w:tc>
        <w:tc>
          <w:tcPr>
            <w:tcW w:w="627" w:type="pct"/>
            <w:tcBorders>
              <w:top w:val="single" w:sz="4" w:space="0" w:color="auto"/>
              <w:left w:val="single" w:sz="4" w:space="0" w:color="auto"/>
              <w:bottom w:val="single" w:sz="4" w:space="0" w:color="auto"/>
              <w:right w:val="single" w:sz="4" w:space="0" w:color="auto"/>
            </w:tcBorders>
            <w:vAlign w:val="bottom"/>
          </w:tcPr>
          <w:p w14:paraId="765D6033" w14:textId="77777777" w:rsidR="00301FBA" w:rsidRPr="002D6C09" w:rsidRDefault="00301FBA" w:rsidP="00301FBA">
            <w:pPr>
              <w:pStyle w:val="Tytu"/>
              <w:rPr>
                <w:rFonts w:cstheme="minorHAnsi"/>
                <w:szCs w:val="20"/>
              </w:rPr>
            </w:pPr>
            <w:r w:rsidRPr="002D6C09">
              <w:rPr>
                <w:rFonts w:cstheme="minorHAnsi"/>
                <w:szCs w:val="20"/>
              </w:rPr>
              <w:t>96,7</w:t>
            </w:r>
          </w:p>
        </w:tc>
        <w:tc>
          <w:tcPr>
            <w:tcW w:w="626" w:type="pct"/>
            <w:tcBorders>
              <w:top w:val="single" w:sz="4" w:space="0" w:color="auto"/>
              <w:left w:val="single" w:sz="4" w:space="0" w:color="auto"/>
              <w:bottom w:val="single" w:sz="4" w:space="0" w:color="auto"/>
              <w:right w:val="single" w:sz="4" w:space="0" w:color="auto"/>
            </w:tcBorders>
            <w:vAlign w:val="bottom"/>
          </w:tcPr>
          <w:p w14:paraId="7740821B" w14:textId="77777777" w:rsidR="00301FBA" w:rsidRPr="002D6C09" w:rsidRDefault="00301FBA" w:rsidP="00301FBA">
            <w:pPr>
              <w:pStyle w:val="Tytu"/>
              <w:rPr>
                <w:rFonts w:cstheme="minorHAnsi"/>
                <w:szCs w:val="20"/>
              </w:rPr>
            </w:pPr>
            <w:r w:rsidRPr="002D6C09">
              <w:rPr>
                <w:rFonts w:cstheme="minorHAnsi"/>
                <w:szCs w:val="20"/>
              </w:rPr>
              <w:t>83,2</w:t>
            </w:r>
          </w:p>
        </w:tc>
      </w:tr>
      <w:tr w:rsidR="00301FBA" w:rsidRPr="002D6C09" w14:paraId="59A1D7FB" w14:textId="77777777" w:rsidTr="00301FBA">
        <w:trPr>
          <w:trHeight w:val="95"/>
        </w:trPr>
        <w:tc>
          <w:tcPr>
            <w:tcW w:w="1129" w:type="pct"/>
            <w:tcBorders>
              <w:top w:val="single" w:sz="4" w:space="0" w:color="auto"/>
              <w:left w:val="single" w:sz="4" w:space="0" w:color="auto"/>
              <w:bottom w:val="single" w:sz="4" w:space="0" w:color="auto"/>
              <w:right w:val="single" w:sz="4" w:space="0" w:color="auto"/>
            </w:tcBorders>
          </w:tcPr>
          <w:p w14:paraId="345F589A" w14:textId="77777777" w:rsidR="00301FBA" w:rsidRPr="002D6C09" w:rsidRDefault="00301FBA" w:rsidP="00301FBA">
            <w:pPr>
              <w:pStyle w:val="Tytu"/>
              <w:jc w:val="left"/>
              <w:rPr>
                <w:rFonts w:cstheme="minorHAnsi"/>
                <w:szCs w:val="20"/>
              </w:rPr>
            </w:pPr>
            <w:r w:rsidRPr="002D6C09">
              <w:rPr>
                <w:rFonts w:cstheme="minorHAnsi"/>
                <w:szCs w:val="20"/>
              </w:rPr>
              <w:t>powiat mielecki</w:t>
            </w:r>
          </w:p>
        </w:tc>
        <w:tc>
          <w:tcPr>
            <w:tcW w:w="681" w:type="pct"/>
            <w:tcBorders>
              <w:top w:val="single" w:sz="4" w:space="0" w:color="auto"/>
              <w:left w:val="single" w:sz="4" w:space="0" w:color="auto"/>
              <w:bottom w:val="single" w:sz="4" w:space="0" w:color="auto"/>
              <w:right w:val="single" w:sz="4" w:space="0" w:color="auto"/>
            </w:tcBorders>
            <w:vAlign w:val="bottom"/>
          </w:tcPr>
          <w:p w14:paraId="48D6D407" w14:textId="77777777" w:rsidR="00301FBA" w:rsidRPr="002D6C09" w:rsidRDefault="00301FBA" w:rsidP="00301FBA">
            <w:pPr>
              <w:pStyle w:val="Tytu"/>
              <w:rPr>
                <w:rFonts w:cstheme="minorHAnsi"/>
                <w:szCs w:val="20"/>
              </w:rPr>
            </w:pPr>
            <w:r w:rsidRPr="002D6C09">
              <w:rPr>
                <w:rFonts w:cstheme="minorHAnsi"/>
                <w:szCs w:val="20"/>
              </w:rPr>
              <w:t>98,9</w:t>
            </w:r>
          </w:p>
        </w:tc>
        <w:tc>
          <w:tcPr>
            <w:tcW w:w="681" w:type="pct"/>
            <w:tcBorders>
              <w:top w:val="single" w:sz="4" w:space="0" w:color="auto"/>
              <w:left w:val="single" w:sz="4" w:space="0" w:color="auto"/>
              <w:bottom w:val="single" w:sz="4" w:space="0" w:color="auto"/>
              <w:right w:val="single" w:sz="4" w:space="0" w:color="auto"/>
            </w:tcBorders>
            <w:vAlign w:val="bottom"/>
          </w:tcPr>
          <w:p w14:paraId="7490EBD7" w14:textId="77777777" w:rsidR="00301FBA" w:rsidRPr="002D6C09" w:rsidRDefault="00301FBA" w:rsidP="00301FBA">
            <w:pPr>
              <w:pStyle w:val="Tytu"/>
              <w:rPr>
                <w:rFonts w:cstheme="minorHAnsi"/>
                <w:szCs w:val="20"/>
              </w:rPr>
            </w:pPr>
            <w:r w:rsidRPr="002D6C09">
              <w:rPr>
                <w:rFonts w:cstheme="minorHAnsi"/>
                <w:szCs w:val="20"/>
              </w:rPr>
              <w:t>90,8</w:t>
            </w:r>
          </w:p>
        </w:tc>
        <w:tc>
          <w:tcPr>
            <w:tcW w:w="627" w:type="pct"/>
            <w:tcBorders>
              <w:top w:val="single" w:sz="4" w:space="0" w:color="auto"/>
              <w:left w:val="single" w:sz="4" w:space="0" w:color="auto"/>
              <w:bottom w:val="single" w:sz="4" w:space="0" w:color="auto"/>
              <w:right w:val="single" w:sz="4" w:space="0" w:color="auto"/>
            </w:tcBorders>
            <w:vAlign w:val="bottom"/>
          </w:tcPr>
          <w:p w14:paraId="76B490C9" w14:textId="77777777" w:rsidR="00301FBA" w:rsidRPr="002D6C09" w:rsidRDefault="00301FBA" w:rsidP="00301FBA">
            <w:pPr>
              <w:pStyle w:val="Tytu"/>
              <w:rPr>
                <w:rFonts w:cstheme="minorHAnsi"/>
                <w:szCs w:val="20"/>
              </w:rPr>
            </w:pPr>
            <w:r w:rsidRPr="002D6C09">
              <w:rPr>
                <w:rFonts w:cstheme="minorHAnsi"/>
                <w:szCs w:val="20"/>
              </w:rPr>
              <w:t>95,4</w:t>
            </w:r>
          </w:p>
        </w:tc>
        <w:tc>
          <w:tcPr>
            <w:tcW w:w="629" w:type="pct"/>
            <w:tcBorders>
              <w:top w:val="single" w:sz="4" w:space="0" w:color="auto"/>
              <w:left w:val="single" w:sz="4" w:space="0" w:color="auto"/>
              <w:bottom w:val="single" w:sz="4" w:space="0" w:color="auto"/>
              <w:right w:val="single" w:sz="4" w:space="0" w:color="auto"/>
            </w:tcBorders>
            <w:vAlign w:val="bottom"/>
          </w:tcPr>
          <w:p w14:paraId="08236EA0" w14:textId="77777777" w:rsidR="00301FBA" w:rsidRPr="002D6C09" w:rsidRDefault="00301FBA" w:rsidP="00301FBA">
            <w:pPr>
              <w:pStyle w:val="Tytu"/>
              <w:rPr>
                <w:rFonts w:cstheme="minorHAnsi"/>
                <w:szCs w:val="20"/>
              </w:rPr>
            </w:pPr>
            <w:r w:rsidRPr="002D6C09">
              <w:rPr>
                <w:rFonts w:cstheme="minorHAnsi"/>
                <w:szCs w:val="20"/>
              </w:rPr>
              <w:t>67,4</w:t>
            </w:r>
          </w:p>
        </w:tc>
        <w:tc>
          <w:tcPr>
            <w:tcW w:w="627" w:type="pct"/>
            <w:tcBorders>
              <w:top w:val="single" w:sz="4" w:space="0" w:color="auto"/>
              <w:left w:val="single" w:sz="4" w:space="0" w:color="auto"/>
              <w:bottom w:val="single" w:sz="4" w:space="0" w:color="auto"/>
              <w:right w:val="single" w:sz="4" w:space="0" w:color="auto"/>
            </w:tcBorders>
            <w:vAlign w:val="bottom"/>
          </w:tcPr>
          <w:p w14:paraId="5257B07D" w14:textId="77777777" w:rsidR="00301FBA" w:rsidRPr="002D6C09" w:rsidRDefault="00301FBA" w:rsidP="00301FBA">
            <w:pPr>
              <w:pStyle w:val="Tytu"/>
              <w:rPr>
                <w:rFonts w:cstheme="minorHAnsi"/>
                <w:szCs w:val="20"/>
              </w:rPr>
            </w:pPr>
            <w:r w:rsidRPr="002D6C09">
              <w:rPr>
                <w:rFonts w:cstheme="minorHAnsi"/>
                <w:szCs w:val="20"/>
              </w:rPr>
              <w:t>98,0</w:t>
            </w:r>
          </w:p>
        </w:tc>
        <w:tc>
          <w:tcPr>
            <w:tcW w:w="626" w:type="pct"/>
            <w:tcBorders>
              <w:top w:val="single" w:sz="4" w:space="0" w:color="auto"/>
              <w:left w:val="single" w:sz="4" w:space="0" w:color="auto"/>
              <w:bottom w:val="single" w:sz="4" w:space="0" w:color="auto"/>
              <w:right w:val="single" w:sz="4" w:space="0" w:color="auto"/>
            </w:tcBorders>
            <w:vAlign w:val="bottom"/>
          </w:tcPr>
          <w:p w14:paraId="091A8660" w14:textId="77777777" w:rsidR="00301FBA" w:rsidRPr="002D6C09" w:rsidRDefault="00301FBA" w:rsidP="00301FBA">
            <w:pPr>
              <w:pStyle w:val="Tytu"/>
              <w:rPr>
                <w:rFonts w:cstheme="minorHAnsi"/>
                <w:szCs w:val="20"/>
              </w:rPr>
            </w:pPr>
            <w:r w:rsidRPr="002D6C09">
              <w:rPr>
                <w:rFonts w:cstheme="minorHAnsi"/>
                <w:szCs w:val="20"/>
              </w:rPr>
              <w:t>82,3</w:t>
            </w:r>
          </w:p>
        </w:tc>
      </w:tr>
      <w:tr w:rsidR="00301FBA" w:rsidRPr="002D6C09" w14:paraId="62D0600E" w14:textId="77777777" w:rsidTr="00301FBA">
        <w:tc>
          <w:tcPr>
            <w:tcW w:w="1129" w:type="pct"/>
            <w:tcBorders>
              <w:top w:val="single" w:sz="4" w:space="0" w:color="auto"/>
              <w:left w:val="single" w:sz="4" w:space="0" w:color="auto"/>
              <w:bottom w:val="single" w:sz="4" w:space="0" w:color="auto"/>
              <w:right w:val="single" w:sz="4" w:space="0" w:color="auto"/>
            </w:tcBorders>
          </w:tcPr>
          <w:p w14:paraId="30E7A07C" w14:textId="77777777" w:rsidR="00301FBA" w:rsidRPr="002D6C09" w:rsidRDefault="00301FBA" w:rsidP="00301FBA">
            <w:pPr>
              <w:pStyle w:val="Tytu"/>
              <w:jc w:val="left"/>
              <w:rPr>
                <w:rFonts w:cstheme="minorHAnsi"/>
                <w:szCs w:val="20"/>
              </w:rPr>
            </w:pPr>
            <w:r w:rsidRPr="002D6C09">
              <w:rPr>
                <w:rFonts w:cstheme="minorHAnsi"/>
                <w:szCs w:val="20"/>
              </w:rPr>
              <w:t>miasto Mielec</w:t>
            </w:r>
          </w:p>
        </w:tc>
        <w:tc>
          <w:tcPr>
            <w:tcW w:w="681" w:type="pct"/>
            <w:tcBorders>
              <w:top w:val="single" w:sz="4" w:space="0" w:color="auto"/>
              <w:left w:val="single" w:sz="4" w:space="0" w:color="auto"/>
              <w:bottom w:val="single" w:sz="4" w:space="0" w:color="auto"/>
              <w:right w:val="single" w:sz="4" w:space="0" w:color="auto"/>
            </w:tcBorders>
            <w:vAlign w:val="bottom"/>
          </w:tcPr>
          <w:p w14:paraId="410488E4" w14:textId="77777777" w:rsidR="00301FBA" w:rsidRPr="002D6C09" w:rsidRDefault="00301FBA" w:rsidP="00301FBA">
            <w:pPr>
              <w:pStyle w:val="Tytu"/>
              <w:rPr>
                <w:rFonts w:cstheme="minorHAnsi"/>
                <w:szCs w:val="20"/>
              </w:rPr>
            </w:pPr>
            <w:r w:rsidRPr="002D6C09">
              <w:rPr>
                <w:rFonts w:cstheme="minorHAnsi"/>
                <w:szCs w:val="20"/>
              </w:rPr>
              <w:t>99,1</w:t>
            </w:r>
          </w:p>
        </w:tc>
        <w:tc>
          <w:tcPr>
            <w:tcW w:w="681" w:type="pct"/>
            <w:tcBorders>
              <w:top w:val="single" w:sz="4" w:space="0" w:color="auto"/>
              <w:left w:val="single" w:sz="4" w:space="0" w:color="auto"/>
              <w:bottom w:val="single" w:sz="4" w:space="0" w:color="auto"/>
              <w:right w:val="single" w:sz="4" w:space="0" w:color="auto"/>
            </w:tcBorders>
            <w:vAlign w:val="bottom"/>
          </w:tcPr>
          <w:p w14:paraId="6604767B" w14:textId="77777777" w:rsidR="00301FBA" w:rsidRPr="002D6C09" w:rsidRDefault="00301FBA" w:rsidP="00301FBA">
            <w:pPr>
              <w:pStyle w:val="Tytu"/>
              <w:rPr>
                <w:rFonts w:cstheme="minorHAnsi"/>
                <w:szCs w:val="20"/>
              </w:rPr>
            </w:pPr>
            <w:r w:rsidRPr="002D6C09">
              <w:rPr>
                <w:rFonts w:cstheme="minorHAnsi"/>
                <w:szCs w:val="20"/>
              </w:rPr>
              <w:t>-</w:t>
            </w:r>
          </w:p>
        </w:tc>
        <w:tc>
          <w:tcPr>
            <w:tcW w:w="627" w:type="pct"/>
            <w:tcBorders>
              <w:top w:val="single" w:sz="4" w:space="0" w:color="auto"/>
              <w:left w:val="single" w:sz="4" w:space="0" w:color="auto"/>
              <w:bottom w:val="single" w:sz="4" w:space="0" w:color="auto"/>
              <w:right w:val="single" w:sz="4" w:space="0" w:color="auto"/>
            </w:tcBorders>
            <w:vAlign w:val="bottom"/>
          </w:tcPr>
          <w:p w14:paraId="54423CDA" w14:textId="77777777" w:rsidR="00301FBA" w:rsidRPr="002D6C09" w:rsidRDefault="00301FBA" w:rsidP="00301FBA">
            <w:pPr>
              <w:pStyle w:val="Tytu"/>
              <w:rPr>
                <w:rFonts w:cstheme="minorHAnsi"/>
                <w:szCs w:val="20"/>
              </w:rPr>
            </w:pPr>
            <w:r w:rsidRPr="002D6C09">
              <w:rPr>
                <w:rFonts w:cstheme="minorHAnsi"/>
                <w:szCs w:val="20"/>
              </w:rPr>
              <w:t>96,1</w:t>
            </w:r>
          </w:p>
        </w:tc>
        <w:tc>
          <w:tcPr>
            <w:tcW w:w="629" w:type="pct"/>
            <w:tcBorders>
              <w:top w:val="single" w:sz="4" w:space="0" w:color="auto"/>
              <w:left w:val="single" w:sz="4" w:space="0" w:color="auto"/>
              <w:bottom w:val="single" w:sz="4" w:space="0" w:color="auto"/>
              <w:right w:val="single" w:sz="4" w:space="0" w:color="auto"/>
            </w:tcBorders>
            <w:vAlign w:val="bottom"/>
          </w:tcPr>
          <w:p w14:paraId="0C254DD1" w14:textId="77777777" w:rsidR="00301FBA" w:rsidRPr="002D6C09" w:rsidRDefault="00301FBA" w:rsidP="00301FBA">
            <w:pPr>
              <w:pStyle w:val="Tytu"/>
              <w:rPr>
                <w:rFonts w:cstheme="minorHAnsi"/>
                <w:szCs w:val="20"/>
              </w:rPr>
            </w:pPr>
            <w:r w:rsidRPr="002D6C09">
              <w:rPr>
                <w:rFonts w:cstheme="minorHAnsi"/>
                <w:szCs w:val="20"/>
              </w:rPr>
              <w:t>-</w:t>
            </w:r>
          </w:p>
        </w:tc>
        <w:tc>
          <w:tcPr>
            <w:tcW w:w="627" w:type="pct"/>
            <w:tcBorders>
              <w:top w:val="single" w:sz="4" w:space="0" w:color="auto"/>
              <w:left w:val="single" w:sz="4" w:space="0" w:color="auto"/>
              <w:bottom w:val="single" w:sz="4" w:space="0" w:color="auto"/>
              <w:right w:val="single" w:sz="4" w:space="0" w:color="auto"/>
            </w:tcBorders>
            <w:vAlign w:val="bottom"/>
          </w:tcPr>
          <w:p w14:paraId="0E26FD81" w14:textId="77777777" w:rsidR="00301FBA" w:rsidRPr="002D6C09" w:rsidRDefault="00301FBA" w:rsidP="00301FBA">
            <w:pPr>
              <w:pStyle w:val="Tytu"/>
              <w:rPr>
                <w:rFonts w:cstheme="minorHAnsi"/>
                <w:szCs w:val="20"/>
              </w:rPr>
            </w:pPr>
            <w:r w:rsidRPr="002D6C09">
              <w:rPr>
                <w:rFonts w:cstheme="minorHAnsi"/>
                <w:szCs w:val="20"/>
              </w:rPr>
              <w:t>98,3</w:t>
            </w:r>
          </w:p>
        </w:tc>
        <w:tc>
          <w:tcPr>
            <w:tcW w:w="626" w:type="pct"/>
            <w:tcBorders>
              <w:top w:val="single" w:sz="4" w:space="0" w:color="auto"/>
              <w:left w:val="single" w:sz="4" w:space="0" w:color="auto"/>
              <w:bottom w:val="single" w:sz="4" w:space="0" w:color="auto"/>
              <w:right w:val="single" w:sz="4" w:space="0" w:color="auto"/>
            </w:tcBorders>
            <w:vAlign w:val="bottom"/>
          </w:tcPr>
          <w:p w14:paraId="08D808A5" w14:textId="77777777" w:rsidR="00301FBA" w:rsidRPr="002D6C09" w:rsidRDefault="00301FBA" w:rsidP="00301FBA">
            <w:pPr>
              <w:pStyle w:val="Tytu"/>
              <w:rPr>
                <w:rFonts w:cstheme="minorHAnsi"/>
                <w:szCs w:val="20"/>
              </w:rPr>
            </w:pPr>
            <w:r w:rsidRPr="002D6C09">
              <w:rPr>
                <w:rFonts w:cstheme="minorHAnsi"/>
                <w:szCs w:val="20"/>
              </w:rPr>
              <w:t>-</w:t>
            </w:r>
          </w:p>
        </w:tc>
      </w:tr>
      <w:tr w:rsidR="00301FBA" w:rsidRPr="002D6C09" w14:paraId="4E437EEA" w14:textId="77777777" w:rsidTr="00301FBA">
        <w:tc>
          <w:tcPr>
            <w:tcW w:w="1129" w:type="pct"/>
            <w:tcBorders>
              <w:top w:val="single" w:sz="4" w:space="0" w:color="auto"/>
              <w:left w:val="single" w:sz="4" w:space="0" w:color="auto"/>
              <w:bottom w:val="single" w:sz="4" w:space="0" w:color="auto"/>
              <w:right w:val="single" w:sz="4" w:space="0" w:color="auto"/>
            </w:tcBorders>
          </w:tcPr>
          <w:p w14:paraId="6F01E92D" w14:textId="77777777" w:rsidR="00301FBA" w:rsidRPr="002D6C09" w:rsidRDefault="00301FBA" w:rsidP="00301FBA">
            <w:pPr>
              <w:pStyle w:val="Tytu"/>
              <w:jc w:val="left"/>
              <w:rPr>
                <w:rFonts w:cstheme="minorHAnsi"/>
                <w:szCs w:val="20"/>
              </w:rPr>
            </w:pPr>
            <w:r w:rsidRPr="002D6C09">
              <w:rPr>
                <w:rFonts w:cstheme="minorHAnsi"/>
                <w:szCs w:val="20"/>
              </w:rPr>
              <w:t>Borowa</w:t>
            </w:r>
          </w:p>
        </w:tc>
        <w:tc>
          <w:tcPr>
            <w:tcW w:w="681" w:type="pct"/>
            <w:tcBorders>
              <w:top w:val="single" w:sz="4" w:space="0" w:color="auto"/>
              <w:left w:val="single" w:sz="4" w:space="0" w:color="auto"/>
              <w:bottom w:val="single" w:sz="4" w:space="0" w:color="auto"/>
              <w:right w:val="single" w:sz="4" w:space="0" w:color="auto"/>
            </w:tcBorders>
            <w:vAlign w:val="bottom"/>
          </w:tcPr>
          <w:p w14:paraId="375B595C" w14:textId="77777777" w:rsidR="00301FBA" w:rsidRPr="002D6C09" w:rsidRDefault="00301FBA" w:rsidP="00301FBA">
            <w:pPr>
              <w:pStyle w:val="Tytu"/>
              <w:rPr>
                <w:rFonts w:cstheme="minorHAnsi"/>
                <w:szCs w:val="20"/>
              </w:rPr>
            </w:pPr>
            <w:r w:rsidRPr="002D6C09">
              <w:rPr>
                <w:rFonts w:cstheme="minorHAnsi"/>
                <w:szCs w:val="20"/>
              </w:rPr>
              <w:t>-</w:t>
            </w:r>
          </w:p>
        </w:tc>
        <w:tc>
          <w:tcPr>
            <w:tcW w:w="681" w:type="pct"/>
            <w:tcBorders>
              <w:top w:val="single" w:sz="4" w:space="0" w:color="auto"/>
              <w:left w:val="single" w:sz="4" w:space="0" w:color="auto"/>
              <w:bottom w:val="single" w:sz="4" w:space="0" w:color="auto"/>
              <w:right w:val="single" w:sz="4" w:space="0" w:color="auto"/>
            </w:tcBorders>
            <w:vAlign w:val="bottom"/>
          </w:tcPr>
          <w:p w14:paraId="467FFB8F" w14:textId="77777777" w:rsidR="00301FBA" w:rsidRPr="002D6C09" w:rsidRDefault="00301FBA" w:rsidP="00301FBA">
            <w:pPr>
              <w:pStyle w:val="Tytu"/>
              <w:rPr>
                <w:rFonts w:cstheme="minorHAnsi"/>
                <w:szCs w:val="20"/>
              </w:rPr>
            </w:pPr>
            <w:r w:rsidRPr="002D6C09">
              <w:rPr>
                <w:rFonts w:cstheme="minorHAnsi"/>
                <w:szCs w:val="20"/>
              </w:rPr>
              <w:t>97,0</w:t>
            </w:r>
          </w:p>
        </w:tc>
        <w:tc>
          <w:tcPr>
            <w:tcW w:w="627" w:type="pct"/>
            <w:tcBorders>
              <w:top w:val="single" w:sz="4" w:space="0" w:color="auto"/>
              <w:left w:val="single" w:sz="4" w:space="0" w:color="auto"/>
              <w:bottom w:val="single" w:sz="4" w:space="0" w:color="auto"/>
              <w:right w:val="single" w:sz="4" w:space="0" w:color="auto"/>
            </w:tcBorders>
            <w:vAlign w:val="bottom"/>
          </w:tcPr>
          <w:p w14:paraId="36E26E52" w14:textId="77777777" w:rsidR="00301FBA" w:rsidRPr="002D6C09" w:rsidRDefault="00301FBA" w:rsidP="00301FBA">
            <w:pPr>
              <w:pStyle w:val="Tytu"/>
              <w:rPr>
                <w:rFonts w:cstheme="minorHAnsi"/>
                <w:szCs w:val="20"/>
              </w:rPr>
            </w:pPr>
            <w:r w:rsidRPr="002D6C09">
              <w:rPr>
                <w:rFonts w:cstheme="minorHAnsi"/>
                <w:szCs w:val="20"/>
              </w:rPr>
              <w:t>-</w:t>
            </w:r>
          </w:p>
        </w:tc>
        <w:tc>
          <w:tcPr>
            <w:tcW w:w="629" w:type="pct"/>
            <w:tcBorders>
              <w:top w:val="single" w:sz="4" w:space="0" w:color="auto"/>
              <w:left w:val="single" w:sz="4" w:space="0" w:color="auto"/>
              <w:bottom w:val="single" w:sz="4" w:space="0" w:color="auto"/>
              <w:right w:val="single" w:sz="4" w:space="0" w:color="auto"/>
            </w:tcBorders>
            <w:vAlign w:val="bottom"/>
          </w:tcPr>
          <w:p w14:paraId="27AF23AC" w14:textId="77777777" w:rsidR="00301FBA" w:rsidRPr="002D6C09" w:rsidRDefault="00301FBA" w:rsidP="00301FBA">
            <w:pPr>
              <w:pStyle w:val="Tytu"/>
              <w:rPr>
                <w:rFonts w:cstheme="minorHAnsi"/>
                <w:szCs w:val="20"/>
              </w:rPr>
            </w:pPr>
            <w:r w:rsidRPr="002D6C09">
              <w:rPr>
                <w:rFonts w:cstheme="minorHAnsi"/>
                <w:szCs w:val="20"/>
              </w:rPr>
              <w:t>66,8</w:t>
            </w:r>
          </w:p>
        </w:tc>
        <w:tc>
          <w:tcPr>
            <w:tcW w:w="627" w:type="pct"/>
            <w:tcBorders>
              <w:top w:val="single" w:sz="4" w:space="0" w:color="auto"/>
              <w:left w:val="single" w:sz="4" w:space="0" w:color="auto"/>
              <w:bottom w:val="single" w:sz="4" w:space="0" w:color="auto"/>
              <w:right w:val="single" w:sz="4" w:space="0" w:color="auto"/>
            </w:tcBorders>
            <w:vAlign w:val="bottom"/>
          </w:tcPr>
          <w:p w14:paraId="04F835D6" w14:textId="77777777" w:rsidR="00301FBA" w:rsidRPr="002D6C09" w:rsidRDefault="00301FBA" w:rsidP="00301FBA">
            <w:pPr>
              <w:pStyle w:val="Tytu"/>
              <w:rPr>
                <w:rFonts w:cstheme="minorHAnsi"/>
                <w:szCs w:val="20"/>
              </w:rPr>
            </w:pPr>
            <w:r w:rsidRPr="002D6C09">
              <w:rPr>
                <w:rFonts w:cstheme="minorHAnsi"/>
                <w:szCs w:val="20"/>
              </w:rPr>
              <w:t>-</w:t>
            </w:r>
          </w:p>
        </w:tc>
        <w:tc>
          <w:tcPr>
            <w:tcW w:w="626" w:type="pct"/>
            <w:tcBorders>
              <w:top w:val="single" w:sz="4" w:space="0" w:color="auto"/>
              <w:left w:val="single" w:sz="4" w:space="0" w:color="auto"/>
              <w:bottom w:val="single" w:sz="4" w:space="0" w:color="auto"/>
              <w:right w:val="single" w:sz="4" w:space="0" w:color="auto"/>
            </w:tcBorders>
            <w:vAlign w:val="bottom"/>
          </w:tcPr>
          <w:p w14:paraId="4135F6A2" w14:textId="77777777" w:rsidR="00301FBA" w:rsidRPr="002D6C09" w:rsidRDefault="00301FBA" w:rsidP="00301FBA">
            <w:pPr>
              <w:pStyle w:val="Tytu"/>
              <w:rPr>
                <w:rFonts w:cstheme="minorHAnsi"/>
                <w:szCs w:val="20"/>
              </w:rPr>
            </w:pPr>
            <w:r w:rsidRPr="002D6C09">
              <w:rPr>
                <w:rFonts w:cstheme="minorHAnsi"/>
                <w:szCs w:val="20"/>
              </w:rPr>
              <w:t>80,8</w:t>
            </w:r>
          </w:p>
        </w:tc>
      </w:tr>
      <w:tr w:rsidR="00301FBA" w:rsidRPr="002D6C09" w14:paraId="5D027B35" w14:textId="77777777" w:rsidTr="00301FBA">
        <w:tc>
          <w:tcPr>
            <w:tcW w:w="1129" w:type="pct"/>
            <w:tcBorders>
              <w:top w:val="single" w:sz="4" w:space="0" w:color="auto"/>
              <w:left w:val="single" w:sz="4" w:space="0" w:color="auto"/>
              <w:bottom w:val="single" w:sz="4" w:space="0" w:color="auto"/>
              <w:right w:val="single" w:sz="4" w:space="0" w:color="auto"/>
            </w:tcBorders>
          </w:tcPr>
          <w:p w14:paraId="0E68BD97" w14:textId="77777777" w:rsidR="00301FBA" w:rsidRPr="002D6C09" w:rsidRDefault="00301FBA" w:rsidP="00301FBA">
            <w:pPr>
              <w:pStyle w:val="Tytu"/>
              <w:jc w:val="left"/>
              <w:rPr>
                <w:rFonts w:cstheme="minorHAnsi"/>
                <w:szCs w:val="20"/>
              </w:rPr>
            </w:pPr>
            <w:r w:rsidRPr="002D6C09">
              <w:rPr>
                <w:rFonts w:cstheme="minorHAnsi"/>
                <w:szCs w:val="20"/>
              </w:rPr>
              <w:t>Czermin</w:t>
            </w:r>
          </w:p>
        </w:tc>
        <w:tc>
          <w:tcPr>
            <w:tcW w:w="681" w:type="pct"/>
            <w:tcBorders>
              <w:top w:val="single" w:sz="4" w:space="0" w:color="auto"/>
              <w:left w:val="single" w:sz="4" w:space="0" w:color="auto"/>
              <w:bottom w:val="single" w:sz="4" w:space="0" w:color="auto"/>
              <w:right w:val="single" w:sz="4" w:space="0" w:color="auto"/>
            </w:tcBorders>
            <w:vAlign w:val="bottom"/>
          </w:tcPr>
          <w:p w14:paraId="633DF084" w14:textId="77777777" w:rsidR="00301FBA" w:rsidRPr="002D6C09" w:rsidRDefault="00301FBA" w:rsidP="00301FBA">
            <w:pPr>
              <w:pStyle w:val="Tytu"/>
              <w:rPr>
                <w:rFonts w:cstheme="minorHAnsi"/>
                <w:szCs w:val="20"/>
              </w:rPr>
            </w:pPr>
            <w:r w:rsidRPr="002D6C09">
              <w:rPr>
                <w:rFonts w:cstheme="minorHAnsi"/>
                <w:szCs w:val="20"/>
              </w:rPr>
              <w:t>-</w:t>
            </w:r>
          </w:p>
        </w:tc>
        <w:tc>
          <w:tcPr>
            <w:tcW w:w="681" w:type="pct"/>
            <w:tcBorders>
              <w:top w:val="single" w:sz="4" w:space="0" w:color="auto"/>
              <w:left w:val="single" w:sz="4" w:space="0" w:color="auto"/>
              <w:bottom w:val="single" w:sz="4" w:space="0" w:color="auto"/>
              <w:right w:val="single" w:sz="4" w:space="0" w:color="auto"/>
            </w:tcBorders>
            <w:vAlign w:val="bottom"/>
          </w:tcPr>
          <w:p w14:paraId="5A40EDAA" w14:textId="77777777" w:rsidR="00301FBA" w:rsidRPr="002D6C09" w:rsidRDefault="00301FBA" w:rsidP="00301FBA">
            <w:pPr>
              <w:pStyle w:val="Tytu"/>
              <w:rPr>
                <w:rFonts w:cstheme="minorHAnsi"/>
                <w:szCs w:val="20"/>
              </w:rPr>
            </w:pPr>
            <w:r w:rsidRPr="002D6C09">
              <w:rPr>
                <w:rFonts w:cstheme="minorHAnsi"/>
                <w:szCs w:val="20"/>
              </w:rPr>
              <w:t>90,7</w:t>
            </w:r>
          </w:p>
        </w:tc>
        <w:tc>
          <w:tcPr>
            <w:tcW w:w="627" w:type="pct"/>
            <w:tcBorders>
              <w:top w:val="single" w:sz="4" w:space="0" w:color="auto"/>
              <w:left w:val="single" w:sz="4" w:space="0" w:color="auto"/>
              <w:bottom w:val="single" w:sz="4" w:space="0" w:color="auto"/>
              <w:right w:val="single" w:sz="4" w:space="0" w:color="auto"/>
            </w:tcBorders>
            <w:vAlign w:val="bottom"/>
          </w:tcPr>
          <w:p w14:paraId="07EA7A50" w14:textId="77777777" w:rsidR="00301FBA" w:rsidRPr="002D6C09" w:rsidRDefault="00301FBA" w:rsidP="00301FBA">
            <w:pPr>
              <w:pStyle w:val="Tytu"/>
              <w:rPr>
                <w:rFonts w:cstheme="minorHAnsi"/>
                <w:szCs w:val="20"/>
              </w:rPr>
            </w:pPr>
            <w:r w:rsidRPr="002D6C09">
              <w:rPr>
                <w:rFonts w:cstheme="minorHAnsi"/>
                <w:szCs w:val="20"/>
              </w:rPr>
              <w:t>-</w:t>
            </w:r>
          </w:p>
        </w:tc>
        <w:tc>
          <w:tcPr>
            <w:tcW w:w="629" w:type="pct"/>
            <w:tcBorders>
              <w:top w:val="single" w:sz="4" w:space="0" w:color="auto"/>
              <w:left w:val="single" w:sz="4" w:space="0" w:color="auto"/>
              <w:bottom w:val="single" w:sz="4" w:space="0" w:color="auto"/>
              <w:right w:val="single" w:sz="4" w:space="0" w:color="auto"/>
            </w:tcBorders>
            <w:vAlign w:val="bottom"/>
          </w:tcPr>
          <w:p w14:paraId="49630396" w14:textId="77777777" w:rsidR="00301FBA" w:rsidRPr="002D6C09" w:rsidRDefault="00301FBA" w:rsidP="00301FBA">
            <w:pPr>
              <w:pStyle w:val="Tytu"/>
              <w:rPr>
                <w:rFonts w:cstheme="minorHAnsi"/>
                <w:szCs w:val="20"/>
              </w:rPr>
            </w:pPr>
            <w:r w:rsidRPr="002D6C09">
              <w:rPr>
                <w:rFonts w:cstheme="minorHAnsi"/>
                <w:szCs w:val="20"/>
              </w:rPr>
              <w:t>67,8</w:t>
            </w:r>
          </w:p>
        </w:tc>
        <w:tc>
          <w:tcPr>
            <w:tcW w:w="627" w:type="pct"/>
            <w:tcBorders>
              <w:top w:val="single" w:sz="4" w:space="0" w:color="auto"/>
              <w:left w:val="single" w:sz="4" w:space="0" w:color="auto"/>
              <w:bottom w:val="single" w:sz="4" w:space="0" w:color="auto"/>
              <w:right w:val="single" w:sz="4" w:space="0" w:color="auto"/>
            </w:tcBorders>
            <w:vAlign w:val="bottom"/>
          </w:tcPr>
          <w:p w14:paraId="768D77FE" w14:textId="77777777" w:rsidR="00301FBA" w:rsidRPr="002D6C09" w:rsidRDefault="00301FBA" w:rsidP="00301FBA">
            <w:pPr>
              <w:pStyle w:val="Tytu"/>
              <w:rPr>
                <w:rFonts w:cstheme="minorHAnsi"/>
                <w:szCs w:val="20"/>
              </w:rPr>
            </w:pPr>
            <w:r w:rsidRPr="002D6C09">
              <w:rPr>
                <w:rFonts w:cstheme="minorHAnsi"/>
                <w:szCs w:val="20"/>
              </w:rPr>
              <w:t>-</w:t>
            </w:r>
          </w:p>
        </w:tc>
        <w:tc>
          <w:tcPr>
            <w:tcW w:w="626" w:type="pct"/>
            <w:tcBorders>
              <w:top w:val="single" w:sz="4" w:space="0" w:color="auto"/>
              <w:left w:val="single" w:sz="4" w:space="0" w:color="auto"/>
              <w:bottom w:val="single" w:sz="4" w:space="0" w:color="auto"/>
              <w:right w:val="single" w:sz="4" w:space="0" w:color="auto"/>
            </w:tcBorders>
            <w:vAlign w:val="bottom"/>
          </w:tcPr>
          <w:p w14:paraId="2C4137B2" w14:textId="77777777" w:rsidR="00301FBA" w:rsidRPr="002D6C09" w:rsidRDefault="00301FBA" w:rsidP="00301FBA">
            <w:pPr>
              <w:pStyle w:val="Tytu"/>
              <w:rPr>
                <w:rFonts w:cstheme="minorHAnsi"/>
                <w:szCs w:val="20"/>
              </w:rPr>
            </w:pPr>
            <w:r w:rsidRPr="002D6C09">
              <w:rPr>
                <w:rFonts w:cstheme="minorHAnsi"/>
                <w:szCs w:val="20"/>
              </w:rPr>
              <w:t>83,0</w:t>
            </w:r>
          </w:p>
        </w:tc>
      </w:tr>
      <w:tr w:rsidR="00301FBA" w:rsidRPr="002D6C09" w14:paraId="0CCD7B78" w14:textId="77777777" w:rsidTr="00301FBA">
        <w:tc>
          <w:tcPr>
            <w:tcW w:w="1129" w:type="pct"/>
            <w:tcBorders>
              <w:top w:val="single" w:sz="4" w:space="0" w:color="auto"/>
              <w:left w:val="single" w:sz="4" w:space="0" w:color="auto"/>
              <w:bottom w:val="single" w:sz="4" w:space="0" w:color="auto"/>
              <w:right w:val="single" w:sz="4" w:space="0" w:color="auto"/>
            </w:tcBorders>
          </w:tcPr>
          <w:p w14:paraId="433D8E66" w14:textId="77777777" w:rsidR="00301FBA" w:rsidRPr="002D6C09" w:rsidRDefault="00301FBA" w:rsidP="00301FBA">
            <w:pPr>
              <w:pStyle w:val="Tytu"/>
              <w:jc w:val="left"/>
              <w:rPr>
                <w:rFonts w:cstheme="minorHAnsi"/>
                <w:szCs w:val="20"/>
              </w:rPr>
            </w:pPr>
            <w:r w:rsidRPr="002D6C09">
              <w:rPr>
                <w:rFonts w:cstheme="minorHAnsi"/>
                <w:szCs w:val="20"/>
              </w:rPr>
              <w:t>Gawłuszowice</w:t>
            </w:r>
          </w:p>
        </w:tc>
        <w:tc>
          <w:tcPr>
            <w:tcW w:w="681" w:type="pct"/>
            <w:tcBorders>
              <w:top w:val="single" w:sz="4" w:space="0" w:color="auto"/>
              <w:left w:val="single" w:sz="4" w:space="0" w:color="auto"/>
              <w:bottom w:val="single" w:sz="4" w:space="0" w:color="auto"/>
              <w:right w:val="single" w:sz="4" w:space="0" w:color="auto"/>
            </w:tcBorders>
            <w:vAlign w:val="bottom"/>
          </w:tcPr>
          <w:p w14:paraId="2B8CB958" w14:textId="77777777" w:rsidR="00301FBA" w:rsidRPr="002D6C09" w:rsidRDefault="00301FBA" w:rsidP="00301FBA">
            <w:pPr>
              <w:pStyle w:val="Tytu"/>
              <w:rPr>
                <w:rFonts w:cstheme="minorHAnsi"/>
                <w:szCs w:val="20"/>
              </w:rPr>
            </w:pPr>
            <w:r w:rsidRPr="002D6C09">
              <w:rPr>
                <w:rFonts w:cstheme="minorHAnsi"/>
                <w:szCs w:val="20"/>
              </w:rPr>
              <w:t>-</w:t>
            </w:r>
          </w:p>
        </w:tc>
        <w:tc>
          <w:tcPr>
            <w:tcW w:w="681" w:type="pct"/>
            <w:tcBorders>
              <w:top w:val="single" w:sz="4" w:space="0" w:color="auto"/>
              <w:left w:val="single" w:sz="4" w:space="0" w:color="auto"/>
              <w:bottom w:val="single" w:sz="4" w:space="0" w:color="auto"/>
              <w:right w:val="single" w:sz="4" w:space="0" w:color="auto"/>
            </w:tcBorders>
            <w:vAlign w:val="bottom"/>
          </w:tcPr>
          <w:p w14:paraId="50AF3A16" w14:textId="77777777" w:rsidR="00301FBA" w:rsidRPr="002D6C09" w:rsidRDefault="00301FBA" w:rsidP="00301FBA">
            <w:pPr>
              <w:pStyle w:val="Tytu"/>
              <w:rPr>
                <w:rFonts w:cstheme="minorHAnsi"/>
                <w:szCs w:val="20"/>
              </w:rPr>
            </w:pPr>
            <w:r w:rsidRPr="002D6C09">
              <w:rPr>
                <w:rFonts w:cstheme="minorHAnsi"/>
                <w:szCs w:val="20"/>
              </w:rPr>
              <w:t>89,2</w:t>
            </w:r>
          </w:p>
        </w:tc>
        <w:tc>
          <w:tcPr>
            <w:tcW w:w="627" w:type="pct"/>
            <w:tcBorders>
              <w:top w:val="single" w:sz="4" w:space="0" w:color="auto"/>
              <w:left w:val="single" w:sz="4" w:space="0" w:color="auto"/>
              <w:bottom w:val="single" w:sz="4" w:space="0" w:color="auto"/>
              <w:right w:val="single" w:sz="4" w:space="0" w:color="auto"/>
            </w:tcBorders>
            <w:vAlign w:val="bottom"/>
          </w:tcPr>
          <w:p w14:paraId="6D544504" w14:textId="77777777" w:rsidR="00301FBA" w:rsidRPr="002D6C09" w:rsidRDefault="00301FBA" w:rsidP="00301FBA">
            <w:pPr>
              <w:pStyle w:val="Tytu"/>
              <w:rPr>
                <w:rFonts w:cstheme="minorHAnsi"/>
                <w:szCs w:val="20"/>
              </w:rPr>
            </w:pPr>
            <w:r w:rsidRPr="002D6C09">
              <w:rPr>
                <w:rFonts w:cstheme="minorHAnsi"/>
                <w:szCs w:val="20"/>
              </w:rPr>
              <w:t>-</w:t>
            </w:r>
          </w:p>
        </w:tc>
        <w:tc>
          <w:tcPr>
            <w:tcW w:w="629" w:type="pct"/>
            <w:tcBorders>
              <w:top w:val="single" w:sz="4" w:space="0" w:color="auto"/>
              <w:left w:val="single" w:sz="4" w:space="0" w:color="auto"/>
              <w:bottom w:val="single" w:sz="4" w:space="0" w:color="auto"/>
              <w:right w:val="single" w:sz="4" w:space="0" w:color="auto"/>
            </w:tcBorders>
            <w:vAlign w:val="bottom"/>
          </w:tcPr>
          <w:p w14:paraId="54E8A14A" w14:textId="77777777" w:rsidR="00301FBA" w:rsidRPr="002D6C09" w:rsidRDefault="00301FBA" w:rsidP="00301FBA">
            <w:pPr>
              <w:pStyle w:val="Tytu"/>
              <w:rPr>
                <w:rFonts w:cstheme="minorHAnsi"/>
                <w:szCs w:val="20"/>
              </w:rPr>
            </w:pPr>
            <w:r w:rsidRPr="002D6C09">
              <w:rPr>
                <w:rFonts w:cstheme="minorHAnsi"/>
                <w:szCs w:val="20"/>
              </w:rPr>
              <w:t>54,4</w:t>
            </w:r>
          </w:p>
        </w:tc>
        <w:tc>
          <w:tcPr>
            <w:tcW w:w="627" w:type="pct"/>
            <w:tcBorders>
              <w:top w:val="single" w:sz="4" w:space="0" w:color="auto"/>
              <w:left w:val="single" w:sz="4" w:space="0" w:color="auto"/>
              <w:bottom w:val="single" w:sz="4" w:space="0" w:color="auto"/>
              <w:right w:val="single" w:sz="4" w:space="0" w:color="auto"/>
            </w:tcBorders>
            <w:vAlign w:val="bottom"/>
          </w:tcPr>
          <w:p w14:paraId="7B807104" w14:textId="77777777" w:rsidR="00301FBA" w:rsidRPr="002D6C09" w:rsidRDefault="00301FBA" w:rsidP="00301FBA">
            <w:pPr>
              <w:pStyle w:val="Tytu"/>
              <w:rPr>
                <w:rFonts w:cstheme="minorHAnsi"/>
                <w:szCs w:val="20"/>
              </w:rPr>
            </w:pPr>
            <w:r w:rsidRPr="002D6C09">
              <w:rPr>
                <w:rFonts w:cstheme="minorHAnsi"/>
                <w:szCs w:val="20"/>
              </w:rPr>
              <w:t>-</w:t>
            </w:r>
          </w:p>
        </w:tc>
        <w:tc>
          <w:tcPr>
            <w:tcW w:w="626" w:type="pct"/>
            <w:tcBorders>
              <w:top w:val="single" w:sz="4" w:space="0" w:color="auto"/>
              <w:left w:val="single" w:sz="4" w:space="0" w:color="auto"/>
              <w:bottom w:val="single" w:sz="4" w:space="0" w:color="auto"/>
              <w:right w:val="single" w:sz="4" w:space="0" w:color="auto"/>
            </w:tcBorders>
            <w:vAlign w:val="bottom"/>
          </w:tcPr>
          <w:p w14:paraId="097C9E31" w14:textId="77777777" w:rsidR="00301FBA" w:rsidRPr="002D6C09" w:rsidRDefault="00301FBA" w:rsidP="00301FBA">
            <w:pPr>
              <w:pStyle w:val="Tytu"/>
              <w:rPr>
                <w:rFonts w:cstheme="minorHAnsi"/>
                <w:szCs w:val="20"/>
              </w:rPr>
            </w:pPr>
            <w:r w:rsidRPr="002D6C09">
              <w:rPr>
                <w:rFonts w:cstheme="minorHAnsi"/>
                <w:szCs w:val="20"/>
              </w:rPr>
              <w:t>76,8</w:t>
            </w:r>
          </w:p>
        </w:tc>
      </w:tr>
      <w:tr w:rsidR="00301FBA" w:rsidRPr="002D6C09" w14:paraId="3EDBFE95" w14:textId="77777777" w:rsidTr="00301FBA">
        <w:tc>
          <w:tcPr>
            <w:tcW w:w="1129" w:type="pct"/>
            <w:tcBorders>
              <w:top w:val="single" w:sz="4" w:space="0" w:color="auto"/>
              <w:left w:val="single" w:sz="4" w:space="0" w:color="auto"/>
              <w:bottom w:val="single" w:sz="4" w:space="0" w:color="auto"/>
              <w:right w:val="single" w:sz="4" w:space="0" w:color="auto"/>
            </w:tcBorders>
          </w:tcPr>
          <w:p w14:paraId="420670E0" w14:textId="77777777" w:rsidR="00301FBA" w:rsidRPr="002D6C09" w:rsidRDefault="00301FBA" w:rsidP="00301FBA">
            <w:pPr>
              <w:pStyle w:val="Tytu"/>
              <w:jc w:val="left"/>
              <w:rPr>
                <w:rFonts w:cstheme="minorHAnsi"/>
                <w:szCs w:val="20"/>
              </w:rPr>
            </w:pPr>
            <w:r w:rsidRPr="002D6C09">
              <w:rPr>
                <w:rFonts w:cstheme="minorHAnsi"/>
                <w:szCs w:val="20"/>
              </w:rPr>
              <w:t>Mielec</w:t>
            </w:r>
          </w:p>
        </w:tc>
        <w:tc>
          <w:tcPr>
            <w:tcW w:w="681" w:type="pct"/>
            <w:tcBorders>
              <w:top w:val="single" w:sz="4" w:space="0" w:color="auto"/>
              <w:left w:val="single" w:sz="4" w:space="0" w:color="auto"/>
              <w:bottom w:val="single" w:sz="4" w:space="0" w:color="auto"/>
              <w:right w:val="single" w:sz="4" w:space="0" w:color="auto"/>
            </w:tcBorders>
            <w:vAlign w:val="bottom"/>
          </w:tcPr>
          <w:p w14:paraId="0C2529C1" w14:textId="77777777" w:rsidR="00301FBA" w:rsidRPr="002D6C09" w:rsidRDefault="00301FBA" w:rsidP="00301FBA">
            <w:pPr>
              <w:pStyle w:val="Tytu"/>
              <w:rPr>
                <w:rFonts w:cstheme="minorHAnsi"/>
                <w:szCs w:val="20"/>
              </w:rPr>
            </w:pPr>
            <w:r w:rsidRPr="002D6C09">
              <w:rPr>
                <w:rFonts w:cstheme="minorHAnsi"/>
                <w:szCs w:val="20"/>
              </w:rPr>
              <w:t>-</w:t>
            </w:r>
          </w:p>
        </w:tc>
        <w:tc>
          <w:tcPr>
            <w:tcW w:w="681" w:type="pct"/>
            <w:tcBorders>
              <w:top w:val="single" w:sz="4" w:space="0" w:color="auto"/>
              <w:left w:val="single" w:sz="4" w:space="0" w:color="auto"/>
              <w:bottom w:val="single" w:sz="4" w:space="0" w:color="auto"/>
              <w:right w:val="single" w:sz="4" w:space="0" w:color="auto"/>
            </w:tcBorders>
            <w:vAlign w:val="bottom"/>
          </w:tcPr>
          <w:p w14:paraId="08BF8591" w14:textId="77777777" w:rsidR="00301FBA" w:rsidRPr="002D6C09" w:rsidRDefault="00301FBA" w:rsidP="00301FBA">
            <w:pPr>
              <w:pStyle w:val="Tytu"/>
              <w:rPr>
                <w:rFonts w:cstheme="minorHAnsi"/>
                <w:szCs w:val="20"/>
              </w:rPr>
            </w:pPr>
            <w:r w:rsidRPr="002D6C09">
              <w:rPr>
                <w:rFonts w:cstheme="minorHAnsi"/>
                <w:szCs w:val="20"/>
              </w:rPr>
              <w:t>94,1</w:t>
            </w:r>
          </w:p>
        </w:tc>
        <w:tc>
          <w:tcPr>
            <w:tcW w:w="627" w:type="pct"/>
            <w:tcBorders>
              <w:top w:val="single" w:sz="4" w:space="0" w:color="auto"/>
              <w:left w:val="single" w:sz="4" w:space="0" w:color="auto"/>
              <w:bottom w:val="single" w:sz="4" w:space="0" w:color="auto"/>
              <w:right w:val="single" w:sz="4" w:space="0" w:color="auto"/>
            </w:tcBorders>
            <w:vAlign w:val="bottom"/>
          </w:tcPr>
          <w:p w14:paraId="3673C4D9" w14:textId="77777777" w:rsidR="00301FBA" w:rsidRPr="002D6C09" w:rsidRDefault="00301FBA" w:rsidP="00301FBA">
            <w:pPr>
              <w:pStyle w:val="Tytu"/>
              <w:rPr>
                <w:rFonts w:cstheme="minorHAnsi"/>
                <w:szCs w:val="20"/>
              </w:rPr>
            </w:pPr>
            <w:r w:rsidRPr="002D6C09">
              <w:rPr>
                <w:rFonts w:cstheme="minorHAnsi"/>
                <w:szCs w:val="20"/>
              </w:rPr>
              <w:t>-</w:t>
            </w:r>
          </w:p>
        </w:tc>
        <w:tc>
          <w:tcPr>
            <w:tcW w:w="629" w:type="pct"/>
            <w:tcBorders>
              <w:top w:val="single" w:sz="4" w:space="0" w:color="auto"/>
              <w:left w:val="single" w:sz="4" w:space="0" w:color="auto"/>
              <w:bottom w:val="single" w:sz="4" w:space="0" w:color="auto"/>
              <w:right w:val="single" w:sz="4" w:space="0" w:color="auto"/>
            </w:tcBorders>
            <w:vAlign w:val="bottom"/>
          </w:tcPr>
          <w:p w14:paraId="12538304" w14:textId="77777777" w:rsidR="00301FBA" w:rsidRPr="002D6C09" w:rsidRDefault="00301FBA" w:rsidP="00301FBA">
            <w:pPr>
              <w:pStyle w:val="Tytu"/>
              <w:rPr>
                <w:rFonts w:cstheme="minorHAnsi"/>
                <w:szCs w:val="20"/>
              </w:rPr>
            </w:pPr>
            <w:r w:rsidRPr="002D6C09">
              <w:rPr>
                <w:rFonts w:cstheme="minorHAnsi"/>
                <w:szCs w:val="20"/>
              </w:rPr>
              <w:t>78,2</w:t>
            </w:r>
          </w:p>
        </w:tc>
        <w:tc>
          <w:tcPr>
            <w:tcW w:w="627" w:type="pct"/>
            <w:tcBorders>
              <w:top w:val="single" w:sz="4" w:space="0" w:color="auto"/>
              <w:left w:val="single" w:sz="4" w:space="0" w:color="auto"/>
              <w:bottom w:val="single" w:sz="4" w:space="0" w:color="auto"/>
              <w:right w:val="single" w:sz="4" w:space="0" w:color="auto"/>
            </w:tcBorders>
            <w:vAlign w:val="bottom"/>
          </w:tcPr>
          <w:p w14:paraId="28D5DD30" w14:textId="77777777" w:rsidR="00301FBA" w:rsidRPr="002D6C09" w:rsidRDefault="00301FBA" w:rsidP="00301FBA">
            <w:pPr>
              <w:pStyle w:val="Tytu"/>
              <w:rPr>
                <w:rFonts w:cstheme="minorHAnsi"/>
                <w:szCs w:val="20"/>
              </w:rPr>
            </w:pPr>
            <w:r w:rsidRPr="002D6C09">
              <w:rPr>
                <w:rFonts w:cstheme="minorHAnsi"/>
                <w:szCs w:val="20"/>
              </w:rPr>
              <w:t>-</w:t>
            </w:r>
          </w:p>
        </w:tc>
        <w:tc>
          <w:tcPr>
            <w:tcW w:w="626" w:type="pct"/>
            <w:tcBorders>
              <w:top w:val="single" w:sz="4" w:space="0" w:color="auto"/>
              <w:left w:val="single" w:sz="4" w:space="0" w:color="auto"/>
              <w:bottom w:val="single" w:sz="4" w:space="0" w:color="auto"/>
              <w:right w:val="single" w:sz="4" w:space="0" w:color="auto"/>
            </w:tcBorders>
            <w:vAlign w:val="bottom"/>
          </w:tcPr>
          <w:p w14:paraId="2F933EC6" w14:textId="77777777" w:rsidR="00301FBA" w:rsidRPr="002D6C09" w:rsidRDefault="00301FBA" w:rsidP="00301FBA">
            <w:pPr>
              <w:pStyle w:val="Tytu"/>
              <w:rPr>
                <w:rFonts w:cstheme="minorHAnsi"/>
                <w:szCs w:val="20"/>
              </w:rPr>
            </w:pPr>
            <w:r w:rsidRPr="002D6C09">
              <w:rPr>
                <w:rFonts w:cstheme="minorHAnsi"/>
                <w:szCs w:val="20"/>
              </w:rPr>
              <w:t>88,1</w:t>
            </w:r>
          </w:p>
        </w:tc>
      </w:tr>
      <w:tr w:rsidR="00301FBA" w:rsidRPr="002D6C09" w14:paraId="52FB66E6" w14:textId="77777777" w:rsidTr="00301FBA">
        <w:tc>
          <w:tcPr>
            <w:tcW w:w="1129" w:type="pct"/>
            <w:tcBorders>
              <w:top w:val="single" w:sz="4" w:space="0" w:color="auto"/>
              <w:left w:val="single" w:sz="4" w:space="0" w:color="auto"/>
              <w:bottom w:val="single" w:sz="4" w:space="0" w:color="auto"/>
              <w:right w:val="single" w:sz="4" w:space="0" w:color="auto"/>
            </w:tcBorders>
          </w:tcPr>
          <w:p w14:paraId="18C26D01" w14:textId="77777777" w:rsidR="00301FBA" w:rsidRPr="002D6C09" w:rsidRDefault="00301FBA" w:rsidP="00301FBA">
            <w:pPr>
              <w:pStyle w:val="Tytu"/>
              <w:jc w:val="left"/>
              <w:rPr>
                <w:rFonts w:cstheme="minorHAnsi"/>
                <w:szCs w:val="20"/>
              </w:rPr>
            </w:pPr>
            <w:r w:rsidRPr="002D6C09">
              <w:rPr>
                <w:rFonts w:cstheme="minorHAnsi"/>
                <w:szCs w:val="20"/>
              </w:rPr>
              <w:t>Padew Narodowa</w:t>
            </w:r>
          </w:p>
        </w:tc>
        <w:tc>
          <w:tcPr>
            <w:tcW w:w="681" w:type="pct"/>
            <w:tcBorders>
              <w:top w:val="single" w:sz="4" w:space="0" w:color="auto"/>
              <w:left w:val="single" w:sz="4" w:space="0" w:color="auto"/>
              <w:bottom w:val="single" w:sz="4" w:space="0" w:color="auto"/>
              <w:right w:val="single" w:sz="4" w:space="0" w:color="auto"/>
            </w:tcBorders>
            <w:vAlign w:val="bottom"/>
          </w:tcPr>
          <w:p w14:paraId="75DC6ECA" w14:textId="77777777" w:rsidR="00301FBA" w:rsidRPr="002D6C09" w:rsidRDefault="00301FBA" w:rsidP="00301FBA">
            <w:pPr>
              <w:pStyle w:val="Tytu"/>
              <w:rPr>
                <w:rFonts w:cstheme="minorHAnsi"/>
                <w:szCs w:val="20"/>
              </w:rPr>
            </w:pPr>
            <w:r w:rsidRPr="002D6C09">
              <w:rPr>
                <w:rFonts w:cstheme="minorHAnsi"/>
                <w:szCs w:val="20"/>
              </w:rPr>
              <w:t>-</w:t>
            </w:r>
          </w:p>
        </w:tc>
        <w:tc>
          <w:tcPr>
            <w:tcW w:w="681" w:type="pct"/>
            <w:tcBorders>
              <w:top w:val="single" w:sz="4" w:space="0" w:color="auto"/>
              <w:left w:val="single" w:sz="4" w:space="0" w:color="auto"/>
              <w:bottom w:val="single" w:sz="4" w:space="0" w:color="auto"/>
              <w:right w:val="single" w:sz="4" w:space="0" w:color="auto"/>
            </w:tcBorders>
            <w:vAlign w:val="bottom"/>
          </w:tcPr>
          <w:p w14:paraId="24933AC3" w14:textId="77777777" w:rsidR="00301FBA" w:rsidRPr="002D6C09" w:rsidRDefault="00301FBA" w:rsidP="00301FBA">
            <w:pPr>
              <w:pStyle w:val="Tytu"/>
              <w:rPr>
                <w:rFonts w:cstheme="minorHAnsi"/>
                <w:szCs w:val="20"/>
              </w:rPr>
            </w:pPr>
            <w:r w:rsidRPr="002D6C09">
              <w:rPr>
                <w:rFonts w:cstheme="minorHAnsi"/>
                <w:szCs w:val="20"/>
              </w:rPr>
              <w:t>88,7</w:t>
            </w:r>
          </w:p>
        </w:tc>
        <w:tc>
          <w:tcPr>
            <w:tcW w:w="627" w:type="pct"/>
            <w:tcBorders>
              <w:top w:val="single" w:sz="4" w:space="0" w:color="auto"/>
              <w:left w:val="single" w:sz="4" w:space="0" w:color="auto"/>
              <w:bottom w:val="single" w:sz="4" w:space="0" w:color="auto"/>
              <w:right w:val="single" w:sz="4" w:space="0" w:color="auto"/>
            </w:tcBorders>
            <w:vAlign w:val="bottom"/>
          </w:tcPr>
          <w:p w14:paraId="3F421C96" w14:textId="77777777" w:rsidR="00301FBA" w:rsidRPr="002D6C09" w:rsidRDefault="00301FBA" w:rsidP="00301FBA">
            <w:pPr>
              <w:pStyle w:val="Tytu"/>
              <w:rPr>
                <w:rFonts w:cstheme="minorHAnsi"/>
                <w:szCs w:val="20"/>
              </w:rPr>
            </w:pPr>
            <w:r w:rsidRPr="002D6C09">
              <w:rPr>
                <w:rFonts w:cstheme="minorHAnsi"/>
                <w:szCs w:val="20"/>
              </w:rPr>
              <w:t>-</w:t>
            </w:r>
          </w:p>
        </w:tc>
        <w:tc>
          <w:tcPr>
            <w:tcW w:w="629" w:type="pct"/>
            <w:tcBorders>
              <w:top w:val="single" w:sz="4" w:space="0" w:color="auto"/>
              <w:left w:val="single" w:sz="4" w:space="0" w:color="auto"/>
              <w:bottom w:val="single" w:sz="4" w:space="0" w:color="auto"/>
              <w:right w:val="single" w:sz="4" w:space="0" w:color="auto"/>
            </w:tcBorders>
            <w:vAlign w:val="bottom"/>
          </w:tcPr>
          <w:p w14:paraId="664F86D9" w14:textId="77777777" w:rsidR="00301FBA" w:rsidRPr="002D6C09" w:rsidRDefault="00301FBA" w:rsidP="00301FBA">
            <w:pPr>
              <w:pStyle w:val="Tytu"/>
              <w:rPr>
                <w:rFonts w:cstheme="minorHAnsi"/>
                <w:szCs w:val="20"/>
              </w:rPr>
            </w:pPr>
            <w:r w:rsidRPr="002D6C09">
              <w:rPr>
                <w:rFonts w:cstheme="minorHAnsi"/>
                <w:szCs w:val="20"/>
              </w:rPr>
              <w:t>67,0</w:t>
            </w:r>
          </w:p>
        </w:tc>
        <w:tc>
          <w:tcPr>
            <w:tcW w:w="627" w:type="pct"/>
            <w:tcBorders>
              <w:top w:val="single" w:sz="4" w:space="0" w:color="auto"/>
              <w:left w:val="single" w:sz="4" w:space="0" w:color="auto"/>
              <w:bottom w:val="single" w:sz="4" w:space="0" w:color="auto"/>
              <w:right w:val="single" w:sz="4" w:space="0" w:color="auto"/>
            </w:tcBorders>
            <w:vAlign w:val="bottom"/>
          </w:tcPr>
          <w:p w14:paraId="13F5234D" w14:textId="77777777" w:rsidR="00301FBA" w:rsidRPr="002D6C09" w:rsidRDefault="00301FBA" w:rsidP="00301FBA">
            <w:pPr>
              <w:pStyle w:val="Tytu"/>
              <w:rPr>
                <w:rFonts w:cstheme="minorHAnsi"/>
                <w:szCs w:val="20"/>
              </w:rPr>
            </w:pPr>
            <w:r w:rsidRPr="002D6C09">
              <w:rPr>
                <w:rFonts w:cstheme="minorHAnsi"/>
                <w:szCs w:val="20"/>
              </w:rPr>
              <w:t>-</w:t>
            </w:r>
          </w:p>
        </w:tc>
        <w:tc>
          <w:tcPr>
            <w:tcW w:w="626" w:type="pct"/>
            <w:tcBorders>
              <w:top w:val="single" w:sz="4" w:space="0" w:color="auto"/>
              <w:left w:val="single" w:sz="4" w:space="0" w:color="auto"/>
              <w:bottom w:val="single" w:sz="4" w:space="0" w:color="auto"/>
              <w:right w:val="single" w:sz="4" w:space="0" w:color="auto"/>
            </w:tcBorders>
            <w:vAlign w:val="bottom"/>
          </w:tcPr>
          <w:p w14:paraId="3E580D1A" w14:textId="77777777" w:rsidR="00301FBA" w:rsidRPr="002D6C09" w:rsidRDefault="00301FBA" w:rsidP="00301FBA">
            <w:pPr>
              <w:pStyle w:val="Tytu"/>
              <w:rPr>
                <w:rFonts w:cstheme="minorHAnsi"/>
                <w:szCs w:val="20"/>
              </w:rPr>
            </w:pPr>
            <w:r w:rsidRPr="002D6C09">
              <w:rPr>
                <w:rFonts w:cstheme="minorHAnsi"/>
                <w:szCs w:val="20"/>
              </w:rPr>
              <w:t>81,7</w:t>
            </w:r>
          </w:p>
        </w:tc>
      </w:tr>
      <w:tr w:rsidR="00301FBA" w:rsidRPr="002D6C09" w14:paraId="632C1170" w14:textId="77777777" w:rsidTr="00301FBA">
        <w:tc>
          <w:tcPr>
            <w:tcW w:w="1129" w:type="pct"/>
            <w:tcBorders>
              <w:top w:val="single" w:sz="4" w:space="0" w:color="auto"/>
              <w:left w:val="single" w:sz="4" w:space="0" w:color="auto"/>
              <w:bottom w:val="single" w:sz="4" w:space="0" w:color="auto"/>
              <w:right w:val="single" w:sz="4" w:space="0" w:color="auto"/>
            </w:tcBorders>
          </w:tcPr>
          <w:p w14:paraId="11A77833" w14:textId="77777777" w:rsidR="00301FBA" w:rsidRPr="002D6C09" w:rsidRDefault="00301FBA" w:rsidP="00301FBA">
            <w:pPr>
              <w:pStyle w:val="Tytu"/>
              <w:jc w:val="left"/>
              <w:rPr>
                <w:rFonts w:cstheme="minorHAnsi"/>
                <w:szCs w:val="20"/>
              </w:rPr>
            </w:pPr>
            <w:r w:rsidRPr="002D6C09">
              <w:rPr>
                <w:rFonts w:cstheme="minorHAnsi"/>
                <w:szCs w:val="20"/>
              </w:rPr>
              <w:t>Przecław</w:t>
            </w:r>
          </w:p>
        </w:tc>
        <w:tc>
          <w:tcPr>
            <w:tcW w:w="681" w:type="pct"/>
            <w:tcBorders>
              <w:top w:val="single" w:sz="4" w:space="0" w:color="auto"/>
              <w:left w:val="single" w:sz="4" w:space="0" w:color="auto"/>
              <w:bottom w:val="single" w:sz="4" w:space="0" w:color="auto"/>
              <w:right w:val="single" w:sz="4" w:space="0" w:color="auto"/>
            </w:tcBorders>
            <w:vAlign w:val="bottom"/>
          </w:tcPr>
          <w:p w14:paraId="60BAEC8E" w14:textId="77777777" w:rsidR="00301FBA" w:rsidRPr="002D6C09" w:rsidRDefault="00301FBA" w:rsidP="00301FBA">
            <w:pPr>
              <w:pStyle w:val="Tytu"/>
              <w:rPr>
                <w:rFonts w:cstheme="minorHAnsi"/>
                <w:szCs w:val="20"/>
              </w:rPr>
            </w:pPr>
            <w:r w:rsidRPr="002D6C09">
              <w:rPr>
                <w:rFonts w:cstheme="minorHAnsi"/>
                <w:szCs w:val="20"/>
              </w:rPr>
              <w:t>97,7</w:t>
            </w:r>
          </w:p>
        </w:tc>
        <w:tc>
          <w:tcPr>
            <w:tcW w:w="681" w:type="pct"/>
            <w:tcBorders>
              <w:top w:val="single" w:sz="4" w:space="0" w:color="auto"/>
              <w:left w:val="single" w:sz="4" w:space="0" w:color="auto"/>
              <w:bottom w:val="single" w:sz="4" w:space="0" w:color="auto"/>
              <w:right w:val="single" w:sz="4" w:space="0" w:color="auto"/>
            </w:tcBorders>
            <w:vAlign w:val="bottom"/>
          </w:tcPr>
          <w:p w14:paraId="7E11EDFB" w14:textId="77777777" w:rsidR="00301FBA" w:rsidRPr="002D6C09" w:rsidRDefault="00301FBA" w:rsidP="00301FBA">
            <w:pPr>
              <w:pStyle w:val="Tytu"/>
              <w:rPr>
                <w:rFonts w:cstheme="minorHAnsi"/>
                <w:szCs w:val="20"/>
              </w:rPr>
            </w:pPr>
            <w:r w:rsidRPr="002D6C09">
              <w:rPr>
                <w:rFonts w:cstheme="minorHAnsi"/>
                <w:szCs w:val="20"/>
              </w:rPr>
              <w:t>88,5</w:t>
            </w:r>
          </w:p>
        </w:tc>
        <w:tc>
          <w:tcPr>
            <w:tcW w:w="627" w:type="pct"/>
            <w:tcBorders>
              <w:top w:val="single" w:sz="4" w:space="0" w:color="auto"/>
              <w:left w:val="single" w:sz="4" w:space="0" w:color="auto"/>
              <w:bottom w:val="single" w:sz="4" w:space="0" w:color="auto"/>
              <w:right w:val="single" w:sz="4" w:space="0" w:color="auto"/>
            </w:tcBorders>
            <w:vAlign w:val="bottom"/>
          </w:tcPr>
          <w:p w14:paraId="10E3B3B1" w14:textId="77777777" w:rsidR="00301FBA" w:rsidRPr="002D6C09" w:rsidRDefault="00301FBA" w:rsidP="00301FBA">
            <w:pPr>
              <w:pStyle w:val="Tytu"/>
              <w:rPr>
                <w:rFonts w:cstheme="minorHAnsi"/>
                <w:szCs w:val="20"/>
              </w:rPr>
            </w:pPr>
            <w:r w:rsidRPr="002D6C09">
              <w:rPr>
                <w:rFonts w:cstheme="minorHAnsi"/>
                <w:szCs w:val="20"/>
              </w:rPr>
              <w:t>81,8</w:t>
            </w:r>
          </w:p>
        </w:tc>
        <w:tc>
          <w:tcPr>
            <w:tcW w:w="629" w:type="pct"/>
            <w:tcBorders>
              <w:top w:val="single" w:sz="4" w:space="0" w:color="auto"/>
              <w:left w:val="single" w:sz="4" w:space="0" w:color="auto"/>
              <w:bottom w:val="single" w:sz="4" w:space="0" w:color="auto"/>
              <w:right w:val="single" w:sz="4" w:space="0" w:color="auto"/>
            </w:tcBorders>
            <w:vAlign w:val="bottom"/>
          </w:tcPr>
          <w:p w14:paraId="0A714A5F" w14:textId="77777777" w:rsidR="00301FBA" w:rsidRPr="002D6C09" w:rsidRDefault="00301FBA" w:rsidP="00301FBA">
            <w:pPr>
              <w:pStyle w:val="Tytu"/>
              <w:rPr>
                <w:rFonts w:cstheme="minorHAnsi"/>
                <w:szCs w:val="20"/>
              </w:rPr>
            </w:pPr>
            <w:r w:rsidRPr="002D6C09">
              <w:rPr>
                <w:rFonts w:cstheme="minorHAnsi"/>
                <w:szCs w:val="20"/>
              </w:rPr>
              <w:t>65,6</w:t>
            </w:r>
          </w:p>
        </w:tc>
        <w:tc>
          <w:tcPr>
            <w:tcW w:w="627" w:type="pct"/>
            <w:tcBorders>
              <w:top w:val="single" w:sz="4" w:space="0" w:color="auto"/>
              <w:left w:val="single" w:sz="4" w:space="0" w:color="auto"/>
              <w:bottom w:val="single" w:sz="4" w:space="0" w:color="auto"/>
              <w:right w:val="single" w:sz="4" w:space="0" w:color="auto"/>
            </w:tcBorders>
            <w:vAlign w:val="bottom"/>
          </w:tcPr>
          <w:p w14:paraId="373ED369" w14:textId="77777777" w:rsidR="00301FBA" w:rsidRPr="002D6C09" w:rsidRDefault="00301FBA" w:rsidP="00301FBA">
            <w:pPr>
              <w:pStyle w:val="Tytu"/>
              <w:rPr>
                <w:rFonts w:cstheme="minorHAnsi"/>
                <w:szCs w:val="20"/>
              </w:rPr>
            </w:pPr>
            <w:r w:rsidRPr="002D6C09">
              <w:rPr>
                <w:rFonts w:cstheme="minorHAnsi"/>
                <w:szCs w:val="20"/>
              </w:rPr>
              <w:t>95,7</w:t>
            </w:r>
          </w:p>
        </w:tc>
        <w:tc>
          <w:tcPr>
            <w:tcW w:w="626" w:type="pct"/>
            <w:tcBorders>
              <w:top w:val="single" w:sz="4" w:space="0" w:color="auto"/>
              <w:left w:val="single" w:sz="4" w:space="0" w:color="auto"/>
              <w:bottom w:val="single" w:sz="4" w:space="0" w:color="auto"/>
              <w:right w:val="single" w:sz="4" w:space="0" w:color="auto"/>
            </w:tcBorders>
            <w:vAlign w:val="bottom"/>
          </w:tcPr>
          <w:p w14:paraId="00414621" w14:textId="77777777" w:rsidR="00301FBA" w:rsidRPr="002D6C09" w:rsidRDefault="00301FBA" w:rsidP="00301FBA">
            <w:pPr>
              <w:pStyle w:val="Tytu"/>
              <w:rPr>
                <w:rFonts w:cstheme="minorHAnsi"/>
                <w:szCs w:val="20"/>
              </w:rPr>
            </w:pPr>
            <w:r w:rsidRPr="002D6C09">
              <w:rPr>
                <w:rFonts w:cstheme="minorHAnsi"/>
                <w:szCs w:val="20"/>
              </w:rPr>
              <w:t>81,0</w:t>
            </w:r>
          </w:p>
        </w:tc>
      </w:tr>
      <w:tr w:rsidR="00301FBA" w:rsidRPr="002D6C09" w14:paraId="723F72F3" w14:textId="77777777" w:rsidTr="00301FBA">
        <w:tc>
          <w:tcPr>
            <w:tcW w:w="1129" w:type="pct"/>
            <w:tcBorders>
              <w:top w:val="single" w:sz="4" w:space="0" w:color="auto"/>
              <w:left w:val="single" w:sz="4" w:space="0" w:color="auto"/>
              <w:bottom w:val="single" w:sz="4" w:space="0" w:color="auto"/>
              <w:right w:val="single" w:sz="4" w:space="0" w:color="auto"/>
            </w:tcBorders>
          </w:tcPr>
          <w:p w14:paraId="2CA5F166" w14:textId="77777777" w:rsidR="00301FBA" w:rsidRPr="002D6C09" w:rsidRDefault="00301FBA" w:rsidP="00301FBA">
            <w:pPr>
              <w:pStyle w:val="Tytu"/>
              <w:jc w:val="left"/>
              <w:rPr>
                <w:rFonts w:cstheme="minorHAnsi"/>
                <w:szCs w:val="20"/>
              </w:rPr>
            </w:pPr>
            <w:r w:rsidRPr="002D6C09">
              <w:rPr>
                <w:rFonts w:cstheme="minorHAnsi"/>
                <w:szCs w:val="20"/>
              </w:rPr>
              <w:t>Radomyśl Wielki</w:t>
            </w:r>
          </w:p>
        </w:tc>
        <w:tc>
          <w:tcPr>
            <w:tcW w:w="681" w:type="pct"/>
            <w:tcBorders>
              <w:top w:val="single" w:sz="4" w:space="0" w:color="auto"/>
              <w:left w:val="single" w:sz="4" w:space="0" w:color="auto"/>
              <w:bottom w:val="single" w:sz="4" w:space="0" w:color="auto"/>
              <w:right w:val="single" w:sz="4" w:space="0" w:color="auto"/>
            </w:tcBorders>
            <w:vAlign w:val="bottom"/>
          </w:tcPr>
          <w:p w14:paraId="752A93A5" w14:textId="77777777" w:rsidR="00301FBA" w:rsidRPr="002D6C09" w:rsidRDefault="00301FBA" w:rsidP="00301FBA">
            <w:pPr>
              <w:pStyle w:val="Tytu"/>
              <w:rPr>
                <w:rFonts w:cstheme="minorHAnsi"/>
                <w:szCs w:val="20"/>
              </w:rPr>
            </w:pPr>
            <w:r w:rsidRPr="002D6C09">
              <w:rPr>
                <w:rFonts w:cstheme="minorHAnsi"/>
                <w:szCs w:val="20"/>
              </w:rPr>
              <w:t>96,5</w:t>
            </w:r>
          </w:p>
        </w:tc>
        <w:tc>
          <w:tcPr>
            <w:tcW w:w="681" w:type="pct"/>
            <w:tcBorders>
              <w:top w:val="single" w:sz="4" w:space="0" w:color="auto"/>
              <w:left w:val="single" w:sz="4" w:space="0" w:color="auto"/>
              <w:bottom w:val="single" w:sz="4" w:space="0" w:color="auto"/>
              <w:right w:val="single" w:sz="4" w:space="0" w:color="auto"/>
            </w:tcBorders>
            <w:vAlign w:val="bottom"/>
          </w:tcPr>
          <w:p w14:paraId="7D6F069E" w14:textId="77777777" w:rsidR="00301FBA" w:rsidRPr="002D6C09" w:rsidRDefault="00301FBA" w:rsidP="00301FBA">
            <w:pPr>
              <w:pStyle w:val="Tytu"/>
              <w:rPr>
                <w:rFonts w:cstheme="minorHAnsi"/>
                <w:szCs w:val="20"/>
              </w:rPr>
            </w:pPr>
            <w:r w:rsidRPr="002D6C09">
              <w:rPr>
                <w:rFonts w:cstheme="minorHAnsi"/>
                <w:szCs w:val="20"/>
              </w:rPr>
              <w:t>86,2</w:t>
            </w:r>
          </w:p>
        </w:tc>
        <w:tc>
          <w:tcPr>
            <w:tcW w:w="627" w:type="pct"/>
            <w:tcBorders>
              <w:top w:val="single" w:sz="4" w:space="0" w:color="auto"/>
              <w:left w:val="single" w:sz="4" w:space="0" w:color="auto"/>
              <w:bottom w:val="single" w:sz="4" w:space="0" w:color="auto"/>
              <w:right w:val="single" w:sz="4" w:space="0" w:color="auto"/>
            </w:tcBorders>
            <w:vAlign w:val="bottom"/>
          </w:tcPr>
          <w:p w14:paraId="275DC7F9" w14:textId="77777777" w:rsidR="00301FBA" w:rsidRPr="002D6C09" w:rsidRDefault="00301FBA" w:rsidP="00301FBA">
            <w:pPr>
              <w:pStyle w:val="Tytu"/>
              <w:rPr>
                <w:rFonts w:cstheme="minorHAnsi"/>
                <w:szCs w:val="20"/>
              </w:rPr>
            </w:pPr>
            <w:r w:rsidRPr="002D6C09">
              <w:rPr>
                <w:rFonts w:cstheme="minorHAnsi"/>
                <w:szCs w:val="20"/>
              </w:rPr>
              <w:t>83,3</w:t>
            </w:r>
          </w:p>
        </w:tc>
        <w:tc>
          <w:tcPr>
            <w:tcW w:w="629" w:type="pct"/>
            <w:tcBorders>
              <w:top w:val="single" w:sz="4" w:space="0" w:color="auto"/>
              <w:left w:val="single" w:sz="4" w:space="0" w:color="auto"/>
              <w:bottom w:val="single" w:sz="4" w:space="0" w:color="auto"/>
              <w:right w:val="single" w:sz="4" w:space="0" w:color="auto"/>
            </w:tcBorders>
            <w:vAlign w:val="bottom"/>
          </w:tcPr>
          <w:p w14:paraId="53CD5693" w14:textId="77777777" w:rsidR="00301FBA" w:rsidRPr="002D6C09" w:rsidRDefault="00301FBA" w:rsidP="00301FBA">
            <w:pPr>
              <w:pStyle w:val="Tytu"/>
              <w:rPr>
                <w:rFonts w:cstheme="minorHAnsi"/>
                <w:szCs w:val="20"/>
              </w:rPr>
            </w:pPr>
            <w:r w:rsidRPr="002D6C09">
              <w:rPr>
                <w:rFonts w:cstheme="minorHAnsi"/>
                <w:szCs w:val="20"/>
              </w:rPr>
              <w:t>61,2</w:t>
            </w:r>
          </w:p>
        </w:tc>
        <w:tc>
          <w:tcPr>
            <w:tcW w:w="627" w:type="pct"/>
            <w:tcBorders>
              <w:top w:val="single" w:sz="4" w:space="0" w:color="auto"/>
              <w:left w:val="single" w:sz="4" w:space="0" w:color="auto"/>
              <w:bottom w:val="single" w:sz="4" w:space="0" w:color="auto"/>
              <w:right w:val="single" w:sz="4" w:space="0" w:color="auto"/>
            </w:tcBorders>
            <w:vAlign w:val="bottom"/>
          </w:tcPr>
          <w:p w14:paraId="077F2B4F" w14:textId="77777777" w:rsidR="00301FBA" w:rsidRPr="002D6C09" w:rsidRDefault="00301FBA" w:rsidP="00301FBA">
            <w:pPr>
              <w:pStyle w:val="Tytu"/>
              <w:rPr>
                <w:rFonts w:cstheme="minorHAnsi"/>
                <w:szCs w:val="20"/>
              </w:rPr>
            </w:pPr>
            <w:r w:rsidRPr="002D6C09">
              <w:rPr>
                <w:rFonts w:cstheme="minorHAnsi"/>
                <w:szCs w:val="20"/>
              </w:rPr>
              <w:t>92,3</w:t>
            </w:r>
          </w:p>
        </w:tc>
        <w:tc>
          <w:tcPr>
            <w:tcW w:w="626" w:type="pct"/>
            <w:tcBorders>
              <w:top w:val="single" w:sz="4" w:space="0" w:color="auto"/>
              <w:left w:val="single" w:sz="4" w:space="0" w:color="auto"/>
              <w:bottom w:val="single" w:sz="4" w:space="0" w:color="auto"/>
              <w:right w:val="single" w:sz="4" w:space="0" w:color="auto"/>
            </w:tcBorders>
            <w:vAlign w:val="bottom"/>
          </w:tcPr>
          <w:p w14:paraId="34AD2A60" w14:textId="77777777" w:rsidR="00301FBA" w:rsidRPr="002D6C09" w:rsidRDefault="00301FBA" w:rsidP="00301FBA">
            <w:pPr>
              <w:pStyle w:val="Tytu"/>
              <w:rPr>
                <w:rFonts w:cstheme="minorHAnsi"/>
                <w:szCs w:val="20"/>
              </w:rPr>
            </w:pPr>
            <w:r w:rsidRPr="002D6C09">
              <w:rPr>
                <w:rFonts w:cstheme="minorHAnsi"/>
                <w:szCs w:val="20"/>
              </w:rPr>
              <w:t>78,8</w:t>
            </w:r>
          </w:p>
        </w:tc>
      </w:tr>
      <w:tr w:rsidR="00301FBA" w:rsidRPr="002D6C09" w14:paraId="1BA18F48" w14:textId="77777777" w:rsidTr="00301FBA">
        <w:tc>
          <w:tcPr>
            <w:tcW w:w="1129" w:type="pct"/>
            <w:tcBorders>
              <w:top w:val="single" w:sz="4" w:space="0" w:color="auto"/>
              <w:left w:val="single" w:sz="4" w:space="0" w:color="auto"/>
              <w:bottom w:val="single" w:sz="4" w:space="0" w:color="auto"/>
              <w:right w:val="single" w:sz="4" w:space="0" w:color="auto"/>
            </w:tcBorders>
          </w:tcPr>
          <w:p w14:paraId="0729B876" w14:textId="77777777" w:rsidR="00301FBA" w:rsidRPr="002D6C09" w:rsidRDefault="00301FBA" w:rsidP="00301FBA">
            <w:pPr>
              <w:pStyle w:val="Tytu"/>
              <w:jc w:val="left"/>
              <w:rPr>
                <w:rFonts w:cstheme="minorHAnsi"/>
                <w:szCs w:val="20"/>
              </w:rPr>
            </w:pPr>
            <w:r w:rsidRPr="002D6C09">
              <w:rPr>
                <w:rFonts w:cstheme="minorHAnsi"/>
                <w:szCs w:val="20"/>
              </w:rPr>
              <w:t>Tuszów Narodowy</w:t>
            </w:r>
          </w:p>
        </w:tc>
        <w:tc>
          <w:tcPr>
            <w:tcW w:w="681" w:type="pct"/>
            <w:tcBorders>
              <w:top w:val="single" w:sz="4" w:space="0" w:color="auto"/>
              <w:left w:val="single" w:sz="4" w:space="0" w:color="auto"/>
              <w:bottom w:val="single" w:sz="4" w:space="0" w:color="auto"/>
              <w:right w:val="single" w:sz="4" w:space="0" w:color="auto"/>
            </w:tcBorders>
            <w:vAlign w:val="bottom"/>
          </w:tcPr>
          <w:p w14:paraId="669634CC" w14:textId="77777777" w:rsidR="00301FBA" w:rsidRPr="002D6C09" w:rsidRDefault="00301FBA" w:rsidP="00301FBA">
            <w:pPr>
              <w:pStyle w:val="Tytu"/>
              <w:rPr>
                <w:rFonts w:cstheme="minorHAnsi"/>
                <w:szCs w:val="20"/>
              </w:rPr>
            </w:pPr>
            <w:r w:rsidRPr="002D6C09">
              <w:rPr>
                <w:rFonts w:cstheme="minorHAnsi"/>
                <w:szCs w:val="20"/>
              </w:rPr>
              <w:t>-</w:t>
            </w:r>
          </w:p>
        </w:tc>
        <w:tc>
          <w:tcPr>
            <w:tcW w:w="681" w:type="pct"/>
            <w:tcBorders>
              <w:top w:val="single" w:sz="4" w:space="0" w:color="auto"/>
              <w:left w:val="single" w:sz="4" w:space="0" w:color="auto"/>
              <w:bottom w:val="single" w:sz="4" w:space="0" w:color="auto"/>
              <w:right w:val="single" w:sz="4" w:space="0" w:color="auto"/>
            </w:tcBorders>
            <w:vAlign w:val="bottom"/>
          </w:tcPr>
          <w:p w14:paraId="2B745D36" w14:textId="77777777" w:rsidR="00301FBA" w:rsidRPr="002D6C09" w:rsidRDefault="00301FBA" w:rsidP="00301FBA">
            <w:pPr>
              <w:pStyle w:val="Tytu"/>
              <w:rPr>
                <w:rFonts w:cstheme="minorHAnsi"/>
                <w:szCs w:val="20"/>
              </w:rPr>
            </w:pPr>
            <w:r w:rsidRPr="002D6C09">
              <w:rPr>
                <w:rFonts w:cstheme="minorHAnsi"/>
                <w:szCs w:val="20"/>
              </w:rPr>
              <w:t>87,9</w:t>
            </w:r>
          </w:p>
        </w:tc>
        <w:tc>
          <w:tcPr>
            <w:tcW w:w="627" w:type="pct"/>
            <w:tcBorders>
              <w:top w:val="single" w:sz="4" w:space="0" w:color="auto"/>
              <w:left w:val="single" w:sz="4" w:space="0" w:color="auto"/>
              <w:bottom w:val="single" w:sz="4" w:space="0" w:color="auto"/>
              <w:right w:val="single" w:sz="4" w:space="0" w:color="auto"/>
            </w:tcBorders>
            <w:vAlign w:val="bottom"/>
          </w:tcPr>
          <w:p w14:paraId="2A28B80F" w14:textId="77777777" w:rsidR="00301FBA" w:rsidRPr="002D6C09" w:rsidRDefault="00301FBA" w:rsidP="00301FBA">
            <w:pPr>
              <w:pStyle w:val="Tytu"/>
              <w:rPr>
                <w:rFonts w:cstheme="minorHAnsi"/>
                <w:szCs w:val="20"/>
              </w:rPr>
            </w:pPr>
            <w:r w:rsidRPr="002D6C09">
              <w:rPr>
                <w:rFonts w:cstheme="minorHAnsi"/>
                <w:szCs w:val="20"/>
              </w:rPr>
              <w:t>-</w:t>
            </w:r>
          </w:p>
        </w:tc>
        <w:tc>
          <w:tcPr>
            <w:tcW w:w="629" w:type="pct"/>
            <w:tcBorders>
              <w:top w:val="single" w:sz="4" w:space="0" w:color="auto"/>
              <w:left w:val="single" w:sz="4" w:space="0" w:color="auto"/>
              <w:bottom w:val="single" w:sz="4" w:space="0" w:color="auto"/>
              <w:right w:val="single" w:sz="4" w:space="0" w:color="auto"/>
            </w:tcBorders>
            <w:vAlign w:val="bottom"/>
          </w:tcPr>
          <w:p w14:paraId="7729F050" w14:textId="77777777" w:rsidR="00301FBA" w:rsidRPr="002D6C09" w:rsidRDefault="00301FBA" w:rsidP="00301FBA">
            <w:pPr>
              <w:pStyle w:val="Tytu"/>
              <w:rPr>
                <w:rFonts w:cstheme="minorHAnsi"/>
                <w:szCs w:val="20"/>
              </w:rPr>
            </w:pPr>
            <w:r w:rsidRPr="002D6C09">
              <w:rPr>
                <w:rFonts w:cstheme="minorHAnsi"/>
                <w:szCs w:val="20"/>
              </w:rPr>
              <w:t>66,7</w:t>
            </w:r>
          </w:p>
        </w:tc>
        <w:tc>
          <w:tcPr>
            <w:tcW w:w="627" w:type="pct"/>
            <w:tcBorders>
              <w:top w:val="single" w:sz="4" w:space="0" w:color="auto"/>
              <w:left w:val="single" w:sz="4" w:space="0" w:color="auto"/>
              <w:bottom w:val="single" w:sz="4" w:space="0" w:color="auto"/>
              <w:right w:val="single" w:sz="4" w:space="0" w:color="auto"/>
            </w:tcBorders>
            <w:vAlign w:val="bottom"/>
          </w:tcPr>
          <w:p w14:paraId="1EF5173D" w14:textId="77777777" w:rsidR="00301FBA" w:rsidRPr="002D6C09" w:rsidRDefault="00301FBA" w:rsidP="00301FBA">
            <w:pPr>
              <w:pStyle w:val="Tytu"/>
              <w:rPr>
                <w:rFonts w:cstheme="minorHAnsi"/>
                <w:szCs w:val="20"/>
              </w:rPr>
            </w:pPr>
            <w:r w:rsidRPr="002D6C09">
              <w:rPr>
                <w:rFonts w:cstheme="minorHAnsi"/>
                <w:szCs w:val="20"/>
              </w:rPr>
              <w:t>-</w:t>
            </w:r>
          </w:p>
        </w:tc>
        <w:tc>
          <w:tcPr>
            <w:tcW w:w="626" w:type="pct"/>
            <w:tcBorders>
              <w:top w:val="single" w:sz="4" w:space="0" w:color="auto"/>
              <w:left w:val="single" w:sz="4" w:space="0" w:color="auto"/>
              <w:bottom w:val="single" w:sz="4" w:space="0" w:color="auto"/>
              <w:right w:val="single" w:sz="4" w:space="0" w:color="auto"/>
            </w:tcBorders>
            <w:vAlign w:val="bottom"/>
          </w:tcPr>
          <w:p w14:paraId="3B894179" w14:textId="77777777" w:rsidR="00301FBA" w:rsidRPr="002D6C09" w:rsidRDefault="00301FBA" w:rsidP="00301FBA">
            <w:pPr>
              <w:pStyle w:val="Tytu"/>
              <w:rPr>
                <w:rFonts w:cstheme="minorHAnsi"/>
                <w:szCs w:val="20"/>
              </w:rPr>
            </w:pPr>
            <w:r w:rsidRPr="002D6C09">
              <w:rPr>
                <w:rFonts w:cstheme="minorHAnsi"/>
                <w:szCs w:val="20"/>
              </w:rPr>
              <w:t>80,7</w:t>
            </w:r>
          </w:p>
        </w:tc>
      </w:tr>
      <w:tr w:rsidR="00301FBA" w:rsidRPr="002D6C09" w14:paraId="646DFC65" w14:textId="77777777" w:rsidTr="00301FBA">
        <w:tc>
          <w:tcPr>
            <w:tcW w:w="1129" w:type="pct"/>
            <w:tcBorders>
              <w:top w:val="single" w:sz="4" w:space="0" w:color="auto"/>
              <w:left w:val="single" w:sz="4" w:space="0" w:color="auto"/>
              <w:bottom w:val="single" w:sz="4" w:space="0" w:color="auto"/>
              <w:right w:val="single" w:sz="4" w:space="0" w:color="auto"/>
            </w:tcBorders>
          </w:tcPr>
          <w:p w14:paraId="20028C35" w14:textId="77777777" w:rsidR="00301FBA" w:rsidRPr="002D6C09" w:rsidRDefault="00301FBA" w:rsidP="00301FBA">
            <w:pPr>
              <w:pStyle w:val="Tytu"/>
              <w:jc w:val="left"/>
              <w:rPr>
                <w:rFonts w:cstheme="minorHAnsi"/>
                <w:szCs w:val="20"/>
              </w:rPr>
            </w:pPr>
            <w:r w:rsidRPr="002D6C09">
              <w:rPr>
                <w:rFonts w:cstheme="minorHAnsi"/>
                <w:szCs w:val="20"/>
              </w:rPr>
              <w:t>Wadowice Górne</w:t>
            </w:r>
          </w:p>
        </w:tc>
        <w:tc>
          <w:tcPr>
            <w:tcW w:w="681" w:type="pct"/>
            <w:tcBorders>
              <w:top w:val="single" w:sz="4" w:space="0" w:color="auto"/>
              <w:left w:val="single" w:sz="4" w:space="0" w:color="auto"/>
              <w:bottom w:val="single" w:sz="4" w:space="0" w:color="auto"/>
              <w:right w:val="single" w:sz="4" w:space="0" w:color="auto"/>
            </w:tcBorders>
            <w:vAlign w:val="bottom"/>
          </w:tcPr>
          <w:p w14:paraId="1CC998EF" w14:textId="77777777" w:rsidR="00301FBA" w:rsidRPr="002D6C09" w:rsidRDefault="00301FBA" w:rsidP="00301FBA">
            <w:pPr>
              <w:pStyle w:val="Tytu"/>
              <w:rPr>
                <w:rFonts w:cstheme="minorHAnsi"/>
                <w:szCs w:val="20"/>
              </w:rPr>
            </w:pPr>
            <w:r w:rsidRPr="002D6C09">
              <w:rPr>
                <w:rFonts w:cstheme="minorHAnsi"/>
                <w:szCs w:val="20"/>
              </w:rPr>
              <w:t>-</w:t>
            </w:r>
          </w:p>
        </w:tc>
        <w:tc>
          <w:tcPr>
            <w:tcW w:w="681" w:type="pct"/>
            <w:tcBorders>
              <w:top w:val="single" w:sz="4" w:space="0" w:color="auto"/>
              <w:left w:val="single" w:sz="4" w:space="0" w:color="auto"/>
              <w:bottom w:val="single" w:sz="4" w:space="0" w:color="auto"/>
              <w:right w:val="single" w:sz="4" w:space="0" w:color="auto"/>
            </w:tcBorders>
            <w:vAlign w:val="bottom"/>
          </w:tcPr>
          <w:p w14:paraId="7CFCCDD4" w14:textId="77777777" w:rsidR="00301FBA" w:rsidRPr="002D6C09" w:rsidRDefault="00301FBA" w:rsidP="00301FBA">
            <w:pPr>
              <w:pStyle w:val="Tytu"/>
              <w:rPr>
                <w:rFonts w:cstheme="minorHAnsi"/>
                <w:szCs w:val="20"/>
              </w:rPr>
            </w:pPr>
            <w:r w:rsidRPr="002D6C09">
              <w:rPr>
                <w:rFonts w:cstheme="minorHAnsi"/>
                <w:szCs w:val="20"/>
              </w:rPr>
              <w:t>95,5</w:t>
            </w:r>
          </w:p>
        </w:tc>
        <w:tc>
          <w:tcPr>
            <w:tcW w:w="627" w:type="pct"/>
            <w:tcBorders>
              <w:top w:val="single" w:sz="4" w:space="0" w:color="auto"/>
              <w:left w:val="single" w:sz="4" w:space="0" w:color="auto"/>
              <w:bottom w:val="single" w:sz="4" w:space="0" w:color="auto"/>
              <w:right w:val="single" w:sz="4" w:space="0" w:color="auto"/>
            </w:tcBorders>
            <w:vAlign w:val="bottom"/>
          </w:tcPr>
          <w:p w14:paraId="09714963" w14:textId="77777777" w:rsidR="00301FBA" w:rsidRPr="002D6C09" w:rsidRDefault="00301FBA" w:rsidP="00301FBA">
            <w:pPr>
              <w:pStyle w:val="Tytu"/>
              <w:rPr>
                <w:rFonts w:cstheme="minorHAnsi"/>
                <w:szCs w:val="20"/>
              </w:rPr>
            </w:pPr>
            <w:r w:rsidRPr="002D6C09">
              <w:rPr>
                <w:rFonts w:cstheme="minorHAnsi"/>
                <w:szCs w:val="20"/>
              </w:rPr>
              <w:t>-</w:t>
            </w:r>
          </w:p>
        </w:tc>
        <w:tc>
          <w:tcPr>
            <w:tcW w:w="629" w:type="pct"/>
            <w:tcBorders>
              <w:top w:val="single" w:sz="4" w:space="0" w:color="auto"/>
              <w:left w:val="single" w:sz="4" w:space="0" w:color="auto"/>
              <w:bottom w:val="single" w:sz="4" w:space="0" w:color="auto"/>
              <w:right w:val="single" w:sz="4" w:space="0" w:color="auto"/>
            </w:tcBorders>
            <w:vAlign w:val="bottom"/>
          </w:tcPr>
          <w:p w14:paraId="5A1908BF" w14:textId="77777777" w:rsidR="00301FBA" w:rsidRPr="002D6C09" w:rsidRDefault="00301FBA" w:rsidP="00301FBA">
            <w:pPr>
              <w:pStyle w:val="Tytu"/>
              <w:rPr>
                <w:rFonts w:cstheme="minorHAnsi"/>
                <w:szCs w:val="20"/>
              </w:rPr>
            </w:pPr>
            <w:r w:rsidRPr="002D6C09">
              <w:rPr>
                <w:rFonts w:cstheme="minorHAnsi"/>
                <w:szCs w:val="20"/>
              </w:rPr>
              <w:t>64,3</w:t>
            </w:r>
          </w:p>
        </w:tc>
        <w:tc>
          <w:tcPr>
            <w:tcW w:w="627" w:type="pct"/>
            <w:tcBorders>
              <w:top w:val="single" w:sz="4" w:space="0" w:color="auto"/>
              <w:left w:val="single" w:sz="4" w:space="0" w:color="auto"/>
              <w:bottom w:val="single" w:sz="4" w:space="0" w:color="auto"/>
              <w:right w:val="single" w:sz="4" w:space="0" w:color="auto"/>
            </w:tcBorders>
            <w:vAlign w:val="bottom"/>
          </w:tcPr>
          <w:p w14:paraId="0D71608E" w14:textId="77777777" w:rsidR="00301FBA" w:rsidRPr="002D6C09" w:rsidRDefault="00301FBA" w:rsidP="00301FBA">
            <w:pPr>
              <w:pStyle w:val="Tytu"/>
              <w:rPr>
                <w:rFonts w:cstheme="minorHAnsi"/>
                <w:szCs w:val="20"/>
              </w:rPr>
            </w:pPr>
            <w:r w:rsidRPr="002D6C09">
              <w:rPr>
                <w:rFonts w:cstheme="minorHAnsi"/>
                <w:szCs w:val="20"/>
              </w:rPr>
              <w:t>-</w:t>
            </w:r>
          </w:p>
        </w:tc>
        <w:tc>
          <w:tcPr>
            <w:tcW w:w="626" w:type="pct"/>
            <w:tcBorders>
              <w:top w:val="single" w:sz="4" w:space="0" w:color="auto"/>
              <w:left w:val="single" w:sz="4" w:space="0" w:color="auto"/>
              <w:bottom w:val="single" w:sz="4" w:space="0" w:color="auto"/>
              <w:right w:val="single" w:sz="4" w:space="0" w:color="auto"/>
            </w:tcBorders>
            <w:vAlign w:val="bottom"/>
          </w:tcPr>
          <w:p w14:paraId="5191E0E8" w14:textId="77777777" w:rsidR="00301FBA" w:rsidRPr="002D6C09" w:rsidRDefault="00301FBA" w:rsidP="00301FBA">
            <w:pPr>
              <w:pStyle w:val="Tytu"/>
              <w:rPr>
                <w:rFonts w:cstheme="minorHAnsi"/>
                <w:szCs w:val="20"/>
              </w:rPr>
            </w:pPr>
            <w:r w:rsidRPr="002D6C09">
              <w:rPr>
                <w:rFonts w:cstheme="minorHAnsi"/>
                <w:szCs w:val="20"/>
              </w:rPr>
              <w:t>83,3</w:t>
            </w:r>
          </w:p>
        </w:tc>
      </w:tr>
    </w:tbl>
    <w:p w14:paraId="6A789FE8" w14:textId="77777777" w:rsidR="009C69EB"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309B72BB" w14:textId="77777777" w:rsidR="007641CD" w:rsidRPr="002D6C09" w:rsidRDefault="007641CD" w:rsidP="007641CD">
      <w:pPr>
        <w:rPr>
          <w:rFonts w:cstheme="minorHAnsi"/>
          <w:i/>
        </w:rPr>
      </w:pPr>
      <w:r w:rsidRPr="002D6C09">
        <w:rPr>
          <w:rFonts w:cstheme="minorHAnsi"/>
          <w:shd w:val="clear" w:color="auto" w:fill="FFFFFF"/>
        </w:rPr>
        <w:t xml:space="preserve">O poprawie warunków mieszkaniowych świadczy również spadek wartość dodatków mieszkaniowych wypłacanych mieszkańcom powiatu w latach 2014-2019. </w:t>
      </w:r>
      <w:r w:rsidR="00471472" w:rsidRPr="002D6C09">
        <w:rPr>
          <w:rFonts w:cstheme="minorHAnsi"/>
          <w:shd w:val="clear" w:color="auto" w:fill="FFFFFF"/>
        </w:rPr>
        <w:t>W 2019 r. w</w:t>
      </w:r>
      <w:r w:rsidR="0039354C" w:rsidRPr="002D6C09">
        <w:rPr>
          <w:rFonts w:cstheme="minorHAnsi"/>
          <w:shd w:val="clear" w:color="auto" w:fill="FFFFFF"/>
        </w:rPr>
        <w:t> </w:t>
      </w:r>
      <w:r w:rsidR="00471472" w:rsidRPr="002D6C09">
        <w:rPr>
          <w:rFonts w:cstheme="minorHAnsi"/>
          <w:shd w:val="clear" w:color="auto" w:fill="FFFFFF"/>
        </w:rPr>
        <w:t>powiecie mieleckim wypłacono 4387 dodatk</w:t>
      </w:r>
      <w:r w:rsidR="000B183B" w:rsidRPr="002D6C09">
        <w:rPr>
          <w:rFonts w:cstheme="minorHAnsi"/>
          <w:shd w:val="clear" w:color="auto" w:fill="FFFFFF"/>
        </w:rPr>
        <w:t>ów</w:t>
      </w:r>
      <w:r w:rsidR="00471472" w:rsidRPr="002D6C09">
        <w:rPr>
          <w:rFonts w:cstheme="minorHAnsi"/>
          <w:shd w:val="clear" w:color="auto" w:fill="FFFFFF"/>
        </w:rPr>
        <w:t xml:space="preserve"> mieszkaniow</w:t>
      </w:r>
      <w:r w:rsidR="000B183B" w:rsidRPr="002D6C09">
        <w:rPr>
          <w:rFonts w:cstheme="minorHAnsi"/>
          <w:shd w:val="clear" w:color="auto" w:fill="FFFFFF"/>
        </w:rPr>
        <w:t>ych</w:t>
      </w:r>
      <w:r w:rsidR="00471472" w:rsidRPr="002D6C09">
        <w:rPr>
          <w:rFonts w:cstheme="minorHAnsi"/>
          <w:shd w:val="clear" w:color="auto" w:fill="FFFFFF"/>
        </w:rPr>
        <w:t xml:space="preserve"> na łączną kwotę ponad 6,9 mln zł (tabele: </w:t>
      </w:r>
      <w:r w:rsidR="000507BD">
        <w:rPr>
          <w:rFonts w:cstheme="minorHAnsi"/>
          <w:shd w:val="clear" w:color="auto" w:fill="FFFFFF"/>
        </w:rPr>
        <w:t>5</w:t>
      </w:r>
      <w:r w:rsidR="00AE4451">
        <w:rPr>
          <w:rFonts w:cstheme="minorHAnsi"/>
          <w:shd w:val="clear" w:color="auto" w:fill="FFFFFF"/>
        </w:rPr>
        <w:t>7</w:t>
      </w:r>
      <w:r w:rsidR="00E73E85" w:rsidRPr="002D6C09">
        <w:rPr>
          <w:rFonts w:cstheme="minorHAnsi"/>
          <w:shd w:val="clear" w:color="auto" w:fill="FFFFFF"/>
        </w:rPr>
        <w:t xml:space="preserve"> i </w:t>
      </w:r>
      <w:r w:rsidR="000507BD">
        <w:rPr>
          <w:rFonts w:cstheme="minorHAnsi"/>
          <w:shd w:val="clear" w:color="auto" w:fill="FFFFFF"/>
        </w:rPr>
        <w:t>5</w:t>
      </w:r>
      <w:r w:rsidR="00AE4451">
        <w:rPr>
          <w:rFonts w:cstheme="minorHAnsi"/>
          <w:shd w:val="clear" w:color="auto" w:fill="FFFFFF"/>
        </w:rPr>
        <w:t>8</w:t>
      </w:r>
      <w:r w:rsidR="00471472" w:rsidRPr="002D6C09">
        <w:rPr>
          <w:rFonts w:cstheme="minorHAnsi"/>
          <w:shd w:val="clear" w:color="auto" w:fill="FFFFFF"/>
        </w:rPr>
        <w:t xml:space="preserve">). </w:t>
      </w:r>
    </w:p>
    <w:p w14:paraId="568D358A" w14:textId="77777777" w:rsidR="00273B40" w:rsidRPr="002D6C09" w:rsidRDefault="00776489" w:rsidP="00C02CEA">
      <w:pPr>
        <w:pStyle w:val="Tyturysunku"/>
      </w:pPr>
      <w:bookmarkStart w:id="280" w:name="_Toc75261904"/>
      <w:bookmarkStart w:id="281" w:name="_Toc87198879"/>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57</w:t>
      </w:r>
      <w:r w:rsidR="00175137">
        <w:rPr>
          <w:noProof/>
        </w:rPr>
        <w:fldChar w:fldCharType="end"/>
      </w:r>
      <w:r>
        <w:t xml:space="preserve">. </w:t>
      </w:r>
      <w:r w:rsidR="00654A97" w:rsidRPr="002D6C09">
        <w:t xml:space="preserve">Liczba wypłaconych dodatków </w:t>
      </w:r>
      <w:r w:rsidR="00273B40" w:rsidRPr="002D6C09">
        <w:t>według gmin w latach 2014-2019</w:t>
      </w:r>
      <w:bookmarkEnd w:id="280"/>
      <w:bookmarkEnd w:id="281"/>
    </w:p>
    <w:tbl>
      <w:tblPr>
        <w:tblW w:w="0" w:type="auto"/>
        <w:tblLook w:val="04A0" w:firstRow="1" w:lastRow="0" w:firstColumn="1" w:lastColumn="0" w:noHBand="0" w:noVBand="1"/>
      </w:tblPr>
      <w:tblGrid>
        <w:gridCol w:w="1885"/>
        <w:gridCol w:w="976"/>
        <w:gridCol w:w="975"/>
        <w:gridCol w:w="975"/>
        <w:gridCol w:w="975"/>
        <w:gridCol w:w="975"/>
        <w:gridCol w:w="976"/>
        <w:gridCol w:w="1325"/>
      </w:tblGrid>
      <w:tr w:rsidR="00273B40" w:rsidRPr="002D6C09" w14:paraId="013158A6" w14:textId="77777777" w:rsidTr="00654A97">
        <w:tc>
          <w:tcPr>
            <w:tcW w:w="1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24BE586" w14:textId="77777777" w:rsidR="00273B40" w:rsidRPr="002D6C09" w:rsidRDefault="00273B40" w:rsidP="00654A97">
            <w:pPr>
              <w:pStyle w:val="Tytu"/>
              <w:rPr>
                <w:rFonts w:cstheme="minorHAnsi"/>
              </w:rPr>
            </w:pPr>
            <w:r w:rsidRPr="002D6C09">
              <w:rPr>
                <w:rFonts w:cstheme="minorHAnsi"/>
                <w:color w:val="FFFFFF" w:themeColor="background1"/>
              </w:rPr>
              <w:t>Jednostka</w:t>
            </w:r>
          </w:p>
        </w:tc>
        <w:tc>
          <w:tcPr>
            <w:tcW w:w="10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4B0F8DB" w14:textId="77777777" w:rsidR="00273B40" w:rsidRPr="002D6C09" w:rsidRDefault="00273B40" w:rsidP="009A1006">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447C5BA" w14:textId="77777777" w:rsidR="00273B40" w:rsidRPr="002D6C09" w:rsidRDefault="00273B40" w:rsidP="009A1006">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07924B8" w14:textId="77777777" w:rsidR="00273B40" w:rsidRPr="002D6C09" w:rsidRDefault="00273B40" w:rsidP="009A1006">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28290DE" w14:textId="77777777" w:rsidR="00273B40" w:rsidRPr="002D6C09" w:rsidRDefault="00273B40" w:rsidP="009A1006">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5FC6F4F" w14:textId="77777777" w:rsidR="00273B40" w:rsidRPr="002D6C09" w:rsidRDefault="00273B40" w:rsidP="009A1006">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10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04721A8" w14:textId="77777777" w:rsidR="00273B40" w:rsidRPr="002D6C09" w:rsidRDefault="00273B40" w:rsidP="009A1006">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3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73E322E3" w14:textId="77777777" w:rsidR="00273B40" w:rsidRPr="002D6C09" w:rsidRDefault="00273B40" w:rsidP="009A1006">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6BBE5E37" w14:textId="77777777" w:rsidR="00273B40" w:rsidRPr="002D6C09" w:rsidRDefault="00273B40" w:rsidP="009A1006">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183A2D" w:rsidRPr="002D6C09" w14:paraId="1487E3D8" w14:textId="77777777" w:rsidTr="00183A2D">
        <w:trPr>
          <w:trHeight w:val="95"/>
        </w:trPr>
        <w:tc>
          <w:tcPr>
            <w:tcW w:w="1922" w:type="dxa"/>
            <w:tcBorders>
              <w:top w:val="single" w:sz="4" w:space="0" w:color="auto"/>
              <w:left w:val="single" w:sz="4" w:space="0" w:color="auto"/>
              <w:bottom w:val="single" w:sz="4" w:space="0" w:color="auto"/>
              <w:right w:val="single" w:sz="4" w:space="0" w:color="auto"/>
            </w:tcBorders>
          </w:tcPr>
          <w:p w14:paraId="5D2284BC" w14:textId="77777777" w:rsidR="00183A2D" w:rsidRPr="002D6C09" w:rsidRDefault="00183A2D" w:rsidP="009A1006">
            <w:pPr>
              <w:pStyle w:val="Tytu"/>
              <w:jc w:val="left"/>
              <w:rPr>
                <w:rFonts w:cstheme="minorHAnsi"/>
              </w:rPr>
            </w:pPr>
            <w:r w:rsidRPr="002D6C09">
              <w:rPr>
                <w:rFonts w:cstheme="minorHAnsi"/>
              </w:rPr>
              <w:t>woj. podkarpackie</w:t>
            </w:r>
          </w:p>
        </w:tc>
        <w:tc>
          <w:tcPr>
            <w:tcW w:w="1001" w:type="dxa"/>
            <w:tcBorders>
              <w:top w:val="single" w:sz="4" w:space="0" w:color="auto"/>
              <w:left w:val="single" w:sz="4" w:space="0" w:color="auto"/>
              <w:bottom w:val="single" w:sz="4" w:space="0" w:color="auto"/>
              <w:right w:val="single" w:sz="4" w:space="0" w:color="auto"/>
            </w:tcBorders>
            <w:vAlign w:val="bottom"/>
          </w:tcPr>
          <w:p w14:paraId="104B157D"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172 440</w:t>
            </w:r>
          </w:p>
        </w:tc>
        <w:tc>
          <w:tcPr>
            <w:tcW w:w="1000" w:type="dxa"/>
            <w:tcBorders>
              <w:top w:val="single" w:sz="4" w:space="0" w:color="auto"/>
              <w:left w:val="single" w:sz="4" w:space="0" w:color="auto"/>
              <w:bottom w:val="single" w:sz="4" w:space="0" w:color="auto"/>
              <w:right w:val="single" w:sz="4" w:space="0" w:color="auto"/>
            </w:tcBorders>
            <w:vAlign w:val="bottom"/>
          </w:tcPr>
          <w:p w14:paraId="2B841EA6"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157 539</w:t>
            </w:r>
          </w:p>
        </w:tc>
        <w:tc>
          <w:tcPr>
            <w:tcW w:w="1000" w:type="dxa"/>
            <w:tcBorders>
              <w:top w:val="single" w:sz="4" w:space="0" w:color="auto"/>
              <w:left w:val="single" w:sz="4" w:space="0" w:color="auto"/>
              <w:bottom w:val="single" w:sz="4" w:space="0" w:color="auto"/>
              <w:right w:val="single" w:sz="4" w:space="0" w:color="auto"/>
            </w:tcBorders>
            <w:vAlign w:val="bottom"/>
          </w:tcPr>
          <w:p w14:paraId="06988FAA"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140 742</w:t>
            </w:r>
          </w:p>
        </w:tc>
        <w:tc>
          <w:tcPr>
            <w:tcW w:w="1000" w:type="dxa"/>
            <w:tcBorders>
              <w:top w:val="single" w:sz="4" w:space="0" w:color="auto"/>
              <w:left w:val="single" w:sz="4" w:space="0" w:color="auto"/>
              <w:bottom w:val="single" w:sz="4" w:space="0" w:color="auto"/>
              <w:right w:val="single" w:sz="4" w:space="0" w:color="auto"/>
            </w:tcBorders>
            <w:vAlign w:val="bottom"/>
          </w:tcPr>
          <w:p w14:paraId="25CC1991"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124 873</w:t>
            </w:r>
          </w:p>
        </w:tc>
        <w:tc>
          <w:tcPr>
            <w:tcW w:w="1000" w:type="dxa"/>
            <w:tcBorders>
              <w:top w:val="single" w:sz="4" w:space="0" w:color="auto"/>
              <w:left w:val="single" w:sz="4" w:space="0" w:color="auto"/>
              <w:bottom w:val="single" w:sz="4" w:space="0" w:color="auto"/>
              <w:right w:val="single" w:sz="4" w:space="0" w:color="auto"/>
            </w:tcBorders>
            <w:vAlign w:val="bottom"/>
          </w:tcPr>
          <w:p w14:paraId="21FD9AFB"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108 919</w:t>
            </w:r>
          </w:p>
        </w:tc>
        <w:tc>
          <w:tcPr>
            <w:tcW w:w="1001" w:type="dxa"/>
            <w:tcBorders>
              <w:top w:val="single" w:sz="4" w:space="0" w:color="auto"/>
              <w:left w:val="single" w:sz="4" w:space="0" w:color="auto"/>
              <w:bottom w:val="single" w:sz="4" w:space="0" w:color="auto"/>
              <w:right w:val="single" w:sz="4" w:space="0" w:color="auto"/>
            </w:tcBorders>
            <w:vAlign w:val="bottom"/>
          </w:tcPr>
          <w:p w14:paraId="192F57B8"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96 444</w:t>
            </w:r>
          </w:p>
        </w:tc>
        <w:tc>
          <w:tcPr>
            <w:tcW w:w="1362" w:type="dxa"/>
            <w:tcBorders>
              <w:top w:val="single" w:sz="4" w:space="0" w:color="auto"/>
              <w:left w:val="single" w:sz="4" w:space="0" w:color="auto"/>
              <w:bottom w:val="single" w:sz="4" w:space="0" w:color="auto"/>
              <w:right w:val="single" w:sz="4" w:space="0" w:color="auto"/>
            </w:tcBorders>
            <w:vAlign w:val="bottom"/>
          </w:tcPr>
          <w:p w14:paraId="4844DABA"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-44,07</w:t>
            </w:r>
          </w:p>
        </w:tc>
      </w:tr>
      <w:tr w:rsidR="00183A2D" w:rsidRPr="002D6C09" w14:paraId="1ED295FC" w14:textId="77777777" w:rsidTr="00183A2D">
        <w:trPr>
          <w:trHeight w:val="95"/>
        </w:trPr>
        <w:tc>
          <w:tcPr>
            <w:tcW w:w="1922" w:type="dxa"/>
            <w:tcBorders>
              <w:top w:val="single" w:sz="4" w:space="0" w:color="auto"/>
              <w:left w:val="single" w:sz="4" w:space="0" w:color="auto"/>
              <w:bottom w:val="single" w:sz="4" w:space="0" w:color="auto"/>
              <w:right w:val="single" w:sz="4" w:space="0" w:color="auto"/>
            </w:tcBorders>
          </w:tcPr>
          <w:p w14:paraId="3C3C99E1" w14:textId="77777777" w:rsidR="00183A2D" w:rsidRPr="002D6C09" w:rsidRDefault="00183A2D" w:rsidP="009A1006">
            <w:pPr>
              <w:pStyle w:val="Tytu"/>
              <w:jc w:val="left"/>
              <w:rPr>
                <w:rFonts w:cstheme="minorHAnsi"/>
              </w:rPr>
            </w:pPr>
            <w:r w:rsidRPr="002D6C09">
              <w:rPr>
                <w:rFonts w:cstheme="minorHAnsi"/>
              </w:rPr>
              <w:t>powiat mielecki</w:t>
            </w:r>
          </w:p>
        </w:tc>
        <w:tc>
          <w:tcPr>
            <w:tcW w:w="1001" w:type="dxa"/>
            <w:tcBorders>
              <w:top w:val="single" w:sz="4" w:space="0" w:color="auto"/>
              <w:left w:val="single" w:sz="4" w:space="0" w:color="auto"/>
              <w:bottom w:val="single" w:sz="4" w:space="0" w:color="auto"/>
              <w:right w:val="single" w:sz="4" w:space="0" w:color="auto"/>
            </w:tcBorders>
            <w:vAlign w:val="bottom"/>
          </w:tcPr>
          <w:p w14:paraId="7BE8205B"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8 502</w:t>
            </w:r>
          </w:p>
        </w:tc>
        <w:tc>
          <w:tcPr>
            <w:tcW w:w="1000" w:type="dxa"/>
            <w:tcBorders>
              <w:top w:val="single" w:sz="4" w:space="0" w:color="auto"/>
              <w:left w:val="single" w:sz="4" w:space="0" w:color="auto"/>
              <w:bottom w:val="single" w:sz="4" w:space="0" w:color="auto"/>
              <w:right w:val="single" w:sz="4" w:space="0" w:color="auto"/>
            </w:tcBorders>
            <w:vAlign w:val="bottom"/>
          </w:tcPr>
          <w:p w14:paraId="132E382D"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7 504</w:t>
            </w:r>
          </w:p>
        </w:tc>
        <w:tc>
          <w:tcPr>
            <w:tcW w:w="1000" w:type="dxa"/>
            <w:tcBorders>
              <w:top w:val="single" w:sz="4" w:space="0" w:color="auto"/>
              <w:left w:val="single" w:sz="4" w:space="0" w:color="auto"/>
              <w:bottom w:val="single" w:sz="4" w:space="0" w:color="auto"/>
              <w:right w:val="single" w:sz="4" w:space="0" w:color="auto"/>
            </w:tcBorders>
            <w:vAlign w:val="bottom"/>
          </w:tcPr>
          <w:p w14:paraId="6F2DC639"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6 014</w:t>
            </w:r>
          </w:p>
        </w:tc>
        <w:tc>
          <w:tcPr>
            <w:tcW w:w="1000" w:type="dxa"/>
            <w:tcBorders>
              <w:top w:val="single" w:sz="4" w:space="0" w:color="auto"/>
              <w:left w:val="single" w:sz="4" w:space="0" w:color="auto"/>
              <w:bottom w:val="single" w:sz="4" w:space="0" w:color="auto"/>
              <w:right w:val="single" w:sz="4" w:space="0" w:color="auto"/>
            </w:tcBorders>
            <w:vAlign w:val="bottom"/>
          </w:tcPr>
          <w:p w14:paraId="4A1A7B88"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5 047</w:t>
            </w:r>
          </w:p>
        </w:tc>
        <w:tc>
          <w:tcPr>
            <w:tcW w:w="1000" w:type="dxa"/>
            <w:tcBorders>
              <w:top w:val="single" w:sz="4" w:space="0" w:color="auto"/>
              <w:left w:val="single" w:sz="4" w:space="0" w:color="auto"/>
              <w:bottom w:val="single" w:sz="4" w:space="0" w:color="auto"/>
              <w:right w:val="single" w:sz="4" w:space="0" w:color="auto"/>
            </w:tcBorders>
            <w:vAlign w:val="bottom"/>
          </w:tcPr>
          <w:p w14:paraId="7501EFF0"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4 870</w:t>
            </w:r>
          </w:p>
        </w:tc>
        <w:tc>
          <w:tcPr>
            <w:tcW w:w="1001" w:type="dxa"/>
            <w:tcBorders>
              <w:top w:val="single" w:sz="4" w:space="0" w:color="auto"/>
              <w:left w:val="single" w:sz="4" w:space="0" w:color="auto"/>
              <w:bottom w:val="single" w:sz="4" w:space="0" w:color="auto"/>
              <w:right w:val="single" w:sz="4" w:space="0" w:color="auto"/>
            </w:tcBorders>
            <w:vAlign w:val="bottom"/>
          </w:tcPr>
          <w:p w14:paraId="665EBABA"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4 387</w:t>
            </w:r>
          </w:p>
        </w:tc>
        <w:tc>
          <w:tcPr>
            <w:tcW w:w="1362" w:type="dxa"/>
            <w:tcBorders>
              <w:top w:val="single" w:sz="4" w:space="0" w:color="auto"/>
              <w:left w:val="single" w:sz="4" w:space="0" w:color="auto"/>
              <w:bottom w:val="single" w:sz="4" w:space="0" w:color="auto"/>
              <w:right w:val="single" w:sz="4" w:space="0" w:color="auto"/>
            </w:tcBorders>
            <w:vAlign w:val="bottom"/>
          </w:tcPr>
          <w:p w14:paraId="5B2E6B2D"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-48,40</w:t>
            </w:r>
          </w:p>
        </w:tc>
      </w:tr>
      <w:tr w:rsidR="00183A2D" w:rsidRPr="002D6C09" w14:paraId="769B2E60" w14:textId="77777777" w:rsidTr="00183A2D">
        <w:tc>
          <w:tcPr>
            <w:tcW w:w="1922" w:type="dxa"/>
            <w:tcBorders>
              <w:top w:val="single" w:sz="4" w:space="0" w:color="auto"/>
              <w:left w:val="single" w:sz="4" w:space="0" w:color="auto"/>
              <w:bottom w:val="single" w:sz="4" w:space="0" w:color="auto"/>
              <w:right w:val="single" w:sz="4" w:space="0" w:color="auto"/>
            </w:tcBorders>
          </w:tcPr>
          <w:p w14:paraId="0FD0A8F6" w14:textId="77777777" w:rsidR="00183A2D" w:rsidRPr="002D6C09" w:rsidRDefault="00183A2D" w:rsidP="009A1006">
            <w:pPr>
              <w:pStyle w:val="Tytu"/>
              <w:jc w:val="left"/>
              <w:rPr>
                <w:rFonts w:cstheme="minorHAnsi"/>
              </w:rPr>
            </w:pPr>
            <w:r w:rsidRPr="002D6C09">
              <w:rPr>
                <w:rFonts w:cstheme="minorHAnsi"/>
              </w:rPr>
              <w:t>miasto Mielec</w:t>
            </w:r>
          </w:p>
        </w:tc>
        <w:tc>
          <w:tcPr>
            <w:tcW w:w="1001" w:type="dxa"/>
            <w:tcBorders>
              <w:top w:val="single" w:sz="4" w:space="0" w:color="auto"/>
              <w:left w:val="single" w:sz="4" w:space="0" w:color="auto"/>
              <w:bottom w:val="single" w:sz="4" w:space="0" w:color="auto"/>
              <w:right w:val="single" w:sz="4" w:space="0" w:color="auto"/>
            </w:tcBorders>
            <w:vAlign w:val="bottom"/>
          </w:tcPr>
          <w:p w14:paraId="52EE92A0"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8 269</w:t>
            </w:r>
          </w:p>
        </w:tc>
        <w:tc>
          <w:tcPr>
            <w:tcW w:w="1000" w:type="dxa"/>
            <w:tcBorders>
              <w:top w:val="single" w:sz="4" w:space="0" w:color="auto"/>
              <w:left w:val="single" w:sz="4" w:space="0" w:color="auto"/>
              <w:bottom w:val="single" w:sz="4" w:space="0" w:color="auto"/>
              <w:right w:val="single" w:sz="4" w:space="0" w:color="auto"/>
            </w:tcBorders>
            <w:vAlign w:val="bottom"/>
          </w:tcPr>
          <w:p w14:paraId="257BD2E0"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7 298</w:t>
            </w:r>
          </w:p>
        </w:tc>
        <w:tc>
          <w:tcPr>
            <w:tcW w:w="1000" w:type="dxa"/>
            <w:tcBorders>
              <w:top w:val="single" w:sz="4" w:space="0" w:color="auto"/>
              <w:left w:val="single" w:sz="4" w:space="0" w:color="auto"/>
              <w:bottom w:val="single" w:sz="4" w:space="0" w:color="auto"/>
              <w:right w:val="single" w:sz="4" w:space="0" w:color="auto"/>
            </w:tcBorders>
            <w:vAlign w:val="bottom"/>
          </w:tcPr>
          <w:p w14:paraId="1A55B18C"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5 835</w:t>
            </w:r>
          </w:p>
        </w:tc>
        <w:tc>
          <w:tcPr>
            <w:tcW w:w="1000" w:type="dxa"/>
            <w:tcBorders>
              <w:top w:val="single" w:sz="4" w:space="0" w:color="auto"/>
              <w:left w:val="single" w:sz="4" w:space="0" w:color="auto"/>
              <w:bottom w:val="single" w:sz="4" w:space="0" w:color="auto"/>
              <w:right w:val="single" w:sz="4" w:space="0" w:color="auto"/>
            </w:tcBorders>
            <w:vAlign w:val="bottom"/>
          </w:tcPr>
          <w:p w14:paraId="6488F6FD"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4 899</w:t>
            </w:r>
          </w:p>
        </w:tc>
        <w:tc>
          <w:tcPr>
            <w:tcW w:w="1000" w:type="dxa"/>
            <w:tcBorders>
              <w:top w:val="single" w:sz="4" w:space="0" w:color="auto"/>
              <w:left w:val="single" w:sz="4" w:space="0" w:color="auto"/>
              <w:bottom w:val="single" w:sz="4" w:space="0" w:color="auto"/>
              <w:right w:val="single" w:sz="4" w:space="0" w:color="auto"/>
            </w:tcBorders>
            <w:vAlign w:val="bottom"/>
          </w:tcPr>
          <w:p w14:paraId="75782B69"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4 710</w:t>
            </w:r>
          </w:p>
        </w:tc>
        <w:tc>
          <w:tcPr>
            <w:tcW w:w="1001" w:type="dxa"/>
            <w:tcBorders>
              <w:top w:val="single" w:sz="4" w:space="0" w:color="auto"/>
              <w:left w:val="single" w:sz="4" w:space="0" w:color="auto"/>
              <w:bottom w:val="single" w:sz="4" w:space="0" w:color="auto"/>
              <w:right w:val="single" w:sz="4" w:space="0" w:color="auto"/>
            </w:tcBorders>
            <w:vAlign w:val="bottom"/>
          </w:tcPr>
          <w:p w14:paraId="1E2663BE"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4 297</w:t>
            </w:r>
          </w:p>
        </w:tc>
        <w:tc>
          <w:tcPr>
            <w:tcW w:w="1362" w:type="dxa"/>
            <w:tcBorders>
              <w:top w:val="single" w:sz="4" w:space="0" w:color="auto"/>
              <w:left w:val="single" w:sz="4" w:space="0" w:color="auto"/>
              <w:bottom w:val="single" w:sz="4" w:space="0" w:color="auto"/>
              <w:right w:val="single" w:sz="4" w:space="0" w:color="auto"/>
            </w:tcBorders>
            <w:vAlign w:val="bottom"/>
          </w:tcPr>
          <w:p w14:paraId="41CD2898"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-48,03</w:t>
            </w:r>
          </w:p>
        </w:tc>
      </w:tr>
      <w:tr w:rsidR="00183A2D" w:rsidRPr="002D6C09" w14:paraId="49731591" w14:textId="77777777" w:rsidTr="00183A2D">
        <w:tc>
          <w:tcPr>
            <w:tcW w:w="1922" w:type="dxa"/>
            <w:tcBorders>
              <w:top w:val="single" w:sz="4" w:space="0" w:color="auto"/>
              <w:left w:val="single" w:sz="4" w:space="0" w:color="auto"/>
              <w:bottom w:val="single" w:sz="4" w:space="0" w:color="auto"/>
              <w:right w:val="single" w:sz="4" w:space="0" w:color="auto"/>
            </w:tcBorders>
          </w:tcPr>
          <w:p w14:paraId="3A4F0CF1" w14:textId="77777777" w:rsidR="00183A2D" w:rsidRPr="002D6C09" w:rsidRDefault="00183A2D" w:rsidP="009A1006">
            <w:pPr>
              <w:pStyle w:val="Tytu"/>
              <w:jc w:val="left"/>
              <w:rPr>
                <w:rFonts w:cstheme="minorHAnsi"/>
              </w:rPr>
            </w:pPr>
            <w:r w:rsidRPr="002D6C09">
              <w:rPr>
                <w:rFonts w:cstheme="minorHAnsi"/>
              </w:rPr>
              <w:t>Mielec</w:t>
            </w:r>
          </w:p>
        </w:tc>
        <w:tc>
          <w:tcPr>
            <w:tcW w:w="1001" w:type="dxa"/>
            <w:tcBorders>
              <w:top w:val="single" w:sz="4" w:space="0" w:color="auto"/>
              <w:left w:val="single" w:sz="4" w:space="0" w:color="auto"/>
              <w:bottom w:val="single" w:sz="4" w:space="0" w:color="auto"/>
              <w:right w:val="single" w:sz="4" w:space="0" w:color="auto"/>
            </w:tcBorders>
            <w:vAlign w:val="bottom"/>
          </w:tcPr>
          <w:p w14:paraId="05B03AF8"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139</w:t>
            </w:r>
          </w:p>
        </w:tc>
        <w:tc>
          <w:tcPr>
            <w:tcW w:w="1000" w:type="dxa"/>
            <w:tcBorders>
              <w:top w:val="single" w:sz="4" w:space="0" w:color="auto"/>
              <w:left w:val="single" w:sz="4" w:space="0" w:color="auto"/>
              <w:bottom w:val="single" w:sz="4" w:space="0" w:color="auto"/>
              <w:right w:val="single" w:sz="4" w:space="0" w:color="auto"/>
            </w:tcBorders>
            <w:vAlign w:val="bottom"/>
          </w:tcPr>
          <w:p w14:paraId="54D2DF29"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118</w:t>
            </w:r>
          </w:p>
        </w:tc>
        <w:tc>
          <w:tcPr>
            <w:tcW w:w="1000" w:type="dxa"/>
            <w:tcBorders>
              <w:top w:val="single" w:sz="4" w:space="0" w:color="auto"/>
              <w:left w:val="single" w:sz="4" w:space="0" w:color="auto"/>
              <w:bottom w:val="single" w:sz="4" w:space="0" w:color="auto"/>
              <w:right w:val="single" w:sz="4" w:space="0" w:color="auto"/>
            </w:tcBorders>
            <w:vAlign w:val="bottom"/>
          </w:tcPr>
          <w:p w14:paraId="38C80209"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108</w:t>
            </w:r>
          </w:p>
        </w:tc>
        <w:tc>
          <w:tcPr>
            <w:tcW w:w="1000" w:type="dxa"/>
            <w:tcBorders>
              <w:top w:val="single" w:sz="4" w:space="0" w:color="auto"/>
              <w:left w:val="single" w:sz="4" w:space="0" w:color="auto"/>
              <w:bottom w:val="single" w:sz="4" w:space="0" w:color="auto"/>
              <w:right w:val="single" w:sz="4" w:space="0" w:color="auto"/>
            </w:tcBorders>
            <w:vAlign w:val="bottom"/>
          </w:tcPr>
          <w:p w14:paraId="6C02DA73"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100</w:t>
            </w:r>
          </w:p>
        </w:tc>
        <w:tc>
          <w:tcPr>
            <w:tcW w:w="1000" w:type="dxa"/>
            <w:tcBorders>
              <w:top w:val="single" w:sz="4" w:space="0" w:color="auto"/>
              <w:left w:val="single" w:sz="4" w:space="0" w:color="auto"/>
              <w:bottom w:val="single" w:sz="4" w:space="0" w:color="auto"/>
              <w:right w:val="single" w:sz="4" w:space="0" w:color="auto"/>
            </w:tcBorders>
            <w:vAlign w:val="bottom"/>
          </w:tcPr>
          <w:p w14:paraId="44835D0C"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116</w:t>
            </w:r>
          </w:p>
        </w:tc>
        <w:tc>
          <w:tcPr>
            <w:tcW w:w="1001" w:type="dxa"/>
            <w:tcBorders>
              <w:top w:val="single" w:sz="4" w:space="0" w:color="auto"/>
              <w:left w:val="single" w:sz="4" w:space="0" w:color="auto"/>
              <w:bottom w:val="single" w:sz="4" w:space="0" w:color="auto"/>
              <w:right w:val="single" w:sz="4" w:space="0" w:color="auto"/>
            </w:tcBorders>
            <w:vAlign w:val="bottom"/>
          </w:tcPr>
          <w:p w14:paraId="7E956528"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59</w:t>
            </w:r>
          </w:p>
        </w:tc>
        <w:tc>
          <w:tcPr>
            <w:tcW w:w="1362" w:type="dxa"/>
            <w:tcBorders>
              <w:top w:val="single" w:sz="4" w:space="0" w:color="auto"/>
              <w:left w:val="single" w:sz="4" w:space="0" w:color="auto"/>
              <w:bottom w:val="single" w:sz="4" w:space="0" w:color="auto"/>
              <w:right w:val="single" w:sz="4" w:space="0" w:color="auto"/>
            </w:tcBorders>
            <w:vAlign w:val="bottom"/>
          </w:tcPr>
          <w:p w14:paraId="44569A87"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-57,55</w:t>
            </w:r>
          </w:p>
        </w:tc>
      </w:tr>
      <w:tr w:rsidR="00183A2D" w:rsidRPr="002D6C09" w14:paraId="1CCA95C8" w14:textId="77777777" w:rsidTr="00183A2D">
        <w:tc>
          <w:tcPr>
            <w:tcW w:w="1922" w:type="dxa"/>
            <w:tcBorders>
              <w:top w:val="single" w:sz="4" w:space="0" w:color="auto"/>
              <w:left w:val="single" w:sz="4" w:space="0" w:color="auto"/>
              <w:bottom w:val="single" w:sz="4" w:space="0" w:color="auto"/>
              <w:right w:val="single" w:sz="4" w:space="0" w:color="auto"/>
            </w:tcBorders>
          </w:tcPr>
          <w:p w14:paraId="5F0F446D" w14:textId="77777777" w:rsidR="00183A2D" w:rsidRPr="002D6C09" w:rsidRDefault="00183A2D" w:rsidP="009A1006">
            <w:pPr>
              <w:pStyle w:val="Tytu"/>
              <w:jc w:val="left"/>
              <w:rPr>
                <w:rFonts w:cstheme="minorHAnsi"/>
              </w:rPr>
            </w:pPr>
            <w:r w:rsidRPr="002D6C09">
              <w:rPr>
                <w:rFonts w:cstheme="minorHAnsi"/>
              </w:rPr>
              <w:t>Padew Narodowa</w:t>
            </w:r>
          </w:p>
        </w:tc>
        <w:tc>
          <w:tcPr>
            <w:tcW w:w="1001" w:type="dxa"/>
            <w:tcBorders>
              <w:top w:val="single" w:sz="4" w:space="0" w:color="auto"/>
              <w:left w:val="single" w:sz="4" w:space="0" w:color="auto"/>
              <w:bottom w:val="single" w:sz="4" w:space="0" w:color="auto"/>
              <w:right w:val="single" w:sz="4" w:space="0" w:color="auto"/>
            </w:tcBorders>
            <w:vAlign w:val="bottom"/>
          </w:tcPr>
          <w:p w14:paraId="67C0E0E3"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2</w:t>
            </w:r>
          </w:p>
        </w:tc>
        <w:tc>
          <w:tcPr>
            <w:tcW w:w="1000" w:type="dxa"/>
            <w:tcBorders>
              <w:top w:val="single" w:sz="4" w:space="0" w:color="auto"/>
              <w:left w:val="single" w:sz="4" w:space="0" w:color="auto"/>
              <w:bottom w:val="single" w:sz="4" w:space="0" w:color="auto"/>
              <w:right w:val="single" w:sz="4" w:space="0" w:color="auto"/>
            </w:tcBorders>
            <w:vAlign w:val="bottom"/>
          </w:tcPr>
          <w:p w14:paraId="6D8055C1"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0</w:t>
            </w:r>
          </w:p>
        </w:tc>
        <w:tc>
          <w:tcPr>
            <w:tcW w:w="1000" w:type="dxa"/>
            <w:tcBorders>
              <w:top w:val="single" w:sz="4" w:space="0" w:color="auto"/>
              <w:left w:val="single" w:sz="4" w:space="0" w:color="auto"/>
              <w:bottom w:val="single" w:sz="4" w:space="0" w:color="auto"/>
              <w:right w:val="single" w:sz="4" w:space="0" w:color="auto"/>
            </w:tcBorders>
            <w:vAlign w:val="bottom"/>
          </w:tcPr>
          <w:p w14:paraId="6F66BF87"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0</w:t>
            </w:r>
          </w:p>
        </w:tc>
        <w:tc>
          <w:tcPr>
            <w:tcW w:w="1000" w:type="dxa"/>
            <w:tcBorders>
              <w:top w:val="single" w:sz="4" w:space="0" w:color="auto"/>
              <w:left w:val="single" w:sz="4" w:space="0" w:color="auto"/>
              <w:bottom w:val="single" w:sz="4" w:space="0" w:color="auto"/>
              <w:right w:val="single" w:sz="4" w:space="0" w:color="auto"/>
            </w:tcBorders>
            <w:vAlign w:val="bottom"/>
          </w:tcPr>
          <w:p w14:paraId="53CE85F8"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0</w:t>
            </w:r>
          </w:p>
        </w:tc>
        <w:tc>
          <w:tcPr>
            <w:tcW w:w="1000" w:type="dxa"/>
            <w:tcBorders>
              <w:top w:val="single" w:sz="4" w:space="0" w:color="auto"/>
              <w:left w:val="single" w:sz="4" w:space="0" w:color="auto"/>
              <w:bottom w:val="single" w:sz="4" w:space="0" w:color="auto"/>
              <w:right w:val="single" w:sz="4" w:space="0" w:color="auto"/>
            </w:tcBorders>
            <w:vAlign w:val="bottom"/>
          </w:tcPr>
          <w:p w14:paraId="34F65289"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0</w:t>
            </w:r>
          </w:p>
        </w:tc>
        <w:tc>
          <w:tcPr>
            <w:tcW w:w="1001" w:type="dxa"/>
            <w:tcBorders>
              <w:top w:val="single" w:sz="4" w:space="0" w:color="auto"/>
              <w:left w:val="single" w:sz="4" w:space="0" w:color="auto"/>
              <w:bottom w:val="single" w:sz="4" w:space="0" w:color="auto"/>
              <w:right w:val="single" w:sz="4" w:space="0" w:color="auto"/>
            </w:tcBorders>
            <w:vAlign w:val="bottom"/>
          </w:tcPr>
          <w:p w14:paraId="68C92AA2"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0</w:t>
            </w:r>
          </w:p>
        </w:tc>
        <w:tc>
          <w:tcPr>
            <w:tcW w:w="1362" w:type="dxa"/>
            <w:tcBorders>
              <w:top w:val="single" w:sz="4" w:space="0" w:color="auto"/>
              <w:left w:val="single" w:sz="4" w:space="0" w:color="auto"/>
              <w:bottom w:val="single" w:sz="4" w:space="0" w:color="auto"/>
              <w:right w:val="single" w:sz="4" w:space="0" w:color="auto"/>
            </w:tcBorders>
            <w:vAlign w:val="bottom"/>
          </w:tcPr>
          <w:p w14:paraId="08757307"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-100,00</w:t>
            </w:r>
          </w:p>
        </w:tc>
      </w:tr>
      <w:tr w:rsidR="00183A2D" w:rsidRPr="002D6C09" w14:paraId="45005FFC" w14:textId="77777777" w:rsidTr="00183A2D">
        <w:tc>
          <w:tcPr>
            <w:tcW w:w="1922" w:type="dxa"/>
            <w:tcBorders>
              <w:top w:val="single" w:sz="4" w:space="0" w:color="auto"/>
              <w:left w:val="single" w:sz="4" w:space="0" w:color="auto"/>
              <w:bottom w:val="single" w:sz="4" w:space="0" w:color="auto"/>
              <w:right w:val="single" w:sz="4" w:space="0" w:color="auto"/>
            </w:tcBorders>
          </w:tcPr>
          <w:p w14:paraId="22E0E303" w14:textId="77777777" w:rsidR="00183A2D" w:rsidRPr="002D6C09" w:rsidRDefault="00183A2D" w:rsidP="009A1006">
            <w:pPr>
              <w:pStyle w:val="Tytu"/>
              <w:jc w:val="left"/>
              <w:rPr>
                <w:rFonts w:cstheme="minorHAnsi"/>
              </w:rPr>
            </w:pPr>
            <w:r w:rsidRPr="002D6C09">
              <w:rPr>
                <w:rFonts w:cstheme="minorHAnsi"/>
              </w:rPr>
              <w:t>Przecław</w:t>
            </w:r>
          </w:p>
        </w:tc>
        <w:tc>
          <w:tcPr>
            <w:tcW w:w="1001" w:type="dxa"/>
            <w:tcBorders>
              <w:top w:val="single" w:sz="4" w:space="0" w:color="auto"/>
              <w:left w:val="single" w:sz="4" w:space="0" w:color="auto"/>
              <w:bottom w:val="single" w:sz="4" w:space="0" w:color="auto"/>
              <w:right w:val="single" w:sz="4" w:space="0" w:color="auto"/>
            </w:tcBorders>
            <w:vAlign w:val="bottom"/>
          </w:tcPr>
          <w:p w14:paraId="2871BD43"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46</w:t>
            </w:r>
          </w:p>
        </w:tc>
        <w:tc>
          <w:tcPr>
            <w:tcW w:w="1000" w:type="dxa"/>
            <w:tcBorders>
              <w:top w:val="single" w:sz="4" w:space="0" w:color="auto"/>
              <w:left w:val="single" w:sz="4" w:space="0" w:color="auto"/>
              <w:bottom w:val="single" w:sz="4" w:space="0" w:color="auto"/>
              <w:right w:val="single" w:sz="4" w:space="0" w:color="auto"/>
            </w:tcBorders>
            <w:vAlign w:val="bottom"/>
          </w:tcPr>
          <w:p w14:paraId="2E767EA5"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53</w:t>
            </w:r>
          </w:p>
        </w:tc>
        <w:tc>
          <w:tcPr>
            <w:tcW w:w="1000" w:type="dxa"/>
            <w:tcBorders>
              <w:top w:val="single" w:sz="4" w:space="0" w:color="auto"/>
              <w:left w:val="single" w:sz="4" w:space="0" w:color="auto"/>
              <w:bottom w:val="single" w:sz="4" w:space="0" w:color="auto"/>
              <w:right w:val="single" w:sz="4" w:space="0" w:color="auto"/>
            </w:tcBorders>
            <w:vAlign w:val="bottom"/>
          </w:tcPr>
          <w:p w14:paraId="12E5487A"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36</w:t>
            </w:r>
          </w:p>
        </w:tc>
        <w:tc>
          <w:tcPr>
            <w:tcW w:w="1000" w:type="dxa"/>
            <w:tcBorders>
              <w:top w:val="single" w:sz="4" w:space="0" w:color="auto"/>
              <w:left w:val="single" w:sz="4" w:space="0" w:color="auto"/>
              <w:bottom w:val="single" w:sz="4" w:space="0" w:color="auto"/>
              <w:right w:val="single" w:sz="4" w:space="0" w:color="auto"/>
            </w:tcBorders>
            <w:vAlign w:val="bottom"/>
          </w:tcPr>
          <w:p w14:paraId="011A1D35"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24</w:t>
            </w:r>
          </w:p>
        </w:tc>
        <w:tc>
          <w:tcPr>
            <w:tcW w:w="1000" w:type="dxa"/>
            <w:tcBorders>
              <w:top w:val="single" w:sz="4" w:space="0" w:color="auto"/>
              <w:left w:val="single" w:sz="4" w:space="0" w:color="auto"/>
              <w:bottom w:val="single" w:sz="4" w:space="0" w:color="auto"/>
              <w:right w:val="single" w:sz="4" w:space="0" w:color="auto"/>
            </w:tcBorders>
            <w:vAlign w:val="bottom"/>
          </w:tcPr>
          <w:p w14:paraId="61DF2629"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24</w:t>
            </w:r>
          </w:p>
        </w:tc>
        <w:tc>
          <w:tcPr>
            <w:tcW w:w="1001" w:type="dxa"/>
            <w:tcBorders>
              <w:top w:val="single" w:sz="4" w:space="0" w:color="auto"/>
              <w:left w:val="single" w:sz="4" w:space="0" w:color="auto"/>
              <w:bottom w:val="single" w:sz="4" w:space="0" w:color="auto"/>
              <w:right w:val="single" w:sz="4" w:space="0" w:color="auto"/>
            </w:tcBorders>
            <w:vAlign w:val="bottom"/>
          </w:tcPr>
          <w:p w14:paraId="48C7DDAB"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23</w:t>
            </w:r>
          </w:p>
        </w:tc>
        <w:tc>
          <w:tcPr>
            <w:tcW w:w="1362" w:type="dxa"/>
            <w:tcBorders>
              <w:top w:val="single" w:sz="4" w:space="0" w:color="auto"/>
              <w:left w:val="single" w:sz="4" w:space="0" w:color="auto"/>
              <w:bottom w:val="single" w:sz="4" w:space="0" w:color="auto"/>
              <w:right w:val="single" w:sz="4" w:space="0" w:color="auto"/>
            </w:tcBorders>
            <w:vAlign w:val="bottom"/>
          </w:tcPr>
          <w:p w14:paraId="368FC835"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-50,00</w:t>
            </w:r>
          </w:p>
        </w:tc>
      </w:tr>
      <w:tr w:rsidR="00183A2D" w:rsidRPr="002D6C09" w14:paraId="07C41A2B" w14:textId="77777777" w:rsidTr="00183A2D">
        <w:tc>
          <w:tcPr>
            <w:tcW w:w="1922" w:type="dxa"/>
            <w:tcBorders>
              <w:top w:val="single" w:sz="4" w:space="0" w:color="auto"/>
              <w:left w:val="single" w:sz="4" w:space="0" w:color="auto"/>
              <w:bottom w:val="single" w:sz="4" w:space="0" w:color="auto"/>
              <w:right w:val="single" w:sz="4" w:space="0" w:color="auto"/>
            </w:tcBorders>
          </w:tcPr>
          <w:p w14:paraId="3A6F325F" w14:textId="77777777" w:rsidR="00183A2D" w:rsidRPr="002D6C09" w:rsidRDefault="00183A2D" w:rsidP="009A1006">
            <w:pPr>
              <w:pStyle w:val="Tytu"/>
              <w:jc w:val="left"/>
              <w:rPr>
                <w:rFonts w:cstheme="minorHAnsi"/>
              </w:rPr>
            </w:pPr>
            <w:r w:rsidRPr="002D6C09">
              <w:rPr>
                <w:rFonts w:cstheme="minorHAnsi"/>
              </w:rPr>
              <w:t>Radomyśl Wielki</w:t>
            </w:r>
          </w:p>
        </w:tc>
        <w:tc>
          <w:tcPr>
            <w:tcW w:w="1001" w:type="dxa"/>
            <w:tcBorders>
              <w:top w:val="single" w:sz="4" w:space="0" w:color="auto"/>
              <w:left w:val="single" w:sz="4" w:space="0" w:color="auto"/>
              <w:bottom w:val="single" w:sz="4" w:space="0" w:color="auto"/>
              <w:right w:val="single" w:sz="4" w:space="0" w:color="auto"/>
            </w:tcBorders>
            <w:vAlign w:val="bottom"/>
          </w:tcPr>
          <w:p w14:paraId="56EC2899"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25</w:t>
            </w:r>
          </w:p>
        </w:tc>
        <w:tc>
          <w:tcPr>
            <w:tcW w:w="1000" w:type="dxa"/>
            <w:tcBorders>
              <w:top w:val="single" w:sz="4" w:space="0" w:color="auto"/>
              <w:left w:val="single" w:sz="4" w:space="0" w:color="auto"/>
              <w:bottom w:val="single" w:sz="4" w:space="0" w:color="auto"/>
              <w:right w:val="single" w:sz="4" w:space="0" w:color="auto"/>
            </w:tcBorders>
            <w:vAlign w:val="bottom"/>
          </w:tcPr>
          <w:p w14:paraId="3CDE575D"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24</w:t>
            </w:r>
          </w:p>
        </w:tc>
        <w:tc>
          <w:tcPr>
            <w:tcW w:w="1000" w:type="dxa"/>
            <w:tcBorders>
              <w:top w:val="single" w:sz="4" w:space="0" w:color="auto"/>
              <w:left w:val="single" w:sz="4" w:space="0" w:color="auto"/>
              <w:bottom w:val="single" w:sz="4" w:space="0" w:color="auto"/>
              <w:right w:val="single" w:sz="4" w:space="0" w:color="auto"/>
            </w:tcBorders>
            <w:vAlign w:val="bottom"/>
          </w:tcPr>
          <w:p w14:paraId="38CA6633"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24</w:t>
            </w:r>
          </w:p>
        </w:tc>
        <w:tc>
          <w:tcPr>
            <w:tcW w:w="1000" w:type="dxa"/>
            <w:tcBorders>
              <w:top w:val="single" w:sz="4" w:space="0" w:color="auto"/>
              <w:left w:val="single" w:sz="4" w:space="0" w:color="auto"/>
              <w:bottom w:val="single" w:sz="4" w:space="0" w:color="auto"/>
              <w:right w:val="single" w:sz="4" w:space="0" w:color="auto"/>
            </w:tcBorders>
            <w:vAlign w:val="bottom"/>
          </w:tcPr>
          <w:p w14:paraId="47BF7D15"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24</w:t>
            </w:r>
          </w:p>
        </w:tc>
        <w:tc>
          <w:tcPr>
            <w:tcW w:w="1000" w:type="dxa"/>
            <w:tcBorders>
              <w:top w:val="single" w:sz="4" w:space="0" w:color="auto"/>
              <w:left w:val="single" w:sz="4" w:space="0" w:color="auto"/>
              <w:bottom w:val="single" w:sz="4" w:space="0" w:color="auto"/>
              <w:right w:val="single" w:sz="4" w:space="0" w:color="auto"/>
            </w:tcBorders>
            <w:vAlign w:val="bottom"/>
          </w:tcPr>
          <w:p w14:paraId="182E5E35"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20</w:t>
            </w:r>
          </w:p>
        </w:tc>
        <w:tc>
          <w:tcPr>
            <w:tcW w:w="1001" w:type="dxa"/>
            <w:tcBorders>
              <w:top w:val="single" w:sz="4" w:space="0" w:color="auto"/>
              <w:left w:val="single" w:sz="4" w:space="0" w:color="auto"/>
              <w:bottom w:val="single" w:sz="4" w:space="0" w:color="auto"/>
              <w:right w:val="single" w:sz="4" w:space="0" w:color="auto"/>
            </w:tcBorders>
            <w:vAlign w:val="bottom"/>
          </w:tcPr>
          <w:p w14:paraId="45E0C6FC"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8</w:t>
            </w:r>
          </w:p>
        </w:tc>
        <w:tc>
          <w:tcPr>
            <w:tcW w:w="1362" w:type="dxa"/>
            <w:tcBorders>
              <w:top w:val="single" w:sz="4" w:space="0" w:color="auto"/>
              <w:left w:val="single" w:sz="4" w:space="0" w:color="auto"/>
              <w:bottom w:val="single" w:sz="4" w:space="0" w:color="auto"/>
              <w:right w:val="single" w:sz="4" w:space="0" w:color="auto"/>
            </w:tcBorders>
            <w:vAlign w:val="bottom"/>
          </w:tcPr>
          <w:p w14:paraId="5B3E8012"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-68,00</w:t>
            </w:r>
          </w:p>
        </w:tc>
      </w:tr>
      <w:tr w:rsidR="00183A2D" w:rsidRPr="002D6C09" w14:paraId="16B08FEC" w14:textId="77777777" w:rsidTr="00183A2D">
        <w:tc>
          <w:tcPr>
            <w:tcW w:w="1922" w:type="dxa"/>
            <w:tcBorders>
              <w:top w:val="single" w:sz="4" w:space="0" w:color="auto"/>
              <w:left w:val="single" w:sz="4" w:space="0" w:color="auto"/>
              <w:bottom w:val="single" w:sz="4" w:space="0" w:color="auto"/>
              <w:right w:val="single" w:sz="4" w:space="0" w:color="auto"/>
            </w:tcBorders>
          </w:tcPr>
          <w:p w14:paraId="092C9F1E" w14:textId="77777777" w:rsidR="00183A2D" w:rsidRPr="002D6C09" w:rsidRDefault="00183A2D" w:rsidP="009A1006">
            <w:pPr>
              <w:pStyle w:val="Tytu"/>
              <w:jc w:val="left"/>
              <w:rPr>
                <w:rFonts w:cstheme="minorHAnsi"/>
              </w:rPr>
            </w:pPr>
            <w:r w:rsidRPr="002D6C09">
              <w:rPr>
                <w:rFonts w:cstheme="minorHAnsi"/>
              </w:rPr>
              <w:t>Wadowice Górne</w:t>
            </w:r>
          </w:p>
        </w:tc>
        <w:tc>
          <w:tcPr>
            <w:tcW w:w="1001" w:type="dxa"/>
            <w:tcBorders>
              <w:top w:val="single" w:sz="4" w:space="0" w:color="auto"/>
              <w:left w:val="single" w:sz="4" w:space="0" w:color="auto"/>
              <w:bottom w:val="single" w:sz="4" w:space="0" w:color="auto"/>
              <w:right w:val="single" w:sz="4" w:space="0" w:color="auto"/>
            </w:tcBorders>
            <w:vAlign w:val="bottom"/>
          </w:tcPr>
          <w:p w14:paraId="0FE0FDEB"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21</w:t>
            </w:r>
          </w:p>
        </w:tc>
        <w:tc>
          <w:tcPr>
            <w:tcW w:w="1000" w:type="dxa"/>
            <w:tcBorders>
              <w:top w:val="single" w:sz="4" w:space="0" w:color="auto"/>
              <w:left w:val="single" w:sz="4" w:space="0" w:color="auto"/>
              <w:bottom w:val="single" w:sz="4" w:space="0" w:color="auto"/>
              <w:right w:val="single" w:sz="4" w:space="0" w:color="auto"/>
            </w:tcBorders>
            <w:vAlign w:val="bottom"/>
          </w:tcPr>
          <w:p w14:paraId="4579E6CE"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11</w:t>
            </w:r>
          </w:p>
        </w:tc>
        <w:tc>
          <w:tcPr>
            <w:tcW w:w="1000" w:type="dxa"/>
            <w:tcBorders>
              <w:top w:val="single" w:sz="4" w:space="0" w:color="auto"/>
              <w:left w:val="single" w:sz="4" w:space="0" w:color="auto"/>
              <w:bottom w:val="single" w:sz="4" w:space="0" w:color="auto"/>
              <w:right w:val="single" w:sz="4" w:space="0" w:color="auto"/>
            </w:tcBorders>
            <w:vAlign w:val="bottom"/>
          </w:tcPr>
          <w:p w14:paraId="70983CC8"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11</w:t>
            </w:r>
          </w:p>
        </w:tc>
        <w:tc>
          <w:tcPr>
            <w:tcW w:w="1000" w:type="dxa"/>
            <w:tcBorders>
              <w:top w:val="single" w:sz="4" w:space="0" w:color="auto"/>
              <w:left w:val="single" w:sz="4" w:space="0" w:color="auto"/>
              <w:bottom w:val="single" w:sz="4" w:space="0" w:color="auto"/>
              <w:right w:val="single" w:sz="4" w:space="0" w:color="auto"/>
            </w:tcBorders>
            <w:vAlign w:val="bottom"/>
          </w:tcPr>
          <w:p w14:paraId="1B60BD98"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0</w:t>
            </w:r>
          </w:p>
        </w:tc>
        <w:tc>
          <w:tcPr>
            <w:tcW w:w="1000" w:type="dxa"/>
            <w:tcBorders>
              <w:top w:val="single" w:sz="4" w:space="0" w:color="auto"/>
              <w:left w:val="single" w:sz="4" w:space="0" w:color="auto"/>
              <w:bottom w:val="single" w:sz="4" w:space="0" w:color="auto"/>
              <w:right w:val="single" w:sz="4" w:space="0" w:color="auto"/>
            </w:tcBorders>
            <w:vAlign w:val="bottom"/>
          </w:tcPr>
          <w:p w14:paraId="69562A49"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0</w:t>
            </w:r>
          </w:p>
        </w:tc>
        <w:tc>
          <w:tcPr>
            <w:tcW w:w="1001" w:type="dxa"/>
            <w:tcBorders>
              <w:top w:val="single" w:sz="4" w:space="0" w:color="auto"/>
              <w:left w:val="single" w:sz="4" w:space="0" w:color="auto"/>
              <w:bottom w:val="single" w:sz="4" w:space="0" w:color="auto"/>
              <w:right w:val="single" w:sz="4" w:space="0" w:color="auto"/>
            </w:tcBorders>
            <w:vAlign w:val="bottom"/>
          </w:tcPr>
          <w:p w14:paraId="29A129F5"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0</w:t>
            </w:r>
          </w:p>
        </w:tc>
        <w:tc>
          <w:tcPr>
            <w:tcW w:w="1362" w:type="dxa"/>
            <w:tcBorders>
              <w:top w:val="single" w:sz="4" w:space="0" w:color="auto"/>
              <w:left w:val="single" w:sz="4" w:space="0" w:color="auto"/>
              <w:bottom w:val="single" w:sz="4" w:space="0" w:color="auto"/>
              <w:right w:val="single" w:sz="4" w:space="0" w:color="auto"/>
            </w:tcBorders>
            <w:vAlign w:val="bottom"/>
          </w:tcPr>
          <w:p w14:paraId="26D36403" w14:textId="77777777" w:rsidR="00183A2D" w:rsidRPr="002D6C09" w:rsidRDefault="00183A2D" w:rsidP="009A1006">
            <w:pPr>
              <w:pStyle w:val="Tytu"/>
              <w:rPr>
                <w:rFonts w:cstheme="minorHAnsi"/>
                <w:szCs w:val="20"/>
              </w:rPr>
            </w:pPr>
            <w:r w:rsidRPr="002D6C09">
              <w:rPr>
                <w:rFonts w:eastAsia="Times New Roman" w:cstheme="minorHAnsi"/>
                <w:szCs w:val="20"/>
                <w:lang w:eastAsia="pl-PL"/>
              </w:rPr>
              <w:t>-100,00</w:t>
            </w:r>
          </w:p>
        </w:tc>
      </w:tr>
    </w:tbl>
    <w:p w14:paraId="0E8E197E" w14:textId="77777777" w:rsidR="00273B40"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7C74B88F" w14:textId="77777777" w:rsidR="000507BD" w:rsidRPr="002D6C09" w:rsidRDefault="000507BD" w:rsidP="000507BD">
      <w:pPr>
        <w:rPr>
          <w:rFonts w:cstheme="minorHAnsi"/>
          <w:i/>
        </w:rPr>
      </w:pPr>
      <w:bookmarkStart w:id="282" w:name="_Toc75261905"/>
      <w:r w:rsidRPr="002D6C09">
        <w:rPr>
          <w:rFonts w:cstheme="minorHAnsi"/>
          <w:shd w:val="clear" w:color="auto" w:fill="FFFFFF"/>
        </w:rPr>
        <w:t xml:space="preserve">W 2019 r. dodatki mieszkaniowe wypłacone w powiecie stanowiły 4,55% wszystkich dodatków wypłaconych w województwie podkarpackim. W porównaniu do roku 2014 ich liczba zmalała o ponad 48%, przy jednoczesnym spadku wypłaconych kwot dodatków o ponad 54%. </w:t>
      </w:r>
      <w:r w:rsidRPr="002D6C09">
        <w:rPr>
          <w:rFonts w:cstheme="minorHAnsi"/>
          <w:spacing w:val="-2"/>
          <w:szCs w:val="19"/>
        </w:rPr>
        <w:t>Przeciętna wysokość dodatku mieszkaniowego wyniosła w 2019 r. 157,96 zł, a w 2014 r. było to 179,19 zł. W ujęciu wewnątrzregionalnym w 2019 r. najwięcej dodatków tego rodzaju wypłacono w Mielcu (4297 dodatków na łączną kwotę blisko 670 tys. zł).</w:t>
      </w:r>
    </w:p>
    <w:p w14:paraId="24D93239" w14:textId="77777777" w:rsidR="00471472" w:rsidRPr="002D6C09" w:rsidRDefault="00776489" w:rsidP="00C02CEA">
      <w:pPr>
        <w:pStyle w:val="Tyturysunku"/>
      </w:pPr>
      <w:bookmarkStart w:id="283" w:name="_Toc87198880"/>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58</w:t>
      </w:r>
      <w:r w:rsidR="00175137">
        <w:rPr>
          <w:noProof/>
        </w:rPr>
        <w:fldChar w:fldCharType="end"/>
      </w:r>
      <w:r>
        <w:t xml:space="preserve">. </w:t>
      </w:r>
      <w:r w:rsidR="00471472" w:rsidRPr="002D6C09">
        <w:t xml:space="preserve">Kwota dodatków mieszkaniowych </w:t>
      </w:r>
      <w:r w:rsidR="007641CD" w:rsidRPr="002D6C09">
        <w:t xml:space="preserve">(w zł) </w:t>
      </w:r>
      <w:r w:rsidR="00471472" w:rsidRPr="002D6C09">
        <w:t>według gmin w latach 2014-2019</w:t>
      </w:r>
      <w:bookmarkEnd w:id="282"/>
      <w:bookmarkEnd w:id="283"/>
    </w:p>
    <w:tbl>
      <w:tblPr>
        <w:tblW w:w="0" w:type="auto"/>
        <w:tblLook w:val="04A0" w:firstRow="1" w:lastRow="0" w:firstColumn="1" w:lastColumn="0" w:noHBand="0" w:noVBand="1"/>
      </w:tblPr>
      <w:tblGrid>
        <w:gridCol w:w="1609"/>
        <w:gridCol w:w="1067"/>
        <w:gridCol w:w="1067"/>
        <w:gridCol w:w="1067"/>
        <w:gridCol w:w="1067"/>
        <w:gridCol w:w="1067"/>
        <w:gridCol w:w="1067"/>
        <w:gridCol w:w="1051"/>
      </w:tblGrid>
      <w:tr w:rsidR="00471472" w:rsidRPr="002D6C09" w14:paraId="3F668CE5" w14:textId="77777777" w:rsidTr="009A1006">
        <w:tc>
          <w:tcPr>
            <w:tcW w:w="1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B687A51" w14:textId="77777777" w:rsidR="00471472" w:rsidRPr="002D6C09" w:rsidRDefault="00471472" w:rsidP="009A1006">
            <w:pPr>
              <w:pStyle w:val="Tytu"/>
              <w:rPr>
                <w:rFonts w:cstheme="minorHAnsi"/>
              </w:rPr>
            </w:pPr>
            <w:r w:rsidRPr="002D6C09">
              <w:rPr>
                <w:rFonts w:cstheme="minorHAnsi"/>
                <w:color w:val="FFFFFF" w:themeColor="background1"/>
              </w:rPr>
              <w:t>Jednostka</w:t>
            </w:r>
          </w:p>
        </w:tc>
        <w:tc>
          <w:tcPr>
            <w:tcW w:w="10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2294573" w14:textId="77777777" w:rsidR="00471472" w:rsidRPr="002D6C09" w:rsidRDefault="00471472" w:rsidP="009A1006">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745A2650" w14:textId="77777777" w:rsidR="00471472" w:rsidRPr="002D6C09" w:rsidRDefault="00471472" w:rsidP="009A1006">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17CCD96" w14:textId="77777777" w:rsidR="00471472" w:rsidRPr="002D6C09" w:rsidRDefault="00471472" w:rsidP="009A1006">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BE7DD83" w14:textId="77777777" w:rsidR="00471472" w:rsidRPr="002D6C09" w:rsidRDefault="00471472" w:rsidP="009A1006">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929EB9E" w14:textId="77777777" w:rsidR="00471472" w:rsidRPr="002D6C09" w:rsidRDefault="00471472" w:rsidP="009A1006">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10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840DE26" w14:textId="77777777" w:rsidR="00471472" w:rsidRPr="002D6C09" w:rsidRDefault="00471472" w:rsidP="009A1006">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3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0B9711CD" w14:textId="77777777" w:rsidR="00471472" w:rsidRPr="002D6C09" w:rsidRDefault="00471472" w:rsidP="009A1006">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3D92AF94" w14:textId="77777777" w:rsidR="00471472" w:rsidRPr="002D6C09" w:rsidRDefault="00471472" w:rsidP="009A1006">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471472" w:rsidRPr="002D6C09" w14:paraId="08CDAF5D" w14:textId="77777777" w:rsidTr="00471472">
        <w:trPr>
          <w:trHeight w:val="95"/>
        </w:trPr>
        <w:tc>
          <w:tcPr>
            <w:tcW w:w="1922" w:type="dxa"/>
            <w:tcBorders>
              <w:top w:val="single" w:sz="4" w:space="0" w:color="auto"/>
              <w:left w:val="single" w:sz="4" w:space="0" w:color="auto"/>
              <w:bottom w:val="single" w:sz="4" w:space="0" w:color="auto"/>
              <w:right w:val="single" w:sz="4" w:space="0" w:color="auto"/>
            </w:tcBorders>
          </w:tcPr>
          <w:p w14:paraId="5C37F5A5" w14:textId="77777777" w:rsidR="00471472" w:rsidRPr="002D6C09" w:rsidRDefault="00471472" w:rsidP="009A1006">
            <w:pPr>
              <w:pStyle w:val="Tytu"/>
              <w:jc w:val="left"/>
              <w:rPr>
                <w:rFonts w:cstheme="minorHAnsi"/>
              </w:rPr>
            </w:pPr>
            <w:r w:rsidRPr="002D6C09">
              <w:rPr>
                <w:rFonts w:cstheme="minorHAnsi"/>
              </w:rPr>
              <w:t>woj. podkarpackie</w:t>
            </w:r>
          </w:p>
        </w:tc>
        <w:tc>
          <w:tcPr>
            <w:tcW w:w="1001" w:type="dxa"/>
            <w:tcBorders>
              <w:top w:val="single" w:sz="4" w:space="0" w:color="auto"/>
              <w:left w:val="single" w:sz="4" w:space="0" w:color="auto"/>
              <w:bottom w:val="single" w:sz="4" w:space="0" w:color="auto"/>
              <w:right w:val="single" w:sz="4" w:space="0" w:color="auto"/>
            </w:tcBorders>
            <w:vAlign w:val="center"/>
          </w:tcPr>
          <w:p w14:paraId="69D7AD94" w14:textId="77777777" w:rsidR="00471472" w:rsidRPr="002D6C09" w:rsidRDefault="00471472" w:rsidP="00471472">
            <w:pPr>
              <w:pStyle w:val="Tytu"/>
              <w:rPr>
                <w:rFonts w:cstheme="minorHAnsi"/>
                <w:szCs w:val="20"/>
              </w:rPr>
            </w:pPr>
            <w:r w:rsidRPr="002D6C09">
              <w:rPr>
                <w:rFonts w:cstheme="minorHAnsi"/>
                <w:szCs w:val="20"/>
              </w:rPr>
              <w:t>33290112</w:t>
            </w:r>
          </w:p>
        </w:tc>
        <w:tc>
          <w:tcPr>
            <w:tcW w:w="1000" w:type="dxa"/>
            <w:tcBorders>
              <w:top w:val="single" w:sz="4" w:space="0" w:color="auto"/>
              <w:left w:val="single" w:sz="4" w:space="0" w:color="auto"/>
              <w:bottom w:val="single" w:sz="4" w:space="0" w:color="auto"/>
              <w:right w:val="single" w:sz="4" w:space="0" w:color="auto"/>
            </w:tcBorders>
            <w:vAlign w:val="center"/>
          </w:tcPr>
          <w:p w14:paraId="122B0386" w14:textId="77777777" w:rsidR="00471472" w:rsidRPr="002D6C09" w:rsidRDefault="00471472" w:rsidP="00471472">
            <w:pPr>
              <w:pStyle w:val="Tytu"/>
              <w:rPr>
                <w:rFonts w:cstheme="minorHAnsi"/>
                <w:szCs w:val="20"/>
              </w:rPr>
            </w:pPr>
            <w:r w:rsidRPr="002D6C09">
              <w:rPr>
                <w:rFonts w:cstheme="minorHAnsi"/>
                <w:szCs w:val="20"/>
              </w:rPr>
              <w:t>30323864</w:t>
            </w:r>
          </w:p>
        </w:tc>
        <w:tc>
          <w:tcPr>
            <w:tcW w:w="1000" w:type="dxa"/>
            <w:tcBorders>
              <w:top w:val="single" w:sz="4" w:space="0" w:color="auto"/>
              <w:left w:val="single" w:sz="4" w:space="0" w:color="auto"/>
              <w:bottom w:val="single" w:sz="4" w:space="0" w:color="auto"/>
              <w:right w:val="single" w:sz="4" w:space="0" w:color="auto"/>
            </w:tcBorders>
            <w:vAlign w:val="center"/>
          </w:tcPr>
          <w:p w14:paraId="1732EFB8" w14:textId="77777777" w:rsidR="00471472" w:rsidRPr="002D6C09" w:rsidRDefault="00471472" w:rsidP="00471472">
            <w:pPr>
              <w:pStyle w:val="Tytu"/>
              <w:rPr>
                <w:rFonts w:cstheme="minorHAnsi"/>
                <w:szCs w:val="20"/>
              </w:rPr>
            </w:pPr>
            <w:r w:rsidRPr="002D6C09">
              <w:rPr>
                <w:rFonts w:cstheme="minorHAnsi"/>
                <w:szCs w:val="20"/>
              </w:rPr>
              <w:t>26473860</w:t>
            </w:r>
          </w:p>
        </w:tc>
        <w:tc>
          <w:tcPr>
            <w:tcW w:w="1000" w:type="dxa"/>
            <w:tcBorders>
              <w:top w:val="single" w:sz="4" w:space="0" w:color="auto"/>
              <w:left w:val="single" w:sz="4" w:space="0" w:color="auto"/>
              <w:bottom w:val="single" w:sz="4" w:space="0" w:color="auto"/>
              <w:right w:val="single" w:sz="4" w:space="0" w:color="auto"/>
            </w:tcBorders>
            <w:vAlign w:val="center"/>
          </w:tcPr>
          <w:p w14:paraId="182316A0" w14:textId="77777777" w:rsidR="00471472" w:rsidRPr="002D6C09" w:rsidRDefault="00471472" w:rsidP="00471472">
            <w:pPr>
              <w:pStyle w:val="Tytu"/>
              <w:rPr>
                <w:rFonts w:cstheme="minorHAnsi"/>
                <w:szCs w:val="20"/>
              </w:rPr>
            </w:pPr>
            <w:r w:rsidRPr="002D6C09">
              <w:rPr>
                <w:rFonts w:cstheme="minorHAnsi"/>
                <w:szCs w:val="20"/>
              </w:rPr>
              <w:t>23517637</w:t>
            </w:r>
          </w:p>
        </w:tc>
        <w:tc>
          <w:tcPr>
            <w:tcW w:w="1000" w:type="dxa"/>
            <w:tcBorders>
              <w:top w:val="single" w:sz="4" w:space="0" w:color="auto"/>
              <w:left w:val="single" w:sz="4" w:space="0" w:color="auto"/>
              <w:bottom w:val="single" w:sz="4" w:space="0" w:color="auto"/>
              <w:right w:val="single" w:sz="4" w:space="0" w:color="auto"/>
            </w:tcBorders>
            <w:vAlign w:val="center"/>
          </w:tcPr>
          <w:p w14:paraId="1527B51F" w14:textId="77777777" w:rsidR="00471472" w:rsidRPr="002D6C09" w:rsidRDefault="00471472" w:rsidP="00471472">
            <w:pPr>
              <w:pStyle w:val="Tytu"/>
              <w:rPr>
                <w:rFonts w:cstheme="minorHAnsi"/>
                <w:szCs w:val="20"/>
              </w:rPr>
            </w:pPr>
            <w:r w:rsidRPr="002D6C09">
              <w:rPr>
                <w:rFonts w:cstheme="minorHAnsi"/>
                <w:szCs w:val="20"/>
              </w:rPr>
              <w:t>20419491</w:t>
            </w:r>
          </w:p>
        </w:tc>
        <w:tc>
          <w:tcPr>
            <w:tcW w:w="1001" w:type="dxa"/>
            <w:tcBorders>
              <w:top w:val="single" w:sz="4" w:space="0" w:color="auto"/>
              <w:left w:val="single" w:sz="4" w:space="0" w:color="auto"/>
              <w:bottom w:val="single" w:sz="4" w:space="0" w:color="auto"/>
              <w:right w:val="single" w:sz="4" w:space="0" w:color="auto"/>
            </w:tcBorders>
            <w:vAlign w:val="center"/>
          </w:tcPr>
          <w:p w14:paraId="2F5C1432" w14:textId="77777777" w:rsidR="00471472" w:rsidRPr="002D6C09" w:rsidRDefault="00471472" w:rsidP="00471472">
            <w:pPr>
              <w:pStyle w:val="Tytu"/>
              <w:rPr>
                <w:rFonts w:cstheme="minorHAnsi"/>
                <w:szCs w:val="20"/>
              </w:rPr>
            </w:pPr>
            <w:r w:rsidRPr="002D6C09">
              <w:rPr>
                <w:rFonts w:cstheme="minorHAnsi"/>
                <w:szCs w:val="20"/>
              </w:rPr>
              <w:t>18362500</w:t>
            </w:r>
          </w:p>
        </w:tc>
        <w:tc>
          <w:tcPr>
            <w:tcW w:w="1362" w:type="dxa"/>
            <w:tcBorders>
              <w:top w:val="single" w:sz="4" w:space="0" w:color="auto"/>
              <w:left w:val="single" w:sz="4" w:space="0" w:color="auto"/>
              <w:bottom w:val="single" w:sz="4" w:space="0" w:color="auto"/>
              <w:right w:val="single" w:sz="4" w:space="0" w:color="auto"/>
            </w:tcBorders>
            <w:vAlign w:val="center"/>
          </w:tcPr>
          <w:p w14:paraId="7A7F82E6" w14:textId="77777777" w:rsidR="00471472" w:rsidRPr="002D6C09" w:rsidRDefault="00471472" w:rsidP="00471472">
            <w:pPr>
              <w:pStyle w:val="Tytu"/>
              <w:rPr>
                <w:rFonts w:cstheme="minorHAnsi"/>
                <w:szCs w:val="20"/>
              </w:rPr>
            </w:pPr>
            <w:r w:rsidRPr="002D6C09">
              <w:rPr>
                <w:rFonts w:cstheme="minorHAnsi"/>
                <w:szCs w:val="20"/>
              </w:rPr>
              <w:t>-44,84</w:t>
            </w:r>
          </w:p>
        </w:tc>
      </w:tr>
      <w:tr w:rsidR="00471472" w:rsidRPr="002D6C09" w14:paraId="5FD586DB" w14:textId="77777777" w:rsidTr="00471472">
        <w:trPr>
          <w:trHeight w:val="95"/>
        </w:trPr>
        <w:tc>
          <w:tcPr>
            <w:tcW w:w="1922" w:type="dxa"/>
            <w:tcBorders>
              <w:top w:val="single" w:sz="4" w:space="0" w:color="auto"/>
              <w:left w:val="single" w:sz="4" w:space="0" w:color="auto"/>
              <w:bottom w:val="single" w:sz="4" w:space="0" w:color="auto"/>
              <w:right w:val="single" w:sz="4" w:space="0" w:color="auto"/>
            </w:tcBorders>
          </w:tcPr>
          <w:p w14:paraId="55CD355C" w14:textId="77777777" w:rsidR="00471472" w:rsidRPr="002D6C09" w:rsidRDefault="00471472" w:rsidP="009A1006">
            <w:pPr>
              <w:pStyle w:val="Tytu"/>
              <w:jc w:val="left"/>
              <w:rPr>
                <w:rFonts w:cstheme="minorHAnsi"/>
              </w:rPr>
            </w:pPr>
            <w:r w:rsidRPr="002D6C09">
              <w:rPr>
                <w:rFonts w:cstheme="minorHAnsi"/>
              </w:rPr>
              <w:t>powiat mielecki</w:t>
            </w:r>
          </w:p>
        </w:tc>
        <w:tc>
          <w:tcPr>
            <w:tcW w:w="1001" w:type="dxa"/>
            <w:tcBorders>
              <w:top w:val="single" w:sz="4" w:space="0" w:color="auto"/>
              <w:left w:val="single" w:sz="4" w:space="0" w:color="auto"/>
              <w:bottom w:val="single" w:sz="4" w:space="0" w:color="auto"/>
              <w:right w:val="single" w:sz="4" w:space="0" w:color="auto"/>
            </w:tcBorders>
            <w:vAlign w:val="center"/>
          </w:tcPr>
          <w:p w14:paraId="3C84FB90" w14:textId="77777777" w:rsidR="00471472" w:rsidRPr="002D6C09" w:rsidRDefault="00471472" w:rsidP="00471472">
            <w:pPr>
              <w:pStyle w:val="Tytu"/>
              <w:rPr>
                <w:rFonts w:cstheme="minorHAnsi"/>
                <w:szCs w:val="20"/>
              </w:rPr>
            </w:pPr>
            <w:r w:rsidRPr="002D6C09">
              <w:rPr>
                <w:rFonts w:cstheme="minorHAnsi"/>
                <w:szCs w:val="20"/>
              </w:rPr>
              <w:t>1523461</w:t>
            </w:r>
          </w:p>
        </w:tc>
        <w:tc>
          <w:tcPr>
            <w:tcW w:w="1000" w:type="dxa"/>
            <w:tcBorders>
              <w:top w:val="single" w:sz="4" w:space="0" w:color="auto"/>
              <w:left w:val="single" w:sz="4" w:space="0" w:color="auto"/>
              <w:bottom w:val="single" w:sz="4" w:space="0" w:color="auto"/>
              <w:right w:val="single" w:sz="4" w:space="0" w:color="auto"/>
            </w:tcBorders>
            <w:vAlign w:val="center"/>
          </w:tcPr>
          <w:p w14:paraId="54B3A7CA" w14:textId="77777777" w:rsidR="00471472" w:rsidRPr="002D6C09" w:rsidRDefault="00471472" w:rsidP="00471472">
            <w:pPr>
              <w:pStyle w:val="Tytu"/>
              <w:rPr>
                <w:rFonts w:cstheme="minorHAnsi"/>
                <w:szCs w:val="20"/>
              </w:rPr>
            </w:pPr>
            <w:r w:rsidRPr="002D6C09">
              <w:rPr>
                <w:rFonts w:cstheme="minorHAnsi"/>
                <w:szCs w:val="20"/>
              </w:rPr>
              <w:t>1281023</w:t>
            </w:r>
          </w:p>
        </w:tc>
        <w:tc>
          <w:tcPr>
            <w:tcW w:w="1000" w:type="dxa"/>
            <w:tcBorders>
              <w:top w:val="single" w:sz="4" w:space="0" w:color="auto"/>
              <w:left w:val="single" w:sz="4" w:space="0" w:color="auto"/>
              <w:bottom w:val="single" w:sz="4" w:space="0" w:color="auto"/>
              <w:right w:val="single" w:sz="4" w:space="0" w:color="auto"/>
            </w:tcBorders>
            <w:vAlign w:val="center"/>
          </w:tcPr>
          <w:p w14:paraId="0B38E07B" w14:textId="77777777" w:rsidR="00471472" w:rsidRPr="002D6C09" w:rsidRDefault="00471472" w:rsidP="00471472">
            <w:pPr>
              <w:pStyle w:val="Tytu"/>
              <w:rPr>
                <w:rFonts w:cstheme="minorHAnsi"/>
                <w:szCs w:val="20"/>
              </w:rPr>
            </w:pPr>
            <w:r w:rsidRPr="002D6C09">
              <w:rPr>
                <w:rFonts w:cstheme="minorHAnsi"/>
                <w:szCs w:val="20"/>
              </w:rPr>
              <w:t>960211</w:t>
            </w:r>
          </w:p>
        </w:tc>
        <w:tc>
          <w:tcPr>
            <w:tcW w:w="1000" w:type="dxa"/>
            <w:tcBorders>
              <w:top w:val="single" w:sz="4" w:space="0" w:color="auto"/>
              <w:left w:val="single" w:sz="4" w:space="0" w:color="auto"/>
              <w:bottom w:val="single" w:sz="4" w:space="0" w:color="auto"/>
              <w:right w:val="single" w:sz="4" w:space="0" w:color="auto"/>
            </w:tcBorders>
            <w:vAlign w:val="center"/>
          </w:tcPr>
          <w:p w14:paraId="200877F9" w14:textId="77777777" w:rsidR="00471472" w:rsidRPr="002D6C09" w:rsidRDefault="00471472" w:rsidP="00471472">
            <w:pPr>
              <w:pStyle w:val="Tytu"/>
              <w:rPr>
                <w:rFonts w:cstheme="minorHAnsi"/>
                <w:szCs w:val="20"/>
              </w:rPr>
            </w:pPr>
            <w:r w:rsidRPr="002D6C09">
              <w:rPr>
                <w:rFonts w:cstheme="minorHAnsi"/>
                <w:szCs w:val="20"/>
              </w:rPr>
              <w:t>807622</w:t>
            </w:r>
          </w:p>
        </w:tc>
        <w:tc>
          <w:tcPr>
            <w:tcW w:w="1000" w:type="dxa"/>
            <w:tcBorders>
              <w:top w:val="single" w:sz="4" w:space="0" w:color="auto"/>
              <w:left w:val="single" w:sz="4" w:space="0" w:color="auto"/>
              <w:bottom w:val="single" w:sz="4" w:space="0" w:color="auto"/>
              <w:right w:val="single" w:sz="4" w:space="0" w:color="auto"/>
            </w:tcBorders>
            <w:vAlign w:val="center"/>
          </w:tcPr>
          <w:p w14:paraId="7FEF4227" w14:textId="77777777" w:rsidR="00471472" w:rsidRPr="002D6C09" w:rsidRDefault="00471472" w:rsidP="00471472">
            <w:pPr>
              <w:pStyle w:val="Tytu"/>
              <w:rPr>
                <w:rFonts w:cstheme="minorHAnsi"/>
                <w:szCs w:val="20"/>
              </w:rPr>
            </w:pPr>
            <w:r w:rsidRPr="002D6C09">
              <w:rPr>
                <w:rFonts w:cstheme="minorHAnsi"/>
                <w:szCs w:val="20"/>
              </w:rPr>
              <w:t>770053</w:t>
            </w:r>
          </w:p>
        </w:tc>
        <w:tc>
          <w:tcPr>
            <w:tcW w:w="1001" w:type="dxa"/>
            <w:tcBorders>
              <w:top w:val="single" w:sz="4" w:space="0" w:color="auto"/>
              <w:left w:val="single" w:sz="4" w:space="0" w:color="auto"/>
              <w:bottom w:val="single" w:sz="4" w:space="0" w:color="auto"/>
              <w:right w:val="single" w:sz="4" w:space="0" w:color="auto"/>
            </w:tcBorders>
            <w:vAlign w:val="center"/>
          </w:tcPr>
          <w:p w14:paraId="18C9C2F0" w14:textId="77777777" w:rsidR="00471472" w:rsidRPr="002D6C09" w:rsidRDefault="00471472" w:rsidP="00471472">
            <w:pPr>
              <w:pStyle w:val="Tytu"/>
              <w:rPr>
                <w:rFonts w:cstheme="minorHAnsi"/>
                <w:szCs w:val="20"/>
              </w:rPr>
            </w:pPr>
            <w:r w:rsidRPr="002D6C09">
              <w:rPr>
                <w:rFonts w:cstheme="minorHAnsi"/>
                <w:szCs w:val="20"/>
              </w:rPr>
              <w:t>692967</w:t>
            </w:r>
          </w:p>
        </w:tc>
        <w:tc>
          <w:tcPr>
            <w:tcW w:w="1362" w:type="dxa"/>
            <w:tcBorders>
              <w:top w:val="single" w:sz="4" w:space="0" w:color="auto"/>
              <w:left w:val="single" w:sz="4" w:space="0" w:color="auto"/>
              <w:bottom w:val="single" w:sz="4" w:space="0" w:color="auto"/>
              <w:right w:val="single" w:sz="4" w:space="0" w:color="auto"/>
            </w:tcBorders>
            <w:vAlign w:val="center"/>
          </w:tcPr>
          <w:p w14:paraId="0F4832E7" w14:textId="77777777" w:rsidR="00471472" w:rsidRPr="002D6C09" w:rsidRDefault="00471472" w:rsidP="00471472">
            <w:pPr>
              <w:pStyle w:val="Tytu"/>
              <w:rPr>
                <w:rFonts w:cstheme="minorHAnsi"/>
                <w:szCs w:val="20"/>
              </w:rPr>
            </w:pPr>
            <w:r w:rsidRPr="002D6C09">
              <w:rPr>
                <w:rFonts w:cstheme="minorHAnsi"/>
                <w:szCs w:val="20"/>
              </w:rPr>
              <w:t>-54,51</w:t>
            </w:r>
          </w:p>
        </w:tc>
      </w:tr>
      <w:tr w:rsidR="00471472" w:rsidRPr="002D6C09" w14:paraId="7F13C1BA" w14:textId="77777777" w:rsidTr="00471472">
        <w:tc>
          <w:tcPr>
            <w:tcW w:w="1922" w:type="dxa"/>
            <w:tcBorders>
              <w:top w:val="single" w:sz="4" w:space="0" w:color="auto"/>
              <w:left w:val="single" w:sz="4" w:space="0" w:color="auto"/>
              <w:bottom w:val="single" w:sz="4" w:space="0" w:color="auto"/>
              <w:right w:val="single" w:sz="4" w:space="0" w:color="auto"/>
            </w:tcBorders>
          </w:tcPr>
          <w:p w14:paraId="1DA36F94" w14:textId="77777777" w:rsidR="00471472" w:rsidRPr="002D6C09" w:rsidRDefault="00471472" w:rsidP="009A1006">
            <w:pPr>
              <w:pStyle w:val="Tytu"/>
              <w:jc w:val="left"/>
              <w:rPr>
                <w:rFonts w:cstheme="minorHAnsi"/>
              </w:rPr>
            </w:pPr>
            <w:r w:rsidRPr="002D6C09">
              <w:rPr>
                <w:rFonts w:cstheme="minorHAnsi"/>
              </w:rPr>
              <w:t>miasto Mielec</w:t>
            </w:r>
          </w:p>
        </w:tc>
        <w:tc>
          <w:tcPr>
            <w:tcW w:w="1001" w:type="dxa"/>
            <w:tcBorders>
              <w:top w:val="single" w:sz="4" w:space="0" w:color="auto"/>
              <w:left w:val="single" w:sz="4" w:space="0" w:color="auto"/>
              <w:bottom w:val="single" w:sz="4" w:space="0" w:color="auto"/>
              <w:right w:val="single" w:sz="4" w:space="0" w:color="auto"/>
            </w:tcBorders>
            <w:vAlign w:val="center"/>
          </w:tcPr>
          <w:p w14:paraId="21FC4973" w14:textId="77777777" w:rsidR="00471472" w:rsidRPr="002D6C09" w:rsidRDefault="00471472" w:rsidP="00471472">
            <w:pPr>
              <w:pStyle w:val="Tytu"/>
              <w:rPr>
                <w:rFonts w:cstheme="minorHAnsi"/>
                <w:szCs w:val="20"/>
              </w:rPr>
            </w:pPr>
            <w:r w:rsidRPr="002D6C09">
              <w:rPr>
                <w:rFonts w:cstheme="minorHAnsi"/>
                <w:szCs w:val="20"/>
              </w:rPr>
              <w:t>1466839</w:t>
            </w:r>
          </w:p>
        </w:tc>
        <w:tc>
          <w:tcPr>
            <w:tcW w:w="1000" w:type="dxa"/>
            <w:tcBorders>
              <w:top w:val="single" w:sz="4" w:space="0" w:color="auto"/>
              <w:left w:val="single" w:sz="4" w:space="0" w:color="auto"/>
              <w:bottom w:val="single" w:sz="4" w:space="0" w:color="auto"/>
              <w:right w:val="single" w:sz="4" w:space="0" w:color="auto"/>
            </w:tcBorders>
            <w:vAlign w:val="center"/>
          </w:tcPr>
          <w:p w14:paraId="669A7B98" w14:textId="77777777" w:rsidR="00471472" w:rsidRPr="002D6C09" w:rsidRDefault="00471472" w:rsidP="00471472">
            <w:pPr>
              <w:pStyle w:val="Tytu"/>
              <w:rPr>
                <w:rFonts w:cstheme="minorHAnsi"/>
                <w:szCs w:val="20"/>
              </w:rPr>
            </w:pPr>
            <w:r w:rsidRPr="002D6C09">
              <w:rPr>
                <w:rFonts w:cstheme="minorHAnsi"/>
                <w:szCs w:val="20"/>
              </w:rPr>
              <w:t>1233810</w:t>
            </w:r>
          </w:p>
        </w:tc>
        <w:tc>
          <w:tcPr>
            <w:tcW w:w="1000" w:type="dxa"/>
            <w:tcBorders>
              <w:top w:val="single" w:sz="4" w:space="0" w:color="auto"/>
              <w:left w:val="single" w:sz="4" w:space="0" w:color="auto"/>
              <w:bottom w:val="single" w:sz="4" w:space="0" w:color="auto"/>
              <w:right w:val="single" w:sz="4" w:space="0" w:color="auto"/>
            </w:tcBorders>
            <w:vAlign w:val="center"/>
          </w:tcPr>
          <w:p w14:paraId="4F84669C" w14:textId="77777777" w:rsidR="00471472" w:rsidRPr="002D6C09" w:rsidRDefault="00471472" w:rsidP="00471472">
            <w:pPr>
              <w:pStyle w:val="Tytu"/>
              <w:rPr>
                <w:rFonts w:cstheme="minorHAnsi"/>
                <w:szCs w:val="20"/>
              </w:rPr>
            </w:pPr>
            <w:r w:rsidRPr="002D6C09">
              <w:rPr>
                <w:rFonts w:cstheme="minorHAnsi"/>
                <w:szCs w:val="20"/>
              </w:rPr>
              <w:t>921612</w:t>
            </w:r>
          </w:p>
        </w:tc>
        <w:tc>
          <w:tcPr>
            <w:tcW w:w="1000" w:type="dxa"/>
            <w:tcBorders>
              <w:top w:val="single" w:sz="4" w:space="0" w:color="auto"/>
              <w:left w:val="single" w:sz="4" w:space="0" w:color="auto"/>
              <w:bottom w:val="single" w:sz="4" w:space="0" w:color="auto"/>
              <w:right w:val="single" w:sz="4" w:space="0" w:color="auto"/>
            </w:tcBorders>
            <w:vAlign w:val="center"/>
          </w:tcPr>
          <w:p w14:paraId="25615A32" w14:textId="77777777" w:rsidR="00471472" w:rsidRPr="002D6C09" w:rsidRDefault="00471472" w:rsidP="00471472">
            <w:pPr>
              <w:pStyle w:val="Tytu"/>
              <w:rPr>
                <w:rFonts w:cstheme="minorHAnsi"/>
                <w:szCs w:val="20"/>
              </w:rPr>
            </w:pPr>
            <w:r w:rsidRPr="002D6C09">
              <w:rPr>
                <w:rFonts w:cstheme="minorHAnsi"/>
                <w:szCs w:val="20"/>
              </w:rPr>
              <w:t>769317</w:t>
            </w:r>
          </w:p>
        </w:tc>
        <w:tc>
          <w:tcPr>
            <w:tcW w:w="1000" w:type="dxa"/>
            <w:tcBorders>
              <w:top w:val="single" w:sz="4" w:space="0" w:color="auto"/>
              <w:left w:val="single" w:sz="4" w:space="0" w:color="auto"/>
              <w:bottom w:val="single" w:sz="4" w:space="0" w:color="auto"/>
              <w:right w:val="single" w:sz="4" w:space="0" w:color="auto"/>
            </w:tcBorders>
            <w:vAlign w:val="center"/>
          </w:tcPr>
          <w:p w14:paraId="22CDFCBE" w14:textId="77777777" w:rsidR="00471472" w:rsidRPr="002D6C09" w:rsidRDefault="00471472" w:rsidP="00471472">
            <w:pPr>
              <w:pStyle w:val="Tytu"/>
              <w:rPr>
                <w:rFonts w:cstheme="minorHAnsi"/>
                <w:szCs w:val="20"/>
              </w:rPr>
            </w:pPr>
            <w:r w:rsidRPr="002D6C09">
              <w:rPr>
                <w:rFonts w:cstheme="minorHAnsi"/>
                <w:szCs w:val="20"/>
              </w:rPr>
              <w:t>734376</w:t>
            </w:r>
          </w:p>
        </w:tc>
        <w:tc>
          <w:tcPr>
            <w:tcW w:w="1001" w:type="dxa"/>
            <w:tcBorders>
              <w:top w:val="single" w:sz="4" w:space="0" w:color="auto"/>
              <w:left w:val="single" w:sz="4" w:space="0" w:color="auto"/>
              <w:bottom w:val="single" w:sz="4" w:space="0" w:color="auto"/>
              <w:right w:val="single" w:sz="4" w:space="0" w:color="auto"/>
            </w:tcBorders>
            <w:vAlign w:val="center"/>
          </w:tcPr>
          <w:p w14:paraId="5365D0ED" w14:textId="77777777" w:rsidR="00471472" w:rsidRPr="002D6C09" w:rsidRDefault="00471472" w:rsidP="00471472">
            <w:pPr>
              <w:pStyle w:val="Tytu"/>
              <w:rPr>
                <w:rFonts w:cstheme="minorHAnsi"/>
                <w:szCs w:val="20"/>
              </w:rPr>
            </w:pPr>
            <w:r w:rsidRPr="002D6C09">
              <w:rPr>
                <w:rFonts w:cstheme="minorHAnsi"/>
                <w:szCs w:val="20"/>
              </w:rPr>
              <w:t>669973</w:t>
            </w:r>
          </w:p>
        </w:tc>
        <w:tc>
          <w:tcPr>
            <w:tcW w:w="1362" w:type="dxa"/>
            <w:tcBorders>
              <w:top w:val="single" w:sz="4" w:space="0" w:color="auto"/>
              <w:left w:val="single" w:sz="4" w:space="0" w:color="auto"/>
              <w:bottom w:val="single" w:sz="4" w:space="0" w:color="auto"/>
              <w:right w:val="single" w:sz="4" w:space="0" w:color="auto"/>
            </w:tcBorders>
            <w:vAlign w:val="center"/>
          </w:tcPr>
          <w:p w14:paraId="040CEE04" w14:textId="77777777" w:rsidR="00471472" w:rsidRPr="002D6C09" w:rsidRDefault="00471472" w:rsidP="00471472">
            <w:pPr>
              <w:pStyle w:val="Tytu"/>
              <w:rPr>
                <w:rFonts w:cstheme="minorHAnsi"/>
                <w:szCs w:val="20"/>
              </w:rPr>
            </w:pPr>
            <w:r w:rsidRPr="002D6C09">
              <w:rPr>
                <w:rFonts w:cstheme="minorHAnsi"/>
                <w:szCs w:val="20"/>
              </w:rPr>
              <w:t>-54,33</w:t>
            </w:r>
          </w:p>
        </w:tc>
      </w:tr>
      <w:tr w:rsidR="00471472" w:rsidRPr="002D6C09" w14:paraId="4DE7AEE3" w14:textId="77777777" w:rsidTr="00471472">
        <w:tc>
          <w:tcPr>
            <w:tcW w:w="1922" w:type="dxa"/>
            <w:tcBorders>
              <w:top w:val="single" w:sz="4" w:space="0" w:color="auto"/>
              <w:left w:val="single" w:sz="4" w:space="0" w:color="auto"/>
              <w:bottom w:val="single" w:sz="4" w:space="0" w:color="auto"/>
              <w:right w:val="single" w:sz="4" w:space="0" w:color="auto"/>
            </w:tcBorders>
          </w:tcPr>
          <w:p w14:paraId="33FBF834" w14:textId="77777777" w:rsidR="00471472" w:rsidRPr="002D6C09" w:rsidRDefault="00471472" w:rsidP="009A1006">
            <w:pPr>
              <w:pStyle w:val="Tytu"/>
              <w:jc w:val="left"/>
              <w:rPr>
                <w:rFonts w:cstheme="minorHAnsi"/>
              </w:rPr>
            </w:pPr>
            <w:r w:rsidRPr="002D6C09">
              <w:rPr>
                <w:rFonts w:cstheme="minorHAnsi"/>
              </w:rPr>
              <w:t>Mielec</w:t>
            </w:r>
          </w:p>
        </w:tc>
        <w:tc>
          <w:tcPr>
            <w:tcW w:w="1001" w:type="dxa"/>
            <w:tcBorders>
              <w:top w:val="single" w:sz="4" w:space="0" w:color="auto"/>
              <w:left w:val="single" w:sz="4" w:space="0" w:color="auto"/>
              <w:bottom w:val="single" w:sz="4" w:space="0" w:color="auto"/>
              <w:right w:val="single" w:sz="4" w:space="0" w:color="auto"/>
            </w:tcBorders>
            <w:vAlign w:val="center"/>
          </w:tcPr>
          <w:p w14:paraId="646DB1A3" w14:textId="77777777" w:rsidR="00471472" w:rsidRPr="002D6C09" w:rsidRDefault="00471472" w:rsidP="00471472">
            <w:pPr>
              <w:pStyle w:val="Tytu"/>
              <w:rPr>
                <w:rFonts w:cstheme="minorHAnsi"/>
                <w:szCs w:val="20"/>
              </w:rPr>
            </w:pPr>
            <w:r w:rsidRPr="002D6C09">
              <w:rPr>
                <w:rFonts w:cstheme="minorHAnsi"/>
                <w:szCs w:val="20"/>
              </w:rPr>
              <w:t>33188</w:t>
            </w:r>
          </w:p>
        </w:tc>
        <w:tc>
          <w:tcPr>
            <w:tcW w:w="1000" w:type="dxa"/>
            <w:tcBorders>
              <w:top w:val="single" w:sz="4" w:space="0" w:color="auto"/>
              <w:left w:val="single" w:sz="4" w:space="0" w:color="auto"/>
              <w:bottom w:val="single" w:sz="4" w:space="0" w:color="auto"/>
              <w:right w:val="single" w:sz="4" w:space="0" w:color="auto"/>
            </w:tcBorders>
            <w:vAlign w:val="center"/>
          </w:tcPr>
          <w:p w14:paraId="5F44B6BE" w14:textId="77777777" w:rsidR="00471472" w:rsidRPr="002D6C09" w:rsidRDefault="00471472" w:rsidP="00471472">
            <w:pPr>
              <w:pStyle w:val="Tytu"/>
              <w:rPr>
                <w:rFonts w:cstheme="minorHAnsi"/>
                <w:szCs w:val="20"/>
              </w:rPr>
            </w:pPr>
            <w:r w:rsidRPr="002D6C09">
              <w:rPr>
                <w:rFonts w:cstheme="minorHAnsi"/>
                <w:szCs w:val="20"/>
              </w:rPr>
              <w:t>26043</w:t>
            </w:r>
          </w:p>
        </w:tc>
        <w:tc>
          <w:tcPr>
            <w:tcW w:w="1000" w:type="dxa"/>
            <w:tcBorders>
              <w:top w:val="single" w:sz="4" w:space="0" w:color="auto"/>
              <w:left w:val="single" w:sz="4" w:space="0" w:color="auto"/>
              <w:bottom w:val="single" w:sz="4" w:space="0" w:color="auto"/>
              <w:right w:val="single" w:sz="4" w:space="0" w:color="auto"/>
            </w:tcBorders>
            <w:vAlign w:val="center"/>
          </w:tcPr>
          <w:p w14:paraId="6A2392E1" w14:textId="77777777" w:rsidR="00471472" w:rsidRPr="002D6C09" w:rsidRDefault="00471472" w:rsidP="00471472">
            <w:pPr>
              <w:pStyle w:val="Tytu"/>
              <w:rPr>
                <w:rFonts w:cstheme="minorHAnsi"/>
                <w:szCs w:val="20"/>
              </w:rPr>
            </w:pPr>
            <w:r w:rsidRPr="002D6C09">
              <w:rPr>
                <w:rFonts w:cstheme="minorHAnsi"/>
                <w:szCs w:val="20"/>
              </w:rPr>
              <w:t>23878</w:t>
            </w:r>
          </w:p>
        </w:tc>
        <w:tc>
          <w:tcPr>
            <w:tcW w:w="1000" w:type="dxa"/>
            <w:tcBorders>
              <w:top w:val="single" w:sz="4" w:space="0" w:color="auto"/>
              <w:left w:val="single" w:sz="4" w:space="0" w:color="auto"/>
              <w:bottom w:val="single" w:sz="4" w:space="0" w:color="auto"/>
              <w:right w:val="single" w:sz="4" w:space="0" w:color="auto"/>
            </w:tcBorders>
            <w:vAlign w:val="center"/>
          </w:tcPr>
          <w:p w14:paraId="71C6A53E" w14:textId="77777777" w:rsidR="00471472" w:rsidRPr="002D6C09" w:rsidRDefault="00471472" w:rsidP="00471472">
            <w:pPr>
              <w:pStyle w:val="Tytu"/>
              <w:rPr>
                <w:rFonts w:cstheme="minorHAnsi"/>
                <w:szCs w:val="20"/>
              </w:rPr>
            </w:pPr>
            <w:r w:rsidRPr="002D6C09">
              <w:rPr>
                <w:rFonts w:cstheme="minorHAnsi"/>
                <w:szCs w:val="20"/>
              </w:rPr>
              <w:t>23725</w:t>
            </w:r>
          </w:p>
        </w:tc>
        <w:tc>
          <w:tcPr>
            <w:tcW w:w="1000" w:type="dxa"/>
            <w:tcBorders>
              <w:top w:val="single" w:sz="4" w:space="0" w:color="auto"/>
              <w:left w:val="single" w:sz="4" w:space="0" w:color="auto"/>
              <w:bottom w:val="single" w:sz="4" w:space="0" w:color="auto"/>
              <w:right w:val="single" w:sz="4" w:space="0" w:color="auto"/>
            </w:tcBorders>
            <w:vAlign w:val="center"/>
          </w:tcPr>
          <w:p w14:paraId="6CBE1DC1" w14:textId="77777777" w:rsidR="00471472" w:rsidRPr="002D6C09" w:rsidRDefault="00471472" w:rsidP="00471472">
            <w:pPr>
              <w:pStyle w:val="Tytu"/>
              <w:rPr>
                <w:rFonts w:cstheme="minorHAnsi"/>
                <w:szCs w:val="20"/>
              </w:rPr>
            </w:pPr>
            <w:r w:rsidRPr="002D6C09">
              <w:rPr>
                <w:rFonts w:cstheme="minorHAnsi"/>
                <w:szCs w:val="20"/>
              </w:rPr>
              <w:t>23373</w:t>
            </w:r>
          </w:p>
        </w:tc>
        <w:tc>
          <w:tcPr>
            <w:tcW w:w="1001" w:type="dxa"/>
            <w:tcBorders>
              <w:top w:val="single" w:sz="4" w:space="0" w:color="auto"/>
              <w:left w:val="single" w:sz="4" w:space="0" w:color="auto"/>
              <w:bottom w:val="single" w:sz="4" w:space="0" w:color="auto"/>
              <w:right w:val="single" w:sz="4" w:space="0" w:color="auto"/>
            </w:tcBorders>
            <w:vAlign w:val="center"/>
          </w:tcPr>
          <w:p w14:paraId="5488540C" w14:textId="77777777" w:rsidR="00471472" w:rsidRPr="002D6C09" w:rsidRDefault="00471472" w:rsidP="00471472">
            <w:pPr>
              <w:pStyle w:val="Tytu"/>
              <w:rPr>
                <w:rFonts w:cstheme="minorHAnsi"/>
                <w:szCs w:val="20"/>
              </w:rPr>
            </w:pPr>
            <w:r w:rsidRPr="002D6C09">
              <w:rPr>
                <w:rFonts w:cstheme="minorHAnsi"/>
                <w:szCs w:val="20"/>
              </w:rPr>
              <w:t>13918</w:t>
            </w:r>
          </w:p>
        </w:tc>
        <w:tc>
          <w:tcPr>
            <w:tcW w:w="1362" w:type="dxa"/>
            <w:tcBorders>
              <w:top w:val="single" w:sz="4" w:space="0" w:color="auto"/>
              <w:left w:val="single" w:sz="4" w:space="0" w:color="auto"/>
              <w:bottom w:val="single" w:sz="4" w:space="0" w:color="auto"/>
              <w:right w:val="single" w:sz="4" w:space="0" w:color="auto"/>
            </w:tcBorders>
            <w:vAlign w:val="center"/>
          </w:tcPr>
          <w:p w14:paraId="0D0D2F99" w14:textId="77777777" w:rsidR="00471472" w:rsidRPr="002D6C09" w:rsidRDefault="00471472" w:rsidP="00471472">
            <w:pPr>
              <w:pStyle w:val="Tytu"/>
              <w:rPr>
                <w:rFonts w:cstheme="minorHAnsi"/>
                <w:szCs w:val="20"/>
              </w:rPr>
            </w:pPr>
            <w:r w:rsidRPr="002D6C09">
              <w:rPr>
                <w:rFonts w:cstheme="minorHAnsi"/>
                <w:szCs w:val="20"/>
              </w:rPr>
              <w:t>-58,06</w:t>
            </w:r>
          </w:p>
        </w:tc>
      </w:tr>
      <w:tr w:rsidR="00471472" w:rsidRPr="002D6C09" w14:paraId="08374E2F" w14:textId="77777777" w:rsidTr="00471472">
        <w:tc>
          <w:tcPr>
            <w:tcW w:w="1922" w:type="dxa"/>
            <w:tcBorders>
              <w:top w:val="single" w:sz="4" w:space="0" w:color="auto"/>
              <w:left w:val="single" w:sz="4" w:space="0" w:color="auto"/>
              <w:bottom w:val="single" w:sz="4" w:space="0" w:color="auto"/>
              <w:right w:val="single" w:sz="4" w:space="0" w:color="auto"/>
            </w:tcBorders>
          </w:tcPr>
          <w:p w14:paraId="4C2D1E0B" w14:textId="77777777" w:rsidR="00471472" w:rsidRPr="002D6C09" w:rsidRDefault="00471472" w:rsidP="009A1006">
            <w:pPr>
              <w:pStyle w:val="Tytu"/>
              <w:jc w:val="left"/>
              <w:rPr>
                <w:rFonts w:cstheme="minorHAnsi"/>
              </w:rPr>
            </w:pPr>
            <w:r w:rsidRPr="002D6C09">
              <w:rPr>
                <w:rFonts w:cstheme="minorHAnsi"/>
              </w:rPr>
              <w:t>Padew Narodowa</w:t>
            </w:r>
          </w:p>
        </w:tc>
        <w:tc>
          <w:tcPr>
            <w:tcW w:w="1001" w:type="dxa"/>
            <w:tcBorders>
              <w:top w:val="single" w:sz="4" w:space="0" w:color="auto"/>
              <w:left w:val="single" w:sz="4" w:space="0" w:color="auto"/>
              <w:bottom w:val="single" w:sz="4" w:space="0" w:color="auto"/>
              <w:right w:val="single" w:sz="4" w:space="0" w:color="auto"/>
            </w:tcBorders>
            <w:vAlign w:val="center"/>
          </w:tcPr>
          <w:p w14:paraId="79E67531" w14:textId="77777777" w:rsidR="00471472" w:rsidRPr="002D6C09" w:rsidRDefault="00471472" w:rsidP="00471472">
            <w:pPr>
              <w:pStyle w:val="Tytu"/>
              <w:rPr>
                <w:rFonts w:cstheme="minorHAnsi"/>
                <w:szCs w:val="20"/>
              </w:rPr>
            </w:pPr>
            <w:r w:rsidRPr="002D6C09">
              <w:rPr>
                <w:rFonts w:cstheme="minorHAnsi"/>
                <w:szCs w:val="20"/>
              </w:rPr>
              <w:t>277</w:t>
            </w:r>
          </w:p>
        </w:tc>
        <w:tc>
          <w:tcPr>
            <w:tcW w:w="1000" w:type="dxa"/>
            <w:tcBorders>
              <w:top w:val="single" w:sz="4" w:space="0" w:color="auto"/>
              <w:left w:val="single" w:sz="4" w:space="0" w:color="auto"/>
              <w:bottom w:val="single" w:sz="4" w:space="0" w:color="auto"/>
              <w:right w:val="single" w:sz="4" w:space="0" w:color="auto"/>
            </w:tcBorders>
            <w:vAlign w:val="center"/>
          </w:tcPr>
          <w:p w14:paraId="192AD9E8" w14:textId="77777777" w:rsidR="00471472" w:rsidRPr="002D6C09" w:rsidRDefault="00471472" w:rsidP="00471472">
            <w:pPr>
              <w:pStyle w:val="Tytu"/>
              <w:rPr>
                <w:rFonts w:cstheme="minorHAnsi"/>
                <w:szCs w:val="20"/>
              </w:rPr>
            </w:pPr>
            <w:r w:rsidRPr="002D6C09">
              <w:rPr>
                <w:rFonts w:cstheme="minorHAnsi"/>
                <w:szCs w:val="20"/>
              </w:rPr>
              <w:t>0</w:t>
            </w:r>
          </w:p>
        </w:tc>
        <w:tc>
          <w:tcPr>
            <w:tcW w:w="1000" w:type="dxa"/>
            <w:tcBorders>
              <w:top w:val="single" w:sz="4" w:space="0" w:color="auto"/>
              <w:left w:val="single" w:sz="4" w:space="0" w:color="auto"/>
              <w:bottom w:val="single" w:sz="4" w:space="0" w:color="auto"/>
              <w:right w:val="single" w:sz="4" w:space="0" w:color="auto"/>
            </w:tcBorders>
            <w:vAlign w:val="center"/>
          </w:tcPr>
          <w:p w14:paraId="1BF64B90" w14:textId="77777777" w:rsidR="00471472" w:rsidRPr="002D6C09" w:rsidRDefault="00471472" w:rsidP="00471472">
            <w:pPr>
              <w:pStyle w:val="Tytu"/>
              <w:rPr>
                <w:rFonts w:cstheme="minorHAnsi"/>
                <w:szCs w:val="20"/>
              </w:rPr>
            </w:pPr>
            <w:r w:rsidRPr="002D6C09">
              <w:rPr>
                <w:rFonts w:cstheme="minorHAnsi"/>
                <w:szCs w:val="20"/>
              </w:rPr>
              <w:t>0</w:t>
            </w:r>
          </w:p>
        </w:tc>
        <w:tc>
          <w:tcPr>
            <w:tcW w:w="1000" w:type="dxa"/>
            <w:tcBorders>
              <w:top w:val="single" w:sz="4" w:space="0" w:color="auto"/>
              <w:left w:val="single" w:sz="4" w:space="0" w:color="auto"/>
              <w:bottom w:val="single" w:sz="4" w:space="0" w:color="auto"/>
              <w:right w:val="single" w:sz="4" w:space="0" w:color="auto"/>
            </w:tcBorders>
            <w:vAlign w:val="center"/>
          </w:tcPr>
          <w:p w14:paraId="52BD8238" w14:textId="77777777" w:rsidR="00471472" w:rsidRPr="002D6C09" w:rsidRDefault="00471472" w:rsidP="00471472">
            <w:pPr>
              <w:pStyle w:val="Tytu"/>
              <w:rPr>
                <w:rFonts w:cstheme="minorHAnsi"/>
                <w:szCs w:val="20"/>
              </w:rPr>
            </w:pPr>
            <w:r w:rsidRPr="002D6C09">
              <w:rPr>
                <w:rFonts w:cstheme="minorHAnsi"/>
                <w:szCs w:val="20"/>
              </w:rPr>
              <w:t>0</w:t>
            </w:r>
          </w:p>
        </w:tc>
        <w:tc>
          <w:tcPr>
            <w:tcW w:w="1000" w:type="dxa"/>
            <w:tcBorders>
              <w:top w:val="single" w:sz="4" w:space="0" w:color="auto"/>
              <w:left w:val="single" w:sz="4" w:space="0" w:color="auto"/>
              <w:bottom w:val="single" w:sz="4" w:space="0" w:color="auto"/>
              <w:right w:val="single" w:sz="4" w:space="0" w:color="auto"/>
            </w:tcBorders>
            <w:vAlign w:val="center"/>
          </w:tcPr>
          <w:p w14:paraId="4B396CF1" w14:textId="77777777" w:rsidR="00471472" w:rsidRPr="002D6C09" w:rsidRDefault="00471472" w:rsidP="00471472">
            <w:pPr>
              <w:pStyle w:val="Tytu"/>
              <w:rPr>
                <w:rFonts w:cstheme="minorHAnsi"/>
                <w:szCs w:val="20"/>
              </w:rPr>
            </w:pPr>
            <w:r w:rsidRPr="002D6C09">
              <w:rPr>
                <w:rFonts w:cstheme="minorHAnsi"/>
                <w:szCs w:val="20"/>
              </w:rPr>
              <w:t>0</w:t>
            </w:r>
          </w:p>
        </w:tc>
        <w:tc>
          <w:tcPr>
            <w:tcW w:w="1001" w:type="dxa"/>
            <w:tcBorders>
              <w:top w:val="single" w:sz="4" w:space="0" w:color="auto"/>
              <w:left w:val="single" w:sz="4" w:space="0" w:color="auto"/>
              <w:bottom w:val="single" w:sz="4" w:space="0" w:color="auto"/>
              <w:right w:val="single" w:sz="4" w:space="0" w:color="auto"/>
            </w:tcBorders>
            <w:vAlign w:val="center"/>
          </w:tcPr>
          <w:p w14:paraId="75154824" w14:textId="77777777" w:rsidR="00471472" w:rsidRPr="002D6C09" w:rsidRDefault="00471472" w:rsidP="00471472">
            <w:pPr>
              <w:pStyle w:val="Tytu"/>
              <w:rPr>
                <w:rFonts w:cstheme="minorHAnsi"/>
                <w:szCs w:val="20"/>
              </w:rPr>
            </w:pPr>
            <w:r w:rsidRPr="002D6C09">
              <w:rPr>
                <w:rFonts w:cstheme="minorHAnsi"/>
                <w:szCs w:val="20"/>
              </w:rPr>
              <w:t>0</w:t>
            </w:r>
          </w:p>
        </w:tc>
        <w:tc>
          <w:tcPr>
            <w:tcW w:w="1362" w:type="dxa"/>
            <w:tcBorders>
              <w:top w:val="single" w:sz="4" w:space="0" w:color="auto"/>
              <w:left w:val="single" w:sz="4" w:space="0" w:color="auto"/>
              <w:bottom w:val="single" w:sz="4" w:space="0" w:color="auto"/>
              <w:right w:val="single" w:sz="4" w:space="0" w:color="auto"/>
            </w:tcBorders>
            <w:vAlign w:val="center"/>
          </w:tcPr>
          <w:p w14:paraId="4C7D912D" w14:textId="77777777" w:rsidR="00471472" w:rsidRPr="002D6C09" w:rsidRDefault="00471472" w:rsidP="00471472">
            <w:pPr>
              <w:pStyle w:val="Tytu"/>
              <w:rPr>
                <w:rFonts w:cstheme="minorHAnsi"/>
                <w:szCs w:val="20"/>
              </w:rPr>
            </w:pPr>
            <w:r w:rsidRPr="002D6C09">
              <w:rPr>
                <w:rFonts w:cstheme="minorHAnsi"/>
                <w:szCs w:val="20"/>
              </w:rPr>
              <w:t>-100,00</w:t>
            </w:r>
          </w:p>
        </w:tc>
      </w:tr>
      <w:tr w:rsidR="00471472" w:rsidRPr="002D6C09" w14:paraId="68349DCF" w14:textId="77777777" w:rsidTr="00471472">
        <w:tc>
          <w:tcPr>
            <w:tcW w:w="1922" w:type="dxa"/>
            <w:tcBorders>
              <w:top w:val="single" w:sz="4" w:space="0" w:color="auto"/>
              <w:left w:val="single" w:sz="4" w:space="0" w:color="auto"/>
              <w:bottom w:val="single" w:sz="4" w:space="0" w:color="auto"/>
              <w:right w:val="single" w:sz="4" w:space="0" w:color="auto"/>
            </w:tcBorders>
          </w:tcPr>
          <w:p w14:paraId="4CBF0497" w14:textId="77777777" w:rsidR="00471472" w:rsidRPr="002D6C09" w:rsidRDefault="00471472" w:rsidP="009A1006">
            <w:pPr>
              <w:pStyle w:val="Tytu"/>
              <w:jc w:val="left"/>
              <w:rPr>
                <w:rFonts w:cstheme="minorHAnsi"/>
              </w:rPr>
            </w:pPr>
            <w:r w:rsidRPr="002D6C09">
              <w:rPr>
                <w:rFonts w:cstheme="minorHAnsi"/>
              </w:rPr>
              <w:t>Przecław</w:t>
            </w:r>
          </w:p>
        </w:tc>
        <w:tc>
          <w:tcPr>
            <w:tcW w:w="1001" w:type="dxa"/>
            <w:tcBorders>
              <w:top w:val="single" w:sz="4" w:space="0" w:color="auto"/>
              <w:left w:val="single" w:sz="4" w:space="0" w:color="auto"/>
              <w:bottom w:val="single" w:sz="4" w:space="0" w:color="auto"/>
              <w:right w:val="single" w:sz="4" w:space="0" w:color="auto"/>
            </w:tcBorders>
            <w:vAlign w:val="center"/>
          </w:tcPr>
          <w:p w14:paraId="571FF271" w14:textId="77777777" w:rsidR="00471472" w:rsidRPr="002D6C09" w:rsidRDefault="00471472" w:rsidP="00471472">
            <w:pPr>
              <w:pStyle w:val="Tytu"/>
              <w:rPr>
                <w:rFonts w:cstheme="minorHAnsi"/>
                <w:szCs w:val="20"/>
              </w:rPr>
            </w:pPr>
            <w:r w:rsidRPr="002D6C09">
              <w:rPr>
                <w:rFonts w:cstheme="minorHAnsi"/>
                <w:szCs w:val="20"/>
              </w:rPr>
              <w:t>16709</w:t>
            </w:r>
          </w:p>
        </w:tc>
        <w:tc>
          <w:tcPr>
            <w:tcW w:w="1000" w:type="dxa"/>
            <w:tcBorders>
              <w:top w:val="single" w:sz="4" w:space="0" w:color="auto"/>
              <w:left w:val="single" w:sz="4" w:space="0" w:color="auto"/>
              <w:bottom w:val="single" w:sz="4" w:space="0" w:color="auto"/>
              <w:right w:val="single" w:sz="4" w:space="0" w:color="auto"/>
            </w:tcBorders>
            <w:vAlign w:val="center"/>
          </w:tcPr>
          <w:p w14:paraId="7FA4ADDE" w14:textId="77777777" w:rsidR="00471472" w:rsidRPr="002D6C09" w:rsidRDefault="00471472" w:rsidP="00471472">
            <w:pPr>
              <w:pStyle w:val="Tytu"/>
              <w:rPr>
                <w:rFonts w:cstheme="minorHAnsi"/>
                <w:szCs w:val="20"/>
              </w:rPr>
            </w:pPr>
            <w:r w:rsidRPr="002D6C09">
              <w:rPr>
                <w:rFonts w:cstheme="minorHAnsi"/>
                <w:szCs w:val="20"/>
              </w:rPr>
              <w:t>16190</w:t>
            </w:r>
          </w:p>
        </w:tc>
        <w:tc>
          <w:tcPr>
            <w:tcW w:w="1000" w:type="dxa"/>
            <w:tcBorders>
              <w:top w:val="single" w:sz="4" w:space="0" w:color="auto"/>
              <w:left w:val="single" w:sz="4" w:space="0" w:color="auto"/>
              <w:bottom w:val="single" w:sz="4" w:space="0" w:color="auto"/>
              <w:right w:val="single" w:sz="4" w:space="0" w:color="auto"/>
            </w:tcBorders>
            <w:vAlign w:val="center"/>
          </w:tcPr>
          <w:p w14:paraId="6BAF0F2A" w14:textId="77777777" w:rsidR="00471472" w:rsidRPr="002D6C09" w:rsidRDefault="00471472" w:rsidP="00471472">
            <w:pPr>
              <w:pStyle w:val="Tytu"/>
              <w:rPr>
                <w:rFonts w:cstheme="minorHAnsi"/>
                <w:szCs w:val="20"/>
              </w:rPr>
            </w:pPr>
            <w:r w:rsidRPr="002D6C09">
              <w:rPr>
                <w:rFonts w:cstheme="minorHAnsi"/>
                <w:szCs w:val="20"/>
              </w:rPr>
              <w:t>10889</w:t>
            </w:r>
          </w:p>
        </w:tc>
        <w:tc>
          <w:tcPr>
            <w:tcW w:w="1000" w:type="dxa"/>
            <w:tcBorders>
              <w:top w:val="single" w:sz="4" w:space="0" w:color="auto"/>
              <w:left w:val="single" w:sz="4" w:space="0" w:color="auto"/>
              <w:bottom w:val="single" w:sz="4" w:space="0" w:color="auto"/>
              <w:right w:val="single" w:sz="4" w:space="0" w:color="auto"/>
            </w:tcBorders>
            <w:vAlign w:val="center"/>
          </w:tcPr>
          <w:p w14:paraId="35E59F4A" w14:textId="77777777" w:rsidR="00471472" w:rsidRPr="002D6C09" w:rsidRDefault="00471472" w:rsidP="00471472">
            <w:pPr>
              <w:pStyle w:val="Tytu"/>
              <w:rPr>
                <w:rFonts w:cstheme="minorHAnsi"/>
                <w:szCs w:val="20"/>
              </w:rPr>
            </w:pPr>
            <w:r w:rsidRPr="002D6C09">
              <w:rPr>
                <w:rFonts w:cstheme="minorHAnsi"/>
                <w:szCs w:val="20"/>
              </w:rPr>
              <w:t>9906</w:t>
            </w:r>
          </w:p>
        </w:tc>
        <w:tc>
          <w:tcPr>
            <w:tcW w:w="1000" w:type="dxa"/>
            <w:tcBorders>
              <w:top w:val="single" w:sz="4" w:space="0" w:color="auto"/>
              <w:left w:val="single" w:sz="4" w:space="0" w:color="auto"/>
              <w:bottom w:val="single" w:sz="4" w:space="0" w:color="auto"/>
              <w:right w:val="single" w:sz="4" w:space="0" w:color="auto"/>
            </w:tcBorders>
            <w:vAlign w:val="center"/>
          </w:tcPr>
          <w:p w14:paraId="451CBC6A" w14:textId="77777777" w:rsidR="00471472" w:rsidRPr="002D6C09" w:rsidRDefault="00471472" w:rsidP="00471472">
            <w:pPr>
              <w:pStyle w:val="Tytu"/>
              <w:rPr>
                <w:rFonts w:cstheme="minorHAnsi"/>
                <w:szCs w:val="20"/>
              </w:rPr>
            </w:pPr>
            <w:r w:rsidRPr="002D6C09">
              <w:rPr>
                <w:rFonts w:cstheme="minorHAnsi"/>
                <w:szCs w:val="20"/>
              </w:rPr>
              <w:t>9008</w:t>
            </w:r>
          </w:p>
        </w:tc>
        <w:tc>
          <w:tcPr>
            <w:tcW w:w="1001" w:type="dxa"/>
            <w:tcBorders>
              <w:top w:val="single" w:sz="4" w:space="0" w:color="auto"/>
              <w:left w:val="single" w:sz="4" w:space="0" w:color="auto"/>
              <w:bottom w:val="single" w:sz="4" w:space="0" w:color="auto"/>
              <w:right w:val="single" w:sz="4" w:space="0" w:color="auto"/>
            </w:tcBorders>
            <w:vAlign w:val="center"/>
          </w:tcPr>
          <w:p w14:paraId="7A7502E0" w14:textId="77777777" w:rsidR="00471472" w:rsidRPr="002D6C09" w:rsidRDefault="00471472" w:rsidP="00471472">
            <w:pPr>
              <w:pStyle w:val="Tytu"/>
              <w:rPr>
                <w:rFonts w:cstheme="minorHAnsi"/>
                <w:szCs w:val="20"/>
              </w:rPr>
            </w:pPr>
            <w:r w:rsidRPr="002D6C09">
              <w:rPr>
                <w:rFonts w:cstheme="minorHAnsi"/>
                <w:szCs w:val="20"/>
              </w:rPr>
              <w:t>7826</w:t>
            </w:r>
          </w:p>
        </w:tc>
        <w:tc>
          <w:tcPr>
            <w:tcW w:w="1362" w:type="dxa"/>
            <w:tcBorders>
              <w:top w:val="single" w:sz="4" w:space="0" w:color="auto"/>
              <w:left w:val="single" w:sz="4" w:space="0" w:color="auto"/>
              <w:bottom w:val="single" w:sz="4" w:space="0" w:color="auto"/>
              <w:right w:val="single" w:sz="4" w:space="0" w:color="auto"/>
            </w:tcBorders>
            <w:vAlign w:val="center"/>
          </w:tcPr>
          <w:p w14:paraId="75FC3971" w14:textId="77777777" w:rsidR="00471472" w:rsidRPr="002D6C09" w:rsidRDefault="00471472" w:rsidP="00471472">
            <w:pPr>
              <w:pStyle w:val="Tytu"/>
              <w:rPr>
                <w:rFonts w:cstheme="minorHAnsi"/>
                <w:szCs w:val="20"/>
              </w:rPr>
            </w:pPr>
            <w:r w:rsidRPr="002D6C09">
              <w:rPr>
                <w:rFonts w:cstheme="minorHAnsi"/>
                <w:szCs w:val="20"/>
              </w:rPr>
              <w:t>-53,16</w:t>
            </w:r>
          </w:p>
        </w:tc>
      </w:tr>
      <w:tr w:rsidR="00471472" w:rsidRPr="002D6C09" w14:paraId="19B6A59B" w14:textId="77777777" w:rsidTr="00471472">
        <w:tc>
          <w:tcPr>
            <w:tcW w:w="1922" w:type="dxa"/>
            <w:tcBorders>
              <w:top w:val="single" w:sz="4" w:space="0" w:color="auto"/>
              <w:left w:val="single" w:sz="4" w:space="0" w:color="auto"/>
              <w:bottom w:val="single" w:sz="4" w:space="0" w:color="auto"/>
              <w:right w:val="single" w:sz="4" w:space="0" w:color="auto"/>
            </w:tcBorders>
          </w:tcPr>
          <w:p w14:paraId="4596EE7B" w14:textId="77777777" w:rsidR="00471472" w:rsidRPr="002D6C09" w:rsidRDefault="00471472" w:rsidP="009A1006">
            <w:pPr>
              <w:pStyle w:val="Tytu"/>
              <w:jc w:val="left"/>
              <w:rPr>
                <w:rFonts w:cstheme="minorHAnsi"/>
              </w:rPr>
            </w:pPr>
            <w:r w:rsidRPr="002D6C09">
              <w:rPr>
                <w:rFonts w:cstheme="minorHAnsi"/>
              </w:rPr>
              <w:t>Radomyśl Wielki</w:t>
            </w:r>
          </w:p>
        </w:tc>
        <w:tc>
          <w:tcPr>
            <w:tcW w:w="1001" w:type="dxa"/>
            <w:tcBorders>
              <w:top w:val="single" w:sz="4" w:space="0" w:color="auto"/>
              <w:left w:val="single" w:sz="4" w:space="0" w:color="auto"/>
              <w:bottom w:val="single" w:sz="4" w:space="0" w:color="auto"/>
              <w:right w:val="single" w:sz="4" w:space="0" w:color="auto"/>
            </w:tcBorders>
            <w:vAlign w:val="center"/>
          </w:tcPr>
          <w:p w14:paraId="4A47CE2F" w14:textId="77777777" w:rsidR="00471472" w:rsidRPr="002D6C09" w:rsidRDefault="00471472" w:rsidP="00471472">
            <w:pPr>
              <w:pStyle w:val="Tytu"/>
              <w:rPr>
                <w:rFonts w:cstheme="minorHAnsi"/>
                <w:szCs w:val="20"/>
              </w:rPr>
            </w:pPr>
            <w:r w:rsidRPr="002D6C09">
              <w:rPr>
                <w:rFonts w:cstheme="minorHAnsi"/>
                <w:szCs w:val="20"/>
              </w:rPr>
              <w:t>4306</w:t>
            </w:r>
          </w:p>
        </w:tc>
        <w:tc>
          <w:tcPr>
            <w:tcW w:w="1000" w:type="dxa"/>
            <w:tcBorders>
              <w:top w:val="single" w:sz="4" w:space="0" w:color="auto"/>
              <w:left w:val="single" w:sz="4" w:space="0" w:color="auto"/>
              <w:bottom w:val="single" w:sz="4" w:space="0" w:color="auto"/>
              <w:right w:val="single" w:sz="4" w:space="0" w:color="auto"/>
            </w:tcBorders>
            <w:vAlign w:val="center"/>
          </w:tcPr>
          <w:p w14:paraId="3FBDB153" w14:textId="77777777" w:rsidR="00471472" w:rsidRPr="002D6C09" w:rsidRDefault="00471472" w:rsidP="00471472">
            <w:pPr>
              <w:pStyle w:val="Tytu"/>
              <w:rPr>
                <w:rFonts w:cstheme="minorHAnsi"/>
                <w:szCs w:val="20"/>
              </w:rPr>
            </w:pPr>
            <w:r w:rsidRPr="002D6C09">
              <w:rPr>
                <w:rFonts w:cstheme="minorHAnsi"/>
                <w:szCs w:val="20"/>
              </w:rPr>
              <w:t>4173</w:t>
            </w:r>
          </w:p>
        </w:tc>
        <w:tc>
          <w:tcPr>
            <w:tcW w:w="1000" w:type="dxa"/>
            <w:tcBorders>
              <w:top w:val="single" w:sz="4" w:space="0" w:color="auto"/>
              <w:left w:val="single" w:sz="4" w:space="0" w:color="auto"/>
              <w:bottom w:val="single" w:sz="4" w:space="0" w:color="auto"/>
              <w:right w:val="single" w:sz="4" w:space="0" w:color="auto"/>
            </w:tcBorders>
            <w:vAlign w:val="center"/>
          </w:tcPr>
          <w:p w14:paraId="6B48853B" w14:textId="77777777" w:rsidR="00471472" w:rsidRPr="002D6C09" w:rsidRDefault="00471472" w:rsidP="00471472">
            <w:pPr>
              <w:pStyle w:val="Tytu"/>
              <w:rPr>
                <w:rFonts w:cstheme="minorHAnsi"/>
                <w:szCs w:val="20"/>
              </w:rPr>
            </w:pPr>
            <w:r w:rsidRPr="002D6C09">
              <w:rPr>
                <w:rFonts w:cstheme="minorHAnsi"/>
                <w:szCs w:val="20"/>
              </w:rPr>
              <w:t>3476</w:t>
            </w:r>
          </w:p>
        </w:tc>
        <w:tc>
          <w:tcPr>
            <w:tcW w:w="1000" w:type="dxa"/>
            <w:tcBorders>
              <w:top w:val="single" w:sz="4" w:space="0" w:color="auto"/>
              <w:left w:val="single" w:sz="4" w:space="0" w:color="auto"/>
              <w:bottom w:val="single" w:sz="4" w:space="0" w:color="auto"/>
              <w:right w:val="single" w:sz="4" w:space="0" w:color="auto"/>
            </w:tcBorders>
            <w:vAlign w:val="center"/>
          </w:tcPr>
          <w:p w14:paraId="582C1E98" w14:textId="77777777" w:rsidR="00471472" w:rsidRPr="002D6C09" w:rsidRDefault="00471472" w:rsidP="00471472">
            <w:pPr>
              <w:pStyle w:val="Tytu"/>
              <w:rPr>
                <w:rFonts w:cstheme="minorHAnsi"/>
                <w:szCs w:val="20"/>
              </w:rPr>
            </w:pPr>
            <w:r w:rsidRPr="002D6C09">
              <w:rPr>
                <w:rFonts w:cstheme="minorHAnsi"/>
                <w:szCs w:val="20"/>
              </w:rPr>
              <w:t>4674</w:t>
            </w:r>
          </w:p>
        </w:tc>
        <w:tc>
          <w:tcPr>
            <w:tcW w:w="1000" w:type="dxa"/>
            <w:tcBorders>
              <w:top w:val="single" w:sz="4" w:space="0" w:color="auto"/>
              <w:left w:val="single" w:sz="4" w:space="0" w:color="auto"/>
              <w:bottom w:val="single" w:sz="4" w:space="0" w:color="auto"/>
              <w:right w:val="single" w:sz="4" w:space="0" w:color="auto"/>
            </w:tcBorders>
            <w:vAlign w:val="center"/>
          </w:tcPr>
          <w:p w14:paraId="2F9E984B" w14:textId="77777777" w:rsidR="00471472" w:rsidRPr="002D6C09" w:rsidRDefault="00471472" w:rsidP="00471472">
            <w:pPr>
              <w:pStyle w:val="Tytu"/>
              <w:rPr>
                <w:rFonts w:cstheme="minorHAnsi"/>
                <w:szCs w:val="20"/>
              </w:rPr>
            </w:pPr>
            <w:r w:rsidRPr="002D6C09">
              <w:rPr>
                <w:rFonts w:cstheme="minorHAnsi"/>
                <w:szCs w:val="20"/>
              </w:rPr>
              <w:t>3296</w:t>
            </w:r>
          </w:p>
        </w:tc>
        <w:tc>
          <w:tcPr>
            <w:tcW w:w="1001" w:type="dxa"/>
            <w:tcBorders>
              <w:top w:val="single" w:sz="4" w:space="0" w:color="auto"/>
              <w:left w:val="single" w:sz="4" w:space="0" w:color="auto"/>
              <w:bottom w:val="single" w:sz="4" w:space="0" w:color="auto"/>
              <w:right w:val="single" w:sz="4" w:space="0" w:color="auto"/>
            </w:tcBorders>
            <w:vAlign w:val="center"/>
          </w:tcPr>
          <w:p w14:paraId="72453E60" w14:textId="77777777" w:rsidR="00471472" w:rsidRPr="002D6C09" w:rsidRDefault="00471472" w:rsidP="00471472">
            <w:pPr>
              <w:pStyle w:val="Tytu"/>
              <w:rPr>
                <w:rFonts w:cstheme="minorHAnsi"/>
                <w:szCs w:val="20"/>
              </w:rPr>
            </w:pPr>
            <w:r w:rsidRPr="002D6C09">
              <w:rPr>
                <w:rFonts w:cstheme="minorHAnsi"/>
                <w:szCs w:val="20"/>
              </w:rPr>
              <w:t>1250</w:t>
            </w:r>
          </w:p>
        </w:tc>
        <w:tc>
          <w:tcPr>
            <w:tcW w:w="1362" w:type="dxa"/>
            <w:tcBorders>
              <w:top w:val="single" w:sz="4" w:space="0" w:color="auto"/>
              <w:left w:val="single" w:sz="4" w:space="0" w:color="auto"/>
              <w:bottom w:val="single" w:sz="4" w:space="0" w:color="auto"/>
              <w:right w:val="single" w:sz="4" w:space="0" w:color="auto"/>
            </w:tcBorders>
            <w:vAlign w:val="center"/>
          </w:tcPr>
          <w:p w14:paraId="6576CD80" w14:textId="77777777" w:rsidR="00471472" w:rsidRPr="002D6C09" w:rsidRDefault="00471472" w:rsidP="00471472">
            <w:pPr>
              <w:pStyle w:val="Tytu"/>
              <w:rPr>
                <w:rFonts w:cstheme="minorHAnsi"/>
                <w:szCs w:val="20"/>
              </w:rPr>
            </w:pPr>
            <w:r w:rsidRPr="002D6C09">
              <w:rPr>
                <w:rFonts w:cstheme="minorHAnsi"/>
                <w:szCs w:val="20"/>
              </w:rPr>
              <w:t>-70,97</w:t>
            </w:r>
          </w:p>
        </w:tc>
      </w:tr>
      <w:tr w:rsidR="00471472" w:rsidRPr="002D6C09" w14:paraId="5392BA41" w14:textId="77777777" w:rsidTr="00471472">
        <w:tc>
          <w:tcPr>
            <w:tcW w:w="1922" w:type="dxa"/>
            <w:tcBorders>
              <w:top w:val="single" w:sz="4" w:space="0" w:color="auto"/>
              <w:left w:val="single" w:sz="4" w:space="0" w:color="auto"/>
              <w:bottom w:val="single" w:sz="4" w:space="0" w:color="auto"/>
              <w:right w:val="single" w:sz="4" w:space="0" w:color="auto"/>
            </w:tcBorders>
          </w:tcPr>
          <w:p w14:paraId="0EFBF9B0" w14:textId="77777777" w:rsidR="00471472" w:rsidRPr="002D6C09" w:rsidRDefault="00471472" w:rsidP="009A1006">
            <w:pPr>
              <w:pStyle w:val="Tytu"/>
              <w:jc w:val="left"/>
              <w:rPr>
                <w:rFonts w:cstheme="minorHAnsi"/>
              </w:rPr>
            </w:pPr>
            <w:r w:rsidRPr="002D6C09">
              <w:rPr>
                <w:rFonts w:cstheme="minorHAnsi"/>
              </w:rPr>
              <w:t>Wadowice Górne</w:t>
            </w:r>
          </w:p>
        </w:tc>
        <w:tc>
          <w:tcPr>
            <w:tcW w:w="1001" w:type="dxa"/>
            <w:tcBorders>
              <w:top w:val="single" w:sz="4" w:space="0" w:color="auto"/>
              <w:left w:val="single" w:sz="4" w:space="0" w:color="auto"/>
              <w:bottom w:val="single" w:sz="4" w:space="0" w:color="auto"/>
              <w:right w:val="single" w:sz="4" w:space="0" w:color="auto"/>
            </w:tcBorders>
            <w:vAlign w:val="center"/>
          </w:tcPr>
          <w:p w14:paraId="73A68843" w14:textId="77777777" w:rsidR="00471472" w:rsidRPr="002D6C09" w:rsidRDefault="00471472" w:rsidP="00471472">
            <w:pPr>
              <w:pStyle w:val="Tytu"/>
              <w:rPr>
                <w:rFonts w:cstheme="minorHAnsi"/>
                <w:szCs w:val="20"/>
              </w:rPr>
            </w:pPr>
            <w:r w:rsidRPr="002D6C09">
              <w:rPr>
                <w:rFonts w:cstheme="minorHAnsi"/>
                <w:szCs w:val="20"/>
              </w:rPr>
              <w:t>2142</w:t>
            </w:r>
          </w:p>
        </w:tc>
        <w:tc>
          <w:tcPr>
            <w:tcW w:w="1000" w:type="dxa"/>
            <w:tcBorders>
              <w:top w:val="single" w:sz="4" w:space="0" w:color="auto"/>
              <w:left w:val="single" w:sz="4" w:space="0" w:color="auto"/>
              <w:bottom w:val="single" w:sz="4" w:space="0" w:color="auto"/>
              <w:right w:val="single" w:sz="4" w:space="0" w:color="auto"/>
            </w:tcBorders>
            <w:vAlign w:val="center"/>
          </w:tcPr>
          <w:p w14:paraId="56C65C70" w14:textId="77777777" w:rsidR="00471472" w:rsidRPr="002D6C09" w:rsidRDefault="00471472" w:rsidP="00471472">
            <w:pPr>
              <w:pStyle w:val="Tytu"/>
              <w:rPr>
                <w:rFonts w:cstheme="minorHAnsi"/>
                <w:szCs w:val="20"/>
              </w:rPr>
            </w:pPr>
            <w:r w:rsidRPr="002D6C09">
              <w:rPr>
                <w:rFonts w:cstheme="minorHAnsi"/>
                <w:szCs w:val="20"/>
              </w:rPr>
              <w:t>807</w:t>
            </w:r>
          </w:p>
        </w:tc>
        <w:tc>
          <w:tcPr>
            <w:tcW w:w="1000" w:type="dxa"/>
            <w:tcBorders>
              <w:top w:val="single" w:sz="4" w:space="0" w:color="auto"/>
              <w:left w:val="single" w:sz="4" w:space="0" w:color="auto"/>
              <w:bottom w:val="single" w:sz="4" w:space="0" w:color="auto"/>
              <w:right w:val="single" w:sz="4" w:space="0" w:color="auto"/>
            </w:tcBorders>
            <w:vAlign w:val="center"/>
          </w:tcPr>
          <w:p w14:paraId="12D51652" w14:textId="77777777" w:rsidR="00471472" w:rsidRPr="002D6C09" w:rsidRDefault="00471472" w:rsidP="00471472">
            <w:pPr>
              <w:pStyle w:val="Tytu"/>
              <w:rPr>
                <w:rFonts w:cstheme="minorHAnsi"/>
                <w:szCs w:val="20"/>
              </w:rPr>
            </w:pPr>
            <w:r w:rsidRPr="002D6C09">
              <w:rPr>
                <w:rFonts w:cstheme="minorHAnsi"/>
                <w:szCs w:val="20"/>
              </w:rPr>
              <w:t>356</w:t>
            </w:r>
          </w:p>
        </w:tc>
        <w:tc>
          <w:tcPr>
            <w:tcW w:w="1000" w:type="dxa"/>
            <w:tcBorders>
              <w:top w:val="single" w:sz="4" w:space="0" w:color="auto"/>
              <w:left w:val="single" w:sz="4" w:space="0" w:color="auto"/>
              <w:bottom w:val="single" w:sz="4" w:space="0" w:color="auto"/>
              <w:right w:val="single" w:sz="4" w:space="0" w:color="auto"/>
            </w:tcBorders>
            <w:vAlign w:val="center"/>
          </w:tcPr>
          <w:p w14:paraId="13C61545" w14:textId="77777777" w:rsidR="00471472" w:rsidRPr="002D6C09" w:rsidRDefault="00471472" w:rsidP="00471472">
            <w:pPr>
              <w:pStyle w:val="Tytu"/>
              <w:rPr>
                <w:rFonts w:cstheme="minorHAnsi"/>
                <w:szCs w:val="20"/>
              </w:rPr>
            </w:pPr>
            <w:r w:rsidRPr="002D6C09">
              <w:rPr>
                <w:rFonts w:cstheme="minorHAnsi"/>
                <w:szCs w:val="20"/>
              </w:rPr>
              <w:t>0</w:t>
            </w:r>
          </w:p>
        </w:tc>
        <w:tc>
          <w:tcPr>
            <w:tcW w:w="1000" w:type="dxa"/>
            <w:tcBorders>
              <w:top w:val="single" w:sz="4" w:space="0" w:color="auto"/>
              <w:left w:val="single" w:sz="4" w:space="0" w:color="auto"/>
              <w:bottom w:val="single" w:sz="4" w:space="0" w:color="auto"/>
              <w:right w:val="single" w:sz="4" w:space="0" w:color="auto"/>
            </w:tcBorders>
            <w:vAlign w:val="center"/>
          </w:tcPr>
          <w:p w14:paraId="312AA480" w14:textId="77777777" w:rsidR="00471472" w:rsidRPr="002D6C09" w:rsidRDefault="00471472" w:rsidP="00471472">
            <w:pPr>
              <w:pStyle w:val="Tytu"/>
              <w:rPr>
                <w:rFonts w:cstheme="minorHAnsi"/>
                <w:szCs w:val="20"/>
              </w:rPr>
            </w:pPr>
            <w:r w:rsidRPr="002D6C09">
              <w:rPr>
                <w:rFonts w:cstheme="minorHAnsi"/>
                <w:szCs w:val="20"/>
              </w:rPr>
              <w:t>0</w:t>
            </w:r>
          </w:p>
        </w:tc>
        <w:tc>
          <w:tcPr>
            <w:tcW w:w="1001" w:type="dxa"/>
            <w:tcBorders>
              <w:top w:val="single" w:sz="4" w:space="0" w:color="auto"/>
              <w:left w:val="single" w:sz="4" w:space="0" w:color="auto"/>
              <w:bottom w:val="single" w:sz="4" w:space="0" w:color="auto"/>
              <w:right w:val="single" w:sz="4" w:space="0" w:color="auto"/>
            </w:tcBorders>
            <w:vAlign w:val="center"/>
          </w:tcPr>
          <w:p w14:paraId="4BF59153" w14:textId="77777777" w:rsidR="00471472" w:rsidRPr="002D6C09" w:rsidRDefault="00471472" w:rsidP="00471472">
            <w:pPr>
              <w:pStyle w:val="Tytu"/>
              <w:rPr>
                <w:rFonts w:cstheme="minorHAnsi"/>
                <w:szCs w:val="20"/>
              </w:rPr>
            </w:pPr>
            <w:r w:rsidRPr="002D6C09">
              <w:rPr>
                <w:rFonts w:cstheme="minorHAnsi"/>
                <w:szCs w:val="20"/>
              </w:rPr>
              <w:t>0</w:t>
            </w:r>
          </w:p>
        </w:tc>
        <w:tc>
          <w:tcPr>
            <w:tcW w:w="1362" w:type="dxa"/>
            <w:tcBorders>
              <w:top w:val="single" w:sz="4" w:space="0" w:color="auto"/>
              <w:left w:val="single" w:sz="4" w:space="0" w:color="auto"/>
              <w:bottom w:val="single" w:sz="4" w:space="0" w:color="auto"/>
              <w:right w:val="single" w:sz="4" w:space="0" w:color="auto"/>
            </w:tcBorders>
            <w:vAlign w:val="center"/>
          </w:tcPr>
          <w:p w14:paraId="26D4FA4A" w14:textId="77777777" w:rsidR="00471472" w:rsidRPr="002D6C09" w:rsidRDefault="00471472" w:rsidP="00471472">
            <w:pPr>
              <w:pStyle w:val="Tytu"/>
              <w:rPr>
                <w:rFonts w:cstheme="minorHAnsi"/>
                <w:szCs w:val="20"/>
              </w:rPr>
            </w:pPr>
            <w:r w:rsidRPr="002D6C09">
              <w:rPr>
                <w:rFonts w:cstheme="minorHAnsi"/>
                <w:szCs w:val="20"/>
              </w:rPr>
              <w:t>-100,00</w:t>
            </w:r>
          </w:p>
        </w:tc>
      </w:tr>
    </w:tbl>
    <w:p w14:paraId="3F00337E" w14:textId="77777777" w:rsidR="00471472"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05C4477D" w14:textId="77777777" w:rsidR="008A534D" w:rsidRPr="002D6C09" w:rsidRDefault="00802542" w:rsidP="00B31081">
      <w:pPr>
        <w:pStyle w:val="Nagwek2"/>
      </w:pPr>
      <w:bookmarkStart w:id="284" w:name="_Toc75263308"/>
      <w:bookmarkStart w:id="285" w:name="_Toc87198983"/>
      <w:r w:rsidRPr="002D6C09">
        <w:t>Gospodarka wodna</w:t>
      </w:r>
      <w:bookmarkEnd w:id="284"/>
      <w:bookmarkEnd w:id="285"/>
    </w:p>
    <w:p w14:paraId="55F72A4D" w14:textId="77777777" w:rsidR="00EE023B" w:rsidRPr="002D6C09" w:rsidRDefault="008A534D" w:rsidP="008A534D">
      <w:pPr>
        <w:rPr>
          <w:rFonts w:cstheme="minorHAnsi"/>
        </w:rPr>
      </w:pPr>
      <w:r w:rsidRPr="002D6C09">
        <w:rPr>
          <w:rFonts w:cstheme="minorHAnsi"/>
        </w:rPr>
        <w:t xml:space="preserve">Powiat </w:t>
      </w:r>
      <w:r w:rsidR="007940A9" w:rsidRPr="002D6C09">
        <w:rPr>
          <w:rFonts w:cstheme="minorHAnsi"/>
        </w:rPr>
        <w:t xml:space="preserve">mielecki </w:t>
      </w:r>
      <w:r w:rsidRPr="002D6C09">
        <w:rPr>
          <w:rFonts w:cstheme="minorHAnsi"/>
        </w:rPr>
        <w:t>położony jest na</w:t>
      </w:r>
      <w:r w:rsidR="003D4F62" w:rsidRPr="002D6C09">
        <w:rPr>
          <w:rFonts w:cstheme="minorHAnsi"/>
        </w:rPr>
        <w:t>d</w:t>
      </w:r>
      <w:r w:rsidRPr="002D6C09">
        <w:rPr>
          <w:rFonts w:cstheme="minorHAnsi"/>
        </w:rPr>
        <w:t xml:space="preserve"> dwiema rzekami – Wisłą, która stanowi naturalną północną granicę z województwem świętokrzyskim oraz Wisłoką przecinającą ziemię mielecką na dwie części - wschodnią, rzadziej zaludnioną i bardziej lesistą oraz zachodnią charakteryzującą się gęstszym zaludnieniem i nastawioną na produkcję rolną. </w:t>
      </w:r>
      <w:r w:rsidR="007940A9" w:rsidRPr="002D6C09">
        <w:rPr>
          <w:rFonts w:cstheme="minorHAnsi"/>
        </w:rPr>
        <w:t>Obie rzeki maj</w:t>
      </w:r>
      <w:r w:rsidR="00E0284E" w:rsidRPr="002D6C09">
        <w:rPr>
          <w:rFonts w:cstheme="minorHAnsi"/>
        </w:rPr>
        <w:t>ą</w:t>
      </w:r>
      <w:r w:rsidR="007940A9" w:rsidRPr="002D6C09">
        <w:rPr>
          <w:rFonts w:cstheme="minorHAnsi"/>
        </w:rPr>
        <w:t xml:space="preserve"> wpływ na funkcjonowanie i rozwó</w:t>
      </w:r>
      <w:r w:rsidR="00C90180" w:rsidRPr="002D6C09">
        <w:rPr>
          <w:rFonts w:cstheme="minorHAnsi"/>
        </w:rPr>
        <w:t xml:space="preserve">j powiatu. Z jednej strony postrzegane są jako mocna strona powiatu ponieważ dają możliwości rozwoju turystyki wodnej oraz aktywności sportowej w ramach sportów wodnych. Z drugiej strony </w:t>
      </w:r>
      <w:r w:rsidRPr="002D6C09">
        <w:rPr>
          <w:rFonts w:cstheme="minorHAnsi"/>
        </w:rPr>
        <w:t>stanowią realne zagroże</w:t>
      </w:r>
      <w:r w:rsidR="00081418" w:rsidRPr="002D6C09">
        <w:rPr>
          <w:rFonts w:cstheme="minorHAnsi"/>
        </w:rPr>
        <w:t>nie powodziowe dla północnych i </w:t>
      </w:r>
      <w:r w:rsidRPr="002D6C09">
        <w:rPr>
          <w:rFonts w:cstheme="minorHAnsi"/>
        </w:rPr>
        <w:t>centralnych części powiatu. Źródłem zagrożenia powodziowego są</w:t>
      </w:r>
      <w:r w:rsidR="007641CD" w:rsidRPr="002D6C09">
        <w:rPr>
          <w:rFonts w:cstheme="minorHAnsi"/>
        </w:rPr>
        <w:t xml:space="preserve"> głównie roztopy, a z</w:t>
      </w:r>
      <w:r w:rsidRPr="002D6C09">
        <w:rPr>
          <w:rFonts w:cstheme="minorHAnsi"/>
        </w:rPr>
        <w:t xml:space="preserve">agrożeniem </w:t>
      </w:r>
      <w:r w:rsidR="00081418" w:rsidRPr="002D6C09">
        <w:rPr>
          <w:rFonts w:cstheme="minorHAnsi"/>
        </w:rPr>
        <w:t>powodziowym jest objętych do 25</w:t>
      </w:r>
      <w:r w:rsidRPr="002D6C09">
        <w:rPr>
          <w:rFonts w:cstheme="minorHAnsi"/>
        </w:rPr>
        <w:t xml:space="preserve">% mieszkańców powiatu. </w:t>
      </w:r>
      <w:r w:rsidR="00AD1EF8" w:rsidRPr="002D6C09">
        <w:rPr>
          <w:rFonts w:cstheme="minorHAnsi"/>
        </w:rPr>
        <w:t>Odpowiedzią na te zagrożenia są inwestycje realizowane na terenie powiatu. W 2020 r. w gminach: Przecław i Mielec oddano do użytku 6 km wałów ochronnych, które zabezpieczają przed powodzią 650 mieszkańców i prawie 600 hektarów terenów.</w:t>
      </w:r>
      <w:r w:rsidR="008944A3" w:rsidRPr="002D6C09">
        <w:rPr>
          <w:rFonts w:cstheme="minorHAnsi"/>
        </w:rPr>
        <w:t xml:space="preserve"> Natomiast w całym</w:t>
      </w:r>
      <w:r w:rsidR="00AA1270" w:rsidRPr="002D6C09">
        <w:rPr>
          <w:rFonts w:cstheme="minorHAnsi"/>
        </w:rPr>
        <w:t xml:space="preserve"> </w:t>
      </w:r>
      <w:r w:rsidR="008944A3" w:rsidRPr="002D6C09">
        <w:rPr>
          <w:rFonts w:cstheme="minorHAnsi"/>
        </w:rPr>
        <w:t xml:space="preserve">województwie podkarpackim w 2019 r. nakłady na środki </w:t>
      </w:r>
      <w:r w:rsidR="00EE023B" w:rsidRPr="002D6C09">
        <w:rPr>
          <w:rFonts w:cstheme="minorHAnsi"/>
        </w:rPr>
        <w:t xml:space="preserve">trwałe służące gospodarce wodnej kształtowały się na poziomie 219 033,3 tys. zł i </w:t>
      </w:r>
      <w:r w:rsidR="007A50EF" w:rsidRPr="002D6C09">
        <w:rPr>
          <w:rFonts w:cstheme="minorHAnsi"/>
        </w:rPr>
        <w:t>były o</w:t>
      </w:r>
      <w:r w:rsidR="00851B33" w:rsidRPr="002D6C09">
        <w:rPr>
          <w:rFonts w:cstheme="minorHAnsi"/>
        </w:rPr>
        <w:t> </w:t>
      </w:r>
      <w:r w:rsidR="007A50EF" w:rsidRPr="002D6C09">
        <w:rPr>
          <w:rFonts w:cstheme="minorHAnsi"/>
        </w:rPr>
        <w:t xml:space="preserve">11,6% wyższe niż w roku 2014 (193 722,1 tys. zł). </w:t>
      </w:r>
      <w:r w:rsidR="00663E7E" w:rsidRPr="002D6C09">
        <w:rPr>
          <w:rFonts w:cstheme="minorHAnsi"/>
        </w:rPr>
        <w:t>W</w:t>
      </w:r>
      <w:r w:rsidR="00AB5218" w:rsidRPr="002D6C09">
        <w:rPr>
          <w:rFonts w:cstheme="minorHAnsi"/>
        </w:rPr>
        <w:t> </w:t>
      </w:r>
      <w:r w:rsidR="00663E7E" w:rsidRPr="002D6C09">
        <w:rPr>
          <w:rFonts w:cstheme="minorHAnsi"/>
        </w:rPr>
        <w:t>przeliczeniu na 1 mieszkańca było to 102,97 zł w 2019 r., przy średniej krajowej na poziomie 83,99 zł. W</w:t>
      </w:r>
      <w:r w:rsidR="00893CA3" w:rsidRPr="002D6C09">
        <w:rPr>
          <w:rFonts w:cstheme="minorHAnsi"/>
        </w:rPr>
        <w:t xml:space="preserve"> 2019 r. w</w:t>
      </w:r>
      <w:r w:rsidR="00663E7E" w:rsidRPr="002D6C09">
        <w:rPr>
          <w:rFonts w:cstheme="minorHAnsi"/>
        </w:rPr>
        <w:t xml:space="preserve">ojewództwo podkarpackie zajęło pod tym względem </w:t>
      </w:r>
      <w:r w:rsidR="00893CA3" w:rsidRPr="002D6C09">
        <w:rPr>
          <w:rFonts w:cstheme="minorHAnsi"/>
        </w:rPr>
        <w:t xml:space="preserve">4 miejsce w kraju po </w:t>
      </w:r>
      <w:r w:rsidR="002473B7" w:rsidRPr="002D6C09">
        <w:rPr>
          <w:rFonts w:cstheme="minorHAnsi"/>
        </w:rPr>
        <w:t xml:space="preserve">regionach: </w:t>
      </w:r>
      <w:r w:rsidR="00893CA3" w:rsidRPr="002D6C09">
        <w:rPr>
          <w:rFonts w:cstheme="minorHAnsi"/>
        </w:rPr>
        <w:t>śląskim (172,55 zł), dolnośląskim (160,63 zł) oraz opolskim (110,97 zł), (rys. 5</w:t>
      </w:r>
      <w:r w:rsidR="00AE4451">
        <w:rPr>
          <w:rFonts w:cstheme="minorHAnsi"/>
        </w:rPr>
        <w:t>6</w:t>
      </w:r>
      <w:r w:rsidR="00893CA3" w:rsidRPr="002D6C09">
        <w:rPr>
          <w:rFonts w:cstheme="minorHAnsi"/>
        </w:rPr>
        <w:t>).</w:t>
      </w:r>
    </w:p>
    <w:p w14:paraId="061EA60A" w14:textId="77777777" w:rsidR="000507BD" w:rsidRDefault="000507BD">
      <w:pPr>
        <w:spacing w:before="0" w:after="200"/>
        <w:jc w:val="left"/>
        <w:rPr>
          <w:rFonts w:cs="Times New Roman"/>
          <w:color w:val="000000" w:themeColor="text1"/>
          <w:sz w:val="20"/>
        </w:rPr>
      </w:pPr>
      <w:r>
        <w:br w:type="page"/>
      </w:r>
    </w:p>
    <w:p w14:paraId="60D48DD8" w14:textId="77777777" w:rsidR="00776489" w:rsidRDefault="00776489" w:rsidP="00C02CEA">
      <w:pPr>
        <w:pStyle w:val="Tyturysunku"/>
      </w:pPr>
      <w:bookmarkStart w:id="286" w:name="_Toc87198944"/>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56</w:t>
      </w:r>
      <w:r w:rsidR="00175137">
        <w:rPr>
          <w:noProof/>
        </w:rPr>
        <w:fldChar w:fldCharType="end"/>
      </w:r>
      <w:r>
        <w:t xml:space="preserve">. </w:t>
      </w:r>
      <w:bookmarkStart w:id="287" w:name="_Toc75261838"/>
      <w:r w:rsidRPr="00776489">
        <w:t>Nakłady na środki trwałe służące gospodarce wodnej per capita w 2019 r. według województw</w:t>
      </w:r>
      <w:bookmarkEnd w:id="286"/>
      <w:bookmarkEnd w:id="287"/>
    </w:p>
    <w:p w14:paraId="55528ADB" w14:textId="77777777" w:rsidR="007A50EF" w:rsidRPr="002D6C09" w:rsidRDefault="00893CA3" w:rsidP="007A50EF">
      <w:pPr>
        <w:spacing w:before="0" w:after="0" w:line="240" w:lineRule="auto"/>
        <w:rPr>
          <w:rFonts w:eastAsia="Times New Roman" w:cstheme="minorHAnsi"/>
          <w:sz w:val="22"/>
          <w:lang w:eastAsia="pl-PL"/>
        </w:rPr>
      </w:pPr>
      <w:r w:rsidRPr="002D6C09">
        <w:rPr>
          <w:rFonts w:cstheme="minorHAnsi"/>
          <w:noProof/>
          <w:lang w:eastAsia="pl-PL"/>
        </w:rPr>
        <w:drawing>
          <wp:inline distT="0" distB="0" distL="0" distR="0" wp14:anchorId="2D4A0314" wp14:editId="0B64E9BD">
            <wp:extent cx="4433777" cy="3891516"/>
            <wp:effectExtent l="0" t="0" r="5080" b="0"/>
            <wp:docPr id="29" name="Wykres 2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E2999-6A54-4618-85B7-6F4263464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2D6C09">
        <w:rPr>
          <w:rFonts w:eastAsia="Times New Roman" w:cstheme="minorHAnsi"/>
          <w:sz w:val="22"/>
          <w:lang w:eastAsia="pl-PL"/>
        </w:rPr>
        <w:t xml:space="preserve"> </w:t>
      </w:r>
    </w:p>
    <w:p w14:paraId="5AA5E945" w14:textId="77777777" w:rsidR="00893CA3" w:rsidRPr="002D6C09" w:rsidRDefault="00893CA3" w:rsidP="00893CA3">
      <w:pPr>
        <w:pStyle w:val="rdotabeli"/>
        <w:rPr>
          <w:rFonts w:cstheme="minorHAnsi"/>
          <w:lang w:val="pl-PL"/>
        </w:rPr>
      </w:pPr>
      <w:r w:rsidRPr="002D6C09">
        <w:rPr>
          <w:rFonts w:cstheme="minorHAnsi"/>
          <w:lang w:val="pl-PL"/>
        </w:rPr>
        <w:t>Źródło: opracowanie własne na podstawie Banku Danych Lokalnych GUS.</w:t>
      </w:r>
    </w:p>
    <w:p w14:paraId="29F2E39E" w14:textId="77777777" w:rsidR="007A50EF" w:rsidRDefault="00893CA3" w:rsidP="008A534D">
      <w:pPr>
        <w:rPr>
          <w:rFonts w:cstheme="minorHAnsi"/>
        </w:rPr>
      </w:pPr>
      <w:r w:rsidRPr="002D6C09">
        <w:rPr>
          <w:rFonts w:cstheme="minorHAnsi"/>
        </w:rPr>
        <w:t>W analizowanym przedziale czasowym zużycie wody na potrzeby gospodarki narodowej i</w:t>
      </w:r>
      <w:r w:rsidR="001C748E" w:rsidRPr="002D6C09">
        <w:rPr>
          <w:rFonts w:cstheme="minorHAnsi"/>
        </w:rPr>
        <w:t> </w:t>
      </w:r>
      <w:r w:rsidRPr="002D6C09">
        <w:rPr>
          <w:rFonts w:cstheme="minorHAnsi"/>
        </w:rPr>
        <w:t xml:space="preserve">ludności </w:t>
      </w:r>
      <w:r w:rsidR="001C748E" w:rsidRPr="002D6C09">
        <w:rPr>
          <w:rFonts w:cstheme="minorHAnsi"/>
        </w:rPr>
        <w:t>podlegało znacznym wahaniom</w:t>
      </w:r>
      <w:r w:rsidR="008944A3" w:rsidRPr="002D6C09">
        <w:rPr>
          <w:rFonts w:cstheme="minorHAnsi"/>
        </w:rPr>
        <w:t xml:space="preserve"> w powiecie mieleckim</w:t>
      </w:r>
      <w:r w:rsidR="001C748E" w:rsidRPr="002D6C09">
        <w:rPr>
          <w:rFonts w:cstheme="minorHAnsi"/>
        </w:rPr>
        <w:t>. W 2019 r. zużyto na te cele 9796,8 dam</w:t>
      </w:r>
      <w:r w:rsidR="001C748E" w:rsidRPr="002D6C09">
        <w:rPr>
          <w:rFonts w:cstheme="minorHAnsi"/>
          <w:vertAlign w:val="superscript"/>
        </w:rPr>
        <w:t>3</w:t>
      </w:r>
      <w:r w:rsidR="001C748E" w:rsidRPr="002D6C09">
        <w:rPr>
          <w:rFonts w:cstheme="minorHAnsi"/>
        </w:rPr>
        <w:t xml:space="preserve"> wody</w:t>
      </w:r>
      <w:r w:rsidR="008944A3" w:rsidRPr="002D6C09">
        <w:rPr>
          <w:rFonts w:cstheme="minorHAnsi"/>
        </w:rPr>
        <w:t xml:space="preserve">, </w:t>
      </w:r>
      <w:r w:rsidR="001C748E" w:rsidRPr="002D6C09">
        <w:rPr>
          <w:rFonts w:cstheme="minorHAnsi"/>
        </w:rPr>
        <w:t>o</w:t>
      </w:r>
      <w:r w:rsidR="0080364D" w:rsidRPr="002D6C09">
        <w:rPr>
          <w:rFonts w:cstheme="minorHAnsi"/>
        </w:rPr>
        <w:t> </w:t>
      </w:r>
      <w:r w:rsidR="001C748E" w:rsidRPr="002D6C09">
        <w:rPr>
          <w:rFonts w:cstheme="minorHAnsi"/>
        </w:rPr>
        <w:t>ponad 3000 dam</w:t>
      </w:r>
      <w:r w:rsidR="001C748E" w:rsidRPr="002D6C09">
        <w:rPr>
          <w:rFonts w:cstheme="minorHAnsi"/>
          <w:vertAlign w:val="superscript"/>
        </w:rPr>
        <w:t>3</w:t>
      </w:r>
      <w:r w:rsidR="001C748E" w:rsidRPr="002D6C09">
        <w:rPr>
          <w:rFonts w:cstheme="minorHAnsi"/>
        </w:rPr>
        <w:t xml:space="preserve"> więcej niż w roku 2014 (rys. 5</w:t>
      </w:r>
      <w:r w:rsidR="000507BD">
        <w:rPr>
          <w:rFonts w:cstheme="minorHAnsi"/>
        </w:rPr>
        <w:t>7</w:t>
      </w:r>
      <w:r w:rsidR="001C748E" w:rsidRPr="002D6C09">
        <w:rPr>
          <w:rFonts w:cstheme="minorHAnsi"/>
        </w:rPr>
        <w:t xml:space="preserve">). </w:t>
      </w:r>
    </w:p>
    <w:p w14:paraId="6612FF49" w14:textId="77777777" w:rsidR="00776489" w:rsidRPr="00776489" w:rsidRDefault="00776489" w:rsidP="00C02CEA">
      <w:pPr>
        <w:pStyle w:val="Tyturysunku"/>
      </w:pPr>
      <w:bookmarkStart w:id="288" w:name="_Toc87198945"/>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57</w:t>
      </w:r>
      <w:r w:rsidR="00175137">
        <w:rPr>
          <w:noProof/>
        </w:rPr>
        <w:fldChar w:fldCharType="end"/>
      </w:r>
      <w:r>
        <w:t xml:space="preserve">. </w:t>
      </w:r>
      <w:bookmarkStart w:id="289" w:name="_Toc75261839"/>
      <w:r w:rsidRPr="00776489">
        <w:t>Zużycie wody na potrzeby gospodarki narodowej i ludności w ciągu roku w województwie podkarpackim i w powiecie mieleckim w latach 2014-2019</w:t>
      </w:r>
      <w:bookmarkEnd w:id="288"/>
      <w:bookmarkEnd w:id="289"/>
    </w:p>
    <w:p w14:paraId="01D87A07" w14:textId="77777777" w:rsidR="00D81BAB" w:rsidRPr="002D6C09" w:rsidRDefault="00D81BAB" w:rsidP="008A534D">
      <w:pPr>
        <w:rPr>
          <w:rFonts w:cstheme="minorHAnsi"/>
        </w:rPr>
      </w:pPr>
      <w:r w:rsidRPr="002D6C09">
        <w:rPr>
          <w:rFonts w:cstheme="minorHAnsi"/>
          <w:noProof/>
          <w:lang w:eastAsia="pl-PL"/>
        </w:rPr>
        <w:drawing>
          <wp:inline distT="0" distB="0" distL="0" distR="0" wp14:anchorId="3967B879" wp14:editId="5B1CD85E">
            <wp:extent cx="5638800" cy="2743200"/>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CDFE3C" w14:textId="77777777" w:rsidR="00CE638F"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419F3DA2" w14:textId="77777777" w:rsidR="008944A3" w:rsidRPr="002D6C09" w:rsidRDefault="00B74C07" w:rsidP="008944A3">
      <w:pPr>
        <w:rPr>
          <w:rFonts w:cstheme="minorHAnsi"/>
        </w:rPr>
      </w:pPr>
      <w:r w:rsidRPr="002D6C09">
        <w:rPr>
          <w:rFonts w:cstheme="minorHAnsi"/>
        </w:rPr>
        <w:lastRenderedPageBreak/>
        <w:t>Największe zużycie odnotowano w przypadku: Wadowic Górnych (3159,6 dam</w:t>
      </w:r>
      <w:r w:rsidRPr="002D6C09">
        <w:rPr>
          <w:rFonts w:cstheme="minorHAnsi"/>
          <w:vertAlign w:val="superscript"/>
        </w:rPr>
        <w:t>3</w:t>
      </w:r>
      <w:r w:rsidRPr="002D6C09">
        <w:rPr>
          <w:rFonts w:cstheme="minorHAnsi"/>
        </w:rPr>
        <w:t>), miasta Mielec (3217,3 dam</w:t>
      </w:r>
      <w:r w:rsidRPr="002D6C09">
        <w:rPr>
          <w:rFonts w:cstheme="minorHAnsi"/>
          <w:vertAlign w:val="superscript"/>
        </w:rPr>
        <w:t>3</w:t>
      </w:r>
      <w:r w:rsidRPr="002D6C09">
        <w:rPr>
          <w:rFonts w:cstheme="minorHAnsi"/>
        </w:rPr>
        <w:t>) oraz Radomyśla Wielkiego (1084,4 dam</w:t>
      </w:r>
      <w:r w:rsidRPr="002D6C09">
        <w:rPr>
          <w:rFonts w:cstheme="minorHAnsi"/>
          <w:vertAlign w:val="superscript"/>
        </w:rPr>
        <w:t>3</w:t>
      </w:r>
      <w:r w:rsidRPr="002D6C09">
        <w:rPr>
          <w:rFonts w:cstheme="minorHAnsi"/>
        </w:rPr>
        <w:t xml:space="preserve">). We wszystkich analizowanych gminach zaobserwowano wzrost zużycia wody w 2019 r. w porównaniu do roku 2014. Największy, o ponad 100%, dotyczył Wadowic Górnych (wzrost o 165,33%) oraz Radomyśla Wielkiego (wzrost o 113,80%), (tab. </w:t>
      </w:r>
      <w:r w:rsidR="00111755">
        <w:rPr>
          <w:rFonts w:cstheme="minorHAnsi"/>
        </w:rPr>
        <w:t>5</w:t>
      </w:r>
      <w:r w:rsidR="00BD4E27">
        <w:rPr>
          <w:rFonts w:cstheme="minorHAnsi"/>
        </w:rPr>
        <w:t>9</w:t>
      </w:r>
      <w:r w:rsidRPr="002D6C09">
        <w:rPr>
          <w:rFonts w:cstheme="minorHAnsi"/>
        </w:rPr>
        <w:t xml:space="preserve">). </w:t>
      </w:r>
      <w:r w:rsidR="008944A3" w:rsidRPr="002D6C09">
        <w:rPr>
          <w:rFonts w:cstheme="minorHAnsi"/>
        </w:rPr>
        <w:t xml:space="preserve">W podobny sposób kształtują się te relacje po przeliczeniu zużycia wody na 1 mieszkańca, przy czym w tym przypadku w gminie Przecław odnotowano spadek tego zużycia w przeliczeniu na mieszkańca o 2,26% w 2019 r. w porównaniu do roku 2014 (rys. </w:t>
      </w:r>
      <w:r w:rsidR="00111755">
        <w:rPr>
          <w:rFonts w:cstheme="minorHAnsi"/>
        </w:rPr>
        <w:t>58</w:t>
      </w:r>
      <w:r w:rsidR="008944A3" w:rsidRPr="002D6C09">
        <w:rPr>
          <w:rFonts w:cstheme="minorHAnsi"/>
        </w:rPr>
        <w:t xml:space="preserve"> i tab. </w:t>
      </w:r>
      <w:r w:rsidR="00BD4E27">
        <w:rPr>
          <w:rFonts w:cstheme="minorHAnsi"/>
        </w:rPr>
        <w:t>60</w:t>
      </w:r>
      <w:r w:rsidR="008944A3" w:rsidRPr="002D6C09">
        <w:rPr>
          <w:rFonts w:cstheme="minorHAnsi"/>
        </w:rPr>
        <w:t>).</w:t>
      </w:r>
    </w:p>
    <w:p w14:paraId="150C47AC" w14:textId="77777777" w:rsidR="009321B7" w:rsidRPr="002D6C09" w:rsidRDefault="00776489" w:rsidP="00C02CEA">
      <w:pPr>
        <w:pStyle w:val="Tyturysunku"/>
      </w:pPr>
      <w:bookmarkStart w:id="290" w:name="_Toc75261906"/>
      <w:bookmarkStart w:id="291" w:name="_Toc87198881"/>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59</w:t>
      </w:r>
      <w:r w:rsidR="00175137">
        <w:rPr>
          <w:noProof/>
        </w:rPr>
        <w:fldChar w:fldCharType="end"/>
      </w:r>
      <w:r>
        <w:t xml:space="preserve">. </w:t>
      </w:r>
      <w:r w:rsidR="009321B7" w:rsidRPr="002D6C09">
        <w:t xml:space="preserve">Zużycie wody na potrzeby gospodarki narodowej i ludności </w:t>
      </w:r>
      <w:r w:rsidR="001C748E" w:rsidRPr="002D6C09">
        <w:t>(w dam</w:t>
      </w:r>
      <w:r w:rsidR="001C748E" w:rsidRPr="00776489">
        <w:t>3</w:t>
      </w:r>
      <w:r w:rsidR="001C748E" w:rsidRPr="002D6C09">
        <w:t xml:space="preserve">) </w:t>
      </w:r>
      <w:r w:rsidR="009321B7" w:rsidRPr="002D6C09">
        <w:t>w ciągu roku według gmin w</w:t>
      </w:r>
      <w:r w:rsidR="001C748E" w:rsidRPr="002D6C09">
        <w:t> </w:t>
      </w:r>
      <w:r w:rsidR="009321B7" w:rsidRPr="002D6C09">
        <w:t>latach 2014-2019</w:t>
      </w:r>
      <w:bookmarkEnd w:id="290"/>
      <w:bookmarkEnd w:id="291"/>
    </w:p>
    <w:tbl>
      <w:tblPr>
        <w:tblW w:w="0" w:type="auto"/>
        <w:tblLook w:val="04A0" w:firstRow="1" w:lastRow="0" w:firstColumn="1" w:lastColumn="0" w:noHBand="0" w:noVBand="1"/>
      </w:tblPr>
      <w:tblGrid>
        <w:gridCol w:w="1794"/>
        <w:gridCol w:w="1075"/>
        <w:gridCol w:w="1076"/>
        <w:gridCol w:w="1076"/>
        <w:gridCol w:w="1075"/>
        <w:gridCol w:w="1076"/>
        <w:gridCol w:w="1076"/>
        <w:gridCol w:w="814"/>
      </w:tblGrid>
      <w:tr w:rsidR="009321B7" w:rsidRPr="002D6C09" w14:paraId="4E4E2445" w14:textId="77777777" w:rsidTr="00E73E85">
        <w:trPr>
          <w:tblHeader/>
        </w:trPr>
        <w:tc>
          <w:tcPr>
            <w:tcW w:w="18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13264078" w14:textId="77777777" w:rsidR="009321B7" w:rsidRPr="002D6C09" w:rsidRDefault="009321B7" w:rsidP="00BE2E62">
            <w:pPr>
              <w:spacing w:before="0" w:after="0"/>
              <w:jc w:val="center"/>
              <w:rPr>
                <w:rFonts w:cstheme="minorHAnsi"/>
                <w:color w:val="FFFFFF" w:themeColor="background1"/>
                <w:sz w:val="20"/>
              </w:rPr>
            </w:pPr>
            <w:r w:rsidRPr="002D6C09">
              <w:rPr>
                <w:rFonts w:cstheme="minorHAnsi"/>
                <w:color w:val="FFFFFF" w:themeColor="background1"/>
                <w:sz w:val="20"/>
              </w:rPr>
              <w:t>Jednostka</w:t>
            </w:r>
          </w:p>
        </w:tc>
        <w:tc>
          <w:tcPr>
            <w:tcW w:w="110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D83EACD" w14:textId="77777777" w:rsidR="009321B7" w:rsidRPr="002D6C09" w:rsidRDefault="009321B7" w:rsidP="00114022">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11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8D37E96" w14:textId="77777777" w:rsidR="009321B7" w:rsidRPr="002D6C09" w:rsidRDefault="009321B7" w:rsidP="00BE2E62">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11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4ABF83D" w14:textId="77777777" w:rsidR="009321B7" w:rsidRPr="002D6C09" w:rsidRDefault="009321B7" w:rsidP="00BE2E62">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110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45F1B65" w14:textId="77777777" w:rsidR="009321B7" w:rsidRPr="002D6C09" w:rsidRDefault="009321B7" w:rsidP="00BE2E62">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11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0FAAC65D" w14:textId="77777777" w:rsidR="009321B7" w:rsidRPr="002D6C09" w:rsidRDefault="009321B7" w:rsidP="00BE2E62">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11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5889B01" w14:textId="77777777" w:rsidR="009321B7" w:rsidRPr="002D6C09" w:rsidRDefault="009321B7" w:rsidP="00BE2E62">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81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04AF3834" w14:textId="77777777" w:rsidR="009321B7" w:rsidRPr="002D6C09" w:rsidRDefault="009321B7" w:rsidP="00BE2E62">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510BD744" w14:textId="77777777" w:rsidR="009321B7" w:rsidRPr="002D6C09" w:rsidRDefault="009321B7" w:rsidP="00BE2E62">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9321B7" w:rsidRPr="002D6C09" w14:paraId="27319D9E" w14:textId="77777777" w:rsidTr="009321B7">
        <w:trPr>
          <w:trHeight w:val="95"/>
        </w:trPr>
        <w:tc>
          <w:tcPr>
            <w:tcW w:w="1826" w:type="dxa"/>
            <w:tcBorders>
              <w:top w:val="single" w:sz="4" w:space="0" w:color="auto"/>
              <w:left w:val="single" w:sz="4" w:space="0" w:color="auto"/>
              <w:bottom w:val="single" w:sz="4" w:space="0" w:color="auto"/>
              <w:right w:val="single" w:sz="4" w:space="0" w:color="auto"/>
            </w:tcBorders>
          </w:tcPr>
          <w:p w14:paraId="26D2395E" w14:textId="77777777" w:rsidR="009321B7" w:rsidRPr="002D6C09" w:rsidRDefault="009321B7" w:rsidP="00BE2E62">
            <w:pPr>
              <w:pStyle w:val="Tytu"/>
              <w:jc w:val="left"/>
              <w:rPr>
                <w:rFonts w:cstheme="minorHAnsi"/>
              </w:rPr>
            </w:pPr>
            <w:r w:rsidRPr="002D6C09">
              <w:rPr>
                <w:rFonts w:cstheme="minorHAnsi"/>
              </w:rPr>
              <w:t>woj. podkarpackie</w:t>
            </w:r>
          </w:p>
        </w:tc>
        <w:tc>
          <w:tcPr>
            <w:tcW w:w="1107" w:type="dxa"/>
            <w:tcBorders>
              <w:top w:val="single" w:sz="4" w:space="0" w:color="auto"/>
              <w:left w:val="single" w:sz="4" w:space="0" w:color="auto"/>
              <w:bottom w:val="single" w:sz="4" w:space="0" w:color="auto"/>
              <w:right w:val="single" w:sz="4" w:space="0" w:color="auto"/>
            </w:tcBorders>
            <w:vAlign w:val="bottom"/>
          </w:tcPr>
          <w:p w14:paraId="69EF9DDE" w14:textId="77777777" w:rsidR="009321B7" w:rsidRPr="002D6C09" w:rsidRDefault="009321B7" w:rsidP="009321B7">
            <w:pPr>
              <w:pStyle w:val="Tytu"/>
              <w:rPr>
                <w:rFonts w:cstheme="minorHAnsi"/>
              </w:rPr>
            </w:pPr>
            <w:r w:rsidRPr="002D6C09">
              <w:rPr>
                <w:rFonts w:cstheme="minorHAnsi"/>
              </w:rPr>
              <w:t>245 931,2</w:t>
            </w:r>
          </w:p>
        </w:tc>
        <w:tc>
          <w:tcPr>
            <w:tcW w:w="1108" w:type="dxa"/>
            <w:tcBorders>
              <w:top w:val="single" w:sz="4" w:space="0" w:color="auto"/>
              <w:left w:val="single" w:sz="4" w:space="0" w:color="auto"/>
              <w:bottom w:val="single" w:sz="4" w:space="0" w:color="auto"/>
              <w:right w:val="single" w:sz="4" w:space="0" w:color="auto"/>
            </w:tcBorders>
            <w:vAlign w:val="bottom"/>
          </w:tcPr>
          <w:p w14:paraId="28883BDF" w14:textId="77777777" w:rsidR="009321B7" w:rsidRPr="002D6C09" w:rsidRDefault="009321B7" w:rsidP="009321B7">
            <w:pPr>
              <w:pStyle w:val="Tytu"/>
              <w:rPr>
                <w:rFonts w:cstheme="minorHAnsi"/>
              </w:rPr>
            </w:pPr>
            <w:r w:rsidRPr="002D6C09">
              <w:rPr>
                <w:rFonts w:cstheme="minorHAnsi"/>
              </w:rPr>
              <w:t>266 634,7</w:t>
            </w:r>
          </w:p>
        </w:tc>
        <w:tc>
          <w:tcPr>
            <w:tcW w:w="1108" w:type="dxa"/>
            <w:tcBorders>
              <w:top w:val="single" w:sz="4" w:space="0" w:color="auto"/>
              <w:left w:val="single" w:sz="4" w:space="0" w:color="auto"/>
              <w:bottom w:val="single" w:sz="4" w:space="0" w:color="auto"/>
              <w:right w:val="single" w:sz="4" w:space="0" w:color="auto"/>
            </w:tcBorders>
            <w:vAlign w:val="bottom"/>
          </w:tcPr>
          <w:p w14:paraId="0D6D94E9" w14:textId="77777777" w:rsidR="009321B7" w:rsidRPr="002D6C09" w:rsidRDefault="009321B7" w:rsidP="009321B7">
            <w:pPr>
              <w:pStyle w:val="Tytu"/>
              <w:rPr>
                <w:rFonts w:cstheme="minorHAnsi"/>
              </w:rPr>
            </w:pPr>
            <w:r w:rsidRPr="002D6C09">
              <w:rPr>
                <w:rFonts w:cstheme="minorHAnsi"/>
              </w:rPr>
              <w:t>236 171,7</w:t>
            </w:r>
          </w:p>
        </w:tc>
        <w:tc>
          <w:tcPr>
            <w:tcW w:w="1107" w:type="dxa"/>
            <w:tcBorders>
              <w:top w:val="single" w:sz="4" w:space="0" w:color="auto"/>
              <w:left w:val="single" w:sz="4" w:space="0" w:color="auto"/>
              <w:bottom w:val="single" w:sz="4" w:space="0" w:color="auto"/>
              <w:right w:val="single" w:sz="4" w:space="0" w:color="auto"/>
            </w:tcBorders>
            <w:vAlign w:val="bottom"/>
          </w:tcPr>
          <w:p w14:paraId="3FF65947" w14:textId="77777777" w:rsidR="009321B7" w:rsidRPr="002D6C09" w:rsidRDefault="009321B7" w:rsidP="009321B7">
            <w:pPr>
              <w:pStyle w:val="Tytu"/>
              <w:rPr>
                <w:rFonts w:cstheme="minorHAnsi"/>
              </w:rPr>
            </w:pPr>
            <w:r w:rsidRPr="002D6C09">
              <w:rPr>
                <w:rFonts w:cstheme="minorHAnsi"/>
              </w:rPr>
              <w:t>231 572,5</w:t>
            </w:r>
          </w:p>
        </w:tc>
        <w:tc>
          <w:tcPr>
            <w:tcW w:w="1108" w:type="dxa"/>
            <w:tcBorders>
              <w:top w:val="single" w:sz="4" w:space="0" w:color="auto"/>
              <w:left w:val="single" w:sz="4" w:space="0" w:color="auto"/>
              <w:bottom w:val="single" w:sz="4" w:space="0" w:color="auto"/>
              <w:right w:val="single" w:sz="4" w:space="0" w:color="auto"/>
            </w:tcBorders>
            <w:vAlign w:val="bottom"/>
          </w:tcPr>
          <w:p w14:paraId="68CBE031" w14:textId="77777777" w:rsidR="009321B7" w:rsidRPr="002D6C09" w:rsidRDefault="009321B7" w:rsidP="009321B7">
            <w:pPr>
              <w:pStyle w:val="Tytu"/>
              <w:rPr>
                <w:rFonts w:cstheme="minorHAnsi"/>
              </w:rPr>
            </w:pPr>
            <w:r w:rsidRPr="002D6C09">
              <w:rPr>
                <w:rFonts w:cstheme="minorHAnsi"/>
              </w:rPr>
              <w:t>225 085,9</w:t>
            </w:r>
          </w:p>
        </w:tc>
        <w:tc>
          <w:tcPr>
            <w:tcW w:w="1108" w:type="dxa"/>
            <w:tcBorders>
              <w:top w:val="single" w:sz="4" w:space="0" w:color="auto"/>
              <w:left w:val="single" w:sz="4" w:space="0" w:color="auto"/>
              <w:bottom w:val="single" w:sz="4" w:space="0" w:color="auto"/>
              <w:right w:val="single" w:sz="4" w:space="0" w:color="auto"/>
            </w:tcBorders>
            <w:vAlign w:val="bottom"/>
          </w:tcPr>
          <w:p w14:paraId="7064AB1D" w14:textId="77777777" w:rsidR="009321B7" w:rsidRPr="002D6C09" w:rsidRDefault="009321B7" w:rsidP="009321B7">
            <w:pPr>
              <w:pStyle w:val="Tytu"/>
              <w:rPr>
                <w:rFonts w:cstheme="minorHAnsi"/>
              </w:rPr>
            </w:pPr>
            <w:r w:rsidRPr="002D6C09">
              <w:rPr>
                <w:rFonts w:cstheme="minorHAnsi"/>
              </w:rPr>
              <w:t>240 812,5</w:t>
            </w:r>
          </w:p>
        </w:tc>
        <w:tc>
          <w:tcPr>
            <w:tcW w:w="814" w:type="dxa"/>
            <w:tcBorders>
              <w:top w:val="single" w:sz="4" w:space="0" w:color="auto"/>
              <w:left w:val="single" w:sz="4" w:space="0" w:color="auto"/>
              <w:bottom w:val="single" w:sz="4" w:space="0" w:color="auto"/>
              <w:right w:val="single" w:sz="4" w:space="0" w:color="auto"/>
            </w:tcBorders>
            <w:vAlign w:val="bottom"/>
          </w:tcPr>
          <w:p w14:paraId="61056647" w14:textId="77777777" w:rsidR="009321B7" w:rsidRPr="002D6C09" w:rsidRDefault="009321B7" w:rsidP="009321B7">
            <w:pPr>
              <w:pStyle w:val="Tytu"/>
              <w:rPr>
                <w:rFonts w:cstheme="minorHAnsi"/>
              </w:rPr>
            </w:pPr>
            <w:r w:rsidRPr="002D6C09">
              <w:rPr>
                <w:rFonts w:cstheme="minorHAnsi"/>
              </w:rPr>
              <w:t>-2,08</w:t>
            </w:r>
          </w:p>
        </w:tc>
      </w:tr>
      <w:tr w:rsidR="009321B7" w:rsidRPr="002D6C09" w14:paraId="1403CEC5" w14:textId="77777777" w:rsidTr="009321B7">
        <w:trPr>
          <w:trHeight w:val="95"/>
        </w:trPr>
        <w:tc>
          <w:tcPr>
            <w:tcW w:w="1826" w:type="dxa"/>
            <w:tcBorders>
              <w:top w:val="single" w:sz="4" w:space="0" w:color="auto"/>
              <w:left w:val="single" w:sz="4" w:space="0" w:color="auto"/>
              <w:bottom w:val="single" w:sz="4" w:space="0" w:color="auto"/>
              <w:right w:val="single" w:sz="4" w:space="0" w:color="auto"/>
            </w:tcBorders>
          </w:tcPr>
          <w:p w14:paraId="3578787C" w14:textId="77777777" w:rsidR="009321B7" w:rsidRPr="002D6C09" w:rsidRDefault="009321B7" w:rsidP="00BE2E62">
            <w:pPr>
              <w:pStyle w:val="Tytu"/>
              <w:jc w:val="left"/>
              <w:rPr>
                <w:rFonts w:cstheme="minorHAnsi"/>
              </w:rPr>
            </w:pPr>
            <w:r w:rsidRPr="002D6C09">
              <w:rPr>
                <w:rFonts w:cstheme="minorHAnsi"/>
              </w:rPr>
              <w:t>powiat mielecki</w:t>
            </w:r>
          </w:p>
        </w:tc>
        <w:tc>
          <w:tcPr>
            <w:tcW w:w="1107" w:type="dxa"/>
            <w:tcBorders>
              <w:top w:val="single" w:sz="4" w:space="0" w:color="auto"/>
              <w:left w:val="single" w:sz="4" w:space="0" w:color="auto"/>
              <w:bottom w:val="single" w:sz="4" w:space="0" w:color="auto"/>
              <w:right w:val="single" w:sz="4" w:space="0" w:color="auto"/>
            </w:tcBorders>
            <w:vAlign w:val="bottom"/>
          </w:tcPr>
          <w:p w14:paraId="69B30ED3" w14:textId="77777777" w:rsidR="009321B7" w:rsidRPr="002D6C09" w:rsidRDefault="009321B7" w:rsidP="009321B7">
            <w:pPr>
              <w:pStyle w:val="Tytu"/>
              <w:rPr>
                <w:rFonts w:cstheme="minorHAnsi"/>
              </w:rPr>
            </w:pPr>
            <w:r w:rsidRPr="002D6C09">
              <w:rPr>
                <w:rFonts w:cstheme="minorHAnsi"/>
              </w:rPr>
              <w:t>6 587,0</w:t>
            </w:r>
          </w:p>
        </w:tc>
        <w:tc>
          <w:tcPr>
            <w:tcW w:w="1108" w:type="dxa"/>
            <w:tcBorders>
              <w:top w:val="single" w:sz="4" w:space="0" w:color="auto"/>
              <w:left w:val="single" w:sz="4" w:space="0" w:color="auto"/>
              <w:bottom w:val="single" w:sz="4" w:space="0" w:color="auto"/>
              <w:right w:val="single" w:sz="4" w:space="0" w:color="auto"/>
            </w:tcBorders>
            <w:vAlign w:val="bottom"/>
          </w:tcPr>
          <w:p w14:paraId="154CB66E" w14:textId="77777777" w:rsidR="009321B7" w:rsidRPr="002D6C09" w:rsidRDefault="009321B7" w:rsidP="009321B7">
            <w:pPr>
              <w:pStyle w:val="Tytu"/>
              <w:rPr>
                <w:rFonts w:cstheme="minorHAnsi"/>
              </w:rPr>
            </w:pPr>
            <w:r w:rsidRPr="002D6C09">
              <w:rPr>
                <w:rFonts w:cstheme="minorHAnsi"/>
              </w:rPr>
              <w:t>6 734,3</w:t>
            </w:r>
          </w:p>
        </w:tc>
        <w:tc>
          <w:tcPr>
            <w:tcW w:w="1108" w:type="dxa"/>
            <w:tcBorders>
              <w:top w:val="single" w:sz="4" w:space="0" w:color="auto"/>
              <w:left w:val="single" w:sz="4" w:space="0" w:color="auto"/>
              <w:bottom w:val="single" w:sz="4" w:space="0" w:color="auto"/>
              <w:right w:val="single" w:sz="4" w:space="0" w:color="auto"/>
            </w:tcBorders>
            <w:vAlign w:val="bottom"/>
          </w:tcPr>
          <w:p w14:paraId="3AFF6484" w14:textId="77777777" w:rsidR="009321B7" w:rsidRPr="002D6C09" w:rsidRDefault="009321B7" w:rsidP="009321B7">
            <w:pPr>
              <w:pStyle w:val="Tytu"/>
              <w:rPr>
                <w:rFonts w:cstheme="minorHAnsi"/>
              </w:rPr>
            </w:pPr>
            <w:r w:rsidRPr="002D6C09">
              <w:rPr>
                <w:rFonts w:cstheme="minorHAnsi"/>
              </w:rPr>
              <w:t>6 814,5</w:t>
            </w:r>
          </w:p>
        </w:tc>
        <w:tc>
          <w:tcPr>
            <w:tcW w:w="1107" w:type="dxa"/>
            <w:tcBorders>
              <w:top w:val="single" w:sz="4" w:space="0" w:color="auto"/>
              <w:left w:val="single" w:sz="4" w:space="0" w:color="auto"/>
              <w:bottom w:val="single" w:sz="4" w:space="0" w:color="auto"/>
              <w:right w:val="single" w:sz="4" w:space="0" w:color="auto"/>
            </w:tcBorders>
            <w:vAlign w:val="bottom"/>
          </w:tcPr>
          <w:p w14:paraId="72BFEB86" w14:textId="77777777" w:rsidR="009321B7" w:rsidRPr="002D6C09" w:rsidRDefault="009321B7" w:rsidP="009321B7">
            <w:pPr>
              <w:pStyle w:val="Tytu"/>
              <w:rPr>
                <w:rFonts w:cstheme="minorHAnsi"/>
              </w:rPr>
            </w:pPr>
            <w:r w:rsidRPr="002D6C09">
              <w:rPr>
                <w:rFonts w:cstheme="minorHAnsi"/>
              </w:rPr>
              <w:t>7 073,0</w:t>
            </w:r>
          </w:p>
        </w:tc>
        <w:tc>
          <w:tcPr>
            <w:tcW w:w="1108" w:type="dxa"/>
            <w:tcBorders>
              <w:top w:val="single" w:sz="4" w:space="0" w:color="auto"/>
              <w:left w:val="single" w:sz="4" w:space="0" w:color="auto"/>
              <w:bottom w:val="single" w:sz="4" w:space="0" w:color="auto"/>
              <w:right w:val="single" w:sz="4" w:space="0" w:color="auto"/>
            </w:tcBorders>
            <w:vAlign w:val="bottom"/>
          </w:tcPr>
          <w:p w14:paraId="47BB7023" w14:textId="77777777" w:rsidR="009321B7" w:rsidRPr="002D6C09" w:rsidRDefault="009321B7" w:rsidP="009321B7">
            <w:pPr>
              <w:pStyle w:val="Tytu"/>
              <w:rPr>
                <w:rFonts w:cstheme="minorHAnsi"/>
              </w:rPr>
            </w:pPr>
            <w:r w:rsidRPr="002D6C09">
              <w:rPr>
                <w:rFonts w:cstheme="minorHAnsi"/>
              </w:rPr>
              <w:t>9 584,9</w:t>
            </w:r>
          </w:p>
        </w:tc>
        <w:tc>
          <w:tcPr>
            <w:tcW w:w="1108" w:type="dxa"/>
            <w:tcBorders>
              <w:top w:val="single" w:sz="4" w:space="0" w:color="auto"/>
              <w:left w:val="single" w:sz="4" w:space="0" w:color="auto"/>
              <w:bottom w:val="single" w:sz="4" w:space="0" w:color="auto"/>
              <w:right w:val="single" w:sz="4" w:space="0" w:color="auto"/>
            </w:tcBorders>
            <w:vAlign w:val="bottom"/>
          </w:tcPr>
          <w:p w14:paraId="7CC9BD50" w14:textId="77777777" w:rsidR="009321B7" w:rsidRPr="002D6C09" w:rsidRDefault="009321B7" w:rsidP="009321B7">
            <w:pPr>
              <w:pStyle w:val="Tytu"/>
              <w:rPr>
                <w:rFonts w:cstheme="minorHAnsi"/>
              </w:rPr>
            </w:pPr>
            <w:r w:rsidRPr="002D6C09">
              <w:rPr>
                <w:rFonts w:cstheme="minorHAnsi"/>
              </w:rPr>
              <w:t>9 796,8</w:t>
            </w:r>
          </w:p>
        </w:tc>
        <w:tc>
          <w:tcPr>
            <w:tcW w:w="814" w:type="dxa"/>
            <w:tcBorders>
              <w:top w:val="single" w:sz="4" w:space="0" w:color="auto"/>
              <w:left w:val="single" w:sz="4" w:space="0" w:color="auto"/>
              <w:bottom w:val="single" w:sz="4" w:space="0" w:color="auto"/>
              <w:right w:val="single" w:sz="4" w:space="0" w:color="auto"/>
            </w:tcBorders>
            <w:vAlign w:val="bottom"/>
          </w:tcPr>
          <w:p w14:paraId="627094A8" w14:textId="77777777" w:rsidR="009321B7" w:rsidRPr="002D6C09" w:rsidRDefault="009321B7" w:rsidP="009321B7">
            <w:pPr>
              <w:pStyle w:val="Tytu"/>
              <w:rPr>
                <w:rFonts w:cstheme="minorHAnsi"/>
              </w:rPr>
            </w:pPr>
            <w:r w:rsidRPr="002D6C09">
              <w:rPr>
                <w:rFonts w:cstheme="minorHAnsi"/>
              </w:rPr>
              <w:t>48,73</w:t>
            </w:r>
          </w:p>
        </w:tc>
      </w:tr>
      <w:tr w:rsidR="009321B7" w:rsidRPr="002D6C09" w14:paraId="46625758" w14:textId="77777777" w:rsidTr="009321B7">
        <w:tc>
          <w:tcPr>
            <w:tcW w:w="1826" w:type="dxa"/>
            <w:tcBorders>
              <w:top w:val="single" w:sz="4" w:space="0" w:color="auto"/>
              <w:left w:val="single" w:sz="4" w:space="0" w:color="auto"/>
              <w:bottom w:val="single" w:sz="4" w:space="0" w:color="auto"/>
              <w:right w:val="single" w:sz="4" w:space="0" w:color="auto"/>
            </w:tcBorders>
          </w:tcPr>
          <w:p w14:paraId="712017F5" w14:textId="77777777" w:rsidR="009321B7" w:rsidRPr="002D6C09" w:rsidRDefault="009321B7" w:rsidP="00BE2E62">
            <w:pPr>
              <w:pStyle w:val="Tytu"/>
              <w:jc w:val="left"/>
              <w:rPr>
                <w:rFonts w:cstheme="minorHAnsi"/>
              </w:rPr>
            </w:pPr>
            <w:r w:rsidRPr="002D6C09">
              <w:rPr>
                <w:rFonts w:cstheme="minorHAnsi"/>
              </w:rPr>
              <w:t>miasto Mielec</w:t>
            </w:r>
          </w:p>
        </w:tc>
        <w:tc>
          <w:tcPr>
            <w:tcW w:w="1107" w:type="dxa"/>
            <w:tcBorders>
              <w:top w:val="single" w:sz="4" w:space="0" w:color="auto"/>
              <w:left w:val="single" w:sz="4" w:space="0" w:color="auto"/>
              <w:bottom w:val="single" w:sz="4" w:space="0" w:color="auto"/>
              <w:right w:val="single" w:sz="4" w:space="0" w:color="auto"/>
            </w:tcBorders>
            <w:vAlign w:val="bottom"/>
          </w:tcPr>
          <w:p w14:paraId="7743FB46" w14:textId="77777777" w:rsidR="009321B7" w:rsidRPr="002D6C09" w:rsidRDefault="009321B7" w:rsidP="009321B7">
            <w:pPr>
              <w:pStyle w:val="Tytu"/>
              <w:rPr>
                <w:rFonts w:cstheme="minorHAnsi"/>
              </w:rPr>
            </w:pPr>
            <w:r w:rsidRPr="002D6C09">
              <w:rPr>
                <w:rFonts w:cstheme="minorHAnsi"/>
              </w:rPr>
              <w:t>2 800,7</w:t>
            </w:r>
          </w:p>
        </w:tc>
        <w:tc>
          <w:tcPr>
            <w:tcW w:w="1108" w:type="dxa"/>
            <w:tcBorders>
              <w:top w:val="single" w:sz="4" w:space="0" w:color="auto"/>
              <w:left w:val="single" w:sz="4" w:space="0" w:color="auto"/>
              <w:bottom w:val="single" w:sz="4" w:space="0" w:color="auto"/>
              <w:right w:val="single" w:sz="4" w:space="0" w:color="auto"/>
            </w:tcBorders>
            <w:vAlign w:val="bottom"/>
          </w:tcPr>
          <w:p w14:paraId="060BB494" w14:textId="77777777" w:rsidR="009321B7" w:rsidRPr="002D6C09" w:rsidRDefault="009321B7" w:rsidP="009321B7">
            <w:pPr>
              <w:pStyle w:val="Tytu"/>
              <w:rPr>
                <w:rFonts w:cstheme="minorHAnsi"/>
              </w:rPr>
            </w:pPr>
            <w:r w:rsidRPr="002D6C09">
              <w:rPr>
                <w:rFonts w:cstheme="minorHAnsi"/>
              </w:rPr>
              <w:t>2 898,0</w:t>
            </w:r>
          </w:p>
        </w:tc>
        <w:tc>
          <w:tcPr>
            <w:tcW w:w="1108" w:type="dxa"/>
            <w:tcBorders>
              <w:top w:val="single" w:sz="4" w:space="0" w:color="auto"/>
              <w:left w:val="single" w:sz="4" w:space="0" w:color="auto"/>
              <w:bottom w:val="single" w:sz="4" w:space="0" w:color="auto"/>
              <w:right w:val="single" w:sz="4" w:space="0" w:color="auto"/>
            </w:tcBorders>
            <w:vAlign w:val="bottom"/>
          </w:tcPr>
          <w:p w14:paraId="0A1B46E5" w14:textId="77777777" w:rsidR="009321B7" w:rsidRPr="002D6C09" w:rsidRDefault="009321B7" w:rsidP="009321B7">
            <w:pPr>
              <w:pStyle w:val="Tytu"/>
              <w:rPr>
                <w:rFonts w:cstheme="minorHAnsi"/>
              </w:rPr>
            </w:pPr>
            <w:r w:rsidRPr="002D6C09">
              <w:rPr>
                <w:rFonts w:cstheme="minorHAnsi"/>
              </w:rPr>
              <w:t>2 805,1</w:t>
            </w:r>
          </w:p>
        </w:tc>
        <w:tc>
          <w:tcPr>
            <w:tcW w:w="1107" w:type="dxa"/>
            <w:tcBorders>
              <w:top w:val="single" w:sz="4" w:space="0" w:color="auto"/>
              <w:left w:val="single" w:sz="4" w:space="0" w:color="auto"/>
              <w:bottom w:val="single" w:sz="4" w:space="0" w:color="auto"/>
              <w:right w:val="single" w:sz="4" w:space="0" w:color="auto"/>
            </w:tcBorders>
            <w:vAlign w:val="bottom"/>
          </w:tcPr>
          <w:p w14:paraId="537B6A59" w14:textId="77777777" w:rsidR="009321B7" w:rsidRPr="002D6C09" w:rsidRDefault="009321B7" w:rsidP="009321B7">
            <w:pPr>
              <w:pStyle w:val="Tytu"/>
              <w:rPr>
                <w:rFonts w:cstheme="minorHAnsi"/>
              </w:rPr>
            </w:pPr>
            <w:r w:rsidRPr="002D6C09">
              <w:rPr>
                <w:rFonts w:cstheme="minorHAnsi"/>
              </w:rPr>
              <w:t>3 070,7</w:t>
            </w:r>
          </w:p>
        </w:tc>
        <w:tc>
          <w:tcPr>
            <w:tcW w:w="1108" w:type="dxa"/>
            <w:tcBorders>
              <w:top w:val="single" w:sz="4" w:space="0" w:color="auto"/>
              <w:left w:val="single" w:sz="4" w:space="0" w:color="auto"/>
              <w:bottom w:val="single" w:sz="4" w:space="0" w:color="auto"/>
              <w:right w:val="single" w:sz="4" w:space="0" w:color="auto"/>
            </w:tcBorders>
            <w:vAlign w:val="bottom"/>
          </w:tcPr>
          <w:p w14:paraId="40ABCA26" w14:textId="77777777" w:rsidR="009321B7" w:rsidRPr="002D6C09" w:rsidRDefault="009321B7" w:rsidP="009321B7">
            <w:pPr>
              <w:pStyle w:val="Tytu"/>
              <w:rPr>
                <w:rFonts w:cstheme="minorHAnsi"/>
              </w:rPr>
            </w:pPr>
            <w:r w:rsidRPr="002D6C09">
              <w:rPr>
                <w:rFonts w:cstheme="minorHAnsi"/>
              </w:rPr>
              <w:t>3 051,7</w:t>
            </w:r>
          </w:p>
        </w:tc>
        <w:tc>
          <w:tcPr>
            <w:tcW w:w="1108" w:type="dxa"/>
            <w:tcBorders>
              <w:top w:val="single" w:sz="4" w:space="0" w:color="auto"/>
              <w:left w:val="single" w:sz="4" w:space="0" w:color="auto"/>
              <w:bottom w:val="single" w:sz="4" w:space="0" w:color="auto"/>
              <w:right w:val="single" w:sz="4" w:space="0" w:color="auto"/>
            </w:tcBorders>
            <w:vAlign w:val="bottom"/>
          </w:tcPr>
          <w:p w14:paraId="1976EA46" w14:textId="77777777" w:rsidR="009321B7" w:rsidRPr="002D6C09" w:rsidRDefault="009321B7" w:rsidP="009321B7">
            <w:pPr>
              <w:pStyle w:val="Tytu"/>
              <w:rPr>
                <w:rFonts w:cstheme="minorHAnsi"/>
              </w:rPr>
            </w:pPr>
            <w:r w:rsidRPr="002D6C09">
              <w:rPr>
                <w:rFonts w:cstheme="minorHAnsi"/>
              </w:rPr>
              <w:t>3 217,3</w:t>
            </w:r>
          </w:p>
        </w:tc>
        <w:tc>
          <w:tcPr>
            <w:tcW w:w="814" w:type="dxa"/>
            <w:tcBorders>
              <w:top w:val="single" w:sz="4" w:space="0" w:color="auto"/>
              <w:left w:val="single" w:sz="4" w:space="0" w:color="auto"/>
              <w:bottom w:val="single" w:sz="4" w:space="0" w:color="auto"/>
              <w:right w:val="single" w:sz="4" w:space="0" w:color="auto"/>
            </w:tcBorders>
            <w:vAlign w:val="bottom"/>
          </w:tcPr>
          <w:p w14:paraId="02064A70" w14:textId="77777777" w:rsidR="009321B7" w:rsidRPr="002D6C09" w:rsidRDefault="009321B7" w:rsidP="009321B7">
            <w:pPr>
              <w:pStyle w:val="Tytu"/>
              <w:rPr>
                <w:rFonts w:cstheme="minorHAnsi"/>
              </w:rPr>
            </w:pPr>
            <w:r w:rsidRPr="002D6C09">
              <w:rPr>
                <w:rFonts w:cstheme="minorHAnsi"/>
              </w:rPr>
              <w:t>14,87</w:t>
            </w:r>
          </w:p>
        </w:tc>
      </w:tr>
      <w:tr w:rsidR="009321B7" w:rsidRPr="002D6C09" w14:paraId="44A8C6AF" w14:textId="77777777" w:rsidTr="009321B7">
        <w:tc>
          <w:tcPr>
            <w:tcW w:w="1826" w:type="dxa"/>
            <w:tcBorders>
              <w:top w:val="single" w:sz="4" w:space="0" w:color="auto"/>
              <w:left w:val="single" w:sz="4" w:space="0" w:color="auto"/>
              <w:bottom w:val="single" w:sz="4" w:space="0" w:color="auto"/>
              <w:right w:val="single" w:sz="4" w:space="0" w:color="auto"/>
            </w:tcBorders>
          </w:tcPr>
          <w:p w14:paraId="45BDAEB3" w14:textId="77777777" w:rsidR="009321B7" w:rsidRPr="002D6C09" w:rsidRDefault="009321B7" w:rsidP="00BE2E62">
            <w:pPr>
              <w:pStyle w:val="Tytu"/>
              <w:jc w:val="left"/>
              <w:rPr>
                <w:rFonts w:cstheme="minorHAnsi"/>
              </w:rPr>
            </w:pPr>
            <w:r w:rsidRPr="002D6C09">
              <w:rPr>
                <w:rFonts w:cstheme="minorHAnsi"/>
              </w:rPr>
              <w:t>Borowa</w:t>
            </w:r>
          </w:p>
        </w:tc>
        <w:tc>
          <w:tcPr>
            <w:tcW w:w="1107" w:type="dxa"/>
            <w:tcBorders>
              <w:top w:val="single" w:sz="4" w:space="0" w:color="auto"/>
              <w:left w:val="single" w:sz="4" w:space="0" w:color="auto"/>
              <w:bottom w:val="single" w:sz="4" w:space="0" w:color="auto"/>
              <w:right w:val="single" w:sz="4" w:space="0" w:color="auto"/>
            </w:tcBorders>
            <w:vAlign w:val="bottom"/>
          </w:tcPr>
          <w:p w14:paraId="18E3F0CE" w14:textId="77777777" w:rsidR="009321B7" w:rsidRPr="002D6C09" w:rsidRDefault="009321B7" w:rsidP="009321B7">
            <w:pPr>
              <w:pStyle w:val="Tytu"/>
              <w:rPr>
                <w:rFonts w:cstheme="minorHAnsi"/>
              </w:rPr>
            </w:pPr>
            <w:r w:rsidRPr="002D6C09">
              <w:rPr>
                <w:rFonts w:cstheme="minorHAnsi"/>
              </w:rPr>
              <w:t>176,5</w:t>
            </w:r>
          </w:p>
        </w:tc>
        <w:tc>
          <w:tcPr>
            <w:tcW w:w="1108" w:type="dxa"/>
            <w:tcBorders>
              <w:top w:val="single" w:sz="4" w:space="0" w:color="auto"/>
              <w:left w:val="single" w:sz="4" w:space="0" w:color="auto"/>
              <w:bottom w:val="single" w:sz="4" w:space="0" w:color="auto"/>
              <w:right w:val="single" w:sz="4" w:space="0" w:color="auto"/>
            </w:tcBorders>
            <w:vAlign w:val="bottom"/>
          </w:tcPr>
          <w:p w14:paraId="7B99D843" w14:textId="77777777" w:rsidR="009321B7" w:rsidRPr="002D6C09" w:rsidRDefault="009321B7" w:rsidP="009321B7">
            <w:pPr>
              <w:pStyle w:val="Tytu"/>
              <w:rPr>
                <w:rFonts w:cstheme="minorHAnsi"/>
              </w:rPr>
            </w:pPr>
            <w:r w:rsidRPr="002D6C09">
              <w:rPr>
                <w:rFonts w:cstheme="minorHAnsi"/>
              </w:rPr>
              <w:t>183,4</w:t>
            </w:r>
          </w:p>
        </w:tc>
        <w:tc>
          <w:tcPr>
            <w:tcW w:w="1108" w:type="dxa"/>
            <w:tcBorders>
              <w:top w:val="single" w:sz="4" w:space="0" w:color="auto"/>
              <w:left w:val="single" w:sz="4" w:space="0" w:color="auto"/>
              <w:bottom w:val="single" w:sz="4" w:space="0" w:color="auto"/>
              <w:right w:val="single" w:sz="4" w:space="0" w:color="auto"/>
            </w:tcBorders>
            <w:vAlign w:val="bottom"/>
          </w:tcPr>
          <w:p w14:paraId="580A82D7" w14:textId="77777777" w:rsidR="009321B7" w:rsidRPr="002D6C09" w:rsidRDefault="009321B7" w:rsidP="009321B7">
            <w:pPr>
              <w:pStyle w:val="Tytu"/>
              <w:rPr>
                <w:rFonts w:cstheme="minorHAnsi"/>
              </w:rPr>
            </w:pPr>
            <w:r w:rsidRPr="002D6C09">
              <w:rPr>
                <w:rFonts w:cstheme="minorHAnsi"/>
              </w:rPr>
              <w:t>192,5</w:t>
            </w:r>
          </w:p>
        </w:tc>
        <w:tc>
          <w:tcPr>
            <w:tcW w:w="1107" w:type="dxa"/>
            <w:tcBorders>
              <w:top w:val="single" w:sz="4" w:space="0" w:color="auto"/>
              <w:left w:val="single" w:sz="4" w:space="0" w:color="auto"/>
              <w:bottom w:val="single" w:sz="4" w:space="0" w:color="auto"/>
              <w:right w:val="single" w:sz="4" w:space="0" w:color="auto"/>
            </w:tcBorders>
            <w:vAlign w:val="bottom"/>
          </w:tcPr>
          <w:p w14:paraId="264A5FBA" w14:textId="77777777" w:rsidR="009321B7" w:rsidRPr="002D6C09" w:rsidRDefault="009321B7" w:rsidP="009321B7">
            <w:pPr>
              <w:pStyle w:val="Tytu"/>
              <w:rPr>
                <w:rFonts w:cstheme="minorHAnsi"/>
              </w:rPr>
            </w:pPr>
            <w:r w:rsidRPr="002D6C09">
              <w:rPr>
                <w:rFonts w:cstheme="minorHAnsi"/>
              </w:rPr>
              <w:t>188,9</w:t>
            </w:r>
          </w:p>
        </w:tc>
        <w:tc>
          <w:tcPr>
            <w:tcW w:w="1108" w:type="dxa"/>
            <w:tcBorders>
              <w:top w:val="single" w:sz="4" w:space="0" w:color="auto"/>
              <w:left w:val="single" w:sz="4" w:space="0" w:color="auto"/>
              <w:bottom w:val="single" w:sz="4" w:space="0" w:color="auto"/>
              <w:right w:val="single" w:sz="4" w:space="0" w:color="auto"/>
            </w:tcBorders>
            <w:vAlign w:val="bottom"/>
          </w:tcPr>
          <w:p w14:paraId="0E473272" w14:textId="77777777" w:rsidR="009321B7" w:rsidRPr="002D6C09" w:rsidRDefault="009321B7" w:rsidP="009321B7">
            <w:pPr>
              <w:pStyle w:val="Tytu"/>
              <w:rPr>
                <w:rFonts w:cstheme="minorHAnsi"/>
              </w:rPr>
            </w:pPr>
            <w:r w:rsidRPr="002D6C09">
              <w:rPr>
                <w:rFonts w:cstheme="minorHAnsi"/>
              </w:rPr>
              <w:t>195,9</w:t>
            </w:r>
          </w:p>
        </w:tc>
        <w:tc>
          <w:tcPr>
            <w:tcW w:w="1108" w:type="dxa"/>
            <w:tcBorders>
              <w:top w:val="single" w:sz="4" w:space="0" w:color="auto"/>
              <w:left w:val="single" w:sz="4" w:space="0" w:color="auto"/>
              <w:bottom w:val="single" w:sz="4" w:space="0" w:color="auto"/>
              <w:right w:val="single" w:sz="4" w:space="0" w:color="auto"/>
            </w:tcBorders>
            <w:vAlign w:val="bottom"/>
          </w:tcPr>
          <w:p w14:paraId="5C670B04" w14:textId="77777777" w:rsidR="009321B7" w:rsidRPr="002D6C09" w:rsidRDefault="009321B7" w:rsidP="009321B7">
            <w:pPr>
              <w:pStyle w:val="Tytu"/>
              <w:rPr>
                <w:rFonts w:cstheme="minorHAnsi"/>
              </w:rPr>
            </w:pPr>
            <w:r w:rsidRPr="002D6C09">
              <w:rPr>
                <w:rFonts w:cstheme="minorHAnsi"/>
              </w:rPr>
              <w:t>201,2</w:t>
            </w:r>
          </w:p>
        </w:tc>
        <w:tc>
          <w:tcPr>
            <w:tcW w:w="814" w:type="dxa"/>
            <w:tcBorders>
              <w:top w:val="single" w:sz="4" w:space="0" w:color="auto"/>
              <w:left w:val="single" w:sz="4" w:space="0" w:color="auto"/>
              <w:bottom w:val="single" w:sz="4" w:space="0" w:color="auto"/>
              <w:right w:val="single" w:sz="4" w:space="0" w:color="auto"/>
            </w:tcBorders>
            <w:vAlign w:val="bottom"/>
          </w:tcPr>
          <w:p w14:paraId="781E7CDB" w14:textId="77777777" w:rsidR="009321B7" w:rsidRPr="002D6C09" w:rsidRDefault="009321B7" w:rsidP="009321B7">
            <w:pPr>
              <w:pStyle w:val="Tytu"/>
              <w:rPr>
                <w:rFonts w:cstheme="minorHAnsi"/>
              </w:rPr>
            </w:pPr>
            <w:r w:rsidRPr="002D6C09">
              <w:rPr>
                <w:rFonts w:cstheme="minorHAnsi"/>
              </w:rPr>
              <w:t>13,99</w:t>
            </w:r>
          </w:p>
        </w:tc>
      </w:tr>
      <w:tr w:rsidR="009321B7" w:rsidRPr="002D6C09" w14:paraId="2D8BD717" w14:textId="77777777" w:rsidTr="009321B7">
        <w:tc>
          <w:tcPr>
            <w:tcW w:w="1826" w:type="dxa"/>
            <w:tcBorders>
              <w:top w:val="single" w:sz="4" w:space="0" w:color="auto"/>
              <w:left w:val="single" w:sz="4" w:space="0" w:color="auto"/>
              <w:bottom w:val="single" w:sz="4" w:space="0" w:color="auto"/>
              <w:right w:val="single" w:sz="4" w:space="0" w:color="auto"/>
            </w:tcBorders>
          </w:tcPr>
          <w:p w14:paraId="19DAFB6C" w14:textId="77777777" w:rsidR="009321B7" w:rsidRPr="002D6C09" w:rsidRDefault="009321B7" w:rsidP="00BE2E62">
            <w:pPr>
              <w:pStyle w:val="Tytu"/>
              <w:jc w:val="left"/>
              <w:rPr>
                <w:rFonts w:cstheme="minorHAnsi"/>
              </w:rPr>
            </w:pPr>
            <w:r w:rsidRPr="002D6C09">
              <w:rPr>
                <w:rFonts w:cstheme="minorHAnsi"/>
              </w:rPr>
              <w:t>Czermin</w:t>
            </w:r>
          </w:p>
        </w:tc>
        <w:tc>
          <w:tcPr>
            <w:tcW w:w="1107" w:type="dxa"/>
            <w:tcBorders>
              <w:top w:val="single" w:sz="4" w:space="0" w:color="auto"/>
              <w:left w:val="single" w:sz="4" w:space="0" w:color="auto"/>
              <w:bottom w:val="single" w:sz="4" w:space="0" w:color="auto"/>
              <w:right w:val="single" w:sz="4" w:space="0" w:color="auto"/>
            </w:tcBorders>
            <w:vAlign w:val="bottom"/>
          </w:tcPr>
          <w:p w14:paraId="00EC1B88" w14:textId="77777777" w:rsidR="009321B7" w:rsidRPr="002D6C09" w:rsidRDefault="009321B7" w:rsidP="009321B7">
            <w:pPr>
              <w:pStyle w:val="Tytu"/>
              <w:rPr>
                <w:rFonts w:cstheme="minorHAnsi"/>
              </w:rPr>
            </w:pPr>
            <w:r w:rsidRPr="002D6C09">
              <w:rPr>
                <w:rFonts w:cstheme="minorHAnsi"/>
              </w:rPr>
              <w:t>207,0</w:t>
            </w:r>
          </w:p>
        </w:tc>
        <w:tc>
          <w:tcPr>
            <w:tcW w:w="1108" w:type="dxa"/>
            <w:tcBorders>
              <w:top w:val="single" w:sz="4" w:space="0" w:color="auto"/>
              <w:left w:val="single" w:sz="4" w:space="0" w:color="auto"/>
              <w:bottom w:val="single" w:sz="4" w:space="0" w:color="auto"/>
              <w:right w:val="single" w:sz="4" w:space="0" w:color="auto"/>
            </w:tcBorders>
            <w:vAlign w:val="bottom"/>
          </w:tcPr>
          <w:p w14:paraId="7CE8D3D8" w14:textId="77777777" w:rsidR="009321B7" w:rsidRPr="002D6C09" w:rsidRDefault="009321B7" w:rsidP="009321B7">
            <w:pPr>
              <w:pStyle w:val="Tytu"/>
              <w:rPr>
                <w:rFonts w:cstheme="minorHAnsi"/>
              </w:rPr>
            </w:pPr>
            <w:r w:rsidRPr="002D6C09">
              <w:rPr>
                <w:rFonts w:cstheme="minorHAnsi"/>
              </w:rPr>
              <w:t>222,0</w:t>
            </w:r>
          </w:p>
        </w:tc>
        <w:tc>
          <w:tcPr>
            <w:tcW w:w="1108" w:type="dxa"/>
            <w:tcBorders>
              <w:top w:val="single" w:sz="4" w:space="0" w:color="auto"/>
              <w:left w:val="single" w:sz="4" w:space="0" w:color="auto"/>
              <w:bottom w:val="single" w:sz="4" w:space="0" w:color="auto"/>
              <w:right w:val="single" w:sz="4" w:space="0" w:color="auto"/>
            </w:tcBorders>
            <w:vAlign w:val="bottom"/>
          </w:tcPr>
          <w:p w14:paraId="0B140274" w14:textId="77777777" w:rsidR="009321B7" w:rsidRPr="002D6C09" w:rsidRDefault="009321B7" w:rsidP="009321B7">
            <w:pPr>
              <w:pStyle w:val="Tytu"/>
              <w:rPr>
                <w:rFonts w:cstheme="minorHAnsi"/>
              </w:rPr>
            </w:pPr>
            <w:r w:rsidRPr="002D6C09">
              <w:rPr>
                <w:rFonts w:cstheme="minorHAnsi"/>
              </w:rPr>
              <w:t>226,0</w:t>
            </w:r>
          </w:p>
        </w:tc>
        <w:tc>
          <w:tcPr>
            <w:tcW w:w="1107" w:type="dxa"/>
            <w:tcBorders>
              <w:top w:val="single" w:sz="4" w:space="0" w:color="auto"/>
              <w:left w:val="single" w:sz="4" w:space="0" w:color="auto"/>
              <w:bottom w:val="single" w:sz="4" w:space="0" w:color="auto"/>
              <w:right w:val="single" w:sz="4" w:space="0" w:color="auto"/>
            </w:tcBorders>
            <w:vAlign w:val="bottom"/>
          </w:tcPr>
          <w:p w14:paraId="19AEDA42" w14:textId="77777777" w:rsidR="009321B7" w:rsidRPr="002D6C09" w:rsidRDefault="009321B7" w:rsidP="009321B7">
            <w:pPr>
              <w:pStyle w:val="Tytu"/>
              <w:rPr>
                <w:rFonts w:cstheme="minorHAnsi"/>
              </w:rPr>
            </w:pPr>
            <w:r w:rsidRPr="002D6C09">
              <w:rPr>
                <w:rFonts w:cstheme="minorHAnsi"/>
              </w:rPr>
              <w:t>229,0</w:t>
            </w:r>
          </w:p>
        </w:tc>
        <w:tc>
          <w:tcPr>
            <w:tcW w:w="1108" w:type="dxa"/>
            <w:tcBorders>
              <w:top w:val="single" w:sz="4" w:space="0" w:color="auto"/>
              <w:left w:val="single" w:sz="4" w:space="0" w:color="auto"/>
              <w:bottom w:val="single" w:sz="4" w:space="0" w:color="auto"/>
              <w:right w:val="single" w:sz="4" w:space="0" w:color="auto"/>
            </w:tcBorders>
            <w:vAlign w:val="bottom"/>
          </w:tcPr>
          <w:p w14:paraId="63F7DFB4" w14:textId="77777777" w:rsidR="009321B7" w:rsidRPr="002D6C09" w:rsidRDefault="009321B7" w:rsidP="009321B7">
            <w:pPr>
              <w:pStyle w:val="Tytu"/>
              <w:rPr>
                <w:rFonts w:cstheme="minorHAnsi"/>
              </w:rPr>
            </w:pPr>
            <w:r w:rsidRPr="002D6C09">
              <w:rPr>
                <w:rFonts w:cstheme="minorHAnsi"/>
              </w:rPr>
              <w:t>239,0</w:t>
            </w:r>
          </w:p>
        </w:tc>
        <w:tc>
          <w:tcPr>
            <w:tcW w:w="1108" w:type="dxa"/>
            <w:tcBorders>
              <w:top w:val="single" w:sz="4" w:space="0" w:color="auto"/>
              <w:left w:val="single" w:sz="4" w:space="0" w:color="auto"/>
              <w:bottom w:val="single" w:sz="4" w:space="0" w:color="auto"/>
              <w:right w:val="single" w:sz="4" w:space="0" w:color="auto"/>
            </w:tcBorders>
            <w:vAlign w:val="bottom"/>
          </w:tcPr>
          <w:p w14:paraId="374DF267" w14:textId="77777777" w:rsidR="009321B7" w:rsidRPr="002D6C09" w:rsidRDefault="009321B7" w:rsidP="009321B7">
            <w:pPr>
              <w:pStyle w:val="Tytu"/>
              <w:rPr>
                <w:rFonts w:cstheme="minorHAnsi"/>
              </w:rPr>
            </w:pPr>
            <w:r w:rsidRPr="002D6C09">
              <w:rPr>
                <w:rFonts w:cstheme="minorHAnsi"/>
              </w:rPr>
              <w:t>236,2</w:t>
            </w:r>
          </w:p>
        </w:tc>
        <w:tc>
          <w:tcPr>
            <w:tcW w:w="814" w:type="dxa"/>
            <w:tcBorders>
              <w:top w:val="single" w:sz="4" w:space="0" w:color="auto"/>
              <w:left w:val="single" w:sz="4" w:space="0" w:color="auto"/>
              <w:bottom w:val="single" w:sz="4" w:space="0" w:color="auto"/>
              <w:right w:val="single" w:sz="4" w:space="0" w:color="auto"/>
            </w:tcBorders>
            <w:vAlign w:val="bottom"/>
          </w:tcPr>
          <w:p w14:paraId="4459367B" w14:textId="77777777" w:rsidR="009321B7" w:rsidRPr="002D6C09" w:rsidRDefault="009321B7" w:rsidP="009321B7">
            <w:pPr>
              <w:pStyle w:val="Tytu"/>
              <w:rPr>
                <w:rFonts w:cstheme="minorHAnsi"/>
              </w:rPr>
            </w:pPr>
            <w:r w:rsidRPr="002D6C09">
              <w:rPr>
                <w:rFonts w:cstheme="minorHAnsi"/>
              </w:rPr>
              <w:t>14,11</w:t>
            </w:r>
          </w:p>
        </w:tc>
      </w:tr>
      <w:tr w:rsidR="009321B7" w:rsidRPr="002D6C09" w14:paraId="43B0EA2C" w14:textId="77777777" w:rsidTr="009321B7">
        <w:tc>
          <w:tcPr>
            <w:tcW w:w="1826" w:type="dxa"/>
            <w:tcBorders>
              <w:top w:val="single" w:sz="4" w:space="0" w:color="auto"/>
              <w:left w:val="single" w:sz="4" w:space="0" w:color="auto"/>
              <w:bottom w:val="single" w:sz="4" w:space="0" w:color="auto"/>
              <w:right w:val="single" w:sz="4" w:space="0" w:color="auto"/>
            </w:tcBorders>
          </w:tcPr>
          <w:p w14:paraId="68C74EFE" w14:textId="77777777" w:rsidR="009321B7" w:rsidRPr="002D6C09" w:rsidRDefault="009321B7" w:rsidP="00BE2E62">
            <w:pPr>
              <w:pStyle w:val="Tytu"/>
              <w:jc w:val="left"/>
              <w:rPr>
                <w:rFonts w:cstheme="minorHAnsi"/>
              </w:rPr>
            </w:pPr>
            <w:r w:rsidRPr="002D6C09">
              <w:rPr>
                <w:rFonts w:cstheme="minorHAnsi"/>
              </w:rPr>
              <w:t>Gawłuszowice</w:t>
            </w:r>
          </w:p>
        </w:tc>
        <w:tc>
          <w:tcPr>
            <w:tcW w:w="1107" w:type="dxa"/>
            <w:tcBorders>
              <w:top w:val="single" w:sz="4" w:space="0" w:color="auto"/>
              <w:left w:val="single" w:sz="4" w:space="0" w:color="auto"/>
              <w:bottom w:val="single" w:sz="4" w:space="0" w:color="auto"/>
              <w:right w:val="single" w:sz="4" w:space="0" w:color="auto"/>
            </w:tcBorders>
            <w:vAlign w:val="bottom"/>
          </w:tcPr>
          <w:p w14:paraId="412E449C" w14:textId="77777777" w:rsidR="009321B7" w:rsidRPr="002D6C09" w:rsidRDefault="009321B7" w:rsidP="009321B7">
            <w:pPr>
              <w:pStyle w:val="Tytu"/>
              <w:rPr>
                <w:rFonts w:cstheme="minorHAnsi"/>
              </w:rPr>
            </w:pPr>
            <w:r w:rsidRPr="002D6C09">
              <w:rPr>
                <w:rFonts w:cstheme="minorHAnsi"/>
              </w:rPr>
              <w:t>75,9</w:t>
            </w:r>
          </w:p>
        </w:tc>
        <w:tc>
          <w:tcPr>
            <w:tcW w:w="1108" w:type="dxa"/>
            <w:tcBorders>
              <w:top w:val="single" w:sz="4" w:space="0" w:color="auto"/>
              <w:left w:val="single" w:sz="4" w:space="0" w:color="auto"/>
              <w:bottom w:val="single" w:sz="4" w:space="0" w:color="auto"/>
              <w:right w:val="single" w:sz="4" w:space="0" w:color="auto"/>
            </w:tcBorders>
            <w:vAlign w:val="bottom"/>
          </w:tcPr>
          <w:p w14:paraId="270AE273" w14:textId="77777777" w:rsidR="009321B7" w:rsidRPr="002D6C09" w:rsidRDefault="009321B7" w:rsidP="009321B7">
            <w:pPr>
              <w:pStyle w:val="Tytu"/>
              <w:rPr>
                <w:rFonts w:cstheme="minorHAnsi"/>
              </w:rPr>
            </w:pPr>
            <w:r w:rsidRPr="002D6C09">
              <w:rPr>
                <w:rFonts w:cstheme="minorHAnsi"/>
              </w:rPr>
              <w:t>77,6</w:t>
            </w:r>
          </w:p>
        </w:tc>
        <w:tc>
          <w:tcPr>
            <w:tcW w:w="1108" w:type="dxa"/>
            <w:tcBorders>
              <w:top w:val="single" w:sz="4" w:space="0" w:color="auto"/>
              <w:left w:val="single" w:sz="4" w:space="0" w:color="auto"/>
              <w:bottom w:val="single" w:sz="4" w:space="0" w:color="auto"/>
              <w:right w:val="single" w:sz="4" w:space="0" w:color="auto"/>
            </w:tcBorders>
            <w:vAlign w:val="bottom"/>
          </w:tcPr>
          <w:p w14:paraId="679E1E15" w14:textId="77777777" w:rsidR="009321B7" w:rsidRPr="002D6C09" w:rsidRDefault="009321B7" w:rsidP="009321B7">
            <w:pPr>
              <w:pStyle w:val="Tytu"/>
              <w:rPr>
                <w:rFonts w:cstheme="minorHAnsi"/>
              </w:rPr>
            </w:pPr>
            <w:r w:rsidRPr="002D6C09">
              <w:rPr>
                <w:rFonts w:cstheme="minorHAnsi"/>
              </w:rPr>
              <w:t>82,0</w:t>
            </w:r>
          </w:p>
        </w:tc>
        <w:tc>
          <w:tcPr>
            <w:tcW w:w="1107" w:type="dxa"/>
            <w:tcBorders>
              <w:top w:val="single" w:sz="4" w:space="0" w:color="auto"/>
              <w:left w:val="single" w:sz="4" w:space="0" w:color="auto"/>
              <w:bottom w:val="single" w:sz="4" w:space="0" w:color="auto"/>
              <w:right w:val="single" w:sz="4" w:space="0" w:color="auto"/>
            </w:tcBorders>
            <w:vAlign w:val="bottom"/>
          </w:tcPr>
          <w:p w14:paraId="37F4F055" w14:textId="77777777" w:rsidR="009321B7" w:rsidRPr="002D6C09" w:rsidRDefault="009321B7" w:rsidP="009321B7">
            <w:pPr>
              <w:pStyle w:val="Tytu"/>
              <w:rPr>
                <w:rFonts w:cstheme="minorHAnsi"/>
              </w:rPr>
            </w:pPr>
            <w:r w:rsidRPr="002D6C09">
              <w:rPr>
                <w:rFonts w:cstheme="minorHAnsi"/>
              </w:rPr>
              <w:t>81,8</w:t>
            </w:r>
          </w:p>
        </w:tc>
        <w:tc>
          <w:tcPr>
            <w:tcW w:w="1108" w:type="dxa"/>
            <w:tcBorders>
              <w:top w:val="single" w:sz="4" w:space="0" w:color="auto"/>
              <w:left w:val="single" w:sz="4" w:space="0" w:color="auto"/>
              <w:bottom w:val="single" w:sz="4" w:space="0" w:color="auto"/>
              <w:right w:val="single" w:sz="4" w:space="0" w:color="auto"/>
            </w:tcBorders>
            <w:vAlign w:val="bottom"/>
          </w:tcPr>
          <w:p w14:paraId="4AB4CB83" w14:textId="77777777" w:rsidR="009321B7" w:rsidRPr="002D6C09" w:rsidRDefault="009321B7" w:rsidP="009321B7">
            <w:pPr>
              <w:pStyle w:val="Tytu"/>
              <w:rPr>
                <w:rFonts w:cstheme="minorHAnsi"/>
              </w:rPr>
            </w:pPr>
            <w:r w:rsidRPr="002D6C09">
              <w:rPr>
                <w:rFonts w:cstheme="minorHAnsi"/>
              </w:rPr>
              <w:t>85,4</w:t>
            </w:r>
          </w:p>
        </w:tc>
        <w:tc>
          <w:tcPr>
            <w:tcW w:w="1108" w:type="dxa"/>
            <w:tcBorders>
              <w:top w:val="single" w:sz="4" w:space="0" w:color="auto"/>
              <w:left w:val="single" w:sz="4" w:space="0" w:color="auto"/>
              <w:bottom w:val="single" w:sz="4" w:space="0" w:color="auto"/>
              <w:right w:val="single" w:sz="4" w:space="0" w:color="auto"/>
            </w:tcBorders>
            <w:vAlign w:val="bottom"/>
          </w:tcPr>
          <w:p w14:paraId="14F04A3E" w14:textId="77777777" w:rsidR="009321B7" w:rsidRPr="002D6C09" w:rsidRDefault="009321B7" w:rsidP="009321B7">
            <w:pPr>
              <w:pStyle w:val="Tytu"/>
              <w:rPr>
                <w:rFonts w:cstheme="minorHAnsi"/>
              </w:rPr>
            </w:pPr>
            <w:r w:rsidRPr="002D6C09">
              <w:rPr>
                <w:rFonts w:cstheme="minorHAnsi"/>
              </w:rPr>
              <w:t>91,8</w:t>
            </w:r>
          </w:p>
        </w:tc>
        <w:tc>
          <w:tcPr>
            <w:tcW w:w="814" w:type="dxa"/>
            <w:tcBorders>
              <w:top w:val="single" w:sz="4" w:space="0" w:color="auto"/>
              <w:left w:val="single" w:sz="4" w:space="0" w:color="auto"/>
              <w:bottom w:val="single" w:sz="4" w:space="0" w:color="auto"/>
              <w:right w:val="single" w:sz="4" w:space="0" w:color="auto"/>
            </w:tcBorders>
            <w:vAlign w:val="bottom"/>
          </w:tcPr>
          <w:p w14:paraId="615CE458" w14:textId="77777777" w:rsidR="009321B7" w:rsidRPr="002D6C09" w:rsidRDefault="009321B7" w:rsidP="009321B7">
            <w:pPr>
              <w:pStyle w:val="Tytu"/>
              <w:rPr>
                <w:rFonts w:cstheme="minorHAnsi"/>
              </w:rPr>
            </w:pPr>
            <w:r w:rsidRPr="002D6C09">
              <w:rPr>
                <w:rFonts w:cstheme="minorHAnsi"/>
              </w:rPr>
              <w:t>20,95</w:t>
            </w:r>
          </w:p>
        </w:tc>
      </w:tr>
      <w:tr w:rsidR="009321B7" w:rsidRPr="002D6C09" w14:paraId="5968843D" w14:textId="77777777" w:rsidTr="009321B7">
        <w:tc>
          <w:tcPr>
            <w:tcW w:w="1826" w:type="dxa"/>
            <w:tcBorders>
              <w:top w:val="single" w:sz="4" w:space="0" w:color="auto"/>
              <w:left w:val="single" w:sz="4" w:space="0" w:color="auto"/>
              <w:bottom w:val="single" w:sz="4" w:space="0" w:color="auto"/>
              <w:right w:val="single" w:sz="4" w:space="0" w:color="auto"/>
            </w:tcBorders>
          </w:tcPr>
          <w:p w14:paraId="75146A88" w14:textId="77777777" w:rsidR="009321B7" w:rsidRPr="002D6C09" w:rsidRDefault="009321B7" w:rsidP="00BE2E62">
            <w:pPr>
              <w:pStyle w:val="Tytu"/>
              <w:jc w:val="left"/>
              <w:rPr>
                <w:rFonts w:cstheme="minorHAnsi"/>
              </w:rPr>
            </w:pPr>
            <w:r w:rsidRPr="002D6C09">
              <w:rPr>
                <w:rFonts w:cstheme="minorHAnsi"/>
              </w:rPr>
              <w:t>Mielec</w:t>
            </w:r>
          </w:p>
        </w:tc>
        <w:tc>
          <w:tcPr>
            <w:tcW w:w="1107" w:type="dxa"/>
            <w:tcBorders>
              <w:top w:val="single" w:sz="4" w:space="0" w:color="auto"/>
              <w:left w:val="single" w:sz="4" w:space="0" w:color="auto"/>
              <w:bottom w:val="single" w:sz="4" w:space="0" w:color="auto"/>
              <w:right w:val="single" w:sz="4" w:space="0" w:color="auto"/>
            </w:tcBorders>
            <w:vAlign w:val="bottom"/>
          </w:tcPr>
          <w:p w14:paraId="2B47C75D" w14:textId="77777777" w:rsidR="009321B7" w:rsidRPr="002D6C09" w:rsidRDefault="009321B7" w:rsidP="009321B7">
            <w:pPr>
              <w:pStyle w:val="Tytu"/>
              <w:rPr>
                <w:rFonts w:cstheme="minorHAnsi"/>
              </w:rPr>
            </w:pPr>
            <w:r w:rsidRPr="002D6C09">
              <w:rPr>
                <w:rFonts w:cstheme="minorHAnsi"/>
              </w:rPr>
              <w:t>843,4</w:t>
            </w:r>
          </w:p>
        </w:tc>
        <w:tc>
          <w:tcPr>
            <w:tcW w:w="1108" w:type="dxa"/>
            <w:tcBorders>
              <w:top w:val="single" w:sz="4" w:space="0" w:color="auto"/>
              <w:left w:val="single" w:sz="4" w:space="0" w:color="auto"/>
              <w:bottom w:val="single" w:sz="4" w:space="0" w:color="auto"/>
              <w:right w:val="single" w:sz="4" w:space="0" w:color="auto"/>
            </w:tcBorders>
            <w:vAlign w:val="bottom"/>
          </w:tcPr>
          <w:p w14:paraId="7BB7FA3F" w14:textId="77777777" w:rsidR="009321B7" w:rsidRPr="002D6C09" w:rsidRDefault="009321B7" w:rsidP="009321B7">
            <w:pPr>
              <w:pStyle w:val="Tytu"/>
              <w:rPr>
                <w:rFonts w:cstheme="minorHAnsi"/>
              </w:rPr>
            </w:pPr>
            <w:r w:rsidRPr="002D6C09">
              <w:rPr>
                <w:rFonts w:cstheme="minorHAnsi"/>
              </w:rPr>
              <w:t>865,6</w:t>
            </w:r>
          </w:p>
        </w:tc>
        <w:tc>
          <w:tcPr>
            <w:tcW w:w="1108" w:type="dxa"/>
            <w:tcBorders>
              <w:top w:val="single" w:sz="4" w:space="0" w:color="auto"/>
              <w:left w:val="single" w:sz="4" w:space="0" w:color="auto"/>
              <w:bottom w:val="single" w:sz="4" w:space="0" w:color="auto"/>
              <w:right w:val="single" w:sz="4" w:space="0" w:color="auto"/>
            </w:tcBorders>
            <w:vAlign w:val="bottom"/>
          </w:tcPr>
          <w:p w14:paraId="5C083D51" w14:textId="77777777" w:rsidR="009321B7" w:rsidRPr="002D6C09" w:rsidRDefault="009321B7" w:rsidP="009321B7">
            <w:pPr>
              <w:pStyle w:val="Tytu"/>
              <w:rPr>
                <w:rFonts w:cstheme="minorHAnsi"/>
              </w:rPr>
            </w:pPr>
            <w:r w:rsidRPr="002D6C09">
              <w:rPr>
                <w:rFonts w:cstheme="minorHAnsi"/>
              </w:rPr>
              <w:t>976,9</w:t>
            </w:r>
          </w:p>
        </w:tc>
        <w:tc>
          <w:tcPr>
            <w:tcW w:w="1107" w:type="dxa"/>
            <w:tcBorders>
              <w:top w:val="single" w:sz="4" w:space="0" w:color="auto"/>
              <w:left w:val="single" w:sz="4" w:space="0" w:color="auto"/>
              <w:bottom w:val="single" w:sz="4" w:space="0" w:color="auto"/>
              <w:right w:val="single" w:sz="4" w:space="0" w:color="auto"/>
            </w:tcBorders>
            <w:vAlign w:val="bottom"/>
          </w:tcPr>
          <w:p w14:paraId="43254523" w14:textId="77777777" w:rsidR="009321B7" w:rsidRPr="002D6C09" w:rsidRDefault="009321B7" w:rsidP="009321B7">
            <w:pPr>
              <w:pStyle w:val="Tytu"/>
              <w:rPr>
                <w:rFonts w:cstheme="minorHAnsi"/>
              </w:rPr>
            </w:pPr>
            <w:r w:rsidRPr="002D6C09">
              <w:rPr>
                <w:rFonts w:cstheme="minorHAnsi"/>
              </w:rPr>
              <w:t>962,2</w:t>
            </w:r>
          </w:p>
        </w:tc>
        <w:tc>
          <w:tcPr>
            <w:tcW w:w="1108" w:type="dxa"/>
            <w:tcBorders>
              <w:top w:val="single" w:sz="4" w:space="0" w:color="auto"/>
              <w:left w:val="single" w:sz="4" w:space="0" w:color="auto"/>
              <w:bottom w:val="single" w:sz="4" w:space="0" w:color="auto"/>
              <w:right w:val="single" w:sz="4" w:space="0" w:color="auto"/>
            </w:tcBorders>
            <w:vAlign w:val="bottom"/>
          </w:tcPr>
          <w:p w14:paraId="07DA1B19" w14:textId="77777777" w:rsidR="009321B7" w:rsidRPr="002D6C09" w:rsidRDefault="009321B7" w:rsidP="009321B7">
            <w:pPr>
              <w:pStyle w:val="Tytu"/>
              <w:rPr>
                <w:rFonts w:cstheme="minorHAnsi"/>
              </w:rPr>
            </w:pPr>
            <w:r w:rsidRPr="002D6C09">
              <w:rPr>
                <w:rFonts w:cstheme="minorHAnsi"/>
              </w:rPr>
              <w:t>941,4</w:t>
            </w:r>
          </w:p>
        </w:tc>
        <w:tc>
          <w:tcPr>
            <w:tcW w:w="1108" w:type="dxa"/>
            <w:tcBorders>
              <w:top w:val="single" w:sz="4" w:space="0" w:color="auto"/>
              <w:left w:val="single" w:sz="4" w:space="0" w:color="auto"/>
              <w:bottom w:val="single" w:sz="4" w:space="0" w:color="auto"/>
              <w:right w:val="single" w:sz="4" w:space="0" w:color="auto"/>
            </w:tcBorders>
            <w:vAlign w:val="bottom"/>
          </w:tcPr>
          <w:p w14:paraId="554E3737" w14:textId="77777777" w:rsidR="009321B7" w:rsidRPr="002D6C09" w:rsidRDefault="009321B7" w:rsidP="009321B7">
            <w:pPr>
              <w:pStyle w:val="Tytu"/>
              <w:rPr>
                <w:rFonts w:cstheme="minorHAnsi"/>
              </w:rPr>
            </w:pPr>
            <w:r w:rsidRPr="002D6C09">
              <w:rPr>
                <w:rFonts w:cstheme="minorHAnsi"/>
              </w:rPr>
              <w:t>937,7</w:t>
            </w:r>
          </w:p>
        </w:tc>
        <w:tc>
          <w:tcPr>
            <w:tcW w:w="814" w:type="dxa"/>
            <w:tcBorders>
              <w:top w:val="single" w:sz="4" w:space="0" w:color="auto"/>
              <w:left w:val="single" w:sz="4" w:space="0" w:color="auto"/>
              <w:bottom w:val="single" w:sz="4" w:space="0" w:color="auto"/>
              <w:right w:val="single" w:sz="4" w:space="0" w:color="auto"/>
            </w:tcBorders>
            <w:vAlign w:val="bottom"/>
          </w:tcPr>
          <w:p w14:paraId="34A92E78" w14:textId="77777777" w:rsidR="009321B7" w:rsidRPr="002D6C09" w:rsidRDefault="009321B7" w:rsidP="009321B7">
            <w:pPr>
              <w:pStyle w:val="Tytu"/>
              <w:rPr>
                <w:rFonts w:cstheme="minorHAnsi"/>
              </w:rPr>
            </w:pPr>
            <w:r w:rsidRPr="002D6C09">
              <w:rPr>
                <w:rFonts w:cstheme="minorHAnsi"/>
              </w:rPr>
              <w:t>11,18</w:t>
            </w:r>
          </w:p>
        </w:tc>
      </w:tr>
      <w:tr w:rsidR="009321B7" w:rsidRPr="002D6C09" w14:paraId="3E8CA43C" w14:textId="77777777" w:rsidTr="009321B7">
        <w:tc>
          <w:tcPr>
            <w:tcW w:w="1826" w:type="dxa"/>
            <w:tcBorders>
              <w:top w:val="single" w:sz="4" w:space="0" w:color="auto"/>
              <w:left w:val="single" w:sz="4" w:space="0" w:color="auto"/>
              <w:bottom w:val="single" w:sz="4" w:space="0" w:color="auto"/>
              <w:right w:val="single" w:sz="4" w:space="0" w:color="auto"/>
            </w:tcBorders>
          </w:tcPr>
          <w:p w14:paraId="19A5FF6A" w14:textId="77777777" w:rsidR="009321B7" w:rsidRPr="002D6C09" w:rsidRDefault="009321B7" w:rsidP="00BE2E62">
            <w:pPr>
              <w:pStyle w:val="Tytu"/>
              <w:jc w:val="left"/>
              <w:rPr>
                <w:rFonts w:cstheme="minorHAnsi"/>
              </w:rPr>
            </w:pPr>
            <w:r w:rsidRPr="002D6C09">
              <w:rPr>
                <w:rFonts w:cstheme="minorHAnsi"/>
              </w:rPr>
              <w:t>Padew Narodowa</w:t>
            </w:r>
          </w:p>
        </w:tc>
        <w:tc>
          <w:tcPr>
            <w:tcW w:w="1107" w:type="dxa"/>
            <w:tcBorders>
              <w:top w:val="single" w:sz="4" w:space="0" w:color="auto"/>
              <w:left w:val="single" w:sz="4" w:space="0" w:color="auto"/>
              <w:bottom w:val="single" w:sz="4" w:space="0" w:color="auto"/>
              <w:right w:val="single" w:sz="4" w:space="0" w:color="auto"/>
            </w:tcBorders>
            <w:vAlign w:val="bottom"/>
          </w:tcPr>
          <w:p w14:paraId="10444487" w14:textId="77777777" w:rsidR="009321B7" w:rsidRPr="002D6C09" w:rsidRDefault="009321B7" w:rsidP="009321B7">
            <w:pPr>
              <w:pStyle w:val="Tytu"/>
              <w:rPr>
                <w:rFonts w:cstheme="minorHAnsi"/>
              </w:rPr>
            </w:pPr>
            <w:r w:rsidRPr="002D6C09">
              <w:rPr>
                <w:rFonts w:cstheme="minorHAnsi"/>
              </w:rPr>
              <w:t>232,9</w:t>
            </w:r>
          </w:p>
        </w:tc>
        <w:tc>
          <w:tcPr>
            <w:tcW w:w="1108" w:type="dxa"/>
            <w:tcBorders>
              <w:top w:val="single" w:sz="4" w:space="0" w:color="auto"/>
              <w:left w:val="single" w:sz="4" w:space="0" w:color="auto"/>
              <w:bottom w:val="single" w:sz="4" w:space="0" w:color="auto"/>
              <w:right w:val="single" w:sz="4" w:space="0" w:color="auto"/>
            </w:tcBorders>
            <w:vAlign w:val="bottom"/>
          </w:tcPr>
          <w:p w14:paraId="2605994E" w14:textId="77777777" w:rsidR="009321B7" w:rsidRPr="002D6C09" w:rsidRDefault="009321B7" w:rsidP="009321B7">
            <w:pPr>
              <w:pStyle w:val="Tytu"/>
              <w:rPr>
                <w:rFonts w:cstheme="minorHAnsi"/>
              </w:rPr>
            </w:pPr>
            <w:r w:rsidRPr="002D6C09">
              <w:rPr>
                <w:rFonts w:cstheme="minorHAnsi"/>
              </w:rPr>
              <w:t>240,0</w:t>
            </w:r>
          </w:p>
        </w:tc>
        <w:tc>
          <w:tcPr>
            <w:tcW w:w="1108" w:type="dxa"/>
            <w:tcBorders>
              <w:top w:val="single" w:sz="4" w:space="0" w:color="auto"/>
              <w:left w:val="single" w:sz="4" w:space="0" w:color="auto"/>
              <w:bottom w:val="single" w:sz="4" w:space="0" w:color="auto"/>
              <w:right w:val="single" w:sz="4" w:space="0" w:color="auto"/>
            </w:tcBorders>
            <w:vAlign w:val="bottom"/>
          </w:tcPr>
          <w:p w14:paraId="3FD709E5" w14:textId="77777777" w:rsidR="009321B7" w:rsidRPr="002D6C09" w:rsidRDefault="009321B7" w:rsidP="009321B7">
            <w:pPr>
              <w:pStyle w:val="Tytu"/>
              <w:rPr>
                <w:rFonts w:cstheme="minorHAnsi"/>
              </w:rPr>
            </w:pPr>
            <w:r w:rsidRPr="002D6C09">
              <w:rPr>
                <w:rFonts w:cstheme="minorHAnsi"/>
              </w:rPr>
              <w:t>244,6</w:t>
            </w:r>
          </w:p>
        </w:tc>
        <w:tc>
          <w:tcPr>
            <w:tcW w:w="1107" w:type="dxa"/>
            <w:tcBorders>
              <w:top w:val="single" w:sz="4" w:space="0" w:color="auto"/>
              <w:left w:val="single" w:sz="4" w:space="0" w:color="auto"/>
              <w:bottom w:val="single" w:sz="4" w:space="0" w:color="auto"/>
              <w:right w:val="single" w:sz="4" w:space="0" w:color="auto"/>
            </w:tcBorders>
            <w:vAlign w:val="bottom"/>
          </w:tcPr>
          <w:p w14:paraId="37A377C0" w14:textId="77777777" w:rsidR="009321B7" w:rsidRPr="002D6C09" w:rsidRDefault="009321B7" w:rsidP="009321B7">
            <w:pPr>
              <w:pStyle w:val="Tytu"/>
              <w:rPr>
                <w:rFonts w:cstheme="minorHAnsi"/>
              </w:rPr>
            </w:pPr>
            <w:r w:rsidRPr="002D6C09">
              <w:rPr>
                <w:rFonts w:cstheme="minorHAnsi"/>
              </w:rPr>
              <w:t>243,6</w:t>
            </w:r>
          </w:p>
        </w:tc>
        <w:tc>
          <w:tcPr>
            <w:tcW w:w="1108" w:type="dxa"/>
            <w:tcBorders>
              <w:top w:val="single" w:sz="4" w:space="0" w:color="auto"/>
              <w:left w:val="single" w:sz="4" w:space="0" w:color="auto"/>
              <w:bottom w:val="single" w:sz="4" w:space="0" w:color="auto"/>
              <w:right w:val="single" w:sz="4" w:space="0" w:color="auto"/>
            </w:tcBorders>
            <w:vAlign w:val="bottom"/>
          </w:tcPr>
          <w:p w14:paraId="1535C743" w14:textId="77777777" w:rsidR="009321B7" w:rsidRPr="002D6C09" w:rsidRDefault="009321B7" w:rsidP="009321B7">
            <w:pPr>
              <w:pStyle w:val="Tytu"/>
              <w:rPr>
                <w:rFonts w:cstheme="minorHAnsi"/>
              </w:rPr>
            </w:pPr>
            <w:r w:rsidRPr="002D6C09">
              <w:rPr>
                <w:rFonts w:cstheme="minorHAnsi"/>
              </w:rPr>
              <w:t>250,0</w:t>
            </w:r>
          </w:p>
        </w:tc>
        <w:tc>
          <w:tcPr>
            <w:tcW w:w="1108" w:type="dxa"/>
            <w:tcBorders>
              <w:top w:val="single" w:sz="4" w:space="0" w:color="auto"/>
              <w:left w:val="single" w:sz="4" w:space="0" w:color="auto"/>
              <w:bottom w:val="single" w:sz="4" w:space="0" w:color="auto"/>
              <w:right w:val="single" w:sz="4" w:space="0" w:color="auto"/>
            </w:tcBorders>
            <w:vAlign w:val="bottom"/>
          </w:tcPr>
          <w:p w14:paraId="4B2A05E5" w14:textId="77777777" w:rsidR="009321B7" w:rsidRPr="002D6C09" w:rsidRDefault="009321B7" w:rsidP="009321B7">
            <w:pPr>
              <w:pStyle w:val="Tytu"/>
              <w:rPr>
                <w:rFonts w:cstheme="minorHAnsi"/>
              </w:rPr>
            </w:pPr>
            <w:r w:rsidRPr="002D6C09">
              <w:rPr>
                <w:rFonts w:cstheme="minorHAnsi"/>
              </w:rPr>
              <w:t>254,7</w:t>
            </w:r>
          </w:p>
        </w:tc>
        <w:tc>
          <w:tcPr>
            <w:tcW w:w="814" w:type="dxa"/>
            <w:tcBorders>
              <w:top w:val="single" w:sz="4" w:space="0" w:color="auto"/>
              <w:left w:val="single" w:sz="4" w:space="0" w:color="auto"/>
              <w:bottom w:val="single" w:sz="4" w:space="0" w:color="auto"/>
              <w:right w:val="single" w:sz="4" w:space="0" w:color="auto"/>
            </w:tcBorders>
            <w:vAlign w:val="bottom"/>
          </w:tcPr>
          <w:p w14:paraId="2630F0A5" w14:textId="77777777" w:rsidR="009321B7" w:rsidRPr="002D6C09" w:rsidRDefault="009321B7" w:rsidP="009321B7">
            <w:pPr>
              <w:pStyle w:val="Tytu"/>
              <w:rPr>
                <w:rFonts w:cstheme="minorHAnsi"/>
              </w:rPr>
            </w:pPr>
            <w:r w:rsidRPr="002D6C09">
              <w:rPr>
                <w:rFonts w:cstheme="minorHAnsi"/>
              </w:rPr>
              <w:t>9,36</w:t>
            </w:r>
          </w:p>
        </w:tc>
      </w:tr>
      <w:tr w:rsidR="009321B7" w:rsidRPr="002D6C09" w14:paraId="52E615FB" w14:textId="77777777" w:rsidTr="009321B7">
        <w:tc>
          <w:tcPr>
            <w:tcW w:w="1826" w:type="dxa"/>
            <w:tcBorders>
              <w:top w:val="single" w:sz="4" w:space="0" w:color="auto"/>
              <w:left w:val="single" w:sz="4" w:space="0" w:color="auto"/>
              <w:bottom w:val="single" w:sz="4" w:space="0" w:color="auto"/>
              <w:right w:val="single" w:sz="4" w:space="0" w:color="auto"/>
            </w:tcBorders>
          </w:tcPr>
          <w:p w14:paraId="348577C6" w14:textId="77777777" w:rsidR="009321B7" w:rsidRPr="002D6C09" w:rsidRDefault="009321B7" w:rsidP="00BE2E62">
            <w:pPr>
              <w:pStyle w:val="Tytu"/>
              <w:jc w:val="left"/>
              <w:rPr>
                <w:rFonts w:cstheme="minorHAnsi"/>
              </w:rPr>
            </w:pPr>
            <w:r w:rsidRPr="002D6C09">
              <w:rPr>
                <w:rFonts w:cstheme="minorHAnsi"/>
              </w:rPr>
              <w:t>Przecław</w:t>
            </w:r>
          </w:p>
        </w:tc>
        <w:tc>
          <w:tcPr>
            <w:tcW w:w="1107" w:type="dxa"/>
            <w:tcBorders>
              <w:top w:val="single" w:sz="4" w:space="0" w:color="auto"/>
              <w:left w:val="single" w:sz="4" w:space="0" w:color="auto"/>
              <w:bottom w:val="single" w:sz="4" w:space="0" w:color="auto"/>
              <w:right w:val="single" w:sz="4" w:space="0" w:color="auto"/>
            </w:tcBorders>
            <w:vAlign w:val="bottom"/>
          </w:tcPr>
          <w:p w14:paraId="7F50C8EF" w14:textId="77777777" w:rsidR="009321B7" w:rsidRPr="002D6C09" w:rsidRDefault="009321B7" w:rsidP="009321B7">
            <w:pPr>
              <w:pStyle w:val="Tytu"/>
              <w:rPr>
                <w:rFonts w:cstheme="minorHAnsi"/>
              </w:rPr>
            </w:pPr>
            <w:r w:rsidRPr="002D6C09">
              <w:rPr>
                <w:rFonts w:cstheme="minorHAnsi"/>
              </w:rPr>
              <w:t>362,6</w:t>
            </w:r>
          </w:p>
        </w:tc>
        <w:tc>
          <w:tcPr>
            <w:tcW w:w="1108" w:type="dxa"/>
            <w:tcBorders>
              <w:top w:val="single" w:sz="4" w:space="0" w:color="auto"/>
              <w:left w:val="single" w:sz="4" w:space="0" w:color="auto"/>
              <w:bottom w:val="single" w:sz="4" w:space="0" w:color="auto"/>
              <w:right w:val="single" w:sz="4" w:space="0" w:color="auto"/>
            </w:tcBorders>
            <w:vAlign w:val="bottom"/>
          </w:tcPr>
          <w:p w14:paraId="59396924" w14:textId="77777777" w:rsidR="009321B7" w:rsidRPr="002D6C09" w:rsidRDefault="009321B7" w:rsidP="009321B7">
            <w:pPr>
              <w:pStyle w:val="Tytu"/>
              <w:rPr>
                <w:rFonts w:cstheme="minorHAnsi"/>
              </w:rPr>
            </w:pPr>
            <w:r w:rsidRPr="002D6C09">
              <w:rPr>
                <w:rFonts w:cstheme="minorHAnsi"/>
              </w:rPr>
              <w:t>325,0</w:t>
            </w:r>
          </w:p>
        </w:tc>
        <w:tc>
          <w:tcPr>
            <w:tcW w:w="1108" w:type="dxa"/>
            <w:tcBorders>
              <w:top w:val="single" w:sz="4" w:space="0" w:color="auto"/>
              <w:left w:val="single" w:sz="4" w:space="0" w:color="auto"/>
              <w:bottom w:val="single" w:sz="4" w:space="0" w:color="auto"/>
              <w:right w:val="single" w:sz="4" w:space="0" w:color="auto"/>
            </w:tcBorders>
            <w:vAlign w:val="bottom"/>
          </w:tcPr>
          <w:p w14:paraId="0A836EB6" w14:textId="77777777" w:rsidR="009321B7" w:rsidRPr="002D6C09" w:rsidRDefault="009321B7" w:rsidP="009321B7">
            <w:pPr>
              <w:pStyle w:val="Tytu"/>
              <w:rPr>
                <w:rFonts w:cstheme="minorHAnsi"/>
              </w:rPr>
            </w:pPr>
            <w:r w:rsidRPr="002D6C09">
              <w:rPr>
                <w:rFonts w:cstheme="minorHAnsi"/>
              </w:rPr>
              <w:t>332,0</w:t>
            </w:r>
          </w:p>
        </w:tc>
        <w:tc>
          <w:tcPr>
            <w:tcW w:w="1107" w:type="dxa"/>
            <w:tcBorders>
              <w:top w:val="single" w:sz="4" w:space="0" w:color="auto"/>
              <w:left w:val="single" w:sz="4" w:space="0" w:color="auto"/>
              <w:bottom w:val="single" w:sz="4" w:space="0" w:color="auto"/>
              <w:right w:val="single" w:sz="4" w:space="0" w:color="auto"/>
            </w:tcBorders>
            <w:vAlign w:val="bottom"/>
          </w:tcPr>
          <w:p w14:paraId="6F3AED6B" w14:textId="77777777" w:rsidR="009321B7" w:rsidRPr="002D6C09" w:rsidRDefault="009321B7" w:rsidP="009321B7">
            <w:pPr>
              <w:pStyle w:val="Tytu"/>
              <w:rPr>
                <w:rFonts w:cstheme="minorHAnsi"/>
              </w:rPr>
            </w:pPr>
            <w:r w:rsidRPr="002D6C09">
              <w:rPr>
                <w:rFonts w:cstheme="minorHAnsi"/>
              </w:rPr>
              <w:t>331,0</w:t>
            </w:r>
          </w:p>
        </w:tc>
        <w:tc>
          <w:tcPr>
            <w:tcW w:w="1108" w:type="dxa"/>
            <w:tcBorders>
              <w:top w:val="single" w:sz="4" w:space="0" w:color="auto"/>
              <w:left w:val="single" w:sz="4" w:space="0" w:color="auto"/>
              <w:bottom w:val="single" w:sz="4" w:space="0" w:color="auto"/>
              <w:right w:val="single" w:sz="4" w:space="0" w:color="auto"/>
            </w:tcBorders>
            <w:vAlign w:val="bottom"/>
          </w:tcPr>
          <w:p w14:paraId="42B30FA4" w14:textId="77777777" w:rsidR="009321B7" w:rsidRPr="002D6C09" w:rsidRDefault="009321B7" w:rsidP="009321B7">
            <w:pPr>
              <w:pStyle w:val="Tytu"/>
              <w:rPr>
                <w:rFonts w:cstheme="minorHAnsi"/>
              </w:rPr>
            </w:pPr>
            <w:r w:rsidRPr="002D6C09">
              <w:rPr>
                <w:rFonts w:cstheme="minorHAnsi"/>
              </w:rPr>
              <w:t>343,0</w:t>
            </w:r>
          </w:p>
        </w:tc>
        <w:tc>
          <w:tcPr>
            <w:tcW w:w="1108" w:type="dxa"/>
            <w:tcBorders>
              <w:top w:val="single" w:sz="4" w:space="0" w:color="auto"/>
              <w:left w:val="single" w:sz="4" w:space="0" w:color="auto"/>
              <w:bottom w:val="single" w:sz="4" w:space="0" w:color="auto"/>
              <w:right w:val="single" w:sz="4" w:space="0" w:color="auto"/>
            </w:tcBorders>
            <w:vAlign w:val="bottom"/>
          </w:tcPr>
          <w:p w14:paraId="6A6BE476" w14:textId="77777777" w:rsidR="009321B7" w:rsidRPr="002D6C09" w:rsidRDefault="009321B7" w:rsidP="009321B7">
            <w:pPr>
              <w:pStyle w:val="Tytu"/>
              <w:rPr>
                <w:rFonts w:cstheme="minorHAnsi"/>
              </w:rPr>
            </w:pPr>
            <w:r w:rsidRPr="002D6C09">
              <w:rPr>
                <w:rFonts w:cstheme="minorHAnsi"/>
              </w:rPr>
              <w:t>363,0</w:t>
            </w:r>
          </w:p>
        </w:tc>
        <w:tc>
          <w:tcPr>
            <w:tcW w:w="814" w:type="dxa"/>
            <w:tcBorders>
              <w:top w:val="single" w:sz="4" w:space="0" w:color="auto"/>
              <w:left w:val="single" w:sz="4" w:space="0" w:color="auto"/>
              <w:bottom w:val="single" w:sz="4" w:space="0" w:color="auto"/>
              <w:right w:val="single" w:sz="4" w:space="0" w:color="auto"/>
            </w:tcBorders>
            <w:vAlign w:val="bottom"/>
          </w:tcPr>
          <w:p w14:paraId="4828738F" w14:textId="77777777" w:rsidR="009321B7" w:rsidRPr="002D6C09" w:rsidRDefault="009321B7" w:rsidP="009321B7">
            <w:pPr>
              <w:pStyle w:val="Tytu"/>
              <w:rPr>
                <w:rFonts w:cstheme="minorHAnsi"/>
              </w:rPr>
            </w:pPr>
            <w:r w:rsidRPr="002D6C09">
              <w:rPr>
                <w:rFonts w:cstheme="minorHAnsi"/>
              </w:rPr>
              <w:t>0,11</w:t>
            </w:r>
          </w:p>
        </w:tc>
      </w:tr>
      <w:tr w:rsidR="009321B7" w:rsidRPr="002D6C09" w14:paraId="67D62AF2" w14:textId="77777777" w:rsidTr="009321B7">
        <w:tc>
          <w:tcPr>
            <w:tcW w:w="1826" w:type="dxa"/>
            <w:tcBorders>
              <w:top w:val="single" w:sz="4" w:space="0" w:color="auto"/>
              <w:left w:val="single" w:sz="4" w:space="0" w:color="auto"/>
              <w:bottom w:val="single" w:sz="4" w:space="0" w:color="auto"/>
              <w:right w:val="single" w:sz="4" w:space="0" w:color="auto"/>
            </w:tcBorders>
          </w:tcPr>
          <w:p w14:paraId="5FE620A3" w14:textId="77777777" w:rsidR="009321B7" w:rsidRPr="002D6C09" w:rsidRDefault="009321B7" w:rsidP="00BE2E62">
            <w:pPr>
              <w:pStyle w:val="Tytu"/>
              <w:jc w:val="left"/>
              <w:rPr>
                <w:rFonts w:cstheme="minorHAnsi"/>
              </w:rPr>
            </w:pPr>
            <w:r w:rsidRPr="002D6C09">
              <w:rPr>
                <w:rFonts w:cstheme="minorHAnsi"/>
              </w:rPr>
              <w:t>Radomyśl Wielki</w:t>
            </w:r>
          </w:p>
        </w:tc>
        <w:tc>
          <w:tcPr>
            <w:tcW w:w="1107" w:type="dxa"/>
            <w:tcBorders>
              <w:top w:val="single" w:sz="4" w:space="0" w:color="auto"/>
              <w:left w:val="single" w:sz="4" w:space="0" w:color="auto"/>
              <w:bottom w:val="single" w:sz="4" w:space="0" w:color="auto"/>
              <w:right w:val="single" w:sz="4" w:space="0" w:color="auto"/>
            </w:tcBorders>
            <w:vAlign w:val="bottom"/>
          </w:tcPr>
          <w:p w14:paraId="1A7F00FB" w14:textId="77777777" w:rsidR="009321B7" w:rsidRPr="002D6C09" w:rsidRDefault="009321B7" w:rsidP="009321B7">
            <w:pPr>
              <w:pStyle w:val="Tytu"/>
              <w:rPr>
                <w:rFonts w:cstheme="minorHAnsi"/>
              </w:rPr>
            </w:pPr>
            <w:r w:rsidRPr="002D6C09">
              <w:rPr>
                <w:rFonts w:cstheme="minorHAnsi"/>
              </w:rPr>
              <w:t>507,2</w:t>
            </w:r>
          </w:p>
        </w:tc>
        <w:tc>
          <w:tcPr>
            <w:tcW w:w="1108" w:type="dxa"/>
            <w:tcBorders>
              <w:top w:val="single" w:sz="4" w:space="0" w:color="auto"/>
              <w:left w:val="single" w:sz="4" w:space="0" w:color="auto"/>
              <w:bottom w:val="single" w:sz="4" w:space="0" w:color="auto"/>
              <w:right w:val="single" w:sz="4" w:space="0" w:color="auto"/>
            </w:tcBorders>
            <w:vAlign w:val="bottom"/>
          </w:tcPr>
          <w:p w14:paraId="15556904" w14:textId="77777777" w:rsidR="009321B7" w:rsidRPr="002D6C09" w:rsidRDefault="009321B7" w:rsidP="009321B7">
            <w:pPr>
              <w:pStyle w:val="Tytu"/>
              <w:rPr>
                <w:rFonts w:cstheme="minorHAnsi"/>
              </w:rPr>
            </w:pPr>
            <w:r w:rsidRPr="002D6C09">
              <w:rPr>
                <w:rFonts w:cstheme="minorHAnsi"/>
              </w:rPr>
              <w:t>521,0</w:t>
            </w:r>
          </w:p>
        </w:tc>
        <w:tc>
          <w:tcPr>
            <w:tcW w:w="1108" w:type="dxa"/>
            <w:tcBorders>
              <w:top w:val="single" w:sz="4" w:space="0" w:color="auto"/>
              <w:left w:val="single" w:sz="4" w:space="0" w:color="auto"/>
              <w:bottom w:val="single" w:sz="4" w:space="0" w:color="auto"/>
              <w:right w:val="single" w:sz="4" w:space="0" w:color="auto"/>
            </w:tcBorders>
            <w:vAlign w:val="bottom"/>
          </w:tcPr>
          <w:p w14:paraId="08AA6B0A" w14:textId="77777777" w:rsidR="009321B7" w:rsidRPr="002D6C09" w:rsidRDefault="009321B7" w:rsidP="009321B7">
            <w:pPr>
              <w:pStyle w:val="Tytu"/>
              <w:rPr>
                <w:rFonts w:cstheme="minorHAnsi"/>
              </w:rPr>
            </w:pPr>
            <w:r w:rsidRPr="002D6C09">
              <w:rPr>
                <w:rFonts w:cstheme="minorHAnsi"/>
              </w:rPr>
              <w:t>526,8</w:t>
            </w:r>
          </w:p>
        </w:tc>
        <w:tc>
          <w:tcPr>
            <w:tcW w:w="1107" w:type="dxa"/>
            <w:tcBorders>
              <w:top w:val="single" w:sz="4" w:space="0" w:color="auto"/>
              <w:left w:val="single" w:sz="4" w:space="0" w:color="auto"/>
              <w:bottom w:val="single" w:sz="4" w:space="0" w:color="auto"/>
              <w:right w:val="single" w:sz="4" w:space="0" w:color="auto"/>
            </w:tcBorders>
            <w:vAlign w:val="bottom"/>
          </w:tcPr>
          <w:p w14:paraId="0CD91509" w14:textId="77777777" w:rsidR="009321B7" w:rsidRPr="002D6C09" w:rsidRDefault="009321B7" w:rsidP="009321B7">
            <w:pPr>
              <w:pStyle w:val="Tytu"/>
              <w:rPr>
                <w:rFonts w:cstheme="minorHAnsi"/>
              </w:rPr>
            </w:pPr>
            <w:r w:rsidRPr="002D6C09">
              <w:rPr>
                <w:rFonts w:cstheme="minorHAnsi"/>
              </w:rPr>
              <w:t>532,6</w:t>
            </w:r>
          </w:p>
        </w:tc>
        <w:tc>
          <w:tcPr>
            <w:tcW w:w="1108" w:type="dxa"/>
            <w:tcBorders>
              <w:top w:val="single" w:sz="4" w:space="0" w:color="auto"/>
              <w:left w:val="single" w:sz="4" w:space="0" w:color="auto"/>
              <w:bottom w:val="single" w:sz="4" w:space="0" w:color="auto"/>
              <w:right w:val="single" w:sz="4" w:space="0" w:color="auto"/>
            </w:tcBorders>
            <w:vAlign w:val="bottom"/>
          </w:tcPr>
          <w:p w14:paraId="7F08A8CC" w14:textId="77777777" w:rsidR="009321B7" w:rsidRPr="002D6C09" w:rsidRDefault="009321B7" w:rsidP="009321B7">
            <w:pPr>
              <w:pStyle w:val="Tytu"/>
              <w:rPr>
                <w:rFonts w:cstheme="minorHAnsi"/>
              </w:rPr>
            </w:pPr>
            <w:r w:rsidRPr="002D6C09">
              <w:rPr>
                <w:rFonts w:cstheme="minorHAnsi"/>
              </w:rPr>
              <w:t>1 071,1</w:t>
            </w:r>
          </w:p>
        </w:tc>
        <w:tc>
          <w:tcPr>
            <w:tcW w:w="1108" w:type="dxa"/>
            <w:tcBorders>
              <w:top w:val="single" w:sz="4" w:space="0" w:color="auto"/>
              <w:left w:val="single" w:sz="4" w:space="0" w:color="auto"/>
              <w:bottom w:val="single" w:sz="4" w:space="0" w:color="auto"/>
              <w:right w:val="single" w:sz="4" w:space="0" w:color="auto"/>
            </w:tcBorders>
            <w:vAlign w:val="bottom"/>
          </w:tcPr>
          <w:p w14:paraId="0A409299" w14:textId="77777777" w:rsidR="009321B7" w:rsidRPr="002D6C09" w:rsidRDefault="009321B7" w:rsidP="009321B7">
            <w:pPr>
              <w:pStyle w:val="Tytu"/>
              <w:rPr>
                <w:rFonts w:cstheme="minorHAnsi"/>
              </w:rPr>
            </w:pPr>
            <w:r w:rsidRPr="002D6C09">
              <w:rPr>
                <w:rFonts w:cstheme="minorHAnsi"/>
              </w:rPr>
              <w:t>1 084,4</w:t>
            </w:r>
          </w:p>
        </w:tc>
        <w:tc>
          <w:tcPr>
            <w:tcW w:w="814" w:type="dxa"/>
            <w:tcBorders>
              <w:top w:val="single" w:sz="4" w:space="0" w:color="auto"/>
              <w:left w:val="single" w:sz="4" w:space="0" w:color="auto"/>
              <w:bottom w:val="single" w:sz="4" w:space="0" w:color="auto"/>
              <w:right w:val="single" w:sz="4" w:space="0" w:color="auto"/>
            </w:tcBorders>
            <w:vAlign w:val="bottom"/>
          </w:tcPr>
          <w:p w14:paraId="6A44AE0D" w14:textId="77777777" w:rsidR="009321B7" w:rsidRPr="002D6C09" w:rsidRDefault="009321B7" w:rsidP="009321B7">
            <w:pPr>
              <w:pStyle w:val="Tytu"/>
              <w:rPr>
                <w:rFonts w:cstheme="minorHAnsi"/>
              </w:rPr>
            </w:pPr>
            <w:r w:rsidRPr="002D6C09">
              <w:rPr>
                <w:rFonts w:cstheme="minorHAnsi"/>
              </w:rPr>
              <w:t>113,80</w:t>
            </w:r>
          </w:p>
        </w:tc>
      </w:tr>
      <w:tr w:rsidR="009321B7" w:rsidRPr="002D6C09" w14:paraId="0B1D791C" w14:textId="77777777" w:rsidTr="009321B7">
        <w:tc>
          <w:tcPr>
            <w:tcW w:w="1826" w:type="dxa"/>
            <w:tcBorders>
              <w:top w:val="single" w:sz="4" w:space="0" w:color="auto"/>
              <w:left w:val="single" w:sz="4" w:space="0" w:color="auto"/>
              <w:bottom w:val="single" w:sz="4" w:space="0" w:color="auto"/>
              <w:right w:val="single" w:sz="4" w:space="0" w:color="auto"/>
            </w:tcBorders>
          </w:tcPr>
          <w:p w14:paraId="1E3A7A48" w14:textId="77777777" w:rsidR="009321B7" w:rsidRPr="002D6C09" w:rsidRDefault="009321B7" w:rsidP="00BE2E62">
            <w:pPr>
              <w:pStyle w:val="Tytu"/>
              <w:jc w:val="left"/>
              <w:rPr>
                <w:rFonts w:cstheme="minorHAnsi"/>
              </w:rPr>
            </w:pPr>
            <w:r w:rsidRPr="002D6C09">
              <w:rPr>
                <w:rFonts w:cstheme="minorHAnsi"/>
              </w:rPr>
              <w:t>Tuszów Narodowy</w:t>
            </w:r>
          </w:p>
        </w:tc>
        <w:tc>
          <w:tcPr>
            <w:tcW w:w="1107" w:type="dxa"/>
            <w:tcBorders>
              <w:top w:val="single" w:sz="4" w:space="0" w:color="auto"/>
              <w:left w:val="single" w:sz="4" w:space="0" w:color="auto"/>
              <w:bottom w:val="single" w:sz="4" w:space="0" w:color="auto"/>
              <w:right w:val="single" w:sz="4" w:space="0" w:color="auto"/>
            </w:tcBorders>
            <w:vAlign w:val="bottom"/>
          </w:tcPr>
          <w:p w14:paraId="4471D301" w14:textId="77777777" w:rsidR="009321B7" w:rsidRPr="002D6C09" w:rsidRDefault="009321B7" w:rsidP="009321B7">
            <w:pPr>
              <w:pStyle w:val="Tytu"/>
              <w:rPr>
                <w:rFonts w:cstheme="minorHAnsi"/>
              </w:rPr>
            </w:pPr>
            <w:r w:rsidRPr="002D6C09">
              <w:rPr>
                <w:rFonts w:cstheme="minorHAnsi"/>
              </w:rPr>
              <w:t>190,0</w:t>
            </w:r>
          </w:p>
        </w:tc>
        <w:tc>
          <w:tcPr>
            <w:tcW w:w="1108" w:type="dxa"/>
            <w:tcBorders>
              <w:top w:val="single" w:sz="4" w:space="0" w:color="auto"/>
              <w:left w:val="single" w:sz="4" w:space="0" w:color="auto"/>
              <w:bottom w:val="single" w:sz="4" w:space="0" w:color="auto"/>
              <w:right w:val="single" w:sz="4" w:space="0" w:color="auto"/>
            </w:tcBorders>
            <w:vAlign w:val="bottom"/>
          </w:tcPr>
          <w:p w14:paraId="5DB8A5B4" w14:textId="77777777" w:rsidR="009321B7" w:rsidRPr="002D6C09" w:rsidRDefault="009321B7" w:rsidP="009321B7">
            <w:pPr>
              <w:pStyle w:val="Tytu"/>
              <w:rPr>
                <w:rFonts w:cstheme="minorHAnsi"/>
              </w:rPr>
            </w:pPr>
            <w:r w:rsidRPr="002D6C09">
              <w:rPr>
                <w:rFonts w:cstheme="minorHAnsi"/>
              </w:rPr>
              <w:t>230,0</w:t>
            </w:r>
          </w:p>
        </w:tc>
        <w:tc>
          <w:tcPr>
            <w:tcW w:w="1108" w:type="dxa"/>
            <w:tcBorders>
              <w:top w:val="single" w:sz="4" w:space="0" w:color="auto"/>
              <w:left w:val="single" w:sz="4" w:space="0" w:color="auto"/>
              <w:bottom w:val="single" w:sz="4" w:space="0" w:color="auto"/>
              <w:right w:val="single" w:sz="4" w:space="0" w:color="auto"/>
            </w:tcBorders>
            <w:vAlign w:val="bottom"/>
          </w:tcPr>
          <w:p w14:paraId="0FB9CA27" w14:textId="77777777" w:rsidR="009321B7" w:rsidRPr="002D6C09" w:rsidRDefault="009321B7" w:rsidP="009321B7">
            <w:pPr>
              <w:pStyle w:val="Tytu"/>
              <w:rPr>
                <w:rFonts w:cstheme="minorHAnsi"/>
              </w:rPr>
            </w:pPr>
            <w:r w:rsidRPr="002D6C09">
              <w:rPr>
                <w:rFonts w:cstheme="minorHAnsi"/>
              </w:rPr>
              <w:t>220,2</w:t>
            </w:r>
          </w:p>
        </w:tc>
        <w:tc>
          <w:tcPr>
            <w:tcW w:w="1107" w:type="dxa"/>
            <w:tcBorders>
              <w:top w:val="single" w:sz="4" w:space="0" w:color="auto"/>
              <w:left w:val="single" w:sz="4" w:space="0" w:color="auto"/>
              <w:bottom w:val="single" w:sz="4" w:space="0" w:color="auto"/>
              <w:right w:val="single" w:sz="4" w:space="0" w:color="auto"/>
            </w:tcBorders>
            <w:vAlign w:val="bottom"/>
          </w:tcPr>
          <w:p w14:paraId="658CF2E3" w14:textId="77777777" w:rsidR="009321B7" w:rsidRPr="002D6C09" w:rsidRDefault="009321B7" w:rsidP="009321B7">
            <w:pPr>
              <w:pStyle w:val="Tytu"/>
              <w:rPr>
                <w:rFonts w:cstheme="minorHAnsi"/>
              </w:rPr>
            </w:pPr>
            <w:r w:rsidRPr="002D6C09">
              <w:rPr>
                <w:rFonts w:cstheme="minorHAnsi"/>
              </w:rPr>
              <w:t>211,2</w:t>
            </w:r>
          </w:p>
        </w:tc>
        <w:tc>
          <w:tcPr>
            <w:tcW w:w="1108" w:type="dxa"/>
            <w:tcBorders>
              <w:top w:val="single" w:sz="4" w:space="0" w:color="auto"/>
              <w:left w:val="single" w:sz="4" w:space="0" w:color="auto"/>
              <w:bottom w:val="single" w:sz="4" w:space="0" w:color="auto"/>
              <w:right w:val="single" w:sz="4" w:space="0" w:color="auto"/>
            </w:tcBorders>
            <w:vAlign w:val="bottom"/>
          </w:tcPr>
          <w:p w14:paraId="6B4EDB8F" w14:textId="77777777" w:rsidR="009321B7" w:rsidRPr="002D6C09" w:rsidRDefault="009321B7" w:rsidP="009321B7">
            <w:pPr>
              <w:pStyle w:val="Tytu"/>
              <w:rPr>
                <w:rFonts w:cstheme="minorHAnsi"/>
              </w:rPr>
            </w:pPr>
            <w:r w:rsidRPr="002D6C09">
              <w:rPr>
                <w:rFonts w:cstheme="minorHAnsi"/>
              </w:rPr>
              <w:t>247,0</w:t>
            </w:r>
          </w:p>
        </w:tc>
        <w:tc>
          <w:tcPr>
            <w:tcW w:w="1108" w:type="dxa"/>
            <w:tcBorders>
              <w:top w:val="single" w:sz="4" w:space="0" w:color="auto"/>
              <w:left w:val="single" w:sz="4" w:space="0" w:color="auto"/>
              <w:bottom w:val="single" w:sz="4" w:space="0" w:color="auto"/>
              <w:right w:val="single" w:sz="4" w:space="0" w:color="auto"/>
            </w:tcBorders>
            <w:vAlign w:val="bottom"/>
          </w:tcPr>
          <w:p w14:paraId="4B49E8C5" w14:textId="77777777" w:rsidR="009321B7" w:rsidRPr="002D6C09" w:rsidRDefault="009321B7" w:rsidP="009321B7">
            <w:pPr>
              <w:pStyle w:val="Tytu"/>
              <w:rPr>
                <w:rFonts w:cstheme="minorHAnsi"/>
              </w:rPr>
            </w:pPr>
            <w:r w:rsidRPr="002D6C09">
              <w:rPr>
                <w:rFonts w:cstheme="minorHAnsi"/>
              </w:rPr>
              <w:t>250,9</w:t>
            </w:r>
          </w:p>
        </w:tc>
        <w:tc>
          <w:tcPr>
            <w:tcW w:w="814" w:type="dxa"/>
            <w:tcBorders>
              <w:top w:val="single" w:sz="4" w:space="0" w:color="auto"/>
              <w:left w:val="single" w:sz="4" w:space="0" w:color="auto"/>
              <w:bottom w:val="single" w:sz="4" w:space="0" w:color="auto"/>
              <w:right w:val="single" w:sz="4" w:space="0" w:color="auto"/>
            </w:tcBorders>
            <w:vAlign w:val="bottom"/>
          </w:tcPr>
          <w:p w14:paraId="6D73B617" w14:textId="77777777" w:rsidR="009321B7" w:rsidRPr="002D6C09" w:rsidRDefault="009321B7" w:rsidP="009321B7">
            <w:pPr>
              <w:pStyle w:val="Tytu"/>
              <w:rPr>
                <w:rFonts w:cstheme="minorHAnsi"/>
              </w:rPr>
            </w:pPr>
            <w:r w:rsidRPr="002D6C09">
              <w:rPr>
                <w:rFonts w:cstheme="minorHAnsi"/>
              </w:rPr>
              <w:t>32,05</w:t>
            </w:r>
          </w:p>
        </w:tc>
      </w:tr>
      <w:tr w:rsidR="009321B7" w:rsidRPr="002D6C09" w14:paraId="57517113" w14:textId="77777777" w:rsidTr="009321B7">
        <w:tc>
          <w:tcPr>
            <w:tcW w:w="1826" w:type="dxa"/>
            <w:tcBorders>
              <w:top w:val="single" w:sz="4" w:space="0" w:color="auto"/>
              <w:left w:val="single" w:sz="4" w:space="0" w:color="auto"/>
              <w:bottom w:val="single" w:sz="4" w:space="0" w:color="auto"/>
              <w:right w:val="single" w:sz="4" w:space="0" w:color="auto"/>
            </w:tcBorders>
          </w:tcPr>
          <w:p w14:paraId="04BBD841" w14:textId="77777777" w:rsidR="009321B7" w:rsidRPr="002D6C09" w:rsidRDefault="009321B7" w:rsidP="00BE2E62">
            <w:pPr>
              <w:pStyle w:val="Tytu"/>
              <w:jc w:val="left"/>
              <w:rPr>
                <w:rFonts w:cstheme="minorHAnsi"/>
              </w:rPr>
            </w:pPr>
            <w:r w:rsidRPr="002D6C09">
              <w:rPr>
                <w:rFonts w:cstheme="minorHAnsi"/>
              </w:rPr>
              <w:t>Wadowice Górne</w:t>
            </w:r>
          </w:p>
        </w:tc>
        <w:tc>
          <w:tcPr>
            <w:tcW w:w="1107" w:type="dxa"/>
            <w:tcBorders>
              <w:top w:val="single" w:sz="4" w:space="0" w:color="auto"/>
              <w:left w:val="single" w:sz="4" w:space="0" w:color="auto"/>
              <w:bottom w:val="single" w:sz="4" w:space="0" w:color="auto"/>
              <w:right w:val="single" w:sz="4" w:space="0" w:color="auto"/>
            </w:tcBorders>
            <w:vAlign w:val="bottom"/>
          </w:tcPr>
          <w:p w14:paraId="3563E81E" w14:textId="77777777" w:rsidR="009321B7" w:rsidRPr="002D6C09" w:rsidRDefault="009321B7" w:rsidP="009321B7">
            <w:pPr>
              <w:pStyle w:val="Tytu"/>
              <w:rPr>
                <w:rFonts w:cstheme="minorHAnsi"/>
              </w:rPr>
            </w:pPr>
            <w:r w:rsidRPr="002D6C09">
              <w:rPr>
                <w:rFonts w:cstheme="minorHAnsi"/>
              </w:rPr>
              <w:t>1 190,8</w:t>
            </w:r>
          </w:p>
        </w:tc>
        <w:tc>
          <w:tcPr>
            <w:tcW w:w="1108" w:type="dxa"/>
            <w:tcBorders>
              <w:top w:val="single" w:sz="4" w:space="0" w:color="auto"/>
              <w:left w:val="single" w:sz="4" w:space="0" w:color="auto"/>
              <w:bottom w:val="single" w:sz="4" w:space="0" w:color="auto"/>
              <w:right w:val="single" w:sz="4" w:space="0" w:color="auto"/>
            </w:tcBorders>
            <w:vAlign w:val="bottom"/>
          </w:tcPr>
          <w:p w14:paraId="54CC8AB5" w14:textId="77777777" w:rsidR="009321B7" w:rsidRPr="002D6C09" w:rsidRDefault="009321B7" w:rsidP="009321B7">
            <w:pPr>
              <w:pStyle w:val="Tytu"/>
              <w:rPr>
                <w:rFonts w:cstheme="minorHAnsi"/>
              </w:rPr>
            </w:pPr>
            <w:r w:rsidRPr="002D6C09">
              <w:rPr>
                <w:rFonts w:cstheme="minorHAnsi"/>
              </w:rPr>
              <w:t>1 171,7</w:t>
            </w:r>
          </w:p>
        </w:tc>
        <w:tc>
          <w:tcPr>
            <w:tcW w:w="1108" w:type="dxa"/>
            <w:tcBorders>
              <w:top w:val="single" w:sz="4" w:space="0" w:color="auto"/>
              <w:left w:val="single" w:sz="4" w:space="0" w:color="auto"/>
              <w:bottom w:val="single" w:sz="4" w:space="0" w:color="auto"/>
              <w:right w:val="single" w:sz="4" w:space="0" w:color="auto"/>
            </w:tcBorders>
            <w:vAlign w:val="bottom"/>
          </w:tcPr>
          <w:p w14:paraId="45F22A5B" w14:textId="77777777" w:rsidR="009321B7" w:rsidRPr="002D6C09" w:rsidRDefault="009321B7" w:rsidP="009321B7">
            <w:pPr>
              <w:pStyle w:val="Tytu"/>
              <w:rPr>
                <w:rFonts w:cstheme="minorHAnsi"/>
              </w:rPr>
            </w:pPr>
            <w:r w:rsidRPr="002D6C09">
              <w:rPr>
                <w:rFonts w:cstheme="minorHAnsi"/>
              </w:rPr>
              <w:t>1 208,4</w:t>
            </w:r>
          </w:p>
        </w:tc>
        <w:tc>
          <w:tcPr>
            <w:tcW w:w="1107" w:type="dxa"/>
            <w:tcBorders>
              <w:top w:val="single" w:sz="4" w:space="0" w:color="auto"/>
              <w:left w:val="single" w:sz="4" w:space="0" w:color="auto"/>
              <w:bottom w:val="single" w:sz="4" w:space="0" w:color="auto"/>
              <w:right w:val="single" w:sz="4" w:space="0" w:color="auto"/>
            </w:tcBorders>
            <w:vAlign w:val="bottom"/>
          </w:tcPr>
          <w:p w14:paraId="764FAE69" w14:textId="77777777" w:rsidR="009321B7" w:rsidRPr="002D6C09" w:rsidRDefault="009321B7" w:rsidP="009321B7">
            <w:pPr>
              <w:pStyle w:val="Tytu"/>
              <w:rPr>
                <w:rFonts w:cstheme="minorHAnsi"/>
              </w:rPr>
            </w:pPr>
            <w:r w:rsidRPr="002D6C09">
              <w:rPr>
                <w:rFonts w:cstheme="minorHAnsi"/>
              </w:rPr>
              <w:t>1 222,0</w:t>
            </w:r>
          </w:p>
        </w:tc>
        <w:tc>
          <w:tcPr>
            <w:tcW w:w="1108" w:type="dxa"/>
            <w:tcBorders>
              <w:top w:val="single" w:sz="4" w:space="0" w:color="auto"/>
              <w:left w:val="single" w:sz="4" w:space="0" w:color="auto"/>
              <w:bottom w:val="single" w:sz="4" w:space="0" w:color="auto"/>
              <w:right w:val="single" w:sz="4" w:space="0" w:color="auto"/>
            </w:tcBorders>
            <w:vAlign w:val="bottom"/>
          </w:tcPr>
          <w:p w14:paraId="69E2EBAD" w14:textId="77777777" w:rsidR="009321B7" w:rsidRPr="002D6C09" w:rsidRDefault="009321B7" w:rsidP="009321B7">
            <w:pPr>
              <w:pStyle w:val="Tytu"/>
              <w:rPr>
                <w:rFonts w:cstheme="minorHAnsi"/>
              </w:rPr>
            </w:pPr>
            <w:r w:rsidRPr="002D6C09">
              <w:rPr>
                <w:rFonts w:cstheme="minorHAnsi"/>
              </w:rPr>
              <w:t>3 160,4</w:t>
            </w:r>
          </w:p>
        </w:tc>
        <w:tc>
          <w:tcPr>
            <w:tcW w:w="1108" w:type="dxa"/>
            <w:tcBorders>
              <w:top w:val="single" w:sz="4" w:space="0" w:color="auto"/>
              <w:left w:val="single" w:sz="4" w:space="0" w:color="auto"/>
              <w:bottom w:val="single" w:sz="4" w:space="0" w:color="auto"/>
              <w:right w:val="single" w:sz="4" w:space="0" w:color="auto"/>
            </w:tcBorders>
            <w:vAlign w:val="bottom"/>
          </w:tcPr>
          <w:p w14:paraId="41783DAA" w14:textId="77777777" w:rsidR="009321B7" w:rsidRPr="002D6C09" w:rsidRDefault="009321B7" w:rsidP="009321B7">
            <w:pPr>
              <w:pStyle w:val="Tytu"/>
              <w:rPr>
                <w:rFonts w:cstheme="minorHAnsi"/>
              </w:rPr>
            </w:pPr>
            <w:r w:rsidRPr="002D6C09">
              <w:rPr>
                <w:rFonts w:cstheme="minorHAnsi"/>
              </w:rPr>
              <w:t>3 159,6</w:t>
            </w:r>
          </w:p>
        </w:tc>
        <w:tc>
          <w:tcPr>
            <w:tcW w:w="814" w:type="dxa"/>
            <w:tcBorders>
              <w:top w:val="single" w:sz="4" w:space="0" w:color="auto"/>
              <w:left w:val="single" w:sz="4" w:space="0" w:color="auto"/>
              <w:bottom w:val="single" w:sz="4" w:space="0" w:color="auto"/>
              <w:right w:val="single" w:sz="4" w:space="0" w:color="auto"/>
            </w:tcBorders>
            <w:vAlign w:val="bottom"/>
          </w:tcPr>
          <w:p w14:paraId="3CE2793A" w14:textId="77777777" w:rsidR="009321B7" w:rsidRPr="002D6C09" w:rsidRDefault="009321B7" w:rsidP="009321B7">
            <w:pPr>
              <w:pStyle w:val="Tytu"/>
              <w:rPr>
                <w:rFonts w:cstheme="minorHAnsi"/>
              </w:rPr>
            </w:pPr>
            <w:r w:rsidRPr="002D6C09">
              <w:rPr>
                <w:rFonts w:cstheme="minorHAnsi"/>
              </w:rPr>
              <w:t>165,33</w:t>
            </w:r>
          </w:p>
        </w:tc>
      </w:tr>
    </w:tbl>
    <w:p w14:paraId="6A6BB8EC" w14:textId="77777777" w:rsidR="009321B7"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41A21977" w14:textId="77777777" w:rsidR="00506555" w:rsidRPr="00506555" w:rsidRDefault="00506555" w:rsidP="00C02CEA">
      <w:pPr>
        <w:pStyle w:val="Tyturysunku"/>
      </w:pPr>
      <w:bookmarkStart w:id="292" w:name="_Toc87198946"/>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58</w:t>
      </w:r>
      <w:r w:rsidR="00175137">
        <w:rPr>
          <w:noProof/>
        </w:rPr>
        <w:fldChar w:fldCharType="end"/>
      </w:r>
      <w:r>
        <w:t xml:space="preserve">. </w:t>
      </w:r>
      <w:bookmarkStart w:id="293" w:name="_Toc75261840"/>
      <w:r w:rsidRPr="00506555">
        <w:t>Zużycie wody na potrzeby gospodarki narodowej i ludności na 1 mieszkańca w województwie podkarpackim i w powiecie mieleckim w latach 2014-2019</w:t>
      </w:r>
      <w:bookmarkEnd w:id="292"/>
      <w:bookmarkEnd w:id="293"/>
    </w:p>
    <w:p w14:paraId="02B7BB02" w14:textId="77777777" w:rsidR="009321B7" w:rsidRPr="002D6C09" w:rsidRDefault="009321B7" w:rsidP="008A534D">
      <w:pPr>
        <w:rPr>
          <w:rFonts w:cstheme="minorHAnsi"/>
        </w:rPr>
      </w:pPr>
      <w:r w:rsidRPr="002D6C09">
        <w:rPr>
          <w:rFonts w:cstheme="minorHAnsi"/>
          <w:noProof/>
          <w:lang w:eastAsia="pl-PL"/>
        </w:rPr>
        <w:drawing>
          <wp:inline distT="0" distB="0" distL="0" distR="0" wp14:anchorId="7CA562E4" wp14:editId="6FCFAF60">
            <wp:extent cx="5411973" cy="2541181"/>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D8DE7DC" w14:textId="77777777" w:rsidR="009321B7"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2804BC3E" w14:textId="77777777" w:rsidR="008A2648" w:rsidRPr="002D6C09" w:rsidRDefault="00506555" w:rsidP="00C02CEA">
      <w:pPr>
        <w:pStyle w:val="Tyturysunku"/>
      </w:pPr>
      <w:bookmarkStart w:id="294" w:name="_Toc75261907"/>
      <w:bookmarkStart w:id="295" w:name="_Toc87198882"/>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60</w:t>
      </w:r>
      <w:r w:rsidR="00175137">
        <w:rPr>
          <w:noProof/>
        </w:rPr>
        <w:fldChar w:fldCharType="end"/>
      </w:r>
      <w:r>
        <w:t xml:space="preserve">. </w:t>
      </w:r>
      <w:r w:rsidR="008A2648" w:rsidRPr="002D6C09">
        <w:t xml:space="preserve">Zużycie wody na </w:t>
      </w:r>
      <w:r w:rsidR="00A21398" w:rsidRPr="002D6C09">
        <w:t xml:space="preserve">potrzeby gospodarki narodowej i ludności na </w:t>
      </w:r>
      <w:r w:rsidR="008A2648" w:rsidRPr="002D6C09">
        <w:t>1 mieszkańca według gmin w latach 2014-2019</w:t>
      </w:r>
      <w:bookmarkEnd w:id="294"/>
      <w:bookmarkEnd w:id="295"/>
    </w:p>
    <w:tbl>
      <w:tblPr>
        <w:tblW w:w="0" w:type="auto"/>
        <w:tblLook w:val="04A0" w:firstRow="1" w:lastRow="0" w:firstColumn="1" w:lastColumn="0" w:noHBand="0" w:noVBand="1"/>
      </w:tblPr>
      <w:tblGrid>
        <w:gridCol w:w="1796"/>
        <w:gridCol w:w="1012"/>
        <w:gridCol w:w="1012"/>
        <w:gridCol w:w="1012"/>
        <w:gridCol w:w="1012"/>
        <w:gridCol w:w="1012"/>
        <w:gridCol w:w="1013"/>
        <w:gridCol w:w="1193"/>
      </w:tblGrid>
      <w:tr w:rsidR="008A2648" w:rsidRPr="002D6C09" w14:paraId="2CB896BA" w14:textId="77777777" w:rsidTr="008A2648">
        <w:tc>
          <w:tcPr>
            <w:tcW w:w="18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8B64E6B" w14:textId="77777777" w:rsidR="008A2648" w:rsidRPr="002D6C09" w:rsidRDefault="008A2648" w:rsidP="00BE2E62">
            <w:pPr>
              <w:spacing w:before="0" w:after="0"/>
              <w:jc w:val="center"/>
              <w:rPr>
                <w:rFonts w:cstheme="minorHAnsi"/>
                <w:color w:val="FFFFFF" w:themeColor="background1"/>
                <w:sz w:val="20"/>
              </w:rPr>
            </w:pPr>
            <w:r w:rsidRPr="002D6C09">
              <w:rPr>
                <w:rFonts w:cstheme="minorHAnsi"/>
                <w:color w:val="FFFFFF" w:themeColor="background1"/>
                <w:sz w:val="20"/>
              </w:rPr>
              <w:t>Jednostka</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64EB4C0A" w14:textId="77777777" w:rsidR="008A2648" w:rsidRPr="002D6C09" w:rsidRDefault="008A2648" w:rsidP="00BE2E62">
            <w:pPr>
              <w:spacing w:before="0" w:after="0"/>
              <w:jc w:val="center"/>
              <w:rPr>
                <w:rFonts w:cstheme="minorHAnsi"/>
                <w:color w:val="FFFFFF" w:themeColor="background1"/>
                <w:sz w:val="20"/>
              </w:rPr>
            </w:pPr>
            <w:r w:rsidRPr="002D6C09">
              <w:rPr>
                <w:rFonts w:cstheme="minorHAnsi"/>
                <w:color w:val="FFFFFF" w:themeColor="background1"/>
                <w:sz w:val="20"/>
              </w:rPr>
              <w:t>2014</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1D10E6D" w14:textId="77777777" w:rsidR="008A2648" w:rsidRPr="002D6C09" w:rsidRDefault="008A2648" w:rsidP="00BE2E62">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2015</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3C232990" w14:textId="77777777" w:rsidR="008A2648" w:rsidRPr="002D6C09" w:rsidRDefault="008A2648" w:rsidP="00BE2E62">
            <w:pPr>
              <w:spacing w:before="0" w:after="0"/>
              <w:jc w:val="center"/>
              <w:rPr>
                <w:rFonts w:cstheme="minorHAnsi"/>
                <w:color w:val="FFFFFF" w:themeColor="background1"/>
                <w:sz w:val="20"/>
              </w:rPr>
            </w:pPr>
            <w:r w:rsidRPr="002D6C09">
              <w:rPr>
                <w:rFonts w:cstheme="minorHAnsi"/>
                <w:color w:val="FFFFFF" w:themeColor="background1"/>
                <w:sz w:val="20"/>
              </w:rPr>
              <w:t>2016</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2BFE5B78" w14:textId="77777777" w:rsidR="008A2648" w:rsidRPr="002D6C09" w:rsidRDefault="008A2648" w:rsidP="00BE2E62">
            <w:pPr>
              <w:spacing w:before="0" w:after="0"/>
              <w:jc w:val="center"/>
              <w:rPr>
                <w:rFonts w:cstheme="minorHAnsi"/>
                <w:color w:val="FFFFFF" w:themeColor="background1"/>
                <w:sz w:val="20"/>
                <w:vertAlign w:val="superscript"/>
              </w:rPr>
            </w:pPr>
            <w:r w:rsidRPr="002D6C09">
              <w:rPr>
                <w:rFonts w:cstheme="minorHAnsi"/>
                <w:color w:val="FFFFFF" w:themeColor="background1"/>
                <w:sz w:val="20"/>
              </w:rPr>
              <w:t>2017</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5807E27C" w14:textId="77777777" w:rsidR="008A2648" w:rsidRPr="002D6C09" w:rsidRDefault="008A2648" w:rsidP="00BE2E62">
            <w:pPr>
              <w:spacing w:before="0" w:after="0"/>
              <w:jc w:val="center"/>
              <w:rPr>
                <w:rFonts w:cstheme="minorHAnsi"/>
                <w:color w:val="FFFFFF" w:themeColor="background1"/>
                <w:sz w:val="20"/>
              </w:rPr>
            </w:pPr>
            <w:r w:rsidRPr="002D6C09">
              <w:rPr>
                <w:rFonts w:cstheme="minorHAnsi"/>
                <w:color w:val="FFFFFF" w:themeColor="background1"/>
                <w:sz w:val="20"/>
              </w:rPr>
              <w:t>2018</w:t>
            </w:r>
          </w:p>
        </w:tc>
        <w:tc>
          <w:tcPr>
            <w:tcW w:w="10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vAlign w:val="center"/>
          </w:tcPr>
          <w:p w14:paraId="41888B5C" w14:textId="77777777" w:rsidR="008A2648" w:rsidRPr="002D6C09" w:rsidRDefault="008A2648" w:rsidP="00BE2E62">
            <w:pPr>
              <w:spacing w:before="0" w:after="0"/>
              <w:jc w:val="center"/>
              <w:rPr>
                <w:rFonts w:cstheme="minorHAnsi"/>
                <w:color w:val="FFFFFF" w:themeColor="background1"/>
                <w:sz w:val="20"/>
              </w:rPr>
            </w:pPr>
            <w:r w:rsidRPr="002D6C09">
              <w:rPr>
                <w:rFonts w:cstheme="minorHAnsi"/>
                <w:color w:val="FFFFFF" w:themeColor="background1"/>
                <w:sz w:val="20"/>
              </w:rPr>
              <w:t>2019</w:t>
            </w:r>
          </w:p>
        </w:tc>
        <w:tc>
          <w:tcPr>
            <w:tcW w:w="12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92D050"/>
          </w:tcPr>
          <w:p w14:paraId="2E5719DF" w14:textId="77777777" w:rsidR="008A2648" w:rsidRPr="002D6C09" w:rsidRDefault="008A2648" w:rsidP="00BE2E62">
            <w:pPr>
              <w:spacing w:before="0" w:after="0"/>
              <w:jc w:val="center"/>
              <w:rPr>
                <w:rFonts w:cstheme="minorHAnsi"/>
                <w:color w:val="FFFFFF" w:themeColor="background1"/>
                <w:sz w:val="20"/>
              </w:rPr>
            </w:pPr>
            <w:r w:rsidRPr="002D6C09">
              <w:rPr>
                <w:rFonts w:cstheme="minorHAnsi"/>
                <w:color w:val="FFFFFF" w:themeColor="background1"/>
                <w:sz w:val="20"/>
              </w:rPr>
              <w:t xml:space="preserve">Zmiana </w:t>
            </w:r>
          </w:p>
          <w:p w14:paraId="5E88447F" w14:textId="77777777" w:rsidR="008A2648" w:rsidRPr="002D6C09" w:rsidRDefault="008A2648" w:rsidP="00BE2E62">
            <w:pPr>
              <w:spacing w:before="0" w:after="0"/>
              <w:jc w:val="center"/>
              <w:rPr>
                <w:rFonts w:cstheme="minorHAnsi"/>
                <w:color w:val="FFFFFF" w:themeColor="background1"/>
                <w:sz w:val="20"/>
              </w:rPr>
            </w:pPr>
            <w:r w:rsidRPr="002D6C09">
              <w:rPr>
                <w:rFonts w:cstheme="minorHAnsi"/>
                <w:color w:val="FFFFFF" w:themeColor="background1"/>
                <w:sz w:val="20"/>
              </w:rPr>
              <w:t>2019/ 2014 (w %)</w:t>
            </w:r>
          </w:p>
        </w:tc>
      </w:tr>
      <w:tr w:rsidR="008A2648" w:rsidRPr="002D6C09" w14:paraId="1B25BC52" w14:textId="77777777" w:rsidTr="008A2648">
        <w:trPr>
          <w:trHeight w:val="95"/>
        </w:trPr>
        <w:tc>
          <w:tcPr>
            <w:tcW w:w="1826" w:type="dxa"/>
            <w:tcBorders>
              <w:top w:val="single" w:sz="4" w:space="0" w:color="auto"/>
              <w:left w:val="single" w:sz="4" w:space="0" w:color="auto"/>
              <w:bottom w:val="single" w:sz="4" w:space="0" w:color="auto"/>
              <w:right w:val="single" w:sz="4" w:space="0" w:color="auto"/>
            </w:tcBorders>
          </w:tcPr>
          <w:p w14:paraId="407B2833" w14:textId="77777777" w:rsidR="008A2648" w:rsidRPr="002D6C09" w:rsidRDefault="008A2648" w:rsidP="00BE2E62">
            <w:pPr>
              <w:pStyle w:val="Tytu"/>
              <w:jc w:val="left"/>
              <w:rPr>
                <w:rFonts w:cstheme="minorHAnsi"/>
              </w:rPr>
            </w:pPr>
            <w:r w:rsidRPr="002D6C09">
              <w:rPr>
                <w:rFonts w:cstheme="minorHAnsi"/>
              </w:rPr>
              <w:t>woj. podkarpackie</w:t>
            </w:r>
          </w:p>
        </w:tc>
        <w:tc>
          <w:tcPr>
            <w:tcW w:w="1039" w:type="dxa"/>
            <w:tcBorders>
              <w:top w:val="single" w:sz="4" w:space="0" w:color="auto"/>
              <w:left w:val="single" w:sz="4" w:space="0" w:color="auto"/>
              <w:bottom w:val="single" w:sz="4" w:space="0" w:color="auto"/>
              <w:right w:val="single" w:sz="4" w:space="0" w:color="auto"/>
            </w:tcBorders>
            <w:vAlign w:val="bottom"/>
          </w:tcPr>
          <w:p w14:paraId="4FC20312" w14:textId="77777777" w:rsidR="008A2648" w:rsidRPr="002D6C09" w:rsidRDefault="008A2648" w:rsidP="008A2648">
            <w:pPr>
              <w:pStyle w:val="Tytu"/>
              <w:rPr>
                <w:rFonts w:cstheme="minorHAnsi"/>
              </w:rPr>
            </w:pPr>
            <w:r w:rsidRPr="002D6C09">
              <w:rPr>
                <w:rFonts w:cstheme="minorHAnsi"/>
              </w:rPr>
              <w:t>115,5</w:t>
            </w:r>
          </w:p>
        </w:tc>
        <w:tc>
          <w:tcPr>
            <w:tcW w:w="1039" w:type="dxa"/>
            <w:tcBorders>
              <w:top w:val="single" w:sz="4" w:space="0" w:color="auto"/>
              <w:left w:val="single" w:sz="4" w:space="0" w:color="auto"/>
              <w:bottom w:val="single" w:sz="4" w:space="0" w:color="auto"/>
              <w:right w:val="single" w:sz="4" w:space="0" w:color="auto"/>
            </w:tcBorders>
            <w:vAlign w:val="bottom"/>
          </w:tcPr>
          <w:p w14:paraId="60FC9B82" w14:textId="77777777" w:rsidR="008A2648" w:rsidRPr="002D6C09" w:rsidRDefault="008A2648" w:rsidP="008A2648">
            <w:pPr>
              <w:pStyle w:val="Tytu"/>
              <w:rPr>
                <w:rFonts w:cstheme="minorHAnsi"/>
              </w:rPr>
            </w:pPr>
            <w:r w:rsidRPr="002D6C09">
              <w:rPr>
                <w:rFonts w:cstheme="minorHAnsi"/>
              </w:rPr>
              <w:t>125,3</w:t>
            </w:r>
          </w:p>
        </w:tc>
        <w:tc>
          <w:tcPr>
            <w:tcW w:w="1039" w:type="dxa"/>
            <w:tcBorders>
              <w:top w:val="single" w:sz="4" w:space="0" w:color="auto"/>
              <w:left w:val="single" w:sz="4" w:space="0" w:color="auto"/>
              <w:bottom w:val="single" w:sz="4" w:space="0" w:color="auto"/>
              <w:right w:val="single" w:sz="4" w:space="0" w:color="auto"/>
            </w:tcBorders>
            <w:vAlign w:val="bottom"/>
          </w:tcPr>
          <w:p w14:paraId="55E6BF7D" w14:textId="77777777" w:rsidR="008A2648" w:rsidRPr="002D6C09" w:rsidRDefault="008A2648" w:rsidP="008A2648">
            <w:pPr>
              <w:pStyle w:val="Tytu"/>
              <w:rPr>
                <w:rFonts w:cstheme="minorHAnsi"/>
              </w:rPr>
            </w:pPr>
            <w:r w:rsidRPr="002D6C09">
              <w:rPr>
                <w:rFonts w:cstheme="minorHAnsi"/>
              </w:rPr>
              <w:t>111,0</w:t>
            </w:r>
          </w:p>
        </w:tc>
        <w:tc>
          <w:tcPr>
            <w:tcW w:w="1039" w:type="dxa"/>
            <w:tcBorders>
              <w:top w:val="single" w:sz="4" w:space="0" w:color="auto"/>
              <w:left w:val="single" w:sz="4" w:space="0" w:color="auto"/>
              <w:bottom w:val="single" w:sz="4" w:space="0" w:color="auto"/>
              <w:right w:val="single" w:sz="4" w:space="0" w:color="auto"/>
            </w:tcBorders>
            <w:vAlign w:val="bottom"/>
          </w:tcPr>
          <w:p w14:paraId="104D0285" w14:textId="77777777" w:rsidR="008A2648" w:rsidRPr="002D6C09" w:rsidRDefault="008A2648" w:rsidP="008A2648">
            <w:pPr>
              <w:pStyle w:val="Tytu"/>
              <w:rPr>
                <w:rFonts w:cstheme="minorHAnsi"/>
              </w:rPr>
            </w:pPr>
            <w:r w:rsidRPr="002D6C09">
              <w:rPr>
                <w:rFonts w:cstheme="minorHAnsi"/>
              </w:rPr>
              <w:t>108,8</w:t>
            </w:r>
          </w:p>
        </w:tc>
        <w:tc>
          <w:tcPr>
            <w:tcW w:w="1039" w:type="dxa"/>
            <w:tcBorders>
              <w:top w:val="single" w:sz="4" w:space="0" w:color="auto"/>
              <w:left w:val="single" w:sz="4" w:space="0" w:color="auto"/>
              <w:bottom w:val="single" w:sz="4" w:space="0" w:color="auto"/>
              <w:right w:val="single" w:sz="4" w:space="0" w:color="auto"/>
            </w:tcBorders>
            <w:vAlign w:val="bottom"/>
          </w:tcPr>
          <w:p w14:paraId="75664F34" w14:textId="77777777" w:rsidR="008A2648" w:rsidRPr="002D6C09" w:rsidRDefault="008A2648" w:rsidP="008A2648">
            <w:pPr>
              <w:pStyle w:val="Tytu"/>
              <w:rPr>
                <w:rFonts w:cstheme="minorHAnsi"/>
              </w:rPr>
            </w:pPr>
            <w:r w:rsidRPr="002D6C09">
              <w:rPr>
                <w:rFonts w:cstheme="minorHAnsi"/>
              </w:rPr>
              <w:t>105,7</w:t>
            </w:r>
          </w:p>
        </w:tc>
        <w:tc>
          <w:tcPr>
            <w:tcW w:w="1040" w:type="dxa"/>
            <w:tcBorders>
              <w:top w:val="single" w:sz="4" w:space="0" w:color="auto"/>
              <w:left w:val="single" w:sz="4" w:space="0" w:color="auto"/>
              <w:bottom w:val="single" w:sz="4" w:space="0" w:color="auto"/>
              <w:right w:val="single" w:sz="4" w:space="0" w:color="auto"/>
            </w:tcBorders>
            <w:vAlign w:val="bottom"/>
          </w:tcPr>
          <w:p w14:paraId="70F96224" w14:textId="77777777" w:rsidR="008A2648" w:rsidRPr="002D6C09" w:rsidRDefault="008A2648" w:rsidP="008A2648">
            <w:pPr>
              <w:pStyle w:val="Tytu"/>
              <w:rPr>
                <w:rFonts w:cstheme="minorHAnsi"/>
              </w:rPr>
            </w:pPr>
            <w:r w:rsidRPr="002D6C09">
              <w:rPr>
                <w:rFonts w:cstheme="minorHAnsi"/>
              </w:rPr>
              <w:t>113,2</w:t>
            </w:r>
          </w:p>
        </w:tc>
        <w:tc>
          <w:tcPr>
            <w:tcW w:w="1225" w:type="dxa"/>
            <w:tcBorders>
              <w:top w:val="single" w:sz="4" w:space="0" w:color="auto"/>
              <w:left w:val="single" w:sz="4" w:space="0" w:color="auto"/>
              <w:bottom w:val="single" w:sz="4" w:space="0" w:color="auto"/>
              <w:right w:val="single" w:sz="4" w:space="0" w:color="auto"/>
            </w:tcBorders>
            <w:vAlign w:val="bottom"/>
          </w:tcPr>
          <w:p w14:paraId="2A3700C8" w14:textId="77777777" w:rsidR="008A2648" w:rsidRPr="002D6C09" w:rsidRDefault="008A2648" w:rsidP="008A2648">
            <w:pPr>
              <w:pStyle w:val="Tytu"/>
              <w:rPr>
                <w:rFonts w:cstheme="minorHAnsi"/>
              </w:rPr>
            </w:pPr>
            <w:r w:rsidRPr="002D6C09">
              <w:rPr>
                <w:rFonts w:cstheme="minorHAnsi"/>
              </w:rPr>
              <w:t>-1,99</w:t>
            </w:r>
          </w:p>
        </w:tc>
      </w:tr>
      <w:tr w:rsidR="008A2648" w:rsidRPr="002D6C09" w14:paraId="202217F8" w14:textId="77777777" w:rsidTr="008A2648">
        <w:trPr>
          <w:trHeight w:val="95"/>
        </w:trPr>
        <w:tc>
          <w:tcPr>
            <w:tcW w:w="1826" w:type="dxa"/>
            <w:tcBorders>
              <w:top w:val="single" w:sz="4" w:space="0" w:color="auto"/>
              <w:left w:val="single" w:sz="4" w:space="0" w:color="auto"/>
              <w:bottom w:val="single" w:sz="4" w:space="0" w:color="auto"/>
              <w:right w:val="single" w:sz="4" w:space="0" w:color="auto"/>
            </w:tcBorders>
          </w:tcPr>
          <w:p w14:paraId="11B64A18" w14:textId="77777777" w:rsidR="008A2648" w:rsidRPr="002D6C09" w:rsidRDefault="008A2648" w:rsidP="00BE2E62">
            <w:pPr>
              <w:pStyle w:val="Tytu"/>
              <w:jc w:val="left"/>
              <w:rPr>
                <w:rFonts w:cstheme="minorHAnsi"/>
              </w:rPr>
            </w:pPr>
            <w:r w:rsidRPr="002D6C09">
              <w:rPr>
                <w:rFonts w:cstheme="minorHAnsi"/>
              </w:rPr>
              <w:t>powiat mielecki</w:t>
            </w:r>
          </w:p>
        </w:tc>
        <w:tc>
          <w:tcPr>
            <w:tcW w:w="1039" w:type="dxa"/>
            <w:tcBorders>
              <w:top w:val="single" w:sz="4" w:space="0" w:color="auto"/>
              <w:left w:val="single" w:sz="4" w:space="0" w:color="auto"/>
              <w:bottom w:val="single" w:sz="4" w:space="0" w:color="auto"/>
              <w:right w:val="single" w:sz="4" w:space="0" w:color="auto"/>
            </w:tcBorders>
            <w:vAlign w:val="bottom"/>
          </w:tcPr>
          <w:p w14:paraId="194525F4" w14:textId="77777777" w:rsidR="008A2648" w:rsidRPr="002D6C09" w:rsidRDefault="008A2648" w:rsidP="008A2648">
            <w:pPr>
              <w:pStyle w:val="Tytu"/>
              <w:rPr>
                <w:rFonts w:cstheme="minorHAnsi"/>
              </w:rPr>
            </w:pPr>
            <w:r w:rsidRPr="002D6C09">
              <w:rPr>
                <w:rFonts w:cstheme="minorHAnsi"/>
              </w:rPr>
              <w:t>48,3</w:t>
            </w:r>
          </w:p>
        </w:tc>
        <w:tc>
          <w:tcPr>
            <w:tcW w:w="1039" w:type="dxa"/>
            <w:tcBorders>
              <w:top w:val="single" w:sz="4" w:space="0" w:color="auto"/>
              <w:left w:val="single" w:sz="4" w:space="0" w:color="auto"/>
              <w:bottom w:val="single" w:sz="4" w:space="0" w:color="auto"/>
              <w:right w:val="single" w:sz="4" w:space="0" w:color="auto"/>
            </w:tcBorders>
            <w:vAlign w:val="bottom"/>
          </w:tcPr>
          <w:p w14:paraId="0CCDD411" w14:textId="77777777" w:rsidR="008A2648" w:rsidRPr="002D6C09" w:rsidRDefault="008A2648" w:rsidP="008A2648">
            <w:pPr>
              <w:pStyle w:val="Tytu"/>
              <w:rPr>
                <w:rFonts w:cstheme="minorHAnsi"/>
              </w:rPr>
            </w:pPr>
            <w:r w:rsidRPr="002D6C09">
              <w:rPr>
                <w:rFonts w:cstheme="minorHAnsi"/>
              </w:rPr>
              <w:t>49,4</w:t>
            </w:r>
          </w:p>
        </w:tc>
        <w:tc>
          <w:tcPr>
            <w:tcW w:w="1039" w:type="dxa"/>
            <w:tcBorders>
              <w:top w:val="single" w:sz="4" w:space="0" w:color="auto"/>
              <w:left w:val="single" w:sz="4" w:space="0" w:color="auto"/>
              <w:bottom w:val="single" w:sz="4" w:space="0" w:color="auto"/>
              <w:right w:val="single" w:sz="4" w:space="0" w:color="auto"/>
            </w:tcBorders>
            <w:vAlign w:val="bottom"/>
          </w:tcPr>
          <w:p w14:paraId="4F4D3C28" w14:textId="77777777" w:rsidR="008A2648" w:rsidRPr="002D6C09" w:rsidRDefault="008A2648" w:rsidP="008A2648">
            <w:pPr>
              <w:pStyle w:val="Tytu"/>
              <w:rPr>
                <w:rFonts w:cstheme="minorHAnsi"/>
              </w:rPr>
            </w:pPr>
            <w:r w:rsidRPr="002D6C09">
              <w:rPr>
                <w:rFonts w:cstheme="minorHAnsi"/>
              </w:rPr>
              <w:t>50,0</w:t>
            </w:r>
          </w:p>
        </w:tc>
        <w:tc>
          <w:tcPr>
            <w:tcW w:w="1039" w:type="dxa"/>
            <w:tcBorders>
              <w:top w:val="single" w:sz="4" w:space="0" w:color="auto"/>
              <w:left w:val="single" w:sz="4" w:space="0" w:color="auto"/>
              <w:bottom w:val="single" w:sz="4" w:space="0" w:color="auto"/>
              <w:right w:val="single" w:sz="4" w:space="0" w:color="auto"/>
            </w:tcBorders>
            <w:vAlign w:val="bottom"/>
          </w:tcPr>
          <w:p w14:paraId="6109BC45" w14:textId="77777777" w:rsidR="008A2648" w:rsidRPr="002D6C09" w:rsidRDefault="008A2648" w:rsidP="008A2648">
            <w:pPr>
              <w:pStyle w:val="Tytu"/>
              <w:rPr>
                <w:rFonts w:cstheme="minorHAnsi"/>
              </w:rPr>
            </w:pPr>
            <w:r w:rsidRPr="002D6C09">
              <w:rPr>
                <w:rFonts w:cstheme="minorHAnsi"/>
              </w:rPr>
              <w:t>51,9</w:t>
            </w:r>
          </w:p>
        </w:tc>
        <w:tc>
          <w:tcPr>
            <w:tcW w:w="1039" w:type="dxa"/>
            <w:tcBorders>
              <w:top w:val="single" w:sz="4" w:space="0" w:color="auto"/>
              <w:left w:val="single" w:sz="4" w:space="0" w:color="auto"/>
              <w:bottom w:val="single" w:sz="4" w:space="0" w:color="auto"/>
              <w:right w:val="single" w:sz="4" w:space="0" w:color="auto"/>
            </w:tcBorders>
            <w:vAlign w:val="bottom"/>
          </w:tcPr>
          <w:p w14:paraId="4D8898EE" w14:textId="77777777" w:rsidR="008A2648" w:rsidRPr="002D6C09" w:rsidRDefault="008A2648" w:rsidP="008A2648">
            <w:pPr>
              <w:pStyle w:val="Tytu"/>
              <w:rPr>
                <w:rFonts w:cstheme="minorHAnsi"/>
              </w:rPr>
            </w:pPr>
            <w:r w:rsidRPr="002D6C09">
              <w:rPr>
                <w:rFonts w:cstheme="minorHAnsi"/>
              </w:rPr>
              <w:t>70,1</w:t>
            </w:r>
          </w:p>
        </w:tc>
        <w:tc>
          <w:tcPr>
            <w:tcW w:w="1040" w:type="dxa"/>
            <w:tcBorders>
              <w:top w:val="single" w:sz="4" w:space="0" w:color="auto"/>
              <w:left w:val="single" w:sz="4" w:space="0" w:color="auto"/>
              <w:bottom w:val="single" w:sz="4" w:space="0" w:color="auto"/>
              <w:right w:val="single" w:sz="4" w:space="0" w:color="auto"/>
            </w:tcBorders>
            <w:vAlign w:val="bottom"/>
          </w:tcPr>
          <w:p w14:paraId="0C5FB197" w14:textId="77777777" w:rsidR="008A2648" w:rsidRPr="002D6C09" w:rsidRDefault="008A2648" w:rsidP="008A2648">
            <w:pPr>
              <w:pStyle w:val="Tytu"/>
              <w:rPr>
                <w:rFonts w:cstheme="minorHAnsi"/>
              </w:rPr>
            </w:pPr>
            <w:r w:rsidRPr="002D6C09">
              <w:rPr>
                <w:rFonts w:cstheme="minorHAnsi"/>
              </w:rPr>
              <w:t>71,7</w:t>
            </w:r>
          </w:p>
        </w:tc>
        <w:tc>
          <w:tcPr>
            <w:tcW w:w="1225" w:type="dxa"/>
            <w:tcBorders>
              <w:top w:val="single" w:sz="4" w:space="0" w:color="auto"/>
              <w:left w:val="single" w:sz="4" w:space="0" w:color="auto"/>
              <w:bottom w:val="single" w:sz="4" w:space="0" w:color="auto"/>
              <w:right w:val="single" w:sz="4" w:space="0" w:color="auto"/>
            </w:tcBorders>
            <w:vAlign w:val="bottom"/>
          </w:tcPr>
          <w:p w14:paraId="4E2C9A23" w14:textId="77777777" w:rsidR="008A2648" w:rsidRPr="002D6C09" w:rsidRDefault="008A2648" w:rsidP="008A2648">
            <w:pPr>
              <w:pStyle w:val="Tytu"/>
              <w:rPr>
                <w:rFonts w:cstheme="minorHAnsi"/>
              </w:rPr>
            </w:pPr>
            <w:r w:rsidRPr="002D6C09">
              <w:rPr>
                <w:rFonts w:cstheme="minorHAnsi"/>
              </w:rPr>
              <w:t>48,45</w:t>
            </w:r>
          </w:p>
        </w:tc>
      </w:tr>
      <w:tr w:rsidR="008A2648" w:rsidRPr="002D6C09" w14:paraId="5AF871E9" w14:textId="77777777" w:rsidTr="008A2648">
        <w:tc>
          <w:tcPr>
            <w:tcW w:w="1826" w:type="dxa"/>
            <w:tcBorders>
              <w:top w:val="single" w:sz="4" w:space="0" w:color="auto"/>
              <w:left w:val="single" w:sz="4" w:space="0" w:color="auto"/>
              <w:bottom w:val="single" w:sz="4" w:space="0" w:color="auto"/>
              <w:right w:val="single" w:sz="4" w:space="0" w:color="auto"/>
            </w:tcBorders>
          </w:tcPr>
          <w:p w14:paraId="56FE441B" w14:textId="77777777" w:rsidR="008A2648" w:rsidRPr="002D6C09" w:rsidRDefault="008A2648" w:rsidP="00BE2E62">
            <w:pPr>
              <w:pStyle w:val="Tytu"/>
              <w:jc w:val="left"/>
              <w:rPr>
                <w:rFonts w:cstheme="minorHAnsi"/>
              </w:rPr>
            </w:pPr>
            <w:r w:rsidRPr="002D6C09">
              <w:rPr>
                <w:rFonts w:cstheme="minorHAnsi"/>
              </w:rPr>
              <w:t>miasto Mielec</w:t>
            </w:r>
          </w:p>
        </w:tc>
        <w:tc>
          <w:tcPr>
            <w:tcW w:w="1039" w:type="dxa"/>
            <w:tcBorders>
              <w:top w:val="single" w:sz="4" w:space="0" w:color="auto"/>
              <w:left w:val="single" w:sz="4" w:space="0" w:color="auto"/>
              <w:bottom w:val="single" w:sz="4" w:space="0" w:color="auto"/>
              <w:right w:val="single" w:sz="4" w:space="0" w:color="auto"/>
            </w:tcBorders>
            <w:vAlign w:val="bottom"/>
          </w:tcPr>
          <w:p w14:paraId="7387B6CB" w14:textId="77777777" w:rsidR="008A2648" w:rsidRPr="002D6C09" w:rsidRDefault="008A2648" w:rsidP="008A2648">
            <w:pPr>
              <w:pStyle w:val="Tytu"/>
              <w:rPr>
                <w:rFonts w:cstheme="minorHAnsi"/>
              </w:rPr>
            </w:pPr>
            <w:r w:rsidRPr="002D6C09">
              <w:rPr>
                <w:rFonts w:cstheme="minorHAnsi"/>
              </w:rPr>
              <w:t>45,9</w:t>
            </w:r>
          </w:p>
        </w:tc>
        <w:tc>
          <w:tcPr>
            <w:tcW w:w="1039" w:type="dxa"/>
            <w:tcBorders>
              <w:top w:val="single" w:sz="4" w:space="0" w:color="auto"/>
              <w:left w:val="single" w:sz="4" w:space="0" w:color="auto"/>
              <w:bottom w:val="single" w:sz="4" w:space="0" w:color="auto"/>
              <w:right w:val="single" w:sz="4" w:space="0" w:color="auto"/>
            </w:tcBorders>
            <w:vAlign w:val="bottom"/>
          </w:tcPr>
          <w:p w14:paraId="387C74AB" w14:textId="77777777" w:rsidR="008A2648" w:rsidRPr="002D6C09" w:rsidRDefault="008A2648" w:rsidP="008A2648">
            <w:pPr>
              <w:pStyle w:val="Tytu"/>
              <w:rPr>
                <w:rFonts w:cstheme="minorHAnsi"/>
              </w:rPr>
            </w:pPr>
            <w:r w:rsidRPr="002D6C09">
              <w:rPr>
                <w:rFonts w:cstheme="minorHAnsi"/>
              </w:rPr>
              <w:t>47,7</w:t>
            </w:r>
          </w:p>
        </w:tc>
        <w:tc>
          <w:tcPr>
            <w:tcW w:w="1039" w:type="dxa"/>
            <w:tcBorders>
              <w:top w:val="single" w:sz="4" w:space="0" w:color="auto"/>
              <w:left w:val="single" w:sz="4" w:space="0" w:color="auto"/>
              <w:bottom w:val="single" w:sz="4" w:space="0" w:color="auto"/>
              <w:right w:val="single" w:sz="4" w:space="0" w:color="auto"/>
            </w:tcBorders>
            <w:vAlign w:val="bottom"/>
          </w:tcPr>
          <w:p w14:paraId="1994A5C1" w14:textId="77777777" w:rsidR="008A2648" w:rsidRPr="002D6C09" w:rsidRDefault="008A2648" w:rsidP="008A2648">
            <w:pPr>
              <w:pStyle w:val="Tytu"/>
              <w:rPr>
                <w:rFonts w:cstheme="minorHAnsi"/>
              </w:rPr>
            </w:pPr>
            <w:r w:rsidRPr="002D6C09">
              <w:rPr>
                <w:rFonts w:cstheme="minorHAnsi"/>
              </w:rPr>
              <w:t>46,3</w:t>
            </w:r>
          </w:p>
        </w:tc>
        <w:tc>
          <w:tcPr>
            <w:tcW w:w="1039" w:type="dxa"/>
            <w:tcBorders>
              <w:top w:val="single" w:sz="4" w:space="0" w:color="auto"/>
              <w:left w:val="single" w:sz="4" w:space="0" w:color="auto"/>
              <w:bottom w:val="single" w:sz="4" w:space="0" w:color="auto"/>
              <w:right w:val="single" w:sz="4" w:space="0" w:color="auto"/>
            </w:tcBorders>
            <w:vAlign w:val="bottom"/>
          </w:tcPr>
          <w:p w14:paraId="76A7AA96" w14:textId="77777777" w:rsidR="008A2648" w:rsidRPr="002D6C09" w:rsidRDefault="008A2648" w:rsidP="008A2648">
            <w:pPr>
              <w:pStyle w:val="Tytu"/>
              <w:rPr>
                <w:rFonts w:cstheme="minorHAnsi"/>
              </w:rPr>
            </w:pPr>
            <w:r w:rsidRPr="002D6C09">
              <w:rPr>
                <w:rFonts w:cstheme="minorHAnsi"/>
              </w:rPr>
              <w:t>50,8</w:t>
            </w:r>
          </w:p>
        </w:tc>
        <w:tc>
          <w:tcPr>
            <w:tcW w:w="1039" w:type="dxa"/>
            <w:tcBorders>
              <w:top w:val="single" w:sz="4" w:space="0" w:color="auto"/>
              <w:left w:val="single" w:sz="4" w:space="0" w:color="auto"/>
              <w:bottom w:val="single" w:sz="4" w:space="0" w:color="auto"/>
              <w:right w:val="single" w:sz="4" w:space="0" w:color="auto"/>
            </w:tcBorders>
            <w:vAlign w:val="bottom"/>
          </w:tcPr>
          <w:p w14:paraId="194835A7" w14:textId="77777777" w:rsidR="008A2648" w:rsidRPr="002D6C09" w:rsidRDefault="008A2648" w:rsidP="008A2648">
            <w:pPr>
              <w:pStyle w:val="Tytu"/>
              <w:rPr>
                <w:rFonts w:cstheme="minorHAnsi"/>
              </w:rPr>
            </w:pPr>
            <w:r w:rsidRPr="002D6C09">
              <w:rPr>
                <w:rFonts w:cstheme="minorHAnsi"/>
              </w:rPr>
              <w:t>50,4</w:t>
            </w:r>
          </w:p>
        </w:tc>
        <w:tc>
          <w:tcPr>
            <w:tcW w:w="1040" w:type="dxa"/>
            <w:tcBorders>
              <w:top w:val="single" w:sz="4" w:space="0" w:color="auto"/>
              <w:left w:val="single" w:sz="4" w:space="0" w:color="auto"/>
              <w:bottom w:val="single" w:sz="4" w:space="0" w:color="auto"/>
              <w:right w:val="single" w:sz="4" w:space="0" w:color="auto"/>
            </w:tcBorders>
            <w:vAlign w:val="bottom"/>
          </w:tcPr>
          <w:p w14:paraId="023F1692" w14:textId="77777777" w:rsidR="008A2648" w:rsidRPr="002D6C09" w:rsidRDefault="008A2648" w:rsidP="008A2648">
            <w:pPr>
              <w:pStyle w:val="Tytu"/>
              <w:rPr>
                <w:rFonts w:cstheme="minorHAnsi"/>
              </w:rPr>
            </w:pPr>
            <w:r w:rsidRPr="002D6C09">
              <w:rPr>
                <w:rFonts w:cstheme="minorHAnsi"/>
              </w:rPr>
              <w:t>53,3</w:t>
            </w:r>
          </w:p>
        </w:tc>
        <w:tc>
          <w:tcPr>
            <w:tcW w:w="1225" w:type="dxa"/>
            <w:tcBorders>
              <w:top w:val="single" w:sz="4" w:space="0" w:color="auto"/>
              <w:left w:val="single" w:sz="4" w:space="0" w:color="auto"/>
              <w:bottom w:val="single" w:sz="4" w:space="0" w:color="auto"/>
              <w:right w:val="single" w:sz="4" w:space="0" w:color="auto"/>
            </w:tcBorders>
            <w:vAlign w:val="bottom"/>
          </w:tcPr>
          <w:p w14:paraId="49519CC8" w14:textId="77777777" w:rsidR="008A2648" w:rsidRPr="002D6C09" w:rsidRDefault="008A2648" w:rsidP="008A2648">
            <w:pPr>
              <w:pStyle w:val="Tytu"/>
              <w:rPr>
                <w:rFonts w:cstheme="minorHAnsi"/>
              </w:rPr>
            </w:pPr>
            <w:r w:rsidRPr="002D6C09">
              <w:rPr>
                <w:rFonts w:cstheme="minorHAnsi"/>
              </w:rPr>
              <w:t>16,12</w:t>
            </w:r>
          </w:p>
        </w:tc>
      </w:tr>
      <w:tr w:rsidR="008A2648" w:rsidRPr="002D6C09" w14:paraId="6CBA3507" w14:textId="77777777" w:rsidTr="008A2648">
        <w:tc>
          <w:tcPr>
            <w:tcW w:w="1826" w:type="dxa"/>
            <w:tcBorders>
              <w:top w:val="single" w:sz="4" w:space="0" w:color="auto"/>
              <w:left w:val="single" w:sz="4" w:space="0" w:color="auto"/>
              <w:bottom w:val="single" w:sz="4" w:space="0" w:color="auto"/>
              <w:right w:val="single" w:sz="4" w:space="0" w:color="auto"/>
            </w:tcBorders>
          </w:tcPr>
          <w:p w14:paraId="0836CC8B" w14:textId="77777777" w:rsidR="008A2648" w:rsidRPr="002D6C09" w:rsidRDefault="008A2648" w:rsidP="00BE2E62">
            <w:pPr>
              <w:pStyle w:val="Tytu"/>
              <w:jc w:val="left"/>
              <w:rPr>
                <w:rFonts w:cstheme="minorHAnsi"/>
              </w:rPr>
            </w:pPr>
            <w:r w:rsidRPr="002D6C09">
              <w:rPr>
                <w:rFonts w:cstheme="minorHAnsi"/>
              </w:rPr>
              <w:t>Borowa</w:t>
            </w:r>
          </w:p>
        </w:tc>
        <w:tc>
          <w:tcPr>
            <w:tcW w:w="1039" w:type="dxa"/>
            <w:tcBorders>
              <w:top w:val="single" w:sz="4" w:space="0" w:color="auto"/>
              <w:left w:val="single" w:sz="4" w:space="0" w:color="auto"/>
              <w:bottom w:val="single" w:sz="4" w:space="0" w:color="auto"/>
              <w:right w:val="single" w:sz="4" w:space="0" w:color="auto"/>
            </w:tcBorders>
            <w:vAlign w:val="bottom"/>
          </w:tcPr>
          <w:p w14:paraId="39519C41" w14:textId="77777777" w:rsidR="008A2648" w:rsidRPr="002D6C09" w:rsidRDefault="008A2648" w:rsidP="008A2648">
            <w:pPr>
              <w:pStyle w:val="Tytu"/>
              <w:rPr>
                <w:rFonts w:cstheme="minorHAnsi"/>
              </w:rPr>
            </w:pPr>
            <w:r w:rsidRPr="002D6C09">
              <w:rPr>
                <w:rFonts w:cstheme="minorHAnsi"/>
              </w:rPr>
              <w:t>31,3</w:t>
            </w:r>
          </w:p>
        </w:tc>
        <w:tc>
          <w:tcPr>
            <w:tcW w:w="1039" w:type="dxa"/>
            <w:tcBorders>
              <w:top w:val="single" w:sz="4" w:space="0" w:color="auto"/>
              <w:left w:val="single" w:sz="4" w:space="0" w:color="auto"/>
              <w:bottom w:val="single" w:sz="4" w:space="0" w:color="auto"/>
              <w:right w:val="single" w:sz="4" w:space="0" w:color="auto"/>
            </w:tcBorders>
            <w:vAlign w:val="bottom"/>
          </w:tcPr>
          <w:p w14:paraId="0AE44674" w14:textId="77777777" w:rsidR="008A2648" w:rsidRPr="002D6C09" w:rsidRDefault="008A2648" w:rsidP="008A2648">
            <w:pPr>
              <w:pStyle w:val="Tytu"/>
              <w:rPr>
                <w:rFonts w:cstheme="minorHAnsi"/>
              </w:rPr>
            </w:pPr>
            <w:r w:rsidRPr="002D6C09">
              <w:rPr>
                <w:rFonts w:cstheme="minorHAnsi"/>
              </w:rPr>
              <w:t>32,7</w:t>
            </w:r>
          </w:p>
        </w:tc>
        <w:tc>
          <w:tcPr>
            <w:tcW w:w="1039" w:type="dxa"/>
            <w:tcBorders>
              <w:top w:val="single" w:sz="4" w:space="0" w:color="auto"/>
              <w:left w:val="single" w:sz="4" w:space="0" w:color="auto"/>
              <w:bottom w:val="single" w:sz="4" w:space="0" w:color="auto"/>
              <w:right w:val="single" w:sz="4" w:space="0" w:color="auto"/>
            </w:tcBorders>
            <w:vAlign w:val="bottom"/>
          </w:tcPr>
          <w:p w14:paraId="726F85A3" w14:textId="77777777" w:rsidR="008A2648" w:rsidRPr="002D6C09" w:rsidRDefault="008A2648" w:rsidP="008A2648">
            <w:pPr>
              <w:pStyle w:val="Tytu"/>
              <w:rPr>
                <w:rFonts w:cstheme="minorHAnsi"/>
              </w:rPr>
            </w:pPr>
            <w:r w:rsidRPr="002D6C09">
              <w:rPr>
                <w:rFonts w:cstheme="minorHAnsi"/>
              </w:rPr>
              <w:t>34,4</w:t>
            </w:r>
          </w:p>
        </w:tc>
        <w:tc>
          <w:tcPr>
            <w:tcW w:w="1039" w:type="dxa"/>
            <w:tcBorders>
              <w:top w:val="single" w:sz="4" w:space="0" w:color="auto"/>
              <w:left w:val="single" w:sz="4" w:space="0" w:color="auto"/>
              <w:bottom w:val="single" w:sz="4" w:space="0" w:color="auto"/>
              <w:right w:val="single" w:sz="4" w:space="0" w:color="auto"/>
            </w:tcBorders>
            <w:vAlign w:val="bottom"/>
          </w:tcPr>
          <w:p w14:paraId="3B66B294" w14:textId="77777777" w:rsidR="008A2648" w:rsidRPr="002D6C09" w:rsidRDefault="008A2648" w:rsidP="008A2648">
            <w:pPr>
              <w:pStyle w:val="Tytu"/>
              <w:rPr>
                <w:rFonts w:cstheme="minorHAnsi"/>
              </w:rPr>
            </w:pPr>
            <w:r w:rsidRPr="002D6C09">
              <w:rPr>
                <w:rFonts w:cstheme="minorHAnsi"/>
              </w:rPr>
              <w:t>33,9</w:t>
            </w:r>
          </w:p>
        </w:tc>
        <w:tc>
          <w:tcPr>
            <w:tcW w:w="1039" w:type="dxa"/>
            <w:tcBorders>
              <w:top w:val="single" w:sz="4" w:space="0" w:color="auto"/>
              <w:left w:val="single" w:sz="4" w:space="0" w:color="auto"/>
              <w:bottom w:val="single" w:sz="4" w:space="0" w:color="auto"/>
              <w:right w:val="single" w:sz="4" w:space="0" w:color="auto"/>
            </w:tcBorders>
            <w:vAlign w:val="bottom"/>
          </w:tcPr>
          <w:p w14:paraId="6DDDB50D" w14:textId="77777777" w:rsidR="008A2648" w:rsidRPr="002D6C09" w:rsidRDefault="008A2648" w:rsidP="008A2648">
            <w:pPr>
              <w:pStyle w:val="Tytu"/>
              <w:rPr>
                <w:rFonts w:cstheme="minorHAnsi"/>
              </w:rPr>
            </w:pPr>
            <w:r w:rsidRPr="002D6C09">
              <w:rPr>
                <w:rFonts w:cstheme="minorHAnsi"/>
              </w:rPr>
              <w:t>35,2</w:t>
            </w:r>
          </w:p>
        </w:tc>
        <w:tc>
          <w:tcPr>
            <w:tcW w:w="1040" w:type="dxa"/>
            <w:tcBorders>
              <w:top w:val="single" w:sz="4" w:space="0" w:color="auto"/>
              <w:left w:val="single" w:sz="4" w:space="0" w:color="auto"/>
              <w:bottom w:val="single" w:sz="4" w:space="0" w:color="auto"/>
              <w:right w:val="single" w:sz="4" w:space="0" w:color="auto"/>
            </w:tcBorders>
            <w:vAlign w:val="bottom"/>
          </w:tcPr>
          <w:p w14:paraId="6D779307" w14:textId="77777777" w:rsidR="008A2648" w:rsidRPr="002D6C09" w:rsidRDefault="008A2648" w:rsidP="008A2648">
            <w:pPr>
              <w:pStyle w:val="Tytu"/>
              <w:rPr>
                <w:rFonts w:cstheme="minorHAnsi"/>
              </w:rPr>
            </w:pPr>
            <w:r w:rsidRPr="002D6C09">
              <w:rPr>
                <w:rFonts w:cstheme="minorHAnsi"/>
              </w:rPr>
              <w:t>36,2</w:t>
            </w:r>
          </w:p>
        </w:tc>
        <w:tc>
          <w:tcPr>
            <w:tcW w:w="1225" w:type="dxa"/>
            <w:tcBorders>
              <w:top w:val="single" w:sz="4" w:space="0" w:color="auto"/>
              <w:left w:val="single" w:sz="4" w:space="0" w:color="auto"/>
              <w:bottom w:val="single" w:sz="4" w:space="0" w:color="auto"/>
              <w:right w:val="single" w:sz="4" w:space="0" w:color="auto"/>
            </w:tcBorders>
            <w:vAlign w:val="bottom"/>
          </w:tcPr>
          <w:p w14:paraId="1F50758C" w14:textId="77777777" w:rsidR="008A2648" w:rsidRPr="002D6C09" w:rsidRDefault="008A2648" w:rsidP="008A2648">
            <w:pPr>
              <w:pStyle w:val="Tytu"/>
              <w:rPr>
                <w:rFonts w:cstheme="minorHAnsi"/>
              </w:rPr>
            </w:pPr>
            <w:r w:rsidRPr="002D6C09">
              <w:rPr>
                <w:rFonts w:cstheme="minorHAnsi"/>
              </w:rPr>
              <w:t>15,65</w:t>
            </w:r>
          </w:p>
        </w:tc>
      </w:tr>
      <w:tr w:rsidR="008A2648" w:rsidRPr="002D6C09" w14:paraId="4255672A" w14:textId="77777777" w:rsidTr="008A2648">
        <w:tc>
          <w:tcPr>
            <w:tcW w:w="1826" w:type="dxa"/>
            <w:tcBorders>
              <w:top w:val="single" w:sz="4" w:space="0" w:color="auto"/>
              <w:left w:val="single" w:sz="4" w:space="0" w:color="auto"/>
              <w:bottom w:val="single" w:sz="4" w:space="0" w:color="auto"/>
              <w:right w:val="single" w:sz="4" w:space="0" w:color="auto"/>
            </w:tcBorders>
          </w:tcPr>
          <w:p w14:paraId="3E913E16" w14:textId="77777777" w:rsidR="008A2648" w:rsidRPr="002D6C09" w:rsidRDefault="008A2648" w:rsidP="00BE2E62">
            <w:pPr>
              <w:pStyle w:val="Tytu"/>
              <w:jc w:val="left"/>
              <w:rPr>
                <w:rFonts w:cstheme="minorHAnsi"/>
              </w:rPr>
            </w:pPr>
            <w:r w:rsidRPr="002D6C09">
              <w:rPr>
                <w:rFonts w:cstheme="minorHAnsi"/>
              </w:rPr>
              <w:t>Czermin</w:t>
            </w:r>
          </w:p>
        </w:tc>
        <w:tc>
          <w:tcPr>
            <w:tcW w:w="1039" w:type="dxa"/>
            <w:tcBorders>
              <w:top w:val="single" w:sz="4" w:space="0" w:color="auto"/>
              <w:left w:val="single" w:sz="4" w:space="0" w:color="auto"/>
              <w:bottom w:val="single" w:sz="4" w:space="0" w:color="auto"/>
              <w:right w:val="single" w:sz="4" w:space="0" w:color="auto"/>
            </w:tcBorders>
            <w:vAlign w:val="bottom"/>
          </w:tcPr>
          <w:p w14:paraId="6507A53C" w14:textId="77777777" w:rsidR="008A2648" w:rsidRPr="002D6C09" w:rsidRDefault="008A2648" w:rsidP="008A2648">
            <w:pPr>
              <w:pStyle w:val="Tytu"/>
              <w:rPr>
                <w:rFonts w:cstheme="minorHAnsi"/>
              </w:rPr>
            </w:pPr>
            <w:r w:rsidRPr="002D6C09">
              <w:rPr>
                <w:rFonts w:cstheme="minorHAnsi"/>
              </w:rPr>
              <w:t>29,7</w:t>
            </w:r>
          </w:p>
        </w:tc>
        <w:tc>
          <w:tcPr>
            <w:tcW w:w="1039" w:type="dxa"/>
            <w:tcBorders>
              <w:top w:val="single" w:sz="4" w:space="0" w:color="auto"/>
              <w:left w:val="single" w:sz="4" w:space="0" w:color="auto"/>
              <w:bottom w:val="single" w:sz="4" w:space="0" w:color="auto"/>
              <w:right w:val="single" w:sz="4" w:space="0" w:color="auto"/>
            </w:tcBorders>
            <w:vAlign w:val="bottom"/>
          </w:tcPr>
          <w:p w14:paraId="715AE76E" w14:textId="77777777" w:rsidR="008A2648" w:rsidRPr="002D6C09" w:rsidRDefault="008A2648" w:rsidP="008A2648">
            <w:pPr>
              <w:pStyle w:val="Tytu"/>
              <w:rPr>
                <w:rFonts w:cstheme="minorHAnsi"/>
              </w:rPr>
            </w:pPr>
            <w:r w:rsidRPr="002D6C09">
              <w:rPr>
                <w:rFonts w:cstheme="minorHAnsi"/>
              </w:rPr>
              <w:t>31,7</w:t>
            </w:r>
          </w:p>
        </w:tc>
        <w:tc>
          <w:tcPr>
            <w:tcW w:w="1039" w:type="dxa"/>
            <w:tcBorders>
              <w:top w:val="single" w:sz="4" w:space="0" w:color="auto"/>
              <w:left w:val="single" w:sz="4" w:space="0" w:color="auto"/>
              <w:bottom w:val="single" w:sz="4" w:space="0" w:color="auto"/>
              <w:right w:val="single" w:sz="4" w:space="0" w:color="auto"/>
            </w:tcBorders>
            <w:vAlign w:val="bottom"/>
          </w:tcPr>
          <w:p w14:paraId="476D51BC" w14:textId="77777777" w:rsidR="008A2648" w:rsidRPr="002D6C09" w:rsidRDefault="008A2648" w:rsidP="008A2648">
            <w:pPr>
              <w:pStyle w:val="Tytu"/>
              <w:rPr>
                <w:rFonts w:cstheme="minorHAnsi"/>
              </w:rPr>
            </w:pPr>
            <w:r w:rsidRPr="002D6C09">
              <w:rPr>
                <w:rFonts w:cstheme="minorHAnsi"/>
              </w:rPr>
              <w:t>32,1</w:t>
            </w:r>
          </w:p>
        </w:tc>
        <w:tc>
          <w:tcPr>
            <w:tcW w:w="1039" w:type="dxa"/>
            <w:tcBorders>
              <w:top w:val="single" w:sz="4" w:space="0" w:color="auto"/>
              <w:left w:val="single" w:sz="4" w:space="0" w:color="auto"/>
              <w:bottom w:val="single" w:sz="4" w:space="0" w:color="auto"/>
              <w:right w:val="single" w:sz="4" w:space="0" w:color="auto"/>
            </w:tcBorders>
            <w:vAlign w:val="bottom"/>
          </w:tcPr>
          <w:p w14:paraId="47E56CFE" w14:textId="77777777" w:rsidR="008A2648" w:rsidRPr="002D6C09" w:rsidRDefault="008A2648" w:rsidP="008A2648">
            <w:pPr>
              <w:pStyle w:val="Tytu"/>
              <w:rPr>
                <w:rFonts w:cstheme="minorHAnsi"/>
              </w:rPr>
            </w:pPr>
            <w:r w:rsidRPr="002D6C09">
              <w:rPr>
                <w:rFonts w:cstheme="minorHAnsi"/>
              </w:rPr>
              <w:t>32,5</w:t>
            </w:r>
          </w:p>
        </w:tc>
        <w:tc>
          <w:tcPr>
            <w:tcW w:w="1039" w:type="dxa"/>
            <w:tcBorders>
              <w:top w:val="single" w:sz="4" w:space="0" w:color="auto"/>
              <w:left w:val="single" w:sz="4" w:space="0" w:color="auto"/>
              <w:bottom w:val="single" w:sz="4" w:space="0" w:color="auto"/>
              <w:right w:val="single" w:sz="4" w:space="0" w:color="auto"/>
            </w:tcBorders>
            <w:vAlign w:val="bottom"/>
          </w:tcPr>
          <w:p w14:paraId="479321FE" w14:textId="77777777" w:rsidR="008A2648" w:rsidRPr="002D6C09" w:rsidRDefault="008A2648" w:rsidP="008A2648">
            <w:pPr>
              <w:pStyle w:val="Tytu"/>
              <w:rPr>
                <w:rFonts w:cstheme="minorHAnsi"/>
              </w:rPr>
            </w:pPr>
            <w:r w:rsidRPr="002D6C09">
              <w:rPr>
                <w:rFonts w:cstheme="minorHAnsi"/>
              </w:rPr>
              <w:t>33,9</w:t>
            </w:r>
          </w:p>
        </w:tc>
        <w:tc>
          <w:tcPr>
            <w:tcW w:w="1040" w:type="dxa"/>
            <w:tcBorders>
              <w:top w:val="single" w:sz="4" w:space="0" w:color="auto"/>
              <w:left w:val="single" w:sz="4" w:space="0" w:color="auto"/>
              <w:bottom w:val="single" w:sz="4" w:space="0" w:color="auto"/>
              <w:right w:val="single" w:sz="4" w:space="0" w:color="auto"/>
            </w:tcBorders>
            <w:vAlign w:val="bottom"/>
          </w:tcPr>
          <w:p w14:paraId="728BDF51" w14:textId="77777777" w:rsidR="008A2648" w:rsidRPr="002D6C09" w:rsidRDefault="008A2648" w:rsidP="008A2648">
            <w:pPr>
              <w:pStyle w:val="Tytu"/>
              <w:rPr>
                <w:rFonts w:cstheme="minorHAnsi"/>
              </w:rPr>
            </w:pPr>
            <w:r w:rsidRPr="002D6C09">
              <w:rPr>
                <w:rFonts w:cstheme="minorHAnsi"/>
              </w:rPr>
              <w:t>33,5</w:t>
            </w:r>
          </w:p>
        </w:tc>
        <w:tc>
          <w:tcPr>
            <w:tcW w:w="1225" w:type="dxa"/>
            <w:tcBorders>
              <w:top w:val="single" w:sz="4" w:space="0" w:color="auto"/>
              <w:left w:val="single" w:sz="4" w:space="0" w:color="auto"/>
              <w:bottom w:val="single" w:sz="4" w:space="0" w:color="auto"/>
              <w:right w:val="single" w:sz="4" w:space="0" w:color="auto"/>
            </w:tcBorders>
            <w:vAlign w:val="bottom"/>
          </w:tcPr>
          <w:p w14:paraId="7B0322A7" w14:textId="77777777" w:rsidR="008A2648" w:rsidRPr="002D6C09" w:rsidRDefault="008A2648" w:rsidP="008A2648">
            <w:pPr>
              <w:pStyle w:val="Tytu"/>
              <w:rPr>
                <w:rFonts w:cstheme="minorHAnsi"/>
              </w:rPr>
            </w:pPr>
            <w:r w:rsidRPr="002D6C09">
              <w:rPr>
                <w:rFonts w:cstheme="minorHAnsi"/>
              </w:rPr>
              <w:t>12,79</w:t>
            </w:r>
          </w:p>
        </w:tc>
      </w:tr>
      <w:tr w:rsidR="008A2648" w:rsidRPr="002D6C09" w14:paraId="17A4074C" w14:textId="77777777" w:rsidTr="008A2648">
        <w:tc>
          <w:tcPr>
            <w:tcW w:w="1826" w:type="dxa"/>
            <w:tcBorders>
              <w:top w:val="single" w:sz="4" w:space="0" w:color="auto"/>
              <w:left w:val="single" w:sz="4" w:space="0" w:color="auto"/>
              <w:bottom w:val="single" w:sz="4" w:space="0" w:color="auto"/>
              <w:right w:val="single" w:sz="4" w:space="0" w:color="auto"/>
            </w:tcBorders>
          </w:tcPr>
          <w:p w14:paraId="616391E5" w14:textId="77777777" w:rsidR="008A2648" w:rsidRPr="002D6C09" w:rsidRDefault="008A2648" w:rsidP="00BE2E62">
            <w:pPr>
              <w:pStyle w:val="Tytu"/>
              <w:jc w:val="left"/>
              <w:rPr>
                <w:rFonts w:cstheme="minorHAnsi"/>
              </w:rPr>
            </w:pPr>
            <w:r w:rsidRPr="002D6C09">
              <w:rPr>
                <w:rFonts w:cstheme="minorHAnsi"/>
              </w:rPr>
              <w:t>Gawłuszowice</w:t>
            </w:r>
          </w:p>
        </w:tc>
        <w:tc>
          <w:tcPr>
            <w:tcW w:w="1039" w:type="dxa"/>
            <w:tcBorders>
              <w:top w:val="single" w:sz="4" w:space="0" w:color="auto"/>
              <w:left w:val="single" w:sz="4" w:space="0" w:color="auto"/>
              <w:bottom w:val="single" w:sz="4" w:space="0" w:color="auto"/>
              <w:right w:val="single" w:sz="4" w:space="0" w:color="auto"/>
            </w:tcBorders>
            <w:vAlign w:val="bottom"/>
          </w:tcPr>
          <w:p w14:paraId="43E0DDA6" w14:textId="77777777" w:rsidR="008A2648" w:rsidRPr="002D6C09" w:rsidRDefault="008A2648" w:rsidP="008A2648">
            <w:pPr>
              <w:pStyle w:val="Tytu"/>
              <w:rPr>
                <w:rFonts w:cstheme="minorHAnsi"/>
              </w:rPr>
            </w:pPr>
            <w:r w:rsidRPr="002D6C09">
              <w:rPr>
                <w:rFonts w:cstheme="minorHAnsi"/>
              </w:rPr>
              <w:t>27,4</w:t>
            </w:r>
          </w:p>
        </w:tc>
        <w:tc>
          <w:tcPr>
            <w:tcW w:w="1039" w:type="dxa"/>
            <w:tcBorders>
              <w:top w:val="single" w:sz="4" w:space="0" w:color="auto"/>
              <w:left w:val="single" w:sz="4" w:space="0" w:color="auto"/>
              <w:bottom w:val="single" w:sz="4" w:space="0" w:color="auto"/>
              <w:right w:val="single" w:sz="4" w:space="0" w:color="auto"/>
            </w:tcBorders>
            <w:vAlign w:val="bottom"/>
          </w:tcPr>
          <w:p w14:paraId="24A412E1" w14:textId="77777777" w:rsidR="008A2648" w:rsidRPr="002D6C09" w:rsidRDefault="008A2648" w:rsidP="008A2648">
            <w:pPr>
              <w:pStyle w:val="Tytu"/>
              <w:rPr>
                <w:rFonts w:cstheme="minorHAnsi"/>
              </w:rPr>
            </w:pPr>
            <w:r w:rsidRPr="002D6C09">
              <w:rPr>
                <w:rFonts w:cstheme="minorHAnsi"/>
              </w:rPr>
              <w:t>28,2</w:t>
            </w:r>
          </w:p>
        </w:tc>
        <w:tc>
          <w:tcPr>
            <w:tcW w:w="1039" w:type="dxa"/>
            <w:tcBorders>
              <w:top w:val="single" w:sz="4" w:space="0" w:color="auto"/>
              <w:left w:val="single" w:sz="4" w:space="0" w:color="auto"/>
              <w:bottom w:val="single" w:sz="4" w:space="0" w:color="auto"/>
              <w:right w:val="single" w:sz="4" w:space="0" w:color="auto"/>
            </w:tcBorders>
            <w:vAlign w:val="bottom"/>
          </w:tcPr>
          <w:p w14:paraId="457518F4" w14:textId="77777777" w:rsidR="008A2648" w:rsidRPr="002D6C09" w:rsidRDefault="008A2648" w:rsidP="008A2648">
            <w:pPr>
              <w:pStyle w:val="Tytu"/>
              <w:rPr>
                <w:rFonts w:cstheme="minorHAnsi"/>
              </w:rPr>
            </w:pPr>
            <w:r w:rsidRPr="002D6C09">
              <w:rPr>
                <w:rFonts w:cstheme="minorHAnsi"/>
              </w:rPr>
              <w:t>29,8</w:t>
            </w:r>
          </w:p>
        </w:tc>
        <w:tc>
          <w:tcPr>
            <w:tcW w:w="1039" w:type="dxa"/>
            <w:tcBorders>
              <w:top w:val="single" w:sz="4" w:space="0" w:color="auto"/>
              <w:left w:val="single" w:sz="4" w:space="0" w:color="auto"/>
              <w:bottom w:val="single" w:sz="4" w:space="0" w:color="auto"/>
              <w:right w:val="single" w:sz="4" w:space="0" w:color="auto"/>
            </w:tcBorders>
            <w:vAlign w:val="bottom"/>
          </w:tcPr>
          <w:p w14:paraId="384B32F7" w14:textId="77777777" w:rsidR="008A2648" w:rsidRPr="002D6C09" w:rsidRDefault="008A2648" w:rsidP="008A2648">
            <w:pPr>
              <w:pStyle w:val="Tytu"/>
              <w:rPr>
                <w:rFonts w:cstheme="minorHAnsi"/>
              </w:rPr>
            </w:pPr>
            <w:r w:rsidRPr="002D6C09">
              <w:rPr>
                <w:rFonts w:cstheme="minorHAnsi"/>
              </w:rPr>
              <w:t>29,6</w:t>
            </w:r>
          </w:p>
        </w:tc>
        <w:tc>
          <w:tcPr>
            <w:tcW w:w="1039" w:type="dxa"/>
            <w:tcBorders>
              <w:top w:val="single" w:sz="4" w:space="0" w:color="auto"/>
              <w:left w:val="single" w:sz="4" w:space="0" w:color="auto"/>
              <w:bottom w:val="single" w:sz="4" w:space="0" w:color="auto"/>
              <w:right w:val="single" w:sz="4" w:space="0" w:color="auto"/>
            </w:tcBorders>
            <w:vAlign w:val="bottom"/>
          </w:tcPr>
          <w:p w14:paraId="37EEFDE8" w14:textId="77777777" w:rsidR="008A2648" w:rsidRPr="002D6C09" w:rsidRDefault="008A2648" w:rsidP="008A2648">
            <w:pPr>
              <w:pStyle w:val="Tytu"/>
              <w:rPr>
                <w:rFonts w:cstheme="minorHAnsi"/>
              </w:rPr>
            </w:pPr>
            <w:r w:rsidRPr="002D6C09">
              <w:rPr>
                <w:rFonts w:cstheme="minorHAnsi"/>
              </w:rPr>
              <w:t>31,1</w:t>
            </w:r>
          </w:p>
        </w:tc>
        <w:tc>
          <w:tcPr>
            <w:tcW w:w="1040" w:type="dxa"/>
            <w:tcBorders>
              <w:top w:val="single" w:sz="4" w:space="0" w:color="auto"/>
              <w:left w:val="single" w:sz="4" w:space="0" w:color="auto"/>
              <w:bottom w:val="single" w:sz="4" w:space="0" w:color="auto"/>
              <w:right w:val="single" w:sz="4" w:space="0" w:color="auto"/>
            </w:tcBorders>
            <w:vAlign w:val="bottom"/>
          </w:tcPr>
          <w:p w14:paraId="668F6E64" w14:textId="77777777" w:rsidR="008A2648" w:rsidRPr="002D6C09" w:rsidRDefault="008A2648" w:rsidP="008A2648">
            <w:pPr>
              <w:pStyle w:val="Tytu"/>
              <w:rPr>
                <w:rFonts w:cstheme="minorHAnsi"/>
              </w:rPr>
            </w:pPr>
            <w:r w:rsidRPr="002D6C09">
              <w:rPr>
                <w:rFonts w:cstheme="minorHAnsi"/>
              </w:rPr>
              <w:t>33,6</w:t>
            </w:r>
          </w:p>
        </w:tc>
        <w:tc>
          <w:tcPr>
            <w:tcW w:w="1225" w:type="dxa"/>
            <w:tcBorders>
              <w:top w:val="single" w:sz="4" w:space="0" w:color="auto"/>
              <w:left w:val="single" w:sz="4" w:space="0" w:color="auto"/>
              <w:bottom w:val="single" w:sz="4" w:space="0" w:color="auto"/>
              <w:right w:val="single" w:sz="4" w:space="0" w:color="auto"/>
            </w:tcBorders>
            <w:vAlign w:val="bottom"/>
          </w:tcPr>
          <w:p w14:paraId="278AEC9D" w14:textId="77777777" w:rsidR="008A2648" w:rsidRPr="002D6C09" w:rsidRDefault="008A2648" w:rsidP="008A2648">
            <w:pPr>
              <w:pStyle w:val="Tytu"/>
              <w:rPr>
                <w:rFonts w:cstheme="minorHAnsi"/>
              </w:rPr>
            </w:pPr>
            <w:r w:rsidRPr="002D6C09">
              <w:rPr>
                <w:rFonts w:cstheme="minorHAnsi"/>
              </w:rPr>
              <w:t>22,63</w:t>
            </w:r>
          </w:p>
        </w:tc>
      </w:tr>
      <w:tr w:rsidR="008A2648" w:rsidRPr="002D6C09" w14:paraId="18BF6523" w14:textId="77777777" w:rsidTr="008A2648">
        <w:tc>
          <w:tcPr>
            <w:tcW w:w="1826" w:type="dxa"/>
            <w:tcBorders>
              <w:top w:val="single" w:sz="4" w:space="0" w:color="auto"/>
              <w:left w:val="single" w:sz="4" w:space="0" w:color="auto"/>
              <w:bottom w:val="single" w:sz="4" w:space="0" w:color="auto"/>
              <w:right w:val="single" w:sz="4" w:space="0" w:color="auto"/>
            </w:tcBorders>
          </w:tcPr>
          <w:p w14:paraId="0AB8B44C" w14:textId="77777777" w:rsidR="008A2648" w:rsidRPr="002D6C09" w:rsidRDefault="008A2648" w:rsidP="00BE2E62">
            <w:pPr>
              <w:pStyle w:val="Tytu"/>
              <w:jc w:val="left"/>
              <w:rPr>
                <w:rFonts w:cstheme="minorHAnsi"/>
              </w:rPr>
            </w:pPr>
            <w:r w:rsidRPr="002D6C09">
              <w:rPr>
                <w:rFonts w:cstheme="minorHAnsi"/>
              </w:rPr>
              <w:t>Mielec</w:t>
            </w:r>
          </w:p>
        </w:tc>
        <w:tc>
          <w:tcPr>
            <w:tcW w:w="1039" w:type="dxa"/>
            <w:tcBorders>
              <w:top w:val="single" w:sz="4" w:space="0" w:color="auto"/>
              <w:left w:val="single" w:sz="4" w:space="0" w:color="auto"/>
              <w:bottom w:val="single" w:sz="4" w:space="0" w:color="auto"/>
              <w:right w:val="single" w:sz="4" w:space="0" w:color="auto"/>
            </w:tcBorders>
            <w:vAlign w:val="bottom"/>
          </w:tcPr>
          <w:p w14:paraId="6AE9783C" w14:textId="77777777" w:rsidR="008A2648" w:rsidRPr="002D6C09" w:rsidRDefault="008A2648" w:rsidP="008A2648">
            <w:pPr>
              <w:pStyle w:val="Tytu"/>
              <w:rPr>
                <w:rFonts w:cstheme="minorHAnsi"/>
              </w:rPr>
            </w:pPr>
            <w:r w:rsidRPr="002D6C09">
              <w:rPr>
                <w:rFonts w:cstheme="minorHAnsi"/>
              </w:rPr>
              <w:t>64,7</w:t>
            </w:r>
          </w:p>
        </w:tc>
        <w:tc>
          <w:tcPr>
            <w:tcW w:w="1039" w:type="dxa"/>
            <w:tcBorders>
              <w:top w:val="single" w:sz="4" w:space="0" w:color="auto"/>
              <w:left w:val="single" w:sz="4" w:space="0" w:color="auto"/>
              <w:bottom w:val="single" w:sz="4" w:space="0" w:color="auto"/>
              <w:right w:val="single" w:sz="4" w:space="0" w:color="auto"/>
            </w:tcBorders>
            <w:vAlign w:val="bottom"/>
          </w:tcPr>
          <w:p w14:paraId="19B69195" w14:textId="77777777" w:rsidR="008A2648" w:rsidRPr="002D6C09" w:rsidRDefault="008A2648" w:rsidP="008A2648">
            <w:pPr>
              <w:pStyle w:val="Tytu"/>
              <w:rPr>
                <w:rFonts w:cstheme="minorHAnsi"/>
              </w:rPr>
            </w:pPr>
            <w:r w:rsidRPr="002D6C09">
              <w:rPr>
                <w:rFonts w:cstheme="minorHAnsi"/>
              </w:rPr>
              <w:t>65,9</w:t>
            </w:r>
          </w:p>
        </w:tc>
        <w:tc>
          <w:tcPr>
            <w:tcW w:w="1039" w:type="dxa"/>
            <w:tcBorders>
              <w:top w:val="single" w:sz="4" w:space="0" w:color="auto"/>
              <w:left w:val="single" w:sz="4" w:space="0" w:color="auto"/>
              <w:bottom w:val="single" w:sz="4" w:space="0" w:color="auto"/>
              <w:right w:val="single" w:sz="4" w:space="0" w:color="auto"/>
            </w:tcBorders>
            <w:vAlign w:val="bottom"/>
          </w:tcPr>
          <w:p w14:paraId="0BFBB74E" w14:textId="77777777" w:rsidR="008A2648" w:rsidRPr="002D6C09" w:rsidRDefault="008A2648" w:rsidP="008A2648">
            <w:pPr>
              <w:pStyle w:val="Tytu"/>
              <w:rPr>
                <w:rFonts w:cstheme="minorHAnsi"/>
              </w:rPr>
            </w:pPr>
            <w:r w:rsidRPr="002D6C09">
              <w:rPr>
                <w:rFonts w:cstheme="minorHAnsi"/>
              </w:rPr>
              <w:t>73,9</w:t>
            </w:r>
          </w:p>
        </w:tc>
        <w:tc>
          <w:tcPr>
            <w:tcW w:w="1039" w:type="dxa"/>
            <w:tcBorders>
              <w:top w:val="single" w:sz="4" w:space="0" w:color="auto"/>
              <w:left w:val="single" w:sz="4" w:space="0" w:color="auto"/>
              <w:bottom w:val="single" w:sz="4" w:space="0" w:color="auto"/>
              <w:right w:val="single" w:sz="4" w:space="0" w:color="auto"/>
            </w:tcBorders>
            <w:vAlign w:val="bottom"/>
          </w:tcPr>
          <w:p w14:paraId="52B3EB53" w14:textId="77777777" w:rsidR="008A2648" w:rsidRPr="002D6C09" w:rsidRDefault="008A2648" w:rsidP="008A2648">
            <w:pPr>
              <w:pStyle w:val="Tytu"/>
              <w:rPr>
                <w:rFonts w:cstheme="minorHAnsi"/>
              </w:rPr>
            </w:pPr>
            <w:r w:rsidRPr="002D6C09">
              <w:rPr>
                <w:rFonts w:cstheme="minorHAnsi"/>
              </w:rPr>
              <w:t>72,5</w:t>
            </w:r>
          </w:p>
        </w:tc>
        <w:tc>
          <w:tcPr>
            <w:tcW w:w="1039" w:type="dxa"/>
            <w:tcBorders>
              <w:top w:val="single" w:sz="4" w:space="0" w:color="auto"/>
              <w:left w:val="single" w:sz="4" w:space="0" w:color="auto"/>
              <w:bottom w:val="single" w:sz="4" w:space="0" w:color="auto"/>
              <w:right w:val="single" w:sz="4" w:space="0" w:color="auto"/>
            </w:tcBorders>
            <w:vAlign w:val="bottom"/>
          </w:tcPr>
          <w:p w14:paraId="5B57ADA3" w14:textId="77777777" w:rsidR="008A2648" w:rsidRPr="002D6C09" w:rsidRDefault="008A2648" w:rsidP="008A2648">
            <w:pPr>
              <w:pStyle w:val="Tytu"/>
              <w:rPr>
                <w:rFonts w:cstheme="minorHAnsi"/>
              </w:rPr>
            </w:pPr>
            <w:r w:rsidRPr="002D6C09">
              <w:rPr>
                <w:rFonts w:cstheme="minorHAnsi"/>
              </w:rPr>
              <w:t>70,6</w:t>
            </w:r>
          </w:p>
        </w:tc>
        <w:tc>
          <w:tcPr>
            <w:tcW w:w="1040" w:type="dxa"/>
            <w:tcBorders>
              <w:top w:val="single" w:sz="4" w:space="0" w:color="auto"/>
              <w:left w:val="single" w:sz="4" w:space="0" w:color="auto"/>
              <w:bottom w:val="single" w:sz="4" w:space="0" w:color="auto"/>
              <w:right w:val="single" w:sz="4" w:space="0" w:color="auto"/>
            </w:tcBorders>
            <w:vAlign w:val="bottom"/>
          </w:tcPr>
          <w:p w14:paraId="4DAD21ED" w14:textId="77777777" w:rsidR="008A2648" w:rsidRPr="002D6C09" w:rsidRDefault="008A2648" w:rsidP="008A2648">
            <w:pPr>
              <w:pStyle w:val="Tytu"/>
              <w:rPr>
                <w:rFonts w:cstheme="minorHAnsi"/>
              </w:rPr>
            </w:pPr>
            <w:r w:rsidRPr="002D6C09">
              <w:rPr>
                <w:rFonts w:cstheme="minorHAnsi"/>
              </w:rPr>
              <w:t>70,2</w:t>
            </w:r>
          </w:p>
        </w:tc>
        <w:tc>
          <w:tcPr>
            <w:tcW w:w="1225" w:type="dxa"/>
            <w:tcBorders>
              <w:top w:val="single" w:sz="4" w:space="0" w:color="auto"/>
              <w:left w:val="single" w:sz="4" w:space="0" w:color="auto"/>
              <w:bottom w:val="single" w:sz="4" w:space="0" w:color="auto"/>
              <w:right w:val="single" w:sz="4" w:space="0" w:color="auto"/>
            </w:tcBorders>
            <w:vAlign w:val="bottom"/>
          </w:tcPr>
          <w:p w14:paraId="05FB6787" w14:textId="77777777" w:rsidR="008A2648" w:rsidRPr="002D6C09" w:rsidRDefault="008A2648" w:rsidP="008A2648">
            <w:pPr>
              <w:pStyle w:val="Tytu"/>
              <w:rPr>
                <w:rFonts w:cstheme="minorHAnsi"/>
              </w:rPr>
            </w:pPr>
            <w:r w:rsidRPr="002D6C09">
              <w:rPr>
                <w:rFonts w:cstheme="minorHAnsi"/>
              </w:rPr>
              <w:t>8,50</w:t>
            </w:r>
          </w:p>
        </w:tc>
      </w:tr>
      <w:tr w:rsidR="008A2648" w:rsidRPr="002D6C09" w14:paraId="164082D6" w14:textId="77777777" w:rsidTr="008A2648">
        <w:tc>
          <w:tcPr>
            <w:tcW w:w="1826" w:type="dxa"/>
            <w:tcBorders>
              <w:top w:val="single" w:sz="4" w:space="0" w:color="auto"/>
              <w:left w:val="single" w:sz="4" w:space="0" w:color="auto"/>
              <w:bottom w:val="single" w:sz="4" w:space="0" w:color="auto"/>
              <w:right w:val="single" w:sz="4" w:space="0" w:color="auto"/>
            </w:tcBorders>
          </w:tcPr>
          <w:p w14:paraId="0197A0F2" w14:textId="77777777" w:rsidR="008A2648" w:rsidRPr="002D6C09" w:rsidRDefault="008A2648" w:rsidP="00BE2E62">
            <w:pPr>
              <w:pStyle w:val="Tytu"/>
              <w:jc w:val="left"/>
              <w:rPr>
                <w:rFonts w:cstheme="minorHAnsi"/>
              </w:rPr>
            </w:pPr>
            <w:r w:rsidRPr="002D6C09">
              <w:rPr>
                <w:rFonts w:cstheme="minorHAnsi"/>
              </w:rPr>
              <w:t>Padew Narodowa</w:t>
            </w:r>
          </w:p>
        </w:tc>
        <w:tc>
          <w:tcPr>
            <w:tcW w:w="1039" w:type="dxa"/>
            <w:tcBorders>
              <w:top w:val="single" w:sz="4" w:space="0" w:color="auto"/>
              <w:left w:val="single" w:sz="4" w:space="0" w:color="auto"/>
              <w:bottom w:val="single" w:sz="4" w:space="0" w:color="auto"/>
              <w:right w:val="single" w:sz="4" w:space="0" w:color="auto"/>
            </w:tcBorders>
            <w:vAlign w:val="bottom"/>
          </w:tcPr>
          <w:p w14:paraId="3106245B" w14:textId="77777777" w:rsidR="008A2648" w:rsidRPr="002D6C09" w:rsidRDefault="008A2648" w:rsidP="008A2648">
            <w:pPr>
              <w:pStyle w:val="Tytu"/>
              <w:rPr>
                <w:rFonts w:cstheme="minorHAnsi"/>
              </w:rPr>
            </w:pPr>
            <w:r w:rsidRPr="002D6C09">
              <w:rPr>
                <w:rFonts w:cstheme="minorHAnsi"/>
              </w:rPr>
              <w:t>42,9</w:t>
            </w:r>
          </w:p>
        </w:tc>
        <w:tc>
          <w:tcPr>
            <w:tcW w:w="1039" w:type="dxa"/>
            <w:tcBorders>
              <w:top w:val="single" w:sz="4" w:space="0" w:color="auto"/>
              <w:left w:val="single" w:sz="4" w:space="0" w:color="auto"/>
              <w:bottom w:val="single" w:sz="4" w:space="0" w:color="auto"/>
              <w:right w:val="single" w:sz="4" w:space="0" w:color="auto"/>
            </w:tcBorders>
            <w:vAlign w:val="bottom"/>
          </w:tcPr>
          <w:p w14:paraId="53AD72A0" w14:textId="77777777" w:rsidR="008A2648" w:rsidRPr="002D6C09" w:rsidRDefault="008A2648" w:rsidP="008A2648">
            <w:pPr>
              <w:pStyle w:val="Tytu"/>
              <w:rPr>
                <w:rFonts w:cstheme="minorHAnsi"/>
              </w:rPr>
            </w:pPr>
            <w:r w:rsidRPr="002D6C09">
              <w:rPr>
                <w:rFonts w:cstheme="minorHAnsi"/>
              </w:rPr>
              <w:t>44,6</w:t>
            </w:r>
          </w:p>
        </w:tc>
        <w:tc>
          <w:tcPr>
            <w:tcW w:w="1039" w:type="dxa"/>
            <w:tcBorders>
              <w:top w:val="single" w:sz="4" w:space="0" w:color="auto"/>
              <w:left w:val="single" w:sz="4" w:space="0" w:color="auto"/>
              <w:bottom w:val="single" w:sz="4" w:space="0" w:color="auto"/>
              <w:right w:val="single" w:sz="4" w:space="0" w:color="auto"/>
            </w:tcBorders>
            <w:vAlign w:val="bottom"/>
          </w:tcPr>
          <w:p w14:paraId="401358FA" w14:textId="77777777" w:rsidR="008A2648" w:rsidRPr="002D6C09" w:rsidRDefault="008A2648" w:rsidP="008A2648">
            <w:pPr>
              <w:pStyle w:val="Tytu"/>
              <w:rPr>
                <w:rFonts w:cstheme="minorHAnsi"/>
              </w:rPr>
            </w:pPr>
            <w:r w:rsidRPr="002D6C09">
              <w:rPr>
                <w:rFonts w:cstheme="minorHAnsi"/>
              </w:rPr>
              <w:t>45,6</w:t>
            </w:r>
          </w:p>
        </w:tc>
        <w:tc>
          <w:tcPr>
            <w:tcW w:w="1039" w:type="dxa"/>
            <w:tcBorders>
              <w:top w:val="single" w:sz="4" w:space="0" w:color="auto"/>
              <w:left w:val="single" w:sz="4" w:space="0" w:color="auto"/>
              <w:bottom w:val="single" w:sz="4" w:space="0" w:color="auto"/>
              <w:right w:val="single" w:sz="4" w:space="0" w:color="auto"/>
            </w:tcBorders>
            <w:vAlign w:val="bottom"/>
          </w:tcPr>
          <w:p w14:paraId="41493FBE" w14:textId="77777777" w:rsidR="008A2648" w:rsidRPr="002D6C09" w:rsidRDefault="008A2648" w:rsidP="008A2648">
            <w:pPr>
              <w:pStyle w:val="Tytu"/>
              <w:rPr>
                <w:rFonts w:cstheme="minorHAnsi"/>
              </w:rPr>
            </w:pPr>
            <w:r w:rsidRPr="002D6C09">
              <w:rPr>
                <w:rFonts w:cstheme="minorHAnsi"/>
              </w:rPr>
              <w:t>45,5</w:t>
            </w:r>
          </w:p>
        </w:tc>
        <w:tc>
          <w:tcPr>
            <w:tcW w:w="1039" w:type="dxa"/>
            <w:tcBorders>
              <w:top w:val="single" w:sz="4" w:space="0" w:color="auto"/>
              <w:left w:val="single" w:sz="4" w:space="0" w:color="auto"/>
              <w:bottom w:val="single" w:sz="4" w:space="0" w:color="auto"/>
              <w:right w:val="single" w:sz="4" w:space="0" w:color="auto"/>
            </w:tcBorders>
            <w:vAlign w:val="bottom"/>
          </w:tcPr>
          <w:p w14:paraId="321F3C75" w14:textId="77777777" w:rsidR="008A2648" w:rsidRPr="002D6C09" w:rsidRDefault="008A2648" w:rsidP="008A2648">
            <w:pPr>
              <w:pStyle w:val="Tytu"/>
              <w:rPr>
                <w:rFonts w:cstheme="minorHAnsi"/>
              </w:rPr>
            </w:pPr>
            <w:r w:rsidRPr="002D6C09">
              <w:rPr>
                <w:rFonts w:cstheme="minorHAnsi"/>
              </w:rPr>
              <w:t>46,6</w:t>
            </w:r>
          </w:p>
        </w:tc>
        <w:tc>
          <w:tcPr>
            <w:tcW w:w="1040" w:type="dxa"/>
            <w:tcBorders>
              <w:top w:val="single" w:sz="4" w:space="0" w:color="auto"/>
              <w:left w:val="single" w:sz="4" w:space="0" w:color="auto"/>
              <w:bottom w:val="single" w:sz="4" w:space="0" w:color="auto"/>
              <w:right w:val="single" w:sz="4" w:space="0" w:color="auto"/>
            </w:tcBorders>
            <w:vAlign w:val="bottom"/>
          </w:tcPr>
          <w:p w14:paraId="735F2593" w14:textId="77777777" w:rsidR="008A2648" w:rsidRPr="002D6C09" w:rsidRDefault="008A2648" w:rsidP="008A2648">
            <w:pPr>
              <w:pStyle w:val="Tytu"/>
              <w:rPr>
                <w:rFonts w:cstheme="minorHAnsi"/>
              </w:rPr>
            </w:pPr>
            <w:r w:rsidRPr="002D6C09">
              <w:rPr>
                <w:rFonts w:cstheme="minorHAnsi"/>
              </w:rPr>
              <w:t>47,4</w:t>
            </w:r>
          </w:p>
        </w:tc>
        <w:tc>
          <w:tcPr>
            <w:tcW w:w="1225" w:type="dxa"/>
            <w:tcBorders>
              <w:top w:val="single" w:sz="4" w:space="0" w:color="auto"/>
              <w:left w:val="single" w:sz="4" w:space="0" w:color="auto"/>
              <w:bottom w:val="single" w:sz="4" w:space="0" w:color="auto"/>
              <w:right w:val="single" w:sz="4" w:space="0" w:color="auto"/>
            </w:tcBorders>
            <w:vAlign w:val="bottom"/>
          </w:tcPr>
          <w:p w14:paraId="243166C6" w14:textId="77777777" w:rsidR="008A2648" w:rsidRPr="002D6C09" w:rsidRDefault="008A2648" w:rsidP="008A2648">
            <w:pPr>
              <w:pStyle w:val="Tytu"/>
              <w:rPr>
                <w:rFonts w:cstheme="minorHAnsi"/>
              </w:rPr>
            </w:pPr>
            <w:r w:rsidRPr="002D6C09">
              <w:rPr>
                <w:rFonts w:cstheme="minorHAnsi"/>
              </w:rPr>
              <w:t>10,49</w:t>
            </w:r>
          </w:p>
        </w:tc>
      </w:tr>
      <w:tr w:rsidR="008A2648" w:rsidRPr="002D6C09" w14:paraId="33D65A51" w14:textId="77777777" w:rsidTr="008A2648">
        <w:tc>
          <w:tcPr>
            <w:tcW w:w="1826" w:type="dxa"/>
            <w:tcBorders>
              <w:top w:val="single" w:sz="4" w:space="0" w:color="auto"/>
              <w:left w:val="single" w:sz="4" w:space="0" w:color="auto"/>
              <w:bottom w:val="single" w:sz="4" w:space="0" w:color="auto"/>
              <w:right w:val="single" w:sz="4" w:space="0" w:color="auto"/>
            </w:tcBorders>
          </w:tcPr>
          <w:p w14:paraId="43E81B77" w14:textId="77777777" w:rsidR="008A2648" w:rsidRPr="002D6C09" w:rsidRDefault="008A2648" w:rsidP="00BE2E62">
            <w:pPr>
              <w:pStyle w:val="Tytu"/>
              <w:jc w:val="left"/>
              <w:rPr>
                <w:rFonts w:cstheme="minorHAnsi"/>
              </w:rPr>
            </w:pPr>
            <w:r w:rsidRPr="002D6C09">
              <w:rPr>
                <w:rFonts w:cstheme="minorHAnsi"/>
              </w:rPr>
              <w:t>Przecław</w:t>
            </w:r>
          </w:p>
        </w:tc>
        <w:tc>
          <w:tcPr>
            <w:tcW w:w="1039" w:type="dxa"/>
            <w:tcBorders>
              <w:top w:val="single" w:sz="4" w:space="0" w:color="auto"/>
              <w:left w:val="single" w:sz="4" w:space="0" w:color="auto"/>
              <w:bottom w:val="single" w:sz="4" w:space="0" w:color="auto"/>
              <w:right w:val="single" w:sz="4" w:space="0" w:color="auto"/>
            </w:tcBorders>
            <w:vAlign w:val="bottom"/>
          </w:tcPr>
          <w:p w14:paraId="3A728843" w14:textId="77777777" w:rsidR="008A2648" w:rsidRPr="002D6C09" w:rsidRDefault="008A2648" w:rsidP="008A2648">
            <w:pPr>
              <w:pStyle w:val="Tytu"/>
              <w:rPr>
                <w:rFonts w:cstheme="minorHAnsi"/>
              </w:rPr>
            </w:pPr>
            <w:r w:rsidRPr="002D6C09">
              <w:rPr>
                <w:rFonts w:cstheme="minorHAnsi"/>
              </w:rPr>
              <w:t>31,0</w:t>
            </w:r>
          </w:p>
        </w:tc>
        <w:tc>
          <w:tcPr>
            <w:tcW w:w="1039" w:type="dxa"/>
            <w:tcBorders>
              <w:top w:val="single" w:sz="4" w:space="0" w:color="auto"/>
              <w:left w:val="single" w:sz="4" w:space="0" w:color="auto"/>
              <w:bottom w:val="single" w:sz="4" w:space="0" w:color="auto"/>
              <w:right w:val="single" w:sz="4" w:space="0" w:color="auto"/>
            </w:tcBorders>
            <w:vAlign w:val="bottom"/>
          </w:tcPr>
          <w:p w14:paraId="56E2389F" w14:textId="77777777" w:rsidR="008A2648" w:rsidRPr="002D6C09" w:rsidRDefault="008A2648" w:rsidP="008A2648">
            <w:pPr>
              <w:pStyle w:val="Tytu"/>
              <w:rPr>
                <w:rFonts w:cstheme="minorHAnsi"/>
              </w:rPr>
            </w:pPr>
            <w:r w:rsidRPr="002D6C09">
              <w:rPr>
                <w:rFonts w:cstheme="minorHAnsi"/>
              </w:rPr>
              <w:t>27,6</w:t>
            </w:r>
          </w:p>
        </w:tc>
        <w:tc>
          <w:tcPr>
            <w:tcW w:w="1039" w:type="dxa"/>
            <w:tcBorders>
              <w:top w:val="single" w:sz="4" w:space="0" w:color="auto"/>
              <w:left w:val="single" w:sz="4" w:space="0" w:color="auto"/>
              <w:bottom w:val="single" w:sz="4" w:space="0" w:color="auto"/>
              <w:right w:val="single" w:sz="4" w:space="0" w:color="auto"/>
            </w:tcBorders>
            <w:vAlign w:val="bottom"/>
          </w:tcPr>
          <w:p w14:paraId="3FA31423" w14:textId="77777777" w:rsidR="008A2648" w:rsidRPr="002D6C09" w:rsidRDefault="008A2648" w:rsidP="008A2648">
            <w:pPr>
              <w:pStyle w:val="Tytu"/>
              <w:rPr>
                <w:rFonts w:cstheme="minorHAnsi"/>
              </w:rPr>
            </w:pPr>
            <w:r w:rsidRPr="002D6C09">
              <w:rPr>
                <w:rFonts w:cstheme="minorHAnsi"/>
              </w:rPr>
              <w:t>28,1</w:t>
            </w:r>
          </w:p>
        </w:tc>
        <w:tc>
          <w:tcPr>
            <w:tcW w:w="1039" w:type="dxa"/>
            <w:tcBorders>
              <w:top w:val="single" w:sz="4" w:space="0" w:color="auto"/>
              <w:left w:val="single" w:sz="4" w:space="0" w:color="auto"/>
              <w:bottom w:val="single" w:sz="4" w:space="0" w:color="auto"/>
              <w:right w:val="single" w:sz="4" w:space="0" w:color="auto"/>
            </w:tcBorders>
            <w:vAlign w:val="bottom"/>
          </w:tcPr>
          <w:p w14:paraId="6E485D87" w14:textId="77777777" w:rsidR="008A2648" w:rsidRPr="002D6C09" w:rsidRDefault="008A2648" w:rsidP="008A2648">
            <w:pPr>
              <w:pStyle w:val="Tytu"/>
              <w:rPr>
                <w:rFonts w:cstheme="minorHAnsi"/>
              </w:rPr>
            </w:pPr>
            <w:r w:rsidRPr="002D6C09">
              <w:rPr>
                <w:rFonts w:cstheme="minorHAnsi"/>
              </w:rPr>
              <w:t>27,9</w:t>
            </w:r>
          </w:p>
        </w:tc>
        <w:tc>
          <w:tcPr>
            <w:tcW w:w="1039" w:type="dxa"/>
            <w:tcBorders>
              <w:top w:val="single" w:sz="4" w:space="0" w:color="auto"/>
              <w:left w:val="single" w:sz="4" w:space="0" w:color="auto"/>
              <w:bottom w:val="single" w:sz="4" w:space="0" w:color="auto"/>
              <w:right w:val="single" w:sz="4" w:space="0" w:color="auto"/>
            </w:tcBorders>
            <w:vAlign w:val="bottom"/>
          </w:tcPr>
          <w:p w14:paraId="6938E393" w14:textId="77777777" w:rsidR="008A2648" w:rsidRPr="002D6C09" w:rsidRDefault="008A2648" w:rsidP="008A2648">
            <w:pPr>
              <w:pStyle w:val="Tytu"/>
              <w:rPr>
                <w:rFonts w:cstheme="minorHAnsi"/>
              </w:rPr>
            </w:pPr>
            <w:r w:rsidRPr="002D6C09">
              <w:rPr>
                <w:rFonts w:cstheme="minorHAnsi"/>
              </w:rPr>
              <w:t>28,7</w:t>
            </w:r>
          </w:p>
        </w:tc>
        <w:tc>
          <w:tcPr>
            <w:tcW w:w="1040" w:type="dxa"/>
            <w:tcBorders>
              <w:top w:val="single" w:sz="4" w:space="0" w:color="auto"/>
              <w:left w:val="single" w:sz="4" w:space="0" w:color="auto"/>
              <w:bottom w:val="single" w:sz="4" w:space="0" w:color="auto"/>
              <w:right w:val="single" w:sz="4" w:space="0" w:color="auto"/>
            </w:tcBorders>
            <w:vAlign w:val="bottom"/>
          </w:tcPr>
          <w:p w14:paraId="467F6F05" w14:textId="77777777" w:rsidR="008A2648" w:rsidRPr="002D6C09" w:rsidRDefault="008A2648" w:rsidP="008A2648">
            <w:pPr>
              <w:pStyle w:val="Tytu"/>
              <w:rPr>
                <w:rFonts w:cstheme="minorHAnsi"/>
              </w:rPr>
            </w:pPr>
            <w:r w:rsidRPr="002D6C09">
              <w:rPr>
                <w:rFonts w:cstheme="minorHAnsi"/>
              </w:rPr>
              <w:t>30,3</w:t>
            </w:r>
          </w:p>
        </w:tc>
        <w:tc>
          <w:tcPr>
            <w:tcW w:w="1225" w:type="dxa"/>
            <w:tcBorders>
              <w:top w:val="single" w:sz="4" w:space="0" w:color="auto"/>
              <w:left w:val="single" w:sz="4" w:space="0" w:color="auto"/>
              <w:bottom w:val="single" w:sz="4" w:space="0" w:color="auto"/>
              <w:right w:val="single" w:sz="4" w:space="0" w:color="auto"/>
            </w:tcBorders>
            <w:vAlign w:val="bottom"/>
          </w:tcPr>
          <w:p w14:paraId="21D2ECE2" w14:textId="77777777" w:rsidR="008A2648" w:rsidRPr="002D6C09" w:rsidRDefault="008A2648" w:rsidP="008A2648">
            <w:pPr>
              <w:pStyle w:val="Tytu"/>
              <w:rPr>
                <w:rFonts w:cstheme="minorHAnsi"/>
              </w:rPr>
            </w:pPr>
            <w:r w:rsidRPr="002D6C09">
              <w:rPr>
                <w:rFonts w:cstheme="minorHAnsi"/>
              </w:rPr>
              <w:t>-2,26</w:t>
            </w:r>
          </w:p>
        </w:tc>
      </w:tr>
      <w:tr w:rsidR="008A2648" w:rsidRPr="002D6C09" w14:paraId="0423DEC4" w14:textId="77777777" w:rsidTr="008A2648">
        <w:tc>
          <w:tcPr>
            <w:tcW w:w="1826" w:type="dxa"/>
            <w:tcBorders>
              <w:top w:val="single" w:sz="4" w:space="0" w:color="auto"/>
              <w:left w:val="single" w:sz="4" w:space="0" w:color="auto"/>
              <w:bottom w:val="single" w:sz="4" w:space="0" w:color="auto"/>
              <w:right w:val="single" w:sz="4" w:space="0" w:color="auto"/>
            </w:tcBorders>
          </w:tcPr>
          <w:p w14:paraId="4153A274" w14:textId="77777777" w:rsidR="008A2648" w:rsidRPr="002D6C09" w:rsidRDefault="008A2648" w:rsidP="00BE2E62">
            <w:pPr>
              <w:pStyle w:val="Tytu"/>
              <w:jc w:val="left"/>
              <w:rPr>
                <w:rFonts w:cstheme="minorHAnsi"/>
              </w:rPr>
            </w:pPr>
            <w:r w:rsidRPr="002D6C09">
              <w:rPr>
                <w:rFonts w:cstheme="minorHAnsi"/>
              </w:rPr>
              <w:t>Radomyśl Wielki</w:t>
            </w:r>
          </w:p>
        </w:tc>
        <w:tc>
          <w:tcPr>
            <w:tcW w:w="1039" w:type="dxa"/>
            <w:tcBorders>
              <w:top w:val="single" w:sz="4" w:space="0" w:color="auto"/>
              <w:left w:val="single" w:sz="4" w:space="0" w:color="auto"/>
              <w:bottom w:val="single" w:sz="4" w:space="0" w:color="auto"/>
              <w:right w:val="single" w:sz="4" w:space="0" w:color="auto"/>
            </w:tcBorders>
            <w:vAlign w:val="bottom"/>
          </w:tcPr>
          <w:p w14:paraId="408C0B7D" w14:textId="77777777" w:rsidR="008A2648" w:rsidRPr="002D6C09" w:rsidRDefault="008A2648" w:rsidP="008A2648">
            <w:pPr>
              <w:pStyle w:val="Tytu"/>
              <w:rPr>
                <w:rFonts w:cstheme="minorHAnsi"/>
              </w:rPr>
            </w:pPr>
            <w:r w:rsidRPr="002D6C09">
              <w:rPr>
                <w:rFonts w:cstheme="minorHAnsi"/>
              </w:rPr>
              <w:t>35,8</w:t>
            </w:r>
          </w:p>
        </w:tc>
        <w:tc>
          <w:tcPr>
            <w:tcW w:w="1039" w:type="dxa"/>
            <w:tcBorders>
              <w:top w:val="single" w:sz="4" w:space="0" w:color="auto"/>
              <w:left w:val="single" w:sz="4" w:space="0" w:color="auto"/>
              <w:bottom w:val="single" w:sz="4" w:space="0" w:color="auto"/>
              <w:right w:val="single" w:sz="4" w:space="0" w:color="auto"/>
            </w:tcBorders>
            <w:vAlign w:val="bottom"/>
          </w:tcPr>
          <w:p w14:paraId="57A1A1F6" w14:textId="77777777" w:rsidR="008A2648" w:rsidRPr="002D6C09" w:rsidRDefault="008A2648" w:rsidP="008A2648">
            <w:pPr>
              <w:pStyle w:val="Tytu"/>
              <w:rPr>
                <w:rFonts w:cstheme="minorHAnsi"/>
              </w:rPr>
            </w:pPr>
            <w:r w:rsidRPr="002D6C09">
              <w:rPr>
                <w:rFonts w:cstheme="minorHAnsi"/>
              </w:rPr>
              <w:t>36,8</w:t>
            </w:r>
          </w:p>
        </w:tc>
        <w:tc>
          <w:tcPr>
            <w:tcW w:w="1039" w:type="dxa"/>
            <w:tcBorders>
              <w:top w:val="single" w:sz="4" w:space="0" w:color="auto"/>
              <w:left w:val="single" w:sz="4" w:space="0" w:color="auto"/>
              <w:bottom w:val="single" w:sz="4" w:space="0" w:color="auto"/>
              <w:right w:val="single" w:sz="4" w:space="0" w:color="auto"/>
            </w:tcBorders>
            <w:vAlign w:val="bottom"/>
          </w:tcPr>
          <w:p w14:paraId="6ECF3541" w14:textId="77777777" w:rsidR="008A2648" w:rsidRPr="002D6C09" w:rsidRDefault="008A2648" w:rsidP="008A2648">
            <w:pPr>
              <w:pStyle w:val="Tytu"/>
              <w:rPr>
                <w:rFonts w:cstheme="minorHAnsi"/>
              </w:rPr>
            </w:pPr>
            <w:r w:rsidRPr="002D6C09">
              <w:rPr>
                <w:rFonts w:cstheme="minorHAnsi"/>
              </w:rPr>
              <w:t>37,2</w:t>
            </w:r>
          </w:p>
        </w:tc>
        <w:tc>
          <w:tcPr>
            <w:tcW w:w="1039" w:type="dxa"/>
            <w:tcBorders>
              <w:top w:val="single" w:sz="4" w:space="0" w:color="auto"/>
              <w:left w:val="single" w:sz="4" w:space="0" w:color="auto"/>
              <w:bottom w:val="single" w:sz="4" w:space="0" w:color="auto"/>
              <w:right w:val="single" w:sz="4" w:space="0" w:color="auto"/>
            </w:tcBorders>
            <w:vAlign w:val="bottom"/>
          </w:tcPr>
          <w:p w14:paraId="1E3AE51E" w14:textId="77777777" w:rsidR="008A2648" w:rsidRPr="002D6C09" w:rsidRDefault="008A2648" w:rsidP="008A2648">
            <w:pPr>
              <w:pStyle w:val="Tytu"/>
              <w:rPr>
                <w:rFonts w:cstheme="minorHAnsi"/>
              </w:rPr>
            </w:pPr>
            <w:r w:rsidRPr="002D6C09">
              <w:rPr>
                <w:rFonts w:cstheme="minorHAnsi"/>
              </w:rPr>
              <w:t>37,5</w:t>
            </w:r>
          </w:p>
        </w:tc>
        <w:tc>
          <w:tcPr>
            <w:tcW w:w="1039" w:type="dxa"/>
            <w:tcBorders>
              <w:top w:val="single" w:sz="4" w:space="0" w:color="auto"/>
              <w:left w:val="single" w:sz="4" w:space="0" w:color="auto"/>
              <w:bottom w:val="single" w:sz="4" w:space="0" w:color="auto"/>
              <w:right w:val="single" w:sz="4" w:space="0" w:color="auto"/>
            </w:tcBorders>
            <w:vAlign w:val="bottom"/>
          </w:tcPr>
          <w:p w14:paraId="547475F5" w14:textId="77777777" w:rsidR="008A2648" w:rsidRPr="002D6C09" w:rsidRDefault="008A2648" w:rsidP="008A2648">
            <w:pPr>
              <w:pStyle w:val="Tytu"/>
              <w:rPr>
                <w:rFonts w:cstheme="minorHAnsi"/>
              </w:rPr>
            </w:pPr>
            <w:r w:rsidRPr="002D6C09">
              <w:rPr>
                <w:rFonts w:cstheme="minorHAnsi"/>
              </w:rPr>
              <w:t>75,4</w:t>
            </w:r>
          </w:p>
        </w:tc>
        <w:tc>
          <w:tcPr>
            <w:tcW w:w="1040" w:type="dxa"/>
            <w:tcBorders>
              <w:top w:val="single" w:sz="4" w:space="0" w:color="auto"/>
              <w:left w:val="single" w:sz="4" w:space="0" w:color="auto"/>
              <w:bottom w:val="single" w:sz="4" w:space="0" w:color="auto"/>
              <w:right w:val="single" w:sz="4" w:space="0" w:color="auto"/>
            </w:tcBorders>
            <w:vAlign w:val="bottom"/>
          </w:tcPr>
          <w:p w14:paraId="12DE0B7A" w14:textId="77777777" w:rsidR="008A2648" w:rsidRPr="002D6C09" w:rsidRDefault="008A2648" w:rsidP="008A2648">
            <w:pPr>
              <w:pStyle w:val="Tytu"/>
              <w:rPr>
                <w:rFonts w:cstheme="minorHAnsi"/>
              </w:rPr>
            </w:pPr>
            <w:r w:rsidRPr="002D6C09">
              <w:rPr>
                <w:rFonts w:cstheme="minorHAnsi"/>
              </w:rPr>
              <w:t>76,1</w:t>
            </w:r>
          </w:p>
        </w:tc>
        <w:tc>
          <w:tcPr>
            <w:tcW w:w="1225" w:type="dxa"/>
            <w:tcBorders>
              <w:top w:val="single" w:sz="4" w:space="0" w:color="auto"/>
              <w:left w:val="single" w:sz="4" w:space="0" w:color="auto"/>
              <w:bottom w:val="single" w:sz="4" w:space="0" w:color="auto"/>
              <w:right w:val="single" w:sz="4" w:space="0" w:color="auto"/>
            </w:tcBorders>
            <w:vAlign w:val="bottom"/>
          </w:tcPr>
          <w:p w14:paraId="6B6B0822" w14:textId="77777777" w:rsidR="008A2648" w:rsidRPr="002D6C09" w:rsidRDefault="008A2648" w:rsidP="008A2648">
            <w:pPr>
              <w:pStyle w:val="Tytu"/>
              <w:rPr>
                <w:rFonts w:cstheme="minorHAnsi"/>
              </w:rPr>
            </w:pPr>
            <w:r w:rsidRPr="002D6C09">
              <w:rPr>
                <w:rFonts w:cstheme="minorHAnsi"/>
              </w:rPr>
              <w:t>112,57</w:t>
            </w:r>
          </w:p>
        </w:tc>
      </w:tr>
      <w:tr w:rsidR="008A2648" w:rsidRPr="002D6C09" w14:paraId="6FDD801C" w14:textId="77777777" w:rsidTr="008A2648">
        <w:tc>
          <w:tcPr>
            <w:tcW w:w="1826" w:type="dxa"/>
            <w:tcBorders>
              <w:top w:val="single" w:sz="4" w:space="0" w:color="auto"/>
              <w:left w:val="single" w:sz="4" w:space="0" w:color="auto"/>
              <w:bottom w:val="single" w:sz="4" w:space="0" w:color="auto"/>
              <w:right w:val="single" w:sz="4" w:space="0" w:color="auto"/>
            </w:tcBorders>
          </w:tcPr>
          <w:p w14:paraId="6F25B395" w14:textId="77777777" w:rsidR="008A2648" w:rsidRPr="002D6C09" w:rsidRDefault="008A2648" w:rsidP="00BE2E62">
            <w:pPr>
              <w:pStyle w:val="Tytu"/>
              <w:jc w:val="left"/>
              <w:rPr>
                <w:rFonts w:cstheme="minorHAnsi"/>
              </w:rPr>
            </w:pPr>
            <w:r w:rsidRPr="002D6C09">
              <w:rPr>
                <w:rFonts w:cstheme="minorHAnsi"/>
              </w:rPr>
              <w:t>Tuszów Narodowy</w:t>
            </w:r>
          </w:p>
        </w:tc>
        <w:tc>
          <w:tcPr>
            <w:tcW w:w="1039" w:type="dxa"/>
            <w:tcBorders>
              <w:top w:val="single" w:sz="4" w:space="0" w:color="auto"/>
              <w:left w:val="single" w:sz="4" w:space="0" w:color="auto"/>
              <w:bottom w:val="single" w:sz="4" w:space="0" w:color="auto"/>
              <w:right w:val="single" w:sz="4" w:space="0" w:color="auto"/>
            </w:tcBorders>
            <w:vAlign w:val="bottom"/>
          </w:tcPr>
          <w:p w14:paraId="146745AE" w14:textId="77777777" w:rsidR="008A2648" w:rsidRPr="002D6C09" w:rsidRDefault="008A2648" w:rsidP="008A2648">
            <w:pPr>
              <w:pStyle w:val="Tytu"/>
              <w:rPr>
                <w:rFonts w:cstheme="minorHAnsi"/>
              </w:rPr>
            </w:pPr>
            <w:r w:rsidRPr="002D6C09">
              <w:rPr>
                <w:rFonts w:cstheme="minorHAnsi"/>
              </w:rPr>
              <w:t>23,7</w:t>
            </w:r>
          </w:p>
        </w:tc>
        <w:tc>
          <w:tcPr>
            <w:tcW w:w="1039" w:type="dxa"/>
            <w:tcBorders>
              <w:top w:val="single" w:sz="4" w:space="0" w:color="auto"/>
              <w:left w:val="single" w:sz="4" w:space="0" w:color="auto"/>
              <w:bottom w:val="single" w:sz="4" w:space="0" w:color="auto"/>
              <w:right w:val="single" w:sz="4" w:space="0" w:color="auto"/>
            </w:tcBorders>
            <w:vAlign w:val="bottom"/>
          </w:tcPr>
          <w:p w14:paraId="58E8E313" w14:textId="77777777" w:rsidR="008A2648" w:rsidRPr="002D6C09" w:rsidRDefault="008A2648" w:rsidP="008A2648">
            <w:pPr>
              <w:pStyle w:val="Tytu"/>
              <w:rPr>
                <w:rFonts w:cstheme="minorHAnsi"/>
              </w:rPr>
            </w:pPr>
            <w:r w:rsidRPr="002D6C09">
              <w:rPr>
                <w:rFonts w:cstheme="minorHAnsi"/>
              </w:rPr>
              <w:t>28,6</w:t>
            </w:r>
          </w:p>
        </w:tc>
        <w:tc>
          <w:tcPr>
            <w:tcW w:w="1039" w:type="dxa"/>
            <w:tcBorders>
              <w:top w:val="single" w:sz="4" w:space="0" w:color="auto"/>
              <w:left w:val="single" w:sz="4" w:space="0" w:color="auto"/>
              <w:bottom w:val="single" w:sz="4" w:space="0" w:color="auto"/>
              <w:right w:val="single" w:sz="4" w:space="0" w:color="auto"/>
            </w:tcBorders>
            <w:vAlign w:val="bottom"/>
          </w:tcPr>
          <w:p w14:paraId="795C38F3" w14:textId="77777777" w:rsidR="008A2648" w:rsidRPr="002D6C09" w:rsidRDefault="008A2648" w:rsidP="008A2648">
            <w:pPr>
              <w:pStyle w:val="Tytu"/>
              <w:rPr>
                <w:rFonts w:cstheme="minorHAnsi"/>
              </w:rPr>
            </w:pPr>
            <w:r w:rsidRPr="002D6C09">
              <w:rPr>
                <w:rFonts w:cstheme="minorHAnsi"/>
              </w:rPr>
              <w:t>27,2</w:t>
            </w:r>
          </w:p>
        </w:tc>
        <w:tc>
          <w:tcPr>
            <w:tcW w:w="1039" w:type="dxa"/>
            <w:tcBorders>
              <w:top w:val="single" w:sz="4" w:space="0" w:color="auto"/>
              <w:left w:val="single" w:sz="4" w:space="0" w:color="auto"/>
              <w:bottom w:val="single" w:sz="4" w:space="0" w:color="auto"/>
              <w:right w:val="single" w:sz="4" w:space="0" w:color="auto"/>
            </w:tcBorders>
            <w:vAlign w:val="bottom"/>
          </w:tcPr>
          <w:p w14:paraId="6201B571" w14:textId="77777777" w:rsidR="008A2648" w:rsidRPr="002D6C09" w:rsidRDefault="008A2648" w:rsidP="008A2648">
            <w:pPr>
              <w:pStyle w:val="Tytu"/>
              <w:rPr>
                <w:rFonts w:cstheme="minorHAnsi"/>
              </w:rPr>
            </w:pPr>
            <w:r w:rsidRPr="002D6C09">
              <w:rPr>
                <w:rFonts w:cstheme="minorHAnsi"/>
              </w:rPr>
              <w:t>25,9</w:t>
            </w:r>
          </w:p>
        </w:tc>
        <w:tc>
          <w:tcPr>
            <w:tcW w:w="1039" w:type="dxa"/>
            <w:tcBorders>
              <w:top w:val="single" w:sz="4" w:space="0" w:color="auto"/>
              <w:left w:val="single" w:sz="4" w:space="0" w:color="auto"/>
              <w:bottom w:val="single" w:sz="4" w:space="0" w:color="auto"/>
              <w:right w:val="single" w:sz="4" w:space="0" w:color="auto"/>
            </w:tcBorders>
            <w:vAlign w:val="bottom"/>
          </w:tcPr>
          <w:p w14:paraId="769A90EE" w14:textId="77777777" w:rsidR="008A2648" w:rsidRPr="002D6C09" w:rsidRDefault="008A2648" w:rsidP="008A2648">
            <w:pPr>
              <w:pStyle w:val="Tytu"/>
              <w:rPr>
                <w:rFonts w:cstheme="minorHAnsi"/>
              </w:rPr>
            </w:pPr>
            <w:r w:rsidRPr="002D6C09">
              <w:rPr>
                <w:rFonts w:cstheme="minorHAnsi"/>
              </w:rPr>
              <w:t>30,2</w:t>
            </w:r>
          </w:p>
        </w:tc>
        <w:tc>
          <w:tcPr>
            <w:tcW w:w="1040" w:type="dxa"/>
            <w:tcBorders>
              <w:top w:val="single" w:sz="4" w:space="0" w:color="auto"/>
              <w:left w:val="single" w:sz="4" w:space="0" w:color="auto"/>
              <w:bottom w:val="single" w:sz="4" w:space="0" w:color="auto"/>
              <w:right w:val="single" w:sz="4" w:space="0" w:color="auto"/>
            </w:tcBorders>
            <w:vAlign w:val="bottom"/>
          </w:tcPr>
          <w:p w14:paraId="22B6F558" w14:textId="77777777" w:rsidR="008A2648" w:rsidRPr="002D6C09" w:rsidRDefault="008A2648" w:rsidP="008A2648">
            <w:pPr>
              <w:pStyle w:val="Tytu"/>
              <w:rPr>
                <w:rFonts w:cstheme="minorHAnsi"/>
              </w:rPr>
            </w:pPr>
            <w:r w:rsidRPr="002D6C09">
              <w:rPr>
                <w:rFonts w:cstheme="minorHAnsi"/>
              </w:rPr>
              <w:t>30,6</w:t>
            </w:r>
          </w:p>
        </w:tc>
        <w:tc>
          <w:tcPr>
            <w:tcW w:w="1225" w:type="dxa"/>
            <w:tcBorders>
              <w:top w:val="single" w:sz="4" w:space="0" w:color="auto"/>
              <w:left w:val="single" w:sz="4" w:space="0" w:color="auto"/>
              <w:bottom w:val="single" w:sz="4" w:space="0" w:color="auto"/>
              <w:right w:val="single" w:sz="4" w:space="0" w:color="auto"/>
            </w:tcBorders>
            <w:vAlign w:val="bottom"/>
          </w:tcPr>
          <w:p w14:paraId="5FEF069C" w14:textId="77777777" w:rsidR="008A2648" w:rsidRPr="002D6C09" w:rsidRDefault="008A2648" w:rsidP="008A2648">
            <w:pPr>
              <w:pStyle w:val="Tytu"/>
              <w:rPr>
                <w:rFonts w:cstheme="minorHAnsi"/>
              </w:rPr>
            </w:pPr>
            <w:r w:rsidRPr="002D6C09">
              <w:rPr>
                <w:rFonts w:cstheme="minorHAnsi"/>
              </w:rPr>
              <w:t>29,11</w:t>
            </w:r>
          </w:p>
        </w:tc>
      </w:tr>
      <w:tr w:rsidR="008A2648" w:rsidRPr="002D6C09" w14:paraId="26F3D536" w14:textId="77777777" w:rsidTr="008A2648">
        <w:tc>
          <w:tcPr>
            <w:tcW w:w="1826" w:type="dxa"/>
            <w:tcBorders>
              <w:top w:val="single" w:sz="4" w:space="0" w:color="auto"/>
              <w:left w:val="single" w:sz="4" w:space="0" w:color="auto"/>
              <w:bottom w:val="single" w:sz="4" w:space="0" w:color="auto"/>
              <w:right w:val="single" w:sz="4" w:space="0" w:color="auto"/>
            </w:tcBorders>
          </w:tcPr>
          <w:p w14:paraId="1F88B287" w14:textId="77777777" w:rsidR="008A2648" w:rsidRPr="002D6C09" w:rsidRDefault="008A2648" w:rsidP="00BE2E62">
            <w:pPr>
              <w:pStyle w:val="Tytu"/>
              <w:jc w:val="left"/>
              <w:rPr>
                <w:rFonts w:cstheme="minorHAnsi"/>
              </w:rPr>
            </w:pPr>
            <w:r w:rsidRPr="002D6C09">
              <w:rPr>
                <w:rFonts w:cstheme="minorHAnsi"/>
              </w:rPr>
              <w:t>Wadowice Górne</w:t>
            </w:r>
          </w:p>
        </w:tc>
        <w:tc>
          <w:tcPr>
            <w:tcW w:w="1039" w:type="dxa"/>
            <w:tcBorders>
              <w:top w:val="single" w:sz="4" w:space="0" w:color="auto"/>
              <w:left w:val="single" w:sz="4" w:space="0" w:color="auto"/>
              <w:bottom w:val="single" w:sz="4" w:space="0" w:color="auto"/>
              <w:right w:val="single" w:sz="4" w:space="0" w:color="auto"/>
            </w:tcBorders>
            <w:vAlign w:val="bottom"/>
          </w:tcPr>
          <w:p w14:paraId="5A359E5D" w14:textId="77777777" w:rsidR="008A2648" w:rsidRPr="002D6C09" w:rsidRDefault="008A2648" w:rsidP="008A2648">
            <w:pPr>
              <w:pStyle w:val="Tytu"/>
              <w:rPr>
                <w:rFonts w:cstheme="minorHAnsi"/>
              </w:rPr>
            </w:pPr>
            <w:r w:rsidRPr="002D6C09">
              <w:rPr>
                <w:rFonts w:cstheme="minorHAnsi"/>
              </w:rPr>
              <w:t>156,8</w:t>
            </w:r>
          </w:p>
        </w:tc>
        <w:tc>
          <w:tcPr>
            <w:tcW w:w="1039" w:type="dxa"/>
            <w:tcBorders>
              <w:top w:val="single" w:sz="4" w:space="0" w:color="auto"/>
              <w:left w:val="single" w:sz="4" w:space="0" w:color="auto"/>
              <w:bottom w:val="single" w:sz="4" w:space="0" w:color="auto"/>
              <w:right w:val="single" w:sz="4" w:space="0" w:color="auto"/>
            </w:tcBorders>
            <w:vAlign w:val="bottom"/>
          </w:tcPr>
          <w:p w14:paraId="56092DE6" w14:textId="77777777" w:rsidR="008A2648" w:rsidRPr="002D6C09" w:rsidRDefault="008A2648" w:rsidP="008A2648">
            <w:pPr>
              <w:pStyle w:val="Tytu"/>
              <w:rPr>
                <w:rFonts w:cstheme="minorHAnsi"/>
              </w:rPr>
            </w:pPr>
            <w:r w:rsidRPr="002D6C09">
              <w:rPr>
                <w:rFonts w:cstheme="minorHAnsi"/>
              </w:rPr>
              <w:t>153,8</w:t>
            </w:r>
          </w:p>
        </w:tc>
        <w:tc>
          <w:tcPr>
            <w:tcW w:w="1039" w:type="dxa"/>
            <w:tcBorders>
              <w:top w:val="single" w:sz="4" w:space="0" w:color="auto"/>
              <w:left w:val="single" w:sz="4" w:space="0" w:color="auto"/>
              <w:bottom w:val="single" w:sz="4" w:space="0" w:color="auto"/>
              <w:right w:val="single" w:sz="4" w:space="0" w:color="auto"/>
            </w:tcBorders>
            <w:vAlign w:val="bottom"/>
          </w:tcPr>
          <w:p w14:paraId="3932C1C6" w14:textId="77777777" w:rsidR="008A2648" w:rsidRPr="002D6C09" w:rsidRDefault="008A2648" w:rsidP="008A2648">
            <w:pPr>
              <w:pStyle w:val="Tytu"/>
              <w:rPr>
                <w:rFonts w:cstheme="minorHAnsi"/>
              </w:rPr>
            </w:pPr>
            <w:r w:rsidRPr="002D6C09">
              <w:rPr>
                <w:rFonts w:cstheme="minorHAnsi"/>
              </w:rPr>
              <w:t>158,5</w:t>
            </w:r>
          </w:p>
        </w:tc>
        <w:tc>
          <w:tcPr>
            <w:tcW w:w="1039" w:type="dxa"/>
            <w:tcBorders>
              <w:top w:val="single" w:sz="4" w:space="0" w:color="auto"/>
              <w:left w:val="single" w:sz="4" w:space="0" w:color="auto"/>
              <w:bottom w:val="single" w:sz="4" w:space="0" w:color="auto"/>
              <w:right w:val="single" w:sz="4" w:space="0" w:color="auto"/>
            </w:tcBorders>
            <w:vAlign w:val="bottom"/>
          </w:tcPr>
          <w:p w14:paraId="6B408E03" w14:textId="77777777" w:rsidR="008A2648" w:rsidRPr="002D6C09" w:rsidRDefault="008A2648" w:rsidP="008A2648">
            <w:pPr>
              <w:pStyle w:val="Tytu"/>
              <w:rPr>
                <w:rFonts w:cstheme="minorHAnsi"/>
              </w:rPr>
            </w:pPr>
            <w:r w:rsidRPr="002D6C09">
              <w:rPr>
                <w:rFonts w:cstheme="minorHAnsi"/>
              </w:rPr>
              <w:t>159,5</w:t>
            </w:r>
          </w:p>
        </w:tc>
        <w:tc>
          <w:tcPr>
            <w:tcW w:w="1039" w:type="dxa"/>
            <w:tcBorders>
              <w:top w:val="single" w:sz="4" w:space="0" w:color="auto"/>
              <w:left w:val="single" w:sz="4" w:space="0" w:color="auto"/>
              <w:bottom w:val="single" w:sz="4" w:space="0" w:color="auto"/>
              <w:right w:val="single" w:sz="4" w:space="0" w:color="auto"/>
            </w:tcBorders>
            <w:vAlign w:val="bottom"/>
          </w:tcPr>
          <w:p w14:paraId="2694F510" w14:textId="77777777" w:rsidR="008A2648" w:rsidRPr="002D6C09" w:rsidRDefault="008A2648" w:rsidP="008A2648">
            <w:pPr>
              <w:pStyle w:val="Tytu"/>
              <w:rPr>
                <w:rFonts w:cstheme="minorHAnsi"/>
              </w:rPr>
            </w:pPr>
            <w:r w:rsidRPr="002D6C09">
              <w:rPr>
                <w:rFonts w:cstheme="minorHAnsi"/>
              </w:rPr>
              <w:t>410,0</w:t>
            </w:r>
          </w:p>
        </w:tc>
        <w:tc>
          <w:tcPr>
            <w:tcW w:w="1040" w:type="dxa"/>
            <w:tcBorders>
              <w:top w:val="single" w:sz="4" w:space="0" w:color="auto"/>
              <w:left w:val="single" w:sz="4" w:space="0" w:color="auto"/>
              <w:bottom w:val="single" w:sz="4" w:space="0" w:color="auto"/>
              <w:right w:val="single" w:sz="4" w:space="0" w:color="auto"/>
            </w:tcBorders>
            <w:vAlign w:val="bottom"/>
          </w:tcPr>
          <w:p w14:paraId="3B8A36E9" w14:textId="77777777" w:rsidR="008A2648" w:rsidRPr="002D6C09" w:rsidRDefault="008A2648" w:rsidP="008A2648">
            <w:pPr>
              <w:pStyle w:val="Tytu"/>
              <w:rPr>
                <w:rFonts w:cstheme="minorHAnsi"/>
              </w:rPr>
            </w:pPr>
            <w:r w:rsidRPr="002D6C09">
              <w:rPr>
                <w:rFonts w:cstheme="minorHAnsi"/>
              </w:rPr>
              <w:t>410,3</w:t>
            </w:r>
          </w:p>
        </w:tc>
        <w:tc>
          <w:tcPr>
            <w:tcW w:w="1225" w:type="dxa"/>
            <w:tcBorders>
              <w:top w:val="single" w:sz="4" w:space="0" w:color="auto"/>
              <w:left w:val="single" w:sz="4" w:space="0" w:color="auto"/>
              <w:bottom w:val="single" w:sz="4" w:space="0" w:color="auto"/>
              <w:right w:val="single" w:sz="4" w:space="0" w:color="auto"/>
            </w:tcBorders>
            <w:vAlign w:val="bottom"/>
          </w:tcPr>
          <w:p w14:paraId="40696927" w14:textId="77777777" w:rsidR="008A2648" w:rsidRPr="002D6C09" w:rsidRDefault="008A2648" w:rsidP="008A2648">
            <w:pPr>
              <w:pStyle w:val="Tytu"/>
              <w:rPr>
                <w:rFonts w:cstheme="minorHAnsi"/>
              </w:rPr>
            </w:pPr>
            <w:r w:rsidRPr="002D6C09">
              <w:rPr>
                <w:rFonts w:cstheme="minorHAnsi"/>
              </w:rPr>
              <w:t>161,67</w:t>
            </w:r>
          </w:p>
        </w:tc>
      </w:tr>
    </w:tbl>
    <w:p w14:paraId="73473C80" w14:textId="77777777" w:rsidR="008A2648"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0EE8EA12" w14:textId="77777777" w:rsidR="00A21398" w:rsidRPr="002D6C09" w:rsidRDefault="00A21398" w:rsidP="00A21398">
      <w:pPr>
        <w:rPr>
          <w:rFonts w:cstheme="minorHAnsi"/>
        </w:rPr>
      </w:pPr>
      <w:r w:rsidRPr="002D6C09">
        <w:rPr>
          <w:rFonts w:cstheme="minorHAnsi"/>
        </w:rPr>
        <w:t>W 2019 r. zużycie wody na potrzeby przemysłu kształtowało się w powiecie mieleckim na poziomie 664 dam</w:t>
      </w:r>
      <w:r w:rsidRPr="002D6C09">
        <w:rPr>
          <w:rFonts w:cstheme="minorHAnsi"/>
          <w:vertAlign w:val="superscript"/>
        </w:rPr>
        <w:t>3</w:t>
      </w:r>
      <w:r w:rsidRPr="002D6C09">
        <w:rPr>
          <w:rFonts w:cstheme="minorHAnsi"/>
        </w:rPr>
        <w:t>, z czego 437 dam</w:t>
      </w:r>
      <w:r w:rsidRPr="002D6C09">
        <w:rPr>
          <w:rFonts w:cstheme="minorHAnsi"/>
          <w:vertAlign w:val="superscript"/>
        </w:rPr>
        <w:t xml:space="preserve">3 </w:t>
      </w:r>
      <w:r w:rsidRPr="002D6C09">
        <w:rPr>
          <w:rFonts w:cstheme="minorHAnsi"/>
        </w:rPr>
        <w:t>dotyczyło miasta Mielec, 160 dam</w:t>
      </w:r>
      <w:r w:rsidRPr="002D6C09">
        <w:rPr>
          <w:rFonts w:cstheme="minorHAnsi"/>
          <w:vertAlign w:val="superscript"/>
        </w:rPr>
        <w:t>3</w:t>
      </w:r>
      <w:r w:rsidRPr="002D6C09">
        <w:rPr>
          <w:rFonts w:cstheme="minorHAnsi"/>
        </w:rPr>
        <w:t xml:space="preserve"> – Wadowic Górnych oraz 67 dam</w:t>
      </w:r>
      <w:r w:rsidRPr="002D6C09">
        <w:rPr>
          <w:rFonts w:cstheme="minorHAnsi"/>
          <w:vertAlign w:val="superscript"/>
        </w:rPr>
        <w:t>3</w:t>
      </w:r>
      <w:r w:rsidRPr="002D6C09">
        <w:rPr>
          <w:rFonts w:cstheme="minorHAnsi"/>
        </w:rPr>
        <w:t xml:space="preserve"> – gminy wiejskiej Mielec. Zużycie wody w przemyśle systematycznie rosło w</w:t>
      </w:r>
      <w:r w:rsidR="00AB5218" w:rsidRPr="002D6C09">
        <w:rPr>
          <w:rFonts w:cstheme="minorHAnsi"/>
        </w:rPr>
        <w:t> </w:t>
      </w:r>
      <w:r w:rsidRPr="002D6C09">
        <w:rPr>
          <w:rFonts w:cstheme="minorHAnsi"/>
        </w:rPr>
        <w:t xml:space="preserve">całym analizowanym okresie w powiecie w 2019 r. zużyto ponad 2-krotnie więcej wody niż w roku 2014. Wzrost ten odnotowano również w przypadku miasta Mielec oraz Wadowic Górnych. Natomiast w gminie wiejskiej Mielec w latach 2018-2019 obserwowany jest spadek (rys. </w:t>
      </w:r>
      <w:r w:rsidR="00111755">
        <w:rPr>
          <w:rFonts w:cstheme="minorHAnsi"/>
        </w:rPr>
        <w:t>59</w:t>
      </w:r>
      <w:r w:rsidRPr="002D6C09">
        <w:rPr>
          <w:rFonts w:cstheme="minorHAnsi"/>
        </w:rPr>
        <w:t xml:space="preserve">). </w:t>
      </w:r>
    </w:p>
    <w:p w14:paraId="186879DA" w14:textId="77777777" w:rsidR="00506555" w:rsidRDefault="00506555" w:rsidP="00C02CEA">
      <w:pPr>
        <w:pStyle w:val="Tyturysunku"/>
      </w:pPr>
      <w:bookmarkStart w:id="296" w:name="_Toc87198947"/>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59</w:t>
      </w:r>
      <w:r w:rsidR="00175137">
        <w:rPr>
          <w:noProof/>
        </w:rPr>
        <w:fldChar w:fldCharType="end"/>
      </w:r>
      <w:r>
        <w:t xml:space="preserve">. </w:t>
      </w:r>
      <w:bookmarkStart w:id="297" w:name="_Toc75261841"/>
      <w:r w:rsidRPr="00506555">
        <w:t>Zużycie wody na potrzeby przemysłu w powiecie mieleckim w latach 2014-2019</w:t>
      </w:r>
      <w:bookmarkEnd w:id="296"/>
      <w:bookmarkEnd w:id="297"/>
    </w:p>
    <w:p w14:paraId="7B175458" w14:textId="77777777" w:rsidR="00851B33" w:rsidRPr="002D6C09" w:rsidRDefault="00851B33" w:rsidP="00A21398">
      <w:pPr>
        <w:rPr>
          <w:rFonts w:cstheme="minorHAnsi"/>
        </w:rPr>
      </w:pPr>
      <w:r w:rsidRPr="002D6C09">
        <w:rPr>
          <w:rFonts w:cstheme="minorHAnsi"/>
          <w:noProof/>
          <w:lang w:eastAsia="pl-PL"/>
        </w:rPr>
        <w:drawing>
          <wp:inline distT="0" distB="0" distL="0" distR="0" wp14:anchorId="0D87DB1B" wp14:editId="2FED5D92">
            <wp:extent cx="5753100" cy="2743200"/>
            <wp:effectExtent l="0" t="0" r="0" b="0"/>
            <wp:docPr id="30" name="Wykres 3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7AA454-D0E8-4667-A995-612FFEEB7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90B9DFE" w14:textId="77777777" w:rsidR="00851B33" w:rsidRPr="002D6C09" w:rsidRDefault="00851B33" w:rsidP="00851B33">
      <w:pPr>
        <w:pStyle w:val="rdotabeli"/>
        <w:rPr>
          <w:rFonts w:cstheme="minorHAnsi"/>
          <w:lang w:val="pl-PL"/>
        </w:rPr>
      </w:pPr>
      <w:r w:rsidRPr="002D6C09">
        <w:rPr>
          <w:rFonts w:cstheme="minorHAnsi"/>
          <w:lang w:val="pl-PL"/>
        </w:rPr>
        <w:t>Źródło: opracowanie własne na podstawie Banku Danych Lokalnych GUS.</w:t>
      </w:r>
    </w:p>
    <w:p w14:paraId="5DB8F403" w14:textId="77777777" w:rsidR="00802542" w:rsidRPr="002D6C09" w:rsidRDefault="00802542" w:rsidP="00B31081">
      <w:pPr>
        <w:pStyle w:val="Nagwek2"/>
      </w:pPr>
      <w:bookmarkStart w:id="298" w:name="_Toc75263309"/>
      <w:bookmarkStart w:id="299" w:name="_Toc87198984"/>
      <w:r w:rsidRPr="002D6C09">
        <w:lastRenderedPageBreak/>
        <w:t>Ochrona środowiska i przyrody</w:t>
      </w:r>
      <w:bookmarkEnd w:id="298"/>
      <w:bookmarkEnd w:id="299"/>
    </w:p>
    <w:p w14:paraId="1B75EFA8" w14:textId="77777777" w:rsidR="00667D7E" w:rsidRPr="002D6C09" w:rsidRDefault="00B149B1" w:rsidP="00667D7E">
      <w:pPr>
        <w:spacing w:before="100" w:beforeAutospacing="1" w:after="100" w:afterAutospacing="1" w:line="240" w:lineRule="auto"/>
        <w:rPr>
          <w:rFonts w:cstheme="minorHAnsi"/>
        </w:rPr>
      </w:pPr>
      <w:r w:rsidRPr="002D6C09">
        <w:rPr>
          <w:rFonts w:cstheme="minorHAnsi"/>
        </w:rPr>
        <w:t>Na terenie województwa podkarpackiego występują znaczne obszary o szczególnych walorach przyrodniczych oraz rozległe kompleksy leśne</w:t>
      </w:r>
      <w:r w:rsidR="00FB2400" w:rsidRPr="002D6C09">
        <w:rPr>
          <w:rFonts w:cstheme="minorHAnsi"/>
        </w:rPr>
        <w:t xml:space="preserve"> (mimo stosunkowo niskiej lesistości powiatu na tle innych powiatów w województwie podkarpackim)</w:t>
      </w:r>
      <w:r w:rsidRPr="002D6C09">
        <w:rPr>
          <w:rFonts w:cstheme="minorHAnsi"/>
        </w:rPr>
        <w:t xml:space="preserve">. Obszary prawnie chronione zajmują obszar 801 285 ha (44,9% powierzchni województwa). Wśród nich znajdują się: 2 parki narodowe (Bieszczadzki i Magurski), 97 rezerwatów przyrody, 10 parków krajobrazowych, 19 obszarów chronionego krajobrazu, 28 stanowisk dokumentacyjnych, 10 zespołów przyrodniczo-krajobrazowych oraz 463 użytki ekologiczne. W regionie znajduje się również 1 674 pomników przyrody. </w:t>
      </w:r>
      <w:r w:rsidR="00667D7E" w:rsidRPr="002D6C09">
        <w:rPr>
          <w:rFonts w:cstheme="minorHAnsi"/>
        </w:rPr>
        <w:t xml:space="preserve">Największy udział obszarów tego rodzaju dotyczy powiatów: bieszczadzkiego (100%) oraz leskiego (98,2%). Natomiast udział obszarów prawnie chronionych w powierzchni ogółem powiatu mieleckiego jest znacznie mniejszy i wynosi 13,2% (rys. </w:t>
      </w:r>
      <w:r w:rsidR="00EF27F5" w:rsidRPr="002D6C09">
        <w:rPr>
          <w:rFonts w:cstheme="minorHAnsi"/>
        </w:rPr>
        <w:t>6</w:t>
      </w:r>
      <w:r w:rsidR="00BD4E27">
        <w:rPr>
          <w:rFonts w:cstheme="minorHAnsi"/>
        </w:rPr>
        <w:t>0</w:t>
      </w:r>
      <w:r w:rsidR="00667D7E" w:rsidRPr="002D6C09">
        <w:rPr>
          <w:rFonts w:cstheme="minorHAnsi"/>
        </w:rPr>
        <w:t xml:space="preserve">). </w:t>
      </w:r>
    </w:p>
    <w:p w14:paraId="1677CE56" w14:textId="77777777" w:rsidR="00506555" w:rsidRDefault="00506555" w:rsidP="00C02CEA">
      <w:pPr>
        <w:pStyle w:val="Tyturysunku"/>
      </w:pPr>
      <w:bookmarkStart w:id="300" w:name="_Toc87198948"/>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60</w:t>
      </w:r>
      <w:r w:rsidR="00175137">
        <w:rPr>
          <w:noProof/>
        </w:rPr>
        <w:fldChar w:fldCharType="end"/>
      </w:r>
      <w:r>
        <w:t xml:space="preserve">. </w:t>
      </w:r>
      <w:bookmarkStart w:id="301" w:name="_Toc75261842"/>
      <w:r w:rsidRPr="00506555">
        <w:t>Udział obszarów prawnie chronionych w powierzchni ogółem według powiatów woj. podkarpackiego w 2019 r.</w:t>
      </w:r>
      <w:bookmarkEnd w:id="300"/>
      <w:bookmarkEnd w:id="301"/>
    </w:p>
    <w:p w14:paraId="0D33659A" w14:textId="77777777" w:rsidR="00B149B1" w:rsidRPr="002D6C09" w:rsidRDefault="00BE2E62" w:rsidP="00970EAD">
      <w:pPr>
        <w:spacing w:before="100" w:beforeAutospacing="1" w:after="100" w:afterAutospacing="1" w:line="240" w:lineRule="auto"/>
        <w:rPr>
          <w:rFonts w:cstheme="minorHAnsi"/>
        </w:rPr>
      </w:pPr>
      <w:r w:rsidRPr="002D6C09">
        <w:rPr>
          <w:rFonts w:cstheme="minorHAnsi"/>
          <w:noProof/>
          <w:lang w:eastAsia="pl-PL"/>
        </w:rPr>
        <w:drawing>
          <wp:inline distT="0" distB="0" distL="0" distR="0" wp14:anchorId="402B7DCF" wp14:editId="5F864AE2">
            <wp:extent cx="4476750" cy="4480560"/>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7CD8CCE" w14:textId="77777777" w:rsidR="00BE2E62" w:rsidRPr="002D6C09" w:rsidRDefault="00A230D7" w:rsidP="00732C99">
      <w:pPr>
        <w:pStyle w:val="rdotabeli"/>
        <w:rPr>
          <w:rFonts w:cstheme="minorHAnsi"/>
          <w:lang w:val="pl-PL"/>
        </w:rPr>
      </w:pPr>
      <w:r w:rsidRPr="002D6C09">
        <w:rPr>
          <w:rFonts w:cstheme="minorHAnsi"/>
          <w:lang w:val="pl-PL"/>
        </w:rPr>
        <w:t>Źródło: opracowanie własne na podstawie Banku Danych Lokalnych GUS.</w:t>
      </w:r>
    </w:p>
    <w:p w14:paraId="739F75BA" w14:textId="77777777" w:rsidR="00776C60" w:rsidRPr="002D6C09" w:rsidRDefault="00776C60" w:rsidP="00B149B1">
      <w:pPr>
        <w:rPr>
          <w:rFonts w:cstheme="minorHAnsi"/>
        </w:rPr>
      </w:pPr>
      <w:r w:rsidRPr="002D6C09">
        <w:rPr>
          <w:rFonts w:cstheme="minorHAnsi"/>
        </w:rPr>
        <w:t xml:space="preserve">Na terenach najcenniejszych ze względów przyrodniczych zostały utworzone trzy rezerwaty przyrody: „Bagno Przecławskie”, „Pateraki”, „Buczyna na płaskowyżu kolbuszowskim im. Prof. </w:t>
      </w:r>
      <w:r w:rsidRPr="002D6C09">
        <w:rPr>
          <w:rFonts w:cstheme="minorHAnsi"/>
        </w:rPr>
        <w:lastRenderedPageBreak/>
        <w:t xml:space="preserve">Władysława Szafera”. Jest to także zasób ekologiczny, stanowiący bazę do rozwoju usług rekreacyjno-agroturystycznych. </w:t>
      </w:r>
    </w:p>
    <w:p w14:paraId="477457EE" w14:textId="77777777" w:rsidR="002473B7" w:rsidRPr="002D6C09" w:rsidRDefault="002473B7" w:rsidP="00B149B1">
      <w:pPr>
        <w:rPr>
          <w:rFonts w:cstheme="minorHAnsi"/>
        </w:rPr>
      </w:pPr>
      <w:r w:rsidRPr="002D6C09">
        <w:rPr>
          <w:rFonts w:cstheme="minorHAnsi"/>
        </w:rPr>
        <w:t>W 2019 r. powierzchnia obszarów chronionych na terenie powiatu wyniosła 11 594,03 ha, głównie na terenie gminy</w:t>
      </w:r>
      <w:r w:rsidR="00AA1270" w:rsidRPr="002D6C09">
        <w:rPr>
          <w:rFonts w:cstheme="minorHAnsi"/>
        </w:rPr>
        <w:t xml:space="preserve"> </w:t>
      </w:r>
      <w:r w:rsidRPr="002D6C09">
        <w:rPr>
          <w:rFonts w:cstheme="minorHAnsi"/>
        </w:rPr>
        <w:t xml:space="preserve">Mielec (4068,90 ha), </w:t>
      </w:r>
      <w:r w:rsidR="00E212C3" w:rsidRPr="002D6C09">
        <w:rPr>
          <w:rFonts w:cstheme="minorHAnsi"/>
        </w:rPr>
        <w:t>Przecławia (4808,73 ha) oraz Tuszowa Narodowego (2716,20 ha). Na terenie powiatu w 2019 r. znajdowało się 31 pomników przyrody, głównie na terenie gminy miejskiej Mielec (17). Udział powierzchni obszarów chronionych w ogólnej powierzchni powiatu kształtował się w 2019 r. na poziomie 13,2%. Największy udział tego rodzaju obszarów zidentyfikowano w powiatach</w:t>
      </w:r>
      <w:r w:rsidR="009A01D0" w:rsidRPr="002D6C09">
        <w:rPr>
          <w:rFonts w:cstheme="minorHAnsi"/>
        </w:rPr>
        <w:t>:</w:t>
      </w:r>
      <w:r w:rsidR="00E212C3" w:rsidRPr="002D6C09">
        <w:rPr>
          <w:rFonts w:cstheme="minorHAnsi"/>
        </w:rPr>
        <w:t xml:space="preserve"> bieszczadzkim (100%), </w:t>
      </w:r>
      <w:r w:rsidR="009A01D0" w:rsidRPr="002D6C09">
        <w:rPr>
          <w:rFonts w:cstheme="minorHAnsi"/>
        </w:rPr>
        <w:t xml:space="preserve">leskim (98,2%) oraz sanockim (81,4%). </w:t>
      </w:r>
    </w:p>
    <w:p w14:paraId="555E2CF0" w14:textId="77777777" w:rsidR="00394760" w:rsidRPr="002D6C09" w:rsidRDefault="00776C60" w:rsidP="00394760">
      <w:pPr>
        <w:rPr>
          <w:rFonts w:cstheme="minorHAnsi"/>
        </w:rPr>
      </w:pPr>
      <w:r w:rsidRPr="002D6C09">
        <w:rPr>
          <w:rFonts w:cstheme="minorHAnsi"/>
        </w:rPr>
        <w:t>Głównym źródłem zanieczyszczenia powietrza w województwie podkarpackim jest emisja antropogeniczna, pochodząca z energetyki cieplnej, zakładów przemysłowych, transportu i sektora komunalno-bytowego odpowiedzialnego za występujące w regionie przekroczenia poziomów dopuszczalnych pyłów zawieszonych i poziomu docelowego benz</w:t>
      </w:r>
      <w:r w:rsidR="00394760" w:rsidRPr="002D6C09">
        <w:rPr>
          <w:rFonts w:cstheme="minorHAnsi"/>
        </w:rPr>
        <w:t>o</w:t>
      </w:r>
      <w:r w:rsidRPr="002D6C09">
        <w:rPr>
          <w:rFonts w:cstheme="minorHAnsi"/>
        </w:rPr>
        <w:t>(a)pirenu. W 2018 r. z terenu województwa podkarpackiego zostało wprowadzone do atmosfery 78 270,7 Mg zanieczyszczeń gazowych (tlenki siarki i azotu), zanieczyszczeń pyłowych oraz benzo(a)pirenu.</w:t>
      </w:r>
      <w:r w:rsidR="00394760" w:rsidRPr="002D6C09">
        <w:rPr>
          <w:rFonts w:cstheme="minorHAnsi"/>
        </w:rPr>
        <w:t xml:space="preserve"> Wśród największych zakładów emitujących substancje do powietrza tzw. zakładów szczególnie uciążliwych, w województwie w dalszym ciągu pozostają zakłady energetyczne i ciepłownicze oraz zakłady przemysłowe wymagające znacznych ilości energii do procesów technologicznych. Według danych GUS zakłady tego rodzaju w powiecie mieleckim zlokalizowane są przede wszystkim na terenie Mielca. W 2019 r. zakłady te wyemitowały do powietrza 319,4 tys. ton zanieczyszczeń gazowych, co stanowi 11,7% </w:t>
      </w:r>
      <w:r w:rsidR="00E701BB" w:rsidRPr="002D6C09">
        <w:rPr>
          <w:rFonts w:cstheme="minorHAnsi"/>
        </w:rPr>
        <w:t xml:space="preserve">całej emisji w województwie </w:t>
      </w:r>
      <w:r w:rsidR="00394760" w:rsidRPr="002D6C09">
        <w:rPr>
          <w:rFonts w:cstheme="minorHAnsi"/>
        </w:rPr>
        <w:t>oraz 107 ton zanieczyszczeń pyłowych</w:t>
      </w:r>
      <w:r w:rsidR="00E701BB" w:rsidRPr="002D6C09">
        <w:rPr>
          <w:rFonts w:cstheme="minorHAnsi"/>
        </w:rPr>
        <w:t xml:space="preserve">, 10,19% emisji w województwie. </w:t>
      </w:r>
      <w:r w:rsidR="00394760" w:rsidRPr="002D6C09">
        <w:rPr>
          <w:rFonts w:cstheme="minorHAnsi"/>
        </w:rPr>
        <w:t xml:space="preserve"> </w:t>
      </w:r>
    </w:p>
    <w:p w14:paraId="18EEC71C" w14:textId="77777777" w:rsidR="00B268A9" w:rsidRPr="002D6C09" w:rsidRDefault="004A1D3B" w:rsidP="00FF4C5A">
      <w:pPr>
        <w:rPr>
          <w:rFonts w:eastAsia="Calibri" w:cstheme="minorHAnsi"/>
          <w:color w:val="000000" w:themeColor="text1"/>
          <w:szCs w:val="24"/>
        </w:rPr>
      </w:pPr>
      <w:r w:rsidRPr="002D6C09">
        <w:rPr>
          <w:rFonts w:cstheme="minorHAnsi"/>
        </w:rPr>
        <w:t xml:space="preserve">Podstawowym dokumentem przedstawiającym zakres zadań z zakresu ochrony środowiska jest dla powiatu mieleckiego Program </w:t>
      </w:r>
      <w:r w:rsidRPr="002D6C09">
        <w:rPr>
          <w:rFonts w:cstheme="minorHAnsi"/>
          <w:szCs w:val="24"/>
        </w:rPr>
        <w:t xml:space="preserve">Ochrony Środowiska dla Powiatu Mieleckiego na lata 2017-2020 z perspektywą do roku 2024 wraz z Prognozą oddziaływania na środowisko, który został przyjęty Uchwałą Nr XXXV/239/2017 Rady Powiatu Mieleckiego z dnia 27 października 2017 r. w trybie i na zasadach, o którym mowa w art. 17 ustawy prawo ochrony środowiska. Program ten zawiera podstawowe informacje na temat stanu aktualnego poszczególnych komponentów środowiska na terenie powiatu, zagrożeń i problemów w poszczególnych obszarach interwencji.  Perspektywa osiągnięcia zaplanowanych celów będzie możliwa dzięki realizacji zaproponowanych zadań, która przyczyni się w przyszłości do poprawy stanu środowiska na terenie powiatu mieleckiego. W Programie wskazano </w:t>
      </w:r>
      <w:r w:rsidR="00FF4C5A" w:rsidRPr="002D6C09">
        <w:rPr>
          <w:rFonts w:cstheme="minorHAnsi"/>
          <w:szCs w:val="24"/>
        </w:rPr>
        <w:t xml:space="preserve">również </w:t>
      </w:r>
      <w:r w:rsidRPr="002D6C09">
        <w:rPr>
          <w:rFonts w:cstheme="minorHAnsi"/>
          <w:szCs w:val="24"/>
        </w:rPr>
        <w:t>cele, kierunki oraz zadania przypisując im odpowiedzialne podmioty do realizacji. W celu realizacji zadań utworzono harmonogram rzeczowo – finansowy dla zadań własnych oraz dla zadań monitorowanych.</w:t>
      </w:r>
      <w:r w:rsidR="00FF4C5A" w:rsidRPr="002D6C09">
        <w:rPr>
          <w:rFonts w:cstheme="minorHAnsi"/>
        </w:rPr>
        <w:t xml:space="preserve"> </w:t>
      </w:r>
      <w:r w:rsidRPr="002D6C09">
        <w:rPr>
          <w:rFonts w:cstheme="minorHAnsi"/>
          <w:szCs w:val="24"/>
        </w:rPr>
        <w:t xml:space="preserve">Z wykonania </w:t>
      </w:r>
      <w:r w:rsidR="00FF4C5A" w:rsidRPr="002D6C09">
        <w:rPr>
          <w:rFonts w:cstheme="minorHAnsi"/>
          <w:szCs w:val="24"/>
        </w:rPr>
        <w:t>Programu</w:t>
      </w:r>
      <w:r w:rsidRPr="002D6C09">
        <w:rPr>
          <w:rFonts w:cstheme="minorHAnsi"/>
          <w:szCs w:val="24"/>
        </w:rPr>
        <w:t xml:space="preserve"> Zarząd Powiatu sporządza, co 2 lata raporty, które przedstawia Radzie Powiatu. </w:t>
      </w:r>
      <w:r w:rsidR="00FF4C5A" w:rsidRPr="002D6C09">
        <w:rPr>
          <w:rFonts w:cstheme="minorHAnsi"/>
          <w:szCs w:val="24"/>
        </w:rPr>
        <w:t>Pierwszy Raport opracowany został w 2019 r. i obejmował informacje o realizacji Programu w latach 2017-2018. Kolejne opracowanie obejmujące lata 2019-2020 przygotowane zostanie w 2021 r.</w:t>
      </w:r>
    </w:p>
    <w:p w14:paraId="1B59416F" w14:textId="77777777" w:rsidR="00A235C1" w:rsidRPr="002D6C09" w:rsidRDefault="00435C4F" w:rsidP="002D3BBF">
      <w:pPr>
        <w:pStyle w:val="NAGWEKGWNY"/>
      </w:pPr>
      <w:bookmarkStart w:id="302" w:name="_Toc87198985"/>
      <w:r w:rsidRPr="002D6C09">
        <w:lastRenderedPageBreak/>
        <w:t>Badanie społeczne</w:t>
      </w:r>
      <w:bookmarkEnd w:id="302"/>
    </w:p>
    <w:p w14:paraId="4A300502" w14:textId="77777777" w:rsidR="00435C4F" w:rsidRPr="002D6C09" w:rsidRDefault="00435C4F" w:rsidP="002D3BBF">
      <w:pPr>
        <w:pStyle w:val="Nagwek1"/>
      </w:pPr>
      <w:bookmarkStart w:id="303" w:name="_Toc71054296"/>
      <w:bookmarkStart w:id="304" w:name="_Toc87198986"/>
      <w:r w:rsidRPr="002D6C09">
        <w:t>Metodyka przeprowadzania badań</w:t>
      </w:r>
      <w:bookmarkEnd w:id="303"/>
      <w:bookmarkEnd w:id="304"/>
    </w:p>
    <w:p w14:paraId="2F3CF4B8" w14:textId="77777777" w:rsidR="00435C4F" w:rsidRPr="002D6C09" w:rsidRDefault="00435C4F" w:rsidP="00B31081">
      <w:pPr>
        <w:pStyle w:val="Nagwek2"/>
      </w:pPr>
      <w:bookmarkStart w:id="305" w:name="_Toc71054297"/>
      <w:bookmarkStart w:id="306" w:name="_Toc87198987"/>
      <w:r w:rsidRPr="002D6C09">
        <w:t>Cel i założenia badania</w:t>
      </w:r>
      <w:bookmarkEnd w:id="305"/>
      <w:bookmarkEnd w:id="306"/>
    </w:p>
    <w:p w14:paraId="50850C43" w14:textId="77777777" w:rsidR="00435C4F" w:rsidRPr="002D6C09" w:rsidRDefault="00435C4F" w:rsidP="00435C4F">
      <w:pPr>
        <w:rPr>
          <w:rFonts w:cstheme="minorHAnsi"/>
        </w:rPr>
      </w:pPr>
      <w:r w:rsidRPr="002D6C09">
        <w:rPr>
          <w:rFonts w:cstheme="minorHAnsi"/>
        </w:rPr>
        <w:t>Badanie ankietowe zostało zaplanowane i przeprowadzenie w ramach opracowania Strategii Rozwoju Powiatu Mieleckiego na lata 2021-2030. Ankieta była skierowana do mieszkańców powiatu mieleckiego. Jej głównym celem badania było zebranie opinii mieszkańców powiatu mieleckiego na temat jakości życia w gminie oraz o kierunkach rozwoju powiatu w przyszłości.</w:t>
      </w:r>
    </w:p>
    <w:p w14:paraId="1B3442E1" w14:textId="77777777" w:rsidR="00435C4F" w:rsidRPr="002D6C09" w:rsidRDefault="00435C4F" w:rsidP="00B31081">
      <w:pPr>
        <w:pStyle w:val="Nagwek2"/>
      </w:pPr>
      <w:bookmarkStart w:id="307" w:name="_Toc71054298"/>
      <w:bookmarkStart w:id="308" w:name="_Toc87198988"/>
      <w:r w:rsidRPr="002D6C09">
        <w:t>Narzędzia badawcze i analiza danych</w:t>
      </w:r>
      <w:bookmarkEnd w:id="307"/>
      <w:bookmarkEnd w:id="308"/>
    </w:p>
    <w:p w14:paraId="3EF671BA" w14:textId="77777777" w:rsidR="00435C4F" w:rsidRPr="002D6C09" w:rsidRDefault="00435C4F" w:rsidP="00435C4F">
      <w:pPr>
        <w:rPr>
          <w:rFonts w:cstheme="minorHAnsi"/>
        </w:rPr>
      </w:pPr>
      <w:r w:rsidRPr="002D6C09">
        <w:rPr>
          <w:rFonts w:cstheme="minorHAnsi"/>
        </w:rPr>
        <w:t>Badanie przeprowadzono za pomocą kwestionariusza ankiety, stanowiącego załącznik do niniejszego raportu, opracowanego przy współpracy ekspertów Zamawiającego, tj. Starostwa Powiatowego w Mielcu oraz Wykonawcy, tj. Konsorcjum ResPublic sp. z o.o. i Fundacji Kultury Przestrzeni „Zobaczyć na nowo”. Ankietę podzielono na 3 części:</w:t>
      </w:r>
    </w:p>
    <w:p w14:paraId="0F75CB0F" w14:textId="77777777" w:rsidR="00435C4F" w:rsidRPr="002D6C09" w:rsidRDefault="00435C4F" w:rsidP="005A3755">
      <w:pPr>
        <w:pStyle w:val="Akapitzlist"/>
        <w:numPr>
          <w:ilvl w:val="0"/>
          <w:numId w:val="43"/>
        </w:numPr>
        <w:spacing w:before="0" w:after="160" w:line="259" w:lineRule="auto"/>
        <w:jc w:val="left"/>
        <w:rPr>
          <w:rFonts w:cstheme="minorHAnsi"/>
        </w:rPr>
      </w:pPr>
      <w:r w:rsidRPr="002D6C09">
        <w:rPr>
          <w:rFonts w:cstheme="minorHAnsi"/>
        </w:rPr>
        <w:t>Część I dotyczyła powiatu,</w:t>
      </w:r>
    </w:p>
    <w:p w14:paraId="34FBB3CD" w14:textId="77777777" w:rsidR="00435C4F" w:rsidRPr="002D6C09" w:rsidRDefault="00435C4F" w:rsidP="005A3755">
      <w:pPr>
        <w:pStyle w:val="Akapitzlist"/>
        <w:numPr>
          <w:ilvl w:val="0"/>
          <w:numId w:val="43"/>
        </w:numPr>
        <w:spacing w:before="0" w:after="160" w:line="259" w:lineRule="auto"/>
        <w:jc w:val="left"/>
        <w:rPr>
          <w:rFonts w:cstheme="minorHAnsi"/>
        </w:rPr>
      </w:pPr>
      <w:r w:rsidRPr="002D6C09">
        <w:rPr>
          <w:rFonts w:cstheme="minorHAnsi"/>
        </w:rPr>
        <w:t>Część II dotyczyła gmin tworzących powiat,</w:t>
      </w:r>
    </w:p>
    <w:p w14:paraId="372D7F8A" w14:textId="77777777" w:rsidR="00435C4F" w:rsidRPr="002D6C09" w:rsidRDefault="00435C4F" w:rsidP="005A3755">
      <w:pPr>
        <w:pStyle w:val="Akapitzlist"/>
        <w:numPr>
          <w:ilvl w:val="0"/>
          <w:numId w:val="43"/>
        </w:numPr>
        <w:spacing w:before="0" w:after="160" w:line="259" w:lineRule="auto"/>
        <w:jc w:val="left"/>
        <w:rPr>
          <w:rFonts w:cstheme="minorHAnsi"/>
        </w:rPr>
      </w:pPr>
      <w:r w:rsidRPr="002D6C09">
        <w:rPr>
          <w:rFonts w:cstheme="minorHAnsi"/>
        </w:rPr>
        <w:t>Część III stanowiła metryczka służąca określeniu cech respondentów.</w:t>
      </w:r>
    </w:p>
    <w:p w14:paraId="67829038" w14:textId="77777777" w:rsidR="00435C4F" w:rsidRPr="002D6C09" w:rsidRDefault="00435C4F" w:rsidP="00B31081">
      <w:pPr>
        <w:pStyle w:val="Nagwek2"/>
      </w:pPr>
      <w:bookmarkStart w:id="309" w:name="_Toc71054299"/>
      <w:bookmarkStart w:id="310" w:name="_Toc87198989"/>
      <w:r w:rsidRPr="002D6C09">
        <w:t>Organizacja badania</w:t>
      </w:r>
      <w:bookmarkEnd w:id="309"/>
      <w:bookmarkEnd w:id="310"/>
    </w:p>
    <w:p w14:paraId="16E3B24D" w14:textId="77777777" w:rsidR="00435C4F" w:rsidRPr="002D6C09" w:rsidRDefault="00435C4F" w:rsidP="00435C4F">
      <w:pPr>
        <w:rPr>
          <w:rFonts w:cstheme="minorHAnsi"/>
        </w:rPr>
      </w:pPr>
      <w:r w:rsidRPr="002D6C09">
        <w:rPr>
          <w:rFonts w:cstheme="minorHAnsi"/>
        </w:rPr>
        <w:t>Z uwagi na panującą sytuację pandemiczną przyjęto, że kwestionariusz ankiety był dostępny on-line na portalu CyfrowaDemokracja.pl (ankieta internetowa), stronie starostwa oraz w mediach społecznościowych.</w:t>
      </w:r>
    </w:p>
    <w:p w14:paraId="383BF469" w14:textId="77777777" w:rsidR="00435C4F" w:rsidRPr="002D6C09" w:rsidRDefault="00435C4F" w:rsidP="00435C4F">
      <w:pPr>
        <w:rPr>
          <w:rFonts w:cstheme="minorHAnsi"/>
          <w:color w:val="000000" w:themeColor="text1"/>
        </w:rPr>
      </w:pPr>
      <w:r w:rsidRPr="002D6C09">
        <w:rPr>
          <w:rFonts w:cstheme="minorHAnsi"/>
          <w:color w:val="000000" w:themeColor="text1"/>
        </w:rPr>
        <w:t>Łącznie zebrano 75 ankiet.</w:t>
      </w:r>
    </w:p>
    <w:p w14:paraId="6F1C4213" w14:textId="77777777" w:rsidR="00435C4F" w:rsidRPr="002D6C09" w:rsidRDefault="00435C4F" w:rsidP="00435C4F">
      <w:pPr>
        <w:rPr>
          <w:rFonts w:cstheme="minorHAnsi"/>
          <w:color w:val="000000" w:themeColor="text1"/>
        </w:rPr>
      </w:pPr>
    </w:p>
    <w:p w14:paraId="2A1FBC41" w14:textId="77777777" w:rsidR="00435C4F" w:rsidRPr="002D6C09" w:rsidRDefault="00435C4F" w:rsidP="002D3BBF">
      <w:pPr>
        <w:pStyle w:val="Nagwek1"/>
      </w:pPr>
      <w:bookmarkStart w:id="311" w:name="_Toc71054300"/>
      <w:bookmarkStart w:id="312" w:name="_Toc87198990"/>
      <w:r w:rsidRPr="002D6C09">
        <w:t>Wyniki badań</w:t>
      </w:r>
      <w:bookmarkEnd w:id="311"/>
      <w:bookmarkEnd w:id="312"/>
    </w:p>
    <w:p w14:paraId="1E85CC14" w14:textId="77777777" w:rsidR="00435C4F" w:rsidRPr="002D6C09" w:rsidRDefault="00435C4F" w:rsidP="00B31081">
      <w:pPr>
        <w:pStyle w:val="Nagwek2"/>
      </w:pPr>
      <w:bookmarkStart w:id="313" w:name="_Toc71054301"/>
      <w:bookmarkStart w:id="314" w:name="_Toc87198991"/>
      <w:r w:rsidRPr="002D6C09">
        <w:t>Wyniki badania ankietowego – część I dotycząca powiatu</w:t>
      </w:r>
      <w:bookmarkEnd w:id="313"/>
      <w:bookmarkEnd w:id="314"/>
    </w:p>
    <w:p w14:paraId="0DF2D32A" w14:textId="77777777" w:rsidR="00435C4F" w:rsidRPr="002D6C09" w:rsidRDefault="00435C4F" w:rsidP="00435C4F">
      <w:pPr>
        <w:rPr>
          <w:rFonts w:cstheme="minorHAnsi"/>
        </w:rPr>
      </w:pPr>
      <w:r w:rsidRPr="002D6C09">
        <w:rPr>
          <w:rFonts w:cstheme="minorHAnsi"/>
        </w:rPr>
        <w:t xml:space="preserve">Poniżej w podziale na poszczególne pytania z ankiety przedstawione zostały wyniki badania dla I części ankiety, która dotyczyła różnych aspektów życia i funkcjonowania powiatu. </w:t>
      </w:r>
    </w:p>
    <w:p w14:paraId="379BB911" w14:textId="77777777" w:rsidR="00435C4F" w:rsidRPr="002D6C09" w:rsidRDefault="00435C4F" w:rsidP="00435C4F">
      <w:pPr>
        <w:rPr>
          <w:rFonts w:cstheme="minorHAnsi"/>
        </w:rPr>
      </w:pPr>
    </w:p>
    <w:p w14:paraId="6C178D9A" w14:textId="77777777" w:rsidR="00EE5BEF" w:rsidRDefault="00EE5BEF">
      <w:pPr>
        <w:spacing w:before="0" w:after="200"/>
        <w:jc w:val="left"/>
        <w:rPr>
          <w:rFonts w:cstheme="minorHAnsi"/>
          <w:b/>
          <w:bCs/>
        </w:rPr>
      </w:pPr>
      <w:r>
        <w:rPr>
          <w:rFonts w:cstheme="minorHAnsi"/>
        </w:rPr>
        <w:br w:type="page"/>
      </w:r>
    </w:p>
    <w:p w14:paraId="5EA03146"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lastRenderedPageBreak/>
        <w:t>Jak się Pani / Panu mieszka w Powiecie Mieleckim?</w:t>
      </w:r>
    </w:p>
    <w:p w14:paraId="428F2CA9" w14:textId="77777777" w:rsidR="00435C4F" w:rsidRPr="002D6C09" w:rsidRDefault="00435C4F" w:rsidP="00435C4F">
      <w:pPr>
        <w:rPr>
          <w:rFonts w:cstheme="minorHAnsi"/>
        </w:rPr>
      </w:pPr>
      <w:r w:rsidRPr="002D6C09">
        <w:rPr>
          <w:rFonts w:cstheme="minorHAnsi"/>
        </w:rPr>
        <w:t xml:space="preserve">W pierwszym pytaniu respondentów zapytano, jak mieszka się im w powiecie mieleckim. </w:t>
      </w:r>
    </w:p>
    <w:p w14:paraId="09B12E42" w14:textId="77777777" w:rsidR="00506555" w:rsidRDefault="00506555" w:rsidP="00C02CEA">
      <w:pPr>
        <w:pStyle w:val="Tyturysunku"/>
      </w:pPr>
      <w:bookmarkStart w:id="315" w:name="_Toc87198949"/>
      <w:r>
        <w:t xml:space="preserve">Rysunek </w:t>
      </w:r>
      <w:r w:rsidR="005C7BD5">
        <w:rPr>
          <w:noProof/>
        </w:rPr>
        <w:fldChar w:fldCharType="begin"/>
      </w:r>
      <w:r w:rsidR="005C7BD5">
        <w:rPr>
          <w:noProof/>
        </w:rPr>
        <w:instrText xml:space="preserve"> SEQ Rysunek \* ARABIC </w:instrText>
      </w:r>
      <w:r w:rsidR="005C7BD5">
        <w:rPr>
          <w:noProof/>
        </w:rPr>
        <w:fldChar w:fldCharType="separate"/>
      </w:r>
      <w:r w:rsidR="00EE5BEF">
        <w:rPr>
          <w:noProof/>
        </w:rPr>
        <w:t>61</w:t>
      </w:r>
      <w:r w:rsidR="005C7BD5">
        <w:rPr>
          <w:noProof/>
        </w:rPr>
        <w:fldChar w:fldCharType="end"/>
      </w:r>
      <w:r>
        <w:t xml:space="preserve">. </w:t>
      </w:r>
      <w:bookmarkStart w:id="316" w:name="_Toc71054284"/>
      <w:r w:rsidRPr="002D6C09">
        <w:t>Opinie objętych badaniem mieszkańców na temat tego, jak się mieszka w powiecie mieleckim?</w:t>
      </w:r>
      <w:bookmarkEnd w:id="315"/>
      <w:bookmarkEnd w:id="316"/>
    </w:p>
    <w:p w14:paraId="6D484BCD" w14:textId="77777777" w:rsidR="00435C4F" w:rsidRPr="002D6C09" w:rsidRDefault="00435C4F" w:rsidP="00435C4F">
      <w:pPr>
        <w:rPr>
          <w:rFonts w:cstheme="minorHAnsi"/>
          <w:i/>
          <w:iCs/>
          <w:sz w:val="20"/>
          <w:szCs w:val="20"/>
        </w:rPr>
      </w:pPr>
      <w:r w:rsidRPr="002D6C09">
        <w:rPr>
          <w:rFonts w:cstheme="minorHAnsi"/>
          <w:noProof/>
          <w:lang w:eastAsia="pl-PL"/>
        </w:rPr>
        <w:drawing>
          <wp:inline distT="0" distB="0" distL="0" distR="0" wp14:anchorId="3DF3B464" wp14:editId="495C3692">
            <wp:extent cx="5760720" cy="2062886"/>
            <wp:effectExtent l="0" t="0" r="11430" b="1397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990EFA9" w14:textId="77777777" w:rsidR="00435C4F" w:rsidRPr="002D6C09" w:rsidRDefault="00435C4F" w:rsidP="00435C4F">
      <w:pPr>
        <w:rPr>
          <w:rFonts w:cstheme="minorHAnsi"/>
          <w:i/>
          <w:iCs/>
          <w:sz w:val="20"/>
          <w:szCs w:val="20"/>
        </w:rPr>
      </w:pPr>
      <w:r w:rsidRPr="002D6C09">
        <w:rPr>
          <w:rFonts w:cstheme="minorHAnsi"/>
          <w:i/>
          <w:iCs/>
          <w:sz w:val="20"/>
          <w:szCs w:val="20"/>
        </w:rPr>
        <w:t xml:space="preserve">Źródło: badanie CAWI N=75. </w:t>
      </w:r>
    </w:p>
    <w:p w14:paraId="1846E75C" w14:textId="77777777" w:rsidR="00435C4F" w:rsidRPr="002D6C09" w:rsidRDefault="00435C4F" w:rsidP="00435C4F">
      <w:pPr>
        <w:rPr>
          <w:rFonts w:cstheme="minorHAnsi"/>
        </w:rPr>
      </w:pPr>
      <w:r w:rsidRPr="002D6C09">
        <w:rPr>
          <w:rFonts w:cstheme="minorHAnsi"/>
        </w:rPr>
        <w:t>Zdecydowana większość respondentów (68%) wskazała, że w powiecie mieleckim mieszka się im dobrze lub bardzo dobrze. Niewiele ponad 1/3 badanych (36%) wskazała, że w powiecie mieleckim mieszka im się średnio. Zdecydowanie najmniej odpowiedzi, bo jedynie 5%, wskazano na to, że w powiecie mieleckim mieszka się respondentom źle lub bardzo źle.</w:t>
      </w:r>
    </w:p>
    <w:p w14:paraId="73267A67" w14:textId="77777777" w:rsidR="00435C4F" w:rsidRPr="002D6C09" w:rsidRDefault="00435C4F" w:rsidP="00435C4F">
      <w:pPr>
        <w:rPr>
          <w:rFonts w:cstheme="minorHAnsi"/>
        </w:rPr>
      </w:pPr>
    </w:p>
    <w:p w14:paraId="2632B449"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Jak ocenia Pani/Pan działanie władz powiatu mieleckiego w obszarze usług komunalnych i społecznych?</w:t>
      </w:r>
    </w:p>
    <w:p w14:paraId="023B1988" w14:textId="77777777" w:rsidR="00435C4F" w:rsidRPr="002D6C09" w:rsidRDefault="00435C4F" w:rsidP="00435C4F">
      <w:pPr>
        <w:rPr>
          <w:rFonts w:cstheme="minorHAnsi"/>
        </w:rPr>
      </w:pPr>
      <w:r w:rsidRPr="002D6C09">
        <w:rPr>
          <w:rFonts w:cstheme="minorHAnsi"/>
        </w:rPr>
        <w:t xml:space="preserve">Respondenci w drugim pytaniu wyrażali swoją opinię na temat 23 wskazanych aspektów, widocznych w tabeli poniżej. </w:t>
      </w:r>
    </w:p>
    <w:p w14:paraId="304F350C" w14:textId="77777777" w:rsidR="00506555" w:rsidRDefault="00506555" w:rsidP="00C02CEA">
      <w:pPr>
        <w:pStyle w:val="Tyturysunku"/>
      </w:pPr>
      <w:bookmarkStart w:id="317" w:name="_Toc87198883"/>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61</w:t>
      </w:r>
      <w:r w:rsidR="00175137">
        <w:rPr>
          <w:noProof/>
        </w:rPr>
        <w:fldChar w:fldCharType="end"/>
      </w:r>
      <w:r>
        <w:t xml:space="preserve">. </w:t>
      </w:r>
      <w:bookmarkStart w:id="318" w:name="_Toc71054162"/>
      <w:r w:rsidRPr="002D6C09">
        <w:t>Ocena działań władz powiatu mieleckiego w obszarze usług komunalnych i społecznych</w:t>
      </w:r>
      <w:bookmarkEnd w:id="317"/>
      <w:bookmarkEnd w:id="318"/>
    </w:p>
    <w:tbl>
      <w:tblPr>
        <w:tblW w:w="5000" w:type="pct"/>
        <w:tblCellMar>
          <w:left w:w="70" w:type="dxa"/>
          <w:right w:w="70" w:type="dxa"/>
        </w:tblCellMar>
        <w:tblLook w:val="04A0" w:firstRow="1" w:lastRow="0" w:firstColumn="1" w:lastColumn="0" w:noHBand="0" w:noVBand="1"/>
      </w:tblPr>
      <w:tblGrid>
        <w:gridCol w:w="3738"/>
        <w:gridCol w:w="1314"/>
        <w:gridCol w:w="1002"/>
        <w:gridCol w:w="1002"/>
        <w:gridCol w:w="1002"/>
        <w:gridCol w:w="1004"/>
      </w:tblGrid>
      <w:tr w:rsidR="00435C4F" w:rsidRPr="002D6C09" w14:paraId="641D3CC3" w14:textId="77777777" w:rsidTr="00506555">
        <w:trPr>
          <w:trHeight w:val="340"/>
        </w:trPr>
        <w:tc>
          <w:tcPr>
            <w:tcW w:w="20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2E181"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 </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0E820209"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Bardzo dobrze</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2C94C386"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Dobrze</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621DC49E"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Średnio</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2B0CD28B"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Źle</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25F5DC9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Bardzo źle</w:t>
            </w:r>
          </w:p>
        </w:tc>
      </w:tr>
      <w:tr w:rsidR="00435C4F" w:rsidRPr="002D6C09" w14:paraId="60E66150"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50B0FADA"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oferta edukacyjna (ponadpodstawowa)</w:t>
            </w:r>
          </w:p>
        </w:tc>
        <w:tc>
          <w:tcPr>
            <w:tcW w:w="724" w:type="pct"/>
            <w:tcBorders>
              <w:top w:val="nil"/>
              <w:left w:val="nil"/>
              <w:bottom w:val="single" w:sz="4" w:space="0" w:color="auto"/>
              <w:right w:val="single" w:sz="4" w:space="0" w:color="auto"/>
            </w:tcBorders>
            <w:shd w:val="clear" w:color="auto" w:fill="auto"/>
            <w:noWrap/>
            <w:vAlign w:val="bottom"/>
            <w:hideMark/>
          </w:tcPr>
          <w:p w14:paraId="30945A42"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5%</w:t>
            </w:r>
          </w:p>
        </w:tc>
        <w:tc>
          <w:tcPr>
            <w:tcW w:w="553" w:type="pct"/>
            <w:tcBorders>
              <w:top w:val="nil"/>
              <w:left w:val="nil"/>
              <w:bottom w:val="single" w:sz="4" w:space="0" w:color="auto"/>
              <w:right w:val="single" w:sz="4" w:space="0" w:color="auto"/>
            </w:tcBorders>
            <w:shd w:val="clear" w:color="auto" w:fill="auto"/>
            <w:noWrap/>
            <w:vAlign w:val="bottom"/>
            <w:hideMark/>
          </w:tcPr>
          <w:p w14:paraId="46576061"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47%</w:t>
            </w:r>
          </w:p>
        </w:tc>
        <w:tc>
          <w:tcPr>
            <w:tcW w:w="553" w:type="pct"/>
            <w:tcBorders>
              <w:top w:val="nil"/>
              <w:left w:val="nil"/>
              <w:bottom w:val="single" w:sz="4" w:space="0" w:color="auto"/>
              <w:right w:val="single" w:sz="4" w:space="0" w:color="auto"/>
            </w:tcBorders>
            <w:shd w:val="clear" w:color="auto" w:fill="auto"/>
            <w:noWrap/>
            <w:vAlign w:val="bottom"/>
            <w:hideMark/>
          </w:tcPr>
          <w:p w14:paraId="2119513E"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35%</w:t>
            </w:r>
          </w:p>
        </w:tc>
        <w:tc>
          <w:tcPr>
            <w:tcW w:w="553" w:type="pct"/>
            <w:tcBorders>
              <w:top w:val="nil"/>
              <w:left w:val="nil"/>
              <w:bottom w:val="single" w:sz="4" w:space="0" w:color="auto"/>
              <w:right w:val="single" w:sz="4" w:space="0" w:color="auto"/>
            </w:tcBorders>
            <w:shd w:val="clear" w:color="auto" w:fill="auto"/>
            <w:noWrap/>
            <w:vAlign w:val="bottom"/>
            <w:hideMark/>
          </w:tcPr>
          <w:p w14:paraId="634E6F7E"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5%</w:t>
            </w:r>
          </w:p>
        </w:tc>
        <w:tc>
          <w:tcPr>
            <w:tcW w:w="554" w:type="pct"/>
            <w:tcBorders>
              <w:top w:val="nil"/>
              <w:left w:val="nil"/>
              <w:bottom w:val="single" w:sz="4" w:space="0" w:color="auto"/>
              <w:right w:val="single" w:sz="4" w:space="0" w:color="auto"/>
            </w:tcBorders>
            <w:shd w:val="clear" w:color="auto" w:fill="auto"/>
            <w:noWrap/>
            <w:vAlign w:val="bottom"/>
            <w:hideMark/>
          </w:tcPr>
          <w:p w14:paraId="531828E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r>
      <w:tr w:rsidR="00435C4F" w:rsidRPr="002D6C09" w14:paraId="35B6975D"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01301EC5"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infrastruktura drogowa (drogi powiatowe)</w:t>
            </w:r>
          </w:p>
        </w:tc>
        <w:tc>
          <w:tcPr>
            <w:tcW w:w="724" w:type="pct"/>
            <w:tcBorders>
              <w:top w:val="nil"/>
              <w:left w:val="nil"/>
              <w:bottom w:val="single" w:sz="4" w:space="0" w:color="auto"/>
              <w:right w:val="single" w:sz="4" w:space="0" w:color="auto"/>
            </w:tcBorders>
            <w:shd w:val="clear" w:color="auto" w:fill="auto"/>
            <w:noWrap/>
            <w:vAlign w:val="bottom"/>
            <w:hideMark/>
          </w:tcPr>
          <w:p w14:paraId="2E1923D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5%</w:t>
            </w:r>
          </w:p>
        </w:tc>
        <w:tc>
          <w:tcPr>
            <w:tcW w:w="553" w:type="pct"/>
            <w:tcBorders>
              <w:top w:val="nil"/>
              <w:left w:val="nil"/>
              <w:bottom w:val="single" w:sz="4" w:space="0" w:color="auto"/>
              <w:right w:val="single" w:sz="4" w:space="0" w:color="auto"/>
            </w:tcBorders>
            <w:shd w:val="clear" w:color="auto" w:fill="auto"/>
            <w:noWrap/>
            <w:vAlign w:val="bottom"/>
            <w:hideMark/>
          </w:tcPr>
          <w:p w14:paraId="1580B265"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35%</w:t>
            </w:r>
          </w:p>
        </w:tc>
        <w:tc>
          <w:tcPr>
            <w:tcW w:w="553" w:type="pct"/>
            <w:tcBorders>
              <w:top w:val="nil"/>
              <w:left w:val="nil"/>
              <w:bottom w:val="single" w:sz="4" w:space="0" w:color="auto"/>
              <w:right w:val="single" w:sz="4" w:space="0" w:color="auto"/>
            </w:tcBorders>
            <w:shd w:val="clear" w:color="auto" w:fill="auto"/>
            <w:noWrap/>
            <w:vAlign w:val="bottom"/>
            <w:hideMark/>
          </w:tcPr>
          <w:p w14:paraId="05489005"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40%</w:t>
            </w:r>
          </w:p>
        </w:tc>
        <w:tc>
          <w:tcPr>
            <w:tcW w:w="553" w:type="pct"/>
            <w:tcBorders>
              <w:top w:val="nil"/>
              <w:left w:val="nil"/>
              <w:bottom w:val="single" w:sz="4" w:space="0" w:color="auto"/>
              <w:right w:val="single" w:sz="4" w:space="0" w:color="auto"/>
            </w:tcBorders>
            <w:shd w:val="clear" w:color="auto" w:fill="auto"/>
            <w:noWrap/>
            <w:vAlign w:val="bottom"/>
            <w:hideMark/>
          </w:tcPr>
          <w:p w14:paraId="4BC9B7F1"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13%</w:t>
            </w:r>
          </w:p>
        </w:tc>
        <w:tc>
          <w:tcPr>
            <w:tcW w:w="554" w:type="pct"/>
            <w:tcBorders>
              <w:top w:val="nil"/>
              <w:left w:val="nil"/>
              <w:bottom w:val="single" w:sz="4" w:space="0" w:color="auto"/>
              <w:right w:val="single" w:sz="4" w:space="0" w:color="auto"/>
            </w:tcBorders>
            <w:shd w:val="clear" w:color="auto" w:fill="auto"/>
            <w:noWrap/>
            <w:vAlign w:val="bottom"/>
            <w:hideMark/>
          </w:tcPr>
          <w:p w14:paraId="14A26984"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r>
      <w:tr w:rsidR="00435C4F" w:rsidRPr="002D6C09" w14:paraId="78048CBB"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38D99D48"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komunikacja i transport</w:t>
            </w:r>
          </w:p>
        </w:tc>
        <w:tc>
          <w:tcPr>
            <w:tcW w:w="724" w:type="pct"/>
            <w:tcBorders>
              <w:top w:val="nil"/>
              <w:left w:val="nil"/>
              <w:bottom w:val="single" w:sz="4" w:space="0" w:color="auto"/>
              <w:right w:val="single" w:sz="4" w:space="0" w:color="auto"/>
            </w:tcBorders>
            <w:shd w:val="clear" w:color="auto" w:fill="auto"/>
            <w:noWrap/>
            <w:vAlign w:val="bottom"/>
            <w:hideMark/>
          </w:tcPr>
          <w:p w14:paraId="0F73AC7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0%</w:t>
            </w:r>
          </w:p>
        </w:tc>
        <w:tc>
          <w:tcPr>
            <w:tcW w:w="553" w:type="pct"/>
            <w:tcBorders>
              <w:top w:val="nil"/>
              <w:left w:val="nil"/>
              <w:bottom w:val="single" w:sz="4" w:space="0" w:color="auto"/>
              <w:right w:val="single" w:sz="4" w:space="0" w:color="auto"/>
            </w:tcBorders>
            <w:shd w:val="clear" w:color="auto" w:fill="auto"/>
            <w:noWrap/>
            <w:vAlign w:val="bottom"/>
            <w:hideMark/>
          </w:tcPr>
          <w:p w14:paraId="63AC6536"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20%</w:t>
            </w:r>
          </w:p>
        </w:tc>
        <w:tc>
          <w:tcPr>
            <w:tcW w:w="553" w:type="pct"/>
            <w:tcBorders>
              <w:top w:val="nil"/>
              <w:left w:val="nil"/>
              <w:bottom w:val="single" w:sz="4" w:space="0" w:color="auto"/>
              <w:right w:val="single" w:sz="4" w:space="0" w:color="auto"/>
            </w:tcBorders>
            <w:shd w:val="clear" w:color="auto" w:fill="auto"/>
            <w:noWrap/>
            <w:vAlign w:val="bottom"/>
            <w:hideMark/>
          </w:tcPr>
          <w:p w14:paraId="67B3BED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52%</w:t>
            </w:r>
          </w:p>
        </w:tc>
        <w:tc>
          <w:tcPr>
            <w:tcW w:w="553" w:type="pct"/>
            <w:tcBorders>
              <w:top w:val="nil"/>
              <w:left w:val="nil"/>
              <w:bottom w:val="single" w:sz="4" w:space="0" w:color="auto"/>
              <w:right w:val="single" w:sz="4" w:space="0" w:color="auto"/>
            </w:tcBorders>
            <w:shd w:val="clear" w:color="auto" w:fill="auto"/>
            <w:noWrap/>
            <w:vAlign w:val="bottom"/>
            <w:hideMark/>
          </w:tcPr>
          <w:p w14:paraId="75ADA32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12%</w:t>
            </w:r>
          </w:p>
        </w:tc>
        <w:tc>
          <w:tcPr>
            <w:tcW w:w="554" w:type="pct"/>
            <w:tcBorders>
              <w:top w:val="nil"/>
              <w:left w:val="nil"/>
              <w:bottom w:val="single" w:sz="4" w:space="0" w:color="auto"/>
              <w:right w:val="single" w:sz="4" w:space="0" w:color="auto"/>
            </w:tcBorders>
            <w:shd w:val="clear" w:color="auto" w:fill="auto"/>
            <w:noWrap/>
            <w:vAlign w:val="bottom"/>
            <w:hideMark/>
          </w:tcPr>
          <w:p w14:paraId="2159404D"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16%</w:t>
            </w:r>
          </w:p>
        </w:tc>
      </w:tr>
      <w:tr w:rsidR="00435C4F" w:rsidRPr="002D6C09" w14:paraId="1ACF470B"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6197DC11"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działania na rzecz integracji mieszkańców</w:t>
            </w:r>
          </w:p>
        </w:tc>
        <w:tc>
          <w:tcPr>
            <w:tcW w:w="724" w:type="pct"/>
            <w:tcBorders>
              <w:top w:val="nil"/>
              <w:left w:val="nil"/>
              <w:bottom w:val="single" w:sz="4" w:space="0" w:color="auto"/>
              <w:right w:val="single" w:sz="4" w:space="0" w:color="auto"/>
            </w:tcBorders>
            <w:shd w:val="clear" w:color="auto" w:fill="auto"/>
            <w:noWrap/>
            <w:vAlign w:val="bottom"/>
            <w:hideMark/>
          </w:tcPr>
          <w:p w14:paraId="19E25504"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0%</w:t>
            </w:r>
          </w:p>
        </w:tc>
        <w:tc>
          <w:tcPr>
            <w:tcW w:w="553" w:type="pct"/>
            <w:tcBorders>
              <w:top w:val="nil"/>
              <w:left w:val="nil"/>
              <w:bottom w:val="single" w:sz="4" w:space="0" w:color="auto"/>
              <w:right w:val="single" w:sz="4" w:space="0" w:color="auto"/>
            </w:tcBorders>
            <w:shd w:val="clear" w:color="auto" w:fill="auto"/>
            <w:noWrap/>
            <w:vAlign w:val="bottom"/>
            <w:hideMark/>
          </w:tcPr>
          <w:p w14:paraId="1AE42FF4"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19%</w:t>
            </w:r>
          </w:p>
        </w:tc>
        <w:tc>
          <w:tcPr>
            <w:tcW w:w="553" w:type="pct"/>
            <w:tcBorders>
              <w:top w:val="nil"/>
              <w:left w:val="nil"/>
              <w:bottom w:val="single" w:sz="4" w:space="0" w:color="auto"/>
              <w:right w:val="single" w:sz="4" w:space="0" w:color="auto"/>
            </w:tcBorders>
            <w:shd w:val="clear" w:color="auto" w:fill="auto"/>
            <w:noWrap/>
            <w:vAlign w:val="bottom"/>
            <w:hideMark/>
          </w:tcPr>
          <w:p w14:paraId="3F1071A4"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49%</w:t>
            </w:r>
          </w:p>
        </w:tc>
        <w:tc>
          <w:tcPr>
            <w:tcW w:w="553" w:type="pct"/>
            <w:tcBorders>
              <w:top w:val="nil"/>
              <w:left w:val="nil"/>
              <w:bottom w:val="single" w:sz="4" w:space="0" w:color="auto"/>
              <w:right w:val="single" w:sz="4" w:space="0" w:color="auto"/>
            </w:tcBorders>
            <w:shd w:val="clear" w:color="auto" w:fill="auto"/>
            <w:noWrap/>
            <w:vAlign w:val="bottom"/>
            <w:hideMark/>
          </w:tcPr>
          <w:p w14:paraId="74E47DC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22%</w:t>
            </w:r>
          </w:p>
        </w:tc>
        <w:tc>
          <w:tcPr>
            <w:tcW w:w="554" w:type="pct"/>
            <w:tcBorders>
              <w:top w:val="nil"/>
              <w:left w:val="nil"/>
              <w:bottom w:val="single" w:sz="4" w:space="0" w:color="auto"/>
              <w:right w:val="single" w:sz="4" w:space="0" w:color="auto"/>
            </w:tcBorders>
            <w:shd w:val="clear" w:color="auto" w:fill="auto"/>
            <w:noWrap/>
            <w:vAlign w:val="bottom"/>
            <w:hideMark/>
          </w:tcPr>
          <w:p w14:paraId="7CBA86B8"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11%</w:t>
            </w:r>
          </w:p>
        </w:tc>
      </w:tr>
      <w:tr w:rsidR="00435C4F" w:rsidRPr="002D6C09" w14:paraId="63FE0164"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1CE530C3"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działania na rzecz podtrzymywania tradycji lokalnych</w:t>
            </w:r>
          </w:p>
        </w:tc>
        <w:tc>
          <w:tcPr>
            <w:tcW w:w="724" w:type="pct"/>
            <w:tcBorders>
              <w:top w:val="nil"/>
              <w:left w:val="nil"/>
              <w:bottom w:val="single" w:sz="4" w:space="0" w:color="auto"/>
              <w:right w:val="single" w:sz="4" w:space="0" w:color="auto"/>
            </w:tcBorders>
            <w:shd w:val="clear" w:color="auto" w:fill="auto"/>
            <w:noWrap/>
            <w:vAlign w:val="bottom"/>
            <w:hideMark/>
          </w:tcPr>
          <w:p w14:paraId="1F8C726C"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c>
          <w:tcPr>
            <w:tcW w:w="553" w:type="pct"/>
            <w:tcBorders>
              <w:top w:val="nil"/>
              <w:left w:val="nil"/>
              <w:bottom w:val="single" w:sz="4" w:space="0" w:color="auto"/>
              <w:right w:val="single" w:sz="4" w:space="0" w:color="auto"/>
            </w:tcBorders>
            <w:shd w:val="clear" w:color="auto" w:fill="auto"/>
            <w:noWrap/>
            <w:vAlign w:val="bottom"/>
            <w:hideMark/>
          </w:tcPr>
          <w:p w14:paraId="6A0E5AF2"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29%</w:t>
            </w:r>
          </w:p>
        </w:tc>
        <w:tc>
          <w:tcPr>
            <w:tcW w:w="553" w:type="pct"/>
            <w:tcBorders>
              <w:top w:val="nil"/>
              <w:left w:val="nil"/>
              <w:bottom w:val="single" w:sz="4" w:space="0" w:color="auto"/>
              <w:right w:val="single" w:sz="4" w:space="0" w:color="auto"/>
            </w:tcBorders>
            <w:shd w:val="clear" w:color="auto" w:fill="auto"/>
            <w:noWrap/>
            <w:vAlign w:val="bottom"/>
            <w:hideMark/>
          </w:tcPr>
          <w:p w14:paraId="43C3DB38"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40%</w:t>
            </w:r>
          </w:p>
        </w:tc>
        <w:tc>
          <w:tcPr>
            <w:tcW w:w="553" w:type="pct"/>
            <w:tcBorders>
              <w:top w:val="nil"/>
              <w:left w:val="nil"/>
              <w:bottom w:val="single" w:sz="4" w:space="0" w:color="auto"/>
              <w:right w:val="single" w:sz="4" w:space="0" w:color="auto"/>
            </w:tcBorders>
            <w:shd w:val="clear" w:color="auto" w:fill="auto"/>
            <w:noWrap/>
            <w:vAlign w:val="bottom"/>
            <w:hideMark/>
          </w:tcPr>
          <w:p w14:paraId="4BBDBCFF"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15%</w:t>
            </w:r>
          </w:p>
        </w:tc>
        <w:tc>
          <w:tcPr>
            <w:tcW w:w="554" w:type="pct"/>
            <w:tcBorders>
              <w:top w:val="nil"/>
              <w:left w:val="nil"/>
              <w:bottom w:val="single" w:sz="4" w:space="0" w:color="auto"/>
              <w:right w:val="single" w:sz="4" w:space="0" w:color="auto"/>
            </w:tcBorders>
            <w:shd w:val="clear" w:color="auto" w:fill="auto"/>
            <w:noWrap/>
            <w:vAlign w:val="bottom"/>
            <w:hideMark/>
          </w:tcPr>
          <w:p w14:paraId="490871AE"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9%</w:t>
            </w:r>
          </w:p>
        </w:tc>
      </w:tr>
      <w:tr w:rsidR="00435C4F" w:rsidRPr="002D6C09" w14:paraId="456FE603"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228849B9"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oferta kulturalna</w:t>
            </w:r>
          </w:p>
        </w:tc>
        <w:tc>
          <w:tcPr>
            <w:tcW w:w="724" w:type="pct"/>
            <w:tcBorders>
              <w:top w:val="nil"/>
              <w:left w:val="nil"/>
              <w:bottom w:val="single" w:sz="4" w:space="0" w:color="auto"/>
              <w:right w:val="single" w:sz="4" w:space="0" w:color="auto"/>
            </w:tcBorders>
            <w:shd w:val="clear" w:color="auto" w:fill="auto"/>
            <w:noWrap/>
            <w:vAlign w:val="bottom"/>
            <w:hideMark/>
          </w:tcPr>
          <w:p w14:paraId="6181035D"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w:t>
            </w:r>
          </w:p>
        </w:tc>
        <w:tc>
          <w:tcPr>
            <w:tcW w:w="553" w:type="pct"/>
            <w:tcBorders>
              <w:top w:val="nil"/>
              <w:left w:val="nil"/>
              <w:bottom w:val="single" w:sz="4" w:space="0" w:color="auto"/>
              <w:right w:val="single" w:sz="4" w:space="0" w:color="auto"/>
            </w:tcBorders>
            <w:shd w:val="clear" w:color="auto" w:fill="auto"/>
            <w:noWrap/>
            <w:vAlign w:val="bottom"/>
            <w:hideMark/>
          </w:tcPr>
          <w:p w14:paraId="2D6AF9B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16%</w:t>
            </w:r>
          </w:p>
        </w:tc>
        <w:tc>
          <w:tcPr>
            <w:tcW w:w="553" w:type="pct"/>
            <w:tcBorders>
              <w:top w:val="nil"/>
              <w:left w:val="nil"/>
              <w:bottom w:val="single" w:sz="4" w:space="0" w:color="auto"/>
              <w:right w:val="single" w:sz="4" w:space="0" w:color="auto"/>
            </w:tcBorders>
            <w:shd w:val="clear" w:color="auto" w:fill="auto"/>
            <w:noWrap/>
            <w:vAlign w:val="bottom"/>
            <w:hideMark/>
          </w:tcPr>
          <w:p w14:paraId="7BFB2078"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45%</w:t>
            </w:r>
          </w:p>
        </w:tc>
        <w:tc>
          <w:tcPr>
            <w:tcW w:w="553" w:type="pct"/>
            <w:tcBorders>
              <w:top w:val="nil"/>
              <w:left w:val="nil"/>
              <w:bottom w:val="single" w:sz="4" w:space="0" w:color="auto"/>
              <w:right w:val="single" w:sz="4" w:space="0" w:color="auto"/>
            </w:tcBorders>
            <w:shd w:val="clear" w:color="auto" w:fill="auto"/>
            <w:noWrap/>
            <w:vAlign w:val="bottom"/>
            <w:hideMark/>
          </w:tcPr>
          <w:p w14:paraId="6C199BDE"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24%</w:t>
            </w:r>
          </w:p>
        </w:tc>
        <w:tc>
          <w:tcPr>
            <w:tcW w:w="554" w:type="pct"/>
            <w:tcBorders>
              <w:top w:val="nil"/>
              <w:left w:val="nil"/>
              <w:bottom w:val="single" w:sz="4" w:space="0" w:color="auto"/>
              <w:right w:val="single" w:sz="4" w:space="0" w:color="auto"/>
            </w:tcBorders>
            <w:shd w:val="clear" w:color="auto" w:fill="auto"/>
            <w:noWrap/>
            <w:vAlign w:val="bottom"/>
            <w:hideMark/>
          </w:tcPr>
          <w:p w14:paraId="2D7D92A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12%</w:t>
            </w:r>
          </w:p>
        </w:tc>
      </w:tr>
      <w:tr w:rsidR="00435C4F" w:rsidRPr="002D6C09" w14:paraId="1770D80E"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70D7D6A8"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ochrona dóbr kultury</w:t>
            </w:r>
          </w:p>
        </w:tc>
        <w:tc>
          <w:tcPr>
            <w:tcW w:w="724" w:type="pct"/>
            <w:tcBorders>
              <w:top w:val="nil"/>
              <w:left w:val="nil"/>
              <w:bottom w:val="single" w:sz="4" w:space="0" w:color="auto"/>
              <w:right w:val="single" w:sz="4" w:space="0" w:color="auto"/>
            </w:tcBorders>
            <w:shd w:val="clear" w:color="auto" w:fill="auto"/>
            <w:noWrap/>
            <w:vAlign w:val="bottom"/>
            <w:hideMark/>
          </w:tcPr>
          <w:p w14:paraId="2352D582"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c>
          <w:tcPr>
            <w:tcW w:w="553" w:type="pct"/>
            <w:tcBorders>
              <w:top w:val="nil"/>
              <w:left w:val="nil"/>
              <w:bottom w:val="single" w:sz="4" w:space="0" w:color="auto"/>
              <w:right w:val="single" w:sz="4" w:space="0" w:color="auto"/>
            </w:tcBorders>
            <w:shd w:val="clear" w:color="auto" w:fill="auto"/>
            <w:noWrap/>
            <w:vAlign w:val="bottom"/>
            <w:hideMark/>
          </w:tcPr>
          <w:p w14:paraId="3BD5940C"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28%</w:t>
            </w:r>
          </w:p>
        </w:tc>
        <w:tc>
          <w:tcPr>
            <w:tcW w:w="553" w:type="pct"/>
            <w:tcBorders>
              <w:top w:val="nil"/>
              <w:left w:val="nil"/>
              <w:bottom w:val="single" w:sz="4" w:space="0" w:color="auto"/>
              <w:right w:val="single" w:sz="4" w:space="0" w:color="auto"/>
            </w:tcBorders>
            <w:shd w:val="clear" w:color="auto" w:fill="auto"/>
            <w:noWrap/>
            <w:vAlign w:val="bottom"/>
            <w:hideMark/>
          </w:tcPr>
          <w:p w14:paraId="0B9D7691"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46%</w:t>
            </w:r>
          </w:p>
        </w:tc>
        <w:tc>
          <w:tcPr>
            <w:tcW w:w="553" w:type="pct"/>
            <w:tcBorders>
              <w:top w:val="nil"/>
              <w:left w:val="nil"/>
              <w:bottom w:val="single" w:sz="4" w:space="0" w:color="auto"/>
              <w:right w:val="single" w:sz="4" w:space="0" w:color="auto"/>
            </w:tcBorders>
            <w:shd w:val="clear" w:color="auto" w:fill="auto"/>
            <w:noWrap/>
            <w:vAlign w:val="bottom"/>
            <w:hideMark/>
          </w:tcPr>
          <w:p w14:paraId="32DA42DD"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12%</w:t>
            </w:r>
          </w:p>
        </w:tc>
        <w:tc>
          <w:tcPr>
            <w:tcW w:w="554" w:type="pct"/>
            <w:tcBorders>
              <w:top w:val="nil"/>
              <w:left w:val="nil"/>
              <w:bottom w:val="single" w:sz="4" w:space="0" w:color="auto"/>
              <w:right w:val="single" w:sz="4" w:space="0" w:color="auto"/>
            </w:tcBorders>
            <w:shd w:val="clear" w:color="auto" w:fill="auto"/>
            <w:noWrap/>
            <w:vAlign w:val="bottom"/>
            <w:hideMark/>
          </w:tcPr>
          <w:p w14:paraId="7A43D5DF"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r>
      <w:tr w:rsidR="00435C4F" w:rsidRPr="002D6C09" w14:paraId="4E7760EC"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5F1D574B"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oferta rekreacyjno-sportowa</w:t>
            </w:r>
          </w:p>
        </w:tc>
        <w:tc>
          <w:tcPr>
            <w:tcW w:w="724" w:type="pct"/>
            <w:tcBorders>
              <w:top w:val="nil"/>
              <w:left w:val="nil"/>
              <w:bottom w:val="single" w:sz="4" w:space="0" w:color="auto"/>
              <w:right w:val="single" w:sz="4" w:space="0" w:color="auto"/>
            </w:tcBorders>
            <w:shd w:val="clear" w:color="auto" w:fill="auto"/>
            <w:noWrap/>
            <w:vAlign w:val="bottom"/>
            <w:hideMark/>
          </w:tcPr>
          <w:p w14:paraId="03AAB9A8"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c>
          <w:tcPr>
            <w:tcW w:w="553" w:type="pct"/>
            <w:tcBorders>
              <w:top w:val="nil"/>
              <w:left w:val="nil"/>
              <w:bottom w:val="single" w:sz="4" w:space="0" w:color="auto"/>
              <w:right w:val="single" w:sz="4" w:space="0" w:color="auto"/>
            </w:tcBorders>
            <w:shd w:val="clear" w:color="auto" w:fill="auto"/>
            <w:noWrap/>
            <w:vAlign w:val="bottom"/>
            <w:hideMark/>
          </w:tcPr>
          <w:p w14:paraId="47A11A9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27%</w:t>
            </w:r>
          </w:p>
        </w:tc>
        <w:tc>
          <w:tcPr>
            <w:tcW w:w="553" w:type="pct"/>
            <w:tcBorders>
              <w:top w:val="nil"/>
              <w:left w:val="nil"/>
              <w:bottom w:val="single" w:sz="4" w:space="0" w:color="auto"/>
              <w:right w:val="single" w:sz="4" w:space="0" w:color="auto"/>
            </w:tcBorders>
            <w:shd w:val="clear" w:color="auto" w:fill="auto"/>
            <w:noWrap/>
            <w:vAlign w:val="bottom"/>
            <w:hideMark/>
          </w:tcPr>
          <w:p w14:paraId="0A86651C"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32%</w:t>
            </w:r>
          </w:p>
        </w:tc>
        <w:tc>
          <w:tcPr>
            <w:tcW w:w="553" w:type="pct"/>
            <w:tcBorders>
              <w:top w:val="nil"/>
              <w:left w:val="nil"/>
              <w:bottom w:val="single" w:sz="4" w:space="0" w:color="auto"/>
              <w:right w:val="single" w:sz="4" w:space="0" w:color="auto"/>
            </w:tcBorders>
            <w:shd w:val="clear" w:color="auto" w:fill="auto"/>
            <w:noWrap/>
            <w:vAlign w:val="bottom"/>
            <w:hideMark/>
          </w:tcPr>
          <w:p w14:paraId="60E18A82"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22%</w:t>
            </w:r>
          </w:p>
        </w:tc>
        <w:tc>
          <w:tcPr>
            <w:tcW w:w="554" w:type="pct"/>
            <w:tcBorders>
              <w:top w:val="nil"/>
              <w:left w:val="nil"/>
              <w:bottom w:val="single" w:sz="4" w:space="0" w:color="auto"/>
              <w:right w:val="single" w:sz="4" w:space="0" w:color="auto"/>
            </w:tcBorders>
            <w:shd w:val="clear" w:color="auto" w:fill="auto"/>
            <w:noWrap/>
            <w:vAlign w:val="bottom"/>
            <w:hideMark/>
          </w:tcPr>
          <w:p w14:paraId="478B84ED"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12%</w:t>
            </w:r>
          </w:p>
        </w:tc>
      </w:tr>
      <w:tr w:rsidR="00435C4F" w:rsidRPr="002D6C09" w14:paraId="66B30B25"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54CE1BFE"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infrastruktura społeczna (sportowa, kultury, itp.)</w:t>
            </w:r>
          </w:p>
        </w:tc>
        <w:tc>
          <w:tcPr>
            <w:tcW w:w="724" w:type="pct"/>
            <w:tcBorders>
              <w:top w:val="nil"/>
              <w:left w:val="nil"/>
              <w:bottom w:val="single" w:sz="4" w:space="0" w:color="auto"/>
              <w:right w:val="single" w:sz="4" w:space="0" w:color="auto"/>
            </w:tcBorders>
            <w:shd w:val="clear" w:color="auto" w:fill="auto"/>
            <w:noWrap/>
            <w:vAlign w:val="bottom"/>
            <w:hideMark/>
          </w:tcPr>
          <w:p w14:paraId="0214CC73"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c>
          <w:tcPr>
            <w:tcW w:w="553" w:type="pct"/>
            <w:tcBorders>
              <w:top w:val="nil"/>
              <w:left w:val="nil"/>
              <w:bottom w:val="single" w:sz="4" w:space="0" w:color="auto"/>
              <w:right w:val="single" w:sz="4" w:space="0" w:color="auto"/>
            </w:tcBorders>
            <w:shd w:val="clear" w:color="auto" w:fill="auto"/>
            <w:noWrap/>
            <w:vAlign w:val="bottom"/>
            <w:hideMark/>
          </w:tcPr>
          <w:p w14:paraId="72F3FDD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31%</w:t>
            </w:r>
          </w:p>
        </w:tc>
        <w:tc>
          <w:tcPr>
            <w:tcW w:w="553" w:type="pct"/>
            <w:tcBorders>
              <w:top w:val="nil"/>
              <w:left w:val="nil"/>
              <w:bottom w:val="single" w:sz="4" w:space="0" w:color="auto"/>
              <w:right w:val="single" w:sz="4" w:space="0" w:color="auto"/>
            </w:tcBorders>
            <w:shd w:val="clear" w:color="auto" w:fill="auto"/>
            <w:noWrap/>
            <w:vAlign w:val="bottom"/>
            <w:hideMark/>
          </w:tcPr>
          <w:p w14:paraId="155E0571"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31%</w:t>
            </w:r>
          </w:p>
        </w:tc>
        <w:tc>
          <w:tcPr>
            <w:tcW w:w="553" w:type="pct"/>
            <w:tcBorders>
              <w:top w:val="nil"/>
              <w:left w:val="nil"/>
              <w:bottom w:val="single" w:sz="4" w:space="0" w:color="auto"/>
              <w:right w:val="single" w:sz="4" w:space="0" w:color="auto"/>
            </w:tcBorders>
            <w:shd w:val="clear" w:color="auto" w:fill="auto"/>
            <w:noWrap/>
            <w:vAlign w:val="bottom"/>
            <w:hideMark/>
          </w:tcPr>
          <w:p w14:paraId="53036C7C"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23%</w:t>
            </w:r>
          </w:p>
        </w:tc>
        <w:tc>
          <w:tcPr>
            <w:tcW w:w="554" w:type="pct"/>
            <w:tcBorders>
              <w:top w:val="nil"/>
              <w:left w:val="nil"/>
              <w:bottom w:val="single" w:sz="4" w:space="0" w:color="auto"/>
              <w:right w:val="single" w:sz="4" w:space="0" w:color="auto"/>
            </w:tcBorders>
            <w:shd w:val="clear" w:color="auto" w:fill="auto"/>
            <w:noWrap/>
            <w:vAlign w:val="bottom"/>
            <w:hideMark/>
          </w:tcPr>
          <w:p w14:paraId="45659FDF"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9%</w:t>
            </w:r>
          </w:p>
        </w:tc>
      </w:tr>
      <w:tr w:rsidR="00435C4F" w:rsidRPr="002D6C09" w14:paraId="4A618838"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7DBF822C"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lastRenderedPageBreak/>
              <w:t>działania na rzecz środowiska naturalnego/ochrona przyrody</w:t>
            </w:r>
          </w:p>
        </w:tc>
        <w:tc>
          <w:tcPr>
            <w:tcW w:w="724" w:type="pct"/>
            <w:tcBorders>
              <w:top w:val="nil"/>
              <w:left w:val="nil"/>
              <w:bottom w:val="single" w:sz="4" w:space="0" w:color="auto"/>
              <w:right w:val="single" w:sz="4" w:space="0" w:color="auto"/>
            </w:tcBorders>
            <w:shd w:val="clear" w:color="auto" w:fill="auto"/>
            <w:noWrap/>
            <w:vAlign w:val="bottom"/>
            <w:hideMark/>
          </w:tcPr>
          <w:p w14:paraId="36F1DC3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w:t>
            </w:r>
          </w:p>
        </w:tc>
        <w:tc>
          <w:tcPr>
            <w:tcW w:w="553" w:type="pct"/>
            <w:tcBorders>
              <w:top w:val="nil"/>
              <w:left w:val="nil"/>
              <w:bottom w:val="single" w:sz="4" w:space="0" w:color="auto"/>
              <w:right w:val="single" w:sz="4" w:space="0" w:color="auto"/>
            </w:tcBorders>
            <w:shd w:val="clear" w:color="auto" w:fill="auto"/>
            <w:noWrap/>
            <w:vAlign w:val="bottom"/>
            <w:hideMark/>
          </w:tcPr>
          <w:p w14:paraId="779A7BD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15%</w:t>
            </w:r>
          </w:p>
        </w:tc>
        <w:tc>
          <w:tcPr>
            <w:tcW w:w="553" w:type="pct"/>
            <w:tcBorders>
              <w:top w:val="nil"/>
              <w:left w:val="nil"/>
              <w:bottom w:val="single" w:sz="4" w:space="0" w:color="auto"/>
              <w:right w:val="single" w:sz="4" w:space="0" w:color="auto"/>
            </w:tcBorders>
            <w:shd w:val="clear" w:color="auto" w:fill="auto"/>
            <w:noWrap/>
            <w:vAlign w:val="bottom"/>
            <w:hideMark/>
          </w:tcPr>
          <w:p w14:paraId="7C8E51C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29%</w:t>
            </w:r>
          </w:p>
        </w:tc>
        <w:tc>
          <w:tcPr>
            <w:tcW w:w="553" w:type="pct"/>
            <w:tcBorders>
              <w:top w:val="nil"/>
              <w:left w:val="nil"/>
              <w:bottom w:val="single" w:sz="4" w:space="0" w:color="auto"/>
              <w:right w:val="single" w:sz="4" w:space="0" w:color="auto"/>
            </w:tcBorders>
            <w:shd w:val="clear" w:color="auto" w:fill="auto"/>
            <w:noWrap/>
            <w:vAlign w:val="bottom"/>
            <w:hideMark/>
          </w:tcPr>
          <w:p w14:paraId="7AE43B9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25%</w:t>
            </w:r>
          </w:p>
        </w:tc>
        <w:tc>
          <w:tcPr>
            <w:tcW w:w="554" w:type="pct"/>
            <w:tcBorders>
              <w:top w:val="nil"/>
              <w:left w:val="nil"/>
              <w:bottom w:val="single" w:sz="4" w:space="0" w:color="auto"/>
              <w:right w:val="single" w:sz="4" w:space="0" w:color="auto"/>
            </w:tcBorders>
            <w:shd w:val="clear" w:color="auto" w:fill="auto"/>
            <w:noWrap/>
            <w:vAlign w:val="bottom"/>
            <w:hideMark/>
          </w:tcPr>
          <w:p w14:paraId="20CF439C"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27%</w:t>
            </w:r>
          </w:p>
        </w:tc>
      </w:tr>
      <w:tr w:rsidR="00435C4F" w:rsidRPr="002D6C09" w14:paraId="5F0731BA"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1AB3B04D"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porządek publiczny i bezpieczeństwo mieszkańców</w:t>
            </w:r>
          </w:p>
        </w:tc>
        <w:tc>
          <w:tcPr>
            <w:tcW w:w="724" w:type="pct"/>
            <w:tcBorders>
              <w:top w:val="nil"/>
              <w:left w:val="nil"/>
              <w:bottom w:val="single" w:sz="4" w:space="0" w:color="auto"/>
              <w:right w:val="single" w:sz="4" w:space="0" w:color="auto"/>
            </w:tcBorders>
            <w:shd w:val="clear" w:color="auto" w:fill="auto"/>
            <w:noWrap/>
            <w:vAlign w:val="bottom"/>
            <w:hideMark/>
          </w:tcPr>
          <w:p w14:paraId="7A7F394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11%</w:t>
            </w:r>
          </w:p>
        </w:tc>
        <w:tc>
          <w:tcPr>
            <w:tcW w:w="553" w:type="pct"/>
            <w:tcBorders>
              <w:top w:val="nil"/>
              <w:left w:val="nil"/>
              <w:bottom w:val="single" w:sz="4" w:space="0" w:color="auto"/>
              <w:right w:val="single" w:sz="4" w:space="0" w:color="auto"/>
            </w:tcBorders>
            <w:shd w:val="clear" w:color="auto" w:fill="auto"/>
            <w:noWrap/>
            <w:vAlign w:val="bottom"/>
            <w:hideMark/>
          </w:tcPr>
          <w:p w14:paraId="7DC59203"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33%</w:t>
            </w:r>
          </w:p>
        </w:tc>
        <w:tc>
          <w:tcPr>
            <w:tcW w:w="553" w:type="pct"/>
            <w:tcBorders>
              <w:top w:val="nil"/>
              <w:left w:val="nil"/>
              <w:bottom w:val="single" w:sz="4" w:space="0" w:color="auto"/>
              <w:right w:val="single" w:sz="4" w:space="0" w:color="auto"/>
            </w:tcBorders>
            <w:shd w:val="clear" w:color="auto" w:fill="auto"/>
            <w:noWrap/>
            <w:vAlign w:val="bottom"/>
            <w:hideMark/>
          </w:tcPr>
          <w:p w14:paraId="1F7F7DE5"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43%</w:t>
            </w:r>
          </w:p>
        </w:tc>
        <w:tc>
          <w:tcPr>
            <w:tcW w:w="553" w:type="pct"/>
            <w:tcBorders>
              <w:top w:val="nil"/>
              <w:left w:val="nil"/>
              <w:bottom w:val="single" w:sz="4" w:space="0" w:color="auto"/>
              <w:right w:val="single" w:sz="4" w:space="0" w:color="auto"/>
            </w:tcBorders>
            <w:shd w:val="clear" w:color="auto" w:fill="auto"/>
            <w:noWrap/>
            <w:vAlign w:val="bottom"/>
            <w:hideMark/>
          </w:tcPr>
          <w:p w14:paraId="790D76F5"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c>
          <w:tcPr>
            <w:tcW w:w="554" w:type="pct"/>
            <w:tcBorders>
              <w:top w:val="nil"/>
              <w:left w:val="nil"/>
              <w:bottom w:val="single" w:sz="4" w:space="0" w:color="auto"/>
              <w:right w:val="single" w:sz="4" w:space="0" w:color="auto"/>
            </w:tcBorders>
            <w:shd w:val="clear" w:color="auto" w:fill="auto"/>
            <w:noWrap/>
            <w:vAlign w:val="bottom"/>
            <w:hideMark/>
          </w:tcPr>
          <w:p w14:paraId="14997AC2"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r>
      <w:tr w:rsidR="00435C4F" w:rsidRPr="002D6C09" w14:paraId="290F173E"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320B90D3"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 xml:space="preserve">zapobieganie zagrożeniom zdrowia i życia ludzi (ochrona przeciwpożarowa, przeciwpowodziowa i sanitarna) </w:t>
            </w:r>
          </w:p>
        </w:tc>
        <w:tc>
          <w:tcPr>
            <w:tcW w:w="724" w:type="pct"/>
            <w:tcBorders>
              <w:top w:val="nil"/>
              <w:left w:val="nil"/>
              <w:bottom w:val="single" w:sz="4" w:space="0" w:color="auto"/>
              <w:right w:val="single" w:sz="4" w:space="0" w:color="auto"/>
            </w:tcBorders>
            <w:shd w:val="clear" w:color="auto" w:fill="auto"/>
            <w:noWrap/>
            <w:vAlign w:val="bottom"/>
            <w:hideMark/>
          </w:tcPr>
          <w:p w14:paraId="00BFC9D8"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8%</w:t>
            </w:r>
          </w:p>
        </w:tc>
        <w:tc>
          <w:tcPr>
            <w:tcW w:w="553" w:type="pct"/>
            <w:tcBorders>
              <w:top w:val="nil"/>
              <w:left w:val="nil"/>
              <w:bottom w:val="single" w:sz="4" w:space="0" w:color="auto"/>
              <w:right w:val="single" w:sz="4" w:space="0" w:color="auto"/>
            </w:tcBorders>
            <w:shd w:val="clear" w:color="auto" w:fill="auto"/>
            <w:noWrap/>
            <w:vAlign w:val="bottom"/>
            <w:hideMark/>
          </w:tcPr>
          <w:p w14:paraId="58AF191E"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41%</w:t>
            </w:r>
          </w:p>
        </w:tc>
        <w:tc>
          <w:tcPr>
            <w:tcW w:w="553" w:type="pct"/>
            <w:tcBorders>
              <w:top w:val="nil"/>
              <w:left w:val="nil"/>
              <w:bottom w:val="single" w:sz="4" w:space="0" w:color="auto"/>
              <w:right w:val="single" w:sz="4" w:space="0" w:color="auto"/>
            </w:tcBorders>
            <w:shd w:val="clear" w:color="auto" w:fill="auto"/>
            <w:noWrap/>
            <w:vAlign w:val="bottom"/>
            <w:hideMark/>
          </w:tcPr>
          <w:p w14:paraId="50636FD6"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30%</w:t>
            </w:r>
          </w:p>
        </w:tc>
        <w:tc>
          <w:tcPr>
            <w:tcW w:w="553" w:type="pct"/>
            <w:tcBorders>
              <w:top w:val="nil"/>
              <w:left w:val="nil"/>
              <w:bottom w:val="single" w:sz="4" w:space="0" w:color="auto"/>
              <w:right w:val="single" w:sz="4" w:space="0" w:color="auto"/>
            </w:tcBorders>
            <w:shd w:val="clear" w:color="auto" w:fill="auto"/>
            <w:noWrap/>
            <w:vAlign w:val="bottom"/>
            <w:hideMark/>
          </w:tcPr>
          <w:p w14:paraId="11C6452E"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14%</w:t>
            </w:r>
          </w:p>
        </w:tc>
        <w:tc>
          <w:tcPr>
            <w:tcW w:w="554" w:type="pct"/>
            <w:tcBorders>
              <w:top w:val="nil"/>
              <w:left w:val="nil"/>
              <w:bottom w:val="single" w:sz="4" w:space="0" w:color="auto"/>
              <w:right w:val="single" w:sz="4" w:space="0" w:color="auto"/>
            </w:tcBorders>
            <w:shd w:val="clear" w:color="auto" w:fill="auto"/>
            <w:noWrap/>
            <w:vAlign w:val="bottom"/>
            <w:hideMark/>
          </w:tcPr>
          <w:p w14:paraId="7E58A06B"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r>
      <w:tr w:rsidR="00435C4F" w:rsidRPr="002D6C09" w14:paraId="2CDD656C"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42FB6E6E"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estetyka i czystość na terenie powiatu</w:t>
            </w:r>
          </w:p>
        </w:tc>
        <w:tc>
          <w:tcPr>
            <w:tcW w:w="724" w:type="pct"/>
            <w:tcBorders>
              <w:top w:val="nil"/>
              <w:left w:val="nil"/>
              <w:bottom w:val="single" w:sz="4" w:space="0" w:color="auto"/>
              <w:right w:val="single" w:sz="4" w:space="0" w:color="auto"/>
            </w:tcBorders>
            <w:shd w:val="clear" w:color="auto" w:fill="auto"/>
            <w:noWrap/>
            <w:vAlign w:val="bottom"/>
            <w:hideMark/>
          </w:tcPr>
          <w:p w14:paraId="42C841AF"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w:t>
            </w:r>
          </w:p>
        </w:tc>
        <w:tc>
          <w:tcPr>
            <w:tcW w:w="553" w:type="pct"/>
            <w:tcBorders>
              <w:top w:val="nil"/>
              <w:left w:val="nil"/>
              <w:bottom w:val="single" w:sz="4" w:space="0" w:color="auto"/>
              <w:right w:val="single" w:sz="4" w:space="0" w:color="auto"/>
            </w:tcBorders>
            <w:shd w:val="clear" w:color="auto" w:fill="auto"/>
            <w:noWrap/>
            <w:vAlign w:val="bottom"/>
            <w:hideMark/>
          </w:tcPr>
          <w:p w14:paraId="178CBA9B"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39%</w:t>
            </w:r>
          </w:p>
        </w:tc>
        <w:tc>
          <w:tcPr>
            <w:tcW w:w="553" w:type="pct"/>
            <w:tcBorders>
              <w:top w:val="nil"/>
              <w:left w:val="nil"/>
              <w:bottom w:val="single" w:sz="4" w:space="0" w:color="auto"/>
              <w:right w:val="single" w:sz="4" w:space="0" w:color="auto"/>
            </w:tcBorders>
            <w:shd w:val="clear" w:color="auto" w:fill="auto"/>
            <w:noWrap/>
            <w:vAlign w:val="bottom"/>
            <w:hideMark/>
          </w:tcPr>
          <w:p w14:paraId="0CDF9298"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41%</w:t>
            </w:r>
          </w:p>
        </w:tc>
        <w:tc>
          <w:tcPr>
            <w:tcW w:w="553" w:type="pct"/>
            <w:tcBorders>
              <w:top w:val="nil"/>
              <w:left w:val="nil"/>
              <w:bottom w:val="single" w:sz="4" w:space="0" w:color="auto"/>
              <w:right w:val="single" w:sz="4" w:space="0" w:color="auto"/>
            </w:tcBorders>
            <w:shd w:val="clear" w:color="auto" w:fill="auto"/>
            <w:noWrap/>
            <w:vAlign w:val="bottom"/>
            <w:hideMark/>
          </w:tcPr>
          <w:p w14:paraId="7807933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8%</w:t>
            </w:r>
          </w:p>
        </w:tc>
        <w:tc>
          <w:tcPr>
            <w:tcW w:w="554" w:type="pct"/>
            <w:tcBorders>
              <w:top w:val="nil"/>
              <w:left w:val="nil"/>
              <w:bottom w:val="single" w:sz="4" w:space="0" w:color="auto"/>
              <w:right w:val="single" w:sz="4" w:space="0" w:color="auto"/>
            </w:tcBorders>
            <w:shd w:val="clear" w:color="auto" w:fill="auto"/>
            <w:noWrap/>
            <w:vAlign w:val="bottom"/>
            <w:hideMark/>
          </w:tcPr>
          <w:p w14:paraId="55A8193F"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8%</w:t>
            </w:r>
          </w:p>
        </w:tc>
      </w:tr>
      <w:tr w:rsidR="00435C4F" w:rsidRPr="002D6C09" w14:paraId="484AC3D2"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4488AA6A"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wsparcie osób poszukujących pracy</w:t>
            </w:r>
          </w:p>
        </w:tc>
        <w:tc>
          <w:tcPr>
            <w:tcW w:w="724" w:type="pct"/>
            <w:tcBorders>
              <w:top w:val="nil"/>
              <w:left w:val="nil"/>
              <w:bottom w:val="single" w:sz="4" w:space="0" w:color="auto"/>
              <w:right w:val="single" w:sz="4" w:space="0" w:color="auto"/>
            </w:tcBorders>
            <w:shd w:val="clear" w:color="auto" w:fill="auto"/>
            <w:noWrap/>
            <w:vAlign w:val="bottom"/>
            <w:hideMark/>
          </w:tcPr>
          <w:p w14:paraId="49FE779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w:t>
            </w:r>
          </w:p>
        </w:tc>
        <w:tc>
          <w:tcPr>
            <w:tcW w:w="553" w:type="pct"/>
            <w:tcBorders>
              <w:top w:val="nil"/>
              <w:left w:val="nil"/>
              <w:bottom w:val="single" w:sz="4" w:space="0" w:color="auto"/>
              <w:right w:val="single" w:sz="4" w:space="0" w:color="auto"/>
            </w:tcBorders>
            <w:shd w:val="clear" w:color="auto" w:fill="auto"/>
            <w:noWrap/>
            <w:vAlign w:val="bottom"/>
            <w:hideMark/>
          </w:tcPr>
          <w:p w14:paraId="423F39A5"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19%</w:t>
            </w:r>
          </w:p>
        </w:tc>
        <w:tc>
          <w:tcPr>
            <w:tcW w:w="553" w:type="pct"/>
            <w:tcBorders>
              <w:top w:val="nil"/>
              <w:left w:val="nil"/>
              <w:bottom w:val="single" w:sz="4" w:space="0" w:color="auto"/>
              <w:right w:val="single" w:sz="4" w:space="0" w:color="auto"/>
            </w:tcBorders>
            <w:shd w:val="clear" w:color="auto" w:fill="auto"/>
            <w:noWrap/>
            <w:vAlign w:val="bottom"/>
            <w:hideMark/>
          </w:tcPr>
          <w:p w14:paraId="0E933B9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48%</w:t>
            </w:r>
          </w:p>
        </w:tc>
        <w:tc>
          <w:tcPr>
            <w:tcW w:w="553" w:type="pct"/>
            <w:tcBorders>
              <w:top w:val="nil"/>
              <w:left w:val="nil"/>
              <w:bottom w:val="single" w:sz="4" w:space="0" w:color="auto"/>
              <w:right w:val="single" w:sz="4" w:space="0" w:color="auto"/>
            </w:tcBorders>
            <w:shd w:val="clear" w:color="auto" w:fill="auto"/>
            <w:noWrap/>
            <w:vAlign w:val="bottom"/>
            <w:hideMark/>
          </w:tcPr>
          <w:p w14:paraId="4162091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17%</w:t>
            </w:r>
          </w:p>
        </w:tc>
        <w:tc>
          <w:tcPr>
            <w:tcW w:w="554" w:type="pct"/>
            <w:tcBorders>
              <w:top w:val="nil"/>
              <w:left w:val="nil"/>
              <w:bottom w:val="single" w:sz="4" w:space="0" w:color="auto"/>
              <w:right w:val="single" w:sz="4" w:space="0" w:color="auto"/>
            </w:tcBorders>
            <w:shd w:val="clear" w:color="auto" w:fill="auto"/>
            <w:noWrap/>
            <w:vAlign w:val="bottom"/>
            <w:hideMark/>
          </w:tcPr>
          <w:p w14:paraId="69038D25"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15%</w:t>
            </w:r>
          </w:p>
        </w:tc>
      </w:tr>
      <w:tr w:rsidR="00435C4F" w:rsidRPr="002D6C09" w14:paraId="7122CABA"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77472108"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możliwość podnoszenia i/lub zmiany kwalifikacji zawodowych</w:t>
            </w:r>
          </w:p>
        </w:tc>
        <w:tc>
          <w:tcPr>
            <w:tcW w:w="724" w:type="pct"/>
            <w:tcBorders>
              <w:top w:val="nil"/>
              <w:left w:val="nil"/>
              <w:bottom w:val="single" w:sz="4" w:space="0" w:color="auto"/>
              <w:right w:val="single" w:sz="4" w:space="0" w:color="auto"/>
            </w:tcBorders>
            <w:shd w:val="clear" w:color="auto" w:fill="auto"/>
            <w:noWrap/>
            <w:vAlign w:val="bottom"/>
            <w:hideMark/>
          </w:tcPr>
          <w:p w14:paraId="7ECB36A0"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w:t>
            </w:r>
          </w:p>
        </w:tc>
        <w:tc>
          <w:tcPr>
            <w:tcW w:w="553" w:type="pct"/>
            <w:tcBorders>
              <w:top w:val="nil"/>
              <w:left w:val="nil"/>
              <w:bottom w:val="single" w:sz="4" w:space="0" w:color="auto"/>
              <w:right w:val="single" w:sz="4" w:space="0" w:color="auto"/>
            </w:tcBorders>
            <w:shd w:val="clear" w:color="auto" w:fill="auto"/>
            <w:noWrap/>
            <w:vAlign w:val="bottom"/>
            <w:hideMark/>
          </w:tcPr>
          <w:p w14:paraId="54FB88BE"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12%</w:t>
            </w:r>
          </w:p>
        </w:tc>
        <w:tc>
          <w:tcPr>
            <w:tcW w:w="553" w:type="pct"/>
            <w:tcBorders>
              <w:top w:val="nil"/>
              <w:left w:val="nil"/>
              <w:bottom w:val="single" w:sz="4" w:space="0" w:color="auto"/>
              <w:right w:val="single" w:sz="4" w:space="0" w:color="auto"/>
            </w:tcBorders>
            <w:shd w:val="clear" w:color="auto" w:fill="auto"/>
            <w:noWrap/>
            <w:vAlign w:val="bottom"/>
            <w:hideMark/>
          </w:tcPr>
          <w:p w14:paraId="50B9BB2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51%</w:t>
            </w:r>
          </w:p>
        </w:tc>
        <w:tc>
          <w:tcPr>
            <w:tcW w:w="553" w:type="pct"/>
            <w:tcBorders>
              <w:top w:val="nil"/>
              <w:left w:val="nil"/>
              <w:bottom w:val="single" w:sz="4" w:space="0" w:color="auto"/>
              <w:right w:val="single" w:sz="4" w:space="0" w:color="auto"/>
            </w:tcBorders>
            <w:shd w:val="clear" w:color="auto" w:fill="auto"/>
            <w:noWrap/>
            <w:vAlign w:val="bottom"/>
            <w:hideMark/>
          </w:tcPr>
          <w:p w14:paraId="004E0172"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25%</w:t>
            </w:r>
          </w:p>
        </w:tc>
        <w:tc>
          <w:tcPr>
            <w:tcW w:w="554" w:type="pct"/>
            <w:tcBorders>
              <w:top w:val="nil"/>
              <w:left w:val="nil"/>
              <w:bottom w:val="single" w:sz="4" w:space="0" w:color="auto"/>
              <w:right w:val="single" w:sz="4" w:space="0" w:color="auto"/>
            </w:tcBorders>
            <w:shd w:val="clear" w:color="auto" w:fill="auto"/>
            <w:noWrap/>
            <w:vAlign w:val="bottom"/>
            <w:hideMark/>
          </w:tcPr>
          <w:p w14:paraId="4B9A14F5"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11%</w:t>
            </w:r>
          </w:p>
        </w:tc>
      </w:tr>
      <w:tr w:rsidR="00435C4F" w:rsidRPr="002D6C09" w14:paraId="682C7B24"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5EC833FC"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dostęp do specjalistycznej służby zdrowia</w:t>
            </w:r>
          </w:p>
        </w:tc>
        <w:tc>
          <w:tcPr>
            <w:tcW w:w="724" w:type="pct"/>
            <w:tcBorders>
              <w:top w:val="nil"/>
              <w:left w:val="nil"/>
              <w:bottom w:val="single" w:sz="4" w:space="0" w:color="auto"/>
              <w:right w:val="single" w:sz="4" w:space="0" w:color="auto"/>
            </w:tcBorders>
            <w:shd w:val="clear" w:color="auto" w:fill="auto"/>
            <w:noWrap/>
            <w:vAlign w:val="bottom"/>
            <w:hideMark/>
          </w:tcPr>
          <w:p w14:paraId="417F327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w:t>
            </w:r>
          </w:p>
        </w:tc>
        <w:tc>
          <w:tcPr>
            <w:tcW w:w="553" w:type="pct"/>
            <w:tcBorders>
              <w:top w:val="nil"/>
              <w:left w:val="nil"/>
              <w:bottom w:val="single" w:sz="4" w:space="0" w:color="auto"/>
              <w:right w:val="single" w:sz="4" w:space="0" w:color="auto"/>
            </w:tcBorders>
            <w:shd w:val="clear" w:color="auto" w:fill="auto"/>
            <w:noWrap/>
            <w:vAlign w:val="bottom"/>
            <w:hideMark/>
          </w:tcPr>
          <w:p w14:paraId="47C02353"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8%</w:t>
            </w:r>
          </w:p>
        </w:tc>
        <w:tc>
          <w:tcPr>
            <w:tcW w:w="553" w:type="pct"/>
            <w:tcBorders>
              <w:top w:val="nil"/>
              <w:left w:val="nil"/>
              <w:bottom w:val="single" w:sz="4" w:space="0" w:color="auto"/>
              <w:right w:val="single" w:sz="4" w:space="0" w:color="auto"/>
            </w:tcBorders>
            <w:shd w:val="clear" w:color="auto" w:fill="auto"/>
            <w:noWrap/>
            <w:vAlign w:val="bottom"/>
            <w:hideMark/>
          </w:tcPr>
          <w:p w14:paraId="3117F90D"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23%</w:t>
            </w:r>
          </w:p>
        </w:tc>
        <w:tc>
          <w:tcPr>
            <w:tcW w:w="553" w:type="pct"/>
            <w:tcBorders>
              <w:top w:val="nil"/>
              <w:left w:val="nil"/>
              <w:bottom w:val="single" w:sz="4" w:space="0" w:color="auto"/>
              <w:right w:val="single" w:sz="4" w:space="0" w:color="auto"/>
            </w:tcBorders>
            <w:shd w:val="clear" w:color="auto" w:fill="auto"/>
            <w:noWrap/>
            <w:vAlign w:val="bottom"/>
            <w:hideMark/>
          </w:tcPr>
          <w:p w14:paraId="7FBA2FA6"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35%</w:t>
            </w:r>
          </w:p>
        </w:tc>
        <w:tc>
          <w:tcPr>
            <w:tcW w:w="554" w:type="pct"/>
            <w:tcBorders>
              <w:top w:val="nil"/>
              <w:left w:val="nil"/>
              <w:bottom w:val="single" w:sz="4" w:space="0" w:color="auto"/>
              <w:right w:val="single" w:sz="4" w:space="0" w:color="auto"/>
            </w:tcBorders>
            <w:shd w:val="clear" w:color="auto" w:fill="auto"/>
            <w:noWrap/>
            <w:vAlign w:val="bottom"/>
            <w:hideMark/>
          </w:tcPr>
          <w:p w14:paraId="24C301E5"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33%</w:t>
            </w:r>
          </w:p>
        </w:tc>
      </w:tr>
      <w:tr w:rsidR="00435C4F" w:rsidRPr="002D6C09" w14:paraId="6F50092D"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0D7D02D3"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promocja zdrowia</w:t>
            </w:r>
          </w:p>
        </w:tc>
        <w:tc>
          <w:tcPr>
            <w:tcW w:w="724" w:type="pct"/>
            <w:tcBorders>
              <w:top w:val="nil"/>
              <w:left w:val="nil"/>
              <w:bottom w:val="single" w:sz="4" w:space="0" w:color="auto"/>
              <w:right w:val="single" w:sz="4" w:space="0" w:color="auto"/>
            </w:tcBorders>
            <w:shd w:val="clear" w:color="auto" w:fill="auto"/>
            <w:noWrap/>
            <w:vAlign w:val="bottom"/>
            <w:hideMark/>
          </w:tcPr>
          <w:p w14:paraId="0FE21DF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0%</w:t>
            </w:r>
          </w:p>
        </w:tc>
        <w:tc>
          <w:tcPr>
            <w:tcW w:w="553" w:type="pct"/>
            <w:tcBorders>
              <w:top w:val="nil"/>
              <w:left w:val="nil"/>
              <w:bottom w:val="single" w:sz="4" w:space="0" w:color="auto"/>
              <w:right w:val="single" w:sz="4" w:space="0" w:color="auto"/>
            </w:tcBorders>
            <w:shd w:val="clear" w:color="auto" w:fill="auto"/>
            <w:noWrap/>
            <w:vAlign w:val="bottom"/>
            <w:hideMark/>
          </w:tcPr>
          <w:p w14:paraId="70A440E1"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9%</w:t>
            </w:r>
          </w:p>
        </w:tc>
        <w:tc>
          <w:tcPr>
            <w:tcW w:w="553" w:type="pct"/>
            <w:tcBorders>
              <w:top w:val="nil"/>
              <w:left w:val="nil"/>
              <w:bottom w:val="single" w:sz="4" w:space="0" w:color="auto"/>
              <w:right w:val="single" w:sz="4" w:space="0" w:color="auto"/>
            </w:tcBorders>
            <w:shd w:val="clear" w:color="auto" w:fill="auto"/>
            <w:noWrap/>
            <w:vAlign w:val="bottom"/>
            <w:hideMark/>
          </w:tcPr>
          <w:p w14:paraId="6859E1C2"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35%</w:t>
            </w:r>
          </w:p>
        </w:tc>
        <w:tc>
          <w:tcPr>
            <w:tcW w:w="553" w:type="pct"/>
            <w:tcBorders>
              <w:top w:val="nil"/>
              <w:left w:val="nil"/>
              <w:bottom w:val="single" w:sz="4" w:space="0" w:color="auto"/>
              <w:right w:val="single" w:sz="4" w:space="0" w:color="auto"/>
            </w:tcBorders>
            <w:shd w:val="clear" w:color="auto" w:fill="auto"/>
            <w:noWrap/>
            <w:vAlign w:val="bottom"/>
            <w:hideMark/>
          </w:tcPr>
          <w:p w14:paraId="5B36D094"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32%</w:t>
            </w:r>
          </w:p>
        </w:tc>
        <w:tc>
          <w:tcPr>
            <w:tcW w:w="554" w:type="pct"/>
            <w:tcBorders>
              <w:top w:val="nil"/>
              <w:left w:val="nil"/>
              <w:bottom w:val="single" w:sz="4" w:space="0" w:color="auto"/>
              <w:right w:val="single" w:sz="4" w:space="0" w:color="auto"/>
            </w:tcBorders>
            <w:shd w:val="clear" w:color="auto" w:fill="auto"/>
            <w:noWrap/>
            <w:vAlign w:val="bottom"/>
            <w:hideMark/>
          </w:tcPr>
          <w:p w14:paraId="60EC9654"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23%</w:t>
            </w:r>
          </w:p>
        </w:tc>
      </w:tr>
      <w:tr w:rsidR="00435C4F" w:rsidRPr="002D6C09" w14:paraId="651C5994"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6C7CFC6E"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wsparcie rodziny – polityka prorodzinna</w:t>
            </w:r>
          </w:p>
        </w:tc>
        <w:tc>
          <w:tcPr>
            <w:tcW w:w="724" w:type="pct"/>
            <w:tcBorders>
              <w:top w:val="nil"/>
              <w:left w:val="nil"/>
              <w:bottom w:val="single" w:sz="4" w:space="0" w:color="auto"/>
              <w:right w:val="single" w:sz="4" w:space="0" w:color="auto"/>
            </w:tcBorders>
            <w:shd w:val="clear" w:color="auto" w:fill="auto"/>
            <w:noWrap/>
            <w:vAlign w:val="bottom"/>
            <w:hideMark/>
          </w:tcPr>
          <w:p w14:paraId="11ECF62F"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w:t>
            </w:r>
          </w:p>
        </w:tc>
        <w:tc>
          <w:tcPr>
            <w:tcW w:w="553" w:type="pct"/>
            <w:tcBorders>
              <w:top w:val="nil"/>
              <w:left w:val="nil"/>
              <w:bottom w:val="single" w:sz="4" w:space="0" w:color="auto"/>
              <w:right w:val="single" w:sz="4" w:space="0" w:color="auto"/>
            </w:tcBorders>
            <w:shd w:val="clear" w:color="auto" w:fill="auto"/>
            <w:noWrap/>
            <w:vAlign w:val="bottom"/>
            <w:hideMark/>
          </w:tcPr>
          <w:p w14:paraId="4AAD240B"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19%</w:t>
            </w:r>
          </w:p>
        </w:tc>
        <w:tc>
          <w:tcPr>
            <w:tcW w:w="553" w:type="pct"/>
            <w:tcBorders>
              <w:top w:val="nil"/>
              <w:left w:val="nil"/>
              <w:bottom w:val="single" w:sz="4" w:space="0" w:color="auto"/>
              <w:right w:val="single" w:sz="4" w:space="0" w:color="auto"/>
            </w:tcBorders>
            <w:shd w:val="clear" w:color="auto" w:fill="auto"/>
            <w:noWrap/>
            <w:vAlign w:val="bottom"/>
            <w:hideMark/>
          </w:tcPr>
          <w:p w14:paraId="6F4C91F6"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45%</w:t>
            </w:r>
          </w:p>
        </w:tc>
        <w:tc>
          <w:tcPr>
            <w:tcW w:w="553" w:type="pct"/>
            <w:tcBorders>
              <w:top w:val="nil"/>
              <w:left w:val="nil"/>
              <w:bottom w:val="single" w:sz="4" w:space="0" w:color="auto"/>
              <w:right w:val="single" w:sz="4" w:space="0" w:color="auto"/>
            </w:tcBorders>
            <w:shd w:val="clear" w:color="auto" w:fill="auto"/>
            <w:noWrap/>
            <w:vAlign w:val="bottom"/>
            <w:hideMark/>
          </w:tcPr>
          <w:p w14:paraId="67886DA5"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20%</w:t>
            </w:r>
          </w:p>
        </w:tc>
        <w:tc>
          <w:tcPr>
            <w:tcW w:w="554" w:type="pct"/>
            <w:tcBorders>
              <w:top w:val="nil"/>
              <w:left w:val="nil"/>
              <w:bottom w:val="single" w:sz="4" w:space="0" w:color="auto"/>
              <w:right w:val="single" w:sz="4" w:space="0" w:color="auto"/>
            </w:tcBorders>
            <w:shd w:val="clear" w:color="auto" w:fill="auto"/>
            <w:noWrap/>
            <w:vAlign w:val="bottom"/>
            <w:hideMark/>
          </w:tcPr>
          <w:p w14:paraId="77E346B4"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15%</w:t>
            </w:r>
          </w:p>
        </w:tc>
      </w:tr>
      <w:tr w:rsidR="00435C4F" w:rsidRPr="002D6C09" w14:paraId="38C94468"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0BA57C14"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ułatwienia dla osób niepełnosprawnych</w:t>
            </w:r>
          </w:p>
        </w:tc>
        <w:tc>
          <w:tcPr>
            <w:tcW w:w="724" w:type="pct"/>
            <w:tcBorders>
              <w:top w:val="nil"/>
              <w:left w:val="nil"/>
              <w:bottom w:val="single" w:sz="4" w:space="0" w:color="auto"/>
              <w:right w:val="single" w:sz="4" w:space="0" w:color="auto"/>
            </w:tcBorders>
            <w:shd w:val="clear" w:color="auto" w:fill="auto"/>
            <w:noWrap/>
            <w:vAlign w:val="bottom"/>
            <w:hideMark/>
          </w:tcPr>
          <w:p w14:paraId="6695C1A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w:t>
            </w:r>
          </w:p>
        </w:tc>
        <w:tc>
          <w:tcPr>
            <w:tcW w:w="553" w:type="pct"/>
            <w:tcBorders>
              <w:top w:val="nil"/>
              <w:left w:val="nil"/>
              <w:bottom w:val="single" w:sz="4" w:space="0" w:color="auto"/>
              <w:right w:val="single" w:sz="4" w:space="0" w:color="auto"/>
            </w:tcBorders>
            <w:shd w:val="clear" w:color="auto" w:fill="auto"/>
            <w:noWrap/>
            <w:vAlign w:val="bottom"/>
            <w:hideMark/>
          </w:tcPr>
          <w:p w14:paraId="1A336BA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24%</w:t>
            </w:r>
          </w:p>
        </w:tc>
        <w:tc>
          <w:tcPr>
            <w:tcW w:w="553" w:type="pct"/>
            <w:tcBorders>
              <w:top w:val="nil"/>
              <w:left w:val="nil"/>
              <w:bottom w:val="single" w:sz="4" w:space="0" w:color="auto"/>
              <w:right w:val="single" w:sz="4" w:space="0" w:color="auto"/>
            </w:tcBorders>
            <w:shd w:val="clear" w:color="auto" w:fill="auto"/>
            <w:noWrap/>
            <w:vAlign w:val="bottom"/>
            <w:hideMark/>
          </w:tcPr>
          <w:p w14:paraId="41B5B7C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44%</w:t>
            </w:r>
          </w:p>
        </w:tc>
        <w:tc>
          <w:tcPr>
            <w:tcW w:w="553" w:type="pct"/>
            <w:tcBorders>
              <w:top w:val="nil"/>
              <w:left w:val="nil"/>
              <w:bottom w:val="single" w:sz="4" w:space="0" w:color="auto"/>
              <w:right w:val="single" w:sz="4" w:space="0" w:color="auto"/>
            </w:tcBorders>
            <w:shd w:val="clear" w:color="auto" w:fill="auto"/>
            <w:noWrap/>
            <w:vAlign w:val="bottom"/>
            <w:hideMark/>
          </w:tcPr>
          <w:p w14:paraId="73589D3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21%</w:t>
            </w:r>
          </w:p>
        </w:tc>
        <w:tc>
          <w:tcPr>
            <w:tcW w:w="554" w:type="pct"/>
            <w:tcBorders>
              <w:top w:val="nil"/>
              <w:left w:val="nil"/>
              <w:bottom w:val="single" w:sz="4" w:space="0" w:color="auto"/>
              <w:right w:val="single" w:sz="4" w:space="0" w:color="auto"/>
            </w:tcBorders>
            <w:shd w:val="clear" w:color="auto" w:fill="auto"/>
            <w:noWrap/>
            <w:vAlign w:val="bottom"/>
            <w:hideMark/>
          </w:tcPr>
          <w:p w14:paraId="29944935"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8%</w:t>
            </w:r>
          </w:p>
        </w:tc>
      </w:tr>
      <w:tr w:rsidR="00435C4F" w:rsidRPr="002D6C09" w14:paraId="489DC75F"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1C520E91"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pomoc społeczna</w:t>
            </w:r>
          </w:p>
        </w:tc>
        <w:tc>
          <w:tcPr>
            <w:tcW w:w="724" w:type="pct"/>
            <w:tcBorders>
              <w:top w:val="nil"/>
              <w:left w:val="nil"/>
              <w:bottom w:val="single" w:sz="4" w:space="0" w:color="auto"/>
              <w:right w:val="single" w:sz="4" w:space="0" w:color="auto"/>
            </w:tcBorders>
            <w:shd w:val="clear" w:color="auto" w:fill="auto"/>
            <w:noWrap/>
            <w:vAlign w:val="bottom"/>
            <w:hideMark/>
          </w:tcPr>
          <w:p w14:paraId="1305A0C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w:t>
            </w:r>
          </w:p>
        </w:tc>
        <w:tc>
          <w:tcPr>
            <w:tcW w:w="553" w:type="pct"/>
            <w:tcBorders>
              <w:top w:val="nil"/>
              <w:left w:val="nil"/>
              <w:bottom w:val="single" w:sz="4" w:space="0" w:color="auto"/>
              <w:right w:val="single" w:sz="4" w:space="0" w:color="auto"/>
            </w:tcBorders>
            <w:shd w:val="clear" w:color="auto" w:fill="auto"/>
            <w:noWrap/>
            <w:vAlign w:val="bottom"/>
            <w:hideMark/>
          </w:tcPr>
          <w:p w14:paraId="59F5AC70"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31%</w:t>
            </w:r>
          </w:p>
        </w:tc>
        <w:tc>
          <w:tcPr>
            <w:tcW w:w="553" w:type="pct"/>
            <w:tcBorders>
              <w:top w:val="nil"/>
              <w:left w:val="nil"/>
              <w:bottom w:val="single" w:sz="4" w:space="0" w:color="auto"/>
              <w:right w:val="single" w:sz="4" w:space="0" w:color="auto"/>
            </w:tcBorders>
            <w:shd w:val="clear" w:color="auto" w:fill="auto"/>
            <w:noWrap/>
            <w:vAlign w:val="bottom"/>
            <w:hideMark/>
          </w:tcPr>
          <w:p w14:paraId="40E51CB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47%</w:t>
            </w:r>
          </w:p>
        </w:tc>
        <w:tc>
          <w:tcPr>
            <w:tcW w:w="553" w:type="pct"/>
            <w:tcBorders>
              <w:top w:val="nil"/>
              <w:left w:val="nil"/>
              <w:bottom w:val="single" w:sz="4" w:space="0" w:color="auto"/>
              <w:right w:val="single" w:sz="4" w:space="0" w:color="auto"/>
            </w:tcBorders>
            <w:shd w:val="clear" w:color="auto" w:fill="auto"/>
            <w:noWrap/>
            <w:vAlign w:val="bottom"/>
            <w:hideMark/>
          </w:tcPr>
          <w:p w14:paraId="308BF5D2"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13%</w:t>
            </w:r>
          </w:p>
        </w:tc>
        <w:tc>
          <w:tcPr>
            <w:tcW w:w="554" w:type="pct"/>
            <w:tcBorders>
              <w:top w:val="nil"/>
              <w:left w:val="nil"/>
              <w:bottom w:val="single" w:sz="4" w:space="0" w:color="auto"/>
              <w:right w:val="single" w:sz="4" w:space="0" w:color="auto"/>
            </w:tcBorders>
            <w:shd w:val="clear" w:color="auto" w:fill="auto"/>
            <w:noWrap/>
            <w:vAlign w:val="bottom"/>
            <w:hideMark/>
          </w:tcPr>
          <w:p w14:paraId="0462427F"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7%</w:t>
            </w:r>
          </w:p>
        </w:tc>
      </w:tr>
      <w:tr w:rsidR="00435C4F" w:rsidRPr="002D6C09" w14:paraId="6E3AED43"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67F65B0E"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ochrona praw konsumentów</w:t>
            </w:r>
          </w:p>
        </w:tc>
        <w:tc>
          <w:tcPr>
            <w:tcW w:w="724" w:type="pct"/>
            <w:tcBorders>
              <w:top w:val="nil"/>
              <w:left w:val="nil"/>
              <w:bottom w:val="single" w:sz="4" w:space="0" w:color="auto"/>
              <w:right w:val="single" w:sz="4" w:space="0" w:color="auto"/>
            </w:tcBorders>
            <w:shd w:val="clear" w:color="auto" w:fill="auto"/>
            <w:noWrap/>
            <w:vAlign w:val="bottom"/>
            <w:hideMark/>
          </w:tcPr>
          <w:p w14:paraId="7110163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w:t>
            </w:r>
          </w:p>
        </w:tc>
        <w:tc>
          <w:tcPr>
            <w:tcW w:w="553" w:type="pct"/>
            <w:tcBorders>
              <w:top w:val="nil"/>
              <w:left w:val="nil"/>
              <w:bottom w:val="single" w:sz="4" w:space="0" w:color="auto"/>
              <w:right w:val="single" w:sz="4" w:space="0" w:color="auto"/>
            </w:tcBorders>
            <w:shd w:val="clear" w:color="auto" w:fill="auto"/>
            <w:noWrap/>
            <w:vAlign w:val="bottom"/>
            <w:hideMark/>
          </w:tcPr>
          <w:p w14:paraId="1131AFBA"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25%</w:t>
            </w:r>
          </w:p>
        </w:tc>
        <w:tc>
          <w:tcPr>
            <w:tcW w:w="553" w:type="pct"/>
            <w:tcBorders>
              <w:top w:val="nil"/>
              <w:left w:val="nil"/>
              <w:bottom w:val="single" w:sz="4" w:space="0" w:color="auto"/>
              <w:right w:val="single" w:sz="4" w:space="0" w:color="auto"/>
            </w:tcBorders>
            <w:shd w:val="clear" w:color="auto" w:fill="auto"/>
            <w:noWrap/>
            <w:vAlign w:val="bottom"/>
            <w:hideMark/>
          </w:tcPr>
          <w:p w14:paraId="3A2F216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45%</w:t>
            </w:r>
          </w:p>
        </w:tc>
        <w:tc>
          <w:tcPr>
            <w:tcW w:w="553" w:type="pct"/>
            <w:tcBorders>
              <w:top w:val="nil"/>
              <w:left w:val="nil"/>
              <w:bottom w:val="single" w:sz="4" w:space="0" w:color="auto"/>
              <w:right w:val="single" w:sz="4" w:space="0" w:color="auto"/>
            </w:tcBorders>
            <w:shd w:val="clear" w:color="auto" w:fill="auto"/>
            <w:noWrap/>
            <w:vAlign w:val="bottom"/>
            <w:hideMark/>
          </w:tcPr>
          <w:p w14:paraId="3D21340D"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16%</w:t>
            </w:r>
          </w:p>
        </w:tc>
        <w:tc>
          <w:tcPr>
            <w:tcW w:w="554" w:type="pct"/>
            <w:tcBorders>
              <w:top w:val="nil"/>
              <w:left w:val="nil"/>
              <w:bottom w:val="single" w:sz="4" w:space="0" w:color="auto"/>
              <w:right w:val="single" w:sz="4" w:space="0" w:color="auto"/>
            </w:tcBorders>
            <w:shd w:val="clear" w:color="auto" w:fill="auto"/>
            <w:noWrap/>
            <w:vAlign w:val="bottom"/>
            <w:hideMark/>
          </w:tcPr>
          <w:p w14:paraId="3DD6A313"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11%</w:t>
            </w:r>
          </w:p>
        </w:tc>
      </w:tr>
      <w:tr w:rsidR="00435C4F" w:rsidRPr="002D6C09" w14:paraId="702DFE48"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65AD099D"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Obronność</w:t>
            </w:r>
          </w:p>
        </w:tc>
        <w:tc>
          <w:tcPr>
            <w:tcW w:w="724" w:type="pct"/>
            <w:tcBorders>
              <w:top w:val="nil"/>
              <w:left w:val="nil"/>
              <w:bottom w:val="single" w:sz="4" w:space="0" w:color="auto"/>
              <w:right w:val="single" w:sz="4" w:space="0" w:color="auto"/>
            </w:tcBorders>
            <w:shd w:val="clear" w:color="auto" w:fill="auto"/>
            <w:noWrap/>
            <w:vAlign w:val="bottom"/>
            <w:hideMark/>
          </w:tcPr>
          <w:p w14:paraId="3A56C9FE"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w:t>
            </w:r>
          </w:p>
        </w:tc>
        <w:tc>
          <w:tcPr>
            <w:tcW w:w="553" w:type="pct"/>
            <w:tcBorders>
              <w:top w:val="nil"/>
              <w:left w:val="nil"/>
              <w:bottom w:val="single" w:sz="4" w:space="0" w:color="auto"/>
              <w:right w:val="single" w:sz="4" w:space="0" w:color="auto"/>
            </w:tcBorders>
            <w:shd w:val="clear" w:color="auto" w:fill="auto"/>
            <w:noWrap/>
            <w:vAlign w:val="bottom"/>
            <w:hideMark/>
          </w:tcPr>
          <w:p w14:paraId="2E8FD5B7"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26%</w:t>
            </w:r>
          </w:p>
        </w:tc>
        <w:tc>
          <w:tcPr>
            <w:tcW w:w="553" w:type="pct"/>
            <w:tcBorders>
              <w:top w:val="nil"/>
              <w:left w:val="nil"/>
              <w:bottom w:val="single" w:sz="4" w:space="0" w:color="auto"/>
              <w:right w:val="single" w:sz="4" w:space="0" w:color="auto"/>
            </w:tcBorders>
            <w:shd w:val="clear" w:color="auto" w:fill="auto"/>
            <w:noWrap/>
            <w:vAlign w:val="bottom"/>
            <w:hideMark/>
          </w:tcPr>
          <w:p w14:paraId="5F06890C"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49%</w:t>
            </w:r>
          </w:p>
        </w:tc>
        <w:tc>
          <w:tcPr>
            <w:tcW w:w="553" w:type="pct"/>
            <w:tcBorders>
              <w:top w:val="nil"/>
              <w:left w:val="nil"/>
              <w:bottom w:val="single" w:sz="4" w:space="0" w:color="auto"/>
              <w:right w:val="single" w:sz="4" w:space="0" w:color="auto"/>
            </w:tcBorders>
            <w:shd w:val="clear" w:color="auto" w:fill="auto"/>
            <w:noWrap/>
            <w:vAlign w:val="bottom"/>
            <w:hideMark/>
          </w:tcPr>
          <w:p w14:paraId="18C47AB6"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14%</w:t>
            </w:r>
          </w:p>
        </w:tc>
        <w:tc>
          <w:tcPr>
            <w:tcW w:w="554" w:type="pct"/>
            <w:tcBorders>
              <w:top w:val="nil"/>
              <w:left w:val="nil"/>
              <w:bottom w:val="single" w:sz="4" w:space="0" w:color="auto"/>
              <w:right w:val="single" w:sz="4" w:space="0" w:color="auto"/>
            </w:tcBorders>
            <w:shd w:val="clear" w:color="auto" w:fill="auto"/>
            <w:noWrap/>
            <w:vAlign w:val="bottom"/>
            <w:hideMark/>
          </w:tcPr>
          <w:p w14:paraId="44A45A6E"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9%</w:t>
            </w:r>
          </w:p>
        </w:tc>
      </w:tr>
      <w:tr w:rsidR="00435C4F" w:rsidRPr="002D6C09" w14:paraId="093E8DF9" w14:textId="77777777" w:rsidTr="00506555">
        <w:trPr>
          <w:trHeight w:val="340"/>
        </w:trPr>
        <w:tc>
          <w:tcPr>
            <w:tcW w:w="2061" w:type="pct"/>
            <w:tcBorders>
              <w:top w:val="nil"/>
              <w:left w:val="single" w:sz="4" w:space="0" w:color="auto"/>
              <w:bottom w:val="single" w:sz="4" w:space="0" w:color="auto"/>
              <w:right w:val="single" w:sz="4" w:space="0" w:color="auto"/>
            </w:tcBorders>
            <w:shd w:val="clear" w:color="auto" w:fill="auto"/>
            <w:vAlign w:val="center"/>
            <w:hideMark/>
          </w:tcPr>
          <w:p w14:paraId="2F810592"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współpraca z organizacjami pozarządowymi</w:t>
            </w:r>
          </w:p>
        </w:tc>
        <w:tc>
          <w:tcPr>
            <w:tcW w:w="724" w:type="pct"/>
            <w:tcBorders>
              <w:top w:val="nil"/>
              <w:left w:val="nil"/>
              <w:bottom w:val="single" w:sz="4" w:space="0" w:color="auto"/>
              <w:right w:val="single" w:sz="4" w:space="0" w:color="auto"/>
            </w:tcBorders>
            <w:shd w:val="clear" w:color="auto" w:fill="auto"/>
            <w:noWrap/>
            <w:vAlign w:val="bottom"/>
            <w:hideMark/>
          </w:tcPr>
          <w:p w14:paraId="03BF7DCC"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3%</w:t>
            </w:r>
          </w:p>
        </w:tc>
        <w:tc>
          <w:tcPr>
            <w:tcW w:w="553" w:type="pct"/>
            <w:tcBorders>
              <w:top w:val="nil"/>
              <w:left w:val="nil"/>
              <w:bottom w:val="single" w:sz="4" w:space="0" w:color="auto"/>
              <w:right w:val="single" w:sz="4" w:space="0" w:color="auto"/>
            </w:tcBorders>
            <w:shd w:val="clear" w:color="auto" w:fill="auto"/>
            <w:noWrap/>
            <w:vAlign w:val="bottom"/>
            <w:hideMark/>
          </w:tcPr>
          <w:p w14:paraId="6449A0B9"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22%</w:t>
            </w:r>
          </w:p>
        </w:tc>
        <w:tc>
          <w:tcPr>
            <w:tcW w:w="553" w:type="pct"/>
            <w:tcBorders>
              <w:top w:val="nil"/>
              <w:left w:val="nil"/>
              <w:bottom w:val="single" w:sz="4" w:space="0" w:color="auto"/>
              <w:right w:val="single" w:sz="4" w:space="0" w:color="auto"/>
            </w:tcBorders>
            <w:shd w:val="clear" w:color="auto" w:fill="auto"/>
            <w:noWrap/>
            <w:vAlign w:val="bottom"/>
            <w:hideMark/>
          </w:tcPr>
          <w:p w14:paraId="77A7BA16"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53%</w:t>
            </w:r>
          </w:p>
        </w:tc>
        <w:tc>
          <w:tcPr>
            <w:tcW w:w="553" w:type="pct"/>
            <w:tcBorders>
              <w:top w:val="nil"/>
              <w:left w:val="nil"/>
              <w:bottom w:val="single" w:sz="4" w:space="0" w:color="auto"/>
              <w:right w:val="single" w:sz="4" w:space="0" w:color="auto"/>
            </w:tcBorders>
            <w:shd w:val="clear" w:color="auto" w:fill="auto"/>
            <w:noWrap/>
            <w:vAlign w:val="bottom"/>
            <w:hideMark/>
          </w:tcPr>
          <w:p w14:paraId="789AD8DF"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12%</w:t>
            </w:r>
          </w:p>
        </w:tc>
        <w:tc>
          <w:tcPr>
            <w:tcW w:w="554" w:type="pct"/>
            <w:tcBorders>
              <w:top w:val="nil"/>
              <w:left w:val="nil"/>
              <w:bottom w:val="single" w:sz="4" w:space="0" w:color="auto"/>
              <w:right w:val="single" w:sz="4" w:space="0" w:color="auto"/>
            </w:tcBorders>
            <w:shd w:val="clear" w:color="auto" w:fill="auto"/>
            <w:noWrap/>
            <w:vAlign w:val="bottom"/>
            <w:hideMark/>
          </w:tcPr>
          <w:p w14:paraId="677EDF04" w14:textId="77777777" w:rsidR="00435C4F" w:rsidRPr="002D6C09" w:rsidRDefault="00435C4F" w:rsidP="00435C4F">
            <w:pPr>
              <w:spacing w:after="0"/>
              <w:jc w:val="right"/>
              <w:rPr>
                <w:rFonts w:eastAsia="Times New Roman" w:cstheme="minorHAnsi"/>
                <w:sz w:val="20"/>
                <w:szCs w:val="20"/>
                <w:lang w:eastAsia="pl-PL"/>
              </w:rPr>
            </w:pPr>
            <w:r w:rsidRPr="002D6C09">
              <w:rPr>
                <w:rFonts w:eastAsia="Times New Roman" w:cstheme="minorHAnsi"/>
                <w:sz w:val="20"/>
                <w:szCs w:val="20"/>
                <w:lang w:eastAsia="pl-PL"/>
              </w:rPr>
              <w:t>11%</w:t>
            </w:r>
          </w:p>
        </w:tc>
      </w:tr>
    </w:tbl>
    <w:p w14:paraId="3FD9440D" w14:textId="77777777" w:rsidR="00435C4F" w:rsidRPr="002D6C09" w:rsidRDefault="00435C4F" w:rsidP="00435C4F">
      <w:pPr>
        <w:rPr>
          <w:rFonts w:cstheme="minorHAnsi"/>
          <w:i/>
          <w:iCs/>
          <w:sz w:val="20"/>
          <w:szCs w:val="20"/>
        </w:rPr>
      </w:pPr>
      <w:r w:rsidRPr="002D6C09">
        <w:rPr>
          <w:rFonts w:cstheme="minorHAnsi"/>
          <w:i/>
          <w:iCs/>
          <w:sz w:val="20"/>
          <w:szCs w:val="20"/>
        </w:rPr>
        <w:t xml:space="preserve">Źródło: badanie CAWI N=75. </w:t>
      </w:r>
    </w:p>
    <w:p w14:paraId="0D148237" w14:textId="77777777" w:rsidR="00435C4F" w:rsidRPr="002D6C09" w:rsidRDefault="00435C4F" w:rsidP="00435C4F">
      <w:pPr>
        <w:rPr>
          <w:rFonts w:cstheme="minorHAnsi"/>
        </w:rPr>
      </w:pPr>
      <w:r w:rsidRPr="002D6C09">
        <w:rPr>
          <w:rFonts w:cstheme="minorHAnsi"/>
        </w:rPr>
        <w:t>Najwyżej spośród wymienionych działań badani ocenili ofertę edukacyjną (ponadpodstawową) (53% ocen na poziomie dobrze i bardzo dobrze), zapobieganie zagrożeniom zdrowia i życia ludzi (ochrona przeciwpożarowa, przeciwpowodziowa i sanitarna) (49% ocen na poziomie dobrze i bardzo dobrze), porządek publiczny i bezpieczeństwo mieszkańców (44% ocen na poziomie dobrze i bardzo dobrze oraz 43% odpowiedzi średnio), a także estetykę i czystość na terenie powiatu mieszkańców (44% ocen na poziomie dobrze i bardzo dobrze oraz 41% odpowiedzi średnio).</w:t>
      </w:r>
    </w:p>
    <w:p w14:paraId="66D42323" w14:textId="77777777" w:rsidR="00435C4F" w:rsidRPr="002D6C09" w:rsidRDefault="00435C4F" w:rsidP="00435C4F">
      <w:pPr>
        <w:rPr>
          <w:rFonts w:cstheme="minorHAnsi"/>
        </w:rPr>
      </w:pPr>
      <w:r w:rsidRPr="002D6C09">
        <w:rPr>
          <w:rFonts w:cstheme="minorHAnsi"/>
        </w:rPr>
        <w:t>Najniższe oceny, tj. bardzo źle i źle, respondenci badania przyznali w następujących aspektach: dostęp do specjalistycznej służby zdrowia (68% ocen źle i bardzo źle), promocję zdrowia (55% wskazań źle i bardzo źle, średnia z ocen) oraz działania na rzecz środowiska naturalnego/ochrona przyrody (52% wskazań źle i bardzo źle).</w:t>
      </w:r>
    </w:p>
    <w:p w14:paraId="7354E787" w14:textId="77777777" w:rsidR="00435C4F" w:rsidRPr="002D6C09" w:rsidRDefault="00435C4F" w:rsidP="00435C4F">
      <w:pPr>
        <w:rPr>
          <w:rFonts w:cstheme="minorHAnsi"/>
        </w:rPr>
      </w:pPr>
    </w:p>
    <w:p w14:paraId="1B4322E0"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Jak ocenia Pani/Pan działanie władz powiatu mieleckiego w obszarze polityki gospodarczej i promocji?</w:t>
      </w:r>
    </w:p>
    <w:p w14:paraId="799DB686" w14:textId="77777777" w:rsidR="00435C4F" w:rsidRPr="00EE5BEF" w:rsidRDefault="00435C4F" w:rsidP="00EE5BEF">
      <w:pPr>
        <w:rPr>
          <w:rFonts w:cstheme="minorHAnsi"/>
        </w:rPr>
      </w:pPr>
      <w:r w:rsidRPr="002D6C09">
        <w:rPr>
          <w:rFonts w:cstheme="minorHAnsi"/>
        </w:rPr>
        <w:t xml:space="preserve">Respondenci w drugim pytaniu wyrażali swoją opinię na temat 8 wskazanych aspektów, widocznych w tabeli poniżej. </w:t>
      </w:r>
    </w:p>
    <w:p w14:paraId="32703A00" w14:textId="77777777" w:rsidR="00506555" w:rsidRDefault="00506555">
      <w:pPr>
        <w:spacing w:before="0" w:after="200"/>
        <w:jc w:val="left"/>
        <w:rPr>
          <w:rFonts w:cs="Times New Roman"/>
          <w:color w:val="000000" w:themeColor="text1"/>
          <w:sz w:val="20"/>
        </w:rPr>
      </w:pPr>
      <w:r>
        <w:br w:type="page"/>
      </w:r>
    </w:p>
    <w:p w14:paraId="166DEDA4" w14:textId="77777777" w:rsidR="00506555" w:rsidRDefault="00506555" w:rsidP="00C02CEA">
      <w:pPr>
        <w:pStyle w:val="Tyturysunku"/>
      </w:pPr>
      <w:bookmarkStart w:id="319" w:name="_Toc87198884"/>
      <w:r>
        <w:lastRenderedPageBreak/>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62</w:t>
      </w:r>
      <w:r w:rsidR="00175137">
        <w:rPr>
          <w:noProof/>
        </w:rPr>
        <w:fldChar w:fldCharType="end"/>
      </w:r>
      <w:r>
        <w:t xml:space="preserve">. </w:t>
      </w:r>
      <w:bookmarkStart w:id="320" w:name="_Toc71054163"/>
      <w:r w:rsidRPr="002D6C09">
        <w:t>Ocena działania władz powiatu mieleckiego w obszarze polityki</w:t>
      </w:r>
      <w:bookmarkEnd w:id="319"/>
      <w:bookmarkEnd w:id="3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7"/>
        <w:gridCol w:w="1055"/>
        <w:gridCol w:w="1055"/>
        <w:gridCol w:w="1055"/>
        <w:gridCol w:w="1055"/>
        <w:gridCol w:w="1055"/>
      </w:tblGrid>
      <w:tr w:rsidR="00435C4F" w:rsidRPr="002D6C09" w14:paraId="6EFA7F16" w14:textId="77777777" w:rsidTr="00506555">
        <w:trPr>
          <w:trHeight w:val="113"/>
        </w:trPr>
        <w:tc>
          <w:tcPr>
            <w:tcW w:w="2089" w:type="pct"/>
            <w:shd w:val="clear" w:color="auto" w:fill="auto"/>
            <w:noWrap/>
            <w:vAlign w:val="bottom"/>
            <w:hideMark/>
          </w:tcPr>
          <w:p w14:paraId="124265AD" w14:textId="77777777" w:rsidR="00435C4F" w:rsidRPr="002D6C09" w:rsidRDefault="00435C4F" w:rsidP="00435C4F">
            <w:pPr>
              <w:spacing w:after="0"/>
              <w:jc w:val="left"/>
              <w:rPr>
                <w:rFonts w:eastAsia="Times New Roman" w:cstheme="minorHAnsi"/>
                <w:sz w:val="20"/>
                <w:szCs w:val="20"/>
                <w:lang w:eastAsia="pl-PL"/>
              </w:rPr>
            </w:pPr>
          </w:p>
        </w:tc>
        <w:tc>
          <w:tcPr>
            <w:tcW w:w="582" w:type="pct"/>
            <w:shd w:val="clear" w:color="auto" w:fill="auto"/>
            <w:vAlign w:val="center"/>
            <w:hideMark/>
          </w:tcPr>
          <w:p w14:paraId="18436110" w14:textId="77777777" w:rsidR="00435C4F" w:rsidRPr="002D6C09" w:rsidRDefault="00435C4F" w:rsidP="00435C4F">
            <w:pPr>
              <w:spacing w:after="0"/>
              <w:jc w:val="center"/>
              <w:rPr>
                <w:rFonts w:eastAsia="Times New Roman" w:cstheme="minorHAnsi"/>
                <w:iCs/>
                <w:sz w:val="20"/>
                <w:szCs w:val="20"/>
                <w:lang w:eastAsia="pl-PL"/>
              </w:rPr>
            </w:pPr>
            <w:r w:rsidRPr="002D6C09">
              <w:rPr>
                <w:rFonts w:eastAsia="Times New Roman" w:cstheme="minorHAnsi"/>
                <w:iCs/>
                <w:sz w:val="20"/>
                <w:szCs w:val="20"/>
                <w:lang w:eastAsia="pl-PL"/>
              </w:rPr>
              <w:t>Bardzo dobrze</w:t>
            </w:r>
          </w:p>
        </w:tc>
        <w:tc>
          <w:tcPr>
            <w:tcW w:w="582" w:type="pct"/>
            <w:shd w:val="clear" w:color="auto" w:fill="auto"/>
            <w:vAlign w:val="center"/>
            <w:hideMark/>
          </w:tcPr>
          <w:p w14:paraId="6BEF53AA" w14:textId="77777777" w:rsidR="00435C4F" w:rsidRPr="002D6C09" w:rsidRDefault="00435C4F" w:rsidP="00435C4F">
            <w:pPr>
              <w:spacing w:after="0"/>
              <w:jc w:val="center"/>
              <w:rPr>
                <w:rFonts w:eastAsia="Times New Roman" w:cstheme="minorHAnsi"/>
                <w:iCs/>
                <w:sz w:val="20"/>
                <w:szCs w:val="20"/>
                <w:lang w:eastAsia="pl-PL"/>
              </w:rPr>
            </w:pPr>
            <w:r w:rsidRPr="002D6C09">
              <w:rPr>
                <w:rFonts w:eastAsia="Times New Roman" w:cstheme="minorHAnsi"/>
                <w:iCs/>
                <w:sz w:val="20"/>
                <w:szCs w:val="20"/>
                <w:lang w:eastAsia="pl-PL"/>
              </w:rPr>
              <w:t>Dobrze</w:t>
            </w:r>
          </w:p>
        </w:tc>
        <w:tc>
          <w:tcPr>
            <w:tcW w:w="582" w:type="pct"/>
            <w:shd w:val="clear" w:color="auto" w:fill="auto"/>
            <w:vAlign w:val="center"/>
            <w:hideMark/>
          </w:tcPr>
          <w:p w14:paraId="57698B14" w14:textId="77777777" w:rsidR="00435C4F" w:rsidRPr="002D6C09" w:rsidRDefault="00435C4F" w:rsidP="00435C4F">
            <w:pPr>
              <w:spacing w:after="0"/>
              <w:jc w:val="center"/>
              <w:rPr>
                <w:rFonts w:eastAsia="Times New Roman" w:cstheme="minorHAnsi"/>
                <w:iCs/>
                <w:sz w:val="20"/>
                <w:szCs w:val="20"/>
                <w:lang w:eastAsia="pl-PL"/>
              </w:rPr>
            </w:pPr>
            <w:r w:rsidRPr="002D6C09">
              <w:rPr>
                <w:rFonts w:eastAsia="Times New Roman" w:cstheme="minorHAnsi"/>
                <w:iCs/>
                <w:sz w:val="20"/>
                <w:szCs w:val="20"/>
                <w:lang w:eastAsia="pl-PL"/>
              </w:rPr>
              <w:t>Średnio</w:t>
            </w:r>
          </w:p>
        </w:tc>
        <w:tc>
          <w:tcPr>
            <w:tcW w:w="582" w:type="pct"/>
            <w:shd w:val="clear" w:color="auto" w:fill="auto"/>
            <w:vAlign w:val="center"/>
            <w:hideMark/>
          </w:tcPr>
          <w:p w14:paraId="070974E2" w14:textId="77777777" w:rsidR="00435C4F" w:rsidRPr="002D6C09" w:rsidRDefault="00435C4F" w:rsidP="00435C4F">
            <w:pPr>
              <w:spacing w:after="0"/>
              <w:jc w:val="center"/>
              <w:rPr>
                <w:rFonts w:eastAsia="Times New Roman" w:cstheme="minorHAnsi"/>
                <w:iCs/>
                <w:sz w:val="20"/>
                <w:szCs w:val="20"/>
                <w:lang w:eastAsia="pl-PL"/>
              </w:rPr>
            </w:pPr>
            <w:r w:rsidRPr="002D6C09">
              <w:rPr>
                <w:rFonts w:eastAsia="Times New Roman" w:cstheme="minorHAnsi"/>
                <w:iCs/>
                <w:sz w:val="20"/>
                <w:szCs w:val="20"/>
                <w:lang w:eastAsia="pl-PL"/>
              </w:rPr>
              <w:t>Źle</w:t>
            </w:r>
          </w:p>
        </w:tc>
        <w:tc>
          <w:tcPr>
            <w:tcW w:w="582" w:type="pct"/>
            <w:shd w:val="clear" w:color="auto" w:fill="auto"/>
            <w:vAlign w:val="center"/>
            <w:hideMark/>
          </w:tcPr>
          <w:p w14:paraId="10D5A3D3" w14:textId="77777777" w:rsidR="00435C4F" w:rsidRPr="002D6C09" w:rsidRDefault="00435C4F" w:rsidP="00435C4F">
            <w:pPr>
              <w:spacing w:after="0"/>
              <w:jc w:val="center"/>
              <w:rPr>
                <w:rFonts w:eastAsia="Times New Roman" w:cstheme="minorHAnsi"/>
                <w:iCs/>
                <w:sz w:val="20"/>
                <w:szCs w:val="20"/>
                <w:lang w:eastAsia="pl-PL"/>
              </w:rPr>
            </w:pPr>
            <w:r w:rsidRPr="002D6C09">
              <w:rPr>
                <w:rFonts w:eastAsia="Times New Roman" w:cstheme="minorHAnsi"/>
                <w:iCs/>
                <w:sz w:val="20"/>
                <w:szCs w:val="20"/>
                <w:lang w:eastAsia="pl-PL"/>
              </w:rPr>
              <w:t>Bardzo źle</w:t>
            </w:r>
          </w:p>
        </w:tc>
      </w:tr>
      <w:tr w:rsidR="00435C4F" w:rsidRPr="002D6C09" w14:paraId="541A186B" w14:textId="77777777" w:rsidTr="00506555">
        <w:trPr>
          <w:trHeight w:val="113"/>
        </w:trPr>
        <w:tc>
          <w:tcPr>
            <w:tcW w:w="2089" w:type="pct"/>
            <w:shd w:val="clear" w:color="auto" w:fill="auto"/>
            <w:vAlign w:val="center"/>
            <w:hideMark/>
          </w:tcPr>
          <w:p w14:paraId="1AEA59FE"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zagospodarowanie przestrzenne i nadzór budowlany</w:t>
            </w:r>
          </w:p>
        </w:tc>
        <w:tc>
          <w:tcPr>
            <w:tcW w:w="582" w:type="pct"/>
            <w:shd w:val="clear" w:color="auto" w:fill="auto"/>
            <w:noWrap/>
            <w:vAlign w:val="center"/>
            <w:hideMark/>
          </w:tcPr>
          <w:p w14:paraId="2B8B277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0%</w:t>
            </w:r>
          </w:p>
        </w:tc>
        <w:tc>
          <w:tcPr>
            <w:tcW w:w="582" w:type="pct"/>
            <w:shd w:val="clear" w:color="auto" w:fill="auto"/>
            <w:noWrap/>
            <w:vAlign w:val="center"/>
            <w:hideMark/>
          </w:tcPr>
          <w:p w14:paraId="1474B614"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33%</w:t>
            </w:r>
          </w:p>
        </w:tc>
        <w:tc>
          <w:tcPr>
            <w:tcW w:w="582" w:type="pct"/>
            <w:shd w:val="clear" w:color="auto" w:fill="auto"/>
            <w:noWrap/>
            <w:vAlign w:val="center"/>
            <w:hideMark/>
          </w:tcPr>
          <w:p w14:paraId="5C79CE31"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35%</w:t>
            </w:r>
          </w:p>
        </w:tc>
        <w:tc>
          <w:tcPr>
            <w:tcW w:w="582" w:type="pct"/>
            <w:shd w:val="clear" w:color="auto" w:fill="auto"/>
            <w:noWrap/>
            <w:vAlign w:val="center"/>
            <w:hideMark/>
          </w:tcPr>
          <w:p w14:paraId="47E81F18"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17%</w:t>
            </w:r>
          </w:p>
        </w:tc>
        <w:tc>
          <w:tcPr>
            <w:tcW w:w="582" w:type="pct"/>
            <w:shd w:val="clear" w:color="auto" w:fill="auto"/>
            <w:noWrap/>
            <w:vAlign w:val="center"/>
            <w:hideMark/>
          </w:tcPr>
          <w:p w14:paraId="2EFDA7C6"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15%</w:t>
            </w:r>
          </w:p>
        </w:tc>
      </w:tr>
      <w:tr w:rsidR="00435C4F" w:rsidRPr="002D6C09" w14:paraId="7D08C0C2" w14:textId="77777777" w:rsidTr="00506555">
        <w:trPr>
          <w:trHeight w:val="113"/>
        </w:trPr>
        <w:tc>
          <w:tcPr>
            <w:tcW w:w="2089" w:type="pct"/>
            <w:shd w:val="clear" w:color="auto" w:fill="auto"/>
            <w:vAlign w:val="center"/>
            <w:hideMark/>
          </w:tcPr>
          <w:p w14:paraId="08279146"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geodezja, kartografia, kataster</w:t>
            </w:r>
          </w:p>
        </w:tc>
        <w:tc>
          <w:tcPr>
            <w:tcW w:w="582" w:type="pct"/>
            <w:shd w:val="clear" w:color="auto" w:fill="auto"/>
            <w:noWrap/>
            <w:vAlign w:val="center"/>
            <w:hideMark/>
          </w:tcPr>
          <w:p w14:paraId="70FCDA15"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c>
          <w:tcPr>
            <w:tcW w:w="582" w:type="pct"/>
            <w:shd w:val="clear" w:color="auto" w:fill="auto"/>
            <w:noWrap/>
            <w:vAlign w:val="center"/>
            <w:hideMark/>
          </w:tcPr>
          <w:p w14:paraId="2F47458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31%</w:t>
            </w:r>
          </w:p>
        </w:tc>
        <w:tc>
          <w:tcPr>
            <w:tcW w:w="582" w:type="pct"/>
            <w:shd w:val="clear" w:color="auto" w:fill="auto"/>
            <w:noWrap/>
            <w:vAlign w:val="center"/>
            <w:hideMark/>
          </w:tcPr>
          <w:p w14:paraId="5C43F7AE"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47%</w:t>
            </w:r>
          </w:p>
        </w:tc>
        <w:tc>
          <w:tcPr>
            <w:tcW w:w="582" w:type="pct"/>
            <w:shd w:val="clear" w:color="auto" w:fill="auto"/>
            <w:noWrap/>
            <w:vAlign w:val="center"/>
            <w:hideMark/>
          </w:tcPr>
          <w:p w14:paraId="3681B6A9"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12%</w:t>
            </w:r>
          </w:p>
        </w:tc>
        <w:tc>
          <w:tcPr>
            <w:tcW w:w="582" w:type="pct"/>
            <w:shd w:val="clear" w:color="auto" w:fill="auto"/>
            <w:noWrap/>
            <w:vAlign w:val="center"/>
            <w:hideMark/>
          </w:tcPr>
          <w:p w14:paraId="2949532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9%</w:t>
            </w:r>
          </w:p>
        </w:tc>
      </w:tr>
      <w:tr w:rsidR="00435C4F" w:rsidRPr="002D6C09" w14:paraId="07571EA4" w14:textId="77777777" w:rsidTr="00506555">
        <w:trPr>
          <w:trHeight w:val="113"/>
        </w:trPr>
        <w:tc>
          <w:tcPr>
            <w:tcW w:w="2089" w:type="pct"/>
            <w:shd w:val="clear" w:color="auto" w:fill="auto"/>
            <w:vAlign w:val="center"/>
            <w:hideMark/>
          </w:tcPr>
          <w:p w14:paraId="53D7C365"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wsparcie dla osób podejmujących lub prowadzących działalność gospodarczą</w:t>
            </w:r>
          </w:p>
        </w:tc>
        <w:tc>
          <w:tcPr>
            <w:tcW w:w="582" w:type="pct"/>
            <w:shd w:val="clear" w:color="auto" w:fill="auto"/>
            <w:noWrap/>
            <w:vAlign w:val="center"/>
            <w:hideMark/>
          </w:tcPr>
          <w:p w14:paraId="176FC958"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c>
          <w:tcPr>
            <w:tcW w:w="582" w:type="pct"/>
            <w:shd w:val="clear" w:color="auto" w:fill="auto"/>
            <w:noWrap/>
            <w:vAlign w:val="center"/>
            <w:hideMark/>
          </w:tcPr>
          <w:p w14:paraId="368BEBAB"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12%</w:t>
            </w:r>
          </w:p>
        </w:tc>
        <w:tc>
          <w:tcPr>
            <w:tcW w:w="582" w:type="pct"/>
            <w:shd w:val="clear" w:color="auto" w:fill="auto"/>
            <w:noWrap/>
            <w:vAlign w:val="center"/>
            <w:hideMark/>
          </w:tcPr>
          <w:p w14:paraId="30DCC987"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58%</w:t>
            </w:r>
          </w:p>
        </w:tc>
        <w:tc>
          <w:tcPr>
            <w:tcW w:w="582" w:type="pct"/>
            <w:shd w:val="clear" w:color="auto" w:fill="auto"/>
            <w:noWrap/>
            <w:vAlign w:val="center"/>
            <w:hideMark/>
          </w:tcPr>
          <w:p w14:paraId="212C01AF"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20%</w:t>
            </w:r>
          </w:p>
        </w:tc>
        <w:tc>
          <w:tcPr>
            <w:tcW w:w="582" w:type="pct"/>
            <w:shd w:val="clear" w:color="auto" w:fill="auto"/>
            <w:noWrap/>
            <w:vAlign w:val="center"/>
            <w:hideMark/>
          </w:tcPr>
          <w:p w14:paraId="30494E8C"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8%</w:t>
            </w:r>
          </w:p>
        </w:tc>
      </w:tr>
      <w:tr w:rsidR="00435C4F" w:rsidRPr="002D6C09" w14:paraId="2D3A3A6A" w14:textId="77777777" w:rsidTr="00506555">
        <w:trPr>
          <w:trHeight w:val="113"/>
        </w:trPr>
        <w:tc>
          <w:tcPr>
            <w:tcW w:w="2089" w:type="pct"/>
            <w:shd w:val="clear" w:color="auto" w:fill="auto"/>
            <w:vAlign w:val="center"/>
            <w:hideMark/>
          </w:tcPr>
          <w:p w14:paraId="343F1B86"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funkcjonowanie instytucji otoczenia biznesu/współpraca powiatu z instytucjami otoczenia biznesu</w:t>
            </w:r>
          </w:p>
        </w:tc>
        <w:tc>
          <w:tcPr>
            <w:tcW w:w="582" w:type="pct"/>
            <w:shd w:val="clear" w:color="auto" w:fill="auto"/>
            <w:noWrap/>
            <w:vAlign w:val="center"/>
            <w:hideMark/>
          </w:tcPr>
          <w:p w14:paraId="740FA204"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c>
          <w:tcPr>
            <w:tcW w:w="582" w:type="pct"/>
            <w:shd w:val="clear" w:color="auto" w:fill="auto"/>
            <w:noWrap/>
            <w:vAlign w:val="center"/>
            <w:hideMark/>
          </w:tcPr>
          <w:p w14:paraId="16C77874"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27%</w:t>
            </w:r>
          </w:p>
        </w:tc>
        <w:tc>
          <w:tcPr>
            <w:tcW w:w="582" w:type="pct"/>
            <w:shd w:val="clear" w:color="auto" w:fill="auto"/>
            <w:noWrap/>
            <w:vAlign w:val="center"/>
            <w:hideMark/>
          </w:tcPr>
          <w:p w14:paraId="7D64BD7F"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48%</w:t>
            </w:r>
          </w:p>
        </w:tc>
        <w:tc>
          <w:tcPr>
            <w:tcW w:w="582" w:type="pct"/>
            <w:shd w:val="clear" w:color="auto" w:fill="auto"/>
            <w:noWrap/>
            <w:vAlign w:val="center"/>
            <w:hideMark/>
          </w:tcPr>
          <w:p w14:paraId="1CC6BCA8"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15%</w:t>
            </w:r>
          </w:p>
        </w:tc>
        <w:tc>
          <w:tcPr>
            <w:tcW w:w="582" w:type="pct"/>
            <w:shd w:val="clear" w:color="auto" w:fill="auto"/>
            <w:noWrap/>
            <w:vAlign w:val="center"/>
            <w:hideMark/>
          </w:tcPr>
          <w:p w14:paraId="0F4034E7"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9%</w:t>
            </w:r>
          </w:p>
        </w:tc>
      </w:tr>
      <w:tr w:rsidR="00435C4F" w:rsidRPr="002D6C09" w14:paraId="0E174BBF" w14:textId="77777777" w:rsidTr="00506555">
        <w:trPr>
          <w:trHeight w:val="113"/>
        </w:trPr>
        <w:tc>
          <w:tcPr>
            <w:tcW w:w="2089" w:type="pct"/>
            <w:shd w:val="clear" w:color="auto" w:fill="auto"/>
            <w:vAlign w:val="center"/>
            <w:hideMark/>
          </w:tcPr>
          <w:p w14:paraId="2DDFCCB3"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funkcjonowanie instytucji rynku pracy</w:t>
            </w:r>
          </w:p>
        </w:tc>
        <w:tc>
          <w:tcPr>
            <w:tcW w:w="582" w:type="pct"/>
            <w:shd w:val="clear" w:color="auto" w:fill="auto"/>
            <w:noWrap/>
            <w:vAlign w:val="center"/>
            <w:hideMark/>
          </w:tcPr>
          <w:p w14:paraId="7DBCC0D8"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w:t>
            </w:r>
          </w:p>
        </w:tc>
        <w:tc>
          <w:tcPr>
            <w:tcW w:w="582" w:type="pct"/>
            <w:shd w:val="clear" w:color="auto" w:fill="auto"/>
            <w:noWrap/>
            <w:vAlign w:val="center"/>
            <w:hideMark/>
          </w:tcPr>
          <w:p w14:paraId="4D3F2C28"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16%</w:t>
            </w:r>
          </w:p>
        </w:tc>
        <w:tc>
          <w:tcPr>
            <w:tcW w:w="582" w:type="pct"/>
            <w:shd w:val="clear" w:color="auto" w:fill="auto"/>
            <w:noWrap/>
            <w:vAlign w:val="center"/>
            <w:hideMark/>
          </w:tcPr>
          <w:p w14:paraId="0B8DE6F5"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49%</w:t>
            </w:r>
          </w:p>
        </w:tc>
        <w:tc>
          <w:tcPr>
            <w:tcW w:w="582" w:type="pct"/>
            <w:shd w:val="clear" w:color="auto" w:fill="auto"/>
            <w:noWrap/>
            <w:vAlign w:val="center"/>
            <w:hideMark/>
          </w:tcPr>
          <w:p w14:paraId="5DE1F21C"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19%</w:t>
            </w:r>
          </w:p>
        </w:tc>
        <w:tc>
          <w:tcPr>
            <w:tcW w:w="582" w:type="pct"/>
            <w:shd w:val="clear" w:color="auto" w:fill="auto"/>
            <w:noWrap/>
            <w:vAlign w:val="center"/>
            <w:hideMark/>
          </w:tcPr>
          <w:p w14:paraId="40120359"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13%</w:t>
            </w:r>
          </w:p>
        </w:tc>
      </w:tr>
      <w:tr w:rsidR="00435C4F" w:rsidRPr="002D6C09" w14:paraId="358BCC53" w14:textId="77777777" w:rsidTr="00506555">
        <w:trPr>
          <w:trHeight w:val="113"/>
        </w:trPr>
        <w:tc>
          <w:tcPr>
            <w:tcW w:w="2089" w:type="pct"/>
            <w:shd w:val="clear" w:color="auto" w:fill="auto"/>
            <w:vAlign w:val="center"/>
            <w:hideMark/>
          </w:tcPr>
          <w:p w14:paraId="2EC18CC5"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promocja gospodarcza powiatu</w:t>
            </w:r>
          </w:p>
        </w:tc>
        <w:tc>
          <w:tcPr>
            <w:tcW w:w="582" w:type="pct"/>
            <w:shd w:val="clear" w:color="auto" w:fill="auto"/>
            <w:noWrap/>
            <w:vAlign w:val="center"/>
            <w:hideMark/>
          </w:tcPr>
          <w:p w14:paraId="524225C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c>
          <w:tcPr>
            <w:tcW w:w="582" w:type="pct"/>
            <w:shd w:val="clear" w:color="auto" w:fill="auto"/>
            <w:noWrap/>
            <w:vAlign w:val="center"/>
            <w:hideMark/>
          </w:tcPr>
          <w:p w14:paraId="4EAF1BD4"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22%</w:t>
            </w:r>
          </w:p>
        </w:tc>
        <w:tc>
          <w:tcPr>
            <w:tcW w:w="582" w:type="pct"/>
            <w:shd w:val="clear" w:color="auto" w:fill="auto"/>
            <w:noWrap/>
            <w:vAlign w:val="center"/>
            <w:hideMark/>
          </w:tcPr>
          <w:p w14:paraId="2ECB6F21"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36%</w:t>
            </w:r>
          </w:p>
        </w:tc>
        <w:tc>
          <w:tcPr>
            <w:tcW w:w="582" w:type="pct"/>
            <w:shd w:val="clear" w:color="auto" w:fill="auto"/>
            <w:noWrap/>
            <w:vAlign w:val="center"/>
            <w:hideMark/>
          </w:tcPr>
          <w:p w14:paraId="4D731A08"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27%</w:t>
            </w:r>
          </w:p>
        </w:tc>
        <w:tc>
          <w:tcPr>
            <w:tcW w:w="582" w:type="pct"/>
            <w:shd w:val="clear" w:color="auto" w:fill="auto"/>
            <w:noWrap/>
            <w:vAlign w:val="center"/>
            <w:hideMark/>
          </w:tcPr>
          <w:p w14:paraId="53BA84F7"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14%</w:t>
            </w:r>
          </w:p>
        </w:tc>
      </w:tr>
      <w:tr w:rsidR="00435C4F" w:rsidRPr="002D6C09" w14:paraId="08CB23C5" w14:textId="77777777" w:rsidTr="00506555">
        <w:trPr>
          <w:trHeight w:val="113"/>
        </w:trPr>
        <w:tc>
          <w:tcPr>
            <w:tcW w:w="2089" w:type="pct"/>
            <w:shd w:val="clear" w:color="auto" w:fill="auto"/>
            <w:vAlign w:val="center"/>
            <w:hideMark/>
          </w:tcPr>
          <w:p w14:paraId="4F2A68C3"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materiały promocyjne o powiecie</w:t>
            </w:r>
          </w:p>
        </w:tc>
        <w:tc>
          <w:tcPr>
            <w:tcW w:w="582" w:type="pct"/>
            <w:shd w:val="clear" w:color="auto" w:fill="auto"/>
            <w:noWrap/>
            <w:vAlign w:val="center"/>
            <w:hideMark/>
          </w:tcPr>
          <w:p w14:paraId="2901EE29"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w:t>
            </w:r>
          </w:p>
        </w:tc>
        <w:tc>
          <w:tcPr>
            <w:tcW w:w="582" w:type="pct"/>
            <w:shd w:val="clear" w:color="auto" w:fill="auto"/>
            <w:noWrap/>
            <w:vAlign w:val="center"/>
            <w:hideMark/>
          </w:tcPr>
          <w:p w14:paraId="4A1A7542"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23%</w:t>
            </w:r>
          </w:p>
        </w:tc>
        <w:tc>
          <w:tcPr>
            <w:tcW w:w="582" w:type="pct"/>
            <w:shd w:val="clear" w:color="auto" w:fill="auto"/>
            <w:noWrap/>
            <w:vAlign w:val="center"/>
            <w:hideMark/>
          </w:tcPr>
          <w:p w14:paraId="7411411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40%</w:t>
            </w:r>
          </w:p>
        </w:tc>
        <w:tc>
          <w:tcPr>
            <w:tcW w:w="582" w:type="pct"/>
            <w:shd w:val="clear" w:color="auto" w:fill="auto"/>
            <w:noWrap/>
            <w:vAlign w:val="center"/>
            <w:hideMark/>
          </w:tcPr>
          <w:p w14:paraId="54F9E5B8"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19%</w:t>
            </w:r>
          </w:p>
        </w:tc>
        <w:tc>
          <w:tcPr>
            <w:tcW w:w="582" w:type="pct"/>
            <w:shd w:val="clear" w:color="auto" w:fill="auto"/>
            <w:noWrap/>
            <w:vAlign w:val="center"/>
            <w:hideMark/>
          </w:tcPr>
          <w:p w14:paraId="11EE94B2"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16%</w:t>
            </w:r>
          </w:p>
        </w:tc>
      </w:tr>
      <w:tr w:rsidR="00435C4F" w:rsidRPr="002D6C09" w14:paraId="2172DFBF" w14:textId="77777777" w:rsidTr="00506555">
        <w:trPr>
          <w:trHeight w:val="113"/>
        </w:trPr>
        <w:tc>
          <w:tcPr>
            <w:tcW w:w="2089" w:type="pct"/>
            <w:shd w:val="clear" w:color="auto" w:fill="auto"/>
            <w:vAlign w:val="center"/>
            <w:hideMark/>
          </w:tcPr>
          <w:p w14:paraId="7427EB65"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wizerunek powiatu w mediach</w:t>
            </w:r>
          </w:p>
        </w:tc>
        <w:tc>
          <w:tcPr>
            <w:tcW w:w="582" w:type="pct"/>
            <w:shd w:val="clear" w:color="auto" w:fill="auto"/>
            <w:noWrap/>
            <w:vAlign w:val="center"/>
            <w:hideMark/>
          </w:tcPr>
          <w:p w14:paraId="3A7E6FB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7%</w:t>
            </w:r>
          </w:p>
        </w:tc>
        <w:tc>
          <w:tcPr>
            <w:tcW w:w="582" w:type="pct"/>
            <w:shd w:val="clear" w:color="auto" w:fill="auto"/>
            <w:noWrap/>
            <w:vAlign w:val="center"/>
            <w:hideMark/>
          </w:tcPr>
          <w:p w14:paraId="1F8F7F4B"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27%</w:t>
            </w:r>
          </w:p>
        </w:tc>
        <w:tc>
          <w:tcPr>
            <w:tcW w:w="582" w:type="pct"/>
            <w:shd w:val="clear" w:color="auto" w:fill="auto"/>
            <w:noWrap/>
            <w:vAlign w:val="center"/>
            <w:hideMark/>
          </w:tcPr>
          <w:p w14:paraId="5F13173E"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34%</w:t>
            </w:r>
          </w:p>
        </w:tc>
        <w:tc>
          <w:tcPr>
            <w:tcW w:w="582" w:type="pct"/>
            <w:shd w:val="clear" w:color="auto" w:fill="auto"/>
            <w:noWrap/>
            <w:vAlign w:val="center"/>
            <w:hideMark/>
          </w:tcPr>
          <w:p w14:paraId="7A6F8BCC"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20%</w:t>
            </w:r>
          </w:p>
        </w:tc>
        <w:tc>
          <w:tcPr>
            <w:tcW w:w="582" w:type="pct"/>
            <w:shd w:val="clear" w:color="auto" w:fill="auto"/>
            <w:noWrap/>
            <w:vAlign w:val="center"/>
            <w:hideMark/>
          </w:tcPr>
          <w:p w14:paraId="24530EFE"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12%</w:t>
            </w:r>
          </w:p>
        </w:tc>
      </w:tr>
    </w:tbl>
    <w:p w14:paraId="4EFE6213" w14:textId="77777777" w:rsidR="00435C4F" w:rsidRPr="002D6C09" w:rsidRDefault="00435C4F" w:rsidP="00435C4F">
      <w:pPr>
        <w:rPr>
          <w:rFonts w:cstheme="minorHAnsi"/>
          <w:i/>
          <w:iCs/>
          <w:sz w:val="20"/>
          <w:szCs w:val="20"/>
        </w:rPr>
      </w:pPr>
      <w:r w:rsidRPr="002D6C09">
        <w:rPr>
          <w:rFonts w:cstheme="minorHAnsi"/>
          <w:i/>
          <w:iCs/>
          <w:sz w:val="20"/>
          <w:szCs w:val="20"/>
        </w:rPr>
        <w:t xml:space="preserve">Źródło: badanie CAWI N=75. </w:t>
      </w:r>
    </w:p>
    <w:p w14:paraId="10055BE1" w14:textId="77777777" w:rsidR="00435C4F" w:rsidRPr="002D6C09" w:rsidRDefault="00435C4F" w:rsidP="00435C4F">
      <w:pPr>
        <w:rPr>
          <w:rFonts w:cstheme="minorHAnsi"/>
        </w:rPr>
      </w:pPr>
      <w:r w:rsidRPr="002D6C09">
        <w:rPr>
          <w:rFonts w:cstheme="minorHAnsi"/>
        </w:rPr>
        <w:t xml:space="preserve">Opinie respondentów na zadane pytanie nie wskazują aspektów wyróżniających się sposób znaczący </w:t>
      </w:r>
      <w:r w:rsidRPr="002D6C09">
        <w:rPr>
          <w:rFonts w:cstheme="minorHAnsi"/>
          <w:i/>
        </w:rPr>
        <w:t xml:space="preserve">in plus </w:t>
      </w:r>
      <w:r w:rsidRPr="002D6C09">
        <w:rPr>
          <w:rFonts w:cstheme="minorHAnsi"/>
        </w:rPr>
        <w:t xml:space="preserve">lub </w:t>
      </w:r>
      <w:r w:rsidRPr="002D6C09">
        <w:rPr>
          <w:rFonts w:cstheme="minorHAnsi"/>
          <w:i/>
        </w:rPr>
        <w:t>in minus</w:t>
      </w:r>
      <w:r w:rsidRPr="002D6C09">
        <w:rPr>
          <w:rFonts w:cstheme="minorHAnsi"/>
        </w:rPr>
        <w:t>.  W 7 na 8 aspektów przeważały odpowiedzi średnio (najwięcej odpowiedzi średnio uzyskała odpowiedź: wsparcie dla osób podejmujących lub prowadzących działalność gospodarczą – 58% wskazań). W pozostałych aspektach odsetek odpowiedzi średnio wahał się od 34% (wizerunek powiatu w mediach) do 49% (funkcjonowanie instytucji rynku pracy). Najniżej przez respondentów został oceniony aspekt promocji gospodarczej powiatu (41% odpowiedzi źle lub bardzo źle), najwyżej natomiast wizerunek powiatu w mediach (odsetek odpowiedzi dobrze i bardzo dobrze 34%) oraz zagospodarowanie przestrzenne i nadzór budowlany (odsetek odpowiedzi dobrze i bardzo dobrze 33%).</w:t>
      </w:r>
    </w:p>
    <w:p w14:paraId="38A28C92" w14:textId="77777777" w:rsidR="00435C4F" w:rsidRPr="002D6C09" w:rsidRDefault="00435C4F" w:rsidP="00435C4F">
      <w:pPr>
        <w:rPr>
          <w:rFonts w:cstheme="minorHAnsi"/>
        </w:rPr>
      </w:pPr>
    </w:p>
    <w:p w14:paraId="4EF7A1F8" w14:textId="77777777" w:rsidR="00435C4F" w:rsidRPr="002D6C09" w:rsidRDefault="00435C4F" w:rsidP="00435C4F">
      <w:pPr>
        <w:pStyle w:val="Pytanie"/>
        <w:rPr>
          <w:rFonts w:asciiTheme="minorHAnsi" w:hAnsiTheme="minorHAnsi" w:cstheme="minorHAnsi"/>
        </w:rPr>
      </w:pPr>
      <w:bookmarkStart w:id="321" w:name="_Hlk48725234"/>
      <w:r w:rsidRPr="002D6C09">
        <w:rPr>
          <w:rFonts w:asciiTheme="minorHAnsi" w:hAnsiTheme="minorHAnsi" w:cstheme="minorHAnsi"/>
        </w:rPr>
        <w:t>W obszarze: USŁUGI KOMUNALNE I SPOŁECZNE proszę wybrać 3 kwestie wymagające najpilniejszej poprawy</w:t>
      </w:r>
    </w:p>
    <w:bookmarkEnd w:id="321"/>
    <w:p w14:paraId="0D0D7446" w14:textId="77777777" w:rsidR="00435C4F" w:rsidRPr="002D6C09" w:rsidRDefault="00435C4F" w:rsidP="00435C4F">
      <w:pPr>
        <w:rPr>
          <w:rFonts w:cstheme="minorHAnsi"/>
        </w:rPr>
      </w:pPr>
      <w:r w:rsidRPr="002D6C09">
        <w:rPr>
          <w:rFonts w:cstheme="minorHAnsi"/>
        </w:rPr>
        <w:t>W pytaniu nr 4 respondenci wybierali spośród wcześniej wymienionych 23 aspektów, 3 kwestii wymagających najpilniejszej poprawy w obszarze usług komunalnych i społecznych.</w:t>
      </w:r>
    </w:p>
    <w:p w14:paraId="5832585A" w14:textId="77777777" w:rsidR="00506555" w:rsidRDefault="00506555" w:rsidP="00C02CEA">
      <w:pPr>
        <w:pStyle w:val="Tyturysunku"/>
      </w:pPr>
      <w:bookmarkStart w:id="322" w:name="_Toc87198885"/>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63</w:t>
      </w:r>
      <w:r w:rsidR="00175137">
        <w:rPr>
          <w:noProof/>
        </w:rPr>
        <w:fldChar w:fldCharType="end"/>
      </w:r>
      <w:r>
        <w:t xml:space="preserve">. </w:t>
      </w:r>
      <w:bookmarkStart w:id="323" w:name="_Toc71054164"/>
      <w:r w:rsidRPr="002D6C09">
        <w:t>Aspekty wymagające najpilniejszej poprawy w obszarze usług komunalnych i społecznych.</w:t>
      </w:r>
      <w:bookmarkEnd w:id="322"/>
      <w:bookmarkEnd w:id="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974"/>
      </w:tblGrid>
      <w:tr w:rsidR="00435C4F" w:rsidRPr="002D6C09" w14:paraId="546C8D75" w14:textId="77777777" w:rsidTr="00435C4F">
        <w:trPr>
          <w:trHeight w:val="57"/>
        </w:trPr>
        <w:tc>
          <w:tcPr>
            <w:tcW w:w="3911" w:type="pct"/>
            <w:shd w:val="clear" w:color="auto" w:fill="auto"/>
            <w:noWrap/>
            <w:vAlign w:val="bottom"/>
            <w:hideMark/>
          </w:tcPr>
          <w:p w14:paraId="1E745402"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Aspekt</w:t>
            </w:r>
          </w:p>
        </w:tc>
        <w:tc>
          <w:tcPr>
            <w:tcW w:w="1089" w:type="pct"/>
            <w:shd w:val="clear" w:color="auto" w:fill="auto"/>
            <w:noWrap/>
            <w:vAlign w:val="center"/>
            <w:hideMark/>
          </w:tcPr>
          <w:p w14:paraId="6FC785FF" w14:textId="77777777" w:rsidR="00435C4F" w:rsidRPr="002D6C09" w:rsidRDefault="00435C4F" w:rsidP="00435C4F">
            <w:pPr>
              <w:spacing w:after="0"/>
              <w:jc w:val="center"/>
              <w:rPr>
                <w:rFonts w:eastAsia="Times New Roman" w:cstheme="minorHAnsi"/>
                <w:bCs/>
                <w:color w:val="000000"/>
                <w:sz w:val="20"/>
                <w:szCs w:val="20"/>
                <w:lang w:eastAsia="pl-PL"/>
              </w:rPr>
            </w:pPr>
            <w:r w:rsidRPr="002D6C09">
              <w:rPr>
                <w:rFonts w:eastAsia="Times New Roman" w:cstheme="minorHAnsi"/>
                <w:bCs/>
                <w:color w:val="000000"/>
                <w:sz w:val="20"/>
                <w:szCs w:val="20"/>
                <w:lang w:eastAsia="pl-PL"/>
              </w:rPr>
              <w:t>%</w:t>
            </w:r>
          </w:p>
        </w:tc>
      </w:tr>
      <w:tr w:rsidR="00435C4F" w:rsidRPr="002D6C09" w14:paraId="24892DCA" w14:textId="77777777" w:rsidTr="00435C4F">
        <w:trPr>
          <w:trHeight w:val="57"/>
        </w:trPr>
        <w:tc>
          <w:tcPr>
            <w:tcW w:w="3911" w:type="pct"/>
            <w:shd w:val="clear" w:color="auto" w:fill="auto"/>
            <w:vAlign w:val="center"/>
            <w:hideMark/>
          </w:tcPr>
          <w:p w14:paraId="637BAB3A"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oferta edukacyjna (ponadgimnazjalna)</w:t>
            </w:r>
          </w:p>
        </w:tc>
        <w:tc>
          <w:tcPr>
            <w:tcW w:w="1089" w:type="pct"/>
            <w:shd w:val="clear" w:color="auto" w:fill="auto"/>
            <w:noWrap/>
            <w:vAlign w:val="center"/>
            <w:hideMark/>
          </w:tcPr>
          <w:p w14:paraId="1A64B53A"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w:t>
            </w:r>
          </w:p>
        </w:tc>
      </w:tr>
      <w:tr w:rsidR="00435C4F" w:rsidRPr="002D6C09" w14:paraId="1F5ECDA4" w14:textId="77777777" w:rsidTr="00435C4F">
        <w:trPr>
          <w:trHeight w:val="57"/>
        </w:trPr>
        <w:tc>
          <w:tcPr>
            <w:tcW w:w="3911" w:type="pct"/>
            <w:shd w:val="clear" w:color="auto" w:fill="auto"/>
            <w:vAlign w:val="center"/>
            <w:hideMark/>
          </w:tcPr>
          <w:p w14:paraId="3DAE6F4E"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infrastruktura drogowa (drogi powiatowe)</w:t>
            </w:r>
          </w:p>
        </w:tc>
        <w:tc>
          <w:tcPr>
            <w:tcW w:w="1089" w:type="pct"/>
            <w:shd w:val="clear" w:color="auto" w:fill="auto"/>
            <w:noWrap/>
            <w:vAlign w:val="center"/>
            <w:hideMark/>
          </w:tcPr>
          <w:p w14:paraId="67F0E3C4"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13%</w:t>
            </w:r>
          </w:p>
        </w:tc>
      </w:tr>
      <w:tr w:rsidR="00435C4F" w:rsidRPr="002D6C09" w14:paraId="206003E9" w14:textId="77777777" w:rsidTr="00435C4F">
        <w:trPr>
          <w:trHeight w:val="57"/>
        </w:trPr>
        <w:tc>
          <w:tcPr>
            <w:tcW w:w="3911" w:type="pct"/>
            <w:shd w:val="clear" w:color="auto" w:fill="auto"/>
            <w:vAlign w:val="center"/>
            <w:hideMark/>
          </w:tcPr>
          <w:p w14:paraId="1303D496"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komunikacja i transport</w:t>
            </w:r>
          </w:p>
        </w:tc>
        <w:tc>
          <w:tcPr>
            <w:tcW w:w="1089" w:type="pct"/>
            <w:shd w:val="clear" w:color="auto" w:fill="auto"/>
            <w:noWrap/>
            <w:vAlign w:val="center"/>
            <w:hideMark/>
          </w:tcPr>
          <w:p w14:paraId="14FF4753"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12%</w:t>
            </w:r>
          </w:p>
        </w:tc>
      </w:tr>
      <w:tr w:rsidR="00435C4F" w:rsidRPr="002D6C09" w14:paraId="4DD6A654" w14:textId="77777777" w:rsidTr="00435C4F">
        <w:trPr>
          <w:trHeight w:val="57"/>
        </w:trPr>
        <w:tc>
          <w:tcPr>
            <w:tcW w:w="3911" w:type="pct"/>
            <w:shd w:val="clear" w:color="auto" w:fill="auto"/>
            <w:vAlign w:val="center"/>
            <w:hideMark/>
          </w:tcPr>
          <w:p w14:paraId="1E82C36F"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działania na rzecz integracji mieszkańców</w:t>
            </w:r>
          </w:p>
        </w:tc>
        <w:tc>
          <w:tcPr>
            <w:tcW w:w="1089" w:type="pct"/>
            <w:shd w:val="clear" w:color="auto" w:fill="auto"/>
            <w:noWrap/>
            <w:vAlign w:val="center"/>
            <w:hideMark/>
          </w:tcPr>
          <w:p w14:paraId="19903F3C"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r>
      <w:tr w:rsidR="00435C4F" w:rsidRPr="002D6C09" w14:paraId="17BE51D6" w14:textId="77777777" w:rsidTr="00435C4F">
        <w:trPr>
          <w:trHeight w:val="57"/>
        </w:trPr>
        <w:tc>
          <w:tcPr>
            <w:tcW w:w="3911" w:type="pct"/>
            <w:shd w:val="clear" w:color="auto" w:fill="auto"/>
            <w:vAlign w:val="center"/>
            <w:hideMark/>
          </w:tcPr>
          <w:p w14:paraId="3EB7D3EF"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lastRenderedPageBreak/>
              <w:t>działania na rzecz podtrzymywania tradycji lokalnych</w:t>
            </w:r>
          </w:p>
        </w:tc>
        <w:tc>
          <w:tcPr>
            <w:tcW w:w="1089" w:type="pct"/>
            <w:shd w:val="clear" w:color="auto" w:fill="auto"/>
            <w:noWrap/>
            <w:vAlign w:val="center"/>
            <w:hideMark/>
          </w:tcPr>
          <w:p w14:paraId="2D4A557C"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r>
      <w:tr w:rsidR="00435C4F" w:rsidRPr="002D6C09" w14:paraId="4D274861" w14:textId="77777777" w:rsidTr="00435C4F">
        <w:trPr>
          <w:trHeight w:val="57"/>
        </w:trPr>
        <w:tc>
          <w:tcPr>
            <w:tcW w:w="3911" w:type="pct"/>
            <w:shd w:val="clear" w:color="auto" w:fill="auto"/>
            <w:vAlign w:val="center"/>
            <w:hideMark/>
          </w:tcPr>
          <w:p w14:paraId="7B5645C5"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oferta kulturalna</w:t>
            </w:r>
          </w:p>
        </w:tc>
        <w:tc>
          <w:tcPr>
            <w:tcW w:w="1089" w:type="pct"/>
            <w:shd w:val="clear" w:color="auto" w:fill="auto"/>
            <w:noWrap/>
            <w:vAlign w:val="center"/>
            <w:hideMark/>
          </w:tcPr>
          <w:p w14:paraId="37BF9E43"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w:t>
            </w:r>
          </w:p>
        </w:tc>
      </w:tr>
      <w:tr w:rsidR="00435C4F" w:rsidRPr="002D6C09" w14:paraId="06A819B6" w14:textId="77777777" w:rsidTr="00435C4F">
        <w:trPr>
          <w:trHeight w:val="57"/>
        </w:trPr>
        <w:tc>
          <w:tcPr>
            <w:tcW w:w="3911" w:type="pct"/>
            <w:shd w:val="clear" w:color="auto" w:fill="auto"/>
            <w:vAlign w:val="center"/>
            <w:hideMark/>
          </w:tcPr>
          <w:p w14:paraId="77109B7C"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ochrona dóbr kultury</w:t>
            </w:r>
          </w:p>
        </w:tc>
        <w:tc>
          <w:tcPr>
            <w:tcW w:w="1089" w:type="pct"/>
            <w:shd w:val="clear" w:color="auto" w:fill="auto"/>
            <w:noWrap/>
            <w:vAlign w:val="center"/>
            <w:hideMark/>
          </w:tcPr>
          <w:p w14:paraId="5329D39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0%</w:t>
            </w:r>
          </w:p>
        </w:tc>
      </w:tr>
      <w:tr w:rsidR="00435C4F" w:rsidRPr="002D6C09" w14:paraId="4C2EF34F" w14:textId="77777777" w:rsidTr="00435C4F">
        <w:trPr>
          <w:trHeight w:val="57"/>
        </w:trPr>
        <w:tc>
          <w:tcPr>
            <w:tcW w:w="3911" w:type="pct"/>
            <w:shd w:val="clear" w:color="auto" w:fill="auto"/>
            <w:vAlign w:val="center"/>
            <w:hideMark/>
          </w:tcPr>
          <w:p w14:paraId="79EF0F44"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oferta rekreacyjno-sportowa</w:t>
            </w:r>
          </w:p>
        </w:tc>
        <w:tc>
          <w:tcPr>
            <w:tcW w:w="1089" w:type="pct"/>
            <w:shd w:val="clear" w:color="auto" w:fill="auto"/>
            <w:noWrap/>
            <w:vAlign w:val="center"/>
            <w:hideMark/>
          </w:tcPr>
          <w:p w14:paraId="63298DBA"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w:t>
            </w:r>
          </w:p>
        </w:tc>
      </w:tr>
      <w:tr w:rsidR="00435C4F" w:rsidRPr="002D6C09" w14:paraId="6098C215" w14:textId="77777777" w:rsidTr="00435C4F">
        <w:trPr>
          <w:trHeight w:val="57"/>
        </w:trPr>
        <w:tc>
          <w:tcPr>
            <w:tcW w:w="3911" w:type="pct"/>
            <w:shd w:val="clear" w:color="auto" w:fill="auto"/>
            <w:vAlign w:val="center"/>
            <w:hideMark/>
          </w:tcPr>
          <w:p w14:paraId="4038F644"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infrastruktura społeczna (sportowa, kultury, itp.)</w:t>
            </w:r>
          </w:p>
        </w:tc>
        <w:tc>
          <w:tcPr>
            <w:tcW w:w="1089" w:type="pct"/>
            <w:shd w:val="clear" w:color="auto" w:fill="auto"/>
            <w:noWrap/>
            <w:vAlign w:val="center"/>
            <w:hideMark/>
          </w:tcPr>
          <w:p w14:paraId="644C5D0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w:t>
            </w:r>
          </w:p>
        </w:tc>
      </w:tr>
      <w:tr w:rsidR="00435C4F" w:rsidRPr="002D6C09" w14:paraId="22E4065B" w14:textId="77777777" w:rsidTr="00435C4F">
        <w:trPr>
          <w:trHeight w:val="57"/>
        </w:trPr>
        <w:tc>
          <w:tcPr>
            <w:tcW w:w="3911" w:type="pct"/>
            <w:shd w:val="clear" w:color="auto" w:fill="auto"/>
            <w:vAlign w:val="center"/>
            <w:hideMark/>
          </w:tcPr>
          <w:p w14:paraId="5F5A8DD9"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działania na rzecz środowiska naturalnego/ochrona przyrody</w:t>
            </w:r>
          </w:p>
        </w:tc>
        <w:tc>
          <w:tcPr>
            <w:tcW w:w="1089" w:type="pct"/>
            <w:shd w:val="clear" w:color="auto" w:fill="auto"/>
            <w:noWrap/>
            <w:vAlign w:val="center"/>
            <w:hideMark/>
          </w:tcPr>
          <w:p w14:paraId="30009F17"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12%</w:t>
            </w:r>
          </w:p>
        </w:tc>
      </w:tr>
      <w:tr w:rsidR="00435C4F" w:rsidRPr="002D6C09" w14:paraId="09899FA7" w14:textId="77777777" w:rsidTr="00435C4F">
        <w:trPr>
          <w:trHeight w:val="57"/>
        </w:trPr>
        <w:tc>
          <w:tcPr>
            <w:tcW w:w="3911" w:type="pct"/>
            <w:shd w:val="clear" w:color="auto" w:fill="auto"/>
            <w:vAlign w:val="center"/>
            <w:hideMark/>
          </w:tcPr>
          <w:p w14:paraId="20D49219"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porządek publiczny i bezpieczeństwo mieszkańców</w:t>
            </w:r>
          </w:p>
        </w:tc>
        <w:tc>
          <w:tcPr>
            <w:tcW w:w="1089" w:type="pct"/>
            <w:shd w:val="clear" w:color="auto" w:fill="auto"/>
            <w:noWrap/>
            <w:vAlign w:val="center"/>
            <w:hideMark/>
          </w:tcPr>
          <w:p w14:paraId="15F59609"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7%</w:t>
            </w:r>
          </w:p>
        </w:tc>
      </w:tr>
      <w:tr w:rsidR="00435C4F" w:rsidRPr="002D6C09" w14:paraId="61DA91E7" w14:textId="77777777" w:rsidTr="00435C4F">
        <w:trPr>
          <w:trHeight w:val="57"/>
        </w:trPr>
        <w:tc>
          <w:tcPr>
            <w:tcW w:w="3911" w:type="pct"/>
            <w:shd w:val="clear" w:color="auto" w:fill="auto"/>
            <w:vAlign w:val="center"/>
            <w:hideMark/>
          </w:tcPr>
          <w:p w14:paraId="7FBE8EF9"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 xml:space="preserve">zapobieganie zagrożeniom zdrowia i życia ludzi (ochrona przeciwpożarowa, przeciwpowodziowa i sanitarna) </w:t>
            </w:r>
          </w:p>
        </w:tc>
        <w:tc>
          <w:tcPr>
            <w:tcW w:w="1089" w:type="pct"/>
            <w:shd w:val="clear" w:color="auto" w:fill="auto"/>
            <w:noWrap/>
            <w:vAlign w:val="center"/>
            <w:hideMark/>
          </w:tcPr>
          <w:p w14:paraId="4C7FE755"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w:t>
            </w:r>
          </w:p>
        </w:tc>
      </w:tr>
      <w:tr w:rsidR="00435C4F" w:rsidRPr="002D6C09" w14:paraId="47D52FFE" w14:textId="77777777" w:rsidTr="00435C4F">
        <w:trPr>
          <w:trHeight w:val="57"/>
        </w:trPr>
        <w:tc>
          <w:tcPr>
            <w:tcW w:w="3911" w:type="pct"/>
            <w:shd w:val="clear" w:color="auto" w:fill="auto"/>
            <w:vAlign w:val="center"/>
            <w:hideMark/>
          </w:tcPr>
          <w:p w14:paraId="191C2595"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estetyka i czystość na terenie powiatu</w:t>
            </w:r>
          </w:p>
        </w:tc>
        <w:tc>
          <w:tcPr>
            <w:tcW w:w="1089" w:type="pct"/>
            <w:shd w:val="clear" w:color="auto" w:fill="auto"/>
            <w:noWrap/>
            <w:vAlign w:val="center"/>
            <w:hideMark/>
          </w:tcPr>
          <w:p w14:paraId="67DA96B9"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w:t>
            </w:r>
          </w:p>
        </w:tc>
      </w:tr>
      <w:tr w:rsidR="00435C4F" w:rsidRPr="002D6C09" w14:paraId="21A95494" w14:textId="77777777" w:rsidTr="00435C4F">
        <w:trPr>
          <w:trHeight w:val="57"/>
        </w:trPr>
        <w:tc>
          <w:tcPr>
            <w:tcW w:w="3911" w:type="pct"/>
            <w:shd w:val="clear" w:color="auto" w:fill="auto"/>
            <w:vAlign w:val="center"/>
            <w:hideMark/>
          </w:tcPr>
          <w:p w14:paraId="589EF59E"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wsparcie osób poszukujących pracy</w:t>
            </w:r>
          </w:p>
        </w:tc>
        <w:tc>
          <w:tcPr>
            <w:tcW w:w="1089" w:type="pct"/>
            <w:shd w:val="clear" w:color="auto" w:fill="auto"/>
            <w:noWrap/>
            <w:vAlign w:val="center"/>
            <w:hideMark/>
          </w:tcPr>
          <w:p w14:paraId="6541A023"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5%</w:t>
            </w:r>
          </w:p>
        </w:tc>
      </w:tr>
      <w:tr w:rsidR="00435C4F" w:rsidRPr="002D6C09" w14:paraId="49317248" w14:textId="77777777" w:rsidTr="00435C4F">
        <w:trPr>
          <w:trHeight w:val="57"/>
        </w:trPr>
        <w:tc>
          <w:tcPr>
            <w:tcW w:w="3911" w:type="pct"/>
            <w:shd w:val="clear" w:color="auto" w:fill="auto"/>
            <w:vAlign w:val="center"/>
            <w:hideMark/>
          </w:tcPr>
          <w:p w14:paraId="781E80E3"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możliwość podnoszenia i/lub zmiany kwalifikacji zawodowych</w:t>
            </w:r>
          </w:p>
        </w:tc>
        <w:tc>
          <w:tcPr>
            <w:tcW w:w="1089" w:type="pct"/>
            <w:shd w:val="clear" w:color="auto" w:fill="auto"/>
            <w:noWrap/>
            <w:vAlign w:val="center"/>
            <w:hideMark/>
          </w:tcPr>
          <w:p w14:paraId="45437D79"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w:t>
            </w:r>
          </w:p>
        </w:tc>
      </w:tr>
      <w:tr w:rsidR="00435C4F" w:rsidRPr="002D6C09" w14:paraId="50AFF815" w14:textId="77777777" w:rsidTr="00435C4F">
        <w:trPr>
          <w:trHeight w:val="57"/>
        </w:trPr>
        <w:tc>
          <w:tcPr>
            <w:tcW w:w="3911" w:type="pct"/>
            <w:shd w:val="clear" w:color="auto" w:fill="auto"/>
            <w:vAlign w:val="center"/>
            <w:hideMark/>
          </w:tcPr>
          <w:p w14:paraId="08FA2082"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dostęp do specjalistycznej służby zdrowia</w:t>
            </w:r>
          </w:p>
        </w:tc>
        <w:tc>
          <w:tcPr>
            <w:tcW w:w="1089" w:type="pct"/>
            <w:shd w:val="clear" w:color="auto" w:fill="auto"/>
            <w:noWrap/>
            <w:vAlign w:val="center"/>
            <w:hideMark/>
          </w:tcPr>
          <w:p w14:paraId="7EBDC15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18%</w:t>
            </w:r>
          </w:p>
        </w:tc>
      </w:tr>
      <w:tr w:rsidR="00435C4F" w:rsidRPr="002D6C09" w14:paraId="6C1EBBF8" w14:textId="77777777" w:rsidTr="00435C4F">
        <w:trPr>
          <w:trHeight w:val="57"/>
        </w:trPr>
        <w:tc>
          <w:tcPr>
            <w:tcW w:w="3911" w:type="pct"/>
            <w:shd w:val="clear" w:color="auto" w:fill="auto"/>
            <w:vAlign w:val="center"/>
            <w:hideMark/>
          </w:tcPr>
          <w:p w14:paraId="09CD1BAB"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promocja zdrowia</w:t>
            </w:r>
          </w:p>
        </w:tc>
        <w:tc>
          <w:tcPr>
            <w:tcW w:w="1089" w:type="pct"/>
            <w:shd w:val="clear" w:color="auto" w:fill="auto"/>
            <w:noWrap/>
            <w:vAlign w:val="center"/>
            <w:hideMark/>
          </w:tcPr>
          <w:p w14:paraId="1CAB2107"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w:t>
            </w:r>
          </w:p>
        </w:tc>
      </w:tr>
      <w:tr w:rsidR="00435C4F" w:rsidRPr="002D6C09" w14:paraId="4F6571EF" w14:textId="77777777" w:rsidTr="00435C4F">
        <w:trPr>
          <w:trHeight w:val="57"/>
        </w:trPr>
        <w:tc>
          <w:tcPr>
            <w:tcW w:w="3911" w:type="pct"/>
            <w:shd w:val="clear" w:color="auto" w:fill="auto"/>
            <w:vAlign w:val="center"/>
            <w:hideMark/>
          </w:tcPr>
          <w:p w14:paraId="721DFC4C"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wsparcie rodziny – polityka prorodzinna</w:t>
            </w:r>
          </w:p>
        </w:tc>
        <w:tc>
          <w:tcPr>
            <w:tcW w:w="1089" w:type="pct"/>
            <w:shd w:val="clear" w:color="auto" w:fill="auto"/>
            <w:noWrap/>
            <w:vAlign w:val="center"/>
            <w:hideMark/>
          </w:tcPr>
          <w:p w14:paraId="0364DC56"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r>
      <w:tr w:rsidR="00435C4F" w:rsidRPr="002D6C09" w14:paraId="2C2A5BC7" w14:textId="77777777" w:rsidTr="00435C4F">
        <w:trPr>
          <w:trHeight w:val="57"/>
        </w:trPr>
        <w:tc>
          <w:tcPr>
            <w:tcW w:w="3911" w:type="pct"/>
            <w:shd w:val="clear" w:color="auto" w:fill="auto"/>
            <w:vAlign w:val="center"/>
            <w:hideMark/>
          </w:tcPr>
          <w:p w14:paraId="01D0BB7D"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ułatwienia dla osób niepełnosprawnych</w:t>
            </w:r>
          </w:p>
        </w:tc>
        <w:tc>
          <w:tcPr>
            <w:tcW w:w="1089" w:type="pct"/>
            <w:shd w:val="clear" w:color="auto" w:fill="auto"/>
            <w:noWrap/>
            <w:vAlign w:val="center"/>
            <w:hideMark/>
          </w:tcPr>
          <w:p w14:paraId="3FB55FD6"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r>
      <w:tr w:rsidR="00435C4F" w:rsidRPr="002D6C09" w14:paraId="7CD3261F" w14:textId="77777777" w:rsidTr="00435C4F">
        <w:trPr>
          <w:trHeight w:val="57"/>
        </w:trPr>
        <w:tc>
          <w:tcPr>
            <w:tcW w:w="3911" w:type="pct"/>
            <w:shd w:val="clear" w:color="auto" w:fill="auto"/>
            <w:vAlign w:val="center"/>
            <w:hideMark/>
          </w:tcPr>
          <w:p w14:paraId="700FB343"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pomoc społeczna</w:t>
            </w:r>
          </w:p>
        </w:tc>
        <w:tc>
          <w:tcPr>
            <w:tcW w:w="1089" w:type="pct"/>
            <w:shd w:val="clear" w:color="auto" w:fill="auto"/>
            <w:noWrap/>
            <w:vAlign w:val="center"/>
            <w:hideMark/>
          </w:tcPr>
          <w:p w14:paraId="255D069B"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r>
      <w:tr w:rsidR="00435C4F" w:rsidRPr="002D6C09" w14:paraId="4DD00A82" w14:textId="77777777" w:rsidTr="00435C4F">
        <w:trPr>
          <w:trHeight w:val="57"/>
        </w:trPr>
        <w:tc>
          <w:tcPr>
            <w:tcW w:w="3911" w:type="pct"/>
            <w:shd w:val="clear" w:color="auto" w:fill="auto"/>
            <w:vAlign w:val="center"/>
            <w:hideMark/>
          </w:tcPr>
          <w:p w14:paraId="4B6A6DD8"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ochrona praw konsumentów</w:t>
            </w:r>
          </w:p>
        </w:tc>
        <w:tc>
          <w:tcPr>
            <w:tcW w:w="1089" w:type="pct"/>
            <w:shd w:val="clear" w:color="auto" w:fill="auto"/>
            <w:noWrap/>
            <w:vAlign w:val="center"/>
            <w:hideMark/>
          </w:tcPr>
          <w:p w14:paraId="4D04D79A"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0%</w:t>
            </w:r>
          </w:p>
        </w:tc>
      </w:tr>
      <w:tr w:rsidR="00435C4F" w:rsidRPr="002D6C09" w14:paraId="57A0A430" w14:textId="77777777" w:rsidTr="00435C4F">
        <w:trPr>
          <w:trHeight w:val="57"/>
        </w:trPr>
        <w:tc>
          <w:tcPr>
            <w:tcW w:w="3911" w:type="pct"/>
            <w:shd w:val="clear" w:color="auto" w:fill="auto"/>
            <w:vAlign w:val="center"/>
            <w:hideMark/>
          </w:tcPr>
          <w:p w14:paraId="412FF5B8" w14:textId="6225A249" w:rsidR="00435C4F" w:rsidRPr="002D6C09" w:rsidRDefault="003F23F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O</w:t>
            </w:r>
            <w:r w:rsidR="00435C4F" w:rsidRPr="002D6C09">
              <w:rPr>
                <w:rFonts w:eastAsia="Times New Roman" w:cstheme="minorHAnsi"/>
                <w:sz w:val="20"/>
                <w:szCs w:val="20"/>
                <w:lang w:eastAsia="pl-PL"/>
              </w:rPr>
              <w:t>bronność</w:t>
            </w:r>
          </w:p>
        </w:tc>
        <w:tc>
          <w:tcPr>
            <w:tcW w:w="1089" w:type="pct"/>
            <w:shd w:val="clear" w:color="auto" w:fill="auto"/>
            <w:noWrap/>
            <w:vAlign w:val="center"/>
            <w:hideMark/>
          </w:tcPr>
          <w:p w14:paraId="67F25B2C"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0%</w:t>
            </w:r>
          </w:p>
        </w:tc>
      </w:tr>
      <w:tr w:rsidR="00435C4F" w:rsidRPr="002D6C09" w14:paraId="1791776E" w14:textId="77777777" w:rsidTr="00435C4F">
        <w:trPr>
          <w:trHeight w:val="57"/>
        </w:trPr>
        <w:tc>
          <w:tcPr>
            <w:tcW w:w="3911" w:type="pct"/>
            <w:shd w:val="clear" w:color="auto" w:fill="auto"/>
            <w:vAlign w:val="center"/>
            <w:hideMark/>
          </w:tcPr>
          <w:p w14:paraId="48C7B348"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współpraca z organizacjami pozarządowymi</w:t>
            </w:r>
          </w:p>
        </w:tc>
        <w:tc>
          <w:tcPr>
            <w:tcW w:w="1089" w:type="pct"/>
            <w:shd w:val="clear" w:color="auto" w:fill="auto"/>
            <w:noWrap/>
            <w:vAlign w:val="center"/>
            <w:hideMark/>
          </w:tcPr>
          <w:p w14:paraId="3035B5F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0%</w:t>
            </w:r>
          </w:p>
        </w:tc>
      </w:tr>
    </w:tbl>
    <w:p w14:paraId="429F7620" w14:textId="77777777" w:rsidR="00435C4F" w:rsidRPr="002D6C09" w:rsidRDefault="00435C4F" w:rsidP="00435C4F">
      <w:pPr>
        <w:rPr>
          <w:rFonts w:cstheme="minorHAnsi"/>
          <w:i/>
          <w:iCs/>
          <w:sz w:val="20"/>
          <w:szCs w:val="20"/>
        </w:rPr>
      </w:pPr>
      <w:r w:rsidRPr="002D6C09">
        <w:rPr>
          <w:rFonts w:cstheme="minorHAnsi"/>
          <w:i/>
          <w:iCs/>
          <w:sz w:val="20"/>
          <w:szCs w:val="20"/>
        </w:rPr>
        <w:t>Źródło: badanie CAWI N=75</w:t>
      </w:r>
    </w:p>
    <w:p w14:paraId="7A83882E" w14:textId="77777777" w:rsidR="00435C4F" w:rsidRPr="002D6C09" w:rsidRDefault="00435C4F" w:rsidP="00435C4F">
      <w:pPr>
        <w:rPr>
          <w:rFonts w:cstheme="minorHAnsi"/>
          <w:bCs/>
        </w:rPr>
      </w:pPr>
      <w:r w:rsidRPr="002D6C09">
        <w:rPr>
          <w:rFonts w:cstheme="minorHAnsi"/>
          <w:bCs/>
        </w:rPr>
        <w:t>Respondenci badania jako aspekty wymagające najpilniejszej poprawy, ww. obszarze, najczęściej wskazywali: dostęp do specjalistycznej służby zdrowia (18% wskazań), infrastrukturę drogową (drogi powiatowe) (13% wskazań), komunikacja i transport oraz działania na rzecz środowiska naturalnego/ochrona przyrody (po 12% wskazań każda).</w:t>
      </w:r>
    </w:p>
    <w:p w14:paraId="230C55C2" w14:textId="77777777" w:rsidR="00435C4F" w:rsidRPr="002D6C09" w:rsidRDefault="00435C4F" w:rsidP="00435C4F">
      <w:pPr>
        <w:rPr>
          <w:rFonts w:cstheme="minorHAnsi"/>
          <w:bCs/>
        </w:rPr>
      </w:pPr>
      <w:r w:rsidRPr="002D6C09">
        <w:rPr>
          <w:rFonts w:cstheme="minorHAnsi"/>
          <w:bCs/>
        </w:rPr>
        <w:t>Najmniej wskazań do poprawy wśród respondentów badania zdobyły takie aspekty jak: ochrona dóbr kultury, ochrona praw konsumentów, obronność oraz współpraca z organizacjami pozarządowymi (0% wskazań).</w:t>
      </w:r>
    </w:p>
    <w:p w14:paraId="2B42AF7F" w14:textId="77777777" w:rsidR="00435C4F" w:rsidRPr="002D6C09" w:rsidRDefault="00435C4F" w:rsidP="00435C4F">
      <w:pPr>
        <w:rPr>
          <w:rFonts w:cstheme="minorHAnsi"/>
          <w:bCs/>
        </w:rPr>
      </w:pPr>
    </w:p>
    <w:p w14:paraId="38536192"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W obszarze: POLITYKI GOSPODARCZEJ I PROMOCJI proszę wybrać 3 kwestie wymagające najpilniejszej poprawy</w:t>
      </w:r>
    </w:p>
    <w:p w14:paraId="71D2EDFC" w14:textId="77777777" w:rsidR="00435C4F" w:rsidRPr="002D6C09" w:rsidRDefault="00435C4F" w:rsidP="00435C4F">
      <w:pPr>
        <w:rPr>
          <w:rFonts w:cstheme="minorHAnsi"/>
        </w:rPr>
      </w:pPr>
      <w:r w:rsidRPr="002D6C09">
        <w:rPr>
          <w:rFonts w:cstheme="minorHAnsi"/>
        </w:rPr>
        <w:t>W pytaniu nr 5 respondenci wybierali spośród wcześniej wymienionych 8 aspektów, 3 kwestii wymagających najpilniejszej poprawy w obszarze polityki gospodarczej i promocji.</w:t>
      </w:r>
    </w:p>
    <w:p w14:paraId="4400D57B" w14:textId="77777777" w:rsidR="00435C4F" w:rsidRPr="002D6C09" w:rsidRDefault="00435C4F" w:rsidP="00506555">
      <w:pPr>
        <w:pStyle w:val="Tytutabeli"/>
        <w:numPr>
          <w:ilvl w:val="0"/>
          <w:numId w:val="0"/>
        </w:numPr>
        <w:ind w:left="284"/>
      </w:pPr>
    </w:p>
    <w:p w14:paraId="6F0AB01D" w14:textId="77777777" w:rsidR="00506555" w:rsidRDefault="00506555" w:rsidP="00C02CEA">
      <w:pPr>
        <w:pStyle w:val="Tyturysunku"/>
      </w:pPr>
      <w:bookmarkStart w:id="324" w:name="_Toc87198886"/>
      <w:r>
        <w:lastRenderedPageBreak/>
        <w:t xml:space="preserve">Tabela </w:t>
      </w:r>
      <w:r w:rsidR="005C7BD5">
        <w:rPr>
          <w:noProof/>
        </w:rPr>
        <w:fldChar w:fldCharType="begin"/>
      </w:r>
      <w:r w:rsidR="005C7BD5">
        <w:rPr>
          <w:noProof/>
        </w:rPr>
        <w:instrText xml:space="preserve"> SEQ Tabela \* ARABIC </w:instrText>
      </w:r>
      <w:r w:rsidR="005C7BD5">
        <w:rPr>
          <w:noProof/>
        </w:rPr>
        <w:fldChar w:fldCharType="separate"/>
      </w:r>
      <w:r w:rsidR="00EE5BEF">
        <w:rPr>
          <w:noProof/>
        </w:rPr>
        <w:t>64</w:t>
      </w:r>
      <w:r w:rsidR="005C7BD5">
        <w:rPr>
          <w:noProof/>
        </w:rPr>
        <w:fldChar w:fldCharType="end"/>
      </w:r>
      <w:r>
        <w:t xml:space="preserve">. </w:t>
      </w:r>
      <w:bookmarkStart w:id="325" w:name="_Toc71054165"/>
      <w:r w:rsidRPr="002D6C09">
        <w:t>Aspekty wymagające najpilniejszej poprawy w obszarze polityki gospodarczej i promocji.</w:t>
      </w:r>
      <w:bookmarkEnd w:id="324"/>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974"/>
      </w:tblGrid>
      <w:tr w:rsidR="00435C4F" w:rsidRPr="002D6C09" w14:paraId="79868CCD" w14:textId="77777777" w:rsidTr="00435C4F">
        <w:trPr>
          <w:trHeight w:val="57"/>
        </w:trPr>
        <w:tc>
          <w:tcPr>
            <w:tcW w:w="3911" w:type="pct"/>
            <w:shd w:val="clear" w:color="auto" w:fill="auto"/>
            <w:noWrap/>
            <w:vAlign w:val="bottom"/>
            <w:hideMark/>
          </w:tcPr>
          <w:p w14:paraId="08133FF9"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Aspekt</w:t>
            </w:r>
          </w:p>
        </w:tc>
        <w:tc>
          <w:tcPr>
            <w:tcW w:w="1089" w:type="pct"/>
            <w:shd w:val="clear" w:color="auto" w:fill="auto"/>
            <w:noWrap/>
            <w:vAlign w:val="center"/>
            <w:hideMark/>
          </w:tcPr>
          <w:p w14:paraId="6589FB9C" w14:textId="77777777" w:rsidR="00435C4F" w:rsidRPr="002D6C09" w:rsidRDefault="00435C4F" w:rsidP="00435C4F">
            <w:pPr>
              <w:spacing w:after="0"/>
              <w:jc w:val="center"/>
              <w:rPr>
                <w:rFonts w:eastAsia="Times New Roman" w:cstheme="minorHAnsi"/>
                <w:bCs/>
                <w:color w:val="000000"/>
                <w:sz w:val="20"/>
                <w:szCs w:val="20"/>
                <w:lang w:eastAsia="pl-PL"/>
              </w:rPr>
            </w:pPr>
            <w:r w:rsidRPr="002D6C09">
              <w:rPr>
                <w:rFonts w:eastAsia="Times New Roman" w:cstheme="minorHAnsi"/>
                <w:bCs/>
                <w:color w:val="000000"/>
                <w:sz w:val="20"/>
                <w:szCs w:val="20"/>
                <w:lang w:eastAsia="pl-PL"/>
              </w:rPr>
              <w:t>%</w:t>
            </w:r>
          </w:p>
        </w:tc>
      </w:tr>
      <w:tr w:rsidR="00435C4F" w:rsidRPr="002D6C09" w14:paraId="649F1288" w14:textId="77777777" w:rsidTr="00435C4F">
        <w:trPr>
          <w:trHeight w:val="113"/>
        </w:trPr>
        <w:tc>
          <w:tcPr>
            <w:tcW w:w="3911" w:type="pct"/>
            <w:shd w:val="clear" w:color="auto" w:fill="auto"/>
            <w:vAlign w:val="center"/>
            <w:hideMark/>
          </w:tcPr>
          <w:p w14:paraId="39D47B5A"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zagospodarowanie przestrzenne i nadzór budowlany</w:t>
            </w:r>
          </w:p>
        </w:tc>
        <w:tc>
          <w:tcPr>
            <w:tcW w:w="1089" w:type="pct"/>
            <w:shd w:val="clear" w:color="auto" w:fill="auto"/>
            <w:noWrap/>
            <w:vAlign w:val="center"/>
            <w:hideMark/>
          </w:tcPr>
          <w:p w14:paraId="278CEE4F"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18%</w:t>
            </w:r>
          </w:p>
        </w:tc>
      </w:tr>
      <w:tr w:rsidR="00435C4F" w:rsidRPr="002D6C09" w14:paraId="6E8B2628" w14:textId="77777777" w:rsidTr="00435C4F">
        <w:trPr>
          <w:trHeight w:val="113"/>
        </w:trPr>
        <w:tc>
          <w:tcPr>
            <w:tcW w:w="3911" w:type="pct"/>
            <w:shd w:val="clear" w:color="auto" w:fill="auto"/>
            <w:vAlign w:val="center"/>
            <w:hideMark/>
          </w:tcPr>
          <w:p w14:paraId="4596D056"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geodezja, kartografia, kataster</w:t>
            </w:r>
          </w:p>
        </w:tc>
        <w:tc>
          <w:tcPr>
            <w:tcW w:w="1089" w:type="pct"/>
            <w:shd w:val="clear" w:color="auto" w:fill="auto"/>
            <w:noWrap/>
            <w:vAlign w:val="center"/>
            <w:hideMark/>
          </w:tcPr>
          <w:p w14:paraId="45C3406B"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8%</w:t>
            </w:r>
          </w:p>
        </w:tc>
      </w:tr>
      <w:tr w:rsidR="00435C4F" w:rsidRPr="002D6C09" w14:paraId="6DBB828E" w14:textId="77777777" w:rsidTr="00435C4F">
        <w:trPr>
          <w:trHeight w:val="113"/>
        </w:trPr>
        <w:tc>
          <w:tcPr>
            <w:tcW w:w="3911" w:type="pct"/>
            <w:shd w:val="clear" w:color="auto" w:fill="auto"/>
            <w:vAlign w:val="center"/>
            <w:hideMark/>
          </w:tcPr>
          <w:p w14:paraId="6B43ABD6"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wsparcie dla osób podejmujących lub prowadzących działalność gospodarczą</w:t>
            </w:r>
          </w:p>
        </w:tc>
        <w:tc>
          <w:tcPr>
            <w:tcW w:w="1089" w:type="pct"/>
            <w:shd w:val="clear" w:color="auto" w:fill="auto"/>
            <w:noWrap/>
            <w:vAlign w:val="center"/>
            <w:hideMark/>
          </w:tcPr>
          <w:p w14:paraId="1E2432BF"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20%</w:t>
            </w:r>
          </w:p>
        </w:tc>
      </w:tr>
      <w:tr w:rsidR="00435C4F" w:rsidRPr="002D6C09" w14:paraId="3537E312" w14:textId="77777777" w:rsidTr="00435C4F">
        <w:trPr>
          <w:trHeight w:val="113"/>
        </w:trPr>
        <w:tc>
          <w:tcPr>
            <w:tcW w:w="3911" w:type="pct"/>
            <w:shd w:val="clear" w:color="auto" w:fill="auto"/>
            <w:vAlign w:val="center"/>
            <w:hideMark/>
          </w:tcPr>
          <w:p w14:paraId="4D8C7221"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funkcjonowanie instytucji otoczenia biznesu/współpraca powiatu z instytucjami otoczenia biznesu</w:t>
            </w:r>
          </w:p>
        </w:tc>
        <w:tc>
          <w:tcPr>
            <w:tcW w:w="1089" w:type="pct"/>
            <w:shd w:val="clear" w:color="auto" w:fill="auto"/>
            <w:noWrap/>
            <w:vAlign w:val="center"/>
            <w:hideMark/>
          </w:tcPr>
          <w:p w14:paraId="20032F3C"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11%</w:t>
            </w:r>
          </w:p>
        </w:tc>
      </w:tr>
      <w:tr w:rsidR="00435C4F" w:rsidRPr="002D6C09" w14:paraId="4AD1844E" w14:textId="77777777" w:rsidTr="00435C4F">
        <w:trPr>
          <w:trHeight w:val="113"/>
        </w:trPr>
        <w:tc>
          <w:tcPr>
            <w:tcW w:w="3911" w:type="pct"/>
            <w:shd w:val="clear" w:color="auto" w:fill="auto"/>
            <w:vAlign w:val="center"/>
            <w:hideMark/>
          </w:tcPr>
          <w:p w14:paraId="3C0EEDF3"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funkcjonowanie instytucji rynku pracy</w:t>
            </w:r>
          </w:p>
        </w:tc>
        <w:tc>
          <w:tcPr>
            <w:tcW w:w="1089" w:type="pct"/>
            <w:shd w:val="clear" w:color="auto" w:fill="auto"/>
            <w:noWrap/>
            <w:vAlign w:val="center"/>
            <w:hideMark/>
          </w:tcPr>
          <w:p w14:paraId="23CB56E6"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18%</w:t>
            </w:r>
          </w:p>
        </w:tc>
      </w:tr>
      <w:tr w:rsidR="00435C4F" w:rsidRPr="002D6C09" w14:paraId="086C9291" w14:textId="77777777" w:rsidTr="00435C4F">
        <w:trPr>
          <w:trHeight w:val="113"/>
        </w:trPr>
        <w:tc>
          <w:tcPr>
            <w:tcW w:w="3911" w:type="pct"/>
            <w:shd w:val="clear" w:color="auto" w:fill="auto"/>
            <w:vAlign w:val="center"/>
            <w:hideMark/>
          </w:tcPr>
          <w:p w14:paraId="62CD7A80"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promocja gospodarcza powiatu</w:t>
            </w:r>
          </w:p>
        </w:tc>
        <w:tc>
          <w:tcPr>
            <w:tcW w:w="1089" w:type="pct"/>
            <w:shd w:val="clear" w:color="auto" w:fill="auto"/>
            <w:noWrap/>
            <w:vAlign w:val="center"/>
            <w:hideMark/>
          </w:tcPr>
          <w:p w14:paraId="7FE17C5A"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16%</w:t>
            </w:r>
          </w:p>
        </w:tc>
      </w:tr>
      <w:tr w:rsidR="00435C4F" w:rsidRPr="002D6C09" w14:paraId="12460241" w14:textId="77777777" w:rsidTr="00435C4F">
        <w:trPr>
          <w:trHeight w:val="113"/>
        </w:trPr>
        <w:tc>
          <w:tcPr>
            <w:tcW w:w="3911" w:type="pct"/>
            <w:shd w:val="clear" w:color="auto" w:fill="auto"/>
            <w:vAlign w:val="center"/>
            <w:hideMark/>
          </w:tcPr>
          <w:p w14:paraId="483F808B"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materiały promocyjne o powiecie</w:t>
            </w:r>
          </w:p>
        </w:tc>
        <w:tc>
          <w:tcPr>
            <w:tcW w:w="1089" w:type="pct"/>
            <w:shd w:val="clear" w:color="auto" w:fill="auto"/>
            <w:noWrap/>
            <w:vAlign w:val="center"/>
            <w:hideMark/>
          </w:tcPr>
          <w:p w14:paraId="4733335B"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2%</w:t>
            </w:r>
          </w:p>
        </w:tc>
      </w:tr>
      <w:tr w:rsidR="00435C4F" w:rsidRPr="002D6C09" w14:paraId="1A9A1AA2" w14:textId="77777777" w:rsidTr="00435C4F">
        <w:trPr>
          <w:trHeight w:val="113"/>
        </w:trPr>
        <w:tc>
          <w:tcPr>
            <w:tcW w:w="3911" w:type="pct"/>
            <w:shd w:val="clear" w:color="auto" w:fill="auto"/>
            <w:vAlign w:val="center"/>
            <w:hideMark/>
          </w:tcPr>
          <w:p w14:paraId="22D12313"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wizerunek powiatu w mediach</w:t>
            </w:r>
          </w:p>
        </w:tc>
        <w:tc>
          <w:tcPr>
            <w:tcW w:w="1089" w:type="pct"/>
            <w:shd w:val="clear" w:color="auto" w:fill="auto"/>
            <w:noWrap/>
            <w:vAlign w:val="center"/>
            <w:hideMark/>
          </w:tcPr>
          <w:p w14:paraId="4C3B50DD"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7%</w:t>
            </w:r>
          </w:p>
        </w:tc>
      </w:tr>
    </w:tbl>
    <w:p w14:paraId="24FC855B" w14:textId="77777777" w:rsidR="00435C4F" w:rsidRPr="002D6C09" w:rsidRDefault="00435C4F" w:rsidP="00435C4F">
      <w:pPr>
        <w:rPr>
          <w:rFonts w:cstheme="minorHAnsi"/>
          <w:i/>
          <w:iCs/>
          <w:sz w:val="20"/>
          <w:szCs w:val="20"/>
        </w:rPr>
      </w:pPr>
      <w:r w:rsidRPr="002D6C09">
        <w:rPr>
          <w:rFonts w:cstheme="minorHAnsi"/>
          <w:i/>
          <w:iCs/>
          <w:sz w:val="20"/>
          <w:szCs w:val="20"/>
        </w:rPr>
        <w:t>Źródło: badanie CAWI N=75</w:t>
      </w:r>
    </w:p>
    <w:p w14:paraId="0694B8FF" w14:textId="77777777" w:rsidR="00435C4F" w:rsidRPr="002D6C09" w:rsidRDefault="00435C4F" w:rsidP="00435C4F">
      <w:pPr>
        <w:rPr>
          <w:rFonts w:cstheme="minorHAnsi"/>
        </w:rPr>
      </w:pPr>
      <w:r w:rsidRPr="002D6C09">
        <w:rPr>
          <w:rFonts w:cstheme="minorHAnsi"/>
        </w:rPr>
        <w:t>Respondenci badania jako aspekty wymagające najpilniejszej poprawy, ww. obszarze, najczęściej wskazywali: wsparcie dla osób podejmujących lub prowadzących działalność gospodarczą (20% wskazań), zagospodarowanie przestrzenne i nadzór budowlany (18% wskazań) i funkcjonowanie instytucji rynku pracy (18% wskazań).</w:t>
      </w:r>
    </w:p>
    <w:p w14:paraId="1289C650" w14:textId="77777777" w:rsidR="00435C4F" w:rsidRPr="002D6C09" w:rsidRDefault="00435C4F" w:rsidP="00435C4F">
      <w:pPr>
        <w:rPr>
          <w:rFonts w:cstheme="minorHAnsi"/>
        </w:rPr>
      </w:pPr>
      <w:r w:rsidRPr="002D6C09">
        <w:rPr>
          <w:rFonts w:cstheme="minorHAnsi"/>
        </w:rPr>
        <w:t>Najmniej wskazań do poprawy wśród respondentów badania zdobyły takie aspekty jak: materiały promocyjne o powiecie (2% wskazań), wizerunek powiatu w mediach (7% wskazań) oraz geodezja, kartografia, kataster (8% wskazań).</w:t>
      </w:r>
    </w:p>
    <w:p w14:paraId="4A899CF7" w14:textId="77777777" w:rsidR="00435C4F" w:rsidRPr="002D6C09" w:rsidRDefault="00435C4F" w:rsidP="00435C4F">
      <w:pPr>
        <w:rPr>
          <w:rFonts w:cstheme="minorHAnsi"/>
        </w:rPr>
      </w:pPr>
    </w:p>
    <w:p w14:paraId="1C578886" w14:textId="77777777" w:rsidR="00435C4F" w:rsidRPr="002D6C09" w:rsidRDefault="00435C4F" w:rsidP="00435C4F">
      <w:pPr>
        <w:pStyle w:val="Pytanie"/>
        <w:rPr>
          <w:rFonts w:asciiTheme="minorHAnsi" w:hAnsiTheme="minorHAnsi" w:cstheme="minorHAnsi"/>
        </w:rPr>
      </w:pPr>
      <w:bookmarkStart w:id="326" w:name="_Hlk48725452"/>
      <w:r w:rsidRPr="002D6C09">
        <w:rPr>
          <w:rFonts w:asciiTheme="minorHAnsi" w:hAnsiTheme="minorHAnsi" w:cstheme="minorHAnsi"/>
        </w:rPr>
        <w:t>Jakie miejsca na terenie powiatu określiłaby/łby Pani/Pan jako miejsca o szczególnym znaczeniu dla mieszkańców (maksymalnie trzy miejsca)?</w:t>
      </w:r>
    </w:p>
    <w:p w14:paraId="651D3985" w14:textId="77777777" w:rsidR="00435C4F" w:rsidRPr="002D6C09" w:rsidRDefault="00435C4F" w:rsidP="00435C4F">
      <w:pPr>
        <w:rPr>
          <w:rFonts w:cstheme="minorHAnsi"/>
          <w:bCs/>
        </w:rPr>
      </w:pPr>
      <w:r w:rsidRPr="002D6C09">
        <w:rPr>
          <w:rFonts w:cstheme="minorHAnsi"/>
          <w:bCs/>
        </w:rPr>
        <w:t xml:space="preserve">Pytanie 6 miało charakter pytania otwartego. Respondenci zostali poproszeni o wskazanie maksymalnie 3 miejsc o szczególnym znaczeniu dla mieszkańców powiatu. Najczęściej mieszkańcy wskazywali, że jest to specjalna strefa ekonomiczna. Poza tym wśród często wskazywanych odpowiedzi pojawiał się szpital, miasto Mielec oraz rynek w Mielcu. </w:t>
      </w:r>
    </w:p>
    <w:p w14:paraId="2D34900A" w14:textId="77777777" w:rsidR="00435C4F" w:rsidRPr="002D6C09" w:rsidRDefault="00435C4F" w:rsidP="00435C4F">
      <w:pPr>
        <w:rPr>
          <w:rFonts w:cstheme="minorHAnsi"/>
          <w:bCs/>
        </w:rPr>
      </w:pPr>
      <w:r w:rsidRPr="002D6C09">
        <w:rPr>
          <w:rFonts w:cstheme="minorHAnsi"/>
          <w:bCs/>
        </w:rPr>
        <w:t>Ponadto wśród odpowiedzi pojawiały się, m.in.:</w:t>
      </w:r>
    </w:p>
    <w:p w14:paraId="5486989D"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 xml:space="preserve">tereny rekreacyjne i sportowe (parki, zieleńce, miejsca publiczne, takie jak place, stadion) </w:t>
      </w:r>
    </w:p>
    <w:p w14:paraId="4A9995BA"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 xml:space="preserve">bulwary nad Wisłoką, jak i sama Wisłoka wraz mostami, </w:t>
      </w:r>
    </w:p>
    <w:p w14:paraId="0111E07C"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drogi,</w:t>
      </w:r>
    </w:p>
    <w:p w14:paraId="25DD9558"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 xml:space="preserve">obiekty sakralne oraz zabytki. </w:t>
      </w:r>
    </w:p>
    <w:p w14:paraId="40B70F76" w14:textId="77777777" w:rsidR="00435C4F" w:rsidRPr="002D6C09" w:rsidRDefault="00435C4F" w:rsidP="0037484E">
      <w:pPr>
        <w:pStyle w:val="Akapitzlist"/>
        <w:numPr>
          <w:ilvl w:val="0"/>
          <w:numId w:val="0"/>
        </w:numPr>
        <w:ind w:left="502"/>
        <w:rPr>
          <w:rFonts w:cstheme="minorHAnsi"/>
          <w:bCs/>
        </w:rPr>
      </w:pPr>
    </w:p>
    <w:p w14:paraId="49D8F394"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Do sąsiednich powiatów jeżdżę w celu...</w:t>
      </w:r>
    </w:p>
    <w:bookmarkEnd w:id="326"/>
    <w:p w14:paraId="23053E7F" w14:textId="77777777" w:rsidR="00435C4F" w:rsidRPr="002D6C09" w:rsidRDefault="00435C4F" w:rsidP="00435C4F">
      <w:pPr>
        <w:rPr>
          <w:rFonts w:cstheme="minorHAnsi"/>
        </w:rPr>
      </w:pPr>
      <w:r w:rsidRPr="002D6C09">
        <w:rPr>
          <w:rFonts w:cstheme="minorHAnsi"/>
        </w:rPr>
        <w:t xml:space="preserve">Respondentów badania poproszono o wskazanie celu podróży do sąsiednich powiatów. Pytanie to miało charakter również pytania otwartego. Najczęściej respondenci wskazywali, </w:t>
      </w:r>
      <w:r w:rsidRPr="002D6C09">
        <w:rPr>
          <w:rFonts w:cstheme="minorHAnsi"/>
        </w:rPr>
        <w:lastRenderedPageBreak/>
        <w:t>że celem ich wyjazdów do sąsiednich powiatów są zakupy. Jako częste odpowiedzi pojawiało się również leczenie i względy medyczne. Ponadto respondenci często wskazywali, że do sąsiednich powiatów jeżdżą w celach turystycznych oraz rekreacyjno-rozrywkowych (np. na basen). Poza tym wśród odpowiedzi jako powodów pojawiły się odpowiedzi: wyjazdy do pracy oraz odwiedziny rodziny lub znajomych.</w:t>
      </w:r>
    </w:p>
    <w:p w14:paraId="1B3B5DCA" w14:textId="77777777" w:rsidR="00435C4F" w:rsidRPr="002D6C09" w:rsidRDefault="00435C4F" w:rsidP="00435C4F">
      <w:pPr>
        <w:rPr>
          <w:rFonts w:cstheme="minorHAnsi"/>
        </w:rPr>
      </w:pPr>
    </w:p>
    <w:p w14:paraId="4F89C514" w14:textId="77777777" w:rsidR="00435C4F" w:rsidRPr="002D6C09" w:rsidRDefault="00435C4F" w:rsidP="00435C4F">
      <w:pPr>
        <w:pStyle w:val="Pytanie"/>
        <w:rPr>
          <w:rFonts w:asciiTheme="minorHAnsi" w:hAnsiTheme="minorHAnsi" w:cstheme="minorHAnsi"/>
        </w:rPr>
      </w:pPr>
      <w:bookmarkStart w:id="327" w:name="_Hlk48725836"/>
      <w:r w:rsidRPr="002D6C09">
        <w:rPr>
          <w:rFonts w:asciiTheme="minorHAnsi" w:hAnsiTheme="minorHAnsi" w:cstheme="minorHAnsi"/>
        </w:rPr>
        <w:t xml:space="preserve">Czy Pan/Pani wiąże swoją przyszłość z Powiatem Mieleckim? </w:t>
      </w:r>
    </w:p>
    <w:p w14:paraId="735A8108" w14:textId="77777777" w:rsidR="00435C4F" w:rsidRPr="002D6C09" w:rsidRDefault="00435C4F" w:rsidP="00435C4F">
      <w:pPr>
        <w:rPr>
          <w:rFonts w:cstheme="minorHAnsi"/>
        </w:rPr>
      </w:pPr>
      <w:r w:rsidRPr="002D6C09">
        <w:rPr>
          <w:rFonts w:cstheme="minorHAnsi"/>
        </w:rPr>
        <w:t>Zdecydowana większość respondentów wiąże swoją przyszłość z powiatem mieleckim (81% odpowiedzi na tak, 19% na nie).</w:t>
      </w:r>
    </w:p>
    <w:p w14:paraId="7214F7E7" w14:textId="77777777" w:rsidR="00435C4F" w:rsidRPr="002D6C09" w:rsidRDefault="00435C4F" w:rsidP="00435C4F">
      <w:pPr>
        <w:rPr>
          <w:rFonts w:cstheme="minorHAnsi"/>
        </w:rPr>
      </w:pPr>
    </w:p>
    <w:p w14:paraId="29775D9E"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 xml:space="preserve">Czy chciałaby/chciałby Pani/Pan, żeby Pani /Pana dzieci wiązały swoją przyszłość z Powiatem Mieleckim? </w:t>
      </w:r>
    </w:p>
    <w:p w14:paraId="634F443F" w14:textId="77777777" w:rsidR="00435C4F" w:rsidRPr="002D6C09" w:rsidRDefault="00435C4F" w:rsidP="00435C4F">
      <w:pPr>
        <w:rPr>
          <w:rFonts w:cstheme="minorHAnsi"/>
        </w:rPr>
      </w:pPr>
      <w:r w:rsidRPr="002D6C09">
        <w:rPr>
          <w:rFonts w:cstheme="minorHAnsi"/>
        </w:rPr>
        <w:t>Zdecydowana większość respondentów, aczkolwiek mniejsza niż w pytaniu 8, chciałaby, aby ich dzieci wiązały swoją przyszłość z powiatem mieleckim (63% odpowiedzi na tak, 37% na nie).</w:t>
      </w:r>
    </w:p>
    <w:p w14:paraId="72FA1A85"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 xml:space="preserve">Chciałabym/chciałbym, aby Powiat Mielecki w 2030 roku kojarzył mi się przede wszystkim z: </w:t>
      </w:r>
    </w:p>
    <w:p w14:paraId="7FD86742" w14:textId="77777777" w:rsidR="00435C4F" w:rsidRPr="002D6C09" w:rsidRDefault="00435C4F" w:rsidP="00435C4F">
      <w:pPr>
        <w:spacing w:after="0"/>
        <w:rPr>
          <w:rFonts w:cstheme="minorHAnsi"/>
          <w:lang w:eastAsia="pl-PL"/>
        </w:rPr>
      </w:pPr>
      <w:r w:rsidRPr="002D6C09">
        <w:rPr>
          <w:rFonts w:cstheme="minorHAnsi"/>
          <w:lang w:eastAsia="pl-PL"/>
        </w:rPr>
        <w:t>W pytaniu 10 respondenci zostali zapytani o to z czym w 2030 powinien kojarzyć się im powiat mielecki. Odsetek odpowiedzi na poszczególne aspekty prezentowane są na wykresie poniżej.</w:t>
      </w:r>
    </w:p>
    <w:p w14:paraId="2BFE546D" w14:textId="77777777" w:rsidR="00435C4F" w:rsidRPr="002D6C09" w:rsidRDefault="00615BB3" w:rsidP="00C02CEA">
      <w:pPr>
        <w:pStyle w:val="Tyturysunku"/>
      </w:pPr>
      <w:bookmarkStart w:id="328" w:name="_Toc71054285"/>
      <w:bookmarkStart w:id="329" w:name="_Toc87198950"/>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62</w:t>
      </w:r>
      <w:r w:rsidR="00175137">
        <w:rPr>
          <w:noProof/>
        </w:rPr>
        <w:fldChar w:fldCharType="end"/>
      </w:r>
      <w:r>
        <w:t xml:space="preserve">. </w:t>
      </w:r>
      <w:r w:rsidR="00435C4F" w:rsidRPr="002D6C09">
        <w:t>Opinie objętych badaniem mieszkańców na temat tego, z czym powinien kojarzyć im się powiat mielecki w 2030 r.?</w:t>
      </w:r>
      <w:bookmarkEnd w:id="328"/>
      <w:bookmarkEnd w:id="329"/>
    </w:p>
    <w:p w14:paraId="56F9A067" w14:textId="77777777" w:rsidR="00435C4F" w:rsidRPr="002D6C09" w:rsidRDefault="00435C4F" w:rsidP="00435C4F">
      <w:pPr>
        <w:spacing w:after="0"/>
        <w:jc w:val="left"/>
        <w:rPr>
          <w:rFonts w:eastAsia="Times New Roman" w:cstheme="minorHAnsi"/>
          <w:color w:val="000000" w:themeColor="text1"/>
          <w:lang w:eastAsia="pl-PL"/>
        </w:rPr>
      </w:pPr>
      <w:r w:rsidRPr="002D6C09">
        <w:rPr>
          <w:rFonts w:cstheme="minorHAnsi"/>
          <w:noProof/>
          <w:lang w:eastAsia="pl-PL"/>
        </w:rPr>
        <w:drawing>
          <wp:inline distT="0" distB="0" distL="0" distR="0" wp14:anchorId="71A65B7F" wp14:editId="16111CE3">
            <wp:extent cx="5760720" cy="2633472"/>
            <wp:effectExtent l="0" t="0" r="11430" b="14605"/>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18B8235" w14:textId="77777777" w:rsidR="00435C4F" w:rsidRPr="002D6C09" w:rsidRDefault="00435C4F" w:rsidP="00435C4F">
      <w:pPr>
        <w:rPr>
          <w:rFonts w:cstheme="minorHAnsi"/>
          <w:i/>
          <w:iCs/>
          <w:sz w:val="20"/>
          <w:szCs w:val="20"/>
        </w:rPr>
      </w:pPr>
      <w:r w:rsidRPr="002D6C09">
        <w:rPr>
          <w:rFonts w:cstheme="minorHAnsi"/>
          <w:i/>
          <w:iCs/>
          <w:sz w:val="20"/>
          <w:szCs w:val="20"/>
        </w:rPr>
        <w:t>Źródło: badanie CAWI N=75</w:t>
      </w:r>
    </w:p>
    <w:p w14:paraId="200F0F96" w14:textId="77777777" w:rsidR="00435C4F" w:rsidRPr="002D6C09" w:rsidRDefault="00435C4F" w:rsidP="00435C4F">
      <w:pPr>
        <w:rPr>
          <w:rFonts w:cstheme="minorHAnsi"/>
          <w:lang w:eastAsia="pl-PL"/>
        </w:rPr>
      </w:pPr>
      <w:r w:rsidRPr="002D6C09">
        <w:rPr>
          <w:rFonts w:cstheme="minorHAnsi"/>
          <w:lang w:eastAsia="pl-PL"/>
        </w:rPr>
        <w:t xml:space="preserve">Zdecydowana większość respondentów (24%) wskazała, że powiat mielecki powinien, w 2030 r., kojarzyć im się z miejscem bezpiecznym i atrakcyjnym do życia. Dużo wskazań uzyskały odpowiedzi, </w:t>
      </w:r>
      <w:r w:rsidR="00726BDA" w:rsidRPr="002D6C09">
        <w:rPr>
          <w:rFonts w:cstheme="minorHAnsi"/>
          <w:lang w:eastAsia="pl-PL"/>
        </w:rPr>
        <w:t>ż</w:t>
      </w:r>
      <w:r w:rsidRPr="002D6C09">
        <w:rPr>
          <w:rFonts w:cstheme="minorHAnsi"/>
          <w:lang w:eastAsia="pl-PL"/>
        </w:rPr>
        <w:t xml:space="preserve">e powiat w 2030 r. powinien kojarzyć się z dobrym stanem infrastruktury </w:t>
      </w:r>
      <w:r w:rsidRPr="002D6C09">
        <w:rPr>
          <w:rFonts w:cstheme="minorHAnsi"/>
          <w:lang w:eastAsia="pl-PL"/>
        </w:rPr>
        <w:lastRenderedPageBreak/>
        <w:t>technicznej (19% wskazań) oraz z niską stopą bezrobocia na lokalnym rynku pracy (16% wskazań).</w:t>
      </w:r>
    </w:p>
    <w:p w14:paraId="7CD5A948" w14:textId="77777777" w:rsidR="00435C4F" w:rsidRPr="002D6C09" w:rsidRDefault="00435C4F" w:rsidP="00435C4F">
      <w:pPr>
        <w:spacing w:after="0"/>
        <w:jc w:val="left"/>
        <w:rPr>
          <w:rFonts w:eastAsia="Times New Roman" w:cstheme="minorHAnsi"/>
          <w:color w:val="000000" w:themeColor="text1"/>
          <w:lang w:eastAsia="pl-PL"/>
        </w:rPr>
      </w:pPr>
      <w:r w:rsidRPr="002D6C09">
        <w:rPr>
          <w:rFonts w:eastAsia="Times New Roman" w:cstheme="minorHAnsi"/>
          <w:color w:val="000000" w:themeColor="text1"/>
          <w:lang w:eastAsia="pl-PL"/>
        </w:rPr>
        <w:t>Najmniej odpowiedzi udzielono na to, że powiat powinien kojarzyć się z: bogatą i zróżnicowaną ofertą kulturalną (3% wskazań), inne (2% wskazań) oraz kultywowaniem tradycji lokalnych (1% wskazań).</w:t>
      </w:r>
    </w:p>
    <w:p w14:paraId="2BCC2D69" w14:textId="77777777" w:rsidR="00435C4F" w:rsidRPr="002D6C09" w:rsidRDefault="00435C4F" w:rsidP="00435C4F">
      <w:pPr>
        <w:spacing w:after="0"/>
        <w:jc w:val="left"/>
        <w:rPr>
          <w:rFonts w:eastAsia="Times New Roman" w:cstheme="minorHAnsi"/>
          <w:color w:val="000000" w:themeColor="text1"/>
          <w:lang w:eastAsia="pl-PL"/>
        </w:rPr>
      </w:pPr>
    </w:p>
    <w:p w14:paraId="52F6F188" w14:textId="77777777" w:rsidR="00435C4F" w:rsidRPr="002D6C09" w:rsidRDefault="00435C4F" w:rsidP="00B31081">
      <w:pPr>
        <w:pStyle w:val="Nagwek2"/>
      </w:pPr>
      <w:bookmarkStart w:id="330" w:name="_Toc71054302"/>
      <w:bookmarkStart w:id="331" w:name="_Toc87198992"/>
      <w:bookmarkEnd w:id="327"/>
      <w:r w:rsidRPr="002D6C09">
        <w:t>Wyniki badania ankietowego – część II dotycząca gmin</w:t>
      </w:r>
      <w:bookmarkEnd w:id="330"/>
      <w:bookmarkEnd w:id="331"/>
    </w:p>
    <w:p w14:paraId="669CC6D2" w14:textId="77777777" w:rsidR="00615BB3" w:rsidRDefault="00435C4F" w:rsidP="00435C4F">
      <w:pPr>
        <w:rPr>
          <w:rFonts w:cstheme="minorHAnsi"/>
        </w:rPr>
      </w:pPr>
      <w:r w:rsidRPr="002D6C09">
        <w:rPr>
          <w:rFonts w:cstheme="minorHAnsi"/>
        </w:rPr>
        <w:t xml:space="preserve">Poniżej w podziale na poszczególne pytania z ankiety przedstawione zostały wyniki badania dla II części ankiety, która dotyczyła różnych aspektów życia i funkcjonowania gmin powiatu mieleckiego. </w:t>
      </w:r>
    </w:p>
    <w:p w14:paraId="27844D04"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 xml:space="preserve">Proszę określić nie więcej niż trzy najistotniejsze Pana/ Pani zdaniem problemy występujące w Państwa gminie, które należy rozwiązać w pierwszej kolejności. </w:t>
      </w:r>
    </w:p>
    <w:p w14:paraId="198B6D6B" w14:textId="77777777" w:rsidR="00435C4F" w:rsidRPr="002D6C09" w:rsidRDefault="00435C4F" w:rsidP="00435C4F">
      <w:pPr>
        <w:rPr>
          <w:rFonts w:cstheme="minorHAnsi"/>
        </w:rPr>
      </w:pPr>
      <w:r w:rsidRPr="002D6C09">
        <w:rPr>
          <w:rFonts w:cstheme="minorHAnsi"/>
        </w:rPr>
        <w:t xml:space="preserve">W pytaniu 11 poproszono respondentów o wskazanie problemów, które w ich gminach powinny być rozwiązane w pierwszej kolejności. </w:t>
      </w:r>
    </w:p>
    <w:p w14:paraId="14F168FB" w14:textId="77777777" w:rsidR="00435C4F" w:rsidRPr="002D6C09" w:rsidRDefault="00615BB3" w:rsidP="00C02CEA">
      <w:pPr>
        <w:pStyle w:val="Tyturysunku"/>
      </w:pPr>
      <w:bookmarkStart w:id="332" w:name="_Toc71054286"/>
      <w:bookmarkStart w:id="333" w:name="_Toc87198951"/>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63</w:t>
      </w:r>
      <w:r w:rsidR="00175137">
        <w:rPr>
          <w:noProof/>
        </w:rPr>
        <w:fldChar w:fldCharType="end"/>
      </w:r>
      <w:r>
        <w:t xml:space="preserve">. </w:t>
      </w:r>
      <w:r w:rsidR="00435C4F" w:rsidRPr="002D6C09">
        <w:t>Aspekty wymagające najpilniejszego rozwiązania w gminach powiatu mieleckiego.</w:t>
      </w:r>
      <w:bookmarkEnd w:id="332"/>
      <w:bookmarkEnd w:id="333"/>
    </w:p>
    <w:p w14:paraId="0C552720" w14:textId="77777777" w:rsidR="00435C4F" w:rsidRPr="002D6C09" w:rsidRDefault="00435C4F" w:rsidP="00435C4F">
      <w:pPr>
        <w:rPr>
          <w:rFonts w:cstheme="minorHAnsi"/>
        </w:rPr>
      </w:pPr>
      <w:r w:rsidRPr="002D6C09">
        <w:rPr>
          <w:rFonts w:cstheme="minorHAnsi"/>
          <w:noProof/>
          <w:lang w:eastAsia="pl-PL"/>
        </w:rPr>
        <w:drawing>
          <wp:inline distT="0" distB="0" distL="0" distR="0" wp14:anchorId="298DECC9" wp14:editId="44C196F6">
            <wp:extent cx="5760720" cy="4593945"/>
            <wp:effectExtent l="0" t="0" r="11430" b="1651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9CAA41B" w14:textId="77777777" w:rsidR="00435C4F" w:rsidRPr="002D6C09" w:rsidRDefault="00435C4F" w:rsidP="00435C4F">
      <w:pPr>
        <w:rPr>
          <w:rFonts w:cstheme="minorHAnsi"/>
          <w:i/>
          <w:iCs/>
          <w:sz w:val="20"/>
          <w:szCs w:val="20"/>
        </w:rPr>
      </w:pPr>
      <w:r w:rsidRPr="002D6C09">
        <w:rPr>
          <w:rFonts w:cstheme="minorHAnsi"/>
          <w:i/>
          <w:iCs/>
          <w:sz w:val="20"/>
          <w:szCs w:val="20"/>
        </w:rPr>
        <w:t>Źródło: badanie CAWI N=75</w:t>
      </w:r>
    </w:p>
    <w:p w14:paraId="2E068377" w14:textId="77777777" w:rsidR="00435C4F" w:rsidRPr="002D6C09" w:rsidRDefault="00435C4F" w:rsidP="00435C4F">
      <w:pPr>
        <w:rPr>
          <w:rFonts w:cstheme="minorHAnsi"/>
          <w:color w:val="000000" w:themeColor="text1"/>
        </w:rPr>
      </w:pPr>
      <w:r w:rsidRPr="002D6C09">
        <w:rPr>
          <w:rFonts w:cstheme="minorHAnsi"/>
        </w:rPr>
        <w:lastRenderedPageBreak/>
        <w:t xml:space="preserve">Największa liczba respondentów (22%), wskazała, że najpilniejszego rozwiązania wymagają kwestie związane z zanieczyszczeniami i złą jakością środowiska naturalnego. Ponadto wśród wskazań respondentów często pojawiała się kwestia związana z brakiem atrakcyjnych miejsc pracy (17% wskazań) oraz chuligaństwo/wandalizm i rosnące nierówności społeczne (12% </w:t>
      </w:r>
      <w:r w:rsidRPr="002D6C09">
        <w:rPr>
          <w:rFonts w:cstheme="minorHAnsi"/>
          <w:color w:val="000000" w:themeColor="text1"/>
        </w:rPr>
        <w:t xml:space="preserve">wskazań). </w:t>
      </w:r>
    </w:p>
    <w:p w14:paraId="4AEE3609" w14:textId="77777777" w:rsidR="00435C4F" w:rsidRPr="002D6C09" w:rsidRDefault="00435C4F" w:rsidP="00435C4F">
      <w:pPr>
        <w:rPr>
          <w:rFonts w:cstheme="minorHAnsi"/>
        </w:rPr>
      </w:pPr>
      <w:r w:rsidRPr="002D6C09">
        <w:rPr>
          <w:rFonts w:cstheme="minorHAnsi"/>
          <w:color w:val="000000" w:themeColor="text1"/>
        </w:rPr>
        <w:t>Najmniej wskazań jako na kwestie wymagając</w:t>
      </w:r>
      <w:r w:rsidR="00726BDA" w:rsidRPr="002D6C09">
        <w:rPr>
          <w:rFonts w:cstheme="minorHAnsi"/>
          <w:color w:val="000000" w:themeColor="text1"/>
        </w:rPr>
        <w:t>ą</w:t>
      </w:r>
      <w:r w:rsidRPr="002D6C09">
        <w:rPr>
          <w:rFonts w:cstheme="minorHAnsi"/>
          <w:color w:val="000000" w:themeColor="text1"/>
        </w:rPr>
        <w:t xml:space="preserve"> najpilniejszego rozwiązania, udzielono na: przestępczość nieletnich i przemoc domowa/przemoc rówieśniczą</w:t>
      </w:r>
      <w:r w:rsidR="00726BDA" w:rsidRPr="002D6C09">
        <w:rPr>
          <w:rFonts w:cstheme="minorHAnsi"/>
          <w:color w:val="000000" w:themeColor="text1"/>
        </w:rPr>
        <w:t xml:space="preserve"> </w:t>
      </w:r>
      <w:r w:rsidRPr="002D6C09">
        <w:rPr>
          <w:rFonts w:cstheme="minorHAnsi"/>
          <w:color w:val="000000" w:themeColor="text1"/>
        </w:rPr>
        <w:t xml:space="preserve">(3% wskazań) oraz na narkomanię i bezdomność (1% wskazań). </w:t>
      </w:r>
      <w:r w:rsidRPr="002D6C09">
        <w:rPr>
          <w:rFonts w:cstheme="minorHAnsi"/>
        </w:rPr>
        <w:t>Ponadto 2% wskazań uzyskała odpowiedź inne.</w:t>
      </w:r>
    </w:p>
    <w:p w14:paraId="2F9BCDE3"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 xml:space="preserve">Jak ocenia Pan/ Pani swoją gminę z punktu widzenia możliwości?  </w:t>
      </w:r>
    </w:p>
    <w:p w14:paraId="07365669" w14:textId="77777777" w:rsidR="00435C4F" w:rsidRPr="002D6C09" w:rsidRDefault="00435C4F" w:rsidP="00435C4F">
      <w:pPr>
        <w:rPr>
          <w:rFonts w:cstheme="minorHAnsi"/>
        </w:rPr>
      </w:pPr>
      <w:r w:rsidRPr="002D6C09">
        <w:rPr>
          <w:rFonts w:cstheme="minorHAnsi"/>
        </w:rPr>
        <w:t>W pytaniu 12 respondenci zostali poproszeni o ocenę wskazanych możliwości gminnych w wybranych aspektach, w skali od 1 do 5, gdzie:</w:t>
      </w:r>
    </w:p>
    <w:p w14:paraId="4A9D9E8F"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 xml:space="preserve">1 oznacza bardzo źle, </w:t>
      </w:r>
    </w:p>
    <w:p w14:paraId="1BD8B86E"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2 oznacza źle,</w:t>
      </w:r>
    </w:p>
    <w:p w14:paraId="64281DB0"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3 oznacza średni,</w:t>
      </w:r>
    </w:p>
    <w:p w14:paraId="7207DEF2"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4 dobrze,</w:t>
      </w:r>
    </w:p>
    <w:p w14:paraId="3300ED57"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5 bardzo dobrze.</w:t>
      </w:r>
    </w:p>
    <w:p w14:paraId="459DED29" w14:textId="77777777" w:rsidR="00435C4F" w:rsidRPr="002D6C09" w:rsidRDefault="00615BB3" w:rsidP="00C02CEA">
      <w:pPr>
        <w:pStyle w:val="Tyturysunku"/>
      </w:pPr>
      <w:bookmarkStart w:id="334" w:name="_Toc71054287"/>
      <w:bookmarkStart w:id="335" w:name="_Toc87198952"/>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64</w:t>
      </w:r>
      <w:r w:rsidR="00175137">
        <w:rPr>
          <w:noProof/>
        </w:rPr>
        <w:fldChar w:fldCharType="end"/>
      </w:r>
      <w:r>
        <w:t>. O</w:t>
      </w:r>
      <w:r w:rsidR="00435C4F" w:rsidRPr="002D6C09">
        <w:t>cena poszczególnych możliwości w gminach powiatu mieleckiego.</w:t>
      </w:r>
      <w:bookmarkEnd w:id="334"/>
      <w:bookmarkEnd w:id="335"/>
    </w:p>
    <w:p w14:paraId="56A00D78" w14:textId="77777777" w:rsidR="00435C4F" w:rsidRPr="002D6C09" w:rsidRDefault="00435C4F" w:rsidP="00435C4F">
      <w:pPr>
        <w:rPr>
          <w:rFonts w:cstheme="minorHAnsi"/>
        </w:rPr>
      </w:pPr>
      <w:r w:rsidRPr="002D6C09">
        <w:rPr>
          <w:rFonts w:cstheme="minorHAnsi"/>
          <w:noProof/>
          <w:lang w:eastAsia="pl-PL"/>
        </w:rPr>
        <w:drawing>
          <wp:inline distT="0" distB="0" distL="0" distR="0" wp14:anchorId="51C94132" wp14:editId="30D6EF3C">
            <wp:extent cx="5760720" cy="3525927"/>
            <wp:effectExtent l="0" t="0" r="11430" b="1778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5318AAF" w14:textId="77777777" w:rsidR="00435C4F" w:rsidRPr="002D6C09" w:rsidRDefault="00435C4F" w:rsidP="00435C4F">
      <w:pPr>
        <w:rPr>
          <w:rFonts w:cstheme="minorHAnsi"/>
          <w:i/>
          <w:iCs/>
          <w:sz w:val="20"/>
          <w:szCs w:val="20"/>
        </w:rPr>
      </w:pPr>
      <w:r w:rsidRPr="002D6C09">
        <w:rPr>
          <w:rFonts w:cstheme="minorHAnsi"/>
          <w:i/>
          <w:iCs/>
          <w:sz w:val="20"/>
          <w:szCs w:val="20"/>
        </w:rPr>
        <w:t>Źródło: badanie CAWI N=75</w:t>
      </w:r>
    </w:p>
    <w:p w14:paraId="68A25076" w14:textId="77777777" w:rsidR="00435C4F" w:rsidRPr="002D6C09" w:rsidRDefault="00435C4F" w:rsidP="00435C4F">
      <w:pPr>
        <w:rPr>
          <w:rFonts w:cstheme="minorHAnsi"/>
        </w:rPr>
      </w:pPr>
      <w:r w:rsidRPr="002D6C09">
        <w:rPr>
          <w:rFonts w:cstheme="minorHAnsi"/>
        </w:rPr>
        <w:t xml:space="preserve">W opinii badanych największe możliwości w gminach powiatu mieleckiego są w zakresie życia w bezpiecznym otoczeniu (40% wskazań 4 lub 5) oraz wygodnego robienia zakupów (54% wskazań 4 lub 5). Z kolei najmniejsze możliwości w gminach powiatu mieleckiego, w opinii badanych, są w następujących aspektach: korzystania z usług służby zdrowia (58% wskazań 1 </w:t>
      </w:r>
      <w:r w:rsidRPr="002D6C09">
        <w:rPr>
          <w:rFonts w:cstheme="minorHAnsi"/>
        </w:rPr>
        <w:lastRenderedPageBreak/>
        <w:t xml:space="preserve">lub 2), zarabiania pieniędzy (54% wskazań 1 lub 2) oraz znalezienia dobrej pracy (51% wskazań 1 lub 2). </w:t>
      </w:r>
    </w:p>
    <w:p w14:paraId="35F5A67E"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 xml:space="preserve">Czy jest Pan/ Pani zadowolony z warunków życia w swojej gminie?  </w:t>
      </w:r>
    </w:p>
    <w:p w14:paraId="2C0111A2" w14:textId="77777777" w:rsidR="00435C4F" w:rsidRPr="002D6C09" w:rsidRDefault="00435C4F" w:rsidP="00435C4F">
      <w:pPr>
        <w:rPr>
          <w:rFonts w:cstheme="minorHAnsi"/>
        </w:rPr>
      </w:pPr>
      <w:r w:rsidRPr="002D6C09">
        <w:rPr>
          <w:rFonts w:cstheme="minorHAnsi"/>
        </w:rPr>
        <w:t>W pytaniu nr 13 poproszono o ocenę zadowolenia z warunków życia w swoich gminach.</w:t>
      </w:r>
    </w:p>
    <w:p w14:paraId="400E2FDF" w14:textId="77777777" w:rsidR="00435C4F" w:rsidRPr="002D6C09" w:rsidRDefault="00615BB3" w:rsidP="00C02CEA">
      <w:pPr>
        <w:pStyle w:val="Tyturysunku"/>
      </w:pPr>
      <w:bookmarkStart w:id="336" w:name="_Toc71054288"/>
      <w:bookmarkStart w:id="337" w:name="_Toc87198953"/>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65</w:t>
      </w:r>
      <w:r w:rsidR="00175137">
        <w:rPr>
          <w:noProof/>
        </w:rPr>
        <w:fldChar w:fldCharType="end"/>
      </w:r>
      <w:r>
        <w:t xml:space="preserve">. </w:t>
      </w:r>
      <w:r w:rsidR="00435C4F" w:rsidRPr="002D6C09">
        <w:t>Ocena zadowolenia z życia w gminach powiatu mieleckiego</w:t>
      </w:r>
      <w:bookmarkEnd w:id="336"/>
      <w:bookmarkEnd w:id="337"/>
    </w:p>
    <w:p w14:paraId="7B4F4471" w14:textId="77777777" w:rsidR="00435C4F" w:rsidRPr="002D6C09" w:rsidRDefault="00435C4F" w:rsidP="00435C4F">
      <w:pPr>
        <w:rPr>
          <w:rFonts w:cstheme="minorHAnsi"/>
        </w:rPr>
      </w:pPr>
      <w:r w:rsidRPr="002D6C09">
        <w:rPr>
          <w:rFonts w:cstheme="minorHAnsi"/>
          <w:noProof/>
          <w:lang w:eastAsia="pl-PL"/>
        </w:rPr>
        <w:drawing>
          <wp:inline distT="0" distB="0" distL="0" distR="0" wp14:anchorId="40A4A2FE" wp14:editId="070DCE15">
            <wp:extent cx="5760720" cy="2033625"/>
            <wp:effectExtent l="0" t="0" r="11430" b="508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B01995D" w14:textId="77777777" w:rsidR="00435C4F" w:rsidRPr="002D6C09" w:rsidRDefault="00435C4F" w:rsidP="00435C4F">
      <w:pPr>
        <w:rPr>
          <w:rFonts w:cstheme="minorHAnsi"/>
          <w:i/>
          <w:iCs/>
          <w:sz w:val="20"/>
          <w:szCs w:val="20"/>
        </w:rPr>
      </w:pPr>
      <w:r w:rsidRPr="002D6C09">
        <w:rPr>
          <w:rFonts w:cstheme="minorHAnsi"/>
          <w:i/>
          <w:iCs/>
          <w:sz w:val="20"/>
          <w:szCs w:val="20"/>
        </w:rPr>
        <w:t>Źródło: badanie CAWI N=75</w:t>
      </w:r>
    </w:p>
    <w:p w14:paraId="7765576E" w14:textId="77777777" w:rsidR="00435C4F" w:rsidRPr="002D6C09" w:rsidRDefault="00435C4F" w:rsidP="00435C4F">
      <w:pPr>
        <w:rPr>
          <w:rFonts w:cstheme="minorHAnsi"/>
        </w:rPr>
      </w:pPr>
      <w:r w:rsidRPr="002D6C09">
        <w:rPr>
          <w:rFonts w:cstheme="minorHAnsi"/>
        </w:rPr>
        <w:t>Zdecydowana większość badanych (68%) jest zadowolonych z życia w swojej gminie. 24% badanych wskazało, że jest z tego fakty niezadowolonych. Na uwagę zasługuje fakt, że prawie 1/5 badanych (17%) wskazała, że mieszka w swoich gminach bo musi</w:t>
      </w:r>
      <w:r w:rsidR="003345FE" w:rsidRPr="002D6C09">
        <w:rPr>
          <w:rFonts w:cstheme="minorHAnsi"/>
        </w:rPr>
        <w:t>,</w:t>
      </w:r>
      <w:r w:rsidR="00103565" w:rsidRPr="002D6C09">
        <w:rPr>
          <w:rFonts w:cstheme="minorHAnsi"/>
        </w:rPr>
        <w:t xml:space="preserve"> ale</w:t>
      </w:r>
      <w:r w:rsidRPr="002D6C09">
        <w:rPr>
          <w:rFonts w:cstheme="minorHAnsi"/>
        </w:rPr>
        <w:t xml:space="preserve"> szuka możliwości przeprowadzki.</w:t>
      </w:r>
    </w:p>
    <w:p w14:paraId="05D7FE37" w14:textId="77777777" w:rsidR="00435C4F" w:rsidRPr="002D6C09" w:rsidRDefault="00435C4F" w:rsidP="00435C4F">
      <w:pPr>
        <w:rPr>
          <w:rFonts w:cstheme="minorHAnsi"/>
        </w:rPr>
      </w:pPr>
    </w:p>
    <w:p w14:paraId="4A404325"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 xml:space="preserve">Czy w ciągu ostatnich 5 lat uległy poprawie, czy pogorszeniu wymienione obszary życia w Pana/ Pani gminie?  </w:t>
      </w:r>
    </w:p>
    <w:p w14:paraId="1E5CC101" w14:textId="77777777" w:rsidR="00435C4F" w:rsidRPr="002D6C09" w:rsidRDefault="00435C4F" w:rsidP="00435C4F">
      <w:pPr>
        <w:rPr>
          <w:rFonts w:cstheme="minorHAnsi"/>
        </w:rPr>
      </w:pPr>
      <w:r w:rsidRPr="002D6C09">
        <w:rPr>
          <w:rFonts w:cstheme="minorHAnsi"/>
        </w:rPr>
        <w:t xml:space="preserve">W kolejnym pytaniu poproszono o ocenę wybranych obszarów życia w ostatnich 5 latach. </w:t>
      </w:r>
    </w:p>
    <w:p w14:paraId="6764FFAE" w14:textId="77777777" w:rsidR="00435C4F" w:rsidRPr="002D6C09" w:rsidRDefault="00615BB3" w:rsidP="00C02CEA">
      <w:pPr>
        <w:pStyle w:val="Tyturysunku"/>
      </w:pPr>
      <w:bookmarkStart w:id="338" w:name="_Toc71054166"/>
      <w:bookmarkStart w:id="339" w:name="_Toc87198887"/>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65</w:t>
      </w:r>
      <w:r w:rsidR="00175137">
        <w:rPr>
          <w:noProof/>
        </w:rPr>
        <w:fldChar w:fldCharType="end"/>
      </w:r>
      <w:r>
        <w:t xml:space="preserve">. </w:t>
      </w:r>
      <w:r w:rsidR="00435C4F" w:rsidRPr="002D6C09">
        <w:t>Ocena wybranych obszarów wybranych obszarów życia w ostatnich 5 latach.</w:t>
      </w:r>
      <w:bookmarkEnd w:id="338"/>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7"/>
        <w:gridCol w:w="1194"/>
        <w:gridCol w:w="1194"/>
        <w:gridCol w:w="1194"/>
        <w:gridCol w:w="1193"/>
      </w:tblGrid>
      <w:tr w:rsidR="00435C4F" w:rsidRPr="002D6C09" w14:paraId="1A816578" w14:textId="77777777" w:rsidTr="00435C4F">
        <w:trPr>
          <w:trHeight w:val="20"/>
        </w:trPr>
        <w:tc>
          <w:tcPr>
            <w:tcW w:w="2365" w:type="pct"/>
            <w:shd w:val="clear" w:color="auto" w:fill="auto"/>
            <w:noWrap/>
            <w:vAlign w:val="bottom"/>
            <w:hideMark/>
          </w:tcPr>
          <w:p w14:paraId="28B19885" w14:textId="77777777" w:rsidR="00435C4F" w:rsidRPr="002D6C09" w:rsidRDefault="00435C4F" w:rsidP="00435C4F">
            <w:pPr>
              <w:spacing w:after="0"/>
              <w:jc w:val="left"/>
              <w:rPr>
                <w:rFonts w:eastAsia="Times New Roman" w:cstheme="minorHAnsi"/>
                <w:sz w:val="20"/>
                <w:szCs w:val="20"/>
                <w:lang w:eastAsia="pl-PL"/>
              </w:rPr>
            </w:pPr>
          </w:p>
        </w:tc>
        <w:tc>
          <w:tcPr>
            <w:tcW w:w="659" w:type="pct"/>
            <w:shd w:val="clear" w:color="auto" w:fill="auto"/>
            <w:vAlign w:val="center"/>
            <w:hideMark/>
          </w:tcPr>
          <w:p w14:paraId="4034E5C8" w14:textId="77777777" w:rsidR="00435C4F" w:rsidRPr="002D6C09" w:rsidRDefault="00435C4F" w:rsidP="00435C4F">
            <w:pPr>
              <w:spacing w:after="0"/>
              <w:jc w:val="center"/>
              <w:rPr>
                <w:rFonts w:eastAsia="Times New Roman" w:cstheme="minorHAnsi"/>
                <w:iCs/>
                <w:sz w:val="20"/>
                <w:szCs w:val="20"/>
                <w:lang w:eastAsia="pl-PL"/>
              </w:rPr>
            </w:pPr>
            <w:r w:rsidRPr="002D6C09">
              <w:rPr>
                <w:rFonts w:eastAsia="Times New Roman" w:cstheme="minorHAnsi"/>
                <w:iCs/>
                <w:sz w:val="20"/>
                <w:szCs w:val="20"/>
                <w:lang w:eastAsia="pl-PL"/>
              </w:rPr>
              <w:t>Pogorszenie</w:t>
            </w:r>
          </w:p>
        </w:tc>
        <w:tc>
          <w:tcPr>
            <w:tcW w:w="659" w:type="pct"/>
            <w:shd w:val="clear" w:color="auto" w:fill="auto"/>
            <w:vAlign w:val="center"/>
            <w:hideMark/>
          </w:tcPr>
          <w:p w14:paraId="485FFDBA" w14:textId="77777777" w:rsidR="00435C4F" w:rsidRPr="002D6C09" w:rsidRDefault="00435C4F" w:rsidP="00435C4F">
            <w:pPr>
              <w:spacing w:after="0"/>
              <w:jc w:val="center"/>
              <w:rPr>
                <w:rFonts w:eastAsia="Times New Roman" w:cstheme="minorHAnsi"/>
                <w:iCs/>
                <w:sz w:val="20"/>
                <w:szCs w:val="20"/>
                <w:lang w:eastAsia="pl-PL"/>
              </w:rPr>
            </w:pPr>
            <w:r w:rsidRPr="002D6C09">
              <w:rPr>
                <w:rFonts w:eastAsia="Times New Roman" w:cstheme="minorHAnsi"/>
                <w:iCs/>
                <w:sz w:val="20"/>
                <w:szCs w:val="20"/>
                <w:lang w:eastAsia="pl-PL"/>
              </w:rPr>
              <w:t>Bez zmian</w:t>
            </w:r>
          </w:p>
        </w:tc>
        <w:tc>
          <w:tcPr>
            <w:tcW w:w="659" w:type="pct"/>
            <w:shd w:val="clear" w:color="auto" w:fill="auto"/>
            <w:vAlign w:val="center"/>
            <w:hideMark/>
          </w:tcPr>
          <w:p w14:paraId="25959AC5" w14:textId="77777777" w:rsidR="00435C4F" w:rsidRPr="002D6C09" w:rsidRDefault="00435C4F" w:rsidP="00435C4F">
            <w:pPr>
              <w:spacing w:after="0"/>
              <w:jc w:val="center"/>
              <w:rPr>
                <w:rFonts w:eastAsia="Times New Roman" w:cstheme="minorHAnsi"/>
                <w:iCs/>
                <w:sz w:val="20"/>
                <w:szCs w:val="20"/>
                <w:lang w:eastAsia="pl-PL"/>
              </w:rPr>
            </w:pPr>
            <w:r w:rsidRPr="002D6C09">
              <w:rPr>
                <w:rFonts w:eastAsia="Times New Roman" w:cstheme="minorHAnsi"/>
                <w:iCs/>
                <w:sz w:val="20"/>
                <w:szCs w:val="20"/>
                <w:lang w:eastAsia="pl-PL"/>
              </w:rPr>
              <w:t>Poprawa</w:t>
            </w:r>
          </w:p>
        </w:tc>
        <w:tc>
          <w:tcPr>
            <w:tcW w:w="658" w:type="pct"/>
            <w:shd w:val="clear" w:color="auto" w:fill="auto"/>
            <w:vAlign w:val="center"/>
            <w:hideMark/>
          </w:tcPr>
          <w:p w14:paraId="775F3501" w14:textId="77777777" w:rsidR="00435C4F" w:rsidRPr="002D6C09" w:rsidRDefault="00435C4F" w:rsidP="00435C4F">
            <w:pPr>
              <w:spacing w:after="0"/>
              <w:jc w:val="center"/>
              <w:rPr>
                <w:rFonts w:eastAsia="Times New Roman" w:cstheme="minorHAnsi"/>
                <w:iCs/>
                <w:sz w:val="20"/>
                <w:szCs w:val="20"/>
                <w:lang w:eastAsia="pl-PL"/>
              </w:rPr>
            </w:pPr>
            <w:r w:rsidRPr="002D6C09">
              <w:rPr>
                <w:rFonts w:eastAsia="Times New Roman" w:cstheme="minorHAnsi"/>
                <w:iCs/>
                <w:sz w:val="20"/>
                <w:szCs w:val="20"/>
                <w:lang w:eastAsia="pl-PL"/>
              </w:rPr>
              <w:t>Trudno powiedzieć</w:t>
            </w:r>
          </w:p>
        </w:tc>
      </w:tr>
      <w:tr w:rsidR="00435C4F" w:rsidRPr="002D6C09" w14:paraId="19AAD478" w14:textId="77777777" w:rsidTr="00435C4F">
        <w:trPr>
          <w:trHeight w:val="20"/>
        </w:trPr>
        <w:tc>
          <w:tcPr>
            <w:tcW w:w="2365" w:type="pct"/>
            <w:shd w:val="clear" w:color="auto" w:fill="auto"/>
            <w:vAlign w:val="center"/>
            <w:hideMark/>
          </w:tcPr>
          <w:p w14:paraId="711E7B0A"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Bezpieczeństwo mieszkańców</w:t>
            </w:r>
          </w:p>
        </w:tc>
        <w:tc>
          <w:tcPr>
            <w:tcW w:w="659" w:type="pct"/>
            <w:shd w:val="clear" w:color="auto" w:fill="auto"/>
            <w:noWrap/>
            <w:vAlign w:val="center"/>
            <w:hideMark/>
          </w:tcPr>
          <w:p w14:paraId="396335A8"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19%</w:t>
            </w:r>
          </w:p>
        </w:tc>
        <w:tc>
          <w:tcPr>
            <w:tcW w:w="659" w:type="pct"/>
            <w:shd w:val="clear" w:color="auto" w:fill="auto"/>
            <w:noWrap/>
            <w:vAlign w:val="center"/>
            <w:hideMark/>
          </w:tcPr>
          <w:p w14:paraId="2E0E2DCC"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54%</w:t>
            </w:r>
          </w:p>
        </w:tc>
        <w:tc>
          <w:tcPr>
            <w:tcW w:w="659" w:type="pct"/>
            <w:shd w:val="clear" w:color="auto" w:fill="auto"/>
            <w:noWrap/>
            <w:vAlign w:val="center"/>
            <w:hideMark/>
          </w:tcPr>
          <w:p w14:paraId="70FFB4B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24%</w:t>
            </w:r>
          </w:p>
        </w:tc>
        <w:tc>
          <w:tcPr>
            <w:tcW w:w="658" w:type="pct"/>
            <w:shd w:val="clear" w:color="auto" w:fill="auto"/>
            <w:noWrap/>
            <w:vAlign w:val="center"/>
            <w:hideMark/>
          </w:tcPr>
          <w:p w14:paraId="1CC3AC04"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w:t>
            </w:r>
          </w:p>
        </w:tc>
      </w:tr>
      <w:tr w:rsidR="00435C4F" w:rsidRPr="002D6C09" w14:paraId="6370730E" w14:textId="77777777" w:rsidTr="00435C4F">
        <w:trPr>
          <w:trHeight w:val="20"/>
        </w:trPr>
        <w:tc>
          <w:tcPr>
            <w:tcW w:w="2365" w:type="pct"/>
            <w:shd w:val="clear" w:color="auto" w:fill="auto"/>
            <w:vAlign w:val="center"/>
            <w:hideMark/>
          </w:tcPr>
          <w:p w14:paraId="49A5D037"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Łatwość znalezienia pracy</w:t>
            </w:r>
          </w:p>
        </w:tc>
        <w:tc>
          <w:tcPr>
            <w:tcW w:w="659" w:type="pct"/>
            <w:shd w:val="clear" w:color="auto" w:fill="auto"/>
            <w:noWrap/>
            <w:vAlign w:val="center"/>
            <w:hideMark/>
          </w:tcPr>
          <w:p w14:paraId="7931B8E6"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27%</w:t>
            </w:r>
          </w:p>
        </w:tc>
        <w:tc>
          <w:tcPr>
            <w:tcW w:w="659" w:type="pct"/>
            <w:shd w:val="clear" w:color="auto" w:fill="auto"/>
            <w:noWrap/>
            <w:vAlign w:val="center"/>
            <w:hideMark/>
          </w:tcPr>
          <w:p w14:paraId="038F577B"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53%</w:t>
            </w:r>
          </w:p>
        </w:tc>
        <w:tc>
          <w:tcPr>
            <w:tcW w:w="659" w:type="pct"/>
            <w:shd w:val="clear" w:color="auto" w:fill="auto"/>
            <w:noWrap/>
            <w:vAlign w:val="center"/>
            <w:hideMark/>
          </w:tcPr>
          <w:p w14:paraId="2D1BA9FB"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16%</w:t>
            </w:r>
          </w:p>
        </w:tc>
        <w:tc>
          <w:tcPr>
            <w:tcW w:w="658" w:type="pct"/>
            <w:shd w:val="clear" w:color="auto" w:fill="auto"/>
            <w:noWrap/>
            <w:vAlign w:val="center"/>
            <w:hideMark/>
          </w:tcPr>
          <w:p w14:paraId="1954C0A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w:t>
            </w:r>
          </w:p>
        </w:tc>
      </w:tr>
      <w:tr w:rsidR="00435C4F" w:rsidRPr="002D6C09" w14:paraId="14BED73F" w14:textId="77777777" w:rsidTr="00435C4F">
        <w:trPr>
          <w:trHeight w:val="20"/>
        </w:trPr>
        <w:tc>
          <w:tcPr>
            <w:tcW w:w="2365" w:type="pct"/>
            <w:shd w:val="clear" w:color="auto" w:fill="auto"/>
            <w:vAlign w:val="center"/>
            <w:hideMark/>
          </w:tcPr>
          <w:p w14:paraId="6BFAC17E"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Jakość środowiska naturalnego</w:t>
            </w:r>
          </w:p>
        </w:tc>
        <w:tc>
          <w:tcPr>
            <w:tcW w:w="659" w:type="pct"/>
            <w:shd w:val="clear" w:color="auto" w:fill="auto"/>
            <w:noWrap/>
            <w:vAlign w:val="center"/>
            <w:hideMark/>
          </w:tcPr>
          <w:p w14:paraId="0DDDDDB6"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47%</w:t>
            </w:r>
          </w:p>
        </w:tc>
        <w:tc>
          <w:tcPr>
            <w:tcW w:w="659" w:type="pct"/>
            <w:shd w:val="clear" w:color="auto" w:fill="auto"/>
            <w:noWrap/>
            <w:vAlign w:val="center"/>
            <w:hideMark/>
          </w:tcPr>
          <w:p w14:paraId="138F47FE"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34%</w:t>
            </w:r>
          </w:p>
        </w:tc>
        <w:tc>
          <w:tcPr>
            <w:tcW w:w="659" w:type="pct"/>
            <w:shd w:val="clear" w:color="auto" w:fill="auto"/>
            <w:noWrap/>
            <w:vAlign w:val="center"/>
            <w:hideMark/>
          </w:tcPr>
          <w:p w14:paraId="7AC98993"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16%</w:t>
            </w:r>
          </w:p>
        </w:tc>
        <w:tc>
          <w:tcPr>
            <w:tcW w:w="658" w:type="pct"/>
            <w:shd w:val="clear" w:color="auto" w:fill="auto"/>
            <w:noWrap/>
            <w:vAlign w:val="center"/>
            <w:hideMark/>
          </w:tcPr>
          <w:p w14:paraId="20AFD659"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w:t>
            </w:r>
          </w:p>
        </w:tc>
      </w:tr>
      <w:tr w:rsidR="00435C4F" w:rsidRPr="002D6C09" w14:paraId="0556AB8F" w14:textId="77777777" w:rsidTr="00435C4F">
        <w:trPr>
          <w:trHeight w:val="20"/>
        </w:trPr>
        <w:tc>
          <w:tcPr>
            <w:tcW w:w="2365" w:type="pct"/>
            <w:shd w:val="clear" w:color="auto" w:fill="auto"/>
            <w:vAlign w:val="center"/>
            <w:hideMark/>
          </w:tcPr>
          <w:p w14:paraId="7854473A"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Komunikacja</w:t>
            </w:r>
          </w:p>
        </w:tc>
        <w:tc>
          <w:tcPr>
            <w:tcW w:w="659" w:type="pct"/>
            <w:shd w:val="clear" w:color="auto" w:fill="auto"/>
            <w:noWrap/>
            <w:vAlign w:val="center"/>
            <w:hideMark/>
          </w:tcPr>
          <w:p w14:paraId="543D76E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45%</w:t>
            </w:r>
          </w:p>
        </w:tc>
        <w:tc>
          <w:tcPr>
            <w:tcW w:w="659" w:type="pct"/>
            <w:shd w:val="clear" w:color="auto" w:fill="auto"/>
            <w:noWrap/>
            <w:vAlign w:val="center"/>
            <w:hideMark/>
          </w:tcPr>
          <w:p w14:paraId="5506647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32%</w:t>
            </w:r>
          </w:p>
        </w:tc>
        <w:tc>
          <w:tcPr>
            <w:tcW w:w="659" w:type="pct"/>
            <w:shd w:val="clear" w:color="auto" w:fill="auto"/>
            <w:noWrap/>
            <w:vAlign w:val="center"/>
            <w:hideMark/>
          </w:tcPr>
          <w:p w14:paraId="7149E593"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22%</w:t>
            </w:r>
          </w:p>
        </w:tc>
        <w:tc>
          <w:tcPr>
            <w:tcW w:w="658" w:type="pct"/>
            <w:shd w:val="clear" w:color="auto" w:fill="auto"/>
            <w:noWrap/>
            <w:vAlign w:val="center"/>
            <w:hideMark/>
          </w:tcPr>
          <w:p w14:paraId="3AF93442"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r>
      <w:tr w:rsidR="00435C4F" w:rsidRPr="002D6C09" w14:paraId="32E419AF" w14:textId="77777777" w:rsidTr="00435C4F">
        <w:trPr>
          <w:trHeight w:val="20"/>
        </w:trPr>
        <w:tc>
          <w:tcPr>
            <w:tcW w:w="2365" w:type="pct"/>
            <w:shd w:val="clear" w:color="auto" w:fill="auto"/>
            <w:vAlign w:val="center"/>
            <w:hideMark/>
          </w:tcPr>
          <w:p w14:paraId="69004FC8"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Możliwości spędzania wolnego czasu, wypoczynku</w:t>
            </w:r>
          </w:p>
        </w:tc>
        <w:tc>
          <w:tcPr>
            <w:tcW w:w="659" w:type="pct"/>
            <w:shd w:val="clear" w:color="auto" w:fill="auto"/>
            <w:noWrap/>
            <w:vAlign w:val="center"/>
            <w:hideMark/>
          </w:tcPr>
          <w:p w14:paraId="4C01ACC2"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23%</w:t>
            </w:r>
          </w:p>
        </w:tc>
        <w:tc>
          <w:tcPr>
            <w:tcW w:w="659" w:type="pct"/>
            <w:shd w:val="clear" w:color="auto" w:fill="auto"/>
            <w:noWrap/>
            <w:vAlign w:val="center"/>
            <w:hideMark/>
          </w:tcPr>
          <w:p w14:paraId="774D670A"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47%</w:t>
            </w:r>
          </w:p>
        </w:tc>
        <w:tc>
          <w:tcPr>
            <w:tcW w:w="659" w:type="pct"/>
            <w:shd w:val="clear" w:color="auto" w:fill="auto"/>
            <w:noWrap/>
            <w:vAlign w:val="center"/>
            <w:hideMark/>
          </w:tcPr>
          <w:p w14:paraId="6F76DF4B"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27%</w:t>
            </w:r>
          </w:p>
        </w:tc>
        <w:tc>
          <w:tcPr>
            <w:tcW w:w="658" w:type="pct"/>
            <w:shd w:val="clear" w:color="auto" w:fill="auto"/>
            <w:noWrap/>
            <w:vAlign w:val="center"/>
            <w:hideMark/>
          </w:tcPr>
          <w:p w14:paraId="3E613968"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w:t>
            </w:r>
          </w:p>
        </w:tc>
      </w:tr>
      <w:tr w:rsidR="00435C4F" w:rsidRPr="002D6C09" w14:paraId="0DED8581" w14:textId="77777777" w:rsidTr="00435C4F">
        <w:trPr>
          <w:trHeight w:val="20"/>
        </w:trPr>
        <w:tc>
          <w:tcPr>
            <w:tcW w:w="2365" w:type="pct"/>
            <w:shd w:val="clear" w:color="auto" w:fill="auto"/>
            <w:vAlign w:val="center"/>
            <w:hideMark/>
          </w:tcPr>
          <w:p w14:paraId="73BA0C50"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Jakość infrastruktury edukacyjnej</w:t>
            </w:r>
          </w:p>
        </w:tc>
        <w:tc>
          <w:tcPr>
            <w:tcW w:w="659" w:type="pct"/>
            <w:shd w:val="clear" w:color="auto" w:fill="auto"/>
            <w:noWrap/>
            <w:vAlign w:val="center"/>
            <w:hideMark/>
          </w:tcPr>
          <w:p w14:paraId="43774CA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16%</w:t>
            </w:r>
          </w:p>
        </w:tc>
        <w:tc>
          <w:tcPr>
            <w:tcW w:w="659" w:type="pct"/>
            <w:shd w:val="clear" w:color="auto" w:fill="auto"/>
            <w:noWrap/>
            <w:vAlign w:val="center"/>
            <w:hideMark/>
          </w:tcPr>
          <w:p w14:paraId="52C56D2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50%</w:t>
            </w:r>
          </w:p>
        </w:tc>
        <w:tc>
          <w:tcPr>
            <w:tcW w:w="659" w:type="pct"/>
            <w:shd w:val="clear" w:color="auto" w:fill="auto"/>
            <w:noWrap/>
            <w:vAlign w:val="center"/>
            <w:hideMark/>
          </w:tcPr>
          <w:p w14:paraId="7AFA398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26%</w:t>
            </w:r>
          </w:p>
        </w:tc>
        <w:tc>
          <w:tcPr>
            <w:tcW w:w="658" w:type="pct"/>
            <w:shd w:val="clear" w:color="auto" w:fill="auto"/>
            <w:noWrap/>
            <w:vAlign w:val="center"/>
            <w:hideMark/>
          </w:tcPr>
          <w:p w14:paraId="6C7CE1C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8%</w:t>
            </w:r>
          </w:p>
        </w:tc>
      </w:tr>
      <w:tr w:rsidR="00435C4F" w:rsidRPr="002D6C09" w14:paraId="1C56DA3C" w14:textId="77777777" w:rsidTr="00435C4F">
        <w:trPr>
          <w:trHeight w:val="20"/>
        </w:trPr>
        <w:tc>
          <w:tcPr>
            <w:tcW w:w="2365" w:type="pct"/>
            <w:shd w:val="clear" w:color="auto" w:fill="auto"/>
            <w:vAlign w:val="center"/>
            <w:hideMark/>
          </w:tcPr>
          <w:p w14:paraId="6C2757FD"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Dostosowanie przestrzeni publicznej do potrzeb osób niepełnosprawnych</w:t>
            </w:r>
          </w:p>
        </w:tc>
        <w:tc>
          <w:tcPr>
            <w:tcW w:w="659" w:type="pct"/>
            <w:shd w:val="clear" w:color="auto" w:fill="auto"/>
            <w:noWrap/>
            <w:vAlign w:val="center"/>
            <w:hideMark/>
          </w:tcPr>
          <w:p w14:paraId="3C67729B"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7%</w:t>
            </w:r>
          </w:p>
        </w:tc>
        <w:tc>
          <w:tcPr>
            <w:tcW w:w="659" w:type="pct"/>
            <w:shd w:val="clear" w:color="auto" w:fill="auto"/>
            <w:noWrap/>
            <w:vAlign w:val="center"/>
            <w:hideMark/>
          </w:tcPr>
          <w:p w14:paraId="67A47B26"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55%</w:t>
            </w:r>
          </w:p>
        </w:tc>
        <w:tc>
          <w:tcPr>
            <w:tcW w:w="659" w:type="pct"/>
            <w:shd w:val="clear" w:color="auto" w:fill="auto"/>
            <w:noWrap/>
            <w:vAlign w:val="center"/>
            <w:hideMark/>
          </w:tcPr>
          <w:p w14:paraId="2C154EA7"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29%</w:t>
            </w:r>
          </w:p>
        </w:tc>
        <w:tc>
          <w:tcPr>
            <w:tcW w:w="658" w:type="pct"/>
            <w:shd w:val="clear" w:color="auto" w:fill="auto"/>
            <w:noWrap/>
            <w:vAlign w:val="center"/>
            <w:hideMark/>
          </w:tcPr>
          <w:p w14:paraId="48771B15"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10%</w:t>
            </w:r>
          </w:p>
        </w:tc>
      </w:tr>
    </w:tbl>
    <w:p w14:paraId="4AFEEEF6" w14:textId="77777777" w:rsidR="00435C4F" w:rsidRPr="002D6C09" w:rsidRDefault="00435C4F" w:rsidP="00435C4F">
      <w:pPr>
        <w:rPr>
          <w:rFonts w:cstheme="minorHAnsi"/>
          <w:i/>
          <w:iCs/>
          <w:sz w:val="20"/>
          <w:szCs w:val="20"/>
        </w:rPr>
      </w:pPr>
      <w:r w:rsidRPr="002D6C09">
        <w:rPr>
          <w:rFonts w:cstheme="minorHAnsi"/>
          <w:i/>
          <w:iCs/>
          <w:sz w:val="20"/>
          <w:szCs w:val="20"/>
        </w:rPr>
        <w:t>Źródło: badanie CAWI N=75</w:t>
      </w:r>
    </w:p>
    <w:p w14:paraId="312231EE" w14:textId="77777777" w:rsidR="00435C4F" w:rsidRPr="002D6C09" w:rsidRDefault="00435C4F" w:rsidP="00435C4F">
      <w:pPr>
        <w:rPr>
          <w:rFonts w:cstheme="minorHAnsi"/>
        </w:rPr>
      </w:pPr>
      <w:r w:rsidRPr="002D6C09">
        <w:rPr>
          <w:rFonts w:cstheme="minorHAnsi"/>
        </w:rPr>
        <w:lastRenderedPageBreak/>
        <w:t>W opinii większości badanych zdecydowana większość przedstawionych obszarów w tabeli powyżej nie uległa w sposób znaczącym zmianom. Wyjątek stanowią jakość środowiska naturalnego oraz komunikacja, gdzie odpowiednio 47% i 45% respondentów wskazało, że te aspekty uległy pogorszeniu. Jeżeli chodzi o obszary, które zdobyły najwięcej wskazań w zakresie poprawy to: dostosowanie przestrzeni publicznej do potrzeb osób niepełnosprawnych, możliwości spędzania wolnego czasu, wypoczynku oraz jakość infrastruktury edukacyjnej, odpowiednio 29, 27 i 26% wskazań na odpowiedź: poprawa.</w:t>
      </w:r>
    </w:p>
    <w:p w14:paraId="07E233C8" w14:textId="77777777" w:rsidR="00435C4F" w:rsidRPr="002D6C09" w:rsidRDefault="00435C4F" w:rsidP="00435C4F">
      <w:pPr>
        <w:rPr>
          <w:rFonts w:cstheme="minorHAnsi"/>
        </w:rPr>
      </w:pPr>
    </w:p>
    <w:p w14:paraId="0BE93B9A" w14:textId="77777777" w:rsidR="00435C4F" w:rsidRPr="002D6C09" w:rsidRDefault="00435C4F" w:rsidP="00435C4F">
      <w:pPr>
        <w:pStyle w:val="Pytanie"/>
        <w:rPr>
          <w:rFonts w:asciiTheme="minorHAnsi" w:hAnsiTheme="minorHAnsi" w:cstheme="minorHAnsi"/>
        </w:rPr>
      </w:pPr>
      <w:r w:rsidRPr="002D6C09">
        <w:rPr>
          <w:rFonts w:asciiTheme="minorHAnsi" w:hAnsiTheme="minorHAnsi" w:cstheme="minorHAnsi"/>
        </w:rPr>
        <w:t xml:space="preserve">Jak ogólnie ocenia Pan/ Pani warunki życia w swojej gminie?   </w:t>
      </w:r>
    </w:p>
    <w:p w14:paraId="0DA0426A" w14:textId="77777777" w:rsidR="00435C4F" w:rsidRPr="002D6C09" w:rsidRDefault="00435C4F" w:rsidP="00435C4F">
      <w:pPr>
        <w:rPr>
          <w:rFonts w:cstheme="minorHAnsi"/>
        </w:rPr>
      </w:pPr>
      <w:r w:rsidRPr="002D6C09">
        <w:rPr>
          <w:rFonts w:cstheme="minorHAnsi"/>
        </w:rPr>
        <w:t>W pytaniu 15 respondenci zostali poproszeni o ocenę warunków życia, w wybranych aspektach, w swojej gminie, w skali od 1 do 5, gdzie:</w:t>
      </w:r>
    </w:p>
    <w:p w14:paraId="58208A37"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 xml:space="preserve">1 oznacza bardzo źle, </w:t>
      </w:r>
    </w:p>
    <w:p w14:paraId="7363322D"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2 oznacza źle,</w:t>
      </w:r>
    </w:p>
    <w:p w14:paraId="3F88CC27"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3 oznacza średni,</w:t>
      </w:r>
    </w:p>
    <w:p w14:paraId="7E0CCBE8"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4 dobrze,</w:t>
      </w:r>
    </w:p>
    <w:p w14:paraId="4BF77805" w14:textId="77777777" w:rsidR="00435C4F" w:rsidRPr="002D6C09" w:rsidRDefault="00435C4F" w:rsidP="005A3755">
      <w:pPr>
        <w:pStyle w:val="Akapitzlist"/>
        <w:numPr>
          <w:ilvl w:val="0"/>
          <w:numId w:val="42"/>
        </w:numPr>
        <w:spacing w:before="0" w:after="160" w:line="259" w:lineRule="auto"/>
        <w:jc w:val="left"/>
        <w:rPr>
          <w:rFonts w:cstheme="minorHAnsi"/>
          <w:bCs/>
        </w:rPr>
      </w:pPr>
      <w:r w:rsidRPr="002D6C09">
        <w:rPr>
          <w:rFonts w:cstheme="minorHAnsi"/>
          <w:bCs/>
        </w:rPr>
        <w:t>5 bardzo dobrze.</w:t>
      </w:r>
    </w:p>
    <w:p w14:paraId="6FC431A7" w14:textId="77777777" w:rsidR="00435C4F" w:rsidRPr="002D6C09" w:rsidRDefault="00615BB3" w:rsidP="00C02CEA">
      <w:pPr>
        <w:pStyle w:val="Tyturysunku"/>
      </w:pPr>
      <w:bookmarkStart w:id="340" w:name="_Toc71054289"/>
      <w:bookmarkStart w:id="341" w:name="_Toc87198954"/>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66</w:t>
      </w:r>
      <w:r w:rsidR="00175137">
        <w:rPr>
          <w:noProof/>
        </w:rPr>
        <w:fldChar w:fldCharType="end"/>
      </w:r>
      <w:r>
        <w:t xml:space="preserve">. </w:t>
      </w:r>
      <w:r w:rsidR="00435C4F" w:rsidRPr="002D6C09">
        <w:t>Ogólna ocena warunków życia w gminach powiatu mieleckiego</w:t>
      </w:r>
      <w:bookmarkEnd w:id="340"/>
      <w:bookmarkEnd w:id="341"/>
    </w:p>
    <w:p w14:paraId="54B1CBB4" w14:textId="77777777" w:rsidR="00435C4F" w:rsidRPr="002D6C09" w:rsidRDefault="00435C4F" w:rsidP="00435C4F">
      <w:pPr>
        <w:rPr>
          <w:rFonts w:cstheme="minorHAnsi"/>
        </w:rPr>
      </w:pPr>
      <w:r w:rsidRPr="002D6C09">
        <w:rPr>
          <w:rFonts w:cstheme="minorHAnsi"/>
          <w:noProof/>
          <w:lang w:eastAsia="pl-PL"/>
        </w:rPr>
        <w:drawing>
          <wp:inline distT="0" distB="0" distL="0" distR="0" wp14:anchorId="37A7AD02" wp14:editId="36A4F41A">
            <wp:extent cx="5760720" cy="2809037"/>
            <wp:effectExtent l="0" t="0" r="11430" b="10795"/>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3E091EE" w14:textId="77777777" w:rsidR="00435C4F" w:rsidRPr="002D6C09" w:rsidRDefault="00435C4F" w:rsidP="00435C4F">
      <w:pPr>
        <w:rPr>
          <w:rFonts w:cstheme="minorHAnsi"/>
          <w:i/>
          <w:iCs/>
          <w:sz w:val="20"/>
          <w:szCs w:val="20"/>
        </w:rPr>
      </w:pPr>
      <w:r w:rsidRPr="002D6C09">
        <w:rPr>
          <w:rFonts w:cstheme="minorHAnsi"/>
          <w:i/>
          <w:iCs/>
          <w:sz w:val="20"/>
          <w:szCs w:val="20"/>
        </w:rPr>
        <w:t>Źródło: badanie CAWI N=75</w:t>
      </w:r>
    </w:p>
    <w:p w14:paraId="194B33A0" w14:textId="77777777" w:rsidR="00435C4F" w:rsidRPr="002D6C09" w:rsidRDefault="00435C4F" w:rsidP="00435C4F">
      <w:pPr>
        <w:rPr>
          <w:rFonts w:cstheme="minorHAnsi"/>
        </w:rPr>
      </w:pPr>
      <w:r w:rsidRPr="002D6C09">
        <w:rPr>
          <w:rFonts w:cstheme="minorHAnsi"/>
        </w:rPr>
        <w:t>Respondenci badania najbardziej zadowoleni są w swoich gminach z bezpieczeństwa mieszkańców (36% wskazań 4 lub 5), jakości infrastruktury edukacyjnej (25% wskazań 4 lub 5) oraz dostosowanie przestrzeni publicznej do potrzeb osób niepełnosprawnych (20% wskazań 4 lub 5).</w:t>
      </w:r>
    </w:p>
    <w:p w14:paraId="750844A2" w14:textId="77777777" w:rsidR="00435C4F" w:rsidRPr="002D6C09" w:rsidRDefault="00435C4F" w:rsidP="00435C4F">
      <w:pPr>
        <w:rPr>
          <w:rFonts w:cstheme="minorHAnsi"/>
        </w:rPr>
      </w:pPr>
      <w:r w:rsidRPr="002D6C09">
        <w:rPr>
          <w:rFonts w:cstheme="minorHAnsi"/>
        </w:rPr>
        <w:t>Najmniejszy poziom zadowolenia w gminach, respondenci wyrazili w następujących aspektach: jakość środowiska naturalnego (59% wskazań 1 lub 2), komunikacja (55% wskazań 1 lub 2) oraz łatwość znalezienia pracy (54% wskazań 1 lub 2).</w:t>
      </w:r>
    </w:p>
    <w:p w14:paraId="593DEDF1" w14:textId="77777777" w:rsidR="00435C4F" w:rsidRPr="002D6C09" w:rsidRDefault="00435C4F" w:rsidP="00B31081">
      <w:pPr>
        <w:pStyle w:val="Nagwek2"/>
      </w:pPr>
      <w:bookmarkStart w:id="342" w:name="_Toc71054303"/>
      <w:bookmarkStart w:id="343" w:name="_Toc87198993"/>
      <w:r w:rsidRPr="002D6C09">
        <w:lastRenderedPageBreak/>
        <w:t>Analiza próby badawczej</w:t>
      </w:r>
      <w:bookmarkEnd w:id="342"/>
      <w:bookmarkEnd w:id="343"/>
    </w:p>
    <w:p w14:paraId="37DE1064" w14:textId="77777777" w:rsidR="00435C4F" w:rsidRPr="002D6C09" w:rsidRDefault="00435C4F" w:rsidP="00435C4F">
      <w:pPr>
        <w:rPr>
          <w:rFonts w:cstheme="minorHAnsi"/>
        </w:rPr>
      </w:pPr>
      <w:r w:rsidRPr="002D6C09">
        <w:rPr>
          <w:rFonts w:cstheme="minorHAnsi"/>
        </w:rPr>
        <w:t xml:space="preserve">W badaniu wzięło udział </w:t>
      </w:r>
      <w:r w:rsidRPr="002D6C09">
        <w:rPr>
          <w:rFonts w:cstheme="minorHAnsi"/>
          <w:iCs/>
        </w:rPr>
        <w:t>75</w:t>
      </w:r>
      <w:r w:rsidRPr="002D6C09">
        <w:rPr>
          <w:rFonts w:cstheme="minorHAnsi"/>
        </w:rPr>
        <w:t xml:space="preserve"> osób, w tym 26% kobiet i 74% mężczyzn. 72 dwóch respondentów podało swój rok urodzenia, były to osoby pełnoletnie.</w:t>
      </w:r>
    </w:p>
    <w:p w14:paraId="5D279E00" w14:textId="77777777" w:rsidR="00435C4F" w:rsidRPr="002D6C09" w:rsidRDefault="00615BB3" w:rsidP="00C02CEA">
      <w:pPr>
        <w:pStyle w:val="Tyturysunku"/>
      </w:pPr>
      <w:bookmarkStart w:id="344" w:name="_Toc71054167"/>
      <w:bookmarkStart w:id="345" w:name="_Toc87198888"/>
      <w:r>
        <w:t xml:space="preserve">Tabela </w:t>
      </w:r>
      <w:r w:rsidR="00175137">
        <w:rPr>
          <w:noProof/>
        </w:rPr>
        <w:fldChar w:fldCharType="begin"/>
      </w:r>
      <w:r w:rsidR="00175137">
        <w:rPr>
          <w:noProof/>
        </w:rPr>
        <w:instrText xml:space="preserve"> SEQ Tabela \* ARABIC </w:instrText>
      </w:r>
      <w:r w:rsidR="00175137">
        <w:rPr>
          <w:noProof/>
        </w:rPr>
        <w:fldChar w:fldCharType="separate"/>
      </w:r>
      <w:r w:rsidR="00EE5BEF">
        <w:rPr>
          <w:noProof/>
        </w:rPr>
        <w:t>66</w:t>
      </w:r>
      <w:r w:rsidR="00175137">
        <w:rPr>
          <w:noProof/>
        </w:rPr>
        <w:fldChar w:fldCharType="end"/>
      </w:r>
      <w:r>
        <w:t xml:space="preserve">. </w:t>
      </w:r>
      <w:r w:rsidR="00435C4F" w:rsidRPr="002D6C09">
        <w:t>Wykształcenie respondentów.</w:t>
      </w:r>
      <w:bookmarkEnd w:id="344"/>
      <w:bookmarkEnd w:id="3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974"/>
      </w:tblGrid>
      <w:tr w:rsidR="00435C4F" w:rsidRPr="002D6C09" w14:paraId="33B7EC57" w14:textId="77777777" w:rsidTr="00435C4F">
        <w:trPr>
          <w:trHeight w:val="20"/>
        </w:trPr>
        <w:tc>
          <w:tcPr>
            <w:tcW w:w="3911" w:type="pct"/>
            <w:shd w:val="clear" w:color="auto" w:fill="auto"/>
            <w:noWrap/>
            <w:vAlign w:val="bottom"/>
            <w:hideMark/>
          </w:tcPr>
          <w:p w14:paraId="53E53F63"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Wykształcenie</w:t>
            </w:r>
          </w:p>
        </w:tc>
        <w:tc>
          <w:tcPr>
            <w:tcW w:w="1089" w:type="pct"/>
            <w:shd w:val="clear" w:color="auto" w:fill="auto"/>
            <w:noWrap/>
            <w:vAlign w:val="center"/>
            <w:hideMark/>
          </w:tcPr>
          <w:p w14:paraId="1CBDAD8E" w14:textId="77777777" w:rsidR="00435C4F" w:rsidRPr="002D6C09" w:rsidRDefault="00435C4F" w:rsidP="00435C4F">
            <w:pPr>
              <w:spacing w:after="0"/>
              <w:jc w:val="center"/>
              <w:rPr>
                <w:rFonts w:eastAsia="Times New Roman" w:cstheme="minorHAnsi"/>
                <w:bCs/>
                <w:color w:val="000000"/>
                <w:sz w:val="20"/>
                <w:szCs w:val="20"/>
                <w:lang w:eastAsia="pl-PL"/>
              </w:rPr>
            </w:pPr>
            <w:r w:rsidRPr="002D6C09">
              <w:rPr>
                <w:rFonts w:eastAsia="Times New Roman" w:cstheme="minorHAnsi"/>
                <w:bCs/>
                <w:color w:val="000000"/>
                <w:sz w:val="20"/>
                <w:szCs w:val="20"/>
                <w:lang w:eastAsia="pl-PL"/>
              </w:rPr>
              <w:t>%</w:t>
            </w:r>
          </w:p>
        </w:tc>
      </w:tr>
      <w:tr w:rsidR="00435C4F" w:rsidRPr="002D6C09" w14:paraId="2C36619C" w14:textId="77777777" w:rsidTr="00435C4F">
        <w:trPr>
          <w:trHeight w:val="20"/>
        </w:trPr>
        <w:tc>
          <w:tcPr>
            <w:tcW w:w="3911" w:type="pct"/>
            <w:shd w:val="clear" w:color="auto" w:fill="auto"/>
            <w:vAlign w:val="center"/>
            <w:hideMark/>
          </w:tcPr>
          <w:p w14:paraId="31F29195"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Podstawowe lub gimnazjalne</w:t>
            </w:r>
          </w:p>
        </w:tc>
        <w:tc>
          <w:tcPr>
            <w:tcW w:w="1089" w:type="pct"/>
            <w:shd w:val="clear" w:color="auto" w:fill="auto"/>
            <w:noWrap/>
            <w:vAlign w:val="center"/>
            <w:hideMark/>
          </w:tcPr>
          <w:p w14:paraId="41C7E203"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r>
      <w:tr w:rsidR="00435C4F" w:rsidRPr="002D6C09" w14:paraId="47A6EFDA" w14:textId="77777777" w:rsidTr="00435C4F">
        <w:trPr>
          <w:trHeight w:val="20"/>
        </w:trPr>
        <w:tc>
          <w:tcPr>
            <w:tcW w:w="3911" w:type="pct"/>
            <w:shd w:val="clear" w:color="auto" w:fill="auto"/>
            <w:vAlign w:val="center"/>
            <w:hideMark/>
          </w:tcPr>
          <w:p w14:paraId="3D4B7351"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Zasadnicze zawodowe</w:t>
            </w:r>
          </w:p>
        </w:tc>
        <w:tc>
          <w:tcPr>
            <w:tcW w:w="1089" w:type="pct"/>
            <w:shd w:val="clear" w:color="auto" w:fill="auto"/>
            <w:noWrap/>
            <w:vAlign w:val="center"/>
            <w:hideMark/>
          </w:tcPr>
          <w:p w14:paraId="1293B582"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7%</w:t>
            </w:r>
          </w:p>
        </w:tc>
      </w:tr>
      <w:tr w:rsidR="00435C4F" w:rsidRPr="002D6C09" w14:paraId="2FA92A86" w14:textId="77777777" w:rsidTr="00435C4F">
        <w:trPr>
          <w:trHeight w:val="20"/>
        </w:trPr>
        <w:tc>
          <w:tcPr>
            <w:tcW w:w="3911" w:type="pct"/>
            <w:shd w:val="clear" w:color="auto" w:fill="auto"/>
            <w:vAlign w:val="center"/>
            <w:hideMark/>
          </w:tcPr>
          <w:p w14:paraId="6A4C5DCD"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Średnie</w:t>
            </w:r>
          </w:p>
        </w:tc>
        <w:tc>
          <w:tcPr>
            <w:tcW w:w="1089" w:type="pct"/>
            <w:shd w:val="clear" w:color="auto" w:fill="auto"/>
            <w:noWrap/>
            <w:vAlign w:val="center"/>
            <w:hideMark/>
          </w:tcPr>
          <w:p w14:paraId="0EB778F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23%</w:t>
            </w:r>
          </w:p>
        </w:tc>
      </w:tr>
      <w:tr w:rsidR="00435C4F" w:rsidRPr="002D6C09" w14:paraId="3C903122" w14:textId="77777777" w:rsidTr="00435C4F">
        <w:trPr>
          <w:trHeight w:val="20"/>
        </w:trPr>
        <w:tc>
          <w:tcPr>
            <w:tcW w:w="3911" w:type="pct"/>
            <w:shd w:val="clear" w:color="auto" w:fill="auto"/>
            <w:vAlign w:val="center"/>
            <w:hideMark/>
          </w:tcPr>
          <w:p w14:paraId="07D11B65"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Policealne</w:t>
            </w:r>
          </w:p>
        </w:tc>
        <w:tc>
          <w:tcPr>
            <w:tcW w:w="1089" w:type="pct"/>
            <w:shd w:val="clear" w:color="auto" w:fill="auto"/>
            <w:noWrap/>
            <w:vAlign w:val="center"/>
            <w:hideMark/>
          </w:tcPr>
          <w:p w14:paraId="7C149474"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7%</w:t>
            </w:r>
          </w:p>
        </w:tc>
      </w:tr>
      <w:tr w:rsidR="00435C4F" w:rsidRPr="002D6C09" w14:paraId="26AE426A" w14:textId="77777777" w:rsidTr="00435C4F">
        <w:trPr>
          <w:trHeight w:val="20"/>
        </w:trPr>
        <w:tc>
          <w:tcPr>
            <w:tcW w:w="3911" w:type="pct"/>
            <w:shd w:val="clear" w:color="auto" w:fill="auto"/>
            <w:vAlign w:val="center"/>
            <w:hideMark/>
          </w:tcPr>
          <w:p w14:paraId="02B9BD19"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Wyższe</w:t>
            </w:r>
          </w:p>
        </w:tc>
        <w:tc>
          <w:tcPr>
            <w:tcW w:w="1089" w:type="pct"/>
            <w:shd w:val="clear" w:color="auto" w:fill="auto"/>
            <w:noWrap/>
            <w:vAlign w:val="center"/>
            <w:hideMark/>
          </w:tcPr>
          <w:p w14:paraId="2A981018"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63%</w:t>
            </w:r>
          </w:p>
        </w:tc>
      </w:tr>
    </w:tbl>
    <w:p w14:paraId="063690E3" w14:textId="77777777" w:rsidR="00435C4F" w:rsidRPr="002D6C09" w:rsidRDefault="00435C4F" w:rsidP="00435C4F">
      <w:pPr>
        <w:rPr>
          <w:rFonts w:cstheme="minorHAnsi"/>
        </w:rPr>
      </w:pPr>
      <w:r w:rsidRPr="002D6C09">
        <w:rPr>
          <w:rFonts w:cstheme="minorHAnsi"/>
          <w:i/>
          <w:iCs/>
          <w:sz w:val="20"/>
          <w:szCs w:val="20"/>
        </w:rPr>
        <w:t>Źródło: badanie CAWI N=75.</w:t>
      </w:r>
    </w:p>
    <w:p w14:paraId="766106AA" w14:textId="77777777" w:rsidR="00435C4F" w:rsidRPr="002D6C09" w:rsidRDefault="00435C4F" w:rsidP="00435C4F">
      <w:pPr>
        <w:rPr>
          <w:rFonts w:cstheme="minorHAnsi"/>
        </w:rPr>
      </w:pPr>
      <w:r w:rsidRPr="002D6C09">
        <w:rPr>
          <w:rFonts w:cstheme="minorHAnsi"/>
        </w:rPr>
        <w:t>Zdecydowana większość respondentów to osoby z wykształceniem wyższym i średnim, odpowiednio 63% i 23%. Najmniejszą grupę wśród badanych stanowiły osoby z wykształceniem podstawowym lub gimnazjalnym, tj. 1%.</w:t>
      </w:r>
    </w:p>
    <w:p w14:paraId="03499C6D" w14:textId="77777777" w:rsidR="00435C4F" w:rsidRPr="002D6C09" w:rsidRDefault="00615BB3" w:rsidP="00C02CEA">
      <w:pPr>
        <w:pStyle w:val="Tyturysunku"/>
      </w:pPr>
      <w:bookmarkStart w:id="346" w:name="_Toc71054290"/>
      <w:bookmarkStart w:id="347" w:name="_Toc87198955"/>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67</w:t>
      </w:r>
      <w:r w:rsidR="00175137">
        <w:rPr>
          <w:noProof/>
        </w:rPr>
        <w:fldChar w:fldCharType="end"/>
      </w:r>
      <w:r>
        <w:t xml:space="preserve">. </w:t>
      </w:r>
      <w:r w:rsidR="00435C4F" w:rsidRPr="002D6C09">
        <w:t>Status zawodowy respondenta.</w:t>
      </w:r>
      <w:bookmarkEnd w:id="346"/>
      <w:bookmarkEnd w:id="347"/>
      <w:r w:rsidR="00435C4F" w:rsidRPr="002D6C09">
        <w:t xml:space="preserve"> </w:t>
      </w:r>
    </w:p>
    <w:p w14:paraId="3A02AE08" w14:textId="77777777" w:rsidR="00435C4F" w:rsidRPr="002D6C09" w:rsidRDefault="00435C4F" w:rsidP="00435C4F">
      <w:pPr>
        <w:rPr>
          <w:rFonts w:cstheme="minorHAnsi"/>
        </w:rPr>
      </w:pPr>
      <w:r w:rsidRPr="002D6C09">
        <w:rPr>
          <w:rFonts w:cstheme="minorHAnsi"/>
          <w:noProof/>
          <w:lang w:eastAsia="pl-PL"/>
        </w:rPr>
        <w:drawing>
          <wp:inline distT="0" distB="0" distL="0" distR="0" wp14:anchorId="71356322" wp14:editId="2828F974">
            <wp:extent cx="5760720" cy="3119120"/>
            <wp:effectExtent l="0" t="0" r="11430" b="508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3DB37BC" w14:textId="77777777" w:rsidR="00435C4F" w:rsidRPr="002D6C09" w:rsidRDefault="00435C4F" w:rsidP="00435C4F">
      <w:pPr>
        <w:rPr>
          <w:rFonts w:cstheme="minorHAnsi"/>
        </w:rPr>
      </w:pPr>
      <w:r w:rsidRPr="002D6C09">
        <w:rPr>
          <w:rFonts w:cstheme="minorHAnsi"/>
          <w:i/>
          <w:iCs/>
          <w:sz w:val="20"/>
          <w:szCs w:val="20"/>
        </w:rPr>
        <w:t>Źródło: badanie CAWI N = 75</w:t>
      </w:r>
    </w:p>
    <w:p w14:paraId="5BF5F512" w14:textId="77777777" w:rsidR="00172742" w:rsidRDefault="00435C4F" w:rsidP="00435C4F">
      <w:pPr>
        <w:rPr>
          <w:rFonts w:cstheme="minorHAnsi"/>
        </w:rPr>
      </w:pPr>
      <w:r w:rsidRPr="002D6C09">
        <w:rPr>
          <w:rFonts w:cstheme="minorHAnsi"/>
        </w:rPr>
        <w:t>Aż 81% respondentów to osoby pracujące. Wśród respondentów nie odnotowano osób, które nie pracują zawodowo, a zajmujących się domem.</w:t>
      </w:r>
    </w:p>
    <w:p w14:paraId="05C7A236" w14:textId="77777777" w:rsidR="00172742" w:rsidRDefault="00172742">
      <w:pPr>
        <w:spacing w:before="0" w:after="200"/>
        <w:jc w:val="left"/>
        <w:rPr>
          <w:rFonts w:cstheme="minorHAnsi"/>
        </w:rPr>
      </w:pPr>
      <w:r>
        <w:rPr>
          <w:rFonts w:cstheme="minorHAnsi"/>
        </w:rPr>
        <w:br w:type="page"/>
      </w:r>
    </w:p>
    <w:p w14:paraId="56A6AFF5" w14:textId="77777777" w:rsidR="00435C4F" w:rsidRPr="002D6C09" w:rsidRDefault="00435C4F" w:rsidP="00C02CEA">
      <w:pPr>
        <w:pStyle w:val="Tyturysunku"/>
      </w:pPr>
      <w:bookmarkStart w:id="348" w:name="_Toc71054291"/>
      <w:r w:rsidRPr="002D6C09">
        <w:lastRenderedPageBreak/>
        <w:t>Czy mieszka Pan/Pani na terenie Powiatu Mieleckiego od urodzenia?</w:t>
      </w:r>
      <w:bookmarkEnd w:id="348"/>
      <w:r w:rsidRPr="002D6C09">
        <w:t xml:space="preserve"> </w:t>
      </w:r>
    </w:p>
    <w:p w14:paraId="53B928A3" w14:textId="77777777" w:rsidR="00435C4F" w:rsidRPr="002D6C09" w:rsidRDefault="00435C4F" w:rsidP="00435C4F">
      <w:pPr>
        <w:pStyle w:val="Legenda"/>
        <w:rPr>
          <w:rFonts w:asciiTheme="minorHAnsi" w:hAnsiTheme="minorHAnsi" w:cstheme="minorHAnsi"/>
        </w:rPr>
      </w:pPr>
      <w:r w:rsidRPr="002D6C09">
        <w:rPr>
          <w:rFonts w:asciiTheme="minorHAnsi" w:hAnsiTheme="minorHAnsi" w:cstheme="minorHAnsi"/>
          <w:noProof/>
          <w:lang w:eastAsia="pl-PL"/>
        </w:rPr>
        <w:drawing>
          <wp:inline distT="0" distB="0" distL="0" distR="0" wp14:anchorId="46F69269" wp14:editId="7C5B939E">
            <wp:extent cx="6120130" cy="2200910"/>
            <wp:effectExtent l="0" t="0" r="13970" b="889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158DEDE" w14:textId="77777777" w:rsidR="00435C4F" w:rsidRPr="002D6C09" w:rsidRDefault="00435C4F" w:rsidP="00435C4F">
      <w:pPr>
        <w:rPr>
          <w:rFonts w:cstheme="minorHAnsi"/>
          <w:i/>
          <w:iCs/>
          <w:sz w:val="20"/>
          <w:szCs w:val="20"/>
        </w:rPr>
      </w:pPr>
      <w:r w:rsidRPr="002D6C09">
        <w:rPr>
          <w:rFonts w:cstheme="minorHAnsi"/>
          <w:i/>
          <w:iCs/>
          <w:sz w:val="20"/>
          <w:szCs w:val="20"/>
        </w:rPr>
        <w:t>Źródło: badanie CAWI N = 75</w:t>
      </w:r>
    </w:p>
    <w:p w14:paraId="496AA278" w14:textId="77777777" w:rsidR="00435C4F" w:rsidRPr="002D6C09" w:rsidRDefault="00435C4F" w:rsidP="00B31081">
      <w:pPr>
        <w:pStyle w:val="Tytutabeli"/>
      </w:pPr>
      <w:bookmarkStart w:id="349" w:name="_Toc71054168"/>
      <w:r w:rsidRPr="002D6C09">
        <w:t>Gmina zamieszkiwania respondentów</w:t>
      </w:r>
      <w:bookmarkEnd w:id="349"/>
      <w:r w:rsidRPr="002D6C0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974"/>
      </w:tblGrid>
      <w:tr w:rsidR="00435C4F" w:rsidRPr="002D6C09" w14:paraId="262D4A33" w14:textId="77777777" w:rsidTr="00435C4F">
        <w:trPr>
          <w:trHeight w:val="20"/>
        </w:trPr>
        <w:tc>
          <w:tcPr>
            <w:tcW w:w="3911" w:type="pct"/>
            <w:shd w:val="clear" w:color="auto" w:fill="auto"/>
            <w:noWrap/>
            <w:vAlign w:val="bottom"/>
            <w:hideMark/>
          </w:tcPr>
          <w:p w14:paraId="1AE7BBC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Gmina</w:t>
            </w:r>
          </w:p>
        </w:tc>
        <w:tc>
          <w:tcPr>
            <w:tcW w:w="1089" w:type="pct"/>
            <w:shd w:val="clear" w:color="auto" w:fill="auto"/>
            <w:noWrap/>
            <w:vAlign w:val="center"/>
            <w:hideMark/>
          </w:tcPr>
          <w:p w14:paraId="471C5D1F" w14:textId="77777777" w:rsidR="00435C4F" w:rsidRPr="002D6C09" w:rsidRDefault="00435C4F" w:rsidP="00435C4F">
            <w:pPr>
              <w:spacing w:after="0"/>
              <w:jc w:val="center"/>
              <w:rPr>
                <w:rFonts w:eastAsia="Times New Roman" w:cstheme="minorHAnsi"/>
                <w:bCs/>
                <w:color w:val="000000"/>
                <w:sz w:val="20"/>
                <w:szCs w:val="20"/>
                <w:lang w:eastAsia="pl-PL"/>
              </w:rPr>
            </w:pPr>
            <w:r w:rsidRPr="002D6C09">
              <w:rPr>
                <w:rFonts w:eastAsia="Times New Roman" w:cstheme="minorHAnsi"/>
                <w:bCs/>
                <w:color w:val="000000"/>
                <w:sz w:val="20"/>
                <w:szCs w:val="20"/>
                <w:lang w:eastAsia="pl-PL"/>
              </w:rPr>
              <w:t>%</w:t>
            </w:r>
          </w:p>
        </w:tc>
      </w:tr>
      <w:tr w:rsidR="00435C4F" w:rsidRPr="002D6C09" w14:paraId="772AB9C8" w14:textId="77777777" w:rsidTr="00435C4F">
        <w:trPr>
          <w:trHeight w:val="20"/>
        </w:trPr>
        <w:tc>
          <w:tcPr>
            <w:tcW w:w="3911" w:type="pct"/>
            <w:shd w:val="clear" w:color="auto" w:fill="auto"/>
            <w:vAlign w:val="center"/>
            <w:hideMark/>
          </w:tcPr>
          <w:p w14:paraId="32845B7F"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Miasto Mielec</w:t>
            </w:r>
          </w:p>
        </w:tc>
        <w:tc>
          <w:tcPr>
            <w:tcW w:w="1089" w:type="pct"/>
            <w:shd w:val="clear" w:color="auto" w:fill="auto"/>
            <w:noWrap/>
            <w:vAlign w:val="center"/>
            <w:hideMark/>
          </w:tcPr>
          <w:p w14:paraId="1AB6F03B"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52%</w:t>
            </w:r>
          </w:p>
        </w:tc>
      </w:tr>
      <w:tr w:rsidR="00435C4F" w:rsidRPr="002D6C09" w14:paraId="549E16FB" w14:textId="77777777" w:rsidTr="00435C4F">
        <w:trPr>
          <w:trHeight w:val="20"/>
        </w:trPr>
        <w:tc>
          <w:tcPr>
            <w:tcW w:w="3911" w:type="pct"/>
            <w:shd w:val="clear" w:color="auto" w:fill="auto"/>
            <w:vAlign w:val="center"/>
            <w:hideMark/>
          </w:tcPr>
          <w:p w14:paraId="3D263042"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Radomyśl Wielki</w:t>
            </w:r>
          </w:p>
        </w:tc>
        <w:tc>
          <w:tcPr>
            <w:tcW w:w="1089" w:type="pct"/>
            <w:shd w:val="clear" w:color="auto" w:fill="auto"/>
            <w:noWrap/>
            <w:vAlign w:val="center"/>
            <w:hideMark/>
          </w:tcPr>
          <w:p w14:paraId="7D161E87"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r>
      <w:tr w:rsidR="00435C4F" w:rsidRPr="002D6C09" w14:paraId="7AE001D4" w14:textId="77777777" w:rsidTr="00435C4F">
        <w:trPr>
          <w:trHeight w:val="20"/>
        </w:trPr>
        <w:tc>
          <w:tcPr>
            <w:tcW w:w="3911" w:type="pct"/>
            <w:shd w:val="clear" w:color="auto" w:fill="auto"/>
            <w:vAlign w:val="center"/>
            <w:hideMark/>
          </w:tcPr>
          <w:p w14:paraId="4FE4716D"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Czermin</w:t>
            </w:r>
          </w:p>
        </w:tc>
        <w:tc>
          <w:tcPr>
            <w:tcW w:w="1089" w:type="pct"/>
            <w:shd w:val="clear" w:color="auto" w:fill="auto"/>
            <w:noWrap/>
            <w:vAlign w:val="center"/>
            <w:hideMark/>
          </w:tcPr>
          <w:p w14:paraId="09E03F1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w:t>
            </w:r>
          </w:p>
        </w:tc>
      </w:tr>
      <w:tr w:rsidR="00435C4F" w:rsidRPr="002D6C09" w14:paraId="16B42821" w14:textId="77777777" w:rsidTr="00435C4F">
        <w:trPr>
          <w:trHeight w:val="20"/>
        </w:trPr>
        <w:tc>
          <w:tcPr>
            <w:tcW w:w="3911" w:type="pct"/>
            <w:shd w:val="clear" w:color="auto" w:fill="auto"/>
            <w:vAlign w:val="center"/>
            <w:hideMark/>
          </w:tcPr>
          <w:p w14:paraId="7EB32AFB"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Gmina Wiejska Mielec</w:t>
            </w:r>
          </w:p>
        </w:tc>
        <w:tc>
          <w:tcPr>
            <w:tcW w:w="1089" w:type="pct"/>
            <w:shd w:val="clear" w:color="auto" w:fill="auto"/>
            <w:noWrap/>
            <w:vAlign w:val="center"/>
            <w:hideMark/>
          </w:tcPr>
          <w:p w14:paraId="3A84E0E3"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19%</w:t>
            </w:r>
          </w:p>
        </w:tc>
      </w:tr>
      <w:tr w:rsidR="00435C4F" w:rsidRPr="002D6C09" w14:paraId="4A6CA71B" w14:textId="77777777" w:rsidTr="00435C4F">
        <w:trPr>
          <w:trHeight w:val="20"/>
        </w:trPr>
        <w:tc>
          <w:tcPr>
            <w:tcW w:w="3911" w:type="pct"/>
            <w:shd w:val="clear" w:color="auto" w:fill="auto"/>
            <w:vAlign w:val="center"/>
            <w:hideMark/>
          </w:tcPr>
          <w:p w14:paraId="18742E4A"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Tuszów Narodowy</w:t>
            </w:r>
          </w:p>
        </w:tc>
        <w:tc>
          <w:tcPr>
            <w:tcW w:w="1089" w:type="pct"/>
            <w:shd w:val="clear" w:color="auto" w:fill="auto"/>
            <w:noWrap/>
            <w:vAlign w:val="center"/>
            <w:hideMark/>
          </w:tcPr>
          <w:p w14:paraId="3C209E7B"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5%</w:t>
            </w:r>
          </w:p>
        </w:tc>
      </w:tr>
      <w:tr w:rsidR="00435C4F" w:rsidRPr="002D6C09" w14:paraId="0C945026" w14:textId="77777777" w:rsidTr="00435C4F">
        <w:trPr>
          <w:trHeight w:val="20"/>
        </w:trPr>
        <w:tc>
          <w:tcPr>
            <w:tcW w:w="3911" w:type="pct"/>
            <w:shd w:val="clear" w:color="auto" w:fill="auto"/>
            <w:vAlign w:val="center"/>
            <w:hideMark/>
          </w:tcPr>
          <w:p w14:paraId="45538928"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Przecław</w:t>
            </w:r>
          </w:p>
        </w:tc>
        <w:tc>
          <w:tcPr>
            <w:tcW w:w="1089" w:type="pct"/>
            <w:shd w:val="clear" w:color="auto" w:fill="auto"/>
            <w:noWrap/>
            <w:vAlign w:val="center"/>
            <w:hideMark/>
          </w:tcPr>
          <w:p w14:paraId="30C18EE9"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7%</w:t>
            </w:r>
          </w:p>
        </w:tc>
      </w:tr>
      <w:tr w:rsidR="00435C4F" w:rsidRPr="002D6C09" w14:paraId="18D4A40B" w14:textId="77777777" w:rsidTr="00435C4F">
        <w:trPr>
          <w:trHeight w:val="20"/>
        </w:trPr>
        <w:tc>
          <w:tcPr>
            <w:tcW w:w="3911" w:type="pct"/>
            <w:shd w:val="clear" w:color="auto" w:fill="auto"/>
            <w:vAlign w:val="center"/>
            <w:hideMark/>
          </w:tcPr>
          <w:p w14:paraId="30D36A91"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Borowa</w:t>
            </w:r>
          </w:p>
        </w:tc>
        <w:tc>
          <w:tcPr>
            <w:tcW w:w="1089" w:type="pct"/>
            <w:shd w:val="clear" w:color="auto" w:fill="auto"/>
            <w:noWrap/>
            <w:vAlign w:val="center"/>
            <w:hideMark/>
          </w:tcPr>
          <w:p w14:paraId="39AC0F53"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0%</w:t>
            </w:r>
          </w:p>
        </w:tc>
      </w:tr>
      <w:tr w:rsidR="00435C4F" w:rsidRPr="002D6C09" w14:paraId="6911090A" w14:textId="77777777" w:rsidTr="00435C4F">
        <w:trPr>
          <w:trHeight w:val="20"/>
        </w:trPr>
        <w:tc>
          <w:tcPr>
            <w:tcW w:w="3911" w:type="pct"/>
            <w:shd w:val="clear" w:color="auto" w:fill="auto"/>
            <w:vAlign w:val="center"/>
            <w:hideMark/>
          </w:tcPr>
          <w:p w14:paraId="30A5F903"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Gawłuszowice</w:t>
            </w:r>
          </w:p>
        </w:tc>
        <w:tc>
          <w:tcPr>
            <w:tcW w:w="1089" w:type="pct"/>
            <w:shd w:val="clear" w:color="auto" w:fill="auto"/>
            <w:noWrap/>
            <w:vAlign w:val="center"/>
            <w:hideMark/>
          </w:tcPr>
          <w:p w14:paraId="6A4EB8B6"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r>
      <w:tr w:rsidR="00435C4F" w:rsidRPr="002D6C09" w14:paraId="701FE99D" w14:textId="77777777" w:rsidTr="00435C4F">
        <w:trPr>
          <w:trHeight w:val="20"/>
        </w:trPr>
        <w:tc>
          <w:tcPr>
            <w:tcW w:w="3911" w:type="pct"/>
            <w:shd w:val="clear" w:color="auto" w:fill="auto"/>
            <w:vAlign w:val="center"/>
            <w:hideMark/>
          </w:tcPr>
          <w:p w14:paraId="4D94A630"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Padew Narodowa</w:t>
            </w:r>
          </w:p>
        </w:tc>
        <w:tc>
          <w:tcPr>
            <w:tcW w:w="1089" w:type="pct"/>
            <w:shd w:val="clear" w:color="auto" w:fill="auto"/>
            <w:noWrap/>
            <w:vAlign w:val="center"/>
            <w:hideMark/>
          </w:tcPr>
          <w:p w14:paraId="5AB86C4F"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3%</w:t>
            </w:r>
          </w:p>
        </w:tc>
      </w:tr>
      <w:tr w:rsidR="00435C4F" w:rsidRPr="002D6C09" w14:paraId="64B95242" w14:textId="77777777" w:rsidTr="00435C4F">
        <w:trPr>
          <w:trHeight w:val="20"/>
        </w:trPr>
        <w:tc>
          <w:tcPr>
            <w:tcW w:w="3911" w:type="pct"/>
            <w:shd w:val="clear" w:color="auto" w:fill="auto"/>
            <w:vAlign w:val="center"/>
            <w:hideMark/>
          </w:tcPr>
          <w:p w14:paraId="135220DA"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Wadowice Górne</w:t>
            </w:r>
          </w:p>
        </w:tc>
        <w:tc>
          <w:tcPr>
            <w:tcW w:w="1089" w:type="pct"/>
            <w:shd w:val="clear" w:color="auto" w:fill="auto"/>
            <w:noWrap/>
            <w:vAlign w:val="center"/>
            <w:hideMark/>
          </w:tcPr>
          <w:p w14:paraId="50C30590"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8%</w:t>
            </w:r>
          </w:p>
        </w:tc>
      </w:tr>
      <w:tr w:rsidR="00435C4F" w:rsidRPr="002D6C09" w14:paraId="314AD312" w14:textId="77777777" w:rsidTr="00435C4F">
        <w:trPr>
          <w:trHeight w:val="20"/>
        </w:trPr>
        <w:tc>
          <w:tcPr>
            <w:tcW w:w="3911" w:type="pct"/>
            <w:shd w:val="clear" w:color="auto" w:fill="auto"/>
            <w:vAlign w:val="center"/>
            <w:hideMark/>
          </w:tcPr>
          <w:p w14:paraId="34958BDD" w14:textId="77777777" w:rsidR="00435C4F" w:rsidRPr="002D6C09" w:rsidRDefault="00435C4F" w:rsidP="00435C4F">
            <w:pPr>
              <w:spacing w:after="0"/>
              <w:jc w:val="left"/>
              <w:rPr>
                <w:rFonts w:eastAsia="Times New Roman" w:cstheme="minorHAnsi"/>
                <w:sz w:val="20"/>
                <w:szCs w:val="20"/>
                <w:lang w:eastAsia="pl-PL"/>
              </w:rPr>
            </w:pPr>
            <w:r w:rsidRPr="002D6C09">
              <w:rPr>
                <w:rFonts w:eastAsia="Times New Roman" w:cstheme="minorHAnsi"/>
                <w:sz w:val="20"/>
                <w:szCs w:val="20"/>
                <w:lang w:eastAsia="pl-PL"/>
              </w:rPr>
              <w:t>Poza powiatem</w:t>
            </w:r>
          </w:p>
        </w:tc>
        <w:tc>
          <w:tcPr>
            <w:tcW w:w="1089" w:type="pct"/>
            <w:shd w:val="clear" w:color="auto" w:fill="auto"/>
            <w:noWrap/>
            <w:vAlign w:val="center"/>
            <w:hideMark/>
          </w:tcPr>
          <w:p w14:paraId="6823679D" w14:textId="77777777" w:rsidR="00435C4F" w:rsidRPr="002D6C09" w:rsidRDefault="00435C4F" w:rsidP="00435C4F">
            <w:pPr>
              <w:spacing w:after="0"/>
              <w:jc w:val="center"/>
              <w:rPr>
                <w:rFonts w:eastAsia="Times New Roman" w:cstheme="minorHAnsi"/>
                <w:sz w:val="20"/>
                <w:szCs w:val="20"/>
                <w:lang w:eastAsia="pl-PL"/>
              </w:rPr>
            </w:pPr>
            <w:r w:rsidRPr="002D6C09">
              <w:rPr>
                <w:rFonts w:eastAsia="Times New Roman" w:cstheme="minorHAnsi"/>
                <w:sz w:val="20"/>
                <w:szCs w:val="20"/>
                <w:lang w:eastAsia="pl-PL"/>
              </w:rPr>
              <w:t>1%</w:t>
            </w:r>
          </w:p>
        </w:tc>
      </w:tr>
    </w:tbl>
    <w:p w14:paraId="1E9015A2" w14:textId="77777777" w:rsidR="00435C4F" w:rsidRPr="002D6C09" w:rsidRDefault="00435C4F" w:rsidP="00435C4F">
      <w:pPr>
        <w:rPr>
          <w:rFonts w:cstheme="minorHAnsi"/>
          <w:i/>
          <w:iCs/>
          <w:sz w:val="20"/>
          <w:szCs w:val="20"/>
        </w:rPr>
      </w:pPr>
      <w:r w:rsidRPr="002D6C09">
        <w:rPr>
          <w:rFonts w:cstheme="minorHAnsi"/>
          <w:i/>
          <w:iCs/>
          <w:sz w:val="20"/>
          <w:szCs w:val="20"/>
        </w:rPr>
        <w:t>Źródło: badanie CAWI N = 75</w:t>
      </w:r>
    </w:p>
    <w:p w14:paraId="189AB541" w14:textId="77777777" w:rsidR="00435C4F" w:rsidRPr="002F0270" w:rsidRDefault="00435C4F" w:rsidP="00435C4F">
      <w:pPr>
        <w:pStyle w:val="Legenda"/>
        <w:rPr>
          <w:rFonts w:asciiTheme="minorHAnsi" w:hAnsiTheme="minorHAnsi" w:cstheme="minorHAnsi"/>
          <w:i w:val="0"/>
          <w:iCs w:val="0"/>
          <w:color w:val="auto"/>
          <w:sz w:val="24"/>
          <w:szCs w:val="24"/>
        </w:rPr>
      </w:pPr>
      <w:r w:rsidRPr="002F0270">
        <w:rPr>
          <w:rFonts w:asciiTheme="minorHAnsi" w:hAnsiTheme="minorHAnsi" w:cstheme="minorHAnsi"/>
          <w:i w:val="0"/>
          <w:iCs w:val="0"/>
          <w:color w:val="auto"/>
          <w:sz w:val="24"/>
          <w:szCs w:val="24"/>
        </w:rPr>
        <w:t>Zdecydowana większość respondentów mieszka w powiecie mieleckim od urodzenia (83%). Z kolei osoby niemieszkające w powiecie od urodzenie zostały poproszone o wskazanie czasu zamieszkiwania w nim. W udzielonych odpowiedziach uzyskano, że zamieszkują one co najmniej od 10 lat. Również zdecydowana większość respondentów uczy się bądź pracuje na terenie powiatu mieleckiego. Wśród wskazań miejsc pracy poza powiatem mieleckim pojawiły się m.in. Rzeszów, Kraków, Warszawa, Chmielów, Tarnobrzeg i Dębica.</w:t>
      </w:r>
    </w:p>
    <w:p w14:paraId="02284A72" w14:textId="77777777" w:rsidR="00435C4F" w:rsidRPr="002D6C09" w:rsidRDefault="00435C4F" w:rsidP="00F61E90">
      <w:pPr>
        <w:ind w:left="1276" w:hanging="1276"/>
        <w:jc w:val="left"/>
        <w:rPr>
          <w:rFonts w:cstheme="minorHAnsi"/>
          <w:noProof/>
          <w:szCs w:val="20"/>
        </w:rPr>
      </w:pPr>
    </w:p>
    <w:p w14:paraId="5EBCA3FF" w14:textId="77777777" w:rsidR="00A235C1" w:rsidRPr="002D6C09" w:rsidRDefault="00A235C1">
      <w:pPr>
        <w:spacing w:before="0" w:after="200"/>
        <w:jc w:val="left"/>
        <w:rPr>
          <w:rFonts w:cstheme="minorHAnsi"/>
          <w:noProof/>
          <w:szCs w:val="20"/>
        </w:rPr>
      </w:pPr>
      <w:r w:rsidRPr="002D6C09">
        <w:rPr>
          <w:rFonts w:cstheme="minorHAnsi"/>
          <w:noProof/>
          <w:szCs w:val="20"/>
        </w:rPr>
        <w:br w:type="page"/>
      </w:r>
    </w:p>
    <w:p w14:paraId="05EC4A67" w14:textId="77777777" w:rsidR="00C81E0E" w:rsidRPr="002D6C09" w:rsidRDefault="00C81E0E" w:rsidP="002D3BBF">
      <w:pPr>
        <w:pStyle w:val="NAGWEKGWNY"/>
      </w:pPr>
      <w:bookmarkStart w:id="350" w:name="_Toc87198994"/>
      <w:r w:rsidRPr="002D6C09">
        <w:lastRenderedPageBreak/>
        <w:t>DIAGNOZA JAKOŚCIOWA</w:t>
      </w:r>
      <w:bookmarkEnd w:id="350"/>
      <w:r w:rsidRPr="002D6C09">
        <w:tab/>
      </w:r>
    </w:p>
    <w:p w14:paraId="54EF16F3" w14:textId="77777777" w:rsidR="009C154F" w:rsidRPr="002D6C09" w:rsidRDefault="009C154F" w:rsidP="00BF163D">
      <w:pPr>
        <w:spacing w:before="0" w:line="240" w:lineRule="auto"/>
        <w:rPr>
          <w:rFonts w:cstheme="minorHAnsi"/>
          <w:szCs w:val="24"/>
        </w:rPr>
      </w:pPr>
      <w:r w:rsidRPr="002D6C09">
        <w:rPr>
          <w:rFonts w:cstheme="minorHAnsi"/>
          <w:szCs w:val="24"/>
        </w:rPr>
        <w:t>Na podstawie przeprowadzonych warsztatów diagnostycznych, analizy desk research oraz badań społecznych zostały zidentyfikowane główne problemy Powiatu.</w:t>
      </w:r>
    </w:p>
    <w:p w14:paraId="735057B1" w14:textId="77777777" w:rsidR="009C154F" w:rsidRPr="002D6C09" w:rsidRDefault="009C154F" w:rsidP="00BF163D">
      <w:pPr>
        <w:spacing w:before="0" w:line="240" w:lineRule="auto"/>
        <w:rPr>
          <w:rFonts w:cstheme="minorHAnsi"/>
          <w:i/>
          <w:szCs w:val="24"/>
        </w:rPr>
      </w:pPr>
      <w:r w:rsidRPr="002D6C09">
        <w:rPr>
          <w:rFonts w:cstheme="minorHAnsi"/>
          <w:szCs w:val="24"/>
        </w:rPr>
        <w:t>Na potrzeby pracy nad strategią przyjęt</w:t>
      </w:r>
      <w:r w:rsidR="00132112" w:rsidRPr="002D6C09">
        <w:rPr>
          <w:rFonts w:cstheme="minorHAnsi"/>
          <w:szCs w:val="24"/>
        </w:rPr>
        <w:t>a została następująca definicja</w:t>
      </w:r>
      <w:r w:rsidRPr="002D6C09">
        <w:rPr>
          <w:rFonts w:cstheme="minorHAnsi"/>
          <w:szCs w:val="24"/>
        </w:rPr>
        <w:t xml:space="preserve"> problem</w:t>
      </w:r>
      <w:r w:rsidR="00132112" w:rsidRPr="002D6C09">
        <w:rPr>
          <w:rFonts w:cstheme="minorHAnsi"/>
          <w:szCs w:val="24"/>
        </w:rPr>
        <w:t>u</w:t>
      </w:r>
      <w:r w:rsidR="003A7F10" w:rsidRPr="002D6C09">
        <w:rPr>
          <w:rFonts w:cstheme="minorHAnsi"/>
          <w:szCs w:val="24"/>
        </w:rPr>
        <w:t>:</w:t>
      </w:r>
      <w:r w:rsidRPr="002D6C09">
        <w:rPr>
          <w:rFonts w:cstheme="minorHAnsi"/>
          <w:szCs w:val="24"/>
        </w:rPr>
        <w:t xml:space="preserve"> </w:t>
      </w:r>
      <w:r w:rsidRPr="002D6C09">
        <w:rPr>
          <w:rFonts w:cstheme="minorHAnsi"/>
          <w:i/>
          <w:szCs w:val="24"/>
        </w:rPr>
        <w:t>nieakceptowana sytuacja odnosząca się do podmiotu strategii, uniemożliwiająca utrzymanie pożądanego stanu lub osiągnięcie zamierzonych celów/rezultatów, a także nieakceptowany skutek oddziaływania wewnętrznych lub zewnętrznych czynników rozwojowych.</w:t>
      </w:r>
    </w:p>
    <w:p w14:paraId="6C412552" w14:textId="77777777" w:rsidR="009C154F" w:rsidRPr="002D6C09" w:rsidRDefault="009C154F" w:rsidP="00BF163D">
      <w:pPr>
        <w:spacing w:before="0" w:line="240" w:lineRule="auto"/>
        <w:rPr>
          <w:rFonts w:cstheme="minorHAnsi"/>
          <w:szCs w:val="24"/>
        </w:rPr>
      </w:pPr>
      <w:r w:rsidRPr="002D6C09">
        <w:rPr>
          <w:rFonts w:cstheme="minorHAnsi"/>
          <w:szCs w:val="24"/>
        </w:rPr>
        <w:t>Problemy zostały określone w trzech obszarach: społecznym, infrastruktury, środowiska i</w:t>
      </w:r>
      <w:r w:rsidR="000D469C" w:rsidRPr="002D6C09">
        <w:rPr>
          <w:rFonts w:cstheme="minorHAnsi"/>
          <w:szCs w:val="24"/>
        </w:rPr>
        <w:t> </w:t>
      </w:r>
      <w:r w:rsidRPr="002D6C09">
        <w:rPr>
          <w:rFonts w:cstheme="minorHAnsi"/>
          <w:szCs w:val="24"/>
        </w:rPr>
        <w:t>przestrzeni (łącznie zwanym infrastrukturalnym) oraz gospodarki</w:t>
      </w:r>
      <w:r w:rsidR="003A7F10" w:rsidRPr="002D6C09">
        <w:rPr>
          <w:rFonts w:cstheme="minorHAnsi"/>
          <w:szCs w:val="24"/>
        </w:rPr>
        <w:t>.</w:t>
      </w:r>
      <w:r w:rsidRPr="002D6C09">
        <w:rPr>
          <w:rFonts w:cstheme="minorHAnsi"/>
          <w:szCs w:val="24"/>
        </w:rPr>
        <w:t xml:space="preserve"> </w:t>
      </w:r>
    </w:p>
    <w:p w14:paraId="1A41BD18" w14:textId="77777777" w:rsidR="005B0173" w:rsidRPr="002D6C09" w:rsidRDefault="005B0173" w:rsidP="002D3BBF">
      <w:pPr>
        <w:pStyle w:val="Nagwek1"/>
      </w:pPr>
      <w:bookmarkStart w:id="351" w:name="_Toc82697805"/>
      <w:bookmarkStart w:id="352" w:name="_Toc87198995"/>
      <w:r w:rsidRPr="002D6C09">
        <w:t>Analiza problemów Powiatu</w:t>
      </w:r>
      <w:bookmarkEnd w:id="351"/>
      <w:bookmarkEnd w:id="352"/>
      <w:r w:rsidRPr="002D6C09">
        <w:tab/>
      </w:r>
    </w:p>
    <w:p w14:paraId="66FFF066" w14:textId="77777777" w:rsidR="005B0173" w:rsidRPr="002D6C09" w:rsidRDefault="005B0173" w:rsidP="00BF163D">
      <w:pPr>
        <w:spacing w:before="0" w:line="240" w:lineRule="auto"/>
        <w:rPr>
          <w:rFonts w:cstheme="minorHAnsi"/>
          <w:b/>
          <w:szCs w:val="24"/>
        </w:rPr>
      </w:pPr>
      <w:r w:rsidRPr="002D6C09">
        <w:rPr>
          <w:rFonts w:cstheme="minorHAnsi"/>
          <w:b/>
          <w:szCs w:val="24"/>
        </w:rPr>
        <w:t xml:space="preserve">Obszar analizy: rozwoju społecznego </w:t>
      </w:r>
    </w:p>
    <w:p w14:paraId="03B6591E" w14:textId="77777777" w:rsidR="005B0173" w:rsidRPr="002D6C09" w:rsidRDefault="005B0173" w:rsidP="00BF163D">
      <w:pPr>
        <w:pStyle w:val="Akapitzlist"/>
        <w:numPr>
          <w:ilvl w:val="0"/>
          <w:numId w:val="0"/>
        </w:numPr>
        <w:spacing w:before="0" w:line="240" w:lineRule="auto"/>
        <w:contextualSpacing w:val="0"/>
        <w:rPr>
          <w:rFonts w:cstheme="minorHAnsi"/>
          <w:i/>
          <w:szCs w:val="24"/>
        </w:rPr>
      </w:pPr>
      <w:r w:rsidRPr="002D6C09">
        <w:rPr>
          <w:rFonts w:cstheme="minorHAnsi"/>
          <w:b/>
          <w:szCs w:val="24"/>
          <w:u w:val="single"/>
        </w:rPr>
        <w:t>Podobszar analizy: Kapitał społeczny</w:t>
      </w:r>
      <w:r w:rsidRPr="002D6C09">
        <w:rPr>
          <w:rFonts w:cstheme="minorHAnsi"/>
          <w:szCs w:val="24"/>
        </w:rPr>
        <w:t xml:space="preserve"> </w:t>
      </w:r>
    </w:p>
    <w:p w14:paraId="05858222" w14:textId="77777777" w:rsidR="005B0173" w:rsidRPr="002D6C09" w:rsidRDefault="00114308" w:rsidP="005A3755">
      <w:pPr>
        <w:numPr>
          <w:ilvl w:val="0"/>
          <w:numId w:val="44"/>
        </w:numPr>
        <w:spacing w:before="0" w:line="240" w:lineRule="auto"/>
        <w:rPr>
          <w:rFonts w:cstheme="minorHAnsi"/>
          <w:iCs/>
          <w:szCs w:val="24"/>
        </w:rPr>
      </w:pPr>
      <w:r w:rsidRPr="002D6C09">
        <w:rPr>
          <w:rFonts w:cstheme="minorHAnsi"/>
          <w:iCs/>
          <w:szCs w:val="24"/>
        </w:rPr>
        <w:t>Malejąca</w:t>
      </w:r>
      <w:r w:rsidR="005B0173" w:rsidRPr="002D6C09">
        <w:rPr>
          <w:rFonts w:cstheme="minorHAnsi"/>
          <w:iCs/>
          <w:szCs w:val="24"/>
        </w:rPr>
        <w:t xml:space="preserve"> aktywność mieszkańców </w:t>
      </w:r>
      <w:r w:rsidR="006F0E51" w:rsidRPr="002D6C09">
        <w:rPr>
          <w:rFonts w:cstheme="minorHAnsi"/>
          <w:iCs/>
          <w:szCs w:val="24"/>
        </w:rPr>
        <w:t>w</w:t>
      </w:r>
      <w:r w:rsidR="005B0173" w:rsidRPr="002D6C09">
        <w:rPr>
          <w:rFonts w:cstheme="minorHAnsi"/>
          <w:iCs/>
          <w:szCs w:val="24"/>
        </w:rPr>
        <w:t xml:space="preserve"> podejmowani</w:t>
      </w:r>
      <w:r w:rsidR="006F0E51" w:rsidRPr="002D6C09">
        <w:rPr>
          <w:rFonts w:cstheme="minorHAnsi"/>
          <w:iCs/>
          <w:szCs w:val="24"/>
        </w:rPr>
        <w:t>u</w:t>
      </w:r>
      <w:r w:rsidR="005B0173" w:rsidRPr="002D6C09">
        <w:rPr>
          <w:rFonts w:cstheme="minorHAnsi"/>
          <w:iCs/>
          <w:szCs w:val="24"/>
        </w:rPr>
        <w:t xml:space="preserve"> własnych inicjatyw na rzecz </w:t>
      </w:r>
      <w:r w:rsidR="006F0E51" w:rsidRPr="002D6C09">
        <w:rPr>
          <w:rFonts w:cstheme="minorHAnsi"/>
          <w:iCs/>
          <w:szCs w:val="24"/>
        </w:rPr>
        <w:t>środowiska</w:t>
      </w:r>
      <w:r w:rsidR="005B0173" w:rsidRPr="002D6C09">
        <w:rPr>
          <w:rFonts w:cstheme="minorHAnsi"/>
          <w:iCs/>
          <w:szCs w:val="24"/>
        </w:rPr>
        <w:t xml:space="preserve"> lokalne</w:t>
      </w:r>
      <w:r w:rsidR="006F0E51" w:rsidRPr="002D6C09">
        <w:rPr>
          <w:rFonts w:cstheme="minorHAnsi"/>
          <w:iCs/>
          <w:szCs w:val="24"/>
        </w:rPr>
        <w:t>go.</w:t>
      </w:r>
    </w:p>
    <w:p w14:paraId="6DDE0899" w14:textId="5B3A92C6" w:rsidR="005B0173" w:rsidRPr="002D799C" w:rsidRDefault="005B0173" w:rsidP="005A3755">
      <w:pPr>
        <w:pStyle w:val="Akapitzlist"/>
        <w:numPr>
          <w:ilvl w:val="0"/>
          <w:numId w:val="44"/>
        </w:numPr>
        <w:spacing w:before="0" w:line="240" w:lineRule="auto"/>
        <w:contextualSpacing w:val="0"/>
        <w:rPr>
          <w:rFonts w:cstheme="minorHAnsi"/>
          <w:szCs w:val="24"/>
        </w:rPr>
      </w:pPr>
      <w:r w:rsidRPr="002D6C09">
        <w:rPr>
          <w:rFonts w:cstheme="minorHAnsi"/>
          <w:szCs w:val="24"/>
        </w:rPr>
        <w:t>Spadające zaintere</w:t>
      </w:r>
      <w:r w:rsidR="005364FC">
        <w:rPr>
          <w:rFonts w:cstheme="minorHAnsi"/>
          <w:szCs w:val="24"/>
        </w:rPr>
        <w:t xml:space="preserve">sowanie młodzieży działalnością </w:t>
      </w:r>
      <w:r w:rsidR="00C831FC">
        <w:rPr>
          <w:rFonts w:cstheme="minorHAnsi"/>
          <w:szCs w:val="24"/>
        </w:rPr>
        <w:t xml:space="preserve">społeczną </w:t>
      </w:r>
    </w:p>
    <w:p w14:paraId="79FCC2E6" w14:textId="77777777" w:rsidR="005B0173" w:rsidRPr="002D6C09" w:rsidRDefault="005B0173" w:rsidP="005A3755">
      <w:pPr>
        <w:pStyle w:val="Akapitzlist"/>
        <w:numPr>
          <w:ilvl w:val="0"/>
          <w:numId w:val="44"/>
        </w:numPr>
        <w:spacing w:before="0" w:line="240" w:lineRule="auto"/>
        <w:contextualSpacing w:val="0"/>
        <w:rPr>
          <w:rFonts w:cstheme="minorHAnsi"/>
          <w:szCs w:val="24"/>
        </w:rPr>
      </w:pPr>
      <w:r w:rsidRPr="002D6C09">
        <w:rPr>
          <w:rFonts w:cstheme="minorHAnsi"/>
          <w:szCs w:val="24"/>
        </w:rPr>
        <w:t>Niski poziom integracji wśród młodych ludzi</w:t>
      </w:r>
      <w:r w:rsidR="000D469C" w:rsidRPr="002D6C09">
        <w:rPr>
          <w:rFonts w:cstheme="minorHAnsi"/>
          <w:szCs w:val="24"/>
        </w:rPr>
        <w:t>.</w:t>
      </w:r>
    </w:p>
    <w:p w14:paraId="70CDF25B" w14:textId="77777777" w:rsidR="005B0173" w:rsidRPr="002D6C09" w:rsidRDefault="005B0173" w:rsidP="005A3755">
      <w:pPr>
        <w:pStyle w:val="Akapitzlist"/>
        <w:numPr>
          <w:ilvl w:val="0"/>
          <w:numId w:val="44"/>
        </w:numPr>
        <w:spacing w:before="0" w:line="240" w:lineRule="auto"/>
        <w:contextualSpacing w:val="0"/>
        <w:rPr>
          <w:rFonts w:cstheme="minorHAnsi"/>
          <w:szCs w:val="24"/>
        </w:rPr>
      </w:pPr>
      <w:r w:rsidRPr="002D6C09">
        <w:rPr>
          <w:rFonts w:cstheme="minorHAnsi"/>
          <w:szCs w:val="24"/>
        </w:rPr>
        <w:t>Ograniczona dostępność do wsparcia specjalistycznego (dotyczy całej populacji powiatu)</w:t>
      </w:r>
      <w:r w:rsidR="000D469C" w:rsidRPr="002D6C09">
        <w:rPr>
          <w:rFonts w:cstheme="minorHAnsi"/>
          <w:szCs w:val="24"/>
        </w:rPr>
        <w:t>.</w:t>
      </w:r>
    </w:p>
    <w:p w14:paraId="27D77031" w14:textId="77777777" w:rsidR="005B0173" w:rsidRPr="002D6C09" w:rsidRDefault="005B0173" w:rsidP="005A3755">
      <w:pPr>
        <w:pStyle w:val="Akapitzlist"/>
        <w:numPr>
          <w:ilvl w:val="0"/>
          <w:numId w:val="44"/>
        </w:numPr>
        <w:spacing w:before="0" w:line="240" w:lineRule="auto"/>
        <w:contextualSpacing w:val="0"/>
        <w:rPr>
          <w:rFonts w:cstheme="minorHAnsi"/>
          <w:szCs w:val="24"/>
        </w:rPr>
      </w:pPr>
      <w:r w:rsidRPr="002D6C09">
        <w:rPr>
          <w:rFonts w:cstheme="minorHAnsi"/>
          <w:szCs w:val="24"/>
        </w:rPr>
        <w:t>Niedobór kandydatów na rodziny zastępcze i wolontariuszy wspierających</w:t>
      </w:r>
      <w:r w:rsidR="000D469C" w:rsidRPr="002D6C09">
        <w:rPr>
          <w:rFonts w:cstheme="minorHAnsi"/>
          <w:szCs w:val="24"/>
        </w:rPr>
        <w:t>.</w:t>
      </w:r>
    </w:p>
    <w:p w14:paraId="0EF7C745" w14:textId="77777777" w:rsidR="005B0173" w:rsidRPr="002D6C09" w:rsidRDefault="005B0173" w:rsidP="005A3755">
      <w:pPr>
        <w:pStyle w:val="Akapitzlist"/>
        <w:numPr>
          <w:ilvl w:val="0"/>
          <w:numId w:val="44"/>
        </w:numPr>
        <w:spacing w:before="0" w:line="240" w:lineRule="auto"/>
        <w:contextualSpacing w:val="0"/>
        <w:rPr>
          <w:rFonts w:cstheme="minorHAnsi"/>
          <w:szCs w:val="24"/>
        </w:rPr>
      </w:pPr>
      <w:r w:rsidRPr="002D6C09">
        <w:rPr>
          <w:rFonts w:cstheme="minorHAnsi"/>
          <w:szCs w:val="24"/>
        </w:rPr>
        <w:t>Ograniczona zdolność organizacyjna NGO do aplikowania, prowadzenia i rozliczenia projektów na różnych poziomach.</w:t>
      </w:r>
    </w:p>
    <w:p w14:paraId="52A44FC6" w14:textId="77777777" w:rsidR="005B0173" w:rsidRPr="002D6C09" w:rsidRDefault="005B0173" w:rsidP="005A3755">
      <w:pPr>
        <w:pStyle w:val="Akapitzlist"/>
        <w:numPr>
          <w:ilvl w:val="0"/>
          <w:numId w:val="44"/>
        </w:numPr>
        <w:spacing w:before="0" w:line="240" w:lineRule="auto"/>
        <w:contextualSpacing w:val="0"/>
        <w:rPr>
          <w:rFonts w:cstheme="minorHAnsi"/>
          <w:szCs w:val="24"/>
        </w:rPr>
      </w:pPr>
      <w:r w:rsidRPr="002D6C09">
        <w:rPr>
          <w:rFonts w:cstheme="minorHAnsi"/>
          <w:szCs w:val="24"/>
        </w:rPr>
        <w:t>Brak inicjatywy skupiającej organizacje pozarządowe w powiecie (raz odbyło się święto obywatelskie)</w:t>
      </w:r>
      <w:r w:rsidR="000D469C" w:rsidRPr="002D6C09">
        <w:rPr>
          <w:rFonts w:cstheme="minorHAnsi"/>
          <w:szCs w:val="24"/>
        </w:rPr>
        <w:t>.</w:t>
      </w:r>
    </w:p>
    <w:p w14:paraId="04953121" w14:textId="77777777" w:rsidR="005B0173" w:rsidRPr="002D6C09" w:rsidRDefault="005B0173" w:rsidP="005A3755">
      <w:pPr>
        <w:pStyle w:val="Akapitzlist"/>
        <w:numPr>
          <w:ilvl w:val="0"/>
          <w:numId w:val="44"/>
        </w:numPr>
        <w:spacing w:before="0" w:line="240" w:lineRule="auto"/>
        <w:contextualSpacing w:val="0"/>
        <w:rPr>
          <w:rFonts w:cstheme="minorHAnsi"/>
          <w:szCs w:val="24"/>
        </w:rPr>
      </w:pPr>
      <w:r w:rsidRPr="002D6C09">
        <w:rPr>
          <w:rFonts w:cstheme="minorHAnsi"/>
          <w:szCs w:val="24"/>
        </w:rPr>
        <w:t>Niesatysfakcjonujący poziom uczestnictwa obywateli w działaniach partycypacyjnych</w:t>
      </w:r>
      <w:r w:rsidR="000D469C" w:rsidRPr="002D6C09">
        <w:rPr>
          <w:rFonts w:cstheme="minorHAnsi"/>
          <w:szCs w:val="24"/>
        </w:rPr>
        <w:t>.</w:t>
      </w:r>
      <w:r w:rsidRPr="002D6C09">
        <w:rPr>
          <w:rFonts w:cstheme="minorHAnsi"/>
          <w:szCs w:val="24"/>
        </w:rPr>
        <w:t xml:space="preserve"> </w:t>
      </w:r>
    </w:p>
    <w:p w14:paraId="6A8A7C6D" w14:textId="77777777" w:rsidR="005B0173" w:rsidRPr="002D6C09" w:rsidRDefault="005B0173" w:rsidP="00BF163D">
      <w:pPr>
        <w:pStyle w:val="Akapitzlist"/>
        <w:numPr>
          <w:ilvl w:val="0"/>
          <w:numId w:val="0"/>
        </w:numPr>
        <w:spacing w:before="0" w:line="240" w:lineRule="auto"/>
        <w:contextualSpacing w:val="0"/>
        <w:rPr>
          <w:rFonts w:cstheme="minorHAnsi"/>
          <w:b/>
          <w:szCs w:val="24"/>
          <w:u w:val="single"/>
        </w:rPr>
      </w:pPr>
    </w:p>
    <w:p w14:paraId="5DD45FB3" w14:textId="77777777" w:rsidR="005B0173" w:rsidRPr="002D6C09" w:rsidRDefault="005B0173" w:rsidP="00BF163D">
      <w:pPr>
        <w:pStyle w:val="Akapitzlist"/>
        <w:numPr>
          <w:ilvl w:val="0"/>
          <w:numId w:val="0"/>
        </w:numPr>
        <w:spacing w:before="0" w:line="240" w:lineRule="auto"/>
        <w:contextualSpacing w:val="0"/>
        <w:rPr>
          <w:rFonts w:cstheme="minorHAnsi"/>
          <w:b/>
          <w:szCs w:val="24"/>
          <w:u w:val="single"/>
        </w:rPr>
      </w:pPr>
      <w:r w:rsidRPr="002D6C09">
        <w:rPr>
          <w:rFonts w:cstheme="minorHAnsi"/>
          <w:b/>
          <w:szCs w:val="24"/>
          <w:u w:val="single"/>
        </w:rPr>
        <w:t>Podobszar analizy: Kapitał ludzki</w:t>
      </w:r>
      <w:r w:rsidRPr="002D6C09">
        <w:rPr>
          <w:rFonts w:cstheme="minorHAnsi"/>
          <w:b/>
          <w:szCs w:val="24"/>
        </w:rPr>
        <w:t xml:space="preserve"> </w:t>
      </w:r>
    </w:p>
    <w:p w14:paraId="37684AC4" w14:textId="77777777" w:rsidR="005B0173" w:rsidRPr="002D6C09" w:rsidRDefault="005B0173" w:rsidP="005A3755">
      <w:pPr>
        <w:pStyle w:val="Akapitzlist"/>
        <w:numPr>
          <w:ilvl w:val="0"/>
          <w:numId w:val="45"/>
        </w:numPr>
        <w:spacing w:before="0" w:line="240" w:lineRule="auto"/>
        <w:contextualSpacing w:val="0"/>
        <w:rPr>
          <w:rFonts w:cstheme="minorHAnsi"/>
          <w:szCs w:val="24"/>
        </w:rPr>
      </w:pPr>
      <w:r w:rsidRPr="002D6C09">
        <w:rPr>
          <w:rFonts w:cstheme="minorHAnsi"/>
          <w:szCs w:val="24"/>
        </w:rPr>
        <w:t>Zbyt wąska oferta rozwijająca, kształtująca zainteresowania uczniów</w:t>
      </w:r>
      <w:r w:rsidR="006E227D" w:rsidRPr="002D6C09">
        <w:rPr>
          <w:rFonts w:cstheme="minorHAnsi"/>
          <w:szCs w:val="24"/>
        </w:rPr>
        <w:t>.</w:t>
      </w:r>
    </w:p>
    <w:p w14:paraId="37091AE5" w14:textId="77777777" w:rsidR="005B0173" w:rsidRPr="002D6C09" w:rsidRDefault="005B0173" w:rsidP="005A3755">
      <w:pPr>
        <w:pStyle w:val="Akapitzlist"/>
        <w:numPr>
          <w:ilvl w:val="0"/>
          <w:numId w:val="45"/>
        </w:numPr>
        <w:spacing w:before="0" w:line="240" w:lineRule="auto"/>
        <w:contextualSpacing w:val="0"/>
        <w:rPr>
          <w:rFonts w:cstheme="minorHAnsi"/>
          <w:szCs w:val="24"/>
        </w:rPr>
      </w:pPr>
      <w:r w:rsidRPr="002D6C09">
        <w:rPr>
          <w:rFonts w:cstheme="minorHAnsi"/>
          <w:szCs w:val="24"/>
        </w:rPr>
        <w:t>Polaryzacja miejscowości – problemy z możliwościami obiektów oświatowych w części gmin, a w innych są obiekty a nie ma uczniów</w:t>
      </w:r>
      <w:r w:rsidR="006E227D" w:rsidRPr="002D6C09">
        <w:rPr>
          <w:rFonts w:cstheme="minorHAnsi"/>
          <w:szCs w:val="24"/>
        </w:rPr>
        <w:t>.</w:t>
      </w:r>
    </w:p>
    <w:p w14:paraId="735986EC" w14:textId="77777777" w:rsidR="005B0173" w:rsidRPr="002D6C09" w:rsidRDefault="005B0173" w:rsidP="005A3755">
      <w:pPr>
        <w:pStyle w:val="Akapitzlist"/>
        <w:numPr>
          <w:ilvl w:val="0"/>
          <w:numId w:val="45"/>
        </w:numPr>
        <w:spacing w:before="0" w:line="240" w:lineRule="auto"/>
        <w:contextualSpacing w:val="0"/>
        <w:rPr>
          <w:rFonts w:cstheme="minorHAnsi"/>
          <w:szCs w:val="24"/>
        </w:rPr>
      </w:pPr>
      <w:r w:rsidRPr="002D6C09">
        <w:rPr>
          <w:rFonts w:cstheme="minorHAnsi"/>
          <w:szCs w:val="24"/>
        </w:rPr>
        <w:t>Słaby dostęp do kształcenia na poziomie wyższym na terenie powiatu</w:t>
      </w:r>
      <w:r w:rsidR="006E227D" w:rsidRPr="002D6C09">
        <w:rPr>
          <w:rFonts w:cstheme="minorHAnsi"/>
          <w:szCs w:val="24"/>
        </w:rPr>
        <w:t>.</w:t>
      </w:r>
    </w:p>
    <w:p w14:paraId="4C9A13BB" w14:textId="77777777" w:rsidR="005B0173" w:rsidRPr="002D6C09" w:rsidRDefault="005B0173" w:rsidP="005A3755">
      <w:pPr>
        <w:pStyle w:val="Akapitzlist"/>
        <w:numPr>
          <w:ilvl w:val="0"/>
          <w:numId w:val="45"/>
        </w:numPr>
        <w:spacing w:before="0" w:line="240" w:lineRule="auto"/>
        <w:contextualSpacing w:val="0"/>
        <w:rPr>
          <w:rFonts w:cstheme="minorHAnsi"/>
          <w:szCs w:val="24"/>
        </w:rPr>
      </w:pPr>
      <w:r w:rsidRPr="002D6C09">
        <w:rPr>
          <w:rFonts w:cstheme="minorHAnsi"/>
          <w:szCs w:val="24"/>
        </w:rPr>
        <w:t>Wykluczenie cyfrowe szczególnie u osób 40+ (im osoby starsze tym większy problem)</w:t>
      </w:r>
      <w:r w:rsidR="006E227D" w:rsidRPr="002D6C09">
        <w:rPr>
          <w:rFonts w:cstheme="minorHAnsi"/>
          <w:szCs w:val="24"/>
        </w:rPr>
        <w:t>.</w:t>
      </w:r>
    </w:p>
    <w:p w14:paraId="4DF3BA7C" w14:textId="77777777" w:rsidR="005B0173" w:rsidRPr="002D6C09" w:rsidRDefault="005B0173" w:rsidP="005A3755">
      <w:pPr>
        <w:pStyle w:val="Akapitzlist"/>
        <w:numPr>
          <w:ilvl w:val="0"/>
          <w:numId w:val="45"/>
        </w:numPr>
        <w:spacing w:before="0" w:line="240" w:lineRule="auto"/>
        <w:contextualSpacing w:val="0"/>
        <w:rPr>
          <w:rFonts w:cstheme="minorHAnsi"/>
          <w:szCs w:val="24"/>
        </w:rPr>
      </w:pPr>
      <w:r w:rsidRPr="002D6C09">
        <w:rPr>
          <w:rFonts w:cstheme="minorHAnsi"/>
          <w:szCs w:val="24"/>
        </w:rPr>
        <w:t>Niewystarczająca aktywność osób starszych w wieku przedemerytalnym w kształceniu ustawicznym</w:t>
      </w:r>
      <w:r w:rsidR="006E227D" w:rsidRPr="002D6C09">
        <w:rPr>
          <w:rFonts w:cstheme="minorHAnsi"/>
          <w:szCs w:val="24"/>
        </w:rPr>
        <w:t>.</w:t>
      </w:r>
    </w:p>
    <w:p w14:paraId="1A4600D0" w14:textId="77777777" w:rsidR="005B0173" w:rsidRPr="002D6C09" w:rsidRDefault="005B0173" w:rsidP="005A3755">
      <w:pPr>
        <w:pStyle w:val="Akapitzlist"/>
        <w:numPr>
          <w:ilvl w:val="0"/>
          <w:numId w:val="45"/>
        </w:numPr>
        <w:spacing w:before="0" w:line="240" w:lineRule="auto"/>
        <w:contextualSpacing w:val="0"/>
        <w:rPr>
          <w:rFonts w:cstheme="minorHAnsi"/>
          <w:szCs w:val="24"/>
        </w:rPr>
      </w:pPr>
      <w:r w:rsidRPr="002D6C09">
        <w:rPr>
          <w:rFonts w:cstheme="minorHAnsi"/>
          <w:szCs w:val="24"/>
        </w:rPr>
        <w:t>Duża grupa ludzi biernych zawodowo (dotyczy to osób, które są poza statystykami)</w:t>
      </w:r>
      <w:r w:rsidR="006E227D" w:rsidRPr="002D6C09">
        <w:rPr>
          <w:rFonts w:cstheme="minorHAnsi"/>
          <w:szCs w:val="24"/>
        </w:rPr>
        <w:t>.</w:t>
      </w:r>
      <w:r w:rsidRPr="002D6C09">
        <w:rPr>
          <w:rFonts w:cstheme="minorHAnsi"/>
          <w:szCs w:val="24"/>
        </w:rPr>
        <w:t xml:space="preserve"> </w:t>
      </w:r>
    </w:p>
    <w:p w14:paraId="0A99F645" w14:textId="77777777" w:rsidR="005B0173" w:rsidRDefault="005B0173" w:rsidP="005A3755">
      <w:pPr>
        <w:pStyle w:val="Akapitzlist"/>
        <w:numPr>
          <w:ilvl w:val="0"/>
          <w:numId w:val="45"/>
        </w:numPr>
        <w:spacing w:before="0" w:line="240" w:lineRule="auto"/>
        <w:contextualSpacing w:val="0"/>
        <w:rPr>
          <w:rFonts w:cstheme="minorHAnsi"/>
          <w:szCs w:val="24"/>
        </w:rPr>
      </w:pPr>
      <w:r w:rsidRPr="002D6C09">
        <w:rPr>
          <w:rFonts w:cstheme="minorHAnsi"/>
          <w:szCs w:val="24"/>
        </w:rPr>
        <w:t>Niewystarczająca liczba form kształcenia nieformalnego (poza instytucjami oświatowym, np. przez podmioty gospodarcze, ngo, samokształcenie)</w:t>
      </w:r>
      <w:r w:rsidR="006E227D" w:rsidRPr="002D6C09">
        <w:rPr>
          <w:rFonts w:cstheme="minorHAnsi"/>
          <w:szCs w:val="24"/>
        </w:rPr>
        <w:t>.</w:t>
      </w:r>
    </w:p>
    <w:p w14:paraId="4F896C37" w14:textId="2F9E2306" w:rsidR="008579E5" w:rsidRPr="005364FC" w:rsidRDefault="008579E5" w:rsidP="005A3755">
      <w:pPr>
        <w:pStyle w:val="Akapitzlist"/>
        <w:numPr>
          <w:ilvl w:val="0"/>
          <w:numId w:val="45"/>
        </w:numPr>
        <w:spacing w:before="0" w:line="240" w:lineRule="auto"/>
        <w:contextualSpacing w:val="0"/>
        <w:rPr>
          <w:rFonts w:cstheme="minorHAnsi"/>
          <w:szCs w:val="24"/>
        </w:rPr>
      </w:pPr>
      <w:r w:rsidRPr="005364FC">
        <w:rPr>
          <w:rFonts w:cstheme="minorHAnsi"/>
          <w:szCs w:val="24"/>
        </w:rPr>
        <w:lastRenderedPageBreak/>
        <w:t xml:space="preserve">Niewystarczająca </w:t>
      </w:r>
      <w:r w:rsidR="005364FC" w:rsidRPr="005364FC">
        <w:rPr>
          <w:rFonts w:cstheme="minorHAnsi"/>
          <w:szCs w:val="24"/>
        </w:rPr>
        <w:t>infrastruktura</w:t>
      </w:r>
      <w:r w:rsidRPr="005364FC">
        <w:rPr>
          <w:rFonts w:cstheme="minorHAnsi"/>
          <w:szCs w:val="24"/>
        </w:rPr>
        <w:t xml:space="preserve"> edukacyjna.</w:t>
      </w:r>
    </w:p>
    <w:p w14:paraId="660947D4" w14:textId="77777777" w:rsidR="005B0173" w:rsidRPr="002D6C09" w:rsidRDefault="005B0173" w:rsidP="00A712E4">
      <w:pPr>
        <w:pStyle w:val="Akapitzlist"/>
        <w:numPr>
          <w:ilvl w:val="0"/>
          <w:numId w:val="0"/>
        </w:numPr>
        <w:spacing w:before="0" w:line="240" w:lineRule="auto"/>
        <w:contextualSpacing w:val="0"/>
        <w:rPr>
          <w:rFonts w:cstheme="minorHAnsi"/>
          <w:b/>
          <w:szCs w:val="24"/>
          <w:u w:val="single"/>
        </w:rPr>
      </w:pPr>
    </w:p>
    <w:p w14:paraId="0D1585A8" w14:textId="77777777" w:rsidR="005B0173" w:rsidRPr="002D6C09" w:rsidRDefault="005B0173" w:rsidP="00A712E4">
      <w:pPr>
        <w:pStyle w:val="Akapitzlist"/>
        <w:numPr>
          <w:ilvl w:val="0"/>
          <w:numId w:val="0"/>
        </w:numPr>
        <w:spacing w:before="0" w:line="240" w:lineRule="auto"/>
        <w:contextualSpacing w:val="0"/>
        <w:rPr>
          <w:rFonts w:cstheme="minorHAnsi"/>
          <w:b/>
          <w:szCs w:val="24"/>
          <w:u w:val="single"/>
        </w:rPr>
      </w:pPr>
      <w:r w:rsidRPr="002D6C09">
        <w:rPr>
          <w:rFonts w:cstheme="minorHAnsi"/>
          <w:b/>
          <w:szCs w:val="24"/>
          <w:u w:val="single"/>
        </w:rPr>
        <w:t>Podobszar analizy: Promocja i ochrona zdrowia</w:t>
      </w:r>
    </w:p>
    <w:p w14:paraId="0DB53841" w14:textId="77777777" w:rsidR="005B0173" w:rsidRPr="002D6C09" w:rsidRDefault="005B0173" w:rsidP="005A3755">
      <w:pPr>
        <w:pStyle w:val="Akapitzlist"/>
        <w:numPr>
          <w:ilvl w:val="0"/>
          <w:numId w:val="46"/>
        </w:numPr>
        <w:spacing w:before="0" w:line="240" w:lineRule="auto"/>
        <w:contextualSpacing w:val="0"/>
        <w:rPr>
          <w:rFonts w:cstheme="minorHAnsi"/>
          <w:szCs w:val="24"/>
        </w:rPr>
      </w:pPr>
      <w:r w:rsidRPr="002D6C09">
        <w:rPr>
          <w:rFonts w:cstheme="minorHAnsi"/>
          <w:szCs w:val="24"/>
        </w:rPr>
        <w:t>Długi okres oczekiwania na wizytę u lekarzy specjalistów</w:t>
      </w:r>
      <w:r w:rsidR="006E227D" w:rsidRPr="002D6C09">
        <w:rPr>
          <w:rFonts w:cstheme="minorHAnsi"/>
          <w:szCs w:val="24"/>
        </w:rPr>
        <w:t>.</w:t>
      </w:r>
      <w:r w:rsidRPr="002D6C09">
        <w:rPr>
          <w:rFonts w:cstheme="minorHAnsi"/>
          <w:szCs w:val="24"/>
        </w:rPr>
        <w:t xml:space="preserve"> </w:t>
      </w:r>
    </w:p>
    <w:p w14:paraId="7C3BCE41" w14:textId="77777777" w:rsidR="005B0173" w:rsidRPr="0037484E" w:rsidRDefault="005B0173" w:rsidP="005A3755">
      <w:pPr>
        <w:pStyle w:val="Akapitzlist"/>
        <w:numPr>
          <w:ilvl w:val="0"/>
          <w:numId w:val="46"/>
        </w:numPr>
        <w:spacing w:before="0" w:line="240" w:lineRule="auto"/>
        <w:contextualSpacing w:val="0"/>
        <w:rPr>
          <w:rFonts w:cstheme="minorHAnsi"/>
          <w:szCs w:val="24"/>
        </w:rPr>
      </w:pPr>
      <w:r w:rsidRPr="002D6C09">
        <w:rPr>
          <w:rFonts w:cstheme="minorHAnsi"/>
          <w:szCs w:val="24"/>
        </w:rPr>
        <w:t xml:space="preserve">Niedostatek kadr medycznych, w tym lekarzy specjalistów, </w:t>
      </w:r>
      <w:r w:rsidRPr="0037484E">
        <w:rPr>
          <w:rFonts w:cstheme="minorHAnsi"/>
          <w:szCs w:val="24"/>
        </w:rPr>
        <w:t>w szczególności: psychiatrów, geriatrów, diabetologów i pediatrów</w:t>
      </w:r>
      <w:r w:rsidR="006E227D" w:rsidRPr="0037484E">
        <w:rPr>
          <w:rFonts w:cstheme="minorHAnsi"/>
          <w:szCs w:val="24"/>
        </w:rPr>
        <w:t>.</w:t>
      </w:r>
    </w:p>
    <w:p w14:paraId="1D64A01B" w14:textId="77777777" w:rsidR="005B0173" w:rsidRPr="002D6C09" w:rsidRDefault="005B0173" w:rsidP="005A3755">
      <w:pPr>
        <w:pStyle w:val="Akapitzlist"/>
        <w:numPr>
          <w:ilvl w:val="0"/>
          <w:numId w:val="46"/>
        </w:numPr>
        <w:spacing w:before="0" w:line="240" w:lineRule="auto"/>
        <w:contextualSpacing w:val="0"/>
        <w:rPr>
          <w:rFonts w:cstheme="minorHAnsi"/>
          <w:szCs w:val="24"/>
        </w:rPr>
      </w:pPr>
      <w:r w:rsidRPr="002D6C09">
        <w:rPr>
          <w:rFonts w:cstheme="minorHAnsi"/>
          <w:szCs w:val="24"/>
        </w:rPr>
        <w:t>Ograniczony dostęp do publicznej rehabilitacji</w:t>
      </w:r>
      <w:r w:rsidR="006E227D" w:rsidRPr="002D6C09">
        <w:rPr>
          <w:rFonts w:cstheme="minorHAnsi"/>
          <w:szCs w:val="24"/>
        </w:rPr>
        <w:t>.</w:t>
      </w:r>
      <w:r w:rsidRPr="002D6C09">
        <w:rPr>
          <w:rFonts w:cstheme="minorHAnsi"/>
          <w:szCs w:val="24"/>
        </w:rPr>
        <w:t xml:space="preserve"> </w:t>
      </w:r>
    </w:p>
    <w:p w14:paraId="385EF577" w14:textId="77777777" w:rsidR="005B0173" w:rsidRPr="002D6C09" w:rsidRDefault="005B0173" w:rsidP="005A3755">
      <w:pPr>
        <w:pStyle w:val="Akapitzlist"/>
        <w:numPr>
          <w:ilvl w:val="0"/>
          <w:numId w:val="46"/>
        </w:numPr>
        <w:spacing w:before="0" w:line="240" w:lineRule="auto"/>
        <w:contextualSpacing w:val="0"/>
        <w:rPr>
          <w:rFonts w:cstheme="minorHAnsi"/>
          <w:szCs w:val="24"/>
        </w:rPr>
      </w:pPr>
      <w:r w:rsidRPr="002D6C09">
        <w:rPr>
          <w:rFonts w:cstheme="minorHAnsi"/>
          <w:szCs w:val="24"/>
        </w:rPr>
        <w:t xml:space="preserve">Małe zainteresowanie części lekarzy pracą w </w:t>
      </w:r>
      <w:r w:rsidR="006E227D" w:rsidRPr="002D6C09">
        <w:rPr>
          <w:rFonts w:cstheme="minorHAnsi"/>
          <w:szCs w:val="24"/>
        </w:rPr>
        <w:t xml:space="preserve">ośrodkach </w:t>
      </w:r>
      <w:r w:rsidRPr="002D6C09">
        <w:rPr>
          <w:rFonts w:cstheme="minorHAnsi"/>
          <w:szCs w:val="24"/>
        </w:rPr>
        <w:t>wiejskich</w:t>
      </w:r>
      <w:r w:rsidR="006E227D" w:rsidRPr="002D6C09">
        <w:rPr>
          <w:rFonts w:cstheme="minorHAnsi"/>
          <w:szCs w:val="24"/>
        </w:rPr>
        <w:t>.</w:t>
      </w:r>
    </w:p>
    <w:p w14:paraId="2DFB9EEA" w14:textId="77777777" w:rsidR="005B0173" w:rsidRPr="002D6C09" w:rsidRDefault="005B0173" w:rsidP="005A3755">
      <w:pPr>
        <w:pStyle w:val="Akapitzlist"/>
        <w:numPr>
          <w:ilvl w:val="0"/>
          <w:numId w:val="46"/>
        </w:numPr>
        <w:spacing w:before="0" w:line="240" w:lineRule="auto"/>
        <w:contextualSpacing w:val="0"/>
        <w:rPr>
          <w:rFonts w:cstheme="minorHAnsi"/>
          <w:szCs w:val="24"/>
        </w:rPr>
      </w:pPr>
      <w:r w:rsidRPr="002D6C09">
        <w:rPr>
          <w:rFonts w:cstheme="minorHAnsi"/>
          <w:szCs w:val="24"/>
        </w:rPr>
        <w:t>Brak programów zachęcających do podejmowania pracy przez kadry medyczne na terenie powiatu mieleckiego</w:t>
      </w:r>
      <w:r w:rsidR="006E227D" w:rsidRPr="002D6C09">
        <w:rPr>
          <w:rFonts w:cstheme="minorHAnsi"/>
          <w:szCs w:val="24"/>
        </w:rPr>
        <w:t>.</w:t>
      </w:r>
    </w:p>
    <w:p w14:paraId="290C31D4" w14:textId="77777777" w:rsidR="005B0173" w:rsidRPr="002D6C09" w:rsidRDefault="005B0173" w:rsidP="005A3755">
      <w:pPr>
        <w:pStyle w:val="Akapitzlist"/>
        <w:numPr>
          <w:ilvl w:val="0"/>
          <w:numId w:val="46"/>
        </w:numPr>
        <w:spacing w:before="0" w:line="240" w:lineRule="auto"/>
        <w:contextualSpacing w:val="0"/>
        <w:rPr>
          <w:rFonts w:cstheme="minorHAnsi"/>
          <w:szCs w:val="24"/>
        </w:rPr>
      </w:pPr>
      <w:r w:rsidRPr="002D6C09">
        <w:rPr>
          <w:rFonts w:cstheme="minorHAnsi"/>
          <w:szCs w:val="24"/>
        </w:rPr>
        <w:t>Niedostateczna aktywność powiatu na kongresach medycznych w zakresie ściągania kadr medycznych</w:t>
      </w:r>
      <w:r w:rsidR="006E227D" w:rsidRPr="002D6C09">
        <w:rPr>
          <w:rFonts w:cstheme="minorHAnsi"/>
          <w:szCs w:val="24"/>
        </w:rPr>
        <w:t>.</w:t>
      </w:r>
      <w:r w:rsidRPr="002D6C09">
        <w:rPr>
          <w:rFonts w:cstheme="minorHAnsi"/>
          <w:szCs w:val="24"/>
        </w:rPr>
        <w:t xml:space="preserve"> </w:t>
      </w:r>
    </w:p>
    <w:p w14:paraId="53E05C0B" w14:textId="77777777" w:rsidR="005B0173" w:rsidRPr="0037484E" w:rsidRDefault="0037484E" w:rsidP="005A3755">
      <w:pPr>
        <w:numPr>
          <w:ilvl w:val="0"/>
          <w:numId w:val="46"/>
        </w:numPr>
        <w:spacing w:before="0" w:line="240" w:lineRule="auto"/>
        <w:rPr>
          <w:rFonts w:cstheme="minorHAnsi"/>
          <w:szCs w:val="24"/>
        </w:rPr>
      </w:pPr>
      <w:r w:rsidRPr="0037484E">
        <w:rPr>
          <w:rFonts w:cstheme="minorHAnsi"/>
          <w:szCs w:val="24"/>
        </w:rPr>
        <w:t>Niewystarczająca</w:t>
      </w:r>
      <w:r w:rsidR="002D799C" w:rsidRPr="0037484E">
        <w:rPr>
          <w:rFonts w:cstheme="minorHAnsi"/>
          <w:szCs w:val="24"/>
        </w:rPr>
        <w:t xml:space="preserve"> ilość konsultacji psychiatrycznych</w:t>
      </w:r>
      <w:r w:rsidR="005B0173" w:rsidRPr="0037484E">
        <w:rPr>
          <w:rFonts w:cstheme="minorHAnsi"/>
          <w:szCs w:val="24"/>
        </w:rPr>
        <w:t xml:space="preserve"> dla dzieci i młodzieży</w:t>
      </w:r>
      <w:r w:rsidR="006E227D" w:rsidRPr="0037484E">
        <w:rPr>
          <w:rFonts w:cstheme="minorHAnsi"/>
          <w:szCs w:val="24"/>
        </w:rPr>
        <w:t>.</w:t>
      </w:r>
      <w:r w:rsidR="002D799C" w:rsidRPr="0037484E">
        <w:rPr>
          <w:rFonts w:cstheme="minorHAnsi"/>
          <w:szCs w:val="24"/>
        </w:rPr>
        <w:t xml:space="preserve"> </w:t>
      </w:r>
    </w:p>
    <w:p w14:paraId="6137FD84" w14:textId="77777777" w:rsidR="005B0173" w:rsidRPr="002D6C09" w:rsidRDefault="005B0173" w:rsidP="005A3755">
      <w:pPr>
        <w:pStyle w:val="Akapitzlist"/>
        <w:numPr>
          <w:ilvl w:val="0"/>
          <w:numId w:val="46"/>
        </w:numPr>
        <w:spacing w:before="0" w:line="240" w:lineRule="auto"/>
        <w:contextualSpacing w:val="0"/>
        <w:rPr>
          <w:rFonts w:cstheme="minorHAnsi"/>
          <w:szCs w:val="24"/>
        </w:rPr>
      </w:pPr>
      <w:r w:rsidRPr="002D6C09">
        <w:rPr>
          <w:rFonts w:cstheme="minorHAnsi"/>
          <w:szCs w:val="24"/>
        </w:rPr>
        <w:t>Zbyt mała liczba profilaktycznych programów zdrowotnych</w:t>
      </w:r>
      <w:r w:rsidR="006E227D" w:rsidRPr="002D6C09">
        <w:rPr>
          <w:rFonts w:cstheme="minorHAnsi"/>
          <w:szCs w:val="24"/>
        </w:rPr>
        <w:t>.</w:t>
      </w:r>
    </w:p>
    <w:p w14:paraId="3C05A3E5" w14:textId="77777777" w:rsidR="005B0173" w:rsidRPr="002D6C09" w:rsidRDefault="005B0173" w:rsidP="005A3755">
      <w:pPr>
        <w:numPr>
          <w:ilvl w:val="0"/>
          <w:numId w:val="46"/>
        </w:numPr>
        <w:spacing w:before="0" w:line="240" w:lineRule="auto"/>
        <w:rPr>
          <w:rFonts w:cstheme="minorHAnsi"/>
          <w:szCs w:val="24"/>
        </w:rPr>
      </w:pPr>
      <w:r w:rsidRPr="002D6C09">
        <w:rPr>
          <w:rFonts w:cstheme="minorHAnsi"/>
          <w:szCs w:val="24"/>
        </w:rPr>
        <w:t>Niski udział kobiet w programach profilaktycznych wczesnego wykrywania nowotworów</w:t>
      </w:r>
      <w:r w:rsidR="006E227D" w:rsidRPr="002D6C09">
        <w:rPr>
          <w:rFonts w:cstheme="minorHAnsi"/>
          <w:szCs w:val="24"/>
        </w:rPr>
        <w:t>.</w:t>
      </w:r>
    </w:p>
    <w:p w14:paraId="3F6D5418" w14:textId="77777777" w:rsidR="0037484E" w:rsidRDefault="005B0173" w:rsidP="005A3755">
      <w:pPr>
        <w:numPr>
          <w:ilvl w:val="0"/>
          <w:numId w:val="46"/>
        </w:numPr>
        <w:spacing w:before="0" w:line="240" w:lineRule="auto"/>
        <w:rPr>
          <w:rFonts w:cstheme="minorHAnsi"/>
          <w:szCs w:val="24"/>
        </w:rPr>
      </w:pPr>
      <w:r w:rsidRPr="002D6C09">
        <w:rPr>
          <w:rFonts w:cstheme="minorHAnsi"/>
          <w:szCs w:val="24"/>
        </w:rPr>
        <w:t>Słaba promocja zdrowia i zdrowego stylu życia</w:t>
      </w:r>
      <w:r w:rsidR="006E227D" w:rsidRPr="002D6C09">
        <w:rPr>
          <w:rFonts w:cstheme="minorHAnsi"/>
          <w:szCs w:val="24"/>
        </w:rPr>
        <w:t>.</w:t>
      </w:r>
    </w:p>
    <w:p w14:paraId="603FF6A2" w14:textId="77777777" w:rsidR="0037484E" w:rsidRDefault="005B0173" w:rsidP="005A3755">
      <w:pPr>
        <w:numPr>
          <w:ilvl w:val="0"/>
          <w:numId w:val="46"/>
        </w:numPr>
        <w:spacing w:before="0" w:line="240" w:lineRule="auto"/>
        <w:rPr>
          <w:rFonts w:cstheme="minorHAnsi"/>
          <w:szCs w:val="24"/>
        </w:rPr>
      </w:pPr>
      <w:r w:rsidRPr="0037484E">
        <w:rPr>
          <w:rFonts w:cstheme="minorHAnsi"/>
          <w:szCs w:val="24"/>
        </w:rPr>
        <w:t>Nierozwinięte działania na rzecz edukacji zdrowotnej</w:t>
      </w:r>
      <w:r w:rsidR="006E227D" w:rsidRPr="0037484E">
        <w:rPr>
          <w:rFonts w:cstheme="minorHAnsi"/>
          <w:szCs w:val="24"/>
        </w:rPr>
        <w:t>.</w:t>
      </w:r>
    </w:p>
    <w:p w14:paraId="10E57D7F" w14:textId="77777777" w:rsidR="005B0173" w:rsidRPr="0037484E" w:rsidRDefault="00C831FC" w:rsidP="005A3755">
      <w:pPr>
        <w:numPr>
          <w:ilvl w:val="0"/>
          <w:numId w:val="46"/>
        </w:numPr>
        <w:spacing w:before="0" w:line="240" w:lineRule="auto"/>
        <w:rPr>
          <w:rFonts w:cstheme="minorHAnsi"/>
          <w:szCs w:val="24"/>
        </w:rPr>
      </w:pPr>
      <w:r w:rsidRPr="0037484E">
        <w:rPr>
          <w:rFonts w:cstheme="minorHAnsi"/>
          <w:szCs w:val="24"/>
        </w:rPr>
        <w:t xml:space="preserve">Niewystraczająca </w:t>
      </w:r>
      <w:r w:rsidR="00636BDD" w:rsidRPr="0037484E">
        <w:rPr>
          <w:rFonts w:cstheme="minorHAnsi"/>
          <w:szCs w:val="24"/>
        </w:rPr>
        <w:t>infrastruktura lokalowa i</w:t>
      </w:r>
      <w:r w:rsidR="0037484E" w:rsidRPr="0037484E">
        <w:rPr>
          <w:rFonts w:cstheme="minorHAnsi"/>
          <w:szCs w:val="24"/>
        </w:rPr>
        <w:t xml:space="preserve"> wyposażenie</w:t>
      </w:r>
      <w:r w:rsidR="00636BDD" w:rsidRPr="0037484E">
        <w:rPr>
          <w:rFonts w:cstheme="minorHAnsi"/>
          <w:szCs w:val="24"/>
        </w:rPr>
        <w:t xml:space="preserve"> sprzętow</w:t>
      </w:r>
      <w:r w:rsidR="0037484E" w:rsidRPr="0037484E">
        <w:rPr>
          <w:rFonts w:cstheme="minorHAnsi"/>
          <w:szCs w:val="24"/>
        </w:rPr>
        <w:t>e</w:t>
      </w:r>
      <w:r w:rsidR="00636BDD" w:rsidRPr="0037484E">
        <w:rPr>
          <w:rFonts w:cstheme="minorHAnsi"/>
          <w:szCs w:val="24"/>
        </w:rPr>
        <w:t xml:space="preserve"> w obszarze ochrony zdrowia </w:t>
      </w:r>
    </w:p>
    <w:p w14:paraId="4F0C200B" w14:textId="77777777" w:rsidR="005B0173" w:rsidRPr="002D6C09" w:rsidRDefault="005B0173" w:rsidP="00A712E4">
      <w:pPr>
        <w:pStyle w:val="Akapitzlist"/>
        <w:numPr>
          <w:ilvl w:val="0"/>
          <w:numId w:val="0"/>
        </w:numPr>
        <w:spacing w:before="0" w:line="240" w:lineRule="auto"/>
        <w:contextualSpacing w:val="0"/>
        <w:rPr>
          <w:rFonts w:cstheme="minorHAnsi"/>
          <w:b/>
          <w:szCs w:val="24"/>
          <w:u w:val="single"/>
        </w:rPr>
      </w:pPr>
      <w:r w:rsidRPr="002D6C09">
        <w:rPr>
          <w:rFonts w:cstheme="minorHAnsi"/>
          <w:b/>
          <w:szCs w:val="24"/>
          <w:u w:val="single"/>
        </w:rPr>
        <w:t>Podobszar analizy: Pomoc społeczna, wspieranie osób niepełnosprawnych</w:t>
      </w:r>
    </w:p>
    <w:p w14:paraId="1F361499" w14:textId="77777777" w:rsidR="005B0173" w:rsidRPr="0037484E" w:rsidRDefault="00C831FC" w:rsidP="005A3755">
      <w:pPr>
        <w:pStyle w:val="Akapitzlist"/>
        <w:numPr>
          <w:ilvl w:val="0"/>
          <w:numId w:val="47"/>
        </w:numPr>
        <w:spacing w:before="0" w:line="240" w:lineRule="auto"/>
        <w:contextualSpacing w:val="0"/>
        <w:rPr>
          <w:rFonts w:cstheme="minorHAnsi"/>
          <w:szCs w:val="24"/>
        </w:rPr>
      </w:pPr>
      <w:r w:rsidRPr="0037484E">
        <w:rPr>
          <w:rFonts w:cstheme="minorHAnsi"/>
          <w:szCs w:val="24"/>
        </w:rPr>
        <w:t xml:space="preserve">Niekorzystny system finansowania pobytu w Domu Pomocy Społecznej. </w:t>
      </w:r>
    </w:p>
    <w:p w14:paraId="78C0F9CF" w14:textId="77777777" w:rsidR="005B0173" w:rsidRPr="0037484E"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 xml:space="preserve">Brak instytucjonalnej formy opieki wytchnieniowej na terenie powiatu </w:t>
      </w:r>
    </w:p>
    <w:p w14:paraId="1E3C7E4D"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Niechęć opiekunów do pozostawienia osób niepełnosprawnych i niesamodzielnych pod opieką osób obcych</w:t>
      </w:r>
      <w:r w:rsidR="006E227D" w:rsidRPr="002D6C09">
        <w:rPr>
          <w:rFonts w:cstheme="minorHAnsi"/>
          <w:szCs w:val="24"/>
        </w:rPr>
        <w:t>.</w:t>
      </w:r>
    </w:p>
    <w:p w14:paraId="11C60C71"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Wzrastająca liczba osób starszych,</w:t>
      </w:r>
      <w:r w:rsidR="00C831FC">
        <w:rPr>
          <w:rFonts w:cstheme="minorHAnsi"/>
          <w:szCs w:val="24"/>
        </w:rPr>
        <w:t xml:space="preserve"> </w:t>
      </w:r>
      <w:r w:rsidR="00C831FC" w:rsidRPr="0037484E">
        <w:rPr>
          <w:rFonts w:cstheme="minorHAnsi"/>
          <w:szCs w:val="24"/>
        </w:rPr>
        <w:t>przewlekle chorych i niepełnosprawnych fizycznie</w:t>
      </w:r>
      <w:r w:rsidR="00C831FC">
        <w:rPr>
          <w:rFonts w:cstheme="minorHAnsi"/>
          <w:szCs w:val="24"/>
        </w:rPr>
        <w:t>,</w:t>
      </w:r>
      <w:r w:rsidRPr="002D6C09">
        <w:rPr>
          <w:rFonts w:cstheme="minorHAnsi"/>
          <w:szCs w:val="24"/>
        </w:rPr>
        <w:t xml:space="preserve"> które są samotne i wymagają wsparcia instytucjonalnego bądź też innych osób.</w:t>
      </w:r>
    </w:p>
    <w:p w14:paraId="75D814ED" w14:textId="77777777" w:rsidR="005B0173" w:rsidRPr="002D6C09" w:rsidRDefault="00C831FC" w:rsidP="005A3755">
      <w:pPr>
        <w:pStyle w:val="Akapitzlist"/>
        <w:numPr>
          <w:ilvl w:val="0"/>
          <w:numId w:val="47"/>
        </w:numPr>
        <w:spacing w:before="0" w:line="240" w:lineRule="auto"/>
        <w:contextualSpacing w:val="0"/>
        <w:rPr>
          <w:rFonts w:cstheme="minorHAnsi"/>
          <w:szCs w:val="24"/>
        </w:rPr>
      </w:pPr>
      <w:r w:rsidRPr="0037484E">
        <w:rPr>
          <w:rFonts w:cstheme="minorHAnsi"/>
          <w:szCs w:val="24"/>
        </w:rPr>
        <w:t>Niewystarczająca ilość</w:t>
      </w:r>
      <w:r w:rsidR="005B0173" w:rsidRPr="0037484E">
        <w:rPr>
          <w:rFonts w:cstheme="minorHAnsi"/>
          <w:szCs w:val="24"/>
        </w:rPr>
        <w:t xml:space="preserve"> </w:t>
      </w:r>
      <w:r w:rsidR="005B0173" w:rsidRPr="002D6C09">
        <w:rPr>
          <w:rFonts w:cstheme="minorHAnsi"/>
          <w:szCs w:val="24"/>
        </w:rPr>
        <w:t xml:space="preserve">miejsc </w:t>
      </w:r>
      <w:r w:rsidRPr="0037484E">
        <w:rPr>
          <w:rFonts w:cstheme="minorHAnsi"/>
          <w:szCs w:val="24"/>
        </w:rPr>
        <w:t>aktywizacji i</w:t>
      </w:r>
      <w:r>
        <w:rPr>
          <w:rFonts w:cstheme="minorHAnsi"/>
          <w:szCs w:val="24"/>
        </w:rPr>
        <w:t xml:space="preserve"> </w:t>
      </w:r>
      <w:r w:rsidR="005B0173" w:rsidRPr="002D6C09">
        <w:rPr>
          <w:rFonts w:cstheme="minorHAnsi"/>
          <w:szCs w:val="24"/>
        </w:rPr>
        <w:t>spotkań dla seniorów, w tym dziennych domów oraz klubów seniora</w:t>
      </w:r>
      <w:r w:rsidR="006E227D" w:rsidRPr="002D6C09">
        <w:rPr>
          <w:rFonts w:cstheme="minorHAnsi"/>
          <w:szCs w:val="24"/>
        </w:rPr>
        <w:t>.</w:t>
      </w:r>
      <w:r w:rsidR="005B0173" w:rsidRPr="002D6C09">
        <w:rPr>
          <w:rFonts w:cstheme="minorHAnsi"/>
          <w:szCs w:val="24"/>
        </w:rPr>
        <w:t xml:space="preserve"> </w:t>
      </w:r>
    </w:p>
    <w:p w14:paraId="7DA7CC0B"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Niewystarczająca pomoc sąsiedzka dla osób starszych i samotnych – niewystarczająca solidarność społeczna</w:t>
      </w:r>
      <w:r w:rsidR="006E227D" w:rsidRPr="002D6C09">
        <w:rPr>
          <w:rFonts w:cstheme="minorHAnsi"/>
          <w:szCs w:val="24"/>
        </w:rPr>
        <w:t>.</w:t>
      </w:r>
    </w:p>
    <w:p w14:paraId="294BBD41"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Bariery architektoniczne w przestrzeni publicznej</w:t>
      </w:r>
      <w:r w:rsidR="006E227D" w:rsidRPr="002D6C09">
        <w:rPr>
          <w:rFonts w:cstheme="minorHAnsi"/>
          <w:szCs w:val="24"/>
        </w:rPr>
        <w:t>.</w:t>
      </w:r>
    </w:p>
    <w:p w14:paraId="59A838CF"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Bariery społeczne w zakresie aktywizacji społecznej osób niepełnosprawnych</w:t>
      </w:r>
      <w:r w:rsidR="006E227D" w:rsidRPr="002D6C09">
        <w:rPr>
          <w:rFonts w:cstheme="minorHAnsi"/>
          <w:szCs w:val="24"/>
        </w:rPr>
        <w:t>.</w:t>
      </w:r>
    </w:p>
    <w:p w14:paraId="25984101"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Niewystarczająca akceptacja społeczna osób z niepełnosprawnościami</w:t>
      </w:r>
      <w:r w:rsidR="006E227D" w:rsidRPr="002D6C09">
        <w:rPr>
          <w:rFonts w:cstheme="minorHAnsi"/>
          <w:szCs w:val="24"/>
        </w:rPr>
        <w:t>.</w:t>
      </w:r>
    </w:p>
    <w:p w14:paraId="5D029B1A"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Niewystarczająca liczba Zakładów Aktywizacji Zawodowej</w:t>
      </w:r>
      <w:r w:rsidR="006E227D" w:rsidRPr="002D6C09">
        <w:rPr>
          <w:rFonts w:cstheme="minorHAnsi"/>
          <w:szCs w:val="24"/>
        </w:rPr>
        <w:t>.</w:t>
      </w:r>
    </w:p>
    <w:p w14:paraId="4805292F"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lastRenderedPageBreak/>
        <w:t>Utrudniony dostęp do szerokiego spectrum wsparcia w zakresie interwencji kryzysowej</w:t>
      </w:r>
      <w:r w:rsidR="006E227D" w:rsidRPr="002D6C09">
        <w:rPr>
          <w:rFonts w:cstheme="minorHAnsi"/>
          <w:szCs w:val="24"/>
        </w:rPr>
        <w:t>.</w:t>
      </w:r>
    </w:p>
    <w:p w14:paraId="0909C9C4"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Niewystarczająca liczba chętnych do pracy w instytucjach pomocy społecznej - niedobór kadr w pomocy społecznej (terapeuci zajęciowi, pielęgniarki, opiekunowie, psycholodzy, pracownicy socjalni)</w:t>
      </w:r>
      <w:r w:rsidR="006E227D" w:rsidRPr="002D6C09">
        <w:rPr>
          <w:rFonts w:cstheme="minorHAnsi"/>
          <w:szCs w:val="24"/>
        </w:rPr>
        <w:t>.</w:t>
      </w:r>
    </w:p>
    <w:p w14:paraId="578E27F0"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Trudności w znalezieniu pracy przez osoby niepełnosprawne</w:t>
      </w:r>
      <w:r w:rsidR="006E227D" w:rsidRPr="002D6C09">
        <w:rPr>
          <w:rFonts w:cstheme="minorHAnsi"/>
          <w:szCs w:val="24"/>
        </w:rPr>
        <w:t>.</w:t>
      </w:r>
    </w:p>
    <w:p w14:paraId="039F03D3" w14:textId="77777777" w:rsidR="005B0173" w:rsidRPr="002D6C09" w:rsidRDefault="005B0173" w:rsidP="005A3755">
      <w:pPr>
        <w:pStyle w:val="Akapitzlist"/>
        <w:numPr>
          <w:ilvl w:val="0"/>
          <w:numId w:val="47"/>
        </w:numPr>
        <w:spacing w:before="0" w:line="240" w:lineRule="auto"/>
        <w:contextualSpacing w:val="0"/>
        <w:rPr>
          <w:rFonts w:cstheme="minorHAnsi"/>
          <w:szCs w:val="24"/>
        </w:rPr>
      </w:pPr>
      <w:r w:rsidRPr="002D6C09">
        <w:rPr>
          <w:rFonts w:cstheme="minorHAnsi"/>
          <w:szCs w:val="24"/>
        </w:rPr>
        <w:t>Trudność z dojazdem osób korzystających z usług rehabilitacji z gmin ościennych do Mielca</w:t>
      </w:r>
      <w:r w:rsidR="006E227D" w:rsidRPr="002D6C09">
        <w:rPr>
          <w:rFonts w:cstheme="minorHAnsi"/>
          <w:szCs w:val="24"/>
        </w:rPr>
        <w:t>.</w:t>
      </w:r>
      <w:r w:rsidRPr="002D6C09">
        <w:rPr>
          <w:rFonts w:cstheme="minorHAnsi"/>
          <w:szCs w:val="24"/>
        </w:rPr>
        <w:t xml:space="preserve"> </w:t>
      </w:r>
    </w:p>
    <w:p w14:paraId="06625CC5" w14:textId="77777777" w:rsidR="005B0173" w:rsidRPr="002D6C09" w:rsidRDefault="005B0173" w:rsidP="00A712E4">
      <w:pPr>
        <w:pStyle w:val="Akapitzlist"/>
        <w:numPr>
          <w:ilvl w:val="0"/>
          <w:numId w:val="0"/>
        </w:numPr>
        <w:spacing w:before="0" w:line="240" w:lineRule="auto"/>
        <w:contextualSpacing w:val="0"/>
        <w:rPr>
          <w:rFonts w:cstheme="minorHAnsi"/>
          <w:b/>
          <w:szCs w:val="24"/>
          <w:u w:val="single"/>
        </w:rPr>
      </w:pPr>
    </w:p>
    <w:p w14:paraId="068D9E01" w14:textId="77777777" w:rsidR="005B0173" w:rsidRPr="002D6C09" w:rsidRDefault="005B0173" w:rsidP="00A712E4">
      <w:pPr>
        <w:pStyle w:val="Akapitzlist"/>
        <w:numPr>
          <w:ilvl w:val="0"/>
          <w:numId w:val="0"/>
        </w:numPr>
        <w:spacing w:before="0" w:line="240" w:lineRule="auto"/>
        <w:contextualSpacing w:val="0"/>
        <w:rPr>
          <w:rFonts w:cstheme="minorHAnsi"/>
          <w:b/>
          <w:szCs w:val="24"/>
          <w:u w:val="single"/>
        </w:rPr>
      </w:pPr>
      <w:r w:rsidRPr="002D6C09">
        <w:rPr>
          <w:rFonts w:cstheme="minorHAnsi"/>
          <w:b/>
          <w:szCs w:val="24"/>
          <w:u w:val="single"/>
        </w:rPr>
        <w:t>Podobszar analizy: Polityka prorodzinna</w:t>
      </w:r>
    </w:p>
    <w:p w14:paraId="01F334D4" w14:textId="77777777" w:rsidR="005B0173" w:rsidRPr="002D6C09" w:rsidRDefault="005B0173" w:rsidP="005A3755">
      <w:pPr>
        <w:pStyle w:val="Akapitzlist"/>
        <w:numPr>
          <w:ilvl w:val="0"/>
          <w:numId w:val="48"/>
        </w:numPr>
        <w:spacing w:before="0" w:line="240" w:lineRule="auto"/>
        <w:contextualSpacing w:val="0"/>
        <w:rPr>
          <w:rFonts w:cstheme="minorHAnsi"/>
          <w:szCs w:val="24"/>
        </w:rPr>
      </w:pPr>
      <w:r w:rsidRPr="002D6C09">
        <w:rPr>
          <w:rFonts w:cstheme="minorHAnsi"/>
          <w:szCs w:val="24"/>
        </w:rPr>
        <w:t>Programy polityki prorodzinnej w powiecie niewystarczająco odpowiadają na potrzeby odbiorców</w:t>
      </w:r>
      <w:r w:rsidR="006E227D" w:rsidRPr="002D6C09">
        <w:rPr>
          <w:rFonts w:cstheme="minorHAnsi"/>
          <w:szCs w:val="24"/>
        </w:rPr>
        <w:t>.</w:t>
      </w:r>
    </w:p>
    <w:p w14:paraId="6A3E5FC9" w14:textId="77777777" w:rsidR="005B0173" w:rsidRPr="002D6C09" w:rsidRDefault="0037484E" w:rsidP="005A3755">
      <w:pPr>
        <w:pStyle w:val="Akapitzlist"/>
        <w:numPr>
          <w:ilvl w:val="0"/>
          <w:numId w:val="48"/>
        </w:numPr>
        <w:spacing w:before="0" w:line="240" w:lineRule="auto"/>
        <w:contextualSpacing w:val="0"/>
        <w:rPr>
          <w:rFonts w:cstheme="minorHAnsi"/>
          <w:szCs w:val="24"/>
        </w:rPr>
      </w:pPr>
      <w:r w:rsidRPr="0037484E">
        <w:rPr>
          <w:rFonts w:cstheme="minorHAnsi"/>
          <w:szCs w:val="24"/>
        </w:rPr>
        <w:t>Wyjazdy</w:t>
      </w:r>
      <w:r w:rsidR="005B0173" w:rsidRPr="002D6C09">
        <w:rPr>
          <w:rFonts w:cstheme="minorHAnsi"/>
          <w:szCs w:val="24"/>
        </w:rPr>
        <w:t xml:space="preserve"> młodych ludzi głównie do Rzeszowa i Krakowa i osiedlanie się w tych miastach</w:t>
      </w:r>
      <w:r w:rsidR="006E227D" w:rsidRPr="002D6C09">
        <w:rPr>
          <w:rFonts w:cstheme="minorHAnsi"/>
          <w:szCs w:val="24"/>
        </w:rPr>
        <w:t>.</w:t>
      </w:r>
      <w:r w:rsidR="005B0173" w:rsidRPr="002D6C09">
        <w:rPr>
          <w:rFonts w:cstheme="minorHAnsi"/>
          <w:szCs w:val="24"/>
        </w:rPr>
        <w:t xml:space="preserve"> </w:t>
      </w:r>
    </w:p>
    <w:p w14:paraId="75ED99C1" w14:textId="77777777" w:rsidR="005B0173" w:rsidRPr="002D6C09" w:rsidRDefault="005B0173" w:rsidP="005A3755">
      <w:pPr>
        <w:pStyle w:val="Akapitzlist"/>
        <w:numPr>
          <w:ilvl w:val="0"/>
          <w:numId w:val="48"/>
        </w:numPr>
        <w:spacing w:before="0" w:line="240" w:lineRule="auto"/>
        <w:contextualSpacing w:val="0"/>
        <w:rPr>
          <w:rFonts w:cstheme="minorHAnsi"/>
          <w:szCs w:val="24"/>
        </w:rPr>
      </w:pPr>
      <w:r w:rsidRPr="002D6C09">
        <w:rPr>
          <w:rFonts w:cstheme="minorHAnsi"/>
          <w:szCs w:val="24"/>
        </w:rPr>
        <w:t>Ograniczony dostęp do specjalistów z zakresu polityki prorodzinnej z uwagi na brak kadr</w:t>
      </w:r>
      <w:r w:rsidR="006E227D" w:rsidRPr="002D6C09">
        <w:rPr>
          <w:rFonts w:cstheme="minorHAnsi"/>
          <w:szCs w:val="24"/>
        </w:rPr>
        <w:t>.</w:t>
      </w:r>
    </w:p>
    <w:p w14:paraId="37307BFF" w14:textId="77777777" w:rsidR="005B0173" w:rsidRPr="002D6C09" w:rsidRDefault="005B0173" w:rsidP="005A3755">
      <w:pPr>
        <w:pStyle w:val="Akapitzlist"/>
        <w:numPr>
          <w:ilvl w:val="0"/>
          <w:numId w:val="48"/>
        </w:numPr>
        <w:spacing w:before="0" w:line="240" w:lineRule="auto"/>
        <w:contextualSpacing w:val="0"/>
        <w:rPr>
          <w:rFonts w:cstheme="minorHAnsi"/>
          <w:szCs w:val="24"/>
        </w:rPr>
      </w:pPr>
      <w:r w:rsidRPr="002D6C09">
        <w:rPr>
          <w:rFonts w:cstheme="minorHAnsi"/>
          <w:szCs w:val="24"/>
        </w:rPr>
        <w:t>Niedostatek usług opiekuńczo-wychowawczych</w:t>
      </w:r>
      <w:r w:rsidR="008D0FA5" w:rsidRPr="002D6C09">
        <w:rPr>
          <w:rFonts w:cstheme="minorHAnsi"/>
          <w:szCs w:val="24"/>
        </w:rPr>
        <w:t>.</w:t>
      </w:r>
    </w:p>
    <w:p w14:paraId="5A11BB47" w14:textId="77777777" w:rsidR="005B0173" w:rsidRPr="002D6C09" w:rsidRDefault="005B0173" w:rsidP="005A3755">
      <w:pPr>
        <w:pStyle w:val="Akapitzlist"/>
        <w:numPr>
          <w:ilvl w:val="0"/>
          <w:numId w:val="48"/>
        </w:numPr>
        <w:spacing w:before="0" w:line="240" w:lineRule="auto"/>
        <w:contextualSpacing w:val="0"/>
        <w:rPr>
          <w:rFonts w:cstheme="minorHAnsi"/>
          <w:szCs w:val="24"/>
        </w:rPr>
      </w:pPr>
      <w:r w:rsidRPr="002D6C09">
        <w:rPr>
          <w:rFonts w:cstheme="minorHAnsi"/>
          <w:szCs w:val="24"/>
        </w:rPr>
        <w:t>Wzrost dysfunkcji w rodzinach (dysfunkcja opiekuńczo-wychowawcza, niezaradność życiowa, uzależnienia, przemoc w rodzinie, powielanie schematów – utrwalanie niewłaściwych post</w:t>
      </w:r>
      <w:r w:rsidR="008D0FA5" w:rsidRPr="002D6C09">
        <w:rPr>
          <w:rFonts w:cstheme="minorHAnsi"/>
          <w:szCs w:val="24"/>
        </w:rPr>
        <w:t>aw, dziedziczenie niezaradności i</w:t>
      </w:r>
      <w:r w:rsidRPr="002D6C09">
        <w:rPr>
          <w:rFonts w:cstheme="minorHAnsi"/>
          <w:szCs w:val="24"/>
        </w:rPr>
        <w:t xml:space="preserve"> biedy)</w:t>
      </w:r>
      <w:r w:rsidR="008D0FA5" w:rsidRPr="002D6C09">
        <w:rPr>
          <w:rFonts w:cstheme="minorHAnsi"/>
          <w:szCs w:val="24"/>
        </w:rPr>
        <w:t>.</w:t>
      </w:r>
    </w:p>
    <w:p w14:paraId="754A843B" w14:textId="77777777" w:rsidR="005B0173" w:rsidRPr="002D6C09" w:rsidRDefault="005B0173" w:rsidP="00A712E4">
      <w:pPr>
        <w:pStyle w:val="Akapitzlist"/>
        <w:numPr>
          <w:ilvl w:val="0"/>
          <w:numId w:val="0"/>
        </w:numPr>
        <w:spacing w:before="0" w:line="240" w:lineRule="auto"/>
        <w:contextualSpacing w:val="0"/>
        <w:rPr>
          <w:rFonts w:cstheme="minorHAnsi"/>
          <w:b/>
          <w:szCs w:val="24"/>
          <w:u w:val="single"/>
        </w:rPr>
      </w:pPr>
    </w:p>
    <w:p w14:paraId="46BFCBC9" w14:textId="77777777" w:rsidR="005B0173" w:rsidRPr="002D6C09" w:rsidRDefault="005B0173" w:rsidP="00A712E4">
      <w:pPr>
        <w:pStyle w:val="Akapitzlist"/>
        <w:numPr>
          <w:ilvl w:val="0"/>
          <w:numId w:val="0"/>
        </w:numPr>
        <w:spacing w:before="0" w:line="240" w:lineRule="auto"/>
        <w:contextualSpacing w:val="0"/>
        <w:rPr>
          <w:rFonts w:cstheme="minorHAnsi"/>
          <w:b/>
          <w:szCs w:val="24"/>
          <w:u w:val="single"/>
        </w:rPr>
      </w:pPr>
      <w:r w:rsidRPr="002D6C09">
        <w:rPr>
          <w:rFonts w:cstheme="minorHAnsi"/>
          <w:b/>
          <w:szCs w:val="24"/>
          <w:u w:val="single"/>
        </w:rPr>
        <w:t>Podobszar analizy: Kultura, kultura fizyczna</w:t>
      </w:r>
    </w:p>
    <w:p w14:paraId="46F9BDB4" w14:textId="77777777" w:rsidR="005B0173" w:rsidRPr="002D6C09" w:rsidRDefault="005B0173" w:rsidP="005A3755">
      <w:pPr>
        <w:pStyle w:val="Akapitzlist"/>
        <w:numPr>
          <w:ilvl w:val="0"/>
          <w:numId w:val="49"/>
        </w:numPr>
        <w:spacing w:before="0" w:line="240" w:lineRule="auto"/>
        <w:contextualSpacing w:val="0"/>
        <w:rPr>
          <w:rFonts w:cstheme="minorHAnsi"/>
          <w:szCs w:val="24"/>
        </w:rPr>
      </w:pPr>
      <w:r w:rsidRPr="002D6C09">
        <w:rPr>
          <w:rFonts w:cstheme="minorHAnsi"/>
          <w:szCs w:val="24"/>
        </w:rPr>
        <w:t>Niezintegrowana sieć ścieżek rowerowych na terenie powiatu</w:t>
      </w:r>
      <w:r w:rsidR="008D0FA5" w:rsidRPr="002D6C09">
        <w:rPr>
          <w:rFonts w:cstheme="minorHAnsi"/>
          <w:szCs w:val="24"/>
        </w:rPr>
        <w:t>.</w:t>
      </w:r>
    </w:p>
    <w:p w14:paraId="75EF7A81" w14:textId="77777777" w:rsidR="005B0173" w:rsidRPr="00810710" w:rsidRDefault="005B0173" w:rsidP="005A3755">
      <w:pPr>
        <w:pStyle w:val="Akapitzlist"/>
        <w:numPr>
          <w:ilvl w:val="0"/>
          <w:numId w:val="49"/>
        </w:numPr>
        <w:spacing w:before="0" w:line="240" w:lineRule="auto"/>
        <w:contextualSpacing w:val="0"/>
        <w:rPr>
          <w:rFonts w:cstheme="minorHAnsi"/>
          <w:szCs w:val="24"/>
        </w:rPr>
      </w:pPr>
      <w:r w:rsidRPr="002D6C09">
        <w:rPr>
          <w:rFonts w:cstheme="minorHAnsi"/>
          <w:iCs/>
          <w:szCs w:val="24"/>
        </w:rPr>
        <w:t>Brak promocji i koordynacji wykorzystania ścieżek rowerowych</w:t>
      </w:r>
      <w:r w:rsidR="008D0FA5" w:rsidRPr="002D6C09">
        <w:rPr>
          <w:rFonts w:cstheme="minorHAnsi"/>
          <w:iCs/>
          <w:szCs w:val="24"/>
        </w:rPr>
        <w:t>.</w:t>
      </w:r>
    </w:p>
    <w:p w14:paraId="7F3B9814" w14:textId="175D1D17" w:rsidR="004105E4" w:rsidRPr="005364FC" w:rsidRDefault="00810710" w:rsidP="005A3755">
      <w:pPr>
        <w:pStyle w:val="Akapitzlist"/>
        <w:numPr>
          <w:ilvl w:val="0"/>
          <w:numId w:val="49"/>
        </w:numPr>
        <w:spacing w:before="0" w:line="240" w:lineRule="auto"/>
        <w:contextualSpacing w:val="0"/>
        <w:rPr>
          <w:rFonts w:cstheme="minorHAnsi"/>
          <w:szCs w:val="24"/>
        </w:rPr>
      </w:pPr>
      <w:r w:rsidRPr="005364FC">
        <w:rPr>
          <w:rFonts w:cstheme="minorHAnsi"/>
          <w:iCs/>
          <w:szCs w:val="24"/>
        </w:rPr>
        <w:t xml:space="preserve">Niewystarczająca </w:t>
      </w:r>
      <w:r w:rsidR="005364FC" w:rsidRPr="005364FC">
        <w:rPr>
          <w:rFonts w:cstheme="minorHAnsi"/>
          <w:iCs/>
          <w:szCs w:val="24"/>
        </w:rPr>
        <w:t>infrastruktura</w:t>
      </w:r>
      <w:r w:rsidRPr="005364FC">
        <w:rPr>
          <w:rFonts w:cstheme="minorHAnsi"/>
          <w:iCs/>
          <w:szCs w:val="24"/>
        </w:rPr>
        <w:t xml:space="preserve"> sportowa i rekreacyjna </w:t>
      </w:r>
      <w:r w:rsidR="00207DAE" w:rsidRPr="005364FC">
        <w:rPr>
          <w:rFonts w:cstheme="minorHAnsi"/>
          <w:iCs/>
          <w:szCs w:val="24"/>
        </w:rPr>
        <w:t>ogólnodostępna</w:t>
      </w:r>
      <w:r w:rsidR="004105E4" w:rsidRPr="005364FC">
        <w:rPr>
          <w:rFonts w:cstheme="minorHAnsi"/>
          <w:iCs/>
          <w:szCs w:val="24"/>
        </w:rPr>
        <w:t>.</w:t>
      </w:r>
    </w:p>
    <w:p w14:paraId="2C4622CA" w14:textId="45BB6B8D" w:rsidR="00810710" w:rsidRPr="005364FC" w:rsidRDefault="004105E4" w:rsidP="004105E4">
      <w:pPr>
        <w:pStyle w:val="Akapitzlist"/>
        <w:numPr>
          <w:ilvl w:val="0"/>
          <w:numId w:val="49"/>
        </w:numPr>
        <w:spacing w:before="0" w:line="240" w:lineRule="auto"/>
        <w:contextualSpacing w:val="0"/>
        <w:rPr>
          <w:rFonts w:cstheme="minorHAnsi"/>
          <w:szCs w:val="24"/>
        </w:rPr>
      </w:pPr>
      <w:r w:rsidRPr="005364FC">
        <w:rPr>
          <w:rFonts w:cstheme="minorHAnsi"/>
          <w:iCs/>
          <w:szCs w:val="24"/>
        </w:rPr>
        <w:t xml:space="preserve">Niewystarczająca </w:t>
      </w:r>
      <w:r w:rsidR="005364FC" w:rsidRPr="005364FC">
        <w:rPr>
          <w:rFonts w:cstheme="minorHAnsi"/>
          <w:iCs/>
          <w:szCs w:val="24"/>
        </w:rPr>
        <w:t>infrastruktura</w:t>
      </w:r>
      <w:r w:rsidRPr="005364FC">
        <w:rPr>
          <w:rFonts w:cstheme="minorHAnsi"/>
          <w:iCs/>
          <w:szCs w:val="24"/>
        </w:rPr>
        <w:t xml:space="preserve"> sportowa przyszkolna.</w:t>
      </w:r>
    </w:p>
    <w:p w14:paraId="19B16C0A" w14:textId="77777777" w:rsidR="005B0173" w:rsidRDefault="005B0173" w:rsidP="005A3755">
      <w:pPr>
        <w:pStyle w:val="Akapitzlist"/>
        <w:numPr>
          <w:ilvl w:val="0"/>
          <w:numId w:val="49"/>
        </w:numPr>
        <w:spacing w:before="0" w:line="240" w:lineRule="auto"/>
        <w:contextualSpacing w:val="0"/>
        <w:rPr>
          <w:rFonts w:cstheme="minorHAnsi"/>
          <w:szCs w:val="24"/>
        </w:rPr>
      </w:pPr>
      <w:r w:rsidRPr="002D6C09">
        <w:rPr>
          <w:rFonts w:cstheme="minorHAnsi"/>
          <w:szCs w:val="24"/>
        </w:rPr>
        <w:t>Niedostateczny dostęp do kultury współczesnej</w:t>
      </w:r>
      <w:r w:rsidR="008D0FA5" w:rsidRPr="002D6C09">
        <w:rPr>
          <w:rFonts w:cstheme="minorHAnsi"/>
          <w:szCs w:val="24"/>
        </w:rPr>
        <w:t>.</w:t>
      </w:r>
      <w:r w:rsidRPr="002D6C09">
        <w:rPr>
          <w:rFonts w:cstheme="minorHAnsi"/>
          <w:szCs w:val="24"/>
        </w:rPr>
        <w:t xml:space="preserve"> </w:t>
      </w:r>
    </w:p>
    <w:p w14:paraId="468A6824" w14:textId="77777777" w:rsidR="005B0173" w:rsidRPr="002D6C09" w:rsidRDefault="005B0173" w:rsidP="00A712E4">
      <w:pPr>
        <w:pStyle w:val="Akapitzlist"/>
        <w:numPr>
          <w:ilvl w:val="0"/>
          <w:numId w:val="0"/>
        </w:numPr>
        <w:spacing w:before="0" w:line="240" w:lineRule="auto"/>
        <w:contextualSpacing w:val="0"/>
        <w:rPr>
          <w:rFonts w:cstheme="minorHAnsi"/>
          <w:b/>
          <w:szCs w:val="24"/>
          <w:u w:val="single"/>
        </w:rPr>
      </w:pPr>
    </w:p>
    <w:p w14:paraId="46CA02DF" w14:textId="77777777" w:rsidR="005B0173" w:rsidRPr="002D6C09" w:rsidRDefault="005B0173" w:rsidP="00A712E4">
      <w:pPr>
        <w:pStyle w:val="Akapitzlist"/>
        <w:numPr>
          <w:ilvl w:val="0"/>
          <w:numId w:val="0"/>
        </w:numPr>
        <w:spacing w:before="0" w:line="240" w:lineRule="auto"/>
        <w:contextualSpacing w:val="0"/>
        <w:rPr>
          <w:rFonts w:cstheme="minorHAnsi"/>
          <w:b/>
          <w:szCs w:val="24"/>
          <w:u w:val="single"/>
        </w:rPr>
      </w:pPr>
      <w:r w:rsidRPr="002D6C09">
        <w:rPr>
          <w:rFonts w:cstheme="minorHAnsi"/>
          <w:b/>
          <w:szCs w:val="24"/>
          <w:u w:val="single"/>
        </w:rPr>
        <w:t>Podobszar analizy: Porządek publiczny i bezpieczeństwo obywateli</w:t>
      </w:r>
    </w:p>
    <w:p w14:paraId="4EDCFE07" w14:textId="77777777" w:rsidR="005B0173" w:rsidRPr="002D6C09" w:rsidRDefault="005B0173" w:rsidP="005A3755">
      <w:pPr>
        <w:pStyle w:val="Akapitzlist"/>
        <w:numPr>
          <w:ilvl w:val="0"/>
          <w:numId w:val="50"/>
        </w:numPr>
        <w:spacing w:before="0" w:line="240" w:lineRule="auto"/>
        <w:contextualSpacing w:val="0"/>
        <w:rPr>
          <w:rFonts w:cstheme="minorHAnsi"/>
          <w:szCs w:val="24"/>
        </w:rPr>
      </w:pPr>
      <w:r w:rsidRPr="002D6C09">
        <w:rPr>
          <w:rFonts w:cstheme="minorHAnsi"/>
          <w:szCs w:val="24"/>
        </w:rPr>
        <w:t>Wysoki poziom zagrożenia bezpieczeństwa uczestników ruchu głównie z powodu powszechnego łamania przepisów przez część kierowców</w:t>
      </w:r>
      <w:r w:rsidR="008D0FA5" w:rsidRPr="002D6C09">
        <w:rPr>
          <w:rFonts w:cstheme="minorHAnsi"/>
          <w:szCs w:val="24"/>
        </w:rPr>
        <w:t>.</w:t>
      </w:r>
      <w:r w:rsidRPr="002D6C09">
        <w:rPr>
          <w:rFonts w:cstheme="minorHAnsi"/>
          <w:szCs w:val="24"/>
        </w:rPr>
        <w:t xml:space="preserve"> </w:t>
      </w:r>
    </w:p>
    <w:p w14:paraId="0F0A244B" w14:textId="77777777" w:rsidR="005B0173" w:rsidRPr="002D6C09" w:rsidRDefault="005B0173" w:rsidP="005A3755">
      <w:pPr>
        <w:pStyle w:val="Akapitzlist"/>
        <w:numPr>
          <w:ilvl w:val="0"/>
          <w:numId w:val="50"/>
        </w:numPr>
        <w:spacing w:before="0" w:line="240" w:lineRule="auto"/>
        <w:contextualSpacing w:val="0"/>
        <w:rPr>
          <w:rFonts w:cstheme="minorHAnsi"/>
          <w:szCs w:val="24"/>
        </w:rPr>
      </w:pPr>
      <w:r w:rsidRPr="002D6C09">
        <w:rPr>
          <w:rFonts w:cstheme="minorHAnsi"/>
          <w:szCs w:val="24"/>
        </w:rPr>
        <w:t>Niewydolność infrastruktury drogowej przy przekraczaniu mostu oraz na drodze Mielec – Lisia Góra</w:t>
      </w:r>
      <w:r w:rsidR="008D0FA5" w:rsidRPr="002D6C09">
        <w:rPr>
          <w:rFonts w:cstheme="minorHAnsi"/>
          <w:szCs w:val="24"/>
        </w:rPr>
        <w:t>.</w:t>
      </w:r>
    </w:p>
    <w:p w14:paraId="131F0B3E" w14:textId="77777777" w:rsidR="005B0173" w:rsidRPr="002D6C09" w:rsidRDefault="00FC1776" w:rsidP="005A3755">
      <w:pPr>
        <w:pStyle w:val="Akapitzlist"/>
        <w:numPr>
          <w:ilvl w:val="0"/>
          <w:numId w:val="50"/>
        </w:numPr>
        <w:spacing w:before="0" w:line="240" w:lineRule="auto"/>
        <w:contextualSpacing w:val="0"/>
        <w:rPr>
          <w:rFonts w:cstheme="minorHAnsi"/>
          <w:szCs w:val="24"/>
        </w:rPr>
      </w:pPr>
      <w:r w:rsidRPr="002D6C09">
        <w:rPr>
          <w:rFonts w:cstheme="minorHAnsi"/>
          <w:szCs w:val="24"/>
        </w:rPr>
        <w:t xml:space="preserve">Zagrożenia </w:t>
      </w:r>
      <w:r w:rsidR="00AD6788" w:rsidRPr="002D6C09">
        <w:rPr>
          <w:rFonts w:cstheme="minorHAnsi"/>
          <w:szCs w:val="24"/>
        </w:rPr>
        <w:t xml:space="preserve">bezpieczeństwa </w:t>
      </w:r>
      <w:r w:rsidRPr="002D6C09">
        <w:rPr>
          <w:rFonts w:cstheme="minorHAnsi"/>
          <w:szCs w:val="24"/>
        </w:rPr>
        <w:t>wynikające z niedostosowani</w:t>
      </w:r>
      <w:r w:rsidR="00AD6788" w:rsidRPr="002D6C09">
        <w:rPr>
          <w:rFonts w:cstheme="minorHAnsi"/>
          <w:szCs w:val="24"/>
        </w:rPr>
        <w:t>a</w:t>
      </w:r>
      <w:r w:rsidRPr="002D6C09">
        <w:rPr>
          <w:rFonts w:cstheme="minorHAnsi"/>
          <w:szCs w:val="24"/>
        </w:rPr>
        <w:t xml:space="preserve"> techniczn</w:t>
      </w:r>
      <w:r w:rsidR="00AD6788" w:rsidRPr="002D6C09">
        <w:rPr>
          <w:rFonts w:cstheme="minorHAnsi"/>
          <w:szCs w:val="24"/>
        </w:rPr>
        <w:t>ego części dróg/węzłów komunikacyjnych do aktualnych</w:t>
      </w:r>
      <w:r w:rsidR="00F35C99" w:rsidRPr="002D6C09">
        <w:rPr>
          <w:rFonts w:cstheme="minorHAnsi"/>
          <w:szCs w:val="24"/>
        </w:rPr>
        <w:t xml:space="preserve"> standardów i natężenia ruchu.</w:t>
      </w:r>
    </w:p>
    <w:p w14:paraId="28FF13A1" w14:textId="77777777" w:rsidR="005B0173" w:rsidRPr="002D6C09" w:rsidRDefault="005B0173" w:rsidP="005A3755">
      <w:pPr>
        <w:pStyle w:val="Akapitzlist"/>
        <w:numPr>
          <w:ilvl w:val="0"/>
          <w:numId w:val="50"/>
        </w:numPr>
        <w:spacing w:before="0" w:line="240" w:lineRule="auto"/>
        <w:contextualSpacing w:val="0"/>
        <w:rPr>
          <w:rFonts w:cstheme="minorHAnsi"/>
          <w:szCs w:val="24"/>
        </w:rPr>
      </w:pPr>
      <w:r w:rsidRPr="002D6C09">
        <w:rPr>
          <w:rFonts w:cstheme="minorHAnsi"/>
          <w:szCs w:val="24"/>
        </w:rPr>
        <w:t>Uzależnienia ekonomiczne w rodzinach</w:t>
      </w:r>
      <w:r w:rsidR="008D0FA5" w:rsidRPr="002D6C09">
        <w:rPr>
          <w:rFonts w:cstheme="minorHAnsi"/>
          <w:szCs w:val="24"/>
        </w:rPr>
        <w:t>.</w:t>
      </w:r>
    </w:p>
    <w:p w14:paraId="5CA0D39D" w14:textId="77777777" w:rsidR="005B0173" w:rsidRDefault="005B0173" w:rsidP="005A3755">
      <w:pPr>
        <w:pStyle w:val="Akapitzlist"/>
        <w:numPr>
          <w:ilvl w:val="0"/>
          <w:numId w:val="50"/>
        </w:numPr>
        <w:spacing w:before="0" w:line="240" w:lineRule="auto"/>
        <w:contextualSpacing w:val="0"/>
        <w:rPr>
          <w:rFonts w:cstheme="minorHAnsi"/>
          <w:szCs w:val="24"/>
        </w:rPr>
      </w:pPr>
      <w:r w:rsidRPr="002D6C09">
        <w:rPr>
          <w:rFonts w:cstheme="minorHAnsi"/>
          <w:szCs w:val="24"/>
        </w:rPr>
        <w:t>Rozwarstwienie ekonomiczne społeczeństwa</w:t>
      </w:r>
      <w:r w:rsidR="008D0FA5" w:rsidRPr="002D6C09">
        <w:rPr>
          <w:rFonts w:cstheme="minorHAnsi"/>
          <w:szCs w:val="24"/>
        </w:rPr>
        <w:t>.</w:t>
      </w:r>
      <w:r w:rsidRPr="002D6C09">
        <w:rPr>
          <w:rFonts w:cstheme="minorHAnsi"/>
          <w:szCs w:val="24"/>
        </w:rPr>
        <w:t xml:space="preserve"> </w:t>
      </w:r>
    </w:p>
    <w:p w14:paraId="20E31CDB" w14:textId="77777777" w:rsidR="00636BDD" w:rsidRPr="0037484E" w:rsidRDefault="00636BDD" w:rsidP="005A3755">
      <w:pPr>
        <w:pStyle w:val="Akapitzlist"/>
        <w:numPr>
          <w:ilvl w:val="0"/>
          <w:numId w:val="50"/>
        </w:numPr>
        <w:spacing w:before="0" w:line="240" w:lineRule="auto"/>
        <w:contextualSpacing w:val="0"/>
        <w:rPr>
          <w:rFonts w:cstheme="minorHAnsi"/>
          <w:szCs w:val="24"/>
        </w:rPr>
      </w:pPr>
      <w:r w:rsidRPr="0037484E">
        <w:rPr>
          <w:rFonts w:cstheme="minorHAnsi"/>
          <w:szCs w:val="24"/>
        </w:rPr>
        <w:lastRenderedPageBreak/>
        <w:t>Zagrożenia naturalne i cywilizacyjne.</w:t>
      </w:r>
    </w:p>
    <w:p w14:paraId="43D6C9D6" w14:textId="77777777" w:rsidR="005B0173" w:rsidRPr="002D6C09" w:rsidRDefault="005B0173" w:rsidP="00A712E4">
      <w:pPr>
        <w:spacing w:before="0" w:line="240" w:lineRule="auto"/>
        <w:rPr>
          <w:rFonts w:cstheme="minorHAnsi"/>
          <w:b/>
          <w:szCs w:val="24"/>
          <w:u w:val="single"/>
        </w:rPr>
      </w:pPr>
    </w:p>
    <w:p w14:paraId="2209ED23" w14:textId="77777777" w:rsidR="005B0173" w:rsidRPr="002D6C09" w:rsidRDefault="005B0173" w:rsidP="00A712E4">
      <w:pPr>
        <w:spacing w:before="0" w:line="240" w:lineRule="auto"/>
        <w:rPr>
          <w:rFonts w:cstheme="minorHAnsi"/>
          <w:b/>
          <w:szCs w:val="24"/>
          <w:u w:val="single"/>
        </w:rPr>
      </w:pPr>
      <w:r w:rsidRPr="002D6C09">
        <w:rPr>
          <w:rFonts w:cstheme="minorHAnsi"/>
          <w:b/>
          <w:szCs w:val="24"/>
          <w:u w:val="single"/>
        </w:rPr>
        <w:t>Podobszar analizy: Przeciwdziałanie bezrobociu</w:t>
      </w:r>
    </w:p>
    <w:p w14:paraId="71DB1BBF" w14:textId="77777777" w:rsidR="005B0173" w:rsidRPr="002D6C09" w:rsidRDefault="005B0173" w:rsidP="005A3755">
      <w:pPr>
        <w:pStyle w:val="Akapitzlist"/>
        <w:numPr>
          <w:ilvl w:val="0"/>
          <w:numId w:val="51"/>
        </w:numPr>
        <w:spacing w:before="0" w:line="240" w:lineRule="auto"/>
        <w:contextualSpacing w:val="0"/>
        <w:rPr>
          <w:rFonts w:cstheme="minorHAnsi"/>
          <w:szCs w:val="24"/>
        </w:rPr>
      </w:pPr>
      <w:r w:rsidRPr="002D6C09">
        <w:rPr>
          <w:rFonts w:cstheme="minorHAnsi"/>
          <w:szCs w:val="24"/>
        </w:rPr>
        <w:t>Osoby długotrwale bezrobotne nie są skłonne do podejmowania stałego zatrudnienia</w:t>
      </w:r>
      <w:r w:rsidR="008D0FA5" w:rsidRPr="002D6C09">
        <w:rPr>
          <w:rFonts w:cstheme="minorHAnsi"/>
          <w:szCs w:val="24"/>
        </w:rPr>
        <w:t>.</w:t>
      </w:r>
    </w:p>
    <w:p w14:paraId="7DC46BE3" w14:textId="77777777" w:rsidR="005B0173" w:rsidRPr="002D6C09" w:rsidRDefault="005B0173" w:rsidP="005A3755">
      <w:pPr>
        <w:pStyle w:val="Akapitzlist"/>
        <w:numPr>
          <w:ilvl w:val="0"/>
          <w:numId w:val="51"/>
        </w:numPr>
        <w:spacing w:before="0" w:line="240" w:lineRule="auto"/>
        <w:contextualSpacing w:val="0"/>
        <w:rPr>
          <w:rFonts w:cstheme="minorHAnsi"/>
          <w:szCs w:val="24"/>
        </w:rPr>
      </w:pPr>
      <w:r w:rsidRPr="002D6C09">
        <w:rPr>
          <w:rFonts w:cstheme="minorHAnsi"/>
          <w:szCs w:val="24"/>
        </w:rPr>
        <w:t>Niechęć części osób słabo wykształconych do podnoszenia kwalifikacji lub przekwalifikowywania się</w:t>
      </w:r>
      <w:r w:rsidR="008D0FA5" w:rsidRPr="002D6C09">
        <w:rPr>
          <w:rFonts w:cstheme="minorHAnsi"/>
          <w:szCs w:val="24"/>
        </w:rPr>
        <w:t>.</w:t>
      </w:r>
    </w:p>
    <w:p w14:paraId="736BED41" w14:textId="77777777" w:rsidR="005B0173" w:rsidRPr="002D6C09" w:rsidRDefault="005B0173" w:rsidP="00A712E4">
      <w:pPr>
        <w:spacing w:before="0" w:line="240" w:lineRule="auto"/>
        <w:rPr>
          <w:rFonts w:cstheme="minorHAnsi"/>
          <w:b/>
          <w:szCs w:val="24"/>
        </w:rPr>
      </w:pPr>
    </w:p>
    <w:p w14:paraId="0E79D851" w14:textId="77777777" w:rsidR="005B0173" w:rsidRPr="002D6C09" w:rsidRDefault="005B0173" w:rsidP="00A712E4">
      <w:pPr>
        <w:spacing w:before="0" w:line="240" w:lineRule="auto"/>
        <w:rPr>
          <w:rFonts w:eastAsia="Times New Roman" w:cstheme="minorHAnsi"/>
          <w:b/>
          <w:szCs w:val="24"/>
          <w:lang w:eastAsia="pl-PL"/>
        </w:rPr>
      </w:pPr>
      <w:r w:rsidRPr="002D6C09">
        <w:rPr>
          <w:rFonts w:cstheme="minorHAnsi"/>
          <w:b/>
          <w:szCs w:val="24"/>
        </w:rPr>
        <w:t>Obszar analizy: infrastruktura, środowisko i przestrzeń</w:t>
      </w:r>
    </w:p>
    <w:p w14:paraId="736C5F15" w14:textId="77777777" w:rsidR="005B0173" w:rsidRPr="002D6C09" w:rsidRDefault="005B0173" w:rsidP="00A712E4">
      <w:pPr>
        <w:spacing w:before="0" w:line="240" w:lineRule="auto"/>
        <w:rPr>
          <w:rFonts w:cstheme="minorHAnsi"/>
          <w:b/>
          <w:szCs w:val="24"/>
        </w:rPr>
      </w:pPr>
      <w:r w:rsidRPr="002D6C09">
        <w:rPr>
          <w:rFonts w:cstheme="minorHAnsi"/>
          <w:b/>
          <w:szCs w:val="24"/>
          <w:u w:val="single"/>
        </w:rPr>
        <w:t xml:space="preserve">Podobszar analizy: </w:t>
      </w:r>
      <w:r w:rsidRPr="002D6C09">
        <w:rPr>
          <w:rFonts w:cstheme="minorHAnsi"/>
          <w:b/>
          <w:szCs w:val="24"/>
        </w:rPr>
        <w:t>Infrastruktura drogowa powiatu</w:t>
      </w:r>
    </w:p>
    <w:p w14:paraId="1F88A9A8" w14:textId="77777777" w:rsidR="005B0173" w:rsidRPr="002D6C09" w:rsidRDefault="005B0173" w:rsidP="005A3755">
      <w:pPr>
        <w:pStyle w:val="Akapitzlist"/>
        <w:numPr>
          <w:ilvl w:val="0"/>
          <w:numId w:val="52"/>
        </w:numPr>
        <w:spacing w:before="0" w:line="240" w:lineRule="auto"/>
        <w:ind w:left="641" w:hanging="357"/>
        <w:contextualSpacing w:val="0"/>
        <w:rPr>
          <w:rFonts w:cstheme="minorHAnsi"/>
          <w:szCs w:val="24"/>
        </w:rPr>
      </w:pPr>
      <w:r w:rsidRPr="002D6C09">
        <w:rPr>
          <w:rFonts w:cstheme="minorHAnsi"/>
          <w:szCs w:val="24"/>
        </w:rPr>
        <w:t>Małe bezpieczeństwo na drogach (niewystarczająca liczba chodników i ścieżek rowerowych)</w:t>
      </w:r>
      <w:r w:rsidR="008D0FA5" w:rsidRPr="002D6C09">
        <w:rPr>
          <w:rFonts w:cstheme="minorHAnsi"/>
          <w:szCs w:val="24"/>
        </w:rPr>
        <w:t>.</w:t>
      </w:r>
    </w:p>
    <w:p w14:paraId="59BDA9A6" w14:textId="77777777" w:rsidR="005B0173" w:rsidRPr="002D6C09" w:rsidRDefault="005B0173" w:rsidP="005A3755">
      <w:pPr>
        <w:pStyle w:val="Akapitzlist"/>
        <w:numPr>
          <w:ilvl w:val="0"/>
          <w:numId w:val="52"/>
        </w:numPr>
        <w:spacing w:before="0" w:line="240" w:lineRule="auto"/>
        <w:ind w:left="641" w:hanging="357"/>
        <w:contextualSpacing w:val="0"/>
        <w:rPr>
          <w:rFonts w:cstheme="minorHAnsi"/>
          <w:szCs w:val="24"/>
        </w:rPr>
      </w:pPr>
      <w:r w:rsidRPr="002D6C09">
        <w:rPr>
          <w:rFonts w:cstheme="minorHAnsi"/>
          <w:szCs w:val="24"/>
        </w:rPr>
        <w:t>Administracyjny podział dróg nie jest dostosowany do zmian zachodzących w sieci dróg spowodowanych inwestycjami (zamiast porozumień o zarządzaniu drogami powinny być zmiany klasy dróg - dotyczy to zarządzania drogami)</w:t>
      </w:r>
      <w:r w:rsidR="008D0FA5" w:rsidRPr="002D6C09">
        <w:rPr>
          <w:rFonts w:cstheme="minorHAnsi"/>
          <w:szCs w:val="24"/>
        </w:rPr>
        <w:t>.</w:t>
      </w:r>
    </w:p>
    <w:p w14:paraId="5C2235C5" w14:textId="77777777" w:rsidR="005B0173" w:rsidRPr="0037484E" w:rsidRDefault="005B0173" w:rsidP="005A3755">
      <w:pPr>
        <w:pStyle w:val="Akapitzlist"/>
        <w:numPr>
          <w:ilvl w:val="0"/>
          <w:numId w:val="52"/>
        </w:numPr>
        <w:spacing w:before="0" w:line="240" w:lineRule="auto"/>
        <w:ind w:left="641" w:hanging="357"/>
        <w:contextualSpacing w:val="0"/>
        <w:rPr>
          <w:rFonts w:cstheme="minorHAnsi"/>
          <w:szCs w:val="24"/>
        </w:rPr>
      </w:pPr>
      <w:r w:rsidRPr="002D6C09">
        <w:rPr>
          <w:rFonts w:cstheme="minorHAnsi"/>
          <w:szCs w:val="24"/>
        </w:rPr>
        <w:t>Brakuje alternatywnego połączenia budowanego zjazdu z autostrady A4</w:t>
      </w:r>
      <w:r w:rsidR="004105E4">
        <w:rPr>
          <w:rFonts w:cstheme="minorHAnsi"/>
          <w:szCs w:val="24"/>
        </w:rPr>
        <w:t>.</w:t>
      </w:r>
      <w:r w:rsidRPr="002D6C09">
        <w:rPr>
          <w:rFonts w:cstheme="minorHAnsi"/>
          <w:szCs w:val="24"/>
        </w:rPr>
        <w:t xml:space="preserve"> </w:t>
      </w:r>
    </w:p>
    <w:p w14:paraId="2775B90F" w14:textId="77777777" w:rsidR="005B0173" w:rsidRPr="002D6C09" w:rsidRDefault="005B0173" w:rsidP="005A3755">
      <w:pPr>
        <w:pStyle w:val="Akapitzlist"/>
        <w:numPr>
          <w:ilvl w:val="0"/>
          <w:numId w:val="52"/>
        </w:numPr>
        <w:spacing w:before="0" w:line="240" w:lineRule="auto"/>
        <w:ind w:left="641" w:hanging="357"/>
        <w:contextualSpacing w:val="0"/>
        <w:rPr>
          <w:rFonts w:cstheme="minorHAnsi"/>
          <w:szCs w:val="24"/>
        </w:rPr>
      </w:pPr>
      <w:r w:rsidRPr="002D6C09">
        <w:rPr>
          <w:rFonts w:cstheme="minorHAnsi"/>
          <w:szCs w:val="24"/>
        </w:rPr>
        <w:t>Nieuregulowany stan prawny gruntów pod częścią dróg powiatowych</w:t>
      </w:r>
      <w:r w:rsidR="008D0FA5" w:rsidRPr="002D6C09">
        <w:rPr>
          <w:rFonts w:cstheme="minorHAnsi"/>
          <w:szCs w:val="24"/>
        </w:rPr>
        <w:t>.</w:t>
      </w:r>
      <w:r w:rsidRPr="002D6C09">
        <w:rPr>
          <w:rFonts w:cstheme="minorHAnsi"/>
          <w:szCs w:val="24"/>
        </w:rPr>
        <w:t xml:space="preserve"> </w:t>
      </w:r>
    </w:p>
    <w:p w14:paraId="6A493CE7" w14:textId="77777777" w:rsidR="005B0173" w:rsidRPr="002D6C09" w:rsidRDefault="005B0173" w:rsidP="005A3755">
      <w:pPr>
        <w:pStyle w:val="Akapitzlist"/>
        <w:numPr>
          <w:ilvl w:val="0"/>
          <w:numId w:val="52"/>
        </w:numPr>
        <w:spacing w:before="0" w:line="240" w:lineRule="auto"/>
        <w:ind w:left="641" w:hanging="357"/>
        <w:contextualSpacing w:val="0"/>
        <w:rPr>
          <w:rFonts w:cstheme="minorHAnsi"/>
          <w:szCs w:val="24"/>
        </w:rPr>
      </w:pPr>
      <w:r w:rsidRPr="002D6C09">
        <w:rPr>
          <w:rFonts w:cstheme="minorHAnsi"/>
          <w:szCs w:val="24"/>
        </w:rPr>
        <w:t>Występowanie dwóch czynnych osuwisk wymagające monitorowania</w:t>
      </w:r>
      <w:r w:rsidR="008D0FA5" w:rsidRPr="002D6C09">
        <w:rPr>
          <w:rFonts w:cstheme="minorHAnsi"/>
          <w:szCs w:val="24"/>
        </w:rPr>
        <w:t>.</w:t>
      </w:r>
    </w:p>
    <w:p w14:paraId="16B25C90" w14:textId="77777777" w:rsidR="005B0173" w:rsidRPr="002D6C09" w:rsidRDefault="005B0173" w:rsidP="005A3755">
      <w:pPr>
        <w:pStyle w:val="Akapitzlist"/>
        <w:numPr>
          <w:ilvl w:val="0"/>
          <w:numId w:val="52"/>
        </w:numPr>
        <w:spacing w:before="0" w:line="240" w:lineRule="auto"/>
        <w:ind w:left="641" w:hanging="357"/>
        <w:contextualSpacing w:val="0"/>
        <w:rPr>
          <w:rFonts w:cstheme="minorHAnsi"/>
          <w:szCs w:val="24"/>
        </w:rPr>
      </w:pPr>
      <w:r w:rsidRPr="002D6C09">
        <w:rPr>
          <w:rFonts w:cstheme="minorHAnsi"/>
          <w:szCs w:val="24"/>
        </w:rPr>
        <w:t>Słabe skomunikowanie powiatu z resztą kraju w szczególności na kierunku północno–południowym</w:t>
      </w:r>
      <w:r w:rsidR="008D0FA5" w:rsidRPr="002D6C09">
        <w:rPr>
          <w:rFonts w:cstheme="minorHAnsi"/>
          <w:szCs w:val="24"/>
        </w:rPr>
        <w:t>.</w:t>
      </w:r>
    </w:p>
    <w:p w14:paraId="5395B057" w14:textId="77777777" w:rsidR="005B0173" w:rsidRPr="002D6C09" w:rsidRDefault="005B0173" w:rsidP="005A3755">
      <w:pPr>
        <w:pStyle w:val="Akapitzlist"/>
        <w:numPr>
          <w:ilvl w:val="0"/>
          <w:numId w:val="52"/>
        </w:numPr>
        <w:spacing w:before="0" w:line="240" w:lineRule="auto"/>
        <w:ind w:left="641" w:hanging="357"/>
        <w:contextualSpacing w:val="0"/>
        <w:rPr>
          <w:rFonts w:cstheme="minorHAnsi"/>
          <w:szCs w:val="24"/>
        </w:rPr>
      </w:pPr>
      <w:r w:rsidRPr="002D6C09">
        <w:rPr>
          <w:rFonts w:cstheme="minorHAnsi"/>
          <w:szCs w:val="24"/>
        </w:rPr>
        <w:t>Konieczność remontów już wybudowanych (istniejących) chodników przy drogach powiatowych</w:t>
      </w:r>
      <w:r w:rsidR="008D0FA5" w:rsidRPr="002D6C09">
        <w:rPr>
          <w:rFonts w:cstheme="minorHAnsi"/>
          <w:szCs w:val="24"/>
        </w:rPr>
        <w:t>.</w:t>
      </w:r>
    </w:p>
    <w:p w14:paraId="309AE401" w14:textId="77777777" w:rsidR="005B0173" w:rsidRPr="002D6C09" w:rsidRDefault="005B0173" w:rsidP="005A3755">
      <w:pPr>
        <w:pStyle w:val="Akapitzlist"/>
        <w:numPr>
          <w:ilvl w:val="0"/>
          <w:numId w:val="52"/>
        </w:numPr>
        <w:spacing w:before="0" w:line="240" w:lineRule="auto"/>
        <w:ind w:left="641" w:hanging="357"/>
        <w:contextualSpacing w:val="0"/>
        <w:rPr>
          <w:rFonts w:cstheme="minorHAnsi"/>
          <w:szCs w:val="24"/>
        </w:rPr>
      </w:pPr>
      <w:r w:rsidRPr="002D6C09">
        <w:rPr>
          <w:rFonts w:cstheme="minorHAnsi"/>
          <w:szCs w:val="24"/>
        </w:rPr>
        <w:t>Wandalizm i zaśmiecanie dróg (uszkadzane znaki drogowe i infrastruktura przystankowa, wyrzucane śmieci do rowów przydrożnych zwłaszcza w obszarze niezabudowanym)</w:t>
      </w:r>
      <w:r w:rsidR="008D0FA5" w:rsidRPr="002D6C09">
        <w:rPr>
          <w:rFonts w:cstheme="minorHAnsi"/>
          <w:szCs w:val="24"/>
        </w:rPr>
        <w:t>.</w:t>
      </w:r>
    </w:p>
    <w:p w14:paraId="4129D181" w14:textId="77777777" w:rsidR="005B0173" w:rsidRDefault="005B0173" w:rsidP="005A3755">
      <w:pPr>
        <w:pStyle w:val="Akapitzlist"/>
        <w:numPr>
          <w:ilvl w:val="0"/>
          <w:numId w:val="52"/>
        </w:numPr>
        <w:spacing w:before="0" w:line="240" w:lineRule="auto"/>
        <w:ind w:left="641" w:hanging="357"/>
        <w:contextualSpacing w:val="0"/>
        <w:rPr>
          <w:rFonts w:cstheme="minorHAnsi"/>
          <w:szCs w:val="24"/>
        </w:rPr>
      </w:pPr>
      <w:r w:rsidRPr="002D6C09">
        <w:rPr>
          <w:rFonts w:cstheme="minorHAnsi"/>
          <w:szCs w:val="24"/>
        </w:rPr>
        <w:t>Problemy z zagospodarowaniem i odprowadzeniem wód opadowych z rowów przydrożnych dróg powiatowych</w:t>
      </w:r>
      <w:r w:rsidR="008D0FA5" w:rsidRPr="002D6C09">
        <w:rPr>
          <w:rFonts w:cstheme="minorHAnsi"/>
          <w:szCs w:val="24"/>
        </w:rPr>
        <w:t>.</w:t>
      </w:r>
    </w:p>
    <w:p w14:paraId="7C572537" w14:textId="77777777" w:rsidR="00636BDD" w:rsidRPr="0037484E" w:rsidRDefault="00636BDD" w:rsidP="005A3755">
      <w:pPr>
        <w:pStyle w:val="Akapitzlist"/>
        <w:numPr>
          <w:ilvl w:val="0"/>
          <w:numId w:val="52"/>
        </w:numPr>
        <w:spacing w:before="0" w:line="240" w:lineRule="auto"/>
        <w:ind w:left="641" w:hanging="357"/>
        <w:contextualSpacing w:val="0"/>
        <w:rPr>
          <w:rFonts w:cstheme="minorHAnsi"/>
          <w:szCs w:val="24"/>
        </w:rPr>
      </w:pPr>
      <w:r w:rsidRPr="0037484E">
        <w:rPr>
          <w:rFonts w:cstheme="minorHAnsi"/>
          <w:szCs w:val="24"/>
        </w:rPr>
        <w:t xml:space="preserve">Niewystarczająca jakość infrastruktury drogowej </w:t>
      </w:r>
    </w:p>
    <w:p w14:paraId="363BA9A4" w14:textId="77777777" w:rsidR="005B0173" w:rsidRPr="002D6C09" w:rsidRDefault="005B0173" w:rsidP="00A712E4">
      <w:pPr>
        <w:spacing w:before="0" w:line="240" w:lineRule="auto"/>
        <w:rPr>
          <w:rFonts w:eastAsia="Times New Roman" w:cstheme="minorHAnsi"/>
          <w:b/>
          <w:szCs w:val="24"/>
          <w:lang w:eastAsia="pl-PL"/>
        </w:rPr>
      </w:pPr>
    </w:p>
    <w:p w14:paraId="29E7B965" w14:textId="77777777" w:rsidR="005B0173" w:rsidRPr="002D6C09" w:rsidRDefault="005B0173" w:rsidP="00A712E4">
      <w:pPr>
        <w:spacing w:before="0" w:line="240" w:lineRule="auto"/>
        <w:rPr>
          <w:rFonts w:cstheme="minorHAnsi"/>
          <w:b/>
          <w:szCs w:val="24"/>
          <w:lang w:eastAsia="pl-PL"/>
        </w:rPr>
      </w:pPr>
      <w:r w:rsidRPr="002D6C09">
        <w:rPr>
          <w:rFonts w:cstheme="minorHAnsi"/>
          <w:b/>
          <w:szCs w:val="24"/>
          <w:u w:val="single"/>
        </w:rPr>
        <w:t xml:space="preserve">Podobszar analizy: </w:t>
      </w:r>
      <w:r w:rsidRPr="002D6C09">
        <w:rPr>
          <w:rFonts w:cstheme="minorHAnsi"/>
          <w:b/>
          <w:szCs w:val="24"/>
        </w:rPr>
        <w:t>Transport zbiorowy</w:t>
      </w:r>
    </w:p>
    <w:p w14:paraId="39C00FBD" w14:textId="77777777" w:rsidR="005B0173" w:rsidRPr="002D6C09" w:rsidRDefault="00636BDD" w:rsidP="005A3755">
      <w:pPr>
        <w:pStyle w:val="Akapitzlist"/>
        <w:numPr>
          <w:ilvl w:val="0"/>
          <w:numId w:val="58"/>
        </w:numPr>
        <w:spacing w:before="0" w:line="240" w:lineRule="auto"/>
        <w:ind w:left="714" w:hanging="357"/>
        <w:contextualSpacing w:val="0"/>
        <w:rPr>
          <w:rFonts w:cstheme="minorHAnsi"/>
          <w:szCs w:val="24"/>
        </w:rPr>
      </w:pPr>
      <w:r w:rsidRPr="0037484E">
        <w:rPr>
          <w:rFonts w:cstheme="minorHAnsi"/>
          <w:szCs w:val="24"/>
        </w:rPr>
        <w:t>Konieczność</w:t>
      </w:r>
      <w:r>
        <w:rPr>
          <w:rFonts w:cstheme="minorHAnsi"/>
          <w:szCs w:val="24"/>
        </w:rPr>
        <w:t xml:space="preserve"> </w:t>
      </w:r>
      <w:r w:rsidR="005B0173" w:rsidRPr="002D6C09">
        <w:rPr>
          <w:rFonts w:cstheme="minorHAnsi"/>
          <w:szCs w:val="24"/>
        </w:rPr>
        <w:t>systemowego rozwiązania transportu zbiorowego na terenie powiatu</w:t>
      </w:r>
      <w:r w:rsidR="0037484E">
        <w:rPr>
          <w:rFonts w:cstheme="minorHAnsi"/>
          <w:szCs w:val="24"/>
        </w:rPr>
        <w:t>/</w:t>
      </w:r>
      <w:r w:rsidR="005B0173" w:rsidRPr="002D6C09">
        <w:rPr>
          <w:rFonts w:cstheme="minorHAnsi"/>
          <w:szCs w:val="24"/>
        </w:rPr>
        <w:t xml:space="preserve"> </w:t>
      </w:r>
    </w:p>
    <w:p w14:paraId="18289A68" w14:textId="77777777" w:rsidR="005B0173" w:rsidRPr="002D6C09" w:rsidRDefault="005B0173" w:rsidP="005A3755">
      <w:pPr>
        <w:pStyle w:val="Akapitzlist"/>
        <w:numPr>
          <w:ilvl w:val="0"/>
          <w:numId w:val="58"/>
        </w:numPr>
        <w:spacing w:before="0" w:line="240" w:lineRule="auto"/>
        <w:ind w:left="714" w:hanging="357"/>
        <w:contextualSpacing w:val="0"/>
        <w:rPr>
          <w:rFonts w:cstheme="minorHAnsi"/>
          <w:szCs w:val="24"/>
        </w:rPr>
      </w:pPr>
      <w:r w:rsidRPr="002D6C09">
        <w:rPr>
          <w:rFonts w:cstheme="minorHAnsi"/>
          <w:szCs w:val="24"/>
        </w:rPr>
        <w:t>Niedostateczna spójność transportu zbiorowego w mieście Mielec i transportu zbiorowego w powiecie</w:t>
      </w:r>
      <w:r w:rsidR="008D0FA5" w:rsidRPr="002D6C09">
        <w:rPr>
          <w:rFonts w:cstheme="minorHAnsi"/>
          <w:szCs w:val="24"/>
        </w:rPr>
        <w:t>.</w:t>
      </w:r>
      <w:r w:rsidRPr="002D6C09">
        <w:rPr>
          <w:rFonts w:cstheme="minorHAnsi"/>
          <w:szCs w:val="24"/>
        </w:rPr>
        <w:t xml:space="preserve"> </w:t>
      </w:r>
    </w:p>
    <w:p w14:paraId="68B84BF7" w14:textId="77777777" w:rsidR="005B0173" w:rsidRPr="002D6C09" w:rsidRDefault="005B0173" w:rsidP="005A3755">
      <w:pPr>
        <w:pStyle w:val="Akapitzlist"/>
        <w:numPr>
          <w:ilvl w:val="0"/>
          <w:numId w:val="58"/>
        </w:numPr>
        <w:spacing w:before="0" w:line="240" w:lineRule="auto"/>
        <w:ind w:left="714" w:hanging="357"/>
        <w:contextualSpacing w:val="0"/>
        <w:rPr>
          <w:rFonts w:cstheme="minorHAnsi"/>
          <w:szCs w:val="24"/>
        </w:rPr>
      </w:pPr>
      <w:r w:rsidRPr="002D6C09">
        <w:rPr>
          <w:rFonts w:cstheme="minorHAnsi"/>
          <w:szCs w:val="24"/>
        </w:rPr>
        <w:t>Generowanie nadmiernego ruchu kołowego przy dojazdach z obszarów podmiejskich do Miasta</w:t>
      </w:r>
      <w:r w:rsidR="008D0FA5" w:rsidRPr="002D6C09">
        <w:rPr>
          <w:rFonts w:cstheme="minorHAnsi"/>
          <w:szCs w:val="24"/>
        </w:rPr>
        <w:t>.</w:t>
      </w:r>
    </w:p>
    <w:p w14:paraId="014727D0" w14:textId="77777777" w:rsidR="005B0173" w:rsidRPr="002D6C09" w:rsidRDefault="005B0173" w:rsidP="005A3755">
      <w:pPr>
        <w:pStyle w:val="Akapitzlist"/>
        <w:numPr>
          <w:ilvl w:val="0"/>
          <w:numId w:val="58"/>
        </w:numPr>
        <w:spacing w:before="0" w:line="240" w:lineRule="auto"/>
        <w:ind w:left="714" w:hanging="357"/>
        <w:contextualSpacing w:val="0"/>
        <w:rPr>
          <w:rFonts w:cstheme="minorHAnsi"/>
          <w:szCs w:val="24"/>
        </w:rPr>
      </w:pPr>
      <w:r w:rsidRPr="002D6C09">
        <w:rPr>
          <w:rFonts w:cstheme="minorHAnsi"/>
          <w:szCs w:val="24"/>
        </w:rPr>
        <w:t>Zagrożenie likwidacją przejazdów kolejowych w związku z przebudową linii kolejowych (mieszkańcy będą musieli nadkładać drogi)</w:t>
      </w:r>
      <w:r w:rsidR="008D0FA5" w:rsidRPr="002D6C09">
        <w:rPr>
          <w:rFonts w:cstheme="minorHAnsi"/>
          <w:szCs w:val="24"/>
        </w:rPr>
        <w:t>.</w:t>
      </w:r>
    </w:p>
    <w:p w14:paraId="21CF0B50" w14:textId="77777777" w:rsidR="005B0173" w:rsidRPr="002D6C09" w:rsidRDefault="005B0173" w:rsidP="005A3755">
      <w:pPr>
        <w:pStyle w:val="Akapitzlist"/>
        <w:numPr>
          <w:ilvl w:val="0"/>
          <w:numId w:val="58"/>
        </w:numPr>
        <w:spacing w:before="0" w:line="240" w:lineRule="auto"/>
        <w:ind w:left="714" w:hanging="357"/>
        <w:contextualSpacing w:val="0"/>
        <w:rPr>
          <w:rFonts w:cstheme="minorHAnsi"/>
          <w:szCs w:val="24"/>
        </w:rPr>
      </w:pPr>
      <w:r w:rsidRPr="002D6C09">
        <w:rPr>
          <w:rFonts w:cstheme="minorHAnsi"/>
          <w:szCs w:val="24"/>
        </w:rPr>
        <w:lastRenderedPageBreak/>
        <w:t>Brak czytelnego oznakowania przystanków na terenie powiatu (dotyczy terenów wiejskich)</w:t>
      </w:r>
      <w:r w:rsidR="008D0FA5" w:rsidRPr="002D6C09">
        <w:rPr>
          <w:rFonts w:cstheme="minorHAnsi"/>
          <w:szCs w:val="24"/>
        </w:rPr>
        <w:t>.</w:t>
      </w:r>
    </w:p>
    <w:p w14:paraId="1EF1D11C" w14:textId="77777777" w:rsidR="005B0173" w:rsidRPr="002D6C09" w:rsidRDefault="005B0173" w:rsidP="005A3755">
      <w:pPr>
        <w:pStyle w:val="Akapitzlist"/>
        <w:numPr>
          <w:ilvl w:val="0"/>
          <w:numId w:val="58"/>
        </w:numPr>
        <w:spacing w:before="0" w:line="240" w:lineRule="auto"/>
        <w:ind w:left="714" w:hanging="357"/>
        <w:contextualSpacing w:val="0"/>
        <w:rPr>
          <w:rFonts w:cstheme="minorHAnsi"/>
          <w:szCs w:val="24"/>
        </w:rPr>
      </w:pPr>
      <w:r w:rsidRPr="002D6C09">
        <w:rPr>
          <w:rFonts w:cstheme="minorHAnsi"/>
          <w:szCs w:val="24"/>
        </w:rPr>
        <w:t>Brak parkingów umożliwiających pozostawienie aut na obrzeżach miasta Mielec i</w:t>
      </w:r>
      <w:r w:rsidR="00A712E4" w:rsidRPr="002D6C09">
        <w:rPr>
          <w:rFonts w:cstheme="minorHAnsi"/>
          <w:szCs w:val="24"/>
        </w:rPr>
        <w:t> </w:t>
      </w:r>
      <w:r w:rsidRPr="002D6C09">
        <w:rPr>
          <w:rFonts w:cstheme="minorHAnsi"/>
          <w:szCs w:val="24"/>
        </w:rPr>
        <w:t>skorzystanie z komunikacji miejskiej</w:t>
      </w:r>
      <w:r w:rsidR="008D0FA5" w:rsidRPr="002D6C09">
        <w:rPr>
          <w:rFonts w:cstheme="minorHAnsi"/>
          <w:szCs w:val="24"/>
        </w:rPr>
        <w:t>.</w:t>
      </w:r>
    </w:p>
    <w:p w14:paraId="3DEFE45E" w14:textId="77777777" w:rsidR="005B0173" w:rsidRPr="002D6C09" w:rsidRDefault="005B0173" w:rsidP="00A712E4">
      <w:pPr>
        <w:spacing w:before="0" w:line="240" w:lineRule="auto"/>
        <w:rPr>
          <w:rFonts w:cstheme="minorHAnsi"/>
          <w:b/>
          <w:szCs w:val="24"/>
        </w:rPr>
      </w:pPr>
    </w:p>
    <w:p w14:paraId="3718CD64" w14:textId="77777777" w:rsidR="005B0173" w:rsidRPr="002D6C09" w:rsidRDefault="005B0173" w:rsidP="00A712E4">
      <w:pPr>
        <w:spacing w:before="0" w:line="240" w:lineRule="auto"/>
        <w:rPr>
          <w:rFonts w:cstheme="minorHAnsi"/>
          <w:b/>
          <w:szCs w:val="24"/>
          <w:lang w:eastAsia="pl-PL"/>
        </w:rPr>
      </w:pPr>
      <w:r w:rsidRPr="002D6C09">
        <w:rPr>
          <w:rFonts w:cstheme="minorHAnsi"/>
          <w:b/>
          <w:szCs w:val="24"/>
          <w:u w:val="single"/>
        </w:rPr>
        <w:t xml:space="preserve">Podobszar analizy: </w:t>
      </w:r>
      <w:r w:rsidRPr="002D6C09">
        <w:rPr>
          <w:rFonts w:cstheme="minorHAnsi"/>
          <w:b/>
          <w:szCs w:val="24"/>
        </w:rPr>
        <w:t>Dziedzictwo kulturowe</w:t>
      </w:r>
    </w:p>
    <w:p w14:paraId="4D8C5263" w14:textId="403E4C01" w:rsidR="0037484E" w:rsidRPr="0037484E" w:rsidRDefault="005364FC" w:rsidP="005A3755">
      <w:pPr>
        <w:pStyle w:val="Akapitzlist"/>
        <w:numPr>
          <w:ilvl w:val="0"/>
          <w:numId w:val="59"/>
        </w:numPr>
        <w:spacing w:before="0" w:line="240" w:lineRule="auto"/>
        <w:rPr>
          <w:rFonts w:cstheme="minorHAnsi"/>
          <w:color w:val="000000" w:themeColor="text1"/>
          <w:szCs w:val="24"/>
        </w:rPr>
      </w:pPr>
      <w:r>
        <w:rPr>
          <w:rFonts w:cstheme="minorHAnsi"/>
          <w:color w:val="000000" w:themeColor="text1"/>
          <w:szCs w:val="24"/>
        </w:rPr>
        <w:t>Niewystarczający</w:t>
      </w:r>
      <w:r w:rsidR="003137D0">
        <w:rPr>
          <w:rFonts w:cstheme="minorHAnsi"/>
          <w:color w:val="000000" w:themeColor="text1"/>
          <w:szCs w:val="24"/>
        </w:rPr>
        <w:t xml:space="preserve"> </w:t>
      </w:r>
      <w:r w:rsidR="00636BDD" w:rsidRPr="0037484E">
        <w:rPr>
          <w:rFonts w:cstheme="minorHAnsi"/>
          <w:color w:val="000000" w:themeColor="text1"/>
          <w:szCs w:val="24"/>
        </w:rPr>
        <w:t xml:space="preserve">stan zabytków na terenie powiatu – konieczność odrestaurowania </w:t>
      </w:r>
      <w:r w:rsidR="003137D0" w:rsidRPr="005364FC">
        <w:rPr>
          <w:rFonts w:cstheme="minorHAnsi"/>
          <w:szCs w:val="24"/>
        </w:rPr>
        <w:t>niektórych</w:t>
      </w:r>
      <w:r w:rsidR="003137D0">
        <w:rPr>
          <w:rFonts w:cstheme="minorHAnsi"/>
          <w:color w:val="000000" w:themeColor="text1"/>
          <w:szCs w:val="24"/>
        </w:rPr>
        <w:t xml:space="preserve"> </w:t>
      </w:r>
      <w:r w:rsidR="0037484E" w:rsidRPr="0037484E">
        <w:rPr>
          <w:rFonts w:cstheme="minorHAnsi"/>
          <w:color w:val="000000" w:themeColor="text1"/>
          <w:szCs w:val="24"/>
        </w:rPr>
        <w:t>obiektów zabytkowych</w:t>
      </w:r>
      <w:r w:rsidR="003137D0">
        <w:rPr>
          <w:rFonts w:cstheme="minorHAnsi"/>
          <w:color w:val="000000" w:themeColor="text1"/>
          <w:szCs w:val="24"/>
        </w:rPr>
        <w:t>.</w:t>
      </w:r>
    </w:p>
    <w:p w14:paraId="1B4190BC" w14:textId="77777777" w:rsidR="005B0173" w:rsidRPr="002D6C09" w:rsidRDefault="005B0173" w:rsidP="00A712E4">
      <w:pPr>
        <w:pStyle w:val="Akapitzlist"/>
        <w:numPr>
          <w:ilvl w:val="0"/>
          <w:numId w:val="0"/>
        </w:numPr>
        <w:spacing w:before="0" w:line="240" w:lineRule="auto"/>
        <w:ind w:left="502"/>
        <w:contextualSpacing w:val="0"/>
        <w:rPr>
          <w:rFonts w:cstheme="minorHAnsi"/>
          <w:b/>
          <w:szCs w:val="24"/>
        </w:rPr>
      </w:pPr>
    </w:p>
    <w:p w14:paraId="3D5A3DEF" w14:textId="77777777" w:rsidR="005B0173" w:rsidRPr="002D6C09" w:rsidRDefault="005B0173" w:rsidP="00A712E4">
      <w:pPr>
        <w:spacing w:before="0" w:line="240" w:lineRule="auto"/>
        <w:rPr>
          <w:rFonts w:cstheme="minorHAnsi"/>
          <w:b/>
          <w:szCs w:val="24"/>
          <w:lang w:eastAsia="pl-PL"/>
        </w:rPr>
      </w:pPr>
      <w:r w:rsidRPr="002D6C09">
        <w:rPr>
          <w:rFonts w:cstheme="minorHAnsi"/>
          <w:b/>
          <w:szCs w:val="24"/>
          <w:u w:val="single"/>
        </w:rPr>
        <w:t xml:space="preserve">Podobszar analizy: </w:t>
      </w:r>
      <w:r w:rsidRPr="002D6C09">
        <w:rPr>
          <w:rFonts w:cstheme="minorHAnsi"/>
          <w:b/>
          <w:szCs w:val="24"/>
        </w:rPr>
        <w:t>Gospodarka nieruchomościami</w:t>
      </w:r>
    </w:p>
    <w:p w14:paraId="4A06D829" w14:textId="77777777" w:rsidR="005B0173" w:rsidRPr="002D6C09" w:rsidRDefault="005B0173" w:rsidP="005A3755">
      <w:pPr>
        <w:pStyle w:val="Akapitzlist"/>
        <w:numPr>
          <w:ilvl w:val="0"/>
          <w:numId w:val="53"/>
        </w:numPr>
        <w:spacing w:before="0" w:line="240" w:lineRule="auto"/>
        <w:ind w:left="714" w:hanging="357"/>
        <w:contextualSpacing w:val="0"/>
        <w:rPr>
          <w:rFonts w:cstheme="minorHAnsi"/>
          <w:szCs w:val="24"/>
        </w:rPr>
      </w:pPr>
      <w:r w:rsidRPr="002D6C09">
        <w:rPr>
          <w:rFonts w:cstheme="minorHAnsi"/>
          <w:szCs w:val="24"/>
        </w:rPr>
        <w:t>Nieuregulowane stany prawne nieruchomości publicznych (własność: Skarb Państwa a</w:t>
      </w:r>
      <w:r w:rsidR="00A712E4" w:rsidRPr="002D6C09">
        <w:rPr>
          <w:rFonts w:cstheme="minorHAnsi"/>
          <w:szCs w:val="24"/>
        </w:rPr>
        <w:t> </w:t>
      </w:r>
      <w:r w:rsidRPr="002D6C09">
        <w:rPr>
          <w:rFonts w:cstheme="minorHAnsi"/>
          <w:szCs w:val="24"/>
        </w:rPr>
        <w:t>JST, dot. cieków wodnych i dróg)</w:t>
      </w:r>
      <w:r w:rsidR="008D0FA5" w:rsidRPr="002D6C09">
        <w:rPr>
          <w:rFonts w:cstheme="minorHAnsi"/>
          <w:szCs w:val="24"/>
        </w:rPr>
        <w:t>.</w:t>
      </w:r>
    </w:p>
    <w:p w14:paraId="039F6AAD" w14:textId="77777777" w:rsidR="005B0173" w:rsidRPr="002D6C09" w:rsidRDefault="005B0173" w:rsidP="005A3755">
      <w:pPr>
        <w:pStyle w:val="Akapitzlist"/>
        <w:numPr>
          <w:ilvl w:val="0"/>
          <w:numId w:val="53"/>
        </w:numPr>
        <w:spacing w:before="0" w:line="240" w:lineRule="auto"/>
        <w:ind w:left="714" w:hanging="357"/>
        <w:contextualSpacing w:val="0"/>
        <w:rPr>
          <w:rFonts w:cstheme="minorHAnsi"/>
          <w:szCs w:val="24"/>
        </w:rPr>
      </w:pPr>
      <w:r w:rsidRPr="002D6C09">
        <w:rPr>
          <w:rFonts w:cstheme="minorHAnsi"/>
          <w:szCs w:val="24"/>
        </w:rPr>
        <w:t>Rozdrobnienie gruntów rolnych</w:t>
      </w:r>
      <w:r w:rsidR="008D0FA5" w:rsidRPr="002D6C09">
        <w:rPr>
          <w:rFonts w:cstheme="minorHAnsi"/>
          <w:szCs w:val="24"/>
        </w:rPr>
        <w:t>.</w:t>
      </w:r>
    </w:p>
    <w:p w14:paraId="15CC10CB" w14:textId="77777777" w:rsidR="005B0173" w:rsidRPr="002D6C09" w:rsidRDefault="005B0173" w:rsidP="005A3755">
      <w:pPr>
        <w:pStyle w:val="Akapitzlist"/>
        <w:numPr>
          <w:ilvl w:val="0"/>
          <w:numId w:val="53"/>
        </w:numPr>
        <w:spacing w:before="0" w:line="240" w:lineRule="auto"/>
        <w:ind w:left="714" w:hanging="357"/>
        <w:contextualSpacing w:val="0"/>
        <w:rPr>
          <w:rFonts w:cstheme="minorHAnsi"/>
          <w:szCs w:val="24"/>
        </w:rPr>
      </w:pPr>
      <w:r w:rsidRPr="002D6C09">
        <w:rPr>
          <w:rFonts w:cstheme="minorHAnsi"/>
          <w:szCs w:val="24"/>
        </w:rPr>
        <w:t>Słabo rozwinięta infrastruktura drogowa i melioracyjna na terenach wiejskich</w:t>
      </w:r>
      <w:r w:rsidR="008D0FA5" w:rsidRPr="002D6C09">
        <w:rPr>
          <w:rFonts w:cstheme="minorHAnsi"/>
          <w:szCs w:val="24"/>
        </w:rPr>
        <w:t>.</w:t>
      </w:r>
    </w:p>
    <w:p w14:paraId="50ACFA16" w14:textId="77777777" w:rsidR="005B0173" w:rsidRPr="002D6C09" w:rsidRDefault="005B0173" w:rsidP="005A3755">
      <w:pPr>
        <w:pStyle w:val="Akapitzlist"/>
        <w:numPr>
          <w:ilvl w:val="0"/>
          <w:numId w:val="53"/>
        </w:numPr>
        <w:spacing w:before="0" w:line="240" w:lineRule="auto"/>
        <w:ind w:left="714" w:hanging="357"/>
        <w:contextualSpacing w:val="0"/>
        <w:rPr>
          <w:rFonts w:cstheme="minorHAnsi"/>
          <w:szCs w:val="24"/>
        </w:rPr>
      </w:pPr>
      <w:r w:rsidRPr="002D6C09">
        <w:rPr>
          <w:rFonts w:cstheme="minorHAnsi"/>
          <w:szCs w:val="24"/>
        </w:rPr>
        <w:t>Zaklasyfikowanie gruntów zaniedbanych jako użytki leśne i włączenie ich do uproszczonych planów urządzania lasu.</w:t>
      </w:r>
      <w:r w:rsidRPr="0037484E">
        <w:rPr>
          <w:rFonts w:cstheme="minorHAnsi"/>
          <w:szCs w:val="24"/>
        </w:rPr>
        <w:t xml:space="preserve"> </w:t>
      </w:r>
    </w:p>
    <w:p w14:paraId="1702FCA1" w14:textId="77777777" w:rsidR="005B0173" w:rsidRPr="005276BA" w:rsidRDefault="005B0173" w:rsidP="005A3755">
      <w:pPr>
        <w:pStyle w:val="Akapitzlist"/>
        <w:numPr>
          <w:ilvl w:val="0"/>
          <w:numId w:val="53"/>
        </w:numPr>
        <w:spacing w:before="0" w:line="240" w:lineRule="auto"/>
        <w:ind w:left="714" w:hanging="357"/>
        <w:contextualSpacing w:val="0"/>
        <w:rPr>
          <w:rFonts w:cstheme="minorHAnsi"/>
          <w:strike/>
          <w:color w:val="FF0000"/>
          <w:szCs w:val="24"/>
        </w:rPr>
      </w:pPr>
      <w:r w:rsidRPr="002D6C09">
        <w:rPr>
          <w:rFonts w:cstheme="minorHAnsi"/>
          <w:szCs w:val="24"/>
        </w:rPr>
        <w:t>Brak szczegółowych regulacji prawnych umożliwiających Gminom przejęcie lub regulację stanu prawnego mienia porzuconego</w:t>
      </w:r>
      <w:r w:rsidR="0037484E">
        <w:rPr>
          <w:rFonts w:cstheme="minorHAnsi"/>
          <w:szCs w:val="24"/>
        </w:rPr>
        <w:t>.</w:t>
      </w:r>
    </w:p>
    <w:p w14:paraId="68A26FC6" w14:textId="77777777" w:rsidR="005B0173" w:rsidRPr="002D6C09" w:rsidRDefault="005B0173" w:rsidP="00A712E4">
      <w:pPr>
        <w:spacing w:before="0" w:line="240" w:lineRule="auto"/>
        <w:ind w:left="360"/>
        <w:rPr>
          <w:rFonts w:cstheme="minorHAnsi"/>
          <w:b/>
          <w:szCs w:val="24"/>
        </w:rPr>
      </w:pPr>
    </w:p>
    <w:p w14:paraId="3AA6DD1D" w14:textId="77777777" w:rsidR="005B0173" w:rsidRPr="002D6C09" w:rsidRDefault="005B0173" w:rsidP="00A712E4">
      <w:pPr>
        <w:spacing w:before="0" w:line="240" w:lineRule="auto"/>
        <w:rPr>
          <w:rFonts w:cstheme="minorHAnsi"/>
          <w:b/>
          <w:szCs w:val="24"/>
          <w:lang w:eastAsia="pl-PL"/>
        </w:rPr>
      </w:pPr>
      <w:r w:rsidRPr="002D6C09">
        <w:rPr>
          <w:rFonts w:cstheme="minorHAnsi"/>
          <w:b/>
          <w:szCs w:val="24"/>
          <w:u w:val="single"/>
        </w:rPr>
        <w:t xml:space="preserve">Podobszar analizy: </w:t>
      </w:r>
      <w:r w:rsidRPr="002D6C09">
        <w:rPr>
          <w:rFonts w:cstheme="minorHAnsi"/>
          <w:b/>
          <w:szCs w:val="24"/>
        </w:rPr>
        <w:t>Gospodarka wodna</w:t>
      </w:r>
    </w:p>
    <w:p w14:paraId="2E7D87BD" w14:textId="77777777" w:rsidR="005B0173" w:rsidRPr="002D6C09" w:rsidRDefault="005B0173" w:rsidP="005A3755">
      <w:pPr>
        <w:pStyle w:val="Akapitzlist"/>
        <w:numPr>
          <w:ilvl w:val="0"/>
          <w:numId w:val="54"/>
        </w:numPr>
        <w:spacing w:before="0" w:line="240" w:lineRule="auto"/>
        <w:ind w:left="714" w:hanging="357"/>
        <w:contextualSpacing w:val="0"/>
        <w:rPr>
          <w:rFonts w:cstheme="minorHAnsi"/>
          <w:szCs w:val="24"/>
        </w:rPr>
      </w:pPr>
      <w:r w:rsidRPr="002D6C09">
        <w:rPr>
          <w:rFonts w:cstheme="minorHAnsi"/>
          <w:szCs w:val="24"/>
        </w:rPr>
        <w:t>Niewystarczający system zabezpieczenia przed nadmiarem wód opadowych</w:t>
      </w:r>
      <w:r w:rsidR="008D0FA5" w:rsidRPr="002D6C09">
        <w:rPr>
          <w:rFonts w:cstheme="minorHAnsi"/>
          <w:szCs w:val="24"/>
        </w:rPr>
        <w:t>.</w:t>
      </w:r>
      <w:r w:rsidRPr="002D6C09">
        <w:rPr>
          <w:rFonts w:cstheme="minorHAnsi"/>
          <w:szCs w:val="24"/>
        </w:rPr>
        <w:t xml:space="preserve"> </w:t>
      </w:r>
    </w:p>
    <w:p w14:paraId="20CD2E36" w14:textId="77777777" w:rsidR="005B0173" w:rsidRPr="002D6C09" w:rsidRDefault="005B0173" w:rsidP="005A3755">
      <w:pPr>
        <w:pStyle w:val="Akapitzlist"/>
        <w:numPr>
          <w:ilvl w:val="0"/>
          <w:numId w:val="54"/>
        </w:numPr>
        <w:spacing w:before="0" w:line="240" w:lineRule="auto"/>
        <w:ind w:left="714" w:hanging="357"/>
        <w:contextualSpacing w:val="0"/>
        <w:rPr>
          <w:rFonts w:cstheme="minorHAnsi"/>
          <w:szCs w:val="24"/>
        </w:rPr>
      </w:pPr>
      <w:r w:rsidRPr="002D6C09">
        <w:rPr>
          <w:rFonts w:cstheme="minorHAnsi"/>
          <w:szCs w:val="24"/>
        </w:rPr>
        <w:t>Niedrożność i zły stan techniczny rowów otwartych i obiektów na rowach (budowle wodne: mosty, przepusty) będących w gestii Starosty</w:t>
      </w:r>
      <w:r w:rsidR="008D0FA5" w:rsidRPr="002D6C09">
        <w:rPr>
          <w:rFonts w:cstheme="minorHAnsi"/>
          <w:szCs w:val="24"/>
        </w:rPr>
        <w:t>.</w:t>
      </w:r>
    </w:p>
    <w:p w14:paraId="7A728B34" w14:textId="77777777" w:rsidR="005B0173" w:rsidRPr="002D6C09" w:rsidRDefault="005B0173" w:rsidP="005A3755">
      <w:pPr>
        <w:pStyle w:val="Akapitzlist"/>
        <w:numPr>
          <w:ilvl w:val="0"/>
          <w:numId w:val="54"/>
        </w:numPr>
        <w:spacing w:before="0" w:line="240" w:lineRule="auto"/>
        <w:ind w:left="714" w:hanging="357"/>
        <w:contextualSpacing w:val="0"/>
        <w:rPr>
          <w:rFonts w:cstheme="minorHAnsi"/>
          <w:szCs w:val="24"/>
        </w:rPr>
      </w:pPr>
      <w:r w:rsidRPr="002D6C09">
        <w:rPr>
          <w:rFonts w:cstheme="minorHAnsi"/>
          <w:szCs w:val="24"/>
        </w:rPr>
        <w:t>Występowanie lokalnych podtopień</w:t>
      </w:r>
      <w:r w:rsidR="008D0FA5" w:rsidRPr="002D6C09">
        <w:rPr>
          <w:rFonts w:cstheme="minorHAnsi"/>
          <w:szCs w:val="24"/>
        </w:rPr>
        <w:t>.</w:t>
      </w:r>
    </w:p>
    <w:p w14:paraId="175355EF" w14:textId="77777777" w:rsidR="005B0173" w:rsidRPr="002D6C09" w:rsidRDefault="005B0173" w:rsidP="005A3755">
      <w:pPr>
        <w:pStyle w:val="Akapitzlist"/>
        <w:numPr>
          <w:ilvl w:val="0"/>
          <w:numId w:val="54"/>
        </w:numPr>
        <w:spacing w:before="0" w:line="240" w:lineRule="auto"/>
        <w:ind w:left="714" w:hanging="357"/>
        <w:contextualSpacing w:val="0"/>
        <w:rPr>
          <w:rFonts w:cstheme="minorHAnsi"/>
          <w:szCs w:val="24"/>
        </w:rPr>
      </w:pPr>
      <w:r w:rsidRPr="002D6C09">
        <w:rPr>
          <w:rFonts w:cstheme="minorHAnsi"/>
          <w:szCs w:val="24"/>
        </w:rPr>
        <w:t xml:space="preserve">Ograniczone zasoby wodne w zachodniej części </w:t>
      </w:r>
      <w:r w:rsidR="008D0FA5" w:rsidRPr="002D6C09">
        <w:rPr>
          <w:rFonts w:cstheme="minorHAnsi"/>
          <w:szCs w:val="24"/>
        </w:rPr>
        <w:t>Powiatu.</w:t>
      </w:r>
    </w:p>
    <w:p w14:paraId="73147807" w14:textId="77777777" w:rsidR="005B0173" w:rsidRPr="002D6C09" w:rsidRDefault="005B0173" w:rsidP="00A712E4">
      <w:pPr>
        <w:pStyle w:val="Akapitzlist"/>
        <w:numPr>
          <w:ilvl w:val="0"/>
          <w:numId w:val="0"/>
        </w:numPr>
        <w:spacing w:before="0" w:line="240" w:lineRule="auto"/>
        <w:ind w:left="502"/>
        <w:contextualSpacing w:val="0"/>
        <w:rPr>
          <w:rFonts w:cstheme="minorHAnsi"/>
          <w:b/>
          <w:szCs w:val="24"/>
        </w:rPr>
      </w:pPr>
    </w:p>
    <w:p w14:paraId="734DAC4F" w14:textId="77777777" w:rsidR="005B0173" w:rsidRPr="002D6C09" w:rsidRDefault="005B0173" w:rsidP="00A712E4">
      <w:pPr>
        <w:spacing w:before="0" w:line="240" w:lineRule="auto"/>
        <w:rPr>
          <w:rFonts w:cstheme="minorHAnsi"/>
          <w:b/>
          <w:szCs w:val="24"/>
          <w:lang w:eastAsia="pl-PL"/>
        </w:rPr>
      </w:pPr>
      <w:r w:rsidRPr="002D6C09">
        <w:rPr>
          <w:rFonts w:cstheme="minorHAnsi"/>
          <w:b/>
          <w:szCs w:val="24"/>
          <w:u w:val="single"/>
        </w:rPr>
        <w:t xml:space="preserve">Podobszar analizy: </w:t>
      </w:r>
      <w:r w:rsidRPr="002D6C09">
        <w:rPr>
          <w:rFonts w:cstheme="minorHAnsi"/>
          <w:b/>
          <w:szCs w:val="24"/>
        </w:rPr>
        <w:t>Ochrona środowiska i przyrody</w:t>
      </w:r>
    </w:p>
    <w:p w14:paraId="05D85800" w14:textId="77777777" w:rsidR="005B0173" w:rsidRPr="002D6C09" w:rsidRDefault="005B0173" w:rsidP="005A3755">
      <w:pPr>
        <w:pStyle w:val="Akapitzlist"/>
        <w:numPr>
          <w:ilvl w:val="0"/>
          <w:numId w:val="55"/>
        </w:numPr>
        <w:spacing w:before="0" w:line="240" w:lineRule="auto"/>
        <w:ind w:left="714" w:hanging="357"/>
        <w:contextualSpacing w:val="0"/>
        <w:rPr>
          <w:rFonts w:cstheme="minorHAnsi"/>
          <w:szCs w:val="24"/>
        </w:rPr>
      </w:pPr>
      <w:r w:rsidRPr="002D6C09">
        <w:rPr>
          <w:rFonts w:cstheme="minorHAnsi"/>
          <w:szCs w:val="24"/>
        </w:rPr>
        <w:t>Duże zanieczyszczenie powietrza powodowane wysokoemisyjnymi źródłami ciepła</w:t>
      </w:r>
      <w:r w:rsidR="008D0FA5" w:rsidRPr="002D6C09">
        <w:rPr>
          <w:rFonts w:cstheme="minorHAnsi"/>
          <w:szCs w:val="24"/>
        </w:rPr>
        <w:t>.</w:t>
      </w:r>
    </w:p>
    <w:p w14:paraId="57B4B0DF" w14:textId="77777777" w:rsidR="005B0173" w:rsidRPr="002D6C09" w:rsidRDefault="005B0173" w:rsidP="005A3755">
      <w:pPr>
        <w:pStyle w:val="Akapitzlist"/>
        <w:numPr>
          <w:ilvl w:val="0"/>
          <w:numId w:val="55"/>
        </w:numPr>
        <w:spacing w:before="0" w:line="240" w:lineRule="auto"/>
        <w:ind w:left="714" w:hanging="357"/>
        <w:contextualSpacing w:val="0"/>
        <w:rPr>
          <w:rFonts w:cstheme="minorHAnsi"/>
          <w:szCs w:val="24"/>
        </w:rPr>
      </w:pPr>
      <w:r w:rsidRPr="002D6C09">
        <w:rPr>
          <w:rFonts w:cstheme="minorHAnsi"/>
          <w:szCs w:val="24"/>
        </w:rPr>
        <w:t>Występowanie okresowej niskiej emisji - zwłaszcza zimą</w:t>
      </w:r>
      <w:r w:rsidR="008D0FA5" w:rsidRPr="002D6C09">
        <w:rPr>
          <w:rFonts w:cstheme="minorHAnsi"/>
          <w:szCs w:val="24"/>
        </w:rPr>
        <w:t>.</w:t>
      </w:r>
    </w:p>
    <w:p w14:paraId="49F22FAE" w14:textId="77777777" w:rsidR="005B0173" w:rsidRPr="002D6C09" w:rsidRDefault="005B0173" w:rsidP="005A3755">
      <w:pPr>
        <w:pStyle w:val="Akapitzlist"/>
        <w:numPr>
          <w:ilvl w:val="0"/>
          <w:numId w:val="55"/>
        </w:numPr>
        <w:spacing w:before="0" w:line="240" w:lineRule="auto"/>
        <w:ind w:left="714" w:hanging="357"/>
        <w:contextualSpacing w:val="0"/>
        <w:rPr>
          <w:rFonts w:cstheme="minorHAnsi"/>
          <w:szCs w:val="24"/>
        </w:rPr>
      </w:pPr>
      <w:r w:rsidRPr="002D6C09">
        <w:rPr>
          <w:rFonts w:cstheme="minorHAnsi"/>
          <w:szCs w:val="24"/>
        </w:rPr>
        <w:t>Brak instalacji do zagospodarowania i przeładunku odpadów komunalnych</w:t>
      </w:r>
      <w:r w:rsidR="008D0FA5" w:rsidRPr="002D6C09">
        <w:rPr>
          <w:rFonts w:cstheme="minorHAnsi"/>
          <w:szCs w:val="24"/>
        </w:rPr>
        <w:t>.</w:t>
      </w:r>
    </w:p>
    <w:p w14:paraId="6B1C09CA" w14:textId="77777777" w:rsidR="005B0173" w:rsidRPr="0037484E" w:rsidRDefault="005B0173" w:rsidP="005A3755">
      <w:pPr>
        <w:pStyle w:val="Akapitzlist"/>
        <w:numPr>
          <w:ilvl w:val="0"/>
          <w:numId w:val="55"/>
        </w:numPr>
        <w:spacing w:before="0" w:line="240" w:lineRule="auto"/>
        <w:ind w:left="714" w:hanging="357"/>
        <w:contextualSpacing w:val="0"/>
        <w:rPr>
          <w:rFonts w:cstheme="minorHAnsi"/>
          <w:szCs w:val="24"/>
        </w:rPr>
      </w:pPr>
      <w:r w:rsidRPr="0037484E">
        <w:rPr>
          <w:rFonts w:cstheme="minorHAnsi"/>
          <w:szCs w:val="24"/>
        </w:rPr>
        <w:t>Negatywne skutki działalności SSE w zakresie emisji zanieczyszczeń</w:t>
      </w:r>
      <w:r w:rsidR="008D0FA5" w:rsidRPr="0037484E">
        <w:rPr>
          <w:rFonts w:cstheme="minorHAnsi"/>
          <w:szCs w:val="24"/>
        </w:rPr>
        <w:t>.</w:t>
      </w:r>
    </w:p>
    <w:p w14:paraId="2DB07395" w14:textId="77777777" w:rsidR="005B0173" w:rsidRPr="002D6C09" w:rsidRDefault="005B0173" w:rsidP="005A3755">
      <w:pPr>
        <w:pStyle w:val="Akapitzlist"/>
        <w:numPr>
          <w:ilvl w:val="0"/>
          <w:numId w:val="55"/>
        </w:numPr>
        <w:spacing w:before="0" w:line="240" w:lineRule="auto"/>
        <w:ind w:left="714" w:hanging="357"/>
        <w:contextualSpacing w:val="0"/>
        <w:rPr>
          <w:rFonts w:cstheme="minorHAnsi"/>
          <w:szCs w:val="24"/>
        </w:rPr>
      </w:pPr>
      <w:r w:rsidRPr="002D6C09">
        <w:rPr>
          <w:rFonts w:cstheme="minorHAnsi"/>
          <w:szCs w:val="24"/>
        </w:rPr>
        <w:t>Rosnące koszty odbioru odpadów przemysłowych</w:t>
      </w:r>
      <w:r w:rsidR="008D0FA5" w:rsidRPr="002D6C09">
        <w:rPr>
          <w:rFonts w:cstheme="minorHAnsi"/>
          <w:szCs w:val="24"/>
        </w:rPr>
        <w:t>.</w:t>
      </w:r>
    </w:p>
    <w:p w14:paraId="654EF5DD" w14:textId="77777777" w:rsidR="005B0173" w:rsidRPr="002D6C09" w:rsidRDefault="005B0173" w:rsidP="005A3755">
      <w:pPr>
        <w:pStyle w:val="Akapitzlist"/>
        <w:numPr>
          <w:ilvl w:val="0"/>
          <w:numId w:val="55"/>
        </w:numPr>
        <w:spacing w:before="0" w:line="240" w:lineRule="auto"/>
        <w:ind w:left="714" w:hanging="357"/>
        <w:contextualSpacing w:val="0"/>
        <w:rPr>
          <w:rFonts w:cstheme="minorHAnsi"/>
          <w:szCs w:val="24"/>
        </w:rPr>
      </w:pPr>
      <w:r w:rsidRPr="002D6C09">
        <w:rPr>
          <w:rFonts w:cstheme="minorHAnsi"/>
          <w:szCs w:val="24"/>
        </w:rPr>
        <w:t>Zmniejszona liczba podmiotów odbierających odpady przemysłowe</w:t>
      </w:r>
      <w:r w:rsidR="008D0FA5" w:rsidRPr="002D6C09">
        <w:rPr>
          <w:rFonts w:cstheme="minorHAnsi"/>
          <w:szCs w:val="24"/>
        </w:rPr>
        <w:t>.</w:t>
      </w:r>
    </w:p>
    <w:p w14:paraId="213B1E37" w14:textId="77777777" w:rsidR="005B0173" w:rsidRPr="002D6C09" w:rsidRDefault="005B0173" w:rsidP="005A3755">
      <w:pPr>
        <w:pStyle w:val="Akapitzlist"/>
        <w:numPr>
          <w:ilvl w:val="0"/>
          <w:numId w:val="55"/>
        </w:numPr>
        <w:spacing w:before="0" w:line="240" w:lineRule="auto"/>
        <w:ind w:left="714" w:hanging="357"/>
        <w:contextualSpacing w:val="0"/>
        <w:rPr>
          <w:rFonts w:cstheme="minorHAnsi"/>
          <w:szCs w:val="24"/>
        </w:rPr>
      </w:pPr>
      <w:r w:rsidRPr="002D6C09">
        <w:rPr>
          <w:rFonts w:cstheme="minorHAnsi"/>
          <w:szCs w:val="24"/>
        </w:rPr>
        <w:t>Brak odbiorców na odpady specyficzne (ograniczony zakres</w:t>
      </w:r>
      <w:r w:rsidR="008D0FA5" w:rsidRPr="002D6C09">
        <w:rPr>
          <w:rFonts w:cstheme="minorHAnsi"/>
          <w:szCs w:val="24"/>
        </w:rPr>
        <w:t xml:space="preserve"> rodzajowy odbieranych odpadów).</w:t>
      </w:r>
    </w:p>
    <w:p w14:paraId="7402F247" w14:textId="77777777" w:rsidR="005B0173" w:rsidRPr="002D6C09" w:rsidRDefault="005B0173" w:rsidP="005A3755">
      <w:pPr>
        <w:pStyle w:val="Akapitzlist"/>
        <w:numPr>
          <w:ilvl w:val="0"/>
          <w:numId w:val="55"/>
        </w:numPr>
        <w:spacing w:before="0" w:line="240" w:lineRule="auto"/>
        <w:ind w:left="714" w:hanging="357"/>
        <w:contextualSpacing w:val="0"/>
        <w:rPr>
          <w:rFonts w:cstheme="minorHAnsi"/>
          <w:szCs w:val="24"/>
        </w:rPr>
      </w:pPr>
      <w:r w:rsidRPr="002D6C09">
        <w:rPr>
          <w:rFonts w:cstheme="minorHAnsi"/>
          <w:szCs w:val="24"/>
        </w:rPr>
        <w:lastRenderedPageBreak/>
        <w:t>Podrzucanie i zaśmiecanie lasów i rowów przydrożnych odpadami budowlanymi (śmieci pochodzą z budów i małych remontów). Nieskuteczne przepisy zobowiązujące firmy do oddawania i utylizacji tego rodzaju odpadów.</w:t>
      </w:r>
    </w:p>
    <w:p w14:paraId="301586E1" w14:textId="77777777" w:rsidR="005B0173" w:rsidRPr="002D6C09" w:rsidRDefault="005B0173" w:rsidP="005A3755">
      <w:pPr>
        <w:pStyle w:val="Akapitzlist"/>
        <w:numPr>
          <w:ilvl w:val="0"/>
          <w:numId w:val="55"/>
        </w:numPr>
        <w:spacing w:before="0" w:line="240" w:lineRule="auto"/>
        <w:ind w:left="714" w:hanging="357"/>
        <w:contextualSpacing w:val="0"/>
        <w:rPr>
          <w:rFonts w:cstheme="minorHAnsi"/>
          <w:szCs w:val="24"/>
        </w:rPr>
      </w:pPr>
      <w:r w:rsidRPr="002D6C09">
        <w:rPr>
          <w:rFonts w:cstheme="minorHAnsi"/>
          <w:szCs w:val="24"/>
        </w:rPr>
        <w:t>Brak na terenie Powiatu automatycznej stacji meteorologicznej przekazującej dane do Systemu Monitoringu Suszy Rolniczej (najbliższa w Boguchwale).</w:t>
      </w:r>
    </w:p>
    <w:p w14:paraId="44E42D98" w14:textId="77777777" w:rsidR="005B0173" w:rsidRPr="002D6C09" w:rsidRDefault="005B0173" w:rsidP="00A712E4">
      <w:pPr>
        <w:spacing w:before="0" w:line="240" w:lineRule="auto"/>
        <w:rPr>
          <w:rFonts w:cstheme="minorHAnsi"/>
          <w:b/>
          <w:szCs w:val="24"/>
        </w:rPr>
      </w:pPr>
      <w:r w:rsidRPr="002D6C09">
        <w:rPr>
          <w:rFonts w:cstheme="minorHAnsi"/>
          <w:b/>
          <w:szCs w:val="24"/>
        </w:rPr>
        <w:t>Obszar analizy: gospodarka</w:t>
      </w:r>
    </w:p>
    <w:p w14:paraId="00B6017B" w14:textId="77777777" w:rsidR="005B0173" w:rsidRPr="002D6C09" w:rsidRDefault="005B0173" w:rsidP="00A712E4">
      <w:pPr>
        <w:spacing w:before="0" w:line="240" w:lineRule="auto"/>
        <w:rPr>
          <w:rFonts w:cstheme="minorHAnsi"/>
          <w:b/>
          <w:szCs w:val="24"/>
        </w:rPr>
      </w:pPr>
      <w:r w:rsidRPr="002D6C09">
        <w:rPr>
          <w:rFonts w:cstheme="minorHAnsi"/>
          <w:b/>
          <w:szCs w:val="24"/>
          <w:u w:val="single"/>
        </w:rPr>
        <w:t xml:space="preserve">Podobszar analizy: </w:t>
      </w:r>
      <w:r w:rsidRPr="002D6C09">
        <w:rPr>
          <w:rFonts w:cstheme="minorHAnsi"/>
          <w:b/>
          <w:szCs w:val="24"/>
        </w:rPr>
        <w:t>Przedsiębiorczość i innowacyjność</w:t>
      </w:r>
    </w:p>
    <w:p w14:paraId="61637651" w14:textId="77777777" w:rsidR="005B0173" w:rsidRPr="002D6C09" w:rsidRDefault="005B0173" w:rsidP="005A3755">
      <w:pPr>
        <w:pStyle w:val="Akapitzlist"/>
        <w:numPr>
          <w:ilvl w:val="0"/>
          <w:numId w:val="56"/>
        </w:numPr>
        <w:spacing w:before="0" w:line="240" w:lineRule="auto"/>
        <w:ind w:left="714" w:hanging="357"/>
        <w:contextualSpacing w:val="0"/>
        <w:rPr>
          <w:rFonts w:cstheme="minorHAnsi"/>
          <w:szCs w:val="24"/>
        </w:rPr>
      </w:pPr>
      <w:r w:rsidRPr="002D6C09">
        <w:rPr>
          <w:rFonts w:cstheme="minorHAnsi"/>
          <w:szCs w:val="24"/>
        </w:rPr>
        <w:t>Niedostosowanie programów nauczania w szkołach ponadpodstawowych do potrzeb lokalnego rynku pracy.</w:t>
      </w:r>
    </w:p>
    <w:p w14:paraId="3FBEE8D4" w14:textId="77777777" w:rsidR="005B0173" w:rsidRPr="002D6C09" w:rsidRDefault="005B0173" w:rsidP="005A3755">
      <w:pPr>
        <w:pStyle w:val="Akapitzlist"/>
        <w:numPr>
          <w:ilvl w:val="0"/>
          <w:numId w:val="56"/>
        </w:numPr>
        <w:spacing w:before="0" w:line="240" w:lineRule="auto"/>
        <w:ind w:left="714" w:hanging="357"/>
        <w:contextualSpacing w:val="0"/>
        <w:rPr>
          <w:rFonts w:cstheme="minorHAnsi"/>
          <w:szCs w:val="24"/>
        </w:rPr>
      </w:pPr>
      <w:r w:rsidRPr="002D6C09">
        <w:rPr>
          <w:rFonts w:cstheme="minorHAnsi"/>
          <w:szCs w:val="24"/>
        </w:rPr>
        <w:t>Niewystarczające wsparcie osób podejmujących pracę na własny rachunek, zwłaszcza w działalności innowacyjnej</w:t>
      </w:r>
      <w:r w:rsidR="008D0FA5" w:rsidRPr="002D6C09">
        <w:rPr>
          <w:rFonts w:cstheme="minorHAnsi"/>
          <w:szCs w:val="24"/>
        </w:rPr>
        <w:t>.</w:t>
      </w:r>
    </w:p>
    <w:p w14:paraId="19F6E56F" w14:textId="77777777" w:rsidR="005B0173" w:rsidRPr="002D6C09" w:rsidRDefault="005B0173" w:rsidP="005A3755">
      <w:pPr>
        <w:pStyle w:val="Akapitzlist"/>
        <w:numPr>
          <w:ilvl w:val="0"/>
          <w:numId w:val="56"/>
        </w:numPr>
        <w:spacing w:before="0" w:line="240" w:lineRule="auto"/>
        <w:ind w:left="714" w:hanging="357"/>
        <w:contextualSpacing w:val="0"/>
        <w:rPr>
          <w:rFonts w:cstheme="minorHAnsi"/>
          <w:szCs w:val="24"/>
        </w:rPr>
      </w:pPr>
      <w:r w:rsidRPr="002D6C09">
        <w:rPr>
          <w:rFonts w:cstheme="minorHAnsi"/>
          <w:szCs w:val="24"/>
        </w:rPr>
        <w:t>Nie w pełni wykwalifikowana kadra w przedsiębiorstwach w zakresie wprowadzania nowych technologii.</w:t>
      </w:r>
    </w:p>
    <w:p w14:paraId="2FCC93B0" w14:textId="77777777" w:rsidR="005B0173" w:rsidRPr="002D6C09" w:rsidRDefault="005B0173" w:rsidP="005A3755">
      <w:pPr>
        <w:pStyle w:val="Akapitzlist"/>
        <w:numPr>
          <w:ilvl w:val="0"/>
          <w:numId w:val="56"/>
        </w:numPr>
        <w:spacing w:before="0" w:line="240" w:lineRule="auto"/>
        <w:ind w:left="714" w:hanging="357"/>
        <w:contextualSpacing w:val="0"/>
        <w:rPr>
          <w:rFonts w:cstheme="minorHAnsi"/>
          <w:szCs w:val="24"/>
        </w:rPr>
      </w:pPr>
      <w:r w:rsidRPr="002D6C09">
        <w:rPr>
          <w:rFonts w:cstheme="minorHAnsi"/>
          <w:szCs w:val="24"/>
        </w:rPr>
        <w:t>Słabo rozwinięty sektor usług bytowych (np. usługi zewnętrzne w zakresie sprzątania, miejsc spotkań, kawiarni) w powiecie</w:t>
      </w:r>
      <w:r w:rsidR="008D0FA5" w:rsidRPr="002D6C09">
        <w:rPr>
          <w:rFonts w:cstheme="minorHAnsi"/>
          <w:szCs w:val="24"/>
        </w:rPr>
        <w:t>.</w:t>
      </w:r>
      <w:r w:rsidRPr="002D6C09">
        <w:rPr>
          <w:rFonts w:cstheme="minorHAnsi"/>
          <w:szCs w:val="24"/>
        </w:rPr>
        <w:t xml:space="preserve"> </w:t>
      </w:r>
    </w:p>
    <w:p w14:paraId="564AA1E6" w14:textId="77777777" w:rsidR="005B0173" w:rsidRPr="002D6C09" w:rsidRDefault="005B0173" w:rsidP="00A712E4">
      <w:pPr>
        <w:pStyle w:val="Akapitzlist"/>
        <w:numPr>
          <w:ilvl w:val="0"/>
          <w:numId w:val="0"/>
        </w:numPr>
        <w:spacing w:before="0" w:line="240" w:lineRule="auto"/>
        <w:ind w:left="502"/>
        <w:contextualSpacing w:val="0"/>
        <w:rPr>
          <w:rFonts w:cstheme="minorHAnsi"/>
          <w:b/>
          <w:szCs w:val="24"/>
        </w:rPr>
      </w:pPr>
    </w:p>
    <w:p w14:paraId="0831E207" w14:textId="77777777" w:rsidR="005B0173" w:rsidRPr="002D6C09" w:rsidRDefault="005B0173" w:rsidP="00A712E4">
      <w:pPr>
        <w:spacing w:before="0" w:line="240" w:lineRule="auto"/>
        <w:rPr>
          <w:rFonts w:cstheme="minorHAnsi"/>
          <w:b/>
          <w:szCs w:val="24"/>
        </w:rPr>
      </w:pPr>
      <w:r w:rsidRPr="002D6C09">
        <w:rPr>
          <w:rFonts w:cstheme="minorHAnsi"/>
          <w:b/>
          <w:szCs w:val="24"/>
          <w:u w:val="single"/>
        </w:rPr>
        <w:t>Podobszar analizy:</w:t>
      </w:r>
      <w:r w:rsidRPr="002D6C09">
        <w:rPr>
          <w:rFonts w:cstheme="minorHAnsi"/>
          <w:b/>
          <w:szCs w:val="24"/>
        </w:rPr>
        <w:t xml:space="preserve"> Turystyka</w:t>
      </w:r>
    </w:p>
    <w:p w14:paraId="7CB8E87A" w14:textId="77777777" w:rsidR="005B0173" w:rsidRPr="002D6C09" w:rsidRDefault="005B0173" w:rsidP="005A3755">
      <w:pPr>
        <w:pStyle w:val="Akapitzlist"/>
        <w:numPr>
          <w:ilvl w:val="0"/>
          <w:numId w:val="84"/>
        </w:numPr>
        <w:spacing w:before="0" w:line="240" w:lineRule="auto"/>
        <w:contextualSpacing w:val="0"/>
        <w:rPr>
          <w:rFonts w:cstheme="minorHAnsi"/>
          <w:szCs w:val="24"/>
        </w:rPr>
      </w:pPr>
      <w:r w:rsidRPr="002D6C09">
        <w:rPr>
          <w:rFonts w:cstheme="minorHAnsi"/>
          <w:szCs w:val="24"/>
        </w:rPr>
        <w:t xml:space="preserve">Niewykorzystany turystycznie potencjał przyrodniczy </w:t>
      </w:r>
      <w:r w:rsidR="00ED08E7" w:rsidRPr="002D6C09">
        <w:rPr>
          <w:rFonts w:cstheme="minorHAnsi"/>
          <w:szCs w:val="24"/>
        </w:rPr>
        <w:t>w dolinie rzeki Wisłoki</w:t>
      </w:r>
      <w:r w:rsidR="008D0FA5" w:rsidRPr="002D6C09">
        <w:rPr>
          <w:rFonts w:cstheme="minorHAnsi"/>
          <w:szCs w:val="24"/>
        </w:rPr>
        <w:t>.</w:t>
      </w:r>
    </w:p>
    <w:p w14:paraId="5CBB8A87" w14:textId="77777777" w:rsidR="005B0173" w:rsidRPr="00735299" w:rsidRDefault="005B0173" w:rsidP="005A3755">
      <w:pPr>
        <w:pStyle w:val="Akapitzlist"/>
        <w:numPr>
          <w:ilvl w:val="0"/>
          <w:numId w:val="84"/>
        </w:numPr>
        <w:spacing w:before="0" w:line="240" w:lineRule="auto"/>
        <w:ind w:left="714" w:hanging="357"/>
        <w:contextualSpacing w:val="0"/>
        <w:rPr>
          <w:rFonts w:cstheme="minorHAnsi"/>
          <w:szCs w:val="24"/>
        </w:rPr>
      </w:pPr>
      <w:r w:rsidRPr="002D6C09">
        <w:rPr>
          <w:rFonts w:cstheme="minorHAnsi"/>
          <w:szCs w:val="24"/>
        </w:rPr>
        <w:t xml:space="preserve">Niewystarczająco wykorzystane zasoby leśne na potrzeby rekreacyjne mieszkańców </w:t>
      </w:r>
    </w:p>
    <w:p w14:paraId="21BE40C6" w14:textId="77777777" w:rsidR="005B0173" w:rsidRPr="002D6C09" w:rsidRDefault="005B0173" w:rsidP="005A3755">
      <w:pPr>
        <w:pStyle w:val="Akapitzlist"/>
        <w:numPr>
          <w:ilvl w:val="0"/>
          <w:numId w:val="84"/>
        </w:numPr>
        <w:spacing w:before="0" w:line="240" w:lineRule="auto"/>
        <w:ind w:left="714" w:hanging="357"/>
        <w:contextualSpacing w:val="0"/>
        <w:rPr>
          <w:rFonts w:cstheme="minorHAnsi"/>
          <w:szCs w:val="24"/>
        </w:rPr>
      </w:pPr>
      <w:r w:rsidRPr="002D6C09">
        <w:rPr>
          <w:rFonts w:cstheme="minorHAnsi"/>
          <w:szCs w:val="24"/>
        </w:rPr>
        <w:t>Nierozwinięta oferta turystyczna powiatu.</w:t>
      </w:r>
    </w:p>
    <w:p w14:paraId="1AC7BCB4" w14:textId="77777777" w:rsidR="005B0173" w:rsidRPr="002D6C09" w:rsidRDefault="005B0173" w:rsidP="005A3755">
      <w:pPr>
        <w:pStyle w:val="Akapitzlist"/>
        <w:numPr>
          <w:ilvl w:val="0"/>
          <w:numId w:val="84"/>
        </w:numPr>
        <w:spacing w:before="0" w:line="240" w:lineRule="auto"/>
        <w:ind w:left="714" w:hanging="357"/>
        <w:contextualSpacing w:val="0"/>
        <w:rPr>
          <w:rFonts w:cstheme="minorHAnsi"/>
          <w:szCs w:val="24"/>
        </w:rPr>
      </w:pPr>
      <w:r w:rsidRPr="002D6C09">
        <w:rPr>
          <w:rFonts w:cstheme="minorHAnsi"/>
          <w:szCs w:val="24"/>
        </w:rPr>
        <w:t>Niskie przychody z turystyki w powiecie</w:t>
      </w:r>
      <w:r w:rsidR="008D0FA5" w:rsidRPr="002D6C09">
        <w:rPr>
          <w:rFonts w:cstheme="minorHAnsi"/>
          <w:szCs w:val="24"/>
        </w:rPr>
        <w:t>.</w:t>
      </w:r>
    </w:p>
    <w:p w14:paraId="7B9F17E2" w14:textId="77777777" w:rsidR="005B0173" w:rsidRPr="00735299" w:rsidRDefault="005B0173" w:rsidP="005A3755">
      <w:pPr>
        <w:pStyle w:val="Akapitzlist"/>
        <w:numPr>
          <w:ilvl w:val="0"/>
          <w:numId w:val="84"/>
        </w:numPr>
        <w:spacing w:before="0" w:line="240" w:lineRule="auto"/>
        <w:ind w:left="714" w:hanging="357"/>
        <w:contextualSpacing w:val="0"/>
        <w:rPr>
          <w:rFonts w:cstheme="minorHAnsi"/>
          <w:szCs w:val="24"/>
        </w:rPr>
      </w:pPr>
      <w:r w:rsidRPr="002D6C09">
        <w:rPr>
          <w:rFonts w:cstheme="minorHAnsi"/>
          <w:szCs w:val="24"/>
        </w:rPr>
        <w:t xml:space="preserve">Niewystarczająca sieć ścieżek rowerowych </w:t>
      </w:r>
    </w:p>
    <w:p w14:paraId="216438C8" w14:textId="77777777" w:rsidR="005B0173" w:rsidRPr="002D6C09" w:rsidRDefault="005B0173" w:rsidP="005A3755">
      <w:pPr>
        <w:pStyle w:val="Akapitzlist"/>
        <w:numPr>
          <w:ilvl w:val="0"/>
          <w:numId w:val="84"/>
        </w:numPr>
        <w:spacing w:before="0" w:line="240" w:lineRule="auto"/>
        <w:ind w:left="714" w:hanging="357"/>
        <w:contextualSpacing w:val="0"/>
        <w:rPr>
          <w:rFonts w:cstheme="minorHAnsi"/>
          <w:szCs w:val="24"/>
        </w:rPr>
      </w:pPr>
      <w:r w:rsidRPr="002D6C09">
        <w:rPr>
          <w:rFonts w:cstheme="minorHAnsi"/>
          <w:szCs w:val="24"/>
        </w:rPr>
        <w:t>Braki w zakresie drobnej infrastruktury przy istniejących ścieżkach rowerowych, niedostatek ławek, wiat, miejsc obsługi rowerzystów</w:t>
      </w:r>
      <w:r w:rsidR="008D0FA5" w:rsidRPr="002D6C09">
        <w:rPr>
          <w:rFonts w:cstheme="minorHAnsi"/>
          <w:szCs w:val="24"/>
        </w:rPr>
        <w:t>.</w:t>
      </w:r>
    </w:p>
    <w:p w14:paraId="1CE317EA" w14:textId="77777777" w:rsidR="005B0173" w:rsidRDefault="005B0173" w:rsidP="005A3755">
      <w:pPr>
        <w:pStyle w:val="Akapitzlist"/>
        <w:numPr>
          <w:ilvl w:val="0"/>
          <w:numId w:val="84"/>
        </w:numPr>
        <w:spacing w:before="0" w:line="240" w:lineRule="auto"/>
        <w:ind w:left="714" w:hanging="357"/>
        <w:contextualSpacing w:val="0"/>
        <w:rPr>
          <w:rFonts w:cstheme="minorHAnsi"/>
          <w:szCs w:val="24"/>
        </w:rPr>
      </w:pPr>
      <w:r w:rsidRPr="002D6C09">
        <w:rPr>
          <w:rFonts w:cstheme="minorHAnsi"/>
          <w:szCs w:val="24"/>
        </w:rPr>
        <w:t>Niskie zainteresowanie części turystów obszarami atrakcyjnymi turystycznie w</w:t>
      </w:r>
      <w:r w:rsidR="00A712E4" w:rsidRPr="002D6C09">
        <w:rPr>
          <w:rFonts w:cstheme="minorHAnsi"/>
          <w:szCs w:val="24"/>
        </w:rPr>
        <w:t> </w:t>
      </w:r>
      <w:r w:rsidRPr="002D6C09">
        <w:rPr>
          <w:rFonts w:cstheme="minorHAnsi"/>
          <w:szCs w:val="24"/>
        </w:rPr>
        <w:t>powiecie mieleckim</w:t>
      </w:r>
      <w:r w:rsidR="008D0FA5" w:rsidRPr="002D6C09">
        <w:rPr>
          <w:rFonts w:cstheme="minorHAnsi"/>
          <w:szCs w:val="24"/>
        </w:rPr>
        <w:t>.</w:t>
      </w:r>
    </w:p>
    <w:p w14:paraId="4F193BE1" w14:textId="77777777" w:rsidR="00193313" w:rsidRPr="0037484E" w:rsidRDefault="00193313" w:rsidP="005A3755">
      <w:pPr>
        <w:pStyle w:val="Akapitzlist"/>
        <w:numPr>
          <w:ilvl w:val="0"/>
          <w:numId w:val="84"/>
        </w:numPr>
        <w:spacing w:before="0" w:line="240" w:lineRule="auto"/>
        <w:ind w:left="714" w:hanging="357"/>
        <w:contextualSpacing w:val="0"/>
        <w:rPr>
          <w:rFonts w:cstheme="minorHAnsi"/>
          <w:szCs w:val="24"/>
        </w:rPr>
      </w:pPr>
      <w:r w:rsidRPr="0037484E">
        <w:rPr>
          <w:rFonts w:cstheme="minorHAnsi"/>
          <w:szCs w:val="24"/>
        </w:rPr>
        <w:t xml:space="preserve">Słabo </w:t>
      </w:r>
      <w:r w:rsidR="00FA3690" w:rsidRPr="0037484E">
        <w:rPr>
          <w:rFonts w:cstheme="minorHAnsi"/>
          <w:szCs w:val="24"/>
        </w:rPr>
        <w:t>rozwinięta</w:t>
      </w:r>
      <w:r w:rsidRPr="0037484E">
        <w:rPr>
          <w:rFonts w:cstheme="minorHAnsi"/>
          <w:szCs w:val="24"/>
        </w:rPr>
        <w:t xml:space="preserve"> turystyka wodna</w:t>
      </w:r>
    </w:p>
    <w:p w14:paraId="161B18B5" w14:textId="77777777" w:rsidR="005B0173" w:rsidRPr="002D6C09" w:rsidRDefault="005B0173" w:rsidP="00A712E4">
      <w:pPr>
        <w:spacing w:before="0" w:line="240" w:lineRule="auto"/>
        <w:rPr>
          <w:rFonts w:cstheme="minorHAnsi"/>
          <w:b/>
          <w:szCs w:val="24"/>
        </w:rPr>
      </w:pPr>
    </w:p>
    <w:p w14:paraId="288F95CC" w14:textId="77777777" w:rsidR="005B0173" w:rsidRPr="002D6C09" w:rsidRDefault="005B0173" w:rsidP="00A712E4">
      <w:pPr>
        <w:spacing w:before="0" w:line="240" w:lineRule="auto"/>
        <w:rPr>
          <w:rFonts w:cstheme="minorHAnsi"/>
          <w:b/>
          <w:szCs w:val="24"/>
        </w:rPr>
      </w:pPr>
      <w:r w:rsidRPr="002D6C09">
        <w:rPr>
          <w:rFonts w:cstheme="minorHAnsi"/>
          <w:b/>
          <w:szCs w:val="24"/>
          <w:u w:val="single"/>
        </w:rPr>
        <w:t xml:space="preserve">Podobszar analizy: </w:t>
      </w:r>
      <w:r w:rsidRPr="002D6C09">
        <w:rPr>
          <w:rFonts w:cstheme="minorHAnsi"/>
          <w:b/>
          <w:szCs w:val="24"/>
        </w:rPr>
        <w:t>Rolnictwo i leśnictwo</w:t>
      </w:r>
    </w:p>
    <w:p w14:paraId="277275DF" w14:textId="77777777" w:rsidR="005B0173" w:rsidRPr="002D6C09" w:rsidRDefault="005B0173" w:rsidP="005A3755">
      <w:pPr>
        <w:pStyle w:val="Akapitzlist"/>
        <w:numPr>
          <w:ilvl w:val="0"/>
          <w:numId w:val="85"/>
        </w:numPr>
        <w:spacing w:before="0" w:line="240" w:lineRule="auto"/>
        <w:contextualSpacing w:val="0"/>
        <w:rPr>
          <w:rFonts w:cstheme="minorHAnsi"/>
          <w:szCs w:val="24"/>
        </w:rPr>
      </w:pPr>
      <w:r w:rsidRPr="002D6C09">
        <w:rPr>
          <w:rFonts w:cstheme="minorHAnsi"/>
          <w:szCs w:val="24"/>
        </w:rPr>
        <w:t>Zanieczyszczenie lasów pomimo działania PSZOK-ów, rozwiniętej gospodarki komunalnej, niewystarczająca liczba koszy i zbyt rzadkie opróżnianie/sprzątanie pojemników, niewystarczający monitoring</w:t>
      </w:r>
      <w:r w:rsidR="008D0FA5" w:rsidRPr="002D6C09">
        <w:rPr>
          <w:rFonts w:cstheme="minorHAnsi"/>
          <w:szCs w:val="24"/>
        </w:rPr>
        <w:t>.</w:t>
      </w:r>
    </w:p>
    <w:p w14:paraId="6D20BFC7" w14:textId="77777777" w:rsidR="005B0173" w:rsidRPr="002D6C09" w:rsidRDefault="005B0173" w:rsidP="005A3755">
      <w:pPr>
        <w:pStyle w:val="Akapitzlist"/>
        <w:numPr>
          <w:ilvl w:val="0"/>
          <w:numId w:val="85"/>
        </w:numPr>
        <w:spacing w:before="0" w:line="240" w:lineRule="auto"/>
        <w:ind w:left="714" w:hanging="357"/>
        <w:contextualSpacing w:val="0"/>
        <w:rPr>
          <w:rFonts w:cstheme="minorHAnsi"/>
          <w:szCs w:val="24"/>
        </w:rPr>
      </w:pPr>
      <w:r w:rsidRPr="002D6C09">
        <w:rPr>
          <w:rFonts w:cstheme="minorHAnsi"/>
          <w:szCs w:val="24"/>
        </w:rPr>
        <w:t>Podrzucanie śmieci z innych gmin</w:t>
      </w:r>
      <w:r w:rsidR="008D0FA5" w:rsidRPr="002D6C09">
        <w:rPr>
          <w:rFonts w:cstheme="minorHAnsi"/>
          <w:szCs w:val="24"/>
        </w:rPr>
        <w:t>.</w:t>
      </w:r>
    </w:p>
    <w:p w14:paraId="1C6A3858" w14:textId="77777777" w:rsidR="005B0173" w:rsidRPr="002D6C09" w:rsidRDefault="005B0173" w:rsidP="005A3755">
      <w:pPr>
        <w:pStyle w:val="Akapitzlist"/>
        <w:numPr>
          <w:ilvl w:val="0"/>
          <w:numId w:val="85"/>
        </w:numPr>
        <w:spacing w:before="0" w:line="240" w:lineRule="auto"/>
        <w:ind w:left="714" w:hanging="357"/>
        <w:contextualSpacing w:val="0"/>
        <w:rPr>
          <w:rFonts w:cstheme="minorHAnsi"/>
          <w:szCs w:val="24"/>
        </w:rPr>
      </w:pPr>
      <w:r w:rsidRPr="002D6C09">
        <w:rPr>
          <w:rFonts w:cstheme="minorHAnsi"/>
          <w:szCs w:val="24"/>
        </w:rPr>
        <w:t>Trudności z odbiorem surowców wtórnych zebranych w ramach akcji edukacyjnych w</w:t>
      </w:r>
      <w:r w:rsidR="00A712E4" w:rsidRPr="002D6C09">
        <w:rPr>
          <w:rFonts w:cstheme="minorHAnsi"/>
          <w:szCs w:val="24"/>
        </w:rPr>
        <w:t> </w:t>
      </w:r>
      <w:r w:rsidRPr="002D6C09">
        <w:rPr>
          <w:rFonts w:cstheme="minorHAnsi"/>
          <w:szCs w:val="24"/>
        </w:rPr>
        <w:t>szkołach</w:t>
      </w:r>
      <w:r w:rsidR="008D0FA5" w:rsidRPr="002D6C09">
        <w:rPr>
          <w:rFonts w:cstheme="minorHAnsi"/>
          <w:szCs w:val="24"/>
        </w:rPr>
        <w:t>.</w:t>
      </w:r>
    </w:p>
    <w:p w14:paraId="320055F8" w14:textId="77777777" w:rsidR="005B0173" w:rsidRPr="002D6C09" w:rsidRDefault="005B0173" w:rsidP="005A3755">
      <w:pPr>
        <w:pStyle w:val="Akapitzlist"/>
        <w:numPr>
          <w:ilvl w:val="0"/>
          <w:numId w:val="85"/>
        </w:numPr>
        <w:spacing w:before="0" w:line="240" w:lineRule="auto"/>
        <w:ind w:left="714" w:hanging="357"/>
        <w:contextualSpacing w:val="0"/>
        <w:rPr>
          <w:rFonts w:cstheme="minorHAnsi"/>
          <w:szCs w:val="24"/>
        </w:rPr>
      </w:pPr>
      <w:r w:rsidRPr="002D6C09">
        <w:rPr>
          <w:rFonts w:cstheme="minorHAnsi"/>
          <w:szCs w:val="24"/>
        </w:rPr>
        <w:t>Niewystarczająca świadomość w zakresie zachowań proekologicznych u części mieszkańców</w:t>
      </w:r>
      <w:r w:rsidR="008D0FA5" w:rsidRPr="002D6C09">
        <w:rPr>
          <w:rFonts w:cstheme="minorHAnsi"/>
          <w:szCs w:val="24"/>
        </w:rPr>
        <w:t>.</w:t>
      </w:r>
    </w:p>
    <w:p w14:paraId="51EEE84E" w14:textId="77777777" w:rsidR="005B0173" w:rsidRPr="002D6C09" w:rsidRDefault="005B0173" w:rsidP="005A3755">
      <w:pPr>
        <w:pStyle w:val="Akapitzlist"/>
        <w:numPr>
          <w:ilvl w:val="0"/>
          <w:numId w:val="85"/>
        </w:numPr>
        <w:spacing w:before="0" w:line="240" w:lineRule="auto"/>
        <w:ind w:left="714" w:hanging="357"/>
        <w:contextualSpacing w:val="0"/>
        <w:rPr>
          <w:rFonts w:cstheme="minorHAnsi"/>
          <w:szCs w:val="24"/>
        </w:rPr>
      </w:pPr>
      <w:r w:rsidRPr="002D6C09">
        <w:rPr>
          <w:rFonts w:cstheme="minorHAnsi"/>
          <w:szCs w:val="24"/>
        </w:rPr>
        <w:lastRenderedPageBreak/>
        <w:t>Trudności formalne w zakresie zakładania plantacji i zalesień (zalesienie na słabych gruntach musi się odbywać na zasadach warunków zabudowy terenu)</w:t>
      </w:r>
      <w:r w:rsidR="008D0FA5" w:rsidRPr="002D6C09">
        <w:rPr>
          <w:rFonts w:cstheme="minorHAnsi"/>
          <w:szCs w:val="24"/>
        </w:rPr>
        <w:t>.</w:t>
      </w:r>
    </w:p>
    <w:p w14:paraId="5552D0AD" w14:textId="77777777" w:rsidR="005B0173" w:rsidRPr="002D6C09" w:rsidRDefault="005B0173" w:rsidP="005A3755">
      <w:pPr>
        <w:pStyle w:val="Akapitzlist"/>
        <w:numPr>
          <w:ilvl w:val="0"/>
          <w:numId w:val="85"/>
        </w:numPr>
        <w:spacing w:before="0" w:line="240" w:lineRule="auto"/>
        <w:ind w:left="714" w:hanging="357"/>
        <w:contextualSpacing w:val="0"/>
        <w:rPr>
          <w:rFonts w:cstheme="minorHAnsi"/>
          <w:szCs w:val="24"/>
        </w:rPr>
      </w:pPr>
      <w:r w:rsidRPr="002D6C09">
        <w:rPr>
          <w:rFonts w:cstheme="minorHAnsi"/>
          <w:szCs w:val="24"/>
        </w:rPr>
        <w:t>Brak podstawy prawnej do zmiany terenów zakrzaczonych na tereny zalesione (problem sukcesji, w kontekście przekwalifikowania, zmiany sposobu użytkowania terenów rolniczych na leśne)</w:t>
      </w:r>
      <w:r w:rsidR="00A712E4" w:rsidRPr="002D6C09">
        <w:rPr>
          <w:rFonts w:cstheme="minorHAnsi"/>
          <w:szCs w:val="24"/>
        </w:rPr>
        <w:t>.</w:t>
      </w:r>
    </w:p>
    <w:p w14:paraId="651C5C9B" w14:textId="1930CA1E" w:rsidR="005B0173" w:rsidRPr="002D6C09" w:rsidRDefault="005364FC" w:rsidP="005A3755">
      <w:pPr>
        <w:pStyle w:val="Akapitzlist"/>
        <w:numPr>
          <w:ilvl w:val="0"/>
          <w:numId w:val="85"/>
        </w:numPr>
        <w:spacing w:before="0" w:line="240" w:lineRule="auto"/>
        <w:ind w:left="714" w:hanging="357"/>
        <w:contextualSpacing w:val="0"/>
        <w:rPr>
          <w:rFonts w:cstheme="minorHAnsi"/>
          <w:szCs w:val="24"/>
        </w:rPr>
      </w:pPr>
      <w:r w:rsidRPr="002D6C09">
        <w:rPr>
          <w:rFonts w:cstheme="minorHAnsi"/>
          <w:szCs w:val="24"/>
        </w:rPr>
        <w:t>Ponad kontrolny</w:t>
      </w:r>
      <w:r w:rsidR="005B0173" w:rsidRPr="002D6C09">
        <w:rPr>
          <w:rFonts w:cstheme="minorHAnsi"/>
          <w:szCs w:val="24"/>
        </w:rPr>
        <w:t xml:space="preserve"> (nielegalny, niezgodny z uproszczonymi planami urządzania lasów) wyrąb drzewostanu leśnego</w:t>
      </w:r>
      <w:r w:rsidR="00A712E4" w:rsidRPr="002D6C09">
        <w:rPr>
          <w:rFonts w:cstheme="minorHAnsi"/>
          <w:szCs w:val="24"/>
        </w:rPr>
        <w:t>.</w:t>
      </w:r>
    </w:p>
    <w:p w14:paraId="0C198565" w14:textId="77777777" w:rsidR="00BF163D" w:rsidRPr="002D6C09" w:rsidRDefault="00BF163D" w:rsidP="00A712E4">
      <w:pPr>
        <w:pStyle w:val="Akapitzlist"/>
        <w:numPr>
          <w:ilvl w:val="0"/>
          <w:numId w:val="0"/>
        </w:numPr>
        <w:spacing w:before="0" w:line="240" w:lineRule="auto"/>
        <w:ind w:left="720"/>
        <w:contextualSpacing w:val="0"/>
        <w:rPr>
          <w:rFonts w:cstheme="minorHAnsi"/>
          <w:szCs w:val="24"/>
        </w:rPr>
      </w:pPr>
    </w:p>
    <w:p w14:paraId="4A1F3A6C" w14:textId="77777777" w:rsidR="005B0173" w:rsidRPr="002D6C09" w:rsidRDefault="005B0173" w:rsidP="00A712E4">
      <w:pPr>
        <w:spacing w:before="0" w:line="240" w:lineRule="auto"/>
        <w:rPr>
          <w:rFonts w:cstheme="minorHAnsi"/>
          <w:b/>
          <w:szCs w:val="24"/>
        </w:rPr>
      </w:pPr>
      <w:r w:rsidRPr="002D6C09">
        <w:rPr>
          <w:rFonts w:cstheme="minorHAnsi"/>
          <w:b/>
          <w:szCs w:val="24"/>
          <w:u w:val="single"/>
        </w:rPr>
        <w:t>Podobszar analizy:</w:t>
      </w:r>
      <w:r w:rsidRPr="002D6C09">
        <w:rPr>
          <w:rFonts w:cstheme="minorHAnsi"/>
          <w:b/>
          <w:szCs w:val="24"/>
        </w:rPr>
        <w:t xml:space="preserve"> Aktywizacja lokalnego rynku pracy</w:t>
      </w:r>
    </w:p>
    <w:p w14:paraId="2B112D0F" w14:textId="77777777" w:rsidR="005B0173" w:rsidRPr="002D6C09" w:rsidRDefault="005B0173" w:rsidP="005A3755">
      <w:pPr>
        <w:pStyle w:val="Akapitzlist"/>
        <w:numPr>
          <w:ilvl w:val="0"/>
          <w:numId w:val="86"/>
        </w:numPr>
        <w:spacing w:before="0" w:line="240" w:lineRule="auto"/>
        <w:contextualSpacing w:val="0"/>
        <w:rPr>
          <w:rFonts w:cstheme="minorHAnsi"/>
          <w:szCs w:val="24"/>
        </w:rPr>
      </w:pPr>
      <w:r w:rsidRPr="002D6C09">
        <w:rPr>
          <w:rFonts w:cstheme="minorHAnsi"/>
          <w:szCs w:val="24"/>
        </w:rPr>
        <w:t>Mała mobilność i elastyczność osób bezrobotnych (osoby bezrobotne mają silną preferencję pracy blisko miejsca zamieszkania – niechęć do konieczności dojeżdżania do pracy w Mielcu oraz niechęć do pracy zmianowej)</w:t>
      </w:r>
      <w:r w:rsidR="00A712E4" w:rsidRPr="002D6C09">
        <w:rPr>
          <w:rFonts w:cstheme="minorHAnsi"/>
          <w:szCs w:val="24"/>
        </w:rPr>
        <w:t>.</w:t>
      </w:r>
    </w:p>
    <w:p w14:paraId="4CFA5A89" w14:textId="77777777" w:rsidR="005B0173" w:rsidRPr="002D6C09" w:rsidRDefault="005B0173" w:rsidP="005A3755">
      <w:pPr>
        <w:pStyle w:val="Akapitzlist"/>
        <w:numPr>
          <w:ilvl w:val="0"/>
          <w:numId w:val="86"/>
        </w:numPr>
        <w:spacing w:before="0" w:line="240" w:lineRule="auto"/>
        <w:ind w:left="714" w:hanging="357"/>
        <w:contextualSpacing w:val="0"/>
        <w:rPr>
          <w:rFonts w:cstheme="minorHAnsi"/>
          <w:szCs w:val="24"/>
        </w:rPr>
      </w:pPr>
      <w:r w:rsidRPr="002D6C09">
        <w:rPr>
          <w:rFonts w:cstheme="minorHAnsi"/>
          <w:szCs w:val="24"/>
        </w:rPr>
        <w:t>Niewystarczające wsparcie prawne, podatkowe osób chcących rozpocząć działalność gospodarczą</w:t>
      </w:r>
      <w:r w:rsidR="00A712E4" w:rsidRPr="002D6C09">
        <w:rPr>
          <w:rFonts w:cstheme="minorHAnsi"/>
          <w:szCs w:val="24"/>
        </w:rPr>
        <w:t>.</w:t>
      </w:r>
    </w:p>
    <w:p w14:paraId="3B701B8D" w14:textId="77777777" w:rsidR="005B0173" w:rsidRPr="00066E3E" w:rsidRDefault="0037484E" w:rsidP="005A3755">
      <w:pPr>
        <w:pStyle w:val="Akapitzlist"/>
        <w:numPr>
          <w:ilvl w:val="0"/>
          <w:numId w:val="86"/>
        </w:numPr>
        <w:spacing w:before="0" w:line="240" w:lineRule="auto"/>
        <w:ind w:left="714" w:hanging="357"/>
        <w:contextualSpacing w:val="0"/>
        <w:rPr>
          <w:rFonts w:cstheme="minorHAnsi"/>
          <w:szCs w:val="24"/>
        </w:rPr>
      </w:pPr>
      <w:r>
        <w:rPr>
          <w:rFonts w:cstheme="minorHAnsi"/>
          <w:szCs w:val="24"/>
        </w:rPr>
        <w:t>Niedostateczna wiedza,</w:t>
      </w:r>
      <w:r w:rsidR="005B0173" w:rsidRPr="002D6C09">
        <w:rPr>
          <w:rFonts w:cstheme="minorHAnsi"/>
          <w:szCs w:val="24"/>
        </w:rPr>
        <w:t xml:space="preserve"> szczególnie u</w:t>
      </w:r>
      <w:r>
        <w:rPr>
          <w:rFonts w:cstheme="minorHAnsi"/>
          <w:szCs w:val="24"/>
        </w:rPr>
        <w:t xml:space="preserve"> części</w:t>
      </w:r>
      <w:r w:rsidR="005B0173" w:rsidRPr="002D6C09">
        <w:rPr>
          <w:rFonts w:cstheme="minorHAnsi"/>
          <w:szCs w:val="24"/>
        </w:rPr>
        <w:t xml:space="preserve"> osób, które straciły pracę gdzie uzyskać wsparcie w zakresie otworzenia działalności gospodarczej</w:t>
      </w:r>
      <w:r w:rsidR="005276BA">
        <w:rPr>
          <w:rFonts w:cstheme="minorHAnsi"/>
          <w:szCs w:val="24"/>
        </w:rPr>
        <w:t xml:space="preserve">. </w:t>
      </w:r>
    </w:p>
    <w:p w14:paraId="56DDCBA2" w14:textId="77777777" w:rsidR="005B0173" w:rsidRPr="002D6C09" w:rsidRDefault="005B0173" w:rsidP="005A3755">
      <w:pPr>
        <w:pStyle w:val="Akapitzlist"/>
        <w:numPr>
          <w:ilvl w:val="0"/>
          <w:numId w:val="86"/>
        </w:numPr>
        <w:spacing w:before="0" w:line="240" w:lineRule="auto"/>
        <w:ind w:left="714" w:hanging="357"/>
        <w:contextualSpacing w:val="0"/>
        <w:rPr>
          <w:rFonts w:cstheme="minorHAnsi"/>
          <w:szCs w:val="24"/>
        </w:rPr>
      </w:pPr>
      <w:r w:rsidRPr="002D6C09">
        <w:rPr>
          <w:rFonts w:cstheme="minorHAnsi"/>
          <w:szCs w:val="24"/>
        </w:rPr>
        <w:t>Dezaktualizacja kwalifikacji z punktu widzenia aktualności uprawnień u osób bezrobotnych</w:t>
      </w:r>
      <w:r w:rsidR="00A712E4" w:rsidRPr="002D6C09">
        <w:rPr>
          <w:rFonts w:cstheme="minorHAnsi"/>
          <w:szCs w:val="24"/>
        </w:rPr>
        <w:t>.</w:t>
      </w:r>
    </w:p>
    <w:p w14:paraId="15D9F6C5" w14:textId="77777777" w:rsidR="005B0173" w:rsidRPr="002D6C09" w:rsidRDefault="005B0173" w:rsidP="005A3755">
      <w:pPr>
        <w:pStyle w:val="Akapitzlist"/>
        <w:numPr>
          <w:ilvl w:val="0"/>
          <w:numId w:val="86"/>
        </w:numPr>
        <w:spacing w:before="0" w:line="240" w:lineRule="auto"/>
        <w:ind w:left="714" w:hanging="357"/>
        <w:contextualSpacing w:val="0"/>
        <w:rPr>
          <w:rFonts w:cstheme="minorHAnsi"/>
          <w:szCs w:val="24"/>
        </w:rPr>
      </w:pPr>
      <w:r w:rsidRPr="002D6C09">
        <w:rPr>
          <w:rFonts w:cstheme="minorHAnsi"/>
          <w:szCs w:val="24"/>
        </w:rPr>
        <w:t>Dezaktualizacja kwalifikacji pod kątem np. zawodów nieistniejących u osób bezrobotnych</w:t>
      </w:r>
      <w:r w:rsidR="00A712E4" w:rsidRPr="002D6C09">
        <w:rPr>
          <w:rFonts w:cstheme="minorHAnsi"/>
          <w:szCs w:val="24"/>
        </w:rPr>
        <w:t>.</w:t>
      </w:r>
    </w:p>
    <w:p w14:paraId="65DCB323" w14:textId="77777777" w:rsidR="005B0173" w:rsidRPr="002D6C09" w:rsidRDefault="005B0173" w:rsidP="005A3755">
      <w:pPr>
        <w:pStyle w:val="Akapitzlist"/>
        <w:numPr>
          <w:ilvl w:val="0"/>
          <w:numId w:val="86"/>
        </w:numPr>
        <w:spacing w:before="0" w:line="240" w:lineRule="auto"/>
        <w:ind w:left="714" w:hanging="357"/>
        <w:contextualSpacing w:val="0"/>
        <w:rPr>
          <w:rFonts w:cstheme="minorHAnsi"/>
          <w:szCs w:val="24"/>
        </w:rPr>
      </w:pPr>
      <w:r w:rsidRPr="002D6C09">
        <w:rPr>
          <w:rFonts w:cstheme="minorHAnsi"/>
          <w:szCs w:val="24"/>
        </w:rPr>
        <w:t>Długotrwałość bezrobocia w grupie osób bezrobotnych</w:t>
      </w:r>
      <w:r w:rsidR="00A712E4" w:rsidRPr="002D6C09">
        <w:rPr>
          <w:rFonts w:cstheme="minorHAnsi"/>
          <w:szCs w:val="24"/>
        </w:rPr>
        <w:t>.</w:t>
      </w:r>
    </w:p>
    <w:p w14:paraId="5ED1422B" w14:textId="77777777" w:rsidR="005B0173" w:rsidRPr="002D6C09" w:rsidRDefault="005B0173" w:rsidP="005A3755">
      <w:pPr>
        <w:pStyle w:val="Akapitzlist"/>
        <w:numPr>
          <w:ilvl w:val="0"/>
          <w:numId w:val="86"/>
        </w:numPr>
        <w:spacing w:before="0" w:line="240" w:lineRule="auto"/>
        <w:ind w:left="714" w:hanging="357"/>
        <w:contextualSpacing w:val="0"/>
        <w:rPr>
          <w:rFonts w:cstheme="minorHAnsi"/>
          <w:szCs w:val="24"/>
        </w:rPr>
      </w:pPr>
      <w:r w:rsidRPr="002D6C09">
        <w:rPr>
          <w:rFonts w:cstheme="minorHAnsi"/>
          <w:szCs w:val="24"/>
        </w:rPr>
        <w:t>Wysoki poziom bezrobocia wśród osób młodych</w:t>
      </w:r>
      <w:r w:rsidR="00A712E4" w:rsidRPr="002D6C09">
        <w:rPr>
          <w:rFonts w:cstheme="minorHAnsi"/>
          <w:szCs w:val="24"/>
        </w:rPr>
        <w:t>.</w:t>
      </w:r>
    </w:p>
    <w:p w14:paraId="1CE46083" w14:textId="77777777" w:rsidR="005B0173" w:rsidRPr="002D6C09" w:rsidRDefault="005B0173" w:rsidP="005A3755">
      <w:pPr>
        <w:pStyle w:val="Akapitzlist"/>
        <w:numPr>
          <w:ilvl w:val="0"/>
          <w:numId w:val="86"/>
        </w:numPr>
        <w:spacing w:before="0" w:line="240" w:lineRule="auto"/>
        <w:ind w:left="714" w:hanging="357"/>
        <w:contextualSpacing w:val="0"/>
        <w:rPr>
          <w:rFonts w:cstheme="minorHAnsi"/>
          <w:szCs w:val="24"/>
        </w:rPr>
      </w:pPr>
      <w:r w:rsidRPr="002D6C09">
        <w:rPr>
          <w:rFonts w:cstheme="minorHAnsi"/>
          <w:szCs w:val="24"/>
        </w:rPr>
        <w:t>Niski poziom kwalifikacji absolwentów szkół pod kątem potrzeb rynku pracy oraz aktualności certyfikatów</w:t>
      </w:r>
      <w:r w:rsidR="00A712E4" w:rsidRPr="002D6C09">
        <w:rPr>
          <w:rFonts w:cstheme="minorHAnsi"/>
          <w:szCs w:val="24"/>
        </w:rPr>
        <w:t>.</w:t>
      </w:r>
    </w:p>
    <w:p w14:paraId="005742DB" w14:textId="77777777" w:rsidR="005B0173" w:rsidRPr="002D5D12" w:rsidRDefault="002D5D12" w:rsidP="005A3755">
      <w:pPr>
        <w:pStyle w:val="Akapitzlist"/>
        <w:numPr>
          <w:ilvl w:val="0"/>
          <w:numId w:val="86"/>
        </w:numPr>
        <w:spacing w:before="0" w:line="240" w:lineRule="auto"/>
        <w:ind w:left="714" w:hanging="357"/>
        <w:contextualSpacing w:val="0"/>
        <w:rPr>
          <w:rFonts w:cstheme="minorHAnsi"/>
          <w:szCs w:val="24"/>
        </w:rPr>
      </w:pPr>
      <w:r w:rsidRPr="002D5D12">
        <w:rPr>
          <w:rFonts w:cstheme="minorHAnsi"/>
          <w:szCs w:val="24"/>
        </w:rPr>
        <w:t>Niewystarczające zaplecze techniczne (</w:t>
      </w:r>
      <w:r w:rsidR="009F1F44" w:rsidRPr="002D5D12">
        <w:rPr>
          <w:rFonts w:cstheme="minorHAnsi"/>
          <w:szCs w:val="24"/>
        </w:rPr>
        <w:t>infrastruktura lokalowa i sprzętowa</w:t>
      </w:r>
      <w:r w:rsidRPr="002D5D12">
        <w:rPr>
          <w:rFonts w:cstheme="minorHAnsi"/>
          <w:szCs w:val="24"/>
        </w:rPr>
        <w:t>) oraz kadrowe</w:t>
      </w:r>
      <w:r w:rsidR="009F1F44" w:rsidRPr="002D5D12">
        <w:rPr>
          <w:rFonts w:cstheme="minorHAnsi"/>
          <w:szCs w:val="24"/>
        </w:rPr>
        <w:t xml:space="preserve"> do szkolenia zawodowego.</w:t>
      </w:r>
    </w:p>
    <w:p w14:paraId="2EAC870E" w14:textId="77777777" w:rsidR="005B0173" w:rsidRPr="002D6C09" w:rsidRDefault="005B0173" w:rsidP="005A3755">
      <w:pPr>
        <w:pStyle w:val="Akapitzlist"/>
        <w:numPr>
          <w:ilvl w:val="0"/>
          <w:numId w:val="86"/>
        </w:numPr>
        <w:spacing w:before="0" w:line="240" w:lineRule="auto"/>
        <w:ind w:left="714" w:hanging="357"/>
        <w:contextualSpacing w:val="0"/>
        <w:rPr>
          <w:rFonts w:cstheme="minorHAnsi"/>
          <w:szCs w:val="24"/>
        </w:rPr>
      </w:pPr>
      <w:r w:rsidRPr="002D6C09">
        <w:rPr>
          <w:rFonts w:cstheme="minorHAnsi"/>
          <w:szCs w:val="24"/>
        </w:rPr>
        <w:t>Odpływ wyspecjalizowanych kadr z powiatu</w:t>
      </w:r>
      <w:r w:rsidR="00A712E4" w:rsidRPr="002D6C09">
        <w:rPr>
          <w:rFonts w:cstheme="minorHAnsi"/>
          <w:szCs w:val="24"/>
        </w:rPr>
        <w:t>.</w:t>
      </w:r>
    </w:p>
    <w:p w14:paraId="2BC5E01B" w14:textId="77777777" w:rsidR="005B0173" w:rsidRPr="002D6C09" w:rsidRDefault="005B0173" w:rsidP="00A712E4">
      <w:pPr>
        <w:spacing w:before="0" w:line="240" w:lineRule="auto"/>
        <w:rPr>
          <w:rFonts w:cstheme="minorHAnsi"/>
          <w:b/>
          <w:szCs w:val="24"/>
        </w:rPr>
      </w:pPr>
    </w:p>
    <w:p w14:paraId="613340A0" w14:textId="77777777" w:rsidR="005B0173" w:rsidRPr="002D6C09" w:rsidRDefault="005B0173" w:rsidP="00A712E4">
      <w:pPr>
        <w:spacing w:before="0" w:line="240" w:lineRule="auto"/>
        <w:rPr>
          <w:rFonts w:cstheme="minorHAnsi"/>
          <w:b/>
          <w:szCs w:val="24"/>
        </w:rPr>
      </w:pPr>
      <w:r w:rsidRPr="002D6C09">
        <w:rPr>
          <w:rFonts w:cstheme="minorHAnsi"/>
          <w:b/>
          <w:szCs w:val="24"/>
          <w:u w:val="single"/>
        </w:rPr>
        <w:t xml:space="preserve">Podobszar analizy: </w:t>
      </w:r>
      <w:r w:rsidRPr="002D6C09">
        <w:rPr>
          <w:rFonts w:cstheme="minorHAnsi"/>
          <w:b/>
          <w:szCs w:val="24"/>
        </w:rPr>
        <w:t>Promocja gospodarcza powiatu mieleckiego</w:t>
      </w:r>
    </w:p>
    <w:p w14:paraId="06432BA5" w14:textId="77777777" w:rsidR="005B0173" w:rsidRPr="002D6C09" w:rsidRDefault="005B0173" w:rsidP="005A3755">
      <w:pPr>
        <w:pStyle w:val="Akapitzlist"/>
        <w:numPr>
          <w:ilvl w:val="0"/>
          <w:numId w:val="57"/>
        </w:numPr>
        <w:spacing w:before="0" w:line="240" w:lineRule="auto"/>
        <w:contextualSpacing w:val="0"/>
        <w:rPr>
          <w:rFonts w:cstheme="minorHAnsi"/>
          <w:szCs w:val="24"/>
        </w:rPr>
      </w:pPr>
      <w:r w:rsidRPr="002D6C09">
        <w:rPr>
          <w:rFonts w:cstheme="minorHAnsi"/>
          <w:szCs w:val="24"/>
        </w:rPr>
        <w:t>Obecność uciążliwych zakładów produkcyjnych na terenie strefy ekonomicznej</w:t>
      </w:r>
      <w:r w:rsidR="00A712E4" w:rsidRPr="002D6C09">
        <w:rPr>
          <w:rFonts w:cstheme="minorHAnsi"/>
          <w:szCs w:val="24"/>
        </w:rPr>
        <w:t>.</w:t>
      </w:r>
    </w:p>
    <w:p w14:paraId="59EE1389" w14:textId="77777777" w:rsidR="005B0173" w:rsidRPr="002D6C09" w:rsidRDefault="005B0173" w:rsidP="005A3755">
      <w:pPr>
        <w:pStyle w:val="Akapitzlist"/>
        <w:numPr>
          <w:ilvl w:val="0"/>
          <w:numId w:val="57"/>
        </w:numPr>
        <w:spacing w:before="0" w:line="240" w:lineRule="auto"/>
        <w:contextualSpacing w:val="0"/>
        <w:rPr>
          <w:rFonts w:cstheme="minorHAnsi"/>
          <w:szCs w:val="24"/>
        </w:rPr>
      </w:pPr>
      <w:r w:rsidRPr="002D6C09">
        <w:rPr>
          <w:rFonts w:cstheme="minorHAnsi"/>
          <w:szCs w:val="24"/>
        </w:rPr>
        <w:t>Niewystarczająca selektywna promocja powiatu, żeby przyciągnąć podmioty gospodarcze nieuciążliwe dla środowiska</w:t>
      </w:r>
      <w:r w:rsidR="00A712E4" w:rsidRPr="002D6C09">
        <w:rPr>
          <w:rFonts w:cstheme="minorHAnsi"/>
          <w:szCs w:val="24"/>
        </w:rPr>
        <w:t>.</w:t>
      </w:r>
    </w:p>
    <w:p w14:paraId="1D704A42" w14:textId="77777777" w:rsidR="00581B2E" w:rsidRPr="002D6C09" w:rsidRDefault="00581B2E" w:rsidP="00BF163D">
      <w:pPr>
        <w:spacing w:before="0" w:line="240" w:lineRule="auto"/>
        <w:jc w:val="left"/>
        <w:rPr>
          <w:rFonts w:cstheme="minorHAnsi"/>
          <w:b/>
          <w:szCs w:val="24"/>
        </w:rPr>
      </w:pPr>
    </w:p>
    <w:p w14:paraId="77DD977F" w14:textId="77777777" w:rsidR="00581B2E" w:rsidRPr="002D6C09" w:rsidRDefault="00581B2E" w:rsidP="00BF163D">
      <w:pPr>
        <w:pStyle w:val="Akapitzlist"/>
        <w:numPr>
          <w:ilvl w:val="0"/>
          <w:numId w:val="0"/>
        </w:numPr>
        <w:spacing w:before="0" w:line="240" w:lineRule="auto"/>
        <w:ind w:left="360"/>
        <w:contextualSpacing w:val="0"/>
        <w:rPr>
          <w:rFonts w:cstheme="minorHAnsi"/>
          <w:b/>
          <w:szCs w:val="24"/>
        </w:rPr>
        <w:sectPr w:rsidR="00581B2E" w:rsidRPr="002D6C09" w:rsidSect="00411EEC">
          <w:pgSz w:w="11906" w:h="16838"/>
          <w:pgMar w:top="1417" w:right="1417" w:bottom="1417" w:left="1417" w:header="709" w:footer="709" w:gutter="0"/>
          <w:cols w:space="708"/>
          <w:docGrid w:linePitch="360"/>
        </w:sectPr>
      </w:pPr>
    </w:p>
    <w:p w14:paraId="0B09D4F5" w14:textId="77777777" w:rsidR="0052751A" w:rsidRPr="002D6C09" w:rsidRDefault="00CC6DCC" w:rsidP="002D3BBF">
      <w:pPr>
        <w:pStyle w:val="Nagwek1"/>
      </w:pPr>
      <w:bookmarkStart w:id="353" w:name="_Toc87198996"/>
      <w:r w:rsidRPr="002D6C09">
        <w:lastRenderedPageBreak/>
        <w:t>Czynniki rozwojowe</w:t>
      </w:r>
      <w:r w:rsidR="00856075" w:rsidRPr="002D6C09">
        <w:t xml:space="preserve"> Powiatu</w:t>
      </w:r>
      <w:bookmarkEnd w:id="353"/>
    </w:p>
    <w:p w14:paraId="133B6B30" w14:textId="77777777" w:rsidR="00CC6DCC" w:rsidRPr="002D6C09" w:rsidRDefault="00DB004B" w:rsidP="00BF163D">
      <w:pPr>
        <w:suppressAutoHyphens/>
        <w:autoSpaceDE w:val="0"/>
        <w:autoSpaceDN w:val="0"/>
        <w:spacing w:before="0" w:line="240" w:lineRule="auto"/>
        <w:rPr>
          <w:rFonts w:cstheme="minorHAnsi"/>
          <w:szCs w:val="24"/>
        </w:rPr>
      </w:pPr>
      <w:r w:rsidRPr="002D6C09">
        <w:rPr>
          <w:rFonts w:cstheme="minorHAnsi"/>
          <w:szCs w:val="24"/>
        </w:rPr>
        <w:t xml:space="preserve">W trakcie spotkań warsztatowych </w:t>
      </w:r>
      <w:r w:rsidR="005C2ECE" w:rsidRPr="002D6C09">
        <w:rPr>
          <w:rFonts w:cstheme="minorHAnsi"/>
          <w:szCs w:val="24"/>
        </w:rPr>
        <w:t xml:space="preserve">przeprowadzonych </w:t>
      </w:r>
      <w:r w:rsidRPr="002D6C09">
        <w:rPr>
          <w:rFonts w:cstheme="minorHAnsi"/>
          <w:szCs w:val="24"/>
        </w:rPr>
        <w:t xml:space="preserve">on-line przedstawiciele 3 sektorów </w:t>
      </w:r>
      <w:r w:rsidR="005C2ECE" w:rsidRPr="002D6C09">
        <w:rPr>
          <w:rFonts w:cstheme="minorHAnsi"/>
          <w:szCs w:val="24"/>
        </w:rPr>
        <w:t xml:space="preserve">(publicznego, prywatnego i </w:t>
      </w:r>
      <w:r w:rsidR="004369C2" w:rsidRPr="002D6C09">
        <w:rPr>
          <w:rFonts w:cstheme="minorHAnsi"/>
          <w:szCs w:val="24"/>
        </w:rPr>
        <w:t>pozarządowego</w:t>
      </w:r>
      <w:r w:rsidR="005C2ECE" w:rsidRPr="002D6C09">
        <w:rPr>
          <w:rFonts w:cstheme="minorHAnsi"/>
          <w:szCs w:val="24"/>
        </w:rPr>
        <w:t xml:space="preserve">) </w:t>
      </w:r>
      <w:r w:rsidRPr="002D6C09">
        <w:rPr>
          <w:rFonts w:cstheme="minorHAnsi"/>
          <w:szCs w:val="24"/>
        </w:rPr>
        <w:t>identyfikowali czynniki sprzyjające (mocne strony</w:t>
      </w:r>
      <w:r w:rsidR="005C2ECE" w:rsidRPr="002D6C09">
        <w:rPr>
          <w:rFonts w:cstheme="minorHAnsi"/>
          <w:szCs w:val="24"/>
        </w:rPr>
        <w:t xml:space="preserve"> </w:t>
      </w:r>
      <w:r w:rsidR="004369C2" w:rsidRPr="002D6C09">
        <w:rPr>
          <w:rFonts w:cstheme="minorHAnsi"/>
          <w:szCs w:val="24"/>
        </w:rPr>
        <w:t xml:space="preserve">Powiatu </w:t>
      </w:r>
      <w:r w:rsidRPr="002D6C09">
        <w:rPr>
          <w:rFonts w:cstheme="minorHAnsi"/>
          <w:szCs w:val="24"/>
        </w:rPr>
        <w:t>i szanse</w:t>
      </w:r>
      <w:r w:rsidR="005C2ECE" w:rsidRPr="002D6C09">
        <w:rPr>
          <w:rFonts w:cstheme="minorHAnsi"/>
          <w:szCs w:val="24"/>
        </w:rPr>
        <w:t xml:space="preserve"> w otoczeniu </w:t>
      </w:r>
      <w:r w:rsidR="004369C2" w:rsidRPr="002D6C09">
        <w:rPr>
          <w:rFonts w:cstheme="minorHAnsi"/>
          <w:szCs w:val="24"/>
        </w:rPr>
        <w:t>Powiatu</w:t>
      </w:r>
      <w:r w:rsidRPr="002D6C09">
        <w:rPr>
          <w:rFonts w:cstheme="minorHAnsi"/>
          <w:szCs w:val="24"/>
        </w:rPr>
        <w:t xml:space="preserve">) oraz niesprzyjające (słabości </w:t>
      </w:r>
      <w:r w:rsidR="005C2ECE" w:rsidRPr="002D6C09">
        <w:rPr>
          <w:rFonts w:cstheme="minorHAnsi"/>
          <w:szCs w:val="24"/>
        </w:rPr>
        <w:t xml:space="preserve">powiatu </w:t>
      </w:r>
      <w:r w:rsidRPr="002D6C09">
        <w:rPr>
          <w:rFonts w:cstheme="minorHAnsi"/>
          <w:szCs w:val="24"/>
        </w:rPr>
        <w:t>i zagrożenia</w:t>
      </w:r>
      <w:r w:rsidR="005C2ECE" w:rsidRPr="002D6C09">
        <w:rPr>
          <w:rFonts w:cstheme="minorHAnsi"/>
          <w:szCs w:val="24"/>
        </w:rPr>
        <w:t xml:space="preserve"> w</w:t>
      </w:r>
      <w:r w:rsidR="00A712E4" w:rsidRPr="002D6C09">
        <w:rPr>
          <w:rFonts w:cstheme="minorHAnsi"/>
          <w:szCs w:val="24"/>
        </w:rPr>
        <w:t> </w:t>
      </w:r>
      <w:r w:rsidR="005C2ECE" w:rsidRPr="002D6C09">
        <w:rPr>
          <w:rFonts w:cstheme="minorHAnsi"/>
          <w:szCs w:val="24"/>
        </w:rPr>
        <w:t>otoczeniu powiatu</w:t>
      </w:r>
      <w:r w:rsidRPr="002D6C09">
        <w:rPr>
          <w:rFonts w:cstheme="minorHAnsi"/>
          <w:szCs w:val="24"/>
        </w:rPr>
        <w:t>) w sferze społecznej</w:t>
      </w:r>
      <w:r w:rsidR="00935B2C" w:rsidRPr="002D6C09">
        <w:rPr>
          <w:rFonts w:cstheme="minorHAnsi"/>
          <w:szCs w:val="24"/>
        </w:rPr>
        <w:t xml:space="preserve">, </w:t>
      </w:r>
      <w:r w:rsidR="004369C2" w:rsidRPr="002D6C09">
        <w:rPr>
          <w:rFonts w:cstheme="minorHAnsi"/>
          <w:szCs w:val="24"/>
        </w:rPr>
        <w:t>infrastrukturaln</w:t>
      </w:r>
      <w:r w:rsidR="00A252D6" w:rsidRPr="002D6C09">
        <w:rPr>
          <w:rFonts w:cstheme="minorHAnsi"/>
          <w:szCs w:val="24"/>
        </w:rPr>
        <w:t>o</w:t>
      </w:r>
      <w:r w:rsidR="004369C2" w:rsidRPr="002D6C09">
        <w:rPr>
          <w:rFonts w:cstheme="minorHAnsi"/>
          <w:szCs w:val="24"/>
        </w:rPr>
        <w:t>-środowiskowej</w:t>
      </w:r>
      <w:r w:rsidR="00935B2C" w:rsidRPr="002D6C09">
        <w:rPr>
          <w:rFonts w:cstheme="minorHAnsi"/>
          <w:szCs w:val="24"/>
        </w:rPr>
        <w:t xml:space="preserve"> i gospodarczej</w:t>
      </w:r>
      <w:r w:rsidRPr="002D6C09">
        <w:rPr>
          <w:rFonts w:cstheme="minorHAnsi"/>
          <w:szCs w:val="24"/>
        </w:rPr>
        <w:t xml:space="preserve"> Powiatu. Identyfikacja dokonana została odrębnie dla czynników rozwojowych wewnętrznych (mocne strony i słabości), odnoszących się do Powiatu</w:t>
      </w:r>
      <w:r w:rsidR="00935B2C" w:rsidRPr="002D6C09">
        <w:rPr>
          <w:rFonts w:cstheme="minorHAnsi"/>
          <w:szCs w:val="24"/>
        </w:rPr>
        <w:t>,</w:t>
      </w:r>
      <w:r w:rsidRPr="002D6C09">
        <w:rPr>
          <w:rFonts w:cstheme="minorHAnsi"/>
          <w:szCs w:val="24"/>
        </w:rPr>
        <w:t xml:space="preserve"> (na które Powiat w dużym stopniu może wpływać) oraz czynników rozwojowych zewnętrznych (szanse i zagrożenia) odnoszących się do otoczenia Powiatu</w:t>
      </w:r>
      <w:r w:rsidR="00935B2C" w:rsidRPr="002D6C09">
        <w:rPr>
          <w:rFonts w:cstheme="minorHAnsi"/>
          <w:szCs w:val="24"/>
        </w:rPr>
        <w:t>,</w:t>
      </w:r>
      <w:r w:rsidRPr="002D6C09">
        <w:rPr>
          <w:rFonts w:cstheme="minorHAnsi"/>
          <w:szCs w:val="24"/>
        </w:rPr>
        <w:t xml:space="preserve"> (na które Powiat nie może wpływać lub może wpływać tylko w bardzo ograniczonym stopniu).</w:t>
      </w:r>
    </w:p>
    <w:tbl>
      <w:tblPr>
        <w:tblStyle w:val="Tabela-Siatka"/>
        <w:tblW w:w="5000" w:type="pct"/>
        <w:tblLook w:val="04A0" w:firstRow="1" w:lastRow="0" w:firstColumn="1" w:lastColumn="0" w:noHBand="0" w:noVBand="1"/>
      </w:tblPr>
      <w:tblGrid>
        <w:gridCol w:w="6997"/>
        <w:gridCol w:w="6997"/>
      </w:tblGrid>
      <w:tr w:rsidR="004B2198" w:rsidRPr="002D6C09" w14:paraId="66E9B314" w14:textId="77777777" w:rsidTr="002F0270">
        <w:trPr>
          <w:trHeight w:val="20"/>
          <w:tblHeader/>
        </w:trPr>
        <w:tc>
          <w:tcPr>
            <w:tcW w:w="2500" w:type="pct"/>
            <w:shd w:val="clear" w:color="auto" w:fill="92D050"/>
            <w:hideMark/>
          </w:tcPr>
          <w:p w14:paraId="698BBC0B" w14:textId="77777777" w:rsidR="0039788A" w:rsidRPr="002D6C09" w:rsidRDefault="0039788A" w:rsidP="002F0270">
            <w:pPr>
              <w:pStyle w:val="Tytu"/>
              <w:widowControl w:val="0"/>
              <w:suppressLineNumbers/>
              <w:spacing w:after="60"/>
              <w:contextualSpacing w:val="0"/>
              <w:rPr>
                <w:rFonts w:cstheme="minorHAnsi"/>
                <w:b/>
                <w:color w:val="auto"/>
                <w:sz w:val="22"/>
                <w:szCs w:val="22"/>
              </w:rPr>
            </w:pPr>
            <w:r w:rsidRPr="002D6C09">
              <w:rPr>
                <w:rFonts w:cstheme="minorHAnsi"/>
                <w:b/>
                <w:color w:val="auto"/>
                <w:sz w:val="22"/>
                <w:szCs w:val="22"/>
              </w:rPr>
              <w:t>Mocne strony</w:t>
            </w:r>
            <w:r w:rsidR="004B2198" w:rsidRPr="002D6C09">
              <w:rPr>
                <w:rFonts w:cstheme="minorHAnsi"/>
                <w:b/>
                <w:color w:val="auto"/>
                <w:sz w:val="22"/>
                <w:szCs w:val="22"/>
              </w:rPr>
              <w:t xml:space="preserve"> Powiatu</w:t>
            </w:r>
          </w:p>
        </w:tc>
        <w:tc>
          <w:tcPr>
            <w:tcW w:w="2500" w:type="pct"/>
            <w:shd w:val="clear" w:color="auto" w:fill="92D050"/>
            <w:vAlign w:val="center"/>
            <w:hideMark/>
          </w:tcPr>
          <w:p w14:paraId="30B9E743" w14:textId="77777777" w:rsidR="0039788A" w:rsidRPr="002D6C09" w:rsidRDefault="0039788A" w:rsidP="002F0270">
            <w:pPr>
              <w:pStyle w:val="Tytu"/>
              <w:widowControl w:val="0"/>
              <w:suppressLineNumbers/>
              <w:spacing w:after="60"/>
              <w:contextualSpacing w:val="0"/>
              <w:rPr>
                <w:rFonts w:cstheme="minorHAnsi"/>
                <w:b/>
                <w:color w:val="auto"/>
                <w:sz w:val="22"/>
                <w:szCs w:val="22"/>
              </w:rPr>
            </w:pPr>
            <w:r w:rsidRPr="002D6C09">
              <w:rPr>
                <w:rFonts w:cstheme="minorHAnsi"/>
                <w:b/>
                <w:color w:val="auto"/>
                <w:sz w:val="22"/>
                <w:szCs w:val="22"/>
              </w:rPr>
              <w:t>Słabe strony</w:t>
            </w:r>
            <w:r w:rsidR="004B2198" w:rsidRPr="002D6C09">
              <w:rPr>
                <w:rFonts w:cstheme="minorHAnsi"/>
                <w:b/>
                <w:color w:val="auto"/>
                <w:sz w:val="22"/>
                <w:szCs w:val="22"/>
              </w:rPr>
              <w:t xml:space="preserve"> Powiatu</w:t>
            </w:r>
          </w:p>
        </w:tc>
      </w:tr>
      <w:tr w:rsidR="002F0270" w:rsidRPr="002D6C09" w14:paraId="71DAAC93" w14:textId="77777777" w:rsidTr="002F0270">
        <w:trPr>
          <w:trHeight w:val="20"/>
        </w:trPr>
        <w:tc>
          <w:tcPr>
            <w:tcW w:w="2500" w:type="pct"/>
          </w:tcPr>
          <w:p w14:paraId="2E87F9E2"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Dobra sytuacja gospodarcza - powiat mielecki jest jednym z silniejszych ośrodków gospodarczych w Polsce.</w:t>
            </w:r>
          </w:p>
          <w:p w14:paraId="318A10FE"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Wysoki poziom przedsiębiorczości i innowacyjności, o czym świadczy m.in. dynamiczny przyrost liczby podmiotów gospodarczych oraz wysoka koncentracja podmiotów w Sekcji C. Przetwórstwo przemysłowe.</w:t>
            </w:r>
          </w:p>
          <w:p w14:paraId="18BABB77" w14:textId="77777777" w:rsidR="002F0270" w:rsidRPr="002D5D12" w:rsidRDefault="002F0270" w:rsidP="005A3755">
            <w:pPr>
              <w:pStyle w:val="Akapitzlist"/>
              <w:widowControl w:val="0"/>
              <w:numPr>
                <w:ilvl w:val="0"/>
                <w:numId w:val="38"/>
              </w:numPr>
              <w:spacing w:before="0"/>
              <w:ind w:left="425" w:hanging="425"/>
              <w:contextualSpacing w:val="0"/>
              <w:jc w:val="left"/>
              <w:rPr>
                <w:rFonts w:eastAsiaTheme="majorEastAsia" w:cstheme="minorHAnsi"/>
                <w:color w:val="000000" w:themeColor="text1"/>
                <w:spacing w:val="5"/>
                <w:kern w:val="28"/>
                <w:sz w:val="22"/>
              </w:rPr>
            </w:pPr>
            <w:r w:rsidRPr="002D5D12">
              <w:rPr>
                <w:rFonts w:eastAsiaTheme="majorEastAsia" w:cstheme="minorHAnsi"/>
                <w:color w:val="000000" w:themeColor="text1"/>
                <w:spacing w:val="5"/>
                <w:kern w:val="28"/>
                <w:sz w:val="22"/>
              </w:rPr>
              <w:t xml:space="preserve">Funkcjonowanie na terenie </w:t>
            </w:r>
            <w:r w:rsidR="002D5D12" w:rsidRPr="002D5D12">
              <w:rPr>
                <w:rFonts w:eastAsiaTheme="majorEastAsia" w:cstheme="minorHAnsi"/>
                <w:color w:val="000000" w:themeColor="text1"/>
                <w:spacing w:val="5"/>
                <w:kern w:val="28"/>
                <w:sz w:val="22"/>
              </w:rPr>
              <w:t xml:space="preserve">powiatu </w:t>
            </w:r>
            <w:r w:rsidRPr="002D5D12">
              <w:rPr>
                <w:rFonts w:eastAsiaTheme="majorEastAsia" w:cstheme="minorHAnsi"/>
                <w:color w:val="000000" w:themeColor="text1"/>
                <w:spacing w:val="5"/>
                <w:kern w:val="28"/>
                <w:sz w:val="22"/>
              </w:rPr>
              <w:t>atrakcyjnego terenu inwestycyjnego województwa podkarpackiego oraz głównego centrum przemysłowego ziemi mieleckiej – Specjalnej Strefy Ekonomicznej EURO-PARK MIELEC.</w:t>
            </w:r>
          </w:p>
          <w:p w14:paraId="4EB679E1" w14:textId="77777777" w:rsidR="002D5D12"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Istnienie silnych tradycji polskiego przemysłu lotniczego na terenie powiatu, w tym m.in.: PZL Mielec, MTU Aero Engines, Goodrich Aerospace, Hamilton Sundstrand, Gardner Aerospace oraz szereg innych przedsiębiorstw funkcjonujących m.in. na terenie Specjalnej Strefy Ekonomicznej.</w:t>
            </w:r>
          </w:p>
          <w:p w14:paraId="496E88AD" w14:textId="77777777" w:rsidR="00D67011" w:rsidRPr="002D5D12" w:rsidRDefault="00D67011"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 xml:space="preserve">Ciągły rozwój szkolnictwa zawodowego - Nowy, eksperymentalny kierunek nauczania ponadpodstawowego - technik robotyki - wspólna inicjatywa Centrum Kształcenia Praktycznego i Doskonalenia Nauczycieli w Mielcu Zespołu Szkół Technicznych w Mielcu, Zespołu Szkół im. Prof. Janusza Groszkowskiego w Mielcu, Akademii Górniczo-Hutniczej im. Stanisława Staszica w Krakowie, </w:t>
            </w:r>
            <w:r w:rsidRPr="002D5D12">
              <w:rPr>
                <w:rFonts w:cstheme="minorHAnsi"/>
                <w:sz w:val="22"/>
                <w:szCs w:val="22"/>
              </w:rPr>
              <w:lastRenderedPageBreak/>
              <w:t xml:space="preserve">Oddziału Agencji Rozwoju Przemysłu w Mielcu oraz firm: Kirchhoff Polska, Bury, PZL Mielec, Spiroflex, Tarapata, Husqvarna oraz Kuka </w:t>
            </w:r>
          </w:p>
          <w:p w14:paraId="307E29D1" w14:textId="77777777" w:rsidR="00D67011" w:rsidRPr="002D5D12" w:rsidRDefault="00D67011"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Działalność Regionalnego Centrum Transferu Nowoczesnych Technologii Wytwarzania</w:t>
            </w:r>
          </w:p>
          <w:p w14:paraId="73171003" w14:textId="77777777" w:rsidR="00D67011" w:rsidRPr="002D5D12" w:rsidRDefault="00D67011"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Współpraca szkół zawodowych i pracodawców – realizacja wspólnych projektów</w:t>
            </w:r>
          </w:p>
          <w:p w14:paraId="56CE422B"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Dobre warunki dla produkcji zdrowej żywności. Do typowo rolniczych obszarów powiatu można zaliczyć gminy: Borowa, Czermin, Padew Narodowa, Przecław, na terenie których uprawiane są m.in.: zboża, kukurydza, rośliny strączkowe, warzywa oraz prowadzone są plantacje nasienne kwiatów.</w:t>
            </w:r>
          </w:p>
          <w:p w14:paraId="41CD47DC"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Stosunkowo korzystna sytuacja demograficzna charakteryzująca się przewagą urodzeń na zgonami. Powiat charakteryzuje się dodatnim przyrostem naturalnym wyższym niż przeciętnie w województwie podkarpackim i w Polsce (przyrost ujemny).</w:t>
            </w:r>
          </w:p>
          <w:p w14:paraId="7B4A8D66"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Bogate tradycje sportowe oraz wysoka aktywność mieszkańców w sferze sportu i rekreacji.</w:t>
            </w:r>
          </w:p>
          <w:p w14:paraId="761F7105"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Duża liczba organizacji pozarządowych, w tym grupa bardzo aktywnie działających w szerokim zakresie, m.in: sport, edukacja, pomoc społeczna, kultura, promowanie tradycji regionu (istotna rola Kół Gospodyń Wiejskich).</w:t>
            </w:r>
          </w:p>
          <w:p w14:paraId="2F3FCD78"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Ważna rola społeczna PSP i OSP, duża aktywność sołtysów w działaniach społecznych i na rzecz społeczności lokalnych, dobra współpraca gmin z liderami społecznymi.</w:t>
            </w:r>
          </w:p>
          <w:p w14:paraId="3DBA49CA"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Kultywowanie tradycji ludowych w tym rozwinięta działalność zespołów ludowych działających w większości gmin.</w:t>
            </w:r>
          </w:p>
          <w:p w14:paraId="2EAD9204"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 xml:space="preserve">Dobrze rozwinięta infrastruktura drogowa, którą charakteryzuje </w:t>
            </w:r>
            <w:r w:rsidRPr="002D5D12">
              <w:rPr>
                <w:rFonts w:cstheme="minorHAnsi"/>
                <w:sz w:val="22"/>
                <w:szCs w:val="22"/>
              </w:rPr>
              <w:lastRenderedPageBreak/>
              <w:t>np. wysoki wskaźnik gęstości dróg gminnych i powiatowych o twardej nawierzchni w przeliczeniu na 100 km2 na poziomie 115,9 km, przy średniej wojewódzkiej wynoszącej – 82,1 km. Przez powiat mielecki przebiega sieć dróg powiatowych oraz wojewódzkich tworzących szlaki komunikacyjne do Krakowa, Rzeszowa oraz Sandomierza.</w:t>
            </w:r>
          </w:p>
          <w:p w14:paraId="53C76FCE"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Dobrze rozwinięta infrastruktura techniczna, m. in. sieć wodociągowa (w przypadku miast odsetek mieszkań wyposażonych w wodociąg wyniósł w 2018 r. – 98,9% oraz 90,8% na wsiach), centralne ogrzewanie (95,4% w miastach i 67,4% na wsi).</w:t>
            </w:r>
          </w:p>
          <w:p w14:paraId="25190F33"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Potencjał inwestycyjny powiatu</w:t>
            </w:r>
            <w:r w:rsidR="002A40E0" w:rsidRPr="002D5D12">
              <w:rPr>
                <w:rFonts w:cstheme="minorHAnsi"/>
                <w:sz w:val="22"/>
                <w:szCs w:val="22"/>
              </w:rPr>
              <w:t xml:space="preserve"> -</w:t>
            </w:r>
            <w:r w:rsidRPr="002D5D12">
              <w:rPr>
                <w:rFonts w:cstheme="minorHAnsi"/>
                <w:sz w:val="22"/>
                <w:szCs w:val="22"/>
              </w:rPr>
              <w:t xml:space="preserve"> gmin</w:t>
            </w:r>
            <w:r w:rsidR="002A40E0" w:rsidRPr="002D5D12">
              <w:rPr>
                <w:rFonts w:cstheme="minorHAnsi"/>
                <w:sz w:val="22"/>
                <w:szCs w:val="22"/>
              </w:rPr>
              <w:t xml:space="preserve">a Tuszów Narodowy - </w:t>
            </w:r>
            <w:r w:rsidRPr="002D5D12">
              <w:rPr>
                <w:rFonts w:cstheme="minorHAnsi"/>
                <w:sz w:val="22"/>
                <w:szCs w:val="22"/>
              </w:rPr>
              <w:t>powstaje plan terenów prz</w:t>
            </w:r>
            <w:r w:rsidR="002A40E0" w:rsidRPr="002D5D12">
              <w:rPr>
                <w:rFonts w:cstheme="minorHAnsi"/>
                <w:sz w:val="22"/>
                <w:szCs w:val="22"/>
              </w:rPr>
              <w:t>emysłowych na powierzchni 97 ha</w:t>
            </w:r>
            <w:r w:rsidR="002A40E0" w:rsidRPr="002D5D12">
              <w:rPr>
                <w:rFonts w:cstheme="minorHAnsi"/>
                <w:sz w:val="22"/>
                <w:szCs w:val="22"/>
              </w:rPr>
              <w:br/>
              <w:t xml:space="preserve">- gmina Padew Narodowa - </w:t>
            </w:r>
            <w:r w:rsidRPr="002D5D12">
              <w:rPr>
                <w:rFonts w:cstheme="minorHAnsi"/>
                <w:sz w:val="22"/>
                <w:szCs w:val="22"/>
              </w:rPr>
              <w:t>45ha na osiedlu</w:t>
            </w:r>
            <w:r w:rsidR="002A40E0" w:rsidRPr="002D5D12">
              <w:rPr>
                <w:rFonts w:cstheme="minorHAnsi"/>
                <w:sz w:val="22"/>
                <w:szCs w:val="22"/>
              </w:rPr>
              <w:t xml:space="preserve"> inwestycyjnym</w:t>
            </w:r>
            <w:r w:rsidRPr="002D5D12">
              <w:rPr>
                <w:rFonts w:cstheme="minorHAnsi"/>
                <w:sz w:val="22"/>
                <w:szCs w:val="22"/>
              </w:rPr>
              <w:t xml:space="preserve"> Rusinów</w:t>
            </w:r>
            <w:r w:rsidR="002A40E0" w:rsidRPr="002D5D12">
              <w:rPr>
                <w:rFonts w:cstheme="minorHAnsi"/>
                <w:sz w:val="22"/>
                <w:szCs w:val="22"/>
              </w:rPr>
              <w:t xml:space="preserve"> oraz tereny mieszkaniowe i mieszkaniowo-usługowe na nowym osiedlu „Polska Wieś III na powierzchni ok. 46 ha obejmujących ok 200 działek</w:t>
            </w:r>
            <w:r w:rsidRPr="002D5D12">
              <w:rPr>
                <w:rFonts w:cstheme="minorHAnsi"/>
                <w:sz w:val="22"/>
                <w:szCs w:val="22"/>
              </w:rPr>
              <w:t xml:space="preserve">); </w:t>
            </w:r>
            <w:r w:rsidR="00F5324A" w:rsidRPr="002D5D12">
              <w:rPr>
                <w:rFonts w:cstheme="minorHAnsi"/>
                <w:sz w:val="22"/>
                <w:szCs w:val="22"/>
              </w:rPr>
              <w:br/>
              <w:t xml:space="preserve">- gmina Przecław - </w:t>
            </w:r>
            <w:r w:rsidRPr="002D5D12">
              <w:rPr>
                <w:rFonts w:cstheme="minorHAnsi"/>
                <w:sz w:val="22"/>
                <w:szCs w:val="22"/>
              </w:rPr>
              <w:t xml:space="preserve">kompleks terenów pod zabudowę mieszkaniową i o przeznaczeniu komercyjno-usługowym położonych w Rzemieniu. </w:t>
            </w:r>
          </w:p>
          <w:p w14:paraId="4D68D771"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Dofinansowanie przez Starostwo ochrony zabytków.</w:t>
            </w:r>
          </w:p>
          <w:p w14:paraId="4A1DE191"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 xml:space="preserve">Bardzo dobrze rozwinięty i zachowane materialne i niematerialne dziedzictwo kulturowe Powiatu </w:t>
            </w:r>
          </w:p>
          <w:p w14:paraId="77635782"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Działania Miasta Mielca w zakresie przejścia na stabilniejsze dostawy wody lepszej jakości (z ujęcia wód powierzchniowych na ujęcie z wód podziemnych na terenie gminy Przecław i gminy wiejskiej Mielec).</w:t>
            </w:r>
          </w:p>
          <w:p w14:paraId="3920FC48"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Trzy zbiorniki retencyjne na terenie Miasta Mielca.</w:t>
            </w:r>
          </w:p>
          <w:p w14:paraId="417B18EB"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 xml:space="preserve">Inicjatywa Starosty i gmin w zakresie dofinansowania wymiany </w:t>
            </w:r>
            <w:r w:rsidRPr="002D5D12">
              <w:rPr>
                <w:rFonts w:cstheme="minorHAnsi"/>
                <w:sz w:val="22"/>
                <w:szCs w:val="22"/>
              </w:rPr>
              <w:lastRenderedPageBreak/>
              <w:t>pieców u osób fizycznych oraz dostępność gminnych i powiatowych programów wymiany źródeł ciepła - udział gmin powiatu w Programie czyste powietrze.</w:t>
            </w:r>
          </w:p>
          <w:p w14:paraId="2A77C324" w14:textId="77777777" w:rsidR="002F0270" w:rsidRPr="002D5D12" w:rsidRDefault="002F0270" w:rsidP="005A3755">
            <w:pPr>
              <w:pStyle w:val="Tytu"/>
              <w:widowControl w:val="0"/>
              <w:numPr>
                <w:ilvl w:val="0"/>
                <w:numId w:val="38"/>
              </w:numPr>
              <w:spacing w:after="120"/>
              <w:ind w:left="425" w:hanging="425"/>
              <w:contextualSpacing w:val="0"/>
              <w:jc w:val="left"/>
              <w:rPr>
                <w:rFonts w:cstheme="minorHAnsi"/>
                <w:sz w:val="22"/>
                <w:szCs w:val="22"/>
              </w:rPr>
            </w:pPr>
            <w:r w:rsidRPr="002D5D12">
              <w:rPr>
                <w:rFonts w:cstheme="minorHAnsi"/>
                <w:sz w:val="22"/>
                <w:szCs w:val="22"/>
              </w:rPr>
              <w:t>Korzystne położenie nad Wisłą i Wisłoką, dające duże możliwości rozwoju turystyki wodnej i sportów wodnych.</w:t>
            </w:r>
          </w:p>
        </w:tc>
        <w:tc>
          <w:tcPr>
            <w:tcW w:w="2500" w:type="pct"/>
            <w:hideMark/>
          </w:tcPr>
          <w:p w14:paraId="4F8618C4" w14:textId="77777777" w:rsidR="002F0270" w:rsidRPr="002D6C09" w:rsidRDefault="002F0270" w:rsidP="005A3755">
            <w:pPr>
              <w:pStyle w:val="Tytu"/>
              <w:widowControl w:val="0"/>
              <w:numPr>
                <w:ilvl w:val="0"/>
                <w:numId w:val="39"/>
              </w:numPr>
              <w:suppressLineNumbers/>
              <w:spacing w:after="60"/>
              <w:ind w:left="404" w:hanging="425"/>
              <w:contextualSpacing w:val="0"/>
              <w:jc w:val="left"/>
              <w:rPr>
                <w:rFonts w:cstheme="minorHAnsi"/>
                <w:sz w:val="22"/>
                <w:szCs w:val="22"/>
              </w:rPr>
            </w:pPr>
            <w:r w:rsidRPr="002D6C09">
              <w:rPr>
                <w:rFonts w:cstheme="minorHAnsi"/>
                <w:sz w:val="22"/>
                <w:szCs w:val="22"/>
              </w:rPr>
              <w:lastRenderedPageBreak/>
              <w:t>Stosunkowo niska dostępność usług zdrowotnych, deficyt specjalistycznej kadry medycznej. Kształtujące się poniżej wartości przeciętnej dla województwa wskaźniki opisujące: kadrę medyczną oraz liczbę łóżek w szpitalach ogólnych przypadające na 10 tys. mieszkańców. </w:t>
            </w:r>
          </w:p>
          <w:p w14:paraId="6670E520" w14:textId="77777777" w:rsidR="002F0270" w:rsidRPr="002D5D12" w:rsidRDefault="002F0270" w:rsidP="005A3755">
            <w:pPr>
              <w:pStyle w:val="Tytu"/>
              <w:widowControl w:val="0"/>
              <w:numPr>
                <w:ilvl w:val="0"/>
                <w:numId w:val="39"/>
              </w:numPr>
              <w:suppressLineNumbers/>
              <w:spacing w:after="60"/>
              <w:ind w:left="404" w:hanging="425"/>
              <w:contextualSpacing w:val="0"/>
              <w:jc w:val="left"/>
              <w:rPr>
                <w:rFonts w:cstheme="minorHAnsi"/>
                <w:sz w:val="22"/>
                <w:szCs w:val="22"/>
              </w:rPr>
            </w:pPr>
            <w:r w:rsidRPr="002D5D12">
              <w:rPr>
                <w:rFonts w:cstheme="minorHAnsi"/>
                <w:sz w:val="22"/>
                <w:szCs w:val="22"/>
              </w:rPr>
              <w:t xml:space="preserve">Niska intensywność ruchu turystycznego, przy dość dobrej atrakcyjności turystycznej. </w:t>
            </w:r>
          </w:p>
          <w:p w14:paraId="1412F93C" w14:textId="77777777" w:rsidR="002F0270" w:rsidRPr="002D5D12" w:rsidRDefault="002F0270" w:rsidP="005A3755">
            <w:pPr>
              <w:pStyle w:val="Tytu"/>
              <w:widowControl w:val="0"/>
              <w:numPr>
                <w:ilvl w:val="0"/>
                <w:numId w:val="39"/>
              </w:numPr>
              <w:suppressLineNumbers/>
              <w:spacing w:after="60"/>
              <w:ind w:left="404" w:hanging="425"/>
              <w:contextualSpacing w:val="0"/>
              <w:jc w:val="left"/>
              <w:rPr>
                <w:rFonts w:cstheme="minorHAnsi"/>
                <w:sz w:val="22"/>
                <w:szCs w:val="22"/>
              </w:rPr>
            </w:pPr>
            <w:r w:rsidRPr="002D6C09">
              <w:rPr>
                <w:rFonts w:cstheme="minorHAnsi"/>
                <w:sz w:val="22"/>
                <w:szCs w:val="22"/>
              </w:rPr>
              <w:t xml:space="preserve">Niewystarczające finansowanie służby zdrowia, niewystarczająca kadra specjalistów </w:t>
            </w:r>
          </w:p>
          <w:p w14:paraId="36F028E5" w14:textId="77777777" w:rsidR="00D67011" w:rsidRPr="002D5D12" w:rsidRDefault="00D67011" w:rsidP="005A3755">
            <w:pPr>
              <w:pStyle w:val="Tytu"/>
              <w:widowControl w:val="0"/>
              <w:numPr>
                <w:ilvl w:val="0"/>
                <w:numId w:val="39"/>
              </w:numPr>
              <w:suppressLineNumbers/>
              <w:spacing w:after="60"/>
              <w:ind w:left="404" w:hanging="425"/>
              <w:contextualSpacing w:val="0"/>
              <w:jc w:val="left"/>
              <w:rPr>
                <w:rFonts w:cstheme="minorHAnsi"/>
                <w:sz w:val="22"/>
                <w:szCs w:val="22"/>
              </w:rPr>
            </w:pPr>
            <w:r w:rsidRPr="002D5D12">
              <w:rPr>
                <w:rFonts w:cstheme="minorHAnsi"/>
                <w:sz w:val="22"/>
                <w:szCs w:val="22"/>
              </w:rPr>
              <w:t>Konieczność rozwoju bazy szkolnictwa zawodowego</w:t>
            </w:r>
          </w:p>
          <w:p w14:paraId="365DB893" w14:textId="77777777" w:rsidR="00D67011" w:rsidRPr="002D5D12" w:rsidRDefault="00D67011" w:rsidP="005A3755">
            <w:pPr>
              <w:pStyle w:val="Tytu"/>
              <w:widowControl w:val="0"/>
              <w:numPr>
                <w:ilvl w:val="0"/>
                <w:numId w:val="39"/>
              </w:numPr>
              <w:suppressLineNumbers/>
              <w:spacing w:after="60"/>
              <w:ind w:left="404" w:hanging="425"/>
              <w:contextualSpacing w:val="0"/>
              <w:jc w:val="left"/>
              <w:rPr>
                <w:rFonts w:cstheme="minorHAnsi"/>
                <w:sz w:val="22"/>
                <w:szCs w:val="22"/>
              </w:rPr>
            </w:pPr>
            <w:r w:rsidRPr="002D5D12">
              <w:rPr>
                <w:rFonts w:cstheme="minorHAnsi"/>
                <w:sz w:val="22"/>
                <w:szCs w:val="22"/>
              </w:rPr>
              <w:t xml:space="preserve">Niewystarczająca ilość nauczycieli nauki zawodu </w:t>
            </w:r>
          </w:p>
          <w:p w14:paraId="447EC202" w14:textId="77777777" w:rsidR="002F0270" w:rsidRPr="002D6C09" w:rsidRDefault="002F0270" w:rsidP="005A3755">
            <w:pPr>
              <w:pStyle w:val="Tytu"/>
              <w:widowControl w:val="0"/>
              <w:numPr>
                <w:ilvl w:val="0"/>
                <w:numId w:val="39"/>
              </w:numPr>
              <w:suppressLineNumbers/>
              <w:spacing w:after="60"/>
              <w:ind w:left="404" w:hanging="425"/>
              <w:contextualSpacing w:val="0"/>
              <w:jc w:val="left"/>
              <w:rPr>
                <w:rFonts w:cstheme="minorHAnsi"/>
                <w:sz w:val="22"/>
                <w:szCs w:val="22"/>
              </w:rPr>
            </w:pPr>
            <w:r w:rsidRPr="002D6C09">
              <w:rPr>
                <w:rFonts w:cstheme="minorHAnsi"/>
                <w:sz w:val="22"/>
                <w:szCs w:val="22"/>
              </w:rPr>
              <w:t>Wzrastający poziom spożycia używek wśród części mieszkańców oraz wzrastający poziom uzależnienia od Internetu i hazardu.</w:t>
            </w:r>
          </w:p>
          <w:p w14:paraId="4DE5A210" w14:textId="77777777" w:rsidR="002F0270" w:rsidRPr="002D6C09" w:rsidRDefault="002F0270" w:rsidP="005A3755">
            <w:pPr>
              <w:pStyle w:val="Tytu"/>
              <w:widowControl w:val="0"/>
              <w:numPr>
                <w:ilvl w:val="0"/>
                <w:numId w:val="39"/>
              </w:numPr>
              <w:suppressLineNumbers/>
              <w:spacing w:after="60"/>
              <w:ind w:left="404" w:hanging="425"/>
              <w:contextualSpacing w:val="0"/>
              <w:jc w:val="left"/>
              <w:rPr>
                <w:rFonts w:cstheme="minorHAnsi"/>
                <w:sz w:val="22"/>
                <w:szCs w:val="22"/>
              </w:rPr>
            </w:pPr>
            <w:r w:rsidRPr="002D6C09">
              <w:rPr>
                <w:rFonts w:cstheme="minorHAnsi"/>
                <w:sz w:val="22"/>
                <w:szCs w:val="22"/>
              </w:rPr>
              <w:t>Występujące białe plamy na terenie powiatu w zakresie dostępności Internetu.</w:t>
            </w:r>
          </w:p>
          <w:p w14:paraId="7D8729C2" w14:textId="77777777" w:rsidR="002F0270" w:rsidRPr="002D6C09" w:rsidRDefault="002F0270" w:rsidP="005A3755">
            <w:pPr>
              <w:pStyle w:val="Tytu"/>
              <w:widowControl w:val="0"/>
              <w:numPr>
                <w:ilvl w:val="0"/>
                <w:numId w:val="39"/>
              </w:numPr>
              <w:suppressLineNumbers/>
              <w:spacing w:after="60"/>
              <w:ind w:left="404" w:hanging="425"/>
              <w:contextualSpacing w:val="0"/>
              <w:jc w:val="left"/>
              <w:rPr>
                <w:rFonts w:cstheme="minorHAnsi"/>
                <w:sz w:val="22"/>
                <w:szCs w:val="22"/>
              </w:rPr>
            </w:pPr>
            <w:r w:rsidRPr="002D6C09">
              <w:rPr>
                <w:rFonts w:cstheme="minorHAnsi"/>
                <w:sz w:val="22"/>
                <w:szCs w:val="22"/>
              </w:rPr>
              <w:t>Zagrożenie powodziowe dla północnych i centralnych części powiatu z uwagi na położenie nad dwoma rzekami. Zagrożeniem powodziowym objętych jest nawet do 25% mieszkańców powiatu.</w:t>
            </w:r>
          </w:p>
          <w:p w14:paraId="4559F189" w14:textId="77777777" w:rsidR="002F0270" w:rsidRPr="002D6C09" w:rsidRDefault="002F0270" w:rsidP="005A3755">
            <w:pPr>
              <w:pStyle w:val="Tytu"/>
              <w:widowControl w:val="0"/>
              <w:numPr>
                <w:ilvl w:val="0"/>
                <w:numId w:val="63"/>
              </w:numPr>
              <w:suppressLineNumbers/>
              <w:spacing w:after="60"/>
              <w:ind w:left="404" w:hanging="425"/>
              <w:contextualSpacing w:val="0"/>
              <w:jc w:val="left"/>
              <w:rPr>
                <w:rFonts w:cstheme="minorHAnsi"/>
                <w:sz w:val="22"/>
                <w:szCs w:val="22"/>
              </w:rPr>
            </w:pPr>
            <w:r w:rsidRPr="002D6C09">
              <w:rPr>
                <w:rFonts w:cstheme="minorHAnsi"/>
                <w:sz w:val="22"/>
                <w:szCs w:val="22"/>
              </w:rPr>
              <w:t>Zła jakość środowiska w wybranych aspektach, w tym zanieczyszczenia powietrza (gazowe i pyłowe).</w:t>
            </w:r>
          </w:p>
          <w:p w14:paraId="2693EA90" w14:textId="77777777" w:rsidR="002F0270" w:rsidRPr="002D6C09" w:rsidRDefault="002F0270" w:rsidP="005A3755">
            <w:pPr>
              <w:pStyle w:val="Tytu"/>
              <w:widowControl w:val="0"/>
              <w:numPr>
                <w:ilvl w:val="0"/>
                <w:numId w:val="63"/>
              </w:numPr>
              <w:suppressLineNumbers/>
              <w:spacing w:after="60"/>
              <w:ind w:left="404" w:hanging="425"/>
              <w:contextualSpacing w:val="0"/>
              <w:jc w:val="left"/>
              <w:rPr>
                <w:rFonts w:cstheme="minorHAnsi"/>
                <w:sz w:val="22"/>
                <w:szCs w:val="22"/>
              </w:rPr>
            </w:pPr>
            <w:r w:rsidRPr="002D6C09">
              <w:rPr>
                <w:rFonts w:cstheme="minorHAnsi"/>
                <w:sz w:val="22"/>
                <w:szCs w:val="22"/>
              </w:rPr>
              <w:lastRenderedPageBreak/>
              <w:t>Niedostateczne finansowanie na przebudowę dróg, w tym: najbliższy dojazd do autostrady o niskiej klasie technicznej i w obszarze zabudowanym, zły stan techniczny 7 mostów drewnianych (ograniczenia nośności od 10 do 12 ton - niezbędna jest ich przebudowa).</w:t>
            </w:r>
          </w:p>
          <w:p w14:paraId="139A6F55" w14:textId="77777777" w:rsidR="002F0270" w:rsidRPr="002D6C09" w:rsidRDefault="002F0270" w:rsidP="005A3755">
            <w:pPr>
              <w:pStyle w:val="Tytu"/>
              <w:widowControl w:val="0"/>
              <w:numPr>
                <w:ilvl w:val="0"/>
                <w:numId w:val="63"/>
              </w:numPr>
              <w:suppressLineNumbers/>
              <w:spacing w:after="60"/>
              <w:ind w:left="404" w:hanging="425"/>
              <w:contextualSpacing w:val="0"/>
              <w:jc w:val="left"/>
              <w:rPr>
                <w:rFonts w:cstheme="minorHAnsi"/>
                <w:sz w:val="22"/>
                <w:szCs w:val="22"/>
              </w:rPr>
            </w:pPr>
            <w:r w:rsidRPr="002D6C09">
              <w:rPr>
                <w:rFonts w:cstheme="minorHAnsi"/>
                <w:sz w:val="22"/>
                <w:szCs w:val="22"/>
              </w:rPr>
              <w:t xml:space="preserve">Mała liczba dróg rowerowych, zbyt wąskie pasy drogowe pod rozbudowę infrastruktury rowerowej i chodników. </w:t>
            </w:r>
          </w:p>
          <w:p w14:paraId="26ADBB44" w14:textId="77777777" w:rsidR="002F0270" w:rsidRPr="002D6C09" w:rsidRDefault="002F0270" w:rsidP="005A3755">
            <w:pPr>
              <w:pStyle w:val="Tytu"/>
              <w:widowControl w:val="0"/>
              <w:numPr>
                <w:ilvl w:val="0"/>
                <w:numId w:val="63"/>
              </w:numPr>
              <w:suppressLineNumbers/>
              <w:spacing w:after="60"/>
              <w:ind w:left="404" w:hanging="425"/>
              <w:contextualSpacing w:val="0"/>
              <w:jc w:val="left"/>
              <w:rPr>
                <w:rFonts w:cstheme="minorHAnsi"/>
                <w:sz w:val="22"/>
                <w:szCs w:val="22"/>
              </w:rPr>
            </w:pPr>
            <w:r w:rsidRPr="002D6C09">
              <w:rPr>
                <w:rFonts w:cstheme="minorHAnsi"/>
                <w:sz w:val="22"/>
                <w:szCs w:val="22"/>
              </w:rPr>
              <w:t>Wysokie koszty organizacji transportu zbiorowego.</w:t>
            </w:r>
          </w:p>
          <w:p w14:paraId="71F5D9B2" w14:textId="77777777" w:rsidR="002F0270" w:rsidRPr="002D6C09" w:rsidRDefault="002F0270" w:rsidP="005A3755">
            <w:pPr>
              <w:pStyle w:val="Tytu"/>
              <w:widowControl w:val="0"/>
              <w:numPr>
                <w:ilvl w:val="0"/>
                <w:numId w:val="63"/>
              </w:numPr>
              <w:suppressLineNumbers/>
              <w:spacing w:after="60"/>
              <w:ind w:left="404" w:hanging="425"/>
              <w:contextualSpacing w:val="0"/>
              <w:jc w:val="left"/>
              <w:rPr>
                <w:rFonts w:cstheme="minorHAnsi"/>
                <w:sz w:val="22"/>
                <w:szCs w:val="22"/>
              </w:rPr>
            </w:pPr>
            <w:r w:rsidRPr="002D6C09">
              <w:rPr>
                <w:rFonts w:cstheme="minorHAnsi"/>
                <w:sz w:val="22"/>
                <w:szCs w:val="22"/>
              </w:rPr>
              <w:t>Mała atrakcyjność prywatnych gruntów rolnych (bardzo wąskie działki, rozdrobnione).</w:t>
            </w:r>
          </w:p>
          <w:p w14:paraId="7FAD7221" w14:textId="77777777" w:rsidR="002F0270" w:rsidRPr="002D6C09" w:rsidRDefault="002F0270" w:rsidP="005A3755">
            <w:pPr>
              <w:pStyle w:val="Tytu"/>
              <w:widowControl w:val="0"/>
              <w:numPr>
                <w:ilvl w:val="0"/>
                <w:numId w:val="63"/>
              </w:numPr>
              <w:suppressLineNumbers/>
              <w:spacing w:after="60"/>
              <w:ind w:left="404" w:hanging="425"/>
              <w:contextualSpacing w:val="0"/>
              <w:jc w:val="left"/>
              <w:rPr>
                <w:rFonts w:cstheme="minorHAnsi"/>
                <w:sz w:val="22"/>
                <w:szCs w:val="22"/>
              </w:rPr>
            </w:pPr>
            <w:r w:rsidRPr="002D6C09">
              <w:rPr>
                <w:rFonts w:cstheme="minorHAnsi"/>
                <w:sz w:val="22"/>
                <w:szCs w:val="22"/>
              </w:rPr>
              <w:t>Niski standard i słaby stan techniczny część obiektów oświatowych, będące w gestii Starostwa.</w:t>
            </w:r>
          </w:p>
          <w:p w14:paraId="3C004E8E" w14:textId="77777777" w:rsidR="002F0270" w:rsidRPr="002D6C09" w:rsidRDefault="002F0270" w:rsidP="005A3755">
            <w:pPr>
              <w:pStyle w:val="Tytu"/>
              <w:widowControl w:val="0"/>
              <w:numPr>
                <w:ilvl w:val="0"/>
                <w:numId w:val="63"/>
              </w:numPr>
              <w:suppressLineNumbers/>
              <w:spacing w:after="60"/>
              <w:ind w:left="404" w:hanging="425"/>
              <w:contextualSpacing w:val="0"/>
              <w:jc w:val="left"/>
              <w:rPr>
                <w:rFonts w:cstheme="minorHAnsi"/>
                <w:sz w:val="22"/>
                <w:szCs w:val="22"/>
              </w:rPr>
            </w:pPr>
            <w:r w:rsidRPr="002D6C09">
              <w:rPr>
                <w:rFonts w:cstheme="minorHAnsi"/>
                <w:sz w:val="22"/>
                <w:szCs w:val="22"/>
              </w:rPr>
              <w:t xml:space="preserve">Niedostateczna ilość środków finansowych na konserwację i utrzymanie rowów otwartych i drenaży śródpolnych. </w:t>
            </w:r>
          </w:p>
          <w:p w14:paraId="72D26D15" w14:textId="77777777" w:rsidR="002F0270" w:rsidRPr="002D6C09" w:rsidRDefault="002F0270" w:rsidP="005A3755">
            <w:pPr>
              <w:pStyle w:val="Tytu"/>
              <w:widowControl w:val="0"/>
              <w:numPr>
                <w:ilvl w:val="0"/>
                <w:numId w:val="63"/>
              </w:numPr>
              <w:suppressLineNumbers/>
              <w:pBdr>
                <w:right w:val="single" w:sz="4" w:space="4" w:color="auto"/>
              </w:pBdr>
              <w:spacing w:after="60"/>
              <w:ind w:left="404" w:hanging="425"/>
              <w:contextualSpacing w:val="0"/>
              <w:jc w:val="left"/>
              <w:rPr>
                <w:rFonts w:cstheme="minorHAnsi"/>
                <w:sz w:val="22"/>
                <w:szCs w:val="22"/>
              </w:rPr>
            </w:pPr>
            <w:r w:rsidRPr="002D6C09">
              <w:rPr>
                <w:rFonts w:cstheme="minorHAnsi"/>
                <w:sz w:val="22"/>
                <w:szCs w:val="22"/>
              </w:rPr>
              <w:t>Niewystarczająco efektywne funkcjonowanie spółek wodnych na terenie powiatu nie dotyczy gminnych spółek wodnych (Mielca, Tuszowa i Przecławia).</w:t>
            </w:r>
          </w:p>
          <w:p w14:paraId="0DAFB41F" w14:textId="31D52D7A" w:rsidR="002F0270" w:rsidRPr="002D6C09" w:rsidRDefault="002F0270" w:rsidP="005A3755">
            <w:pPr>
              <w:pStyle w:val="Tytu"/>
              <w:widowControl w:val="0"/>
              <w:numPr>
                <w:ilvl w:val="0"/>
                <w:numId w:val="63"/>
              </w:numPr>
              <w:suppressLineNumbers/>
              <w:pBdr>
                <w:right w:val="single" w:sz="4" w:space="4" w:color="auto"/>
              </w:pBdr>
              <w:spacing w:after="60"/>
              <w:ind w:left="404" w:hanging="425"/>
              <w:contextualSpacing w:val="0"/>
              <w:jc w:val="left"/>
              <w:rPr>
                <w:rFonts w:cstheme="minorHAnsi"/>
                <w:sz w:val="22"/>
                <w:szCs w:val="22"/>
              </w:rPr>
            </w:pPr>
            <w:r w:rsidRPr="002D6C09">
              <w:rPr>
                <w:rFonts w:cstheme="minorHAnsi"/>
                <w:sz w:val="22"/>
                <w:szCs w:val="22"/>
              </w:rPr>
              <w:t>Nadmierne zanieczyszczenie wód płynących w zlewn</w:t>
            </w:r>
            <w:r w:rsidR="005364FC">
              <w:rPr>
                <w:rFonts w:cstheme="minorHAnsi"/>
                <w:sz w:val="22"/>
                <w:szCs w:val="22"/>
              </w:rPr>
              <w:t>iach rzek: Babulówka, Stary Breń</w:t>
            </w:r>
            <w:r w:rsidRPr="002D6C09">
              <w:rPr>
                <w:rFonts w:cstheme="minorHAnsi"/>
                <w:sz w:val="22"/>
                <w:szCs w:val="22"/>
              </w:rPr>
              <w:t xml:space="preserve">, Potok Zgórski. </w:t>
            </w:r>
          </w:p>
          <w:p w14:paraId="289DB58C" w14:textId="77777777" w:rsidR="002F0270" w:rsidRPr="002D6C09" w:rsidRDefault="002F0270" w:rsidP="005A3755">
            <w:pPr>
              <w:pStyle w:val="Tytu"/>
              <w:widowControl w:val="0"/>
              <w:numPr>
                <w:ilvl w:val="0"/>
                <w:numId w:val="63"/>
              </w:numPr>
              <w:suppressLineNumbers/>
              <w:pBdr>
                <w:right w:val="single" w:sz="4" w:space="4" w:color="auto"/>
              </w:pBdr>
              <w:spacing w:after="60"/>
              <w:ind w:left="404" w:hanging="425"/>
              <w:contextualSpacing w:val="0"/>
              <w:jc w:val="left"/>
              <w:rPr>
                <w:rFonts w:cstheme="minorHAnsi"/>
                <w:color w:val="auto"/>
                <w:sz w:val="22"/>
                <w:szCs w:val="22"/>
              </w:rPr>
            </w:pPr>
            <w:r w:rsidRPr="002D6C09">
              <w:rPr>
                <w:rFonts w:cstheme="minorHAnsi"/>
                <w:color w:val="auto"/>
                <w:sz w:val="22"/>
                <w:szCs w:val="22"/>
              </w:rPr>
              <w:t>Niewystarczające możliwości dofinansowania inwestycji związanych z wymianą źródeł ciepła i niskie tempo wymiany nieekologicznych źródeł ciepła.</w:t>
            </w:r>
          </w:p>
          <w:p w14:paraId="454A7CBF" w14:textId="77777777" w:rsidR="002F0270" w:rsidRPr="002D6C09" w:rsidRDefault="002F0270" w:rsidP="005A3755">
            <w:pPr>
              <w:pStyle w:val="Tytu"/>
              <w:widowControl w:val="0"/>
              <w:numPr>
                <w:ilvl w:val="0"/>
                <w:numId w:val="63"/>
              </w:numPr>
              <w:suppressLineNumbers/>
              <w:pBdr>
                <w:right w:val="single" w:sz="4" w:space="4" w:color="auto"/>
              </w:pBdr>
              <w:spacing w:after="60"/>
              <w:ind w:left="404" w:hanging="425"/>
              <w:contextualSpacing w:val="0"/>
              <w:jc w:val="left"/>
              <w:rPr>
                <w:rFonts w:cstheme="minorHAnsi"/>
                <w:sz w:val="22"/>
                <w:szCs w:val="22"/>
              </w:rPr>
            </w:pPr>
            <w:r w:rsidRPr="002D6C09">
              <w:rPr>
                <w:rFonts w:cstheme="minorHAnsi"/>
                <w:sz w:val="22"/>
                <w:szCs w:val="22"/>
              </w:rPr>
              <w:t>Niewystarczające nakłady finansowe na utrzymanie letnie i zimowe chodników (min. brak odśnieżania chodników na terenach wiejskich).</w:t>
            </w:r>
          </w:p>
          <w:p w14:paraId="55A090C4" w14:textId="77777777" w:rsidR="002F0270" w:rsidRPr="002D6C09" w:rsidRDefault="002F0270" w:rsidP="002F0270">
            <w:pPr>
              <w:widowControl w:val="0"/>
              <w:suppressLineNumbers/>
              <w:pBdr>
                <w:right w:val="single" w:sz="4" w:space="4" w:color="auto"/>
              </w:pBdr>
              <w:spacing w:before="0" w:after="60"/>
              <w:ind w:left="404" w:hanging="425"/>
              <w:rPr>
                <w:rFonts w:cstheme="minorHAnsi"/>
                <w:sz w:val="22"/>
              </w:rPr>
            </w:pPr>
          </w:p>
          <w:p w14:paraId="0BDE7FD4" w14:textId="77777777" w:rsidR="002F0270" w:rsidRPr="002D6C09" w:rsidRDefault="002F0270" w:rsidP="002F0270">
            <w:pPr>
              <w:widowControl w:val="0"/>
              <w:suppressLineNumbers/>
              <w:spacing w:before="0" w:after="60"/>
              <w:ind w:left="404" w:hanging="425"/>
              <w:rPr>
                <w:rFonts w:cstheme="minorHAnsi"/>
                <w:sz w:val="22"/>
              </w:rPr>
            </w:pPr>
          </w:p>
        </w:tc>
      </w:tr>
    </w:tbl>
    <w:p w14:paraId="6D1B64F5" w14:textId="77777777" w:rsidR="0039788A" w:rsidRPr="002D6C09" w:rsidRDefault="0039788A" w:rsidP="0039788A">
      <w:pPr>
        <w:pStyle w:val="Akapitzlist"/>
        <w:numPr>
          <w:ilvl w:val="0"/>
          <w:numId w:val="0"/>
        </w:numPr>
        <w:ind w:left="360"/>
        <w:contextualSpacing w:val="0"/>
        <w:rPr>
          <w:rFonts w:cstheme="minorHAnsi"/>
          <w:b/>
          <w:sz w:val="22"/>
        </w:rPr>
      </w:pPr>
    </w:p>
    <w:tbl>
      <w:tblPr>
        <w:tblStyle w:val="Tabela-Siatka"/>
        <w:tblW w:w="5000" w:type="pct"/>
        <w:tblLook w:val="04A0" w:firstRow="1" w:lastRow="0" w:firstColumn="1" w:lastColumn="0" w:noHBand="0" w:noVBand="1"/>
      </w:tblPr>
      <w:tblGrid>
        <w:gridCol w:w="6997"/>
        <w:gridCol w:w="6997"/>
      </w:tblGrid>
      <w:tr w:rsidR="004B2198" w:rsidRPr="002D6C09" w14:paraId="4AEC7659" w14:textId="77777777" w:rsidTr="004B2198">
        <w:trPr>
          <w:tblHeader/>
        </w:trPr>
        <w:tc>
          <w:tcPr>
            <w:tcW w:w="2500" w:type="pct"/>
            <w:tcBorders>
              <w:top w:val="single" w:sz="4" w:space="0" w:color="auto"/>
              <w:left w:val="single" w:sz="4" w:space="0" w:color="auto"/>
              <w:bottom w:val="single" w:sz="4" w:space="0" w:color="auto"/>
              <w:right w:val="single" w:sz="4" w:space="0" w:color="auto"/>
            </w:tcBorders>
            <w:shd w:val="clear" w:color="auto" w:fill="92D050"/>
            <w:hideMark/>
          </w:tcPr>
          <w:p w14:paraId="4EFCF806" w14:textId="77777777" w:rsidR="0039788A" w:rsidRPr="002D6C09" w:rsidRDefault="0039788A" w:rsidP="007615FA">
            <w:pPr>
              <w:pStyle w:val="Tytu"/>
              <w:spacing w:after="60"/>
              <w:contextualSpacing w:val="0"/>
              <w:rPr>
                <w:rFonts w:cstheme="minorHAnsi"/>
                <w:b/>
                <w:color w:val="auto"/>
                <w:sz w:val="22"/>
                <w:szCs w:val="22"/>
              </w:rPr>
            </w:pPr>
            <w:r w:rsidRPr="002D6C09">
              <w:rPr>
                <w:rFonts w:cstheme="minorHAnsi"/>
                <w:b/>
                <w:color w:val="auto"/>
                <w:sz w:val="22"/>
                <w:szCs w:val="22"/>
              </w:rPr>
              <w:t>Szanse</w:t>
            </w:r>
            <w:r w:rsidR="004B2198" w:rsidRPr="002D6C09">
              <w:rPr>
                <w:rFonts w:cstheme="minorHAnsi"/>
                <w:b/>
                <w:color w:val="auto"/>
                <w:sz w:val="22"/>
                <w:szCs w:val="22"/>
              </w:rPr>
              <w:t xml:space="preserve"> w otoczeniu Powiatu</w:t>
            </w:r>
          </w:p>
        </w:tc>
        <w:tc>
          <w:tcPr>
            <w:tcW w:w="2500"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59C3E31B" w14:textId="77777777" w:rsidR="0039788A" w:rsidRPr="002D6C09" w:rsidRDefault="004B2198" w:rsidP="007615FA">
            <w:pPr>
              <w:pStyle w:val="Tytu"/>
              <w:spacing w:after="60"/>
              <w:contextualSpacing w:val="0"/>
              <w:rPr>
                <w:rFonts w:cstheme="minorHAnsi"/>
                <w:b/>
                <w:color w:val="auto"/>
                <w:sz w:val="22"/>
                <w:szCs w:val="22"/>
              </w:rPr>
            </w:pPr>
            <w:r w:rsidRPr="002D6C09">
              <w:rPr>
                <w:rFonts w:cstheme="minorHAnsi"/>
                <w:b/>
                <w:color w:val="auto"/>
                <w:sz w:val="22"/>
                <w:szCs w:val="22"/>
              </w:rPr>
              <w:t>Zagrożenia w otoczeniu Powiatu</w:t>
            </w:r>
          </w:p>
        </w:tc>
      </w:tr>
      <w:tr w:rsidR="0039788A" w:rsidRPr="002D6C09" w14:paraId="251823C3" w14:textId="77777777" w:rsidTr="004B2198">
        <w:tc>
          <w:tcPr>
            <w:tcW w:w="2500" w:type="pct"/>
            <w:tcBorders>
              <w:top w:val="single" w:sz="4" w:space="0" w:color="auto"/>
            </w:tcBorders>
          </w:tcPr>
          <w:p w14:paraId="6C85119E"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Rozwój kształcenia domowego</w:t>
            </w:r>
            <w:r w:rsidR="00080D55" w:rsidRPr="002D6C09">
              <w:rPr>
                <w:rFonts w:cstheme="minorHAnsi"/>
                <w:sz w:val="22"/>
                <w:szCs w:val="22"/>
              </w:rPr>
              <w:t>.</w:t>
            </w:r>
            <w:r w:rsidRPr="002D6C09">
              <w:rPr>
                <w:rFonts w:cstheme="minorHAnsi"/>
                <w:sz w:val="22"/>
                <w:szCs w:val="22"/>
              </w:rPr>
              <w:t xml:space="preserve"> </w:t>
            </w:r>
          </w:p>
          <w:p w14:paraId="4801B9B5"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Dostępność środków krajowego funduszu szkoleniowego i środków unijnych na podnoszenie kwalifikacji</w:t>
            </w:r>
            <w:r w:rsidR="00080D55" w:rsidRPr="002D6C09">
              <w:rPr>
                <w:rFonts w:cstheme="minorHAnsi"/>
                <w:sz w:val="22"/>
                <w:szCs w:val="22"/>
              </w:rPr>
              <w:t xml:space="preserve"> i</w:t>
            </w:r>
            <w:r w:rsidRPr="002D6C09">
              <w:rPr>
                <w:rFonts w:cstheme="minorHAnsi"/>
                <w:sz w:val="22"/>
                <w:szCs w:val="22"/>
              </w:rPr>
              <w:t xml:space="preserve"> szkolenia</w:t>
            </w:r>
            <w:r w:rsidR="00080D55" w:rsidRPr="002D6C09">
              <w:rPr>
                <w:rFonts w:cstheme="minorHAnsi"/>
                <w:sz w:val="22"/>
                <w:szCs w:val="22"/>
              </w:rPr>
              <w:t>.</w:t>
            </w:r>
          </w:p>
          <w:p w14:paraId="053E3065" w14:textId="77777777" w:rsidR="0039788A" w:rsidRPr="002D6C09" w:rsidRDefault="00DD241E"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 xml:space="preserve">Rzędowy </w:t>
            </w:r>
            <w:r w:rsidR="0039788A" w:rsidRPr="002D6C09">
              <w:rPr>
                <w:rFonts w:cstheme="minorHAnsi"/>
                <w:sz w:val="22"/>
                <w:szCs w:val="22"/>
              </w:rPr>
              <w:t>program w zakresie form opieki wytchnieniowej</w:t>
            </w:r>
            <w:r w:rsidR="00080D55" w:rsidRPr="002D6C09">
              <w:rPr>
                <w:rFonts w:cstheme="minorHAnsi"/>
                <w:sz w:val="22"/>
                <w:szCs w:val="22"/>
              </w:rPr>
              <w:t>.</w:t>
            </w:r>
          </w:p>
          <w:p w14:paraId="3DD34BCA"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Wdrożenie programu rządowego Dostępność</w:t>
            </w:r>
            <w:r w:rsidRPr="002D6C09">
              <w:rPr>
                <w:rFonts w:cstheme="minorHAnsi"/>
                <w:sz w:val="22"/>
                <w:szCs w:val="22"/>
                <w:vertAlign w:val="superscript"/>
              </w:rPr>
              <w:t>+</w:t>
            </w:r>
            <w:r w:rsidRPr="002D6C09">
              <w:rPr>
                <w:rFonts w:cstheme="minorHAnsi"/>
                <w:sz w:val="22"/>
                <w:szCs w:val="22"/>
              </w:rPr>
              <w:t>, przepisy prawa, które wskazują gminom powołać koordynatorów ds. dostępności</w:t>
            </w:r>
            <w:r w:rsidR="00080D55" w:rsidRPr="002D6C09">
              <w:rPr>
                <w:rFonts w:cstheme="minorHAnsi"/>
                <w:sz w:val="22"/>
                <w:szCs w:val="22"/>
              </w:rPr>
              <w:t>.</w:t>
            </w:r>
          </w:p>
          <w:p w14:paraId="6E0F4797"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Dostępność środków PFRON dla osób z niepełnosprawnościami, w</w:t>
            </w:r>
            <w:r w:rsidR="00563FE5" w:rsidRPr="002D6C09">
              <w:rPr>
                <w:rFonts w:cstheme="minorHAnsi"/>
                <w:sz w:val="22"/>
                <w:szCs w:val="22"/>
              </w:rPr>
              <w:t> </w:t>
            </w:r>
            <w:r w:rsidRPr="002D6C09">
              <w:rPr>
                <w:rFonts w:cstheme="minorHAnsi"/>
                <w:sz w:val="22"/>
                <w:szCs w:val="22"/>
              </w:rPr>
              <w:t>tym ramach realizowanych przez powiat programów celowych</w:t>
            </w:r>
          </w:p>
          <w:p w14:paraId="5B3A696F"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Nawiązanie współpracy Starostwa ze stowarzyszeniami rowerowymi w zakresie rozwoju ścieżek rowerowych na terenie powiatu</w:t>
            </w:r>
            <w:r w:rsidR="00080D55" w:rsidRPr="002D6C09">
              <w:rPr>
                <w:rFonts w:cstheme="minorHAnsi"/>
                <w:sz w:val="22"/>
                <w:szCs w:val="22"/>
              </w:rPr>
              <w:t>.</w:t>
            </w:r>
          </w:p>
          <w:p w14:paraId="6AEBB1A5"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Dostępność środków z rządowego program rozwoju dróg</w:t>
            </w:r>
            <w:r w:rsidR="00080D55" w:rsidRPr="002D6C09">
              <w:rPr>
                <w:rFonts w:cstheme="minorHAnsi"/>
                <w:sz w:val="22"/>
                <w:szCs w:val="22"/>
              </w:rPr>
              <w:t>.</w:t>
            </w:r>
            <w:r w:rsidRPr="002D6C09">
              <w:rPr>
                <w:rFonts w:cstheme="minorHAnsi"/>
                <w:sz w:val="22"/>
                <w:szCs w:val="22"/>
              </w:rPr>
              <w:t xml:space="preserve"> </w:t>
            </w:r>
          </w:p>
          <w:p w14:paraId="6F0AFD7A"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Dostępność środków finansowych na regulowanie stanów prawnych nieruchomości</w:t>
            </w:r>
            <w:r w:rsidR="00080D55" w:rsidRPr="002D6C09">
              <w:rPr>
                <w:rFonts w:cstheme="minorHAnsi"/>
                <w:sz w:val="22"/>
                <w:szCs w:val="22"/>
              </w:rPr>
              <w:t>.</w:t>
            </w:r>
          </w:p>
          <w:p w14:paraId="13AB18F3"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Dostępne środki zewnętrzne na poprawę sytuacji w zakresie warunków gospodarowania i uporządkowania przestrzeni produkcji rolnej</w:t>
            </w:r>
            <w:r w:rsidR="00080D55" w:rsidRPr="002D6C09">
              <w:rPr>
                <w:rFonts w:cstheme="minorHAnsi"/>
                <w:sz w:val="22"/>
                <w:szCs w:val="22"/>
              </w:rPr>
              <w:t>.</w:t>
            </w:r>
          </w:p>
          <w:p w14:paraId="25E8DDD9"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Dostępność dofinansowania do instalacji OZE</w:t>
            </w:r>
            <w:r w:rsidR="00080D55" w:rsidRPr="002D6C09">
              <w:rPr>
                <w:rFonts w:cstheme="minorHAnsi"/>
                <w:sz w:val="22"/>
                <w:szCs w:val="22"/>
              </w:rPr>
              <w:t>.</w:t>
            </w:r>
          </w:p>
          <w:p w14:paraId="719390D1"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Dostępność środków w ramach Programu czyste powietrze</w:t>
            </w:r>
            <w:r w:rsidR="00080D55" w:rsidRPr="002D5D12">
              <w:rPr>
                <w:rFonts w:cstheme="minorHAnsi"/>
                <w:sz w:val="22"/>
                <w:szCs w:val="22"/>
              </w:rPr>
              <w:t>.</w:t>
            </w:r>
            <w:r w:rsidRPr="009F1F44">
              <w:rPr>
                <w:rFonts w:cstheme="minorHAnsi"/>
                <w:color w:val="FF0000"/>
                <w:sz w:val="22"/>
                <w:szCs w:val="22"/>
              </w:rPr>
              <w:t xml:space="preserve"> </w:t>
            </w:r>
          </w:p>
          <w:p w14:paraId="45278A9A"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lastRenderedPageBreak/>
              <w:t>Rezerwy budżetu zarządzane przez Ministerstwo Infrastruktury na poprawę infrastruktury drogowej</w:t>
            </w:r>
            <w:r w:rsidR="00603BEE" w:rsidRPr="002D6C09">
              <w:rPr>
                <w:rFonts w:cstheme="minorHAnsi"/>
                <w:sz w:val="22"/>
                <w:szCs w:val="22"/>
              </w:rPr>
              <w:t>.</w:t>
            </w:r>
          </w:p>
          <w:p w14:paraId="18FD0659"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Modernizacja linii kolejowej przebiegającej przez powiat od południa na północ</w:t>
            </w:r>
            <w:r w:rsidR="00603BEE" w:rsidRPr="002D6C09">
              <w:rPr>
                <w:rFonts w:cstheme="minorHAnsi"/>
                <w:sz w:val="22"/>
                <w:szCs w:val="22"/>
              </w:rPr>
              <w:t>.</w:t>
            </w:r>
            <w:r w:rsidRPr="002D6C09">
              <w:rPr>
                <w:rFonts w:cstheme="minorHAnsi"/>
                <w:sz w:val="22"/>
                <w:szCs w:val="22"/>
              </w:rPr>
              <w:t xml:space="preserve"> </w:t>
            </w:r>
          </w:p>
          <w:p w14:paraId="3DE933FD" w14:textId="77777777" w:rsidR="0039788A" w:rsidRPr="002D6C09" w:rsidRDefault="0039788A" w:rsidP="005A3755">
            <w:pPr>
              <w:pStyle w:val="Tytu"/>
              <w:numPr>
                <w:ilvl w:val="0"/>
                <w:numId w:val="64"/>
              </w:numPr>
              <w:spacing w:after="60"/>
              <w:ind w:left="425" w:hanging="425"/>
              <w:contextualSpacing w:val="0"/>
              <w:jc w:val="left"/>
              <w:rPr>
                <w:rFonts w:cstheme="minorHAnsi"/>
                <w:sz w:val="22"/>
                <w:szCs w:val="22"/>
              </w:rPr>
            </w:pPr>
            <w:r w:rsidRPr="002D6C09">
              <w:rPr>
                <w:rFonts w:cstheme="minorHAnsi"/>
                <w:sz w:val="22"/>
                <w:szCs w:val="22"/>
              </w:rPr>
              <w:t>Dopłaty wojewody dla nierentownych linii transportu publicznego</w:t>
            </w:r>
            <w:r w:rsidR="00603BEE" w:rsidRPr="002D6C09">
              <w:rPr>
                <w:rFonts w:cstheme="minorHAnsi"/>
                <w:sz w:val="22"/>
                <w:szCs w:val="22"/>
              </w:rPr>
              <w:t>.</w:t>
            </w:r>
            <w:r w:rsidRPr="002D6C09">
              <w:rPr>
                <w:rFonts w:cstheme="minorHAnsi"/>
                <w:sz w:val="22"/>
                <w:szCs w:val="22"/>
              </w:rPr>
              <w:t xml:space="preserve"> </w:t>
            </w:r>
          </w:p>
          <w:p w14:paraId="367C3878" w14:textId="77777777" w:rsidR="0039788A" w:rsidRPr="002D6C09" w:rsidRDefault="002D5D12" w:rsidP="005A3755">
            <w:pPr>
              <w:pStyle w:val="Tytu"/>
              <w:numPr>
                <w:ilvl w:val="0"/>
                <w:numId w:val="64"/>
              </w:numPr>
              <w:spacing w:after="60"/>
              <w:ind w:left="425" w:hanging="425"/>
              <w:contextualSpacing w:val="0"/>
              <w:jc w:val="left"/>
              <w:rPr>
                <w:rFonts w:cstheme="minorHAnsi"/>
                <w:sz w:val="22"/>
                <w:szCs w:val="22"/>
              </w:rPr>
            </w:pPr>
            <w:r>
              <w:rPr>
                <w:rFonts w:cstheme="minorHAnsi"/>
                <w:sz w:val="22"/>
                <w:szCs w:val="22"/>
              </w:rPr>
              <w:t>Ogólnokrajowe p</w:t>
            </w:r>
            <w:r w:rsidR="0039788A" w:rsidRPr="002D6C09">
              <w:rPr>
                <w:rFonts w:cstheme="minorHAnsi"/>
                <w:sz w:val="22"/>
                <w:szCs w:val="22"/>
              </w:rPr>
              <w:t>romowanie ekologicznych źródeł transportu</w:t>
            </w:r>
            <w:r w:rsidR="00603BEE" w:rsidRPr="002D6C09">
              <w:rPr>
                <w:rFonts w:cstheme="minorHAnsi"/>
                <w:sz w:val="22"/>
                <w:szCs w:val="22"/>
              </w:rPr>
              <w:t>.</w:t>
            </w:r>
            <w:r w:rsidR="009F1F44">
              <w:rPr>
                <w:rFonts w:cstheme="minorHAnsi"/>
                <w:sz w:val="22"/>
                <w:szCs w:val="22"/>
              </w:rPr>
              <w:t xml:space="preserve"> </w:t>
            </w:r>
          </w:p>
        </w:tc>
        <w:tc>
          <w:tcPr>
            <w:tcW w:w="2500" w:type="pct"/>
            <w:tcBorders>
              <w:top w:val="single" w:sz="4" w:space="0" w:color="auto"/>
            </w:tcBorders>
          </w:tcPr>
          <w:p w14:paraId="568F18FA" w14:textId="77777777" w:rsidR="0039788A" w:rsidRPr="002D6C09" w:rsidRDefault="0039788A" w:rsidP="005A3755">
            <w:pPr>
              <w:pStyle w:val="Tytu"/>
              <w:numPr>
                <w:ilvl w:val="0"/>
                <w:numId w:val="65"/>
              </w:numPr>
              <w:spacing w:after="60"/>
              <w:contextualSpacing w:val="0"/>
              <w:jc w:val="left"/>
              <w:rPr>
                <w:rFonts w:cstheme="minorHAnsi"/>
                <w:sz w:val="22"/>
                <w:szCs w:val="22"/>
              </w:rPr>
            </w:pPr>
            <w:r w:rsidRPr="002D6C09">
              <w:rPr>
                <w:rFonts w:cstheme="minorHAnsi"/>
                <w:sz w:val="22"/>
                <w:szCs w:val="22"/>
              </w:rPr>
              <w:lastRenderedPageBreak/>
              <w:t>Coraz późniejsze decyzje w zakresie założenia rodziny i dalsze konsekwencje</w:t>
            </w:r>
            <w:r w:rsidR="00603BEE" w:rsidRPr="002D6C09">
              <w:rPr>
                <w:rFonts w:cstheme="minorHAnsi"/>
                <w:sz w:val="22"/>
                <w:szCs w:val="22"/>
              </w:rPr>
              <w:t xml:space="preserve"> z tym związane.</w:t>
            </w:r>
          </w:p>
          <w:p w14:paraId="4ABE104D" w14:textId="77777777" w:rsidR="0039788A" w:rsidRPr="002D6C09" w:rsidRDefault="0039788A" w:rsidP="005A3755">
            <w:pPr>
              <w:pStyle w:val="Tytu"/>
              <w:numPr>
                <w:ilvl w:val="0"/>
                <w:numId w:val="65"/>
              </w:numPr>
              <w:spacing w:after="60"/>
              <w:contextualSpacing w:val="0"/>
              <w:jc w:val="left"/>
              <w:rPr>
                <w:rFonts w:cstheme="minorHAnsi"/>
                <w:sz w:val="22"/>
                <w:szCs w:val="22"/>
              </w:rPr>
            </w:pPr>
            <w:r w:rsidRPr="002D6C09">
              <w:rPr>
                <w:rFonts w:cstheme="minorHAnsi"/>
                <w:sz w:val="22"/>
                <w:szCs w:val="22"/>
              </w:rPr>
              <w:t>Roszczeniowa postawa młodego pokolenia względem otoczenia</w:t>
            </w:r>
            <w:r w:rsidR="00603BEE" w:rsidRPr="002D6C09">
              <w:rPr>
                <w:rFonts w:cstheme="minorHAnsi"/>
                <w:sz w:val="22"/>
                <w:szCs w:val="22"/>
              </w:rPr>
              <w:t>.</w:t>
            </w:r>
            <w:r w:rsidRPr="002D6C09">
              <w:rPr>
                <w:rFonts w:cstheme="minorHAnsi"/>
                <w:sz w:val="22"/>
                <w:szCs w:val="22"/>
              </w:rPr>
              <w:t xml:space="preserve"> </w:t>
            </w:r>
          </w:p>
          <w:p w14:paraId="78843FDF" w14:textId="77777777" w:rsidR="0039788A" w:rsidRPr="002D6C09" w:rsidRDefault="0039788A" w:rsidP="005A3755">
            <w:pPr>
              <w:pStyle w:val="Tytu"/>
              <w:numPr>
                <w:ilvl w:val="0"/>
                <w:numId w:val="65"/>
              </w:numPr>
              <w:spacing w:after="60"/>
              <w:contextualSpacing w:val="0"/>
              <w:jc w:val="left"/>
              <w:rPr>
                <w:rFonts w:cstheme="minorHAnsi"/>
                <w:sz w:val="22"/>
                <w:szCs w:val="22"/>
              </w:rPr>
            </w:pPr>
            <w:r w:rsidRPr="002D6C09">
              <w:rPr>
                <w:rFonts w:cstheme="minorHAnsi"/>
                <w:sz w:val="22"/>
                <w:szCs w:val="22"/>
              </w:rPr>
              <w:t>Niedoszacowanie subwencji oświatowej dla samorządów (samorządy dokładają prawie 50%, kwota subwencji rośnie nieadekwatnie do wzrostu kosztów)</w:t>
            </w:r>
            <w:r w:rsidR="00603BEE" w:rsidRPr="002D6C09">
              <w:rPr>
                <w:rFonts w:cstheme="minorHAnsi"/>
                <w:sz w:val="22"/>
                <w:szCs w:val="22"/>
              </w:rPr>
              <w:t>.</w:t>
            </w:r>
          </w:p>
          <w:p w14:paraId="04934F6B" w14:textId="77777777" w:rsidR="0039788A" w:rsidRPr="002D6C09" w:rsidRDefault="0039788A" w:rsidP="005A3755">
            <w:pPr>
              <w:pStyle w:val="Tytu"/>
              <w:numPr>
                <w:ilvl w:val="0"/>
                <w:numId w:val="65"/>
              </w:numPr>
              <w:spacing w:after="60"/>
              <w:contextualSpacing w:val="0"/>
              <w:jc w:val="left"/>
              <w:rPr>
                <w:rFonts w:cstheme="minorHAnsi"/>
                <w:sz w:val="22"/>
                <w:szCs w:val="22"/>
              </w:rPr>
            </w:pPr>
            <w:r w:rsidRPr="002D6C09">
              <w:rPr>
                <w:rFonts w:cstheme="minorHAnsi"/>
                <w:sz w:val="22"/>
                <w:szCs w:val="22"/>
              </w:rPr>
              <w:t>Nienadążanie rozwiązań typu „e” za rozwiązaniami regulacyjnymi oraz rozproszenie techniczne systemów obsługujących usługi publiczne typu „e”</w:t>
            </w:r>
            <w:r w:rsidR="00E35AD6" w:rsidRPr="002D6C09">
              <w:rPr>
                <w:rFonts w:cstheme="minorHAnsi"/>
                <w:sz w:val="22"/>
                <w:szCs w:val="22"/>
              </w:rPr>
              <w:t>.</w:t>
            </w:r>
          </w:p>
          <w:p w14:paraId="225A63A9" w14:textId="77777777" w:rsidR="0039788A" w:rsidRPr="002D6C09" w:rsidRDefault="0039788A" w:rsidP="005A3755">
            <w:pPr>
              <w:pStyle w:val="Tytu"/>
              <w:numPr>
                <w:ilvl w:val="0"/>
                <w:numId w:val="65"/>
              </w:numPr>
              <w:spacing w:after="60"/>
              <w:contextualSpacing w:val="0"/>
              <w:jc w:val="left"/>
              <w:rPr>
                <w:rFonts w:cstheme="minorHAnsi"/>
                <w:sz w:val="22"/>
                <w:szCs w:val="22"/>
              </w:rPr>
            </w:pPr>
            <w:r w:rsidRPr="002D6C09">
              <w:rPr>
                <w:rFonts w:cstheme="minorHAnsi"/>
                <w:sz w:val="22"/>
                <w:szCs w:val="22"/>
              </w:rPr>
              <w:t>Mała atrakcyjność pracy w pomocy społecznej (głównie</w:t>
            </w:r>
            <w:r w:rsidR="00E35AD6" w:rsidRPr="002D6C09">
              <w:rPr>
                <w:rFonts w:cstheme="minorHAnsi"/>
                <w:sz w:val="22"/>
                <w:szCs w:val="22"/>
              </w:rPr>
              <w:t xml:space="preserve"> z powodu</w:t>
            </w:r>
            <w:r w:rsidRPr="002D6C09">
              <w:rPr>
                <w:rFonts w:cstheme="minorHAnsi"/>
                <w:sz w:val="22"/>
                <w:szCs w:val="22"/>
              </w:rPr>
              <w:t xml:space="preserve"> </w:t>
            </w:r>
            <w:r w:rsidR="00E35AD6" w:rsidRPr="002D6C09">
              <w:rPr>
                <w:rFonts w:cstheme="minorHAnsi"/>
                <w:sz w:val="22"/>
                <w:szCs w:val="22"/>
              </w:rPr>
              <w:t>niskich płac</w:t>
            </w:r>
            <w:r w:rsidRPr="002D6C09">
              <w:rPr>
                <w:rFonts w:cstheme="minorHAnsi"/>
                <w:sz w:val="22"/>
                <w:szCs w:val="22"/>
              </w:rPr>
              <w:t>), feminizacja zawodu oraz wypalenie części kadr pomocy społecznej</w:t>
            </w:r>
            <w:r w:rsidR="00E35AD6" w:rsidRPr="002D6C09">
              <w:rPr>
                <w:rFonts w:cstheme="minorHAnsi"/>
                <w:sz w:val="22"/>
                <w:szCs w:val="22"/>
              </w:rPr>
              <w:t>.</w:t>
            </w:r>
          </w:p>
          <w:p w14:paraId="00AE0F2F" w14:textId="77777777" w:rsidR="0039788A" w:rsidRPr="002D6C09" w:rsidRDefault="0039788A" w:rsidP="005A3755">
            <w:pPr>
              <w:pStyle w:val="Tytu"/>
              <w:numPr>
                <w:ilvl w:val="0"/>
                <w:numId w:val="65"/>
              </w:numPr>
              <w:spacing w:after="60"/>
              <w:contextualSpacing w:val="0"/>
              <w:jc w:val="left"/>
              <w:rPr>
                <w:rFonts w:cstheme="minorHAnsi"/>
                <w:sz w:val="22"/>
                <w:szCs w:val="22"/>
              </w:rPr>
            </w:pPr>
            <w:r w:rsidRPr="002D6C09">
              <w:rPr>
                <w:rFonts w:cstheme="minorHAnsi"/>
                <w:sz w:val="22"/>
                <w:szCs w:val="22"/>
              </w:rPr>
              <w:t xml:space="preserve">Skomplikowany system orzeczniczy utrudniający dostęp do korzystania </w:t>
            </w:r>
            <w:r w:rsidR="00E35AD6" w:rsidRPr="002D6C09">
              <w:rPr>
                <w:rFonts w:cstheme="minorHAnsi"/>
                <w:sz w:val="22"/>
                <w:szCs w:val="22"/>
              </w:rPr>
              <w:t xml:space="preserve">z uprawnień </w:t>
            </w:r>
            <w:r w:rsidRPr="002D6C09">
              <w:rPr>
                <w:rFonts w:cstheme="minorHAnsi"/>
                <w:sz w:val="22"/>
                <w:szCs w:val="22"/>
              </w:rPr>
              <w:t>przez osoby z niepełnosprawnościami</w:t>
            </w:r>
            <w:r w:rsidR="00E35AD6" w:rsidRPr="002D6C09">
              <w:rPr>
                <w:rFonts w:cstheme="minorHAnsi"/>
                <w:sz w:val="22"/>
                <w:szCs w:val="22"/>
              </w:rPr>
              <w:t>.</w:t>
            </w:r>
            <w:r w:rsidRPr="002D6C09">
              <w:rPr>
                <w:rFonts w:cstheme="minorHAnsi"/>
                <w:sz w:val="22"/>
                <w:szCs w:val="22"/>
              </w:rPr>
              <w:t xml:space="preserve"> </w:t>
            </w:r>
          </w:p>
          <w:p w14:paraId="18C910B6" w14:textId="4BE5D841" w:rsidR="0039788A" w:rsidRPr="005364FC" w:rsidRDefault="0039788A" w:rsidP="005364FC">
            <w:pPr>
              <w:pStyle w:val="Tytu"/>
              <w:numPr>
                <w:ilvl w:val="0"/>
                <w:numId w:val="65"/>
              </w:numPr>
              <w:spacing w:after="60"/>
              <w:contextualSpacing w:val="0"/>
              <w:jc w:val="left"/>
              <w:rPr>
                <w:rFonts w:cstheme="minorHAnsi"/>
                <w:sz w:val="22"/>
                <w:szCs w:val="22"/>
              </w:rPr>
            </w:pPr>
            <w:r w:rsidRPr="002D6C09">
              <w:rPr>
                <w:rFonts w:cstheme="minorHAnsi"/>
                <w:sz w:val="22"/>
                <w:szCs w:val="22"/>
              </w:rPr>
              <w:t>Negatywne skutki COVID-19, w szczególności wśród mikro i małych przedsiębiorstw w części branż</w:t>
            </w:r>
            <w:r w:rsidR="003322A0" w:rsidRPr="002D6C09">
              <w:rPr>
                <w:rFonts w:cstheme="minorHAnsi"/>
                <w:sz w:val="22"/>
                <w:szCs w:val="22"/>
              </w:rPr>
              <w:t>.</w:t>
            </w:r>
          </w:p>
          <w:p w14:paraId="7492D34B" w14:textId="77777777" w:rsidR="0039788A" w:rsidRPr="002D6C09" w:rsidRDefault="003322A0" w:rsidP="005A3755">
            <w:pPr>
              <w:pStyle w:val="Tytu"/>
              <w:numPr>
                <w:ilvl w:val="0"/>
                <w:numId w:val="65"/>
              </w:numPr>
              <w:spacing w:after="60"/>
              <w:contextualSpacing w:val="0"/>
              <w:jc w:val="left"/>
              <w:rPr>
                <w:rFonts w:cstheme="minorHAnsi"/>
                <w:sz w:val="22"/>
                <w:szCs w:val="22"/>
              </w:rPr>
            </w:pPr>
            <w:r w:rsidRPr="002D6C09">
              <w:rPr>
                <w:rFonts w:cstheme="minorHAnsi"/>
                <w:sz w:val="22"/>
                <w:szCs w:val="22"/>
              </w:rPr>
              <w:t>Małe</w:t>
            </w:r>
            <w:r w:rsidR="0039788A" w:rsidRPr="002D6C09">
              <w:rPr>
                <w:rFonts w:cstheme="minorHAnsi"/>
                <w:sz w:val="22"/>
                <w:szCs w:val="22"/>
              </w:rPr>
              <w:t xml:space="preserve"> zainteresowanie transportem zbiorowym wśród użytkowników</w:t>
            </w:r>
            <w:r w:rsidRPr="002D6C09">
              <w:rPr>
                <w:rFonts w:cstheme="minorHAnsi"/>
                <w:sz w:val="22"/>
                <w:szCs w:val="22"/>
              </w:rPr>
              <w:t>.</w:t>
            </w:r>
          </w:p>
          <w:p w14:paraId="3FC0DD25" w14:textId="0C5ABD30" w:rsidR="0039788A" w:rsidRPr="002D6C09" w:rsidRDefault="003137D0" w:rsidP="005A3755">
            <w:pPr>
              <w:pStyle w:val="Tytu"/>
              <w:numPr>
                <w:ilvl w:val="0"/>
                <w:numId w:val="65"/>
              </w:numPr>
              <w:spacing w:after="60"/>
              <w:contextualSpacing w:val="0"/>
              <w:jc w:val="left"/>
              <w:rPr>
                <w:rFonts w:cstheme="minorHAnsi"/>
                <w:sz w:val="22"/>
                <w:szCs w:val="22"/>
              </w:rPr>
            </w:pPr>
            <w:r w:rsidRPr="005364FC">
              <w:rPr>
                <w:rFonts w:cstheme="minorHAnsi"/>
                <w:color w:val="auto"/>
                <w:sz w:val="22"/>
                <w:szCs w:val="22"/>
              </w:rPr>
              <w:t xml:space="preserve">Niewystarczająca ilość </w:t>
            </w:r>
            <w:r w:rsidR="0039788A" w:rsidRPr="005364FC">
              <w:rPr>
                <w:rFonts w:cstheme="minorHAnsi"/>
                <w:color w:val="auto"/>
                <w:sz w:val="22"/>
                <w:szCs w:val="22"/>
              </w:rPr>
              <w:t xml:space="preserve"> </w:t>
            </w:r>
            <w:r w:rsidRPr="005364FC">
              <w:rPr>
                <w:rFonts w:cstheme="minorHAnsi"/>
                <w:color w:val="auto"/>
                <w:sz w:val="22"/>
                <w:szCs w:val="22"/>
              </w:rPr>
              <w:t xml:space="preserve">środków finansowych </w:t>
            </w:r>
            <w:r w:rsidR="0039788A" w:rsidRPr="002D6C09">
              <w:rPr>
                <w:rFonts w:cstheme="minorHAnsi"/>
                <w:sz w:val="22"/>
                <w:szCs w:val="22"/>
              </w:rPr>
              <w:t>na ochronę zabytków</w:t>
            </w:r>
            <w:r w:rsidR="003322A0" w:rsidRPr="002D6C09">
              <w:rPr>
                <w:rFonts w:cstheme="minorHAnsi"/>
                <w:sz w:val="22"/>
                <w:szCs w:val="22"/>
              </w:rPr>
              <w:t>.</w:t>
            </w:r>
          </w:p>
          <w:p w14:paraId="64F09E18" w14:textId="77777777" w:rsidR="0039788A" w:rsidRPr="002D6C09" w:rsidRDefault="0039788A" w:rsidP="005A3755">
            <w:pPr>
              <w:pStyle w:val="Tytu"/>
              <w:numPr>
                <w:ilvl w:val="0"/>
                <w:numId w:val="65"/>
              </w:numPr>
              <w:spacing w:after="60"/>
              <w:contextualSpacing w:val="0"/>
              <w:jc w:val="left"/>
              <w:rPr>
                <w:rFonts w:cstheme="minorHAnsi"/>
                <w:sz w:val="22"/>
                <w:szCs w:val="22"/>
              </w:rPr>
            </w:pPr>
            <w:r w:rsidRPr="002D6C09">
              <w:rPr>
                <w:rFonts w:cstheme="minorHAnsi"/>
                <w:sz w:val="22"/>
                <w:szCs w:val="22"/>
              </w:rPr>
              <w:lastRenderedPageBreak/>
              <w:t>Brak regulacji prawnych porządkujących stany prawne własnościowe</w:t>
            </w:r>
            <w:r w:rsidR="003322A0" w:rsidRPr="002D6C09">
              <w:rPr>
                <w:rFonts w:cstheme="minorHAnsi"/>
                <w:sz w:val="22"/>
                <w:szCs w:val="22"/>
              </w:rPr>
              <w:t>.</w:t>
            </w:r>
          </w:p>
          <w:p w14:paraId="7DEDEDC2" w14:textId="77777777" w:rsidR="0039788A" w:rsidRPr="002D6C09" w:rsidRDefault="0039788A" w:rsidP="005A3755">
            <w:pPr>
              <w:pStyle w:val="Tytu"/>
              <w:numPr>
                <w:ilvl w:val="0"/>
                <w:numId w:val="65"/>
              </w:numPr>
              <w:spacing w:after="60"/>
              <w:contextualSpacing w:val="0"/>
              <w:jc w:val="left"/>
              <w:rPr>
                <w:rFonts w:cstheme="minorHAnsi"/>
                <w:sz w:val="22"/>
                <w:szCs w:val="22"/>
              </w:rPr>
            </w:pPr>
            <w:r w:rsidRPr="002D6C09">
              <w:rPr>
                <w:rFonts w:cstheme="minorHAnsi"/>
                <w:sz w:val="22"/>
                <w:szCs w:val="22"/>
              </w:rPr>
              <w:t>Stopniowe obniżanie się poziomu zwierciadła wody na poborach głębinowych</w:t>
            </w:r>
            <w:r w:rsidR="003322A0" w:rsidRPr="002D6C09">
              <w:rPr>
                <w:rFonts w:cstheme="minorHAnsi"/>
                <w:sz w:val="22"/>
                <w:szCs w:val="22"/>
              </w:rPr>
              <w:t>.</w:t>
            </w:r>
          </w:p>
          <w:p w14:paraId="2BC73306" w14:textId="77777777" w:rsidR="0039788A" w:rsidRPr="002D6C09" w:rsidRDefault="0039788A" w:rsidP="005A3755">
            <w:pPr>
              <w:pStyle w:val="Tytu"/>
              <w:numPr>
                <w:ilvl w:val="0"/>
                <w:numId w:val="65"/>
              </w:numPr>
              <w:spacing w:after="60"/>
              <w:contextualSpacing w:val="0"/>
              <w:jc w:val="left"/>
              <w:rPr>
                <w:rFonts w:cstheme="minorHAnsi"/>
                <w:sz w:val="22"/>
                <w:szCs w:val="22"/>
              </w:rPr>
            </w:pPr>
            <w:r w:rsidRPr="002D6C09">
              <w:rPr>
                <w:rFonts w:cstheme="minorHAnsi"/>
                <w:sz w:val="22"/>
                <w:szCs w:val="22"/>
              </w:rPr>
              <w:t>Liberalizacja przepisów w zakresie wycinki drzewostanów (jest to szkodliwe pod kątem ilości i trwałości zieleni, powinny być nasadzenia zastępcze uwzględnione w przepisach)</w:t>
            </w:r>
          </w:p>
          <w:p w14:paraId="13FD3749" w14:textId="77777777" w:rsidR="0039788A" w:rsidRPr="002D5D12" w:rsidRDefault="0039788A" w:rsidP="005A3755">
            <w:pPr>
              <w:pStyle w:val="Tytu"/>
              <w:numPr>
                <w:ilvl w:val="0"/>
                <w:numId w:val="65"/>
              </w:numPr>
              <w:spacing w:after="60"/>
              <w:contextualSpacing w:val="0"/>
              <w:jc w:val="left"/>
              <w:rPr>
                <w:rFonts w:cstheme="minorHAnsi"/>
                <w:sz w:val="22"/>
                <w:szCs w:val="22"/>
              </w:rPr>
            </w:pPr>
            <w:r w:rsidRPr="002D5D12">
              <w:rPr>
                <w:rFonts w:cstheme="minorHAnsi"/>
                <w:sz w:val="22"/>
                <w:szCs w:val="22"/>
              </w:rPr>
              <w:t>Brak jednolitego źródła informacji dotyczącego promieniowania elektromagnetycznego oraz brak monitoringu w zakresie pól prom</w:t>
            </w:r>
            <w:r w:rsidR="002D5D12" w:rsidRPr="002D5D12">
              <w:rPr>
                <w:rFonts w:cstheme="minorHAnsi"/>
                <w:sz w:val="22"/>
                <w:szCs w:val="22"/>
              </w:rPr>
              <w:t>ieniowania elektromagnetycznego.</w:t>
            </w:r>
            <w:r w:rsidR="009F1F44" w:rsidRPr="002D5D12">
              <w:rPr>
                <w:rFonts w:cstheme="minorHAnsi"/>
                <w:sz w:val="22"/>
                <w:szCs w:val="22"/>
              </w:rPr>
              <w:t xml:space="preserve"> </w:t>
            </w:r>
          </w:p>
          <w:p w14:paraId="743EB7A5" w14:textId="77777777" w:rsidR="00ED7E3D" w:rsidRPr="002F0270" w:rsidRDefault="00ED7E3D" w:rsidP="005A3755">
            <w:pPr>
              <w:pStyle w:val="Akapitzlist"/>
              <w:numPr>
                <w:ilvl w:val="0"/>
                <w:numId w:val="65"/>
              </w:numPr>
              <w:spacing w:before="0" w:after="60"/>
              <w:contextualSpacing w:val="0"/>
              <w:rPr>
                <w:rFonts w:cstheme="minorHAnsi"/>
                <w:sz w:val="22"/>
              </w:rPr>
            </w:pPr>
            <w:r w:rsidRPr="002D6C09">
              <w:rPr>
                <w:rFonts w:cstheme="minorHAnsi"/>
                <w:sz w:val="22"/>
              </w:rPr>
              <w:t>Migracje młodych ludzi, w tym poza granicę kraju</w:t>
            </w:r>
            <w:r w:rsidR="003322A0" w:rsidRPr="002D6C09">
              <w:rPr>
                <w:rFonts w:cstheme="minorHAnsi"/>
                <w:sz w:val="22"/>
              </w:rPr>
              <w:t>.</w:t>
            </w:r>
          </w:p>
        </w:tc>
      </w:tr>
    </w:tbl>
    <w:p w14:paraId="2A20BC32" w14:textId="77777777" w:rsidR="00581B2E" w:rsidRPr="002D6C09" w:rsidRDefault="00581B2E" w:rsidP="002D3BBF">
      <w:pPr>
        <w:pStyle w:val="Nagwek1"/>
        <w:sectPr w:rsidR="00581B2E" w:rsidRPr="002D6C09" w:rsidSect="00411EEC">
          <w:type w:val="continuous"/>
          <w:pgSz w:w="16838" w:h="11906" w:orient="landscape"/>
          <w:pgMar w:top="1417" w:right="1417" w:bottom="1417" w:left="1417" w:header="709" w:footer="709" w:gutter="0"/>
          <w:cols w:space="708"/>
          <w:docGrid w:linePitch="360"/>
        </w:sectPr>
      </w:pPr>
    </w:p>
    <w:p w14:paraId="44E08129" w14:textId="77777777" w:rsidR="00CC6DCC" w:rsidRPr="00735299" w:rsidRDefault="003322A0" w:rsidP="002D3BBF">
      <w:pPr>
        <w:pStyle w:val="NAGWEKGWNY"/>
      </w:pPr>
      <w:bookmarkStart w:id="354" w:name="_Toc87198997"/>
      <w:r w:rsidRPr="00735299">
        <w:lastRenderedPageBreak/>
        <w:t xml:space="preserve">STRATEGIA </w:t>
      </w:r>
      <w:r w:rsidR="00CC6DCC" w:rsidRPr="00735299">
        <w:t>ROZWOJU POWIATU MIELECKIEGO</w:t>
      </w:r>
      <w:bookmarkEnd w:id="354"/>
    </w:p>
    <w:p w14:paraId="73C7E82B" w14:textId="77777777" w:rsidR="00CC6DCC" w:rsidRPr="00735299" w:rsidRDefault="00CC6DCC" w:rsidP="002D3BBF">
      <w:pPr>
        <w:pStyle w:val="Nagwek1"/>
        <w:rPr>
          <w:i/>
        </w:rPr>
      </w:pPr>
      <w:bookmarkStart w:id="355" w:name="_Toc87198998"/>
      <w:r w:rsidRPr="00735299">
        <w:t>Wprowadzenie</w:t>
      </w:r>
      <w:bookmarkEnd w:id="355"/>
    </w:p>
    <w:p w14:paraId="5722B780" w14:textId="77777777" w:rsidR="00A27F71" w:rsidRPr="00735299" w:rsidRDefault="00A27F71" w:rsidP="00F50F20">
      <w:pPr>
        <w:spacing w:before="0" w:line="240" w:lineRule="auto"/>
        <w:rPr>
          <w:rFonts w:cstheme="minorHAnsi"/>
          <w:color w:val="000000" w:themeColor="text1"/>
          <w:szCs w:val="24"/>
          <w:lang w:eastAsia="pl-PL"/>
        </w:rPr>
      </w:pPr>
      <w:r w:rsidRPr="00735299">
        <w:rPr>
          <w:rFonts w:cstheme="minorHAnsi"/>
          <w:color w:val="000000" w:themeColor="text1"/>
          <w:szCs w:val="24"/>
          <w:lang w:eastAsia="pl-PL"/>
        </w:rPr>
        <w:t xml:space="preserve">W procesie opracowania </w:t>
      </w:r>
      <w:r w:rsidR="00520815" w:rsidRPr="00735299">
        <w:rPr>
          <w:rFonts w:cstheme="minorHAnsi"/>
          <w:color w:val="000000" w:themeColor="text1"/>
          <w:szCs w:val="24"/>
          <w:lang w:eastAsia="pl-PL"/>
        </w:rPr>
        <w:t>Strategii Rozwoju</w:t>
      </w:r>
      <w:r w:rsidRPr="00735299">
        <w:rPr>
          <w:rFonts w:cstheme="minorHAnsi"/>
          <w:color w:val="000000" w:themeColor="text1"/>
          <w:szCs w:val="24"/>
          <w:lang w:eastAsia="pl-PL"/>
        </w:rPr>
        <w:t xml:space="preserve"> Powiatu mieleckiego zostały przyjęte następujące założenia</w:t>
      </w:r>
      <w:r w:rsidR="000D1BF8" w:rsidRPr="00735299">
        <w:rPr>
          <w:rFonts w:cstheme="minorHAnsi"/>
          <w:color w:val="000000" w:themeColor="text1"/>
          <w:szCs w:val="24"/>
          <w:lang w:eastAsia="pl-PL"/>
        </w:rPr>
        <w:t xml:space="preserve"> prac nad </w:t>
      </w:r>
      <w:r w:rsidR="00520815" w:rsidRPr="00735299">
        <w:rPr>
          <w:rFonts w:cstheme="minorHAnsi"/>
          <w:color w:val="000000" w:themeColor="text1"/>
          <w:szCs w:val="24"/>
          <w:lang w:eastAsia="pl-PL"/>
        </w:rPr>
        <w:t>Strategią</w:t>
      </w:r>
      <w:r w:rsidR="000D1BF8" w:rsidRPr="00735299">
        <w:rPr>
          <w:rFonts w:cstheme="minorHAnsi"/>
          <w:color w:val="000000" w:themeColor="text1"/>
          <w:szCs w:val="24"/>
          <w:lang w:eastAsia="pl-PL"/>
        </w:rPr>
        <w:t>:</w:t>
      </w:r>
    </w:p>
    <w:p w14:paraId="69E68955" w14:textId="77777777" w:rsidR="00A27F71" w:rsidRPr="00735299" w:rsidRDefault="00A27F71" w:rsidP="005A3755">
      <w:pPr>
        <w:pStyle w:val="Akapitzlist"/>
        <w:numPr>
          <w:ilvl w:val="0"/>
          <w:numId w:val="69"/>
        </w:numPr>
        <w:spacing w:before="0" w:line="240" w:lineRule="auto"/>
        <w:ind w:left="510" w:hanging="340"/>
        <w:rPr>
          <w:rFonts w:cstheme="minorHAnsi"/>
          <w:color w:val="000000" w:themeColor="text1"/>
          <w:szCs w:val="24"/>
        </w:rPr>
      </w:pPr>
      <w:r w:rsidRPr="00735299">
        <w:rPr>
          <w:rFonts w:cstheme="minorHAnsi"/>
          <w:color w:val="000000" w:themeColor="text1"/>
          <w:szCs w:val="24"/>
        </w:rPr>
        <w:t>Zachowanie w Programie zasad zrównoważonego rozwoju.</w:t>
      </w:r>
    </w:p>
    <w:p w14:paraId="4C2F67EE" w14:textId="77777777" w:rsidR="00A27F71" w:rsidRPr="00735299" w:rsidRDefault="00A27F71" w:rsidP="00F50F20">
      <w:pPr>
        <w:spacing w:before="0" w:line="240" w:lineRule="auto"/>
        <w:ind w:left="567"/>
        <w:rPr>
          <w:rFonts w:cstheme="minorHAnsi"/>
          <w:i/>
          <w:color w:val="000000" w:themeColor="text1"/>
          <w:szCs w:val="24"/>
        </w:rPr>
      </w:pPr>
      <w:r w:rsidRPr="00735299">
        <w:rPr>
          <w:rFonts w:cstheme="minorHAnsi"/>
          <w:i/>
          <w:color w:val="000000" w:themeColor="text1"/>
          <w:szCs w:val="24"/>
        </w:rPr>
        <w:t>Do istoty zasad zrównoważonego rozwoju należy całościowe ujmowanie jej podmiotu w relacji z otoczeniem. Zachowanie równowagi rozwoju obejmuje trzy sfery: społeczną, gospodarczą i przestrzenno-środowiskową.</w:t>
      </w:r>
    </w:p>
    <w:p w14:paraId="51B2FE6F" w14:textId="77777777" w:rsidR="00A27F71" w:rsidRPr="00735299" w:rsidRDefault="00A27F71" w:rsidP="005A3755">
      <w:pPr>
        <w:pStyle w:val="Akapitzlist"/>
        <w:numPr>
          <w:ilvl w:val="0"/>
          <w:numId w:val="69"/>
        </w:numPr>
        <w:spacing w:before="0" w:line="240" w:lineRule="auto"/>
        <w:ind w:left="510" w:hanging="340"/>
        <w:rPr>
          <w:rFonts w:cstheme="minorHAnsi"/>
          <w:color w:val="000000" w:themeColor="text1"/>
          <w:szCs w:val="24"/>
        </w:rPr>
      </w:pPr>
      <w:r w:rsidRPr="00735299">
        <w:rPr>
          <w:rFonts w:cstheme="minorHAnsi"/>
          <w:color w:val="000000" w:themeColor="text1"/>
          <w:szCs w:val="24"/>
        </w:rPr>
        <w:t>W opracowaniu diagnozy wykorzystano</w:t>
      </w:r>
      <w:r w:rsidR="00592D24" w:rsidRPr="00735299">
        <w:rPr>
          <w:rFonts w:cstheme="minorHAnsi"/>
          <w:color w:val="000000" w:themeColor="text1"/>
          <w:szCs w:val="24"/>
        </w:rPr>
        <w:t xml:space="preserve"> dostępne dan</w:t>
      </w:r>
      <w:r w:rsidRPr="00735299">
        <w:rPr>
          <w:rFonts w:cstheme="minorHAnsi"/>
          <w:color w:val="000000" w:themeColor="text1"/>
          <w:szCs w:val="24"/>
        </w:rPr>
        <w:t xml:space="preserve">e oraz analizy i badania zewnętrzne oraz będące w posiadaniu Zamawiającego, wykonane do momentu rozpoczęcia prac nad </w:t>
      </w:r>
      <w:r w:rsidR="00520815" w:rsidRPr="00735299">
        <w:rPr>
          <w:rFonts w:cstheme="minorHAnsi"/>
          <w:color w:val="000000" w:themeColor="text1"/>
          <w:szCs w:val="24"/>
        </w:rPr>
        <w:t>Strategią</w:t>
      </w:r>
      <w:r w:rsidRPr="00735299">
        <w:rPr>
          <w:rFonts w:cstheme="minorHAnsi"/>
          <w:color w:val="000000" w:themeColor="text1"/>
          <w:szCs w:val="24"/>
        </w:rPr>
        <w:t xml:space="preserve"> oraz badania i analizy przeprowadzone </w:t>
      </w:r>
      <w:r w:rsidR="00592D24" w:rsidRPr="00735299">
        <w:rPr>
          <w:rFonts w:cstheme="minorHAnsi"/>
          <w:color w:val="000000" w:themeColor="text1"/>
          <w:szCs w:val="24"/>
        </w:rPr>
        <w:t xml:space="preserve">w trakcie prac nad </w:t>
      </w:r>
      <w:r w:rsidR="00520815" w:rsidRPr="00735299">
        <w:rPr>
          <w:rFonts w:cstheme="minorHAnsi"/>
          <w:color w:val="000000" w:themeColor="text1"/>
          <w:szCs w:val="24"/>
        </w:rPr>
        <w:t>Strategią.</w:t>
      </w:r>
      <w:r w:rsidRPr="00735299">
        <w:rPr>
          <w:rFonts w:cstheme="minorHAnsi"/>
          <w:color w:val="000000" w:themeColor="text1"/>
          <w:szCs w:val="24"/>
        </w:rPr>
        <w:t xml:space="preserve"> </w:t>
      </w:r>
    </w:p>
    <w:p w14:paraId="5AD7D485" w14:textId="77777777" w:rsidR="00A27F71" w:rsidRPr="00735299" w:rsidRDefault="00A27F71" w:rsidP="005A3755">
      <w:pPr>
        <w:pStyle w:val="Akapitzlist"/>
        <w:numPr>
          <w:ilvl w:val="0"/>
          <w:numId w:val="69"/>
        </w:numPr>
        <w:spacing w:before="0" w:line="240" w:lineRule="auto"/>
        <w:ind w:left="510" w:hanging="340"/>
        <w:rPr>
          <w:rFonts w:cstheme="minorHAnsi"/>
          <w:color w:val="000000" w:themeColor="text1"/>
          <w:szCs w:val="24"/>
        </w:rPr>
      </w:pPr>
      <w:r w:rsidRPr="00735299">
        <w:rPr>
          <w:rFonts w:cstheme="minorHAnsi"/>
          <w:color w:val="000000" w:themeColor="text1"/>
          <w:szCs w:val="24"/>
        </w:rPr>
        <w:t xml:space="preserve">Prace </w:t>
      </w:r>
      <w:r w:rsidR="00592D24" w:rsidRPr="00735299">
        <w:rPr>
          <w:rFonts w:cstheme="minorHAnsi"/>
          <w:color w:val="000000" w:themeColor="text1"/>
          <w:szCs w:val="24"/>
        </w:rPr>
        <w:t xml:space="preserve">prowadzone </w:t>
      </w:r>
      <w:r w:rsidRPr="00735299">
        <w:rPr>
          <w:rFonts w:cstheme="minorHAnsi"/>
          <w:color w:val="000000" w:themeColor="text1"/>
          <w:szCs w:val="24"/>
        </w:rPr>
        <w:t>b</w:t>
      </w:r>
      <w:r w:rsidR="00592D24" w:rsidRPr="00735299">
        <w:rPr>
          <w:rFonts w:cstheme="minorHAnsi"/>
          <w:color w:val="000000" w:themeColor="text1"/>
          <w:szCs w:val="24"/>
        </w:rPr>
        <w:t>yły</w:t>
      </w:r>
      <w:r w:rsidRPr="00735299">
        <w:rPr>
          <w:rFonts w:cstheme="minorHAnsi"/>
          <w:color w:val="000000" w:themeColor="text1"/>
          <w:szCs w:val="24"/>
        </w:rPr>
        <w:t xml:space="preserve"> z udziałem głównych Interesariuszy </w:t>
      </w:r>
      <w:r w:rsidR="00520815" w:rsidRPr="00735299">
        <w:rPr>
          <w:rFonts w:cstheme="minorHAnsi"/>
          <w:color w:val="000000" w:themeColor="text1"/>
          <w:szCs w:val="24"/>
        </w:rPr>
        <w:t>Strategii</w:t>
      </w:r>
      <w:r w:rsidRPr="00735299">
        <w:rPr>
          <w:rFonts w:cstheme="minorHAnsi"/>
          <w:color w:val="000000" w:themeColor="text1"/>
          <w:szCs w:val="24"/>
        </w:rPr>
        <w:t>. Przedstawiciele władz samorządowych</w:t>
      </w:r>
      <w:r w:rsidR="00520815" w:rsidRPr="00735299">
        <w:rPr>
          <w:rFonts w:cstheme="minorHAnsi"/>
          <w:color w:val="000000" w:themeColor="text1"/>
          <w:szCs w:val="24"/>
        </w:rPr>
        <w:t xml:space="preserve"> Powiatu oraz gmin two</w:t>
      </w:r>
      <w:r w:rsidR="004B1F03" w:rsidRPr="00735299">
        <w:rPr>
          <w:rFonts w:cstheme="minorHAnsi"/>
          <w:color w:val="000000" w:themeColor="text1"/>
          <w:szCs w:val="24"/>
        </w:rPr>
        <w:t>rzących powiat</w:t>
      </w:r>
      <w:r w:rsidRPr="00735299">
        <w:rPr>
          <w:rFonts w:cstheme="minorHAnsi"/>
          <w:color w:val="000000" w:themeColor="text1"/>
          <w:szCs w:val="24"/>
        </w:rPr>
        <w:t xml:space="preserve">, wytypowani pracownicy </w:t>
      </w:r>
      <w:r w:rsidR="004B1F03" w:rsidRPr="00735299">
        <w:rPr>
          <w:rFonts w:cstheme="minorHAnsi"/>
          <w:color w:val="000000" w:themeColor="text1"/>
          <w:szCs w:val="24"/>
        </w:rPr>
        <w:t>Starostwa</w:t>
      </w:r>
      <w:r w:rsidRPr="00735299">
        <w:rPr>
          <w:rFonts w:cstheme="minorHAnsi"/>
          <w:color w:val="000000" w:themeColor="text1"/>
          <w:szCs w:val="24"/>
        </w:rPr>
        <w:t xml:space="preserve"> oraz przedstawiciele z sek</w:t>
      </w:r>
      <w:r w:rsidR="004B1F03" w:rsidRPr="00735299">
        <w:rPr>
          <w:rFonts w:cstheme="minorHAnsi"/>
          <w:color w:val="000000" w:themeColor="text1"/>
          <w:szCs w:val="24"/>
        </w:rPr>
        <w:t xml:space="preserve">torów publicznego, prywatnego i </w:t>
      </w:r>
      <w:r w:rsidRPr="00735299">
        <w:rPr>
          <w:rFonts w:cstheme="minorHAnsi"/>
          <w:color w:val="000000" w:themeColor="text1"/>
          <w:szCs w:val="24"/>
        </w:rPr>
        <w:t xml:space="preserve">pozarządowego wspólnie z ekspertami/konsultantami uczestniczyli w pracach nad opracowaniem </w:t>
      </w:r>
      <w:r w:rsidR="004B1F03" w:rsidRPr="00735299">
        <w:rPr>
          <w:rFonts w:cstheme="minorHAnsi"/>
          <w:color w:val="000000" w:themeColor="text1"/>
          <w:szCs w:val="24"/>
        </w:rPr>
        <w:t>Strategii</w:t>
      </w:r>
      <w:r w:rsidRPr="00735299">
        <w:rPr>
          <w:rFonts w:cstheme="minorHAnsi"/>
          <w:color w:val="000000" w:themeColor="text1"/>
          <w:szCs w:val="24"/>
        </w:rPr>
        <w:t>.</w:t>
      </w:r>
    </w:p>
    <w:p w14:paraId="2500D73F" w14:textId="77777777" w:rsidR="00A27F71" w:rsidRPr="00735299" w:rsidRDefault="00A27F71" w:rsidP="005A3755">
      <w:pPr>
        <w:pStyle w:val="Akapitzlist"/>
        <w:numPr>
          <w:ilvl w:val="0"/>
          <w:numId w:val="69"/>
        </w:numPr>
        <w:spacing w:before="0" w:line="240" w:lineRule="auto"/>
        <w:ind w:left="510" w:hanging="340"/>
        <w:rPr>
          <w:rFonts w:cstheme="minorHAnsi"/>
          <w:color w:val="000000" w:themeColor="text1"/>
          <w:szCs w:val="24"/>
        </w:rPr>
      </w:pPr>
      <w:r w:rsidRPr="00735299">
        <w:rPr>
          <w:rFonts w:cstheme="minorHAnsi"/>
          <w:color w:val="000000" w:themeColor="text1"/>
          <w:szCs w:val="24"/>
        </w:rPr>
        <w:t xml:space="preserve">Ten sposób pracy nad opracowaniem </w:t>
      </w:r>
      <w:r w:rsidR="004B1F03" w:rsidRPr="00735299">
        <w:rPr>
          <w:rFonts w:cstheme="minorHAnsi"/>
          <w:color w:val="000000" w:themeColor="text1"/>
          <w:szCs w:val="24"/>
        </w:rPr>
        <w:t>Strategii</w:t>
      </w:r>
      <w:r w:rsidRPr="00735299">
        <w:rPr>
          <w:rFonts w:cstheme="minorHAnsi"/>
          <w:color w:val="000000" w:themeColor="text1"/>
          <w:szCs w:val="24"/>
        </w:rPr>
        <w:t xml:space="preserve"> da</w:t>
      </w:r>
      <w:r w:rsidR="00592D24" w:rsidRPr="00735299">
        <w:rPr>
          <w:rFonts w:cstheme="minorHAnsi"/>
          <w:color w:val="000000" w:themeColor="text1"/>
          <w:szCs w:val="24"/>
        </w:rPr>
        <w:t>ł</w:t>
      </w:r>
      <w:r w:rsidRPr="00735299">
        <w:rPr>
          <w:rFonts w:cstheme="minorHAnsi"/>
          <w:color w:val="000000" w:themeColor="text1"/>
          <w:szCs w:val="24"/>
        </w:rPr>
        <w:t xml:space="preserve"> największą szansę identyfikacji uczestników prac z jego treścią, </w:t>
      </w:r>
      <w:r w:rsidR="004B1F03" w:rsidRPr="00735299">
        <w:rPr>
          <w:rFonts w:cstheme="minorHAnsi"/>
          <w:color w:val="000000" w:themeColor="text1"/>
          <w:szCs w:val="24"/>
        </w:rPr>
        <w:t xml:space="preserve">a następnie </w:t>
      </w:r>
      <w:r w:rsidR="00200DD7" w:rsidRPr="00735299">
        <w:rPr>
          <w:rFonts w:cstheme="minorHAnsi"/>
          <w:color w:val="000000" w:themeColor="text1"/>
          <w:szCs w:val="24"/>
        </w:rPr>
        <w:t>gotowością do</w:t>
      </w:r>
      <w:r w:rsidR="00592D24" w:rsidRPr="00735299">
        <w:rPr>
          <w:rFonts w:cstheme="minorHAnsi"/>
          <w:color w:val="000000" w:themeColor="text1"/>
          <w:szCs w:val="24"/>
        </w:rPr>
        <w:t xml:space="preserve"> </w:t>
      </w:r>
      <w:r w:rsidRPr="00735299">
        <w:rPr>
          <w:rFonts w:cstheme="minorHAnsi"/>
          <w:color w:val="000000" w:themeColor="text1"/>
          <w:szCs w:val="24"/>
        </w:rPr>
        <w:t>wdr</w:t>
      </w:r>
      <w:r w:rsidR="00200DD7" w:rsidRPr="00735299">
        <w:rPr>
          <w:rFonts w:cstheme="minorHAnsi"/>
          <w:color w:val="000000" w:themeColor="text1"/>
          <w:szCs w:val="24"/>
        </w:rPr>
        <w:t>ażania Strategii</w:t>
      </w:r>
      <w:r w:rsidRPr="00735299">
        <w:rPr>
          <w:rFonts w:cstheme="minorHAnsi"/>
          <w:color w:val="000000" w:themeColor="text1"/>
          <w:szCs w:val="24"/>
        </w:rPr>
        <w:t>.</w:t>
      </w:r>
    </w:p>
    <w:p w14:paraId="2C4E5910" w14:textId="77777777" w:rsidR="00A27F71" w:rsidRPr="00735299" w:rsidRDefault="00592D24" w:rsidP="005A3755">
      <w:pPr>
        <w:pStyle w:val="Akapitzlist"/>
        <w:numPr>
          <w:ilvl w:val="0"/>
          <w:numId w:val="69"/>
        </w:numPr>
        <w:spacing w:before="0" w:line="240" w:lineRule="auto"/>
        <w:ind w:left="510" w:hanging="340"/>
        <w:rPr>
          <w:rFonts w:cstheme="minorHAnsi"/>
          <w:color w:val="000000" w:themeColor="text1"/>
          <w:szCs w:val="24"/>
        </w:rPr>
      </w:pPr>
      <w:r w:rsidRPr="00735299">
        <w:rPr>
          <w:rFonts w:cstheme="minorHAnsi"/>
          <w:color w:val="000000" w:themeColor="text1"/>
          <w:szCs w:val="24"/>
        </w:rPr>
        <w:t xml:space="preserve">Podczas spotkań bezpośrednich </w:t>
      </w:r>
      <w:r w:rsidR="00A27F71" w:rsidRPr="00735299">
        <w:rPr>
          <w:rFonts w:cstheme="minorHAnsi"/>
          <w:color w:val="000000" w:themeColor="text1"/>
          <w:szCs w:val="24"/>
        </w:rPr>
        <w:t>stosowa</w:t>
      </w:r>
      <w:r w:rsidRPr="00735299">
        <w:rPr>
          <w:rFonts w:cstheme="minorHAnsi"/>
          <w:color w:val="000000" w:themeColor="text1"/>
          <w:szCs w:val="24"/>
        </w:rPr>
        <w:t>no</w:t>
      </w:r>
      <w:r w:rsidR="00A27F71" w:rsidRPr="00735299">
        <w:rPr>
          <w:rFonts w:cstheme="minorHAnsi"/>
          <w:color w:val="000000" w:themeColor="text1"/>
          <w:szCs w:val="24"/>
        </w:rPr>
        <w:t xml:space="preserve"> metody, techniki i narzędzia umożliwiające:</w:t>
      </w:r>
    </w:p>
    <w:p w14:paraId="54BB9819" w14:textId="77777777" w:rsidR="00A27F71" w:rsidRPr="00735299" w:rsidRDefault="00A27F71" w:rsidP="005A3755">
      <w:pPr>
        <w:numPr>
          <w:ilvl w:val="0"/>
          <w:numId w:val="68"/>
        </w:numPr>
        <w:spacing w:before="0" w:line="240" w:lineRule="auto"/>
        <w:ind w:left="794" w:hanging="284"/>
        <w:contextualSpacing/>
        <w:rPr>
          <w:rFonts w:cstheme="minorHAnsi"/>
          <w:color w:val="000000" w:themeColor="text1"/>
          <w:szCs w:val="24"/>
        </w:rPr>
      </w:pPr>
      <w:r w:rsidRPr="00735299">
        <w:rPr>
          <w:rFonts w:cstheme="minorHAnsi"/>
          <w:color w:val="000000" w:themeColor="text1"/>
          <w:szCs w:val="24"/>
        </w:rPr>
        <w:t>skuteczną komunikację w grupach pracujących nad opracowaniem Strategii i zorientowanych na osiąganie zaplanowanych wyników pracy w określonym czasie,</w:t>
      </w:r>
    </w:p>
    <w:p w14:paraId="3BC6D664" w14:textId="77777777" w:rsidR="00A27F71" w:rsidRPr="00735299" w:rsidRDefault="00A27F71" w:rsidP="005A3755">
      <w:pPr>
        <w:numPr>
          <w:ilvl w:val="0"/>
          <w:numId w:val="68"/>
        </w:numPr>
        <w:spacing w:before="0" w:line="240" w:lineRule="auto"/>
        <w:ind w:left="794" w:hanging="284"/>
        <w:contextualSpacing/>
        <w:rPr>
          <w:rFonts w:cstheme="minorHAnsi"/>
          <w:color w:val="000000" w:themeColor="text1"/>
          <w:szCs w:val="24"/>
        </w:rPr>
      </w:pPr>
      <w:r w:rsidRPr="00735299">
        <w:rPr>
          <w:rFonts w:cstheme="minorHAnsi"/>
          <w:color w:val="000000" w:themeColor="text1"/>
          <w:szCs w:val="24"/>
        </w:rPr>
        <w:t xml:space="preserve">prowadzenie dyskusji, zbieranie opinii i wniosków w czasie otwartych publicznych konsultacji z reprezentantami </w:t>
      </w:r>
      <w:r w:rsidR="00200DD7" w:rsidRPr="00735299">
        <w:rPr>
          <w:rFonts w:cstheme="minorHAnsi"/>
          <w:color w:val="000000" w:themeColor="text1"/>
          <w:szCs w:val="24"/>
        </w:rPr>
        <w:t>głównych interesariuszy</w:t>
      </w:r>
      <w:r w:rsidRPr="00735299">
        <w:rPr>
          <w:rFonts w:cstheme="minorHAnsi"/>
          <w:color w:val="000000" w:themeColor="text1"/>
          <w:szCs w:val="24"/>
        </w:rPr>
        <w:t xml:space="preserve"> </w:t>
      </w:r>
      <w:r w:rsidR="00592D24" w:rsidRPr="00735299">
        <w:rPr>
          <w:rFonts w:cstheme="minorHAnsi"/>
          <w:color w:val="000000" w:themeColor="text1"/>
          <w:szCs w:val="24"/>
        </w:rPr>
        <w:t>Powiatu</w:t>
      </w:r>
      <w:r w:rsidRPr="00735299">
        <w:rPr>
          <w:rFonts w:cstheme="minorHAnsi"/>
          <w:color w:val="000000" w:themeColor="text1"/>
          <w:szCs w:val="24"/>
        </w:rPr>
        <w:t xml:space="preserve">, </w:t>
      </w:r>
    </w:p>
    <w:p w14:paraId="561B95F7" w14:textId="77777777" w:rsidR="00A27F71" w:rsidRPr="00735299" w:rsidRDefault="00A27F71" w:rsidP="005A3755">
      <w:pPr>
        <w:numPr>
          <w:ilvl w:val="0"/>
          <w:numId w:val="68"/>
        </w:numPr>
        <w:spacing w:before="0" w:line="240" w:lineRule="auto"/>
        <w:ind w:left="794" w:hanging="284"/>
        <w:contextualSpacing/>
        <w:rPr>
          <w:rFonts w:cstheme="minorHAnsi"/>
          <w:color w:val="000000" w:themeColor="text1"/>
          <w:szCs w:val="24"/>
        </w:rPr>
      </w:pPr>
      <w:r w:rsidRPr="00735299">
        <w:rPr>
          <w:rFonts w:cstheme="minorHAnsi"/>
          <w:color w:val="000000" w:themeColor="text1"/>
          <w:szCs w:val="24"/>
        </w:rPr>
        <w:t>w czasie pracy zosta</w:t>
      </w:r>
      <w:r w:rsidR="00592D24" w:rsidRPr="00735299">
        <w:rPr>
          <w:rFonts w:cstheme="minorHAnsi"/>
          <w:color w:val="000000" w:themeColor="text1"/>
          <w:szCs w:val="24"/>
        </w:rPr>
        <w:t>ły</w:t>
      </w:r>
      <w:r w:rsidRPr="00735299">
        <w:rPr>
          <w:rFonts w:cstheme="minorHAnsi"/>
          <w:color w:val="000000" w:themeColor="text1"/>
          <w:szCs w:val="24"/>
        </w:rPr>
        <w:t xml:space="preserve"> wykorzystane </w:t>
      </w:r>
      <w:r w:rsidR="00707CB8" w:rsidRPr="00735299">
        <w:rPr>
          <w:rFonts w:cstheme="minorHAnsi"/>
          <w:color w:val="000000" w:themeColor="text1"/>
          <w:szCs w:val="24"/>
        </w:rPr>
        <w:t xml:space="preserve">w przeważającej liczbie formy spotkań on-line oraz jedno bezpośrednie spotkanie konsultacyjne podczas spotkań wykorzystane były </w:t>
      </w:r>
      <w:r w:rsidRPr="00735299">
        <w:rPr>
          <w:rFonts w:cstheme="minorHAnsi"/>
          <w:color w:val="000000" w:themeColor="text1"/>
          <w:szCs w:val="24"/>
        </w:rPr>
        <w:t>multimedialne i wizualne techniki moderacji</w:t>
      </w:r>
      <w:r w:rsidR="00200DD7" w:rsidRPr="00735299">
        <w:rPr>
          <w:rFonts w:cstheme="minorHAnsi"/>
          <w:color w:val="000000" w:themeColor="text1"/>
          <w:szCs w:val="24"/>
        </w:rPr>
        <w:t>.</w:t>
      </w:r>
    </w:p>
    <w:p w14:paraId="7B550430" w14:textId="77777777" w:rsidR="00A27F71" w:rsidRPr="00735299" w:rsidRDefault="00A27F71" w:rsidP="005A3755">
      <w:pPr>
        <w:pStyle w:val="Akapitzlist"/>
        <w:numPr>
          <w:ilvl w:val="0"/>
          <w:numId w:val="69"/>
        </w:numPr>
        <w:spacing w:before="0" w:line="240" w:lineRule="auto"/>
        <w:ind w:left="510" w:hanging="340"/>
        <w:rPr>
          <w:rFonts w:cstheme="minorHAnsi"/>
          <w:color w:val="000000" w:themeColor="text1"/>
          <w:szCs w:val="24"/>
        </w:rPr>
      </w:pPr>
      <w:r w:rsidRPr="00735299">
        <w:rPr>
          <w:rFonts w:cstheme="minorHAnsi"/>
          <w:color w:val="000000" w:themeColor="text1"/>
          <w:szCs w:val="24"/>
        </w:rPr>
        <w:t>Przyjęte zosta</w:t>
      </w:r>
      <w:r w:rsidR="00707CB8" w:rsidRPr="00735299">
        <w:rPr>
          <w:rFonts w:cstheme="minorHAnsi"/>
          <w:color w:val="000000" w:themeColor="text1"/>
          <w:szCs w:val="24"/>
        </w:rPr>
        <w:t>ły</w:t>
      </w:r>
      <w:r w:rsidRPr="00735299">
        <w:rPr>
          <w:rFonts w:cstheme="minorHAnsi"/>
          <w:color w:val="000000" w:themeColor="text1"/>
          <w:szCs w:val="24"/>
        </w:rPr>
        <w:t xml:space="preserve"> następujące zasady pracy nad opracowaniem </w:t>
      </w:r>
      <w:r w:rsidR="00200DD7" w:rsidRPr="00735299">
        <w:rPr>
          <w:rFonts w:cstheme="minorHAnsi"/>
          <w:color w:val="000000" w:themeColor="text1"/>
          <w:szCs w:val="24"/>
        </w:rPr>
        <w:t>Strategii</w:t>
      </w:r>
      <w:r w:rsidRPr="00735299">
        <w:rPr>
          <w:rFonts w:cstheme="minorHAnsi"/>
          <w:color w:val="000000" w:themeColor="text1"/>
          <w:szCs w:val="24"/>
        </w:rPr>
        <w:t>:</w:t>
      </w:r>
    </w:p>
    <w:p w14:paraId="078E8F04" w14:textId="77777777" w:rsidR="00A27F71" w:rsidRPr="00735299" w:rsidRDefault="00307843" w:rsidP="005A3755">
      <w:pPr>
        <w:numPr>
          <w:ilvl w:val="0"/>
          <w:numId w:val="68"/>
        </w:numPr>
        <w:spacing w:before="0" w:line="240" w:lineRule="auto"/>
        <w:ind w:left="794" w:hanging="284"/>
        <w:contextualSpacing/>
        <w:rPr>
          <w:rFonts w:cstheme="minorHAnsi"/>
          <w:color w:val="000000" w:themeColor="text1"/>
          <w:szCs w:val="24"/>
        </w:rPr>
      </w:pPr>
      <w:r w:rsidRPr="00735299">
        <w:rPr>
          <w:rFonts w:cstheme="minorHAnsi"/>
          <w:color w:val="000000" w:themeColor="text1"/>
          <w:szCs w:val="24"/>
        </w:rPr>
        <w:t xml:space="preserve">Kierowanie </w:t>
      </w:r>
      <w:r w:rsidR="00A27F71" w:rsidRPr="00735299">
        <w:rPr>
          <w:rFonts w:cstheme="minorHAnsi"/>
          <w:color w:val="000000" w:themeColor="text1"/>
          <w:szCs w:val="24"/>
        </w:rPr>
        <w:t xml:space="preserve">i nadzorowanie prac przez przedstawicieli władz </w:t>
      </w:r>
      <w:r w:rsidR="00707CB8" w:rsidRPr="00735299">
        <w:rPr>
          <w:rFonts w:cstheme="minorHAnsi"/>
          <w:color w:val="000000" w:themeColor="text1"/>
          <w:szCs w:val="24"/>
        </w:rPr>
        <w:t>Powiatu</w:t>
      </w:r>
      <w:r w:rsidR="00A27F71" w:rsidRPr="00735299">
        <w:rPr>
          <w:rFonts w:cstheme="minorHAnsi"/>
          <w:color w:val="000000" w:themeColor="text1"/>
          <w:szCs w:val="24"/>
        </w:rPr>
        <w:t xml:space="preserve"> zgodnie </w:t>
      </w:r>
      <w:r w:rsidR="00707CB8" w:rsidRPr="00735299">
        <w:rPr>
          <w:rFonts w:cstheme="minorHAnsi"/>
          <w:color w:val="000000" w:themeColor="text1"/>
          <w:szCs w:val="24"/>
        </w:rPr>
        <w:t>z</w:t>
      </w:r>
      <w:r w:rsidR="00563FE5" w:rsidRPr="00735299">
        <w:rPr>
          <w:rFonts w:cstheme="minorHAnsi"/>
          <w:color w:val="000000" w:themeColor="text1"/>
          <w:szCs w:val="24"/>
        </w:rPr>
        <w:t> </w:t>
      </w:r>
      <w:r w:rsidR="00707CB8" w:rsidRPr="00735299">
        <w:rPr>
          <w:rFonts w:cstheme="minorHAnsi"/>
          <w:color w:val="000000" w:themeColor="text1"/>
          <w:szCs w:val="24"/>
        </w:rPr>
        <w:t>przyjętym zakresem i harmonogramem</w:t>
      </w:r>
      <w:r w:rsidR="00A27F71" w:rsidRPr="00735299">
        <w:rPr>
          <w:rFonts w:cstheme="minorHAnsi"/>
          <w:color w:val="000000" w:themeColor="text1"/>
          <w:szCs w:val="24"/>
        </w:rPr>
        <w:t>,</w:t>
      </w:r>
    </w:p>
    <w:p w14:paraId="03113D63" w14:textId="77777777" w:rsidR="00A27F71" w:rsidRPr="00735299" w:rsidRDefault="00307843" w:rsidP="005A3755">
      <w:pPr>
        <w:numPr>
          <w:ilvl w:val="0"/>
          <w:numId w:val="68"/>
        </w:numPr>
        <w:spacing w:before="0" w:line="240" w:lineRule="auto"/>
        <w:ind w:left="794" w:hanging="284"/>
        <w:contextualSpacing/>
        <w:rPr>
          <w:rFonts w:cstheme="minorHAnsi"/>
          <w:color w:val="000000" w:themeColor="text1"/>
          <w:szCs w:val="24"/>
        </w:rPr>
      </w:pPr>
      <w:r w:rsidRPr="00735299">
        <w:rPr>
          <w:rFonts w:cstheme="minorHAnsi"/>
          <w:color w:val="000000" w:themeColor="text1"/>
          <w:szCs w:val="24"/>
        </w:rPr>
        <w:t xml:space="preserve">Udział </w:t>
      </w:r>
      <w:r w:rsidR="00A27F71" w:rsidRPr="00735299">
        <w:rPr>
          <w:rFonts w:cstheme="minorHAnsi"/>
          <w:color w:val="000000" w:themeColor="text1"/>
          <w:szCs w:val="24"/>
        </w:rPr>
        <w:t>w pracach diagnostycznych, prognostycznych i projektowych przedstawicieli władz samorządowych,</w:t>
      </w:r>
    </w:p>
    <w:p w14:paraId="476CA388" w14:textId="77777777" w:rsidR="00307843" w:rsidRPr="00735299" w:rsidRDefault="00307843" w:rsidP="005A3755">
      <w:pPr>
        <w:numPr>
          <w:ilvl w:val="0"/>
          <w:numId w:val="68"/>
        </w:numPr>
        <w:spacing w:before="0" w:line="240" w:lineRule="auto"/>
        <w:ind w:left="794" w:hanging="284"/>
        <w:contextualSpacing/>
        <w:rPr>
          <w:rFonts w:cstheme="minorHAnsi"/>
          <w:color w:val="000000" w:themeColor="text1"/>
          <w:szCs w:val="24"/>
        </w:rPr>
      </w:pPr>
      <w:r w:rsidRPr="00735299">
        <w:rPr>
          <w:rFonts w:cstheme="minorHAnsi"/>
          <w:color w:val="000000" w:themeColor="text1"/>
          <w:szCs w:val="24"/>
        </w:rPr>
        <w:t xml:space="preserve">Udział </w:t>
      </w:r>
      <w:r w:rsidR="00200DD7" w:rsidRPr="00735299">
        <w:rPr>
          <w:rFonts w:cstheme="minorHAnsi"/>
          <w:color w:val="000000" w:themeColor="text1"/>
          <w:szCs w:val="24"/>
        </w:rPr>
        <w:t>przedstawicieli gmin powiatu</w:t>
      </w:r>
      <w:r w:rsidR="00707CB8" w:rsidRPr="00735299">
        <w:rPr>
          <w:rFonts w:cstheme="minorHAnsi"/>
          <w:color w:val="000000" w:themeColor="text1"/>
          <w:szCs w:val="24"/>
        </w:rPr>
        <w:t>,</w:t>
      </w:r>
    </w:p>
    <w:p w14:paraId="2DCA6476" w14:textId="77777777" w:rsidR="00707CB8" w:rsidRPr="00735299" w:rsidRDefault="00307843" w:rsidP="005A3755">
      <w:pPr>
        <w:numPr>
          <w:ilvl w:val="0"/>
          <w:numId w:val="68"/>
        </w:numPr>
        <w:spacing w:before="0" w:line="240" w:lineRule="auto"/>
        <w:ind w:left="794" w:hanging="284"/>
        <w:contextualSpacing/>
        <w:rPr>
          <w:rFonts w:cstheme="minorHAnsi"/>
          <w:color w:val="000000" w:themeColor="text1"/>
          <w:szCs w:val="24"/>
        </w:rPr>
      </w:pPr>
      <w:r w:rsidRPr="00735299">
        <w:rPr>
          <w:rFonts w:cstheme="minorHAnsi"/>
          <w:color w:val="000000" w:themeColor="text1"/>
          <w:szCs w:val="24"/>
        </w:rPr>
        <w:t xml:space="preserve">Włączenie </w:t>
      </w:r>
      <w:r w:rsidR="00707CB8" w:rsidRPr="00735299">
        <w:rPr>
          <w:rFonts w:cstheme="minorHAnsi"/>
          <w:color w:val="000000" w:themeColor="text1"/>
          <w:szCs w:val="24"/>
        </w:rPr>
        <w:t>przedstawicieli 3 sektorów</w:t>
      </w:r>
      <w:r w:rsidRPr="00735299">
        <w:rPr>
          <w:rFonts w:cstheme="minorHAnsi"/>
          <w:color w:val="000000" w:themeColor="text1"/>
          <w:szCs w:val="24"/>
        </w:rPr>
        <w:t>: publicznego, prywatnego i pozarządowego.</w:t>
      </w:r>
    </w:p>
    <w:p w14:paraId="487CDB5B" w14:textId="77777777" w:rsidR="00A27F71" w:rsidRPr="00735299" w:rsidRDefault="00A27F71" w:rsidP="005A3755">
      <w:pPr>
        <w:pStyle w:val="Akapitzlist"/>
        <w:numPr>
          <w:ilvl w:val="0"/>
          <w:numId w:val="69"/>
        </w:numPr>
        <w:spacing w:before="0" w:line="240" w:lineRule="auto"/>
        <w:ind w:left="510" w:hanging="340"/>
        <w:rPr>
          <w:rFonts w:cstheme="minorHAnsi"/>
          <w:color w:val="000000" w:themeColor="text1"/>
          <w:szCs w:val="24"/>
        </w:rPr>
      </w:pPr>
      <w:r w:rsidRPr="00735299">
        <w:rPr>
          <w:rFonts w:cstheme="minorHAnsi"/>
          <w:color w:val="000000" w:themeColor="text1"/>
          <w:szCs w:val="24"/>
        </w:rPr>
        <w:t>Za</w:t>
      </w:r>
      <w:r w:rsidR="00707CB8" w:rsidRPr="00735299">
        <w:rPr>
          <w:rFonts w:cstheme="minorHAnsi"/>
          <w:color w:val="000000" w:themeColor="text1"/>
          <w:szCs w:val="24"/>
        </w:rPr>
        <w:t>łożono u</w:t>
      </w:r>
      <w:r w:rsidRPr="00735299">
        <w:rPr>
          <w:rFonts w:cstheme="minorHAnsi"/>
          <w:color w:val="000000" w:themeColor="text1"/>
          <w:szCs w:val="24"/>
        </w:rPr>
        <w:t>zyskanie wysokiego poziomu zgodności opracowywane</w:t>
      </w:r>
      <w:r w:rsidR="00307843" w:rsidRPr="00735299">
        <w:rPr>
          <w:rFonts w:cstheme="minorHAnsi"/>
          <w:color w:val="000000" w:themeColor="text1"/>
          <w:szCs w:val="24"/>
        </w:rPr>
        <w:t>j</w:t>
      </w:r>
      <w:r w:rsidR="00707CB8" w:rsidRPr="00735299">
        <w:rPr>
          <w:rFonts w:cstheme="minorHAnsi"/>
          <w:color w:val="000000" w:themeColor="text1"/>
          <w:szCs w:val="24"/>
        </w:rPr>
        <w:t xml:space="preserve"> </w:t>
      </w:r>
      <w:r w:rsidR="00307843" w:rsidRPr="00735299">
        <w:rPr>
          <w:rFonts w:cstheme="minorHAnsi"/>
          <w:color w:val="000000" w:themeColor="text1"/>
          <w:szCs w:val="24"/>
        </w:rPr>
        <w:t>Strategii</w:t>
      </w:r>
      <w:r w:rsidR="00707CB8" w:rsidRPr="00735299">
        <w:rPr>
          <w:rFonts w:cstheme="minorHAnsi"/>
          <w:color w:val="000000" w:themeColor="text1"/>
          <w:szCs w:val="24"/>
        </w:rPr>
        <w:t xml:space="preserve"> </w:t>
      </w:r>
      <w:r w:rsidRPr="00735299">
        <w:rPr>
          <w:rFonts w:cstheme="minorHAnsi"/>
          <w:color w:val="000000" w:themeColor="text1"/>
          <w:szCs w:val="24"/>
        </w:rPr>
        <w:t>z aktualnymi dokumentami strategicznymi lokalnymi i wyższego rzędu</w:t>
      </w:r>
      <w:r w:rsidR="00E630F9" w:rsidRPr="00735299">
        <w:rPr>
          <w:rFonts w:cstheme="minorHAnsi"/>
          <w:color w:val="000000" w:themeColor="text1"/>
          <w:szCs w:val="24"/>
        </w:rPr>
        <w:t xml:space="preserve">: regionalnymi i </w:t>
      </w:r>
      <w:r w:rsidR="00132112" w:rsidRPr="00735299">
        <w:rPr>
          <w:rFonts w:cstheme="minorHAnsi"/>
          <w:color w:val="000000" w:themeColor="text1"/>
          <w:szCs w:val="24"/>
        </w:rPr>
        <w:t>krajow</w:t>
      </w:r>
      <w:r w:rsidR="00E630F9" w:rsidRPr="00735299">
        <w:rPr>
          <w:rFonts w:cstheme="minorHAnsi"/>
          <w:color w:val="000000" w:themeColor="text1"/>
          <w:szCs w:val="24"/>
        </w:rPr>
        <w:t>ymi</w:t>
      </w:r>
      <w:r w:rsidR="00132112" w:rsidRPr="00735299">
        <w:rPr>
          <w:rFonts w:cstheme="minorHAnsi"/>
          <w:color w:val="000000" w:themeColor="text1"/>
          <w:szCs w:val="24"/>
        </w:rPr>
        <w:t>.</w:t>
      </w:r>
    </w:p>
    <w:p w14:paraId="78F81FC0" w14:textId="77777777" w:rsidR="003E272E" w:rsidRPr="00735299" w:rsidRDefault="003E272E" w:rsidP="00286639">
      <w:pPr>
        <w:rPr>
          <w:rFonts w:eastAsia="Calibri" w:cstheme="minorHAnsi"/>
          <w:b/>
          <w:bCs/>
          <w:color w:val="000000" w:themeColor="text1"/>
          <w:szCs w:val="24"/>
        </w:rPr>
      </w:pPr>
      <w:bookmarkStart w:id="356" w:name="_Toc480810668"/>
      <w:bookmarkStart w:id="357" w:name="_Toc67659079"/>
      <w:r w:rsidRPr="00735299">
        <w:rPr>
          <w:rFonts w:eastAsia="Calibri" w:cstheme="minorHAnsi"/>
          <w:b/>
          <w:bCs/>
          <w:color w:val="000000" w:themeColor="text1"/>
          <w:szCs w:val="24"/>
        </w:rPr>
        <w:t>Szczególną, wyodrębnioną poniżej grupę założeń do prac nad Programem stanowiły prezentowane poniżej założenia metodyczne:</w:t>
      </w:r>
    </w:p>
    <w:bookmarkEnd w:id="356"/>
    <w:bookmarkEnd w:id="357"/>
    <w:p w14:paraId="61E705F4" w14:textId="77777777" w:rsidR="003E272E" w:rsidRPr="002D6C09" w:rsidRDefault="003E272E" w:rsidP="005A3755">
      <w:pPr>
        <w:pStyle w:val="Akapitzlist"/>
        <w:numPr>
          <w:ilvl w:val="0"/>
          <w:numId w:val="70"/>
        </w:numPr>
        <w:spacing w:before="0" w:line="240" w:lineRule="auto"/>
        <w:ind w:left="510" w:hanging="340"/>
        <w:rPr>
          <w:rFonts w:cstheme="minorHAnsi"/>
          <w:szCs w:val="24"/>
        </w:rPr>
      </w:pPr>
      <w:r w:rsidRPr="00735299">
        <w:rPr>
          <w:rFonts w:cstheme="minorHAnsi"/>
          <w:color w:val="000000" w:themeColor="text1"/>
          <w:szCs w:val="24"/>
        </w:rPr>
        <w:t xml:space="preserve">Praca nad opracowaniem Programu </w:t>
      </w:r>
      <w:r w:rsidR="00E630F9" w:rsidRPr="00735299">
        <w:rPr>
          <w:rFonts w:cstheme="minorHAnsi"/>
          <w:color w:val="000000" w:themeColor="text1"/>
          <w:szCs w:val="24"/>
        </w:rPr>
        <w:t>była</w:t>
      </w:r>
      <w:r w:rsidRPr="00735299">
        <w:rPr>
          <w:rFonts w:cstheme="minorHAnsi"/>
          <w:color w:val="000000" w:themeColor="text1"/>
          <w:szCs w:val="24"/>
        </w:rPr>
        <w:t xml:space="preserve"> realizowana metodą mieszaną: ekspercką i uspołecznioną (partycypacyjną). Oznacza to, że rezultaty będą wypracowane przez trzy </w:t>
      </w:r>
      <w:r w:rsidRPr="00735299">
        <w:rPr>
          <w:rFonts w:cstheme="minorHAnsi"/>
          <w:color w:val="000000" w:themeColor="text1"/>
          <w:szCs w:val="24"/>
        </w:rPr>
        <w:lastRenderedPageBreak/>
        <w:t xml:space="preserve">podzespoły przy zachowaniu komunikacji z głównymi interesariuszami. Praca w podzespołach </w:t>
      </w:r>
      <w:r w:rsidR="009F1F44" w:rsidRPr="00735299">
        <w:rPr>
          <w:rFonts w:cstheme="minorHAnsi"/>
          <w:color w:val="000000" w:themeColor="text1"/>
          <w:szCs w:val="24"/>
        </w:rPr>
        <w:t>była</w:t>
      </w:r>
      <w:r w:rsidRPr="00735299">
        <w:rPr>
          <w:rFonts w:cstheme="minorHAnsi"/>
          <w:color w:val="000000" w:themeColor="text1"/>
          <w:szCs w:val="24"/>
        </w:rPr>
        <w:t xml:space="preserve"> prowadzona przez konsultantów i moderatorów, którzy oprócz </w:t>
      </w:r>
      <w:r w:rsidRPr="002D6C09">
        <w:rPr>
          <w:rFonts w:cstheme="minorHAnsi"/>
          <w:szCs w:val="24"/>
        </w:rPr>
        <w:t>kierowania procesem pracy prezentowali swoją w</w:t>
      </w:r>
      <w:r w:rsidR="00F50F20" w:rsidRPr="002D6C09">
        <w:rPr>
          <w:rFonts w:cstheme="minorHAnsi"/>
          <w:szCs w:val="24"/>
        </w:rPr>
        <w:t>iedzę fachową i doświadczenie w </w:t>
      </w:r>
      <w:r w:rsidRPr="002D6C09">
        <w:rPr>
          <w:rFonts w:cstheme="minorHAnsi"/>
          <w:szCs w:val="24"/>
        </w:rPr>
        <w:t>tym zakresie.</w:t>
      </w:r>
    </w:p>
    <w:p w14:paraId="76DC4F8F" w14:textId="77777777" w:rsidR="003E272E" w:rsidRPr="002D6C09" w:rsidRDefault="003E272E" w:rsidP="005A3755">
      <w:pPr>
        <w:pStyle w:val="Akapitzlist"/>
        <w:numPr>
          <w:ilvl w:val="0"/>
          <w:numId w:val="70"/>
        </w:numPr>
        <w:spacing w:line="240" w:lineRule="auto"/>
        <w:ind w:left="510" w:hanging="340"/>
        <w:rPr>
          <w:rFonts w:cstheme="minorHAnsi"/>
          <w:szCs w:val="24"/>
        </w:rPr>
      </w:pPr>
      <w:r w:rsidRPr="002D6C09">
        <w:rPr>
          <w:rFonts w:cstheme="minorHAnsi"/>
          <w:szCs w:val="24"/>
        </w:rPr>
        <w:t>W diagnozie stosowane były następujące rodzaje kryteriów oceny stanu istniejącego:</w:t>
      </w:r>
    </w:p>
    <w:p w14:paraId="7CE50CB1" w14:textId="77777777" w:rsidR="003E272E" w:rsidRPr="002D6C09" w:rsidRDefault="003E272E" w:rsidP="005A3755">
      <w:pPr>
        <w:numPr>
          <w:ilvl w:val="0"/>
          <w:numId w:val="68"/>
        </w:numPr>
        <w:spacing w:before="0" w:line="240" w:lineRule="auto"/>
        <w:ind w:left="794" w:hanging="284"/>
        <w:contextualSpacing/>
        <w:rPr>
          <w:rFonts w:cstheme="minorHAnsi"/>
          <w:szCs w:val="24"/>
        </w:rPr>
      </w:pPr>
      <w:r w:rsidRPr="002D6C09">
        <w:rPr>
          <w:rFonts w:cstheme="minorHAnsi"/>
          <w:b/>
          <w:szCs w:val="24"/>
        </w:rPr>
        <w:t>kryteria społeczne</w:t>
      </w:r>
      <w:r w:rsidRPr="002D6C09">
        <w:rPr>
          <w:rFonts w:cstheme="minorHAnsi"/>
          <w:szCs w:val="24"/>
        </w:rPr>
        <w:t xml:space="preserve"> obejmujące warunki życia (poziom zaspokojenia potrzeb) mieszkańców,</w:t>
      </w:r>
    </w:p>
    <w:p w14:paraId="7A24EA4B" w14:textId="77777777" w:rsidR="003E272E" w:rsidRPr="002D6C09" w:rsidRDefault="003E272E" w:rsidP="005A3755">
      <w:pPr>
        <w:numPr>
          <w:ilvl w:val="0"/>
          <w:numId w:val="68"/>
        </w:numPr>
        <w:spacing w:before="0" w:line="240" w:lineRule="auto"/>
        <w:ind w:left="794" w:hanging="284"/>
        <w:contextualSpacing/>
        <w:rPr>
          <w:rFonts w:cstheme="minorHAnsi"/>
          <w:szCs w:val="24"/>
        </w:rPr>
      </w:pPr>
      <w:r w:rsidRPr="002D6C09">
        <w:rPr>
          <w:rFonts w:cstheme="minorHAnsi"/>
          <w:b/>
          <w:szCs w:val="24"/>
        </w:rPr>
        <w:t>kryteria funkcjonalne</w:t>
      </w:r>
      <w:r w:rsidRPr="002D6C09">
        <w:rPr>
          <w:rFonts w:cstheme="minorHAnsi"/>
          <w:szCs w:val="24"/>
        </w:rPr>
        <w:t xml:space="preserve"> uwzględniające sprawność bądź awaryjność systemów zasilania i obsługi oraz stopień elastyczności i podatności na przekształcenia,</w:t>
      </w:r>
    </w:p>
    <w:p w14:paraId="753D3328" w14:textId="77777777" w:rsidR="003E272E" w:rsidRPr="002D6C09" w:rsidRDefault="003E272E" w:rsidP="005A3755">
      <w:pPr>
        <w:numPr>
          <w:ilvl w:val="0"/>
          <w:numId w:val="68"/>
        </w:numPr>
        <w:spacing w:before="0" w:line="240" w:lineRule="auto"/>
        <w:ind w:left="794" w:hanging="284"/>
        <w:contextualSpacing/>
        <w:rPr>
          <w:rFonts w:cstheme="minorHAnsi"/>
          <w:szCs w:val="24"/>
        </w:rPr>
      </w:pPr>
      <w:r w:rsidRPr="002D6C09">
        <w:rPr>
          <w:rFonts w:cstheme="minorHAnsi"/>
          <w:b/>
          <w:szCs w:val="24"/>
        </w:rPr>
        <w:t>kryteria porównawcze</w:t>
      </w:r>
      <w:r w:rsidRPr="002D6C09">
        <w:rPr>
          <w:rFonts w:cstheme="minorHAnsi"/>
          <w:szCs w:val="24"/>
        </w:rPr>
        <w:t xml:space="preserve"> wynikające z odniesień do innych, podobnych jednostek w</w:t>
      </w:r>
      <w:r w:rsidR="00563FE5" w:rsidRPr="002D6C09">
        <w:rPr>
          <w:rFonts w:cstheme="minorHAnsi"/>
          <w:szCs w:val="24"/>
        </w:rPr>
        <w:t> </w:t>
      </w:r>
      <w:r w:rsidRPr="002D6C09">
        <w:rPr>
          <w:rFonts w:cstheme="minorHAnsi"/>
          <w:szCs w:val="24"/>
        </w:rPr>
        <w:t>skali lokalnej, regionu i kraju.</w:t>
      </w:r>
    </w:p>
    <w:p w14:paraId="47E085BC" w14:textId="77777777" w:rsidR="003E272E" w:rsidRPr="002D6C09" w:rsidRDefault="003E272E" w:rsidP="005A3755">
      <w:pPr>
        <w:pStyle w:val="Akapitzlist"/>
        <w:numPr>
          <w:ilvl w:val="0"/>
          <w:numId w:val="70"/>
        </w:numPr>
        <w:spacing w:before="0" w:line="240" w:lineRule="auto"/>
        <w:ind w:left="510" w:hanging="340"/>
        <w:contextualSpacing w:val="0"/>
        <w:rPr>
          <w:rFonts w:cstheme="minorHAnsi"/>
          <w:szCs w:val="24"/>
        </w:rPr>
      </w:pPr>
      <w:r w:rsidRPr="002D6C09">
        <w:rPr>
          <w:rFonts w:cstheme="minorHAnsi"/>
          <w:szCs w:val="24"/>
        </w:rPr>
        <w:t>Z uwagi na nieznane w przeszłości wyjątkowo trudne warunki prowadzenia procesu opracowania Programu ze względu na sytuację panującej pandemii koronawirusa oraz trudnych do przewidzenia jej skutków społecznych i gospodarczych, Wykonawca zaproponował wykorzystanie metod zdalnych pracy grupowej jak np. spotkania warsztatowe i konsultacyjne on line.</w:t>
      </w:r>
    </w:p>
    <w:p w14:paraId="0B774F0C" w14:textId="77777777" w:rsidR="003E272E" w:rsidRPr="002D6C09" w:rsidRDefault="003E272E" w:rsidP="00F50F20">
      <w:pPr>
        <w:spacing w:before="0" w:line="240" w:lineRule="auto"/>
        <w:contextualSpacing/>
        <w:rPr>
          <w:rFonts w:cstheme="minorHAnsi"/>
          <w:szCs w:val="24"/>
        </w:rPr>
      </w:pPr>
    </w:p>
    <w:p w14:paraId="7B20395A" w14:textId="77777777" w:rsidR="00A27F71" w:rsidRPr="002D6C09" w:rsidRDefault="00A27F71" w:rsidP="00F50F20">
      <w:pPr>
        <w:spacing w:before="0" w:line="240" w:lineRule="auto"/>
        <w:rPr>
          <w:rFonts w:cstheme="minorHAnsi"/>
          <w:szCs w:val="24"/>
          <w:lang w:eastAsia="pl-PL"/>
        </w:rPr>
      </w:pPr>
    </w:p>
    <w:p w14:paraId="1E45222A" w14:textId="77777777" w:rsidR="00707CB8" w:rsidRPr="002D6C09" w:rsidRDefault="00707CB8" w:rsidP="00F50F20">
      <w:pPr>
        <w:spacing w:before="0" w:line="240" w:lineRule="auto"/>
        <w:jc w:val="left"/>
        <w:rPr>
          <w:rFonts w:cstheme="minorHAnsi"/>
          <w:szCs w:val="24"/>
          <w:lang w:eastAsia="pl-PL"/>
        </w:rPr>
        <w:sectPr w:rsidR="00707CB8" w:rsidRPr="002D6C09" w:rsidSect="00411EEC">
          <w:type w:val="continuous"/>
          <w:pgSz w:w="11906" w:h="16838"/>
          <w:pgMar w:top="1417" w:right="1417" w:bottom="1417" w:left="1417" w:header="709" w:footer="709" w:gutter="0"/>
          <w:cols w:space="708"/>
          <w:docGrid w:linePitch="360"/>
        </w:sectPr>
      </w:pPr>
    </w:p>
    <w:p w14:paraId="5D3C7175" w14:textId="77777777" w:rsidR="00C4433B" w:rsidRPr="002D6C09" w:rsidRDefault="00C4433B" w:rsidP="00172742">
      <w:pPr>
        <w:spacing w:before="0" w:line="240" w:lineRule="auto"/>
        <w:jc w:val="left"/>
        <w:rPr>
          <w:rFonts w:cstheme="minorHAnsi"/>
          <w:szCs w:val="24"/>
          <w:lang w:eastAsia="pl-PL"/>
        </w:rPr>
      </w:pPr>
      <w:r w:rsidRPr="002D6C09">
        <w:rPr>
          <w:rFonts w:cstheme="minorHAnsi"/>
          <w:noProof/>
          <w:szCs w:val="24"/>
          <w:lang w:eastAsia="pl-PL"/>
        </w:rPr>
        <w:lastRenderedPageBreak/>
        <mc:AlternateContent>
          <mc:Choice Requires="wps">
            <w:drawing>
              <wp:anchor distT="0" distB="0" distL="114300" distR="114300" simplePos="0" relativeHeight="251660800" behindDoc="0" locked="0" layoutInCell="1" allowOverlap="1" wp14:anchorId="603B0D8E" wp14:editId="5483F5D9">
                <wp:simplePos x="0" y="0"/>
                <wp:positionH relativeFrom="column">
                  <wp:posOffset>128270</wp:posOffset>
                </wp:positionH>
                <wp:positionV relativeFrom="paragraph">
                  <wp:posOffset>882650</wp:posOffset>
                </wp:positionV>
                <wp:extent cx="8862060" cy="4754880"/>
                <wp:effectExtent l="0" t="0" r="0" b="0"/>
                <wp:wrapNone/>
                <wp:docPr id="48" name="Prostokąt 48"/>
                <wp:cNvGraphicFramePr/>
                <a:graphic xmlns:a="http://schemas.openxmlformats.org/drawingml/2006/main">
                  <a:graphicData uri="http://schemas.microsoft.com/office/word/2010/wordprocessingShape">
                    <wps:wsp>
                      <wps:cNvSpPr/>
                      <wps:spPr>
                        <a:xfrm>
                          <a:off x="0" y="0"/>
                          <a:ext cx="8862060" cy="4754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5175A" id="Prostokąt 48" o:spid="_x0000_s1026" style="position:absolute;margin-left:10.1pt;margin-top:69.5pt;width:697.8pt;height:374.4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" filled="f" stroked="f" strokeweight="2pt"/>
            </w:pict>
          </mc:Fallback>
        </mc:AlternateContent>
      </w:r>
    </w:p>
    <w:p w14:paraId="72D98B4A" w14:textId="77777777" w:rsidR="00C4433B" w:rsidRPr="002D6C09" w:rsidRDefault="00615BB3" w:rsidP="00C02CEA">
      <w:pPr>
        <w:pStyle w:val="Tyturysunku"/>
        <w:rPr>
          <w:lang w:eastAsia="pl-PL"/>
        </w:rPr>
      </w:pPr>
      <w:bookmarkStart w:id="358" w:name="_Toc87198956"/>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68</w:t>
      </w:r>
      <w:r w:rsidR="00175137">
        <w:rPr>
          <w:noProof/>
        </w:rPr>
        <w:fldChar w:fldCharType="end"/>
      </w:r>
      <w:r>
        <w:t xml:space="preserve">. </w:t>
      </w:r>
      <w:r w:rsidR="00D35FFD" w:rsidRPr="002D6C09">
        <w:rPr>
          <w:lang w:eastAsia="pl-PL"/>
        </w:rPr>
        <w:t>Organizacja prac nad Strategią</w:t>
      </w:r>
      <w:bookmarkEnd w:id="358"/>
    </w:p>
    <w:p w14:paraId="1EC18468" w14:textId="77777777" w:rsidR="00C4433B" w:rsidRPr="002D6C09" w:rsidRDefault="00E00440" w:rsidP="00C4433B">
      <w:pPr>
        <w:rPr>
          <w:rFonts w:cstheme="minorHAnsi"/>
          <w:lang w:eastAsia="pl-PL"/>
        </w:rPr>
      </w:pPr>
      <w:r w:rsidRPr="002D6C09">
        <w:rPr>
          <w:rFonts w:cstheme="minorHAnsi"/>
          <w:noProof/>
          <w:lang w:eastAsia="pl-PL"/>
        </w:rPr>
        <mc:AlternateContent>
          <mc:Choice Requires="wps">
            <w:drawing>
              <wp:anchor distT="0" distB="0" distL="114300" distR="114300" simplePos="0" relativeHeight="251663872" behindDoc="0" locked="0" layoutInCell="1" allowOverlap="1" wp14:anchorId="657B69EF" wp14:editId="4A9BE970">
                <wp:simplePos x="0" y="0"/>
                <wp:positionH relativeFrom="column">
                  <wp:posOffset>4624070</wp:posOffset>
                </wp:positionH>
                <wp:positionV relativeFrom="paragraph">
                  <wp:posOffset>250825</wp:posOffset>
                </wp:positionV>
                <wp:extent cx="2385060" cy="723900"/>
                <wp:effectExtent l="57150" t="19050" r="53340" b="95250"/>
                <wp:wrapNone/>
                <wp:docPr id="50" name="Prostokąt zaokrąglony 50"/>
                <wp:cNvGraphicFramePr/>
                <a:graphic xmlns:a="http://schemas.openxmlformats.org/drawingml/2006/main">
                  <a:graphicData uri="http://schemas.microsoft.com/office/word/2010/wordprocessingShape">
                    <wps:wsp>
                      <wps:cNvSpPr/>
                      <wps:spPr>
                        <a:xfrm>
                          <a:off x="0" y="0"/>
                          <a:ext cx="2385060" cy="723900"/>
                        </a:xfrm>
                        <a:prstGeom prst="roundRect">
                          <a:avLst/>
                        </a:prstGeom>
                        <a:gradFill flip="none" rotWithShape="1">
                          <a:gsLst>
                            <a:gs pos="94667">
                              <a:schemeClr val="accent4">
                                <a:lumMod val="40000"/>
                                <a:lumOff val="60000"/>
                              </a:schemeClr>
                            </a:gs>
                            <a:gs pos="0">
                              <a:schemeClr val="bg1"/>
                            </a:gs>
                            <a:gs pos="22000">
                              <a:schemeClr val="accent5">
                                <a:lumMod val="0"/>
                                <a:lumOff val="100000"/>
                              </a:schemeClr>
                            </a:gs>
                            <a:gs pos="0">
                              <a:schemeClr val="bg1"/>
                            </a:gs>
                          </a:gsLst>
                          <a:path path="rect">
                            <a:fillToRect l="100000" t="100000"/>
                          </a:path>
                          <a:tileRect r="-100000" b="-100000"/>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2CD9F5" w14:textId="77777777" w:rsidR="00DF06CC" w:rsidRPr="00323AD8" w:rsidRDefault="00DF06CC" w:rsidP="00E00440">
                            <w:pPr>
                              <w:jc w:val="center"/>
                              <w:rPr>
                                <w:b/>
                                <w:color w:val="000000" w:themeColor="text1"/>
                              </w:rPr>
                            </w:pPr>
                            <w:r w:rsidRPr="00323AD8">
                              <w:rPr>
                                <w:b/>
                                <w:color w:val="000000" w:themeColor="text1"/>
                              </w:rPr>
                              <w:t>Zamawiający</w:t>
                            </w:r>
                          </w:p>
                          <w:p w14:paraId="5EB2531C" w14:textId="77777777" w:rsidR="00DF06CC" w:rsidRPr="00323AD8" w:rsidRDefault="00DF06CC" w:rsidP="00E00440">
                            <w:pPr>
                              <w:jc w:val="center"/>
                              <w:rPr>
                                <w:i/>
                                <w:color w:val="0070C0"/>
                              </w:rPr>
                            </w:pPr>
                            <w:r w:rsidRPr="00323AD8">
                              <w:rPr>
                                <w:i/>
                                <w:color w:val="0070C0"/>
                              </w:rPr>
                              <w:t>Starosta Powiatu Mieleckiego</w:t>
                            </w:r>
                          </w:p>
                          <w:p w14:paraId="7A2B4178" w14:textId="77777777" w:rsidR="00DF06CC" w:rsidRPr="00E00440" w:rsidRDefault="00DF06CC" w:rsidP="00E004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7B69EF" id="Prostokąt zaokrąglony 50" o:spid="_x0000_s1026" style="position:absolute;left:0;text-align:left;margin-left:364.1pt;margin-top:19.75pt;width:187.8pt;height:57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" fillcolor="white [3212]" stroked="f" strokeweight="2pt">
                <v:fill color2="#ccc0d9 [1303]" rotate="t" focusposition="1,1" focussize="" colors="0 white;0 white;14418f white;62041f #ccc1da" focus="100%" type="gradientRadial">
                  <o:fill v:ext="view" type="gradientCenter"/>
                </v:fill>
                <v:shadow on="t" color="black" opacity="26214f" origin=",-.5" offset="0,3pt"/>
                <v:textbox>
                  <w:txbxContent>
                    <w:p w14:paraId="072CD9F5" w14:textId="77777777" w:rsidR="00DF06CC" w:rsidRPr="00323AD8" w:rsidRDefault="00DF06CC" w:rsidP="00E00440">
                      <w:pPr>
                        <w:jc w:val="center"/>
                        <w:rPr>
                          <w:b/>
                          <w:color w:val="000000" w:themeColor="text1"/>
                        </w:rPr>
                      </w:pPr>
                      <w:r w:rsidRPr="00323AD8">
                        <w:rPr>
                          <w:b/>
                          <w:color w:val="000000" w:themeColor="text1"/>
                        </w:rPr>
                        <w:t>Zamawiający</w:t>
                      </w:r>
                    </w:p>
                    <w:p w14:paraId="5EB2531C" w14:textId="77777777" w:rsidR="00DF06CC" w:rsidRPr="00323AD8" w:rsidRDefault="00DF06CC" w:rsidP="00E00440">
                      <w:pPr>
                        <w:jc w:val="center"/>
                        <w:rPr>
                          <w:i/>
                          <w:color w:val="0070C0"/>
                        </w:rPr>
                      </w:pPr>
                      <w:r w:rsidRPr="00323AD8">
                        <w:rPr>
                          <w:i/>
                          <w:color w:val="0070C0"/>
                        </w:rPr>
                        <w:t>Starosta Powiatu Mieleckiego</w:t>
                      </w:r>
                    </w:p>
                    <w:p w14:paraId="7A2B4178" w14:textId="77777777" w:rsidR="00DF06CC" w:rsidRPr="00E00440" w:rsidRDefault="00DF06CC" w:rsidP="00E00440">
                      <w:pPr>
                        <w:jc w:val="center"/>
                        <w:rPr>
                          <w:color w:val="000000" w:themeColor="text1"/>
                        </w:rPr>
                      </w:pPr>
                    </w:p>
                  </w:txbxContent>
                </v:textbox>
              </v:roundrect>
            </w:pict>
          </mc:Fallback>
        </mc:AlternateContent>
      </w:r>
      <w:r w:rsidRPr="002D6C09">
        <w:rPr>
          <w:rFonts w:cstheme="minorHAnsi"/>
          <w:noProof/>
          <w:lang w:eastAsia="pl-PL"/>
        </w:rPr>
        <mc:AlternateContent>
          <mc:Choice Requires="wps">
            <w:drawing>
              <wp:anchor distT="0" distB="0" distL="114300" distR="114300" simplePos="0" relativeHeight="251661824" behindDoc="0" locked="0" layoutInCell="1" allowOverlap="1" wp14:anchorId="5A5751F1" wp14:editId="62EF65BD">
                <wp:simplePos x="0" y="0"/>
                <wp:positionH relativeFrom="column">
                  <wp:posOffset>1838960</wp:posOffset>
                </wp:positionH>
                <wp:positionV relativeFrom="paragraph">
                  <wp:posOffset>250825</wp:posOffset>
                </wp:positionV>
                <wp:extent cx="2385060" cy="723900"/>
                <wp:effectExtent l="57150" t="19050" r="53340" b="95250"/>
                <wp:wrapNone/>
                <wp:docPr id="49" name="Prostokąt zaokrąglony 49"/>
                <wp:cNvGraphicFramePr/>
                <a:graphic xmlns:a="http://schemas.openxmlformats.org/drawingml/2006/main">
                  <a:graphicData uri="http://schemas.microsoft.com/office/word/2010/wordprocessingShape">
                    <wps:wsp>
                      <wps:cNvSpPr/>
                      <wps:spPr>
                        <a:xfrm>
                          <a:off x="0" y="0"/>
                          <a:ext cx="2385060" cy="723900"/>
                        </a:xfrm>
                        <a:prstGeom prst="roundRect">
                          <a:avLst/>
                        </a:prstGeom>
                        <a:gradFill flip="none" rotWithShape="1">
                          <a:gsLst>
                            <a:gs pos="94667">
                              <a:schemeClr val="accent4">
                                <a:lumMod val="40000"/>
                                <a:lumOff val="60000"/>
                              </a:schemeClr>
                            </a:gs>
                            <a:gs pos="0">
                              <a:schemeClr val="bg1"/>
                            </a:gs>
                            <a:gs pos="22000">
                              <a:schemeClr val="accent5">
                                <a:lumMod val="0"/>
                                <a:lumOff val="100000"/>
                              </a:schemeClr>
                            </a:gs>
                            <a:gs pos="0">
                              <a:schemeClr val="bg1"/>
                            </a:gs>
                          </a:gsLst>
                          <a:path path="rect">
                            <a:fillToRect l="100000" t="100000"/>
                          </a:path>
                          <a:tileRect r="-100000" b="-100000"/>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BBA633" w14:textId="77777777" w:rsidR="00DF06CC" w:rsidRPr="00323AD8" w:rsidRDefault="00DF06CC" w:rsidP="00E00440">
                            <w:pPr>
                              <w:jc w:val="center"/>
                              <w:rPr>
                                <w:b/>
                                <w:color w:val="000000" w:themeColor="text1"/>
                              </w:rPr>
                            </w:pPr>
                            <w:r w:rsidRPr="00323AD8">
                              <w:rPr>
                                <w:b/>
                                <w:color w:val="000000" w:themeColor="text1"/>
                              </w:rPr>
                              <w:t>Rada Powiatu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5751F1" id="Prostokąt zaokrąglony 49" o:spid="_x0000_s1027" style="position:absolute;left:0;text-align:left;margin-left:144.8pt;margin-top:19.75pt;width:187.8pt;height:57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" fillcolor="white [3212]" stroked="f" strokeweight="2pt">
                <v:fill color2="#ccc0d9 [1303]" rotate="t" focusposition="1,1" focussize="" colors="0 white;0 white;14418f white;62041f #ccc1da" focus="100%" type="gradientRadial">
                  <o:fill v:ext="view" type="gradientCenter"/>
                </v:fill>
                <v:shadow on="t" color="black" opacity="26214f" origin=",-.5" offset="0,3pt"/>
                <v:textbox>
                  <w:txbxContent>
                    <w:p w14:paraId="67BBA633" w14:textId="77777777" w:rsidR="00DF06CC" w:rsidRPr="00323AD8" w:rsidRDefault="00DF06CC" w:rsidP="00E00440">
                      <w:pPr>
                        <w:jc w:val="center"/>
                        <w:rPr>
                          <w:b/>
                          <w:color w:val="000000" w:themeColor="text1"/>
                        </w:rPr>
                      </w:pPr>
                      <w:r w:rsidRPr="00323AD8">
                        <w:rPr>
                          <w:b/>
                          <w:color w:val="000000" w:themeColor="text1"/>
                        </w:rPr>
                        <w:t>Rada Powiatu</w:t>
                      </w:r>
                    </w:p>
                  </w:txbxContent>
                </v:textbox>
              </v:roundrect>
            </w:pict>
          </mc:Fallback>
        </mc:AlternateContent>
      </w:r>
    </w:p>
    <w:p w14:paraId="01013A44" w14:textId="77777777" w:rsidR="00C4433B" w:rsidRPr="002D6C09" w:rsidRDefault="00C4433B" w:rsidP="00E00440">
      <w:pPr>
        <w:jc w:val="center"/>
        <w:rPr>
          <w:rFonts w:cstheme="minorHAnsi"/>
          <w:color w:val="000000" w:themeColor="text1"/>
        </w:rPr>
      </w:pPr>
    </w:p>
    <w:p w14:paraId="2724E3D3" w14:textId="77777777" w:rsidR="00C4433B" w:rsidRPr="002D6C09" w:rsidRDefault="00E00440" w:rsidP="00C4433B">
      <w:pPr>
        <w:rPr>
          <w:rFonts w:cstheme="minorHAnsi"/>
          <w:lang w:eastAsia="pl-PL"/>
        </w:rPr>
      </w:pPr>
      <w:r w:rsidRPr="002D6C09">
        <w:rPr>
          <w:rFonts w:cstheme="minorHAnsi"/>
          <w:noProof/>
          <w:lang w:eastAsia="pl-PL"/>
        </w:rPr>
        <mc:AlternateContent>
          <mc:Choice Requires="wps">
            <w:drawing>
              <wp:anchor distT="0" distB="0" distL="114300" distR="114300" simplePos="0" relativeHeight="251677184" behindDoc="0" locked="0" layoutInCell="1" allowOverlap="1" wp14:anchorId="151EDFAD" wp14:editId="5C77A56C">
                <wp:simplePos x="0" y="0"/>
                <wp:positionH relativeFrom="column">
                  <wp:posOffset>4227830</wp:posOffset>
                </wp:positionH>
                <wp:positionV relativeFrom="paragraph">
                  <wp:posOffset>51435</wp:posOffset>
                </wp:positionV>
                <wp:extent cx="403860" cy="0"/>
                <wp:effectExtent l="38100" t="76200" r="15240" b="95250"/>
                <wp:wrapNone/>
                <wp:docPr id="57" name="Łącznik prosty ze strzałką 57"/>
                <wp:cNvGraphicFramePr/>
                <a:graphic xmlns:a="http://schemas.openxmlformats.org/drawingml/2006/main">
                  <a:graphicData uri="http://schemas.microsoft.com/office/word/2010/wordprocessingShape">
                    <wps:wsp>
                      <wps:cNvCnPr/>
                      <wps:spPr>
                        <a:xfrm>
                          <a:off x="0" y="0"/>
                          <a:ext cx="40386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44796E" id="_x0000_t32" coordsize="21600,21600" o:spt="32" o:oned="t" path="m,l21600,21600e" filled="f">
                <v:path arrowok="t" fillok="f" o:connecttype="none"/>
                <o:lock v:ext="edit" shapetype="t"/>
              </v:shapetype>
              <v:shape id="Łącznik prosty ze strzałką 57" o:spid="_x0000_s1026" type="#_x0000_t32" style="position:absolute;margin-left:332.9pt;margin-top:4.05pt;width:31.8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" strokecolor="black [3040]">
                <v:stroke startarrow="block" endarrow="block"/>
              </v:shape>
            </w:pict>
          </mc:Fallback>
        </mc:AlternateContent>
      </w:r>
    </w:p>
    <w:p w14:paraId="4D44D411" w14:textId="77777777" w:rsidR="00C4433B" w:rsidRPr="002D6C09" w:rsidRDefault="00614F9E" w:rsidP="00C4433B">
      <w:pPr>
        <w:rPr>
          <w:rFonts w:cstheme="minorHAnsi"/>
          <w:lang w:eastAsia="pl-PL"/>
        </w:rPr>
      </w:pPr>
      <w:r w:rsidRPr="002D6C09">
        <w:rPr>
          <w:rFonts w:cstheme="minorHAnsi"/>
          <w:noProof/>
          <w:lang w:eastAsia="pl-PL"/>
        </w:rPr>
        <mc:AlternateContent>
          <mc:Choice Requires="wps">
            <w:drawing>
              <wp:anchor distT="0" distB="0" distL="114300" distR="114300" simplePos="0" relativeHeight="251701760" behindDoc="0" locked="0" layoutInCell="1" allowOverlap="1" wp14:anchorId="7511F533" wp14:editId="4CF8A4FB">
                <wp:simplePos x="0" y="0"/>
                <wp:positionH relativeFrom="column">
                  <wp:posOffset>5713730</wp:posOffset>
                </wp:positionH>
                <wp:positionV relativeFrom="paragraph">
                  <wp:posOffset>135255</wp:posOffset>
                </wp:positionV>
                <wp:extent cx="0" cy="312420"/>
                <wp:effectExtent l="76200" t="38100" r="57150" b="49530"/>
                <wp:wrapNone/>
                <wp:docPr id="268" name="Łącznik prosty ze strzałką 268"/>
                <wp:cNvGraphicFramePr/>
                <a:graphic xmlns:a="http://schemas.openxmlformats.org/drawingml/2006/main">
                  <a:graphicData uri="http://schemas.microsoft.com/office/word/2010/wordprocessingShape">
                    <wps:wsp>
                      <wps:cNvCnPr/>
                      <wps:spPr>
                        <a:xfrm>
                          <a:off x="0" y="0"/>
                          <a:ext cx="0" cy="3124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625DEF" id="Łącznik prosty ze strzałką 268" o:spid="_x0000_s1026" type="#_x0000_t32" style="position:absolute;margin-left:449.9pt;margin-top:10.65pt;width:0;height:24.6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" strokecolor="#4579b8 [3044]">
                <v:stroke startarrow="block" endarrow="block"/>
              </v:shape>
            </w:pict>
          </mc:Fallback>
        </mc:AlternateContent>
      </w:r>
      <w:r w:rsidRPr="002D6C09">
        <w:rPr>
          <w:rFonts w:cstheme="minorHAnsi"/>
          <w:noProof/>
          <w:lang w:eastAsia="pl-PL"/>
        </w:rPr>
        <mc:AlternateContent>
          <mc:Choice Requires="wps">
            <w:drawing>
              <wp:anchor distT="0" distB="0" distL="114300" distR="114300" simplePos="0" relativeHeight="251699712" behindDoc="0" locked="0" layoutInCell="1" allowOverlap="1" wp14:anchorId="79DE09F8" wp14:editId="563178A9">
                <wp:simplePos x="0" y="0"/>
                <wp:positionH relativeFrom="column">
                  <wp:posOffset>2932430</wp:posOffset>
                </wp:positionH>
                <wp:positionV relativeFrom="paragraph">
                  <wp:posOffset>142875</wp:posOffset>
                </wp:positionV>
                <wp:extent cx="0" cy="312420"/>
                <wp:effectExtent l="76200" t="38100" r="57150" b="49530"/>
                <wp:wrapNone/>
                <wp:docPr id="266" name="Łącznik prosty ze strzałką 266"/>
                <wp:cNvGraphicFramePr/>
                <a:graphic xmlns:a="http://schemas.openxmlformats.org/drawingml/2006/main">
                  <a:graphicData uri="http://schemas.microsoft.com/office/word/2010/wordprocessingShape">
                    <wps:wsp>
                      <wps:cNvCnPr/>
                      <wps:spPr>
                        <a:xfrm>
                          <a:off x="0" y="0"/>
                          <a:ext cx="0" cy="3124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293CA" id="Łącznik prosty ze strzałką 266" o:spid="_x0000_s1026" type="#_x0000_t32" style="position:absolute;margin-left:230.9pt;margin-top:11.25pt;width:0;height:24.6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" strokecolor="#4579b8 [3044]">
                <v:stroke startarrow="block" endarrow="block"/>
              </v:shape>
            </w:pict>
          </mc:Fallback>
        </mc:AlternateContent>
      </w:r>
    </w:p>
    <w:p w14:paraId="64888147" w14:textId="77777777" w:rsidR="00C4433B" w:rsidRPr="002D6C09" w:rsidRDefault="008523D2" w:rsidP="00C4433B">
      <w:pPr>
        <w:rPr>
          <w:rFonts w:cstheme="minorHAnsi"/>
          <w:lang w:eastAsia="pl-PL"/>
        </w:rPr>
      </w:pPr>
      <w:r w:rsidRPr="002D6C09">
        <w:rPr>
          <w:rFonts w:cstheme="minorHAnsi"/>
          <w:noProof/>
          <w:lang w:eastAsia="pl-PL"/>
        </w:rPr>
        <mc:AlternateContent>
          <mc:Choice Requires="wps">
            <w:drawing>
              <wp:anchor distT="0" distB="0" distL="114300" distR="114300" simplePos="0" relativeHeight="251674112" behindDoc="0" locked="0" layoutInCell="1" allowOverlap="1" wp14:anchorId="42EED81E" wp14:editId="5FE5BFE1">
                <wp:simplePos x="0" y="0"/>
                <wp:positionH relativeFrom="column">
                  <wp:posOffset>7390130</wp:posOffset>
                </wp:positionH>
                <wp:positionV relativeFrom="paragraph">
                  <wp:posOffset>218440</wp:posOffset>
                </wp:positionV>
                <wp:extent cx="1424940" cy="3162300"/>
                <wp:effectExtent l="38100" t="38100" r="99060" b="95250"/>
                <wp:wrapNone/>
                <wp:docPr id="56" name="Prostokąt zaokrąglony 56"/>
                <wp:cNvGraphicFramePr/>
                <a:graphic xmlns:a="http://schemas.openxmlformats.org/drawingml/2006/main">
                  <a:graphicData uri="http://schemas.microsoft.com/office/word/2010/wordprocessingShape">
                    <wps:wsp>
                      <wps:cNvSpPr/>
                      <wps:spPr>
                        <a:xfrm>
                          <a:off x="0" y="0"/>
                          <a:ext cx="1424940" cy="3162300"/>
                        </a:xfrm>
                        <a:prstGeom prst="roundRect">
                          <a:avLst/>
                        </a:prstGeom>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5687F141" w14:textId="77777777" w:rsidR="00DF06CC" w:rsidRPr="00323AD8" w:rsidRDefault="00DF06CC" w:rsidP="00D35FFD">
                            <w:pPr>
                              <w:jc w:val="center"/>
                              <w:rPr>
                                <w:b/>
                              </w:rPr>
                            </w:pPr>
                            <w:r w:rsidRPr="00323AD8">
                              <w:rPr>
                                <w:b/>
                              </w:rPr>
                              <w:t>Platforma Internetowa Cyfrowa Demokracja</w:t>
                            </w:r>
                          </w:p>
                          <w:p w14:paraId="383F23EE" w14:textId="77777777" w:rsidR="00DF06CC" w:rsidRDefault="00DF06CC" w:rsidP="00323AD8">
                            <w:pPr>
                              <w:jc w:val="center"/>
                            </w:pPr>
                            <w:r>
                              <w:t>Badania społeczne</w:t>
                            </w:r>
                          </w:p>
                          <w:p w14:paraId="695228B7" w14:textId="77777777" w:rsidR="00DF06CC" w:rsidRDefault="00DF06CC" w:rsidP="00323AD8">
                            <w:pPr>
                              <w:jc w:val="center"/>
                            </w:pPr>
                          </w:p>
                          <w:p w14:paraId="0FF0EAB8" w14:textId="77777777" w:rsidR="00DF06CC" w:rsidRDefault="00DF06CC" w:rsidP="00323AD8">
                            <w:pPr>
                              <w:jc w:val="center"/>
                            </w:pPr>
                          </w:p>
                          <w:p w14:paraId="28696073" w14:textId="77777777" w:rsidR="00DF06CC" w:rsidRPr="00D35FFD" w:rsidRDefault="00DF06CC" w:rsidP="00323AD8">
                            <w:pPr>
                              <w:jc w:val="center"/>
                              <w:rPr>
                                <w:i/>
                                <w:color w:val="0070C0"/>
                              </w:rPr>
                            </w:pPr>
                            <w:r w:rsidRPr="00D35FFD">
                              <w:rPr>
                                <w:i/>
                                <w:color w:val="0070C0"/>
                              </w:rPr>
                              <w:t>Administrator Platformy</w:t>
                            </w:r>
                          </w:p>
                          <w:p w14:paraId="6DA5D9D1" w14:textId="77777777" w:rsidR="00DF06CC" w:rsidRDefault="00DF06CC" w:rsidP="00323A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ED81E" id="Prostokąt zaokrąglony 56" o:spid="_x0000_s1028" style="position:absolute;left:0;text-align:left;margin-left:581.9pt;margin-top:17.2pt;width:112.2pt;height:24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" fillcolor="gray [1616]" stroked="f">
                <v:fill color2="#d9d9d9 [496]" rotate="t" angle="180" colors="0 #bcbcbc;22938f #d0d0d0;1 #ededed" focus="100%" type="gradient"/>
                <v:shadow on="t" color="black" opacity="26214f" origin="-.5,-.5" offset=".74836mm,.74836mm"/>
                <v:textbox>
                  <w:txbxContent>
                    <w:p w14:paraId="5687F141" w14:textId="77777777" w:rsidR="00DF06CC" w:rsidRPr="00323AD8" w:rsidRDefault="00DF06CC" w:rsidP="00D35FFD">
                      <w:pPr>
                        <w:jc w:val="center"/>
                        <w:rPr>
                          <w:b/>
                        </w:rPr>
                      </w:pPr>
                      <w:r w:rsidRPr="00323AD8">
                        <w:rPr>
                          <w:b/>
                        </w:rPr>
                        <w:t>Platforma Internetowa Cyfrowa Demokracja</w:t>
                      </w:r>
                    </w:p>
                    <w:p w14:paraId="383F23EE" w14:textId="77777777" w:rsidR="00DF06CC" w:rsidRDefault="00DF06CC" w:rsidP="00323AD8">
                      <w:pPr>
                        <w:jc w:val="center"/>
                      </w:pPr>
                      <w:r>
                        <w:t>Badania społeczne</w:t>
                      </w:r>
                    </w:p>
                    <w:p w14:paraId="695228B7" w14:textId="77777777" w:rsidR="00DF06CC" w:rsidRDefault="00DF06CC" w:rsidP="00323AD8">
                      <w:pPr>
                        <w:jc w:val="center"/>
                      </w:pPr>
                    </w:p>
                    <w:p w14:paraId="0FF0EAB8" w14:textId="77777777" w:rsidR="00DF06CC" w:rsidRDefault="00DF06CC" w:rsidP="00323AD8">
                      <w:pPr>
                        <w:jc w:val="center"/>
                      </w:pPr>
                    </w:p>
                    <w:p w14:paraId="28696073" w14:textId="77777777" w:rsidR="00DF06CC" w:rsidRPr="00D35FFD" w:rsidRDefault="00DF06CC" w:rsidP="00323AD8">
                      <w:pPr>
                        <w:jc w:val="center"/>
                        <w:rPr>
                          <w:i/>
                          <w:color w:val="0070C0"/>
                        </w:rPr>
                      </w:pPr>
                      <w:r w:rsidRPr="00D35FFD">
                        <w:rPr>
                          <w:i/>
                          <w:color w:val="0070C0"/>
                        </w:rPr>
                        <w:t>Administrator Platformy</w:t>
                      </w:r>
                    </w:p>
                    <w:p w14:paraId="6DA5D9D1" w14:textId="77777777" w:rsidR="00DF06CC" w:rsidRDefault="00DF06CC" w:rsidP="00323AD8">
                      <w:pPr>
                        <w:jc w:val="center"/>
                      </w:pPr>
                    </w:p>
                  </w:txbxContent>
                </v:textbox>
              </v:roundrect>
            </w:pict>
          </mc:Fallback>
        </mc:AlternateContent>
      </w:r>
      <w:r w:rsidRPr="002D6C09">
        <w:rPr>
          <w:rFonts w:cstheme="minorHAnsi"/>
          <w:noProof/>
          <w:lang w:eastAsia="pl-PL"/>
        </w:rPr>
        <mc:AlternateContent>
          <mc:Choice Requires="wps">
            <w:drawing>
              <wp:anchor distT="0" distB="0" distL="114300" distR="114300" simplePos="0" relativeHeight="251672064" behindDoc="0" locked="0" layoutInCell="1" allowOverlap="1" wp14:anchorId="0BFEF16F" wp14:editId="4E80E8DE">
                <wp:simplePos x="0" y="0"/>
                <wp:positionH relativeFrom="column">
                  <wp:posOffset>6350</wp:posOffset>
                </wp:positionH>
                <wp:positionV relativeFrom="paragraph">
                  <wp:posOffset>203200</wp:posOffset>
                </wp:positionV>
                <wp:extent cx="1424940" cy="3162300"/>
                <wp:effectExtent l="38100" t="38100" r="99060" b="95250"/>
                <wp:wrapNone/>
                <wp:docPr id="55" name="Prostokąt zaokrąglony 55"/>
                <wp:cNvGraphicFramePr/>
                <a:graphic xmlns:a="http://schemas.openxmlformats.org/drawingml/2006/main">
                  <a:graphicData uri="http://schemas.microsoft.com/office/word/2010/wordprocessingShape">
                    <wps:wsp>
                      <wps:cNvSpPr/>
                      <wps:spPr>
                        <a:xfrm>
                          <a:off x="0" y="0"/>
                          <a:ext cx="1424940" cy="3162300"/>
                        </a:xfrm>
                        <a:prstGeom prst="roundRect">
                          <a:avLst/>
                        </a:prstGeom>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7A4E9690" w14:textId="77777777" w:rsidR="00DF06CC" w:rsidRPr="00D35FFD" w:rsidRDefault="00DF06CC" w:rsidP="0032505B">
                            <w:pPr>
                              <w:jc w:val="center"/>
                              <w:rPr>
                                <w:b/>
                                <w:color w:val="000000" w:themeColor="text1"/>
                              </w:rPr>
                            </w:pPr>
                            <w:r w:rsidRPr="00D35FFD">
                              <w:rPr>
                                <w:b/>
                                <w:color w:val="000000" w:themeColor="text1"/>
                              </w:rPr>
                              <w:t>Wykonawca</w:t>
                            </w:r>
                          </w:p>
                          <w:p w14:paraId="33F31C55" w14:textId="77777777" w:rsidR="00DF06CC" w:rsidRPr="0032505B" w:rsidRDefault="00DF06CC" w:rsidP="0032505B">
                            <w:pPr>
                              <w:jc w:val="center"/>
                              <w:rPr>
                                <w:i/>
                                <w:color w:val="0070C0"/>
                              </w:rPr>
                            </w:pPr>
                            <w:r w:rsidRPr="0032505B">
                              <w:rPr>
                                <w:i/>
                                <w:color w:val="0070C0"/>
                              </w:rPr>
                              <w:t>Kierownik zespołu</w:t>
                            </w:r>
                          </w:p>
                          <w:p w14:paraId="1092B2D6" w14:textId="77777777" w:rsidR="00DF06CC" w:rsidRDefault="00DF06CC" w:rsidP="0032505B">
                            <w:pPr>
                              <w:jc w:val="center"/>
                              <w:rPr>
                                <w:color w:val="0070C0"/>
                              </w:rPr>
                            </w:pPr>
                          </w:p>
                          <w:p w14:paraId="66E379EE" w14:textId="77777777" w:rsidR="00DF06CC" w:rsidRDefault="00DF06CC" w:rsidP="0032505B">
                            <w:pPr>
                              <w:jc w:val="center"/>
                              <w:rPr>
                                <w:color w:val="0070C0"/>
                              </w:rPr>
                            </w:pPr>
                          </w:p>
                          <w:p w14:paraId="3FC99686" w14:textId="77777777" w:rsidR="00DF06CC" w:rsidRDefault="00DF06CC" w:rsidP="0032505B">
                            <w:pPr>
                              <w:jc w:val="center"/>
                              <w:rPr>
                                <w:color w:val="0070C0"/>
                              </w:rPr>
                            </w:pPr>
                          </w:p>
                          <w:p w14:paraId="33A05E35" w14:textId="77777777" w:rsidR="00DF06CC" w:rsidRPr="00D35FFD" w:rsidRDefault="00DF06CC" w:rsidP="0032505B">
                            <w:pPr>
                              <w:jc w:val="center"/>
                              <w:rPr>
                                <w:b/>
                                <w:color w:val="000000" w:themeColor="text1"/>
                              </w:rPr>
                            </w:pPr>
                            <w:r w:rsidRPr="00D35FFD">
                              <w:rPr>
                                <w:b/>
                                <w:color w:val="000000" w:themeColor="text1"/>
                              </w:rPr>
                              <w:t>Biuro projektu</w:t>
                            </w:r>
                          </w:p>
                          <w:p w14:paraId="2A4AF4B1" w14:textId="77777777" w:rsidR="00DF06CC" w:rsidRPr="0032505B" w:rsidRDefault="00DF06CC" w:rsidP="0032505B">
                            <w:pPr>
                              <w:jc w:val="center"/>
                              <w:rPr>
                                <w:i/>
                                <w:color w:val="0070C0"/>
                              </w:rPr>
                            </w:pPr>
                            <w:r w:rsidRPr="0032505B">
                              <w:rPr>
                                <w:i/>
                                <w:color w:val="0070C0"/>
                              </w:rPr>
                              <w:t>Eksperci i moderatorzy Konsorcjum Wykonawcy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EF16F" id="Prostokąt zaokrąglony 55" o:spid="_x0000_s1029" style="position:absolute;left:0;text-align:left;margin-left:.5pt;margin-top:16pt;width:112.2pt;height:24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" fillcolor="gray [1616]" stroked="f">
                <v:fill color2="#d9d9d9 [496]" rotate="t" angle="180" colors="0 #bcbcbc;22938f #d0d0d0;1 #ededed" focus="100%" type="gradient"/>
                <v:shadow on="t" color="black" opacity="26214f" origin="-.5,-.5" offset=".74836mm,.74836mm"/>
                <v:textbox>
                  <w:txbxContent>
                    <w:p w14:paraId="7A4E9690" w14:textId="77777777" w:rsidR="00DF06CC" w:rsidRPr="00D35FFD" w:rsidRDefault="00DF06CC" w:rsidP="0032505B">
                      <w:pPr>
                        <w:jc w:val="center"/>
                        <w:rPr>
                          <w:b/>
                          <w:color w:val="000000" w:themeColor="text1"/>
                        </w:rPr>
                      </w:pPr>
                      <w:r w:rsidRPr="00D35FFD">
                        <w:rPr>
                          <w:b/>
                          <w:color w:val="000000" w:themeColor="text1"/>
                        </w:rPr>
                        <w:t>Wykonawca</w:t>
                      </w:r>
                    </w:p>
                    <w:p w14:paraId="33F31C55" w14:textId="77777777" w:rsidR="00DF06CC" w:rsidRPr="0032505B" w:rsidRDefault="00DF06CC" w:rsidP="0032505B">
                      <w:pPr>
                        <w:jc w:val="center"/>
                        <w:rPr>
                          <w:i/>
                          <w:color w:val="0070C0"/>
                        </w:rPr>
                      </w:pPr>
                      <w:r w:rsidRPr="0032505B">
                        <w:rPr>
                          <w:i/>
                          <w:color w:val="0070C0"/>
                        </w:rPr>
                        <w:t>Kierownik zespołu</w:t>
                      </w:r>
                    </w:p>
                    <w:p w14:paraId="1092B2D6" w14:textId="77777777" w:rsidR="00DF06CC" w:rsidRDefault="00DF06CC" w:rsidP="0032505B">
                      <w:pPr>
                        <w:jc w:val="center"/>
                        <w:rPr>
                          <w:color w:val="0070C0"/>
                        </w:rPr>
                      </w:pPr>
                    </w:p>
                    <w:p w14:paraId="66E379EE" w14:textId="77777777" w:rsidR="00DF06CC" w:rsidRDefault="00DF06CC" w:rsidP="0032505B">
                      <w:pPr>
                        <w:jc w:val="center"/>
                        <w:rPr>
                          <w:color w:val="0070C0"/>
                        </w:rPr>
                      </w:pPr>
                    </w:p>
                    <w:p w14:paraId="3FC99686" w14:textId="77777777" w:rsidR="00DF06CC" w:rsidRDefault="00DF06CC" w:rsidP="0032505B">
                      <w:pPr>
                        <w:jc w:val="center"/>
                        <w:rPr>
                          <w:color w:val="0070C0"/>
                        </w:rPr>
                      </w:pPr>
                    </w:p>
                    <w:p w14:paraId="33A05E35" w14:textId="77777777" w:rsidR="00DF06CC" w:rsidRPr="00D35FFD" w:rsidRDefault="00DF06CC" w:rsidP="0032505B">
                      <w:pPr>
                        <w:jc w:val="center"/>
                        <w:rPr>
                          <w:b/>
                          <w:color w:val="000000" w:themeColor="text1"/>
                        </w:rPr>
                      </w:pPr>
                      <w:r w:rsidRPr="00D35FFD">
                        <w:rPr>
                          <w:b/>
                          <w:color w:val="000000" w:themeColor="text1"/>
                        </w:rPr>
                        <w:t>Biuro projektu</w:t>
                      </w:r>
                    </w:p>
                    <w:p w14:paraId="2A4AF4B1" w14:textId="77777777" w:rsidR="00DF06CC" w:rsidRPr="0032505B" w:rsidRDefault="00DF06CC" w:rsidP="0032505B">
                      <w:pPr>
                        <w:jc w:val="center"/>
                        <w:rPr>
                          <w:i/>
                          <w:color w:val="0070C0"/>
                        </w:rPr>
                      </w:pPr>
                      <w:r w:rsidRPr="0032505B">
                        <w:rPr>
                          <w:i/>
                          <w:color w:val="0070C0"/>
                        </w:rPr>
                        <w:t>Eksperci i moderatorzy Konsorcjum Wykonawcy</w:t>
                      </w:r>
                    </w:p>
                  </w:txbxContent>
                </v:textbox>
              </v:roundrect>
            </w:pict>
          </mc:Fallback>
        </mc:AlternateContent>
      </w:r>
      <w:r w:rsidR="00E00440" w:rsidRPr="002D6C09">
        <w:rPr>
          <w:rFonts w:cstheme="minorHAnsi"/>
          <w:noProof/>
          <w:lang w:eastAsia="pl-PL"/>
        </w:rPr>
        <mc:AlternateContent>
          <mc:Choice Requires="wps">
            <w:drawing>
              <wp:anchor distT="0" distB="0" distL="114300" distR="114300" simplePos="0" relativeHeight="251665920" behindDoc="0" locked="0" layoutInCell="1" allowOverlap="1" wp14:anchorId="427279AB" wp14:editId="3CB279FA">
                <wp:simplePos x="0" y="0"/>
                <wp:positionH relativeFrom="column">
                  <wp:posOffset>1858010</wp:posOffset>
                </wp:positionH>
                <wp:positionV relativeFrom="paragraph">
                  <wp:posOffset>157480</wp:posOffset>
                </wp:positionV>
                <wp:extent cx="5173980" cy="762000"/>
                <wp:effectExtent l="57150" t="19050" r="64770" b="95250"/>
                <wp:wrapNone/>
                <wp:docPr id="51" name="Prostokąt zaokrąglony 51"/>
                <wp:cNvGraphicFramePr/>
                <a:graphic xmlns:a="http://schemas.openxmlformats.org/drawingml/2006/main">
                  <a:graphicData uri="http://schemas.microsoft.com/office/word/2010/wordprocessingShape">
                    <wps:wsp>
                      <wps:cNvSpPr/>
                      <wps:spPr>
                        <a:xfrm>
                          <a:off x="0" y="0"/>
                          <a:ext cx="5173980" cy="762000"/>
                        </a:xfrm>
                        <a:prstGeom prst="roundRect">
                          <a:avLst/>
                        </a:prstGeom>
                        <a:gradFill flip="none" rotWithShape="1">
                          <a:gsLst>
                            <a:gs pos="94667">
                              <a:schemeClr val="accent5">
                                <a:lumMod val="20000"/>
                                <a:lumOff val="80000"/>
                              </a:schemeClr>
                            </a:gs>
                            <a:gs pos="0">
                              <a:schemeClr val="bg1"/>
                            </a:gs>
                            <a:gs pos="22000">
                              <a:schemeClr val="accent5">
                                <a:lumMod val="0"/>
                                <a:lumOff val="100000"/>
                              </a:schemeClr>
                            </a:gs>
                            <a:gs pos="0">
                              <a:schemeClr val="bg1"/>
                            </a:gs>
                          </a:gsLst>
                          <a:path path="rect">
                            <a:fillToRect l="100000" t="100000"/>
                          </a:path>
                          <a:tileRect r="-100000" b="-100000"/>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C66B78" w14:textId="77777777" w:rsidR="00DF06CC" w:rsidRPr="00D35FFD" w:rsidRDefault="00DF06CC" w:rsidP="00E00440">
                            <w:pPr>
                              <w:jc w:val="center"/>
                              <w:rPr>
                                <w:b/>
                                <w:color w:val="000000" w:themeColor="text1"/>
                              </w:rPr>
                            </w:pPr>
                            <w:r w:rsidRPr="00D35FFD">
                              <w:rPr>
                                <w:b/>
                                <w:color w:val="000000" w:themeColor="text1"/>
                              </w:rPr>
                              <w:t>Zespół Koordynujący</w:t>
                            </w:r>
                          </w:p>
                          <w:p w14:paraId="2B15BACE" w14:textId="77777777" w:rsidR="00DF06CC" w:rsidRPr="00E00440" w:rsidRDefault="00DF06CC" w:rsidP="00E00440">
                            <w:pPr>
                              <w:jc w:val="center"/>
                              <w:rPr>
                                <w:i/>
                                <w:color w:val="0070C0"/>
                              </w:rPr>
                            </w:pPr>
                            <w:r w:rsidRPr="00E00440">
                              <w:rPr>
                                <w:i/>
                                <w:color w:val="0070C0"/>
                              </w:rPr>
                              <w:t>Koordynator</w:t>
                            </w:r>
                            <w:r>
                              <w:rPr>
                                <w:i/>
                                <w:color w:val="0070C0"/>
                              </w:rPr>
                              <w:t xml:space="preserve"> prac Zamawiającego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279AB" id="Prostokąt zaokrąglony 51" o:spid="_x0000_s1030" style="position:absolute;left:0;text-align:left;margin-left:146.3pt;margin-top:12.4pt;width:407.4pt;height:6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" fillcolor="white [3212]" stroked="f" strokeweight="2pt">
                <v:fill color2="#daeef3 [664]" rotate="t" focusposition="1,1" focussize="" colors="0 white;0 white;14418f white;62041f #dbeef4" focus="100%" type="gradientRadial">
                  <o:fill v:ext="view" type="gradientCenter"/>
                </v:fill>
                <v:shadow on="t" color="black" opacity="26214f" origin=",-.5" offset="0,3pt"/>
                <v:textbox>
                  <w:txbxContent>
                    <w:p w14:paraId="64C66B78" w14:textId="77777777" w:rsidR="00DF06CC" w:rsidRPr="00D35FFD" w:rsidRDefault="00DF06CC" w:rsidP="00E00440">
                      <w:pPr>
                        <w:jc w:val="center"/>
                        <w:rPr>
                          <w:b/>
                          <w:color w:val="000000" w:themeColor="text1"/>
                        </w:rPr>
                      </w:pPr>
                      <w:r w:rsidRPr="00D35FFD">
                        <w:rPr>
                          <w:b/>
                          <w:color w:val="000000" w:themeColor="text1"/>
                        </w:rPr>
                        <w:t>Zespół Koordynujący</w:t>
                      </w:r>
                    </w:p>
                    <w:p w14:paraId="2B15BACE" w14:textId="77777777" w:rsidR="00DF06CC" w:rsidRPr="00E00440" w:rsidRDefault="00DF06CC" w:rsidP="00E00440">
                      <w:pPr>
                        <w:jc w:val="center"/>
                        <w:rPr>
                          <w:i/>
                          <w:color w:val="0070C0"/>
                        </w:rPr>
                      </w:pPr>
                      <w:r w:rsidRPr="00E00440">
                        <w:rPr>
                          <w:i/>
                          <w:color w:val="0070C0"/>
                        </w:rPr>
                        <w:t>Koordynator</w:t>
                      </w:r>
                      <w:r>
                        <w:rPr>
                          <w:i/>
                          <w:color w:val="0070C0"/>
                        </w:rPr>
                        <w:t xml:space="preserve"> prac Zamawiającego</w:t>
                      </w:r>
                    </w:p>
                  </w:txbxContent>
                </v:textbox>
              </v:roundrect>
            </w:pict>
          </mc:Fallback>
        </mc:AlternateContent>
      </w:r>
    </w:p>
    <w:p w14:paraId="63D474EE" w14:textId="77777777" w:rsidR="00C4433B" w:rsidRPr="002D6C09" w:rsidRDefault="00C4433B" w:rsidP="00C4433B">
      <w:pPr>
        <w:rPr>
          <w:rFonts w:cstheme="minorHAnsi"/>
          <w:lang w:eastAsia="pl-PL"/>
        </w:rPr>
      </w:pPr>
    </w:p>
    <w:p w14:paraId="6896BD21" w14:textId="77777777" w:rsidR="00C4433B" w:rsidRPr="002D6C09" w:rsidRDefault="00614F9E" w:rsidP="00C4433B">
      <w:pPr>
        <w:rPr>
          <w:rFonts w:cstheme="minorHAnsi"/>
          <w:lang w:eastAsia="pl-PL"/>
        </w:rPr>
      </w:pPr>
      <w:r w:rsidRPr="002D6C09">
        <w:rPr>
          <w:rFonts w:cstheme="minorHAnsi"/>
          <w:noProof/>
          <w:lang w:eastAsia="pl-PL"/>
        </w:rPr>
        <mc:AlternateContent>
          <mc:Choice Requires="wps">
            <w:drawing>
              <wp:anchor distT="0" distB="0" distL="114300" distR="114300" simplePos="0" relativeHeight="251704832" behindDoc="0" locked="0" layoutInCell="1" allowOverlap="1" wp14:anchorId="25FE3208" wp14:editId="23D217F4">
                <wp:simplePos x="0" y="0"/>
                <wp:positionH relativeFrom="column">
                  <wp:posOffset>7031990</wp:posOffset>
                </wp:positionH>
                <wp:positionV relativeFrom="paragraph">
                  <wp:posOffset>11430</wp:posOffset>
                </wp:positionV>
                <wp:extent cx="358140" cy="0"/>
                <wp:effectExtent l="38100" t="76200" r="22860" b="95250"/>
                <wp:wrapNone/>
                <wp:docPr id="270" name="Łącznik prosty ze strzałką 270"/>
                <wp:cNvGraphicFramePr/>
                <a:graphic xmlns:a="http://schemas.openxmlformats.org/drawingml/2006/main">
                  <a:graphicData uri="http://schemas.microsoft.com/office/word/2010/wordprocessingShape">
                    <wps:wsp>
                      <wps:cNvCnPr/>
                      <wps:spPr>
                        <a:xfrm>
                          <a:off x="0" y="0"/>
                          <a:ext cx="358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9CF8BD" id="Łącznik prosty ze strzałką 270" o:spid="_x0000_s1026" type="#_x0000_t32" style="position:absolute;margin-left:553.7pt;margin-top:.9pt;width:28.2pt;height:0;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" strokecolor="#4579b8 [3044]">
                <v:stroke startarrow="block" endarrow="block"/>
              </v:shape>
            </w:pict>
          </mc:Fallback>
        </mc:AlternateContent>
      </w:r>
      <w:r w:rsidRPr="002D6C09">
        <w:rPr>
          <w:rFonts w:cstheme="minorHAnsi"/>
          <w:noProof/>
          <w:lang w:eastAsia="pl-PL"/>
        </w:rPr>
        <mc:AlternateContent>
          <mc:Choice Requires="wps">
            <w:drawing>
              <wp:anchor distT="0" distB="0" distL="114300" distR="114300" simplePos="0" relativeHeight="251683328" behindDoc="0" locked="0" layoutInCell="1" allowOverlap="1" wp14:anchorId="4DEDA436" wp14:editId="30C18AC7">
                <wp:simplePos x="0" y="0"/>
                <wp:positionH relativeFrom="column">
                  <wp:posOffset>1431290</wp:posOffset>
                </wp:positionH>
                <wp:positionV relativeFrom="paragraph">
                  <wp:posOffset>11430</wp:posOffset>
                </wp:positionV>
                <wp:extent cx="419100" cy="0"/>
                <wp:effectExtent l="0" t="76200" r="19050" b="95250"/>
                <wp:wrapNone/>
                <wp:docPr id="256" name="Łącznik prosty ze strzałką 256"/>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068A7" id="Łącznik prosty ze strzałką 256" o:spid="_x0000_s1026" type="#_x0000_t32" style="position:absolute;margin-left:112.7pt;margin-top:.9pt;width:33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" strokecolor="#4579b8 [3044]">
                <v:stroke endarrow="block"/>
              </v:shape>
            </w:pict>
          </mc:Fallback>
        </mc:AlternateContent>
      </w:r>
    </w:p>
    <w:p w14:paraId="79E27FB0" w14:textId="77777777" w:rsidR="00C4433B" w:rsidRPr="002D6C09" w:rsidRDefault="00614F9E" w:rsidP="00C4433B">
      <w:pPr>
        <w:rPr>
          <w:rFonts w:cstheme="minorHAnsi"/>
          <w:lang w:eastAsia="pl-PL"/>
        </w:rPr>
      </w:pPr>
      <w:r w:rsidRPr="002D6C09">
        <w:rPr>
          <w:rFonts w:cstheme="minorHAnsi"/>
          <w:noProof/>
          <w:lang w:eastAsia="pl-PL"/>
        </w:rPr>
        <mc:AlternateContent>
          <mc:Choice Requires="wps">
            <w:drawing>
              <wp:anchor distT="0" distB="0" distL="114300" distR="114300" simplePos="0" relativeHeight="251703808" behindDoc="0" locked="0" layoutInCell="1" allowOverlap="1" wp14:anchorId="0BF5C1FF" wp14:editId="6E2014F9">
                <wp:simplePos x="0" y="0"/>
                <wp:positionH relativeFrom="column">
                  <wp:posOffset>4488180</wp:posOffset>
                </wp:positionH>
                <wp:positionV relativeFrom="paragraph">
                  <wp:posOffset>89535</wp:posOffset>
                </wp:positionV>
                <wp:extent cx="0" cy="312420"/>
                <wp:effectExtent l="76200" t="38100" r="57150" b="49530"/>
                <wp:wrapNone/>
                <wp:docPr id="269" name="Łącznik prosty ze strzałką 269"/>
                <wp:cNvGraphicFramePr/>
                <a:graphic xmlns:a="http://schemas.openxmlformats.org/drawingml/2006/main">
                  <a:graphicData uri="http://schemas.microsoft.com/office/word/2010/wordprocessingShape">
                    <wps:wsp>
                      <wps:cNvCnPr/>
                      <wps:spPr>
                        <a:xfrm>
                          <a:off x="0" y="0"/>
                          <a:ext cx="0" cy="3124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142AB" id="Łącznik prosty ze strzałką 269" o:spid="_x0000_s1026" type="#_x0000_t32" style="position:absolute;margin-left:353.4pt;margin-top:7.05pt;width:0;height:24.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" strokecolor="#4579b8 [3044]">
                <v:stroke startarrow="block" endarrow="block"/>
              </v:shape>
            </w:pict>
          </mc:Fallback>
        </mc:AlternateContent>
      </w:r>
    </w:p>
    <w:p w14:paraId="014987F0" w14:textId="77777777" w:rsidR="00C4433B" w:rsidRPr="002D6C09" w:rsidRDefault="00E00440" w:rsidP="00C4433B">
      <w:pPr>
        <w:rPr>
          <w:rFonts w:cstheme="minorHAnsi"/>
          <w:lang w:eastAsia="pl-PL"/>
        </w:rPr>
      </w:pPr>
      <w:r w:rsidRPr="002D6C09">
        <w:rPr>
          <w:rFonts w:cstheme="minorHAnsi"/>
          <w:noProof/>
          <w:lang w:eastAsia="pl-PL"/>
        </w:rPr>
        <mc:AlternateContent>
          <mc:Choice Requires="wps">
            <w:drawing>
              <wp:anchor distT="0" distB="0" distL="114300" distR="114300" simplePos="0" relativeHeight="251668992" behindDoc="0" locked="0" layoutInCell="1" allowOverlap="1" wp14:anchorId="5FD17D48" wp14:editId="02C0117F">
                <wp:simplePos x="0" y="0"/>
                <wp:positionH relativeFrom="column">
                  <wp:posOffset>1850390</wp:posOffset>
                </wp:positionH>
                <wp:positionV relativeFrom="paragraph">
                  <wp:posOffset>154940</wp:posOffset>
                </wp:positionV>
                <wp:extent cx="5135880" cy="1600200"/>
                <wp:effectExtent l="57150" t="19050" r="64770" b="95250"/>
                <wp:wrapNone/>
                <wp:docPr id="53" name="Prostokąt zaokrąglony 53"/>
                <wp:cNvGraphicFramePr/>
                <a:graphic xmlns:a="http://schemas.openxmlformats.org/drawingml/2006/main">
                  <a:graphicData uri="http://schemas.microsoft.com/office/word/2010/wordprocessingShape">
                    <wps:wsp>
                      <wps:cNvSpPr/>
                      <wps:spPr>
                        <a:xfrm>
                          <a:off x="0" y="0"/>
                          <a:ext cx="5135880" cy="1600200"/>
                        </a:xfrm>
                        <a:prstGeom prst="roundRect">
                          <a:avLst/>
                        </a:prstGeom>
                        <a:gradFill flip="none" rotWithShape="1">
                          <a:gsLst>
                            <a:gs pos="94667">
                              <a:schemeClr val="accent5">
                                <a:lumMod val="20000"/>
                                <a:lumOff val="80000"/>
                              </a:schemeClr>
                            </a:gs>
                            <a:gs pos="0">
                              <a:schemeClr val="bg1"/>
                            </a:gs>
                            <a:gs pos="22000">
                              <a:schemeClr val="accent5">
                                <a:lumMod val="0"/>
                                <a:lumOff val="100000"/>
                              </a:schemeClr>
                            </a:gs>
                            <a:gs pos="0">
                              <a:schemeClr val="bg1"/>
                            </a:gs>
                          </a:gsLst>
                          <a:path path="rect">
                            <a:fillToRect l="100000" t="100000"/>
                          </a:path>
                          <a:tileRect r="-100000" b="-100000"/>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4753BC" w14:textId="77777777" w:rsidR="00DF06CC" w:rsidRPr="00D35FFD" w:rsidRDefault="00DF06CC" w:rsidP="008523D2">
                            <w:pPr>
                              <w:jc w:val="center"/>
                              <w:rPr>
                                <w:b/>
                                <w:color w:val="000000" w:themeColor="text1"/>
                              </w:rPr>
                            </w:pPr>
                            <w:r w:rsidRPr="00D35FFD">
                              <w:rPr>
                                <w:b/>
                                <w:color w:val="000000" w:themeColor="text1"/>
                              </w:rPr>
                              <w:t>Zespół Roboczy Strategii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17D48" id="Prostokąt zaokrąglony 53" o:spid="_x0000_s1031" style="position:absolute;left:0;text-align:left;margin-left:145.7pt;margin-top:12.2pt;width:404.4pt;height:1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" fillcolor="white [3212]" stroked="f" strokeweight="2pt">
                <v:fill color2="#daeef3 [664]" rotate="t" focusposition="1,1" focussize="" colors="0 white;0 white;14418f white;62041f #dbeef4" focus="100%" type="gradientRadial">
                  <o:fill v:ext="view" type="gradientCenter"/>
                </v:fill>
                <v:shadow on="t" color="black" opacity="26214f" origin=",-.5" offset="0,3pt"/>
                <v:textbox>
                  <w:txbxContent>
                    <w:p w14:paraId="174753BC" w14:textId="77777777" w:rsidR="00DF06CC" w:rsidRPr="00D35FFD" w:rsidRDefault="00DF06CC" w:rsidP="008523D2">
                      <w:pPr>
                        <w:jc w:val="center"/>
                        <w:rPr>
                          <w:b/>
                          <w:color w:val="000000" w:themeColor="text1"/>
                        </w:rPr>
                      </w:pPr>
                      <w:r w:rsidRPr="00D35FFD">
                        <w:rPr>
                          <w:b/>
                          <w:color w:val="000000" w:themeColor="text1"/>
                        </w:rPr>
                        <w:t>Zespół Roboczy Strategii</w:t>
                      </w:r>
                    </w:p>
                  </w:txbxContent>
                </v:textbox>
              </v:roundrect>
            </w:pict>
          </mc:Fallback>
        </mc:AlternateContent>
      </w:r>
    </w:p>
    <w:p w14:paraId="7CF0C58B" w14:textId="77777777" w:rsidR="00C4433B" w:rsidRPr="002D6C09" w:rsidRDefault="00C4433B" w:rsidP="00C4433B">
      <w:pPr>
        <w:rPr>
          <w:rFonts w:cstheme="minorHAnsi"/>
          <w:lang w:eastAsia="pl-PL"/>
        </w:rPr>
      </w:pPr>
    </w:p>
    <w:p w14:paraId="3BD77104" w14:textId="77777777" w:rsidR="00C4433B" w:rsidRPr="002D6C09" w:rsidRDefault="008523D2" w:rsidP="00C4433B">
      <w:pPr>
        <w:rPr>
          <w:rFonts w:cstheme="minorHAnsi"/>
          <w:lang w:eastAsia="pl-PL"/>
        </w:rPr>
      </w:pPr>
      <w:r w:rsidRPr="002D6C09">
        <w:rPr>
          <w:rFonts w:cstheme="minorHAnsi"/>
          <w:noProof/>
          <w:lang w:eastAsia="pl-PL"/>
        </w:rPr>
        <mc:AlternateContent>
          <mc:Choice Requires="wps">
            <w:drawing>
              <wp:anchor distT="0" distB="0" distL="114300" distR="114300" simplePos="0" relativeHeight="251678208" behindDoc="0" locked="0" layoutInCell="1" allowOverlap="1" wp14:anchorId="1D6BDC8D" wp14:editId="4DF8D588">
                <wp:simplePos x="0" y="0"/>
                <wp:positionH relativeFrom="column">
                  <wp:posOffset>2033270</wp:posOffset>
                </wp:positionH>
                <wp:positionV relativeFrom="paragraph">
                  <wp:posOffset>39370</wp:posOffset>
                </wp:positionV>
                <wp:extent cx="1280160" cy="952500"/>
                <wp:effectExtent l="38100" t="38100" r="110490" b="114300"/>
                <wp:wrapNone/>
                <wp:docPr id="58" name="Prostokąt zaokrąglony 58"/>
                <wp:cNvGraphicFramePr/>
                <a:graphic xmlns:a="http://schemas.openxmlformats.org/drawingml/2006/main">
                  <a:graphicData uri="http://schemas.microsoft.com/office/word/2010/wordprocessingShape">
                    <wps:wsp>
                      <wps:cNvSpPr/>
                      <wps:spPr>
                        <a:xfrm>
                          <a:off x="0" y="0"/>
                          <a:ext cx="1280160" cy="952500"/>
                        </a:xfrm>
                        <a:prstGeom prst="roundRect">
                          <a:avLst/>
                        </a:prstGeom>
                        <a:gradFill flip="none" rotWithShape="1">
                          <a:gsLst>
                            <a:gs pos="94667">
                              <a:schemeClr val="accent5">
                                <a:lumMod val="20000"/>
                                <a:lumOff val="80000"/>
                              </a:schemeClr>
                            </a:gs>
                            <a:gs pos="0">
                              <a:schemeClr val="bg1"/>
                            </a:gs>
                            <a:gs pos="22000">
                              <a:schemeClr val="accent5">
                                <a:lumMod val="0"/>
                                <a:lumOff val="100000"/>
                              </a:schemeClr>
                            </a:gs>
                            <a:gs pos="0">
                              <a:schemeClr val="bg1"/>
                            </a:gs>
                          </a:gsLst>
                          <a:path path="shape">
                            <a:fillToRect l="50000" t="50000" r="50000" b="50000"/>
                          </a:path>
                          <a:tileRect/>
                        </a:gradFill>
                        <a:ln>
                          <a:solidFill>
                            <a:schemeClr val="accent5">
                              <a:lumMod val="20000"/>
                              <a:lumOff val="8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72886C" w14:textId="77777777" w:rsidR="00DF06CC" w:rsidRDefault="00DF06CC" w:rsidP="008523D2">
                            <w:pPr>
                              <w:jc w:val="center"/>
                              <w:rPr>
                                <w:color w:val="000000" w:themeColor="text1"/>
                              </w:rPr>
                            </w:pPr>
                            <w:r w:rsidRPr="008523D2">
                              <w:rPr>
                                <w:color w:val="000000" w:themeColor="text1"/>
                              </w:rPr>
                              <w:t>Podzespół ds.</w:t>
                            </w:r>
                            <w:r>
                              <w:rPr>
                                <w:color w:val="000000" w:themeColor="text1"/>
                              </w:rPr>
                              <w:t xml:space="preserve"> </w:t>
                            </w:r>
                            <w:r w:rsidRPr="008523D2">
                              <w:rPr>
                                <w:color w:val="000000" w:themeColor="text1"/>
                              </w:rPr>
                              <w:t>społecznych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6BDC8D" id="Prostokąt zaokrąglony 58" o:spid="_x0000_s1032" style="position:absolute;left:0;text-align:left;margin-left:160.1pt;margin-top:3.1pt;width:100.8pt;height:7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" fillcolor="white [3212]" strokecolor="#daeef3 [664]" strokeweight="2pt">
                <v:fill color2="#daeef3 [664]" rotate="t" focusposition=".5,.5" focussize="" colors="0 white;0 white;14418f white;62041f #dbeef4" focus="100%" type="gradientRadial"/>
                <v:shadow on="t" color="black" opacity="26214f" origin="-.5,-.5" offset=".74836mm,.74836mm"/>
                <v:textbox>
                  <w:txbxContent>
                    <w:p w14:paraId="6972886C" w14:textId="77777777" w:rsidR="00DF06CC" w:rsidRDefault="00DF06CC" w:rsidP="008523D2">
                      <w:pPr>
                        <w:jc w:val="center"/>
                        <w:rPr>
                          <w:color w:val="000000" w:themeColor="text1"/>
                        </w:rPr>
                      </w:pPr>
                      <w:r w:rsidRPr="008523D2">
                        <w:rPr>
                          <w:color w:val="000000" w:themeColor="text1"/>
                        </w:rPr>
                        <w:t>Podzespół ds.</w:t>
                      </w:r>
                      <w:r>
                        <w:rPr>
                          <w:color w:val="000000" w:themeColor="text1"/>
                        </w:rPr>
                        <w:t xml:space="preserve"> </w:t>
                      </w:r>
                      <w:r w:rsidRPr="008523D2">
                        <w:rPr>
                          <w:color w:val="000000" w:themeColor="text1"/>
                        </w:rPr>
                        <w:t>społecznych</w:t>
                      </w:r>
                    </w:p>
                  </w:txbxContent>
                </v:textbox>
              </v:roundrect>
            </w:pict>
          </mc:Fallback>
        </mc:AlternateContent>
      </w:r>
      <w:r w:rsidRPr="002D6C09">
        <w:rPr>
          <w:rFonts w:cstheme="minorHAnsi"/>
          <w:noProof/>
          <w:lang w:eastAsia="pl-PL"/>
        </w:rPr>
        <mc:AlternateContent>
          <mc:Choice Requires="wps">
            <w:drawing>
              <wp:anchor distT="0" distB="0" distL="114300" distR="114300" simplePos="0" relativeHeight="251680256" behindDoc="0" locked="0" layoutInCell="1" allowOverlap="1" wp14:anchorId="5E2497C0" wp14:editId="3CDE7652">
                <wp:simplePos x="0" y="0"/>
                <wp:positionH relativeFrom="column">
                  <wp:posOffset>5477510</wp:posOffset>
                </wp:positionH>
                <wp:positionV relativeFrom="paragraph">
                  <wp:posOffset>39370</wp:posOffset>
                </wp:positionV>
                <wp:extent cx="1280160" cy="952500"/>
                <wp:effectExtent l="38100" t="38100" r="110490" b="114300"/>
                <wp:wrapNone/>
                <wp:docPr id="59" name="Prostokąt zaokrąglony 59"/>
                <wp:cNvGraphicFramePr/>
                <a:graphic xmlns:a="http://schemas.openxmlformats.org/drawingml/2006/main">
                  <a:graphicData uri="http://schemas.microsoft.com/office/word/2010/wordprocessingShape">
                    <wps:wsp>
                      <wps:cNvSpPr/>
                      <wps:spPr>
                        <a:xfrm>
                          <a:off x="0" y="0"/>
                          <a:ext cx="1280160" cy="952500"/>
                        </a:xfrm>
                        <a:prstGeom prst="roundRect">
                          <a:avLst/>
                        </a:prstGeom>
                        <a:gradFill flip="none" rotWithShape="1">
                          <a:gsLst>
                            <a:gs pos="94667">
                              <a:schemeClr val="accent5">
                                <a:lumMod val="20000"/>
                                <a:lumOff val="80000"/>
                              </a:schemeClr>
                            </a:gs>
                            <a:gs pos="0">
                              <a:schemeClr val="bg1"/>
                            </a:gs>
                            <a:gs pos="22000">
                              <a:schemeClr val="accent5">
                                <a:lumMod val="0"/>
                                <a:lumOff val="100000"/>
                              </a:schemeClr>
                            </a:gs>
                            <a:gs pos="0">
                              <a:schemeClr val="bg1"/>
                            </a:gs>
                          </a:gsLst>
                          <a:path path="shape">
                            <a:fillToRect l="50000" t="50000" r="50000" b="50000"/>
                          </a:path>
                          <a:tileRect/>
                        </a:gradFill>
                        <a:ln>
                          <a:solidFill>
                            <a:schemeClr val="accent5">
                              <a:lumMod val="20000"/>
                              <a:lumOff val="8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B3449F" w14:textId="77777777" w:rsidR="00DF06CC" w:rsidRDefault="00DF06CC" w:rsidP="008523D2">
                            <w:pPr>
                              <w:jc w:val="center"/>
                              <w:rPr>
                                <w:color w:val="000000" w:themeColor="text1"/>
                              </w:rPr>
                            </w:pPr>
                            <w:r w:rsidRPr="008523D2">
                              <w:rPr>
                                <w:color w:val="000000" w:themeColor="text1"/>
                              </w:rPr>
                              <w:t>Podzespół ds.</w:t>
                            </w:r>
                            <w:r>
                              <w:rPr>
                                <w:color w:val="000000" w:themeColor="text1"/>
                              </w:rPr>
                              <w:t xml:space="preserve"> gospodarcz</w:t>
                            </w:r>
                            <w:r w:rsidRPr="008523D2">
                              <w:rPr>
                                <w:color w:val="000000" w:themeColor="text1"/>
                              </w:rPr>
                              <w:t>ych</w:t>
                            </w:r>
                          </w:p>
                          <w:p w14:paraId="0D5C54B7" w14:textId="77777777" w:rsidR="00DF06CC" w:rsidRPr="008523D2" w:rsidRDefault="00DF06CC" w:rsidP="008523D2">
                            <w:pPr>
                              <w:jc w:val="center"/>
                              <w:rPr>
                                <w:color w:val="000000" w:themeColor="text1"/>
                              </w:rPr>
                            </w:pPr>
                          </w:p>
                          <w:p w14:paraId="2A2AB8DD" w14:textId="77777777" w:rsidR="00DF06CC" w:rsidRDefault="00DF06CC" w:rsidP="008523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2497C0" id="Prostokąt zaokrąglony 59" o:spid="_x0000_s1033" style="position:absolute;left:0;text-align:left;margin-left:431.3pt;margin-top:3.1pt;width:100.8pt;height:7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" fillcolor="white [3212]" strokecolor="#daeef3 [664]" strokeweight="2pt">
                <v:fill color2="#daeef3 [664]" rotate="t" focusposition=".5,.5" focussize="" colors="0 white;0 white;14418f white;62041f #dbeef4" focus="100%" type="gradientRadial"/>
                <v:shadow on="t" color="black" opacity="26214f" origin="-.5,-.5" offset=".74836mm,.74836mm"/>
                <v:textbox>
                  <w:txbxContent>
                    <w:p w14:paraId="19B3449F" w14:textId="77777777" w:rsidR="00DF06CC" w:rsidRDefault="00DF06CC" w:rsidP="008523D2">
                      <w:pPr>
                        <w:jc w:val="center"/>
                        <w:rPr>
                          <w:color w:val="000000" w:themeColor="text1"/>
                        </w:rPr>
                      </w:pPr>
                      <w:r w:rsidRPr="008523D2">
                        <w:rPr>
                          <w:color w:val="000000" w:themeColor="text1"/>
                        </w:rPr>
                        <w:t>Podzespół ds.</w:t>
                      </w:r>
                      <w:r>
                        <w:rPr>
                          <w:color w:val="000000" w:themeColor="text1"/>
                        </w:rPr>
                        <w:t xml:space="preserve"> gospodarcz</w:t>
                      </w:r>
                      <w:r w:rsidRPr="008523D2">
                        <w:rPr>
                          <w:color w:val="000000" w:themeColor="text1"/>
                        </w:rPr>
                        <w:t>ych</w:t>
                      </w:r>
                    </w:p>
                    <w:p w14:paraId="0D5C54B7" w14:textId="77777777" w:rsidR="00DF06CC" w:rsidRPr="008523D2" w:rsidRDefault="00DF06CC" w:rsidP="008523D2">
                      <w:pPr>
                        <w:jc w:val="center"/>
                        <w:rPr>
                          <w:color w:val="000000" w:themeColor="text1"/>
                        </w:rPr>
                      </w:pPr>
                    </w:p>
                    <w:p w14:paraId="2A2AB8DD" w14:textId="77777777" w:rsidR="00DF06CC" w:rsidRDefault="00DF06CC" w:rsidP="008523D2">
                      <w:pPr>
                        <w:jc w:val="center"/>
                      </w:pPr>
                    </w:p>
                  </w:txbxContent>
                </v:textbox>
              </v:roundrect>
            </w:pict>
          </mc:Fallback>
        </mc:AlternateContent>
      </w:r>
      <w:r w:rsidRPr="002D6C09">
        <w:rPr>
          <w:rFonts w:cstheme="minorHAnsi"/>
          <w:noProof/>
          <w:lang w:eastAsia="pl-PL"/>
        </w:rPr>
        <mc:AlternateContent>
          <mc:Choice Requires="wps">
            <w:drawing>
              <wp:anchor distT="0" distB="0" distL="114300" distR="114300" simplePos="0" relativeHeight="251682304" behindDoc="0" locked="0" layoutInCell="1" allowOverlap="1" wp14:anchorId="3D6DEBE6" wp14:editId="3CFFB4AA">
                <wp:simplePos x="0" y="0"/>
                <wp:positionH relativeFrom="column">
                  <wp:posOffset>3747770</wp:posOffset>
                </wp:positionH>
                <wp:positionV relativeFrom="paragraph">
                  <wp:posOffset>39370</wp:posOffset>
                </wp:positionV>
                <wp:extent cx="1280160" cy="952500"/>
                <wp:effectExtent l="38100" t="38100" r="110490" b="114300"/>
                <wp:wrapNone/>
                <wp:docPr id="60" name="Prostokąt zaokrąglony 60"/>
                <wp:cNvGraphicFramePr/>
                <a:graphic xmlns:a="http://schemas.openxmlformats.org/drawingml/2006/main">
                  <a:graphicData uri="http://schemas.microsoft.com/office/word/2010/wordprocessingShape">
                    <wps:wsp>
                      <wps:cNvSpPr/>
                      <wps:spPr>
                        <a:xfrm>
                          <a:off x="0" y="0"/>
                          <a:ext cx="1280160" cy="952500"/>
                        </a:xfrm>
                        <a:prstGeom prst="roundRect">
                          <a:avLst/>
                        </a:prstGeom>
                        <a:gradFill flip="none" rotWithShape="1">
                          <a:gsLst>
                            <a:gs pos="94667">
                              <a:schemeClr val="accent5">
                                <a:lumMod val="20000"/>
                                <a:lumOff val="80000"/>
                              </a:schemeClr>
                            </a:gs>
                            <a:gs pos="0">
                              <a:schemeClr val="bg1"/>
                            </a:gs>
                            <a:gs pos="22000">
                              <a:schemeClr val="accent5">
                                <a:lumMod val="0"/>
                                <a:lumOff val="100000"/>
                              </a:schemeClr>
                            </a:gs>
                            <a:gs pos="0">
                              <a:schemeClr val="bg1"/>
                            </a:gs>
                          </a:gsLst>
                          <a:path path="shape">
                            <a:fillToRect l="50000" t="50000" r="50000" b="50000"/>
                          </a:path>
                          <a:tileRect/>
                        </a:gradFill>
                        <a:ln>
                          <a:solidFill>
                            <a:schemeClr val="accent5">
                              <a:lumMod val="20000"/>
                              <a:lumOff val="8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E390BC" w14:textId="77777777" w:rsidR="00DF06CC" w:rsidRDefault="00DF06CC" w:rsidP="008523D2">
                            <w:pPr>
                              <w:jc w:val="center"/>
                              <w:rPr>
                                <w:color w:val="000000" w:themeColor="text1"/>
                              </w:rPr>
                            </w:pPr>
                            <w:r w:rsidRPr="008523D2">
                              <w:rPr>
                                <w:color w:val="000000" w:themeColor="text1"/>
                              </w:rPr>
                              <w:t>Podzespół ds.</w:t>
                            </w:r>
                            <w:r>
                              <w:rPr>
                                <w:color w:val="000000" w:themeColor="text1"/>
                              </w:rPr>
                              <w:t xml:space="preserve"> infrastruktury</w:t>
                            </w:r>
                          </w:p>
                          <w:p w14:paraId="30343FF5" w14:textId="77777777" w:rsidR="00DF06CC" w:rsidRPr="008523D2" w:rsidRDefault="00DF06CC" w:rsidP="008523D2">
                            <w:pPr>
                              <w:jc w:val="center"/>
                              <w:rPr>
                                <w:color w:val="000000" w:themeColor="text1"/>
                              </w:rPr>
                            </w:pPr>
                          </w:p>
                          <w:p w14:paraId="5F8674AA" w14:textId="77777777" w:rsidR="00DF06CC" w:rsidRDefault="00DF06CC" w:rsidP="008523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6DEBE6" id="Prostokąt zaokrąglony 60" o:spid="_x0000_s1034" style="position:absolute;left:0;text-align:left;margin-left:295.1pt;margin-top:3.1pt;width:100.8pt;height:7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" fillcolor="white [3212]" strokecolor="#daeef3 [664]" strokeweight="2pt">
                <v:fill color2="#daeef3 [664]" rotate="t" focusposition=".5,.5" focussize="" colors="0 white;0 white;14418f white;62041f #dbeef4" focus="100%" type="gradientRadial"/>
                <v:shadow on="t" color="black" opacity="26214f" origin="-.5,-.5" offset=".74836mm,.74836mm"/>
                <v:textbox>
                  <w:txbxContent>
                    <w:p w14:paraId="37E390BC" w14:textId="77777777" w:rsidR="00DF06CC" w:rsidRDefault="00DF06CC" w:rsidP="008523D2">
                      <w:pPr>
                        <w:jc w:val="center"/>
                        <w:rPr>
                          <w:color w:val="000000" w:themeColor="text1"/>
                        </w:rPr>
                      </w:pPr>
                      <w:r w:rsidRPr="008523D2">
                        <w:rPr>
                          <w:color w:val="000000" w:themeColor="text1"/>
                        </w:rPr>
                        <w:t>Podzespół ds.</w:t>
                      </w:r>
                      <w:r>
                        <w:rPr>
                          <w:color w:val="000000" w:themeColor="text1"/>
                        </w:rPr>
                        <w:t xml:space="preserve"> infrastruktury</w:t>
                      </w:r>
                    </w:p>
                    <w:p w14:paraId="30343FF5" w14:textId="77777777" w:rsidR="00DF06CC" w:rsidRPr="008523D2" w:rsidRDefault="00DF06CC" w:rsidP="008523D2">
                      <w:pPr>
                        <w:jc w:val="center"/>
                        <w:rPr>
                          <w:color w:val="000000" w:themeColor="text1"/>
                        </w:rPr>
                      </w:pPr>
                    </w:p>
                    <w:p w14:paraId="5F8674AA" w14:textId="77777777" w:rsidR="00DF06CC" w:rsidRDefault="00DF06CC" w:rsidP="008523D2">
                      <w:pPr>
                        <w:jc w:val="center"/>
                      </w:pPr>
                    </w:p>
                  </w:txbxContent>
                </v:textbox>
              </v:roundrect>
            </w:pict>
          </mc:Fallback>
        </mc:AlternateContent>
      </w:r>
    </w:p>
    <w:p w14:paraId="53176DB6" w14:textId="77777777" w:rsidR="00C4433B" w:rsidRPr="002D6C09" w:rsidRDefault="00614F9E" w:rsidP="00C4433B">
      <w:pPr>
        <w:rPr>
          <w:rFonts w:cstheme="minorHAnsi"/>
          <w:lang w:eastAsia="pl-PL"/>
        </w:rPr>
      </w:pPr>
      <w:r w:rsidRPr="002D6C09">
        <w:rPr>
          <w:rFonts w:cstheme="minorHAnsi"/>
          <w:noProof/>
          <w:lang w:eastAsia="pl-PL"/>
        </w:rPr>
        <mc:AlternateContent>
          <mc:Choice Requires="wps">
            <w:drawing>
              <wp:anchor distT="0" distB="0" distL="114300" distR="114300" simplePos="0" relativeHeight="251705856" behindDoc="0" locked="0" layoutInCell="1" allowOverlap="1" wp14:anchorId="38C2BCFE" wp14:editId="21D930F2">
                <wp:simplePos x="0" y="0"/>
                <wp:positionH relativeFrom="column">
                  <wp:posOffset>7009130</wp:posOffset>
                </wp:positionH>
                <wp:positionV relativeFrom="paragraph">
                  <wp:posOffset>99695</wp:posOffset>
                </wp:positionV>
                <wp:extent cx="381000" cy="0"/>
                <wp:effectExtent l="38100" t="76200" r="19050" b="95250"/>
                <wp:wrapNone/>
                <wp:docPr id="271" name="Łącznik prosty ze strzałką 271"/>
                <wp:cNvGraphicFramePr/>
                <a:graphic xmlns:a="http://schemas.openxmlformats.org/drawingml/2006/main">
                  <a:graphicData uri="http://schemas.microsoft.com/office/word/2010/wordprocessingShape">
                    <wps:wsp>
                      <wps:cNvCnPr/>
                      <wps:spPr>
                        <a:xfrm>
                          <a:off x="0" y="0"/>
                          <a:ext cx="381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C6DDB0" id="Łącznik prosty ze strzałką 271" o:spid="_x0000_s1026" type="#_x0000_t32" style="position:absolute;margin-left:551.9pt;margin-top:7.85pt;width:30pt;height:0;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" strokecolor="#4579b8 [3044]">
                <v:stroke startarrow="block" endarrow="block"/>
              </v:shape>
            </w:pict>
          </mc:Fallback>
        </mc:AlternateContent>
      </w:r>
      <w:r w:rsidRPr="002D6C09">
        <w:rPr>
          <w:rFonts w:cstheme="minorHAnsi"/>
          <w:noProof/>
          <w:lang w:eastAsia="pl-PL"/>
        </w:rPr>
        <mc:AlternateContent>
          <mc:Choice Requires="wps">
            <w:drawing>
              <wp:anchor distT="0" distB="0" distL="114300" distR="114300" simplePos="0" relativeHeight="251684352" behindDoc="0" locked="0" layoutInCell="1" allowOverlap="1" wp14:anchorId="24377122" wp14:editId="7DFBE82F">
                <wp:simplePos x="0" y="0"/>
                <wp:positionH relativeFrom="column">
                  <wp:posOffset>1431290</wp:posOffset>
                </wp:positionH>
                <wp:positionV relativeFrom="paragraph">
                  <wp:posOffset>99695</wp:posOffset>
                </wp:positionV>
                <wp:extent cx="411480" cy="7620"/>
                <wp:effectExtent l="0" t="57150" r="26670" b="87630"/>
                <wp:wrapNone/>
                <wp:docPr id="257" name="Łącznik prosty ze strzałką 257"/>
                <wp:cNvGraphicFramePr/>
                <a:graphic xmlns:a="http://schemas.openxmlformats.org/drawingml/2006/main">
                  <a:graphicData uri="http://schemas.microsoft.com/office/word/2010/wordprocessingShape">
                    <wps:wsp>
                      <wps:cNvCnPr/>
                      <wps:spPr>
                        <a:xfrm>
                          <a:off x="0" y="0"/>
                          <a:ext cx="41148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A868ED" id="Łącznik prosty ze strzałką 257" o:spid="_x0000_s1026" type="#_x0000_t32" style="position:absolute;margin-left:112.7pt;margin-top:7.85pt;width:32.4pt;height:.6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" strokecolor="#4579b8 [3044]">
                <v:stroke endarrow="block"/>
              </v:shape>
            </w:pict>
          </mc:Fallback>
        </mc:AlternateContent>
      </w:r>
    </w:p>
    <w:p w14:paraId="44D8AEFE" w14:textId="77777777" w:rsidR="00C4433B" w:rsidRPr="002D6C09" w:rsidRDefault="00C4433B" w:rsidP="00C4433B">
      <w:pPr>
        <w:rPr>
          <w:rFonts w:cstheme="minorHAnsi"/>
          <w:lang w:eastAsia="pl-PL"/>
        </w:rPr>
      </w:pPr>
    </w:p>
    <w:p w14:paraId="47BE11E0" w14:textId="77777777" w:rsidR="00C4433B" w:rsidRPr="002D6C09" w:rsidRDefault="00C4433B" w:rsidP="00C4433B">
      <w:pPr>
        <w:tabs>
          <w:tab w:val="left" w:pos="3060"/>
        </w:tabs>
        <w:rPr>
          <w:rFonts w:cstheme="minorHAnsi"/>
          <w:lang w:eastAsia="pl-PL"/>
          <w14:textOutline w14:w="9525" w14:cap="rnd" w14:cmpd="sng" w14:algn="ctr">
            <w14:solidFill>
              <w14:srgbClr w14:val="BEE0EC"/>
            </w14:solidFill>
            <w14:prstDash w14:val="solid"/>
            <w14:bevel/>
          </w14:textOutline>
        </w:rPr>
      </w:pPr>
      <w:r w:rsidRPr="002D6C09">
        <w:rPr>
          <w:rFonts w:cstheme="minorHAnsi"/>
          <w:lang w:eastAsia="pl-PL"/>
        </w:rPr>
        <w:tab/>
      </w:r>
    </w:p>
    <w:p w14:paraId="61C0A2C7" w14:textId="77777777" w:rsidR="00C4433B" w:rsidRPr="002D6C09" w:rsidRDefault="00614F9E" w:rsidP="00C4433B">
      <w:pPr>
        <w:tabs>
          <w:tab w:val="left" w:pos="3060"/>
        </w:tabs>
        <w:rPr>
          <w:rFonts w:cstheme="minorHAnsi"/>
          <w:lang w:eastAsia="pl-PL"/>
        </w:rPr>
      </w:pPr>
      <w:r w:rsidRPr="002D6C09">
        <w:rPr>
          <w:rFonts w:cstheme="minorHAnsi"/>
          <w:noProof/>
          <w:lang w:eastAsia="pl-PL"/>
        </w:rPr>
        <mc:AlternateContent>
          <mc:Choice Requires="wps">
            <w:drawing>
              <wp:anchor distT="0" distB="0" distL="114300" distR="114300" simplePos="0" relativeHeight="251698688" behindDoc="0" locked="0" layoutInCell="1" allowOverlap="1" wp14:anchorId="4407542D" wp14:editId="68351AFC">
                <wp:simplePos x="0" y="0"/>
                <wp:positionH relativeFrom="column">
                  <wp:posOffset>4494530</wp:posOffset>
                </wp:positionH>
                <wp:positionV relativeFrom="paragraph">
                  <wp:posOffset>52070</wp:posOffset>
                </wp:positionV>
                <wp:extent cx="0" cy="381000"/>
                <wp:effectExtent l="76200" t="38100" r="57150" b="19050"/>
                <wp:wrapNone/>
                <wp:docPr id="265" name="Łącznik prosty ze strzałką 265"/>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39A84" id="Łącznik prosty ze strzałką 265" o:spid="_x0000_s1026" type="#_x0000_t32" style="position:absolute;margin-left:353.9pt;margin-top:4.1pt;width:0;height:30pt;flip: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" strokecolor="#4579b8 [3044]">
                <v:stroke endarrow="block"/>
              </v:shape>
            </w:pict>
          </mc:Fallback>
        </mc:AlternateContent>
      </w:r>
      <w:r w:rsidRPr="002D6C09">
        <w:rPr>
          <w:rFonts w:cstheme="minorHAnsi"/>
          <w:noProof/>
          <w:lang w:eastAsia="pl-PL"/>
        </w:rPr>
        <mc:AlternateContent>
          <mc:Choice Requires="wps">
            <w:drawing>
              <wp:anchor distT="0" distB="0" distL="114300" distR="114300" simplePos="0" relativeHeight="251696640" behindDoc="0" locked="0" layoutInCell="1" allowOverlap="1" wp14:anchorId="5859312D" wp14:editId="70C0804F">
                <wp:simplePos x="0" y="0"/>
                <wp:positionH relativeFrom="column">
                  <wp:posOffset>4182110</wp:posOffset>
                </wp:positionH>
                <wp:positionV relativeFrom="paragraph">
                  <wp:posOffset>36830</wp:posOffset>
                </wp:positionV>
                <wp:extent cx="0" cy="381000"/>
                <wp:effectExtent l="76200" t="38100" r="57150" b="19050"/>
                <wp:wrapNone/>
                <wp:docPr id="264" name="Łącznik prosty ze strzałką 264"/>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9C4A22" id="Łącznik prosty ze strzałką 264" o:spid="_x0000_s1026" type="#_x0000_t32" style="position:absolute;margin-left:329.3pt;margin-top:2.9pt;width:0;height:30pt;flip:y;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" strokecolor="#4579b8 [3044]">
                <v:stroke endarrow="block"/>
              </v:shape>
            </w:pict>
          </mc:Fallback>
        </mc:AlternateContent>
      </w:r>
      <w:r w:rsidRPr="002D6C09">
        <w:rPr>
          <w:rFonts w:cstheme="minorHAnsi"/>
          <w:noProof/>
          <w:lang w:eastAsia="pl-PL"/>
        </w:rPr>
        <mc:AlternateContent>
          <mc:Choice Requires="wps">
            <w:drawing>
              <wp:anchor distT="0" distB="0" distL="114300" distR="114300" simplePos="0" relativeHeight="251692544" behindDoc="0" locked="0" layoutInCell="1" allowOverlap="1" wp14:anchorId="2407454C" wp14:editId="45FA2BFB">
                <wp:simplePos x="0" y="0"/>
                <wp:positionH relativeFrom="column">
                  <wp:posOffset>5401310</wp:posOffset>
                </wp:positionH>
                <wp:positionV relativeFrom="paragraph">
                  <wp:posOffset>36830</wp:posOffset>
                </wp:positionV>
                <wp:extent cx="0" cy="381000"/>
                <wp:effectExtent l="76200" t="38100" r="57150" b="19050"/>
                <wp:wrapNone/>
                <wp:docPr id="262" name="Łącznik prosty ze strzałką 262"/>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7119D1" id="Łącznik prosty ze strzałką 262" o:spid="_x0000_s1026" type="#_x0000_t32" style="position:absolute;margin-left:425.3pt;margin-top:2.9pt;width:0;height:30pt;flip:y;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" strokecolor="#4579b8 [3044]">
                <v:stroke endarrow="block"/>
              </v:shape>
            </w:pict>
          </mc:Fallback>
        </mc:AlternateContent>
      </w:r>
      <w:r w:rsidRPr="002D6C09">
        <w:rPr>
          <w:rFonts w:cstheme="minorHAnsi"/>
          <w:noProof/>
          <w:lang w:eastAsia="pl-PL"/>
        </w:rPr>
        <mc:AlternateContent>
          <mc:Choice Requires="wps">
            <w:drawing>
              <wp:anchor distT="0" distB="0" distL="114300" distR="114300" simplePos="0" relativeHeight="251694592" behindDoc="0" locked="0" layoutInCell="1" allowOverlap="1" wp14:anchorId="29761EF1" wp14:editId="338DC676">
                <wp:simplePos x="0" y="0"/>
                <wp:positionH relativeFrom="column">
                  <wp:posOffset>5715000</wp:posOffset>
                </wp:positionH>
                <wp:positionV relativeFrom="paragraph">
                  <wp:posOffset>22225</wp:posOffset>
                </wp:positionV>
                <wp:extent cx="0" cy="381000"/>
                <wp:effectExtent l="76200" t="38100" r="57150" b="19050"/>
                <wp:wrapNone/>
                <wp:docPr id="263" name="Łącznik prosty ze strzałką 263"/>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B73609" id="Łącznik prosty ze strzałką 263" o:spid="_x0000_s1026" type="#_x0000_t32" style="position:absolute;margin-left:450pt;margin-top:1.75pt;width:0;height:30pt;flip:y;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" strokecolor="#4579b8 [3044]">
                <v:stroke endarrow="block"/>
              </v:shape>
            </w:pict>
          </mc:Fallback>
        </mc:AlternateContent>
      </w:r>
      <w:r w:rsidRPr="002D6C09">
        <w:rPr>
          <w:rFonts w:cstheme="minorHAnsi"/>
          <w:noProof/>
          <w:lang w:eastAsia="pl-PL"/>
        </w:rPr>
        <mc:AlternateContent>
          <mc:Choice Requires="wps">
            <w:drawing>
              <wp:anchor distT="0" distB="0" distL="114300" distR="114300" simplePos="0" relativeHeight="251687424" behindDoc="0" locked="0" layoutInCell="1" allowOverlap="1" wp14:anchorId="61037E92" wp14:editId="5E1BA1D8">
                <wp:simplePos x="0" y="0"/>
                <wp:positionH relativeFrom="column">
                  <wp:posOffset>3260090</wp:posOffset>
                </wp:positionH>
                <wp:positionV relativeFrom="paragraph">
                  <wp:posOffset>36830</wp:posOffset>
                </wp:positionV>
                <wp:extent cx="0" cy="381000"/>
                <wp:effectExtent l="76200" t="38100" r="57150" b="19050"/>
                <wp:wrapNone/>
                <wp:docPr id="259" name="Łącznik prosty ze strzałką 259"/>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46CF37" id="Łącznik prosty ze strzałką 259" o:spid="_x0000_s1026" type="#_x0000_t32" style="position:absolute;margin-left:256.7pt;margin-top:2.9pt;width:0;height:30pt;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" strokecolor="#4579b8 [3044]">
                <v:stroke endarrow="block"/>
              </v:shape>
            </w:pict>
          </mc:Fallback>
        </mc:AlternateContent>
      </w:r>
      <w:r w:rsidRPr="002D6C09">
        <w:rPr>
          <w:rFonts w:cstheme="minorHAnsi"/>
          <w:noProof/>
          <w:lang w:eastAsia="pl-PL"/>
        </w:rPr>
        <mc:AlternateContent>
          <mc:Choice Requires="wps">
            <w:drawing>
              <wp:anchor distT="0" distB="0" distL="114300" distR="114300" simplePos="0" relativeHeight="251689472" behindDoc="0" locked="0" layoutInCell="1" allowOverlap="1" wp14:anchorId="651CD081" wp14:editId="1D77DA6E">
                <wp:simplePos x="0" y="0"/>
                <wp:positionH relativeFrom="column">
                  <wp:posOffset>3832860</wp:posOffset>
                </wp:positionH>
                <wp:positionV relativeFrom="paragraph">
                  <wp:posOffset>5942965</wp:posOffset>
                </wp:positionV>
                <wp:extent cx="0" cy="381000"/>
                <wp:effectExtent l="76200" t="38100" r="57150" b="19050"/>
                <wp:wrapNone/>
                <wp:docPr id="260" name="Łącznik prosty ze strzałką 260"/>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7C20E" id="Łącznik prosty ze strzałką 260" o:spid="_x0000_s1026" type="#_x0000_t32" style="position:absolute;margin-left:301.8pt;margin-top:467.95pt;width:0;height:30pt;flip:y;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" strokecolor="#4579b8 [3044]">
                <v:stroke endarrow="block"/>
              </v:shape>
            </w:pict>
          </mc:Fallback>
        </mc:AlternateContent>
      </w:r>
      <w:r w:rsidRPr="002D6C09">
        <w:rPr>
          <w:rFonts w:cstheme="minorHAnsi"/>
          <w:noProof/>
          <w:lang w:eastAsia="pl-PL"/>
        </w:rPr>
        <mc:AlternateContent>
          <mc:Choice Requires="wps">
            <w:drawing>
              <wp:anchor distT="0" distB="0" distL="114300" distR="114300" simplePos="0" relativeHeight="251690496" behindDoc="0" locked="0" layoutInCell="1" allowOverlap="1" wp14:anchorId="1A036137" wp14:editId="0EB537C0">
                <wp:simplePos x="0" y="0"/>
                <wp:positionH relativeFrom="column">
                  <wp:posOffset>4160520</wp:posOffset>
                </wp:positionH>
                <wp:positionV relativeFrom="paragraph">
                  <wp:posOffset>5973445</wp:posOffset>
                </wp:positionV>
                <wp:extent cx="0" cy="381000"/>
                <wp:effectExtent l="76200" t="38100" r="57150" b="19050"/>
                <wp:wrapNone/>
                <wp:docPr id="261" name="Łącznik prosty ze strzałką 261"/>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91B7B" id="Łącznik prosty ze strzałką 261" o:spid="_x0000_s1026" type="#_x0000_t32" style="position:absolute;margin-left:327.6pt;margin-top:470.35pt;width:0;height:30pt;flip:y;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" strokecolor="#4579b8 [3044]">
                <v:stroke endarrow="block"/>
              </v:shape>
            </w:pict>
          </mc:Fallback>
        </mc:AlternateContent>
      </w:r>
      <w:r w:rsidRPr="002D6C09">
        <w:rPr>
          <w:rFonts w:cstheme="minorHAnsi"/>
          <w:noProof/>
          <w:lang w:eastAsia="pl-PL"/>
        </w:rPr>
        <mc:AlternateContent>
          <mc:Choice Requires="wps">
            <w:drawing>
              <wp:anchor distT="0" distB="0" distL="114300" distR="114300" simplePos="0" relativeHeight="251685376" behindDoc="0" locked="0" layoutInCell="1" allowOverlap="1" wp14:anchorId="59288023" wp14:editId="01C8B22F">
                <wp:simplePos x="0" y="0"/>
                <wp:positionH relativeFrom="column">
                  <wp:posOffset>2932430</wp:posOffset>
                </wp:positionH>
                <wp:positionV relativeFrom="paragraph">
                  <wp:posOffset>21590</wp:posOffset>
                </wp:positionV>
                <wp:extent cx="0" cy="381000"/>
                <wp:effectExtent l="76200" t="38100" r="57150" b="19050"/>
                <wp:wrapNone/>
                <wp:docPr id="258" name="Łącznik prosty ze strzałką 258"/>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06924" id="Łącznik prosty ze strzałką 258" o:spid="_x0000_s1026" type="#_x0000_t32" style="position:absolute;margin-left:230.9pt;margin-top:1.7pt;width:0;height:30pt;flip:y;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" strokecolor="#4579b8 [3044]">
                <v:stroke endarrow="block"/>
              </v:shape>
            </w:pict>
          </mc:Fallback>
        </mc:AlternateContent>
      </w:r>
    </w:p>
    <w:p w14:paraId="3631956B" w14:textId="77777777" w:rsidR="00C4433B" w:rsidRPr="002D6C09" w:rsidRDefault="008523D2" w:rsidP="00C4433B">
      <w:pPr>
        <w:tabs>
          <w:tab w:val="left" w:pos="3060"/>
        </w:tabs>
        <w:rPr>
          <w:rFonts w:cstheme="minorHAnsi"/>
          <w:lang w:eastAsia="pl-PL"/>
        </w:rPr>
      </w:pPr>
      <w:r w:rsidRPr="002D6C09">
        <w:rPr>
          <w:rFonts w:cstheme="minorHAnsi"/>
          <w:noProof/>
          <w:lang w:eastAsia="pl-PL"/>
        </w:rPr>
        <mc:AlternateContent>
          <mc:Choice Requires="wps">
            <w:drawing>
              <wp:anchor distT="0" distB="0" distL="114300" distR="114300" simplePos="0" relativeHeight="251676160" behindDoc="0" locked="0" layoutInCell="1" allowOverlap="1" wp14:anchorId="0B686508" wp14:editId="3EF8A0FA">
                <wp:simplePos x="0" y="0"/>
                <wp:positionH relativeFrom="column">
                  <wp:posOffset>1903730</wp:posOffset>
                </wp:positionH>
                <wp:positionV relativeFrom="paragraph">
                  <wp:posOffset>113030</wp:posOffset>
                </wp:positionV>
                <wp:extent cx="5105400" cy="723900"/>
                <wp:effectExtent l="57150" t="38100" r="76200" b="95250"/>
                <wp:wrapNone/>
                <wp:docPr id="54" name="Prostokąt zaokrąglony 54"/>
                <wp:cNvGraphicFramePr/>
                <a:graphic xmlns:a="http://schemas.openxmlformats.org/drawingml/2006/main">
                  <a:graphicData uri="http://schemas.microsoft.com/office/word/2010/wordprocessingShape">
                    <wps:wsp>
                      <wps:cNvSpPr/>
                      <wps:spPr>
                        <a:xfrm>
                          <a:off x="0" y="0"/>
                          <a:ext cx="5105400" cy="7239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7D1A8643" w14:textId="77777777" w:rsidR="00DF06CC" w:rsidRPr="00D35FFD" w:rsidRDefault="00DF06CC" w:rsidP="008523D2">
                            <w:pPr>
                              <w:jc w:val="center"/>
                              <w:rPr>
                                <w:b/>
                                <w:color w:val="000000" w:themeColor="text1"/>
                              </w:rPr>
                            </w:pPr>
                            <w:r w:rsidRPr="00D35FFD">
                              <w:rPr>
                                <w:b/>
                                <w:color w:val="000000" w:themeColor="text1"/>
                              </w:rPr>
                              <w:t xml:space="preserve">Interesariusze </w:t>
                            </w:r>
                            <w:r>
                              <w:rPr>
                                <w:b/>
                                <w:color w:val="000000" w:themeColor="text1"/>
                              </w:rPr>
                              <w:t>Strategii</w:t>
                            </w:r>
                          </w:p>
                          <w:p w14:paraId="7D9DB10C" w14:textId="77777777" w:rsidR="00DF06CC" w:rsidRPr="008523D2" w:rsidRDefault="00DF06CC" w:rsidP="008523D2">
                            <w:pPr>
                              <w:jc w:val="center"/>
                              <w:rPr>
                                <w:i/>
                                <w:color w:val="0070C0"/>
                              </w:rPr>
                            </w:pPr>
                            <w:r w:rsidRPr="008523D2">
                              <w:rPr>
                                <w:i/>
                                <w:color w:val="0070C0"/>
                              </w:rPr>
                              <w:t>Przedstawiciele 3 sektorów (publicznego</w:t>
                            </w:r>
                            <w:r>
                              <w:rPr>
                                <w:i/>
                                <w:color w:val="0070C0"/>
                              </w:rPr>
                              <w:t>,</w:t>
                            </w:r>
                            <w:r w:rsidRPr="008523D2">
                              <w:rPr>
                                <w:i/>
                                <w:color w:val="0070C0"/>
                              </w:rPr>
                              <w:t xml:space="preserve"> prywatnego i pozarządowego)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686508" id="Prostokąt zaokrąglony 54" o:spid="_x0000_s1035" style="position:absolute;left:0;text-align:left;margin-left:149.9pt;margin-top:8.9pt;width:402pt;height:57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" fillcolor="#cdddac [1622]" strokecolor="#94b64e [3046]">
                <v:fill color2="#f0f4e6 [502]" rotate="t" angle="180" colors="0 #dafda7;22938f #e4fdc2;1 #f5ffe6" focus="100%" type="gradient"/>
                <v:shadow on="t" color="black" opacity="24903f" origin=",.5" offset="0,.55556mm"/>
                <v:textbox>
                  <w:txbxContent>
                    <w:p w14:paraId="7D1A8643" w14:textId="77777777" w:rsidR="00DF06CC" w:rsidRPr="00D35FFD" w:rsidRDefault="00DF06CC" w:rsidP="008523D2">
                      <w:pPr>
                        <w:jc w:val="center"/>
                        <w:rPr>
                          <w:b/>
                          <w:color w:val="000000" w:themeColor="text1"/>
                        </w:rPr>
                      </w:pPr>
                      <w:r w:rsidRPr="00D35FFD">
                        <w:rPr>
                          <w:b/>
                          <w:color w:val="000000" w:themeColor="text1"/>
                        </w:rPr>
                        <w:t xml:space="preserve">Interesariusze </w:t>
                      </w:r>
                      <w:r>
                        <w:rPr>
                          <w:b/>
                          <w:color w:val="000000" w:themeColor="text1"/>
                        </w:rPr>
                        <w:t>Strategii</w:t>
                      </w:r>
                    </w:p>
                    <w:p w14:paraId="7D9DB10C" w14:textId="77777777" w:rsidR="00DF06CC" w:rsidRPr="008523D2" w:rsidRDefault="00DF06CC" w:rsidP="008523D2">
                      <w:pPr>
                        <w:jc w:val="center"/>
                        <w:rPr>
                          <w:i/>
                          <w:color w:val="0070C0"/>
                        </w:rPr>
                      </w:pPr>
                      <w:r w:rsidRPr="008523D2">
                        <w:rPr>
                          <w:i/>
                          <w:color w:val="0070C0"/>
                        </w:rPr>
                        <w:t>Przedstawiciele 3 sektorów (publicznego</w:t>
                      </w:r>
                      <w:r>
                        <w:rPr>
                          <w:i/>
                          <w:color w:val="0070C0"/>
                        </w:rPr>
                        <w:t>,</w:t>
                      </w:r>
                      <w:r w:rsidRPr="008523D2">
                        <w:rPr>
                          <w:i/>
                          <w:color w:val="0070C0"/>
                        </w:rPr>
                        <w:t xml:space="preserve"> prywatnego i pozarządowego)</w:t>
                      </w:r>
                    </w:p>
                  </w:txbxContent>
                </v:textbox>
              </v:roundrect>
            </w:pict>
          </mc:Fallback>
        </mc:AlternateContent>
      </w:r>
    </w:p>
    <w:p w14:paraId="273DFDA5" w14:textId="77777777" w:rsidR="00707CB8" w:rsidRPr="002D6C09" w:rsidRDefault="00707CB8" w:rsidP="00C4433B">
      <w:pPr>
        <w:rPr>
          <w:rFonts w:cstheme="minorHAnsi"/>
          <w:lang w:eastAsia="pl-PL"/>
        </w:rPr>
        <w:sectPr w:rsidR="00707CB8" w:rsidRPr="002D6C09" w:rsidSect="00707CB8">
          <w:pgSz w:w="16838" w:h="11906" w:orient="landscape"/>
          <w:pgMar w:top="1418" w:right="1418" w:bottom="1418" w:left="1418" w:header="709" w:footer="709" w:gutter="0"/>
          <w:cols w:space="708"/>
          <w:docGrid w:linePitch="360"/>
        </w:sectPr>
      </w:pPr>
    </w:p>
    <w:p w14:paraId="10385945" w14:textId="77777777" w:rsidR="00CC6DCC" w:rsidRPr="002D6C09" w:rsidRDefault="00CC6DCC" w:rsidP="002D3BBF">
      <w:pPr>
        <w:pStyle w:val="Nagwek1"/>
      </w:pPr>
      <w:bookmarkStart w:id="359" w:name="_Toc87198999"/>
      <w:r w:rsidRPr="002D6C09">
        <w:lastRenderedPageBreak/>
        <w:t>Wizja Powiatu</w:t>
      </w:r>
      <w:bookmarkEnd w:id="359"/>
    </w:p>
    <w:p w14:paraId="5CC553A1" w14:textId="77777777" w:rsidR="00935B2C" w:rsidRPr="002D6C09" w:rsidRDefault="00935B2C" w:rsidP="000E1981">
      <w:pPr>
        <w:spacing w:before="0" w:line="240" w:lineRule="auto"/>
        <w:rPr>
          <w:rFonts w:cstheme="minorHAnsi"/>
          <w:szCs w:val="24"/>
        </w:rPr>
      </w:pPr>
      <w:r w:rsidRPr="002D6C09">
        <w:rPr>
          <w:rStyle w:val="GKtytutabeliZnak"/>
          <w:rFonts w:asciiTheme="minorHAnsi" w:hAnsiTheme="minorHAnsi" w:cstheme="minorHAnsi"/>
          <w:sz w:val="24"/>
          <w:szCs w:val="24"/>
        </w:rPr>
        <w:t>Wizja</w:t>
      </w:r>
      <w:r w:rsidRPr="002D6C09">
        <w:rPr>
          <w:rFonts w:cstheme="minorHAnsi"/>
          <w:szCs w:val="24"/>
        </w:rPr>
        <w:t xml:space="preserve"> przedstawia pożądany obraz w danym okresie. Jest opisem wizerunku </w:t>
      </w:r>
      <w:r w:rsidR="004859D6" w:rsidRPr="002D6C09">
        <w:rPr>
          <w:rFonts w:cstheme="minorHAnsi"/>
          <w:szCs w:val="24"/>
        </w:rPr>
        <w:t>Powiatu</w:t>
      </w:r>
      <w:r w:rsidRPr="002D6C09">
        <w:rPr>
          <w:rFonts w:cstheme="minorHAnsi"/>
          <w:szCs w:val="24"/>
        </w:rPr>
        <w:t xml:space="preserve"> w odległej przyszłości, przy założeniu wystąpienia korzystnych uwarunkowań. Wizja jest „fotografią” stanu i sytuacji </w:t>
      </w:r>
      <w:r w:rsidR="004859D6" w:rsidRPr="002D6C09">
        <w:rPr>
          <w:rFonts w:cstheme="minorHAnsi"/>
          <w:szCs w:val="24"/>
        </w:rPr>
        <w:t>Powiatu</w:t>
      </w:r>
      <w:r w:rsidRPr="002D6C09">
        <w:rPr>
          <w:rFonts w:cstheme="minorHAnsi"/>
          <w:szCs w:val="24"/>
        </w:rPr>
        <w:t xml:space="preserve"> w danym punkcie w przyszłości. Jest to koncepcja, która powinna być motywująca, określająca pozytywny obraz uwzględniający </w:t>
      </w:r>
      <w:r w:rsidR="004859D6" w:rsidRPr="002D6C09">
        <w:rPr>
          <w:rFonts w:cstheme="minorHAnsi"/>
          <w:szCs w:val="24"/>
        </w:rPr>
        <w:t xml:space="preserve">lokalne uwarunkowania. </w:t>
      </w:r>
      <w:r w:rsidRPr="002D6C09">
        <w:rPr>
          <w:rFonts w:cstheme="minorHAnsi"/>
          <w:szCs w:val="24"/>
        </w:rPr>
        <w:t xml:space="preserve">Ukierunkowana jest prognostycznie, określa </w:t>
      </w:r>
      <w:r w:rsidR="00C529AC" w:rsidRPr="002D6C09">
        <w:rPr>
          <w:rFonts w:cstheme="minorHAnsi"/>
          <w:szCs w:val="24"/>
        </w:rPr>
        <w:t>ogólny stan docelowy w</w:t>
      </w:r>
      <w:r w:rsidR="00F4000B" w:rsidRPr="002D6C09">
        <w:rPr>
          <w:rFonts w:cstheme="minorHAnsi"/>
          <w:szCs w:val="24"/>
        </w:rPr>
        <w:t> </w:t>
      </w:r>
      <w:r w:rsidR="00C529AC" w:rsidRPr="002D6C09">
        <w:rPr>
          <w:rFonts w:cstheme="minorHAnsi"/>
          <w:szCs w:val="24"/>
        </w:rPr>
        <w:t xml:space="preserve">koncepcji </w:t>
      </w:r>
      <w:r w:rsidR="009277FA" w:rsidRPr="002D6C09">
        <w:rPr>
          <w:rFonts w:cstheme="minorHAnsi"/>
          <w:szCs w:val="24"/>
        </w:rPr>
        <w:t>strategii, do którego</w:t>
      </w:r>
      <w:r w:rsidRPr="002D6C09">
        <w:rPr>
          <w:rFonts w:cstheme="minorHAnsi"/>
          <w:szCs w:val="24"/>
        </w:rPr>
        <w:t xml:space="preserve"> zmierza </w:t>
      </w:r>
      <w:r w:rsidR="004859D6" w:rsidRPr="002D6C09">
        <w:rPr>
          <w:rFonts w:cstheme="minorHAnsi"/>
          <w:szCs w:val="24"/>
        </w:rPr>
        <w:t>Powiat</w:t>
      </w:r>
      <w:r w:rsidR="009277FA" w:rsidRPr="002D6C09">
        <w:rPr>
          <w:rFonts w:cstheme="minorHAnsi"/>
          <w:szCs w:val="24"/>
        </w:rPr>
        <w:t xml:space="preserve"> -</w:t>
      </w:r>
      <w:r w:rsidRPr="002D6C09">
        <w:rPr>
          <w:rFonts w:cstheme="minorHAnsi"/>
          <w:szCs w:val="24"/>
        </w:rPr>
        <w:t xml:space="preserve"> wskazuje generalny kierunek je</w:t>
      </w:r>
      <w:r w:rsidR="004859D6" w:rsidRPr="002D6C09">
        <w:rPr>
          <w:rFonts w:cstheme="minorHAnsi"/>
          <w:szCs w:val="24"/>
        </w:rPr>
        <w:t>go</w:t>
      </w:r>
      <w:r w:rsidRPr="002D6C09">
        <w:rPr>
          <w:rFonts w:cstheme="minorHAnsi"/>
          <w:szCs w:val="24"/>
        </w:rPr>
        <w:t xml:space="preserve"> rozwoju. </w:t>
      </w:r>
    </w:p>
    <w:p w14:paraId="19261DBC" w14:textId="77777777" w:rsidR="00935B2C" w:rsidRPr="002D6C09" w:rsidRDefault="009277FA" w:rsidP="000E1981">
      <w:pPr>
        <w:spacing w:before="0" w:line="240" w:lineRule="auto"/>
        <w:rPr>
          <w:rFonts w:cstheme="minorHAnsi"/>
          <w:szCs w:val="24"/>
        </w:rPr>
      </w:pPr>
      <w:r w:rsidRPr="002D6C09">
        <w:rPr>
          <w:rFonts w:cstheme="minorHAnsi"/>
          <w:szCs w:val="24"/>
        </w:rPr>
        <w:t>W</w:t>
      </w:r>
      <w:r w:rsidR="00935B2C" w:rsidRPr="002D6C09">
        <w:rPr>
          <w:rFonts w:cstheme="minorHAnsi"/>
          <w:szCs w:val="24"/>
        </w:rPr>
        <w:t xml:space="preserve">izja porządkuje </w:t>
      </w:r>
      <w:r w:rsidRPr="002D6C09">
        <w:rPr>
          <w:rFonts w:cstheme="minorHAnsi"/>
          <w:szCs w:val="24"/>
        </w:rPr>
        <w:t xml:space="preserve">obraz </w:t>
      </w:r>
      <w:r w:rsidR="00935B2C" w:rsidRPr="002D6C09">
        <w:rPr>
          <w:rFonts w:cstheme="minorHAnsi"/>
          <w:szCs w:val="24"/>
        </w:rPr>
        <w:t>przyszłoś</w:t>
      </w:r>
      <w:r w:rsidRPr="002D6C09">
        <w:rPr>
          <w:rFonts w:cstheme="minorHAnsi"/>
          <w:szCs w:val="24"/>
        </w:rPr>
        <w:t>ci</w:t>
      </w:r>
      <w:r w:rsidR="00935B2C" w:rsidRPr="002D6C09">
        <w:rPr>
          <w:rFonts w:cstheme="minorHAnsi"/>
          <w:szCs w:val="24"/>
        </w:rPr>
        <w:t xml:space="preserve"> </w:t>
      </w:r>
      <w:r w:rsidR="004859D6" w:rsidRPr="002D6C09">
        <w:rPr>
          <w:rFonts w:cstheme="minorHAnsi"/>
          <w:szCs w:val="24"/>
        </w:rPr>
        <w:t>Powiatu</w:t>
      </w:r>
      <w:r w:rsidR="00935B2C" w:rsidRPr="002D6C09">
        <w:rPr>
          <w:rFonts w:cstheme="minorHAnsi"/>
          <w:szCs w:val="24"/>
        </w:rPr>
        <w:t xml:space="preserve">, wyznacza ramy, w których ma być realizowana strategia oraz stanowi wzorzec określający tożsamość </w:t>
      </w:r>
      <w:r w:rsidR="004859D6" w:rsidRPr="002D6C09">
        <w:rPr>
          <w:rFonts w:cstheme="minorHAnsi"/>
          <w:szCs w:val="24"/>
        </w:rPr>
        <w:t>Powiatu</w:t>
      </w:r>
      <w:r w:rsidR="00935B2C" w:rsidRPr="002D6C09">
        <w:rPr>
          <w:rFonts w:cstheme="minorHAnsi"/>
          <w:szCs w:val="24"/>
        </w:rPr>
        <w:t>.</w:t>
      </w:r>
    </w:p>
    <w:p w14:paraId="664F6B65" w14:textId="77777777" w:rsidR="00CF3414" w:rsidRPr="002D6C09" w:rsidRDefault="00CF3414" w:rsidP="000E1981">
      <w:pPr>
        <w:spacing w:before="0" w:line="240" w:lineRule="auto"/>
        <w:rPr>
          <w:rFonts w:cstheme="minorHAnsi"/>
          <w:b/>
          <w:szCs w:val="24"/>
        </w:rPr>
      </w:pPr>
    </w:p>
    <w:p w14:paraId="0FD7E114" w14:textId="77777777" w:rsidR="0039788A" w:rsidRPr="002D6C09" w:rsidRDefault="0039788A" w:rsidP="000E1981">
      <w:pPr>
        <w:spacing w:before="0" w:line="240" w:lineRule="auto"/>
        <w:rPr>
          <w:rFonts w:cstheme="minorHAnsi"/>
          <w:b/>
          <w:szCs w:val="24"/>
        </w:rPr>
      </w:pPr>
      <w:r w:rsidRPr="002D6C09">
        <w:rPr>
          <w:rFonts w:cstheme="minorHAnsi"/>
          <w:b/>
          <w:szCs w:val="24"/>
        </w:rPr>
        <w:t>Wizja powiatu mieleckiego</w:t>
      </w:r>
      <w:r w:rsidR="004859D6" w:rsidRPr="002D6C09">
        <w:rPr>
          <w:rFonts w:cstheme="minorHAnsi"/>
          <w:b/>
          <w:szCs w:val="24"/>
        </w:rPr>
        <w:t xml:space="preserve"> do roku</w:t>
      </w:r>
      <w:r w:rsidR="002D5D12">
        <w:rPr>
          <w:rFonts w:cstheme="minorHAnsi"/>
          <w:b/>
          <w:szCs w:val="24"/>
        </w:rPr>
        <w:t xml:space="preserve"> </w:t>
      </w:r>
      <w:r w:rsidR="00607817" w:rsidRPr="002D5D12">
        <w:rPr>
          <w:rFonts w:cstheme="minorHAnsi"/>
          <w:b/>
          <w:szCs w:val="24"/>
        </w:rPr>
        <w:t xml:space="preserve">2030 </w:t>
      </w:r>
    </w:p>
    <w:p w14:paraId="67E27882" w14:textId="77777777" w:rsidR="0039788A" w:rsidRPr="00607817" w:rsidRDefault="0039788A" w:rsidP="000E1981">
      <w:pPr>
        <w:pStyle w:val="Akapitzlist"/>
        <w:numPr>
          <w:ilvl w:val="0"/>
          <w:numId w:val="0"/>
        </w:numPr>
        <w:spacing w:before="0" w:line="240" w:lineRule="auto"/>
        <w:contextualSpacing w:val="0"/>
        <w:rPr>
          <w:rFonts w:cstheme="minorHAnsi"/>
          <w:b/>
          <w:i/>
          <w:szCs w:val="24"/>
        </w:rPr>
      </w:pPr>
      <w:r w:rsidRPr="00607817">
        <w:rPr>
          <w:rFonts w:cstheme="minorHAnsi"/>
          <w:b/>
          <w:i/>
          <w:szCs w:val="24"/>
        </w:rPr>
        <w:t>Powiat mielecki to rozwinięty gospodarczo na bazie nowych technologii, dostępny komunikacyjnie i cyfrowo obszar, na którym zdrowe, aktywne, wyedukowane i</w:t>
      </w:r>
      <w:r w:rsidR="00411EEC" w:rsidRPr="00607817">
        <w:rPr>
          <w:rFonts w:cstheme="minorHAnsi"/>
          <w:b/>
          <w:i/>
          <w:szCs w:val="24"/>
        </w:rPr>
        <w:t> </w:t>
      </w:r>
      <w:r w:rsidRPr="00607817">
        <w:rPr>
          <w:rFonts w:cstheme="minorHAnsi"/>
          <w:b/>
          <w:i/>
          <w:szCs w:val="24"/>
        </w:rPr>
        <w:t xml:space="preserve">zintegrowane społeczeństwo korzysta z </w:t>
      </w:r>
      <w:r w:rsidR="00C1068A" w:rsidRPr="00607817">
        <w:rPr>
          <w:rFonts w:cstheme="minorHAnsi"/>
          <w:b/>
          <w:i/>
          <w:szCs w:val="24"/>
        </w:rPr>
        <w:t>dobrej jakości</w:t>
      </w:r>
      <w:r w:rsidRPr="00607817">
        <w:rPr>
          <w:rFonts w:cstheme="minorHAnsi"/>
          <w:b/>
          <w:i/>
          <w:szCs w:val="24"/>
        </w:rPr>
        <w:t xml:space="preserve"> środowiska naturalnego i bogatej oferty czasu wolnego, pielęgnując także tradycje sportowe i</w:t>
      </w:r>
      <w:r w:rsidR="00411EEC" w:rsidRPr="00607817">
        <w:rPr>
          <w:rFonts w:cstheme="minorHAnsi"/>
          <w:b/>
          <w:i/>
          <w:szCs w:val="24"/>
        </w:rPr>
        <w:t> </w:t>
      </w:r>
      <w:r w:rsidRPr="00607817">
        <w:rPr>
          <w:rFonts w:cstheme="minorHAnsi"/>
          <w:b/>
          <w:i/>
          <w:szCs w:val="24"/>
        </w:rPr>
        <w:t>lotnicze.</w:t>
      </w:r>
    </w:p>
    <w:p w14:paraId="7635EE90" w14:textId="77777777" w:rsidR="006C5448" w:rsidRPr="002D6C09" w:rsidRDefault="006C5448" w:rsidP="000E1981">
      <w:pPr>
        <w:spacing w:before="0" w:line="240" w:lineRule="auto"/>
        <w:rPr>
          <w:rFonts w:cstheme="minorHAnsi"/>
          <w:szCs w:val="24"/>
          <w:lang w:eastAsia="pl-PL"/>
        </w:rPr>
      </w:pPr>
    </w:p>
    <w:p w14:paraId="0E0DF444" w14:textId="77777777" w:rsidR="00CC6DCC" w:rsidRPr="002D6C09" w:rsidRDefault="00CC6DCC" w:rsidP="002D3BBF">
      <w:pPr>
        <w:pStyle w:val="Nagwek1"/>
      </w:pPr>
      <w:bookmarkStart w:id="360" w:name="_Toc87199000"/>
      <w:r w:rsidRPr="002D6C09">
        <w:t>Misja Powi</w:t>
      </w:r>
      <w:r w:rsidR="002C1143" w:rsidRPr="002D6C09">
        <w:t>atu</w:t>
      </w:r>
      <w:bookmarkEnd w:id="360"/>
    </w:p>
    <w:p w14:paraId="4860822F" w14:textId="77777777" w:rsidR="004859D6" w:rsidRPr="002D6C09" w:rsidRDefault="004859D6" w:rsidP="000E1981">
      <w:pPr>
        <w:spacing w:before="0" w:line="240" w:lineRule="auto"/>
        <w:rPr>
          <w:rFonts w:cstheme="minorHAnsi"/>
          <w:szCs w:val="24"/>
        </w:rPr>
      </w:pPr>
      <w:r w:rsidRPr="002D6C09">
        <w:rPr>
          <w:rFonts w:cstheme="minorHAnsi"/>
          <w:szCs w:val="24"/>
        </w:rPr>
        <w:t>Misja stanowi syntetyczną deklarację określającą najwyższego poziomu cel, najogólniejszą koncepcję działania. W strategii tworzonej z udziałem partnerów społecznych, misja określa też wspólne zobowiązania wobec przyszłości.</w:t>
      </w:r>
    </w:p>
    <w:p w14:paraId="396F28BB" w14:textId="77777777" w:rsidR="00935B2C" w:rsidRPr="002D6C09" w:rsidRDefault="00935B2C" w:rsidP="000E1981">
      <w:pPr>
        <w:pStyle w:val="bytom"/>
        <w:numPr>
          <w:ilvl w:val="12"/>
          <w:numId w:val="0"/>
        </w:numPr>
        <w:suppressAutoHyphens/>
        <w:spacing w:line="240" w:lineRule="auto"/>
        <w:jc w:val="both"/>
        <w:rPr>
          <w:rFonts w:asciiTheme="minorHAnsi" w:eastAsiaTheme="minorHAnsi" w:hAnsiTheme="minorHAnsi" w:cstheme="minorHAnsi"/>
          <w:sz w:val="24"/>
          <w:szCs w:val="24"/>
          <w:lang w:eastAsia="en-US"/>
        </w:rPr>
      </w:pPr>
      <w:r w:rsidRPr="002D6C09">
        <w:rPr>
          <w:rFonts w:asciiTheme="minorHAnsi" w:eastAsiaTheme="minorHAnsi" w:hAnsiTheme="minorHAnsi" w:cstheme="minorHAnsi"/>
          <w:sz w:val="24"/>
          <w:szCs w:val="24"/>
          <w:lang w:eastAsia="en-US"/>
        </w:rPr>
        <w:t xml:space="preserve">Misja spełnia </w:t>
      </w:r>
      <w:r w:rsidR="004859D6" w:rsidRPr="002D6C09">
        <w:rPr>
          <w:rFonts w:asciiTheme="minorHAnsi" w:eastAsiaTheme="minorHAnsi" w:hAnsiTheme="minorHAnsi" w:cstheme="minorHAnsi"/>
          <w:sz w:val="24"/>
          <w:szCs w:val="24"/>
          <w:lang w:eastAsia="en-US"/>
        </w:rPr>
        <w:t xml:space="preserve">również </w:t>
      </w:r>
      <w:r w:rsidRPr="002D6C09">
        <w:rPr>
          <w:rFonts w:asciiTheme="minorHAnsi" w:eastAsiaTheme="minorHAnsi" w:hAnsiTheme="minorHAnsi" w:cstheme="minorHAnsi"/>
          <w:sz w:val="24"/>
          <w:szCs w:val="24"/>
          <w:lang w:eastAsia="en-US"/>
        </w:rPr>
        <w:t xml:space="preserve">ważne funkcje w okresie wdrażania </w:t>
      </w:r>
      <w:r w:rsidR="004859D6" w:rsidRPr="002D6C09">
        <w:rPr>
          <w:rFonts w:asciiTheme="minorHAnsi" w:eastAsiaTheme="minorHAnsi" w:hAnsiTheme="minorHAnsi" w:cstheme="minorHAnsi"/>
          <w:sz w:val="24"/>
          <w:szCs w:val="24"/>
          <w:lang w:eastAsia="en-US"/>
        </w:rPr>
        <w:t>strategii</w:t>
      </w:r>
      <w:r w:rsidRPr="002D6C09">
        <w:rPr>
          <w:rFonts w:asciiTheme="minorHAnsi" w:eastAsiaTheme="minorHAnsi" w:hAnsiTheme="minorHAnsi" w:cstheme="minorHAnsi"/>
          <w:sz w:val="24"/>
          <w:szCs w:val="24"/>
          <w:lang w:eastAsia="en-US"/>
        </w:rPr>
        <w:t>, w tym:</w:t>
      </w:r>
    </w:p>
    <w:p w14:paraId="787A57BC" w14:textId="77777777" w:rsidR="00935B2C" w:rsidRPr="002D6C09" w:rsidRDefault="00935B2C" w:rsidP="005A3755">
      <w:pPr>
        <w:pStyle w:val="bytom"/>
        <w:numPr>
          <w:ilvl w:val="0"/>
          <w:numId w:val="66"/>
        </w:numPr>
        <w:tabs>
          <w:tab w:val="num" w:pos="1276"/>
        </w:tabs>
        <w:suppressAutoHyphens/>
        <w:autoSpaceDE w:val="0"/>
        <w:autoSpaceDN w:val="0"/>
        <w:spacing w:line="240" w:lineRule="auto"/>
        <w:jc w:val="both"/>
        <w:rPr>
          <w:rFonts w:asciiTheme="minorHAnsi" w:eastAsiaTheme="minorHAnsi" w:hAnsiTheme="minorHAnsi" w:cstheme="minorHAnsi"/>
          <w:sz w:val="24"/>
          <w:szCs w:val="24"/>
          <w:lang w:eastAsia="en-US"/>
        </w:rPr>
      </w:pPr>
      <w:r w:rsidRPr="002D6C09">
        <w:rPr>
          <w:rFonts w:asciiTheme="minorHAnsi" w:eastAsiaTheme="minorHAnsi" w:hAnsiTheme="minorHAnsi" w:cstheme="minorHAnsi"/>
          <w:sz w:val="24"/>
          <w:szCs w:val="24"/>
          <w:lang w:eastAsia="en-US"/>
        </w:rPr>
        <w:t>pozwala koncentrować się na długookresowych celach,</w:t>
      </w:r>
    </w:p>
    <w:p w14:paraId="0884C448" w14:textId="77777777" w:rsidR="00935B2C" w:rsidRPr="002D6C09" w:rsidRDefault="00935B2C" w:rsidP="005A3755">
      <w:pPr>
        <w:pStyle w:val="bytom"/>
        <w:numPr>
          <w:ilvl w:val="0"/>
          <w:numId w:val="66"/>
        </w:numPr>
        <w:tabs>
          <w:tab w:val="num" w:pos="1276"/>
        </w:tabs>
        <w:suppressAutoHyphens/>
        <w:autoSpaceDE w:val="0"/>
        <w:autoSpaceDN w:val="0"/>
        <w:spacing w:line="240" w:lineRule="auto"/>
        <w:jc w:val="both"/>
        <w:rPr>
          <w:rFonts w:asciiTheme="minorHAnsi" w:eastAsiaTheme="minorHAnsi" w:hAnsiTheme="minorHAnsi" w:cstheme="minorHAnsi"/>
          <w:sz w:val="24"/>
          <w:szCs w:val="24"/>
          <w:lang w:eastAsia="en-US"/>
        </w:rPr>
      </w:pPr>
      <w:r w:rsidRPr="002D6C09">
        <w:rPr>
          <w:rFonts w:asciiTheme="minorHAnsi" w:eastAsiaTheme="minorHAnsi" w:hAnsiTheme="minorHAnsi" w:cstheme="minorHAnsi"/>
          <w:sz w:val="24"/>
          <w:szCs w:val="24"/>
          <w:lang w:eastAsia="en-US"/>
        </w:rPr>
        <w:t xml:space="preserve">pozwala planować i koordynować działania partnerów rozwoju lokalnego zgodnie </w:t>
      </w:r>
      <w:r w:rsidRPr="002D6C09">
        <w:rPr>
          <w:rFonts w:asciiTheme="minorHAnsi" w:eastAsiaTheme="minorHAnsi" w:hAnsiTheme="minorHAnsi" w:cstheme="minorHAnsi"/>
          <w:sz w:val="24"/>
          <w:szCs w:val="24"/>
          <w:lang w:eastAsia="en-US"/>
        </w:rPr>
        <w:br/>
        <w:t>z długookresowymi celami,</w:t>
      </w:r>
    </w:p>
    <w:p w14:paraId="686AB0BB" w14:textId="77777777" w:rsidR="00935B2C" w:rsidRPr="002D6C09" w:rsidRDefault="00935B2C" w:rsidP="005A3755">
      <w:pPr>
        <w:pStyle w:val="bytom"/>
        <w:numPr>
          <w:ilvl w:val="0"/>
          <w:numId w:val="66"/>
        </w:numPr>
        <w:tabs>
          <w:tab w:val="num" w:pos="1276"/>
        </w:tabs>
        <w:suppressAutoHyphens/>
        <w:autoSpaceDE w:val="0"/>
        <w:autoSpaceDN w:val="0"/>
        <w:spacing w:line="240" w:lineRule="auto"/>
        <w:jc w:val="both"/>
        <w:rPr>
          <w:rFonts w:asciiTheme="minorHAnsi" w:eastAsiaTheme="minorHAnsi" w:hAnsiTheme="minorHAnsi" w:cstheme="minorHAnsi"/>
          <w:sz w:val="24"/>
          <w:szCs w:val="24"/>
          <w:lang w:eastAsia="en-US"/>
        </w:rPr>
      </w:pPr>
      <w:r w:rsidRPr="002D6C09">
        <w:rPr>
          <w:rFonts w:asciiTheme="minorHAnsi" w:eastAsiaTheme="minorHAnsi" w:hAnsiTheme="minorHAnsi" w:cstheme="minorHAnsi"/>
          <w:sz w:val="24"/>
          <w:szCs w:val="24"/>
          <w:lang w:eastAsia="en-US"/>
        </w:rPr>
        <w:t>wspiera motywację i integrację mieszkańców, wzmacniając ich identyfikację z Powiatem,</w:t>
      </w:r>
    </w:p>
    <w:p w14:paraId="600AE713" w14:textId="77777777" w:rsidR="00935B2C" w:rsidRPr="002D6C09" w:rsidRDefault="00935B2C" w:rsidP="005A3755">
      <w:pPr>
        <w:pStyle w:val="bytom"/>
        <w:numPr>
          <w:ilvl w:val="0"/>
          <w:numId w:val="66"/>
        </w:numPr>
        <w:tabs>
          <w:tab w:val="num" w:pos="1276"/>
        </w:tabs>
        <w:suppressAutoHyphens/>
        <w:autoSpaceDE w:val="0"/>
        <w:autoSpaceDN w:val="0"/>
        <w:spacing w:line="240" w:lineRule="auto"/>
        <w:jc w:val="both"/>
        <w:rPr>
          <w:rFonts w:asciiTheme="minorHAnsi" w:hAnsiTheme="minorHAnsi" w:cstheme="minorHAnsi"/>
          <w:sz w:val="24"/>
          <w:szCs w:val="24"/>
        </w:rPr>
      </w:pPr>
      <w:r w:rsidRPr="002D6C09">
        <w:rPr>
          <w:rFonts w:asciiTheme="minorHAnsi" w:eastAsiaTheme="minorHAnsi" w:hAnsiTheme="minorHAnsi" w:cstheme="minorHAnsi"/>
          <w:sz w:val="24"/>
          <w:szCs w:val="24"/>
          <w:lang w:eastAsia="en-US"/>
        </w:rPr>
        <w:t xml:space="preserve">promuje Powiat w otoczeniu, zwiększa zainteresowanie, w szczególności </w:t>
      </w:r>
      <w:r w:rsidR="00CF3414" w:rsidRPr="002D6C09">
        <w:rPr>
          <w:rFonts w:asciiTheme="minorHAnsi" w:eastAsiaTheme="minorHAnsi" w:hAnsiTheme="minorHAnsi" w:cstheme="minorHAnsi"/>
          <w:sz w:val="24"/>
          <w:szCs w:val="24"/>
          <w:lang w:eastAsia="en-US"/>
        </w:rPr>
        <w:t>u</w:t>
      </w:r>
      <w:r w:rsidRPr="002D6C09">
        <w:rPr>
          <w:rFonts w:asciiTheme="minorHAnsi" w:eastAsiaTheme="minorHAnsi" w:hAnsiTheme="minorHAnsi" w:cstheme="minorHAnsi"/>
          <w:sz w:val="24"/>
          <w:szCs w:val="24"/>
          <w:lang w:eastAsia="en-US"/>
        </w:rPr>
        <w:t xml:space="preserve"> potencjalnych inwestorów i wobec odbiorców oferty Powiatu</w:t>
      </w:r>
      <w:r w:rsidRPr="002D6C09">
        <w:rPr>
          <w:rFonts w:asciiTheme="minorHAnsi" w:hAnsiTheme="minorHAnsi" w:cstheme="minorHAnsi"/>
          <w:sz w:val="24"/>
          <w:szCs w:val="24"/>
        </w:rPr>
        <w:t>.</w:t>
      </w:r>
    </w:p>
    <w:p w14:paraId="1D4FA862" w14:textId="77777777" w:rsidR="00CF3414" w:rsidRPr="002D6C09" w:rsidRDefault="00CF3414" w:rsidP="000E1981">
      <w:pPr>
        <w:spacing w:before="0" w:line="240" w:lineRule="auto"/>
        <w:rPr>
          <w:rFonts w:cstheme="minorHAnsi"/>
          <w:b/>
          <w:szCs w:val="24"/>
        </w:rPr>
      </w:pPr>
    </w:p>
    <w:p w14:paraId="13FB8156" w14:textId="77777777" w:rsidR="006C5448" w:rsidRPr="002D6C09" w:rsidRDefault="002C1143" w:rsidP="000E1981">
      <w:pPr>
        <w:spacing w:before="0" w:line="240" w:lineRule="auto"/>
        <w:rPr>
          <w:rFonts w:cstheme="minorHAnsi"/>
          <w:b/>
          <w:szCs w:val="24"/>
        </w:rPr>
      </w:pPr>
      <w:r w:rsidRPr="002D6C09">
        <w:rPr>
          <w:rFonts w:cstheme="minorHAnsi"/>
          <w:b/>
          <w:szCs w:val="24"/>
        </w:rPr>
        <w:t>Misja Powiatu mieleckiego:</w:t>
      </w:r>
    </w:p>
    <w:p w14:paraId="329D6987" w14:textId="77777777" w:rsidR="006C5448" w:rsidRPr="002D6C09" w:rsidRDefault="006C5448" w:rsidP="00F4000B">
      <w:pPr>
        <w:spacing w:before="0" w:line="240" w:lineRule="auto"/>
        <w:rPr>
          <w:rFonts w:cstheme="minorHAnsi"/>
          <w:b/>
          <w:szCs w:val="24"/>
        </w:rPr>
      </w:pPr>
      <w:r w:rsidRPr="002D6C09">
        <w:rPr>
          <w:rFonts w:cstheme="minorHAnsi"/>
          <w:b/>
          <w:szCs w:val="24"/>
        </w:rPr>
        <w:t>Jesteśmy przemysłowym powiatem, atrakcyjnym inwestycyjnie, w którym mieszkańcy chcą pracować i żyć.</w:t>
      </w:r>
    </w:p>
    <w:p w14:paraId="5BE63D1A" w14:textId="77777777" w:rsidR="006C5448" w:rsidRPr="002D6C09" w:rsidRDefault="006C5448" w:rsidP="00F4000B">
      <w:pPr>
        <w:spacing w:before="0" w:line="240" w:lineRule="auto"/>
        <w:rPr>
          <w:rFonts w:cstheme="minorHAnsi"/>
          <w:szCs w:val="24"/>
          <w:lang w:eastAsia="pl-PL"/>
        </w:rPr>
      </w:pPr>
    </w:p>
    <w:p w14:paraId="2AC2FF37" w14:textId="77777777" w:rsidR="006C5448" w:rsidRPr="002D6C09" w:rsidRDefault="00CC6DCC" w:rsidP="002D3BBF">
      <w:pPr>
        <w:pStyle w:val="Nagwek1"/>
      </w:pPr>
      <w:bookmarkStart w:id="361" w:name="_Toc87199001"/>
      <w:r w:rsidRPr="002D6C09">
        <w:t>Drzewo celów i zadań rozwojowych Powiatu Mieleckiego</w:t>
      </w:r>
      <w:bookmarkEnd w:id="361"/>
      <w:r w:rsidR="00C81E0E" w:rsidRPr="002D6C09">
        <w:t xml:space="preserve"> </w:t>
      </w:r>
    </w:p>
    <w:p w14:paraId="15C5A29F" w14:textId="77777777" w:rsidR="00F267C6" w:rsidRDefault="00F267C6" w:rsidP="000E1981">
      <w:pPr>
        <w:spacing w:before="0" w:line="240" w:lineRule="auto"/>
        <w:rPr>
          <w:rFonts w:cstheme="minorHAnsi"/>
          <w:szCs w:val="24"/>
        </w:rPr>
      </w:pPr>
    </w:p>
    <w:p w14:paraId="59FC65BB" w14:textId="77777777" w:rsidR="0073294D" w:rsidRPr="002D6C09" w:rsidRDefault="00382F12" w:rsidP="000E1981">
      <w:pPr>
        <w:spacing w:before="0" w:line="240" w:lineRule="auto"/>
        <w:rPr>
          <w:rFonts w:cstheme="minorHAnsi"/>
          <w:szCs w:val="24"/>
        </w:rPr>
      </w:pPr>
      <w:r w:rsidRPr="002D6C09">
        <w:rPr>
          <w:rFonts w:cstheme="minorHAnsi"/>
          <w:szCs w:val="24"/>
        </w:rPr>
        <w:t xml:space="preserve">Cele i zadania Strategii </w:t>
      </w:r>
      <w:r w:rsidR="009F1F44">
        <w:rPr>
          <w:rFonts w:cstheme="minorHAnsi"/>
          <w:szCs w:val="24"/>
        </w:rPr>
        <w:t xml:space="preserve">Rozwoju </w:t>
      </w:r>
      <w:r w:rsidRPr="002D6C09">
        <w:rPr>
          <w:rFonts w:cstheme="minorHAnsi"/>
          <w:szCs w:val="24"/>
        </w:rPr>
        <w:t xml:space="preserve">Powiatu </w:t>
      </w:r>
      <w:r w:rsidR="009F1F44">
        <w:rPr>
          <w:rFonts w:cstheme="minorHAnsi"/>
          <w:szCs w:val="24"/>
        </w:rPr>
        <w:t>M</w:t>
      </w:r>
      <w:r w:rsidRPr="002D6C09">
        <w:rPr>
          <w:rFonts w:cstheme="minorHAnsi"/>
          <w:szCs w:val="24"/>
        </w:rPr>
        <w:t>ieleckiego 2021-2030</w:t>
      </w:r>
      <w:r w:rsidR="0073294D" w:rsidRPr="002D6C09">
        <w:rPr>
          <w:rFonts w:cstheme="minorHAnsi"/>
          <w:szCs w:val="24"/>
        </w:rPr>
        <w:t xml:space="preserve"> został</w:t>
      </w:r>
      <w:r w:rsidR="00AF612E" w:rsidRPr="002D6C09">
        <w:rPr>
          <w:rFonts w:cstheme="minorHAnsi"/>
          <w:szCs w:val="24"/>
        </w:rPr>
        <w:t>y</w:t>
      </w:r>
      <w:r w:rsidR="0073294D" w:rsidRPr="002D6C09">
        <w:rPr>
          <w:rFonts w:cstheme="minorHAnsi"/>
          <w:szCs w:val="24"/>
        </w:rPr>
        <w:t xml:space="preserve"> wypracowan</w:t>
      </w:r>
      <w:r w:rsidR="00AF612E" w:rsidRPr="002D6C09">
        <w:rPr>
          <w:rFonts w:cstheme="minorHAnsi"/>
          <w:szCs w:val="24"/>
        </w:rPr>
        <w:t>e</w:t>
      </w:r>
      <w:r w:rsidR="0073294D" w:rsidRPr="002D6C09">
        <w:rPr>
          <w:rFonts w:cstheme="minorHAnsi"/>
          <w:szCs w:val="24"/>
        </w:rPr>
        <w:t xml:space="preserve"> w ramach </w:t>
      </w:r>
      <w:r w:rsidRPr="002D6C09">
        <w:rPr>
          <w:rFonts w:cstheme="minorHAnsi"/>
          <w:szCs w:val="24"/>
        </w:rPr>
        <w:t xml:space="preserve">spotkań warsztatowych z udziałem głównych interesariuszy Powiatu. </w:t>
      </w:r>
      <w:r w:rsidR="00AF612E" w:rsidRPr="002D6C09">
        <w:rPr>
          <w:rFonts w:cstheme="minorHAnsi"/>
          <w:szCs w:val="24"/>
        </w:rPr>
        <w:t>Cele i zadania są</w:t>
      </w:r>
      <w:r w:rsidR="00283ACD" w:rsidRPr="002D6C09">
        <w:rPr>
          <w:rFonts w:cstheme="minorHAnsi"/>
          <w:szCs w:val="24"/>
        </w:rPr>
        <w:t xml:space="preserve"> </w:t>
      </w:r>
      <w:r w:rsidR="00AF612E" w:rsidRPr="002D6C09">
        <w:rPr>
          <w:rFonts w:cstheme="minorHAnsi"/>
          <w:szCs w:val="24"/>
        </w:rPr>
        <w:lastRenderedPageBreak/>
        <w:t xml:space="preserve">prezentowane </w:t>
      </w:r>
      <w:r w:rsidR="0073294D" w:rsidRPr="002D6C09">
        <w:rPr>
          <w:rFonts w:cstheme="minorHAnsi"/>
          <w:szCs w:val="24"/>
        </w:rPr>
        <w:t>w formie drzew</w:t>
      </w:r>
      <w:r w:rsidR="00AF612E" w:rsidRPr="002D6C09">
        <w:rPr>
          <w:rFonts w:cstheme="minorHAnsi"/>
          <w:szCs w:val="24"/>
        </w:rPr>
        <w:t xml:space="preserve">a, odrębnie </w:t>
      </w:r>
      <w:r w:rsidR="0073294D" w:rsidRPr="002D6C09">
        <w:rPr>
          <w:rFonts w:cstheme="minorHAnsi"/>
          <w:szCs w:val="24"/>
        </w:rPr>
        <w:t xml:space="preserve">w </w:t>
      </w:r>
      <w:r w:rsidR="00AF612E" w:rsidRPr="002D6C09">
        <w:rPr>
          <w:rFonts w:cstheme="minorHAnsi"/>
          <w:szCs w:val="24"/>
        </w:rPr>
        <w:t xml:space="preserve">trzech </w:t>
      </w:r>
      <w:r w:rsidR="0073294D" w:rsidRPr="002D6C09">
        <w:rPr>
          <w:rFonts w:cstheme="minorHAnsi"/>
          <w:szCs w:val="24"/>
        </w:rPr>
        <w:t>obszarach: gospodarczym, społecznym i</w:t>
      </w:r>
      <w:r w:rsidR="00283ACD" w:rsidRPr="002D6C09">
        <w:rPr>
          <w:rFonts w:cstheme="minorHAnsi"/>
          <w:szCs w:val="24"/>
        </w:rPr>
        <w:t> </w:t>
      </w:r>
      <w:r w:rsidR="0073294D" w:rsidRPr="002D6C09">
        <w:rPr>
          <w:rFonts w:cstheme="minorHAnsi"/>
          <w:szCs w:val="24"/>
        </w:rPr>
        <w:t>infrastrukturalnym</w:t>
      </w:r>
      <w:r w:rsidR="00AF612E" w:rsidRPr="002D6C09">
        <w:rPr>
          <w:rFonts w:cstheme="minorHAnsi"/>
          <w:szCs w:val="24"/>
        </w:rPr>
        <w:t xml:space="preserve"> (obejmującym również środowisko i </w:t>
      </w:r>
      <w:r w:rsidR="00283ACD" w:rsidRPr="002D6C09">
        <w:rPr>
          <w:rFonts w:cstheme="minorHAnsi"/>
          <w:szCs w:val="24"/>
        </w:rPr>
        <w:t>kwestie przestrzenne</w:t>
      </w:r>
      <w:r w:rsidR="00AF612E" w:rsidRPr="002D6C09">
        <w:rPr>
          <w:rFonts w:cstheme="minorHAnsi"/>
          <w:szCs w:val="24"/>
        </w:rPr>
        <w:t>)</w:t>
      </w:r>
      <w:r w:rsidR="00D81EDE" w:rsidRPr="002D6C09">
        <w:rPr>
          <w:rFonts w:cstheme="minorHAnsi"/>
          <w:szCs w:val="24"/>
        </w:rPr>
        <w:t>.</w:t>
      </w:r>
    </w:p>
    <w:p w14:paraId="42D7AB13" w14:textId="77777777" w:rsidR="00D81EDE" w:rsidRPr="002D6C09" w:rsidRDefault="00615BB3" w:rsidP="00C02CEA">
      <w:pPr>
        <w:pStyle w:val="Tyturysunku"/>
        <w:rPr>
          <w:noProof/>
          <w:lang w:eastAsia="pl-PL"/>
        </w:rPr>
      </w:pPr>
      <w:bookmarkStart w:id="362" w:name="_Toc53679636"/>
      <w:bookmarkStart w:id="363" w:name="_Toc87198957"/>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69</w:t>
      </w:r>
      <w:r w:rsidR="00175137">
        <w:rPr>
          <w:noProof/>
        </w:rPr>
        <w:fldChar w:fldCharType="end"/>
      </w:r>
      <w:r>
        <w:t xml:space="preserve">. </w:t>
      </w:r>
      <w:r w:rsidR="00873224" w:rsidRPr="002D6C09">
        <w:rPr>
          <w:noProof/>
          <w:lang w:eastAsia="pl-PL"/>
        </w:rPr>
        <w:t xml:space="preserve">Drzewo celów </w:t>
      </w:r>
      <w:r w:rsidR="00D81EDE" w:rsidRPr="002D6C09">
        <w:rPr>
          <w:noProof/>
          <w:lang w:eastAsia="pl-PL"/>
        </w:rPr>
        <w:t>Strategii</w:t>
      </w:r>
      <w:bookmarkEnd w:id="362"/>
      <w:r w:rsidR="00A972BA" w:rsidRPr="002D6C09">
        <w:rPr>
          <w:noProof/>
          <w:lang w:eastAsia="pl-PL"/>
        </w:rPr>
        <w:t xml:space="preserve"> Powiatu mieleckiego</w:t>
      </w:r>
      <w:bookmarkEnd w:id="363"/>
    </w:p>
    <w:p w14:paraId="66CAC035" w14:textId="77777777" w:rsidR="00D81EDE" w:rsidRPr="002D6C09" w:rsidRDefault="00D81EDE" w:rsidP="00D81EDE">
      <w:pPr>
        <w:keepNext/>
        <w:spacing w:before="0" w:after="0" w:line="240" w:lineRule="auto"/>
        <w:rPr>
          <w:rFonts w:eastAsia="Calibri" w:cstheme="minorHAnsi"/>
          <w:b/>
          <w:iCs/>
          <w:sz w:val="20"/>
          <w:szCs w:val="18"/>
          <w:lang w:val="uk-UA" w:eastAsia="pl-PL"/>
        </w:rPr>
      </w:pPr>
      <w:r w:rsidRPr="002D6C09">
        <w:rPr>
          <w:rFonts w:eastAsia="Calibri" w:cstheme="minorHAnsi"/>
          <w:b/>
          <w:iCs/>
          <w:noProof/>
          <w:sz w:val="20"/>
          <w:szCs w:val="18"/>
          <w:lang w:eastAsia="pl-PL"/>
        </w:rPr>
        <mc:AlternateContent>
          <mc:Choice Requires="wpg">
            <w:drawing>
              <wp:inline distT="0" distB="0" distL="0" distR="0" wp14:anchorId="634462B6" wp14:editId="518BD11C">
                <wp:extent cx="5743575" cy="2819400"/>
                <wp:effectExtent l="0" t="0" r="9525" b="19050"/>
                <wp:docPr id="278" name="Grupa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819400"/>
                          <a:chOff x="0" y="0"/>
                          <a:chExt cx="56406" cy="21856"/>
                        </a:xfrm>
                      </wpg:grpSpPr>
                      <wpg:grpSp>
                        <wpg:cNvPr id="279" name="Grupa 13"/>
                        <wpg:cNvGrpSpPr>
                          <a:grpSpLocks/>
                        </wpg:cNvGrpSpPr>
                        <wpg:grpSpPr bwMode="auto">
                          <a:xfrm>
                            <a:off x="20098" y="4030"/>
                            <a:ext cx="15874" cy="17826"/>
                            <a:chOff x="0" y="0"/>
                            <a:chExt cx="15874" cy="17825"/>
                          </a:xfrm>
                        </wpg:grpSpPr>
                        <wps:wsp>
                          <wps:cNvPr id="280" name="Prostokąt zaokrąglony 1073741862"/>
                          <wps:cNvSpPr>
                            <a:spLocks noChangeArrowheads="1"/>
                          </wps:cNvSpPr>
                          <wps:spPr bwMode="auto">
                            <a:xfrm>
                              <a:off x="37" y="0"/>
                              <a:ext cx="15837" cy="4318"/>
                            </a:xfrm>
                            <a:prstGeom prst="roundRect">
                              <a:avLst>
                                <a:gd name="adj" fmla="val 16667"/>
                              </a:avLst>
                            </a:prstGeom>
                            <a:solidFill>
                              <a:srgbClr val="F7CAAC"/>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B1F93E4" w14:textId="77777777" w:rsidR="00DF06CC" w:rsidRPr="009F1F44" w:rsidRDefault="00DF06CC" w:rsidP="00D81EDE">
                                <w:pPr>
                                  <w:jc w:val="center"/>
                                  <w:rPr>
                                    <w:b/>
                                  </w:rPr>
                                </w:pPr>
                                <w:r w:rsidRPr="009F1F44">
                                  <w:rPr>
                                    <w:b/>
                                    <w:sz w:val="18"/>
                                    <w:szCs w:val="18"/>
                                  </w:rPr>
                                  <w:t>Obszar infrastruktura, środowisko i</w:t>
                                </w:r>
                                <w:r w:rsidRPr="009F1F44">
                                  <w:rPr>
                                    <w:b/>
                                  </w:rPr>
                                  <w:t xml:space="preserve"> </w:t>
                                </w:r>
                                <w:r w:rsidRPr="009F1F44">
                                  <w:rPr>
                                    <w:b/>
                                    <w:sz w:val="20"/>
                                    <w:szCs w:val="20"/>
                                  </w:rPr>
                                  <w:t xml:space="preserve">przestrzeń </w:t>
                                </w:r>
                              </w:p>
                              <w:p w14:paraId="457963CD" w14:textId="77777777" w:rsidR="00DF06CC" w:rsidRPr="00F373E2" w:rsidRDefault="00DF06CC" w:rsidP="00D81EDE"/>
                            </w:txbxContent>
                          </wps:txbx>
                          <wps:bodyPr rot="0" vert="horz" wrap="square" lIns="91440" tIns="45720" rIns="91440" bIns="45720" anchor="t" anchorCtr="0" upright="1">
                            <a:noAutofit/>
                          </wps:bodyPr>
                        </wps:wsp>
                        <wps:wsp>
                          <wps:cNvPr id="281" name="Prostokąt zaokrąglony 73"/>
                          <wps:cNvSpPr>
                            <a:spLocks noChangeArrowheads="1"/>
                          </wps:cNvSpPr>
                          <wps:spPr bwMode="auto">
                            <a:xfrm>
                              <a:off x="37" y="5915"/>
                              <a:ext cx="15837" cy="2762"/>
                            </a:xfrm>
                            <a:prstGeom prst="roundRect">
                              <a:avLst>
                                <a:gd name="adj" fmla="val 16667"/>
                              </a:avLst>
                            </a:prstGeom>
                            <a:solidFill>
                              <a:srgbClr val="FBE4D5"/>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75AE69D" w14:textId="77777777" w:rsidR="00DF06CC" w:rsidRPr="00F373E2" w:rsidRDefault="00DF06CC" w:rsidP="00D81EDE">
                                <w:pPr>
                                  <w:spacing w:before="0" w:after="0" w:line="240" w:lineRule="auto"/>
                                  <w:jc w:val="center"/>
                                </w:pPr>
                                <w:r w:rsidRPr="00F373E2">
                                  <w:t>Cele strategiczne</w:t>
                                </w:r>
                              </w:p>
                            </w:txbxContent>
                          </wps:txbx>
                          <wps:bodyPr rot="0" vert="horz" wrap="square" lIns="91440" tIns="45720" rIns="91440" bIns="45720" anchor="t" anchorCtr="0" upright="1">
                            <a:noAutofit/>
                          </wps:bodyPr>
                        </wps:wsp>
                        <wps:wsp>
                          <wps:cNvPr id="282" name="Prostokąt zaokrąglony 70"/>
                          <wps:cNvSpPr>
                            <a:spLocks noChangeArrowheads="1"/>
                          </wps:cNvSpPr>
                          <wps:spPr bwMode="auto">
                            <a:xfrm>
                              <a:off x="0" y="10338"/>
                              <a:ext cx="15836" cy="2667"/>
                            </a:xfrm>
                            <a:prstGeom prst="roundRect">
                              <a:avLst>
                                <a:gd name="adj" fmla="val 16667"/>
                              </a:avLst>
                            </a:prstGeom>
                            <a:solidFill>
                              <a:srgbClr val="EDEDED"/>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DAEACA2" w14:textId="77777777" w:rsidR="00DF06CC" w:rsidRPr="00F373E2" w:rsidRDefault="00DF06CC" w:rsidP="00D81EDE">
                                <w:pPr>
                                  <w:spacing w:before="0" w:after="0" w:line="240" w:lineRule="auto"/>
                                  <w:jc w:val="center"/>
                                </w:pPr>
                                <w:r w:rsidRPr="00F373E2">
                                  <w:t>Cele operacyjne</w:t>
                                </w:r>
                              </w:p>
                            </w:txbxContent>
                          </wps:txbx>
                          <wps:bodyPr rot="0" vert="horz" wrap="square" lIns="91440" tIns="45720" rIns="91440" bIns="45720" anchor="t" anchorCtr="0" upright="1">
                            <a:noAutofit/>
                          </wps:bodyPr>
                        </wps:wsp>
                        <wps:wsp>
                          <wps:cNvPr id="283" name="Prostokąt zaokrąglony 71"/>
                          <wps:cNvSpPr>
                            <a:spLocks noChangeArrowheads="1"/>
                          </wps:cNvSpPr>
                          <wps:spPr bwMode="auto">
                            <a:xfrm>
                              <a:off x="0" y="14872"/>
                              <a:ext cx="15836" cy="2953"/>
                            </a:xfrm>
                            <a:prstGeom prst="roundRect">
                              <a:avLst>
                                <a:gd name="adj" fmla="val 16667"/>
                              </a:avLst>
                            </a:prstGeom>
                            <a:solidFill>
                              <a:srgbClr val="FFFFFF"/>
                            </a:solidFill>
                            <a:ln w="12700">
                              <a:solidFill>
                                <a:srgbClr val="ED7D31"/>
                              </a:solidFill>
                              <a:miter lim="800000"/>
                              <a:headEnd/>
                              <a:tailEnd/>
                            </a:ln>
                          </wps:spPr>
                          <wps:txbx>
                            <w:txbxContent>
                              <w:p w14:paraId="42C6F57D" w14:textId="77777777" w:rsidR="00DF06CC" w:rsidRPr="00F373E2" w:rsidRDefault="00DF06CC" w:rsidP="00D81EDE">
                                <w:pPr>
                                  <w:spacing w:before="0" w:after="0" w:line="240" w:lineRule="auto"/>
                                  <w:jc w:val="center"/>
                                </w:pPr>
                                <w:r w:rsidRPr="00F373E2">
                                  <w:t>Zadania realizacyjne</w:t>
                                </w:r>
                              </w:p>
                            </w:txbxContent>
                          </wps:txbx>
                          <wps:bodyPr rot="0" vert="horz" wrap="square" lIns="90000" tIns="45720" rIns="90000" bIns="45720" anchor="t" anchorCtr="0" upright="1">
                            <a:noAutofit/>
                          </wps:bodyPr>
                        </wps:wsp>
                        <wps:wsp>
                          <wps:cNvPr id="284" name="Łącznik prosty ze strzałką 1073741858"/>
                          <wps:cNvCnPr>
                            <a:cxnSpLocks noChangeShapeType="1"/>
                          </wps:cNvCnPr>
                          <wps:spPr bwMode="auto">
                            <a:xfrm>
                              <a:off x="7946" y="4273"/>
                              <a:ext cx="0" cy="1632"/>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285" name="Łącznik prosty ze strzałką 1073741854"/>
                          <wps:cNvCnPr>
                            <a:cxnSpLocks noChangeShapeType="1"/>
                          </wps:cNvCnPr>
                          <wps:spPr bwMode="auto">
                            <a:xfrm>
                              <a:off x="7946" y="8714"/>
                              <a:ext cx="0" cy="1632"/>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286" name="Łącznik prosty ze strzałką 1073741853"/>
                          <wps:cNvCnPr>
                            <a:cxnSpLocks noChangeShapeType="1"/>
                          </wps:cNvCnPr>
                          <wps:spPr bwMode="auto">
                            <a:xfrm>
                              <a:off x="8133" y="12745"/>
                              <a:ext cx="0" cy="1632"/>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grpSp>
                        <wpg:cNvPr id="287" name="Grupa 14"/>
                        <wpg:cNvGrpSpPr>
                          <a:grpSpLocks/>
                        </wpg:cNvGrpSpPr>
                        <wpg:grpSpPr bwMode="auto">
                          <a:xfrm>
                            <a:off x="40270" y="4030"/>
                            <a:ext cx="16136" cy="17785"/>
                            <a:chOff x="0" y="0"/>
                            <a:chExt cx="16135" cy="17784"/>
                          </a:xfrm>
                        </wpg:grpSpPr>
                        <wps:wsp>
                          <wps:cNvPr id="288" name="Prostokąt zaokrąglony 1073741864"/>
                          <wps:cNvSpPr>
                            <a:spLocks noChangeArrowheads="1"/>
                          </wps:cNvSpPr>
                          <wps:spPr bwMode="auto">
                            <a:xfrm>
                              <a:off x="0" y="0"/>
                              <a:ext cx="15836" cy="4318"/>
                            </a:xfrm>
                            <a:prstGeom prst="roundRect">
                              <a:avLst>
                                <a:gd name="adj" fmla="val 16667"/>
                              </a:avLst>
                            </a:prstGeom>
                            <a:solidFill>
                              <a:srgbClr val="F7CAAC"/>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185A9C4" w14:textId="77777777" w:rsidR="00DF06CC" w:rsidRPr="009F1F44" w:rsidRDefault="00DF06CC" w:rsidP="00873224">
                                <w:pPr>
                                  <w:jc w:val="center"/>
                                  <w:rPr>
                                    <w:b/>
                                  </w:rPr>
                                </w:pPr>
                                <w:r w:rsidRPr="009F1F44">
                                  <w:rPr>
                                    <w:b/>
                                  </w:rPr>
                                  <w:t>Obszar społeczny</w:t>
                                </w:r>
                              </w:p>
                              <w:p w14:paraId="3FCEAB88" w14:textId="77777777" w:rsidR="00DF06CC" w:rsidRPr="00F373E2" w:rsidRDefault="00DF06CC" w:rsidP="00D81EDE">
                                <w:pPr>
                                  <w:jc w:val="center"/>
                                </w:pPr>
                                <w:r w:rsidRPr="00F373E2">
                                  <w:t>i promocji Gminy</w:t>
                                </w:r>
                              </w:p>
                              <w:p w14:paraId="76974663" w14:textId="77777777" w:rsidR="00DF06CC" w:rsidRPr="00F373E2" w:rsidRDefault="00DF06CC" w:rsidP="00D81EDE"/>
                            </w:txbxContent>
                          </wps:txbx>
                          <wps:bodyPr rot="0" vert="horz" wrap="square" lIns="91440" tIns="45720" rIns="91440" bIns="45720" anchor="t" anchorCtr="0" upright="1">
                            <a:noAutofit/>
                          </wps:bodyPr>
                        </wps:wsp>
                        <wps:wsp>
                          <wps:cNvPr id="289" name="Prostokąt zaokrąglony 1073741855"/>
                          <wps:cNvSpPr>
                            <a:spLocks noChangeArrowheads="1"/>
                          </wps:cNvSpPr>
                          <wps:spPr bwMode="auto">
                            <a:xfrm>
                              <a:off x="279" y="5915"/>
                              <a:ext cx="15837" cy="2762"/>
                            </a:xfrm>
                            <a:prstGeom prst="roundRect">
                              <a:avLst>
                                <a:gd name="adj" fmla="val 16667"/>
                              </a:avLst>
                            </a:prstGeom>
                            <a:solidFill>
                              <a:srgbClr val="FBE4D5"/>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9684E64" w14:textId="77777777" w:rsidR="00DF06CC" w:rsidRPr="00F373E2" w:rsidRDefault="00DF06CC" w:rsidP="00D81EDE">
                                <w:pPr>
                                  <w:spacing w:before="0" w:after="0" w:line="240" w:lineRule="auto"/>
                                  <w:jc w:val="center"/>
                                </w:pPr>
                                <w:r w:rsidRPr="00F373E2">
                                  <w:t>Cele strategiczne</w:t>
                                </w:r>
                              </w:p>
                            </w:txbxContent>
                          </wps:txbx>
                          <wps:bodyPr rot="0" vert="horz" wrap="square" lIns="91440" tIns="45720" rIns="91440" bIns="45720" anchor="t" anchorCtr="0" upright="1">
                            <a:noAutofit/>
                          </wps:bodyPr>
                        </wps:wsp>
                        <wps:wsp>
                          <wps:cNvPr id="290" name="Prostokąt zaokrąglony 1073741848"/>
                          <wps:cNvSpPr>
                            <a:spLocks noChangeArrowheads="1"/>
                          </wps:cNvSpPr>
                          <wps:spPr bwMode="auto">
                            <a:xfrm>
                              <a:off x="298" y="10338"/>
                              <a:ext cx="15837" cy="2857"/>
                            </a:xfrm>
                            <a:prstGeom prst="roundRect">
                              <a:avLst>
                                <a:gd name="adj" fmla="val 16667"/>
                              </a:avLst>
                            </a:prstGeom>
                            <a:solidFill>
                              <a:srgbClr val="EDEDED"/>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85BCE3D" w14:textId="77777777" w:rsidR="00DF06CC" w:rsidRPr="00F373E2" w:rsidRDefault="00DF06CC" w:rsidP="00D81EDE">
                                <w:pPr>
                                  <w:spacing w:before="0" w:after="0" w:line="240" w:lineRule="auto"/>
                                  <w:jc w:val="center"/>
                                </w:pPr>
                                <w:r w:rsidRPr="00F373E2">
                                  <w:t>Cele operacyjne</w:t>
                                </w:r>
                              </w:p>
                            </w:txbxContent>
                          </wps:txbx>
                          <wps:bodyPr rot="0" vert="horz" wrap="square" lIns="91440" tIns="45720" rIns="91440" bIns="45720" anchor="t" anchorCtr="0" upright="1">
                            <a:noAutofit/>
                          </wps:bodyPr>
                        </wps:wsp>
                        <wps:wsp>
                          <wps:cNvPr id="291" name="Prostokąt zaokrąglony 1073741847"/>
                          <wps:cNvSpPr>
                            <a:spLocks noChangeArrowheads="1"/>
                          </wps:cNvSpPr>
                          <wps:spPr bwMode="auto">
                            <a:xfrm>
                              <a:off x="167" y="15022"/>
                              <a:ext cx="15837" cy="2762"/>
                            </a:xfrm>
                            <a:prstGeom prst="roundRect">
                              <a:avLst>
                                <a:gd name="adj" fmla="val 16667"/>
                              </a:avLst>
                            </a:prstGeom>
                            <a:solidFill>
                              <a:srgbClr val="FFFFFF"/>
                            </a:solidFill>
                            <a:ln w="12700">
                              <a:solidFill>
                                <a:srgbClr val="ED7D31"/>
                              </a:solidFill>
                              <a:miter lim="800000"/>
                              <a:headEnd/>
                              <a:tailEnd/>
                            </a:ln>
                          </wps:spPr>
                          <wps:txbx>
                            <w:txbxContent>
                              <w:p w14:paraId="6ECEF6D5" w14:textId="77777777" w:rsidR="00DF06CC" w:rsidRPr="00F373E2" w:rsidRDefault="00DF06CC" w:rsidP="00D81EDE">
                                <w:pPr>
                                  <w:spacing w:before="0" w:after="0" w:line="240" w:lineRule="auto"/>
                                  <w:jc w:val="center"/>
                                </w:pPr>
                                <w:r w:rsidRPr="00F373E2">
                                  <w:t>Zadania realizacyjne</w:t>
                                </w:r>
                              </w:p>
                            </w:txbxContent>
                          </wps:txbx>
                          <wps:bodyPr rot="0" vert="horz" wrap="square" lIns="90000" tIns="45720" rIns="90000" bIns="45720" anchor="t" anchorCtr="0" upright="1">
                            <a:noAutofit/>
                          </wps:bodyPr>
                        </wps:wsp>
                        <wps:wsp>
                          <wps:cNvPr id="292" name="Łącznik prosty ze strzałką 1073741857"/>
                          <wps:cNvCnPr>
                            <a:cxnSpLocks noChangeShapeType="1"/>
                          </wps:cNvCnPr>
                          <wps:spPr bwMode="auto">
                            <a:xfrm>
                              <a:off x="7890" y="4273"/>
                              <a:ext cx="0" cy="1632"/>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293" name="Łącznik prosty ze strzałką 1073741852"/>
                          <wps:cNvCnPr>
                            <a:cxnSpLocks noChangeShapeType="1"/>
                          </wps:cNvCnPr>
                          <wps:spPr bwMode="auto">
                            <a:xfrm>
                              <a:off x="7890" y="8714"/>
                              <a:ext cx="0" cy="1632"/>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294" name="Łącznik prosty ze strzałką 1073741851"/>
                          <wps:cNvCnPr>
                            <a:cxnSpLocks noChangeShapeType="1"/>
                          </wps:cNvCnPr>
                          <wps:spPr bwMode="auto">
                            <a:xfrm>
                              <a:off x="7983" y="12894"/>
                              <a:ext cx="0" cy="1632"/>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grpSp>
                        <wpg:cNvPr id="295" name="Grupa 12"/>
                        <wpg:cNvGrpSpPr>
                          <a:grpSpLocks/>
                        </wpg:cNvGrpSpPr>
                        <wpg:grpSpPr bwMode="auto">
                          <a:xfrm>
                            <a:off x="0" y="0"/>
                            <a:ext cx="56398" cy="21631"/>
                            <a:chOff x="0" y="0"/>
                            <a:chExt cx="56398" cy="21631"/>
                          </a:xfrm>
                        </wpg:grpSpPr>
                        <wps:wsp>
                          <wps:cNvPr id="296" name="Łącznik prosty ze strzałką 1073741856"/>
                          <wps:cNvCnPr>
                            <a:cxnSpLocks noChangeShapeType="1"/>
                          </wps:cNvCnPr>
                          <wps:spPr bwMode="auto">
                            <a:xfrm>
                              <a:off x="7909" y="8304"/>
                              <a:ext cx="0" cy="1632"/>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297" name="Łącznik prosty ze strzałką 1073741850"/>
                          <wps:cNvCnPr>
                            <a:cxnSpLocks noChangeShapeType="1"/>
                          </wps:cNvCnPr>
                          <wps:spPr bwMode="auto">
                            <a:xfrm>
                              <a:off x="7909" y="12745"/>
                              <a:ext cx="0" cy="1632"/>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298" name="Łącznik prosty ze strzałką 1073741849"/>
                          <wps:cNvCnPr>
                            <a:cxnSpLocks noChangeShapeType="1"/>
                          </wps:cNvCnPr>
                          <wps:spPr bwMode="auto">
                            <a:xfrm>
                              <a:off x="7909" y="16813"/>
                              <a:ext cx="0" cy="1632"/>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cNvPr id="299" name="Grupa 11"/>
                          <wpg:cNvGrpSpPr>
                            <a:grpSpLocks/>
                          </wpg:cNvGrpSpPr>
                          <wpg:grpSpPr bwMode="auto">
                            <a:xfrm>
                              <a:off x="0" y="0"/>
                              <a:ext cx="56398" cy="21631"/>
                              <a:chOff x="0" y="0"/>
                              <a:chExt cx="56398" cy="21631"/>
                            </a:xfrm>
                          </wpg:grpSpPr>
                          <wps:wsp>
                            <wps:cNvPr id="300" name="Prostokąt zaokrąglony 1073741863"/>
                            <wps:cNvSpPr>
                              <a:spLocks noChangeArrowheads="1"/>
                            </wps:cNvSpPr>
                            <wps:spPr bwMode="auto">
                              <a:xfrm>
                                <a:off x="0" y="4017"/>
                                <a:ext cx="15836" cy="4318"/>
                              </a:xfrm>
                              <a:prstGeom prst="roundRect">
                                <a:avLst>
                                  <a:gd name="adj" fmla="val 16667"/>
                                </a:avLst>
                              </a:prstGeom>
                              <a:solidFill>
                                <a:srgbClr val="F7CAAC"/>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B318DC6" w14:textId="77777777" w:rsidR="00DF06CC" w:rsidRPr="009F1F44" w:rsidRDefault="00DF06CC" w:rsidP="00D81EDE">
                                  <w:pPr>
                                    <w:jc w:val="center"/>
                                    <w:rPr>
                                      <w:b/>
                                    </w:rPr>
                                  </w:pPr>
                                  <w:r w:rsidRPr="009F1F44">
                                    <w:rPr>
                                      <w:b/>
                                    </w:rPr>
                                    <w:t xml:space="preserve">Obszar gospodarka </w:t>
                                  </w:r>
                                </w:p>
                              </w:txbxContent>
                            </wps:txbx>
                            <wps:bodyPr rot="0" vert="horz" wrap="square" lIns="91440" tIns="45720" rIns="91440" bIns="45720" anchor="t" anchorCtr="0" upright="1">
                              <a:noAutofit/>
                            </wps:bodyPr>
                          </wps:wsp>
                          <wps:wsp>
                            <wps:cNvPr id="301" name="Prostokąt zaokrąglony 1073741861"/>
                            <wps:cNvSpPr>
                              <a:spLocks noChangeArrowheads="1"/>
                            </wps:cNvSpPr>
                            <wps:spPr bwMode="auto">
                              <a:xfrm>
                                <a:off x="0" y="9883"/>
                                <a:ext cx="15836" cy="2763"/>
                              </a:xfrm>
                              <a:prstGeom prst="roundRect">
                                <a:avLst>
                                  <a:gd name="adj" fmla="val 16667"/>
                                </a:avLst>
                              </a:prstGeom>
                              <a:solidFill>
                                <a:srgbClr val="FBE4D5"/>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DFEDEFF" w14:textId="77777777" w:rsidR="00DF06CC" w:rsidRPr="00F373E2" w:rsidRDefault="00DF06CC" w:rsidP="00D81EDE">
                                  <w:pPr>
                                    <w:spacing w:before="0" w:after="0" w:line="240" w:lineRule="auto"/>
                                    <w:jc w:val="center"/>
                                  </w:pPr>
                                  <w:r w:rsidRPr="00F373E2">
                                    <w:t>Cele strategiczne</w:t>
                                  </w:r>
                                </w:p>
                              </w:txbxContent>
                            </wps:txbx>
                            <wps:bodyPr rot="0" vert="horz" wrap="square" lIns="91440" tIns="45720" rIns="91440" bIns="45720" anchor="t" anchorCtr="0" upright="1">
                              <a:noAutofit/>
                            </wps:bodyPr>
                          </wps:wsp>
                          <wps:wsp>
                            <wps:cNvPr id="302" name="Prostokąt zaokrąglony 1073741860"/>
                            <wps:cNvSpPr>
                              <a:spLocks noChangeArrowheads="1"/>
                            </wps:cNvSpPr>
                            <wps:spPr bwMode="auto">
                              <a:xfrm>
                                <a:off x="0" y="14376"/>
                                <a:ext cx="15836" cy="2667"/>
                              </a:xfrm>
                              <a:prstGeom prst="roundRect">
                                <a:avLst>
                                  <a:gd name="adj" fmla="val 16667"/>
                                </a:avLst>
                              </a:prstGeom>
                              <a:solidFill>
                                <a:srgbClr val="EDEDED"/>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AAC50E2" w14:textId="77777777" w:rsidR="00DF06CC" w:rsidRPr="00F373E2" w:rsidRDefault="00DF06CC" w:rsidP="00D81EDE">
                                  <w:pPr>
                                    <w:spacing w:before="0" w:after="0" w:line="240" w:lineRule="auto"/>
                                    <w:jc w:val="center"/>
                                  </w:pPr>
                                  <w:r w:rsidRPr="00F373E2">
                                    <w:t>Cele operacyjne</w:t>
                                  </w:r>
                                </w:p>
                              </w:txbxContent>
                            </wps:txbx>
                            <wps:bodyPr rot="0" vert="horz" wrap="square" lIns="91440" tIns="45720" rIns="91440" bIns="45720" anchor="t" anchorCtr="0" upright="1">
                              <a:noAutofit/>
                            </wps:bodyPr>
                          </wps:wsp>
                          <wps:wsp>
                            <wps:cNvPr id="303" name="Prostokąt zaokrąglony 1073741859"/>
                            <wps:cNvSpPr>
                              <a:spLocks noChangeArrowheads="1"/>
                            </wps:cNvSpPr>
                            <wps:spPr bwMode="auto">
                              <a:xfrm>
                                <a:off x="0" y="18869"/>
                                <a:ext cx="15836" cy="2762"/>
                              </a:xfrm>
                              <a:prstGeom prst="roundRect">
                                <a:avLst>
                                  <a:gd name="adj" fmla="val 16667"/>
                                </a:avLst>
                              </a:prstGeom>
                              <a:solidFill>
                                <a:srgbClr val="FFFFFF"/>
                              </a:solidFill>
                              <a:ln w="12700">
                                <a:solidFill>
                                  <a:srgbClr val="ED7D31"/>
                                </a:solidFill>
                                <a:miter lim="800000"/>
                                <a:headEnd/>
                                <a:tailEnd/>
                              </a:ln>
                            </wps:spPr>
                            <wps:txbx>
                              <w:txbxContent>
                                <w:p w14:paraId="3D645723" w14:textId="77777777" w:rsidR="00DF06CC" w:rsidRPr="00F373E2" w:rsidRDefault="00DF06CC" w:rsidP="00D81EDE">
                                  <w:pPr>
                                    <w:spacing w:before="0" w:after="0" w:line="240" w:lineRule="auto"/>
                                    <w:jc w:val="center"/>
                                  </w:pPr>
                                  <w:r w:rsidRPr="00F373E2">
                                    <w:t>Zadania realizacyjne</w:t>
                                  </w:r>
                                </w:p>
                              </w:txbxContent>
                            </wps:txbx>
                            <wps:bodyPr rot="0" vert="horz" wrap="square" lIns="90000" tIns="45720" rIns="90000" bIns="45720" anchor="t" anchorCtr="0" upright="1">
                              <a:noAutofit/>
                            </wps:bodyPr>
                          </wps:wsp>
                          <wps:wsp>
                            <wps:cNvPr id="304" name="Prostokąt zaokrąglony 1073741865"/>
                            <wps:cNvSpPr>
                              <a:spLocks noChangeArrowheads="1"/>
                            </wps:cNvSpPr>
                            <wps:spPr bwMode="auto">
                              <a:xfrm>
                                <a:off x="105" y="0"/>
                                <a:ext cx="56293" cy="2762"/>
                              </a:xfrm>
                              <a:prstGeom prst="roundRect">
                                <a:avLst>
                                  <a:gd name="adj" fmla="val 16667"/>
                                </a:avLst>
                              </a:prstGeom>
                              <a:solidFill>
                                <a:srgbClr val="F4B083"/>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EE3DBCE" w14:textId="77777777" w:rsidR="00DF06CC" w:rsidRPr="0015371C" w:rsidRDefault="00DF06CC" w:rsidP="00D81EDE">
                                  <w:pPr>
                                    <w:spacing w:before="0" w:after="0" w:line="240" w:lineRule="auto"/>
                                    <w:jc w:val="center"/>
                                    <w:rPr>
                                      <w:b/>
                                      <w:bCs/>
                                    </w:rPr>
                                  </w:pPr>
                                  <w:r w:rsidRPr="0015371C">
                                    <w:rPr>
                                      <w:b/>
                                      <w:bCs/>
                                    </w:rPr>
                                    <w:t>Wizja i misja</w:t>
                                  </w:r>
                                </w:p>
                              </w:txbxContent>
                            </wps:txbx>
                            <wps:bodyPr rot="0" vert="horz" wrap="square" lIns="91440" tIns="45720" rIns="91440" bIns="45720" anchor="ctr" anchorCtr="0" upright="1">
                              <a:noAutofit/>
                            </wps:bodyPr>
                          </wps:wsp>
                        </wpg:grpSp>
                      </wpg:grpSp>
                    </wpg:wgp>
                  </a:graphicData>
                </a:graphic>
              </wp:inline>
            </w:drawing>
          </mc:Choice>
          <mc:Fallback>
            <w:pict>
              <v:group w14:anchorId="634462B6" id="Grupa 278" o:spid="_x0000_s1036" style="width:452.25pt;height:222pt;mso-position-horizontal-relative:char;mso-position-vertical-relative:line" coordsize="56406,2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">
                <v:group id="Grupa 13" o:spid="_x0000_s1037" style="position:absolute;left:20098;top:4030;width:15874;height:17826" coordsize="15874,17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oundrect id="Prostokąt zaokrąglony 1073741862" o:spid="_x0000_s1038" style="position:absolute;left:37;width:15837;height:43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JzL4A&#10;AADcAAAADwAAAGRycy9kb3ducmV2LnhtbERPuwrCMBTdBf8hXMFNUztIrUZRQVB08THodmmubbG5&#10;KU3U+vdmEBwP5z1btKYSL2pcaVnBaBiBIM6sLjlXcDlvBgkI55E1VpZJwYccLObdzgxTbd98pNfJ&#10;5yKEsEtRQeF9nUrpsoIMuqGtiQN3t41BH2CTS93gO4SbSsZRNJYGSw4NBda0Lih7nJ5Ggb2a2+rg&#10;R/Eyuj43yX6X1JOLU6rfa5dTEJ5a/xf/3FutIE7C/H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Micy+AAAA3AAAAA8AAAAAAAAAAAAAAAAAmAIAAGRycy9kb3ducmV2&#10;LnhtbFBLBQYAAAAABAAEAPUAAACDAwAAAAA=&#10;" fillcolor="#f7caac" stroked="f">
                    <v:shadow on="t" color="black" opacity="41287f" offset="0,1.5pt"/>
                    <v:textbox>
                      <w:txbxContent>
                        <w:p w14:paraId="3B1F93E4" w14:textId="77777777" w:rsidR="00DF06CC" w:rsidRPr="009F1F44" w:rsidRDefault="00DF06CC" w:rsidP="00D81EDE">
                          <w:pPr>
                            <w:jc w:val="center"/>
                            <w:rPr>
                              <w:b/>
                            </w:rPr>
                          </w:pPr>
                          <w:r w:rsidRPr="009F1F44">
                            <w:rPr>
                              <w:b/>
                              <w:sz w:val="18"/>
                              <w:szCs w:val="18"/>
                            </w:rPr>
                            <w:t>Obszar infrastruktura, środowisko i</w:t>
                          </w:r>
                          <w:r w:rsidRPr="009F1F44">
                            <w:rPr>
                              <w:b/>
                            </w:rPr>
                            <w:t xml:space="preserve"> </w:t>
                          </w:r>
                          <w:r w:rsidRPr="009F1F44">
                            <w:rPr>
                              <w:b/>
                              <w:sz w:val="20"/>
                              <w:szCs w:val="20"/>
                            </w:rPr>
                            <w:t xml:space="preserve">przestrzeń </w:t>
                          </w:r>
                        </w:p>
                        <w:p w14:paraId="457963CD" w14:textId="77777777" w:rsidR="00DF06CC" w:rsidRPr="00F373E2" w:rsidRDefault="00DF06CC" w:rsidP="00D81EDE"/>
                      </w:txbxContent>
                    </v:textbox>
                  </v:roundrect>
                  <v:roundrect id="Prostokąt zaokrąglony 73" o:spid="_x0000_s1039" style="position:absolute;left:37;top:5915;width:15837;height:2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aDsQA&#10;AADcAAAADwAAAGRycy9kb3ducmV2LnhtbESPwWrDMBBE74X8g9hAbo1sH1zjRgmhITQQSKlb6HWx&#10;NraptTKS6th/HxUKPQ4z84bZ7CbTi5Gc7ywrSNcJCOLa6o4bBZ8fx8cChA/IGnvLpGAmD7vt4mGD&#10;pbY3fqexCo2IEPYlKmhDGEopfd2SQb+2A3H0rtYZDFG6RmqHtwg3vcySJJcGO44LLQ700lL9Xf0Y&#10;Be5yqE9kvqrXcJ6f9uM1z99crtRqOe2fQQSawn/4r33SCrIihd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Gg7EAAAA3AAAAA8AAAAAAAAAAAAAAAAAmAIAAGRycy9k&#10;b3ducmV2LnhtbFBLBQYAAAAABAAEAPUAAACJAwAAAAA=&#10;" fillcolor="#fbe4d5" stroked="f">
                    <v:shadow on="t" color="black" opacity="41287f" offset="0,1.5pt"/>
                    <v:textbox>
                      <w:txbxContent>
                        <w:p w14:paraId="775AE69D" w14:textId="77777777" w:rsidR="00DF06CC" w:rsidRPr="00F373E2" w:rsidRDefault="00DF06CC" w:rsidP="00D81EDE">
                          <w:pPr>
                            <w:spacing w:before="0" w:after="0" w:line="240" w:lineRule="auto"/>
                            <w:jc w:val="center"/>
                          </w:pPr>
                          <w:r w:rsidRPr="00F373E2">
                            <w:t>Cele strategiczne</w:t>
                          </w:r>
                        </w:p>
                      </w:txbxContent>
                    </v:textbox>
                  </v:roundrect>
                  <v:roundrect id="Prostokąt zaokrąglony 70" o:spid="_x0000_s1040" style="position:absolute;top:10338;width:15836;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Ui8UA&#10;AADcAAAADwAAAGRycy9kb3ducmV2LnhtbESPQWvCQBSE7wX/w/KE3urGUCSkrlKEiC0eahTE2yP7&#10;mg3Nvg3ZVeO/d4WCx2FmvmHmy8G24kK9bxwrmE4SEMSV0w3XCg774i0D4QOyxtYxKbiRh+Vi9DLH&#10;XLsr7+hShlpECPscFZgQulxKXxmy6CeuI47er+sthij7WuoerxFuW5kmyUxabDguGOxoZaj6K89W&#10;gXu/6coU2/3qK/sp15vjqfg+n5R6HQ+fHyACDeEZ/m9vtII0S+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hSLxQAAANwAAAAPAAAAAAAAAAAAAAAAAJgCAABkcnMv&#10;ZG93bnJldi54bWxQSwUGAAAAAAQABAD1AAAAigMAAAAA&#10;" fillcolor="#ededed" stroked="f">
                    <v:shadow on="t" color="black" opacity="41287f" offset="0,1.5pt"/>
                    <v:textbox>
                      <w:txbxContent>
                        <w:p w14:paraId="4DAEACA2" w14:textId="77777777" w:rsidR="00DF06CC" w:rsidRPr="00F373E2" w:rsidRDefault="00DF06CC" w:rsidP="00D81EDE">
                          <w:pPr>
                            <w:spacing w:before="0" w:after="0" w:line="240" w:lineRule="auto"/>
                            <w:jc w:val="center"/>
                          </w:pPr>
                          <w:r w:rsidRPr="00F373E2">
                            <w:t>Cele operacyjne</w:t>
                          </w:r>
                        </w:p>
                      </w:txbxContent>
                    </v:textbox>
                  </v:roundrect>
                  <v:roundrect id="Prostokąt zaokrąglony 71" o:spid="_x0000_s1041" style="position:absolute;top:14872;width:15836;height:2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47EMIA&#10;AADcAAAADwAAAGRycy9kb3ducmV2LnhtbESPzarCMBSE94LvEI7gTlMVpFSjiCDq5oo/G3fnNsem&#10;3OakNFHr298IgsthZr5h5svWVuJBjS8dKxgNExDEudMlFwou580gBeEDssbKMSl4kYflotuZY6bd&#10;k4/0OIVCRAj7DBWYEOpMSp8bsuiHriaO3s01FkOUTSF1g88It5UcJ8lUWiw5LhisaW0o/zvdrYIt&#10;Tm+/9GM0HfaHaz2Subm/UqX6vXY1AxGoDd/wp73TCsbpBN5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jsQwgAAANwAAAAPAAAAAAAAAAAAAAAAAJgCAABkcnMvZG93&#10;bnJldi54bWxQSwUGAAAAAAQABAD1AAAAhwMAAAAA&#10;" strokecolor="#ed7d31" strokeweight="1pt">
                    <v:stroke joinstyle="miter"/>
                    <v:textbox inset="2.5mm,,2.5mm">
                      <w:txbxContent>
                        <w:p w14:paraId="42C6F57D" w14:textId="77777777" w:rsidR="00DF06CC" w:rsidRPr="00F373E2" w:rsidRDefault="00DF06CC" w:rsidP="00D81EDE">
                          <w:pPr>
                            <w:spacing w:before="0" w:after="0" w:line="240" w:lineRule="auto"/>
                            <w:jc w:val="center"/>
                          </w:pPr>
                          <w:r w:rsidRPr="00F373E2">
                            <w:t>Zadania realizacyjne</w:t>
                          </w:r>
                        </w:p>
                      </w:txbxContent>
                    </v:textbox>
                  </v:roundrect>
                  <v:shapetype id="_x0000_t32" coordsize="21600,21600" o:spt="32" o:oned="t" path="m,l21600,21600e" filled="f">
                    <v:path arrowok="t" fillok="f" o:connecttype="none"/>
                    <o:lock v:ext="edit" shapetype="t"/>
                  </v:shapetype>
                  <v:shape id="Łącznik prosty ze strzałką 1073741858" o:spid="_x0000_s1042" type="#_x0000_t32" style="position:absolute;left:7946;top:4273;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NKMUAAADcAAAADwAAAGRycy9kb3ducmV2LnhtbESPUUvDQBCE3wv+h2MFX4rdGERK2msQ&#10;USi1Fq39AWtuzQVzezF3pum/9wShj8PMfMMsy9G1auA+NF403MwyUCyVN43UGg7vT9dzUCGSGGq9&#10;sIYTByhXF5MlFcYf5Y2HfaxVgkgoSIONsSsQQ2XZUZj5jiV5n753FJPsazQ9HRPctZhn2R06aiQt&#10;WOr4wXL1tf9xGl6m3687XD+PH1hZGXCzPW0et1pfXY73C1CRx3gO/7fXRkM+v4W/M+kI4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MNKMUAAADcAAAADwAAAAAAAAAA&#10;AAAAAAChAgAAZHJzL2Rvd25yZXYueG1sUEsFBgAAAAAEAAQA+QAAAJMDAAAAAA==&#10;" strokecolor="#7f7f7f">
                    <v:stroke endarrow="block"/>
                  </v:shape>
                  <v:shape id="Łącznik prosty ze strzałką 1073741854" o:spid="_x0000_s1043" type="#_x0000_t32" style="position:absolute;left:7946;top:8714;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s8UAAADcAAAADwAAAGRycy9kb3ducmV2LnhtbESPUUvDQBCE3wv+h2MFX4rdGFBK2msQ&#10;USi1Fq39AWtuzQVzezF3pum/9wShj8PMfMMsy9G1auA+NF403MwyUCyVN43UGg7vT9dzUCGSGGq9&#10;sIYTByhXF5MlFcYf5Y2HfaxVgkgoSIONsSsQQ2XZUZj5jiV5n753FJPsazQ9HRPctZhn2R06aiQt&#10;WOr4wXL1tf9xGl6m3687XD+PH1hZGXCzPW0et1pfXY73C1CRx3gO/7fXRkM+v4W/M+kI4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os8UAAADcAAAADwAAAAAAAAAA&#10;AAAAAAChAgAAZHJzL2Rvd25yZXYueG1sUEsFBgAAAAAEAAQA+QAAAJMDAAAAAA==&#10;" strokecolor="#7f7f7f">
                    <v:stroke endarrow="block"/>
                  </v:shape>
                  <v:shape id="Łącznik prosty ze strzałką 1073741853" o:spid="_x0000_s1044" type="#_x0000_t32" style="position:absolute;left:8133;top:12745;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02xMUAAADcAAAADwAAAGRycy9kb3ducmV2LnhtbESPUWvCQBCE3wv9D8cW+iK6qQ8i0VNK&#10;aUHUllb9AWtuzYXm9tLcGeO/7xWEPg4z8w0zX/auVh23ofKi4WmUgWIpvKmk1HDYvw2noEIkMVR7&#10;YQ1XDrBc3N/NKTf+Il/c7WKpEkRCThpsjE2OGArLjsLINyzJO/nWUUyyLdG0dElwV+M4yyboqJK0&#10;YKnhF8vF9+7sNLwPfj4/cLXpj1hY6XC9va5ft1o/PvTPM1CR+/gfvrVXRsN4OoG/M+kI4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02xMUAAADcAAAADwAAAAAAAAAA&#10;AAAAAAChAgAAZHJzL2Rvd25yZXYueG1sUEsFBgAAAAAEAAQA+QAAAJMDAAAAAA==&#10;" strokecolor="#7f7f7f">
                    <v:stroke endarrow="block"/>
                  </v:shape>
                </v:group>
                <v:group id="Grupa 14" o:spid="_x0000_s1045" style="position:absolute;left:40270;top:4030;width:16136;height:17785" coordsize="16135,17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oundrect id="Prostokąt zaokrąglony 1073741864" o:spid="_x0000_s1046" style="position:absolute;width:15836;height:43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Fyr4A&#10;AADcAAAADwAAAGRycy9kb3ducmV2LnhtbERPuwrCMBTdBf8hXMFNUztIrUZRQVB08THodmmubbG5&#10;KU3U+vdmEBwP5z1btKYSL2pcaVnBaBiBIM6sLjlXcDlvBgkI55E1VpZJwYccLObdzgxTbd98pNfJ&#10;5yKEsEtRQeF9nUrpsoIMuqGtiQN3t41BH2CTS93gO4SbSsZRNJYGSw4NBda0Lih7nJ5Ggb2a2+rg&#10;R/Eyuj43yX6X1JOLU6rfa5dTEJ5a/xf/3FutIE7C2n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06hcq+AAAA3AAAAA8AAAAAAAAAAAAAAAAAmAIAAGRycy9kb3ducmV2&#10;LnhtbFBLBQYAAAAABAAEAPUAAACDAwAAAAA=&#10;" fillcolor="#f7caac" stroked="f">
                    <v:shadow on="t" color="black" opacity="41287f" offset="0,1.5pt"/>
                    <v:textbox>
                      <w:txbxContent>
                        <w:p w14:paraId="4185A9C4" w14:textId="77777777" w:rsidR="00DF06CC" w:rsidRPr="009F1F44" w:rsidRDefault="00DF06CC" w:rsidP="00873224">
                          <w:pPr>
                            <w:jc w:val="center"/>
                            <w:rPr>
                              <w:b/>
                            </w:rPr>
                          </w:pPr>
                          <w:r w:rsidRPr="009F1F44">
                            <w:rPr>
                              <w:b/>
                            </w:rPr>
                            <w:t>Obszar społeczny</w:t>
                          </w:r>
                        </w:p>
                        <w:p w14:paraId="3FCEAB88" w14:textId="77777777" w:rsidR="00DF06CC" w:rsidRPr="00F373E2" w:rsidRDefault="00DF06CC" w:rsidP="00D81EDE">
                          <w:pPr>
                            <w:jc w:val="center"/>
                          </w:pPr>
                          <w:r w:rsidRPr="00F373E2">
                            <w:t>i promocji Gminy</w:t>
                          </w:r>
                        </w:p>
                        <w:p w14:paraId="76974663" w14:textId="77777777" w:rsidR="00DF06CC" w:rsidRPr="00F373E2" w:rsidRDefault="00DF06CC" w:rsidP="00D81EDE"/>
                      </w:txbxContent>
                    </v:textbox>
                  </v:roundrect>
                  <v:roundrect id="Prostokąt zaokrąglony 1073741855" o:spid="_x0000_s1047" style="position:absolute;left:279;top:5915;width:15837;height:2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CMQA&#10;AADcAAAADwAAAGRycy9kb3ducmV2LnhtbESPQWvCQBSE7wX/w/IEb3VTD6lN3QRRREFoaRR6fWSf&#10;SWj2bdhdY/z3bqHQ4zAz3zCrYjSdGMj51rKCl3kCgriyuuVawfm0e16C8AFZY2eZFNzJQ5FPnlaY&#10;aXvjLxrKUIsIYZ+hgiaEPpPSVw0Z9HPbE0fvYp3BEKWrpXZ4i3DTyUWSpNJgy3GhwZ42DVU/5dUo&#10;cB/b6kDmu9yH4/11PVzS9NOlSs2m4/odRKAx/If/2getYLF8g98z8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FgjEAAAA3AAAAA8AAAAAAAAAAAAAAAAAmAIAAGRycy9k&#10;b3ducmV2LnhtbFBLBQYAAAAABAAEAPUAAACJAwAAAAA=&#10;" fillcolor="#fbe4d5" stroked="f">
                    <v:shadow on="t" color="black" opacity="41287f" offset="0,1.5pt"/>
                    <v:textbox>
                      <w:txbxContent>
                        <w:p w14:paraId="19684E64" w14:textId="77777777" w:rsidR="00DF06CC" w:rsidRPr="00F373E2" w:rsidRDefault="00DF06CC" w:rsidP="00D81EDE">
                          <w:pPr>
                            <w:spacing w:before="0" w:after="0" w:line="240" w:lineRule="auto"/>
                            <w:jc w:val="center"/>
                          </w:pPr>
                          <w:r w:rsidRPr="00F373E2">
                            <w:t>Cele strategiczne</w:t>
                          </w:r>
                        </w:p>
                      </w:txbxContent>
                    </v:textbox>
                  </v:roundrect>
                  <v:roundrect id="Prostokąt zaokrąglony 1073741848" o:spid="_x0000_s1048" style="position:absolute;left:298;top:10338;width:15837;height:28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5usIA&#10;AADcAAAADwAAAGRycy9kb3ducmV2LnhtbERPTYvCMBC9C/sfwix403RFRKtRFqGLu3jQKoi3oRmb&#10;ss2kNFHrvzcHwePjfS9Wna3FjVpfOVbwNUxAEBdOV1wqOB6ywRSED8gaa8ek4EEeVsuP3gJT7e68&#10;p1seShFD2KeowITQpFL6wpBFP3QNceQurrUYImxLqVu8x3Bby1GSTKTFimODwYbWhor//GoVuPFD&#10;FybbHta/013+szmds7/rWan+Z/c9BxGoC2/xy73RCkaz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bm6wgAAANwAAAAPAAAAAAAAAAAAAAAAAJgCAABkcnMvZG93&#10;bnJldi54bWxQSwUGAAAAAAQABAD1AAAAhwMAAAAA&#10;" fillcolor="#ededed" stroked="f">
                    <v:shadow on="t" color="black" opacity="41287f" offset="0,1.5pt"/>
                    <v:textbox>
                      <w:txbxContent>
                        <w:p w14:paraId="385BCE3D" w14:textId="77777777" w:rsidR="00DF06CC" w:rsidRPr="00F373E2" w:rsidRDefault="00DF06CC" w:rsidP="00D81EDE">
                          <w:pPr>
                            <w:spacing w:before="0" w:after="0" w:line="240" w:lineRule="auto"/>
                            <w:jc w:val="center"/>
                          </w:pPr>
                          <w:r w:rsidRPr="00F373E2">
                            <w:t>Cele operacyjne</w:t>
                          </w:r>
                        </w:p>
                      </w:txbxContent>
                    </v:textbox>
                  </v:roundrect>
                  <v:roundrect id="Prostokąt zaokrąglony 1073741847" o:spid="_x0000_s1049" style="position:absolute;left:167;top:15022;width:15837;height:2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WIcQA&#10;AADcAAAADwAAAGRycy9kb3ducmV2LnhtbESPwWrDMBBE74X+g9hCb7XsHELqWg6lEJJcapr20tvG&#10;Wlsm1spYSmL/fRQo9DjMzBumWE+2FxcafedYQZakIIhrpztuFfx8b15WIHxA1tg7JgUzeViXjw8F&#10;5tpd+Ysuh9CKCGGfowITwpBL6WtDFn3iBuLoNW60GKIcW6lHvEa47eUiTZfSYsdxweBAH4bq0+Fs&#10;FWxx2Rzp02iq9tXvkMnanOeVUs9P0/sbiEBT+A//tXdaweI1g/uZe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pliHEAAAA3AAAAA8AAAAAAAAAAAAAAAAAmAIAAGRycy9k&#10;b3ducmV2LnhtbFBLBQYAAAAABAAEAPUAAACJAwAAAAA=&#10;" strokecolor="#ed7d31" strokeweight="1pt">
                    <v:stroke joinstyle="miter"/>
                    <v:textbox inset="2.5mm,,2.5mm">
                      <w:txbxContent>
                        <w:p w14:paraId="6ECEF6D5" w14:textId="77777777" w:rsidR="00DF06CC" w:rsidRPr="00F373E2" w:rsidRDefault="00DF06CC" w:rsidP="00D81EDE">
                          <w:pPr>
                            <w:spacing w:before="0" w:after="0" w:line="240" w:lineRule="auto"/>
                            <w:jc w:val="center"/>
                          </w:pPr>
                          <w:r w:rsidRPr="00F373E2">
                            <w:t>Zadania realizacyjne</w:t>
                          </w:r>
                        </w:p>
                      </w:txbxContent>
                    </v:textbox>
                  </v:roundrect>
                  <v:shape id="Łącznik prosty ze strzałką 1073741857" o:spid="_x0000_s1050" type="#_x0000_t32" style="position:absolute;left:7890;top:4273;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GsYAAADcAAAADwAAAGRycy9kb3ducmV2LnhtbESPUUvDQBCE3wX/w7GFvojdmAepsddS&#10;RKHUtmj1B6y5NRfM7cXcNU3/fa8g+DjMzDfMbDG4RvXchdqLhrtJBoql9KaWSsPnx8vtFFSIJIYa&#10;L6zhxAEW8+urGRXGH+Wd+32sVIJIKEiDjbEtEENp2VGY+JYled++cxST7Co0HR0T3DWYZ9k9Oqol&#10;LVhq+cly+bM/OA3bm9+3Ha5ehy8srfS43pzWzxutx6Nh+Qgq8hD/w3/tldGQP+RwOZOOAM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fphrGAAAA3AAAAA8AAAAAAAAA&#10;AAAAAAAAoQIAAGRycy9kb3ducmV2LnhtbFBLBQYAAAAABAAEAPkAAACUAwAAAAA=&#10;" strokecolor="#7f7f7f">
                    <v:stroke endarrow="block"/>
                  </v:shape>
                  <v:shape id="Łącznik prosty ze strzałką 1073741852" o:spid="_x0000_s1051" type="#_x0000_t32" style="position:absolute;left:7890;top:8714;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DgcYAAADcAAAADwAAAGRycy9kb3ducmV2LnhtbESP3UrDQBSE7wXfYTlCb6Q9sYLYtNsi&#10;0kKpVezPAxyzx2wwezbNrmn69q4geDnMzDfMbNG7WnXchsqLhrtRBoql8KaSUsPxsBo+ggqRxFDt&#10;hTVcOMBifn01o9z4s+y428dSJYiEnDTYGJscMRSWHYWRb1iS9+lbRzHJtkTT0jnBXY3jLHtAR5Wk&#10;BUsNP1suvvbfTsPr7en9Ddcv/QcWVjrcbC+b5VbrwU3/NAUVuY//4b/22mgYT+7h90w6Aj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TA4HGAAAA3AAAAA8AAAAAAAAA&#10;AAAAAAAAoQIAAGRycy9kb3ducmV2LnhtbFBLBQYAAAAABAAEAPkAAACUAwAAAAA=&#10;" strokecolor="#7f7f7f">
                    <v:stroke endarrow="block"/>
                  </v:shape>
                  <v:shape id="Łącznik prosty ze strzałką 1073741851" o:spid="_x0000_s1052" type="#_x0000_t32" style="position:absolute;left:7983;top:12894;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9cYAAADcAAAADwAAAGRycy9kb3ducmV2LnhtbESP3UrDQBSE7wXfYTlCb6Q9sYjYtNsi&#10;0kKpVezPAxyzx2wwezbNrmn69q4geDnMzDfMbNG7WnXchsqLhrtRBoql8KaSUsPxsBo+ggqRxFDt&#10;hTVcOMBifn01o9z4s+y428dSJYiEnDTYGJscMRSWHYWRb1iS9+lbRzHJtkTT0jnBXY3jLHtAR5Wk&#10;BUsNP1suvvbfTsPr7en9Ddcv/QcWVjrcbC+b5VbrwU3/NAUVuY//4b/22mgYT+7h90w6Aj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6m/XGAAAA3AAAAA8AAAAAAAAA&#10;AAAAAAAAoQIAAGRycy9kb3ducmV2LnhtbFBLBQYAAAAABAAEAPkAAACUAwAAAAA=&#10;" strokecolor="#7f7f7f">
                    <v:stroke endarrow="block"/>
                  </v:shape>
                </v:group>
                <v:group id="Grupa 12" o:spid="_x0000_s1053" style="position:absolute;width:56398;height:21631" coordsize="56398,2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Łącznik prosty ze strzałką 1073741856" o:spid="_x0000_s1054" type="#_x0000_t32" style="position:absolute;left:7909;top:8304;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GcYAAADcAAAADwAAAGRycy9kb3ducmV2LnhtbESPUUvDQBCE3wv+h2MFX8RuzEPRtNcg&#10;olBqK1r7A9bcmgvm9mLuTNN/3xOEPg4z8w2zKEfXqoH70HjRcDvNQLFU3jRSa9h/PN/cgQqRxFDr&#10;hTUcOUC5vJgsqDD+IO887GKtEkRCQRpsjF2BGCrLjsLUdyzJ+/K9o5hkX6Pp6ZDgrsU8y2boqJG0&#10;YKnjR8vV9+7Xadhe/7y94upl/MTKyoDrzXH9tNH66nJ8mIOKPMZz+L+9Mhry+xn8nUlHAJ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oBnGAAAA3AAAAA8AAAAAAAAA&#10;AAAAAAAAoQIAAGRycy9kb3ducmV2LnhtbFBLBQYAAAAABAAEAPkAAACUAwAAAAA=&#10;" strokecolor="#7f7f7f">
                    <v:stroke endarrow="block"/>
                  </v:shape>
                  <v:shape id="Łącznik prosty ze strzałką 1073741850" o:spid="_x0000_s1055" type="#_x0000_t32" style="position:absolute;left:7909;top:12745;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FgsYAAADcAAAADwAAAGRycy9kb3ducmV2LnhtbESP3UrDQBSE7wXfYTlCb6Q9sRdq026L&#10;SAulVrE/D3DMHrPB7Nk0u6bp27uC4OUwM98ws0XvatVxGyovGu5GGSiWwptKSg3Hw2r4CCpEEkO1&#10;F9Zw4QCL+fXVjHLjz7Ljbh9LlSASctJgY2xyxFBYdhRGvmFJ3qdvHcUk2xJNS+cEdzWOs+weHVWS&#10;Fiw1/Gy5+Np/Ow2vt6f3N1y/9B9YWOlws71sllutBzf90xRU5D7+h//aa6NhPHmA3zPpCOD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oBYLGAAAA3AAAAA8AAAAAAAAA&#10;AAAAAAAAoQIAAGRycy9kb3ducmV2LnhtbFBLBQYAAAAABAAEAPkAAACUAwAAAAA=&#10;" strokecolor="#7f7f7f">
                    <v:stroke endarrow="block"/>
                  </v:shape>
                  <v:shape id="Łącznik prosty ze strzałką 1073741849" o:spid="_x0000_s1056" type="#_x0000_t32" style="position:absolute;left:7909;top:16813;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eR8MMAAADcAAAADwAAAGRycy9kb3ducmV2LnhtbERPzWrCQBC+F/oOyxS8lDqpB6mpqxRR&#10;EGtFbR9gzI7Z0Oxsmt3G+PbuodDjx/c/nfeuVh23ofKi4XmYgWIpvKmk1PD1uXp6ARUiiaHaC2u4&#10;coD57P5uSrnxFzlwd4ylSiESctJgY2xyxFBYdhSGvmFJ3Nm3jmKCbYmmpUsKdzWOsmyMjipJDZYa&#10;Xlguvo+/TsPH489+h+v3/oSFlQ432+tmudV68NC/vYKK3Md/8Z97bTSMJmltOpOOA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3kfDDAAAA3AAAAA8AAAAAAAAAAAAA&#10;AAAAoQIAAGRycy9kb3ducmV2LnhtbFBLBQYAAAAABAAEAPkAAACRAwAAAAA=&#10;" strokecolor="#7f7f7f">
                    <v:stroke endarrow="block"/>
                  </v:shape>
                  <v:group id="Grupa 11" o:spid="_x0000_s1057" style="position:absolute;width:56398;height:21631" coordsize="56398,2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oundrect id="Prostokąt zaokrąglony 1073741863" o:spid="_x0000_s1058" style="position:absolute;top:4017;width:15836;height:43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FC8IA&#10;AADcAAAADwAAAGRycy9kb3ducmV2LnhtbERPz2vCMBS+C/4P4Qm72USFUTujqFBwbJdVD+72aN7a&#10;sualNKnW/94cBjt+fL83u9G24ka9bxxrWCQKBHHpTMOVhss5n6cgfEA22DomDQ/ysNtOJxvMjLvz&#10;F92KUIkYwj5DDXUIXSalL2uy6BPXEUfux/UWQ4R9JU2P9xhuW7lU6lVabDg21NjRsabytxisBne1&#10;34fPsFju1XXI04/3tFtfvNYvs3H/BiLQGP7Ff+6T0bBScX48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oULwgAAANwAAAAPAAAAAAAAAAAAAAAAAJgCAABkcnMvZG93&#10;bnJldi54bWxQSwUGAAAAAAQABAD1AAAAhwMAAAAA&#10;" fillcolor="#f7caac" stroked="f">
                      <v:shadow on="t" color="black" opacity="41287f" offset="0,1.5pt"/>
                      <v:textbox>
                        <w:txbxContent>
                          <w:p w14:paraId="7B318DC6" w14:textId="77777777" w:rsidR="00DF06CC" w:rsidRPr="009F1F44" w:rsidRDefault="00DF06CC" w:rsidP="00D81EDE">
                            <w:pPr>
                              <w:jc w:val="center"/>
                              <w:rPr>
                                <w:b/>
                              </w:rPr>
                            </w:pPr>
                            <w:r w:rsidRPr="009F1F44">
                              <w:rPr>
                                <w:b/>
                              </w:rPr>
                              <w:t xml:space="preserve">Obszar gospodarka </w:t>
                            </w:r>
                          </w:p>
                        </w:txbxContent>
                      </v:textbox>
                    </v:roundrect>
                    <v:roundrect id="Prostokąt zaokrąglony 1073741861" o:spid="_x0000_s1059" style="position:absolute;top:9883;width:15836;height:2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WycQA&#10;AADcAAAADwAAAGRycy9kb3ducmV2LnhtbESPQWvCQBSE7wX/w/KE3urGFlKJboIoRaHQYhS8PrLP&#10;JJh9G3bXGP99t1DocZiZb5hVMZpODOR8a1nBfJaAIK6sbrlWcDp+vCxA+ICssbNMCh7kocgnTyvM&#10;tL3zgYYy1CJC2GeooAmhz6T0VUMG/cz2xNG7WGcwROlqqR3eI9x08jVJUmmw5bjQYE+bhqpreTMK&#10;3Ne22pM5l7vw+XhfD5c0/XapUs/Tcb0EEWgM/+G/9l4reEvm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FsnEAAAA3AAAAA8AAAAAAAAAAAAAAAAAmAIAAGRycy9k&#10;b3ducmV2LnhtbFBLBQYAAAAABAAEAPUAAACJAwAAAAA=&#10;" fillcolor="#fbe4d5" stroked="f">
                      <v:shadow on="t" color="black" opacity="41287f" offset="0,1.5pt"/>
                      <v:textbox>
                        <w:txbxContent>
                          <w:p w14:paraId="4DFEDEFF" w14:textId="77777777" w:rsidR="00DF06CC" w:rsidRPr="00F373E2" w:rsidRDefault="00DF06CC" w:rsidP="00D81EDE">
                            <w:pPr>
                              <w:spacing w:before="0" w:after="0" w:line="240" w:lineRule="auto"/>
                              <w:jc w:val="center"/>
                            </w:pPr>
                            <w:r w:rsidRPr="00F373E2">
                              <w:t>Cele strategiczne</w:t>
                            </w:r>
                          </w:p>
                        </w:txbxContent>
                      </v:textbox>
                    </v:roundrect>
                    <v:roundrect id="Prostokąt zaokrąglony 1073741860" o:spid="_x0000_s1060" style="position:absolute;top:14376;width:15836;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YTMYA&#10;AADcAAAADwAAAGRycy9kb3ducmV2LnhtbESPQWvCQBSE74L/YXlCb7qpLUXSbKQIKbb0UBOheHtk&#10;n9lg9m3Irhr/fbdQ8DjMzDdMth5tJy40+NaxgsdFAoK4drrlRsG+KuYrED4ga+wck4IbeVjn00mG&#10;qXZX3tGlDI2IEPYpKjAh9KmUvjZk0S9cTxy9oxsshiiHRuoBrxFuO7lMkhdpseW4YLCnjaH6VJ6t&#10;Avd807UpvqrNx+q7fN/+HIrP80Gph9n49goi0Bju4f/2Vit4Sp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AYTMYAAADcAAAADwAAAAAAAAAAAAAAAACYAgAAZHJz&#10;L2Rvd25yZXYueG1sUEsFBgAAAAAEAAQA9QAAAIsDAAAAAA==&#10;" fillcolor="#ededed" stroked="f">
                      <v:shadow on="t" color="black" opacity="41287f" offset="0,1.5pt"/>
                      <v:textbox>
                        <w:txbxContent>
                          <w:p w14:paraId="1AAC50E2" w14:textId="77777777" w:rsidR="00DF06CC" w:rsidRPr="00F373E2" w:rsidRDefault="00DF06CC" w:rsidP="00D81EDE">
                            <w:pPr>
                              <w:spacing w:before="0" w:after="0" w:line="240" w:lineRule="auto"/>
                              <w:jc w:val="center"/>
                            </w:pPr>
                            <w:r w:rsidRPr="00F373E2">
                              <w:t>Cele operacyjne</w:t>
                            </w:r>
                          </w:p>
                        </w:txbxContent>
                      </v:textbox>
                    </v:roundrect>
                    <v:roundrect id="Prostokąt zaokrąglony 1073741859" o:spid="_x0000_s1061" style="position:absolute;top:18869;width:15836;height:2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318QA&#10;AADcAAAADwAAAGRycy9kb3ducmV2LnhtbESPQWvCQBSE74X+h+UVequbVJCQugmlILYXxeilt2f2&#10;mQ1m34bsRuO/dwsFj8PMfMMsy8l24kKDbx0rSGcJCOLa6ZYbBYf96i0D4QOyxs4xKbiRh7J4flpi&#10;rt2Vd3SpQiMihH2OCkwIfS6lrw1Z9DPXE0fv5AaLIcqhkXrAa4TbTr4nyUJabDkuGOzpy1B9rkar&#10;YI2L05E2RtP2Z/vbp7I24y1T6vVl+vwAEWgKj/B/+1srmCdz+Ds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N9fEAAAA3AAAAA8AAAAAAAAAAAAAAAAAmAIAAGRycy9k&#10;b3ducmV2LnhtbFBLBQYAAAAABAAEAPUAAACJAwAAAAA=&#10;" strokecolor="#ed7d31" strokeweight="1pt">
                      <v:stroke joinstyle="miter"/>
                      <v:textbox inset="2.5mm,,2.5mm">
                        <w:txbxContent>
                          <w:p w14:paraId="3D645723" w14:textId="77777777" w:rsidR="00DF06CC" w:rsidRPr="00F373E2" w:rsidRDefault="00DF06CC" w:rsidP="00D81EDE">
                            <w:pPr>
                              <w:spacing w:before="0" w:after="0" w:line="240" w:lineRule="auto"/>
                              <w:jc w:val="center"/>
                            </w:pPr>
                            <w:r w:rsidRPr="00F373E2">
                              <w:t>Zadania realizacyjne</w:t>
                            </w:r>
                          </w:p>
                        </w:txbxContent>
                      </v:textbox>
                    </v:roundrect>
                    <v:roundrect id="Prostokąt zaokrąglony 1073741865" o:spid="_x0000_s1062" style="position:absolute;left:105;width:56293;height:2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A6MQA&#10;AADcAAAADwAAAGRycy9kb3ducmV2LnhtbESPT4vCMBTE74LfITxhb5p2V5daTUUEWcGTfw7r7dE8&#10;22LzUppU67c3wsIeh5n5DbNc9aYWd2pdZVlBPIlAEOdWV1woOJ+24wSE88gaa8uk4EkOVtlwsMRU&#10;2wcf6H70hQgQdikqKL1vUildXpJBN7ENcfCutjXog2wLqVt8BLip5WcUfUuDFYeFEhvalJTfjp1R&#10;sJntE5f/nC91l2x3fTWfyrj7Vepj1K8XIDz1/j/8195pBV/RFN5nwhGQ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GgOjEAAAA3AAAAA8AAAAAAAAAAAAAAAAAmAIAAGRycy9k&#10;b3ducmV2LnhtbFBLBQYAAAAABAAEAPUAAACJAwAAAAA=&#10;" fillcolor="#f4b083" stroked="f">
                      <v:shadow on="t" color="black" opacity="41287f" offset="0,1.5pt"/>
                      <v:textbox>
                        <w:txbxContent>
                          <w:p w14:paraId="4EE3DBCE" w14:textId="77777777" w:rsidR="00DF06CC" w:rsidRPr="0015371C" w:rsidRDefault="00DF06CC" w:rsidP="00D81EDE">
                            <w:pPr>
                              <w:spacing w:before="0" w:after="0" w:line="240" w:lineRule="auto"/>
                              <w:jc w:val="center"/>
                              <w:rPr>
                                <w:b/>
                                <w:bCs/>
                              </w:rPr>
                            </w:pPr>
                            <w:r w:rsidRPr="0015371C">
                              <w:rPr>
                                <w:b/>
                                <w:bCs/>
                              </w:rPr>
                              <w:t>Wizja i misja</w:t>
                            </w:r>
                          </w:p>
                        </w:txbxContent>
                      </v:textbox>
                    </v:roundrect>
                  </v:group>
                </v:group>
                <w10:anchorlock/>
              </v:group>
            </w:pict>
          </mc:Fallback>
        </mc:AlternateContent>
      </w:r>
    </w:p>
    <w:p w14:paraId="0B3C95F6" w14:textId="77777777" w:rsidR="00D81EDE" w:rsidRPr="002D6C09" w:rsidRDefault="00D81EDE" w:rsidP="00D81EDE">
      <w:pPr>
        <w:spacing w:before="0" w:line="240" w:lineRule="auto"/>
        <w:rPr>
          <w:rFonts w:eastAsia="Times New Roman" w:cstheme="minorHAnsi"/>
          <w:i/>
          <w:iCs/>
          <w:noProof/>
          <w:color w:val="404040"/>
          <w:sz w:val="22"/>
          <w:lang w:eastAsia="pl-PL"/>
        </w:rPr>
      </w:pPr>
      <w:bookmarkStart w:id="364" w:name="_Toc407120263"/>
      <w:bookmarkStart w:id="365" w:name="_Toc418870421"/>
      <w:bookmarkEnd w:id="364"/>
      <w:bookmarkEnd w:id="365"/>
      <w:r w:rsidRPr="002D6C09">
        <w:rPr>
          <w:rFonts w:eastAsia="Times New Roman" w:cstheme="minorHAnsi"/>
          <w:i/>
          <w:iCs/>
          <w:noProof/>
          <w:color w:val="404040"/>
          <w:sz w:val="22"/>
          <w:lang w:eastAsia="pl-PL"/>
        </w:rPr>
        <w:t>Źródło: opracowanie własne</w:t>
      </w:r>
    </w:p>
    <w:p w14:paraId="2E51B6A4" w14:textId="77777777" w:rsidR="00BA4188" w:rsidRPr="002D6C09" w:rsidRDefault="00D81EDE" w:rsidP="00D81EDE">
      <w:pPr>
        <w:spacing w:before="0" w:line="240" w:lineRule="auto"/>
        <w:rPr>
          <w:rFonts w:eastAsia="Times New Roman" w:cstheme="minorHAnsi"/>
          <w:color w:val="000000"/>
          <w:sz w:val="22"/>
          <w:lang w:eastAsia="pl-PL"/>
        </w:rPr>
      </w:pPr>
      <w:r w:rsidRPr="002D6C09">
        <w:rPr>
          <w:rFonts w:eastAsia="Times New Roman" w:cstheme="minorHAnsi"/>
          <w:color w:val="000000"/>
          <w:sz w:val="22"/>
          <w:lang w:eastAsia="pl-PL"/>
        </w:rPr>
        <w:t xml:space="preserve">Do każdego z 3 obszarów zostały opracowane cele strategiczne stanowiące uszczegółowienie wizji. Cele określają rezultaty o zasadniczym znaczeniu w długiej perspektywie czasu oraz kierunkują działania na rzecz rozwoju </w:t>
      </w:r>
      <w:r w:rsidR="00683A92" w:rsidRPr="002D6C09">
        <w:rPr>
          <w:rFonts w:eastAsia="Times New Roman" w:cstheme="minorHAnsi"/>
          <w:color w:val="000000"/>
          <w:sz w:val="22"/>
          <w:lang w:eastAsia="pl-PL"/>
        </w:rPr>
        <w:t>Powiatu</w:t>
      </w:r>
      <w:r w:rsidRPr="002D6C09">
        <w:rPr>
          <w:rFonts w:eastAsia="Times New Roman" w:cstheme="minorHAnsi"/>
          <w:color w:val="000000"/>
          <w:sz w:val="22"/>
          <w:lang w:eastAsia="pl-PL"/>
        </w:rPr>
        <w:t xml:space="preserve">. Cele strategiczne związane są z decyzjami dotyczącymi utrzymania lub zmiany wykorzystania zasobów </w:t>
      </w:r>
      <w:r w:rsidR="00683A92" w:rsidRPr="002D6C09">
        <w:rPr>
          <w:rFonts w:eastAsia="Times New Roman" w:cstheme="minorHAnsi"/>
          <w:color w:val="000000"/>
          <w:sz w:val="22"/>
          <w:lang w:eastAsia="pl-PL"/>
        </w:rPr>
        <w:t>Powiatu</w:t>
      </w:r>
      <w:r w:rsidRPr="002D6C09">
        <w:rPr>
          <w:rFonts w:eastAsia="Times New Roman" w:cstheme="minorHAnsi"/>
          <w:color w:val="000000"/>
          <w:sz w:val="22"/>
          <w:lang w:eastAsia="pl-PL"/>
        </w:rPr>
        <w:t xml:space="preserve">. </w:t>
      </w:r>
    </w:p>
    <w:p w14:paraId="0FD874DE" w14:textId="77777777" w:rsidR="00D81EDE" w:rsidRPr="002D6C09" w:rsidRDefault="00615BB3" w:rsidP="00C02CEA">
      <w:pPr>
        <w:pStyle w:val="Tyturysunku"/>
        <w:rPr>
          <w:noProof/>
          <w:lang w:eastAsia="pl-PL"/>
        </w:rPr>
      </w:pPr>
      <w:bookmarkStart w:id="366" w:name="_Toc53679637"/>
      <w:bookmarkStart w:id="367" w:name="_Toc87198958"/>
      <w:r>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70</w:t>
      </w:r>
      <w:r w:rsidR="00175137">
        <w:rPr>
          <w:noProof/>
        </w:rPr>
        <w:fldChar w:fldCharType="end"/>
      </w:r>
      <w:r>
        <w:t xml:space="preserve">. </w:t>
      </w:r>
      <w:r w:rsidR="00D81EDE" w:rsidRPr="002D6C09">
        <w:rPr>
          <w:noProof/>
          <w:lang w:eastAsia="pl-PL"/>
        </w:rPr>
        <w:t xml:space="preserve">Cele strategiczne Strategii Rozwoju </w:t>
      </w:r>
      <w:bookmarkEnd w:id="366"/>
      <w:r w:rsidR="00BB6442" w:rsidRPr="002D6C09">
        <w:rPr>
          <w:noProof/>
          <w:lang w:eastAsia="pl-PL"/>
        </w:rPr>
        <w:t>Powiatu Mieleckiego</w:t>
      </w:r>
      <w:bookmarkEnd w:id="367"/>
      <w:r w:rsidR="00D81EDE" w:rsidRPr="002D6C09">
        <w:rPr>
          <w:noProof/>
          <w:lang w:eastAsia="pl-PL"/>
        </w:rPr>
        <w:t xml:space="preserve"> </w:t>
      </w:r>
    </w:p>
    <w:p w14:paraId="7E082077" w14:textId="77777777" w:rsidR="00D81EDE" w:rsidRPr="002D6C09" w:rsidRDefault="00B853D6" w:rsidP="00D81EDE">
      <w:pPr>
        <w:spacing w:before="0" w:line="240" w:lineRule="auto"/>
        <w:rPr>
          <w:rFonts w:eastAsia="Times New Roman" w:cstheme="minorHAnsi"/>
          <w:color w:val="000000"/>
          <w:sz w:val="22"/>
          <w:lang w:eastAsia="pl-PL"/>
        </w:rPr>
      </w:pPr>
      <w:r w:rsidRPr="002D6C09">
        <w:rPr>
          <w:rFonts w:eastAsia="Times New Roman" w:cstheme="minorHAnsi"/>
          <w:noProof/>
          <w:color w:val="000000"/>
          <w:sz w:val="22"/>
          <w:lang w:eastAsia="pl-PL"/>
        </w:rPr>
        <mc:AlternateContent>
          <mc:Choice Requires="wpg">
            <w:drawing>
              <wp:inline distT="0" distB="0" distL="0" distR="0" wp14:anchorId="7BE1F5B6" wp14:editId="269C3F74">
                <wp:extent cx="5561684" cy="3645950"/>
                <wp:effectExtent l="0" t="0" r="20320" b="12065"/>
                <wp:docPr id="126" name="Grupa 107374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684" cy="3645950"/>
                          <a:chOff x="24329" y="-8858"/>
                          <a:chExt cx="33884" cy="22556"/>
                        </a:xfrm>
                      </wpg:grpSpPr>
                      <wps:wsp>
                        <wps:cNvPr id="127" name="Prostokąt: zaokrąglone rogi 1073741830"/>
                        <wps:cNvSpPr>
                          <a:spLocks noChangeArrowheads="1"/>
                        </wps:cNvSpPr>
                        <wps:spPr bwMode="auto">
                          <a:xfrm>
                            <a:off x="24329" y="5956"/>
                            <a:ext cx="16149" cy="7737"/>
                          </a:xfrm>
                          <a:prstGeom prst="roundRect">
                            <a:avLst>
                              <a:gd name="adj" fmla="val 16667"/>
                            </a:avLst>
                          </a:prstGeom>
                          <a:solidFill>
                            <a:srgbClr val="FFFFFF"/>
                          </a:solidFill>
                          <a:ln w="12700">
                            <a:solidFill>
                              <a:srgbClr val="ED7D31"/>
                            </a:solidFill>
                            <a:miter lim="800000"/>
                            <a:headEnd/>
                            <a:tailEnd/>
                          </a:ln>
                        </wps:spPr>
                        <wps:txbx>
                          <w:txbxContent>
                            <w:p w14:paraId="052DF230" w14:textId="77777777" w:rsidR="00DF06CC" w:rsidRDefault="00DF06CC" w:rsidP="00BA4188">
                              <w:pPr>
                                <w:spacing w:before="0" w:after="0" w:line="240" w:lineRule="auto"/>
                                <w:jc w:val="center"/>
                                <w:rPr>
                                  <w:b/>
                                  <w:szCs w:val="24"/>
                                </w:rPr>
                              </w:pPr>
                              <w:r w:rsidRPr="00E00A08">
                                <w:rPr>
                                  <w:b/>
                                  <w:bCs/>
                                  <w:color w:val="0070C0"/>
                                </w:rPr>
                                <w:t>Obszar społeczny</w:t>
                              </w:r>
                            </w:p>
                            <w:p w14:paraId="4EB0D608" w14:textId="77777777" w:rsidR="00DF06CC" w:rsidRPr="00B935AA" w:rsidRDefault="00DF06CC" w:rsidP="0043305A">
                              <w:pPr>
                                <w:spacing w:before="0" w:after="0" w:line="240" w:lineRule="auto"/>
                                <w:jc w:val="center"/>
                                <w:rPr>
                                  <w:b/>
                                  <w:sz w:val="22"/>
                                </w:rPr>
                              </w:pPr>
                              <w:r w:rsidRPr="00B935AA">
                                <w:rPr>
                                  <w:b/>
                                  <w:sz w:val="22"/>
                                </w:rPr>
                                <w:t>Cel strategiczny 1:</w:t>
                              </w:r>
                            </w:p>
                            <w:p w14:paraId="710FCC64" w14:textId="77777777" w:rsidR="00DF06CC" w:rsidRPr="00B935AA" w:rsidRDefault="00DF06CC" w:rsidP="00BA4188">
                              <w:pPr>
                                <w:spacing w:before="0" w:after="0" w:line="240" w:lineRule="auto"/>
                                <w:jc w:val="center"/>
                                <w:rPr>
                                  <w:b/>
                                  <w:bCs/>
                                  <w:sz w:val="22"/>
                                </w:rPr>
                              </w:pPr>
                              <w:r w:rsidRPr="00B935AA">
                                <w:rPr>
                                  <w:rFonts w:cstheme="minorHAnsi"/>
                                  <w:color w:val="000000"/>
                                  <w:sz w:val="22"/>
                                </w:rPr>
                                <w:t>Poprawa stanu zdrowia oraz aktywizacja i</w:t>
                              </w:r>
                              <w:r>
                                <w:rPr>
                                  <w:rFonts w:cstheme="minorHAnsi"/>
                                  <w:color w:val="000000"/>
                                  <w:sz w:val="22"/>
                                </w:rPr>
                                <w:t> </w:t>
                              </w:r>
                              <w:r w:rsidRPr="00B935AA">
                                <w:rPr>
                                  <w:rFonts w:cstheme="minorHAnsi"/>
                                  <w:color w:val="000000"/>
                                  <w:sz w:val="22"/>
                                </w:rPr>
                                <w:t>integracja społeczna mieszkańców bezpiecznego powiatu mieleckiego</w:t>
                              </w:r>
                            </w:p>
                          </w:txbxContent>
                        </wps:txbx>
                        <wps:bodyPr rot="0" vert="horz" wrap="square" lIns="0" tIns="0" rIns="0" bIns="0" anchor="t" anchorCtr="0" upright="1">
                          <a:noAutofit/>
                        </wps:bodyPr>
                      </wps:wsp>
                      <wps:wsp>
                        <wps:cNvPr id="267" name="Prostokąt: zaokrąglone rogi 1073741831"/>
                        <wps:cNvSpPr>
                          <a:spLocks noChangeArrowheads="1"/>
                        </wps:cNvSpPr>
                        <wps:spPr bwMode="auto">
                          <a:xfrm>
                            <a:off x="41112" y="5960"/>
                            <a:ext cx="17101" cy="7738"/>
                          </a:xfrm>
                          <a:prstGeom prst="roundRect">
                            <a:avLst>
                              <a:gd name="adj" fmla="val 16667"/>
                            </a:avLst>
                          </a:prstGeom>
                          <a:solidFill>
                            <a:srgbClr val="FFFFFF"/>
                          </a:solidFill>
                          <a:ln w="12700">
                            <a:solidFill>
                              <a:srgbClr val="ED7D31"/>
                            </a:solidFill>
                            <a:miter lim="800000"/>
                            <a:headEnd/>
                            <a:tailEnd/>
                          </a:ln>
                        </wps:spPr>
                        <wps:txbx>
                          <w:txbxContent>
                            <w:p w14:paraId="3D77D96F" w14:textId="77777777" w:rsidR="00DF06CC" w:rsidRDefault="00DF06CC" w:rsidP="0043305A">
                              <w:pPr>
                                <w:spacing w:before="0" w:after="0" w:line="240" w:lineRule="auto"/>
                                <w:jc w:val="center"/>
                                <w:rPr>
                                  <w:b/>
                                  <w:szCs w:val="24"/>
                                </w:rPr>
                              </w:pPr>
                              <w:r w:rsidRPr="0043305A">
                                <w:rPr>
                                  <w:b/>
                                  <w:bCs/>
                                  <w:color w:val="0070C0"/>
                                </w:rPr>
                                <w:t>Infrastruktura</w:t>
                              </w:r>
                              <w:r>
                                <w:rPr>
                                  <w:b/>
                                  <w:bCs/>
                                  <w:color w:val="0070C0"/>
                                </w:rPr>
                                <w:t xml:space="preserve">, </w:t>
                              </w:r>
                              <w:r w:rsidRPr="0043305A">
                                <w:rPr>
                                  <w:b/>
                                  <w:bCs/>
                                  <w:color w:val="0070C0"/>
                                </w:rPr>
                                <w:t>środowisk</w:t>
                              </w:r>
                              <w:r>
                                <w:rPr>
                                  <w:b/>
                                  <w:bCs/>
                                  <w:color w:val="0070C0"/>
                                </w:rPr>
                                <w:t>o i przestrzeń</w:t>
                              </w:r>
                            </w:p>
                            <w:p w14:paraId="39DD4DCB" w14:textId="77777777" w:rsidR="00DF06CC" w:rsidRPr="00735299" w:rsidRDefault="00DF06CC" w:rsidP="0043305A">
                              <w:pPr>
                                <w:spacing w:before="0" w:after="0" w:line="240" w:lineRule="auto"/>
                                <w:jc w:val="center"/>
                                <w:rPr>
                                  <w:b/>
                                  <w:sz w:val="22"/>
                                  <w:szCs w:val="24"/>
                                </w:rPr>
                              </w:pPr>
                              <w:r w:rsidRPr="00735299">
                                <w:rPr>
                                  <w:b/>
                                  <w:sz w:val="22"/>
                                  <w:szCs w:val="24"/>
                                </w:rPr>
                                <w:t>Cel strategiczny 1:</w:t>
                              </w:r>
                            </w:p>
                            <w:p w14:paraId="79FE2FBF" w14:textId="77777777" w:rsidR="00DF06CC" w:rsidRPr="00694CA4" w:rsidRDefault="00DF06CC" w:rsidP="0043305A">
                              <w:pPr>
                                <w:spacing w:before="0" w:after="0" w:line="240" w:lineRule="auto"/>
                                <w:jc w:val="center"/>
                                <w:rPr>
                                  <w:b/>
                                  <w:szCs w:val="24"/>
                                </w:rPr>
                              </w:pPr>
                              <w:r w:rsidRPr="0097509B">
                                <w:rPr>
                                  <w:rFonts w:cstheme="minorHAnsi"/>
                                  <w:color w:val="000000"/>
                                  <w:sz w:val="22"/>
                                </w:rPr>
                                <w:t>Wysoki poziom integracji przestrzennej w</w:t>
                              </w:r>
                              <w:r>
                                <w:rPr>
                                  <w:rFonts w:cstheme="minorHAnsi"/>
                                  <w:color w:val="000000"/>
                                  <w:sz w:val="22"/>
                                </w:rPr>
                                <w:t> </w:t>
                              </w:r>
                              <w:r w:rsidRPr="0097509B">
                                <w:rPr>
                                  <w:rFonts w:cstheme="minorHAnsi"/>
                                  <w:color w:val="000000"/>
                                  <w:sz w:val="22"/>
                                </w:rPr>
                                <w:t>powiecie z zachowanymi walorami środowiskowymi oraz rozwiniętą infrastrukturą techniczną</w:t>
                              </w:r>
                            </w:p>
                          </w:txbxContent>
                        </wps:txbx>
                        <wps:bodyPr rot="0" vert="horz" wrap="square" lIns="0" tIns="0" rIns="0" bIns="0" anchor="t" anchorCtr="0" upright="1">
                          <a:noAutofit/>
                        </wps:bodyPr>
                      </wps:wsp>
                      <wps:wsp>
                        <wps:cNvPr id="273" name="Prostokąt: zaokrąglone rogi 1073741828"/>
                        <wps:cNvSpPr>
                          <a:spLocks noChangeArrowheads="1"/>
                        </wps:cNvSpPr>
                        <wps:spPr bwMode="auto">
                          <a:xfrm>
                            <a:off x="24329" y="-8858"/>
                            <a:ext cx="33884" cy="13928"/>
                          </a:xfrm>
                          <a:prstGeom prst="roundRect">
                            <a:avLst>
                              <a:gd name="adj" fmla="val 10650"/>
                            </a:avLst>
                          </a:prstGeom>
                          <a:solidFill>
                            <a:srgbClr val="FFFFFF"/>
                          </a:solidFill>
                          <a:ln w="12700">
                            <a:solidFill>
                              <a:srgbClr val="ED7D31"/>
                            </a:solidFill>
                            <a:miter lim="800000"/>
                            <a:headEnd/>
                            <a:tailEnd/>
                          </a:ln>
                        </wps:spPr>
                        <wps:txbx>
                          <w:txbxContent>
                            <w:p w14:paraId="281C884C" w14:textId="77777777" w:rsidR="00DF06CC" w:rsidRPr="00B853D6" w:rsidRDefault="00DF06CC" w:rsidP="00E00A08">
                              <w:pPr>
                                <w:spacing w:before="0" w:after="0" w:line="240" w:lineRule="auto"/>
                                <w:jc w:val="center"/>
                                <w:rPr>
                                  <w:b/>
                                  <w:bCs/>
                                  <w:color w:val="0070C0"/>
                                </w:rPr>
                              </w:pPr>
                              <w:r w:rsidRPr="00B853D6">
                                <w:rPr>
                                  <w:b/>
                                  <w:bCs/>
                                  <w:color w:val="0070C0"/>
                                </w:rPr>
                                <w:t>Obszar gospodark</w:t>
                              </w:r>
                              <w:r>
                                <w:rPr>
                                  <w:b/>
                                  <w:bCs/>
                                  <w:color w:val="0070C0"/>
                                </w:rPr>
                                <w:t>a</w:t>
                              </w:r>
                              <w:r w:rsidRPr="00B853D6">
                                <w:rPr>
                                  <w:b/>
                                  <w:bCs/>
                                  <w:color w:val="0070C0"/>
                                </w:rPr>
                                <w:t xml:space="preserve"> </w:t>
                              </w:r>
                            </w:p>
                            <w:p w14:paraId="69A59C61" w14:textId="77777777" w:rsidR="00DF06CC" w:rsidRPr="0021040E" w:rsidRDefault="00DF06CC" w:rsidP="00694CA4">
                              <w:pPr>
                                <w:spacing w:before="0" w:after="0" w:line="240" w:lineRule="auto"/>
                                <w:jc w:val="center"/>
                                <w:rPr>
                                  <w:b/>
                                  <w:sz w:val="22"/>
                                </w:rPr>
                              </w:pPr>
                              <w:r w:rsidRPr="0021040E">
                                <w:rPr>
                                  <w:b/>
                                  <w:sz w:val="22"/>
                                </w:rPr>
                                <w:t>Cel strategiczny 1:</w:t>
                              </w:r>
                            </w:p>
                            <w:p w14:paraId="116D2E1A" w14:textId="77777777" w:rsidR="00DF06CC" w:rsidRPr="0021040E" w:rsidRDefault="00DF06CC" w:rsidP="00694CA4">
                              <w:pPr>
                                <w:spacing w:before="0" w:after="0" w:line="240" w:lineRule="auto"/>
                                <w:jc w:val="center"/>
                                <w:rPr>
                                  <w:rFonts w:cstheme="minorHAnsi"/>
                                  <w:color w:val="000000"/>
                                  <w:sz w:val="22"/>
                                </w:rPr>
                              </w:pPr>
                              <w:r w:rsidRPr="0021040E">
                                <w:rPr>
                                  <w:rFonts w:cstheme="minorHAnsi"/>
                                  <w:color w:val="000000"/>
                                  <w:sz w:val="22"/>
                                </w:rPr>
                                <w:t>Wzrost potencjału przedsiębiorczego powiatu</w:t>
                              </w:r>
                            </w:p>
                            <w:p w14:paraId="248E4E66" w14:textId="77777777" w:rsidR="00DF06CC" w:rsidRPr="0021040E" w:rsidRDefault="00DF06CC" w:rsidP="00694CA4">
                              <w:pPr>
                                <w:spacing w:before="0" w:after="0" w:line="240" w:lineRule="auto"/>
                                <w:jc w:val="center"/>
                                <w:rPr>
                                  <w:b/>
                                  <w:sz w:val="22"/>
                                </w:rPr>
                              </w:pPr>
                              <w:r w:rsidRPr="0021040E">
                                <w:rPr>
                                  <w:b/>
                                  <w:sz w:val="22"/>
                                </w:rPr>
                                <w:t>Cel strategiczny 2:</w:t>
                              </w:r>
                            </w:p>
                            <w:p w14:paraId="02626651" w14:textId="77777777" w:rsidR="00DF06CC" w:rsidRPr="0021040E" w:rsidRDefault="00DF06CC" w:rsidP="00694CA4">
                              <w:pPr>
                                <w:spacing w:before="0" w:after="0" w:line="240" w:lineRule="auto"/>
                                <w:jc w:val="center"/>
                                <w:rPr>
                                  <w:rFonts w:cstheme="minorHAnsi"/>
                                  <w:color w:val="000000"/>
                                  <w:sz w:val="22"/>
                                </w:rPr>
                              </w:pPr>
                              <w:r w:rsidRPr="0021040E">
                                <w:rPr>
                                  <w:rFonts w:cstheme="minorHAnsi"/>
                                  <w:color w:val="000000"/>
                                  <w:sz w:val="22"/>
                                </w:rPr>
                                <w:t>Lepsze wykorzystanie potencjału turystycznego powiatu</w:t>
                              </w:r>
                            </w:p>
                            <w:p w14:paraId="13FBDAF0" w14:textId="77777777" w:rsidR="00DF06CC" w:rsidRPr="0021040E" w:rsidRDefault="00DF06CC" w:rsidP="0043305A">
                              <w:pPr>
                                <w:spacing w:before="0" w:after="0" w:line="240" w:lineRule="auto"/>
                                <w:jc w:val="center"/>
                                <w:rPr>
                                  <w:b/>
                                  <w:sz w:val="22"/>
                                </w:rPr>
                              </w:pPr>
                              <w:r w:rsidRPr="0021040E">
                                <w:rPr>
                                  <w:b/>
                                  <w:sz w:val="22"/>
                                </w:rPr>
                                <w:t>Cel strategiczny 3:</w:t>
                              </w:r>
                            </w:p>
                            <w:p w14:paraId="400AF4CB" w14:textId="77777777" w:rsidR="00DF06CC" w:rsidRPr="0021040E" w:rsidRDefault="00DF06CC" w:rsidP="00694CA4">
                              <w:pPr>
                                <w:spacing w:before="0" w:after="0" w:line="240" w:lineRule="auto"/>
                                <w:jc w:val="center"/>
                                <w:rPr>
                                  <w:rFonts w:cstheme="minorHAnsi"/>
                                  <w:color w:val="000000"/>
                                  <w:sz w:val="22"/>
                                </w:rPr>
                              </w:pPr>
                              <w:r w:rsidRPr="0021040E">
                                <w:rPr>
                                  <w:rFonts w:cstheme="minorHAnsi"/>
                                  <w:color w:val="000000"/>
                                  <w:sz w:val="22"/>
                                </w:rPr>
                                <w:t>Wysoka kultura utrzymania i wykorzystania terenów rolniczych i leśnych</w:t>
                              </w:r>
                            </w:p>
                            <w:p w14:paraId="7F5DE4C9" w14:textId="77777777" w:rsidR="00DF06CC" w:rsidRPr="0021040E" w:rsidRDefault="00DF06CC" w:rsidP="0021040E">
                              <w:pPr>
                                <w:spacing w:before="0" w:after="0" w:line="240" w:lineRule="auto"/>
                                <w:jc w:val="center"/>
                                <w:rPr>
                                  <w:b/>
                                  <w:sz w:val="22"/>
                                </w:rPr>
                              </w:pPr>
                              <w:r w:rsidRPr="0021040E">
                                <w:rPr>
                                  <w:b/>
                                  <w:sz w:val="22"/>
                                </w:rPr>
                                <w:t xml:space="preserve">Cel strategiczny </w:t>
                              </w:r>
                              <w:r>
                                <w:rPr>
                                  <w:b/>
                                  <w:sz w:val="22"/>
                                </w:rPr>
                                <w:t>4</w:t>
                              </w:r>
                              <w:r w:rsidRPr="0021040E">
                                <w:rPr>
                                  <w:b/>
                                  <w:sz w:val="22"/>
                                </w:rPr>
                                <w:t>:</w:t>
                              </w:r>
                            </w:p>
                            <w:p w14:paraId="501EF971" w14:textId="77777777" w:rsidR="00DF06CC" w:rsidRDefault="00DF06CC" w:rsidP="00694CA4">
                              <w:pPr>
                                <w:spacing w:before="0" w:after="0" w:line="240" w:lineRule="auto"/>
                                <w:jc w:val="center"/>
                                <w:rPr>
                                  <w:rFonts w:cstheme="minorHAnsi"/>
                                  <w:color w:val="000000"/>
                                  <w:sz w:val="22"/>
                                </w:rPr>
                              </w:pPr>
                              <w:r w:rsidRPr="0021040E">
                                <w:rPr>
                                  <w:rFonts w:cstheme="minorHAnsi"/>
                                  <w:color w:val="000000"/>
                                  <w:sz w:val="22"/>
                                </w:rPr>
                                <w:t>Wyższy poziom zrównoważenia rynku</w:t>
                              </w:r>
                              <w:r w:rsidRPr="00283ACD">
                                <w:rPr>
                                  <w:rFonts w:cstheme="minorHAnsi"/>
                                  <w:color w:val="000000"/>
                                  <w:sz w:val="22"/>
                                </w:rPr>
                                <w:t xml:space="preserve"> pracy w </w:t>
                              </w:r>
                              <w:r>
                                <w:rPr>
                                  <w:rFonts w:cstheme="minorHAnsi"/>
                                  <w:color w:val="000000"/>
                                  <w:sz w:val="22"/>
                                </w:rPr>
                                <w:t>p</w:t>
                              </w:r>
                              <w:r w:rsidRPr="00283ACD">
                                <w:rPr>
                                  <w:rFonts w:cstheme="minorHAnsi"/>
                                  <w:color w:val="000000"/>
                                  <w:sz w:val="22"/>
                                </w:rPr>
                                <w:t>owiecie</w:t>
                              </w:r>
                            </w:p>
                            <w:p w14:paraId="4F5438CB" w14:textId="77777777" w:rsidR="00DF06CC" w:rsidRPr="0021040E" w:rsidRDefault="00DF06CC" w:rsidP="00BB6442">
                              <w:pPr>
                                <w:spacing w:before="0" w:after="0" w:line="240" w:lineRule="auto"/>
                                <w:jc w:val="center"/>
                                <w:rPr>
                                  <w:b/>
                                  <w:sz w:val="22"/>
                                </w:rPr>
                              </w:pPr>
                              <w:r w:rsidRPr="0021040E">
                                <w:rPr>
                                  <w:b/>
                                  <w:sz w:val="22"/>
                                </w:rPr>
                                <w:t xml:space="preserve">Cel strategiczny </w:t>
                              </w:r>
                              <w:r>
                                <w:rPr>
                                  <w:b/>
                                  <w:sz w:val="22"/>
                                </w:rPr>
                                <w:t>5</w:t>
                              </w:r>
                              <w:r w:rsidRPr="0021040E">
                                <w:rPr>
                                  <w:b/>
                                  <w:sz w:val="22"/>
                                </w:rPr>
                                <w:t>:</w:t>
                              </w:r>
                            </w:p>
                            <w:p w14:paraId="6D13AE4B" w14:textId="77777777" w:rsidR="00DF06CC" w:rsidRPr="00694CA4" w:rsidRDefault="00DF06CC" w:rsidP="00694CA4">
                              <w:pPr>
                                <w:spacing w:before="0" w:after="0" w:line="240" w:lineRule="auto"/>
                                <w:jc w:val="center"/>
                                <w:rPr>
                                  <w:b/>
                                  <w:bCs/>
                                  <w:szCs w:val="24"/>
                                </w:rPr>
                              </w:pPr>
                              <w:r w:rsidRPr="00283ACD">
                                <w:rPr>
                                  <w:rFonts w:cstheme="minorHAnsi"/>
                                  <w:color w:val="000000"/>
                                  <w:sz w:val="22"/>
                                </w:rPr>
                                <w:t>Wysoka atrakcyjność powiatu jako miejsca prowadzenia aktywności gospodarczej oraz przyjaznego „miejsca do życia”</w:t>
                              </w:r>
                            </w:p>
                          </w:txbxContent>
                        </wps:txbx>
                        <wps:bodyPr rot="0" vert="horz" wrap="square" lIns="0" tIns="0" rIns="0" bIns="0" anchor="t" anchorCtr="0" upright="1">
                          <a:noAutofit/>
                        </wps:bodyPr>
                      </wps:wsp>
                    </wpg:wgp>
                  </a:graphicData>
                </a:graphic>
              </wp:inline>
            </w:drawing>
          </mc:Choice>
          <mc:Fallback>
            <w:pict>
              <v:group w14:anchorId="7BE1F5B6" id="Grupa 1073741836" o:spid="_x0000_s1063" style="width:437.95pt;height:287.1pt;mso-position-horizontal-relative:char;mso-position-vertical-relative:line" coordorigin="24329,-8858" coordsize="33884,2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">
                <v:roundrect id="Prostokąt: zaokrąglone rogi 1073741830" o:spid="_x0000_s1064" style="position:absolute;left:24329;top:5956;width:16149;height:77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lvMIA&#10;AADcAAAADwAAAGRycy9kb3ducmV2LnhtbERP24rCMBB9X/Afwgj7tqYK66WaiijiwoLgBZ+HZmxL&#10;m0ltsrb+/UYQfJvDuc5i2ZlK3KlxhWUFw0EEgji1uuBMwfm0/ZqCcB5ZY2WZFDzIwTLpfSww1rbl&#10;A92PPhMhhF2MCnLv61hKl+Zk0A1sTRy4q20M+gCbTOoG2xBuKjmKorE0WHBoyLGmdU5pefwzCtpy&#10;Zn5vdnv6do/bRU7Hu73f7JT67HerOQhPnX+LX+4fHeaPJvB8Jlw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aW8wgAAANwAAAAPAAAAAAAAAAAAAAAAAJgCAABkcnMvZG93&#10;bnJldi54bWxQSwUGAAAAAAQABAD1AAAAhwMAAAAA&#10;" strokecolor="#ed7d31" strokeweight="1pt">
                  <v:stroke joinstyle="miter"/>
                  <v:textbox inset="0,0,0,0">
                    <w:txbxContent>
                      <w:p w14:paraId="052DF230" w14:textId="77777777" w:rsidR="00DF06CC" w:rsidRDefault="00DF06CC" w:rsidP="00BA4188">
                        <w:pPr>
                          <w:spacing w:before="0" w:after="0" w:line="240" w:lineRule="auto"/>
                          <w:jc w:val="center"/>
                          <w:rPr>
                            <w:b/>
                            <w:szCs w:val="24"/>
                          </w:rPr>
                        </w:pPr>
                        <w:r w:rsidRPr="00E00A08">
                          <w:rPr>
                            <w:b/>
                            <w:bCs/>
                            <w:color w:val="0070C0"/>
                          </w:rPr>
                          <w:t>Obszar społeczny</w:t>
                        </w:r>
                      </w:p>
                      <w:p w14:paraId="4EB0D608" w14:textId="77777777" w:rsidR="00DF06CC" w:rsidRPr="00B935AA" w:rsidRDefault="00DF06CC" w:rsidP="0043305A">
                        <w:pPr>
                          <w:spacing w:before="0" w:after="0" w:line="240" w:lineRule="auto"/>
                          <w:jc w:val="center"/>
                          <w:rPr>
                            <w:b/>
                            <w:sz w:val="22"/>
                          </w:rPr>
                        </w:pPr>
                        <w:r w:rsidRPr="00B935AA">
                          <w:rPr>
                            <w:b/>
                            <w:sz w:val="22"/>
                          </w:rPr>
                          <w:t>Cel strategiczny 1:</w:t>
                        </w:r>
                      </w:p>
                      <w:p w14:paraId="710FCC64" w14:textId="77777777" w:rsidR="00DF06CC" w:rsidRPr="00B935AA" w:rsidRDefault="00DF06CC" w:rsidP="00BA4188">
                        <w:pPr>
                          <w:spacing w:before="0" w:after="0" w:line="240" w:lineRule="auto"/>
                          <w:jc w:val="center"/>
                          <w:rPr>
                            <w:b/>
                            <w:bCs/>
                            <w:sz w:val="22"/>
                          </w:rPr>
                        </w:pPr>
                        <w:r w:rsidRPr="00B935AA">
                          <w:rPr>
                            <w:rFonts w:cstheme="minorHAnsi"/>
                            <w:color w:val="000000"/>
                            <w:sz w:val="22"/>
                          </w:rPr>
                          <w:t>Poprawa stanu zdrowia oraz aktywizacja i</w:t>
                        </w:r>
                        <w:r>
                          <w:rPr>
                            <w:rFonts w:cstheme="minorHAnsi"/>
                            <w:color w:val="000000"/>
                            <w:sz w:val="22"/>
                          </w:rPr>
                          <w:t> </w:t>
                        </w:r>
                        <w:r w:rsidRPr="00B935AA">
                          <w:rPr>
                            <w:rFonts w:cstheme="minorHAnsi"/>
                            <w:color w:val="000000"/>
                            <w:sz w:val="22"/>
                          </w:rPr>
                          <w:t>integracja społeczna mieszkańców bezpiecznego powiatu mieleckiego</w:t>
                        </w:r>
                      </w:p>
                    </w:txbxContent>
                  </v:textbox>
                </v:roundrect>
                <v:roundrect id="Prostokąt: zaokrąglone rogi 1073741831" o:spid="_x0000_s1065" style="position:absolute;left:41112;top:5960;width:17101;height:77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9AMUA&#10;AADcAAAADwAAAGRycy9kb3ducmV2LnhtbESP3WrCQBSE74W+w3IKvdNNBaONrlJaQgoFobH0+pA9&#10;JsHs2Zhd8/P23ULBy2FmvmF2h9E0oqfO1ZYVPC8iEMSF1TWXCr5P6XwDwnlkjY1lUjCRg8P+YbbD&#10;RNuBv6jPfSkChF2CCirv20RKV1Rk0C1sSxy8s+0M+iC7UuoOhwA3jVxGUSwN1hwWKmzpraLikt+M&#10;guHyYj6vNj2t3HT9kZs4O/r3TKmnx/F1C8LT6O/h//aHVrCM1/B3Jh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n0AxQAAANwAAAAPAAAAAAAAAAAAAAAAAJgCAABkcnMv&#10;ZG93bnJldi54bWxQSwUGAAAAAAQABAD1AAAAigMAAAAA&#10;" strokecolor="#ed7d31" strokeweight="1pt">
                  <v:stroke joinstyle="miter"/>
                  <v:textbox inset="0,0,0,0">
                    <w:txbxContent>
                      <w:p w14:paraId="3D77D96F" w14:textId="77777777" w:rsidR="00DF06CC" w:rsidRDefault="00DF06CC" w:rsidP="0043305A">
                        <w:pPr>
                          <w:spacing w:before="0" w:after="0" w:line="240" w:lineRule="auto"/>
                          <w:jc w:val="center"/>
                          <w:rPr>
                            <w:b/>
                            <w:szCs w:val="24"/>
                          </w:rPr>
                        </w:pPr>
                        <w:r w:rsidRPr="0043305A">
                          <w:rPr>
                            <w:b/>
                            <w:bCs/>
                            <w:color w:val="0070C0"/>
                          </w:rPr>
                          <w:t>Infrastruktura</w:t>
                        </w:r>
                        <w:r>
                          <w:rPr>
                            <w:b/>
                            <w:bCs/>
                            <w:color w:val="0070C0"/>
                          </w:rPr>
                          <w:t xml:space="preserve">, </w:t>
                        </w:r>
                        <w:r w:rsidRPr="0043305A">
                          <w:rPr>
                            <w:b/>
                            <w:bCs/>
                            <w:color w:val="0070C0"/>
                          </w:rPr>
                          <w:t>środowisk</w:t>
                        </w:r>
                        <w:r>
                          <w:rPr>
                            <w:b/>
                            <w:bCs/>
                            <w:color w:val="0070C0"/>
                          </w:rPr>
                          <w:t>o i przestrzeń</w:t>
                        </w:r>
                      </w:p>
                      <w:p w14:paraId="39DD4DCB" w14:textId="77777777" w:rsidR="00DF06CC" w:rsidRPr="00735299" w:rsidRDefault="00DF06CC" w:rsidP="0043305A">
                        <w:pPr>
                          <w:spacing w:before="0" w:after="0" w:line="240" w:lineRule="auto"/>
                          <w:jc w:val="center"/>
                          <w:rPr>
                            <w:b/>
                            <w:sz w:val="22"/>
                            <w:szCs w:val="24"/>
                          </w:rPr>
                        </w:pPr>
                        <w:r w:rsidRPr="00735299">
                          <w:rPr>
                            <w:b/>
                            <w:sz w:val="22"/>
                            <w:szCs w:val="24"/>
                          </w:rPr>
                          <w:t>Cel strategiczny 1:</w:t>
                        </w:r>
                      </w:p>
                      <w:p w14:paraId="79FE2FBF" w14:textId="77777777" w:rsidR="00DF06CC" w:rsidRPr="00694CA4" w:rsidRDefault="00DF06CC" w:rsidP="0043305A">
                        <w:pPr>
                          <w:spacing w:before="0" w:after="0" w:line="240" w:lineRule="auto"/>
                          <w:jc w:val="center"/>
                          <w:rPr>
                            <w:b/>
                            <w:szCs w:val="24"/>
                          </w:rPr>
                        </w:pPr>
                        <w:r w:rsidRPr="0097509B">
                          <w:rPr>
                            <w:rFonts w:cstheme="minorHAnsi"/>
                            <w:color w:val="000000"/>
                            <w:sz w:val="22"/>
                          </w:rPr>
                          <w:t>Wysoki poziom integracji przestrzennej w</w:t>
                        </w:r>
                        <w:r>
                          <w:rPr>
                            <w:rFonts w:cstheme="minorHAnsi"/>
                            <w:color w:val="000000"/>
                            <w:sz w:val="22"/>
                          </w:rPr>
                          <w:t> </w:t>
                        </w:r>
                        <w:r w:rsidRPr="0097509B">
                          <w:rPr>
                            <w:rFonts w:cstheme="minorHAnsi"/>
                            <w:color w:val="000000"/>
                            <w:sz w:val="22"/>
                          </w:rPr>
                          <w:t>powiecie z zachowanymi walorami środowiskowymi oraz rozwiniętą infrastrukturą techniczną</w:t>
                        </w:r>
                      </w:p>
                    </w:txbxContent>
                  </v:textbox>
                </v:roundrect>
                <v:roundrect id="Prostokąt: zaokrąglone rogi 1073741828" o:spid="_x0000_s1066" style="position:absolute;left:24329;top:-8858;width:33884;height:13928;visibility:visible;mso-wrap-style:square;v-text-anchor:top" arcsize="69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qPcYA&#10;AADcAAAADwAAAGRycy9kb3ducmV2LnhtbESPQWsCMRSE70L/Q3iCF9FsLWhZjVJaLEIv1a6l3h7J&#10;c3fp5mVJoq7/vikIHoeZ+YZZrDrbiDP5UDtW8DjOQBBrZ2ouFRRf69EziBCRDTaOScGVAqyWD70F&#10;5sZdeEvnXSxFgnDIUUEVY5tLGXRFFsPYtcTJOzpvMSbpS2k8XhLcNnKSZVNpsea0UGFLrxXp393J&#10;Kjjs3XYY9PX7pD9+Nu/F59D4N1Jq0O9e5iAidfEevrU3RsFk9gT/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WqPcYAAADcAAAADwAAAAAAAAAAAAAAAACYAgAAZHJz&#10;L2Rvd25yZXYueG1sUEsFBgAAAAAEAAQA9QAAAIsDAAAAAA==&#10;" strokecolor="#ed7d31" strokeweight="1pt">
                  <v:stroke joinstyle="miter"/>
                  <v:textbox inset="0,0,0,0">
                    <w:txbxContent>
                      <w:p w14:paraId="281C884C" w14:textId="77777777" w:rsidR="00DF06CC" w:rsidRPr="00B853D6" w:rsidRDefault="00DF06CC" w:rsidP="00E00A08">
                        <w:pPr>
                          <w:spacing w:before="0" w:after="0" w:line="240" w:lineRule="auto"/>
                          <w:jc w:val="center"/>
                          <w:rPr>
                            <w:b/>
                            <w:bCs/>
                            <w:color w:val="0070C0"/>
                          </w:rPr>
                        </w:pPr>
                        <w:r w:rsidRPr="00B853D6">
                          <w:rPr>
                            <w:b/>
                            <w:bCs/>
                            <w:color w:val="0070C0"/>
                          </w:rPr>
                          <w:t>Obszar gospodark</w:t>
                        </w:r>
                        <w:r>
                          <w:rPr>
                            <w:b/>
                            <w:bCs/>
                            <w:color w:val="0070C0"/>
                          </w:rPr>
                          <w:t>a</w:t>
                        </w:r>
                        <w:r w:rsidRPr="00B853D6">
                          <w:rPr>
                            <w:b/>
                            <w:bCs/>
                            <w:color w:val="0070C0"/>
                          </w:rPr>
                          <w:t xml:space="preserve"> </w:t>
                        </w:r>
                      </w:p>
                      <w:p w14:paraId="69A59C61" w14:textId="77777777" w:rsidR="00DF06CC" w:rsidRPr="0021040E" w:rsidRDefault="00DF06CC" w:rsidP="00694CA4">
                        <w:pPr>
                          <w:spacing w:before="0" w:after="0" w:line="240" w:lineRule="auto"/>
                          <w:jc w:val="center"/>
                          <w:rPr>
                            <w:b/>
                            <w:sz w:val="22"/>
                          </w:rPr>
                        </w:pPr>
                        <w:r w:rsidRPr="0021040E">
                          <w:rPr>
                            <w:b/>
                            <w:sz w:val="22"/>
                          </w:rPr>
                          <w:t>Cel strategiczny 1:</w:t>
                        </w:r>
                      </w:p>
                      <w:p w14:paraId="116D2E1A" w14:textId="77777777" w:rsidR="00DF06CC" w:rsidRPr="0021040E" w:rsidRDefault="00DF06CC" w:rsidP="00694CA4">
                        <w:pPr>
                          <w:spacing w:before="0" w:after="0" w:line="240" w:lineRule="auto"/>
                          <w:jc w:val="center"/>
                          <w:rPr>
                            <w:rFonts w:cstheme="minorHAnsi"/>
                            <w:color w:val="000000"/>
                            <w:sz w:val="22"/>
                          </w:rPr>
                        </w:pPr>
                        <w:r w:rsidRPr="0021040E">
                          <w:rPr>
                            <w:rFonts w:cstheme="minorHAnsi"/>
                            <w:color w:val="000000"/>
                            <w:sz w:val="22"/>
                          </w:rPr>
                          <w:t>Wzrost potencjału przedsiębiorczego powiatu</w:t>
                        </w:r>
                      </w:p>
                      <w:p w14:paraId="248E4E66" w14:textId="77777777" w:rsidR="00DF06CC" w:rsidRPr="0021040E" w:rsidRDefault="00DF06CC" w:rsidP="00694CA4">
                        <w:pPr>
                          <w:spacing w:before="0" w:after="0" w:line="240" w:lineRule="auto"/>
                          <w:jc w:val="center"/>
                          <w:rPr>
                            <w:b/>
                            <w:sz w:val="22"/>
                          </w:rPr>
                        </w:pPr>
                        <w:r w:rsidRPr="0021040E">
                          <w:rPr>
                            <w:b/>
                            <w:sz w:val="22"/>
                          </w:rPr>
                          <w:t>Cel strategiczny 2:</w:t>
                        </w:r>
                      </w:p>
                      <w:p w14:paraId="02626651" w14:textId="77777777" w:rsidR="00DF06CC" w:rsidRPr="0021040E" w:rsidRDefault="00DF06CC" w:rsidP="00694CA4">
                        <w:pPr>
                          <w:spacing w:before="0" w:after="0" w:line="240" w:lineRule="auto"/>
                          <w:jc w:val="center"/>
                          <w:rPr>
                            <w:rFonts w:cstheme="minorHAnsi"/>
                            <w:color w:val="000000"/>
                            <w:sz w:val="22"/>
                          </w:rPr>
                        </w:pPr>
                        <w:r w:rsidRPr="0021040E">
                          <w:rPr>
                            <w:rFonts w:cstheme="minorHAnsi"/>
                            <w:color w:val="000000"/>
                            <w:sz w:val="22"/>
                          </w:rPr>
                          <w:t>Lepsze wykorzystanie potencjału turystycznego powiatu</w:t>
                        </w:r>
                      </w:p>
                      <w:p w14:paraId="13FBDAF0" w14:textId="77777777" w:rsidR="00DF06CC" w:rsidRPr="0021040E" w:rsidRDefault="00DF06CC" w:rsidP="0043305A">
                        <w:pPr>
                          <w:spacing w:before="0" w:after="0" w:line="240" w:lineRule="auto"/>
                          <w:jc w:val="center"/>
                          <w:rPr>
                            <w:b/>
                            <w:sz w:val="22"/>
                          </w:rPr>
                        </w:pPr>
                        <w:r w:rsidRPr="0021040E">
                          <w:rPr>
                            <w:b/>
                            <w:sz w:val="22"/>
                          </w:rPr>
                          <w:t>Cel strategiczny 3:</w:t>
                        </w:r>
                      </w:p>
                      <w:p w14:paraId="400AF4CB" w14:textId="77777777" w:rsidR="00DF06CC" w:rsidRPr="0021040E" w:rsidRDefault="00DF06CC" w:rsidP="00694CA4">
                        <w:pPr>
                          <w:spacing w:before="0" w:after="0" w:line="240" w:lineRule="auto"/>
                          <w:jc w:val="center"/>
                          <w:rPr>
                            <w:rFonts w:cstheme="minorHAnsi"/>
                            <w:color w:val="000000"/>
                            <w:sz w:val="22"/>
                          </w:rPr>
                        </w:pPr>
                        <w:r w:rsidRPr="0021040E">
                          <w:rPr>
                            <w:rFonts w:cstheme="minorHAnsi"/>
                            <w:color w:val="000000"/>
                            <w:sz w:val="22"/>
                          </w:rPr>
                          <w:t>Wysoka kultura utrzymania i wykorzystania terenów rolniczych i leśnych</w:t>
                        </w:r>
                      </w:p>
                      <w:p w14:paraId="7F5DE4C9" w14:textId="77777777" w:rsidR="00DF06CC" w:rsidRPr="0021040E" w:rsidRDefault="00DF06CC" w:rsidP="0021040E">
                        <w:pPr>
                          <w:spacing w:before="0" w:after="0" w:line="240" w:lineRule="auto"/>
                          <w:jc w:val="center"/>
                          <w:rPr>
                            <w:b/>
                            <w:sz w:val="22"/>
                          </w:rPr>
                        </w:pPr>
                        <w:r w:rsidRPr="0021040E">
                          <w:rPr>
                            <w:b/>
                            <w:sz w:val="22"/>
                          </w:rPr>
                          <w:t xml:space="preserve">Cel strategiczny </w:t>
                        </w:r>
                        <w:r>
                          <w:rPr>
                            <w:b/>
                            <w:sz w:val="22"/>
                          </w:rPr>
                          <w:t>4</w:t>
                        </w:r>
                        <w:r w:rsidRPr="0021040E">
                          <w:rPr>
                            <w:b/>
                            <w:sz w:val="22"/>
                          </w:rPr>
                          <w:t>:</w:t>
                        </w:r>
                      </w:p>
                      <w:p w14:paraId="501EF971" w14:textId="77777777" w:rsidR="00DF06CC" w:rsidRDefault="00DF06CC" w:rsidP="00694CA4">
                        <w:pPr>
                          <w:spacing w:before="0" w:after="0" w:line="240" w:lineRule="auto"/>
                          <w:jc w:val="center"/>
                          <w:rPr>
                            <w:rFonts w:cstheme="minorHAnsi"/>
                            <w:color w:val="000000"/>
                            <w:sz w:val="22"/>
                          </w:rPr>
                        </w:pPr>
                        <w:r w:rsidRPr="0021040E">
                          <w:rPr>
                            <w:rFonts w:cstheme="minorHAnsi"/>
                            <w:color w:val="000000"/>
                            <w:sz w:val="22"/>
                          </w:rPr>
                          <w:t>Wyższy poziom zrównoważenia rynku</w:t>
                        </w:r>
                        <w:r w:rsidRPr="00283ACD">
                          <w:rPr>
                            <w:rFonts w:cstheme="minorHAnsi"/>
                            <w:color w:val="000000"/>
                            <w:sz w:val="22"/>
                          </w:rPr>
                          <w:t xml:space="preserve"> pracy w </w:t>
                        </w:r>
                        <w:r>
                          <w:rPr>
                            <w:rFonts w:cstheme="minorHAnsi"/>
                            <w:color w:val="000000"/>
                            <w:sz w:val="22"/>
                          </w:rPr>
                          <w:t>p</w:t>
                        </w:r>
                        <w:r w:rsidRPr="00283ACD">
                          <w:rPr>
                            <w:rFonts w:cstheme="minorHAnsi"/>
                            <w:color w:val="000000"/>
                            <w:sz w:val="22"/>
                          </w:rPr>
                          <w:t>owiecie</w:t>
                        </w:r>
                      </w:p>
                      <w:p w14:paraId="4F5438CB" w14:textId="77777777" w:rsidR="00DF06CC" w:rsidRPr="0021040E" w:rsidRDefault="00DF06CC" w:rsidP="00BB6442">
                        <w:pPr>
                          <w:spacing w:before="0" w:after="0" w:line="240" w:lineRule="auto"/>
                          <w:jc w:val="center"/>
                          <w:rPr>
                            <w:b/>
                            <w:sz w:val="22"/>
                          </w:rPr>
                        </w:pPr>
                        <w:r w:rsidRPr="0021040E">
                          <w:rPr>
                            <w:b/>
                            <w:sz w:val="22"/>
                          </w:rPr>
                          <w:t xml:space="preserve">Cel strategiczny </w:t>
                        </w:r>
                        <w:r>
                          <w:rPr>
                            <w:b/>
                            <w:sz w:val="22"/>
                          </w:rPr>
                          <w:t>5</w:t>
                        </w:r>
                        <w:r w:rsidRPr="0021040E">
                          <w:rPr>
                            <w:b/>
                            <w:sz w:val="22"/>
                          </w:rPr>
                          <w:t>:</w:t>
                        </w:r>
                      </w:p>
                      <w:p w14:paraId="6D13AE4B" w14:textId="77777777" w:rsidR="00DF06CC" w:rsidRPr="00694CA4" w:rsidRDefault="00DF06CC" w:rsidP="00694CA4">
                        <w:pPr>
                          <w:spacing w:before="0" w:after="0" w:line="240" w:lineRule="auto"/>
                          <w:jc w:val="center"/>
                          <w:rPr>
                            <w:b/>
                            <w:bCs/>
                            <w:szCs w:val="24"/>
                          </w:rPr>
                        </w:pPr>
                        <w:r w:rsidRPr="00283ACD">
                          <w:rPr>
                            <w:rFonts w:cstheme="minorHAnsi"/>
                            <w:color w:val="000000"/>
                            <w:sz w:val="22"/>
                          </w:rPr>
                          <w:t>Wysoka atrakcyjność powiatu jako miejsca prowadzenia aktywności gospodarczej oraz przyjaznego „miejsca do życia”</w:t>
                        </w:r>
                      </w:p>
                    </w:txbxContent>
                  </v:textbox>
                </v:roundrect>
                <w10:anchorlock/>
              </v:group>
            </w:pict>
          </mc:Fallback>
        </mc:AlternateContent>
      </w:r>
    </w:p>
    <w:p w14:paraId="18D281CC" w14:textId="77777777" w:rsidR="00D81EDE" w:rsidRPr="002D6C09" w:rsidRDefault="00D81EDE" w:rsidP="00D81EDE">
      <w:pPr>
        <w:spacing w:before="0" w:line="240" w:lineRule="auto"/>
        <w:rPr>
          <w:rFonts w:eastAsia="Times New Roman" w:cstheme="minorHAnsi"/>
          <w:i/>
          <w:iCs/>
          <w:noProof/>
          <w:color w:val="404040"/>
          <w:sz w:val="22"/>
          <w:lang w:eastAsia="pl-PL"/>
        </w:rPr>
      </w:pPr>
      <w:r w:rsidRPr="002D6C09">
        <w:rPr>
          <w:rFonts w:eastAsia="Times New Roman" w:cstheme="minorHAnsi"/>
          <w:i/>
          <w:iCs/>
          <w:noProof/>
          <w:color w:val="404040"/>
          <w:sz w:val="22"/>
          <w:lang w:eastAsia="pl-PL"/>
        </w:rPr>
        <w:t>Źródło: opracowanie własne</w:t>
      </w:r>
    </w:p>
    <w:p w14:paraId="5ECA3FA8" w14:textId="77777777" w:rsidR="00D81EDE" w:rsidRPr="002D3BBF" w:rsidRDefault="00D81EDE" w:rsidP="00D81EDE">
      <w:pPr>
        <w:spacing w:before="0" w:line="240" w:lineRule="auto"/>
        <w:rPr>
          <w:rFonts w:eastAsia="Times New Roman" w:cstheme="minorHAnsi"/>
          <w:color w:val="000000"/>
          <w:lang w:eastAsia="pl-PL"/>
        </w:rPr>
      </w:pPr>
      <w:r w:rsidRPr="002D3BBF">
        <w:rPr>
          <w:rFonts w:eastAsia="Times New Roman" w:cstheme="minorHAnsi"/>
          <w:color w:val="000000"/>
          <w:lang w:eastAsia="pl-PL"/>
        </w:rPr>
        <w:lastRenderedPageBreak/>
        <w:t>Celom strategicznym zostały przyporządkowane cele operacyjne dla realizacji, których określone zostały zadania realizacyjne.</w:t>
      </w:r>
    </w:p>
    <w:p w14:paraId="0FF8F3FD" w14:textId="77777777" w:rsidR="00D81EDE" w:rsidRPr="002D6C09" w:rsidRDefault="00D81EDE" w:rsidP="000E1981">
      <w:pPr>
        <w:spacing w:before="0" w:line="240" w:lineRule="auto"/>
        <w:rPr>
          <w:rFonts w:cstheme="minorHAnsi"/>
          <w:szCs w:val="24"/>
        </w:rPr>
      </w:pPr>
    </w:p>
    <w:p w14:paraId="5CB4F039" w14:textId="77777777" w:rsidR="0073294D" w:rsidRPr="002D6C09" w:rsidRDefault="0073294D" w:rsidP="000E1981">
      <w:pPr>
        <w:spacing w:before="0" w:line="240" w:lineRule="auto"/>
        <w:rPr>
          <w:rFonts w:cstheme="minorHAnsi"/>
          <w:szCs w:val="24"/>
          <w:lang w:eastAsia="pl-PL"/>
        </w:rPr>
        <w:sectPr w:rsidR="0073294D" w:rsidRPr="002D6C09" w:rsidSect="00411EEC">
          <w:pgSz w:w="11906" w:h="16838"/>
          <w:pgMar w:top="1417" w:right="1417" w:bottom="1417" w:left="1417" w:header="709" w:footer="709" w:gutter="0"/>
          <w:cols w:space="708"/>
          <w:docGrid w:linePitch="360"/>
        </w:sectPr>
      </w:pPr>
    </w:p>
    <w:p w14:paraId="2470A735" w14:textId="77777777" w:rsidR="00CC6DCC" w:rsidRPr="002D6C09" w:rsidRDefault="00CC6DCC" w:rsidP="00B31081">
      <w:pPr>
        <w:pStyle w:val="Nagwek2"/>
      </w:pPr>
      <w:bookmarkStart w:id="368" w:name="_Toc87199002"/>
      <w:r w:rsidRPr="002D6C09">
        <w:lastRenderedPageBreak/>
        <w:t xml:space="preserve">Drzewo celów </w:t>
      </w:r>
      <w:r w:rsidR="006C5448" w:rsidRPr="002D6C09">
        <w:t>w</w:t>
      </w:r>
      <w:r w:rsidRPr="002D6C09">
        <w:t xml:space="preserve"> obszarze gospodark</w:t>
      </w:r>
      <w:r w:rsidR="00930D58" w:rsidRPr="002D6C09">
        <w:t>a</w:t>
      </w:r>
      <w:bookmarkEnd w:id="368"/>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1"/>
        <w:gridCol w:w="7227"/>
      </w:tblGrid>
      <w:tr w:rsidR="006C5448" w:rsidRPr="002D6C09" w14:paraId="62D58992" w14:textId="77777777" w:rsidTr="002D5D12">
        <w:trPr>
          <w:trHeight w:val="20"/>
        </w:trPr>
        <w:tc>
          <w:tcPr>
            <w:tcW w:w="5000" w:type="pct"/>
            <w:gridSpan w:val="2"/>
            <w:shd w:val="clear" w:color="auto" w:fill="auto"/>
          </w:tcPr>
          <w:p w14:paraId="10CB5055" w14:textId="77777777" w:rsidR="006C5448" w:rsidRPr="002D6C09" w:rsidRDefault="00930D58" w:rsidP="00AC5F80">
            <w:pPr>
              <w:pStyle w:val="Akapitzlist"/>
              <w:spacing w:before="0" w:after="60" w:line="240" w:lineRule="auto"/>
              <w:ind w:left="0"/>
              <w:contextualSpacing w:val="0"/>
              <w:rPr>
                <w:rFonts w:cstheme="minorHAnsi"/>
                <w:b/>
                <w:color w:val="000000"/>
                <w:sz w:val="22"/>
              </w:rPr>
            </w:pPr>
            <w:r w:rsidRPr="002D6C09">
              <w:rPr>
                <w:rFonts w:cstheme="minorHAnsi"/>
                <w:b/>
                <w:sz w:val="22"/>
              </w:rPr>
              <w:t>Zakres o</w:t>
            </w:r>
            <w:r w:rsidR="006C5448" w:rsidRPr="002D6C09">
              <w:rPr>
                <w:rFonts w:cstheme="minorHAnsi"/>
                <w:b/>
                <w:sz w:val="22"/>
              </w:rPr>
              <w:t>bszar</w:t>
            </w:r>
            <w:r w:rsidRPr="002D6C09">
              <w:rPr>
                <w:rFonts w:cstheme="minorHAnsi"/>
                <w:b/>
                <w:sz w:val="22"/>
              </w:rPr>
              <w:t>u</w:t>
            </w:r>
            <w:r w:rsidR="006C5448" w:rsidRPr="002D6C09">
              <w:rPr>
                <w:rFonts w:cstheme="minorHAnsi"/>
                <w:b/>
                <w:sz w:val="22"/>
              </w:rPr>
              <w:t>: Przedsiębiorczość i innowacyjność</w:t>
            </w:r>
          </w:p>
        </w:tc>
      </w:tr>
      <w:tr w:rsidR="006C5448" w:rsidRPr="002D6C09" w14:paraId="15F363E1" w14:textId="77777777" w:rsidTr="002D5D12">
        <w:trPr>
          <w:trHeight w:val="20"/>
        </w:trPr>
        <w:tc>
          <w:tcPr>
            <w:tcW w:w="5000" w:type="pct"/>
            <w:gridSpan w:val="2"/>
            <w:shd w:val="clear" w:color="auto" w:fill="D9D9D9"/>
          </w:tcPr>
          <w:p w14:paraId="350B84D3" w14:textId="77777777" w:rsidR="00683A92" w:rsidRPr="002D6C09" w:rsidRDefault="006C5448" w:rsidP="00AC5F80">
            <w:pPr>
              <w:pStyle w:val="Akapitzlist"/>
              <w:spacing w:before="0" w:after="60" w:line="240" w:lineRule="auto"/>
              <w:ind w:left="0"/>
              <w:contextualSpacing w:val="0"/>
              <w:rPr>
                <w:rFonts w:cstheme="minorHAnsi"/>
                <w:b/>
                <w:color w:val="000000"/>
                <w:sz w:val="22"/>
              </w:rPr>
            </w:pPr>
            <w:r w:rsidRPr="002D6C09">
              <w:rPr>
                <w:rFonts w:cstheme="minorHAnsi"/>
                <w:b/>
                <w:color w:val="000000"/>
                <w:sz w:val="22"/>
              </w:rPr>
              <w:t>Cel strategiczny</w:t>
            </w:r>
          </w:p>
        </w:tc>
      </w:tr>
      <w:tr w:rsidR="00683A92" w:rsidRPr="002D6C09" w14:paraId="276E3061" w14:textId="77777777" w:rsidTr="002D5D12">
        <w:trPr>
          <w:trHeight w:val="20"/>
        </w:trPr>
        <w:tc>
          <w:tcPr>
            <w:tcW w:w="5000" w:type="pct"/>
            <w:gridSpan w:val="2"/>
            <w:shd w:val="clear" w:color="auto" w:fill="auto"/>
          </w:tcPr>
          <w:p w14:paraId="354B5E52" w14:textId="77777777" w:rsidR="00683A92" w:rsidRPr="002D6C09" w:rsidRDefault="00683A92" w:rsidP="005A3755">
            <w:pPr>
              <w:pStyle w:val="Akapitzlist"/>
              <w:numPr>
                <w:ilvl w:val="0"/>
                <w:numId w:val="62"/>
              </w:numPr>
              <w:spacing w:before="0" w:after="60" w:line="240" w:lineRule="auto"/>
              <w:jc w:val="left"/>
              <w:rPr>
                <w:rFonts w:cstheme="minorHAnsi"/>
                <w:color w:val="000000"/>
                <w:sz w:val="22"/>
              </w:rPr>
            </w:pPr>
            <w:r w:rsidRPr="002D6C09">
              <w:rPr>
                <w:rFonts w:cstheme="minorHAnsi"/>
                <w:color w:val="000000"/>
                <w:sz w:val="22"/>
              </w:rPr>
              <w:t>Wzrost potencjału przedsiębiorczego powiatu</w:t>
            </w:r>
            <w:r w:rsidR="00AC5F80" w:rsidRPr="002D6C09">
              <w:rPr>
                <w:rFonts w:cstheme="minorHAnsi"/>
                <w:color w:val="000000"/>
                <w:sz w:val="22"/>
              </w:rPr>
              <w:t>.</w:t>
            </w:r>
          </w:p>
        </w:tc>
      </w:tr>
      <w:tr w:rsidR="00165C4E" w:rsidRPr="002D6C09" w14:paraId="2917DF6A" w14:textId="77777777" w:rsidTr="002D5D12">
        <w:trPr>
          <w:trHeight w:val="20"/>
        </w:trPr>
        <w:tc>
          <w:tcPr>
            <w:tcW w:w="2424" w:type="pct"/>
            <w:shd w:val="clear" w:color="auto" w:fill="D9D9D9"/>
          </w:tcPr>
          <w:p w14:paraId="4942C2BE" w14:textId="77777777" w:rsidR="00165C4E" w:rsidRPr="002D6C09" w:rsidRDefault="00165C4E" w:rsidP="00AC5F80">
            <w:pPr>
              <w:pStyle w:val="Akapitzlist"/>
              <w:spacing w:before="0" w:after="60" w:line="240" w:lineRule="auto"/>
              <w:ind w:left="0"/>
              <w:contextualSpacing w:val="0"/>
              <w:rPr>
                <w:rFonts w:cstheme="minorHAnsi"/>
                <w:b/>
                <w:color w:val="000000"/>
                <w:sz w:val="22"/>
              </w:rPr>
            </w:pPr>
            <w:r w:rsidRPr="002D6C09">
              <w:rPr>
                <w:rFonts w:cstheme="minorHAnsi"/>
                <w:b/>
                <w:color w:val="000000"/>
                <w:sz w:val="22"/>
              </w:rPr>
              <w:t xml:space="preserve">Cele operacyjne: </w:t>
            </w:r>
          </w:p>
        </w:tc>
        <w:tc>
          <w:tcPr>
            <w:tcW w:w="2576" w:type="pct"/>
            <w:shd w:val="clear" w:color="auto" w:fill="D9D9D9"/>
          </w:tcPr>
          <w:p w14:paraId="2135D422" w14:textId="77777777" w:rsidR="00165C4E" w:rsidRPr="002D6C09" w:rsidRDefault="00A11487" w:rsidP="00AC5F80">
            <w:pPr>
              <w:spacing w:before="0" w:after="60" w:line="240" w:lineRule="auto"/>
              <w:rPr>
                <w:rFonts w:cstheme="minorHAnsi"/>
                <w:b/>
                <w:color w:val="000000"/>
                <w:sz w:val="22"/>
              </w:rPr>
            </w:pPr>
            <w:r w:rsidRPr="002D6C09">
              <w:rPr>
                <w:rFonts w:cstheme="minorHAnsi"/>
                <w:b/>
                <w:color w:val="000000"/>
                <w:sz w:val="22"/>
              </w:rPr>
              <w:t>Zadania realizacyjne</w:t>
            </w:r>
          </w:p>
        </w:tc>
      </w:tr>
      <w:tr w:rsidR="006C5448" w:rsidRPr="002D6C09" w14:paraId="7202B413" w14:textId="77777777" w:rsidTr="002D5D12">
        <w:trPr>
          <w:trHeight w:val="20"/>
        </w:trPr>
        <w:tc>
          <w:tcPr>
            <w:tcW w:w="2424" w:type="pct"/>
            <w:shd w:val="clear" w:color="auto" w:fill="auto"/>
          </w:tcPr>
          <w:p w14:paraId="13E2AECA" w14:textId="77777777" w:rsidR="006C5448" w:rsidRPr="002D6C09" w:rsidRDefault="006C5448" w:rsidP="005A3755">
            <w:pPr>
              <w:pStyle w:val="Akapitzlist"/>
              <w:numPr>
                <w:ilvl w:val="1"/>
                <w:numId w:val="61"/>
              </w:numPr>
              <w:spacing w:before="0" w:after="60" w:line="240" w:lineRule="auto"/>
              <w:ind w:left="381"/>
              <w:jc w:val="left"/>
              <w:rPr>
                <w:rFonts w:cstheme="minorHAnsi"/>
                <w:color w:val="000000"/>
                <w:sz w:val="22"/>
              </w:rPr>
            </w:pPr>
            <w:r w:rsidRPr="002D6C09">
              <w:rPr>
                <w:rFonts w:cstheme="minorHAnsi"/>
                <w:color w:val="000000"/>
                <w:sz w:val="22"/>
              </w:rPr>
              <w:t>Rozwój kapitału ludzkiego</w:t>
            </w:r>
            <w:r w:rsidR="00AC5F80" w:rsidRPr="002D6C09">
              <w:rPr>
                <w:rFonts w:cstheme="minorHAnsi"/>
                <w:color w:val="000000"/>
                <w:sz w:val="22"/>
              </w:rPr>
              <w:t>.</w:t>
            </w:r>
            <w:r w:rsidRPr="002D6C09">
              <w:rPr>
                <w:rFonts w:cstheme="minorHAnsi"/>
                <w:color w:val="000000"/>
                <w:sz w:val="22"/>
              </w:rPr>
              <w:t xml:space="preserve"> </w:t>
            </w:r>
          </w:p>
        </w:tc>
        <w:tc>
          <w:tcPr>
            <w:tcW w:w="2576" w:type="pct"/>
            <w:shd w:val="clear" w:color="auto" w:fill="auto"/>
          </w:tcPr>
          <w:p w14:paraId="7A584795" w14:textId="77777777" w:rsidR="006C5448" w:rsidRPr="002D5D12" w:rsidRDefault="009462DD" w:rsidP="005A3755">
            <w:pPr>
              <w:pStyle w:val="Akapitzlist"/>
              <w:numPr>
                <w:ilvl w:val="2"/>
                <w:numId w:val="61"/>
              </w:numPr>
              <w:spacing w:before="0" w:after="60" w:line="240" w:lineRule="auto"/>
              <w:ind w:left="741"/>
              <w:jc w:val="left"/>
              <w:rPr>
                <w:rFonts w:cstheme="minorHAnsi"/>
                <w:color w:val="000000" w:themeColor="text1"/>
                <w:sz w:val="22"/>
              </w:rPr>
            </w:pPr>
            <w:r w:rsidRPr="002D5D12">
              <w:rPr>
                <w:rFonts w:cstheme="minorHAnsi"/>
                <w:color w:val="000000" w:themeColor="text1"/>
                <w:sz w:val="22"/>
              </w:rPr>
              <w:t>Monitorowanie i</w:t>
            </w:r>
            <w:r w:rsidR="006C5448" w:rsidRPr="002D5D12">
              <w:rPr>
                <w:rFonts w:cstheme="minorHAnsi"/>
                <w:color w:val="000000" w:themeColor="text1"/>
                <w:sz w:val="22"/>
              </w:rPr>
              <w:t xml:space="preserve"> wnioskowanie o zmiany w systemie edukacji adekwatne do potrzeb w skali powiatu</w:t>
            </w:r>
            <w:r w:rsidRPr="002D5D12">
              <w:rPr>
                <w:rFonts w:cstheme="minorHAnsi"/>
                <w:color w:val="000000" w:themeColor="text1"/>
                <w:sz w:val="22"/>
              </w:rPr>
              <w:t xml:space="preserve"> wynikające z prowadzonych badań i analiz</w:t>
            </w:r>
            <w:r w:rsidR="00AC5F80" w:rsidRPr="002D5D12">
              <w:rPr>
                <w:rFonts w:cstheme="minorHAnsi"/>
                <w:color w:val="000000" w:themeColor="text1"/>
                <w:sz w:val="22"/>
              </w:rPr>
              <w:t>.</w:t>
            </w:r>
          </w:p>
          <w:p w14:paraId="27BF14EB" w14:textId="77777777" w:rsidR="006C5448" w:rsidRPr="002D5D12" w:rsidRDefault="006C5448" w:rsidP="005A3755">
            <w:pPr>
              <w:pStyle w:val="Akapitzlist"/>
              <w:numPr>
                <w:ilvl w:val="2"/>
                <w:numId w:val="61"/>
              </w:numPr>
              <w:spacing w:before="0" w:after="60" w:line="240" w:lineRule="auto"/>
              <w:ind w:left="741"/>
              <w:jc w:val="left"/>
              <w:rPr>
                <w:rFonts w:cstheme="minorHAnsi"/>
                <w:color w:val="000000" w:themeColor="text1"/>
                <w:sz w:val="22"/>
              </w:rPr>
            </w:pPr>
            <w:r w:rsidRPr="002D5D12">
              <w:rPr>
                <w:rFonts w:cstheme="minorHAnsi"/>
                <w:color w:val="000000" w:themeColor="text1"/>
                <w:sz w:val="22"/>
              </w:rPr>
              <w:t>Kształcenie w zawodach potrzebnych przedsiębiorcom</w:t>
            </w:r>
            <w:r w:rsidR="00AC5F80" w:rsidRPr="002D5D12">
              <w:rPr>
                <w:rFonts w:cstheme="minorHAnsi"/>
                <w:color w:val="000000" w:themeColor="text1"/>
                <w:sz w:val="22"/>
              </w:rPr>
              <w:t>.</w:t>
            </w:r>
          </w:p>
          <w:p w14:paraId="68924386" w14:textId="77777777" w:rsidR="006C5448" w:rsidRPr="002D5D12" w:rsidRDefault="006C5448" w:rsidP="005A3755">
            <w:pPr>
              <w:pStyle w:val="Akapitzlist"/>
              <w:numPr>
                <w:ilvl w:val="2"/>
                <w:numId w:val="61"/>
              </w:numPr>
              <w:spacing w:before="0" w:after="60" w:line="240" w:lineRule="auto"/>
              <w:ind w:left="741"/>
              <w:jc w:val="left"/>
              <w:rPr>
                <w:rFonts w:cstheme="minorHAnsi"/>
                <w:color w:val="000000" w:themeColor="text1"/>
                <w:sz w:val="22"/>
              </w:rPr>
            </w:pPr>
            <w:r w:rsidRPr="002D5D12">
              <w:rPr>
                <w:rFonts w:cstheme="minorHAnsi"/>
                <w:color w:val="000000" w:themeColor="text1"/>
                <w:sz w:val="22"/>
              </w:rPr>
              <w:t>Współpraca gmin (powiat, jako operator i koordynator działań w skali powiatu)</w:t>
            </w:r>
            <w:r w:rsidR="00AC5F80" w:rsidRPr="002D5D12">
              <w:rPr>
                <w:rFonts w:cstheme="minorHAnsi"/>
                <w:color w:val="000000" w:themeColor="text1"/>
                <w:sz w:val="22"/>
              </w:rPr>
              <w:t>.</w:t>
            </w:r>
          </w:p>
          <w:p w14:paraId="4E3568CF" w14:textId="77777777" w:rsidR="009462DD" w:rsidRPr="002D5D12" w:rsidRDefault="009462DD" w:rsidP="009462DD">
            <w:pPr>
              <w:pStyle w:val="Akapitzlist"/>
              <w:numPr>
                <w:ilvl w:val="0"/>
                <w:numId w:val="0"/>
              </w:numPr>
              <w:spacing w:before="0" w:after="60" w:line="240" w:lineRule="auto"/>
              <w:ind w:left="741" w:hanging="709"/>
              <w:jc w:val="left"/>
              <w:rPr>
                <w:rFonts w:cstheme="minorHAnsi"/>
                <w:color w:val="000000" w:themeColor="text1"/>
                <w:sz w:val="22"/>
              </w:rPr>
            </w:pPr>
            <w:r w:rsidRPr="002D5D12">
              <w:rPr>
                <w:rFonts w:cstheme="minorHAnsi"/>
                <w:color w:val="000000" w:themeColor="text1"/>
                <w:sz w:val="22"/>
              </w:rPr>
              <w:t xml:space="preserve">1.1.5.    Prowadzenie poradnictwa zawodowego dla osób bezrobotnych oraz preorientacji zawodowej  dla uczniów szkół ponadpodstawowych </w:t>
            </w:r>
          </w:p>
        </w:tc>
      </w:tr>
      <w:tr w:rsidR="006C5448" w:rsidRPr="002D6C09" w14:paraId="6166634C" w14:textId="77777777" w:rsidTr="002D5D12">
        <w:trPr>
          <w:trHeight w:val="20"/>
        </w:trPr>
        <w:tc>
          <w:tcPr>
            <w:tcW w:w="2424" w:type="pct"/>
            <w:shd w:val="clear" w:color="auto" w:fill="auto"/>
          </w:tcPr>
          <w:p w14:paraId="6CC325CD" w14:textId="77777777" w:rsidR="006C5448" w:rsidRPr="002D6C09" w:rsidRDefault="006C5448" w:rsidP="005A3755">
            <w:pPr>
              <w:pStyle w:val="Akapitzlist"/>
              <w:numPr>
                <w:ilvl w:val="1"/>
                <w:numId w:val="61"/>
              </w:numPr>
              <w:spacing w:before="0" w:after="60" w:line="240" w:lineRule="auto"/>
              <w:ind w:left="381"/>
              <w:jc w:val="left"/>
              <w:rPr>
                <w:rFonts w:cstheme="minorHAnsi"/>
                <w:color w:val="000000"/>
                <w:sz w:val="22"/>
              </w:rPr>
            </w:pPr>
            <w:r w:rsidRPr="002D6C09">
              <w:rPr>
                <w:rFonts w:cstheme="minorHAnsi"/>
                <w:color w:val="000000"/>
                <w:sz w:val="22"/>
              </w:rPr>
              <w:t>Stwarzanie odpowiednich warunków do rozwoju przedsiębiorczości na terenie powiatu</w:t>
            </w:r>
            <w:r w:rsidR="00AC5F80" w:rsidRPr="002D6C09">
              <w:rPr>
                <w:rFonts w:cstheme="minorHAnsi"/>
                <w:color w:val="000000"/>
                <w:sz w:val="22"/>
              </w:rPr>
              <w:t>.</w:t>
            </w:r>
          </w:p>
        </w:tc>
        <w:tc>
          <w:tcPr>
            <w:tcW w:w="2576" w:type="pct"/>
            <w:shd w:val="clear" w:color="auto" w:fill="auto"/>
          </w:tcPr>
          <w:p w14:paraId="158E0EB4" w14:textId="77777777" w:rsidR="006C5448" w:rsidRPr="002D5D12" w:rsidRDefault="006C5448" w:rsidP="005A3755">
            <w:pPr>
              <w:pStyle w:val="Akapitzlist"/>
              <w:numPr>
                <w:ilvl w:val="2"/>
                <w:numId w:val="61"/>
              </w:numPr>
              <w:spacing w:before="0" w:after="60" w:line="240" w:lineRule="auto"/>
              <w:ind w:left="741"/>
              <w:jc w:val="left"/>
              <w:rPr>
                <w:rFonts w:cstheme="minorHAnsi"/>
                <w:color w:val="000000" w:themeColor="text1"/>
                <w:sz w:val="22"/>
              </w:rPr>
            </w:pPr>
            <w:r w:rsidRPr="002D5D12">
              <w:rPr>
                <w:rFonts w:cstheme="minorHAnsi"/>
                <w:color w:val="000000" w:themeColor="text1"/>
                <w:sz w:val="22"/>
              </w:rPr>
              <w:t>Uzbrojenie terenów inwestycyjnych</w:t>
            </w:r>
            <w:r w:rsidR="00AC5F80" w:rsidRPr="002D5D12">
              <w:rPr>
                <w:rFonts w:cstheme="minorHAnsi"/>
                <w:color w:val="000000" w:themeColor="text1"/>
                <w:sz w:val="22"/>
              </w:rPr>
              <w:t>.</w:t>
            </w:r>
          </w:p>
          <w:p w14:paraId="05D6D228" w14:textId="77777777" w:rsidR="006C5448" w:rsidRPr="002D5D12" w:rsidRDefault="006C5448" w:rsidP="005A3755">
            <w:pPr>
              <w:pStyle w:val="Akapitzlist"/>
              <w:numPr>
                <w:ilvl w:val="2"/>
                <w:numId w:val="61"/>
              </w:numPr>
              <w:spacing w:before="0" w:after="60" w:line="240" w:lineRule="auto"/>
              <w:ind w:left="741"/>
              <w:jc w:val="left"/>
              <w:rPr>
                <w:rFonts w:cstheme="minorHAnsi"/>
                <w:color w:val="000000" w:themeColor="text1"/>
                <w:sz w:val="22"/>
              </w:rPr>
            </w:pPr>
            <w:r w:rsidRPr="002D5D12">
              <w:rPr>
                <w:rFonts w:cstheme="minorHAnsi"/>
                <w:color w:val="000000" w:themeColor="text1"/>
                <w:sz w:val="22"/>
              </w:rPr>
              <w:t>Uzupełnianie i rozwijanie infrastruktury drogowej powiatowej do terenów pod cele inwestycyjne</w:t>
            </w:r>
            <w:r w:rsidR="00AC5F80" w:rsidRPr="002D5D12">
              <w:rPr>
                <w:rFonts w:cstheme="minorHAnsi"/>
                <w:color w:val="000000" w:themeColor="text1"/>
                <w:sz w:val="22"/>
              </w:rPr>
              <w:t>.</w:t>
            </w:r>
          </w:p>
          <w:p w14:paraId="1D48F5F1" w14:textId="77777777" w:rsidR="006C5448" w:rsidRPr="002D5D12" w:rsidRDefault="006C5448" w:rsidP="005A3755">
            <w:pPr>
              <w:pStyle w:val="Akapitzlist"/>
              <w:numPr>
                <w:ilvl w:val="2"/>
                <w:numId w:val="61"/>
              </w:numPr>
              <w:spacing w:before="0" w:after="60" w:line="240" w:lineRule="auto"/>
              <w:ind w:left="741"/>
              <w:jc w:val="left"/>
              <w:rPr>
                <w:rFonts w:cstheme="minorHAnsi"/>
                <w:color w:val="000000" w:themeColor="text1"/>
                <w:sz w:val="22"/>
              </w:rPr>
            </w:pPr>
            <w:r w:rsidRPr="002D5D12">
              <w:rPr>
                <w:rFonts w:cstheme="minorHAnsi"/>
                <w:color w:val="000000" w:themeColor="text1"/>
                <w:sz w:val="22"/>
              </w:rPr>
              <w:t>Wzmacnianie działalności i roli inkubatorów przedsiębiorczości, w</w:t>
            </w:r>
            <w:r w:rsidR="00AC5F80" w:rsidRPr="002D5D12">
              <w:rPr>
                <w:rFonts w:cstheme="minorHAnsi"/>
                <w:color w:val="000000" w:themeColor="text1"/>
                <w:sz w:val="22"/>
              </w:rPr>
              <w:t> </w:t>
            </w:r>
            <w:r w:rsidRPr="002D5D12">
              <w:rPr>
                <w:rFonts w:cstheme="minorHAnsi"/>
                <w:color w:val="000000" w:themeColor="text1"/>
                <w:sz w:val="22"/>
              </w:rPr>
              <w:t>szczególności przedsiębiorczości młodych.</w:t>
            </w:r>
          </w:p>
          <w:p w14:paraId="130FD4E0" w14:textId="77777777" w:rsidR="006C5448" w:rsidRPr="002D5D12" w:rsidRDefault="006C5448" w:rsidP="005A3755">
            <w:pPr>
              <w:pStyle w:val="Akapitzlist"/>
              <w:numPr>
                <w:ilvl w:val="2"/>
                <w:numId w:val="61"/>
              </w:numPr>
              <w:spacing w:before="0" w:after="60" w:line="240" w:lineRule="auto"/>
              <w:ind w:left="741"/>
              <w:jc w:val="left"/>
              <w:rPr>
                <w:rFonts w:cstheme="minorHAnsi"/>
                <w:color w:val="000000" w:themeColor="text1"/>
                <w:sz w:val="22"/>
              </w:rPr>
            </w:pPr>
            <w:r w:rsidRPr="002D5D12">
              <w:rPr>
                <w:rFonts w:cstheme="minorHAnsi"/>
                <w:color w:val="000000" w:themeColor="text1"/>
                <w:sz w:val="22"/>
              </w:rPr>
              <w:t>Wspieranie</w:t>
            </w:r>
            <w:r w:rsidRPr="002D5D12">
              <w:rPr>
                <w:rFonts w:cstheme="minorHAnsi"/>
                <w:strike/>
                <w:color w:val="000000" w:themeColor="text1"/>
                <w:sz w:val="22"/>
              </w:rPr>
              <w:t xml:space="preserve"> </w:t>
            </w:r>
            <w:r w:rsidRPr="002D5D12">
              <w:rPr>
                <w:rFonts w:cstheme="minorHAnsi"/>
                <w:color w:val="000000" w:themeColor="text1"/>
                <w:sz w:val="22"/>
              </w:rPr>
              <w:t>samozatrudnienia w powiecie</w:t>
            </w:r>
            <w:r w:rsidR="00AC5F80" w:rsidRPr="002D5D12">
              <w:rPr>
                <w:rFonts w:cstheme="minorHAnsi"/>
                <w:color w:val="000000" w:themeColor="text1"/>
                <w:sz w:val="22"/>
              </w:rPr>
              <w:t>.</w:t>
            </w:r>
          </w:p>
        </w:tc>
      </w:tr>
      <w:tr w:rsidR="006C5448" w:rsidRPr="002D6C09" w14:paraId="7EAAB570" w14:textId="77777777" w:rsidTr="002D5D12">
        <w:trPr>
          <w:trHeight w:val="20"/>
        </w:trPr>
        <w:tc>
          <w:tcPr>
            <w:tcW w:w="5000" w:type="pct"/>
            <w:gridSpan w:val="2"/>
            <w:shd w:val="clear" w:color="auto" w:fill="auto"/>
          </w:tcPr>
          <w:p w14:paraId="2FFC5737" w14:textId="77777777" w:rsidR="006C5448" w:rsidRPr="002D6C09" w:rsidRDefault="00A972BA" w:rsidP="00AC5F80">
            <w:pPr>
              <w:pStyle w:val="Akapitzlist"/>
              <w:spacing w:before="0" w:after="60" w:line="240" w:lineRule="auto"/>
              <w:ind w:left="0"/>
              <w:contextualSpacing w:val="0"/>
              <w:jc w:val="left"/>
              <w:rPr>
                <w:rFonts w:cstheme="minorHAnsi"/>
                <w:b/>
                <w:color w:val="000000"/>
                <w:sz w:val="22"/>
              </w:rPr>
            </w:pPr>
            <w:r w:rsidRPr="002D6C09">
              <w:rPr>
                <w:rFonts w:cstheme="minorHAnsi"/>
                <w:b/>
                <w:sz w:val="22"/>
              </w:rPr>
              <w:t>Zakres obszaru</w:t>
            </w:r>
            <w:r w:rsidR="006C5448" w:rsidRPr="002D6C09">
              <w:rPr>
                <w:rFonts w:cstheme="minorHAnsi"/>
                <w:b/>
                <w:sz w:val="22"/>
              </w:rPr>
              <w:t>: Turystyka</w:t>
            </w:r>
          </w:p>
        </w:tc>
      </w:tr>
      <w:tr w:rsidR="006C5448" w:rsidRPr="002D6C09" w14:paraId="682E7801" w14:textId="77777777" w:rsidTr="002D5D12">
        <w:trPr>
          <w:trHeight w:val="20"/>
        </w:trPr>
        <w:tc>
          <w:tcPr>
            <w:tcW w:w="5000" w:type="pct"/>
            <w:gridSpan w:val="2"/>
            <w:shd w:val="clear" w:color="auto" w:fill="D9D9D9"/>
          </w:tcPr>
          <w:p w14:paraId="75FF8F6E" w14:textId="77777777" w:rsidR="006C5448" w:rsidRPr="002D6C09" w:rsidRDefault="006C5448" w:rsidP="00AC5F80">
            <w:pPr>
              <w:pStyle w:val="Akapitzlist"/>
              <w:spacing w:before="0" w:after="60" w:line="240" w:lineRule="auto"/>
              <w:ind w:left="0"/>
              <w:contextualSpacing w:val="0"/>
              <w:jc w:val="left"/>
              <w:rPr>
                <w:rFonts w:cstheme="minorHAnsi"/>
                <w:b/>
                <w:color w:val="000000"/>
                <w:sz w:val="22"/>
              </w:rPr>
            </w:pPr>
            <w:r w:rsidRPr="002D6C09">
              <w:rPr>
                <w:rFonts w:cstheme="minorHAnsi"/>
                <w:b/>
                <w:color w:val="000000"/>
                <w:sz w:val="22"/>
              </w:rPr>
              <w:t>Cel strategiczny</w:t>
            </w:r>
          </w:p>
        </w:tc>
      </w:tr>
      <w:tr w:rsidR="006C5448" w:rsidRPr="002D6C09" w14:paraId="012985D3" w14:textId="77777777" w:rsidTr="002D5D12">
        <w:trPr>
          <w:trHeight w:val="20"/>
        </w:trPr>
        <w:tc>
          <w:tcPr>
            <w:tcW w:w="5000" w:type="pct"/>
            <w:gridSpan w:val="2"/>
            <w:shd w:val="clear" w:color="auto" w:fill="auto"/>
          </w:tcPr>
          <w:p w14:paraId="59BEA0BE" w14:textId="77777777" w:rsidR="006C5448" w:rsidRPr="002D6C09" w:rsidRDefault="006C5448" w:rsidP="005A3755">
            <w:pPr>
              <w:pStyle w:val="Akapitzlist"/>
              <w:numPr>
                <w:ilvl w:val="0"/>
                <w:numId w:val="62"/>
              </w:numPr>
              <w:spacing w:before="0" w:after="60" w:line="240" w:lineRule="auto"/>
              <w:jc w:val="left"/>
              <w:rPr>
                <w:rFonts w:cstheme="minorHAnsi"/>
                <w:color w:val="000000"/>
                <w:sz w:val="22"/>
              </w:rPr>
            </w:pPr>
            <w:r w:rsidRPr="002D6C09">
              <w:rPr>
                <w:rFonts w:cstheme="minorHAnsi"/>
                <w:color w:val="000000"/>
                <w:sz w:val="22"/>
              </w:rPr>
              <w:t>Lepsze wykorzystanie potencjału turystycznego powiatu</w:t>
            </w:r>
            <w:r w:rsidR="00AC5F80" w:rsidRPr="002D6C09">
              <w:rPr>
                <w:rFonts w:cstheme="minorHAnsi"/>
                <w:color w:val="000000"/>
                <w:sz w:val="22"/>
              </w:rPr>
              <w:t>.</w:t>
            </w:r>
          </w:p>
        </w:tc>
      </w:tr>
      <w:tr w:rsidR="00A11487" w:rsidRPr="002D6C09" w14:paraId="084B70B9" w14:textId="77777777" w:rsidTr="002D5D12">
        <w:trPr>
          <w:trHeight w:val="20"/>
        </w:trPr>
        <w:tc>
          <w:tcPr>
            <w:tcW w:w="2424" w:type="pct"/>
            <w:shd w:val="clear" w:color="auto" w:fill="D9D9D9"/>
          </w:tcPr>
          <w:p w14:paraId="30FF993D" w14:textId="77777777" w:rsidR="00A11487" w:rsidRPr="002D6C09" w:rsidRDefault="00A11487" w:rsidP="00AC5F80">
            <w:pPr>
              <w:pStyle w:val="Akapitzlist"/>
              <w:spacing w:before="0" w:after="60" w:line="240" w:lineRule="auto"/>
              <w:ind w:left="0"/>
              <w:contextualSpacing w:val="0"/>
              <w:jc w:val="left"/>
              <w:rPr>
                <w:rFonts w:cstheme="minorHAnsi"/>
                <w:b/>
                <w:color w:val="000000"/>
                <w:sz w:val="22"/>
              </w:rPr>
            </w:pPr>
            <w:r w:rsidRPr="002D6C09">
              <w:rPr>
                <w:rFonts w:cstheme="minorHAnsi"/>
                <w:b/>
                <w:color w:val="000000"/>
                <w:sz w:val="22"/>
              </w:rPr>
              <w:t xml:space="preserve">Cele operacyjne: </w:t>
            </w:r>
          </w:p>
        </w:tc>
        <w:tc>
          <w:tcPr>
            <w:tcW w:w="2576" w:type="pct"/>
            <w:shd w:val="clear" w:color="auto" w:fill="D9D9D9"/>
          </w:tcPr>
          <w:p w14:paraId="58A68BBB" w14:textId="77777777" w:rsidR="00A11487" w:rsidRPr="002D6C09" w:rsidRDefault="00A11487" w:rsidP="00A11487">
            <w:pPr>
              <w:spacing w:before="0" w:after="60" w:line="240" w:lineRule="auto"/>
              <w:jc w:val="left"/>
              <w:rPr>
                <w:rFonts w:cstheme="minorHAnsi"/>
                <w:b/>
                <w:color w:val="000000"/>
                <w:sz w:val="22"/>
              </w:rPr>
            </w:pPr>
            <w:r w:rsidRPr="002D6C09">
              <w:rPr>
                <w:rFonts w:cstheme="minorHAnsi"/>
                <w:b/>
                <w:color w:val="000000"/>
                <w:sz w:val="22"/>
              </w:rPr>
              <w:t>Zadania realizacyjne</w:t>
            </w:r>
          </w:p>
        </w:tc>
      </w:tr>
      <w:tr w:rsidR="006C5448" w:rsidRPr="002D6C09" w14:paraId="53EB02F9" w14:textId="77777777" w:rsidTr="002D5D12">
        <w:trPr>
          <w:trHeight w:val="20"/>
        </w:trPr>
        <w:tc>
          <w:tcPr>
            <w:tcW w:w="2424" w:type="pct"/>
            <w:shd w:val="clear" w:color="auto" w:fill="auto"/>
          </w:tcPr>
          <w:p w14:paraId="513014AA" w14:textId="77777777" w:rsidR="006C5448" w:rsidRPr="002D6C09" w:rsidRDefault="006C5448" w:rsidP="005A3755">
            <w:pPr>
              <w:pStyle w:val="Akapitzlist"/>
              <w:numPr>
                <w:ilvl w:val="1"/>
                <w:numId w:val="62"/>
              </w:numPr>
              <w:spacing w:before="0" w:after="60" w:line="240" w:lineRule="auto"/>
              <w:ind w:left="381"/>
              <w:jc w:val="left"/>
              <w:rPr>
                <w:rFonts w:cstheme="minorHAnsi"/>
                <w:color w:val="000000"/>
                <w:sz w:val="22"/>
              </w:rPr>
            </w:pPr>
            <w:r w:rsidRPr="002D6C09">
              <w:rPr>
                <w:rFonts w:cstheme="minorHAnsi"/>
                <w:color w:val="000000"/>
                <w:sz w:val="22"/>
              </w:rPr>
              <w:t>Rozwój turystyki przemysłowej (na bazie tradycji lotniczych)</w:t>
            </w:r>
            <w:r w:rsidR="00AC5F80" w:rsidRPr="002D6C09">
              <w:rPr>
                <w:rFonts w:cstheme="minorHAnsi"/>
                <w:color w:val="000000"/>
                <w:sz w:val="22"/>
              </w:rPr>
              <w:t>.</w:t>
            </w:r>
          </w:p>
        </w:tc>
        <w:tc>
          <w:tcPr>
            <w:tcW w:w="2576" w:type="pct"/>
            <w:shd w:val="clear" w:color="auto" w:fill="auto"/>
          </w:tcPr>
          <w:p w14:paraId="3C95A516" w14:textId="77777777" w:rsidR="006C5448" w:rsidRPr="002D6C09" w:rsidRDefault="006C5448" w:rsidP="005A3755">
            <w:pPr>
              <w:pStyle w:val="Akapitzlist"/>
              <w:numPr>
                <w:ilvl w:val="2"/>
                <w:numId w:val="62"/>
              </w:numPr>
              <w:spacing w:before="0" w:after="60" w:line="240" w:lineRule="auto"/>
              <w:ind w:left="741"/>
              <w:jc w:val="left"/>
              <w:rPr>
                <w:rFonts w:cstheme="minorHAnsi"/>
                <w:color w:val="000000"/>
                <w:sz w:val="22"/>
              </w:rPr>
            </w:pPr>
            <w:r w:rsidRPr="002D6C09">
              <w:rPr>
                <w:rFonts w:cstheme="minorHAnsi"/>
                <w:color w:val="000000"/>
                <w:sz w:val="22"/>
              </w:rPr>
              <w:t xml:space="preserve">Wspieranie inicjatyw na </w:t>
            </w:r>
            <w:r w:rsidR="002D5D12">
              <w:rPr>
                <w:rFonts w:cstheme="minorHAnsi"/>
                <w:color w:val="000000"/>
                <w:sz w:val="22"/>
              </w:rPr>
              <w:t>w zakresie wsparcia</w:t>
            </w:r>
            <w:r w:rsidRPr="002D6C09">
              <w:rPr>
                <w:rFonts w:cstheme="minorHAnsi"/>
                <w:color w:val="000000"/>
                <w:sz w:val="22"/>
              </w:rPr>
              <w:t xml:space="preserve"> tradycji lotniczych w regionie</w:t>
            </w:r>
            <w:r w:rsidR="00AC5F80" w:rsidRPr="002D6C09">
              <w:rPr>
                <w:rFonts w:cstheme="minorHAnsi"/>
                <w:color w:val="000000"/>
                <w:sz w:val="22"/>
              </w:rPr>
              <w:t>.</w:t>
            </w:r>
          </w:p>
        </w:tc>
      </w:tr>
      <w:tr w:rsidR="006C5448" w:rsidRPr="002D6C09" w14:paraId="26D748B3" w14:textId="77777777" w:rsidTr="002D5D12">
        <w:trPr>
          <w:trHeight w:val="20"/>
        </w:trPr>
        <w:tc>
          <w:tcPr>
            <w:tcW w:w="2424" w:type="pct"/>
            <w:shd w:val="clear" w:color="auto" w:fill="auto"/>
          </w:tcPr>
          <w:p w14:paraId="79DDFD52" w14:textId="77777777" w:rsidR="006C5448" w:rsidRPr="002D6C09" w:rsidRDefault="006C5448" w:rsidP="005A3755">
            <w:pPr>
              <w:pStyle w:val="Akapitzlist"/>
              <w:numPr>
                <w:ilvl w:val="1"/>
                <w:numId w:val="62"/>
              </w:numPr>
              <w:spacing w:before="0" w:after="60" w:line="240" w:lineRule="auto"/>
              <w:ind w:left="381"/>
              <w:jc w:val="left"/>
              <w:rPr>
                <w:rFonts w:cstheme="minorHAnsi"/>
                <w:color w:val="000000"/>
                <w:sz w:val="22"/>
              </w:rPr>
            </w:pPr>
            <w:r w:rsidRPr="002D6C09">
              <w:rPr>
                <w:rFonts w:cstheme="minorHAnsi"/>
                <w:color w:val="000000"/>
                <w:sz w:val="22"/>
              </w:rPr>
              <w:t>Wykorzystanie walorów przyrodniczych powiatu na potrzeby turystyki i rekreacji</w:t>
            </w:r>
            <w:r w:rsidR="00AC5F80" w:rsidRPr="002D6C09">
              <w:rPr>
                <w:rFonts w:cstheme="minorHAnsi"/>
                <w:color w:val="000000"/>
                <w:sz w:val="22"/>
              </w:rPr>
              <w:t>.</w:t>
            </w:r>
          </w:p>
        </w:tc>
        <w:tc>
          <w:tcPr>
            <w:tcW w:w="2576" w:type="pct"/>
            <w:shd w:val="clear" w:color="auto" w:fill="auto"/>
          </w:tcPr>
          <w:p w14:paraId="544C1E16" w14:textId="77777777" w:rsidR="006C5448" w:rsidRPr="002D6C09" w:rsidRDefault="006C5448" w:rsidP="005A3755">
            <w:pPr>
              <w:pStyle w:val="Akapitzlist"/>
              <w:numPr>
                <w:ilvl w:val="2"/>
                <w:numId w:val="62"/>
              </w:numPr>
              <w:spacing w:before="0" w:after="60" w:line="240" w:lineRule="auto"/>
              <w:ind w:left="741"/>
              <w:jc w:val="left"/>
              <w:rPr>
                <w:rFonts w:cstheme="minorHAnsi"/>
                <w:color w:val="000000"/>
                <w:sz w:val="22"/>
              </w:rPr>
            </w:pPr>
            <w:r w:rsidRPr="002D6C09">
              <w:rPr>
                <w:rFonts w:cstheme="minorHAnsi"/>
                <w:color w:val="000000"/>
                <w:sz w:val="22"/>
              </w:rPr>
              <w:t>Wykorzystanie, rozwój i promocja miejsc/terenów o dużych walorach przyrodniczych na terenie powiatu</w:t>
            </w:r>
            <w:r w:rsidR="00AC5F80" w:rsidRPr="002D6C09">
              <w:rPr>
                <w:rFonts w:cstheme="minorHAnsi"/>
                <w:color w:val="000000"/>
                <w:sz w:val="22"/>
              </w:rPr>
              <w:t>.</w:t>
            </w:r>
          </w:p>
          <w:p w14:paraId="072B1008" w14:textId="77777777" w:rsidR="006C5448" w:rsidRPr="009F1F44" w:rsidRDefault="006C5448" w:rsidP="005A3755">
            <w:pPr>
              <w:pStyle w:val="Akapitzlist"/>
              <w:numPr>
                <w:ilvl w:val="2"/>
                <w:numId w:val="62"/>
              </w:numPr>
              <w:spacing w:before="0" w:after="60" w:line="240" w:lineRule="auto"/>
              <w:ind w:left="741"/>
              <w:jc w:val="left"/>
              <w:rPr>
                <w:rFonts w:cstheme="minorHAnsi"/>
                <w:strike/>
                <w:color w:val="FF0000"/>
                <w:sz w:val="22"/>
              </w:rPr>
            </w:pPr>
            <w:r w:rsidRPr="002D6C09">
              <w:rPr>
                <w:rFonts w:cstheme="minorHAnsi"/>
                <w:color w:val="000000"/>
                <w:sz w:val="22"/>
              </w:rPr>
              <w:t xml:space="preserve">Wykorzystanie potencjału wałów rzecznych i okolicznych lasów </w:t>
            </w:r>
          </w:p>
          <w:p w14:paraId="1A12B4D0" w14:textId="77777777" w:rsidR="006C5448" w:rsidRPr="002D6C09" w:rsidRDefault="006C5448" w:rsidP="005A3755">
            <w:pPr>
              <w:pStyle w:val="Akapitzlist"/>
              <w:numPr>
                <w:ilvl w:val="2"/>
                <w:numId w:val="62"/>
              </w:numPr>
              <w:spacing w:before="0" w:after="60" w:line="240" w:lineRule="auto"/>
              <w:ind w:left="741"/>
              <w:jc w:val="left"/>
              <w:rPr>
                <w:rFonts w:cstheme="minorHAnsi"/>
                <w:color w:val="000000"/>
                <w:sz w:val="22"/>
              </w:rPr>
            </w:pPr>
            <w:r w:rsidRPr="002D6C09">
              <w:rPr>
                <w:rFonts w:cstheme="minorHAnsi"/>
                <w:color w:val="000000"/>
                <w:sz w:val="22"/>
              </w:rPr>
              <w:lastRenderedPageBreak/>
              <w:t>Wykorzystanie potencjału rzek do rozwoju turystyki i rekreacji rzecznej</w:t>
            </w:r>
            <w:r w:rsidR="009F4954" w:rsidRPr="002D6C09">
              <w:rPr>
                <w:rFonts w:cstheme="minorHAnsi"/>
                <w:color w:val="000000"/>
                <w:sz w:val="22"/>
              </w:rPr>
              <w:t>.</w:t>
            </w:r>
          </w:p>
          <w:p w14:paraId="5AAF41FD" w14:textId="77777777" w:rsidR="006C5448" w:rsidRPr="002D6C09" w:rsidRDefault="006C5448" w:rsidP="005A3755">
            <w:pPr>
              <w:pStyle w:val="Akapitzlist"/>
              <w:numPr>
                <w:ilvl w:val="2"/>
                <w:numId w:val="62"/>
              </w:numPr>
              <w:spacing w:before="0" w:after="60" w:line="240" w:lineRule="auto"/>
              <w:ind w:left="741"/>
              <w:jc w:val="left"/>
              <w:rPr>
                <w:rFonts w:cstheme="minorHAnsi"/>
                <w:color w:val="000000"/>
                <w:sz w:val="22"/>
              </w:rPr>
            </w:pPr>
            <w:r w:rsidRPr="002D6C09">
              <w:rPr>
                <w:rFonts w:cstheme="minorHAnsi"/>
                <w:color w:val="000000"/>
                <w:sz w:val="22"/>
              </w:rPr>
              <w:t>Wspieranie i promowanie inicjatyw turystycznych, ze szczególnym uwzględnieniem miejsc o dużym potencjale turystycznym</w:t>
            </w:r>
            <w:r w:rsidR="009F4954" w:rsidRPr="002D6C09">
              <w:rPr>
                <w:rFonts w:cstheme="minorHAnsi"/>
                <w:color w:val="000000"/>
                <w:sz w:val="22"/>
              </w:rPr>
              <w:t>.</w:t>
            </w:r>
          </w:p>
          <w:p w14:paraId="10836A1E" w14:textId="77777777" w:rsidR="006C5448" w:rsidRPr="002D6C09" w:rsidRDefault="006C5448" w:rsidP="005A3755">
            <w:pPr>
              <w:pStyle w:val="Akapitzlist"/>
              <w:numPr>
                <w:ilvl w:val="2"/>
                <w:numId w:val="62"/>
              </w:numPr>
              <w:spacing w:before="0" w:after="60" w:line="240" w:lineRule="auto"/>
              <w:ind w:left="741"/>
              <w:jc w:val="left"/>
              <w:rPr>
                <w:rFonts w:cstheme="minorHAnsi"/>
                <w:color w:val="000000"/>
                <w:sz w:val="22"/>
              </w:rPr>
            </w:pPr>
            <w:r w:rsidRPr="002D6C09">
              <w:rPr>
                <w:rFonts w:cstheme="minorHAnsi"/>
                <w:color w:val="000000"/>
                <w:sz w:val="22"/>
              </w:rPr>
              <w:t>Wspieranie współpracy podmiotów branży turystycznej</w:t>
            </w:r>
            <w:r w:rsidR="009F4954" w:rsidRPr="002D6C09">
              <w:rPr>
                <w:rFonts w:cstheme="minorHAnsi"/>
                <w:color w:val="000000"/>
                <w:sz w:val="22"/>
              </w:rPr>
              <w:t>.</w:t>
            </w:r>
          </w:p>
          <w:p w14:paraId="186AAE95" w14:textId="403D1470" w:rsidR="003F23FF" w:rsidRPr="003F23FF" w:rsidRDefault="006C5448" w:rsidP="003F23FF">
            <w:pPr>
              <w:pStyle w:val="Akapitzlist"/>
              <w:numPr>
                <w:ilvl w:val="2"/>
                <w:numId w:val="62"/>
              </w:numPr>
              <w:spacing w:before="0" w:after="60" w:line="240" w:lineRule="auto"/>
              <w:ind w:left="741"/>
              <w:jc w:val="left"/>
              <w:rPr>
                <w:rFonts w:cstheme="minorHAnsi"/>
                <w:color w:val="000000"/>
                <w:sz w:val="22"/>
              </w:rPr>
            </w:pPr>
            <w:r w:rsidRPr="002D6C09">
              <w:rPr>
                <w:rFonts w:cstheme="minorHAnsi"/>
                <w:color w:val="000000"/>
                <w:sz w:val="22"/>
              </w:rPr>
              <w:t>Wspieranie działań na rzecz tworzenia i rozwijania zintegrowanej oferty turystycznej i rekreacyjnej w powiecie</w:t>
            </w:r>
            <w:r w:rsidR="003F23FF">
              <w:rPr>
                <w:rFonts w:cstheme="minorHAnsi"/>
                <w:color w:val="000000"/>
                <w:sz w:val="22"/>
              </w:rPr>
              <w:t>.</w:t>
            </w:r>
          </w:p>
          <w:p w14:paraId="0FD43000" w14:textId="60CD16DC" w:rsidR="003F23FF" w:rsidRPr="003F23FF" w:rsidRDefault="003F23FF" w:rsidP="001E0D1F">
            <w:pPr>
              <w:spacing w:before="0" w:after="60" w:line="240" w:lineRule="auto"/>
              <w:jc w:val="left"/>
              <w:rPr>
                <w:rFonts w:cstheme="minorHAnsi"/>
                <w:color w:val="000000"/>
                <w:sz w:val="22"/>
              </w:rPr>
            </w:pPr>
            <w:r>
              <w:rPr>
                <w:rFonts w:cstheme="minorHAnsi"/>
                <w:color w:val="000000"/>
                <w:sz w:val="22"/>
              </w:rPr>
              <w:t xml:space="preserve">2.2.7      </w:t>
            </w:r>
            <w:r w:rsidR="006C5448" w:rsidRPr="003F23FF">
              <w:rPr>
                <w:rFonts w:cstheme="minorHAnsi"/>
                <w:color w:val="000000"/>
                <w:sz w:val="22"/>
              </w:rPr>
              <w:t xml:space="preserve">Wspieranie rozwoju infrastruktury turystycznej i towarzyszącej </w:t>
            </w:r>
            <w:r>
              <w:rPr>
                <w:rFonts w:cstheme="minorHAnsi"/>
                <w:color w:val="000000"/>
                <w:sz w:val="22"/>
              </w:rPr>
              <w:t xml:space="preserve">      </w:t>
            </w:r>
            <w:r w:rsidR="001E0D1F">
              <w:rPr>
                <w:rFonts w:cstheme="minorHAnsi"/>
                <w:color w:val="000000"/>
                <w:sz w:val="22"/>
              </w:rPr>
              <w:t xml:space="preserve">   </w:t>
            </w:r>
            <w:r w:rsidR="006C5448" w:rsidRPr="003F23FF">
              <w:rPr>
                <w:rFonts w:cstheme="minorHAnsi"/>
                <w:color w:val="000000"/>
                <w:sz w:val="22"/>
              </w:rPr>
              <w:t>turystyce</w:t>
            </w:r>
            <w:r w:rsidR="001E0D1F">
              <w:rPr>
                <w:rFonts w:cstheme="minorHAnsi"/>
                <w:color w:val="000000"/>
                <w:sz w:val="22"/>
              </w:rPr>
              <w:t xml:space="preserve"> </w:t>
            </w:r>
            <w:r w:rsidRPr="003F23FF">
              <w:rPr>
                <w:rFonts w:cstheme="minorHAnsi"/>
                <w:color w:val="000000"/>
                <w:sz w:val="22"/>
              </w:rPr>
              <w:t>we współpracy z innymi powiatami dorzecza Wisłoki</w:t>
            </w:r>
            <w:r w:rsidR="001E0D1F">
              <w:rPr>
                <w:rFonts w:cstheme="minorHAnsi"/>
                <w:color w:val="000000"/>
                <w:sz w:val="22"/>
              </w:rPr>
              <w:t>.</w:t>
            </w:r>
          </w:p>
          <w:p w14:paraId="130AF7F6" w14:textId="77777777" w:rsidR="006C5448" w:rsidRPr="003F23FF" w:rsidRDefault="006C5448" w:rsidP="003F23FF">
            <w:pPr>
              <w:spacing w:before="0" w:after="60" w:line="240" w:lineRule="auto"/>
              <w:ind w:left="502" w:hanging="360"/>
              <w:jc w:val="left"/>
              <w:rPr>
                <w:rFonts w:cstheme="minorHAnsi"/>
                <w:color w:val="000000"/>
                <w:sz w:val="22"/>
              </w:rPr>
            </w:pPr>
          </w:p>
        </w:tc>
      </w:tr>
      <w:tr w:rsidR="006C5448" w:rsidRPr="002D6C09" w14:paraId="7E78320E" w14:textId="77777777" w:rsidTr="002D5D12">
        <w:trPr>
          <w:trHeight w:val="20"/>
        </w:trPr>
        <w:tc>
          <w:tcPr>
            <w:tcW w:w="5000" w:type="pct"/>
            <w:gridSpan w:val="2"/>
            <w:shd w:val="clear" w:color="auto" w:fill="auto"/>
          </w:tcPr>
          <w:p w14:paraId="2C0CB493" w14:textId="77777777" w:rsidR="006C5448" w:rsidRPr="002D6C09" w:rsidRDefault="00A972BA" w:rsidP="00AC5F80">
            <w:pPr>
              <w:pStyle w:val="Akapitzlist"/>
              <w:spacing w:before="0" w:after="60" w:line="240" w:lineRule="auto"/>
              <w:ind w:left="0"/>
              <w:contextualSpacing w:val="0"/>
              <w:jc w:val="left"/>
              <w:rPr>
                <w:rFonts w:cstheme="minorHAnsi"/>
                <w:b/>
                <w:color w:val="000000"/>
                <w:sz w:val="22"/>
              </w:rPr>
            </w:pPr>
            <w:r w:rsidRPr="002D6C09">
              <w:rPr>
                <w:rFonts w:cstheme="minorHAnsi"/>
                <w:b/>
                <w:sz w:val="22"/>
              </w:rPr>
              <w:lastRenderedPageBreak/>
              <w:t>Zakres obszaru</w:t>
            </w:r>
            <w:r w:rsidR="006C5448" w:rsidRPr="002D6C09">
              <w:rPr>
                <w:rFonts w:cstheme="minorHAnsi"/>
                <w:b/>
                <w:sz w:val="22"/>
              </w:rPr>
              <w:t>: Rolnictwo i leśnictwo</w:t>
            </w:r>
          </w:p>
        </w:tc>
      </w:tr>
      <w:tr w:rsidR="006C5448" w:rsidRPr="002D6C09" w14:paraId="0639CCB3" w14:textId="77777777" w:rsidTr="002D5D12">
        <w:trPr>
          <w:trHeight w:val="20"/>
        </w:trPr>
        <w:tc>
          <w:tcPr>
            <w:tcW w:w="5000" w:type="pct"/>
            <w:gridSpan w:val="2"/>
            <w:shd w:val="clear" w:color="auto" w:fill="D9D9D9"/>
          </w:tcPr>
          <w:p w14:paraId="64254E4D" w14:textId="77777777" w:rsidR="006C5448" w:rsidRPr="002D6C09" w:rsidRDefault="006C5448" w:rsidP="00AC5F80">
            <w:pPr>
              <w:pStyle w:val="Akapitzlist"/>
              <w:spacing w:before="0" w:after="60" w:line="240" w:lineRule="auto"/>
              <w:ind w:left="0"/>
              <w:contextualSpacing w:val="0"/>
              <w:jc w:val="left"/>
              <w:rPr>
                <w:rFonts w:cstheme="minorHAnsi"/>
                <w:b/>
                <w:color w:val="000000"/>
                <w:sz w:val="22"/>
              </w:rPr>
            </w:pPr>
            <w:r w:rsidRPr="002D6C09">
              <w:rPr>
                <w:rFonts w:cstheme="minorHAnsi"/>
                <w:b/>
                <w:color w:val="000000"/>
                <w:sz w:val="22"/>
              </w:rPr>
              <w:t>Cel strategiczny</w:t>
            </w:r>
          </w:p>
        </w:tc>
      </w:tr>
      <w:tr w:rsidR="006C5448" w:rsidRPr="002D6C09" w14:paraId="16D63DA3" w14:textId="77777777" w:rsidTr="002D5D12">
        <w:trPr>
          <w:trHeight w:val="20"/>
        </w:trPr>
        <w:tc>
          <w:tcPr>
            <w:tcW w:w="5000" w:type="pct"/>
            <w:gridSpan w:val="2"/>
            <w:shd w:val="clear" w:color="auto" w:fill="auto"/>
          </w:tcPr>
          <w:p w14:paraId="726E91A4" w14:textId="77777777" w:rsidR="006C5448" w:rsidRPr="002D6C09" w:rsidRDefault="006C5448" w:rsidP="005A3755">
            <w:pPr>
              <w:pStyle w:val="Akapitzlist"/>
              <w:numPr>
                <w:ilvl w:val="0"/>
                <w:numId w:val="62"/>
              </w:numPr>
              <w:spacing w:before="0" w:after="60" w:line="240" w:lineRule="auto"/>
              <w:jc w:val="left"/>
              <w:rPr>
                <w:rFonts w:cstheme="minorHAnsi"/>
                <w:color w:val="000000"/>
                <w:sz w:val="22"/>
              </w:rPr>
            </w:pPr>
            <w:r w:rsidRPr="002D6C09">
              <w:rPr>
                <w:rFonts w:cstheme="minorHAnsi"/>
                <w:color w:val="000000"/>
                <w:sz w:val="22"/>
              </w:rPr>
              <w:t>Wysoka kultura utrzymania i wykorzystania terenów rolniczych i leśnych</w:t>
            </w:r>
            <w:r w:rsidR="00B67F42" w:rsidRPr="002D6C09">
              <w:rPr>
                <w:rFonts w:cstheme="minorHAnsi"/>
                <w:color w:val="000000"/>
                <w:sz w:val="22"/>
              </w:rPr>
              <w:t>.</w:t>
            </w:r>
          </w:p>
        </w:tc>
      </w:tr>
      <w:tr w:rsidR="00165C4E" w:rsidRPr="002D6C09" w14:paraId="539200E1" w14:textId="77777777" w:rsidTr="002D5D12">
        <w:trPr>
          <w:trHeight w:val="20"/>
        </w:trPr>
        <w:tc>
          <w:tcPr>
            <w:tcW w:w="2424" w:type="pct"/>
            <w:shd w:val="clear" w:color="auto" w:fill="D9D9D9"/>
          </w:tcPr>
          <w:p w14:paraId="34074FD6" w14:textId="77777777" w:rsidR="00165C4E" w:rsidRPr="002D6C09" w:rsidRDefault="00165C4E" w:rsidP="00AC5F80">
            <w:pPr>
              <w:pStyle w:val="Akapitzlist"/>
              <w:spacing w:before="0" w:after="60" w:line="240" w:lineRule="auto"/>
              <w:ind w:left="0"/>
              <w:contextualSpacing w:val="0"/>
              <w:jc w:val="left"/>
              <w:rPr>
                <w:rFonts w:cstheme="minorHAnsi"/>
                <w:b/>
                <w:color w:val="000000"/>
                <w:sz w:val="22"/>
              </w:rPr>
            </w:pPr>
            <w:r w:rsidRPr="002D6C09">
              <w:rPr>
                <w:rFonts w:cstheme="minorHAnsi"/>
                <w:b/>
                <w:color w:val="000000"/>
                <w:sz w:val="22"/>
              </w:rPr>
              <w:t xml:space="preserve">Cele operacyjne: </w:t>
            </w:r>
          </w:p>
        </w:tc>
        <w:tc>
          <w:tcPr>
            <w:tcW w:w="2576" w:type="pct"/>
            <w:shd w:val="clear" w:color="auto" w:fill="D9D9D9"/>
          </w:tcPr>
          <w:p w14:paraId="178E925F" w14:textId="77777777" w:rsidR="00165C4E" w:rsidRPr="002D6C09" w:rsidRDefault="00A11487" w:rsidP="00AC5F80">
            <w:pPr>
              <w:spacing w:before="0" w:after="60" w:line="240" w:lineRule="auto"/>
              <w:jc w:val="left"/>
              <w:rPr>
                <w:rFonts w:cstheme="minorHAnsi"/>
                <w:b/>
                <w:color w:val="000000"/>
                <w:sz w:val="22"/>
              </w:rPr>
            </w:pPr>
            <w:r w:rsidRPr="002D6C09">
              <w:rPr>
                <w:rFonts w:cstheme="minorHAnsi"/>
                <w:b/>
                <w:color w:val="000000"/>
                <w:sz w:val="22"/>
              </w:rPr>
              <w:t>Zadania realizacyjne</w:t>
            </w:r>
          </w:p>
        </w:tc>
      </w:tr>
      <w:tr w:rsidR="006C5448" w:rsidRPr="002D6C09" w14:paraId="1ACC3B9F" w14:textId="77777777" w:rsidTr="002D5D12">
        <w:trPr>
          <w:trHeight w:val="20"/>
        </w:trPr>
        <w:tc>
          <w:tcPr>
            <w:tcW w:w="2424" w:type="pct"/>
            <w:shd w:val="clear" w:color="auto" w:fill="auto"/>
          </w:tcPr>
          <w:p w14:paraId="2338A4B0" w14:textId="77777777" w:rsidR="006C5448" w:rsidRPr="002D6C09" w:rsidRDefault="006C5448" w:rsidP="005A3755">
            <w:pPr>
              <w:pStyle w:val="Akapitzlist"/>
              <w:numPr>
                <w:ilvl w:val="1"/>
                <w:numId w:val="62"/>
              </w:numPr>
              <w:spacing w:before="0" w:after="60" w:line="240" w:lineRule="auto"/>
              <w:ind w:left="381"/>
              <w:jc w:val="left"/>
              <w:rPr>
                <w:rFonts w:cstheme="minorHAnsi"/>
                <w:color w:val="000000"/>
                <w:sz w:val="22"/>
              </w:rPr>
            </w:pPr>
            <w:r w:rsidRPr="002D6C09">
              <w:rPr>
                <w:rFonts w:cstheme="minorHAnsi"/>
                <w:color w:val="000000"/>
                <w:sz w:val="22"/>
              </w:rPr>
              <w:t>Rozwój rolnictwa ekologicznego towarowego i na potrzeby własne (wykorzystanie potencjału powiatu w tym zakresie)</w:t>
            </w:r>
            <w:r w:rsidR="00B67F42" w:rsidRPr="002D6C09">
              <w:rPr>
                <w:rFonts w:cstheme="minorHAnsi"/>
                <w:color w:val="000000"/>
                <w:sz w:val="22"/>
              </w:rPr>
              <w:t>.</w:t>
            </w:r>
          </w:p>
        </w:tc>
        <w:tc>
          <w:tcPr>
            <w:tcW w:w="2576" w:type="pct"/>
            <w:shd w:val="clear" w:color="auto" w:fill="auto"/>
          </w:tcPr>
          <w:p w14:paraId="4F12AB75" w14:textId="77777777" w:rsidR="006C5448" w:rsidRPr="002D6C09" w:rsidRDefault="006C5448" w:rsidP="005A3755">
            <w:pPr>
              <w:pStyle w:val="Akapitzlist"/>
              <w:numPr>
                <w:ilvl w:val="2"/>
                <w:numId w:val="62"/>
              </w:numPr>
              <w:spacing w:before="0" w:after="60" w:line="240" w:lineRule="auto"/>
              <w:ind w:left="741"/>
              <w:jc w:val="left"/>
              <w:rPr>
                <w:rFonts w:cstheme="minorHAnsi"/>
                <w:sz w:val="22"/>
              </w:rPr>
            </w:pPr>
            <w:r w:rsidRPr="002D6C09">
              <w:rPr>
                <w:rFonts w:cstheme="minorHAnsi"/>
                <w:color w:val="000000"/>
                <w:sz w:val="22"/>
              </w:rPr>
              <w:t xml:space="preserve">Promowanie działań w zakresie ograniczenia odpływu zanieczyszczeń azotanowych z pól (gruntów rolnych) </w:t>
            </w:r>
            <w:r w:rsidRPr="002D6C09">
              <w:rPr>
                <w:rFonts w:cstheme="minorHAnsi"/>
                <w:sz w:val="22"/>
              </w:rPr>
              <w:t>– zmniejszenie udziału w wodach płynących przyczyni się do zmniejszenia stężeń azotu w wodach opadowych, a tym samym zmniejszy się stopień zarastania rowów.</w:t>
            </w:r>
          </w:p>
          <w:p w14:paraId="1A489833" w14:textId="77777777" w:rsidR="006C5448" w:rsidRPr="002D6C09" w:rsidRDefault="006C5448" w:rsidP="005A3755">
            <w:pPr>
              <w:pStyle w:val="Akapitzlist"/>
              <w:numPr>
                <w:ilvl w:val="2"/>
                <w:numId w:val="62"/>
              </w:numPr>
              <w:spacing w:before="0" w:after="60" w:line="240" w:lineRule="auto"/>
              <w:ind w:left="741"/>
              <w:jc w:val="left"/>
              <w:rPr>
                <w:rFonts w:cstheme="minorHAnsi"/>
                <w:color w:val="000000"/>
                <w:sz w:val="22"/>
              </w:rPr>
            </w:pPr>
            <w:r w:rsidRPr="002D6C09">
              <w:rPr>
                <w:rFonts w:cstheme="minorHAnsi"/>
                <w:color w:val="000000"/>
                <w:sz w:val="22"/>
              </w:rPr>
              <w:t>Wsparcie upowszechniania w zakresie prowadzenia badań składów chemicznych gleb (celem optymalizacji nawożenia, produkcji rolnej)</w:t>
            </w:r>
            <w:r w:rsidR="009F4954" w:rsidRPr="002D6C09">
              <w:rPr>
                <w:rFonts w:cstheme="minorHAnsi"/>
                <w:color w:val="000000"/>
                <w:sz w:val="22"/>
              </w:rPr>
              <w:t>.</w:t>
            </w:r>
          </w:p>
          <w:p w14:paraId="6E039732" w14:textId="77777777" w:rsidR="006C5448" w:rsidRPr="002D6C09" w:rsidRDefault="006C5448" w:rsidP="005A3755">
            <w:pPr>
              <w:pStyle w:val="Akapitzlist"/>
              <w:numPr>
                <w:ilvl w:val="2"/>
                <w:numId w:val="62"/>
              </w:numPr>
              <w:spacing w:before="0" w:after="60" w:line="240" w:lineRule="auto"/>
              <w:ind w:left="741"/>
              <w:jc w:val="left"/>
              <w:rPr>
                <w:rFonts w:cstheme="minorHAnsi"/>
                <w:color w:val="000000"/>
                <w:sz w:val="22"/>
              </w:rPr>
            </w:pPr>
            <w:r w:rsidRPr="002D6C09">
              <w:rPr>
                <w:rFonts w:cstheme="minorHAnsi"/>
                <w:color w:val="000000"/>
                <w:sz w:val="22"/>
              </w:rPr>
              <w:t>Wspieranie samorządu i współpracy producentów rolnych</w:t>
            </w:r>
            <w:r w:rsidR="009F4954" w:rsidRPr="002D6C09">
              <w:rPr>
                <w:rFonts w:cstheme="minorHAnsi"/>
                <w:color w:val="000000"/>
                <w:sz w:val="22"/>
              </w:rPr>
              <w:t>.</w:t>
            </w:r>
            <w:r w:rsidRPr="002D6C09">
              <w:rPr>
                <w:rFonts w:cstheme="minorHAnsi"/>
                <w:color w:val="000000"/>
                <w:sz w:val="22"/>
              </w:rPr>
              <w:t xml:space="preserve"> </w:t>
            </w:r>
          </w:p>
        </w:tc>
      </w:tr>
      <w:tr w:rsidR="006C5448" w:rsidRPr="002D6C09" w14:paraId="2308B95B" w14:textId="77777777" w:rsidTr="002D5D12">
        <w:trPr>
          <w:trHeight w:val="20"/>
        </w:trPr>
        <w:tc>
          <w:tcPr>
            <w:tcW w:w="2424" w:type="pct"/>
            <w:shd w:val="clear" w:color="auto" w:fill="auto"/>
          </w:tcPr>
          <w:p w14:paraId="28181050" w14:textId="13084F01" w:rsidR="006C5448" w:rsidRPr="002D6C09" w:rsidRDefault="006C5448" w:rsidP="005A3755">
            <w:pPr>
              <w:pStyle w:val="Akapitzlist"/>
              <w:numPr>
                <w:ilvl w:val="1"/>
                <w:numId w:val="62"/>
              </w:numPr>
              <w:spacing w:before="0" w:after="60" w:line="240" w:lineRule="auto"/>
              <w:ind w:left="381"/>
              <w:jc w:val="left"/>
              <w:rPr>
                <w:rFonts w:cstheme="minorHAnsi"/>
                <w:color w:val="000000"/>
                <w:sz w:val="22"/>
              </w:rPr>
            </w:pPr>
            <w:r w:rsidRPr="002D6C09">
              <w:rPr>
                <w:rFonts w:cstheme="minorHAnsi"/>
                <w:color w:val="000000"/>
                <w:sz w:val="22"/>
              </w:rPr>
              <w:t>Utrzymani</w:t>
            </w:r>
            <w:r w:rsidR="001E0D1F">
              <w:rPr>
                <w:rFonts w:cstheme="minorHAnsi"/>
                <w:color w:val="000000"/>
                <w:sz w:val="22"/>
              </w:rPr>
              <w:t>e wysokiego stopnia zalesienia oraz</w:t>
            </w:r>
            <w:r w:rsidRPr="002D6C09">
              <w:rPr>
                <w:rFonts w:cstheme="minorHAnsi"/>
                <w:color w:val="000000"/>
                <w:sz w:val="22"/>
              </w:rPr>
              <w:t xml:space="preserve"> wysokiej kultury leśnej </w:t>
            </w:r>
            <w:r w:rsidR="001E0D1F">
              <w:rPr>
                <w:rFonts w:cstheme="minorHAnsi"/>
                <w:color w:val="000000"/>
                <w:sz w:val="22"/>
              </w:rPr>
              <w:t xml:space="preserve">i rolnej </w:t>
            </w:r>
            <w:r w:rsidRPr="002D6C09">
              <w:rPr>
                <w:rFonts w:cstheme="minorHAnsi"/>
                <w:color w:val="000000"/>
                <w:sz w:val="22"/>
              </w:rPr>
              <w:t>na terenie powiatu</w:t>
            </w:r>
            <w:r w:rsidR="00B67F42" w:rsidRPr="002D6C09">
              <w:rPr>
                <w:rFonts w:cstheme="minorHAnsi"/>
                <w:color w:val="000000"/>
                <w:sz w:val="22"/>
              </w:rPr>
              <w:t>.</w:t>
            </w:r>
          </w:p>
        </w:tc>
        <w:tc>
          <w:tcPr>
            <w:tcW w:w="2576" w:type="pct"/>
            <w:shd w:val="clear" w:color="auto" w:fill="auto"/>
          </w:tcPr>
          <w:p w14:paraId="3E36A6D4" w14:textId="77777777" w:rsidR="006C5448" w:rsidRPr="002D6C09" w:rsidRDefault="006C5448" w:rsidP="005A3755">
            <w:pPr>
              <w:pStyle w:val="Akapitzlist"/>
              <w:numPr>
                <w:ilvl w:val="2"/>
                <w:numId w:val="62"/>
              </w:numPr>
              <w:spacing w:before="0" w:after="60" w:line="240" w:lineRule="auto"/>
              <w:ind w:left="741"/>
              <w:jc w:val="left"/>
              <w:rPr>
                <w:rFonts w:cstheme="minorHAnsi"/>
                <w:color w:val="000000"/>
                <w:sz w:val="22"/>
              </w:rPr>
            </w:pPr>
            <w:r w:rsidRPr="002D6C09">
              <w:rPr>
                <w:rFonts w:cstheme="minorHAnsi"/>
                <w:color w:val="000000"/>
                <w:sz w:val="22"/>
              </w:rPr>
              <w:t>Prowadzenie działań na rzecz utrzymania wysokiej lesistości i kultury leśnej powiatu</w:t>
            </w:r>
            <w:r w:rsidR="00B67F42" w:rsidRPr="002D6C09">
              <w:rPr>
                <w:rFonts w:cstheme="minorHAnsi"/>
                <w:color w:val="000000"/>
                <w:sz w:val="22"/>
              </w:rPr>
              <w:t>.</w:t>
            </w:r>
          </w:p>
          <w:p w14:paraId="51AADDB8" w14:textId="3D0D7B95" w:rsidR="006C5448" w:rsidRPr="002D6C09" w:rsidRDefault="006C5448" w:rsidP="005A3755">
            <w:pPr>
              <w:pStyle w:val="Akapitzlist"/>
              <w:numPr>
                <w:ilvl w:val="2"/>
                <w:numId w:val="62"/>
              </w:numPr>
              <w:spacing w:before="0" w:after="60" w:line="240" w:lineRule="auto"/>
              <w:ind w:left="741"/>
              <w:jc w:val="left"/>
              <w:rPr>
                <w:rFonts w:cstheme="minorHAnsi"/>
                <w:color w:val="000000"/>
                <w:sz w:val="22"/>
              </w:rPr>
            </w:pPr>
            <w:r w:rsidRPr="002D6C09">
              <w:rPr>
                <w:rFonts w:cstheme="minorHAnsi"/>
                <w:color w:val="000000"/>
                <w:sz w:val="22"/>
              </w:rPr>
              <w:t>Realizacji planowych działań zmiany gruntów rolnych na inne cele</w:t>
            </w:r>
            <w:r w:rsidR="001E0D1F">
              <w:rPr>
                <w:rFonts w:cstheme="minorHAnsi"/>
                <w:color w:val="000000"/>
                <w:sz w:val="22"/>
              </w:rPr>
              <w:t xml:space="preserve"> (np. zagospodarowanie nieużytków)</w:t>
            </w:r>
          </w:p>
        </w:tc>
      </w:tr>
      <w:tr w:rsidR="006C5448" w:rsidRPr="002D6C09" w14:paraId="59D8AAEB" w14:textId="77777777" w:rsidTr="002D5D12">
        <w:trPr>
          <w:trHeight w:val="20"/>
        </w:trPr>
        <w:tc>
          <w:tcPr>
            <w:tcW w:w="5000" w:type="pct"/>
            <w:gridSpan w:val="2"/>
            <w:shd w:val="clear" w:color="auto" w:fill="auto"/>
          </w:tcPr>
          <w:p w14:paraId="20BBA5E9" w14:textId="77777777" w:rsidR="006C5448" w:rsidRPr="002D6C09" w:rsidRDefault="00A972BA" w:rsidP="00AC5F80">
            <w:pPr>
              <w:pStyle w:val="Akapitzlist"/>
              <w:spacing w:before="0" w:after="60" w:line="240" w:lineRule="auto"/>
              <w:ind w:left="0"/>
              <w:contextualSpacing w:val="0"/>
              <w:jc w:val="left"/>
              <w:rPr>
                <w:rFonts w:cstheme="minorHAnsi"/>
                <w:b/>
                <w:color w:val="000000"/>
                <w:sz w:val="22"/>
              </w:rPr>
            </w:pPr>
            <w:r w:rsidRPr="002D6C09">
              <w:rPr>
                <w:rFonts w:cstheme="minorHAnsi"/>
                <w:b/>
                <w:sz w:val="22"/>
              </w:rPr>
              <w:t>Zakres obszaru</w:t>
            </w:r>
            <w:r w:rsidR="006C5448" w:rsidRPr="002D6C09">
              <w:rPr>
                <w:rFonts w:cstheme="minorHAnsi"/>
                <w:b/>
                <w:sz w:val="22"/>
              </w:rPr>
              <w:t>: Aktywizacja lokalnego rynku pracy</w:t>
            </w:r>
          </w:p>
        </w:tc>
      </w:tr>
      <w:tr w:rsidR="006C5448" w:rsidRPr="002D6C09" w14:paraId="75B344A6" w14:textId="77777777" w:rsidTr="002D5D12">
        <w:trPr>
          <w:trHeight w:val="20"/>
        </w:trPr>
        <w:tc>
          <w:tcPr>
            <w:tcW w:w="5000" w:type="pct"/>
            <w:gridSpan w:val="2"/>
            <w:shd w:val="clear" w:color="auto" w:fill="D9D9D9"/>
          </w:tcPr>
          <w:p w14:paraId="6821D9F4" w14:textId="77777777" w:rsidR="006C5448" w:rsidRPr="002D6C09" w:rsidRDefault="006C5448" w:rsidP="00AC5F80">
            <w:pPr>
              <w:pStyle w:val="Akapitzlist"/>
              <w:spacing w:before="0" w:after="60" w:line="240" w:lineRule="auto"/>
              <w:ind w:left="0"/>
              <w:contextualSpacing w:val="0"/>
              <w:jc w:val="left"/>
              <w:rPr>
                <w:rFonts w:cstheme="minorHAnsi"/>
                <w:b/>
                <w:color w:val="000000"/>
                <w:sz w:val="22"/>
              </w:rPr>
            </w:pPr>
            <w:r w:rsidRPr="002D6C09">
              <w:rPr>
                <w:rFonts w:cstheme="minorHAnsi"/>
                <w:b/>
                <w:color w:val="000000"/>
                <w:sz w:val="22"/>
              </w:rPr>
              <w:t>Cel strategiczny</w:t>
            </w:r>
          </w:p>
        </w:tc>
      </w:tr>
      <w:tr w:rsidR="006C5448" w:rsidRPr="002D6C09" w14:paraId="122EBDFB" w14:textId="77777777" w:rsidTr="002D5D12">
        <w:trPr>
          <w:trHeight w:val="20"/>
        </w:trPr>
        <w:tc>
          <w:tcPr>
            <w:tcW w:w="5000" w:type="pct"/>
            <w:gridSpan w:val="2"/>
            <w:shd w:val="clear" w:color="auto" w:fill="auto"/>
          </w:tcPr>
          <w:p w14:paraId="795D7A6E" w14:textId="77777777" w:rsidR="006C5448" w:rsidRPr="002D6C09" w:rsidRDefault="006C5448" w:rsidP="00D64380">
            <w:pPr>
              <w:pStyle w:val="Akapitzlist"/>
              <w:numPr>
                <w:ilvl w:val="0"/>
                <w:numId w:val="62"/>
              </w:numPr>
              <w:spacing w:before="0" w:after="60" w:line="240" w:lineRule="auto"/>
              <w:jc w:val="left"/>
              <w:rPr>
                <w:rFonts w:cstheme="minorHAnsi"/>
                <w:color w:val="000000"/>
                <w:sz w:val="22"/>
              </w:rPr>
            </w:pPr>
            <w:r w:rsidRPr="002D6C09">
              <w:rPr>
                <w:rFonts w:cstheme="minorHAnsi"/>
                <w:color w:val="000000"/>
                <w:sz w:val="22"/>
              </w:rPr>
              <w:t xml:space="preserve">Wyższy poziom zrównoważenia rynku pracy w </w:t>
            </w:r>
            <w:r w:rsidR="00D64380">
              <w:rPr>
                <w:rFonts w:cstheme="minorHAnsi"/>
                <w:color w:val="000000"/>
                <w:sz w:val="22"/>
              </w:rPr>
              <w:t>p</w:t>
            </w:r>
            <w:r w:rsidRPr="002D6C09">
              <w:rPr>
                <w:rFonts w:cstheme="minorHAnsi"/>
                <w:color w:val="000000"/>
                <w:sz w:val="22"/>
              </w:rPr>
              <w:t>owiecie</w:t>
            </w:r>
            <w:r w:rsidR="00D64380">
              <w:rPr>
                <w:rFonts w:cstheme="minorHAnsi"/>
                <w:color w:val="000000"/>
                <w:sz w:val="22"/>
              </w:rPr>
              <w:t xml:space="preserve"> mieleckim</w:t>
            </w:r>
            <w:r w:rsidR="00B67F42" w:rsidRPr="002D6C09">
              <w:rPr>
                <w:rFonts w:cstheme="minorHAnsi"/>
                <w:color w:val="000000"/>
                <w:sz w:val="22"/>
              </w:rPr>
              <w:t>.</w:t>
            </w:r>
          </w:p>
        </w:tc>
      </w:tr>
      <w:tr w:rsidR="00165C4E" w:rsidRPr="002D6C09" w14:paraId="4CA8D083" w14:textId="77777777" w:rsidTr="002D5D12">
        <w:trPr>
          <w:trHeight w:val="20"/>
        </w:trPr>
        <w:tc>
          <w:tcPr>
            <w:tcW w:w="2424" w:type="pct"/>
            <w:shd w:val="clear" w:color="auto" w:fill="D9D9D9"/>
          </w:tcPr>
          <w:p w14:paraId="263B0EF1" w14:textId="77777777" w:rsidR="00165C4E" w:rsidRPr="002D6C09" w:rsidRDefault="00165C4E" w:rsidP="00AC5F80">
            <w:pPr>
              <w:pStyle w:val="Akapitzlist"/>
              <w:spacing w:before="0" w:after="60" w:line="240" w:lineRule="auto"/>
              <w:ind w:left="0"/>
              <w:contextualSpacing w:val="0"/>
              <w:jc w:val="left"/>
              <w:rPr>
                <w:rFonts w:cstheme="minorHAnsi"/>
                <w:b/>
                <w:color w:val="000000"/>
                <w:sz w:val="22"/>
              </w:rPr>
            </w:pPr>
            <w:r w:rsidRPr="002D6C09">
              <w:rPr>
                <w:rFonts w:cstheme="minorHAnsi"/>
                <w:b/>
                <w:color w:val="000000"/>
                <w:sz w:val="22"/>
              </w:rPr>
              <w:lastRenderedPageBreak/>
              <w:t xml:space="preserve">Cele operacyjne: </w:t>
            </w:r>
          </w:p>
        </w:tc>
        <w:tc>
          <w:tcPr>
            <w:tcW w:w="2576" w:type="pct"/>
            <w:shd w:val="clear" w:color="auto" w:fill="D9D9D9"/>
          </w:tcPr>
          <w:p w14:paraId="42B8F557" w14:textId="77777777" w:rsidR="00165C4E" w:rsidRPr="002D6C09" w:rsidRDefault="00A11487" w:rsidP="00AC5F80">
            <w:pPr>
              <w:spacing w:before="0" w:after="60" w:line="240" w:lineRule="auto"/>
              <w:jc w:val="left"/>
              <w:rPr>
                <w:rFonts w:cstheme="minorHAnsi"/>
                <w:b/>
                <w:color w:val="000000"/>
                <w:sz w:val="22"/>
              </w:rPr>
            </w:pPr>
            <w:r w:rsidRPr="002D6C09">
              <w:rPr>
                <w:rFonts w:cstheme="minorHAnsi"/>
                <w:b/>
                <w:color w:val="000000"/>
                <w:sz w:val="22"/>
              </w:rPr>
              <w:t>Zadania realizacyjne</w:t>
            </w:r>
          </w:p>
        </w:tc>
      </w:tr>
      <w:tr w:rsidR="002D5D12" w:rsidRPr="002D5D12" w14:paraId="3E40FC9E" w14:textId="77777777" w:rsidTr="002D5D12">
        <w:trPr>
          <w:trHeight w:val="20"/>
        </w:trPr>
        <w:tc>
          <w:tcPr>
            <w:tcW w:w="2424" w:type="pct"/>
            <w:shd w:val="clear" w:color="auto" w:fill="auto"/>
          </w:tcPr>
          <w:p w14:paraId="03541D7E" w14:textId="77777777" w:rsidR="001D31D1" w:rsidRPr="002D5D12" w:rsidRDefault="001D31D1" w:rsidP="005A3755">
            <w:pPr>
              <w:pStyle w:val="Akapitzlist"/>
              <w:numPr>
                <w:ilvl w:val="1"/>
                <w:numId w:val="62"/>
              </w:numPr>
              <w:spacing w:before="0" w:after="60" w:line="240" w:lineRule="auto"/>
              <w:jc w:val="left"/>
              <w:rPr>
                <w:rFonts w:cstheme="minorHAnsi"/>
                <w:color w:val="000000" w:themeColor="text1"/>
                <w:sz w:val="22"/>
              </w:rPr>
            </w:pPr>
            <w:r w:rsidRPr="002D5D12">
              <w:rPr>
                <w:rFonts w:cstheme="minorHAnsi"/>
                <w:color w:val="000000" w:themeColor="text1"/>
                <w:sz w:val="22"/>
              </w:rPr>
              <w:t xml:space="preserve">Dostosowywanie kwalifikacji bezrobotnych i kadr przedsiębiorstw do wymagań lokalnego rynku pracy  </w:t>
            </w:r>
          </w:p>
        </w:tc>
        <w:tc>
          <w:tcPr>
            <w:tcW w:w="2576" w:type="pct"/>
            <w:shd w:val="clear" w:color="auto" w:fill="auto"/>
          </w:tcPr>
          <w:p w14:paraId="4CFC0D77" w14:textId="77777777" w:rsidR="001D31D1" w:rsidRPr="002D5D12" w:rsidRDefault="001D31D1" w:rsidP="005A3755">
            <w:pPr>
              <w:pStyle w:val="Akapitzlist"/>
              <w:numPr>
                <w:ilvl w:val="2"/>
                <w:numId w:val="62"/>
              </w:numPr>
              <w:spacing w:before="0" w:after="60" w:line="240" w:lineRule="auto"/>
              <w:ind w:left="741"/>
              <w:jc w:val="left"/>
              <w:rPr>
                <w:rFonts w:cstheme="minorHAnsi"/>
                <w:color w:val="000000" w:themeColor="text1"/>
                <w:sz w:val="22"/>
              </w:rPr>
            </w:pPr>
            <w:r w:rsidRPr="002D5D12">
              <w:rPr>
                <w:rFonts w:cstheme="minorHAnsi"/>
                <w:color w:val="000000" w:themeColor="text1"/>
                <w:sz w:val="22"/>
              </w:rPr>
              <w:t>Finansowanie dostosowania kwalifikacji osób bezrobotnych do potrzeb rynku pracy</w:t>
            </w:r>
            <w:r w:rsidR="000E426D" w:rsidRPr="002D5D12">
              <w:rPr>
                <w:rFonts w:cstheme="minorHAnsi"/>
                <w:color w:val="000000" w:themeColor="text1"/>
                <w:sz w:val="22"/>
              </w:rPr>
              <w:t xml:space="preserve"> </w:t>
            </w:r>
          </w:p>
          <w:p w14:paraId="7C9D6BE4" w14:textId="77777777" w:rsidR="001D31D1" w:rsidRPr="002D5D12" w:rsidRDefault="001D31D1" w:rsidP="005A3755">
            <w:pPr>
              <w:pStyle w:val="Akapitzlist"/>
              <w:numPr>
                <w:ilvl w:val="2"/>
                <w:numId w:val="62"/>
              </w:numPr>
              <w:spacing w:before="0" w:after="60" w:line="240" w:lineRule="auto"/>
              <w:ind w:left="741"/>
              <w:jc w:val="left"/>
              <w:rPr>
                <w:rFonts w:cstheme="minorHAnsi"/>
                <w:color w:val="000000" w:themeColor="text1"/>
                <w:sz w:val="22"/>
              </w:rPr>
            </w:pPr>
            <w:r w:rsidRPr="002D5D12">
              <w:rPr>
                <w:rFonts w:cstheme="minorHAnsi"/>
                <w:color w:val="000000" w:themeColor="text1"/>
                <w:sz w:val="22"/>
              </w:rPr>
              <w:t xml:space="preserve">Wspieranie kształcenia ustawicznego pracowników przedsiębiorstw </w:t>
            </w:r>
          </w:p>
        </w:tc>
      </w:tr>
      <w:tr w:rsidR="002D5D12" w:rsidRPr="002D5D12" w14:paraId="1EF92762" w14:textId="77777777" w:rsidTr="002D5D12">
        <w:trPr>
          <w:trHeight w:val="20"/>
        </w:trPr>
        <w:tc>
          <w:tcPr>
            <w:tcW w:w="2424" w:type="pct"/>
            <w:shd w:val="clear" w:color="auto" w:fill="auto"/>
          </w:tcPr>
          <w:p w14:paraId="5E281DBA" w14:textId="77777777" w:rsidR="001D31D1" w:rsidRPr="002D5D12" w:rsidRDefault="001D31D1" w:rsidP="005A3755">
            <w:pPr>
              <w:pStyle w:val="Akapitzlist"/>
              <w:numPr>
                <w:ilvl w:val="1"/>
                <w:numId w:val="62"/>
              </w:numPr>
              <w:spacing w:before="0" w:after="60" w:line="240" w:lineRule="auto"/>
              <w:jc w:val="left"/>
              <w:rPr>
                <w:rFonts w:cstheme="minorHAnsi"/>
                <w:color w:val="000000" w:themeColor="text1"/>
                <w:sz w:val="22"/>
              </w:rPr>
            </w:pPr>
            <w:r w:rsidRPr="002D5D12">
              <w:rPr>
                <w:rFonts w:cstheme="minorHAnsi"/>
                <w:color w:val="000000" w:themeColor="text1"/>
                <w:sz w:val="22"/>
              </w:rPr>
              <w:t xml:space="preserve">Wzrost aktywności zawodowej bezrobotnych oraz wspieranie inicjatyw dostosowanych do potrzeb rynku pracy  </w:t>
            </w:r>
          </w:p>
        </w:tc>
        <w:tc>
          <w:tcPr>
            <w:tcW w:w="2576" w:type="pct"/>
            <w:shd w:val="clear" w:color="auto" w:fill="auto"/>
          </w:tcPr>
          <w:p w14:paraId="44094ABA" w14:textId="77777777" w:rsidR="001D31D1" w:rsidRPr="002D5D12" w:rsidRDefault="001D31D1" w:rsidP="005A3755">
            <w:pPr>
              <w:pStyle w:val="Akapitzlist"/>
              <w:numPr>
                <w:ilvl w:val="2"/>
                <w:numId w:val="62"/>
              </w:numPr>
              <w:spacing w:before="0" w:after="60" w:line="240" w:lineRule="auto"/>
              <w:ind w:left="741"/>
              <w:jc w:val="left"/>
              <w:rPr>
                <w:rFonts w:cstheme="minorHAnsi"/>
                <w:color w:val="000000" w:themeColor="text1"/>
                <w:sz w:val="22"/>
              </w:rPr>
            </w:pPr>
            <w:r w:rsidRPr="002D5D12">
              <w:rPr>
                <w:rFonts w:cstheme="minorHAnsi"/>
                <w:color w:val="000000" w:themeColor="text1"/>
                <w:sz w:val="22"/>
              </w:rPr>
              <w:t xml:space="preserve">Wspieranie przedsiębiorców w tworzeniu nowych miejsc pracy </w:t>
            </w:r>
          </w:p>
          <w:p w14:paraId="33849976" w14:textId="77777777" w:rsidR="001D31D1" w:rsidRPr="002D5D12" w:rsidRDefault="001D31D1" w:rsidP="005A3755">
            <w:pPr>
              <w:pStyle w:val="Akapitzlist"/>
              <w:numPr>
                <w:ilvl w:val="2"/>
                <w:numId w:val="62"/>
              </w:numPr>
              <w:spacing w:before="0" w:after="60" w:line="240" w:lineRule="auto"/>
              <w:ind w:left="741"/>
              <w:jc w:val="left"/>
              <w:rPr>
                <w:rFonts w:cstheme="minorHAnsi"/>
                <w:color w:val="000000" w:themeColor="text1"/>
                <w:sz w:val="22"/>
              </w:rPr>
            </w:pPr>
            <w:r w:rsidRPr="002D5D12">
              <w:rPr>
                <w:rFonts w:cstheme="minorHAnsi"/>
                <w:color w:val="000000" w:themeColor="text1"/>
                <w:sz w:val="22"/>
              </w:rPr>
              <w:t>Współpraca z gminami powiatu w technicznym i doradczym wspieraniu nowych inicjatyw gospodarczych.</w:t>
            </w:r>
          </w:p>
          <w:p w14:paraId="0100202F" w14:textId="77777777" w:rsidR="001D31D1" w:rsidRPr="002D5D12" w:rsidRDefault="001D31D1" w:rsidP="005A3755">
            <w:pPr>
              <w:pStyle w:val="Akapitzlist"/>
              <w:numPr>
                <w:ilvl w:val="2"/>
                <w:numId w:val="62"/>
              </w:numPr>
              <w:spacing w:before="0" w:after="60" w:line="240" w:lineRule="auto"/>
              <w:ind w:left="741"/>
              <w:jc w:val="left"/>
              <w:rPr>
                <w:rFonts w:cstheme="minorHAnsi"/>
                <w:color w:val="000000" w:themeColor="text1"/>
                <w:sz w:val="22"/>
              </w:rPr>
            </w:pPr>
            <w:r w:rsidRPr="002D5D12">
              <w:rPr>
                <w:rFonts w:cstheme="minorHAnsi"/>
                <w:color w:val="000000" w:themeColor="text1"/>
                <w:sz w:val="22"/>
              </w:rPr>
              <w:t>Wspieranie rozwoju kadry nauczającej w edukacji zawodowej, w tym specjalistycznej.</w:t>
            </w:r>
          </w:p>
          <w:p w14:paraId="7CDF5628" w14:textId="77777777" w:rsidR="001D31D1" w:rsidRPr="002D5D12" w:rsidRDefault="001D31D1" w:rsidP="005A3755">
            <w:pPr>
              <w:pStyle w:val="Akapitzlist"/>
              <w:numPr>
                <w:ilvl w:val="2"/>
                <w:numId w:val="62"/>
              </w:numPr>
              <w:spacing w:before="0" w:after="60" w:line="240" w:lineRule="auto"/>
              <w:ind w:left="741"/>
              <w:jc w:val="left"/>
              <w:rPr>
                <w:rFonts w:cstheme="minorHAnsi"/>
                <w:color w:val="000000" w:themeColor="text1"/>
                <w:sz w:val="22"/>
              </w:rPr>
            </w:pPr>
            <w:r w:rsidRPr="002D5D12">
              <w:rPr>
                <w:rFonts w:cstheme="minorHAnsi"/>
                <w:color w:val="000000" w:themeColor="text1"/>
                <w:sz w:val="22"/>
              </w:rPr>
              <w:t xml:space="preserve">Aktywizacja osób bezrobotnych poprzez organizację staży zawodowych umożliwiających powrót lub wejście na rynek pracy. </w:t>
            </w:r>
          </w:p>
        </w:tc>
      </w:tr>
      <w:tr w:rsidR="001D31D1" w:rsidRPr="002D6C09" w14:paraId="62F6D1BA" w14:textId="77777777" w:rsidTr="002D5D12">
        <w:trPr>
          <w:trHeight w:val="20"/>
        </w:trPr>
        <w:tc>
          <w:tcPr>
            <w:tcW w:w="5000" w:type="pct"/>
            <w:gridSpan w:val="2"/>
            <w:shd w:val="clear" w:color="auto" w:fill="auto"/>
          </w:tcPr>
          <w:p w14:paraId="57689A5D" w14:textId="77777777" w:rsidR="001D31D1" w:rsidRPr="002D6C09" w:rsidRDefault="001D31D1" w:rsidP="001D31D1">
            <w:pPr>
              <w:pStyle w:val="Akapitzlist"/>
              <w:spacing w:before="0" w:after="60" w:line="240" w:lineRule="auto"/>
              <w:ind w:left="0"/>
              <w:contextualSpacing w:val="0"/>
              <w:jc w:val="left"/>
              <w:rPr>
                <w:rFonts w:cstheme="minorHAnsi"/>
                <w:b/>
                <w:sz w:val="22"/>
              </w:rPr>
            </w:pPr>
            <w:r w:rsidRPr="002D6C09">
              <w:rPr>
                <w:rFonts w:cstheme="minorHAnsi"/>
                <w:b/>
                <w:sz w:val="22"/>
              </w:rPr>
              <w:t>Zakres obszaru: Promocja powiatu mieleckiego</w:t>
            </w:r>
          </w:p>
        </w:tc>
      </w:tr>
      <w:tr w:rsidR="001D31D1" w:rsidRPr="002D6C09" w14:paraId="6197033E" w14:textId="77777777" w:rsidTr="002D5D12">
        <w:trPr>
          <w:trHeight w:val="20"/>
        </w:trPr>
        <w:tc>
          <w:tcPr>
            <w:tcW w:w="5000" w:type="pct"/>
            <w:gridSpan w:val="2"/>
            <w:shd w:val="clear" w:color="auto" w:fill="D9D9D9"/>
          </w:tcPr>
          <w:p w14:paraId="31D8B4A6" w14:textId="77777777" w:rsidR="001D31D1" w:rsidRPr="002D6C09" w:rsidRDefault="001D31D1" w:rsidP="001D31D1">
            <w:pPr>
              <w:pStyle w:val="Akapitzlist"/>
              <w:spacing w:before="0" w:after="60" w:line="240" w:lineRule="auto"/>
              <w:ind w:left="0"/>
              <w:contextualSpacing w:val="0"/>
              <w:jc w:val="left"/>
              <w:rPr>
                <w:rFonts w:cstheme="minorHAnsi"/>
                <w:b/>
                <w:color w:val="000000"/>
                <w:sz w:val="22"/>
              </w:rPr>
            </w:pPr>
            <w:r w:rsidRPr="002D6C09">
              <w:rPr>
                <w:rFonts w:cstheme="minorHAnsi"/>
                <w:b/>
                <w:color w:val="000000"/>
                <w:sz w:val="22"/>
              </w:rPr>
              <w:t>Cel strategiczny</w:t>
            </w:r>
          </w:p>
        </w:tc>
      </w:tr>
      <w:tr w:rsidR="001D31D1" w:rsidRPr="002D6C09" w14:paraId="18990A2E" w14:textId="77777777" w:rsidTr="002D5D12">
        <w:trPr>
          <w:trHeight w:val="20"/>
        </w:trPr>
        <w:tc>
          <w:tcPr>
            <w:tcW w:w="5000" w:type="pct"/>
            <w:gridSpan w:val="2"/>
            <w:shd w:val="clear" w:color="auto" w:fill="auto"/>
          </w:tcPr>
          <w:p w14:paraId="7964518A" w14:textId="77777777" w:rsidR="001D31D1" w:rsidRPr="002D6C09" w:rsidRDefault="001D31D1" w:rsidP="005A3755">
            <w:pPr>
              <w:pStyle w:val="Akapitzlist"/>
              <w:numPr>
                <w:ilvl w:val="0"/>
                <w:numId w:val="62"/>
              </w:numPr>
              <w:spacing w:before="0" w:after="60" w:line="240" w:lineRule="auto"/>
              <w:jc w:val="left"/>
              <w:rPr>
                <w:rFonts w:cstheme="minorHAnsi"/>
                <w:color w:val="000000"/>
                <w:sz w:val="22"/>
              </w:rPr>
            </w:pPr>
            <w:r w:rsidRPr="002D6C09">
              <w:rPr>
                <w:rFonts w:cstheme="minorHAnsi"/>
                <w:color w:val="000000"/>
                <w:sz w:val="22"/>
              </w:rPr>
              <w:t>Wysoka atrakcyjność powiatu jako miejsca prowadzenia aktywności gospodarczej oraz przyjaznego „miejsca do życia”.</w:t>
            </w:r>
          </w:p>
        </w:tc>
      </w:tr>
      <w:tr w:rsidR="001D31D1" w:rsidRPr="002D6C09" w14:paraId="67B109A0" w14:textId="77777777" w:rsidTr="002D5D12">
        <w:trPr>
          <w:trHeight w:val="20"/>
        </w:trPr>
        <w:tc>
          <w:tcPr>
            <w:tcW w:w="2424" w:type="pct"/>
            <w:shd w:val="clear" w:color="auto" w:fill="D9D9D9"/>
          </w:tcPr>
          <w:p w14:paraId="422841AE" w14:textId="77777777" w:rsidR="001D31D1" w:rsidRPr="002D6C09" w:rsidRDefault="001D31D1" w:rsidP="001D31D1">
            <w:pPr>
              <w:pStyle w:val="Akapitzlist"/>
              <w:spacing w:before="0" w:after="60" w:line="240" w:lineRule="auto"/>
              <w:ind w:left="0"/>
              <w:contextualSpacing w:val="0"/>
              <w:jc w:val="left"/>
              <w:rPr>
                <w:rFonts w:cstheme="minorHAnsi"/>
                <w:b/>
                <w:color w:val="000000"/>
                <w:sz w:val="22"/>
              </w:rPr>
            </w:pPr>
            <w:r w:rsidRPr="002D6C09">
              <w:rPr>
                <w:rFonts w:cstheme="minorHAnsi"/>
                <w:b/>
                <w:color w:val="000000"/>
                <w:sz w:val="22"/>
              </w:rPr>
              <w:t xml:space="preserve">Cele operacyjne: </w:t>
            </w:r>
          </w:p>
        </w:tc>
        <w:tc>
          <w:tcPr>
            <w:tcW w:w="2576" w:type="pct"/>
            <w:shd w:val="clear" w:color="auto" w:fill="D9D9D9"/>
          </w:tcPr>
          <w:p w14:paraId="1D6C882E" w14:textId="77777777" w:rsidR="001D31D1" w:rsidRPr="002D6C09" w:rsidRDefault="001D31D1" w:rsidP="001D31D1">
            <w:pPr>
              <w:spacing w:before="0" w:after="60" w:line="240" w:lineRule="auto"/>
              <w:jc w:val="left"/>
              <w:rPr>
                <w:rFonts w:cstheme="minorHAnsi"/>
                <w:b/>
                <w:color w:val="000000"/>
                <w:sz w:val="22"/>
              </w:rPr>
            </w:pPr>
            <w:r w:rsidRPr="002D6C09">
              <w:rPr>
                <w:rFonts w:cstheme="minorHAnsi"/>
                <w:b/>
                <w:color w:val="000000"/>
                <w:sz w:val="22"/>
              </w:rPr>
              <w:t>Zadania realizacyjne</w:t>
            </w:r>
          </w:p>
        </w:tc>
      </w:tr>
      <w:tr w:rsidR="002D5D12" w:rsidRPr="002D6C09" w14:paraId="52829E68" w14:textId="77777777" w:rsidTr="002D5D12">
        <w:trPr>
          <w:trHeight w:val="20"/>
        </w:trPr>
        <w:tc>
          <w:tcPr>
            <w:tcW w:w="2424" w:type="pct"/>
            <w:shd w:val="clear" w:color="auto" w:fill="auto"/>
          </w:tcPr>
          <w:p w14:paraId="0DCB32D1" w14:textId="77777777" w:rsidR="002D5D12" w:rsidRPr="002D6C09" w:rsidRDefault="002D5D12" w:rsidP="005A3755">
            <w:pPr>
              <w:pStyle w:val="Akapitzlist"/>
              <w:numPr>
                <w:ilvl w:val="1"/>
                <w:numId w:val="62"/>
              </w:numPr>
              <w:spacing w:before="0" w:after="60" w:line="240" w:lineRule="auto"/>
              <w:ind w:left="381"/>
              <w:jc w:val="left"/>
              <w:rPr>
                <w:rFonts w:cstheme="minorHAnsi"/>
                <w:color w:val="000000"/>
                <w:sz w:val="22"/>
              </w:rPr>
            </w:pPr>
            <w:r w:rsidRPr="002D6C09">
              <w:rPr>
                <w:rFonts w:cstheme="minorHAnsi"/>
                <w:color w:val="000000"/>
                <w:sz w:val="22"/>
              </w:rPr>
              <w:t>Wysoka atrakcyjność powiatu jako atrakcyjnego „miejsca do życia” w świadomości mieszkańców i gości.</w:t>
            </w:r>
          </w:p>
        </w:tc>
        <w:tc>
          <w:tcPr>
            <w:tcW w:w="2576" w:type="pct"/>
            <w:shd w:val="clear" w:color="auto" w:fill="auto"/>
          </w:tcPr>
          <w:p w14:paraId="476940C9" w14:textId="77777777" w:rsidR="002D5D12" w:rsidRPr="002D6C09" w:rsidRDefault="002D5D12" w:rsidP="005A3755">
            <w:pPr>
              <w:pStyle w:val="Akapitzlist"/>
              <w:numPr>
                <w:ilvl w:val="2"/>
                <w:numId w:val="62"/>
              </w:numPr>
              <w:spacing w:before="0" w:after="60" w:line="240" w:lineRule="auto"/>
              <w:ind w:left="883" w:hanging="316"/>
              <w:jc w:val="left"/>
              <w:rPr>
                <w:rFonts w:cstheme="minorHAnsi"/>
                <w:color w:val="000000"/>
                <w:sz w:val="22"/>
              </w:rPr>
            </w:pPr>
            <w:r w:rsidRPr="002D6C09">
              <w:rPr>
                <w:rFonts w:cstheme="minorHAnsi"/>
                <w:color w:val="000000"/>
                <w:sz w:val="22"/>
              </w:rPr>
              <w:t>Stała koordynacja działań promocyjnych w skali powiatu.</w:t>
            </w:r>
          </w:p>
          <w:p w14:paraId="2BE73616" w14:textId="77777777" w:rsidR="002D5D12" w:rsidRPr="002D6C09" w:rsidRDefault="00BB14C8" w:rsidP="005A3755">
            <w:pPr>
              <w:pStyle w:val="Akapitzlist"/>
              <w:numPr>
                <w:ilvl w:val="2"/>
                <w:numId w:val="62"/>
              </w:numPr>
              <w:spacing w:before="0" w:after="60" w:line="240" w:lineRule="auto"/>
              <w:ind w:left="883" w:hanging="316"/>
              <w:jc w:val="left"/>
              <w:rPr>
                <w:rFonts w:cstheme="minorHAnsi"/>
                <w:color w:val="000000"/>
                <w:sz w:val="22"/>
              </w:rPr>
            </w:pPr>
            <w:r w:rsidRPr="005364FC">
              <w:rPr>
                <w:rFonts w:cstheme="minorHAnsi"/>
                <w:sz w:val="22"/>
              </w:rPr>
              <w:t>Promowanie powiatu m</w:t>
            </w:r>
            <w:r w:rsidR="002D5D12" w:rsidRPr="005364FC">
              <w:rPr>
                <w:rFonts w:cstheme="minorHAnsi"/>
                <w:sz w:val="22"/>
              </w:rPr>
              <w:t xml:space="preserve">ieleckiego </w:t>
            </w:r>
            <w:r w:rsidR="002D5D12" w:rsidRPr="002D6C09">
              <w:rPr>
                <w:rFonts w:cstheme="minorHAnsi"/>
                <w:color w:val="000000"/>
                <w:sz w:val="22"/>
              </w:rPr>
              <w:t>jako miejsca bezpiecznego do życia, zapewniającego dostęp do większości usług medycznych.</w:t>
            </w:r>
          </w:p>
          <w:p w14:paraId="6012C661" w14:textId="77777777" w:rsidR="002D5D12" w:rsidRPr="002D5D12" w:rsidRDefault="002D5D12" w:rsidP="005A3755">
            <w:pPr>
              <w:pStyle w:val="Akapitzlist"/>
              <w:numPr>
                <w:ilvl w:val="2"/>
                <w:numId w:val="62"/>
              </w:numPr>
              <w:spacing w:before="0" w:after="60" w:line="240" w:lineRule="auto"/>
              <w:ind w:left="883" w:hanging="316"/>
              <w:jc w:val="left"/>
              <w:rPr>
                <w:rFonts w:cstheme="minorHAnsi"/>
                <w:color w:val="000000"/>
                <w:sz w:val="22"/>
              </w:rPr>
            </w:pPr>
            <w:r w:rsidRPr="002D5D12">
              <w:rPr>
                <w:rFonts w:cstheme="minorHAnsi"/>
                <w:color w:val="000000"/>
                <w:sz w:val="22"/>
              </w:rPr>
              <w:t>Promowan</w:t>
            </w:r>
            <w:r w:rsidR="00BB14C8">
              <w:rPr>
                <w:rFonts w:cstheme="minorHAnsi"/>
                <w:color w:val="000000"/>
                <w:sz w:val="22"/>
              </w:rPr>
              <w:t xml:space="preserve">ie edukacji ponadpodstawowej w </w:t>
            </w:r>
            <w:r w:rsidR="00BB14C8" w:rsidRPr="005364FC">
              <w:rPr>
                <w:rFonts w:cstheme="minorHAnsi"/>
                <w:sz w:val="22"/>
              </w:rPr>
              <w:t>powiecie m</w:t>
            </w:r>
            <w:r w:rsidRPr="005364FC">
              <w:rPr>
                <w:rFonts w:cstheme="minorHAnsi"/>
                <w:sz w:val="22"/>
              </w:rPr>
              <w:t>ieleckim</w:t>
            </w:r>
            <w:r w:rsidRPr="002D5D12">
              <w:rPr>
                <w:rFonts w:cstheme="minorHAnsi"/>
                <w:color w:val="000000"/>
                <w:sz w:val="22"/>
              </w:rPr>
              <w:t>.</w:t>
            </w:r>
          </w:p>
          <w:p w14:paraId="4B514FA7" w14:textId="77777777" w:rsidR="002D5D12" w:rsidRPr="002D6C09" w:rsidRDefault="002D5D12" w:rsidP="005A3755">
            <w:pPr>
              <w:pStyle w:val="Akapitzlist"/>
              <w:numPr>
                <w:ilvl w:val="2"/>
                <w:numId w:val="62"/>
              </w:numPr>
              <w:spacing w:before="0" w:after="60" w:line="240" w:lineRule="auto"/>
              <w:ind w:left="883" w:hanging="316"/>
              <w:jc w:val="left"/>
              <w:rPr>
                <w:rFonts w:cstheme="minorHAnsi"/>
                <w:color w:val="000000"/>
                <w:sz w:val="22"/>
              </w:rPr>
            </w:pPr>
            <w:r w:rsidRPr="002D6C09">
              <w:rPr>
                <w:rFonts w:cstheme="minorHAnsi"/>
                <w:color w:val="000000"/>
                <w:sz w:val="22"/>
              </w:rPr>
              <w:t>Współpraca ze wszystkim gminami w zakresie zwiększania rozwijania i integrowania ścieżek rowerowych.</w:t>
            </w:r>
          </w:p>
          <w:p w14:paraId="0969A066" w14:textId="77777777" w:rsidR="002D5D12" w:rsidRPr="002D6C09" w:rsidRDefault="00BB14C8" w:rsidP="005A3755">
            <w:pPr>
              <w:pStyle w:val="Akapitzlist"/>
              <w:numPr>
                <w:ilvl w:val="2"/>
                <w:numId w:val="62"/>
              </w:numPr>
              <w:spacing w:before="0" w:after="60" w:line="240" w:lineRule="auto"/>
              <w:ind w:left="883" w:hanging="316"/>
              <w:jc w:val="left"/>
              <w:rPr>
                <w:rFonts w:cstheme="minorHAnsi"/>
                <w:color w:val="000000"/>
                <w:sz w:val="22"/>
              </w:rPr>
            </w:pPr>
            <w:r>
              <w:rPr>
                <w:rFonts w:cstheme="minorHAnsi"/>
                <w:color w:val="000000"/>
                <w:sz w:val="22"/>
              </w:rPr>
              <w:t xml:space="preserve">Przygotowanie przewodnika </w:t>
            </w:r>
            <w:r w:rsidRPr="005364FC">
              <w:rPr>
                <w:rFonts w:cstheme="minorHAnsi"/>
                <w:sz w:val="22"/>
              </w:rPr>
              <w:t>po powiecie m</w:t>
            </w:r>
            <w:r w:rsidR="002D5D12" w:rsidRPr="005364FC">
              <w:rPr>
                <w:rFonts w:cstheme="minorHAnsi"/>
                <w:sz w:val="22"/>
              </w:rPr>
              <w:t xml:space="preserve">ieleckim </w:t>
            </w:r>
            <w:r w:rsidR="002D5D12" w:rsidRPr="002D6C09">
              <w:rPr>
                <w:rFonts w:cstheme="minorHAnsi"/>
                <w:color w:val="000000"/>
                <w:sz w:val="22"/>
              </w:rPr>
              <w:t xml:space="preserve">wraz z mapką pokazującą szlaki rowerowe oraz piesze. </w:t>
            </w:r>
          </w:p>
          <w:p w14:paraId="343B1DA8" w14:textId="77777777" w:rsidR="002D5D12" w:rsidRPr="002D6C09" w:rsidRDefault="002D5D12" w:rsidP="005A3755">
            <w:pPr>
              <w:pStyle w:val="Akapitzlist"/>
              <w:numPr>
                <w:ilvl w:val="2"/>
                <w:numId w:val="62"/>
              </w:numPr>
              <w:spacing w:before="0" w:after="60" w:line="240" w:lineRule="auto"/>
              <w:ind w:left="883" w:hanging="316"/>
              <w:jc w:val="left"/>
              <w:rPr>
                <w:rFonts w:cstheme="minorHAnsi"/>
                <w:color w:val="000000"/>
                <w:sz w:val="22"/>
              </w:rPr>
            </w:pPr>
            <w:r w:rsidRPr="002D6C09">
              <w:rPr>
                <w:rFonts w:cstheme="minorHAnsi"/>
                <w:color w:val="000000"/>
                <w:sz w:val="22"/>
              </w:rPr>
              <w:t>Wykorzy</w:t>
            </w:r>
            <w:r w:rsidR="00BB14C8">
              <w:rPr>
                <w:rFonts w:cstheme="minorHAnsi"/>
                <w:color w:val="000000"/>
                <w:sz w:val="22"/>
              </w:rPr>
              <w:t xml:space="preserve">stywanie walorów </w:t>
            </w:r>
            <w:r w:rsidR="00BB14C8" w:rsidRPr="005364FC">
              <w:rPr>
                <w:rFonts w:cstheme="minorHAnsi"/>
                <w:sz w:val="22"/>
              </w:rPr>
              <w:t>przyrodniczych powiatu m</w:t>
            </w:r>
            <w:r w:rsidRPr="005364FC">
              <w:rPr>
                <w:rFonts w:cstheme="minorHAnsi"/>
                <w:sz w:val="22"/>
              </w:rPr>
              <w:t xml:space="preserve">ieleckiego </w:t>
            </w:r>
            <w:r w:rsidRPr="002D6C09">
              <w:rPr>
                <w:rFonts w:cstheme="minorHAnsi"/>
                <w:color w:val="000000"/>
                <w:sz w:val="22"/>
              </w:rPr>
              <w:t>(3 rezerwaty przyrody, rzeka Wisłoka) oraz dziedzictwa kulturowego do promocji powiatu.</w:t>
            </w:r>
          </w:p>
          <w:p w14:paraId="5AED7D23" w14:textId="77777777" w:rsidR="002D5D12" w:rsidRPr="002D6C09" w:rsidRDefault="002D5D12" w:rsidP="005A3755">
            <w:pPr>
              <w:pStyle w:val="Akapitzlist"/>
              <w:numPr>
                <w:ilvl w:val="2"/>
                <w:numId w:val="62"/>
              </w:numPr>
              <w:spacing w:before="0" w:after="60" w:line="240" w:lineRule="auto"/>
              <w:ind w:left="883" w:hanging="316"/>
              <w:jc w:val="left"/>
              <w:rPr>
                <w:rFonts w:cstheme="minorHAnsi"/>
                <w:color w:val="000000"/>
                <w:sz w:val="22"/>
              </w:rPr>
            </w:pPr>
            <w:r w:rsidRPr="002D6C09">
              <w:rPr>
                <w:rFonts w:cstheme="minorHAnsi"/>
                <w:color w:val="000000"/>
                <w:sz w:val="22"/>
              </w:rPr>
              <w:t xml:space="preserve">Lokowanie nowego logo na materiałach promocyjnych powiatu. </w:t>
            </w:r>
          </w:p>
          <w:p w14:paraId="1F2FBD4D" w14:textId="3F695ACE" w:rsidR="002D5D12" w:rsidRPr="00071DB7" w:rsidRDefault="002D5D12" w:rsidP="00071DB7">
            <w:pPr>
              <w:pStyle w:val="Akapitzlist"/>
              <w:numPr>
                <w:ilvl w:val="2"/>
                <w:numId w:val="62"/>
              </w:numPr>
              <w:spacing w:before="0" w:after="60" w:line="240" w:lineRule="auto"/>
              <w:ind w:left="883" w:hanging="316"/>
              <w:jc w:val="left"/>
              <w:rPr>
                <w:rFonts w:cstheme="minorHAnsi"/>
                <w:color w:val="000000"/>
                <w:sz w:val="22"/>
              </w:rPr>
            </w:pPr>
            <w:r w:rsidRPr="002D6C09">
              <w:rPr>
                <w:rFonts w:cstheme="minorHAnsi"/>
                <w:color w:val="000000"/>
                <w:sz w:val="22"/>
              </w:rPr>
              <w:t>Organizowanie wydarzeń kulturalnych oraz sportowych.</w:t>
            </w:r>
          </w:p>
          <w:p w14:paraId="057DF045" w14:textId="77777777" w:rsidR="002D5D12" w:rsidRPr="000E426D" w:rsidRDefault="002D5D12" w:rsidP="005A3755">
            <w:pPr>
              <w:pStyle w:val="Akapitzlist"/>
              <w:numPr>
                <w:ilvl w:val="2"/>
                <w:numId w:val="62"/>
              </w:numPr>
              <w:spacing w:before="0" w:after="60" w:line="240" w:lineRule="auto"/>
              <w:ind w:left="883" w:hanging="316"/>
              <w:jc w:val="left"/>
              <w:rPr>
                <w:rFonts w:cstheme="minorHAnsi"/>
                <w:strike/>
                <w:color w:val="FF0000"/>
                <w:sz w:val="22"/>
              </w:rPr>
            </w:pPr>
            <w:r w:rsidRPr="002D6C09">
              <w:rPr>
                <w:rFonts w:cstheme="minorHAnsi"/>
                <w:color w:val="000000"/>
                <w:sz w:val="22"/>
              </w:rPr>
              <w:t>Rozwijanie potencjału nowych, cyklicznych wydarzeń</w:t>
            </w:r>
            <w:r>
              <w:rPr>
                <w:rFonts w:cstheme="minorHAnsi"/>
                <w:color w:val="000000"/>
                <w:sz w:val="22"/>
              </w:rPr>
              <w:t>/</w:t>
            </w:r>
            <w:r w:rsidRPr="002D6C09">
              <w:rPr>
                <w:rFonts w:cstheme="minorHAnsi"/>
                <w:color w:val="000000"/>
                <w:sz w:val="22"/>
              </w:rPr>
              <w:t xml:space="preserve"> </w:t>
            </w:r>
          </w:p>
          <w:p w14:paraId="4B772A82" w14:textId="77777777" w:rsidR="002D5D12" w:rsidRPr="002D6C09" w:rsidRDefault="002D5D12" w:rsidP="005A3755">
            <w:pPr>
              <w:pStyle w:val="Akapitzlist"/>
              <w:numPr>
                <w:ilvl w:val="2"/>
                <w:numId w:val="62"/>
              </w:numPr>
              <w:spacing w:before="0" w:after="60" w:line="240" w:lineRule="auto"/>
              <w:ind w:left="883" w:hanging="316"/>
              <w:jc w:val="left"/>
              <w:rPr>
                <w:rFonts w:cstheme="minorHAnsi"/>
                <w:color w:val="000000"/>
                <w:sz w:val="22"/>
              </w:rPr>
            </w:pPr>
            <w:r w:rsidRPr="002D6C09">
              <w:rPr>
                <w:rFonts w:cstheme="minorHAnsi"/>
                <w:color w:val="000000"/>
                <w:sz w:val="22"/>
              </w:rPr>
              <w:t>Współpraca ze szkołami, promowanie nowoczesnych kierunków kształcenia, zawody przyszłości.</w:t>
            </w:r>
          </w:p>
          <w:p w14:paraId="35A693D8" w14:textId="77777777" w:rsidR="002D5D12" w:rsidRPr="002D6C09" w:rsidRDefault="002D5D12" w:rsidP="005A3755">
            <w:pPr>
              <w:pStyle w:val="Akapitzlist"/>
              <w:numPr>
                <w:ilvl w:val="2"/>
                <w:numId w:val="62"/>
              </w:numPr>
              <w:spacing w:before="0" w:after="60" w:line="240" w:lineRule="auto"/>
              <w:ind w:left="883" w:hanging="316"/>
              <w:jc w:val="left"/>
              <w:rPr>
                <w:rFonts w:cstheme="minorHAnsi"/>
                <w:color w:val="000000"/>
                <w:sz w:val="22"/>
              </w:rPr>
            </w:pPr>
            <w:r w:rsidRPr="002D6C09">
              <w:rPr>
                <w:rFonts w:cstheme="minorHAnsi"/>
                <w:color w:val="000000"/>
                <w:sz w:val="22"/>
              </w:rPr>
              <w:lastRenderedPageBreak/>
              <w:t>Współpraca z lokalnymi i regionalnymi mediami.</w:t>
            </w:r>
          </w:p>
        </w:tc>
      </w:tr>
      <w:tr w:rsidR="001D31D1" w:rsidRPr="002D6C09" w14:paraId="34E9EEA3" w14:textId="77777777" w:rsidTr="002D5D12">
        <w:trPr>
          <w:trHeight w:val="20"/>
        </w:trPr>
        <w:tc>
          <w:tcPr>
            <w:tcW w:w="2424" w:type="pct"/>
            <w:shd w:val="clear" w:color="auto" w:fill="auto"/>
          </w:tcPr>
          <w:p w14:paraId="7803ECEB" w14:textId="77777777" w:rsidR="001D31D1" w:rsidRPr="002D6C09" w:rsidRDefault="001D31D1" w:rsidP="005A3755">
            <w:pPr>
              <w:pStyle w:val="Akapitzlist"/>
              <w:numPr>
                <w:ilvl w:val="1"/>
                <w:numId w:val="62"/>
              </w:numPr>
              <w:spacing w:before="0" w:after="60" w:line="240" w:lineRule="auto"/>
              <w:ind w:left="381"/>
              <w:jc w:val="left"/>
              <w:rPr>
                <w:rFonts w:cstheme="minorHAnsi"/>
                <w:color w:val="000000"/>
                <w:sz w:val="22"/>
              </w:rPr>
            </w:pPr>
            <w:r w:rsidRPr="002D6C09">
              <w:rPr>
                <w:rFonts w:cstheme="minorHAnsi"/>
                <w:color w:val="000000"/>
                <w:sz w:val="22"/>
              </w:rPr>
              <w:lastRenderedPageBreak/>
              <w:t>Utrzymanie wysokiej atrakcyjności inwestycyjnej</w:t>
            </w:r>
            <w:r w:rsidR="002D5D12">
              <w:rPr>
                <w:rFonts w:cstheme="minorHAnsi"/>
                <w:color w:val="000000"/>
                <w:sz w:val="22"/>
              </w:rPr>
              <w:t xml:space="preserve"> </w:t>
            </w:r>
            <w:r w:rsidRPr="002D5D12">
              <w:rPr>
                <w:rFonts w:cstheme="minorHAnsi"/>
                <w:color w:val="000000"/>
                <w:sz w:val="22"/>
              </w:rPr>
              <w:t>powiatu mieleckiego</w:t>
            </w:r>
            <w:r w:rsidRPr="002A40E0">
              <w:rPr>
                <w:rFonts w:cstheme="minorHAnsi"/>
                <w:strike/>
                <w:color w:val="FF0000"/>
                <w:sz w:val="22"/>
              </w:rPr>
              <w:t xml:space="preserve"> </w:t>
            </w:r>
          </w:p>
        </w:tc>
        <w:tc>
          <w:tcPr>
            <w:tcW w:w="2576" w:type="pct"/>
            <w:shd w:val="clear" w:color="auto" w:fill="auto"/>
          </w:tcPr>
          <w:p w14:paraId="49A4FE37" w14:textId="77777777" w:rsidR="001D31D1" w:rsidRPr="002A40E0" w:rsidRDefault="001D31D1" w:rsidP="005A3755">
            <w:pPr>
              <w:pStyle w:val="Akapitzlist"/>
              <w:numPr>
                <w:ilvl w:val="2"/>
                <w:numId w:val="62"/>
              </w:numPr>
              <w:spacing w:before="0" w:after="60" w:line="240" w:lineRule="auto"/>
              <w:ind w:left="883" w:hanging="316"/>
              <w:jc w:val="left"/>
              <w:rPr>
                <w:rFonts w:cstheme="minorHAnsi"/>
                <w:color w:val="000000"/>
                <w:sz w:val="22"/>
              </w:rPr>
            </w:pPr>
            <w:r w:rsidRPr="002D5D12">
              <w:rPr>
                <w:rFonts w:cstheme="minorHAnsi"/>
                <w:color w:val="000000"/>
                <w:sz w:val="22"/>
              </w:rPr>
              <w:t>Budowanie wizerunku powiatu mieleckiego  jako miejsca atrakcyjnego dla inwestorów oraz potencjalnych mieszkańców</w:t>
            </w:r>
          </w:p>
          <w:p w14:paraId="59B94DC9" w14:textId="77777777" w:rsidR="001D31D1" w:rsidRPr="002D6C09" w:rsidRDefault="001D31D1" w:rsidP="005A3755">
            <w:pPr>
              <w:pStyle w:val="Akapitzlist"/>
              <w:numPr>
                <w:ilvl w:val="2"/>
                <w:numId w:val="62"/>
              </w:numPr>
              <w:spacing w:before="0" w:after="60" w:line="240" w:lineRule="auto"/>
              <w:ind w:left="883" w:hanging="316"/>
              <w:jc w:val="left"/>
              <w:rPr>
                <w:rFonts w:cstheme="minorHAnsi"/>
                <w:color w:val="000000"/>
                <w:sz w:val="22"/>
              </w:rPr>
            </w:pPr>
            <w:r w:rsidRPr="002D6C09">
              <w:rPr>
                <w:rFonts w:cstheme="minorHAnsi"/>
                <w:color w:val="000000"/>
                <w:sz w:val="22"/>
              </w:rPr>
              <w:t>Stała promoc</w:t>
            </w:r>
            <w:r w:rsidR="00BB14C8">
              <w:rPr>
                <w:rFonts w:cstheme="minorHAnsi"/>
                <w:color w:val="000000"/>
                <w:sz w:val="22"/>
              </w:rPr>
              <w:t>ja atrakcyjności inwestycyjnej</w:t>
            </w:r>
            <w:r w:rsidR="00BB14C8" w:rsidRPr="00BB14C8">
              <w:rPr>
                <w:rFonts w:cstheme="minorHAnsi"/>
                <w:color w:val="FF0000"/>
                <w:sz w:val="22"/>
              </w:rPr>
              <w:t xml:space="preserve"> </w:t>
            </w:r>
            <w:r w:rsidR="00BB14C8" w:rsidRPr="005364FC">
              <w:rPr>
                <w:rFonts w:cstheme="minorHAnsi"/>
                <w:sz w:val="22"/>
              </w:rPr>
              <w:t>powiatu m</w:t>
            </w:r>
            <w:r w:rsidRPr="005364FC">
              <w:rPr>
                <w:rFonts w:cstheme="minorHAnsi"/>
                <w:sz w:val="22"/>
              </w:rPr>
              <w:t xml:space="preserve">ieleckiego </w:t>
            </w:r>
            <w:r w:rsidRPr="002D6C09">
              <w:rPr>
                <w:rFonts w:cstheme="minorHAnsi"/>
                <w:color w:val="000000"/>
                <w:sz w:val="22"/>
              </w:rPr>
              <w:t>w mediach.</w:t>
            </w:r>
          </w:p>
        </w:tc>
      </w:tr>
    </w:tbl>
    <w:p w14:paraId="0D74BC28" w14:textId="77777777" w:rsidR="00A54D66" w:rsidRPr="002D6C09" w:rsidRDefault="00A54D66" w:rsidP="006C5448">
      <w:pPr>
        <w:rPr>
          <w:rFonts w:cstheme="minorHAnsi"/>
          <w:sz w:val="22"/>
        </w:rPr>
      </w:pPr>
    </w:p>
    <w:p w14:paraId="5263154F" w14:textId="77777777" w:rsidR="00CC6DCC" w:rsidRPr="002D6C09" w:rsidRDefault="00CC6DCC" w:rsidP="00B31081">
      <w:pPr>
        <w:pStyle w:val="Nagwek2"/>
      </w:pPr>
      <w:bookmarkStart w:id="369" w:name="_Toc87199003"/>
      <w:r w:rsidRPr="002D6C09">
        <w:t>D</w:t>
      </w:r>
      <w:r w:rsidR="006C5448" w:rsidRPr="002D6C09">
        <w:t>rzewo celów w</w:t>
      </w:r>
      <w:r w:rsidRPr="002D6C09">
        <w:t xml:space="preserve"> obszarze społecznym</w:t>
      </w:r>
      <w:bookmarkEnd w:id="3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7"/>
        <w:gridCol w:w="4623"/>
        <w:gridCol w:w="6582"/>
      </w:tblGrid>
      <w:tr w:rsidR="006C5448" w:rsidRPr="002D6C09" w14:paraId="201E1A71" w14:textId="77777777" w:rsidTr="006C5448">
        <w:tc>
          <w:tcPr>
            <w:tcW w:w="5000" w:type="pct"/>
            <w:gridSpan w:val="3"/>
            <w:shd w:val="clear" w:color="auto" w:fill="D9D9D9"/>
          </w:tcPr>
          <w:p w14:paraId="3E355C2E" w14:textId="77777777" w:rsidR="006C5448" w:rsidRPr="002D6C09" w:rsidRDefault="006C5448" w:rsidP="007D6192">
            <w:pPr>
              <w:pStyle w:val="Akapitzlist"/>
              <w:spacing w:before="0" w:after="60" w:line="240" w:lineRule="auto"/>
              <w:ind w:left="0"/>
              <w:contextualSpacing w:val="0"/>
              <w:rPr>
                <w:rFonts w:cstheme="minorHAnsi"/>
                <w:b/>
                <w:color w:val="E7E6E6"/>
                <w:sz w:val="22"/>
              </w:rPr>
            </w:pPr>
            <w:r w:rsidRPr="002D6C09">
              <w:rPr>
                <w:rFonts w:cstheme="minorHAnsi"/>
                <w:b/>
                <w:sz w:val="22"/>
              </w:rPr>
              <w:t>Cel strategiczny</w:t>
            </w:r>
          </w:p>
        </w:tc>
      </w:tr>
      <w:tr w:rsidR="006C5448" w:rsidRPr="002D6C09" w14:paraId="35FE2017" w14:textId="77777777" w:rsidTr="006C5448">
        <w:tc>
          <w:tcPr>
            <w:tcW w:w="5000" w:type="pct"/>
            <w:gridSpan w:val="3"/>
            <w:shd w:val="clear" w:color="auto" w:fill="auto"/>
          </w:tcPr>
          <w:p w14:paraId="3DE930B3" w14:textId="77777777" w:rsidR="006C5448" w:rsidRPr="002D6C09" w:rsidRDefault="006C5448" w:rsidP="005A3755">
            <w:pPr>
              <w:pStyle w:val="Akapitzlist"/>
              <w:numPr>
                <w:ilvl w:val="0"/>
                <w:numId w:val="71"/>
              </w:numPr>
              <w:spacing w:before="0" w:after="60" w:line="240" w:lineRule="auto"/>
              <w:jc w:val="left"/>
              <w:rPr>
                <w:rFonts w:cstheme="minorHAnsi"/>
                <w:color w:val="000000"/>
                <w:sz w:val="22"/>
              </w:rPr>
            </w:pPr>
            <w:r w:rsidRPr="002D6C09">
              <w:rPr>
                <w:rFonts w:cstheme="minorHAnsi"/>
                <w:color w:val="000000"/>
                <w:sz w:val="22"/>
              </w:rPr>
              <w:t>Poprawa stanu zdrowia oraz aktywizacja i integracja społeczna mieszkańców bezpiecznego powiatu mieleckiego</w:t>
            </w:r>
            <w:r w:rsidR="00A11487" w:rsidRPr="002D6C09">
              <w:rPr>
                <w:rFonts w:cstheme="minorHAnsi"/>
                <w:color w:val="000000"/>
                <w:sz w:val="22"/>
              </w:rPr>
              <w:t>.</w:t>
            </w:r>
          </w:p>
        </w:tc>
      </w:tr>
      <w:tr w:rsidR="006C5448" w:rsidRPr="002D6C09" w14:paraId="3B1EE67A" w14:textId="77777777" w:rsidTr="006C5448">
        <w:tc>
          <w:tcPr>
            <w:tcW w:w="5000" w:type="pct"/>
            <w:gridSpan w:val="3"/>
            <w:shd w:val="clear" w:color="auto" w:fill="D9D9D9"/>
          </w:tcPr>
          <w:p w14:paraId="7121DCC2" w14:textId="77777777" w:rsidR="006C5448" w:rsidRPr="002D6C09" w:rsidRDefault="006C5448" w:rsidP="007D6192">
            <w:pPr>
              <w:pStyle w:val="Akapitzlist"/>
              <w:spacing w:before="0" w:after="60" w:line="240" w:lineRule="auto"/>
              <w:ind w:left="0"/>
              <w:contextualSpacing w:val="0"/>
              <w:rPr>
                <w:rFonts w:cstheme="minorHAnsi"/>
                <w:b/>
                <w:sz w:val="22"/>
              </w:rPr>
            </w:pPr>
            <w:r w:rsidRPr="002D6C09">
              <w:rPr>
                <w:rFonts w:cstheme="minorHAnsi"/>
                <w:b/>
                <w:sz w:val="22"/>
              </w:rPr>
              <w:t>Cele operacyjne</w:t>
            </w:r>
            <w:r w:rsidR="00FB0242" w:rsidRPr="002D6C09">
              <w:rPr>
                <w:rFonts w:cstheme="minorHAnsi"/>
                <w:b/>
                <w:sz w:val="22"/>
              </w:rPr>
              <w:t xml:space="preserve"> i zadania</w:t>
            </w:r>
            <w:r w:rsidRPr="002D6C09">
              <w:rPr>
                <w:rFonts w:cstheme="minorHAnsi"/>
                <w:b/>
                <w:sz w:val="22"/>
              </w:rPr>
              <w:t xml:space="preserve">: </w:t>
            </w:r>
          </w:p>
        </w:tc>
      </w:tr>
      <w:tr w:rsidR="006C5448" w:rsidRPr="002D6C09" w14:paraId="7CEA8090" w14:textId="77777777" w:rsidTr="006C5448">
        <w:trPr>
          <w:trHeight w:val="274"/>
        </w:trPr>
        <w:tc>
          <w:tcPr>
            <w:tcW w:w="996" w:type="pct"/>
            <w:shd w:val="clear" w:color="auto" w:fill="F2F2F2"/>
            <w:vAlign w:val="center"/>
          </w:tcPr>
          <w:p w14:paraId="2B7CB4A8" w14:textId="77777777" w:rsidR="006C5448" w:rsidRPr="002D6C09" w:rsidRDefault="00FB0242" w:rsidP="007D6192">
            <w:pPr>
              <w:spacing w:before="0" w:after="60" w:line="240" w:lineRule="auto"/>
              <w:ind w:left="-360"/>
              <w:jc w:val="center"/>
              <w:rPr>
                <w:rFonts w:cstheme="minorHAnsi"/>
                <w:b/>
                <w:sz w:val="22"/>
              </w:rPr>
            </w:pPr>
            <w:r w:rsidRPr="002D6C09">
              <w:rPr>
                <w:rFonts w:cstheme="minorHAnsi"/>
                <w:b/>
                <w:sz w:val="22"/>
              </w:rPr>
              <w:t>Zakresy o</w:t>
            </w:r>
            <w:r w:rsidR="006C5448" w:rsidRPr="002D6C09">
              <w:rPr>
                <w:rFonts w:cstheme="minorHAnsi"/>
                <w:b/>
                <w:sz w:val="22"/>
              </w:rPr>
              <w:t>bszar</w:t>
            </w:r>
            <w:r w:rsidRPr="002D6C09">
              <w:rPr>
                <w:rFonts w:cstheme="minorHAnsi"/>
                <w:b/>
                <w:sz w:val="22"/>
              </w:rPr>
              <w:t>u</w:t>
            </w:r>
          </w:p>
        </w:tc>
        <w:tc>
          <w:tcPr>
            <w:tcW w:w="1652" w:type="pct"/>
            <w:shd w:val="clear" w:color="auto" w:fill="F2F2F2"/>
            <w:vAlign w:val="center"/>
          </w:tcPr>
          <w:p w14:paraId="6A2B5ECE" w14:textId="77777777" w:rsidR="006C5448" w:rsidRPr="002D6C09" w:rsidRDefault="006C5448" w:rsidP="007D6192">
            <w:pPr>
              <w:spacing w:before="0" w:after="60" w:line="240" w:lineRule="auto"/>
              <w:ind w:left="-360"/>
              <w:jc w:val="center"/>
              <w:rPr>
                <w:rFonts w:cstheme="minorHAnsi"/>
                <w:b/>
                <w:sz w:val="22"/>
              </w:rPr>
            </w:pPr>
            <w:r w:rsidRPr="002D6C09">
              <w:rPr>
                <w:rFonts w:cstheme="minorHAnsi"/>
                <w:b/>
                <w:sz w:val="22"/>
              </w:rPr>
              <w:t>Cele operacyjne</w:t>
            </w:r>
          </w:p>
        </w:tc>
        <w:tc>
          <w:tcPr>
            <w:tcW w:w="2352" w:type="pct"/>
            <w:shd w:val="clear" w:color="auto" w:fill="F2F2F2"/>
          </w:tcPr>
          <w:p w14:paraId="1CE0F382" w14:textId="77777777" w:rsidR="006C5448" w:rsidRPr="002D6C09" w:rsidRDefault="00A11487" w:rsidP="002F0270">
            <w:pPr>
              <w:spacing w:before="0" w:after="60" w:line="240" w:lineRule="auto"/>
              <w:ind w:left="-10"/>
              <w:jc w:val="center"/>
              <w:rPr>
                <w:rFonts w:cstheme="minorHAnsi"/>
                <w:b/>
                <w:sz w:val="22"/>
              </w:rPr>
            </w:pPr>
            <w:r w:rsidRPr="002D6C09">
              <w:rPr>
                <w:rFonts w:cstheme="minorHAnsi"/>
                <w:b/>
                <w:color w:val="000000"/>
                <w:sz w:val="22"/>
              </w:rPr>
              <w:t>Zadania realizacyjne</w:t>
            </w:r>
          </w:p>
        </w:tc>
      </w:tr>
      <w:tr w:rsidR="006C5448" w:rsidRPr="002D6C09" w14:paraId="66C72B7F" w14:textId="77777777" w:rsidTr="006C5448">
        <w:tc>
          <w:tcPr>
            <w:tcW w:w="996" w:type="pct"/>
            <w:vMerge w:val="restart"/>
            <w:shd w:val="clear" w:color="auto" w:fill="auto"/>
          </w:tcPr>
          <w:p w14:paraId="4B53194F" w14:textId="77777777" w:rsidR="006C5448" w:rsidRPr="002D6C09" w:rsidRDefault="00A972BA" w:rsidP="007D6192">
            <w:pPr>
              <w:pStyle w:val="Akapitzlist"/>
              <w:spacing w:before="0" w:after="60" w:line="240" w:lineRule="auto"/>
              <w:ind w:left="0"/>
              <w:contextualSpacing w:val="0"/>
              <w:jc w:val="left"/>
              <w:rPr>
                <w:rFonts w:cstheme="minorHAnsi"/>
                <w:b/>
                <w:sz w:val="22"/>
              </w:rPr>
            </w:pPr>
            <w:r w:rsidRPr="002D6C09">
              <w:rPr>
                <w:rFonts w:cstheme="minorHAnsi"/>
                <w:b/>
                <w:sz w:val="22"/>
              </w:rPr>
              <w:t>Zakres obszaru</w:t>
            </w:r>
            <w:r w:rsidR="006C5448" w:rsidRPr="002D6C09">
              <w:rPr>
                <w:rFonts w:cstheme="minorHAnsi"/>
                <w:b/>
                <w:sz w:val="22"/>
              </w:rPr>
              <w:t>: kapitał społeczny</w:t>
            </w:r>
          </w:p>
        </w:tc>
        <w:tc>
          <w:tcPr>
            <w:tcW w:w="1652" w:type="pct"/>
            <w:shd w:val="clear" w:color="auto" w:fill="auto"/>
          </w:tcPr>
          <w:p w14:paraId="4DFED56C" w14:textId="77777777" w:rsidR="006C5448" w:rsidRPr="002D6C09" w:rsidRDefault="006C5448" w:rsidP="005A3755">
            <w:pPr>
              <w:pStyle w:val="Akapitzlist"/>
              <w:numPr>
                <w:ilvl w:val="1"/>
                <w:numId w:val="71"/>
              </w:numPr>
              <w:spacing w:before="0" w:after="60" w:line="240" w:lineRule="auto"/>
              <w:ind w:left="597" w:hanging="640"/>
              <w:jc w:val="left"/>
              <w:rPr>
                <w:rFonts w:cstheme="minorHAnsi"/>
                <w:color w:val="000000"/>
                <w:sz w:val="22"/>
              </w:rPr>
            </w:pPr>
            <w:r w:rsidRPr="002D6C09">
              <w:rPr>
                <w:rFonts w:cstheme="minorHAnsi"/>
                <w:color w:val="000000"/>
                <w:sz w:val="22"/>
              </w:rPr>
              <w:t>Podjęcie nowych inicjatyw w celu aktywizacji dzieci i młodzieży</w:t>
            </w:r>
            <w:r w:rsidR="00A54D66" w:rsidRPr="002D6C09">
              <w:rPr>
                <w:rFonts w:cstheme="minorHAnsi"/>
                <w:color w:val="000000"/>
                <w:sz w:val="22"/>
              </w:rPr>
              <w:t>.</w:t>
            </w:r>
          </w:p>
        </w:tc>
        <w:tc>
          <w:tcPr>
            <w:tcW w:w="2352" w:type="pct"/>
            <w:shd w:val="clear" w:color="auto" w:fill="auto"/>
          </w:tcPr>
          <w:p w14:paraId="444E7563"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Organizacja czasu wolnego dzieci i młodzieży w formie zajęć pozalekcyjnych i pozaszkolnych</w:t>
            </w:r>
            <w:r w:rsidR="00A54D66" w:rsidRPr="002D6C09">
              <w:rPr>
                <w:rFonts w:cstheme="minorHAnsi"/>
                <w:sz w:val="22"/>
              </w:rPr>
              <w:t>.</w:t>
            </w:r>
          </w:p>
          <w:p w14:paraId="10FA390D"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Diagnoza zapotrzebowania młodzieży na atrakcyjne</w:t>
            </w:r>
            <w:r w:rsidR="00BB14C8">
              <w:rPr>
                <w:rFonts w:cstheme="minorHAnsi"/>
                <w:sz w:val="22"/>
              </w:rPr>
              <w:t xml:space="preserve"> dla nich zajęcia </w:t>
            </w:r>
            <w:r w:rsidR="00BB14C8" w:rsidRPr="005364FC">
              <w:rPr>
                <w:rFonts w:cstheme="minorHAnsi"/>
                <w:sz w:val="22"/>
              </w:rPr>
              <w:t>pozalekcyjne</w:t>
            </w:r>
            <w:r w:rsidRPr="005364FC">
              <w:rPr>
                <w:rFonts w:cstheme="minorHAnsi"/>
                <w:sz w:val="22"/>
              </w:rPr>
              <w:t xml:space="preserve"> i pozaszkoln</w:t>
            </w:r>
            <w:r w:rsidR="00BB14C8" w:rsidRPr="005364FC">
              <w:rPr>
                <w:rFonts w:cstheme="minorHAnsi"/>
                <w:sz w:val="22"/>
              </w:rPr>
              <w:t>e</w:t>
            </w:r>
            <w:r w:rsidR="00A54D66" w:rsidRPr="005364FC">
              <w:rPr>
                <w:rFonts w:cstheme="minorHAnsi"/>
                <w:sz w:val="22"/>
              </w:rPr>
              <w:t>.</w:t>
            </w:r>
          </w:p>
          <w:p w14:paraId="6A6B5248"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Rozszerzenie bazy technicznej do realizacji zajęć poza lekcyjnych zgodnie z preferencjami młodzieży</w:t>
            </w:r>
            <w:r w:rsidR="00A54D66" w:rsidRPr="002D6C09">
              <w:rPr>
                <w:rFonts w:cstheme="minorHAnsi"/>
                <w:sz w:val="22"/>
              </w:rPr>
              <w:t>.</w:t>
            </w:r>
          </w:p>
          <w:p w14:paraId="32407497"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Promocja idei wolontariatu wśród młodzieży (funkcja wychowawcza)</w:t>
            </w:r>
            <w:r w:rsidR="00A54D66" w:rsidRPr="002D6C09">
              <w:rPr>
                <w:rFonts w:cstheme="minorHAnsi"/>
                <w:sz w:val="22"/>
              </w:rPr>
              <w:t>.</w:t>
            </w:r>
          </w:p>
          <w:p w14:paraId="6DC595ED"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Wzmocnienie działalności instytucji wsparcia dla dzieci i</w:t>
            </w:r>
            <w:r w:rsidR="00F4000B" w:rsidRPr="002D6C09">
              <w:rPr>
                <w:rFonts w:cstheme="minorHAnsi"/>
                <w:sz w:val="22"/>
              </w:rPr>
              <w:t> </w:t>
            </w:r>
            <w:r w:rsidRPr="002D6C09">
              <w:rPr>
                <w:rFonts w:cstheme="minorHAnsi"/>
                <w:sz w:val="22"/>
              </w:rPr>
              <w:t>młodzieży</w:t>
            </w:r>
            <w:r w:rsidR="00A54D66" w:rsidRPr="002D6C09">
              <w:rPr>
                <w:rFonts w:cstheme="minorHAnsi"/>
                <w:sz w:val="22"/>
              </w:rPr>
              <w:t>.</w:t>
            </w:r>
          </w:p>
          <w:p w14:paraId="50159377"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Rozwijanie zainteresowań dzieci i młodzieży i wspieranie rozwoju ich talentów</w:t>
            </w:r>
            <w:r w:rsidR="00A54D66" w:rsidRPr="002D6C09">
              <w:rPr>
                <w:rFonts w:cstheme="minorHAnsi"/>
                <w:sz w:val="22"/>
              </w:rPr>
              <w:t>.</w:t>
            </w:r>
          </w:p>
        </w:tc>
      </w:tr>
      <w:tr w:rsidR="006C5448" w:rsidRPr="002D6C09" w14:paraId="6CFBB2AF" w14:textId="77777777" w:rsidTr="006C5448">
        <w:tc>
          <w:tcPr>
            <w:tcW w:w="996" w:type="pct"/>
            <w:vMerge/>
            <w:shd w:val="clear" w:color="auto" w:fill="auto"/>
          </w:tcPr>
          <w:p w14:paraId="01DC9D3A" w14:textId="77777777" w:rsidR="006C5448" w:rsidRPr="002D6C09" w:rsidRDefault="006C5448" w:rsidP="007D6192">
            <w:pPr>
              <w:pStyle w:val="Akapitzlist"/>
              <w:spacing w:before="0" w:after="60" w:line="240" w:lineRule="auto"/>
              <w:ind w:left="0"/>
              <w:contextualSpacing w:val="0"/>
              <w:rPr>
                <w:rFonts w:cstheme="minorHAnsi"/>
                <w:b/>
                <w:sz w:val="22"/>
              </w:rPr>
            </w:pPr>
          </w:p>
        </w:tc>
        <w:tc>
          <w:tcPr>
            <w:tcW w:w="1652" w:type="pct"/>
            <w:shd w:val="clear" w:color="auto" w:fill="auto"/>
          </w:tcPr>
          <w:p w14:paraId="078877BD" w14:textId="77777777" w:rsidR="006C5448" w:rsidRPr="002D6C09" w:rsidRDefault="006C5448" w:rsidP="005A3755">
            <w:pPr>
              <w:pStyle w:val="Akapitzlist"/>
              <w:numPr>
                <w:ilvl w:val="1"/>
                <w:numId w:val="71"/>
              </w:numPr>
              <w:spacing w:before="0" w:after="60" w:line="240" w:lineRule="auto"/>
              <w:ind w:left="597" w:hanging="640"/>
              <w:jc w:val="left"/>
              <w:rPr>
                <w:rFonts w:cstheme="minorHAnsi"/>
                <w:color w:val="000000"/>
                <w:sz w:val="22"/>
              </w:rPr>
            </w:pPr>
            <w:r w:rsidRPr="002D6C09">
              <w:rPr>
                <w:rFonts w:cstheme="minorHAnsi"/>
                <w:color w:val="000000"/>
                <w:sz w:val="22"/>
              </w:rPr>
              <w:t>Wzmocnienie działalności NGO’s, rozwój społeczeństwa obywatelskiego</w:t>
            </w:r>
            <w:r w:rsidR="00A54D66" w:rsidRPr="002D6C09">
              <w:rPr>
                <w:rFonts w:cstheme="minorHAnsi"/>
                <w:color w:val="000000"/>
                <w:sz w:val="22"/>
              </w:rPr>
              <w:t>.</w:t>
            </w:r>
          </w:p>
        </w:tc>
        <w:tc>
          <w:tcPr>
            <w:tcW w:w="2352" w:type="pct"/>
            <w:shd w:val="clear" w:color="auto" w:fill="auto"/>
          </w:tcPr>
          <w:p w14:paraId="196653F3"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Realizacja szkoleń dla NGO’s z zakresu pisania wniosków/ofert, rozliczania projektów</w:t>
            </w:r>
            <w:r w:rsidR="00A54D66" w:rsidRPr="002D6C09">
              <w:rPr>
                <w:rFonts w:cstheme="minorHAnsi"/>
                <w:sz w:val="22"/>
              </w:rPr>
              <w:t>.</w:t>
            </w:r>
          </w:p>
          <w:p w14:paraId="05AF43EC" w14:textId="77777777" w:rsidR="006C5448" w:rsidRPr="002D6C09" w:rsidRDefault="006C5448" w:rsidP="002F0270">
            <w:pPr>
              <w:spacing w:before="0" w:after="60" w:line="240" w:lineRule="auto"/>
              <w:ind w:left="828" w:hanging="180"/>
              <w:rPr>
                <w:rFonts w:cstheme="minorHAnsi"/>
                <w:i/>
                <w:sz w:val="22"/>
              </w:rPr>
            </w:pPr>
            <w:r w:rsidRPr="002D6C09">
              <w:rPr>
                <w:rFonts w:cstheme="minorHAnsi"/>
                <w:i/>
                <w:sz w:val="22"/>
              </w:rPr>
              <w:t>Uwaga: szkolenia dedykowane, w formule zamkniętej, szkolenia praktyczne w prowadzeniu i rozliczeniu projektów dla liderów NGO’s, którzy tworzą koncepcje projektów</w:t>
            </w:r>
            <w:r w:rsidR="00A54D66" w:rsidRPr="002D6C09">
              <w:rPr>
                <w:rFonts w:cstheme="minorHAnsi"/>
                <w:i/>
                <w:sz w:val="22"/>
              </w:rPr>
              <w:t>.</w:t>
            </w:r>
            <w:r w:rsidRPr="002D6C09">
              <w:rPr>
                <w:rFonts w:cstheme="minorHAnsi"/>
                <w:i/>
                <w:sz w:val="22"/>
              </w:rPr>
              <w:t xml:space="preserve"> </w:t>
            </w:r>
          </w:p>
          <w:p w14:paraId="2FCD773C"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lastRenderedPageBreak/>
              <w:t xml:space="preserve">Tworzenie bazy lokalowej dla NGO’s </w:t>
            </w:r>
            <w:r w:rsidR="00823EDE" w:rsidRPr="002D6C09">
              <w:rPr>
                <w:rFonts w:cstheme="minorHAnsi"/>
                <w:sz w:val="22"/>
              </w:rPr>
              <w:t xml:space="preserve">(Centra Inicjatyw Społecznych) </w:t>
            </w:r>
            <w:r w:rsidRPr="002D6C09">
              <w:rPr>
                <w:rFonts w:cstheme="minorHAnsi"/>
                <w:sz w:val="22"/>
              </w:rPr>
              <w:t>do szkoleń i funkcjonowania NGO’s</w:t>
            </w:r>
            <w:r w:rsidR="00A54D66" w:rsidRPr="002D6C09">
              <w:rPr>
                <w:rFonts w:cstheme="minorHAnsi"/>
                <w:sz w:val="22"/>
              </w:rPr>
              <w:t>.</w:t>
            </w:r>
          </w:p>
          <w:p w14:paraId="7864075B"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Wsparcie osób z predyspozycjami na liderów w tworzeniu nowych NGO’s</w:t>
            </w:r>
            <w:r w:rsidR="00A54D66" w:rsidRPr="002D6C09">
              <w:rPr>
                <w:rFonts w:cstheme="minorHAnsi"/>
                <w:sz w:val="22"/>
              </w:rPr>
              <w:t>.</w:t>
            </w:r>
          </w:p>
          <w:p w14:paraId="307B2C5A"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Wsparcie NGO’s w pozyskiwaniu środków spoza powiatu poprzez przekazywanie informacji o dostępności programów krajowych, regionalnych i innych.</w:t>
            </w:r>
          </w:p>
          <w:p w14:paraId="0061455A"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Podejmowanie działań na rzecz integracji NGO’s</w:t>
            </w:r>
            <w:r w:rsidR="00A54D66" w:rsidRPr="002D6C09">
              <w:rPr>
                <w:rFonts w:cstheme="minorHAnsi"/>
                <w:sz w:val="22"/>
              </w:rPr>
              <w:t>.</w:t>
            </w:r>
          </w:p>
          <w:p w14:paraId="2EAE3A34"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Wzmacnianie potencjału NGO’s poprzez działanie samorządów wraz z radami działalności pożytku publicznego</w:t>
            </w:r>
            <w:r w:rsidR="00A54D66" w:rsidRPr="002D6C09">
              <w:rPr>
                <w:rFonts w:cstheme="minorHAnsi"/>
                <w:sz w:val="22"/>
              </w:rPr>
              <w:t>.</w:t>
            </w:r>
          </w:p>
        </w:tc>
      </w:tr>
      <w:tr w:rsidR="006C5448" w:rsidRPr="002D6C09" w14:paraId="6D34D920" w14:textId="77777777" w:rsidTr="006C5448">
        <w:tc>
          <w:tcPr>
            <w:tcW w:w="996" w:type="pct"/>
            <w:vMerge/>
            <w:shd w:val="clear" w:color="auto" w:fill="auto"/>
          </w:tcPr>
          <w:p w14:paraId="0F02CAFB" w14:textId="77777777" w:rsidR="006C5448" w:rsidRPr="002D6C09" w:rsidRDefault="006C5448" w:rsidP="007D6192">
            <w:pPr>
              <w:pStyle w:val="Akapitzlist"/>
              <w:spacing w:before="0" w:after="60" w:line="240" w:lineRule="auto"/>
              <w:ind w:left="0"/>
              <w:contextualSpacing w:val="0"/>
              <w:rPr>
                <w:rFonts w:cstheme="minorHAnsi"/>
                <w:b/>
                <w:sz w:val="22"/>
              </w:rPr>
            </w:pPr>
          </w:p>
        </w:tc>
        <w:tc>
          <w:tcPr>
            <w:tcW w:w="1652" w:type="pct"/>
            <w:shd w:val="clear" w:color="auto" w:fill="auto"/>
          </w:tcPr>
          <w:p w14:paraId="7931A5C5" w14:textId="77777777" w:rsidR="006C5448" w:rsidRPr="002D6C09" w:rsidRDefault="00CC303F" w:rsidP="005A3755">
            <w:pPr>
              <w:pStyle w:val="Akapitzlist"/>
              <w:numPr>
                <w:ilvl w:val="1"/>
                <w:numId w:val="71"/>
              </w:numPr>
              <w:spacing w:before="0" w:after="60" w:line="240" w:lineRule="auto"/>
              <w:ind w:left="597" w:hanging="640"/>
              <w:jc w:val="left"/>
              <w:rPr>
                <w:rFonts w:cstheme="minorHAnsi"/>
                <w:color w:val="000000"/>
                <w:sz w:val="22"/>
              </w:rPr>
            </w:pPr>
            <w:r w:rsidRPr="006101F8">
              <w:rPr>
                <w:rFonts w:cstheme="minorHAnsi"/>
                <w:color w:val="000000" w:themeColor="text1"/>
                <w:sz w:val="22"/>
              </w:rPr>
              <w:t>Budowanie polityki senioralnej.</w:t>
            </w:r>
          </w:p>
        </w:tc>
        <w:tc>
          <w:tcPr>
            <w:tcW w:w="2352" w:type="pct"/>
            <w:shd w:val="clear" w:color="auto" w:fill="auto"/>
          </w:tcPr>
          <w:p w14:paraId="00B16551"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Wzmacnianie działań mentoringowych w ramach realizacji projektów/programów (dzielenie się wiedzą przez seniorów)</w:t>
            </w:r>
            <w:r w:rsidR="00823EDE" w:rsidRPr="002D6C09">
              <w:rPr>
                <w:rFonts w:cstheme="minorHAnsi"/>
                <w:sz w:val="22"/>
              </w:rPr>
              <w:t>.</w:t>
            </w:r>
          </w:p>
          <w:p w14:paraId="30887386"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Rozszerzanie oferty dla seniorów w ramach np. klubu Senior</w:t>
            </w:r>
            <w:r w:rsidRPr="002D6C09">
              <w:rPr>
                <w:rFonts w:cstheme="minorHAnsi"/>
                <w:sz w:val="22"/>
                <w:vertAlign w:val="superscript"/>
              </w:rPr>
              <w:t>+</w:t>
            </w:r>
            <w:r w:rsidRPr="002D6C09">
              <w:rPr>
                <w:rFonts w:cstheme="minorHAnsi"/>
                <w:sz w:val="22"/>
              </w:rPr>
              <w:t xml:space="preserve"> i</w:t>
            </w:r>
            <w:r w:rsidR="00823EDE" w:rsidRPr="002D6C09">
              <w:rPr>
                <w:rFonts w:cstheme="minorHAnsi"/>
                <w:sz w:val="22"/>
              </w:rPr>
              <w:t> </w:t>
            </w:r>
            <w:r w:rsidRPr="002D6C09">
              <w:rPr>
                <w:rFonts w:cstheme="minorHAnsi"/>
                <w:sz w:val="22"/>
              </w:rPr>
              <w:t>innych form aktywności</w:t>
            </w:r>
            <w:r w:rsidR="00823EDE" w:rsidRPr="002D6C09">
              <w:rPr>
                <w:rFonts w:cstheme="minorHAnsi"/>
                <w:sz w:val="22"/>
              </w:rPr>
              <w:t>.</w:t>
            </w:r>
          </w:p>
          <w:p w14:paraId="7DC49DC4"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Tworzenie sprzyjającego klimatu dla powstawania rad seniora z inicjatywy grup senioralnych</w:t>
            </w:r>
            <w:r w:rsidR="00823EDE" w:rsidRPr="002D6C09">
              <w:rPr>
                <w:rFonts w:cstheme="minorHAnsi"/>
                <w:sz w:val="22"/>
              </w:rPr>
              <w:t>.</w:t>
            </w:r>
          </w:p>
          <w:p w14:paraId="7AE5557C"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Wzmocnienie opieki i profilaktyki zdrowotnej seniorów</w:t>
            </w:r>
            <w:r w:rsidR="00823EDE" w:rsidRPr="002D6C09">
              <w:rPr>
                <w:rFonts w:cstheme="minorHAnsi"/>
                <w:sz w:val="22"/>
              </w:rPr>
              <w:t>.</w:t>
            </w:r>
          </w:p>
          <w:p w14:paraId="4B0D6038" w14:textId="77777777" w:rsidR="006C5448" w:rsidRPr="002D6C09"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Wspieranie powstawania uniwersytetów ludowych (gminne uniwersytety senioralne), w tym wsparcie w pozyskiwaniu środków zewnętrznych na ich utworzenie</w:t>
            </w:r>
            <w:r w:rsidR="00823EDE" w:rsidRPr="002D6C09">
              <w:rPr>
                <w:rFonts w:cstheme="minorHAnsi"/>
                <w:sz w:val="22"/>
              </w:rPr>
              <w:t>.</w:t>
            </w:r>
          </w:p>
          <w:p w14:paraId="5B312D04" w14:textId="77777777" w:rsidR="006C5448" w:rsidRDefault="006C5448"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Współrealizacja i współfinansowanie z gminami programów wsparcia dla seniorów (rozszerzanie sieci dziennych domów pobytu na wszystkie gminy w powiecie)</w:t>
            </w:r>
            <w:r w:rsidR="00823EDE" w:rsidRPr="002D6C09">
              <w:rPr>
                <w:rFonts w:cstheme="minorHAnsi"/>
                <w:sz w:val="22"/>
              </w:rPr>
              <w:t>.</w:t>
            </w:r>
          </w:p>
          <w:p w14:paraId="0898E925" w14:textId="77777777" w:rsidR="002913B9" w:rsidRPr="002D6C09" w:rsidRDefault="002913B9" w:rsidP="005A3755">
            <w:pPr>
              <w:pStyle w:val="Akapitzlist"/>
              <w:numPr>
                <w:ilvl w:val="2"/>
                <w:numId w:val="71"/>
              </w:numPr>
              <w:spacing w:before="0" w:after="60" w:line="240" w:lineRule="auto"/>
              <w:ind w:left="828"/>
              <w:jc w:val="left"/>
              <w:rPr>
                <w:rFonts w:cstheme="minorHAnsi"/>
                <w:sz w:val="22"/>
              </w:rPr>
            </w:pPr>
            <w:r w:rsidRPr="00066E3E">
              <w:rPr>
                <w:rFonts w:cstheme="minorHAnsi"/>
                <w:sz w:val="22"/>
              </w:rPr>
              <w:t>Poprawa infrastruktury przeznaczonej dla polityki senioralnej</w:t>
            </w:r>
          </w:p>
        </w:tc>
      </w:tr>
      <w:tr w:rsidR="00CC303F" w:rsidRPr="002D6C09" w14:paraId="1217A593" w14:textId="77777777" w:rsidTr="00066E3E">
        <w:trPr>
          <w:trHeight w:val="977"/>
        </w:trPr>
        <w:tc>
          <w:tcPr>
            <w:tcW w:w="996" w:type="pct"/>
            <w:vMerge w:val="restart"/>
            <w:shd w:val="clear" w:color="auto" w:fill="auto"/>
          </w:tcPr>
          <w:p w14:paraId="1F7A92AB" w14:textId="77777777" w:rsidR="00CC303F" w:rsidRPr="002D6C09" w:rsidRDefault="00CC303F" w:rsidP="007D6192">
            <w:pPr>
              <w:pStyle w:val="Akapitzlist"/>
              <w:spacing w:before="0" w:after="60" w:line="240" w:lineRule="auto"/>
              <w:ind w:left="0"/>
              <w:contextualSpacing w:val="0"/>
              <w:jc w:val="left"/>
              <w:rPr>
                <w:rFonts w:cstheme="minorHAnsi"/>
                <w:b/>
                <w:sz w:val="22"/>
              </w:rPr>
            </w:pPr>
            <w:r w:rsidRPr="002D6C09">
              <w:rPr>
                <w:rFonts w:cstheme="minorHAnsi"/>
                <w:b/>
                <w:sz w:val="22"/>
              </w:rPr>
              <w:t>Zakres obszaru: kapitał ludzki</w:t>
            </w:r>
          </w:p>
        </w:tc>
        <w:tc>
          <w:tcPr>
            <w:tcW w:w="1652" w:type="pct"/>
            <w:shd w:val="clear" w:color="auto" w:fill="auto"/>
          </w:tcPr>
          <w:p w14:paraId="3C596F48" w14:textId="77777777" w:rsidR="00CC303F" w:rsidRPr="002D6C09" w:rsidRDefault="00CC303F" w:rsidP="005A3755">
            <w:pPr>
              <w:pStyle w:val="Akapitzlist"/>
              <w:numPr>
                <w:ilvl w:val="1"/>
                <w:numId w:val="71"/>
              </w:numPr>
              <w:spacing w:before="0" w:after="60" w:line="240" w:lineRule="auto"/>
              <w:ind w:left="597" w:hanging="640"/>
              <w:jc w:val="left"/>
              <w:rPr>
                <w:rFonts w:cstheme="minorHAnsi"/>
                <w:color w:val="000000"/>
                <w:sz w:val="22"/>
              </w:rPr>
            </w:pPr>
            <w:r w:rsidRPr="002D6C09">
              <w:rPr>
                <w:rFonts w:cstheme="minorHAnsi"/>
                <w:color w:val="000000"/>
                <w:sz w:val="22"/>
              </w:rPr>
              <w:t xml:space="preserve">Wzrost liczby miejsc oraz stałe podnoszenie, (jakości oraz zakresu) katalogu oferty dla dzieci w przedszkolach. </w:t>
            </w:r>
          </w:p>
          <w:p w14:paraId="4E0EE9BC" w14:textId="77777777" w:rsidR="00CC303F" w:rsidRDefault="00CC303F" w:rsidP="007D6192">
            <w:pPr>
              <w:pStyle w:val="Akapitzlist"/>
              <w:spacing w:before="0" w:after="60" w:line="240" w:lineRule="auto"/>
              <w:ind w:left="-43"/>
              <w:contextualSpacing w:val="0"/>
              <w:rPr>
                <w:rFonts w:cstheme="minorHAnsi"/>
                <w:color w:val="000000"/>
                <w:sz w:val="22"/>
              </w:rPr>
            </w:pPr>
          </w:p>
          <w:p w14:paraId="2D299D33" w14:textId="77777777" w:rsidR="00CC303F" w:rsidRPr="000E426D" w:rsidRDefault="00CC303F" w:rsidP="000E426D">
            <w:pPr>
              <w:pStyle w:val="Akapitzlist"/>
              <w:spacing w:before="0" w:after="60" w:line="240" w:lineRule="auto"/>
              <w:ind w:left="-43"/>
              <w:rPr>
                <w:rFonts w:cstheme="minorHAnsi"/>
                <w:strike/>
                <w:color w:val="FF0000"/>
                <w:sz w:val="22"/>
              </w:rPr>
            </w:pPr>
          </w:p>
        </w:tc>
        <w:tc>
          <w:tcPr>
            <w:tcW w:w="2352" w:type="pct"/>
            <w:shd w:val="clear" w:color="auto" w:fill="auto"/>
          </w:tcPr>
          <w:p w14:paraId="30808771" w14:textId="77777777" w:rsidR="00CC303F" w:rsidRPr="002D6C09" w:rsidRDefault="00CC303F"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 xml:space="preserve">Współpraca na rzecz rozwoju, podnoszenia kwalifikacji zawodowych nauczycieli przedszkolnych. </w:t>
            </w:r>
          </w:p>
          <w:p w14:paraId="4DD8D2B1" w14:textId="77777777" w:rsidR="00CC303F" w:rsidRPr="00066E3E" w:rsidRDefault="00CC303F"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Współpraca w zakresie pozyskiwania nauczycieli o nowych kompetencjach umożliwiających wzbogacanie oferty placówek przedszkolnych.</w:t>
            </w:r>
          </w:p>
        </w:tc>
      </w:tr>
      <w:tr w:rsidR="00CC303F" w:rsidRPr="002D6C09" w14:paraId="6B221C56" w14:textId="77777777" w:rsidTr="00066E3E">
        <w:trPr>
          <w:trHeight w:val="977"/>
        </w:trPr>
        <w:tc>
          <w:tcPr>
            <w:tcW w:w="996" w:type="pct"/>
            <w:vMerge/>
            <w:shd w:val="clear" w:color="auto" w:fill="auto"/>
          </w:tcPr>
          <w:p w14:paraId="3037A0A4" w14:textId="77777777" w:rsidR="00CC303F" w:rsidRPr="002D6C09" w:rsidRDefault="00CC303F" w:rsidP="007D6192">
            <w:pPr>
              <w:pStyle w:val="Akapitzlist"/>
              <w:spacing w:before="0" w:after="60" w:line="240" w:lineRule="auto"/>
              <w:ind w:left="0"/>
              <w:contextualSpacing w:val="0"/>
              <w:jc w:val="left"/>
              <w:rPr>
                <w:rFonts w:cstheme="minorHAnsi"/>
                <w:b/>
                <w:sz w:val="22"/>
              </w:rPr>
            </w:pPr>
          </w:p>
        </w:tc>
        <w:tc>
          <w:tcPr>
            <w:tcW w:w="1652" w:type="pct"/>
            <w:shd w:val="clear" w:color="auto" w:fill="auto"/>
          </w:tcPr>
          <w:p w14:paraId="611A7BCF" w14:textId="77777777" w:rsidR="00CC303F" w:rsidRPr="002D6C09" w:rsidRDefault="007617E5" w:rsidP="005A3755">
            <w:pPr>
              <w:pStyle w:val="Akapitzlist"/>
              <w:numPr>
                <w:ilvl w:val="1"/>
                <w:numId w:val="71"/>
              </w:numPr>
              <w:spacing w:before="0" w:after="60" w:line="240" w:lineRule="auto"/>
              <w:ind w:left="597" w:hanging="640"/>
              <w:jc w:val="left"/>
              <w:rPr>
                <w:rFonts w:cstheme="minorHAnsi"/>
                <w:color w:val="000000"/>
                <w:sz w:val="22"/>
              </w:rPr>
            </w:pPr>
            <w:r>
              <w:rPr>
                <w:rFonts w:cstheme="minorHAnsi"/>
                <w:color w:val="000000"/>
                <w:sz w:val="22"/>
              </w:rPr>
              <w:t>Stałe doskonalenie poziomu  nauki w szkołach ponadpodstawowych</w:t>
            </w:r>
          </w:p>
        </w:tc>
        <w:tc>
          <w:tcPr>
            <w:tcW w:w="2352" w:type="pct"/>
            <w:shd w:val="clear" w:color="auto" w:fill="auto"/>
          </w:tcPr>
          <w:p w14:paraId="500C91EF" w14:textId="77777777" w:rsidR="00CC303F" w:rsidRDefault="007617E5" w:rsidP="005A3755">
            <w:pPr>
              <w:pStyle w:val="Akapitzlist"/>
              <w:numPr>
                <w:ilvl w:val="2"/>
                <w:numId w:val="71"/>
              </w:numPr>
              <w:spacing w:before="0" w:after="60" w:line="240" w:lineRule="auto"/>
              <w:ind w:left="828"/>
              <w:jc w:val="left"/>
              <w:rPr>
                <w:rFonts w:cstheme="minorHAnsi"/>
                <w:sz w:val="22"/>
              </w:rPr>
            </w:pPr>
            <w:r>
              <w:rPr>
                <w:rFonts w:cstheme="minorHAnsi"/>
                <w:sz w:val="22"/>
              </w:rPr>
              <w:t>Rozwijanie sytemu staży i praktyk zawodowych</w:t>
            </w:r>
          </w:p>
          <w:p w14:paraId="0D476095" w14:textId="77777777" w:rsidR="007617E5" w:rsidRDefault="007617E5" w:rsidP="005A3755">
            <w:pPr>
              <w:pStyle w:val="Akapitzlist"/>
              <w:numPr>
                <w:ilvl w:val="2"/>
                <w:numId w:val="71"/>
              </w:numPr>
              <w:spacing w:before="0" w:after="60" w:line="240" w:lineRule="auto"/>
              <w:ind w:left="828"/>
              <w:jc w:val="left"/>
              <w:rPr>
                <w:rFonts w:cstheme="minorHAnsi"/>
                <w:sz w:val="22"/>
              </w:rPr>
            </w:pPr>
            <w:r>
              <w:rPr>
                <w:rFonts w:cstheme="minorHAnsi"/>
                <w:sz w:val="22"/>
              </w:rPr>
              <w:t>Udział w tworzeniu nowych kierunków nauczania</w:t>
            </w:r>
          </w:p>
          <w:p w14:paraId="0650F70B" w14:textId="77777777" w:rsidR="007617E5" w:rsidRPr="002D6C09" w:rsidRDefault="007617E5" w:rsidP="005A3755">
            <w:pPr>
              <w:pStyle w:val="Akapitzlist"/>
              <w:numPr>
                <w:ilvl w:val="2"/>
                <w:numId w:val="71"/>
              </w:numPr>
              <w:spacing w:before="0" w:after="60" w:line="240" w:lineRule="auto"/>
              <w:ind w:left="828"/>
              <w:jc w:val="left"/>
              <w:rPr>
                <w:rFonts w:cstheme="minorHAnsi"/>
                <w:sz w:val="22"/>
              </w:rPr>
            </w:pPr>
            <w:r>
              <w:t>Tworzenie warunków organizacyjnych sprzyjających podejmowaniu przez szkoły ponadpodstawowe współpracy z lokalnymi przedsiębiorcami.</w:t>
            </w:r>
          </w:p>
        </w:tc>
      </w:tr>
      <w:tr w:rsidR="00066E3E" w:rsidRPr="002D6C09" w14:paraId="4059B34D" w14:textId="77777777" w:rsidTr="006C5448">
        <w:tc>
          <w:tcPr>
            <w:tcW w:w="996" w:type="pct"/>
            <w:vMerge w:val="restart"/>
            <w:shd w:val="clear" w:color="auto" w:fill="auto"/>
          </w:tcPr>
          <w:p w14:paraId="16A60A0D" w14:textId="77777777" w:rsidR="00066E3E" w:rsidRPr="002D6C09" w:rsidRDefault="00066E3E" w:rsidP="007D6192">
            <w:pPr>
              <w:pStyle w:val="Akapitzlist"/>
              <w:spacing w:before="0" w:after="60" w:line="240" w:lineRule="auto"/>
              <w:ind w:left="0"/>
              <w:contextualSpacing w:val="0"/>
              <w:jc w:val="left"/>
              <w:rPr>
                <w:rFonts w:cstheme="minorHAnsi"/>
                <w:b/>
                <w:sz w:val="22"/>
              </w:rPr>
            </w:pPr>
            <w:r w:rsidRPr="002D6C09">
              <w:rPr>
                <w:rFonts w:cstheme="minorHAnsi"/>
                <w:b/>
                <w:sz w:val="22"/>
              </w:rPr>
              <w:t xml:space="preserve">Zakres obszaru: Promocja i ochrona zdrowia </w:t>
            </w:r>
          </w:p>
        </w:tc>
        <w:tc>
          <w:tcPr>
            <w:tcW w:w="1652" w:type="pct"/>
            <w:shd w:val="clear" w:color="auto" w:fill="auto"/>
          </w:tcPr>
          <w:p w14:paraId="7ADC6378" w14:textId="77777777" w:rsidR="00066E3E" w:rsidRPr="002D6C09" w:rsidRDefault="00066E3E" w:rsidP="005A3755">
            <w:pPr>
              <w:pStyle w:val="Akapitzlist"/>
              <w:numPr>
                <w:ilvl w:val="1"/>
                <w:numId w:val="71"/>
              </w:numPr>
              <w:spacing w:before="0" w:after="60" w:line="240" w:lineRule="auto"/>
              <w:ind w:left="597" w:hanging="640"/>
              <w:jc w:val="left"/>
              <w:rPr>
                <w:rFonts w:cstheme="minorHAnsi"/>
                <w:color w:val="000000"/>
                <w:sz w:val="22"/>
              </w:rPr>
            </w:pPr>
            <w:r w:rsidRPr="002D6C09">
              <w:rPr>
                <w:rFonts w:cstheme="minorHAnsi"/>
                <w:color w:val="000000"/>
                <w:sz w:val="22"/>
              </w:rPr>
              <w:t>Poprawa dostępu do specjalistów.</w:t>
            </w:r>
          </w:p>
        </w:tc>
        <w:tc>
          <w:tcPr>
            <w:tcW w:w="2352" w:type="pct"/>
            <w:shd w:val="clear" w:color="auto" w:fill="auto"/>
          </w:tcPr>
          <w:p w14:paraId="73E0EF1F" w14:textId="77777777" w:rsidR="00066E3E" w:rsidRPr="002D6C09" w:rsidRDefault="00066E3E"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Wprowadzenie stypendiów dla studentów uczelni medycznych i specjalistów w zamian za pracę na terenie powiatu w podmiotach medycznych.</w:t>
            </w:r>
          </w:p>
          <w:p w14:paraId="17427445" w14:textId="77777777" w:rsidR="00066E3E" w:rsidRPr="002D6C09" w:rsidRDefault="00066E3E"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Promowanie powiatu jako atrakcyjnego miejsca pracy i zamieszkania dla pracowników medycznych, np. zwiększenie aktywności powiatu na kongresach medycznych w zakresie pozyskiwania kadr medycznych.</w:t>
            </w:r>
          </w:p>
          <w:p w14:paraId="6B734638" w14:textId="6374231F" w:rsidR="00066E3E" w:rsidRPr="002D6C09" w:rsidRDefault="00066E3E"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Tworzenie nowy</w:t>
            </w:r>
            <w:r w:rsidR="00071DB7">
              <w:rPr>
                <w:rFonts w:cstheme="minorHAnsi"/>
                <w:sz w:val="22"/>
              </w:rPr>
              <w:t>ch przychodni specjalistycznych w tym organizacja Centrum Zdrowia Psychicznego.</w:t>
            </w:r>
          </w:p>
        </w:tc>
      </w:tr>
      <w:tr w:rsidR="00066E3E" w:rsidRPr="002D6C09" w14:paraId="3CE87A44" w14:textId="77777777" w:rsidTr="006C5448">
        <w:tc>
          <w:tcPr>
            <w:tcW w:w="996" w:type="pct"/>
            <w:vMerge/>
            <w:shd w:val="clear" w:color="auto" w:fill="auto"/>
          </w:tcPr>
          <w:p w14:paraId="4C406C9C" w14:textId="77777777" w:rsidR="00066E3E" w:rsidRPr="002D6C09" w:rsidRDefault="00066E3E" w:rsidP="007D6192">
            <w:pPr>
              <w:pStyle w:val="Akapitzlist"/>
              <w:spacing w:before="0" w:after="60" w:line="240" w:lineRule="auto"/>
              <w:ind w:left="0"/>
              <w:contextualSpacing w:val="0"/>
              <w:rPr>
                <w:rFonts w:cstheme="minorHAnsi"/>
                <w:b/>
                <w:sz w:val="22"/>
              </w:rPr>
            </w:pPr>
          </w:p>
        </w:tc>
        <w:tc>
          <w:tcPr>
            <w:tcW w:w="1652" w:type="pct"/>
            <w:shd w:val="clear" w:color="auto" w:fill="auto"/>
          </w:tcPr>
          <w:p w14:paraId="5E937C21" w14:textId="77777777" w:rsidR="00066E3E" w:rsidRPr="002D6C09" w:rsidRDefault="00066E3E" w:rsidP="005A3755">
            <w:pPr>
              <w:pStyle w:val="Akapitzlist"/>
              <w:numPr>
                <w:ilvl w:val="1"/>
                <w:numId w:val="71"/>
              </w:numPr>
              <w:spacing w:before="0" w:after="60" w:line="240" w:lineRule="auto"/>
              <w:ind w:left="597" w:hanging="640"/>
              <w:jc w:val="left"/>
              <w:rPr>
                <w:rFonts w:cstheme="minorHAnsi"/>
                <w:color w:val="000000"/>
                <w:sz w:val="22"/>
              </w:rPr>
            </w:pPr>
            <w:r w:rsidRPr="002D6C09">
              <w:rPr>
                <w:rFonts w:cstheme="minorHAnsi"/>
                <w:color w:val="000000"/>
                <w:sz w:val="22"/>
              </w:rPr>
              <w:t>Zwiększenie dostępności działań profilaktycznych na terenie powiatu.</w:t>
            </w:r>
          </w:p>
          <w:p w14:paraId="5B0DE790" w14:textId="77777777" w:rsidR="00066E3E" w:rsidRPr="002D6C09" w:rsidRDefault="00066E3E" w:rsidP="007D6192">
            <w:pPr>
              <w:pStyle w:val="Akapitzlist"/>
              <w:spacing w:before="0" w:after="60" w:line="240" w:lineRule="auto"/>
              <w:ind w:left="0"/>
              <w:contextualSpacing w:val="0"/>
              <w:rPr>
                <w:rFonts w:cstheme="minorHAnsi"/>
                <w:color w:val="000000"/>
                <w:sz w:val="22"/>
              </w:rPr>
            </w:pPr>
          </w:p>
        </w:tc>
        <w:tc>
          <w:tcPr>
            <w:tcW w:w="2352" w:type="pct"/>
            <w:shd w:val="clear" w:color="auto" w:fill="auto"/>
          </w:tcPr>
          <w:p w14:paraId="3F795688" w14:textId="77777777" w:rsidR="00066E3E" w:rsidRPr="002D6C09" w:rsidRDefault="00066E3E"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Prowadzenie działań na rzecz realizacji badań profilaktycznych od najmłodszych lat.</w:t>
            </w:r>
          </w:p>
          <w:p w14:paraId="2CF9635E" w14:textId="77777777" w:rsidR="00066E3E" w:rsidRPr="002D6C09" w:rsidRDefault="00066E3E"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 xml:space="preserve">Prowadzenie działań w zakresie edukacji i profilaktyki zdrowotnej. </w:t>
            </w:r>
          </w:p>
          <w:p w14:paraId="7665DD52" w14:textId="77777777" w:rsidR="00066E3E" w:rsidRPr="002D6C09" w:rsidRDefault="00066E3E"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Wspieranie współpracy partnerów publicznych i społecznych w przygotowaniu i realizacji programów edukacji zdrowotnej.</w:t>
            </w:r>
          </w:p>
        </w:tc>
      </w:tr>
      <w:tr w:rsidR="00066E3E" w:rsidRPr="002D6C09" w14:paraId="7B9A12B9" w14:textId="77777777" w:rsidTr="006C5448">
        <w:tc>
          <w:tcPr>
            <w:tcW w:w="996" w:type="pct"/>
            <w:vMerge/>
            <w:shd w:val="clear" w:color="auto" w:fill="auto"/>
          </w:tcPr>
          <w:p w14:paraId="3DA756B3" w14:textId="77777777" w:rsidR="00066E3E" w:rsidRPr="002D6C09" w:rsidRDefault="00066E3E" w:rsidP="007D6192">
            <w:pPr>
              <w:pStyle w:val="Akapitzlist"/>
              <w:spacing w:before="0" w:after="60" w:line="240" w:lineRule="auto"/>
              <w:ind w:left="0"/>
              <w:contextualSpacing w:val="0"/>
              <w:rPr>
                <w:rFonts w:cstheme="minorHAnsi"/>
                <w:b/>
                <w:sz w:val="22"/>
              </w:rPr>
            </w:pPr>
          </w:p>
        </w:tc>
        <w:tc>
          <w:tcPr>
            <w:tcW w:w="1652" w:type="pct"/>
            <w:shd w:val="clear" w:color="auto" w:fill="auto"/>
          </w:tcPr>
          <w:p w14:paraId="57B5DC41" w14:textId="77777777" w:rsidR="00066E3E" w:rsidRPr="00735299" w:rsidRDefault="00066E3E" w:rsidP="005A3755">
            <w:pPr>
              <w:pStyle w:val="Akapitzlist"/>
              <w:numPr>
                <w:ilvl w:val="1"/>
                <w:numId w:val="71"/>
              </w:numPr>
              <w:spacing w:before="0" w:after="60" w:line="240" w:lineRule="auto"/>
              <w:ind w:left="597" w:hanging="640"/>
              <w:jc w:val="left"/>
              <w:rPr>
                <w:rFonts w:cstheme="minorHAnsi"/>
                <w:color w:val="000000" w:themeColor="text1"/>
                <w:sz w:val="22"/>
              </w:rPr>
            </w:pPr>
            <w:r w:rsidRPr="00735299">
              <w:rPr>
                <w:rFonts w:cstheme="minorHAnsi"/>
                <w:color w:val="000000" w:themeColor="text1"/>
                <w:sz w:val="22"/>
              </w:rPr>
              <w:t>Poprawa jakości infrastruktury zdrowotnej</w:t>
            </w:r>
          </w:p>
        </w:tc>
        <w:tc>
          <w:tcPr>
            <w:tcW w:w="2352" w:type="pct"/>
            <w:shd w:val="clear" w:color="auto" w:fill="auto"/>
          </w:tcPr>
          <w:p w14:paraId="76CF9189" w14:textId="77777777" w:rsidR="00066E3E" w:rsidRPr="00735299" w:rsidRDefault="00066E3E" w:rsidP="005A3755">
            <w:pPr>
              <w:pStyle w:val="Akapitzlist"/>
              <w:numPr>
                <w:ilvl w:val="2"/>
                <w:numId w:val="71"/>
              </w:numPr>
              <w:spacing w:before="0" w:after="60" w:line="240" w:lineRule="auto"/>
              <w:ind w:left="828"/>
              <w:jc w:val="left"/>
              <w:rPr>
                <w:rFonts w:cstheme="minorHAnsi"/>
                <w:color w:val="000000" w:themeColor="text1"/>
                <w:sz w:val="22"/>
              </w:rPr>
            </w:pPr>
            <w:r w:rsidRPr="00735299">
              <w:rPr>
                <w:rFonts w:cstheme="minorHAnsi"/>
                <w:color w:val="000000" w:themeColor="text1"/>
                <w:sz w:val="22"/>
              </w:rPr>
              <w:t xml:space="preserve"> Poprawa infrastruktury lokalowej Szpitala Specjalistycznego, Powiatowej Stacji Pogotowia Ratunkowego, Poradni Specjalistycznych i Przychodni Zdrowia</w:t>
            </w:r>
          </w:p>
          <w:p w14:paraId="140F3281" w14:textId="77777777" w:rsidR="00066E3E" w:rsidRPr="00735299" w:rsidRDefault="00066E3E" w:rsidP="005A3755">
            <w:pPr>
              <w:pStyle w:val="Akapitzlist"/>
              <w:numPr>
                <w:ilvl w:val="2"/>
                <w:numId w:val="71"/>
              </w:numPr>
              <w:spacing w:before="0" w:after="60" w:line="240" w:lineRule="auto"/>
              <w:ind w:left="828"/>
              <w:jc w:val="left"/>
              <w:rPr>
                <w:rFonts w:cstheme="minorHAnsi"/>
                <w:color w:val="000000" w:themeColor="text1"/>
                <w:sz w:val="22"/>
              </w:rPr>
            </w:pPr>
            <w:r w:rsidRPr="00735299">
              <w:rPr>
                <w:rFonts w:cstheme="minorHAnsi"/>
                <w:color w:val="000000" w:themeColor="text1"/>
                <w:sz w:val="22"/>
              </w:rPr>
              <w:t xml:space="preserve"> Poprawa infrastruktury sprzętowej Szpitala Specjalistycznego, Powiatowej Stacji Pogotowia Ratunkowego, Poradni Specjalistycznych</w:t>
            </w:r>
          </w:p>
          <w:p w14:paraId="26112A8C" w14:textId="77777777" w:rsidR="00066E3E" w:rsidRPr="00735299" w:rsidRDefault="00066E3E" w:rsidP="005A3755">
            <w:pPr>
              <w:pStyle w:val="Akapitzlist"/>
              <w:numPr>
                <w:ilvl w:val="2"/>
                <w:numId w:val="71"/>
              </w:numPr>
              <w:spacing w:before="0" w:after="60" w:line="240" w:lineRule="auto"/>
              <w:ind w:left="828"/>
              <w:jc w:val="left"/>
              <w:rPr>
                <w:rFonts w:cstheme="minorHAnsi"/>
                <w:color w:val="000000" w:themeColor="text1"/>
                <w:sz w:val="22"/>
              </w:rPr>
            </w:pPr>
            <w:r w:rsidRPr="00735299">
              <w:rPr>
                <w:rFonts w:cstheme="minorHAnsi"/>
                <w:color w:val="000000" w:themeColor="text1"/>
                <w:sz w:val="22"/>
              </w:rPr>
              <w:t xml:space="preserve"> Zakup taboru dla Powiatowej Stacji Pogotowia Ratunkowego</w:t>
            </w:r>
          </w:p>
        </w:tc>
      </w:tr>
      <w:tr w:rsidR="00B6496B" w:rsidRPr="002D6C09" w14:paraId="0F1CAF2C" w14:textId="77777777" w:rsidTr="006C5448">
        <w:trPr>
          <w:trHeight w:val="803"/>
        </w:trPr>
        <w:tc>
          <w:tcPr>
            <w:tcW w:w="996" w:type="pct"/>
            <w:vMerge w:val="restart"/>
            <w:shd w:val="clear" w:color="auto" w:fill="auto"/>
          </w:tcPr>
          <w:p w14:paraId="60CD498D" w14:textId="77777777" w:rsidR="00B6496B" w:rsidRPr="002D6C09" w:rsidRDefault="00A972BA" w:rsidP="007D6192">
            <w:pPr>
              <w:pStyle w:val="Akapitzlist"/>
              <w:spacing w:before="0" w:after="60" w:line="240" w:lineRule="auto"/>
              <w:ind w:left="0"/>
              <w:contextualSpacing w:val="0"/>
              <w:jc w:val="left"/>
              <w:rPr>
                <w:rFonts w:cstheme="minorHAnsi"/>
                <w:b/>
                <w:sz w:val="22"/>
              </w:rPr>
            </w:pPr>
            <w:r w:rsidRPr="002D6C09">
              <w:rPr>
                <w:rFonts w:cstheme="minorHAnsi"/>
                <w:b/>
                <w:sz w:val="22"/>
              </w:rPr>
              <w:t>Zakres obszaru</w:t>
            </w:r>
            <w:r w:rsidR="00B6496B" w:rsidRPr="002D6C09">
              <w:rPr>
                <w:rFonts w:cstheme="minorHAnsi"/>
                <w:b/>
                <w:sz w:val="22"/>
              </w:rPr>
              <w:t>: Pomoc społeczna, wspieranie osób z niepełnosprawnościami</w:t>
            </w:r>
          </w:p>
        </w:tc>
        <w:tc>
          <w:tcPr>
            <w:tcW w:w="1652" w:type="pct"/>
            <w:shd w:val="clear" w:color="auto" w:fill="auto"/>
          </w:tcPr>
          <w:p w14:paraId="3E8B9A49" w14:textId="77777777" w:rsidR="00B6496B" w:rsidRPr="002D6C09" w:rsidRDefault="00B6496B" w:rsidP="005A3755">
            <w:pPr>
              <w:pStyle w:val="Akapitzlist"/>
              <w:numPr>
                <w:ilvl w:val="1"/>
                <w:numId w:val="71"/>
              </w:numPr>
              <w:spacing w:before="0" w:after="60" w:line="240" w:lineRule="auto"/>
              <w:ind w:left="597" w:hanging="640"/>
              <w:jc w:val="left"/>
              <w:rPr>
                <w:rFonts w:cstheme="minorHAnsi"/>
                <w:sz w:val="22"/>
              </w:rPr>
            </w:pPr>
            <w:r w:rsidRPr="002D6C09">
              <w:rPr>
                <w:rFonts w:cstheme="minorHAnsi"/>
                <w:sz w:val="22"/>
              </w:rPr>
              <w:t>Upowszechnienie opieki dziennej nad niewystarczająco samodzielnymi osobami starszymi (dzienne domy pomocy)</w:t>
            </w:r>
            <w:r w:rsidR="00E06B60" w:rsidRPr="002D6C09">
              <w:rPr>
                <w:rFonts w:cstheme="minorHAnsi"/>
                <w:sz w:val="22"/>
              </w:rPr>
              <w:t>.</w:t>
            </w:r>
          </w:p>
        </w:tc>
        <w:tc>
          <w:tcPr>
            <w:tcW w:w="2352" w:type="pct"/>
            <w:shd w:val="clear" w:color="auto" w:fill="auto"/>
          </w:tcPr>
          <w:p w14:paraId="0CAACA39" w14:textId="77777777" w:rsidR="00B6496B" w:rsidRPr="00066E3E"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Tworzenie dziennych domów pomocy dla seniorów</w:t>
            </w:r>
            <w:r w:rsidR="008853DD" w:rsidRPr="002D6C09">
              <w:rPr>
                <w:rFonts w:cstheme="minorHAnsi"/>
                <w:sz w:val="22"/>
              </w:rPr>
              <w:t>.</w:t>
            </w:r>
          </w:p>
        </w:tc>
      </w:tr>
      <w:tr w:rsidR="00B6496B" w:rsidRPr="002D6C09" w14:paraId="3F5509CE" w14:textId="77777777" w:rsidTr="006C5448">
        <w:tc>
          <w:tcPr>
            <w:tcW w:w="996" w:type="pct"/>
            <w:vMerge/>
            <w:shd w:val="clear" w:color="auto" w:fill="auto"/>
          </w:tcPr>
          <w:p w14:paraId="5A78E2E1" w14:textId="77777777" w:rsidR="00B6496B" w:rsidRPr="002D6C09" w:rsidRDefault="00B6496B" w:rsidP="007D6192">
            <w:pPr>
              <w:pStyle w:val="Akapitzlist"/>
              <w:spacing w:before="0" w:after="60" w:line="240" w:lineRule="auto"/>
              <w:ind w:left="0"/>
              <w:rPr>
                <w:rFonts w:cstheme="minorHAnsi"/>
                <w:b/>
                <w:sz w:val="22"/>
              </w:rPr>
            </w:pPr>
          </w:p>
        </w:tc>
        <w:tc>
          <w:tcPr>
            <w:tcW w:w="1652" w:type="pct"/>
            <w:shd w:val="clear" w:color="auto" w:fill="auto"/>
          </w:tcPr>
          <w:p w14:paraId="6AA4BEE8" w14:textId="77777777" w:rsidR="00B6496B" w:rsidRPr="002D6C09" w:rsidRDefault="00B6496B" w:rsidP="005A3755">
            <w:pPr>
              <w:pStyle w:val="Akapitzlist"/>
              <w:numPr>
                <w:ilvl w:val="1"/>
                <w:numId w:val="71"/>
              </w:numPr>
              <w:spacing w:before="0" w:after="60" w:line="240" w:lineRule="auto"/>
              <w:ind w:left="597" w:hanging="640"/>
              <w:jc w:val="left"/>
              <w:rPr>
                <w:rFonts w:cstheme="minorHAnsi"/>
                <w:sz w:val="22"/>
              </w:rPr>
            </w:pPr>
            <w:r w:rsidRPr="002D6C09">
              <w:rPr>
                <w:rFonts w:cstheme="minorHAnsi"/>
                <w:sz w:val="22"/>
              </w:rPr>
              <w:t xml:space="preserve">Upowszechnienie systemu opieki wytchnieniowej nad </w:t>
            </w:r>
            <w:r w:rsidR="00E06B60" w:rsidRPr="002D6C09">
              <w:rPr>
                <w:rFonts w:cstheme="minorHAnsi"/>
                <w:sz w:val="22"/>
              </w:rPr>
              <w:t>osobami z niepełnosprawnościami.</w:t>
            </w:r>
          </w:p>
        </w:tc>
        <w:tc>
          <w:tcPr>
            <w:tcW w:w="2352" w:type="pct"/>
            <w:shd w:val="clear" w:color="auto" w:fill="auto"/>
          </w:tcPr>
          <w:p w14:paraId="4D3CBD12" w14:textId="77777777" w:rsidR="00B6496B" w:rsidRPr="004926DC" w:rsidRDefault="00B6496B" w:rsidP="005A3755">
            <w:pPr>
              <w:pStyle w:val="Akapitzlist"/>
              <w:numPr>
                <w:ilvl w:val="2"/>
                <w:numId w:val="71"/>
              </w:numPr>
              <w:spacing w:before="0" w:after="60" w:line="240" w:lineRule="auto"/>
              <w:ind w:left="828"/>
              <w:rPr>
                <w:rFonts w:cstheme="minorHAnsi"/>
                <w:strike/>
                <w:sz w:val="22"/>
              </w:rPr>
            </w:pPr>
            <w:r w:rsidRPr="002D6C09">
              <w:rPr>
                <w:rFonts w:cstheme="minorHAnsi"/>
                <w:sz w:val="22"/>
              </w:rPr>
              <w:t>Organizowanie form opieki wytchnieniowej dla osób z terenu powiatu</w:t>
            </w:r>
            <w:r w:rsidR="008853DD" w:rsidRPr="002D6C09">
              <w:rPr>
                <w:rFonts w:cstheme="minorHAnsi"/>
                <w:sz w:val="22"/>
              </w:rPr>
              <w:t>.</w:t>
            </w:r>
          </w:p>
          <w:p w14:paraId="2E2E3FDF" w14:textId="77777777" w:rsidR="004926DC" w:rsidRPr="002F0270" w:rsidRDefault="004926DC" w:rsidP="004926DC">
            <w:pPr>
              <w:pStyle w:val="Akapitzlist"/>
              <w:numPr>
                <w:ilvl w:val="0"/>
                <w:numId w:val="0"/>
              </w:numPr>
              <w:spacing w:before="0" w:after="60" w:line="240" w:lineRule="auto"/>
              <w:ind w:left="828"/>
              <w:rPr>
                <w:rFonts w:cstheme="minorHAnsi"/>
                <w:strike/>
                <w:sz w:val="22"/>
              </w:rPr>
            </w:pPr>
          </w:p>
        </w:tc>
      </w:tr>
      <w:tr w:rsidR="00B6496B" w:rsidRPr="002D6C09" w14:paraId="18D20954" w14:textId="77777777" w:rsidTr="006C5448">
        <w:tc>
          <w:tcPr>
            <w:tcW w:w="996" w:type="pct"/>
            <w:vMerge/>
            <w:shd w:val="clear" w:color="auto" w:fill="auto"/>
          </w:tcPr>
          <w:p w14:paraId="3C65FBBA" w14:textId="77777777" w:rsidR="00B6496B" w:rsidRPr="002D6C09" w:rsidRDefault="00B6496B" w:rsidP="007D6192">
            <w:pPr>
              <w:pStyle w:val="Akapitzlist"/>
              <w:spacing w:before="0" w:after="60" w:line="240" w:lineRule="auto"/>
              <w:ind w:left="0"/>
              <w:rPr>
                <w:rFonts w:cstheme="minorHAnsi"/>
                <w:b/>
                <w:sz w:val="22"/>
              </w:rPr>
            </w:pPr>
          </w:p>
        </w:tc>
        <w:tc>
          <w:tcPr>
            <w:tcW w:w="1652" w:type="pct"/>
            <w:shd w:val="clear" w:color="auto" w:fill="auto"/>
          </w:tcPr>
          <w:p w14:paraId="2F76EAE2" w14:textId="77777777" w:rsidR="00B6496B" w:rsidRPr="002D6C09" w:rsidRDefault="00B6496B" w:rsidP="005A3755">
            <w:pPr>
              <w:pStyle w:val="Akapitzlist"/>
              <w:numPr>
                <w:ilvl w:val="1"/>
                <w:numId w:val="71"/>
              </w:numPr>
              <w:spacing w:before="0" w:after="60" w:line="240" w:lineRule="auto"/>
              <w:ind w:left="597" w:hanging="640"/>
              <w:jc w:val="left"/>
              <w:rPr>
                <w:rFonts w:cstheme="minorHAnsi"/>
                <w:sz w:val="22"/>
              </w:rPr>
            </w:pPr>
            <w:r w:rsidRPr="002D6C09">
              <w:rPr>
                <w:rFonts w:cstheme="minorHAnsi"/>
                <w:sz w:val="22"/>
              </w:rPr>
              <w:t>Podnoszenie atrakcyjności pracy w</w:t>
            </w:r>
            <w:r w:rsidR="00E06B60" w:rsidRPr="002D6C09">
              <w:rPr>
                <w:rFonts w:cstheme="minorHAnsi"/>
                <w:sz w:val="22"/>
              </w:rPr>
              <w:t> </w:t>
            </w:r>
            <w:r w:rsidRPr="002D6C09">
              <w:rPr>
                <w:rFonts w:cstheme="minorHAnsi"/>
                <w:sz w:val="22"/>
              </w:rPr>
              <w:t>obszarze pomocy społecznej</w:t>
            </w:r>
          </w:p>
        </w:tc>
        <w:tc>
          <w:tcPr>
            <w:tcW w:w="2352" w:type="pct"/>
            <w:shd w:val="clear" w:color="auto" w:fill="auto"/>
          </w:tcPr>
          <w:p w14:paraId="001DB18E"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Wzmacnianie kompetencji pracowników pomocy społecznej</w:t>
            </w:r>
          </w:p>
          <w:p w14:paraId="0E3132B6" w14:textId="77777777" w:rsidR="00BB14C8" w:rsidRPr="002D6C09" w:rsidRDefault="00BB14C8" w:rsidP="00BB14C8">
            <w:pPr>
              <w:pStyle w:val="Akapitzlist"/>
              <w:numPr>
                <w:ilvl w:val="2"/>
                <w:numId w:val="71"/>
              </w:numPr>
              <w:spacing w:before="0" w:after="60" w:line="240" w:lineRule="auto"/>
              <w:ind w:left="828"/>
              <w:rPr>
                <w:rFonts w:cstheme="minorHAnsi"/>
                <w:sz w:val="22"/>
              </w:rPr>
            </w:pPr>
            <w:r w:rsidRPr="002D6C09">
              <w:rPr>
                <w:rFonts w:cstheme="minorHAnsi"/>
                <w:sz w:val="22"/>
              </w:rPr>
              <w:t>Wzrost nakładów na finansowanie kadr pomocy społecznej</w:t>
            </w:r>
          </w:p>
          <w:p w14:paraId="10732459" w14:textId="77777777" w:rsidR="00BB14C8" w:rsidRDefault="00BB14C8" w:rsidP="005A3755">
            <w:pPr>
              <w:pStyle w:val="Akapitzlist"/>
              <w:numPr>
                <w:ilvl w:val="2"/>
                <w:numId w:val="71"/>
              </w:numPr>
              <w:spacing w:before="0" w:after="60" w:line="240" w:lineRule="auto"/>
              <w:ind w:left="828"/>
              <w:rPr>
                <w:rFonts w:cstheme="minorHAnsi"/>
                <w:sz w:val="22"/>
              </w:rPr>
            </w:pPr>
            <w:r w:rsidRPr="002D6C09">
              <w:rPr>
                <w:rFonts w:cstheme="minorHAnsi"/>
                <w:sz w:val="22"/>
              </w:rPr>
              <w:t>Polepszanie warunków pracy kadr pomocy społecznej.</w:t>
            </w:r>
          </w:p>
          <w:p w14:paraId="2C461CF7" w14:textId="77777777" w:rsidR="00B6496B" w:rsidRPr="002D6C09" w:rsidRDefault="00B6496B" w:rsidP="002F0270">
            <w:pPr>
              <w:pStyle w:val="Akapitzlist"/>
              <w:numPr>
                <w:ilvl w:val="0"/>
                <w:numId w:val="0"/>
              </w:numPr>
              <w:spacing w:before="0" w:after="60" w:line="240" w:lineRule="auto"/>
              <w:ind w:left="828" w:hanging="180"/>
              <w:jc w:val="left"/>
              <w:rPr>
                <w:rFonts w:cstheme="minorHAnsi"/>
                <w:sz w:val="22"/>
              </w:rPr>
            </w:pPr>
          </w:p>
        </w:tc>
      </w:tr>
      <w:tr w:rsidR="00B6496B" w:rsidRPr="002D6C09" w14:paraId="16485FE1" w14:textId="77777777" w:rsidTr="006C5448">
        <w:tc>
          <w:tcPr>
            <w:tcW w:w="996" w:type="pct"/>
            <w:vMerge/>
            <w:shd w:val="clear" w:color="auto" w:fill="auto"/>
          </w:tcPr>
          <w:p w14:paraId="4CBCA026" w14:textId="77777777" w:rsidR="00B6496B" w:rsidRPr="002D6C09" w:rsidRDefault="00B6496B" w:rsidP="007D6192">
            <w:pPr>
              <w:pStyle w:val="Akapitzlist"/>
              <w:spacing w:before="0" w:after="60" w:line="240" w:lineRule="auto"/>
              <w:ind w:left="0"/>
              <w:rPr>
                <w:rFonts w:cstheme="minorHAnsi"/>
                <w:b/>
                <w:sz w:val="22"/>
              </w:rPr>
            </w:pPr>
          </w:p>
        </w:tc>
        <w:tc>
          <w:tcPr>
            <w:tcW w:w="1652" w:type="pct"/>
            <w:shd w:val="clear" w:color="auto" w:fill="auto"/>
          </w:tcPr>
          <w:p w14:paraId="7B58BA54" w14:textId="77777777" w:rsidR="00B6496B" w:rsidRPr="002D6C09" w:rsidRDefault="00E06B60" w:rsidP="005A3755">
            <w:pPr>
              <w:pStyle w:val="Akapitzlist"/>
              <w:numPr>
                <w:ilvl w:val="1"/>
                <w:numId w:val="71"/>
              </w:numPr>
              <w:spacing w:before="0" w:after="60" w:line="240" w:lineRule="auto"/>
              <w:ind w:left="597" w:hanging="640"/>
              <w:jc w:val="left"/>
              <w:rPr>
                <w:rFonts w:cstheme="minorHAnsi"/>
                <w:sz w:val="22"/>
              </w:rPr>
            </w:pPr>
            <w:r w:rsidRPr="002D6C09">
              <w:rPr>
                <w:rFonts w:cstheme="minorHAnsi"/>
                <w:sz w:val="22"/>
              </w:rPr>
              <w:t xml:space="preserve">Poprawa wydolności </w:t>
            </w:r>
            <w:r w:rsidR="00B6496B" w:rsidRPr="002D6C09">
              <w:rPr>
                <w:rFonts w:cstheme="minorHAnsi"/>
                <w:sz w:val="22"/>
              </w:rPr>
              <w:t>rodzin z problemami opiekuńczo-wychowawczymi</w:t>
            </w:r>
            <w:r w:rsidRPr="002D6C09">
              <w:rPr>
                <w:rFonts w:cstheme="minorHAnsi"/>
                <w:sz w:val="22"/>
              </w:rPr>
              <w:t>.</w:t>
            </w:r>
          </w:p>
        </w:tc>
        <w:tc>
          <w:tcPr>
            <w:tcW w:w="2352" w:type="pct"/>
            <w:shd w:val="clear" w:color="auto" w:fill="auto"/>
          </w:tcPr>
          <w:p w14:paraId="15F11145"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Zapewnienie miejsc w pieczy zastępczej</w:t>
            </w:r>
            <w:r w:rsidR="008853DD" w:rsidRPr="002D6C09">
              <w:rPr>
                <w:rFonts w:cstheme="minorHAnsi"/>
                <w:sz w:val="22"/>
              </w:rPr>
              <w:t>.</w:t>
            </w:r>
          </w:p>
          <w:p w14:paraId="5C303525"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Dalszy rozwój i wsparcie rodzinnych form pieczy zastępczej</w:t>
            </w:r>
            <w:r w:rsidR="008853DD" w:rsidRPr="002D6C09">
              <w:rPr>
                <w:rFonts w:cstheme="minorHAnsi"/>
                <w:sz w:val="22"/>
              </w:rPr>
              <w:t>.</w:t>
            </w:r>
          </w:p>
          <w:p w14:paraId="4073A54F"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Utworzenie placówki opiekuńczo – wychowawczej</w:t>
            </w:r>
            <w:r w:rsidR="008853DD" w:rsidRPr="002D6C09">
              <w:rPr>
                <w:rFonts w:cstheme="minorHAnsi"/>
                <w:sz w:val="22"/>
              </w:rPr>
              <w:t xml:space="preserve"> </w:t>
            </w:r>
            <w:r w:rsidRPr="002D6C09">
              <w:rPr>
                <w:rFonts w:cstheme="minorHAnsi"/>
                <w:sz w:val="22"/>
              </w:rPr>
              <w:t>jako instytucjonalnej formy pieczy zastępczej</w:t>
            </w:r>
            <w:r w:rsidR="008853DD" w:rsidRPr="002D6C09">
              <w:rPr>
                <w:rFonts w:cstheme="minorHAnsi"/>
                <w:sz w:val="22"/>
              </w:rPr>
              <w:t>.</w:t>
            </w:r>
          </w:p>
          <w:p w14:paraId="2F998B83"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Prowadzenie mieszkań chronionych</w:t>
            </w:r>
            <w:r w:rsidR="008853DD" w:rsidRPr="002D6C09">
              <w:rPr>
                <w:rFonts w:cstheme="minorHAnsi"/>
                <w:sz w:val="22"/>
              </w:rPr>
              <w:t>.</w:t>
            </w:r>
          </w:p>
          <w:p w14:paraId="3089E2D4"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Przekształcenie punktu interwencji kryzysowej w ośrodek interwencji kryzysowej</w:t>
            </w:r>
            <w:r w:rsidR="008853DD" w:rsidRPr="002D6C09">
              <w:rPr>
                <w:rFonts w:cstheme="minorHAnsi"/>
                <w:sz w:val="22"/>
              </w:rPr>
              <w:t>.</w:t>
            </w:r>
          </w:p>
          <w:p w14:paraId="34CFA85F"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Zapewnienie specjalistycznego poradnictwa.</w:t>
            </w:r>
          </w:p>
          <w:p w14:paraId="1D7B17AF" w14:textId="77777777" w:rsidR="00B6496B" w:rsidRPr="002D6C09" w:rsidRDefault="00B6496B"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 xml:space="preserve">Wspieranie usamodzielnianych wychowanków pieczy zastępczej oraz wychowanków młodzieżowych ośrodków wychowawczych. </w:t>
            </w:r>
          </w:p>
        </w:tc>
      </w:tr>
      <w:tr w:rsidR="00B6496B" w:rsidRPr="002D6C09" w14:paraId="2C3D6C0C" w14:textId="77777777" w:rsidTr="006C5448">
        <w:tc>
          <w:tcPr>
            <w:tcW w:w="996" w:type="pct"/>
            <w:vMerge/>
            <w:shd w:val="clear" w:color="auto" w:fill="auto"/>
          </w:tcPr>
          <w:p w14:paraId="71930344" w14:textId="77777777" w:rsidR="00B6496B" w:rsidRPr="002D6C09" w:rsidRDefault="00B6496B" w:rsidP="007D6192">
            <w:pPr>
              <w:pStyle w:val="Akapitzlist"/>
              <w:spacing w:before="0" w:after="60" w:line="240" w:lineRule="auto"/>
              <w:ind w:left="0"/>
              <w:rPr>
                <w:rFonts w:cstheme="minorHAnsi"/>
                <w:b/>
                <w:sz w:val="22"/>
              </w:rPr>
            </w:pPr>
          </w:p>
        </w:tc>
        <w:tc>
          <w:tcPr>
            <w:tcW w:w="1652" w:type="pct"/>
            <w:shd w:val="clear" w:color="auto" w:fill="auto"/>
          </w:tcPr>
          <w:p w14:paraId="2FF14150" w14:textId="77777777" w:rsidR="00B6496B" w:rsidRPr="002D6C09" w:rsidRDefault="00B6496B" w:rsidP="005A3755">
            <w:pPr>
              <w:pStyle w:val="Akapitzlist"/>
              <w:numPr>
                <w:ilvl w:val="1"/>
                <w:numId w:val="71"/>
              </w:numPr>
              <w:spacing w:before="0" w:after="60" w:line="240" w:lineRule="auto"/>
              <w:ind w:left="597" w:hanging="640"/>
              <w:rPr>
                <w:rFonts w:cstheme="minorHAnsi"/>
                <w:sz w:val="22"/>
              </w:rPr>
            </w:pPr>
            <w:r w:rsidRPr="002D6C09">
              <w:rPr>
                <w:rFonts w:cstheme="minorHAnsi"/>
                <w:sz w:val="22"/>
              </w:rPr>
              <w:t>Przeciwdziałanie przemocy w rodzinie</w:t>
            </w:r>
            <w:r w:rsidR="008853DD" w:rsidRPr="002D6C09">
              <w:rPr>
                <w:rFonts w:cstheme="minorHAnsi"/>
                <w:sz w:val="22"/>
              </w:rPr>
              <w:t>.</w:t>
            </w:r>
          </w:p>
        </w:tc>
        <w:tc>
          <w:tcPr>
            <w:tcW w:w="2352" w:type="pct"/>
            <w:shd w:val="clear" w:color="auto" w:fill="auto"/>
          </w:tcPr>
          <w:p w14:paraId="55636C68"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Realizacja zadań nakierowanych na profilaktykę mającą na celu promowanie prawidłowych metod wychowawczych, w tym w</w:t>
            </w:r>
            <w:r w:rsidR="00D77ECC" w:rsidRPr="002D6C09">
              <w:rPr>
                <w:rFonts w:cstheme="minorHAnsi"/>
                <w:sz w:val="22"/>
              </w:rPr>
              <w:t> </w:t>
            </w:r>
            <w:r w:rsidRPr="002D6C09">
              <w:rPr>
                <w:rFonts w:cstheme="minorHAnsi"/>
                <w:sz w:val="22"/>
              </w:rPr>
              <w:t>szczególności do dzieci i młodzieży w rodzinach zagrożonych przemocą w rodzinie.</w:t>
            </w:r>
          </w:p>
          <w:p w14:paraId="6242C385"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Zapewnienie wsparcia specjalistycznego dla osób doznających przemoc</w:t>
            </w:r>
            <w:r w:rsidR="00BB14C8" w:rsidRPr="00BB14C8">
              <w:rPr>
                <w:rFonts w:cstheme="minorHAnsi"/>
                <w:color w:val="FF0000"/>
                <w:sz w:val="22"/>
              </w:rPr>
              <w:t>y</w:t>
            </w:r>
            <w:r w:rsidRPr="00BB14C8">
              <w:rPr>
                <w:rFonts w:cstheme="minorHAnsi"/>
                <w:color w:val="FF0000"/>
                <w:sz w:val="22"/>
              </w:rPr>
              <w:t xml:space="preserve"> </w:t>
            </w:r>
            <w:r w:rsidRPr="002D6C09">
              <w:rPr>
                <w:rFonts w:cstheme="minorHAnsi"/>
                <w:sz w:val="22"/>
              </w:rPr>
              <w:t>w rodzinie.</w:t>
            </w:r>
          </w:p>
          <w:p w14:paraId="3653BB2E"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Prowadzenie pracy z osobami stosującymi przemoc.</w:t>
            </w:r>
          </w:p>
          <w:p w14:paraId="4540A2D6"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Rozszerzenie oferty działań w ramach interwencji kryzysowej.</w:t>
            </w:r>
          </w:p>
          <w:p w14:paraId="5BB3BE63"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Upowszechnianie informacji w zakresie możliwości i form udzielania pomocy osobom dotkniętym przemocą w rodzinie</w:t>
            </w:r>
          </w:p>
          <w:p w14:paraId="199BC338"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Stosowanie procedury „Niebieska Karta”</w:t>
            </w:r>
            <w:r w:rsidR="008853DD" w:rsidRPr="002D6C09">
              <w:rPr>
                <w:rFonts w:cstheme="minorHAnsi"/>
                <w:sz w:val="22"/>
              </w:rPr>
              <w:t>.</w:t>
            </w:r>
            <w:r w:rsidRPr="002D6C09">
              <w:rPr>
                <w:rFonts w:cstheme="minorHAnsi"/>
                <w:sz w:val="22"/>
              </w:rPr>
              <w:t xml:space="preserve"> </w:t>
            </w:r>
          </w:p>
          <w:p w14:paraId="079CFA5D" w14:textId="77777777" w:rsidR="00B6496B" w:rsidRPr="002D6C09" w:rsidRDefault="007D76A5" w:rsidP="005A3755">
            <w:pPr>
              <w:pStyle w:val="Akapitzlist"/>
              <w:numPr>
                <w:ilvl w:val="2"/>
                <w:numId w:val="71"/>
              </w:numPr>
              <w:spacing w:before="0" w:after="60" w:line="240" w:lineRule="auto"/>
              <w:ind w:left="828"/>
              <w:rPr>
                <w:rFonts w:cstheme="minorHAnsi"/>
                <w:color w:val="FF0000"/>
                <w:sz w:val="22"/>
              </w:rPr>
            </w:pPr>
            <w:r w:rsidRPr="002D6C09">
              <w:rPr>
                <w:rFonts w:cstheme="minorHAnsi"/>
                <w:sz w:val="22"/>
              </w:rPr>
              <w:t xml:space="preserve">Zapewnienie miejsca </w:t>
            </w:r>
            <w:r w:rsidR="00B6496B" w:rsidRPr="002D6C09">
              <w:rPr>
                <w:rFonts w:cstheme="minorHAnsi"/>
                <w:sz w:val="22"/>
              </w:rPr>
              <w:t>w pieczy zastępczej dzieciom w trybie art. 12 a ustawy o przeciwdziałaniu przemocy w rodzinie.</w:t>
            </w:r>
          </w:p>
        </w:tc>
      </w:tr>
      <w:tr w:rsidR="00B6496B" w:rsidRPr="002D6C09" w14:paraId="19F098CB" w14:textId="77777777" w:rsidTr="003137D0">
        <w:trPr>
          <w:trHeight w:val="552"/>
        </w:trPr>
        <w:tc>
          <w:tcPr>
            <w:tcW w:w="996" w:type="pct"/>
            <w:vMerge/>
            <w:shd w:val="clear" w:color="auto" w:fill="auto"/>
          </w:tcPr>
          <w:p w14:paraId="4B66CCEB" w14:textId="77777777" w:rsidR="00B6496B" w:rsidRPr="002D6C09" w:rsidRDefault="00B6496B" w:rsidP="007D6192">
            <w:pPr>
              <w:pStyle w:val="Akapitzlist"/>
              <w:spacing w:before="0" w:after="60" w:line="240" w:lineRule="auto"/>
              <w:ind w:left="0"/>
              <w:rPr>
                <w:rFonts w:cstheme="minorHAnsi"/>
                <w:b/>
                <w:sz w:val="22"/>
              </w:rPr>
            </w:pPr>
          </w:p>
        </w:tc>
        <w:tc>
          <w:tcPr>
            <w:tcW w:w="1652" w:type="pct"/>
            <w:shd w:val="clear" w:color="auto" w:fill="auto"/>
          </w:tcPr>
          <w:p w14:paraId="41D034EE" w14:textId="77777777" w:rsidR="00B6496B" w:rsidRPr="002D6C09" w:rsidRDefault="007D76A5" w:rsidP="003137D0">
            <w:pPr>
              <w:pStyle w:val="Akapitzlist"/>
              <w:numPr>
                <w:ilvl w:val="1"/>
                <w:numId w:val="71"/>
              </w:numPr>
              <w:spacing w:before="0" w:after="60" w:line="240" w:lineRule="auto"/>
              <w:ind w:left="597" w:hanging="640"/>
              <w:jc w:val="left"/>
              <w:rPr>
                <w:rFonts w:cstheme="minorHAnsi"/>
                <w:sz w:val="22"/>
              </w:rPr>
            </w:pPr>
            <w:r w:rsidRPr="00066E3E">
              <w:rPr>
                <w:rFonts w:cstheme="minorHAnsi"/>
                <w:sz w:val="22"/>
              </w:rPr>
              <w:t>Zwiększenie p</w:t>
            </w:r>
            <w:r w:rsidR="00B6496B" w:rsidRPr="00066E3E">
              <w:rPr>
                <w:rFonts w:cstheme="minorHAnsi"/>
                <w:sz w:val="22"/>
              </w:rPr>
              <w:t>omoc</w:t>
            </w:r>
            <w:r w:rsidRPr="00066E3E">
              <w:rPr>
                <w:rFonts w:cstheme="minorHAnsi"/>
                <w:sz w:val="22"/>
              </w:rPr>
              <w:t>y</w:t>
            </w:r>
            <w:r w:rsidR="00B6496B" w:rsidRPr="00066E3E">
              <w:rPr>
                <w:rFonts w:cstheme="minorHAnsi"/>
                <w:sz w:val="22"/>
              </w:rPr>
              <w:t xml:space="preserve"> dla cudzoziemców</w:t>
            </w:r>
            <w:r w:rsidR="008853DD" w:rsidRPr="00066E3E">
              <w:rPr>
                <w:rFonts w:cstheme="minorHAnsi"/>
                <w:sz w:val="22"/>
              </w:rPr>
              <w:t>.</w:t>
            </w:r>
            <w:r w:rsidR="000E426D" w:rsidRPr="00066E3E">
              <w:rPr>
                <w:rFonts w:cstheme="minorHAnsi"/>
                <w:sz w:val="22"/>
              </w:rPr>
              <w:br/>
            </w:r>
          </w:p>
        </w:tc>
        <w:tc>
          <w:tcPr>
            <w:tcW w:w="2352" w:type="pct"/>
            <w:shd w:val="clear" w:color="auto" w:fill="auto"/>
          </w:tcPr>
          <w:p w14:paraId="6B8B54F7"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Realizacja indywidualnych programów integracji.</w:t>
            </w:r>
          </w:p>
          <w:p w14:paraId="61C6928A"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Współpraca z innymi instytucjami na rzecz cudzoziemców.</w:t>
            </w:r>
          </w:p>
        </w:tc>
      </w:tr>
      <w:tr w:rsidR="00B6496B" w:rsidRPr="002D6C09" w14:paraId="4FAFFA07" w14:textId="77777777" w:rsidTr="006C5448">
        <w:tc>
          <w:tcPr>
            <w:tcW w:w="996" w:type="pct"/>
            <w:vMerge/>
            <w:shd w:val="clear" w:color="auto" w:fill="auto"/>
          </w:tcPr>
          <w:p w14:paraId="3E22635C" w14:textId="77777777" w:rsidR="00B6496B" w:rsidRPr="002D6C09" w:rsidRDefault="00B6496B" w:rsidP="007D6192">
            <w:pPr>
              <w:pStyle w:val="Akapitzlist"/>
              <w:spacing w:before="0" w:after="60" w:line="240" w:lineRule="auto"/>
              <w:ind w:left="0"/>
              <w:rPr>
                <w:rFonts w:cstheme="minorHAnsi"/>
                <w:b/>
                <w:sz w:val="22"/>
              </w:rPr>
            </w:pPr>
          </w:p>
        </w:tc>
        <w:tc>
          <w:tcPr>
            <w:tcW w:w="1652" w:type="pct"/>
            <w:shd w:val="clear" w:color="auto" w:fill="auto"/>
          </w:tcPr>
          <w:p w14:paraId="484AA26E" w14:textId="77777777" w:rsidR="00B6496B" w:rsidRPr="002D6C09" w:rsidRDefault="00B6496B" w:rsidP="005A3755">
            <w:pPr>
              <w:pStyle w:val="Akapitzlist"/>
              <w:numPr>
                <w:ilvl w:val="1"/>
                <w:numId w:val="71"/>
              </w:numPr>
              <w:spacing w:before="0" w:after="60" w:line="240" w:lineRule="auto"/>
              <w:ind w:left="597" w:hanging="640"/>
              <w:jc w:val="left"/>
              <w:rPr>
                <w:rFonts w:cstheme="minorHAnsi"/>
                <w:sz w:val="22"/>
              </w:rPr>
            </w:pPr>
            <w:r w:rsidRPr="002D6C09">
              <w:rPr>
                <w:rFonts w:cstheme="minorHAnsi"/>
                <w:sz w:val="22"/>
              </w:rPr>
              <w:t>Ograniczanie skutków niepełnosprawności</w:t>
            </w:r>
            <w:r w:rsidR="008853DD" w:rsidRPr="002D6C09">
              <w:rPr>
                <w:rFonts w:cstheme="minorHAnsi"/>
                <w:sz w:val="22"/>
              </w:rPr>
              <w:t>.</w:t>
            </w:r>
          </w:p>
        </w:tc>
        <w:tc>
          <w:tcPr>
            <w:tcW w:w="2352" w:type="pct"/>
            <w:shd w:val="clear" w:color="auto" w:fill="auto"/>
          </w:tcPr>
          <w:p w14:paraId="72461FEA"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Dalsza likwidacja barier architektonicznych w przestrzeni publicznej</w:t>
            </w:r>
            <w:r w:rsidR="007D76A5" w:rsidRPr="002D6C09">
              <w:rPr>
                <w:rFonts w:cstheme="minorHAnsi"/>
                <w:sz w:val="22"/>
              </w:rPr>
              <w:t>.</w:t>
            </w:r>
            <w:r w:rsidRPr="002D6C09">
              <w:rPr>
                <w:rFonts w:cstheme="minorHAnsi"/>
                <w:sz w:val="22"/>
              </w:rPr>
              <w:t xml:space="preserve"> </w:t>
            </w:r>
          </w:p>
          <w:p w14:paraId="07433891"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Dalsza likwidacja barier cyfrowych i komunikacyjnych (m.in. językowych, zapewnienie usług tłumacza języka migowego)</w:t>
            </w:r>
            <w:r w:rsidR="007D76A5" w:rsidRPr="002D6C09">
              <w:rPr>
                <w:rFonts w:cstheme="minorHAnsi"/>
                <w:sz w:val="22"/>
              </w:rPr>
              <w:t>.</w:t>
            </w:r>
          </w:p>
          <w:p w14:paraId="38DDBD29"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Dalsza likwidacja barier architektonicznych, w komunikowaniu się i technicznych w związku z indywidualnymi potrzebami osób niepełnosprawnych</w:t>
            </w:r>
            <w:r w:rsidR="007D76A5" w:rsidRPr="002D6C09">
              <w:rPr>
                <w:rFonts w:cstheme="minorHAnsi"/>
                <w:sz w:val="22"/>
              </w:rPr>
              <w:t>.</w:t>
            </w:r>
          </w:p>
          <w:p w14:paraId="2DAEA75C"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Dofinansowanie zaopatrzenia osób niepełnosprawnych w</w:t>
            </w:r>
            <w:r w:rsidR="00D77ECC" w:rsidRPr="002D6C09">
              <w:rPr>
                <w:rFonts w:cstheme="minorHAnsi"/>
                <w:sz w:val="22"/>
              </w:rPr>
              <w:t> </w:t>
            </w:r>
            <w:r w:rsidRPr="002D6C09">
              <w:rPr>
                <w:rFonts w:cstheme="minorHAnsi"/>
                <w:sz w:val="22"/>
              </w:rPr>
              <w:t>przedmioty ortopedyczne i środki pomocnicze</w:t>
            </w:r>
            <w:r w:rsidR="007D76A5" w:rsidRPr="002D6C09">
              <w:rPr>
                <w:rFonts w:cstheme="minorHAnsi"/>
                <w:sz w:val="22"/>
              </w:rPr>
              <w:t>.</w:t>
            </w:r>
          </w:p>
          <w:p w14:paraId="2057499E" w14:textId="77777777" w:rsidR="00B6496B" w:rsidRPr="002D6C09" w:rsidRDefault="00B6496B" w:rsidP="005A3755">
            <w:pPr>
              <w:pStyle w:val="Akapitzlist"/>
              <w:numPr>
                <w:ilvl w:val="2"/>
                <w:numId w:val="71"/>
              </w:numPr>
              <w:spacing w:before="0" w:after="60" w:line="240" w:lineRule="auto"/>
              <w:ind w:left="828"/>
              <w:rPr>
                <w:rFonts w:cstheme="minorHAnsi"/>
                <w:sz w:val="22"/>
              </w:rPr>
            </w:pPr>
            <w:r w:rsidRPr="002D6C09">
              <w:rPr>
                <w:rFonts w:cstheme="minorHAnsi"/>
                <w:sz w:val="22"/>
              </w:rPr>
              <w:t>Dofinansowanie sportu, kultury, rekreacji i turystyki osób niepełnosprawnych</w:t>
            </w:r>
            <w:r w:rsidR="007D76A5" w:rsidRPr="002D6C09">
              <w:rPr>
                <w:rFonts w:cstheme="minorHAnsi"/>
                <w:sz w:val="22"/>
              </w:rPr>
              <w:t>.</w:t>
            </w:r>
          </w:p>
        </w:tc>
      </w:tr>
      <w:tr w:rsidR="00B6496B" w:rsidRPr="002D6C09" w14:paraId="176E68D6" w14:textId="77777777" w:rsidTr="006C5448">
        <w:tc>
          <w:tcPr>
            <w:tcW w:w="996" w:type="pct"/>
            <w:vMerge/>
            <w:shd w:val="clear" w:color="auto" w:fill="auto"/>
          </w:tcPr>
          <w:p w14:paraId="2D17D142" w14:textId="77777777" w:rsidR="00B6496B" w:rsidRPr="002D6C09" w:rsidRDefault="00B6496B" w:rsidP="007D6192">
            <w:pPr>
              <w:pStyle w:val="Akapitzlist"/>
              <w:spacing w:before="0" w:after="60" w:line="240" w:lineRule="auto"/>
              <w:ind w:left="0"/>
              <w:rPr>
                <w:rFonts w:cstheme="minorHAnsi"/>
                <w:b/>
                <w:sz w:val="22"/>
              </w:rPr>
            </w:pPr>
          </w:p>
        </w:tc>
        <w:tc>
          <w:tcPr>
            <w:tcW w:w="1652" w:type="pct"/>
            <w:shd w:val="clear" w:color="auto" w:fill="auto"/>
          </w:tcPr>
          <w:p w14:paraId="05C3AE57" w14:textId="77777777" w:rsidR="00B6496B" w:rsidRPr="002D6C09" w:rsidRDefault="00B6496B" w:rsidP="005A3755">
            <w:pPr>
              <w:pStyle w:val="Akapitzlist"/>
              <w:numPr>
                <w:ilvl w:val="1"/>
                <w:numId w:val="71"/>
              </w:numPr>
              <w:spacing w:before="0" w:after="60" w:line="240" w:lineRule="auto"/>
              <w:ind w:left="597" w:hanging="640"/>
              <w:jc w:val="left"/>
              <w:rPr>
                <w:rFonts w:cstheme="minorHAnsi"/>
                <w:sz w:val="22"/>
              </w:rPr>
            </w:pPr>
            <w:r w:rsidRPr="002D6C09">
              <w:rPr>
                <w:rFonts w:cstheme="minorHAnsi"/>
                <w:sz w:val="22"/>
              </w:rPr>
              <w:t xml:space="preserve">Zapewnienie całodobowych usług opiekuńczych dla osób </w:t>
            </w:r>
            <w:r w:rsidR="008928E6" w:rsidRPr="002D6C09">
              <w:rPr>
                <w:rFonts w:cstheme="minorHAnsi"/>
                <w:sz w:val="22"/>
              </w:rPr>
              <w:t>z </w:t>
            </w:r>
            <w:r w:rsidRPr="002D6C09">
              <w:rPr>
                <w:rFonts w:cstheme="minorHAnsi"/>
                <w:sz w:val="22"/>
              </w:rPr>
              <w:t>niepełnosprawn</w:t>
            </w:r>
            <w:r w:rsidR="008928E6" w:rsidRPr="002D6C09">
              <w:rPr>
                <w:rFonts w:cstheme="minorHAnsi"/>
                <w:sz w:val="22"/>
              </w:rPr>
              <w:t>ościami</w:t>
            </w:r>
            <w:r w:rsidRPr="002D6C09">
              <w:rPr>
                <w:rFonts w:cstheme="minorHAnsi"/>
                <w:sz w:val="22"/>
              </w:rPr>
              <w:t xml:space="preserve"> i </w:t>
            </w:r>
            <w:r w:rsidR="008928E6" w:rsidRPr="002D6C09">
              <w:rPr>
                <w:rFonts w:cstheme="minorHAnsi"/>
                <w:sz w:val="22"/>
              </w:rPr>
              <w:t>osób starszych</w:t>
            </w:r>
          </w:p>
        </w:tc>
        <w:tc>
          <w:tcPr>
            <w:tcW w:w="2352" w:type="pct"/>
            <w:shd w:val="clear" w:color="auto" w:fill="auto"/>
          </w:tcPr>
          <w:p w14:paraId="3F03FF85" w14:textId="4904C04C" w:rsidR="00B6496B" w:rsidRPr="002D6C09" w:rsidRDefault="006340B1" w:rsidP="006340B1">
            <w:pPr>
              <w:pStyle w:val="Akapitzlist"/>
              <w:numPr>
                <w:ilvl w:val="2"/>
                <w:numId w:val="71"/>
              </w:numPr>
              <w:spacing w:before="0" w:after="60" w:line="240" w:lineRule="auto"/>
              <w:ind w:left="828"/>
              <w:rPr>
                <w:rFonts w:cstheme="minorHAnsi"/>
                <w:sz w:val="22"/>
              </w:rPr>
            </w:pPr>
            <w:r w:rsidRPr="005364FC">
              <w:rPr>
                <w:rFonts w:cstheme="minorHAnsi"/>
                <w:sz w:val="22"/>
              </w:rPr>
              <w:t>Rozwój usług prowadzonego</w:t>
            </w:r>
            <w:r w:rsidR="00B6496B" w:rsidRPr="005364FC">
              <w:rPr>
                <w:rFonts w:cstheme="minorHAnsi"/>
                <w:sz w:val="22"/>
              </w:rPr>
              <w:t xml:space="preserve"> przez powiat DPS o zasięgu ponadgminnym</w:t>
            </w:r>
            <w:r w:rsidR="007D76A5" w:rsidRPr="005364FC">
              <w:rPr>
                <w:rFonts w:cstheme="minorHAnsi"/>
                <w:sz w:val="22"/>
              </w:rPr>
              <w:t>.</w:t>
            </w:r>
            <w:r w:rsidR="00BB14C8" w:rsidRPr="005364FC">
              <w:rPr>
                <w:rFonts w:cstheme="minorHAnsi"/>
                <w:sz w:val="22"/>
              </w:rPr>
              <w:t xml:space="preserve"> </w:t>
            </w:r>
          </w:p>
        </w:tc>
      </w:tr>
      <w:tr w:rsidR="00B6496B" w:rsidRPr="002D6C09" w14:paraId="1A1CE4EC" w14:textId="77777777" w:rsidTr="006C5448">
        <w:tc>
          <w:tcPr>
            <w:tcW w:w="996" w:type="pct"/>
            <w:vMerge/>
            <w:shd w:val="clear" w:color="auto" w:fill="auto"/>
          </w:tcPr>
          <w:p w14:paraId="01B89337" w14:textId="77777777" w:rsidR="00B6496B" w:rsidRPr="002D6C09" w:rsidRDefault="00B6496B" w:rsidP="007D6192">
            <w:pPr>
              <w:pStyle w:val="Akapitzlist"/>
              <w:spacing w:before="0" w:after="60" w:line="240" w:lineRule="auto"/>
              <w:ind w:left="0"/>
              <w:contextualSpacing w:val="0"/>
              <w:rPr>
                <w:rFonts w:cstheme="minorHAnsi"/>
                <w:b/>
                <w:sz w:val="22"/>
              </w:rPr>
            </w:pPr>
          </w:p>
        </w:tc>
        <w:tc>
          <w:tcPr>
            <w:tcW w:w="1652" w:type="pct"/>
            <w:shd w:val="clear" w:color="auto" w:fill="auto"/>
          </w:tcPr>
          <w:p w14:paraId="20F464AC" w14:textId="77777777" w:rsidR="00B6496B" w:rsidRPr="002D6C09" w:rsidRDefault="00B6496B" w:rsidP="005A3755">
            <w:pPr>
              <w:pStyle w:val="Akapitzlist"/>
              <w:numPr>
                <w:ilvl w:val="1"/>
                <w:numId w:val="71"/>
              </w:numPr>
              <w:spacing w:before="0" w:after="60" w:line="240" w:lineRule="auto"/>
              <w:ind w:left="597" w:hanging="640"/>
              <w:jc w:val="left"/>
              <w:rPr>
                <w:rFonts w:cstheme="minorHAnsi"/>
                <w:sz w:val="22"/>
              </w:rPr>
            </w:pPr>
            <w:r w:rsidRPr="002D6C09">
              <w:rPr>
                <w:rFonts w:cstheme="minorHAnsi"/>
                <w:sz w:val="22"/>
              </w:rPr>
              <w:t>Zapewnienie usług opiekuńczych dla osób z zaburzeniami psychicznymi</w:t>
            </w:r>
            <w:r w:rsidR="008928E6" w:rsidRPr="002D6C09">
              <w:rPr>
                <w:rFonts w:cstheme="minorHAnsi"/>
                <w:sz w:val="22"/>
              </w:rPr>
              <w:t>.</w:t>
            </w:r>
          </w:p>
        </w:tc>
        <w:tc>
          <w:tcPr>
            <w:tcW w:w="2352" w:type="pct"/>
            <w:shd w:val="clear" w:color="auto" w:fill="auto"/>
          </w:tcPr>
          <w:p w14:paraId="5AC6DD19" w14:textId="77777777" w:rsidR="00B6496B" w:rsidRPr="002D6C09" w:rsidRDefault="00B6496B"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Prowadzenie przez powiat ŚDS o zasięgu ponadgminnym</w:t>
            </w:r>
            <w:r w:rsidR="007D76A5" w:rsidRPr="002D6C09">
              <w:rPr>
                <w:rFonts w:cstheme="minorHAnsi"/>
                <w:sz w:val="22"/>
              </w:rPr>
              <w:t>.</w:t>
            </w:r>
          </w:p>
        </w:tc>
      </w:tr>
      <w:tr w:rsidR="00830E7A" w:rsidRPr="002D6C09" w14:paraId="6D705B21" w14:textId="77777777" w:rsidTr="006C5448">
        <w:tc>
          <w:tcPr>
            <w:tcW w:w="996" w:type="pct"/>
            <w:shd w:val="clear" w:color="auto" w:fill="auto"/>
          </w:tcPr>
          <w:p w14:paraId="6186E73B" w14:textId="77777777" w:rsidR="00830E7A" w:rsidRPr="002D6C09" w:rsidRDefault="00830E7A" w:rsidP="007D6192">
            <w:pPr>
              <w:pStyle w:val="Akapitzlist"/>
              <w:spacing w:before="0" w:after="60" w:line="240" w:lineRule="auto"/>
              <w:ind w:left="0"/>
              <w:contextualSpacing w:val="0"/>
              <w:rPr>
                <w:rFonts w:cstheme="minorHAnsi"/>
                <w:b/>
                <w:sz w:val="22"/>
              </w:rPr>
            </w:pPr>
          </w:p>
        </w:tc>
        <w:tc>
          <w:tcPr>
            <w:tcW w:w="1652" w:type="pct"/>
            <w:shd w:val="clear" w:color="auto" w:fill="auto"/>
          </w:tcPr>
          <w:p w14:paraId="0F61B6CD" w14:textId="77777777" w:rsidR="00830E7A" w:rsidRPr="002D6C09" w:rsidRDefault="00830E7A" w:rsidP="005A3755">
            <w:pPr>
              <w:pStyle w:val="Akapitzlist"/>
              <w:numPr>
                <w:ilvl w:val="1"/>
                <w:numId w:val="71"/>
              </w:numPr>
              <w:spacing w:before="0" w:after="60" w:line="240" w:lineRule="auto"/>
              <w:ind w:left="597" w:hanging="640"/>
              <w:jc w:val="left"/>
              <w:rPr>
                <w:rFonts w:cstheme="minorHAnsi"/>
                <w:sz w:val="22"/>
              </w:rPr>
            </w:pPr>
            <w:r w:rsidRPr="005364FC">
              <w:rPr>
                <w:rFonts w:cstheme="minorHAnsi"/>
                <w:sz w:val="22"/>
              </w:rPr>
              <w:t>Poprawa jakości infrastruktury pomocy społecznej</w:t>
            </w:r>
          </w:p>
        </w:tc>
        <w:tc>
          <w:tcPr>
            <w:tcW w:w="2352" w:type="pct"/>
            <w:shd w:val="clear" w:color="auto" w:fill="auto"/>
          </w:tcPr>
          <w:p w14:paraId="32AE8D52" w14:textId="78F72B2E" w:rsidR="00830E7A" w:rsidRPr="002D6C09" w:rsidRDefault="006340B1" w:rsidP="006340B1">
            <w:pPr>
              <w:pStyle w:val="Akapitzlist"/>
              <w:numPr>
                <w:ilvl w:val="2"/>
                <w:numId w:val="71"/>
              </w:numPr>
              <w:spacing w:before="0" w:after="60" w:line="240" w:lineRule="auto"/>
              <w:ind w:left="828"/>
              <w:jc w:val="left"/>
              <w:rPr>
                <w:rFonts w:cstheme="minorHAnsi"/>
                <w:sz w:val="22"/>
              </w:rPr>
            </w:pPr>
            <w:r w:rsidRPr="005364FC">
              <w:rPr>
                <w:rFonts w:cstheme="minorHAnsi"/>
                <w:sz w:val="22"/>
              </w:rPr>
              <w:t>Poprawa bazy lokalowej i sprzętowej przeznaczonej dla pomocy społecznej</w:t>
            </w:r>
          </w:p>
        </w:tc>
      </w:tr>
      <w:tr w:rsidR="00B6496B" w:rsidRPr="002D6C09" w14:paraId="02568FA0" w14:textId="77777777" w:rsidTr="006C5448">
        <w:tc>
          <w:tcPr>
            <w:tcW w:w="996" w:type="pct"/>
            <w:vMerge w:val="restart"/>
            <w:shd w:val="clear" w:color="auto" w:fill="auto"/>
          </w:tcPr>
          <w:p w14:paraId="0A64E0C0" w14:textId="77777777" w:rsidR="00B6496B" w:rsidRPr="002D6C09" w:rsidRDefault="00A972BA" w:rsidP="007D6192">
            <w:pPr>
              <w:pStyle w:val="Akapitzlist"/>
              <w:spacing w:before="0" w:after="60" w:line="240" w:lineRule="auto"/>
              <w:ind w:left="0"/>
              <w:contextualSpacing w:val="0"/>
              <w:jc w:val="left"/>
              <w:rPr>
                <w:rFonts w:cstheme="minorHAnsi"/>
                <w:b/>
                <w:color w:val="000000"/>
                <w:sz w:val="22"/>
              </w:rPr>
            </w:pPr>
            <w:r w:rsidRPr="002D6C09">
              <w:rPr>
                <w:rFonts w:cstheme="minorHAnsi"/>
                <w:b/>
                <w:sz w:val="22"/>
              </w:rPr>
              <w:t>Zakres obszaru</w:t>
            </w:r>
            <w:r w:rsidR="00B6496B" w:rsidRPr="002D6C09">
              <w:rPr>
                <w:rFonts w:cstheme="minorHAnsi"/>
                <w:b/>
                <w:color w:val="000000"/>
                <w:sz w:val="22"/>
              </w:rPr>
              <w:t>: Polityka prorodzinna</w:t>
            </w:r>
          </w:p>
        </w:tc>
        <w:tc>
          <w:tcPr>
            <w:tcW w:w="1652" w:type="pct"/>
            <w:shd w:val="clear" w:color="auto" w:fill="auto"/>
          </w:tcPr>
          <w:p w14:paraId="5B0EDE9F" w14:textId="77777777" w:rsidR="00B6496B" w:rsidRPr="002D6C09" w:rsidRDefault="00B6496B" w:rsidP="005A3755">
            <w:pPr>
              <w:pStyle w:val="Akapitzlist"/>
              <w:numPr>
                <w:ilvl w:val="1"/>
                <w:numId w:val="71"/>
              </w:numPr>
              <w:spacing w:before="0" w:after="60" w:line="240" w:lineRule="auto"/>
              <w:ind w:left="597" w:hanging="640"/>
              <w:jc w:val="left"/>
              <w:rPr>
                <w:rFonts w:cstheme="minorHAnsi"/>
                <w:color w:val="000000"/>
                <w:sz w:val="22"/>
              </w:rPr>
            </w:pPr>
            <w:r w:rsidRPr="002D6C09">
              <w:rPr>
                <w:rFonts w:cstheme="minorHAnsi"/>
                <w:color w:val="000000"/>
                <w:sz w:val="22"/>
              </w:rPr>
              <w:t>Wzmacnianie potencjału powiatu</w:t>
            </w:r>
            <w:r w:rsidR="00F514CE" w:rsidRPr="002D6C09">
              <w:rPr>
                <w:rFonts w:cstheme="minorHAnsi"/>
                <w:color w:val="000000"/>
                <w:sz w:val="22"/>
              </w:rPr>
              <w:t xml:space="preserve"> </w:t>
            </w:r>
            <w:r w:rsidRPr="002D6C09">
              <w:rPr>
                <w:rFonts w:cstheme="minorHAnsi"/>
                <w:color w:val="000000"/>
                <w:sz w:val="22"/>
              </w:rPr>
              <w:t>jako miejsca atrakcyjnego do pozostania i</w:t>
            </w:r>
            <w:r w:rsidR="00D77ECC" w:rsidRPr="002D6C09">
              <w:rPr>
                <w:rFonts w:cstheme="minorHAnsi"/>
                <w:color w:val="000000"/>
                <w:sz w:val="22"/>
              </w:rPr>
              <w:t> </w:t>
            </w:r>
            <w:r w:rsidRPr="002D6C09">
              <w:rPr>
                <w:rFonts w:cstheme="minorHAnsi"/>
                <w:color w:val="000000"/>
                <w:sz w:val="22"/>
              </w:rPr>
              <w:t>osiedlania się ludzi młodych</w:t>
            </w:r>
            <w:r w:rsidR="008928E6" w:rsidRPr="002D6C09">
              <w:rPr>
                <w:rFonts w:cstheme="minorHAnsi"/>
                <w:color w:val="000000"/>
                <w:sz w:val="22"/>
              </w:rPr>
              <w:t>.</w:t>
            </w:r>
          </w:p>
        </w:tc>
        <w:tc>
          <w:tcPr>
            <w:tcW w:w="2352" w:type="pct"/>
            <w:shd w:val="clear" w:color="auto" w:fill="auto"/>
          </w:tcPr>
          <w:p w14:paraId="647F4E6E" w14:textId="77777777" w:rsidR="00B6496B" w:rsidRPr="002D6C09" w:rsidRDefault="00B6496B"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Promowanie powiatu, jako miejsca atrakcyjnego dla ludzi młodych (dostępne miejsca pracy, bogata oferta kulturalna, sportowa, edukacyjna oraz opiekuńcza dla dzieci)</w:t>
            </w:r>
          </w:p>
          <w:p w14:paraId="02F0B58B" w14:textId="77777777" w:rsidR="00B6496B" w:rsidRPr="002D6C09" w:rsidRDefault="00B6496B"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Promowanie powiatu jako miejsca przyjaznego dla osiedlania się młodych rodzin.</w:t>
            </w:r>
          </w:p>
          <w:p w14:paraId="67715854" w14:textId="77777777" w:rsidR="00B6496B" w:rsidRPr="002D6C09" w:rsidRDefault="00B6496B"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Tworzenie warunków przyjaznych i bezpiecznych dla osiedlania się młodych rodzin.</w:t>
            </w:r>
          </w:p>
        </w:tc>
      </w:tr>
      <w:tr w:rsidR="00B6496B" w:rsidRPr="002D6C09" w14:paraId="16EB99E5" w14:textId="77777777" w:rsidTr="006C5448">
        <w:tc>
          <w:tcPr>
            <w:tcW w:w="996" w:type="pct"/>
            <w:vMerge/>
            <w:shd w:val="clear" w:color="auto" w:fill="auto"/>
          </w:tcPr>
          <w:p w14:paraId="4DD08FF7" w14:textId="77777777" w:rsidR="00B6496B" w:rsidRPr="002D6C09" w:rsidRDefault="00B6496B" w:rsidP="007D6192">
            <w:pPr>
              <w:pStyle w:val="Akapitzlist"/>
              <w:spacing w:before="0" w:after="60" w:line="240" w:lineRule="auto"/>
              <w:ind w:left="0"/>
              <w:contextualSpacing w:val="0"/>
              <w:rPr>
                <w:rFonts w:cstheme="minorHAnsi"/>
                <w:b/>
                <w:color w:val="000000"/>
                <w:sz w:val="22"/>
              </w:rPr>
            </w:pPr>
          </w:p>
        </w:tc>
        <w:tc>
          <w:tcPr>
            <w:tcW w:w="1652" w:type="pct"/>
            <w:shd w:val="clear" w:color="auto" w:fill="auto"/>
          </w:tcPr>
          <w:p w14:paraId="552FE254" w14:textId="77777777" w:rsidR="00B6496B" w:rsidRPr="002D6C09" w:rsidRDefault="00B6496B" w:rsidP="005A3755">
            <w:pPr>
              <w:pStyle w:val="Akapitzlist"/>
              <w:numPr>
                <w:ilvl w:val="1"/>
                <w:numId w:val="71"/>
              </w:numPr>
              <w:spacing w:before="0" w:after="60" w:line="240" w:lineRule="auto"/>
              <w:ind w:left="597" w:hanging="640"/>
              <w:jc w:val="left"/>
              <w:rPr>
                <w:rFonts w:cstheme="minorHAnsi"/>
                <w:sz w:val="22"/>
              </w:rPr>
            </w:pPr>
            <w:r w:rsidRPr="002D6C09">
              <w:rPr>
                <w:rFonts w:cstheme="minorHAnsi"/>
                <w:sz w:val="22"/>
              </w:rPr>
              <w:t>Wzmacnianie polityki prorodzinnej na terenie powiatu</w:t>
            </w:r>
            <w:r w:rsidR="008928E6" w:rsidRPr="002D6C09">
              <w:rPr>
                <w:rFonts w:cstheme="minorHAnsi"/>
                <w:sz w:val="22"/>
              </w:rPr>
              <w:t>.</w:t>
            </w:r>
          </w:p>
        </w:tc>
        <w:tc>
          <w:tcPr>
            <w:tcW w:w="2352" w:type="pct"/>
            <w:shd w:val="clear" w:color="auto" w:fill="auto"/>
          </w:tcPr>
          <w:p w14:paraId="290A9B11" w14:textId="77777777" w:rsidR="00B6496B" w:rsidRPr="002D6C09" w:rsidRDefault="00B6496B" w:rsidP="005A3755">
            <w:pPr>
              <w:pStyle w:val="Akapitzlist"/>
              <w:numPr>
                <w:ilvl w:val="2"/>
                <w:numId w:val="71"/>
              </w:numPr>
              <w:spacing w:before="0" w:after="60" w:line="240" w:lineRule="auto"/>
              <w:ind w:left="828"/>
              <w:jc w:val="left"/>
              <w:rPr>
                <w:rFonts w:cstheme="minorHAnsi"/>
                <w:sz w:val="22"/>
              </w:rPr>
            </w:pPr>
            <w:r w:rsidRPr="002D6C09">
              <w:rPr>
                <w:rFonts w:cstheme="minorHAnsi"/>
                <w:sz w:val="22"/>
              </w:rPr>
              <w:t>Tworzenie samorządowych programów wspierających rodzinę (w tym karta seniora, karta dużej rodziny)</w:t>
            </w:r>
            <w:r w:rsidR="008928E6" w:rsidRPr="002D6C09">
              <w:rPr>
                <w:rFonts w:cstheme="minorHAnsi"/>
                <w:sz w:val="22"/>
              </w:rPr>
              <w:t>.</w:t>
            </w:r>
          </w:p>
        </w:tc>
      </w:tr>
      <w:tr w:rsidR="008928E6" w:rsidRPr="002D6C09" w14:paraId="79F7BC91" w14:textId="77777777" w:rsidTr="008928E6">
        <w:trPr>
          <w:trHeight w:val="1679"/>
        </w:trPr>
        <w:tc>
          <w:tcPr>
            <w:tcW w:w="996" w:type="pct"/>
            <w:vMerge w:val="restart"/>
            <w:shd w:val="clear" w:color="auto" w:fill="auto"/>
          </w:tcPr>
          <w:p w14:paraId="677B9AF0" w14:textId="77777777" w:rsidR="008928E6" w:rsidRPr="002D6C09" w:rsidRDefault="008928E6" w:rsidP="007D6192">
            <w:pPr>
              <w:pStyle w:val="Akapitzlist"/>
              <w:spacing w:before="0" w:after="60" w:line="240" w:lineRule="auto"/>
              <w:ind w:left="0"/>
              <w:contextualSpacing w:val="0"/>
              <w:jc w:val="left"/>
              <w:rPr>
                <w:rFonts w:cstheme="minorHAnsi"/>
                <w:b/>
                <w:color w:val="000000"/>
                <w:sz w:val="22"/>
              </w:rPr>
            </w:pPr>
            <w:r w:rsidRPr="002D6C09">
              <w:rPr>
                <w:rFonts w:cstheme="minorHAnsi"/>
                <w:b/>
                <w:sz w:val="22"/>
              </w:rPr>
              <w:lastRenderedPageBreak/>
              <w:t>Zakres obszaru</w:t>
            </w:r>
            <w:r w:rsidRPr="002D6C09">
              <w:rPr>
                <w:rFonts w:cstheme="minorHAnsi"/>
                <w:b/>
                <w:color w:val="000000"/>
                <w:sz w:val="22"/>
              </w:rPr>
              <w:t>: kultura, kultura fizyczna</w:t>
            </w:r>
          </w:p>
        </w:tc>
        <w:tc>
          <w:tcPr>
            <w:tcW w:w="1652" w:type="pct"/>
            <w:shd w:val="clear" w:color="auto" w:fill="auto"/>
          </w:tcPr>
          <w:p w14:paraId="0BF3E499" w14:textId="77777777" w:rsidR="008928E6" w:rsidRPr="002D6C09" w:rsidRDefault="008928E6" w:rsidP="005A3755">
            <w:pPr>
              <w:pStyle w:val="Akapitzlist"/>
              <w:numPr>
                <w:ilvl w:val="1"/>
                <w:numId w:val="71"/>
              </w:numPr>
              <w:spacing w:before="0" w:after="60" w:line="240" w:lineRule="auto"/>
              <w:ind w:left="597" w:hanging="640"/>
              <w:jc w:val="left"/>
              <w:rPr>
                <w:rFonts w:cstheme="minorHAnsi"/>
                <w:color w:val="000000"/>
                <w:sz w:val="22"/>
              </w:rPr>
            </w:pPr>
            <w:r w:rsidRPr="002D6C09">
              <w:rPr>
                <w:rFonts w:cstheme="minorHAnsi"/>
                <w:color w:val="000000"/>
                <w:sz w:val="22"/>
              </w:rPr>
              <w:t>Kontynuacja działalności kulturalnej na terenie powiatu.</w:t>
            </w:r>
          </w:p>
          <w:p w14:paraId="26957B47" w14:textId="77777777" w:rsidR="008928E6" w:rsidRPr="002D6C09" w:rsidRDefault="008928E6" w:rsidP="007D6192">
            <w:pPr>
              <w:pStyle w:val="Akapitzlist"/>
              <w:spacing w:before="0" w:after="60" w:line="240" w:lineRule="auto"/>
              <w:ind w:left="-43"/>
              <w:rPr>
                <w:rFonts w:cstheme="minorHAnsi"/>
                <w:color w:val="000000"/>
                <w:sz w:val="22"/>
              </w:rPr>
            </w:pPr>
          </w:p>
        </w:tc>
        <w:tc>
          <w:tcPr>
            <w:tcW w:w="2352" w:type="pct"/>
            <w:shd w:val="clear" w:color="auto" w:fill="auto"/>
          </w:tcPr>
          <w:p w14:paraId="4FA72763" w14:textId="77777777" w:rsidR="008928E6" w:rsidRPr="002D6C09" w:rsidRDefault="008928E6"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 xml:space="preserve">Organizacja imprez kulturalnych o różnych zasięgach na terenie powiatu. </w:t>
            </w:r>
          </w:p>
          <w:p w14:paraId="5A9EDD93" w14:textId="77777777" w:rsidR="008928E6" w:rsidRPr="002D6C09" w:rsidRDefault="008928E6"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Dalsze wsparcie kultywowania tradycji w tym tradycji ludowych w</w:t>
            </w:r>
            <w:r w:rsidRPr="005364FC">
              <w:rPr>
                <w:rFonts w:cstheme="minorHAnsi"/>
                <w:sz w:val="22"/>
              </w:rPr>
              <w:t xml:space="preserve"> </w:t>
            </w:r>
            <w:r w:rsidR="00BB14C8" w:rsidRPr="005364FC">
              <w:rPr>
                <w:rFonts w:cstheme="minorHAnsi"/>
                <w:sz w:val="22"/>
              </w:rPr>
              <w:t>p</w:t>
            </w:r>
            <w:r w:rsidR="003D2ABB" w:rsidRPr="005364FC">
              <w:rPr>
                <w:rFonts w:cstheme="minorHAnsi"/>
                <w:sz w:val="22"/>
              </w:rPr>
              <w:t>owiecie</w:t>
            </w:r>
            <w:r w:rsidRPr="002D6C09">
              <w:rPr>
                <w:rFonts w:cstheme="minorHAnsi"/>
                <w:color w:val="000000"/>
                <w:sz w:val="22"/>
              </w:rPr>
              <w:t>.</w:t>
            </w:r>
          </w:p>
          <w:p w14:paraId="1BA73DBA" w14:textId="77777777" w:rsidR="008928E6" w:rsidRPr="002D6C09" w:rsidRDefault="008928E6"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Promocja działalności i współpraca z Państwową Szkołą Muzyczną I i II stopnia.</w:t>
            </w:r>
          </w:p>
        </w:tc>
      </w:tr>
      <w:tr w:rsidR="00B6496B" w:rsidRPr="002D6C09" w14:paraId="161E4BC3" w14:textId="77777777" w:rsidTr="006C5448">
        <w:tc>
          <w:tcPr>
            <w:tcW w:w="996" w:type="pct"/>
            <w:vMerge/>
            <w:shd w:val="clear" w:color="auto" w:fill="auto"/>
          </w:tcPr>
          <w:p w14:paraId="300A0921" w14:textId="77777777" w:rsidR="00B6496B" w:rsidRPr="002D6C09" w:rsidRDefault="00B6496B" w:rsidP="007D6192">
            <w:pPr>
              <w:pStyle w:val="Akapitzlist"/>
              <w:spacing w:before="0" w:after="60" w:line="240" w:lineRule="auto"/>
              <w:ind w:left="0"/>
              <w:contextualSpacing w:val="0"/>
              <w:rPr>
                <w:rFonts w:cstheme="minorHAnsi"/>
                <w:b/>
                <w:color w:val="000000"/>
                <w:sz w:val="22"/>
              </w:rPr>
            </w:pPr>
          </w:p>
        </w:tc>
        <w:tc>
          <w:tcPr>
            <w:tcW w:w="1652" w:type="pct"/>
            <w:shd w:val="clear" w:color="auto" w:fill="auto"/>
          </w:tcPr>
          <w:p w14:paraId="0C0CF39C" w14:textId="77777777" w:rsidR="00B6496B" w:rsidRPr="002D6C09" w:rsidRDefault="00B6496B" w:rsidP="005A3755">
            <w:pPr>
              <w:pStyle w:val="Akapitzlist"/>
              <w:numPr>
                <w:ilvl w:val="1"/>
                <w:numId w:val="71"/>
              </w:numPr>
              <w:spacing w:before="0" w:after="60" w:line="240" w:lineRule="auto"/>
              <w:ind w:left="597" w:hanging="640"/>
              <w:jc w:val="left"/>
              <w:rPr>
                <w:rFonts w:cstheme="minorHAnsi"/>
                <w:color w:val="000000"/>
                <w:sz w:val="22"/>
              </w:rPr>
            </w:pPr>
            <w:r w:rsidRPr="002D6C09">
              <w:rPr>
                <w:rFonts w:cstheme="minorHAnsi"/>
                <w:color w:val="000000"/>
                <w:sz w:val="22"/>
              </w:rPr>
              <w:t>Upowszechnienie aktywności fizycznej mieszkańców</w:t>
            </w:r>
            <w:r w:rsidR="008928E6" w:rsidRPr="002D6C09">
              <w:rPr>
                <w:rFonts w:cstheme="minorHAnsi"/>
                <w:color w:val="000000"/>
                <w:sz w:val="22"/>
              </w:rPr>
              <w:t>.</w:t>
            </w:r>
          </w:p>
        </w:tc>
        <w:tc>
          <w:tcPr>
            <w:tcW w:w="2352" w:type="pct"/>
            <w:shd w:val="clear" w:color="auto" w:fill="auto"/>
          </w:tcPr>
          <w:p w14:paraId="67EA591F" w14:textId="77777777" w:rsidR="00B6496B" w:rsidRPr="002D6C09" w:rsidRDefault="00B6496B"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Wsparcie działalności klubów sportowych</w:t>
            </w:r>
            <w:r w:rsidR="003D2ABB" w:rsidRPr="002D6C09">
              <w:rPr>
                <w:rFonts w:cstheme="minorHAnsi"/>
                <w:color w:val="000000"/>
                <w:sz w:val="22"/>
              </w:rPr>
              <w:t>.</w:t>
            </w:r>
            <w:r w:rsidRPr="002D6C09">
              <w:rPr>
                <w:rFonts w:cstheme="minorHAnsi"/>
                <w:color w:val="000000"/>
                <w:sz w:val="22"/>
              </w:rPr>
              <w:t xml:space="preserve"> </w:t>
            </w:r>
          </w:p>
          <w:p w14:paraId="2469F5F8" w14:textId="77777777" w:rsidR="00B6496B" w:rsidRPr="002D6C09" w:rsidRDefault="00B6496B"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Rozwijanie infrastruktury sportowej na terenie powiatu</w:t>
            </w:r>
            <w:r w:rsidR="003D2ABB" w:rsidRPr="002D6C09">
              <w:rPr>
                <w:rFonts w:cstheme="minorHAnsi"/>
                <w:color w:val="000000"/>
                <w:sz w:val="22"/>
              </w:rPr>
              <w:t>.</w:t>
            </w:r>
          </w:p>
          <w:p w14:paraId="100E00AA" w14:textId="77777777" w:rsidR="00B6496B" w:rsidRDefault="00B6496B"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Promowanie zdrowego trybu życia poprzez aktywności fizycznej mieszkańców powiatu</w:t>
            </w:r>
            <w:r w:rsidR="003D2ABB" w:rsidRPr="002D6C09">
              <w:rPr>
                <w:rFonts w:cstheme="minorHAnsi"/>
                <w:color w:val="000000"/>
                <w:sz w:val="22"/>
              </w:rPr>
              <w:t>.</w:t>
            </w:r>
          </w:p>
          <w:p w14:paraId="043C3DDF" w14:textId="77777777" w:rsidR="00B6496B" w:rsidRPr="00066E3E" w:rsidRDefault="002913B9" w:rsidP="005A3755">
            <w:pPr>
              <w:pStyle w:val="Akapitzlist"/>
              <w:numPr>
                <w:ilvl w:val="2"/>
                <w:numId w:val="71"/>
              </w:numPr>
              <w:spacing w:before="0" w:after="60" w:line="240" w:lineRule="auto"/>
              <w:ind w:left="828"/>
              <w:jc w:val="left"/>
              <w:rPr>
                <w:rFonts w:cstheme="minorHAnsi"/>
                <w:color w:val="00B0F0"/>
                <w:sz w:val="22"/>
              </w:rPr>
            </w:pPr>
            <w:r w:rsidRPr="00066E3E">
              <w:rPr>
                <w:rFonts w:cstheme="minorHAnsi"/>
                <w:color w:val="000000"/>
                <w:sz w:val="22"/>
              </w:rPr>
              <w:t>Poprawa jakości infrastruktury sportowej w powiecie.</w:t>
            </w:r>
          </w:p>
        </w:tc>
      </w:tr>
      <w:tr w:rsidR="00B6496B" w:rsidRPr="002D6C09" w14:paraId="4D8B5C83" w14:textId="77777777" w:rsidTr="003D2ABB">
        <w:tc>
          <w:tcPr>
            <w:tcW w:w="996" w:type="pct"/>
            <w:shd w:val="clear" w:color="auto" w:fill="auto"/>
          </w:tcPr>
          <w:p w14:paraId="234D30B6" w14:textId="77777777" w:rsidR="00B6496B" w:rsidRPr="002D6C09" w:rsidRDefault="00A972BA" w:rsidP="003D2ABB">
            <w:pPr>
              <w:pStyle w:val="Akapitzlist"/>
              <w:spacing w:before="0" w:after="60" w:line="240" w:lineRule="auto"/>
              <w:ind w:left="0"/>
              <w:contextualSpacing w:val="0"/>
              <w:jc w:val="left"/>
              <w:rPr>
                <w:rFonts w:cstheme="minorHAnsi"/>
                <w:b/>
                <w:color w:val="000000"/>
                <w:sz w:val="22"/>
              </w:rPr>
            </w:pPr>
            <w:r w:rsidRPr="002D6C09">
              <w:rPr>
                <w:rFonts w:cstheme="minorHAnsi"/>
                <w:b/>
                <w:sz w:val="22"/>
              </w:rPr>
              <w:t>Zakres obszaru</w:t>
            </w:r>
            <w:r w:rsidR="00B6496B" w:rsidRPr="002D6C09">
              <w:rPr>
                <w:rFonts w:cstheme="minorHAnsi"/>
                <w:b/>
                <w:color w:val="000000"/>
                <w:sz w:val="22"/>
              </w:rPr>
              <w:t>: Porządek publiczny i bezpieczeństwo obywateli</w:t>
            </w:r>
          </w:p>
        </w:tc>
        <w:tc>
          <w:tcPr>
            <w:tcW w:w="1652" w:type="pct"/>
            <w:shd w:val="clear" w:color="auto" w:fill="auto"/>
          </w:tcPr>
          <w:p w14:paraId="63528AC9" w14:textId="77777777" w:rsidR="00B6496B" w:rsidRPr="002D6C09" w:rsidRDefault="00B6496B" w:rsidP="005A3755">
            <w:pPr>
              <w:pStyle w:val="Akapitzlist"/>
              <w:numPr>
                <w:ilvl w:val="1"/>
                <w:numId w:val="71"/>
              </w:numPr>
              <w:spacing w:before="0" w:after="60" w:line="240" w:lineRule="auto"/>
              <w:ind w:left="597" w:hanging="640"/>
              <w:jc w:val="left"/>
              <w:rPr>
                <w:rFonts w:cstheme="minorHAnsi"/>
                <w:color w:val="000000"/>
                <w:sz w:val="22"/>
              </w:rPr>
            </w:pPr>
            <w:r w:rsidRPr="002D6C09">
              <w:rPr>
                <w:rFonts w:cstheme="minorHAnsi"/>
                <w:color w:val="000000"/>
                <w:sz w:val="22"/>
              </w:rPr>
              <w:t>Podwyższenie poziomu i poczucia bezpieczeństwa mieszkańców powiatu</w:t>
            </w:r>
            <w:r w:rsidR="003D2ABB" w:rsidRPr="002D6C09">
              <w:rPr>
                <w:rFonts w:cstheme="minorHAnsi"/>
                <w:color w:val="000000"/>
                <w:sz w:val="22"/>
              </w:rPr>
              <w:t>.</w:t>
            </w:r>
          </w:p>
          <w:p w14:paraId="70A32499" w14:textId="77777777" w:rsidR="00B6496B" w:rsidRPr="002D6C09" w:rsidRDefault="00B6496B" w:rsidP="003D2ABB">
            <w:pPr>
              <w:spacing w:before="0" w:after="60" w:line="240" w:lineRule="auto"/>
              <w:jc w:val="left"/>
              <w:rPr>
                <w:rFonts w:cstheme="minorHAnsi"/>
                <w:color w:val="000000"/>
                <w:sz w:val="22"/>
              </w:rPr>
            </w:pPr>
          </w:p>
        </w:tc>
        <w:tc>
          <w:tcPr>
            <w:tcW w:w="2352" w:type="pct"/>
            <w:shd w:val="clear" w:color="auto" w:fill="auto"/>
          </w:tcPr>
          <w:p w14:paraId="3DBFEAC8" w14:textId="77777777" w:rsidR="00B6496B" w:rsidRPr="002D6C09" w:rsidRDefault="00B6496B"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Podjęcie działań na rzecz właściwego bezpieczeństwa</w:t>
            </w:r>
            <w:r w:rsidR="003D2ABB" w:rsidRPr="002D6C09">
              <w:rPr>
                <w:rFonts w:cstheme="minorHAnsi"/>
                <w:color w:val="000000"/>
                <w:sz w:val="22"/>
              </w:rPr>
              <w:t>.</w:t>
            </w:r>
            <w:r w:rsidRPr="002D6C09">
              <w:rPr>
                <w:rFonts w:cstheme="minorHAnsi"/>
                <w:color w:val="000000"/>
                <w:sz w:val="22"/>
              </w:rPr>
              <w:t xml:space="preserve"> użytkowników dróg poprzez właściwe oznakowanie dróg, w</w:t>
            </w:r>
            <w:r w:rsidR="00D77ECC" w:rsidRPr="002D6C09">
              <w:rPr>
                <w:rFonts w:cstheme="minorHAnsi"/>
                <w:color w:val="000000"/>
                <w:sz w:val="22"/>
              </w:rPr>
              <w:t> </w:t>
            </w:r>
            <w:r w:rsidRPr="002D6C09">
              <w:rPr>
                <w:rFonts w:cstheme="minorHAnsi"/>
                <w:color w:val="000000"/>
                <w:sz w:val="22"/>
              </w:rPr>
              <w:t xml:space="preserve">szczególności miejsc niebezpiecznych. </w:t>
            </w:r>
          </w:p>
          <w:p w14:paraId="069ED566" w14:textId="77777777" w:rsidR="00B6496B" w:rsidRPr="002D6C09" w:rsidRDefault="00B6496B"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Wspieranie współpracy partnerów publicznych i społecznych w</w:t>
            </w:r>
            <w:r w:rsidR="00D77ECC" w:rsidRPr="002D6C09">
              <w:rPr>
                <w:rFonts w:cstheme="minorHAnsi"/>
                <w:color w:val="000000"/>
                <w:sz w:val="22"/>
              </w:rPr>
              <w:t> </w:t>
            </w:r>
            <w:r w:rsidRPr="002D6C09">
              <w:rPr>
                <w:rFonts w:cstheme="minorHAnsi"/>
                <w:color w:val="000000"/>
                <w:sz w:val="22"/>
              </w:rPr>
              <w:t>prowadzeniu programów i działań profilaktycznych na rzecz poprawy bezpieczeństwa na terenie powiatu</w:t>
            </w:r>
            <w:r w:rsidR="003D2ABB" w:rsidRPr="002D6C09">
              <w:rPr>
                <w:rFonts w:cstheme="minorHAnsi"/>
                <w:color w:val="000000"/>
                <w:sz w:val="22"/>
              </w:rPr>
              <w:t>.</w:t>
            </w:r>
          </w:p>
          <w:p w14:paraId="166D5C42" w14:textId="77777777" w:rsidR="00B6496B" w:rsidRPr="002D6C09" w:rsidRDefault="00B6496B" w:rsidP="005A3755">
            <w:pPr>
              <w:pStyle w:val="Akapitzlist"/>
              <w:numPr>
                <w:ilvl w:val="2"/>
                <w:numId w:val="71"/>
              </w:numPr>
              <w:spacing w:before="0" w:after="60" w:line="240" w:lineRule="auto"/>
              <w:ind w:left="828"/>
              <w:jc w:val="left"/>
              <w:rPr>
                <w:rFonts w:cstheme="minorHAnsi"/>
                <w:color w:val="000000"/>
                <w:sz w:val="22"/>
              </w:rPr>
            </w:pPr>
            <w:r w:rsidRPr="002D6C09">
              <w:rPr>
                <w:rFonts w:cstheme="minorHAnsi"/>
                <w:color w:val="000000"/>
                <w:sz w:val="22"/>
              </w:rPr>
              <w:t>Podjęcie działań systemowych z poziomu powiatu w zakresie wspierania osób dysfunkcyjnych społecznie</w:t>
            </w:r>
            <w:r w:rsidR="003D2ABB" w:rsidRPr="002D6C09">
              <w:rPr>
                <w:rFonts w:cstheme="minorHAnsi"/>
                <w:color w:val="000000"/>
                <w:sz w:val="22"/>
              </w:rPr>
              <w:t>.</w:t>
            </w:r>
          </w:p>
          <w:p w14:paraId="7C791E46" w14:textId="77777777" w:rsidR="00B6496B" w:rsidRPr="002D6C09" w:rsidRDefault="002D2A29" w:rsidP="005A3755">
            <w:pPr>
              <w:pStyle w:val="Akapitzlist"/>
              <w:numPr>
                <w:ilvl w:val="2"/>
                <w:numId w:val="71"/>
              </w:numPr>
              <w:spacing w:before="0" w:after="60" w:line="240" w:lineRule="auto"/>
              <w:ind w:left="828"/>
              <w:jc w:val="left"/>
              <w:rPr>
                <w:rFonts w:cstheme="minorHAnsi"/>
                <w:color w:val="000000"/>
                <w:sz w:val="22"/>
              </w:rPr>
            </w:pPr>
            <w:r w:rsidRPr="00066E3E">
              <w:rPr>
                <w:rFonts w:cstheme="minorHAnsi"/>
                <w:color w:val="000000"/>
                <w:sz w:val="22"/>
              </w:rPr>
              <w:t>Rozbudowa i rozszerzenie w</w:t>
            </w:r>
            <w:r w:rsidR="00B6496B" w:rsidRPr="00066E3E">
              <w:rPr>
                <w:rFonts w:cstheme="minorHAnsi"/>
                <w:color w:val="000000"/>
                <w:sz w:val="22"/>
              </w:rPr>
              <w:t>ykorzystani</w:t>
            </w:r>
            <w:r w:rsidRPr="00066E3E">
              <w:rPr>
                <w:rFonts w:cstheme="minorHAnsi"/>
                <w:color w:val="000000"/>
                <w:sz w:val="22"/>
              </w:rPr>
              <w:t>a</w:t>
            </w:r>
            <w:r w:rsidR="00B6496B" w:rsidRPr="00066E3E">
              <w:rPr>
                <w:rFonts w:cstheme="minorHAnsi"/>
                <w:color w:val="000000"/>
                <w:sz w:val="22"/>
              </w:rPr>
              <w:t xml:space="preserve"> </w:t>
            </w:r>
            <w:r w:rsidR="00B6496B" w:rsidRPr="002D6C09">
              <w:rPr>
                <w:rFonts w:cstheme="minorHAnsi"/>
                <w:color w:val="000000"/>
                <w:sz w:val="22"/>
              </w:rPr>
              <w:t>informacji z systemów monitorowania i</w:t>
            </w:r>
            <w:r w:rsidR="00D77ECC" w:rsidRPr="002D6C09">
              <w:rPr>
                <w:rFonts w:cstheme="minorHAnsi"/>
                <w:color w:val="000000"/>
                <w:sz w:val="22"/>
              </w:rPr>
              <w:t> </w:t>
            </w:r>
            <w:r w:rsidR="00B6496B" w:rsidRPr="002D6C09">
              <w:rPr>
                <w:rFonts w:cstheme="minorHAnsi"/>
                <w:color w:val="000000"/>
                <w:sz w:val="22"/>
              </w:rPr>
              <w:t>ostrzegania o zagrożeniach dla zwiększenia bezpieczeństwa mieszkańców i mienia</w:t>
            </w:r>
            <w:r w:rsidR="003D2ABB" w:rsidRPr="002D6C09">
              <w:rPr>
                <w:rFonts w:cstheme="minorHAnsi"/>
                <w:color w:val="000000"/>
                <w:sz w:val="22"/>
              </w:rPr>
              <w:t>.</w:t>
            </w:r>
            <w:r w:rsidR="00B6496B" w:rsidRPr="002D6C09">
              <w:rPr>
                <w:rFonts w:cstheme="minorHAnsi"/>
                <w:color w:val="000000"/>
                <w:sz w:val="22"/>
              </w:rPr>
              <w:t xml:space="preserve"> </w:t>
            </w:r>
          </w:p>
        </w:tc>
      </w:tr>
    </w:tbl>
    <w:p w14:paraId="7668FBCE" w14:textId="77777777" w:rsidR="0097509B" w:rsidRPr="002D6C09" w:rsidRDefault="0097509B" w:rsidP="006C5448">
      <w:pPr>
        <w:rPr>
          <w:rFonts w:cstheme="minorHAnsi"/>
        </w:rPr>
      </w:pPr>
    </w:p>
    <w:p w14:paraId="34911575" w14:textId="77777777" w:rsidR="00CC6DCC" w:rsidRPr="002D6C09" w:rsidRDefault="00CC6DCC" w:rsidP="00B31081">
      <w:pPr>
        <w:pStyle w:val="Nagwek2"/>
      </w:pPr>
      <w:bookmarkStart w:id="370" w:name="_Toc87199004"/>
      <w:r w:rsidRPr="002D6C09">
        <w:t>Drzewo celów</w:t>
      </w:r>
      <w:r w:rsidR="006C5448" w:rsidRPr="002D6C09">
        <w:t xml:space="preserve"> w obszarze</w:t>
      </w:r>
      <w:r w:rsidRPr="002D6C09">
        <w:t xml:space="preserve"> </w:t>
      </w:r>
      <w:r w:rsidR="006C5448" w:rsidRPr="002D6C09">
        <w:t>infrastruktury</w:t>
      </w:r>
      <w:r w:rsidR="00F267C6">
        <w:t>, środowiska i przestrzeni</w:t>
      </w:r>
      <w:bookmarkEnd w:id="3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4718"/>
        <w:gridCol w:w="6996"/>
      </w:tblGrid>
      <w:tr w:rsidR="006C5448" w:rsidRPr="002D6C09" w14:paraId="03CCA7A5" w14:textId="77777777" w:rsidTr="006C5448">
        <w:trPr>
          <w:trHeight w:val="20"/>
        </w:trPr>
        <w:tc>
          <w:tcPr>
            <w:tcW w:w="5000" w:type="pct"/>
            <w:gridSpan w:val="3"/>
            <w:shd w:val="clear" w:color="auto" w:fill="D9D9D9"/>
          </w:tcPr>
          <w:p w14:paraId="3CF0FAA7" w14:textId="77777777" w:rsidR="006C5448" w:rsidRPr="002D6C09" w:rsidRDefault="006C5448" w:rsidP="00155CE5">
            <w:pPr>
              <w:pStyle w:val="Akapitzlist"/>
              <w:spacing w:before="0" w:after="60" w:line="240" w:lineRule="auto"/>
              <w:ind w:left="0"/>
              <w:contextualSpacing w:val="0"/>
              <w:rPr>
                <w:rFonts w:cstheme="minorHAnsi"/>
                <w:b/>
                <w:color w:val="000000"/>
                <w:sz w:val="22"/>
              </w:rPr>
            </w:pPr>
            <w:r w:rsidRPr="002D6C09">
              <w:rPr>
                <w:rFonts w:cstheme="minorHAnsi"/>
                <w:b/>
                <w:color w:val="000000"/>
                <w:sz w:val="22"/>
              </w:rPr>
              <w:t>Cel strategiczny</w:t>
            </w:r>
          </w:p>
        </w:tc>
      </w:tr>
      <w:tr w:rsidR="006C5448" w:rsidRPr="002D6C09" w14:paraId="3472B4CD" w14:textId="77777777" w:rsidTr="006C5448">
        <w:trPr>
          <w:trHeight w:val="20"/>
        </w:trPr>
        <w:tc>
          <w:tcPr>
            <w:tcW w:w="5000" w:type="pct"/>
            <w:gridSpan w:val="3"/>
            <w:shd w:val="clear" w:color="auto" w:fill="auto"/>
          </w:tcPr>
          <w:p w14:paraId="5D4829A6" w14:textId="77777777" w:rsidR="006C5448" w:rsidRPr="002D6C09" w:rsidRDefault="006C5448" w:rsidP="005A3755">
            <w:pPr>
              <w:pStyle w:val="Akapitzlist"/>
              <w:numPr>
                <w:ilvl w:val="0"/>
                <w:numId w:val="72"/>
              </w:numPr>
              <w:spacing w:before="0" w:after="60" w:line="240" w:lineRule="auto"/>
              <w:jc w:val="left"/>
              <w:rPr>
                <w:rFonts w:cstheme="minorHAnsi"/>
                <w:color w:val="000000"/>
                <w:sz w:val="22"/>
              </w:rPr>
            </w:pPr>
            <w:r w:rsidRPr="002D6C09">
              <w:rPr>
                <w:rFonts w:cstheme="minorHAnsi"/>
                <w:color w:val="000000"/>
                <w:sz w:val="22"/>
              </w:rPr>
              <w:t>Wysoki poziom integracji przestrzennej w powiecie z zachowanymi walorami środowiskowymi oraz rozwiniętą infrastrukturą techniczną</w:t>
            </w:r>
            <w:r w:rsidR="00CB2D3A" w:rsidRPr="002D6C09">
              <w:rPr>
                <w:rFonts w:cstheme="minorHAnsi"/>
                <w:color w:val="000000"/>
                <w:sz w:val="22"/>
              </w:rPr>
              <w:t>.</w:t>
            </w:r>
          </w:p>
        </w:tc>
      </w:tr>
      <w:tr w:rsidR="006C5448" w:rsidRPr="002D6C09" w14:paraId="166A5C54" w14:textId="77777777" w:rsidTr="006C5448">
        <w:trPr>
          <w:trHeight w:val="20"/>
        </w:trPr>
        <w:tc>
          <w:tcPr>
            <w:tcW w:w="5000" w:type="pct"/>
            <w:gridSpan w:val="3"/>
            <w:shd w:val="clear" w:color="auto" w:fill="D9D9D9"/>
          </w:tcPr>
          <w:p w14:paraId="2F8EDABD" w14:textId="77777777" w:rsidR="006C5448" w:rsidRPr="002D6C09" w:rsidRDefault="006C5448" w:rsidP="00155CE5">
            <w:pPr>
              <w:pStyle w:val="Akapitzlist"/>
              <w:spacing w:before="0" w:after="60" w:line="240" w:lineRule="auto"/>
              <w:ind w:left="0"/>
              <w:contextualSpacing w:val="0"/>
              <w:rPr>
                <w:rFonts w:cstheme="minorHAnsi"/>
                <w:b/>
                <w:color w:val="000000"/>
                <w:sz w:val="22"/>
              </w:rPr>
            </w:pPr>
            <w:r w:rsidRPr="002D6C09">
              <w:rPr>
                <w:rFonts w:cstheme="minorHAnsi"/>
                <w:b/>
                <w:color w:val="000000"/>
                <w:sz w:val="22"/>
              </w:rPr>
              <w:t>Cele operacyjne</w:t>
            </w:r>
            <w:r w:rsidR="00155CE5" w:rsidRPr="002D6C09">
              <w:rPr>
                <w:rFonts w:cstheme="minorHAnsi"/>
                <w:b/>
                <w:color w:val="000000"/>
                <w:sz w:val="22"/>
              </w:rPr>
              <w:t xml:space="preserve"> i zadania</w:t>
            </w:r>
            <w:r w:rsidRPr="002D6C09">
              <w:rPr>
                <w:rFonts w:cstheme="minorHAnsi"/>
                <w:b/>
                <w:color w:val="000000"/>
                <w:sz w:val="22"/>
              </w:rPr>
              <w:t xml:space="preserve">: </w:t>
            </w:r>
          </w:p>
        </w:tc>
      </w:tr>
      <w:tr w:rsidR="006C5448" w:rsidRPr="002D6C09" w14:paraId="08F88F93" w14:textId="77777777" w:rsidTr="0097509B">
        <w:trPr>
          <w:trHeight w:val="20"/>
        </w:trPr>
        <w:tc>
          <w:tcPr>
            <w:tcW w:w="814" w:type="pct"/>
            <w:shd w:val="clear" w:color="auto" w:fill="F2F2F2"/>
            <w:vAlign w:val="center"/>
          </w:tcPr>
          <w:p w14:paraId="0964C9ED" w14:textId="77777777" w:rsidR="006C5448" w:rsidRPr="002D6C09" w:rsidRDefault="00FB0242" w:rsidP="00155CE5">
            <w:pPr>
              <w:spacing w:before="0" w:after="60" w:line="240" w:lineRule="auto"/>
              <w:ind w:left="-360"/>
              <w:jc w:val="center"/>
              <w:rPr>
                <w:rFonts w:cstheme="minorHAnsi"/>
                <w:b/>
                <w:color w:val="000000"/>
                <w:sz w:val="22"/>
              </w:rPr>
            </w:pPr>
            <w:r w:rsidRPr="002D6C09">
              <w:rPr>
                <w:rFonts w:cstheme="minorHAnsi"/>
                <w:b/>
                <w:sz w:val="22"/>
              </w:rPr>
              <w:t>Zakresy obszaru</w:t>
            </w:r>
          </w:p>
        </w:tc>
        <w:tc>
          <w:tcPr>
            <w:tcW w:w="1686" w:type="pct"/>
            <w:shd w:val="clear" w:color="auto" w:fill="F2F2F2"/>
            <w:vAlign w:val="center"/>
          </w:tcPr>
          <w:p w14:paraId="7AA3408B" w14:textId="77777777" w:rsidR="006C5448" w:rsidRPr="002D6C09" w:rsidRDefault="006C5448" w:rsidP="00155CE5">
            <w:pPr>
              <w:spacing w:before="0" w:after="60" w:line="240" w:lineRule="auto"/>
              <w:ind w:left="-360"/>
              <w:jc w:val="center"/>
              <w:rPr>
                <w:rFonts w:cstheme="minorHAnsi"/>
                <w:b/>
                <w:color w:val="000000"/>
                <w:sz w:val="22"/>
              </w:rPr>
            </w:pPr>
            <w:r w:rsidRPr="002D6C09">
              <w:rPr>
                <w:rFonts w:cstheme="minorHAnsi"/>
                <w:b/>
                <w:color w:val="000000"/>
                <w:sz w:val="22"/>
              </w:rPr>
              <w:t>Cele operacyjne</w:t>
            </w:r>
          </w:p>
        </w:tc>
        <w:tc>
          <w:tcPr>
            <w:tcW w:w="2500" w:type="pct"/>
            <w:shd w:val="clear" w:color="auto" w:fill="F2F2F2"/>
            <w:vAlign w:val="center"/>
          </w:tcPr>
          <w:p w14:paraId="63EFFE38" w14:textId="77777777" w:rsidR="006C5448" w:rsidRPr="002D6C09" w:rsidRDefault="006C5448" w:rsidP="00A11487">
            <w:pPr>
              <w:spacing w:before="0" w:after="60" w:line="240" w:lineRule="auto"/>
              <w:ind w:left="-360"/>
              <w:jc w:val="center"/>
              <w:rPr>
                <w:rFonts w:cstheme="minorHAnsi"/>
                <w:b/>
                <w:color w:val="000000"/>
                <w:sz w:val="22"/>
              </w:rPr>
            </w:pPr>
            <w:r w:rsidRPr="002D6C09">
              <w:rPr>
                <w:rFonts w:cstheme="minorHAnsi"/>
                <w:b/>
                <w:color w:val="000000"/>
                <w:sz w:val="22"/>
              </w:rPr>
              <w:t xml:space="preserve">Zadania </w:t>
            </w:r>
            <w:r w:rsidR="00A11487" w:rsidRPr="002D6C09">
              <w:rPr>
                <w:rFonts w:cstheme="minorHAnsi"/>
                <w:b/>
                <w:color w:val="000000"/>
                <w:sz w:val="22"/>
              </w:rPr>
              <w:t>realizacyjne</w:t>
            </w:r>
          </w:p>
        </w:tc>
      </w:tr>
      <w:tr w:rsidR="006C5448" w:rsidRPr="002D6C09" w14:paraId="1EFF99C8" w14:textId="77777777" w:rsidTr="0097509B">
        <w:trPr>
          <w:trHeight w:val="20"/>
        </w:trPr>
        <w:tc>
          <w:tcPr>
            <w:tcW w:w="814" w:type="pct"/>
            <w:vMerge w:val="restart"/>
            <w:shd w:val="clear" w:color="auto" w:fill="auto"/>
          </w:tcPr>
          <w:p w14:paraId="42A8BD17" w14:textId="77777777" w:rsidR="006C5448" w:rsidRPr="002D6C09" w:rsidRDefault="006C5448" w:rsidP="00155CE5">
            <w:pPr>
              <w:pStyle w:val="Akapitzlist"/>
              <w:spacing w:before="0" w:after="60" w:line="240" w:lineRule="auto"/>
              <w:ind w:left="0"/>
              <w:contextualSpacing w:val="0"/>
              <w:rPr>
                <w:rFonts w:cstheme="minorHAnsi"/>
                <w:color w:val="000000"/>
                <w:sz w:val="22"/>
              </w:rPr>
            </w:pPr>
            <w:r w:rsidRPr="002D6C09">
              <w:rPr>
                <w:rFonts w:cstheme="minorHAnsi"/>
                <w:b/>
                <w:color w:val="000000"/>
                <w:sz w:val="22"/>
              </w:rPr>
              <w:lastRenderedPageBreak/>
              <w:t>Infrastruktura drogowa powiatu</w:t>
            </w:r>
          </w:p>
        </w:tc>
        <w:tc>
          <w:tcPr>
            <w:tcW w:w="1686" w:type="pct"/>
            <w:shd w:val="clear" w:color="auto" w:fill="auto"/>
          </w:tcPr>
          <w:p w14:paraId="5E6AE828" w14:textId="77777777" w:rsidR="006C5448" w:rsidRPr="002D6C09" w:rsidRDefault="006C5448" w:rsidP="005A3755">
            <w:pPr>
              <w:pStyle w:val="Akapitzlist"/>
              <w:numPr>
                <w:ilvl w:val="1"/>
                <w:numId w:val="72"/>
              </w:numPr>
              <w:spacing w:before="0" w:after="60" w:line="240" w:lineRule="auto"/>
              <w:ind w:left="381"/>
              <w:jc w:val="left"/>
              <w:rPr>
                <w:rFonts w:cstheme="minorHAnsi"/>
                <w:color w:val="000000"/>
                <w:sz w:val="22"/>
              </w:rPr>
            </w:pPr>
            <w:r w:rsidRPr="002D6C09">
              <w:rPr>
                <w:rFonts w:cstheme="minorHAnsi"/>
                <w:color w:val="000000"/>
                <w:sz w:val="22"/>
              </w:rPr>
              <w:t>Rozwój dostępności komunikacyjnej powiatu, w tym do kluczowych szlaków tranzytowych</w:t>
            </w:r>
            <w:r w:rsidR="00CB2D3A" w:rsidRPr="002D6C09">
              <w:rPr>
                <w:rFonts w:cstheme="minorHAnsi"/>
                <w:color w:val="000000"/>
                <w:sz w:val="22"/>
              </w:rPr>
              <w:t>.</w:t>
            </w:r>
          </w:p>
        </w:tc>
        <w:tc>
          <w:tcPr>
            <w:tcW w:w="2500" w:type="pct"/>
            <w:shd w:val="clear" w:color="auto" w:fill="auto"/>
          </w:tcPr>
          <w:p w14:paraId="46592757" w14:textId="3025C23B" w:rsidR="00B428D4"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Budowa nowych dróg, chodników</w:t>
            </w:r>
            <w:r w:rsidR="00B428D4" w:rsidRPr="002D6C09">
              <w:rPr>
                <w:rFonts w:cstheme="minorHAnsi"/>
                <w:color w:val="000000"/>
                <w:sz w:val="22"/>
              </w:rPr>
              <w:t>, w tym „pona</w:t>
            </w:r>
            <w:r w:rsidR="00757F49">
              <w:rPr>
                <w:rFonts w:cstheme="minorHAnsi"/>
                <w:color w:val="000000"/>
                <w:sz w:val="22"/>
              </w:rPr>
              <w:t>d gminnych i ponad powiatowych” również we współpracy z sąsiednimi powiatami.</w:t>
            </w:r>
          </w:p>
          <w:p w14:paraId="65470228" w14:textId="77777777" w:rsidR="002D2A29" w:rsidRPr="00066E3E" w:rsidRDefault="002D2A29"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Budowa wiaduktu nad ul. Sienkiewicza w ramach obwodnicy miasta Mielca</w:t>
            </w:r>
          </w:p>
          <w:p w14:paraId="702A924B" w14:textId="77777777" w:rsidR="002D2A29" w:rsidRPr="002D2A29"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Uporządkowanie ewidencji dróg (uporządkowanie stanu prawnego nieruchomości pod drogami oraz poszerzanie pasów drogowych do parametrów wymaganych przepisami)</w:t>
            </w:r>
          </w:p>
          <w:p w14:paraId="2C3B3850" w14:textId="77777777" w:rsidR="002D2A29" w:rsidRPr="002D2A29" w:rsidRDefault="002D2A29"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 xml:space="preserve">Podjęcie działań na rzecz budowy trzeciego mostu </w:t>
            </w:r>
          </w:p>
          <w:p w14:paraId="76EC32A5" w14:textId="3957496C" w:rsidR="006C5448"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Lobbowanie na rzecz poprawy dostępności komunikacyjnej powiatu, w tym do kluczowych szlaków tranzytowych</w:t>
            </w:r>
            <w:r w:rsidR="00757F49">
              <w:rPr>
                <w:rFonts w:cstheme="minorHAnsi"/>
                <w:color w:val="000000"/>
                <w:sz w:val="22"/>
              </w:rPr>
              <w:t>.</w:t>
            </w:r>
          </w:p>
          <w:p w14:paraId="5E5FDF1F" w14:textId="77777777" w:rsidR="002913B9" w:rsidRPr="002D6C09" w:rsidRDefault="002913B9"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Poprawa jakości infrastruktury drogowej w powiecie.</w:t>
            </w:r>
          </w:p>
        </w:tc>
      </w:tr>
      <w:tr w:rsidR="006C5448" w:rsidRPr="002D6C09" w14:paraId="0D0D85E5" w14:textId="77777777" w:rsidTr="0097509B">
        <w:trPr>
          <w:trHeight w:val="20"/>
        </w:trPr>
        <w:tc>
          <w:tcPr>
            <w:tcW w:w="814" w:type="pct"/>
            <w:vMerge/>
            <w:shd w:val="clear" w:color="auto" w:fill="auto"/>
          </w:tcPr>
          <w:p w14:paraId="4EBB4840" w14:textId="77777777" w:rsidR="006C5448" w:rsidRPr="002D6C09" w:rsidRDefault="006C5448" w:rsidP="00155CE5">
            <w:pPr>
              <w:pStyle w:val="Akapitzlist"/>
              <w:spacing w:before="0" w:after="60" w:line="240" w:lineRule="auto"/>
              <w:ind w:left="0"/>
              <w:contextualSpacing w:val="0"/>
              <w:rPr>
                <w:rFonts w:cstheme="minorHAnsi"/>
                <w:color w:val="000000"/>
                <w:sz w:val="22"/>
              </w:rPr>
            </w:pPr>
          </w:p>
        </w:tc>
        <w:tc>
          <w:tcPr>
            <w:tcW w:w="1686" w:type="pct"/>
            <w:shd w:val="clear" w:color="auto" w:fill="auto"/>
          </w:tcPr>
          <w:p w14:paraId="01CF9ABE" w14:textId="77777777" w:rsidR="006C5448" w:rsidRPr="002D6C09" w:rsidRDefault="006C5448" w:rsidP="005A3755">
            <w:pPr>
              <w:pStyle w:val="Akapitzlist"/>
              <w:numPr>
                <w:ilvl w:val="1"/>
                <w:numId w:val="72"/>
              </w:numPr>
              <w:spacing w:before="0" w:after="60" w:line="240" w:lineRule="auto"/>
              <w:ind w:left="381"/>
              <w:jc w:val="left"/>
              <w:rPr>
                <w:rFonts w:cstheme="minorHAnsi"/>
                <w:color w:val="000000"/>
                <w:sz w:val="22"/>
              </w:rPr>
            </w:pPr>
            <w:r w:rsidRPr="002D6C09">
              <w:rPr>
                <w:rFonts w:cstheme="minorHAnsi"/>
                <w:color w:val="000000"/>
                <w:sz w:val="22"/>
              </w:rPr>
              <w:t>Poprawa stanu bezpieczeństwa na drogach, w</w:t>
            </w:r>
            <w:r w:rsidR="00F348B9" w:rsidRPr="002D6C09">
              <w:rPr>
                <w:rFonts w:cstheme="minorHAnsi"/>
                <w:color w:val="000000"/>
                <w:sz w:val="22"/>
              </w:rPr>
              <w:t> </w:t>
            </w:r>
            <w:r w:rsidRPr="002D6C09">
              <w:rPr>
                <w:rFonts w:cstheme="minorHAnsi"/>
                <w:color w:val="000000"/>
                <w:sz w:val="22"/>
              </w:rPr>
              <w:t>tym poprawa płynności ruchu poprzez zmiany organizacyjne ruchu</w:t>
            </w:r>
            <w:r w:rsidR="00CB2D3A" w:rsidRPr="002D6C09">
              <w:rPr>
                <w:rFonts w:cstheme="minorHAnsi"/>
                <w:color w:val="000000"/>
                <w:sz w:val="22"/>
              </w:rPr>
              <w:t>.</w:t>
            </w:r>
          </w:p>
        </w:tc>
        <w:tc>
          <w:tcPr>
            <w:tcW w:w="2500" w:type="pct"/>
            <w:shd w:val="clear" w:color="auto" w:fill="auto"/>
          </w:tcPr>
          <w:p w14:paraId="1470162F" w14:textId="77777777" w:rsidR="006C5448" w:rsidRPr="002D6C09"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Likwidacja osuwisk na drogach powiatowych</w:t>
            </w:r>
            <w:r w:rsidR="00CB2D3A" w:rsidRPr="002D6C09">
              <w:rPr>
                <w:rFonts w:cstheme="minorHAnsi"/>
                <w:color w:val="000000"/>
                <w:sz w:val="22"/>
              </w:rPr>
              <w:t>.</w:t>
            </w:r>
          </w:p>
          <w:p w14:paraId="2B0FD488" w14:textId="77777777" w:rsidR="006C5448"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Analiza i likwidacja niebezpiecznych miejsc na sieci dróg publicznych</w:t>
            </w:r>
            <w:r w:rsidR="00CB2D3A" w:rsidRPr="002D6C09">
              <w:rPr>
                <w:rFonts w:cstheme="minorHAnsi"/>
                <w:color w:val="000000"/>
                <w:sz w:val="22"/>
              </w:rPr>
              <w:t>.</w:t>
            </w:r>
          </w:p>
          <w:p w14:paraId="34FBC824" w14:textId="77777777" w:rsidR="002D2A29" w:rsidRDefault="002D2A29"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 xml:space="preserve">Zmiana sposobu organizacji ruchu w miejscach newralgicznych </w:t>
            </w:r>
          </w:p>
          <w:p w14:paraId="19592C84" w14:textId="239D1FF9" w:rsidR="005C79EE" w:rsidRPr="002D6C09" w:rsidRDefault="005C79EE" w:rsidP="005A3755">
            <w:pPr>
              <w:pStyle w:val="Akapitzlist"/>
              <w:numPr>
                <w:ilvl w:val="2"/>
                <w:numId w:val="72"/>
              </w:numPr>
              <w:spacing w:before="0" w:after="60" w:line="240" w:lineRule="auto"/>
              <w:ind w:left="688"/>
              <w:jc w:val="left"/>
              <w:rPr>
                <w:rFonts w:cstheme="minorHAnsi"/>
                <w:color w:val="000000"/>
                <w:sz w:val="22"/>
              </w:rPr>
            </w:pPr>
            <w:r>
              <w:rPr>
                <w:rFonts w:cstheme="minorHAnsi"/>
                <w:color w:val="000000"/>
                <w:sz w:val="22"/>
              </w:rPr>
              <w:t>Budowa na niebezpiecznych skrzyżowaniach rond lub sygnalizacji świetlnej.</w:t>
            </w:r>
          </w:p>
        </w:tc>
      </w:tr>
      <w:tr w:rsidR="00B654E4" w:rsidRPr="002D6C09" w14:paraId="61F7EFCC" w14:textId="77777777" w:rsidTr="0097509B">
        <w:trPr>
          <w:trHeight w:val="20"/>
        </w:trPr>
        <w:tc>
          <w:tcPr>
            <w:tcW w:w="814" w:type="pct"/>
            <w:vMerge w:val="restart"/>
            <w:shd w:val="clear" w:color="auto" w:fill="auto"/>
          </w:tcPr>
          <w:p w14:paraId="5AD64FAC" w14:textId="77777777" w:rsidR="00B654E4" w:rsidRPr="002D6C09" w:rsidRDefault="00B654E4" w:rsidP="00155CE5">
            <w:pPr>
              <w:pStyle w:val="Akapitzlist"/>
              <w:spacing w:before="0" w:after="60" w:line="240" w:lineRule="auto"/>
              <w:ind w:left="0"/>
              <w:contextualSpacing w:val="0"/>
              <w:rPr>
                <w:rFonts w:cstheme="minorHAnsi"/>
                <w:b/>
                <w:color w:val="000000"/>
                <w:sz w:val="22"/>
              </w:rPr>
            </w:pPr>
            <w:r w:rsidRPr="002D6C09">
              <w:rPr>
                <w:rFonts w:cstheme="minorHAnsi"/>
                <w:b/>
                <w:color w:val="000000"/>
                <w:sz w:val="22"/>
              </w:rPr>
              <w:t xml:space="preserve">Transport zbiorowy </w:t>
            </w:r>
          </w:p>
          <w:p w14:paraId="6ABB5D23" w14:textId="77777777" w:rsidR="00B654E4" w:rsidRPr="002D6C09" w:rsidRDefault="00B654E4" w:rsidP="00155CE5">
            <w:pPr>
              <w:pStyle w:val="Akapitzlist"/>
              <w:spacing w:before="0" w:after="60" w:line="240" w:lineRule="auto"/>
              <w:ind w:left="0"/>
              <w:contextualSpacing w:val="0"/>
              <w:rPr>
                <w:rFonts w:cstheme="minorHAnsi"/>
                <w:color w:val="000000"/>
                <w:sz w:val="22"/>
              </w:rPr>
            </w:pPr>
          </w:p>
        </w:tc>
        <w:tc>
          <w:tcPr>
            <w:tcW w:w="1686" w:type="pct"/>
            <w:shd w:val="clear" w:color="auto" w:fill="auto"/>
          </w:tcPr>
          <w:p w14:paraId="30F0F7E2" w14:textId="77777777" w:rsidR="00B654E4" w:rsidRPr="002D6C09" w:rsidRDefault="00B654E4" w:rsidP="005A3755">
            <w:pPr>
              <w:pStyle w:val="Akapitzlist"/>
              <w:numPr>
                <w:ilvl w:val="1"/>
                <w:numId w:val="72"/>
              </w:numPr>
              <w:spacing w:before="0" w:after="60" w:line="240" w:lineRule="auto"/>
              <w:ind w:left="381"/>
              <w:jc w:val="left"/>
              <w:rPr>
                <w:rFonts w:cstheme="minorHAnsi"/>
                <w:sz w:val="22"/>
              </w:rPr>
            </w:pPr>
            <w:r w:rsidRPr="002D6C09">
              <w:rPr>
                <w:rFonts w:cstheme="minorHAnsi"/>
                <w:sz w:val="22"/>
              </w:rPr>
              <w:t>Rozwój przewozów autobusowych o</w:t>
            </w:r>
            <w:r w:rsidR="00F348B9" w:rsidRPr="002D6C09">
              <w:rPr>
                <w:rFonts w:cstheme="minorHAnsi"/>
                <w:sz w:val="22"/>
              </w:rPr>
              <w:t> </w:t>
            </w:r>
            <w:r w:rsidRPr="002D6C09">
              <w:rPr>
                <w:rFonts w:cstheme="minorHAnsi"/>
                <w:sz w:val="22"/>
              </w:rPr>
              <w:t>charakterze użyteczności publicznej</w:t>
            </w:r>
            <w:r w:rsidR="00F348B9" w:rsidRPr="002D6C09">
              <w:rPr>
                <w:rFonts w:cstheme="minorHAnsi"/>
                <w:sz w:val="22"/>
              </w:rPr>
              <w:t>.</w:t>
            </w:r>
          </w:p>
        </w:tc>
        <w:tc>
          <w:tcPr>
            <w:tcW w:w="2500" w:type="pct"/>
            <w:shd w:val="clear" w:color="auto" w:fill="auto"/>
          </w:tcPr>
          <w:p w14:paraId="27626FB8" w14:textId="77777777" w:rsidR="00B654E4" w:rsidRPr="002D6C09" w:rsidRDefault="00B654E4" w:rsidP="005A3755">
            <w:pPr>
              <w:pStyle w:val="Akapitzlist"/>
              <w:numPr>
                <w:ilvl w:val="2"/>
                <w:numId w:val="72"/>
              </w:numPr>
              <w:spacing w:before="0" w:after="60" w:line="240" w:lineRule="auto"/>
              <w:ind w:left="688"/>
              <w:jc w:val="left"/>
              <w:rPr>
                <w:rFonts w:cstheme="minorHAnsi"/>
                <w:sz w:val="22"/>
              </w:rPr>
            </w:pPr>
            <w:r w:rsidRPr="002D6C09">
              <w:rPr>
                <w:rFonts w:cstheme="minorHAnsi"/>
                <w:sz w:val="22"/>
              </w:rPr>
              <w:t>Pozyskanie środków finansowych z Funduszu Rozwoju Przewozów Autobusowych w celu dofinansowania nierentownych kursów autobusowych</w:t>
            </w:r>
            <w:r w:rsidR="00F348B9" w:rsidRPr="002D6C09">
              <w:rPr>
                <w:rFonts w:cstheme="minorHAnsi"/>
                <w:sz w:val="22"/>
              </w:rPr>
              <w:t>.</w:t>
            </w:r>
          </w:p>
          <w:p w14:paraId="0664BECA" w14:textId="77777777" w:rsidR="00B654E4" w:rsidRPr="002D6C09" w:rsidRDefault="00B654E4" w:rsidP="005A3755">
            <w:pPr>
              <w:pStyle w:val="Akapitzlist"/>
              <w:numPr>
                <w:ilvl w:val="2"/>
                <w:numId w:val="72"/>
              </w:numPr>
              <w:spacing w:before="0" w:after="60" w:line="240" w:lineRule="auto"/>
              <w:ind w:left="688"/>
              <w:jc w:val="left"/>
              <w:rPr>
                <w:rFonts w:cstheme="minorHAnsi"/>
                <w:sz w:val="22"/>
              </w:rPr>
            </w:pPr>
            <w:r w:rsidRPr="002D6C09">
              <w:rPr>
                <w:rFonts w:cstheme="minorHAnsi"/>
                <w:sz w:val="22"/>
              </w:rPr>
              <w:t>Analiza możliwoś</w:t>
            </w:r>
            <w:r w:rsidR="00F348B9" w:rsidRPr="002D6C09">
              <w:rPr>
                <w:rFonts w:cstheme="minorHAnsi"/>
                <w:sz w:val="22"/>
              </w:rPr>
              <w:t>ci utworzenia związku powiatowo-</w:t>
            </w:r>
            <w:r w:rsidRPr="002D6C09">
              <w:rPr>
                <w:rFonts w:cstheme="minorHAnsi"/>
                <w:sz w:val="22"/>
              </w:rPr>
              <w:t>gminnego, który przejmie od powiatu rolę organizatora przewozów autobusowych o</w:t>
            </w:r>
            <w:r w:rsidR="00F348B9" w:rsidRPr="002D6C09">
              <w:rPr>
                <w:rFonts w:cstheme="minorHAnsi"/>
                <w:sz w:val="22"/>
              </w:rPr>
              <w:t> </w:t>
            </w:r>
            <w:r w:rsidRPr="002D6C09">
              <w:rPr>
                <w:rFonts w:cstheme="minorHAnsi"/>
                <w:sz w:val="22"/>
              </w:rPr>
              <w:t>charakterze użyteczności publiczne</w:t>
            </w:r>
            <w:r w:rsidR="00F348B9" w:rsidRPr="002D6C09">
              <w:rPr>
                <w:rFonts w:cstheme="minorHAnsi"/>
                <w:sz w:val="22"/>
              </w:rPr>
              <w:t>j.</w:t>
            </w:r>
          </w:p>
        </w:tc>
      </w:tr>
      <w:tr w:rsidR="00B654E4" w:rsidRPr="002D6C09" w14:paraId="6C59EE7B" w14:textId="77777777" w:rsidTr="0097509B">
        <w:trPr>
          <w:trHeight w:val="20"/>
        </w:trPr>
        <w:tc>
          <w:tcPr>
            <w:tcW w:w="814" w:type="pct"/>
            <w:vMerge/>
            <w:shd w:val="clear" w:color="auto" w:fill="auto"/>
          </w:tcPr>
          <w:p w14:paraId="7FB74996" w14:textId="77777777" w:rsidR="00B654E4" w:rsidRPr="002D6C09" w:rsidRDefault="00B654E4" w:rsidP="00155CE5">
            <w:pPr>
              <w:pStyle w:val="Akapitzlist"/>
              <w:spacing w:before="0" w:after="60" w:line="240" w:lineRule="auto"/>
              <w:ind w:left="0"/>
              <w:contextualSpacing w:val="0"/>
              <w:rPr>
                <w:rFonts w:cstheme="minorHAnsi"/>
                <w:color w:val="000000"/>
                <w:sz w:val="22"/>
              </w:rPr>
            </w:pPr>
          </w:p>
        </w:tc>
        <w:tc>
          <w:tcPr>
            <w:tcW w:w="1686" w:type="pct"/>
            <w:shd w:val="clear" w:color="auto" w:fill="auto"/>
          </w:tcPr>
          <w:p w14:paraId="358EEF96" w14:textId="77777777" w:rsidR="00B654E4" w:rsidRPr="002D6C09" w:rsidRDefault="00B654E4" w:rsidP="005A3755">
            <w:pPr>
              <w:pStyle w:val="Akapitzlist"/>
              <w:numPr>
                <w:ilvl w:val="1"/>
                <w:numId w:val="72"/>
              </w:numPr>
              <w:spacing w:before="0" w:after="60" w:line="240" w:lineRule="auto"/>
              <w:ind w:left="381"/>
              <w:jc w:val="left"/>
              <w:rPr>
                <w:rFonts w:cstheme="minorHAnsi"/>
                <w:sz w:val="22"/>
              </w:rPr>
            </w:pPr>
            <w:r w:rsidRPr="002D6C09">
              <w:rPr>
                <w:rFonts w:cstheme="minorHAnsi"/>
                <w:sz w:val="22"/>
              </w:rPr>
              <w:t>Poprawa dostępności mieszkańców powiatu mieleckiego do komunikacji publicznej</w:t>
            </w:r>
            <w:r w:rsidR="00F348B9" w:rsidRPr="002D6C09">
              <w:rPr>
                <w:rFonts w:cstheme="minorHAnsi"/>
                <w:sz w:val="22"/>
              </w:rPr>
              <w:t>.</w:t>
            </w:r>
            <w:r w:rsidRPr="002D6C09">
              <w:rPr>
                <w:rFonts w:cstheme="minorHAnsi"/>
                <w:sz w:val="22"/>
              </w:rPr>
              <w:t xml:space="preserve"> </w:t>
            </w:r>
          </w:p>
        </w:tc>
        <w:tc>
          <w:tcPr>
            <w:tcW w:w="2500" w:type="pct"/>
            <w:shd w:val="clear" w:color="auto" w:fill="auto"/>
          </w:tcPr>
          <w:p w14:paraId="478A1D24" w14:textId="77777777" w:rsidR="00B654E4" w:rsidRPr="00066E3E" w:rsidRDefault="00B654E4"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Likwidacja tzw. białych plam transportowych</w:t>
            </w:r>
            <w:r w:rsidR="00D00ECA" w:rsidRPr="00066E3E">
              <w:rPr>
                <w:rFonts w:cstheme="minorHAnsi"/>
                <w:color w:val="000000"/>
                <w:sz w:val="22"/>
              </w:rPr>
              <w:t>, wspólnie z Gminami</w:t>
            </w:r>
          </w:p>
          <w:p w14:paraId="188CCB24" w14:textId="77777777" w:rsidR="00B654E4" w:rsidRPr="00066E3E" w:rsidRDefault="00B654E4"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Likwidacja obszarów wykluczonych komunikacyjnie</w:t>
            </w:r>
            <w:r w:rsidR="00F348B9" w:rsidRPr="00066E3E">
              <w:rPr>
                <w:rFonts w:cstheme="minorHAnsi"/>
                <w:color w:val="000000"/>
                <w:sz w:val="22"/>
              </w:rPr>
              <w:t>.</w:t>
            </w:r>
          </w:p>
        </w:tc>
      </w:tr>
      <w:tr w:rsidR="006C5448" w:rsidRPr="002D6C09" w14:paraId="723B5A41" w14:textId="77777777" w:rsidTr="00793DEC">
        <w:trPr>
          <w:trHeight w:val="899"/>
        </w:trPr>
        <w:tc>
          <w:tcPr>
            <w:tcW w:w="814" w:type="pct"/>
            <w:vMerge w:val="restart"/>
            <w:shd w:val="clear" w:color="auto" w:fill="auto"/>
          </w:tcPr>
          <w:p w14:paraId="511ECCAF" w14:textId="77777777" w:rsidR="006C5448" w:rsidRPr="002D6C09" w:rsidRDefault="006C5448" w:rsidP="00155CE5">
            <w:pPr>
              <w:pStyle w:val="Akapitzlist"/>
              <w:spacing w:before="0" w:after="60" w:line="240" w:lineRule="auto"/>
              <w:ind w:left="0"/>
              <w:contextualSpacing w:val="0"/>
              <w:rPr>
                <w:rFonts w:cstheme="minorHAnsi"/>
                <w:b/>
                <w:color w:val="000000"/>
                <w:sz w:val="22"/>
              </w:rPr>
            </w:pPr>
            <w:r w:rsidRPr="002D6C09">
              <w:rPr>
                <w:rFonts w:cstheme="minorHAnsi"/>
                <w:b/>
                <w:color w:val="000000"/>
                <w:sz w:val="22"/>
              </w:rPr>
              <w:t>Gospodarka nieruchomościami</w:t>
            </w:r>
          </w:p>
          <w:p w14:paraId="259F33E9" w14:textId="77777777" w:rsidR="006C5448" w:rsidRPr="002D6C09" w:rsidRDefault="006C5448" w:rsidP="00155CE5">
            <w:pPr>
              <w:pStyle w:val="Akapitzlist"/>
              <w:spacing w:before="0" w:after="60" w:line="240" w:lineRule="auto"/>
              <w:ind w:left="0"/>
              <w:contextualSpacing w:val="0"/>
              <w:rPr>
                <w:rFonts w:cstheme="minorHAnsi"/>
                <w:color w:val="000000"/>
                <w:sz w:val="22"/>
              </w:rPr>
            </w:pPr>
          </w:p>
        </w:tc>
        <w:tc>
          <w:tcPr>
            <w:tcW w:w="1686" w:type="pct"/>
            <w:shd w:val="clear" w:color="auto" w:fill="auto"/>
          </w:tcPr>
          <w:p w14:paraId="67973F6B" w14:textId="77777777" w:rsidR="006C5448" w:rsidRPr="002D6C09" w:rsidRDefault="006C5448" w:rsidP="005A3755">
            <w:pPr>
              <w:pStyle w:val="Akapitzlist"/>
              <w:numPr>
                <w:ilvl w:val="1"/>
                <w:numId w:val="72"/>
              </w:numPr>
              <w:spacing w:before="0" w:after="60" w:line="240" w:lineRule="auto"/>
              <w:ind w:left="381"/>
              <w:jc w:val="left"/>
              <w:rPr>
                <w:rFonts w:cstheme="minorHAnsi"/>
                <w:color w:val="000000"/>
                <w:sz w:val="22"/>
              </w:rPr>
            </w:pPr>
            <w:r w:rsidRPr="002D6C09">
              <w:rPr>
                <w:rFonts w:cstheme="minorHAnsi"/>
                <w:color w:val="000000"/>
                <w:sz w:val="22"/>
              </w:rPr>
              <w:t>Utrzymanie wysokiego standardu obiektów użyteczności publicznej będących w gestii powiatu oraz obniżenie energochłonności obiektów i infrastruktury towarzyszącej</w:t>
            </w:r>
            <w:r w:rsidR="00F348B9" w:rsidRPr="002D6C09">
              <w:rPr>
                <w:rFonts w:cstheme="minorHAnsi"/>
                <w:color w:val="000000"/>
                <w:sz w:val="22"/>
              </w:rPr>
              <w:t>.</w:t>
            </w:r>
          </w:p>
          <w:p w14:paraId="3068DA8B" w14:textId="77777777" w:rsidR="00793DEC" w:rsidRPr="002D6C09" w:rsidRDefault="00793DEC" w:rsidP="00793DEC">
            <w:pPr>
              <w:spacing w:before="0" w:after="60" w:line="240" w:lineRule="auto"/>
              <w:ind w:left="21"/>
              <w:jc w:val="left"/>
              <w:rPr>
                <w:rFonts w:cstheme="minorHAnsi"/>
                <w:color w:val="000000"/>
                <w:sz w:val="22"/>
              </w:rPr>
            </w:pPr>
          </w:p>
          <w:p w14:paraId="4194C4D6" w14:textId="77777777" w:rsidR="006C5448" w:rsidRPr="002D6C09" w:rsidRDefault="006C5448" w:rsidP="00155CE5">
            <w:pPr>
              <w:pStyle w:val="Akapitzlist"/>
              <w:spacing w:before="0" w:after="60" w:line="240" w:lineRule="auto"/>
              <w:ind w:left="0"/>
              <w:rPr>
                <w:rFonts w:cstheme="minorHAnsi"/>
                <w:color w:val="000000"/>
                <w:sz w:val="22"/>
              </w:rPr>
            </w:pPr>
          </w:p>
        </w:tc>
        <w:tc>
          <w:tcPr>
            <w:tcW w:w="2500" w:type="pct"/>
            <w:shd w:val="clear" w:color="auto" w:fill="auto"/>
          </w:tcPr>
          <w:p w14:paraId="03502461" w14:textId="595BE20C" w:rsidR="006C5448" w:rsidRPr="002D6C09" w:rsidRDefault="008F7E4B" w:rsidP="005A3755">
            <w:pPr>
              <w:pStyle w:val="Akapitzlist"/>
              <w:numPr>
                <w:ilvl w:val="2"/>
                <w:numId w:val="72"/>
              </w:numPr>
              <w:spacing w:before="0" w:after="60" w:line="240" w:lineRule="auto"/>
              <w:ind w:left="688"/>
              <w:jc w:val="left"/>
              <w:rPr>
                <w:rFonts w:cstheme="minorHAnsi"/>
                <w:color w:val="000000"/>
                <w:sz w:val="22"/>
              </w:rPr>
            </w:pPr>
            <w:r>
              <w:rPr>
                <w:rFonts w:cstheme="minorHAnsi"/>
                <w:color w:val="000000"/>
                <w:sz w:val="22"/>
              </w:rPr>
              <w:t xml:space="preserve"> Obniżanie energochłonności obiektów  poprzez termomodernizacje</w:t>
            </w:r>
            <w:r w:rsidR="005C79EE">
              <w:rPr>
                <w:rFonts w:cstheme="minorHAnsi"/>
                <w:color w:val="000000"/>
                <w:sz w:val="22"/>
              </w:rPr>
              <w:t>,</w:t>
            </w:r>
            <w:r>
              <w:rPr>
                <w:rFonts w:cstheme="minorHAnsi"/>
                <w:color w:val="000000"/>
                <w:sz w:val="22"/>
              </w:rPr>
              <w:t xml:space="preserve">  zamianę źródeł energii na efektywne ekonomicznie i bezpieczne dla środowiska (</w:t>
            </w:r>
            <w:r w:rsidR="001651A5">
              <w:rPr>
                <w:rFonts w:cstheme="minorHAnsi"/>
                <w:color w:val="000000"/>
                <w:sz w:val="22"/>
              </w:rPr>
              <w:t xml:space="preserve">np.  </w:t>
            </w:r>
            <w:r>
              <w:rPr>
                <w:rFonts w:cstheme="minorHAnsi"/>
                <w:color w:val="000000"/>
                <w:sz w:val="22"/>
              </w:rPr>
              <w:t xml:space="preserve">kogeneracja, pompy ciepła, </w:t>
            </w:r>
            <w:r w:rsidR="001651A5">
              <w:rPr>
                <w:rFonts w:cstheme="minorHAnsi"/>
                <w:color w:val="000000"/>
                <w:sz w:val="22"/>
              </w:rPr>
              <w:t>ledy, obiekty pasywne)</w:t>
            </w:r>
          </w:p>
          <w:p w14:paraId="34906086" w14:textId="77777777" w:rsidR="006C5448" w:rsidRPr="005A2821" w:rsidRDefault="006C5448" w:rsidP="005A3755">
            <w:pPr>
              <w:pStyle w:val="Akapitzlist"/>
              <w:numPr>
                <w:ilvl w:val="2"/>
                <w:numId w:val="72"/>
              </w:numPr>
              <w:spacing w:before="0" w:after="60" w:line="240" w:lineRule="auto"/>
              <w:ind w:left="688"/>
              <w:jc w:val="left"/>
              <w:rPr>
                <w:rFonts w:cstheme="minorHAnsi"/>
                <w:sz w:val="22"/>
              </w:rPr>
            </w:pPr>
            <w:r w:rsidRPr="002D6C09">
              <w:rPr>
                <w:rFonts w:cstheme="minorHAnsi"/>
                <w:color w:val="000000"/>
                <w:sz w:val="22"/>
              </w:rPr>
              <w:t>Dostosowywanie obiektów i terenów do potrzeb osób z</w:t>
            </w:r>
            <w:r w:rsidR="00D77ECC" w:rsidRPr="002D6C09">
              <w:rPr>
                <w:rFonts w:cstheme="minorHAnsi"/>
                <w:color w:val="000000"/>
                <w:sz w:val="22"/>
              </w:rPr>
              <w:t> </w:t>
            </w:r>
            <w:r w:rsidRPr="002D6C09">
              <w:rPr>
                <w:rFonts w:cstheme="minorHAnsi"/>
                <w:color w:val="000000"/>
                <w:sz w:val="22"/>
              </w:rPr>
              <w:t>niepełno</w:t>
            </w:r>
            <w:r w:rsidR="000B610E">
              <w:rPr>
                <w:rFonts w:cstheme="minorHAnsi"/>
                <w:color w:val="000000"/>
                <w:sz w:val="22"/>
              </w:rPr>
              <w:t xml:space="preserve">sprawnościami oraz </w:t>
            </w:r>
            <w:r w:rsidR="000B610E" w:rsidRPr="005A2821">
              <w:rPr>
                <w:rFonts w:cstheme="minorHAnsi"/>
                <w:sz w:val="22"/>
              </w:rPr>
              <w:t>ograniczonymi możliwościami</w:t>
            </w:r>
            <w:r w:rsidRPr="005A2821">
              <w:rPr>
                <w:rFonts w:cstheme="minorHAnsi"/>
                <w:sz w:val="22"/>
              </w:rPr>
              <w:t xml:space="preserve"> </w:t>
            </w:r>
            <w:r w:rsidR="000B610E" w:rsidRPr="005A2821">
              <w:rPr>
                <w:rFonts w:cstheme="minorHAnsi"/>
                <w:sz w:val="22"/>
              </w:rPr>
              <w:t>ruchowymi</w:t>
            </w:r>
            <w:r w:rsidR="00F348B9" w:rsidRPr="005A2821">
              <w:rPr>
                <w:rFonts w:cstheme="minorHAnsi"/>
                <w:sz w:val="22"/>
              </w:rPr>
              <w:t>.</w:t>
            </w:r>
          </w:p>
          <w:p w14:paraId="21D3D2DE" w14:textId="77777777" w:rsidR="006C5448"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lastRenderedPageBreak/>
              <w:t>Dalsze porządkowanie stanu prawnego nieruchomości będących w</w:t>
            </w:r>
            <w:r w:rsidR="00D77ECC" w:rsidRPr="002D6C09">
              <w:rPr>
                <w:rFonts w:cstheme="minorHAnsi"/>
                <w:color w:val="000000"/>
                <w:sz w:val="22"/>
              </w:rPr>
              <w:t> </w:t>
            </w:r>
            <w:r w:rsidRPr="002D6C09">
              <w:rPr>
                <w:rFonts w:cstheme="minorHAnsi"/>
                <w:color w:val="000000"/>
                <w:sz w:val="22"/>
              </w:rPr>
              <w:t xml:space="preserve">gestii Starosty reprezentującego Skarb Państwa oraz powiatu mieleckiego, jako </w:t>
            </w:r>
            <w:r w:rsidR="00F348B9" w:rsidRPr="002D6C09">
              <w:rPr>
                <w:rFonts w:cstheme="minorHAnsi"/>
                <w:color w:val="000000"/>
                <w:sz w:val="22"/>
              </w:rPr>
              <w:t>JST</w:t>
            </w:r>
            <w:r w:rsidR="00793DEC" w:rsidRPr="002D6C09">
              <w:rPr>
                <w:rFonts w:cstheme="minorHAnsi"/>
                <w:color w:val="000000"/>
                <w:sz w:val="22"/>
              </w:rPr>
              <w:t>.</w:t>
            </w:r>
          </w:p>
          <w:p w14:paraId="564D657D" w14:textId="03936EB1" w:rsidR="002913B9" w:rsidRPr="002D6C09" w:rsidRDefault="002913B9"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Poprawa jakości infrastruktury o</w:t>
            </w:r>
            <w:r w:rsidR="008F7E4B">
              <w:rPr>
                <w:rFonts w:cstheme="minorHAnsi"/>
                <w:color w:val="000000"/>
                <w:sz w:val="22"/>
              </w:rPr>
              <w:t>biektów użyteczności publicznej poprzez remonty, modernizacje, rozbudowy.</w:t>
            </w:r>
          </w:p>
        </w:tc>
      </w:tr>
      <w:tr w:rsidR="00793DEC" w:rsidRPr="002D6C09" w14:paraId="7C03725B" w14:textId="77777777" w:rsidTr="00793DEC">
        <w:trPr>
          <w:trHeight w:val="695"/>
        </w:trPr>
        <w:tc>
          <w:tcPr>
            <w:tcW w:w="814" w:type="pct"/>
            <w:vMerge/>
            <w:shd w:val="clear" w:color="auto" w:fill="auto"/>
          </w:tcPr>
          <w:p w14:paraId="6A025464" w14:textId="77777777" w:rsidR="00793DEC" w:rsidRPr="002D6C09" w:rsidRDefault="00793DEC" w:rsidP="00155CE5">
            <w:pPr>
              <w:pStyle w:val="Akapitzlist"/>
              <w:spacing w:before="0" w:after="60" w:line="240" w:lineRule="auto"/>
              <w:ind w:left="0"/>
              <w:contextualSpacing w:val="0"/>
              <w:rPr>
                <w:rFonts w:cstheme="minorHAnsi"/>
                <w:b/>
                <w:color w:val="000000"/>
                <w:sz w:val="22"/>
              </w:rPr>
            </w:pPr>
          </w:p>
        </w:tc>
        <w:tc>
          <w:tcPr>
            <w:tcW w:w="1686" w:type="pct"/>
            <w:shd w:val="clear" w:color="auto" w:fill="auto"/>
          </w:tcPr>
          <w:p w14:paraId="766C6601" w14:textId="77777777" w:rsidR="00793DEC" w:rsidRPr="002D6C09" w:rsidRDefault="00793DEC" w:rsidP="005A3755">
            <w:pPr>
              <w:pStyle w:val="Akapitzlist"/>
              <w:numPr>
                <w:ilvl w:val="1"/>
                <w:numId w:val="72"/>
              </w:numPr>
              <w:spacing w:before="0" w:after="60" w:line="240" w:lineRule="auto"/>
              <w:ind w:left="381"/>
              <w:jc w:val="left"/>
              <w:rPr>
                <w:rFonts w:cstheme="minorHAnsi"/>
                <w:color w:val="000000"/>
                <w:sz w:val="22"/>
              </w:rPr>
            </w:pPr>
            <w:r w:rsidRPr="002D6C09">
              <w:rPr>
                <w:rFonts w:cstheme="minorHAnsi"/>
                <w:color w:val="000000"/>
                <w:sz w:val="22"/>
              </w:rPr>
              <w:t>Zwiększenie stopnia wykorzystania OZE w</w:t>
            </w:r>
            <w:r w:rsidR="00D77ECC" w:rsidRPr="002D6C09">
              <w:rPr>
                <w:rFonts w:cstheme="minorHAnsi"/>
                <w:color w:val="000000"/>
                <w:sz w:val="22"/>
              </w:rPr>
              <w:t> </w:t>
            </w:r>
            <w:r w:rsidRPr="002D6C09">
              <w:rPr>
                <w:rFonts w:cstheme="minorHAnsi"/>
                <w:color w:val="000000"/>
                <w:sz w:val="22"/>
              </w:rPr>
              <w:t>budynkach użyteczności publicznej.</w:t>
            </w:r>
          </w:p>
        </w:tc>
        <w:tc>
          <w:tcPr>
            <w:tcW w:w="2500" w:type="pct"/>
            <w:shd w:val="clear" w:color="auto" w:fill="auto"/>
          </w:tcPr>
          <w:p w14:paraId="379220DC" w14:textId="606736C8" w:rsidR="00793DEC" w:rsidRPr="002D6C09" w:rsidRDefault="00793DEC"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Podejmowanie działań na rzecz głębokiej termomodernizacji b</w:t>
            </w:r>
            <w:r w:rsidR="002913B9">
              <w:rPr>
                <w:rFonts w:cstheme="minorHAnsi"/>
                <w:color w:val="000000"/>
                <w:sz w:val="22"/>
              </w:rPr>
              <w:t xml:space="preserve">udynków użyteczności publicznej </w:t>
            </w:r>
            <w:r w:rsidR="002913B9" w:rsidRPr="00066E3E">
              <w:rPr>
                <w:rFonts w:cstheme="minorHAnsi"/>
                <w:color w:val="000000"/>
                <w:sz w:val="22"/>
              </w:rPr>
              <w:t>z wykorzystaniem OZE.</w:t>
            </w:r>
            <w:r w:rsidR="00757F49">
              <w:rPr>
                <w:rFonts w:cstheme="minorHAnsi"/>
                <w:color w:val="000000"/>
                <w:sz w:val="22"/>
              </w:rPr>
              <w:t xml:space="preserve"> Rozwój klastra energetycznego.</w:t>
            </w:r>
          </w:p>
        </w:tc>
      </w:tr>
      <w:tr w:rsidR="006C5448" w:rsidRPr="002D6C09" w14:paraId="78D12421" w14:textId="77777777" w:rsidTr="0097509B">
        <w:trPr>
          <w:trHeight w:val="20"/>
        </w:trPr>
        <w:tc>
          <w:tcPr>
            <w:tcW w:w="814" w:type="pct"/>
            <w:vMerge/>
            <w:shd w:val="clear" w:color="auto" w:fill="auto"/>
          </w:tcPr>
          <w:p w14:paraId="2B47167B" w14:textId="77777777" w:rsidR="006C5448" w:rsidRPr="002D6C09" w:rsidRDefault="006C5448" w:rsidP="00155CE5">
            <w:pPr>
              <w:pStyle w:val="Akapitzlist"/>
              <w:spacing w:before="0" w:after="60" w:line="240" w:lineRule="auto"/>
              <w:ind w:left="0"/>
              <w:contextualSpacing w:val="0"/>
              <w:rPr>
                <w:rFonts w:cstheme="minorHAnsi"/>
                <w:color w:val="000000"/>
                <w:sz w:val="22"/>
              </w:rPr>
            </w:pPr>
          </w:p>
        </w:tc>
        <w:tc>
          <w:tcPr>
            <w:tcW w:w="1686" w:type="pct"/>
            <w:shd w:val="clear" w:color="auto" w:fill="auto"/>
          </w:tcPr>
          <w:p w14:paraId="61362541" w14:textId="77777777" w:rsidR="006C5448" w:rsidRPr="002D6C09" w:rsidRDefault="006C5448" w:rsidP="005A3755">
            <w:pPr>
              <w:pStyle w:val="Akapitzlist"/>
              <w:numPr>
                <w:ilvl w:val="1"/>
                <w:numId w:val="72"/>
              </w:numPr>
              <w:spacing w:before="0" w:after="60" w:line="240" w:lineRule="auto"/>
              <w:ind w:left="381"/>
              <w:jc w:val="left"/>
              <w:rPr>
                <w:rFonts w:cstheme="minorHAnsi"/>
                <w:color w:val="000000"/>
                <w:sz w:val="22"/>
              </w:rPr>
            </w:pPr>
            <w:r w:rsidRPr="002D6C09">
              <w:rPr>
                <w:rFonts w:cstheme="minorHAnsi"/>
                <w:color w:val="000000"/>
                <w:sz w:val="22"/>
              </w:rPr>
              <w:t>Uporządkowanie ładu przestrzennego na terenie powiatu.</w:t>
            </w:r>
          </w:p>
        </w:tc>
        <w:tc>
          <w:tcPr>
            <w:tcW w:w="2500" w:type="pct"/>
            <w:shd w:val="clear" w:color="auto" w:fill="auto"/>
          </w:tcPr>
          <w:p w14:paraId="75400DC5" w14:textId="77777777" w:rsidR="006C5448" w:rsidRPr="002D6C09"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Promowanie wśród mieszkańców działań związanych ze scalaniem gruntów</w:t>
            </w:r>
            <w:r w:rsidR="001B71C8" w:rsidRPr="002D6C09">
              <w:rPr>
                <w:rFonts w:cstheme="minorHAnsi"/>
                <w:color w:val="000000"/>
                <w:sz w:val="22"/>
              </w:rPr>
              <w:t>.</w:t>
            </w:r>
            <w:r w:rsidRPr="002D6C09">
              <w:rPr>
                <w:rFonts w:cstheme="minorHAnsi"/>
                <w:color w:val="000000"/>
                <w:sz w:val="22"/>
              </w:rPr>
              <w:t xml:space="preserve"> </w:t>
            </w:r>
          </w:p>
          <w:p w14:paraId="355D32A2" w14:textId="77777777" w:rsidR="006C5448" w:rsidRPr="002D6C09"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Pozyskiwanie dofinansowania na przeprowadzenie scaleń gruntów i</w:t>
            </w:r>
            <w:r w:rsidR="00D77ECC" w:rsidRPr="002D6C09">
              <w:rPr>
                <w:rFonts w:cstheme="minorHAnsi"/>
                <w:color w:val="000000"/>
                <w:sz w:val="22"/>
              </w:rPr>
              <w:t> </w:t>
            </w:r>
            <w:r w:rsidRPr="002D6C09">
              <w:rPr>
                <w:rFonts w:cstheme="minorHAnsi"/>
                <w:color w:val="000000"/>
                <w:sz w:val="22"/>
              </w:rPr>
              <w:t>zagospodarowania poscaleniowego, w tym regulacja infrastruktury drogowo-melioracyjnej</w:t>
            </w:r>
            <w:r w:rsidR="001B71C8" w:rsidRPr="002D6C09">
              <w:rPr>
                <w:rFonts w:cstheme="minorHAnsi"/>
                <w:color w:val="000000"/>
                <w:sz w:val="22"/>
              </w:rPr>
              <w:t>.</w:t>
            </w:r>
          </w:p>
          <w:p w14:paraId="536C3243" w14:textId="77777777" w:rsidR="006C5448" w:rsidRPr="002D6C09"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 xml:space="preserve">Udział w działaniach informacyjnych oraz w koordynowaniu planowania przestrzennego na terenie </w:t>
            </w:r>
            <w:r w:rsidR="001B71C8" w:rsidRPr="002D6C09">
              <w:rPr>
                <w:rFonts w:cstheme="minorHAnsi"/>
                <w:color w:val="000000"/>
                <w:sz w:val="22"/>
              </w:rPr>
              <w:t>powiatu we współpracy z</w:t>
            </w:r>
            <w:r w:rsidR="00D77ECC" w:rsidRPr="002D6C09">
              <w:rPr>
                <w:rFonts w:cstheme="minorHAnsi"/>
                <w:color w:val="000000"/>
                <w:sz w:val="22"/>
              </w:rPr>
              <w:t> </w:t>
            </w:r>
            <w:r w:rsidR="001B71C8" w:rsidRPr="002D6C09">
              <w:rPr>
                <w:rFonts w:cstheme="minorHAnsi"/>
                <w:color w:val="000000"/>
                <w:sz w:val="22"/>
              </w:rPr>
              <w:t>gminami.</w:t>
            </w:r>
          </w:p>
        </w:tc>
      </w:tr>
      <w:tr w:rsidR="006C5448" w:rsidRPr="002D6C09" w14:paraId="3F098F5D" w14:textId="77777777" w:rsidTr="0097509B">
        <w:trPr>
          <w:trHeight w:val="20"/>
        </w:trPr>
        <w:tc>
          <w:tcPr>
            <w:tcW w:w="814" w:type="pct"/>
            <w:vMerge w:val="restart"/>
            <w:shd w:val="clear" w:color="auto" w:fill="auto"/>
          </w:tcPr>
          <w:p w14:paraId="0A64067E" w14:textId="77777777" w:rsidR="006C5448" w:rsidRPr="002D6C09" w:rsidRDefault="006C5448" w:rsidP="00155CE5">
            <w:pPr>
              <w:pStyle w:val="Akapitzlist"/>
              <w:spacing w:before="0" w:after="60" w:line="240" w:lineRule="auto"/>
              <w:ind w:left="0"/>
              <w:contextualSpacing w:val="0"/>
              <w:rPr>
                <w:rFonts w:cstheme="minorHAnsi"/>
                <w:b/>
                <w:color w:val="000000"/>
                <w:sz w:val="22"/>
              </w:rPr>
            </w:pPr>
            <w:r w:rsidRPr="002D6C09">
              <w:rPr>
                <w:rFonts w:cstheme="minorHAnsi"/>
                <w:b/>
                <w:color w:val="000000"/>
                <w:sz w:val="22"/>
              </w:rPr>
              <w:t>Gospodarka wodna</w:t>
            </w:r>
          </w:p>
          <w:p w14:paraId="3A59D708" w14:textId="77777777" w:rsidR="006C5448" w:rsidRPr="002D6C09" w:rsidRDefault="006C5448" w:rsidP="00155CE5">
            <w:pPr>
              <w:pStyle w:val="Akapitzlist"/>
              <w:spacing w:before="0" w:after="60" w:line="240" w:lineRule="auto"/>
              <w:ind w:left="0"/>
              <w:contextualSpacing w:val="0"/>
              <w:rPr>
                <w:rFonts w:cstheme="minorHAnsi"/>
                <w:color w:val="000000"/>
                <w:sz w:val="22"/>
              </w:rPr>
            </w:pPr>
          </w:p>
        </w:tc>
        <w:tc>
          <w:tcPr>
            <w:tcW w:w="1686" w:type="pct"/>
            <w:shd w:val="clear" w:color="auto" w:fill="auto"/>
          </w:tcPr>
          <w:p w14:paraId="239B1DC8" w14:textId="77777777" w:rsidR="006C5448" w:rsidRPr="002D6C09" w:rsidRDefault="00066E3E" w:rsidP="005A3755">
            <w:pPr>
              <w:pStyle w:val="Akapitzlist"/>
              <w:numPr>
                <w:ilvl w:val="1"/>
                <w:numId w:val="72"/>
              </w:numPr>
              <w:spacing w:before="0" w:after="60" w:line="240" w:lineRule="auto"/>
              <w:ind w:left="381"/>
              <w:jc w:val="left"/>
              <w:rPr>
                <w:rFonts w:cstheme="minorHAnsi"/>
                <w:color w:val="FF0000"/>
                <w:sz w:val="22"/>
              </w:rPr>
            </w:pPr>
            <w:r>
              <w:rPr>
                <w:rFonts w:cstheme="minorHAnsi"/>
                <w:strike/>
                <w:color w:val="548DD4" w:themeColor="text2" w:themeTint="99"/>
                <w:sz w:val="22"/>
              </w:rPr>
              <w:t xml:space="preserve"> </w:t>
            </w:r>
            <w:r w:rsidR="00FA3690">
              <w:rPr>
                <w:rFonts w:cstheme="minorHAnsi"/>
                <w:sz w:val="22"/>
              </w:rPr>
              <w:t>Zaopatrzenie w wodę i odbiór ścieków.</w:t>
            </w:r>
          </w:p>
        </w:tc>
        <w:tc>
          <w:tcPr>
            <w:tcW w:w="2500" w:type="pct"/>
            <w:shd w:val="clear" w:color="auto" w:fill="auto"/>
          </w:tcPr>
          <w:p w14:paraId="10D24D43" w14:textId="77777777" w:rsidR="00FA3690" w:rsidRPr="00066E3E" w:rsidRDefault="00FA3690"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 xml:space="preserve">Promowanie poboru i przesyłu wody pitnej ze źródeł głębinowych podziemnych dla mieszkańców powiatu mieleckiego. </w:t>
            </w:r>
          </w:p>
          <w:p w14:paraId="6EEAC161" w14:textId="77777777" w:rsidR="006C5448" w:rsidRPr="00066E3E" w:rsidRDefault="00FA3690"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 xml:space="preserve">Wspieranie działań w zakresie budowy lub rozbudowy kanalizacji oraz oczyszczalni ścieków  </w:t>
            </w:r>
          </w:p>
        </w:tc>
      </w:tr>
      <w:tr w:rsidR="006C5448" w:rsidRPr="002D6C09" w14:paraId="69BCCD05" w14:textId="77777777" w:rsidTr="0097509B">
        <w:trPr>
          <w:trHeight w:val="20"/>
        </w:trPr>
        <w:tc>
          <w:tcPr>
            <w:tcW w:w="814" w:type="pct"/>
            <w:vMerge/>
            <w:shd w:val="clear" w:color="auto" w:fill="auto"/>
          </w:tcPr>
          <w:p w14:paraId="6CCDB6A1" w14:textId="77777777" w:rsidR="006C5448" w:rsidRPr="002D6C09" w:rsidRDefault="006C5448" w:rsidP="00155CE5">
            <w:pPr>
              <w:pStyle w:val="Akapitzlist"/>
              <w:spacing w:before="0" w:after="60" w:line="240" w:lineRule="auto"/>
              <w:ind w:left="0"/>
              <w:rPr>
                <w:rFonts w:cstheme="minorHAnsi"/>
                <w:color w:val="000000"/>
                <w:sz w:val="22"/>
              </w:rPr>
            </w:pPr>
          </w:p>
        </w:tc>
        <w:tc>
          <w:tcPr>
            <w:tcW w:w="1686" w:type="pct"/>
            <w:shd w:val="clear" w:color="auto" w:fill="auto"/>
          </w:tcPr>
          <w:p w14:paraId="2AE42225" w14:textId="77777777" w:rsidR="006C5448" w:rsidRPr="002D6C09" w:rsidRDefault="006C5448" w:rsidP="005A3755">
            <w:pPr>
              <w:pStyle w:val="Akapitzlist"/>
              <w:numPr>
                <w:ilvl w:val="1"/>
                <w:numId w:val="72"/>
              </w:numPr>
              <w:spacing w:before="0" w:after="60" w:line="240" w:lineRule="auto"/>
              <w:ind w:left="381"/>
              <w:jc w:val="left"/>
              <w:rPr>
                <w:rFonts w:cstheme="minorHAnsi"/>
                <w:color w:val="000000"/>
                <w:sz w:val="22"/>
              </w:rPr>
            </w:pPr>
            <w:r w:rsidRPr="002D6C09">
              <w:rPr>
                <w:rFonts w:cstheme="minorHAnsi"/>
                <w:color w:val="000000"/>
                <w:sz w:val="22"/>
              </w:rPr>
              <w:t>Zagospodarowanie wód opadowo-roztopowych</w:t>
            </w:r>
            <w:r w:rsidR="00904FE3" w:rsidRPr="002D6C09">
              <w:rPr>
                <w:rFonts w:cstheme="minorHAnsi"/>
                <w:color w:val="000000"/>
                <w:sz w:val="22"/>
              </w:rPr>
              <w:t>.</w:t>
            </w:r>
            <w:r w:rsidRPr="002D6C09">
              <w:rPr>
                <w:rFonts w:cstheme="minorHAnsi"/>
                <w:color w:val="000000"/>
                <w:sz w:val="22"/>
              </w:rPr>
              <w:t xml:space="preserve"> </w:t>
            </w:r>
          </w:p>
        </w:tc>
        <w:tc>
          <w:tcPr>
            <w:tcW w:w="2500" w:type="pct"/>
            <w:shd w:val="clear" w:color="auto" w:fill="auto"/>
          </w:tcPr>
          <w:p w14:paraId="0CFEAF66" w14:textId="77777777" w:rsidR="006C5448" w:rsidRPr="002D6C09"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Udział w budowie i modernizacji układów retencji wód opadowych i</w:t>
            </w:r>
            <w:r w:rsidR="00D77ECC" w:rsidRPr="002D6C09">
              <w:rPr>
                <w:rFonts w:cstheme="minorHAnsi"/>
                <w:color w:val="000000"/>
                <w:sz w:val="22"/>
              </w:rPr>
              <w:t> </w:t>
            </w:r>
            <w:r w:rsidRPr="002D6C09">
              <w:rPr>
                <w:rFonts w:cstheme="minorHAnsi"/>
                <w:color w:val="000000"/>
                <w:sz w:val="22"/>
              </w:rPr>
              <w:t>roztopowych</w:t>
            </w:r>
            <w:r w:rsidR="00904FE3" w:rsidRPr="002D6C09">
              <w:rPr>
                <w:rFonts w:cstheme="minorHAnsi"/>
                <w:color w:val="000000"/>
                <w:sz w:val="22"/>
              </w:rPr>
              <w:t>.</w:t>
            </w:r>
            <w:r w:rsidRPr="002D6C09">
              <w:rPr>
                <w:rFonts w:cstheme="minorHAnsi"/>
                <w:color w:val="000000"/>
                <w:sz w:val="22"/>
              </w:rPr>
              <w:t xml:space="preserve"> </w:t>
            </w:r>
          </w:p>
          <w:p w14:paraId="219B9A3F" w14:textId="77777777" w:rsidR="006C5448"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Dofinansowywanie działalności spółek wodnych</w:t>
            </w:r>
            <w:r w:rsidR="00904FE3" w:rsidRPr="002D6C09">
              <w:rPr>
                <w:rFonts w:cstheme="minorHAnsi"/>
                <w:color w:val="000000"/>
                <w:sz w:val="22"/>
              </w:rPr>
              <w:t>.</w:t>
            </w:r>
            <w:r w:rsidRPr="002D6C09">
              <w:rPr>
                <w:rFonts w:cstheme="minorHAnsi"/>
                <w:color w:val="000000"/>
                <w:sz w:val="22"/>
              </w:rPr>
              <w:t xml:space="preserve"> </w:t>
            </w:r>
          </w:p>
          <w:p w14:paraId="69793395" w14:textId="77777777" w:rsidR="002913B9" w:rsidRPr="002D6C09" w:rsidRDefault="002913B9"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Budowa i modernizacja gospodarki wodno – ściekowej na terenie powiatu.</w:t>
            </w:r>
          </w:p>
        </w:tc>
      </w:tr>
      <w:tr w:rsidR="006C5448" w:rsidRPr="002D6C09" w14:paraId="14231A0A" w14:textId="77777777" w:rsidTr="0097509B">
        <w:trPr>
          <w:trHeight w:val="20"/>
        </w:trPr>
        <w:tc>
          <w:tcPr>
            <w:tcW w:w="814" w:type="pct"/>
            <w:shd w:val="clear" w:color="auto" w:fill="auto"/>
          </w:tcPr>
          <w:p w14:paraId="0B121641" w14:textId="77777777" w:rsidR="006C5448" w:rsidRPr="002D6C09" w:rsidRDefault="006C5448" w:rsidP="00155CE5">
            <w:pPr>
              <w:pStyle w:val="Akapitzlist"/>
              <w:spacing w:before="0" w:after="60" w:line="240" w:lineRule="auto"/>
              <w:ind w:left="0"/>
              <w:contextualSpacing w:val="0"/>
              <w:rPr>
                <w:rFonts w:cstheme="minorHAnsi"/>
                <w:b/>
                <w:color w:val="000000"/>
                <w:sz w:val="22"/>
              </w:rPr>
            </w:pPr>
            <w:r w:rsidRPr="002D6C09">
              <w:rPr>
                <w:rFonts w:cstheme="minorHAnsi"/>
                <w:b/>
                <w:color w:val="000000"/>
                <w:sz w:val="22"/>
              </w:rPr>
              <w:t>Ochrona środowiska i przyrody</w:t>
            </w:r>
          </w:p>
          <w:p w14:paraId="4FEC827F" w14:textId="77777777" w:rsidR="006C5448" w:rsidRPr="002D6C09" w:rsidRDefault="006C5448" w:rsidP="00155CE5">
            <w:pPr>
              <w:pStyle w:val="Akapitzlist"/>
              <w:spacing w:before="0" w:after="60" w:line="240" w:lineRule="auto"/>
              <w:ind w:left="0"/>
              <w:contextualSpacing w:val="0"/>
              <w:rPr>
                <w:rFonts w:cstheme="minorHAnsi"/>
                <w:color w:val="000000"/>
                <w:sz w:val="22"/>
              </w:rPr>
            </w:pPr>
          </w:p>
        </w:tc>
        <w:tc>
          <w:tcPr>
            <w:tcW w:w="1686" w:type="pct"/>
            <w:shd w:val="clear" w:color="auto" w:fill="auto"/>
          </w:tcPr>
          <w:p w14:paraId="3F571588" w14:textId="77777777" w:rsidR="006C5448" w:rsidRDefault="006C5448" w:rsidP="005A3755">
            <w:pPr>
              <w:pStyle w:val="Akapitzlist"/>
              <w:numPr>
                <w:ilvl w:val="1"/>
                <w:numId w:val="72"/>
              </w:numPr>
              <w:spacing w:before="0" w:after="60" w:line="240" w:lineRule="auto"/>
              <w:ind w:left="381"/>
              <w:jc w:val="left"/>
              <w:rPr>
                <w:rFonts w:cstheme="minorHAnsi"/>
                <w:color w:val="000000"/>
                <w:sz w:val="22"/>
              </w:rPr>
            </w:pPr>
            <w:r w:rsidRPr="002D6C09">
              <w:rPr>
                <w:rFonts w:cstheme="minorHAnsi"/>
                <w:color w:val="000000"/>
                <w:sz w:val="22"/>
              </w:rPr>
              <w:t>Ochrona zasobów naturalnych</w:t>
            </w:r>
            <w:r w:rsidR="00904FE3" w:rsidRPr="002D6C09">
              <w:rPr>
                <w:rFonts w:cstheme="minorHAnsi"/>
                <w:color w:val="000000"/>
                <w:sz w:val="22"/>
              </w:rPr>
              <w:t>.</w:t>
            </w:r>
            <w:r w:rsidRPr="002D6C09">
              <w:rPr>
                <w:rFonts w:cstheme="minorHAnsi"/>
                <w:color w:val="000000"/>
                <w:sz w:val="22"/>
              </w:rPr>
              <w:t xml:space="preserve"> </w:t>
            </w:r>
          </w:p>
          <w:p w14:paraId="0AE1E29E" w14:textId="77777777" w:rsidR="002D2A29" w:rsidRPr="002D2A29" w:rsidRDefault="002D2A29" w:rsidP="002D2A29">
            <w:pPr>
              <w:spacing w:before="0" w:after="60" w:line="240" w:lineRule="auto"/>
              <w:ind w:left="502" w:hanging="360"/>
              <w:jc w:val="left"/>
              <w:rPr>
                <w:rFonts w:cstheme="minorHAnsi"/>
                <w:color w:val="000000"/>
                <w:sz w:val="22"/>
              </w:rPr>
            </w:pPr>
          </w:p>
        </w:tc>
        <w:tc>
          <w:tcPr>
            <w:tcW w:w="2500" w:type="pct"/>
            <w:shd w:val="clear" w:color="auto" w:fill="auto"/>
          </w:tcPr>
          <w:p w14:paraId="16BF8392" w14:textId="77777777" w:rsidR="006C5448" w:rsidRPr="002D6C09"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Wspieranie wymiany niskosprawnych źródeł ciepła na niskoemisyjne</w:t>
            </w:r>
            <w:r w:rsidR="00904FE3" w:rsidRPr="002D6C09">
              <w:rPr>
                <w:rFonts w:cstheme="minorHAnsi"/>
                <w:color w:val="000000"/>
                <w:sz w:val="22"/>
              </w:rPr>
              <w:t>.</w:t>
            </w:r>
          </w:p>
          <w:p w14:paraId="4C27260B" w14:textId="77BD0F15" w:rsidR="006C5448" w:rsidRPr="002D6C09"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Promowanie i wspieranie</w:t>
            </w:r>
            <w:r w:rsidR="00757F49">
              <w:rPr>
                <w:rFonts w:cstheme="minorHAnsi"/>
                <w:color w:val="000000"/>
                <w:sz w:val="22"/>
              </w:rPr>
              <w:t xml:space="preserve"> wspólnie z sąsiednimi JST </w:t>
            </w:r>
            <w:r w:rsidRPr="002D6C09">
              <w:rPr>
                <w:rFonts w:cstheme="minorHAnsi"/>
                <w:color w:val="000000"/>
                <w:sz w:val="22"/>
              </w:rPr>
              <w:t>budowy instalacji do zagospodarowania odpadów</w:t>
            </w:r>
            <w:r w:rsidR="00757F49">
              <w:rPr>
                <w:rFonts w:cstheme="minorHAnsi"/>
                <w:color w:val="000000"/>
                <w:sz w:val="22"/>
              </w:rPr>
              <w:t xml:space="preserve"> komunalnych.</w:t>
            </w:r>
          </w:p>
          <w:p w14:paraId="14EB6212" w14:textId="77777777" w:rsidR="006C5448" w:rsidRPr="002D6C09"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t>Prowadzenie edukacji ekologicznej</w:t>
            </w:r>
            <w:r w:rsidR="00904FE3" w:rsidRPr="002D6C09">
              <w:rPr>
                <w:rFonts w:cstheme="minorHAnsi"/>
                <w:color w:val="000000"/>
                <w:sz w:val="22"/>
              </w:rPr>
              <w:t>.</w:t>
            </w:r>
          </w:p>
          <w:p w14:paraId="251DF97F" w14:textId="77777777" w:rsidR="006C5448" w:rsidRDefault="006C5448" w:rsidP="005A3755">
            <w:pPr>
              <w:pStyle w:val="Akapitzlist"/>
              <w:numPr>
                <w:ilvl w:val="2"/>
                <w:numId w:val="72"/>
              </w:numPr>
              <w:spacing w:before="0" w:after="60" w:line="240" w:lineRule="auto"/>
              <w:ind w:left="688"/>
              <w:jc w:val="left"/>
              <w:rPr>
                <w:rFonts w:cstheme="minorHAnsi"/>
                <w:color w:val="000000"/>
                <w:sz w:val="22"/>
              </w:rPr>
            </w:pPr>
            <w:r w:rsidRPr="002D6C09">
              <w:rPr>
                <w:rFonts w:cstheme="minorHAnsi"/>
                <w:color w:val="000000"/>
                <w:sz w:val="22"/>
              </w:rPr>
              <w:lastRenderedPageBreak/>
              <w:t>Rozwijanie sieci monitoringu technicznego i społecznego w zakresie kontroli utrzymania porządku</w:t>
            </w:r>
            <w:r w:rsidR="00904FE3" w:rsidRPr="002D6C09">
              <w:rPr>
                <w:rFonts w:cstheme="minorHAnsi"/>
                <w:color w:val="000000"/>
                <w:sz w:val="22"/>
              </w:rPr>
              <w:t>.</w:t>
            </w:r>
            <w:r w:rsidRPr="002D6C09">
              <w:rPr>
                <w:rFonts w:cstheme="minorHAnsi"/>
                <w:color w:val="000000"/>
                <w:sz w:val="22"/>
              </w:rPr>
              <w:t xml:space="preserve"> </w:t>
            </w:r>
          </w:p>
          <w:p w14:paraId="09F95661" w14:textId="77777777" w:rsidR="00FA3690" w:rsidRPr="00456660" w:rsidRDefault="00FA3690"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 xml:space="preserve">Racjonalne korzystanie z zasobów naturalnych zgodnie z udzielanymi koncesjami. </w:t>
            </w:r>
            <w:r w:rsidRPr="002D6C09">
              <w:rPr>
                <w:rFonts w:cstheme="minorHAnsi"/>
                <w:color w:val="000000"/>
                <w:sz w:val="22"/>
              </w:rPr>
              <w:t xml:space="preserve"> </w:t>
            </w:r>
            <w:r w:rsidRPr="00066E3E">
              <w:rPr>
                <w:rFonts w:cstheme="minorHAnsi"/>
                <w:color w:val="000000"/>
                <w:sz w:val="22"/>
              </w:rPr>
              <w:t>Zagospodarowanie terenów pokopalnianych – rekultywacja z uwzględnieniem aspektu środowiskowego i potrzeb mieszkańców.</w:t>
            </w:r>
          </w:p>
          <w:p w14:paraId="3D738787" w14:textId="77777777" w:rsidR="00FA3690" w:rsidRPr="002D6C09" w:rsidRDefault="00FA3690" w:rsidP="005A3755">
            <w:pPr>
              <w:pStyle w:val="Akapitzlist"/>
              <w:numPr>
                <w:ilvl w:val="2"/>
                <w:numId w:val="72"/>
              </w:numPr>
              <w:spacing w:before="0" w:after="60" w:line="240" w:lineRule="auto"/>
              <w:ind w:left="688"/>
              <w:jc w:val="left"/>
              <w:rPr>
                <w:rFonts w:cstheme="minorHAnsi"/>
                <w:color w:val="000000"/>
                <w:sz w:val="22"/>
              </w:rPr>
            </w:pPr>
            <w:r w:rsidRPr="00066E3E">
              <w:rPr>
                <w:rFonts w:cstheme="minorHAnsi"/>
                <w:color w:val="000000"/>
                <w:sz w:val="22"/>
              </w:rPr>
              <w:t>Wprowadzanie nasadzeń kompensacyjnych w związku z wydawaniem zezwoleń na usunięcie drzew na obszarach nieleśnych.</w:t>
            </w:r>
          </w:p>
        </w:tc>
      </w:tr>
    </w:tbl>
    <w:p w14:paraId="21AABCDD" w14:textId="77777777" w:rsidR="006C5448" w:rsidRPr="002D6C09" w:rsidRDefault="006C5448" w:rsidP="006C5448">
      <w:pPr>
        <w:rPr>
          <w:rFonts w:cstheme="minorHAnsi"/>
        </w:rPr>
        <w:sectPr w:rsidR="006C5448" w:rsidRPr="002D6C09" w:rsidSect="002D6C09">
          <w:pgSz w:w="16838" w:h="11906" w:orient="landscape"/>
          <w:pgMar w:top="1418" w:right="1418" w:bottom="1418" w:left="1418" w:header="142" w:footer="709" w:gutter="0"/>
          <w:cols w:space="708"/>
          <w:docGrid w:linePitch="360"/>
        </w:sectPr>
      </w:pPr>
    </w:p>
    <w:p w14:paraId="2E1C2BD9" w14:textId="77777777" w:rsidR="00CC6DCC" w:rsidRPr="002D6C09" w:rsidRDefault="00BA4280" w:rsidP="002D3BBF">
      <w:pPr>
        <w:pStyle w:val="Nagwek1"/>
      </w:pPr>
      <w:bookmarkStart w:id="371" w:name="_Toc87199005"/>
      <w:r w:rsidRPr="002D6C09">
        <w:lastRenderedPageBreak/>
        <w:t xml:space="preserve">Ocena zgodności </w:t>
      </w:r>
      <w:r>
        <w:t>strategii</w:t>
      </w:r>
      <w:r w:rsidRPr="002D6C09">
        <w:t xml:space="preserve"> z dokumentami zewnętrznymi</w:t>
      </w:r>
      <w:bookmarkEnd w:id="371"/>
      <w:r w:rsidRPr="002D3BBF">
        <w:t xml:space="preserve"> </w:t>
      </w:r>
    </w:p>
    <w:p w14:paraId="09CAFB34" w14:textId="77777777" w:rsidR="001F2194" w:rsidRPr="005C5853" w:rsidRDefault="00051270" w:rsidP="001F2194">
      <w:r w:rsidRPr="001F2194">
        <w:t xml:space="preserve">Analiza spójności Strategii Rozwoju </w:t>
      </w:r>
      <w:r w:rsidR="001F2194" w:rsidRPr="001F2194">
        <w:t>Powiatu Mieleckiego na lata 2021–</w:t>
      </w:r>
      <w:r w:rsidRPr="001F2194">
        <w:t>20</w:t>
      </w:r>
      <w:r w:rsidR="001F2194" w:rsidRPr="001F2194">
        <w:t>30</w:t>
      </w:r>
      <w:r w:rsidRPr="001F2194">
        <w:t xml:space="preserve"> jest bardzo ważna, ponieważ pozwoli korzystać z efektów synerg</w:t>
      </w:r>
      <w:r w:rsidR="00EE5BEF">
        <w:t>ii wynikającej z uczestnictwa w </w:t>
      </w:r>
      <w:r w:rsidRPr="001F2194">
        <w:t xml:space="preserve">programowaniu i realizacji zamierzeń w kooperacji z otoczeniem regionalnym. Niniejszy rozdział prezentuje analizę spójności Strategii </w:t>
      </w:r>
      <w:r w:rsidR="001F2194" w:rsidRPr="001F2194">
        <w:t>Rozwoju Powiatu na lata 2021–</w:t>
      </w:r>
      <w:r w:rsidRPr="001F2194">
        <w:t>20</w:t>
      </w:r>
      <w:r w:rsidR="001F2194" w:rsidRPr="001F2194">
        <w:t>30</w:t>
      </w:r>
      <w:r w:rsidR="00EE5BEF">
        <w:t xml:space="preserve"> z </w:t>
      </w:r>
      <w:r w:rsidRPr="001F2194">
        <w:t xml:space="preserve">dokumentem Strategii Rozwoju Województwa </w:t>
      </w:r>
      <w:r w:rsidR="001F2194" w:rsidRPr="001F2194">
        <w:t xml:space="preserve">– „Podkarpackie 2030” oraz </w:t>
      </w:r>
      <w:r w:rsidR="001F2194" w:rsidRPr="005C5853">
        <w:t>Regionaln</w:t>
      </w:r>
      <w:r w:rsidR="001F2194">
        <w:t>ą</w:t>
      </w:r>
      <w:r w:rsidR="001F2194" w:rsidRPr="005C5853">
        <w:t xml:space="preserve"> Strategi</w:t>
      </w:r>
      <w:r w:rsidR="001F2194">
        <w:t>ą</w:t>
      </w:r>
      <w:r w:rsidR="001F2194" w:rsidRPr="005C5853">
        <w:t xml:space="preserve"> Innowacji Województwa Podkarpackiego na lata 2021-2030</w:t>
      </w:r>
      <w:r w:rsidR="001F2194">
        <w:t>.</w:t>
      </w:r>
    </w:p>
    <w:p w14:paraId="4B13A56C" w14:textId="77777777" w:rsidR="00735299" w:rsidRPr="002D3BBF" w:rsidRDefault="00735299" w:rsidP="002D3BBF">
      <w:pPr>
        <w:rPr>
          <w:b/>
        </w:rPr>
      </w:pPr>
      <w:r w:rsidRPr="002D3BBF">
        <w:rPr>
          <w:b/>
        </w:rPr>
        <w:t>Strategia Rozwoju Województwa</w:t>
      </w:r>
      <w:r w:rsidR="004F7F4F">
        <w:rPr>
          <w:b/>
        </w:rPr>
        <w:t xml:space="preserve"> </w:t>
      </w:r>
      <w:r w:rsidRPr="002D3BBF">
        <w:rPr>
          <w:b/>
        </w:rPr>
        <w:t>– ,,Podkarpackie 2030”</w:t>
      </w:r>
    </w:p>
    <w:p w14:paraId="4BBE0E87" w14:textId="77777777" w:rsidR="00735299" w:rsidRPr="005C5853" w:rsidRDefault="00735299" w:rsidP="002D3BBF">
      <w:r w:rsidRPr="005C5853">
        <w:t xml:space="preserve">Strategia Rozwoju Województwa </w:t>
      </w:r>
      <w:r w:rsidR="004F7F4F">
        <w:t>-</w:t>
      </w:r>
      <w:r w:rsidRPr="005C5853">
        <w:t xml:space="preserve">  „Podkarpackie 2030”  jest najważniejszym dokumentem strategicznym w województwie, gdyż wyznacza główne cele i priorytety polityki rozwoju realizowane na terenie województwa.</w:t>
      </w:r>
      <w:r w:rsidR="004F7F4F">
        <w:t xml:space="preserve"> Dokument ten został przyjęty </w:t>
      </w:r>
      <w:r w:rsidR="004F7F4F" w:rsidRPr="004F7F4F">
        <w:t xml:space="preserve">w dniu 28.09.2020 r. przez Sejmik Województwa Podkarpackiego uchwałą nr XXVII/458/20 w sprawie przyjęcia Strategii rozwoju województwa – Podkarpackie 2030. </w:t>
      </w:r>
    </w:p>
    <w:p w14:paraId="55403944" w14:textId="77777777" w:rsidR="00735299" w:rsidRPr="005C5853" w:rsidRDefault="00735299" w:rsidP="002D3BBF">
      <w:pPr>
        <w:rPr>
          <w:color w:val="000000"/>
        </w:rPr>
      </w:pPr>
      <w:r w:rsidRPr="005C5853">
        <w:rPr>
          <w:color w:val="000000"/>
        </w:rPr>
        <w:t>Strategia rozwoju województwa jest dokumentem własnym samorządu wojewódzkiego, dzięki czemu organizowanie zadań można uznać za racjonalne. Ważną cechą strategii rozwoju województwa jest jej walor informacyjny. Poprzez dokument strategiczny społeczeństwo, podmioty gospodarcze i instytucje są informowane o priorytetach rozwojowych przyjętych przez samorządowe władze regionu. Podstawą strategii rozwoju województwa jest założenie maksymalnego wykorzystania rozeznanych wewnętrznych zasobów oraz potencjału miejscowych podmiotów oraz korzyści usytuowania geograficznego.</w:t>
      </w:r>
    </w:p>
    <w:p w14:paraId="1BE1D8F2" w14:textId="77777777" w:rsidR="00735299" w:rsidRPr="002D3BBF" w:rsidRDefault="00735299" w:rsidP="002D3BBF">
      <w:r w:rsidRPr="002D3BBF">
        <w:t xml:space="preserve">W Strategii Rozwoju Województwa Podkarpackiego zostały sformułowane </w:t>
      </w:r>
      <w:r w:rsidR="004F7F4F">
        <w:t>cztery obszary tematyczne</w:t>
      </w:r>
      <w:r w:rsidRPr="002D3BBF">
        <w:t>:</w:t>
      </w:r>
    </w:p>
    <w:p w14:paraId="424C7D54" w14:textId="77777777" w:rsidR="00735299" w:rsidRPr="002D3BBF" w:rsidRDefault="00735299" w:rsidP="005A3755">
      <w:pPr>
        <w:pStyle w:val="Akapitzlist"/>
        <w:numPr>
          <w:ilvl w:val="0"/>
          <w:numId w:val="87"/>
        </w:numPr>
      </w:pPr>
      <w:r w:rsidRPr="002D3BBF">
        <w:t xml:space="preserve">Obszar </w:t>
      </w:r>
      <w:r w:rsidR="004F7F4F">
        <w:t>tematyczny: Gospodarka i nauka</w:t>
      </w:r>
      <w:r w:rsidRPr="002D3BBF">
        <w:t>,</w:t>
      </w:r>
    </w:p>
    <w:p w14:paraId="0B70C8F3" w14:textId="77777777" w:rsidR="00735299" w:rsidRPr="002D3BBF" w:rsidRDefault="00735299" w:rsidP="005A3755">
      <w:pPr>
        <w:pStyle w:val="Akapitzlist"/>
        <w:numPr>
          <w:ilvl w:val="0"/>
          <w:numId w:val="87"/>
        </w:numPr>
      </w:pPr>
      <w:r w:rsidRPr="002D3BBF">
        <w:t xml:space="preserve">Obszar </w:t>
      </w:r>
      <w:r w:rsidR="004F7F4F">
        <w:t>tematyczny</w:t>
      </w:r>
      <w:r w:rsidRPr="002D3BBF">
        <w:t xml:space="preserve">: </w:t>
      </w:r>
      <w:r w:rsidR="004F7F4F">
        <w:t>Kapitał ludzki i społeczny</w:t>
      </w:r>
      <w:r w:rsidRPr="002D3BBF">
        <w:t xml:space="preserve">, </w:t>
      </w:r>
    </w:p>
    <w:p w14:paraId="00D9C60F" w14:textId="77777777" w:rsidR="004F7F4F" w:rsidRDefault="004F7F4F" w:rsidP="005A3755">
      <w:pPr>
        <w:pStyle w:val="Akapitzlist"/>
        <w:numPr>
          <w:ilvl w:val="0"/>
          <w:numId w:val="87"/>
        </w:numPr>
      </w:pPr>
      <w:r>
        <w:t xml:space="preserve">Obszar tematyczny: </w:t>
      </w:r>
      <w:r w:rsidRPr="004F7F4F">
        <w:t>Infrastruktura dla zrównoważonego rozwoju i środowiska</w:t>
      </w:r>
      <w:r w:rsidRPr="002D3BBF">
        <w:t>,</w:t>
      </w:r>
    </w:p>
    <w:p w14:paraId="3D8FCE45" w14:textId="77777777" w:rsidR="004F7F4F" w:rsidRPr="004F7F4F" w:rsidRDefault="004F7F4F" w:rsidP="005A3755">
      <w:pPr>
        <w:pStyle w:val="Akapitzlist"/>
        <w:numPr>
          <w:ilvl w:val="0"/>
          <w:numId w:val="87"/>
        </w:numPr>
      </w:pPr>
      <w:r w:rsidRPr="004F7F4F">
        <w:rPr>
          <w:color w:val="000000"/>
        </w:rPr>
        <w:t xml:space="preserve">Obszar tematyczny: </w:t>
      </w:r>
      <w:r>
        <w:rPr>
          <w:color w:val="000000"/>
        </w:rPr>
        <w:t>D</w:t>
      </w:r>
      <w:r w:rsidRPr="004F7F4F">
        <w:rPr>
          <w:color w:val="000000"/>
        </w:rPr>
        <w:t>ostępność usług.</w:t>
      </w:r>
    </w:p>
    <w:p w14:paraId="50E8F5F9" w14:textId="77777777" w:rsidR="00735299" w:rsidRDefault="004F7F4F" w:rsidP="00051270">
      <w:pPr>
        <w:rPr>
          <w:color w:val="000000"/>
        </w:rPr>
      </w:pPr>
      <w:r>
        <w:rPr>
          <w:color w:val="000000"/>
        </w:rPr>
        <w:t>Dla każdego obszaru tematycznego został sformułowany cel główny. Ponadto do każdego z obszaru tematycznego sformułowano priorytety oraz kierunki działań. Każdemu z kierunków przypisano zakładane działania.</w:t>
      </w:r>
    </w:p>
    <w:p w14:paraId="14312CA6" w14:textId="77777777" w:rsidR="00BA4280" w:rsidRDefault="00BA4280" w:rsidP="00051270">
      <w:pPr>
        <w:rPr>
          <w:color w:val="000000"/>
        </w:rPr>
      </w:pPr>
      <w:r>
        <w:rPr>
          <w:color w:val="000000"/>
        </w:rPr>
        <w:t xml:space="preserve">Ponadto w Strategii Rozwoju Województwa Podkarpackiego określny również obszar horyzontalny, tj. </w:t>
      </w:r>
      <w:r w:rsidRPr="00BA4280">
        <w:rPr>
          <w:color w:val="000000"/>
        </w:rPr>
        <w:t xml:space="preserve">terytorialny wymiar Strategii. </w:t>
      </w:r>
      <w:r>
        <w:rPr>
          <w:color w:val="000000"/>
        </w:rPr>
        <w:t xml:space="preserve">Celem obszaru </w:t>
      </w:r>
      <w:r w:rsidR="00EE5BEF">
        <w:rPr>
          <w:color w:val="000000"/>
        </w:rPr>
        <w:t xml:space="preserve">jest </w:t>
      </w:r>
      <w:r w:rsidRPr="00BA4280">
        <w:rPr>
          <w:color w:val="000000"/>
        </w:rPr>
        <w:t>wzmocnienie terytorialnej spójności województwa podkarpackiego.</w:t>
      </w:r>
    </w:p>
    <w:p w14:paraId="3D8A91F4" w14:textId="77777777" w:rsidR="00051270" w:rsidRPr="002D3BBF" w:rsidRDefault="00F267C6" w:rsidP="00051270">
      <w:pPr>
        <w:rPr>
          <w:color w:val="000000"/>
        </w:rPr>
      </w:pPr>
      <w:r>
        <w:rPr>
          <w:color w:val="000000"/>
        </w:rPr>
        <w:t xml:space="preserve">Natomiast w Strategii rozwoju powiatu mieleckiego zostały określone 3 obszary: gospodarczy, społeczny oraz infrastruktury, środowiska i przestrzeni, w których sformułowane zostały cele strategiczne z przypisanymi do nich celami operacyjnymi oraz zadaniami realizacyjnymi. Cele strategiczne, operacyjne oraz zadania realizacyjne określone w Strategii rozwoju powiatu mieleckiego wpisują się w obszary oraz priorytety i kierunki działań określone w Strategii </w:t>
      </w:r>
      <w:r>
        <w:rPr>
          <w:color w:val="000000"/>
        </w:rPr>
        <w:lastRenderedPageBreak/>
        <w:t>Rozwoju Województwa. Ponadto zapisy określone w obu dokumen</w:t>
      </w:r>
      <w:r w:rsidR="002650B1">
        <w:rPr>
          <w:color w:val="000000"/>
        </w:rPr>
        <w:t>tach strategicznych w </w:t>
      </w:r>
      <w:r>
        <w:rPr>
          <w:color w:val="000000"/>
        </w:rPr>
        <w:t xml:space="preserve">dużej mierze są komplementarne. </w:t>
      </w:r>
    </w:p>
    <w:p w14:paraId="080E1995" w14:textId="77777777" w:rsidR="00735299" w:rsidRPr="002650B1" w:rsidRDefault="00735299" w:rsidP="002650B1">
      <w:pPr>
        <w:rPr>
          <w:b/>
        </w:rPr>
      </w:pPr>
      <w:r w:rsidRPr="002650B1">
        <w:rPr>
          <w:b/>
        </w:rPr>
        <w:t>Regionalna Strategia Innowacji Województwa Podkarpackiego na lata 2021-2030</w:t>
      </w:r>
    </w:p>
    <w:p w14:paraId="1FF817BD" w14:textId="77777777" w:rsidR="00735299" w:rsidRPr="002650B1" w:rsidRDefault="00735299" w:rsidP="002650B1">
      <w:pPr>
        <w:rPr>
          <w:color w:val="000000"/>
        </w:rPr>
      </w:pPr>
      <w:r w:rsidRPr="002650B1">
        <w:rPr>
          <w:color w:val="000000"/>
        </w:rPr>
        <w:t xml:space="preserve">Regionalna Strategia Innowacji Województwa Podkarpackiego na lata 2021-2030 </w:t>
      </w:r>
      <w:r w:rsidR="00BA4280">
        <w:rPr>
          <w:color w:val="000000"/>
        </w:rPr>
        <w:t xml:space="preserve">(RIS) </w:t>
      </w:r>
      <w:r w:rsidRPr="002650B1">
        <w:rPr>
          <w:color w:val="000000"/>
        </w:rPr>
        <w:t xml:space="preserve">jest  dokumentem wyznaczającym kierunki regionalnej polityki prowadzonej przez Samorząd Województwa w perspektywie do 2030 r. w obszarach związanych z rozwojem przedsiębiorczości i innowacyjności regionu. </w:t>
      </w:r>
      <w:r w:rsidR="002650B1" w:rsidRPr="002650B1">
        <w:rPr>
          <w:color w:val="000000"/>
        </w:rPr>
        <w:t xml:space="preserve"> </w:t>
      </w:r>
      <w:r w:rsidR="002650B1">
        <w:rPr>
          <w:color w:val="000000"/>
        </w:rPr>
        <w:t>Dokument został przyjęty uchwałą n</w:t>
      </w:r>
      <w:r w:rsidR="002650B1" w:rsidRPr="002650B1">
        <w:rPr>
          <w:color w:val="000000"/>
        </w:rPr>
        <w:t>r 302/5960/21 Zarządu Województwa Podkarpackiego w Rzeszowie z dnia 3 sierpnia 2021 r.</w:t>
      </w:r>
    </w:p>
    <w:p w14:paraId="0BB36064" w14:textId="77777777" w:rsidR="00735299" w:rsidRPr="002650B1" w:rsidRDefault="00735299" w:rsidP="002650B1">
      <w:pPr>
        <w:rPr>
          <w:color w:val="000000" w:themeColor="text1"/>
        </w:rPr>
      </w:pPr>
      <w:r w:rsidRPr="002650B1">
        <w:rPr>
          <w:color w:val="000000"/>
        </w:rPr>
        <w:t xml:space="preserve">Strategia jest programem rozwoju, stanowiącym uszczegółowienie zapisów Strategii Rozwoju Województwa  </w:t>
      </w:r>
      <w:r w:rsidRPr="002650B1">
        <w:rPr>
          <w:color w:val="000000" w:themeColor="text1"/>
        </w:rPr>
        <w:t xml:space="preserve">zarówno w zakresie wzmocnienia innowacyjności i konkurencyjności gospodarki regionu, rozwoju proinnowacyjnego kapitału społecznego, jak i w zakresie kształcenia kadr, odpowiadających na zapotrzebowanie ze strony rynku pracy. </w:t>
      </w:r>
    </w:p>
    <w:p w14:paraId="7B858EAD" w14:textId="77777777" w:rsidR="00735299" w:rsidRPr="00BA4280" w:rsidRDefault="00735299" w:rsidP="00BA4280">
      <w:pPr>
        <w:spacing w:before="0" w:line="240" w:lineRule="auto"/>
        <w:rPr>
          <w:color w:val="000000" w:themeColor="text1"/>
        </w:rPr>
      </w:pPr>
      <w:r w:rsidRPr="00BA4280">
        <w:rPr>
          <w:color w:val="000000" w:themeColor="text1"/>
        </w:rPr>
        <w:t xml:space="preserve">W Regionalnej Strategii Innowacji Województwa Podkarpackiego zostały sformułowane cztery cele strategiczne, </w:t>
      </w:r>
    </w:p>
    <w:p w14:paraId="4DBF8572" w14:textId="77777777" w:rsidR="002650B1" w:rsidRDefault="00CC303F" w:rsidP="005A3755">
      <w:pPr>
        <w:pStyle w:val="Akapitzlist"/>
        <w:numPr>
          <w:ilvl w:val="0"/>
          <w:numId w:val="87"/>
        </w:numPr>
        <w:spacing w:before="0" w:after="0" w:line="240" w:lineRule="auto"/>
        <w:ind w:left="357" w:hanging="357"/>
        <w:contextualSpacing w:val="0"/>
      </w:pPr>
      <w:r>
        <w:t>Cel strategiczny 1: Rozwijanie i wzmacnianie regionalnego systemu innowacji</w:t>
      </w:r>
      <w:r w:rsidR="00BA4280">
        <w:t>,</w:t>
      </w:r>
    </w:p>
    <w:p w14:paraId="476F5755" w14:textId="77777777" w:rsidR="00CC303F" w:rsidRDefault="00CC303F" w:rsidP="005A3755">
      <w:pPr>
        <w:pStyle w:val="Akapitzlist"/>
        <w:numPr>
          <w:ilvl w:val="0"/>
          <w:numId w:val="87"/>
        </w:numPr>
        <w:spacing w:before="0" w:after="0" w:line="240" w:lineRule="auto"/>
        <w:ind w:left="357" w:hanging="357"/>
        <w:contextualSpacing w:val="0"/>
      </w:pPr>
      <w:r>
        <w:t>Cel strategiczny 2: Wzrost innowacyjności i konkurencyjności podkarpackich przedsiębiorstw</w:t>
      </w:r>
      <w:r w:rsidR="00BA4280">
        <w:t>,</w:t>
      </w:r>
    </w:p>
    <w:p w14:paraId="15762775" w14:textId="77777777" w:rsidR="00CC303F" w:rsidRDefault="00CC303F" w:rsidP="005A3755">
      <w:pPr>
        <w:pStyle w:val="Akapitzlist"/>
        <w:numPr>
          <w:ilvl w:val="0"/>
          <w:numId w:val="87"/>
        </w:numPr>
        <w:spacing w:before="0" w:after="0" w:line="240" w:lineRule="auto"/>
        <w:ind w:left="357" w:hanging="357"/>
        <w:contextualSpacing w:val="0"/>
      </w:pPr>
      <w:r>
        <w:t>Cel strategiczny nr 3: Rozwój potencjału kadrowego i kultury sprzyjającej podnoszeniu innowacyjności regionu</w:t>
      </w:r>
      <w:r w:rsidR="00BA4280">
        <w:t>,</w:t>
      </w:r>
    </w:p>
    <w:p w14:paraId="70D4633B" w14:textId="77777777" w:rsidR="00CC303F" w:rsidRDefault="00CC303F" w:rsidP="005A3755">
      <w:pPr>
        <w:pStyle w:val="Akapitzlist"/>
        <w:numPr>
          <w:ilvl w:val="0"/>
          <w:numId w:val="87"/>
        </w:numPr>
        <w:spacing w:before="0" w:after="0" w:line="240" w:lineRule="auto"/>
        <w:ind w:left="357" w:hanging="357"/>
        <w:contextualSpacing w:val="0"/>
      </w:pPr>
      <w:r>
        <w:t>Cel strategiczny nr 4: Stymulowanie rozwoju umiędzynarodowienia gospodarki oraz korzystnego udziału w globalnych łańcuchach wartości</w:t>
      </w:r>
      <w:r w:rsidR="00BA4280">
        <w:t>,</w:t>
      </w:r>
    </w:p>
    <w:p w14:paraId="1EEFC353" w14:textId="77777777" w:rsidR="00CC303F" w:rsidRDefault="00CC303F" w:rsidP="00CC303F">
      <w:pPr>
        <w:spacing w:line="360" w:lineRule="auto"/>
        <w:rPr>
          <w:color w:val="000000"/>
        </w:rPr>
      </w:pPr>
      <w:r w:rsidRPr="00CC303F">
        <w:rPr>
          <w:color w:val="000000"/>
        </w:rPr>
        <w:t xml:space="preserve">do których opracowano cele operacyjne. </w:t>
      </w:r>
    </w:p>
    <w:p w14:paraId="6F25086A" w14:textId="77777777" w:rsidR="00BA4280" w:rsidRDefault="00BA4280" w:rsidP="00CC303F">
      <w:pPr>
        <w:spacing w:line="360" w:lineRule="auto"/>
      </w:pPr>
      <w:r>
        <w:rPr>
          <w:color w:val="000000"/>
        </w:rPr>
        <w:t xml:space="preserve">Dodatkowo w RIS zostały określone 3 </w:t>
      </w:r>
      <w:r>
        <w:t>cele strategiczne horyzontalne:</w:t>
      </w:r>
    </w:p>
    <w:p w14:paraId="7AC0AC5C" w14:textId="77777777" w:rsidR="00BA4280" w:rsidRDefault="00BA4280" w:rsidP="005A3755">
      <w:pPr>
        <w:pStyle w:val="Akapitzlist"/>
        <w:numPr>
          <w:ilvl w:val="0"/>
          <w:numId w:val="87"/>
        </w:numPr>
        <w:spacing w:before="0" w:after="0" w:line="240" w:lineRule="auto"/>
        <w:ind w:left="357" w:hanging="357"/>
        <w:contextualSpacing w:val="0"/>
      </w:pPr>
      <w:r>
        <w:t>Cel horyzontalny 1: Ewolucja gospodarki regionalnej w kierunku „Przemysłu 4.0”,</w:t>
      </w:r>
    </w:p>
    <w:p w14:paraId="4CA14E51" w14:textId="77777777" w:rsidR="00BA4280" w:rsidRDefault="00BA4280" w:rsidP="005A3755">
      <w:pPr>
        <w:pStyle w:val="Akapitzlist"/>
        <w:numPr>
          <w:ilvl w:val="0"/>
          <w:numId w:val="87"/>
        </w:numPr>
        <w:spacing w:before="0" w:after="0" w:line="240" w:lineRule="auto"/>
        <w:ind w:left="357" w:hanging="357"/>
        <w:contextualSpacing w:val="0"/>
      </w:pPr>
      <w:r>
        <w:t>Cel horyzontalny 2: Transformacja przedsiębiorstw umożliwiająca wdrażanie rozwiązań z zakresu GOZ, w tym w obszarze biogospodarki,</w:t>
      </w:r>
    </w:p>
    <w:p w14:paraId="63464DDE" w14:textId="77777777" w:rsidR="00BA4280" w:rsidRPr="00BA4280" w:rsidRDefault="00BA4280" w:rsidP="005A3755">
      <w:pPr>
        <w:pStyle w:val="Akapitzlist"/>
        <w:numPr>
          <w:ilvl w:val="0"/>
          <w:numId w:val="87"/>
        </w:numPr>
        <w:spacing w:before="0" w:after="0" w:line="240" w:lineRule="auto"/>
        <w:ind w:left="357" w:hanging="357"/>
        <w:contextualSpacing w:val="0"/>
        <w:rPr>
          <w:color w:val="000000"/>
        </w:rPr>
      </w:pPr>
      <w:r>
        <w:t>Cel horyzontalny 3: Doskonalenie instrumentów monitorowania postępów wdrażania polityki proinnowacyjnej oraz funkcjonowania regionalnego ekosystemu innowacji, w tym identyfikowania wąskich gardeł dyfuzji innowacji.</w:t>
      </w:r>
    </w:p>
    <w:p w14:paraId="1B2632B0" w14:textId="77777777" w:rsidR="00BA4280" w:rsidRPr="00BA4280" w:rsidRDefault="00BA4280" w:rsidP="00BA4280">
      <w:pPr>
        <w:spacing w:before="0" w:after="0" w:line="240" w:lineRule="auto"/>
        <w:rPr>
          <w:color w:val="000000"/>
        </w:rPr>
      </w:pPr>
    </w:p>
    <w:p w14:paraId="23735924" w14:textId="77777777" w:rsidR="002650B1" w:rsidRPr="002D3BBF" w:rsidRDefault="002650B1" w:rsidP="002650B1">
      <w:pPr>
        <w:rPr>
          <w:color w:val="000000"/>
        </w:rPr>
      </w:pPr>
      <w:r>
        <w:rPr>
          <w:color w:val="000000"/>
        </w:rPr>
        <w:t>Cele strategiczne</w:t>
      </w:r>
      <w:r w:rsidR="00CC303F">
        <w:rPr>
          <w:color w:val="000000"/>
        </w:rPr>
        <w:t xml:space="preserve">, operacyjne oraz zadania realizacyjne określone w obszarze gospodarki </w:t>
      </w:r>
      <w:r>
        <w:rPr>
          <w:color w:val="000000"/>
        </w:rPr>
        <w:t xml:space="preserve">w Strategii rozwoju powiatu mieleckiego wpisują się w </w:t>
      </w:r>
      <w:r w:rsidR="00CC303F">
        <w:rPr>
          <w:color w:val="000000"/>
        </w:rPr>
        <w:t>cele strategiczne i operacyjne RIS</w:t>
      </w:r>
      <w:r w:rsidR="00BA4280">
        <w:rPr>
          <w:color w:val="000000"/>
        </w:rPr>
        <w:t xml:space="preserve"> oraz stanowią ich uzupełnienie na poziomie subregionalnym. </w:t>
      </w:r>
      <w:r w:rsidR="00CC303F">
        <w:rPr>
          <w:color w:val="000000"/>
        </w:rPr>
        <w:t>Ponadto</w:t>
      </w:r>
      <w:r w:rsidR="00BA4280">
        <w:rPr>
          <w:color w:val="000000"/>
        </w:rPr>
        <w:t xml:space="preserve"> cele</w:t>
      </w:r>
      <w:r w:rsidR="00CC303F">
        <w:rPr>
          <w:color w:val="000000"/>
        </w:rPr>
        <w:t xml:space="preserve"> </w:t>
      </w:r>
      <w:r w:rsidR="00BA4280">
        <w:rPr>
          <w:color w:val="000000"/>
        </w:rPr>
        <w:t>strategiczne i operacyjne oraz zadania realizacyjne określone w obszarach społecznym i infrastruktury, środowiska i przestrzeni będą służyły realizacji celów gospodarczych, a także realizacji RIS.</w:t>
      </w:r>
      <w:r w:rsidR="00CC303F">
        <w:rPr>
          <w:color w:val="000000"/>
        </w:rPr>
        <w:t xml:space="preserve"> </w:t>
      </w:r>
      <w:r>
        <w:rPr>
          <w:color w:val="000000"/>
        </w:rPr>
        <w:t xml:space="preserve"> Ponadto zapisy określone w obu dokumentach strategicznych w dużej mierze są komplementarne. </w:t>
      </w:r>
    </w:p>
    <w:p w14:paraId="1B2F6D55" w14:textId="77777777" w:rsidR="00CC6DCC" w:rsidRPr="002D6C09" w:rsidRDefault="00CC6DCC" w:rsidP="00CC6DCC">
      <w:pPr>
        <w:rPr>
          <w:rFonts w:cstheme="minorHAnsi"/>
          <w:szCs w:val="24"/>
        </w:rPr>
      </w:pPr>
    </w:p>
    <w:p w14:paraId="058212A6" w14:textId="77777777" w:rsidR="00E376A5" w:rsidRPr="002D6C09" w:rsidRDefault="00CC6DCC" w:rsidP="002D3BBF">
      <w:pPr>
        <w:pStyle w:val="NAGWEKGWNY"/>
      </w:pPr>
      <w:bookmarkStart w:id="372" w:name="_Toc87199006"/>
      <w:r w:rsidRPr="002D6C09">
        <w:lastRenderedPageBreak/>
        <w:t xml:space="preserve">WDRAŻANIE </w:t>
      </w:r>
      <w:r w:rsidR="00D1476E" w:rsidRPr="002D6C09">
        <w:t xml:space="preserve">STRATEGII </w:t>
      </w:r>
      <w:r w:rsidRPr="002D6C09">
        <w:t>ROZWOJU POWIATU</w:t>
      </w:r>
      <w:bookmarkEnd w:id="372"/>
      <w:r w:rsidRPr="002D6C09">
        <w:tab/>
      </w:r>
    </w:p>
    <w:p w14:paraId="6A1229B1" w14:textId="77777777" w:rsidR="00E376A5" w:rsidRPr="002D6C09" w:rsidRDefault="00E376A5" w:rsidP="002D3BBF">
      <w:pPr>
        <w:pStyle w:val="Nagwek1"/>
      </w:pPr>
      <w:bookmarkStart w:id="373" w:name="_Toc87199007"/>
      <w:r w:rsidRPr="002D6C09">
        <w:t>Zarządzanie wdrożeniem Strategii</w:t>
      </w:r>
      <w:bookmarkEnd w:id="373"/>
    </w:p>
    <w:p w14:paraId="55D65EC4" w14:textId="77777777" w:rsidR="00E376A5" w:rsidRPr="002D6C09" w:rsidRDefault="00E376A5" w:rsidP="005A3755">
      <w:pPr>
        <w:pStyle w:val="Akapitzlist"/>
        <w:numPr>
          <w:ilvl w:val="0"/>
          <w:numId w:val="78"/>
        </w:numPr>
        <w:tabs>
          <w:tab w:val="left" w:pos="0"/>
        </w:tabs>
        <w:spacing w:before="0" w:after="0" w:line="240" w:lineRule="auto"/>
        <w:ind w:left="357" w:hanging="357"/>
        <w:jc w:val="left"/>
        <w:rPr>
          <w:rFonts w:cstheme="minorHAnsi"/>
        </w:rPr>
      </w:pPr>
      <w:bookmarkStart w:id="374" w:name="_Toc502241395"/>
      <w:bookmarkStart w:id="375" w:name="_Toc502243511"/>
      <w:bookmarkStart w:id="376" w:name="_Toc502247060"/>
      <w:bookmarkStart w:id="377" w:name="_Toc502247248"/>
      <w:r w:rsidRPr="002D6C09">
        <w:rPr>
          <w:rFonts w:cstheme="minorHAnsi"/>
        </w:rPr>
        <w:t>Założenia ogólne strategii</w:t>
      </w:r>
      <w:bookmarkEnd w:id="374"/>
      <w:bookmarkEnd w:id="375"/>
      <w:bookmarkEnd w:id="376"/>
      <w:bookmarkEnd w:id="377"/>
      <w:r w:rsidRPr="002D6C09">
        <w:rPr>
          <w:rFonts w:cstheme="minorHAnsi"/>
        </w:rPr>
        <w:t xml:space="preserve"> </w:t>
      </w:r>
    </w:p>
    <w:p w14:paraId="1BFE5B86" w14:textId="77777777" w:rsidR="00E376A5" w:rsidRPr="002D6C09" w:rsidRDefault="00E376A5" w:rsidP="00E376A5">
      <w:pPr>
        <w:rPr>
          <w:rFonts w:cstheme="minorHAnsi"/>
        </w:rPr>
      </w:pPr>
      <w:r w:rsidRPr="002D6C09">
        <w:rPr>
          <w:rFonts w:cstheme="minorHAnsi"/>
        </w:rPr>
        <w:t xml:space="preserve">W pracach nad opracowaniem Strategii przyjęto następujące kluczowe założenia/zasady: </w:t>
      </w:r>
    </w:p>
    <w:p w14:paraId="0809E0C0" w14:textId="77777777" w:rsidR="00E376A5" w:rsidRPr="002D6C09" w:rsidRDefault="00E376A5" w:rsidP="005A3755">
      <w:pPr>
        <w:pStyle w:val="Akapitzlist"/>
        <w:numPr>
          <w:ilvl w:val="0"/>
          <w:numId w:val="77"/>
        </w:numPr>
        <w:spacing w:before="0" w:after="160" w:line="259" w:lineRule="auto"/>
        <w:jc w:val="left"/>
        <w:rPr>
          <w:rFonts w:cstheme="minorHAnsi"/>
        </w:rPr>
      </w:pPr>
      <w:r w:rsidRPr="002D6C09">
        <w:rPr>
          <w:rFonts w:cstheme="minorHAnsi"/>
        </w:rPr>
        <w:t>Zachowanie szansy na realizację potrzeb przyszłych pokoleń.</w:t>
      </w:r>
    </w:p>
    <w:p w14:paraId="7DFFDAA5" w14:textId="77777777" w:rsidR="00E376A5" w:rsidRPr="002D6C09" w:rsidRDefault="00E376A5" w:rsidP="005A3755">
      <w:pPr>
        <w:pStyle w:val="Akapitzlist"/>
        <w:numPr>
          <w:ilvl w:val="0"/>
          <w:numId w:val="77"/>
        </w:numPr>
        <w:spacing w:before="0" w:after="160" w:line="259" w:lineRule="auto"/>
        <w:jc w:val="left"/>
        <w:rPr>
          <w:rFonts w:cstheme="minorHAnsi"/>
        </w:rPr>
      </w:pPr>
      <w:r w:rsidRPr="002D6C09">
        <w:rPr>
          <w:rFonts w:cstheme="minorHAnsi"/>
        </w:rPr>
        <w:t>Poszanowanie dla ograniczoności zasobów.</w:t>
      </w:r>
    </w:p>
    <w:p w14:paraId="5B73F549" w14:textId="77777777" w:rsidR="00E376A5" w:rsidRPr="002D6C09" w:rsidRDefault="00E376A5" w:rsidP="005A3755">
      <w:pPr>
        <w:pStyle w:val="Akapitzlist"/>
        <w:numPr>
          <w:ilvl w:val="0"/>
          <w:numId w:val="77"/>
        </w:numPr>
        <w:spacing w:before="0" w:after="160" w:line="259" w:lineRule="auto"/>
        <w:jc w:val="left"/>
        <w:rPr>
          <w:rFonts w:cstheme="minorHAnsi"/>
        </w:rPr>
      </w:pPr>
      <w:r w:rsidRPr="002D6C09">
        <w:rPr>
          <w:rFonts w:cstheme="minorHAnsi"/>
        </w:rPr>
        <w:t xml:space="preserve">Harmonizowanie wszystkich celów rozwoju - ekologicznych, społecznych i ekonomicznych. </w:t>
      </w:r>
    </w:p>
    <w:p w14:paraId="0A95C96A" w14:textId="77777777" w:rsidR="00E376A5" w:rsidRPr="002D6C09" w:rsidRDefault="00E376A5" w:rsidP="005A3755">
      <w:pPr>
        <w:pStyle w:val="Akapitzlist"/>
        <w:numPr>
          <w:ilvl w:val="0"/>
          <w:numId w:val="77"/>
        </w:numPr>
        <w:spacing w:before="0" w:after="160" w:line="259" w:lineRule="auto"/>
        <w:jc w:val="left"/>
        <w:rPr>
          <w:rFonts w:cstheme="minorHAnsi"/>
        </w:rPr>
      </w:pPr>
      <w:r w:rsidRPr="002D6C09">
        <w:rPr>
          <w:rFonts w:cstheme="minorHAnsi"/>
        </w:rPr>
        <w:t>Długookresowe analizowanie, planowanie i realizacja celów rozwoju.</w:t>
      </w:r>
    </w:p>
    <w:p w14:paraId="2F5C9D75" w14:textId="77777777" w:rsidR="00B97A3D" w:rsidRPr="002D6C09" w:rsidRDefault="00B97A3D" w:rsidP="00B97A3D">
      <w:pPr>
        <w:pStyle w:val="Akapitzlist"/>
        <w:numPr>
          <w:ilvl w:val="0"/>
          <w:numId w:val="0"/>
        </w:numPr>
        <w:spacing w:before="0" w:after="160" w:line="259" w:lineRule="auto"/>
        <w:ind w:left="720"/>
        <w:jc w:val="left"/>
        <w:rPr>
          <w:rFonts w:cstheme="minorHAnsi"/>
        </w:rPr>
      </w:pPr>
    </w:p>
    <w:p w14:paraId="0F1162F4" w14:textId="77777777" w:rsidR="002F0270" w:rsidRPr="002D6C09" w:rsidRDefault="002F0270" w:rsidP="005A3755">
      <w:pPr>
        <w:pStyle w:val="Akapitzlist"/>
        <w:numPr>
          <w:ilvl w:val="0"/>
          <w:numId w:val="78"/>
        </w:numPr>
        <w:tabs>
          <w:tab w:val="left" w:pos="0"/>
        </w:tabs>
        <w:spacing w:before="0" w:after="0" w:line="240" w:lineRule="auto"/>
        <w:ind w:left="357" w:hanging="357"/>
        <w:jc w:val="left"/>
        <w:rPr>
          <w:rFonts w:cstheme="minorHAnsi"/>
        </w:rPr>
      </w:pPr>
      <w:bookmarkStart w:id="378" w:name="_Toc502241396"/>
      <w:bookmarkStart w:id="379" w:name="_Toc502243512"/>
      <w:bookmarkStart w:id="380" w:name="_Toc502247061"/>
      <w:bookmarkStart w:id="381" w:name="_Toc502247249"/>
      <w:r w:rsidRPr="002D6C09">
        <w:rPr>
          <w:rFonts w:cstheme="minorHAnsi"/>
        </w:rPr>
        <w:t>Założenia systemu wdrożenia strategii</w:t>
      </w:r>
      <w:bookmarkEnd w:id="378"/>
      <w:bookmarkEnd w:id="379"/>
      <w:bookmarkEnd w:id="380"/>
      <w:bookmarkEnd w:id="381"/>
      <w:r w:rsidRPr="002D6C09">
        <w:rPr>
          <w:rFonts w:cstheme="minorHAnsi"/>
        </w:rPr>
        <w:t xml:space="preserve"> </w:t>
      </w:r>
    </w:p>
    <w:p w14:paraId="290DEF20" w14:textId="77777777" w:rsidR="002F0270" w:rsidRPr="002D6C09" w:rsidRDefault="002F0270" w:rsidP="002F0270">
      <w:pPr>
        <w:rPr>
          <w:rFonts w:eastAsia="Calibri" w:cstheme="minorHAnsi"/>
          <w:lang w:eastAsia="ar-SA"/>
        </w:rPr>
      </w:pPr>
      <w:r w:rsidRPr="002D6C09">
        <w:rPr>
          <w:rFonts w:eastAsia="Calibri" w:cstheme="minorHAnsi"/>
          <w:lang w:eastAsia="ar-SA"/>
        </w:rPr>
        <w:t>Strategia Rozwoju Powiatu Mieleckiego na lata 2021-2030 powstała z udziałem głównych interesariuszy Powiatu. Dokument wyznacza strategiczne cele rozwoju Powiatu i ma nadrzędne znaczenie w stosunku do pozostałych dokumentów niższego rzędu. Podstawą systemu wdrożenia strategii jest powiązanie dokumentu strategii z pozostałymi dokumentami kierunkowymi (strategie i programy branżowe/sektorowe) Powiatu oraz z jego programami operacyjnymi, które określają zadania i szczegółowe plany realizacji dla konkretnych projektów. System wdrażania strategii należy rozpatrywać na trzech poziomach: organizacyjnym, merytorycznym i społecznym.</w:t>
      </w:r>
    </w:p>
    <w:p w14:paraId="169B7937" w14:textId="77777777" w:rsidR="002F0270" w:rsidRPr="002D6C09" w:rsidRDefault="002F0270" w:rsidP="002F0270">
      <w:pPr>
        <w:rPr>
          <w:rFonts w:eastAsia="Calibri" w:cstheme="minorHAnsi"/>
          <w:szCs w:val="24"/>
          <w:lang w:eastAsia="ar-SA"/>
        </w:rPr>
      </w:pPr>
      <w:r w:rsidRPr="002D6C09">
        <w:rPr>
          <w:rFonts w:eastAsia="Calibri" w:cstheme="minorHAnsi"/>
          <w:b/>
          <w:szCs w:val="24"/>
          <w:lang w:eastAsia="ar-SA"/>
        </w:rPr>
        <w:t>Na poziomie organizacyjnym</w:t>
      </w:r>
      <w:r w:rsidRPr="002D6C09">
        <w:rPr>
          <w:rFonts w:eastAsia="Calibri" w:cstheme="minorHAnsi"/>
          <w:szCs w:val="24"/>
          <w:lang w:eastAsia="ar-SA"/>
        </w:rPr>
        <w:t xml:space="preserve"> główne zadania strategii będą realizowane przez władze samorządu powiatowego, nie-samorządowe instytucje publiczne, sektor prywatny oraz pozarządowy. </w:t>
      </w:r>
    </w:p>
    <w:p w14:paraId="6585FD9B" w14:textId="77777777" w:rsidR="002F0270" w:rsidRPr="002D6C09" w:rsidRDefault="002F0270" w:rsidP="002F0270">
      <w:pPr>
        <w:rPr>
          <w:rFonts w:eastAsia="Calibri" w:cstheme="minorHAnsi"/>
          <w:lang w:eastAsia="ar-SA"/>
        </w:rPr>
      </w:pPr>
      <w:r w:rsidRPr="002D6C09">
        <w:rPr>
          <w:rFonts w:eastAsia="Calibri" w:cstheme="minorHAnsi"/>
          <w:lang w:eastAsia="ar-SA"/>
        </w:rPr>
        <w:t xml:space="preserve">Strategiczne zarządzanie jest koordynowane przez Starostwo Powiatowe. Jednostką odpowiedzialną za przygotowanie projektu strategii, jej aktualizację i interpretację jest </w:t>
      </w:r>
      <w:r w:rsidR="00EA32FE" w:rsidRPr="00066E3E">
        <w:rPr>
          <w:rFonts w:eastAsia="Calibri" w:cstheme="minorHAnsi"/>
          <w:lang w:eastAsia="ar-SA"/>
        </w:rPr>
        <w:t xml:space="preserve">Biuro Promocji i Informacji  </w:t>
      </w:r>
      <w:r w:rsidRPr="002D6C09">
        <w:rPr>
          <w:rFonts w:eastAsia="Calibri" w:cstheme="minorHAnsi"/>
          <w:lang w:eastAsia="ar-SA"/>
        </w:rPr>
        <w:t>Starostwa Powiatowego w Mielcu, który będzie pełnił funkcję głównego koordynatora wdrażania strategii.</w:t>
      </w:r>
    </w:p>
    <w:p w14:paraId="605F2036" w14:textId="77777777" w:rsidR="002F0270" w:rsidRPr="002D6C09" w:rsidRDefault="002F0270" w:rsidP="002F0270">
      <w:pPr>
        <w:rPr>
          <w:rFonts w:eastAsia="Calibri" w:cstheme="minorHAnsi"/>
          <w:szCs w:val="24"/>
          <w:lang w:eastAsia="ar-SA"/>
        </w:rPr>
      </w:pPr>
      <w:r w:rsidRPr="002D6C09">
        <w:rPr>
          <w:rFonts w:eastAsia="Calibri" w:cstheme="minorHAnsi"/>
          <w:szCs w:val="24"/>
          <w:lang w:eastAsia="ar-SA"/>
        </w:rPr>
        <w:t xml:space="preserve">Wdrożenie strategii jest zależne od opracowania konkretnych programów i projektów przygotowanych w odpowiedzi na zdefiniowane w dokumencie cele i zadania. Ich przygotowanie, a następnie realizacja odbywać się będzie na podstawie decyzji podejmowanych przez </w:t>
      </w:r>
      <w:r w:rsidR="00EA32FE" w:rsidRPr="00066E3E">
        <w:rPr>
          <w:rFonts w:eastAsia="Calibri" w:cstheme="minorHAnsi"/>
          <w:szCs w:val="24"/>
          <w:lang w:eastAsia="ar-SA"/>
        </w:rPr>
        <w:t xml:space="preserve">ZARZĄD POWIATU </w:t>
      </w:r>
      <w:r w:rsidR="00EA32FE">
        <w:rPr>
          <w:rFonts w:eastAsia="Calibri" w:cstheme="minorHAnsi"/>
          <w:szCs w:val="24"/>
          <w:lang w:eastAsia="ar-SA"/>
        </w:rPr>
        <w:t>lub osoby/jednostki upoważnione.</w:t>
      </w:r>
    </w:p>
    <w:p w14:paraId="3C63AFF4" w14:textId="77777777" w:rsidR="002F0270" w:rsidRPr="002D6C09" w:rsidRDefault="002F0270" w:rsidP="002F0270">
      <w:pPr>
        <w:rPr>
          <w:rFonts w:eastAsia="Calibri" w:cstheme="minorHAnsi"/>
          <w:szCs w:val="24"/>
          <w:lang w:eastAsia="ar-SA"/>
        </w:rPr>
      </w:pPr>
      <w:r w:rsidRPr="002D6C09">
        <w:rPr>
          <w:rFonts w:eastAsia="Calibri" w:cstheme="minorHAnsi"/>
          <w:szCs w:val="24"/>
          <w:lang w:eastAsia="ar-SA"/>
        </w:rPr>
        <w:t>Do realizacji strategii niezbędne będzie podejmowanie działań:</w:t>
      </w:r>
    </w:p>
    <w:p w14:paraId="5761F28A"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samodzielnych przez Starostwo i jednostki podległe, inne instytucje publiczne, podmioty sektora prywatnego i organizacje pozarządowe,</w:t>
      </w:r>
    </w:p>
    <w:p w14:paraId="63A27C3C" w14:textId="77777777" w:rsidR="002F0270" w:rsidRPr="002D6C09" w:rsidRDefault="00056935" w:rsidP="005A3755">
      <w:pPr>
        <w:pStyle w:val="Akapitzlist"/>
        <w:keepLines/>
        <w:numPr>
          <w:ilvl w:val="0"/>
          <w:numId w:val="74"/>
        </w:numPr>
        <w:spacing w:before="0" w:after="0" w:line="240" w:lineRule="auto"/>
        <w:rPr>
          <w:rFonts w:eastAsia="Calibri" w:cstheme="minorHAnsi"/>
          <w:szCs w:val="24"/>
          <w:lang w:eastAsia="ar-SA"/>
        </w:rPr>
      </w:pPr>
      <w:r>
        <w:rPr>
          <w:rFonts w:eastAsia="Calibri" w:cstheme="minorHAnsi"/>
          <w:szCs w:val="24"/>
          <w:lang w:eastAsia="ar-SA"/>
        </w:rPr>
        <w:t xml:space="preserve">przez gminy </w:t>
      </w:r>
      <w:r w:rsidRPr="005A2821">
        <w:rPr>
          <w:rFonts w:eastAsia="Calibri" w:cstheme="minorHAnsi"/>
          <w:szCs w:val="24"/>
          <w:lang w:eastAsia="ar-SA"/>
        </w:rPr>
        <w:t>powiatu m</w:t>
      </w:r>
      <w:r w:rsidR="002F0270" w:rsidRPr="005A2821">
        <w:rPr>
          <w:rFonts w:eastAsia="Calibri" w:cstheme="minorHAnsi"/>
          <w:szCs w:val="24"/>
          <w:lang w:eastAsia="ar-SA"/>
        </w:rPr>
        <w:t>ieleckiego</w:t>
      </w:r>
      <w:r w:rsidR="002F0270" w:rsidRPr="002D6C09">
        <w:rPr>
          <w:rFonts w:eastAsia="Calibri" w:cstheme="minorHAnsi"/>
          <w:szCs w:val="24"/>
          <w:lang w:eastAsia="ar-SA"/>
        </w:rPr>
        <w:t>,</w:t>
      </w:r>
    </w:p>
    <w:p w14:paraId="6B84FD69"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indywidualnych przez nieformalne grupy i środowiska,</w:t>
      </w:r>
    </w:p>
    <w:p w14:paraId="67FA8966"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wspólnych z udziałem partnerów z różnych sektorów: publicznego, prywatnego i pozarządowego.</w:t>
      </w:r>
    </w:p>
    <w:p w14:paraId="1175E965" w14:textId="77777777" w:rsidR="002F0270" w:rsidRPr="002D6C09" w:rsidRDefault="002F0270" w:rsidP="002F0270">
      <w:pPr>
        <w:keepLines/>
        <w:spacing w:after="0" w:line="240" w:lineRule="auto"/>
        <w:ind w:left="928"/>
        <w:rPr>
          <w:rFonts w:eastAsia="Calibri" w:cstheme="minorHAnsi"/>
          <w:szCs w:val="24"/>
          <w:lang w:eastAsia="ar-SA"/>
        </w:rPr>
      </w:pPr>
    </w:p>
    <w:p w14:paraId="73878B46" w14:textId="77777777" w:rsidR="002F0270" w:rsidRPr="002D6C09" w:rsidRDefault="002F0270" w:rsidP="002F0270">
      <w:pPr>
        <w:rPr>
          <w:rFonts w:eastAsia="Calibri" w:cstheme="minorHAnsi"/>
          <w:szCs w:val="24"/>
          <w:lang w:eastAsia="ar-SA"/>
        </w:rPr>
      </w:pPr>
      <w:r w:rsidRPr="002D6C09">
        <w:rPr>
          <w:rFonts w:eastAsia="Calibri" w:cstheme="minorHAnsi"/>
          <w:szCs w:val="24"/>
          <w:lang w:eastAsia="ar-SA"/>
        </w:rPr>
        <w:lastRenderedPageBreak/>
        <w:t>W okresie wdrażania strategii władze Powiatu będą występowały w różnych rolach, w tym jako:</w:t>
      </w:r>
    </w:p>
    <w:p w14:paraId="31F6F67D"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 xml:space="preserve">bezpośredni samodzielny realizator zadań, </w:t>
      </w:r>
    </w:p>
    <w:p w14:paraId="6A5AEF33"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inicjator działań,</w:t>
      </w:r>
    </w:p>
    <w:p w14:paraId="3D9776E8"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uczestnik działań podejmowanych wspólnie z innymi partnerami instytucjonalnymi i społecznymi,</w:t>
      </w:r>
    </w:p>
    <w:p w14:paraId="76B97406"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wspierający organizacyjnie, technicznie i finansowo działania podejmowane przez partnerów instytucjonalnych i społecznych.</w:t>
      </w:r>
    </w:p>
    <w:p w14:paraId="43A510E7" w14:textId="77777777" w:rsidR="002F0270" w:rsidRPr="002D6C09" w:rsidRDefault="002F0270" w:rsidP="002F0270">
      <w:pPr>
        <w:keepLines/>
        <w:spacing w:after="0" w:line="240" w:lineRule="auto"/>
        <w:ind w:left="641"/>
        <w:rPr>
          <w:rFonts w:eastAsia="Calibri" w:cstheme="minorHAnsi"/>
          <w:szCs w:val="24"/>
          <w:lang w:eastAsia="ar-SA"/>
        </w:rPr>
      </w:pPr>
    </w:p>
    <w:p w14:paraId="2E86382C" w14:textId="77777777" w:rsidR="002F0270" w:rsidRPr="002D6C09" w:rsidRDefault="002F0270" w:rsidP="002F0270">
      <w:pPr>
        <w:rPr>
          <w:rFonts w:eastAsia="Calibri" w:cstheme="minorHAnsi"/>
          <w:b/>
          <w:szCs w:val="24"/>
          <w:lang w:eastAsia="ar-SA"/>
        </w:rPr>
      </w:pPr>
      <w:r w:rsidRPr="002D6C09">
        <w:rPr>
          <w:rFonts w:eastAsia="Calibri" w:cstheme="minorHAnsi"/>
          <w:b/>
          <w:szCs w:val="24"/>
          <w:lang w:eastAsia="ar-SA"/>
        </w:rPr>
        <w:t>Poziom merytoryczny</w:t>
      </w:r>
    </w:p>
    <w:p w14:paraId="6E25CA0C" w14:textId="77777777" w:rsidR="002F0270" w:rsidRPr="002D6C09" w:rsidRDefault="002F0270" w:rsidP="002F0270">
      <w:pPr>
        <w:rPr>
          <w:rFonts w:eastAsia="Calibri" w:cstheme="minorHAnsi"/>
          <w:szCs w:val="24"/>
          <w:lang w:eastAsia="ar-SA"/>
        </w:rPr>
      </w:pPr>
      <w:r w:rsidRPr="002D6C09">
        <w:rPr>
          <w:rFonts w:eastAsia="Calibri" w:cstheme="minorHAnsi"/>
          <w:szCs w:val="24"/>
          <w:lang w:eastAsia="ar-SA"/>
        </w:rPr>
        <w:t>Zarządzanie strategiczne na poziomie merytorycznym będzie prowadzone poprzez monitoring wartości wskaźników przypisanych do celów strategicznych i operacyjnych, które bezpośrednio będą określały poziom osiągnięcia przyjętych celów. W ramach ewaluacji efekty strategii będą powiązane również z korzyściami społecznymi i gospodarczymi.</w:t>
      </w:r>
    </w:p>
    <w:p w14:paraId="3AC514F0" w14:textId="77777777" w:rsidR="002F0270" w:rsidRPr="002D6C09" w:rsidRDefault="002F0270" w:rsidP="002F0270">
      <w:pPr>
        <w:rPr>
          <w:rFonts w:eastAsia="Calibri" w:cstheme="minorHAnsi"/>
          <w:szCs w:val="24"/>
          <w:lang w:eastAsia="ar-SA"/>
        </w:rPr>
      </w:pPr>
      <w:r w:rsidRPr="002D6C09">
        <w:rPr>
          <w:rFonts w:eastAsia="Calibri" w:cstheme="minorHAnsi"/>
          <w:szCs w:val="24"/>
          <w:lang w:eastAsia="ar-SA"/>
        </w:rPr>
        <w:t>Dane do wskaźników realizacji strategii będą pozyskiwane z następujących źródeł:</w:t>
      </w:r>
    </w:p>
    <w:p w14:paraId="35C1084A"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 xml:space="preserve">dane gromadzone w wydziałach merytorycznych i jednostkach organizacyjnych podległych </w:t>
      </w:r>
      <w:r w:rsidR="00EA32FE" w:rsidRPr="002D6C09">
        <w:rPr>
          <w:rFonts w:eastAsia="Calibri" w:cstheme="minorHAnsi"/>
          <w:szCs w:val="24"/>
          <w:lang w:eastAsia="ar-SA"/>
        </w:rPr>
        <w:t>Starostwu</w:t>
      </w:r>
      <w:r w:rsidRPr="002D6C09">
        <w:rPr>
          <w:rFonts w:eastAsia="Calibri" w:cstheme="minorHAnsi"/>
          <w:szCs w:val="24"/>
          <w:lang w:eastAsia="ar-SA"/>
        </w:rPr>
        <w:t>,</w:t>
      </w:r>
    </w:p>
    <w:p w14:paraId="4967D533"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 xml:space="preserve">budżet zadaniowy, </w:t>
      </w:r>
    </w:p>
    <w:p w14:paraId="2F6AE8F5"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 xml:space="preserve">sprawozdawczość budżetowa, </w:t>
      </w:r>
    </w:p>
    <w:p w14:paraId="3377DA45"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kontrola zarządcza,</w:t>
      </w:r>
    </w:p>
    <w:p w14:paraId="17FD45B0"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inne podmioty uczestniczące w realizacji zadań,</w:t>
      </w:r>
    </w:p>
    <w:p w14:paraId="6A672263" w14:textId="77777777" w:rsidR="002F0270" w:rsidRPr="002D6C09" w:rsidRDefault="002F0270"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dostępne statystyki publiczne.</w:t>
      </w:r>
    </w:p>
    <w:p w14:paraId="119F2BAD" w14:textId="77777777" w:rsidR="002F0270" w:rsidRPr="002D6C09" w:rsidRDefault="002F0270" w:rsidP="002F0270">
      <w:pPr>
        <w:rPr>
          <w:rFonts w:eastAsia="Calibri" w:cstheme="minorHAnsi"/>
          <w:b/>
          <w:szCs w:val="24"/>
          <w:lang w:eastAsia="ar-SA"/>
        </w:rPr>
      </w:pPr>
    </w:p>
    <w:p w14:paraId="225B3B0E" w14:textId="77777777" w:rsidR="002F0270" w:rsidRPr="002D6C09" w:rsidRDefault="002F0270" w:rsidP="002F0270">
      <w:pPr>
        <w:rPr>
          <w:rFonts w:eastAsia="Calibri" w:cstheme="minorHAnsi"/>
          <w:b/>
          <w:szCs w:val="24"/>
          <w:lang w:eastAsia="ar-SA"/>
        </w:rPr>
      </w:pPr>
      <w:r w:rsidRPr="002D6C09">
        <w:rPr>
          <w:rFonts w:eastAsia="Calibri" w:cstheme="minorHAnsi"/>
          <w:b/>
          <w:szCs w:val="24"/>
          <w:lang w:eastAsia="ar-SA"/>
        </w:rPr>
        <w:t>Poziom społeczny</w:t>
      </w:r>
    </w:p>
    <w:p w14:paraId="20F54C33" w14:textId="77777777" w:rsidR="002F0270" w:rsidRPr="002D6C09" w:rsidRDefault="002F0270" w:rsidP="002F0270">
      <w:pPr>
        <w:rPr>
          <w:rFonts w:eastAsia="Calibri" w:cstheme="minorHAnsi"/>
          <w:szCs w:val="24"/>
          <w:lang w:eastAsia="ar-SA"/>
        </w:rPr>
      </w:pPr>
      <w:r w:rsidRPr="002D6C09">
        <w:rPr>
          <w:rFonts w:eastAsia="Calibri" w:cstheme="minorHAnsi"/>
          <w:szCs w:val="24"/>
          <w:lang w:eastAsia="ar-SA"/>
        </w:rPr>
        <w:t>Na poziomie społecznym należy uwzględnić elementy upowszechniania informacji na temat aktualnego poziomu realizacji strategii. W opracowaniu dokumentu strategii uczestniczyli również przedstawiciele instytucji spoza jednostek Starostwa. W związku z tym, liderzy społeczni powinni także uczestniczyć w procedurze ewaluacji strategii oraz w kolejnych aktualizacjach dokumentu. Aby skutecznie przeprowadzić proces upowszechniania i ewaluacji strategii, dokument strategii oraz raporty monitoringu i ewaluacji powinny być udostępnione na stronach internetowych Starostwa Powiatowego w Mielcu. Upowszechnianie strategii oraz rezultatów jej wdrażania będzie odbywało się także m. in. poprzez wykorzystanie mediów lokalnych.</w:t>
      </w:r>
    </w:p>
    <w:p w14:paraId="7D78F845" w14:textId="77777777" w:rsidR="002F0270" w:rsidRPr="002D6C09" w:rsidRDefault="002F0270" w:rsidP="002F0270">
      <w:pPr>
        <w:rPr>
          <w:rFonts w:eastAsia="Calibri" w:cstheme="minorHAnsi"/>
          <w:szCs w:val="24"/>
          <w:lang w:eastAsia="ar-SA"/>
        </w:rPr>
      </w:pPr>
      <w:r w:rsidRPr="002D6C09">
        <w:rPr>
          <w:rFonts w:eastAsia="Calibri" w:cstheme="minorHAnsi"/>
          <w:szCs w:val="24"/>
          <w:lang w:eastAsia="ar-SA"/>
        </w:rPr>
        <w:t xml:space="preserve">Planowanie i wdrażanie strategii w dialogu z interesariuszami pozwala na skuteczne wpływanie na długookresowe procesy społeczne, gospodarcze, przyrodnicze i przestrzenne. Umożliwia zarządzanie rozwojem Powiatu w kolejnych latach ponad występującymi w środowisku lokalnym naturalnymi rozbieżnościami interesów, co będzie ważnym czynnikiem wzmacniającym kapitał społeczny Powiatu. </w:t>
      </w:r>
    </w:p>
    <w:p w14:paraId="24D974AA" w14:textId="77777777" w:rsidR="00E376A5" w:rsidRPr="002D6C09" w:rsidRDefault="00E376A5" w:rsidP="002F0270">
      <w:pPr>
        <w:rPr>
          <w:rFonts w:eastAsia="Calibri" w:cstheme="minorHAnsi"/>
          <w:szCs w:val="24"/>
          <w:lang w:eastAsia="ar-SA"/>
        </w:rPr>
      </w:pPr>
    </w:p>
    <w:p w14:paraId="455D7280" w14:textId="77777777" w:rsidR="00E376A5" w:rsidRPr="002D6C09" w:rsidRDefault="00E376A5" w:rsidP="002D3BBF">
      <w:pPr>
        <w:pStyle w:val="Nagwek1"/>
      </w:pPr>
      <w:bookmarkStart w:id="382" w:name="_Toc502241398"/>
      <w:bookmarkStart w:id="383" w:name="_Toc502243514"/>
      <w:bookmarkStart w:id="384" w:name="_Toc502247063"/>
      <w:bookmarkStart w:id="385" w:name="_Toc502247251"/>
      <w:bookmarkStart w:id="386" w:name="_Toc87199008"/>
      <w:r w:rsidRPr="002D6C09">
        <w:t>System monitorowania i ewaluacji strategii</w:t>
      </w:r>
      <w:bookmarkEnd w:id="382"/>
      <w:bookmarkEnd w:id="383"/>
      <w:bookmarkEnd w:id="384"/>
      <w:bookmarkEnd w:id="385"/>
      <w:bookmarkEnd w:id="386"/>
    </w:p>
    <w:p w14:paraId="2CFE830D" w14:textId="77777777" w:rsidR="00E376A5" w:rsidRPr="002D6C09" w:rsidRDefault="00E376A5" w:rsidP="002F0270">
      <w:pPr>
        <w:pStyle w:val="Akapitzlist"/>
        <w:numPr>
          <w:ilvl w:val="0"/>
          <w:numId w:val="0"/>
        </w:numPr>
        <w:tabs>
          <w:tab w:val="left" w:pos="0"/>
        </w:tabs>
        <w:spacing w:after="0" w:line="240" w:lineRule="auto"/>
        <w:ind w:left="1800"/>
        <w:rPr>
          <w:rFonts w:cstheme="minorHAnsi"/>
        </w:rPr>
      </w:pPr>
    </w:p>
    <w:p w14:paraId="3AF64870" w14:textId="77777777" w:rsidR="00E376A5" w:rsidRPr="002D6C09" w:rsidRDefault="00E376A5" w:rsidP="005A3755">
      <w:pPr>
        <w:pStyle w:val="Akapitzlist"/>
        <w:numPr>
          <w:ilvl w:val="1"/>
          <w:numId w:val="76"/>
        </w:numPr>
        <w:tabs>
          <w:tab w:val="left" w:pos="0"/>
        </w:tabs>
        <w:spacing w:before="0" w:after="0" w:line="240" w:lineRule="auto"/>
        <w:ind w:left="357" w:hanging="357"/>
        <w:jc w:val="left"/>
        <w:rPr>
          <w:rFonts w:cstheme="minorHAnsi"/>
        </w:rPr>
      </w:pPr>
      <w:bookmarkStart w:id="387" w:name="_Toc502243515"/>
      <w:bookmarkStart w:id="388" w:name="_Toc502247064"/>
      <w:bookmarkStart w:id="389" w:name="_Toc502247252"/>
      <w:r w:rsidRPr="002D6C09">
        <w:rPr>
          <w:rFonts w:cstheme="minorHAnsi"/>
        </w:rPr>
        <w:t>Wprowadzenie</w:t>
      </w:r>
      <w:bookmarkEnd w:id="387"/>
      <w:bookmarkEnd w:id="388"/>
      <w:bookmarkEnd w:id="389"/>
    </w:p>
    <w:p w14:paraId="1545CBCE" w14:textId="77777777" w:rsidR="00E376A5" w:rsidRPr="002D6C09" w:rsidRDefault="00E376A5" w:rsidP="00E376A5">
      <w:pPr>
        <w:rPr>
          <w:rFonts w:eastAsia="Calibri" w:cstheme="minorHAnsi"/>
          <w:szCs w:val="24"/>
          <w:lang w:eastAsia="ar-SA"/>
        </w:rPr>
      </w:pPr>
      <w:r w:rsidRPr="002D6C09">
        <w:rPr>
          <w:rFonts w:eastAsia="Calibri" w:cstheme="minorHAnsi"/>
          <w:szCs w:val="24"/>
          <w:lang w:eastAsia="ar-SA"/>
        </w:rPr>
        <w:t>Przedmiotem monitoringu jest interwencja publiczna wynikająca ze strategii i jej efekty, zaś ewaluacja obejmuje dodatkowo również kontekst społeczno-ekonomiczny w ocenie tych efektów. Celem przeprowadzania monitoringu jest pozyskanie danych odnośnie poziomu realizacji celów strategii oraz dokonywanie niezbędnych korekt w procesie wdrażania interwencji. W przypadku ewaluacji celem jest formułowanie wniosków i rekomendacji mogących posłużyć udoskonalaniu zarówno obecnych, jak i przyszłych działań i interwencji. Ewaluacja dostarcza informacji potrzebnych do rozwiązywania problemów, które nie mogą zostać zdiagnozowane jedynie w oparciu o monitoring</w:t>
      </w:r>
      <w:r w:rsidRPr="002D6C09">
        <w:rPr>
          <w:rFonts w:eastAsia="Calibri" w:cstheme="minorHAnsi"/>
          <w:szCs w:val="24"/>
          <w:vertAlign w:val="superscript"/>
          <w:lang w:eastAsia="ar-SA"/>
        </w:rPr>
        <w:footnoteReference w:id="27"/>
      </w:r>
      <w:r w:rsidRPr="002D6C09">
        <w:rPr>
          <w:rFonts w:eastAsia="Calibri" w:cstheme="minorHAnsi"/>
          <w:szCs w:val="24"/>
          <w:lang w:eastAsia="ar-SA"/>
        </w:rPr>
        <w:t>.</w:t>
      </w:r>
    </w:p>
    <w:p w14:paraId="31A84C84" w14:textId="77777777" w:rsidR="00E376A5" w:rsidRPr="002D6C09" w:rsidRDefault="00E376A5" w:rsidP="00E376A5">
      <w:pPr>
        <w:rPr>
          <w:rFonts w:eastAsia="Calibri" w:cstheme="minorHAnsi"/>
          <w:szCs w:val="24"/>
          <w:lang w:eastAsia="ar-SA"/>
        </w:rPr>
      </w:pPr>
      <w:r w:rsidRPr="002D6C09">
        <w:rPr>
          <w:rFonts w:eastAsia="Calibri" w:cstheme="minorHAnsi"/>
          <w:szCs w:val="24"/>
          <w:lang w:eastAsia="ar-SA"/>
        </w:rPr>
        <w:t>Ewaluacja to obiektywna ocena rezultatów wdrażania Strategii, która powinna dostarczyć rzetelnych i  przydatnych informacji, wykorzystywanych w procesie decyzyjnym.</w:t>
      </w:r>
    </w:p>
    <w:p w14:paraId="208C4403" w14:textId="77777777" w:rsidR="00E376A5" w:rsidRPr="002D6C09" w:rsidRDefault="00E376A5" w:rsidP="00E376A5">
      <w:pPr>
        <w:pStyle w:val="Torutekstpodstawowy"/>
        <w:rPr>
          <w:rFonts w:asciiTheme="minorHAnsi" w:hAnsiTheme="minorHAnsi" w:cstheme="minorHAnsi"/>
          <w:sz w:val="22"/>
        </w:rPr>
      </w:pPr>
      <w:r w:rsidRPr="002D6C09">
        <w:rPr>
          <w:rFonts w:asciiTheme="minorHAnsi" w:hAnsiTheme="minorHAnsi" w:cstheme="minorHAnsi"/>
          <w:b/>
          <w:bCs/>
          <w:sz w:val="22"/>
        </w:rPr>
        <w:t xml:space="preserve">Celem systemu </w:t>
      </w:r>
      <w:r w:rsidRPr="002D6C09">
        <w:rPr>
          <w:rFonts w:asciiTheme="minorHAnsi" w:hAnsiTheme="minorHAnsi" w:cstheme="minorHAnsi"/>
          <w:sz w:val="22"/>
        </w:rPr>
        <w:t xml:space="preserve">monitorowania i ewaluacji jest: </w:t>
      </w:r>
    </w:p>
    <w:p w14:paraId="4019FBAF" w14:textId="77777777" w:rsidR="00E376A5" w:rsidRPr="002D6C09" w:rsidRDefault="00E376A5"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 xml:space="preserve">ocenianie skuteczności strategii, </w:t>
      </w:r>
    </w:p>
    <w:p w14:paraId="3FD94530" w14:textId="77777777" w:rsidR="00E376A5" w:rsidRPr="002D6C09" w:rsidRDefault="00E376A5"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wczesne ostrzeganie przed zagrożeniami,</w:t>
      </w:r>
    </w:p>
    <w:p w14:paraId="0D400966" w14:textId="77777777" w:rsidR="00E376A5" w:rsidRPr="002D6C09" w:rsidRDefault="00E376A5"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 xml:space="preserve">identyfikacja momentów zwrotnych, w których następuje konieczność zmiany kierunku rozwoju </w:t>
      </w:r>
      <w:r w:rsidR="002358F3" w:rsidRPr="002D6C09">
        <w:rPr>
          <w:rFonts w:eastAsia="Calibri" w:cstheme="minorHAnsi"/>
          <w:szCs w:val="24"/>
          <w:lang w:eastAsia="ar-SA"/>
        </w:rPr>
        <w:t>powiatu</w:t>
      </w:r>
      <w:r w:rsidRPr="002D6C09">
        <w:rPr>
          <w:rFonts w:eastAsia="Calibri" w:cstheme="minorHAnsi"/>
          <w:szCs w:val="24"/>
          <w:lang w:eastAsia="ar-SA"/>
        </w:rPr>
        <w:t xml:space="preserve">, </w:t>
      </w:r>
    </w:p>
    <w:p w14:paraId="6CB5420D" w14:textId="77777777" w:rsidR="00E376A5" w:rsidRPr="002D6C09" w:rsidRDefault="00E376A5"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dostarczenie informacji niezbędnych do podjęcia decyzji o aktualizacji całej strategii lub niektórych jej części.</w:t>
      </w:r>
    </w:p>
    <w:p w14:paraId="00B3EF2D" w14:textId="77777777" w:rsidR="00E376A5" w:rsidRPr="002D6C09" w:rsidRDefault="00E376A5" w:rsidP="00E376A5">
      <w:pPr>
        <w:pStyle w:val="Torunwypunktowanie"/>
        <w:ind w:left="641" w:firstLine="0"/>
        <w:rPr>
          <w:rFonts w:asciiTheme="minorHAnsi" w:hAnsiTheme="minorHAnsi" w:cstheme="minorHAnsi"/>
        </w:rPr>
      </w:pPr>
    </w:p>
    <w:p w14:paraId="11EB4DF8" w14:textId="77777777" w:rsidR="00E376A5" w:rsidRPr="002D6C09" w:rsidRDefault="00E376A5" w:rsidP="00E376A5">
      <w:pPr>
        <w:pStyle w:val="Torutekstpodstawowy"/>
        <w:rPr>
          <w:rFonts w:asciiTheme="minorHAnsi" w:hAnsiTheme="minorHAnsi" w:cstheme="minorHAnsi"/>
          <w:sz w:val="22"/>
        </w:rPr>
      </w:pPr>
      <w:r w:rsidRPr="002D6C09">
        <w:rPr>
          <w:rFonts w:asciiTheme="minorHAnsi" w:hAnsiTheme="minorHAnsi" w:cstheme="minorHAnsi"/>
          <w:b/>
          <w:sz w:val="22"/>
        </w:rPr>
        <w:t>Zakres monitorowania i ewaluacji</w:t>
      </w:r>
      <w:r w:rsidRPr="002D6C09">
        <w:rPr>
          <w:rFonts w:asciiTheme="minorHAnsi" w:hAnsiTheme="minorHAnsi" w:cstheme="minorHAnsi"/>
          <w:sz w:val="22"/>
        </w:rPr>
        <w:t xml:space="preserve"> obejmuje: </w:t>
      </w:r>
    </w:p>
    <w:p w14:paraId="0B1AD48D" w14:textId="77777777" w:rsidR="00E376A5" w:rsidRPr="002D6C09" w:rsidRDefault="00E376A5"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realizację strategii,</w:t>
      </w:r>
    </w:p>
    <w:p w14:paraId="1F58DFB5" w14:textId="77777777" w:rsidR="00E376A5" w:rsidRPr="002D6C09" w:rsidRDefault="00E376A5"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 xml:space="preserve">pozyskiwanie informacji do wskaźników oceniających stopień osiągnięcia założonych w strategii celów, </w:t>
      </w:r>
    </w:p>
    <w:p w14:paraId="2F8AE09C" w14:textId="77777777" w:rsidR="00E376A5" w:rsidRPr="00615BB3" w:rsidRDefault="00E376A5" w:rsidP="005A3755">
      <w:pPr>
        <w:pStyle w:val="Akapitzlist"/>
        <w:keepLines/>
        <w:numPr>
          <w:ilvl w:val="0"/>
          <w:numId w:val="74"/>
        </w:numPr>
        <w:spacing w:before="0" w:after="0" w:line="240" w:lineRule="auto"/>
        <w:rPr>
          <w:rFonts w:eastAsia="Calibri" w:cstheme="minorHAnsi"/>
          <w:szCs w:val="24"/>
          <w:lang w:eastAsia="ar-SA"/>
        </w:rPr>
      </w:pPr>
      <w:r w:rsidRPr="00615BB3">
        <w:rPr>
          <w:rFonts w:eastAsia="Calibri" w:cstheme="minorHAnsi"/>
          <w:szCs w:val="24"/>
          <w:lang w:eastAsia="ar-SA"/>
        </w:rPr>
        <w:t>czynniki rozwojowe wewnętrzne dotyczące Powiatu i zewnętrzne występujące w otoczeniu Powiatu, które w istotny sposób wpłynęły na dotychczasową realizację strategii i wpływają na ewentualną potrzebę jej aktualizacji.</w:t>
      </w:r>
    </w:p>
    <w:p w14:paraId="7DD78531" w14:textId="77777777" w:rsidR="00E376A5" w:rsidRPr="00615BB3" w:rsidRDefault="00E376A5" w:rsidP="00E376A5">
      <w:pPr>
        <w:pStyle w:val="Torunwypunktowanie"/>
        <w:ind w:firstLine="0"/>
        <w:rPr>
          <w:rFonts w:asciiTheme="minorHAnsi" w:hAnsiTheme="minorHAnsi" w:cstheme="minorHAnsi"/>
        </w:rPr>
      </w:pPr>
    </w:p>
    <w:p w14:paraId="501D9A0E" w14:textId="77777777" w:rsidR="00E376A5" w:rsidRPr="00615BB3" w:rsidRDefault="00E376A5" w:rsidP="00E376A5">
      <w:pPr>
        <w:pStyle w:val="Torutekstpodstawowy"/>
        <w:rPr>
          <w:rFonts w:asciiTheme="minorHAnsi" w:hAnsiTheme="minorHAnsi" w:cstheme="minorHAnsi"/>
        </w:rPr>
      </w:pPr>
      <w:r w:rsidRPr="00615BB3">
        <w:rPr>
          <w:rFonts w:asciiTheme="minorHAnsi" w:hAnsiTheme="minorHAnsi" w:cstheme="minorHAnsi"/>
        </w:rPr>
        <w:t>System składa się z dwóch podsystemów:</w:t>
      </w:r>
    </w:p>
    <w:p w14:paraId="1AABE6E0" w14:textId="77777777" w:rsidR="00E376A5" w:rsidRPr="00615BB3" w:rsidRDefault="00E376A5" w:rsidP="005A3755">
      <w:pPr>
        <w:pStyle w:val="Torunwypunktowanie"/>
        <w:numPr>
          <w:ilvl w:val="0"/>
          <w:numId w:val="75"/>
        </w:numPr>
        <w:rPr>
          <w:rFonts w:asciiTheme="minorHAnsi" w:hAnsiTheme="minorHAnsi" w:cstheme="minorHAnsi"/>
        </w:rPr>
      </w:pPr>
      <w:r w:rsidRPr="00615BB3">
        <w:rPr>
          <w:rFonts w:asciiTheme="minorHAnsi" w:hAnsiTheme="minorHAnsi" w:cstheme="minorHAnsi"/>
          <w:b/>
        </w:rPr>
        <w:t>monitoringu:</w:t>
      </w:r>
      <w:r w:rsidRPr="00615BB3">
        <w:rPr>
          <w:rFonts w:asciiTheme="minorHAnsi" w:hAnsiTheme="minorHAnsi" w:cstheme="minorHAnsi"/>
        </w:rPr>
        <w:t xml:space="preserve"> obejmującego zbieranie i selekcjonowanie informacji, wskazanie jednostek odpowiedzialnych za pozyskiwanie, gromadzenie, przechowywanie i przetwarzanie informacji niezbędnych do wyliczania wskaźników monitoringu. Monitoring realizacji poszczególnych celów strategii odbywać się będzie w oparciu o przypisane do nich mierzalne wskaźniki.</w:t>
      </w:r>
    </w:p>
    <w:p w14:paraId="4FC4E668" w14:textId="77777777" w:rsidR="00E376A5" w:rsidRPr="00615BB3" w:rsidRDefault="00E376A5" w:rsidP="00E376A5">
      <w:pPr>
        <w:pStyle w:val="Torunwypunktowanie"/>
        <w:ind w:left="360" w:firstLine="0"/>
        <w:rPr>
          <w:rFonts w:asciiTheme="minorHAnsi" w:hAnsiTheme="minorHAnsi" w:cstheme="minorHAnsi"/>
        </w:rPr>
      </w:pPr>
    </w:p>
    <w:p w14:paraId="4FC8051D" w14:textId="77777777" w:rsidR="00E376A5" w:rsidRPr="00615BB3" w:rsidRDefault="00E376A5" w:rsidP="005A3755">
      <w:pPr>
        <w:pStyle w:val="Torunwypunktowanie"/>
        <w:numPr>
          <w:ilvl w:val="0"/>
          <w:numId w:val="75"/>
        </w:numPr>
        <w:rPr>
          <w:rFonts w:asciiTheme="minorHAnsi" w:hAnsiTheme="minorHAnsi" w:cstheme="minorHAnsi"/>
        </w:rPr>
      </w:pPr>
      <w:r w:rsidRPr="00615BB3">
        <w:rPr>
          <w:rFonts w:asciiTheme="minorHAnsi" w:hAnsiTheme="minorHAnsi" w:cstheme="minorHAnsi"/>
          <w:b/>
        </w:rPr>
        <w:lastRenderedPageBreak/>
        <w:t xml:space="preserve">ewaluacji: </w:t>
      </w:r>
      <w:r w:rsidRPr="00615BB3">
        <w:rPr>
          <w:rFonts w:asciiTheme="minorHAnsi" w:hAnsiTheme="minorHAnsi" w:cstheme="minorHAnsi"/>
        </w:rPr>
        <w:t xml:space="preserve">obejmującej ocenę i interpretację zgromadzonych w podsystemie monitoringu danych. Sprawnie funkcjonujący i odpowiednio zaplanowany system monitoringu jest podstawowym warunkiem pozyskania rzetelnych danych umożliwiających dokonanie ewaluacji strategii. Dla prowadzonej oceny wykorzystana zostanie ewaluacja </w:t>
      </w:r>
      <w:r w:rsidRPr="00615BB3">
        <w:rPr>
          <w:rFonts w:asciiTheme="minorHAnsi" w:hAnsiTheme="minorHAnsi" w:cstheme="minorHAnsi"/>
          <w:i/>
        </w:rPr>
        <w:t>on-going</w:t>
      </w:r>
      <w:r w:rsidRPr="00615BB3">
        <w:rPr>
          <w:rFonts w:asciiTheme="minorHAnsi" w:hAnsiTheme="minorHAnsi" w:cstheme="minorHAnsi"/>
          <w:vertAlign w:val="superscript"/>
        </w:rPr>
        <w:footnoteReference w:id="28"/>
      </w:r>
      <w:r w:rsidRPr="00615BB3">
        <w:rPr>
          <w:rFonts w:asciiTheme="minorHAnsi" w:hAnsiTheme="minorHAnsi" w:cstheme="minorHAnsi"/>
        </w:rPr>
        <w:t>.</w:t>
      </w:r>
    </w:p>
    <w:p w14:paraId="47790180" w14:textId="77777777" w:rsidR="00E376A5" w:rsidRPr="00615BB3" w:rsidRDefault="00E376A5" w:rsidP="002F0270">
      <w:pPr>
        <w:rPr>
          <w:rFonts w:cstheme="minorHAnsi"/>
          <w:b/>
          <w:szCs w:val="24"/>
        </w:rPr>
      </w:pPr>
    </w:p>
    <w:p w14:paraId="083B6EC9" w14:textId="77777777" w:rsidR="00E376A5" w:rsidRPr="00615BB3" w:rsidRDefault="00E376A5" w:rsidP="005A3755">
      <w:pPr>
        <w:pStyle w:val="Akapitzlist"/>
        <w:numPr>
          <w:ilvl w:val="1"/>
          <w:numId w:val="76"/>
        </w:numPr>
        <w:tabs>
          <w:tab w:val="left" w:pos="0"/>
        </w:tabs>
        <w:spacing w:before="0" w:after="0" w:line="240" w:lineRule="auto"/>
        <w:ind w:left="357" w:hanging="357"/>
        <w:jc w:val="left"/>
        <w:rPr>
          <w:rFonts w:cstheme="minorHAnsi"/>
          <w:szCs w:val="24"/>
        </w:rPr>
      </w:pPr>
      <w:bookmarkStart w:id="390" w:name="_Toc502243516"/>
      <w:bookmarkStart w:id="391" w:name="_Toc502247065"/>
      <w:bookmarkStart w:id="392" w:name="_Toc502247253"/>
      <w:r w:rsidRPr="00615BB3">
        <w:rPr>
          <w:rFonts w:cstheme="minorHAnsi"/>
          <w:szCs w:val="24"/>
        </w:rPr>
        <w:t>Monitoring Strategii</w:t>
      </w:r>
      <w:bookmarkEnd w:id="390"/>
      <w:bookmarkEnd w:id="391"/>
      <w:bookmarkEnd w:id="392"/>
    </w:p>
    <w:p w14:paraId="6B15BBFB" w14:textId="77777777" w:rsidR="00E376A5" w:rsidRPr="00615BB3" w:rsidRDefault="00E376A5" w:rsidP="00E376A5">
      <w:pPr>
        <w:rPr>
          <w:rFonts w:eastAsia="Calibri" w:cstheme="minorHAnsi"/>
          <w:szCs w:val="24"/>
          <w:lang w:eastAsia="ar-SA"/>
        </w:rPr>
      </w:pPr>
      <w:r w:rsidRPr="00615BB3">
        <w:rPr>
          <w:rFonts w:eastAsia="Calibri" w:cstheme="minorHAnsi"/>
          <w:szCs w:val="24"/>
          <w:lang w:eastAsia="ar-SA"/>
        </w:rPr>
        <w:t xml:space="preserve">Monitoring będzie polegał na prowadzeniu obserwacji procesu realizacji strategii, w tym rezultatów jakie ona przynosi i będzie ważnym elementem zarządzania rozwojem </w:t>
      </w:r>
      <w:r w:rsidR="002358F3" w:rsidRPr="00615BB3">
        <w:rPr>
          <w:rFonts w:eastAsia="Calibri" w:cstheme="minorHAnsi"/>
          <w:szCs w:val="24"/>
          <w:lang w:eastAsia="ar-SA"/>
        </w:rPr>
        <w:t>powiatu</w:t>
      </w:r>
      <w:r w:rsidRPr="00615BB3">
        <w:rPr>
          <w:rFonts w:eastAsia="Calibri" w:cstheme="minorHAnsi"/>
          <w:szCs w:val="24"/>
          <w:lang w:eastAsia="ar-SA"/>
        </w:rPr>
        <w:t xml:space="preserve">. </w:t>
      </w:r>
    </w:p>
    <w:p w14:paraId="3BD97768" w14:textId="77777777" w:rsidR="00E376A5" w:rsidRPr="002D6C09" w:rsidRDefault="00E376A5" w:rsidP="00E376A5">
      <w:pPr>
        <w:rPr>
          <w:rFonts w:eastAsia="Calibri" w:cstheme="minorHAnsi"/>
          <w:szCs w:val="24"/>
          <w:lang w:eastAsia="ar-SA"/>
        </w:rPr>
      </w:pPr>
      <w:r w:rsidRPr="00615BB3">
        <w:rPr>
          <w:rFonts w:eastAsia="Calibri" w:cstheme="minorHAnsi"/>
          <w:szCs w:val="24"/>
          <w:lang w:eastAsia="ar-SA"/>
        </w:rPr>
        <w:t>Uzupełnieniem</w:t>
      </w:r>
      <w:r w:rsidRPr="002D6C09">
        <w:rPr>
          <w:rFonts w:eastAsia="Calibri" w:cstheme="minorHAnsi"/>
          <w:szCs w:val="24"/>
          <w:lang w:eastAsia="ar-SA"/>
        </w:rPr>
        <w:t xml:space="preserve"> oceny opartej na wskaźnikach powinny być cykliczne badania opinii mieszkańców. Aby umożliwić porównania i prognozowanie dalszych trendów rozwoju, zalecane jest wielokrotne użycie tego samego narzędzia badawczego w kolejnych latach (badania panelowe). Badania mogą być uzupełnione konsultacjami społecznymi.</w:t>
      </w:r>
    </w:p>
    <w:p w14:paraId="20C6A7ED" w14:textId="77777777" w:rsidR="00E376A5" w:rsidRPr="002D6C09" w:rsidRDefault="00E376A5" w:rsidP="00E376A5">
      <w:pPr>
        <w:rPr>
          <w:rFonts w:eastAsia="Calibri" w:cstheme="minorHAnsi"/>
          <w:b/>
          <w:szCs w:val="24"/>
          <w:lang w:eastAsia="ar-SA"/>
        </w:rPr>
      </w:pPr>
      <w:r w:rsidRPr="002D6C09">
        <w:rPr>
          <w:rFonts w:eastAsia="Calibri" w:cstheme="minorHAnsi"/>
          <w:b/>
          <w:szCs w:val="24"/>
          <w:lang w:eastAsia="ar-SA"/>
        </w:rPr>
        <w:t>Sposób prowadzenia monitoringu</w:t>
      </w:r>
    </w:p>
    <w:p w14:paraId="0024EC18" w14:textId="77777777" w:rsidR="00E376A5" w:rsidRPr="002D6C09" w:rsidRDefault="00E376A5" w:rsidP="00E376A5">
      <w:pPr>
        <w:rPr>
          <w:rFonts w:eastAsia="Calibri" w:cstheme="minorHAnsi"/>
          <w:szCs w:val="24"/>
          <w:lang w:eastAsia="ar-SA"/>
        </w:rPr>
      </w:pPr>
      <w:r w:rsidRPr="002D6C09">
        <w:rPr>
          <w:rFonts w:eastAsia="Calibri" w:cstheme="minorHAnsi"/>
          <w:szCs w:val="24"/>
          <w:lang w:eastAsia="ar-SA"/>
        </w:rPr>
        <w:t xml:space="preserve">Podsystem monitoringu określa: </w:t>
      </w:r>
    </w:p>
    <w:p w14:paraId="238202A7" w14:textId="77777777" w:rsidR="00E376A5" w:rsidRPr="002D6C09" w:rsidRDefault="00E376A5" w:rsidP="005A3755">
      <w:pPr>
        <w:numPr>
          <w:ilvl w:val="0"/>
          <w:numId w:val="73"/>
        </w:numPr>
        <w:spacing w:before="0" w:after="160" w:line="259" w:lineRule="auto"/>
        <w:rPr>
          <w:rFonts w:eastAsia="Calibri" w:cstheme="minorHAnsi"/>
          <w:szCs w:val="24"/>
          <w:lang w:eastAsia="ar-SA"/>
        </w:rPr>
      </w:pPr>
      <w:r w:rsidRPr="002D6C09">
        <w:rPr>
          <w:rFonts w:eastAsia="Calibri" w:cstheme="minorHAnsi"/>
          <w:szCs w:val="24"/>
          <w:lang w:eastAsia="ar-SA"/>
        </w:rPr>
        <w:t>Źródła, częstotliwość pozyskiwania  informacji</w:t>
      </w:r>
    </w:p>
    <w:p w14:paraId="4DAC8168" w14:textId="77777777" w:rsidR="00E376A5" w:rsidRPr="002D6C09" w:rsidRDefault="00E376A5" w:rsidP="00E376A5">
      <w:pPr>
        <w:rPr>
          <w:rFonts w:eastAsia="Calibri" w:cstheme="minorHAnsi"/>
          <w:szCs w:val="24"/>
          <w:lang w:eastAsia="ar-SA"/>
        </w:rPr>
      </w:pPr>
      <w:r w:rsidRPr="002D6C09">
        <w:rPr>
          <w:rFonts w:eastAsia="Calibri" w:cstheme="minorHAnsi"/>
          <w:szCs w:val="24"/>
          <w:lang w:eastAsia="ar-SA"/>
        </w:rPr>
        <w:t xml:space="preserve">Niezbędne jest wykorzystywanie różnych </w:t>
      </w:r>
      <w:r w:rsidRPr="00EA32FE">
        <w:rPr>
          <w:rFonts w:eastAsia="Calibri" w:cstheme="minorHAnsi"/>
          <w:bCs/>
          <w:szCs w:val="24"/>
          <w:lang w:eastAsia="ar-SA"/>
        </w:rPr>
        <w:t>źródeł informacji</w:t>
      </w:r>
      <w:r w:rsidR="00066E3E">
        <w:rPr>
          <w:rFonts w:eastAsia="Calibri" w:cstheme="minorHAnsi"/>
          <w:szCs w:val="24"/>
          <w:lang w:eastAsia="ar-SA"/>
        </w:rPr>
        <w:t xml:space="preserve">. </w:t>
      </w:r>
      <w:r w:rsidRPr="002D6C09">
        <w:rPr>
          <w:rFonts w:eastAsia="Calibri" w:cstheme="minorHAnsi"/>
          <w:szCs w:val="24"/>
          <w:lang w:eastAsia="ar-SA"/>
        </w:rPr>
        <w:t>Zasadne będzie także zorganizowanie pozyskiwania informacji z innych instytucji oraz organizowanie okresowych badań (np. ankietowych).</w:t>
      </w:r>
    </w:p>
    <w:p w14:paraId="6DED589B" w14:textId="77777777" w:rsidR="00E376A5" w:rsidRPr="002D6C09" w:rsidRDefault="00E376A5" w:rsidP="00E376A5">
      <w:pPr>
        <w:rPr>
          <w:rFonts w:eastAsia="Calibri" w:cstheme="minorHAnsi"/>
          <w:caps/>
          <w:sz w:val="20"/>
          <w:szCs w:val="24"/>
          <w:lang w:eastAsia="pl-PL"/>
        </w:rPr>
      </w:pPr>
      <w:r w:rsidRPr="002D6C09">
        <w:rPr>
          <w:rFonts w:eastAsia="Calibri" w:cstheme="minorHAnsi"/>
          <w:szCs w:val="24"/>
          <w:lang w:eastAsia="ar-SA"/>
        </w:rPr>
        <w:t>Pozyskiwanie danych dla potrzeb monitoringu celów strategii będzie dokonywane corocznie.</w:t>
      </w:r>
    </w:p>
    <w:p w14:paraId="456D2CBE" w14:textId="77777777" w:rsidR="00E376A5" w:rsidRPr="002D6C09" w:rsidRDefault="00E376A5" w:rsidP="005A3755">
      <w:pPr>
        <w:numPr>
          <w:ilvl w:val="0"/>
          <w:numId w:val="73"/>
        </w:numPr>
        <w:spacing w:before="0" w:after="160" w:line="259" w:lineRule="auto"/>
        <w:rPr>
          <w:rFonts w:eastAsia="Calibri" w:cstheme="minorHAnsi"/>
          <w:szCs w:val="24"/>
          <w:lang w:eastAsia="ar-SA"/>
        </w:rPr>
      </w:pPr>
      <w:r w:rsidRPr="002D6C09">
        <w:rPr>
          <w:rFonts w:eastAsia="Calibri" w:cstheme="minorHAnsi"/>
          <w:szCs w:val="24"/>
          <w:lang w:eastAsia="ar-SA"/>
        </w:rPr>
        <w:t xml:space="preserve">Sposób gromadzenia, przetwarzania, porządkowania i przechowywania informacji. </w:t>
      </w:r>
    </w:p>
    <w:p w14:paraId="085A4760" w14:textId="77777777" w:rsidR="00E376A5" w:rsidRPr="002D6C09" w:rsidRDefault="00E376A5" w:rsidP="00E376A5">
      <w:pPr>
        <w:rPr>
          <w:rFonts w:eastAsia="Calibri" w:cstheme="minorHAnsi"/>
          <w:szCs w:val="24"/>
          <w:lang w:eastAsia="ar-SA"/>
        </w:rPr>
      </w:pPr>
      <w:r w:rsidRPr="002D6C09">
        <w:rPr>
          <w:rFonts w:eastAsia="Calibri" w:cstheme="minorHAnsi"/>
          <w:szCs w:val="24"/>
          <w:lang w:eastAsia="ar-SA"/>
        </w:rPr>
        <w:t xml:space="preserve">Gromadzenie, weryfikacja oraz przetwarzanie i przechowywanie danych dla potrzeb monitoringu będzie dokonywane przez jednostki organizacyjne Starostwa odpowiedzialne za prowadzenie monitoringu dla poszczególnych celów strategii. Jednostki odpowiedzialne będą wykorzystywały jako źródła informacji cyklicznie przygotowywane w Urzędzie oraz jednostkach podległych dane sprawozdawcze odpowiednio do potrzeb przyjętych wskaźników. W przypadku wskaźników, dla których Starostwo nie będzie dysponowało danymi, jednostka odpowiedzialna pozyska te informacje ze źródeł zewnętrznych. opracowanie raportów z monitoringu będzie realizowane przez </w:t>
      </w:r>
      <w:r w:rsidR="00EA32FE" w:rsidRPr="00066E3E">
        <w:rPr>
          <w:rFonts w:eastAsia="Calibri" w:cstheme="minorHAnsi"/>
          <w:szCs w:val="24"/>
          <w:lang w:eastAsia="ar-SA"/>
        </w:rPr>
        <w:t xml:space="preserve">Biuro Promocji i Informacji </w:t>
      </w:r>
      <w:r w:rsidRPr="002D6C09">
        <w:rPr>
          <w:rFonts w:eastAsia="Calibri" w:cstheme="minorHAnsi"/>
          <w:szCs w:val="24"/>
          <w:lang w:eastAsia="ar-SA"/>
        </w:rPr>
        <w:t xml:space="preserve"> Starostwa, który jest głównym koordynatorem wdrożenia strategii. Badania opinii będą wymagane w przypadku wskaźników, dla których Urząd nie będzie posiadał własnych ani zewnętrznych źródeł informacji. </w:t>
      </w:r>
    </w:p>
    <w:p w14:paraId="0A70D2E5" w14:textId="77777777" w:rsidR="00E376A5" w:rsidRPr="002D6C09" w:rsidRDefault="00E376A5" w:rsidP="005A3755">
      <w:pPr>
        <w:pStyle w:val="Akapitzlist"/>
        <w:numPr>
          <w:ilvl w:val="0"/>
          <w:numId w:val="79"/>
        </w:numPr>
        <w:spacing w:before="0" w:after="160" w:line="259" w:lineRule="auto"/>
        <w:rPr>
          <w:rFonts w:eastAsia="Calibri" w:cstheme="minorHAnsi"/>
          <w:szCs w:val="24"/>
          <w:lang w:eastAsia="ar-SA"/>
        </w:rPr>
      </w:pPr>
      <w:r w:rsidRPr="002D6C09">
        <w:rPr>
          <w:rFonts w:eastAsia="Calibri" w:cstheme="minorHAnsi"/>
          <w:szCs w:val="24"/>
          <w:lang w:eastAsia="ar-SA"/>
        </w:rPr>
        <w:t xml:space="preserve">Raporty dwuletnie </w:t>
      </w:r>
    </w:p>
    <w:p w14:paraId="25574454" w14:textId="77777777" w:rsidR="00E376A5" w:rsidRPr="00EA32FE" w:rsidRDefault="00E376A5" w:rsidP="00E376A5">
      <w:pPr>
        <w:rPr>
          <w:rFonts w:eastAsia="Calibri" w:cstheme="minorHAnsi"/>
          <w:strike/>
          <w:color w:val="FF0000"/>
          <w:szCs w:val="24"/>
          <w:lang w:eastAsia="ar-SA"/>
        </w:rPr>
      </w:pPr>
      <w:r w:rsidRPr="002D6C09">
        <w:rPr>
          <w:rFonts w:eastAsia="Calibri" w:cstheme="minorHAnsi"/>
          <w:szCs w:val="24"/>
          <w:lang w:eastAsia="ar-SA"/>
        </w:rPr>
        <w:lastRenderedPageBreak/>
        <w:t xml:space="preserve">Zakres raportów okresowych będzie obejmował wszystkie cele strategii oraz wskaźniki monitorowania. Raporty dwuletnie wykorzystywane będą do bieżącego zarządzania strategią przez wszystkie jednostki odpowiedzialne za realizację przypisanych im zadań. </w:t>
      </w:r>
    </w:p>
    <w:p w14:paraId="1FE519A4" w14:textId="77777777" w:rsidR="00E376A5" w:rsidRPr="002D6C09" w:rsidRDefault="00E376A5" w:rsidP="005A3755">
      <w:pPr>
        <w:pStyle w:val="Akapitzlist"/>
        <w:numPr>
          <w:ilvl w:val="0"/>
          <w:numId w:val="79"/>
        </w:numPr>
        <w:spacing w:before="0" w:after="160" w:line="259" w:lineRule="auto"/>
        <w:rPr>
          <w:rFonts w:eastAsia="Calibri" w:cstheme="minorHAnsi"/>
          <w:szCs w:val="24"/>
          <w:lang w:eastAsia="ar-SA"/>
        </w:rPr>
      </w:pPr>
      <w:r w:rsidRPr="002D6C09">
        <w:rPr>
          <w:rFonts w:eastAsia="Calibri" w:cstheme="minorHAnsi"/>
          <w:szCs w:val="24"/>
          <w:lang w:eastAsia="ar-SA"/>
        </w:rPr>
        <w:t>Raporty doraźne</w:t>
      </w:r>
    </w:p>
    <w:p w14:paraId="33157B3A" w14:textId="77777777" w:rsidR="00E376A5" w:rsidRPr="002D6C09" w:rsidRDefault="00E376A5" w:rsidP="00E376A5">
      <w:pPr>
        <w:rPr>
          <w:rFonts w:eastAsia="Calibri" w:cstheme="minorHAnsi"/>
          <w:szCs w:val="24"/>
          <w:lang w:eastAsia="ar-SA"/>
        </w:rPr>
      </w:pPr>
      <w:r w:rsidRPr="002D6C09">
        <w:rPr>
          <w:rFonts w:eastAsia="Calibri" w:cstheme="minorHAnsi"/>
          <w:szCs w:val="24"/>
          <w:lang w:eastAsia="ar-SA"/>
        </w:rPr>
        <w:t>W sytuacji wystąpienia ważnych, niedających się przewidzieć okoliczności zewnętrznych o charakterze politycznym, ekonomicznym, społecznym, technologiczno-technicznym, ekologicznym (środowiskowym) i regulacyjnym (prawnym) lub okoliczności wewnętrznych, może być opracowany raport doraźny na podstawie jednorazowej decyzji Starosty. Przeglądy doraźne swoim zakresem mogą objąć wszystkie obszary ujęte w strategii albo wybrany jeden (lub kilka) obszarów realizowanej strategii.</w:t>
      </w:r>
    </w:p>
    <w:p w14:paraId="5A2520F5" w14:textId="77777777" w:rsidR="00E376A5" w:rsidRPr="002D6C09" w:rsidRDefault="00E376A5" w:rsidP="00E376A5">
      <w:pPr>
        <w:rPr>
          <w:rFonts w:eastAsia="Calibri" w:cstheme="minorHAnsi"/>
          <w:szCs w:val="24"/>
          <w:lang w:eastAsia="ar-SA"/>
        </w:rPr>
      </w:pPr>
      <w:r w:rsidRPr="002D6C09">
        <w:rPr>
          <w:rFonts w:eastAsia="Calibri" w:cstheme="minorHAnsi"/>
          <w:szCs w:val="24"/>
          <w:lang w:eastAsia="ar-SA"/>
        </w:rPr>
        <w:t xml:space="preserve">Rezultatem przeglądu doraźnego będzie raport zawierający oprócz części analitycznej wnioski i rekomendacje dotyczące potrzeby i zakresu ewentualnej aktualizacji strategii. Jednostką odpowiedzialną za opracowanie raportu z przeglądu doraźnego będzie </w:t>
      </w:r>
      <w:r w:rsidR="00EA32FE" w:rsidRPr="00066E3E">
        <w:rPr>
          <w:rFonts w:eastAsia="Calibri" w:cstheme="minorHAnsi"/>
          <w:szCs w:val="24"/>
          <w:lang w:eastAsia="ar-SA"/>
        </w:rPr>
        <w:t>Biuro Promocji i Informacji</w:t>
      </w:r>
      <w:r w:rsidRPr="002D6C09">
        <w:rPr>
          <w:rFonts w:eastAsia="Calibri" w:cstheme="minorHAnsi"/>
          <w:szCs w:val="24"/>
          <w:lang w:eastAsia="ar-SA"/>
        </w:rPr>
        <w:t xml:space="preserve"> przy współpracy z pozostałymi jednostkami organizacyjnymi Starostwa. </w:t>
      </w:r>
    </w:p>
    <w:p w14:paraId="5D6E3C61" w14:textId="77777777" w:rsidR="00E376A5" w:rsidRPr="002D6C09" w:rsidRDefault="00E376A5" w:rsidP="005A3755">
      <w:pPr>
        <w:numPr>
          <w:ilvl w:val="0"/>
          <w:numId w:val="73"/>
        </w:numPr>
        <w:spacing w:before="0" w:after="160" w:line="259" w:lineRule="auto"/>
        <w:rPr>
          <w:rFonts w:eastAsia="Calibri" w:cstheme="minorHAnsi"/>
          <w:szCs w:val="24"/>
          <w:lang w:eastAsia="ar-SA"/>
        </w:rPr>
      </w:pPr>
      <w:r w:rsidRPr="002D6C09">
        <w:rPr>
          <w:rFonts w:eastAsia="Calibri" w:cstheme="minorHAnsi"/>
          <w:szCs w:val="24"/>
          <w:lang w:eastAsia="ar-SA"/>
        </w:rPr>
        <w:t>Zasady udostępniania informacji z monitoringu</w:t>
      </w:r>
    </w:p>
    <w:p w14:paraId="690F4C39" w14:textId="77777777" w:rsidR="00E376A5" w:rsidRPr="002D6C09" w:rsidRDefault="00E376A5" w:rsidP="00E376A5">
      <w:pPr>
        <w:rPr>
          <w:rFonts w:eastAsia="Calibri" w:cstheme="minorHAnsi"/>
          <w:szCs w:val="24"/>
          <w:lang w:eastAsia="ar-SA"/>
        </w:rPr>
      </w:pPr>
      <w:r w:rsidRPr="002D6C09">
        <w:rPr>
          <w:rFonts w:eastAsia="Calibri" w:cstheme="minorHAnsi"/>
          <w:szCs w:val="24"/>
          <w:lang w:eastAsia="ar-SA"/>
        </w:rPr>
        <w:t>Proces monitorowania obejmuje:</w:t>
      </w:r>
    </w:p>
    <w:p w14:paraId="0AEC11A2" w14:textId="77777777" w:rsidR="00E376A5" w:rsidRPr="002D6C09" w:rsidRDefault="00E376A5"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zdefiniowanie wskaźników dla poszczególnych celów strategii,</w:t>
      </w:r>
    </w:p>
    <w:p w14:paraId="1D6D2F0C" w14:textId="77777777" w:rsidR="00E376A5" w:rsidRPr="002D6C09" w:rsidRDefault="00E376A5"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 xml:space="preserve">wyznaczenie jednostek i osób odpowiedzialnych za pozyskiwanie, przetwarzanie i udostępnianie danych dla poszczególnych grup wskaźników,  </w:t>
      </w:r>
    </w:p>
    <w:p w14:paraId="00B2A5DF" w14:textId="77777777" w:rsidR="00E376A5" w:rsidRPr="002D6C09" w:rsidRDefault="00E376A5" w:rsidP="005A3755">
      <w:pPr>
        <w:pStyle w:val="Akapitzlist"/>
        <w:keepLines/>
        <w:numPr>
          <w:ilvl w:val="0"/>
          <w:numId w:val="74"/>
        </w:numPr>
        <w:spacing w:before="0" w:after="0" w:line="240" w:lineRule="auto"/>
        <w:rPr>
          <w:rFonts w:eastAsia="Calibri" w:cstheme="minorHAnsi"/>
          <w:szCs w:val="24"/>
          <w:lang w:eastAsia="ar-SA"/>
        </w:rPr>
      </w:pPr>
      <w:r w:rsidRPr="002D6C09">
        <w:rPr>
          <w:rFonts w:eastAsia="Calibri" w:cstheme="minorHAnsi"/>
          <w:szCs w:val="24"/>
          <w:lang w:eastAsia="ar-SA"/>
        </w:rPr>
        <w:t>koordynowanie procesu monitorowania i administrowania bazą danych.</w:t>
      </w:r>
    </w:p>
    <w:p w14:paraId="60920C90" w14:textId="77777777" w:rsidR="00E376A5" w:rsidRPr="002D6C09" w:rsidRDefault="00E376A5" w:rsidP="00E376A5">
      <w:pPr>
        <w:rPr>
          <w:rFonts w:eastAsia="Calibri" w:cstheme="minorHAnsi"/>
          <w:b/>
          <w:szCs w:val="24"/>
          <w:lang w:eastAsia="ar-SA"/>
        </w:rPr>
      </w:pPr>
      <w:r w:rsidRPr="002D6C09">
        <w:rPr>
          <w:rFonts w:eastAsia="Calibri" w:cstheme="minorHAnsi"/>
          <w:szCs w:val="24"/>
          <w:lang w:eastAsia="ar-SA"/>
        </w:rPr>
        <w:t xml:space="preserve">Proces monitorowania i ewaluacji Strategii prezentuje poniższy </w:t>
      </w:r>
      <w:r w:rsidR="002F0270">
        <w:rPr>
          <w:rFonts w:eastAsia="Calibri" w:cstheme="minorHAnsi"/>
          <w:szCs w:val="24"/>
          <w:lang w:eastAsia="ar-SA"/>
        </w:rPr>
        <w:t>rysunek</w:t>
      </w:r>
      <w:r w:rsidRPr="002D6C09">
        <w:rPr>
          <w:rFonts w:eastAsia="Calibri" w:cstheme="minorHAnsi"/>
          <w:szCs w:val="24"/>
          <w:lang w:eastAsia="ar-SA"/>
        </w:rPr>
        <w:t>.</w:t>
      </w:r>
    </w:p>
    <w:p w14:paraId="5DF8E520" w14:textId="77777777" w:rsidR="00066E3E" w:rsidRDefault="00066E3E">
      <w:pPr>
        <w:spacing w:before="0" w:after="200"/>
        <w:jc w:val="left"/>
        <w:rPr>
          <w:rFonts w:cs="Times New Roman"/>
          <w:color w:val="000000" w:themeColor="text1"/>
          <w:sz w:val="20"/>
        </w:rPr>
      </w:pPr>
      <w:r>
        <w:br w:type="page"/>
      </w:r>
    </w:p>
    <w:p w14:paraId="307AE8BF" w14:textId="77777777" w:rsidR="00E376A5" w:rsidRPr="002D6C09" w:rsidRDefault="00615BB3" w:rsidP="00C02CEA">
      <w:pPr>
        <w:pStyle w:val="Tyturysunku"/>
        <w:rPr>
          <w:lang w:eastAsia="ar-SA"/>
        </w:rPr>
      </w:pPr>
      <w:bookmarkStart w:id="393" w:name="_Toc87198959"/>
      <w:r>
        <w:lastRenderedPageBreak/>
        <w:t xml:space="preserve">Rysunek </w:t>
      </w:r>
      <w:r w:rsidR="00175137">
        <w:rPr>
          <w:noProof/>
        </w:rPr>
        <w:fldChar w:fldCharType="begin"/>
      </w:r>
      <w:r w:rsidR="00175137">
        <w:rPr>
          <w:noProof/>
        </w:rPr>
        <w:instrText xml:space="preserve"> SEQ Rysunek \* ARABIC </w:instrText>
      </w:r>
      <w:r w:rsidR="00175137">
        <w:rPr>
          <w:noProof/>
        </w:rPr>
        <w:fldChar w:fldCharType="separate"/>
      </w:r>
      <w:r w:rsidR="00EE5BEF">
        <w:rPr>
          <w:noProof/>
        </w:rPr>
        <w:t>71</w:t>
      </w:r>
      <w:r w:rsidR="00175137">
        <w:rPr>
          <w:noProof/>
        </w:rPr>
        <w:fldChar w:fldCharType="end"/>
      </w:r>
      <w:r>
        <w:t xml:space="preserve">. </w:t>
      </w:r>
      <w:r w:rsidR="00E376A5" w:rsidRPr="002D6C09">
        <w:rPr>
          <w:lang w:eastAsia="ar-SA"/>
        </w:rPr>
        <w:t>Proces monitorowania i ewaluacji strategii</w:t>
      </w:r>
      <w:bookmarkEnd w:id="393"/>
    </w:p>
    <w:p w14:paraId="763FC558" w14:textId="77777777" w:rsidR="00E376A5" w:rsidRPr="002D6C09" w:rsidRDefault="00E376A5" w:rsidP="00E376A5">
      <w:pPr>
        <w:keepLines/>
        <w:spacing w:after="0" w:line="240" w:lineRule="auto"/>
        <w:rPr>
          <w:rFonts w:eastAsia="Calibri" w:cstheme="minorHAnsi"/>
          <w:szCs w:val="24"/>
          <w:lang w:eastAsia="ar-SA"/>
        </w:rPr>
      </w:pPr>
      <w:r w:rsidRPr="002D6C09">
        <w:rPr>
          <w:rFonts w:eastAsia="Calibri" w:cstheme="minorHAnsi"/>
          <w:noProof/>
          <w:szCs w:val="24"/>
          <w:lang w:eastAsia="pl-PL"/>
        </w:rPr>
        <w:drawing>
          <wp:inline distT="0" distB="0" distL="0" distR="0" wp14:anchorId="533B1430" wp14:editId="1C82677B">
            <wp:extent cx="6146358" cy="4365266"/>
            <wp:effectExtent l="76200" t="38100" r="83185" b="16510"/>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0782B8A2" w14:textId="77777777" w:rsidR="00E376A5" w:rsidRPr="002D6C09" w:rsidRDefault="00E376A5" w:rsidP="006813D7">
      <w:pPr>
        <w:pStyle w:val="Akapitzlist"/>
        <w:numPr>
          <w:ilvl w:val="0"/>
          <w:numId w:val="0"/>
        </w:numPr>
        <w:tabs>
          <w:tab w:val="left" w:pos="0"/>
        </w:tabs>
        <w:spacing w:after="0" w:line="240" w:lineRule="auto"/>
        <w:ind w:left="2520"/>
        <w:rPr>
          <w:rFonts w:cstheme="minorHAnsi"/>
          <w:b/>
          <w:color w:val="4A442A" w:themeColor="background2" w:themeShade="40"/>
        </w:rPr>
      </w:pPr>
    </w:p>
    <w:p w14:paraId="3CF1D57A" w14:textId="77777777" w:rsidR="00E376A5" w:rsidRPr="002D6C09" w:rsidRDefault="00E376A5" w:rsidP="002F0270">
      <w:pPr>
        <w:rPr>
          <w:rFonts w:cstheme="minorHAnsi"/>
          <w:b/>
        </w:rPr>
      </w:pPr>
    </w:p>
    <w:p w14:paraId="24976CC2" w14:textId="77777777" w:rsidR="00E376A5" w:rsidRPr="002D6C09" w:rsidRDefault="00E376A5" w:rsidP="002D3BBF">
      <w:pPr>
        <w:pStyle w:val="Nagwek1"/>
      </w:pPr>
      <w:bookmarkStart w:id="394" w:name="_Toc502243518"/>
      <w:bookmarkStart w:id="395" w:name="_Toc502247067"/>
      <w:bookmarkStart w:id="396" w:name="_Toc502247255"/>
      <w:bookmarkStart w:id="397" w:name="_Toc87199009"/>
      <w:r w:rsidRPr="002D6C09">
        <w:t>Wskaźniki realizacji celów Strategii</w:t>
      </w:r>
      <w:bookmarkEnd w:id="394"/>
      <w:bookmarkEnd w:id="395"/>
      <w:bookmarkEnd w:id="396"/>
      <w:bookmarkEnd w:id="397"/>
    </w:p>
    <w:p w14:paraId="6034143C" w14:textId="77777777" w:rsidR="00E376A5" w:rsidRPr="002D6C09" w:rsidRDefault="00E376A5" w:rsidP="00E376A5">
      <w:pPr>
        <w:rPr>
          <w:rFonts w:cstheme="minorHAnsi"/>
        </w:rPr>
      </w:pPr>
      <w:r w:rsidRPr="002D6C09">
        <w:rPr>
          <w:rFonts w:cstheme="minorHAnsi"/>
        </w:rPr>
        <w:t>Wskaźniki dla systemu monitorowania Strategii zostaną przypisane wszystkim celom strategicznym i operacyjnym</w:t>
      </w:r>
      <w:r w:rsidR="00CB0732" w:rsidRPr="002D6C09">
        <w:rPr>
          <w:rFonts w:cstheme="minorHAnsi"/>
        </w:rPr>
        <w:t xml:space="preserve">. Będą one </w:t>
      </w:r>
      <w:r w:rsidRPr="002D6C09">
        <w:rPr>
          <w:rFonts w:cstheme="minorHAnsi"/>
        </w:rPr>
        <w:t xml:space="preserve">przyjęte w drodze odrębnego Zarządzenia Starosty. Wskaźniki </w:t>
      </w:r>
      <w:r w:rsidR="00CB0732" w:rsidRPr="002D6C09">
        <w:rPr>
          <w:rFonts w:cstheme="minorHAnsi"/>
        </w:rPr>
        <w:t xml:space="preserve">i dane z ich monitoringu </w:t>
      </w:r>
      <w:r w:rsidRPr="002D6C09">
        <w:rPr>
          <w:rFonts w:cstheme="minorHAnsi"/>
        </w:rPr>
        <w:t>będą mogły być również wykorzystane przy opracowywaniu wniosków o dofinansowanie projektów ze środków zewnętrznych.</w:t>
      </w:r>
    </w:p>
    <w:p w14:paraId="48F91FC2" w14:textId="77777777" w:rsidR="00C81E0E" w:rsidRPr="002D6C09" w:rsidRDefault="00C81E0E" w:rsidP="00C81E0E">
      <w:pPr>
        <w:rPr>
          <w:rFonts w:cstheme="minorHAnsi"/>
          <w:szCs w:val="24"/>
          <w:lang w:eastAsia="pl-PL"/>
        </w:rPr>
      </w:pPr>
    </w:p>
    <w:p w14:paraId="184426C7" w14:textId="77777777" w:rsidR="00C81E0E" w:rsidRPr="002D6C09" w:rsidRDefault="00C81E0E" w:rsidP="00C81E0E">
      <w:pPr>
        <w:rPr>
          <w:rFonts w:cstheme="minorHAnsi"/>
          <w:szCs w:val="24"/>
          <w:lang w:eastAsia="pl-PL"/>
        </w:rPr>
      </w:pPr>
    </w:p>
    <w:p w14:paraId="099056D8" w14:textId="77777777" w:rsidR="00615BB3" w:rsidRPr="00CD5717" w:rsidRDefault="00615BB3">
      <w:pPr>
        <w:spacing w:before="0" w:after="200"/>
        <w:jc w:val="left"/>
        <w:rPr>
          <w:rFonts w:cstheme="minorHAnsi"/>
          <w:color w:val="0070C0"/>
          <w:szCs w:val="24"/>
        </w:rPr>
      </w:pPr>
      <w:r w:rsidRPr="00CD5717">
        <w:rPr>
          <w:rFonts w:cstheme="minorHAnsi"/>
          <w:color w:val="0070C0"/>
          <w:szCs w:val="24"/>
        </w:rPr>
        <w:br w:type="page"/>
      </w:r>
    </w:p>
    <w:p w14:paraId="016058F1" w14:textId="77777777" w:rsidR="00435C4F" w:rsidRPr="00615BB3" w:rsidRDefault="00615BB3" w:rsidP="002D3BBF">
      <w:pPr>
        <w:pStyle w:val="NAGWEKGWNY"/>
        <w:numPr>
          <w:ilvl w:val="0"/>
          <w:numId w:val="0"/>
        </w:numPr>
        <w:ind w:left="567"/>
      </w:pPr>
      <w:bookmarkStart w:id="398" w:name="_Toc87199010"/>
      <w:r w:rsidRPr="00615BB3">
        <w:lastRenderedPageBreak/>
        <w:t>Spis tabel</w:t>
      </w:r>
      <w:bookmarkEnd w:id="398"/>
    </w:p>
    <w:p w14:paraId="6840B911" w14:textId="77777777" w:rsidR="00615BB3" w:rsidRDefault="00615BB3">
      <w:pPr>
        <w:pStyle w:val="Spisilustracji"/>
        <w:tabs>
          <w:tab w:val="right" w:leader="dot" w:pos="9062"/>
        </w:tabs>
        <w:rPr>
          <w:rFonts w:asciiTheme="minorHAnsi" w:hAnsiTheme="minorHAnsi" w:cstheme="minorHAnsi"/>
          <w:color w:val="FF0000"/>
          <w:szCs w:val="24"/>
        </w:rPr>
      </w:pPr>
    </w:p>
    <w:p w14:paraId="16089EC4" w14:textId="77777777" w:rsidR="00EE5BEF" w:rsidRPr="00EE5BEF" w:rsidRDefault="00615BB3">
      <w:pPr>
        <w:pStyle w:val="Spisilustracji"/>
        <w:tabs>
          <w:tab w:val="right" w:leader="dot" w:pos="9062"/>
        </w:tabs>
        <w:rPr>
          <w:rFonts w:asciiTheme="minorHAnsi" w:eastAsiaTheme="minorEastAsia" w:hAnsiTheme="minorHAnsi" w:cstheme="minorHAnsi"/>
          <w:noProof/>
          <w:szCs w:val="24"/>
          <w:lang w:eastAsia="pl-PL"/>
        </w:rPr>
      </w:pPr>
      <w:r w:rsidRPr="00EE5BEF">
        <w:rPr>
          <w:rFonts w:asciiTheme="minorHAnsi" w:hAnsiTheme="minorHAnsi" w:cstheme="minorHAnsi"/>
          <w:color w:val="FF0000"/>
          <w:szCs w:val="24"/>
        </w:rPr>
        <w:fldChar w:fldCharType="begin"/>
      </w:r>
      <w:r w:rsidRPr="00EE5BEF">
        <w:rPr>
          <w:rFonts w:asciiTheme="minorHAnsi" w:hAnsiTheme="minorHAnsi" w:cstheme="minorHAnsi"/>
          <w:color w:val="FF0000"/>
          <w:szCs w:val="24"/>
        </w:rPr>
        <w:instrText xml:space="preserve"> TOC \h \z \c "Tabela" </w:instrText>
      </w:r>
      <w:r w:rsidRPr="00EE5BEF">
        <w:rPr>
          <w:rFonts w:asciiTheme="minorHAnsi" w:hAnsiTheme="minorHAnsi" w:cstheme="minorHAnsi"/>
          <w:color w:val="FF0000"/>
          <w:szCs w:val="24"/>
        </w:rPr>
        <w:fldChar w:fldCharType="separate"/>
      </w:r>
      <w:hyperlink w:anchor="_Toc87198823" w:history="1">
        <w:r w:rsidR="00EE5BEF" w:rsidRPr="00EE5BEF">
          <w:rPr>
            <w:rStyle w:val="Hipercze"/>
            <w:rFonts w:asciiTheme="minorHAnsi" w:hAnsiTheme="minorHAnsi" w:cstheme="minorHAnsi"/>
            <w:noProof/>
            <w:szCs w:val="24"/>
          </w:rPr>
          <w:t>Tabela 1. Powierzchnia i ludność gmin powiatu mieleckiego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_Toc87198823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w:t>
        </w:r>
        <w:r w:rsidR="00EE5BEF" w:rsidRPr="00EE5BEF">
          <w:rPr>
            <w:rFonts w:asciiTheme="minorHAnsi" w:hAnsiTheme="minorHAnsi" w:cstheme="minorHAnsi"/>
            <w:noProof/>
            <w:webHidden/>
            <w:szCs w:val="24"/>
          </w:rPr>
          <w:fldChar w:fldCharType="end"/>
        </w:r>
      </w:hyperlink>
    </w:p>
    <w:p w14:paraId="63BF7F1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24" w:history="1">
        <w:r w:rsidR="00EE5BEF" w:rsidRPr="00EE5BEF">
          <w:rPr>
            <w:rStyle w:val="Hipercze"/>
            <w:rFonts w:asciiTheme="minorHAnsi" w:hAnsiTheme="minorHAnsi" w:cstheme="minorHAnsi"/>
            <w:noProof/>
            <w:szCs w:val="24"/>
          </w:rPr>
          <w:t>Tabela 2. Liczba podmiotów gospodarczych w gminach powiatu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_Toc87198824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8</w:t>
        </w:r>
        <w:r w:rsidR="00EE5BEF" w:rsidRPr="00EE5BEF">
          <w:rPr>
            <w:rFonts w:asciiTheme="minorHAnsi" w:hAnsiTheme="minorHAnsi" w:cstheme="minorHAnsi"/>
            <w:noProof/>
            <w:webHidden/>
            <w:szCs w:val="24"/>
          </w:rPr>
          <w:fldChar w:fldCharType="end"/>
        </w:r>
      </w:hyperlink>
    </w:p>
    <w:p w14:paraId="447CB1C3"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25" w:history="1">
        <w:r w:rsidR="00EE5BEF" w:rsidRPr="00EE5BEF">
          <w:rPr>
            <w:rStyle w:val="Hipercze"/>
            <w:rFonts w:asciiTheme="minorHAnsi" w:hAnsiTheme="minorHAnsi" w:cstheme="minorHAnsi"/>
            <w:noProof/>
            <w:szCs w:val="24"/>
          </w:rPr>
          <w:t>Tabela 3. Podmioty gospodarcze według klas wielkości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_Toc87198825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8</w:t>
        </w:r>
        <w:r w:rsidR="00EE5BEF" w:rsidRPr="00EE5BEF">
          <w:rPr>
            <w:rFonts w:asciiTheme="minorHAnsi" w:hAnsiTheme="minorHAnsi" w:cstheme="minorHAnsi"/>
            <w:noProof/>
            <w:webHidden/>
            <w:szCs w:val="24"/>
          </w:rPr>
          <w:fldChar w:fldCharType="end"/>
        </w:r>
      </w:hyperlink>
    </w:p>
    <w:p w14:paraId="7EBC561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26" w:history="1">
        <w:r w:rsidR="00EE5BEF" w:rsidRPr="00EE5BEF">
          <w:rPr>
            <w:rStyle w:val="Hipercze"/>
            <w:rFonts w:asciiTheme="minorHAnsi" w:hAnsiTheme="minorHAnsi" w:cstheme="minorHAnsi"/>
            <w:noProof/>
            <w:szCs w:val="24"/>
          </w:rPr>
          <w:t>Tabela 4. Wyniki analizy z zastosowaniem współczynnika lokalizacji dla zmiennej podmioty gospodarki narodowej wpisane do rejestru REGON według sekcji PKD 2007 w latach: 2014 i 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_Toc87198826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12</w:t>
        </w:r>
        <w:r w:rsidR="00EE5BEF" w:rsidRPr="00EE5BEF">
          <w:rPr>
            <w:rFonts w:asciiTheme="minorHAnsi" w:hAnsiTheme="minorHAnsi" w:cstheme="minorHAnsi"/>
            <w:noProof/>
            <w:webHidden/>
            <w:szCs w:val="24"/>
          </w:rPr>
          <w:fldChar w:fldCharType="end"/>
        </w:r>
      </w:hyperlink>
    </w:p>
    <w:p w14:paraId="1A3F787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27" w:history="1">
        <w:r w:rsidR="00EE5BEF" w:rsidRPr="00EE5BEF">
          <w:rPr>
            <w:rStyle w:val="Hipercze"/>
            <w:rFonts w:asciiTheme="minorHAnsi" w:hAnsiTheme="minorHAnsi" w:cstheme="minorHAnsi"/>
            <w:noProof/>
            <w:szCs w:val="24"/>
          </w:rPr>
          <w:t>Tabela 5. Wyniki analizy z zastosowaniem współczynnika lokalizacji dla zmiennej podmioty gospodarki narodowej wpisane do rejestru REGON według wybranych działów PKD 2007</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_Toc87198827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15</w:t>
        </w:r>
        <w:r w:rsidR="00EE5BEF" w:rsidRPr="00EE5BEF">
          <w:rPr>
            <w:rFonts w:asciiTheme="minorHAnsi" w:hAnsiTheme="minorHAnsi" w:cstheme="minorHAnsi"/>
            <w:noProof/>
            <w:webHidden/>
            <w:szCs w:val="24"/>
          </w:rPr>
          <w:fldChar w:fldCharType="end"/>
        </w:r>
      </w:hyperlink>
    </w:p>
    <w:p w14:paraId="0FFC30A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28" w:history="1">
        <w:r w:rsidR="00EE5BEF" w:rsidRPr="00EE5BEF">
          <w:rPr>
            <w:rStyle w:val="Hipercze"/>
            <w:rFonts w:asciiTheme="minorHAnsi" w:hAnsiTheme="minorHAnsi" w:cstheme="minorHAnsi"/>
            <w:noProof/>
            <w:szCs w:val="24"/>
          </w:rPr>
          <w:t>Tabela 6. Liczba podmiotów gospodarczych w rejestrze REGON na 10 tys. mieszkańców w gminach powiatu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_Toc87198828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17</w:t>
        </w:r>
        <w:r w:rsidR="00EE5BEF" w:rsidRPr="00EE5BEF">
          <w:rPr>
            <w:rFonts w:asciiTheme="minorHAnsi" w:hAnsiTheme="minorHAnsi" w:cstheme="minorHAnsi"/>
            <w:noProof/>
            <w:webHidden/>
            <w:szCs w:val="24"/>
          </w:rPr>
          <w:fldChar w:fldCharType="end"/>
        </w:r>
      </w:hyperlink>
    </w:p>
    <w:p w14:paraId="58E2AFC9"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29" w:history="1">
        <w:r w:rsidR="00EE5BEF" w:rsidRPr="00EE5BEF">
          <w:rPr>
            <w:rStyle w:val="Hipercze"/>
            <w:rFonts w:asciiTheme="minorHAnsi" w:hAnsiTheme="minorHAnsi" w:cstheme="minorHAnsi"/>
            <w:noProof/>
            <w:szCs w:val="24"/>
          </w:rPr>
          <w:t>Tabela 7. Liczba podmiotów gospodarczych na 1000 mieszkańców w wieku produkcyjnym w gminach powiatu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_Toc87198829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18</w:t>
        </w:r>
        <w:r w:rsidR="00EE5BEF" w:rsidRPr="00EE5BEF">
          <w:rPr>
            <w:rFonts w:asciiTheme="minorHAnsi" w:hAnsiTheme="minorHAnsi" w:cstheme="minorHAnsi"/>
            <w:noProof/>
            <w:webHidden/>
            <w:szCs w:val="24"/>
          </w:rPr>
          <w:fldChar w:fldCharType="end"/>
        </w:r>
      </w:hyperlink>
    </w:p>
    <w:p w14:paraId="0B7E924E"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30" w:history="1">
        <w:r w:rsidR="00EE5BEF" w:rsidRPr="00EE5BEF">
          <w:rPr>
            <w:rStyle w:val="Hipercze"/>
            <w:rFonts w:asciiTheme="minorHAnsi" w:hAnsiTheme="minorHAnsi" w:cstheme="minorHAnsi"/>
            <w:noProof/>
            <w:szCs w:val="24"/>
          </w:rPr>
          <w:t>Tabela 8. Wskaźnik przeżywalności podmiotów (w %) w gminach powiatu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_Toc87198830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19</w:t>
        </w:r>
        <w:r w:rsidR="00EE5BEF" w:rsidRPr="00EE5BEF">
          <w:rPr>
            <w:rFonts w:asciiTheme="minorHAnsi" w:hAnsiTheme="minorHAnsi" w:cstheme="minorHAnsi"/>
            <w:noProof/>
            <w:webHidden/>
            <w:szCs w:val="24"/>
          </w:rPr>
          <w:fldChar w:fldCharType="end"/>
        </w:r>
      </w:hyperlink>
    </w:p>
    <w:p w14:paraId="11BF7D7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31" w:history="1">
        <w:r w:rsidR="00EE5BEF" w:rsidRPr="00EE5BEF">
          <w:rPr>
            <w:rStyle w:val="Hipercze"/>
            <w:rFonts w:asciiTheme="minorHAnsi" w:hAnsiTheme="minorHAnsi" w:cstheme="minorHAnsi"/>
            <w:noProof/>
            <w:szCs w:val="24"/>
          </w:rPr>
          <w:t>Tabela 9. Podmioty gospodarcze z udziałem kapitału zagranicznego w powiatach województwa podkarpackiego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_Toc87198831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20</w:t>
        </w:r>
        <w:r w:rsidR="00EE5BEF" w:rsidRPr="00EE5BEF">
          <w:rPr>
            <w:rFonts w:asciiTheme="minorHAnsi" w:hAnsiTheme="minorHAnsi" w:cstheme="minorHAnsi"/>
            <w:noProof/>
            <w:webHidden/>
            <w:szCs w:val="24"/>
          </w:rPr>
          <w:fldChar w:fldCharType="end"/>
        </w:r>
      </w:hyperlink>
    </w:p>
    <w:p w14:paraId="7A3D5B3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32" w:history="1">
        <w:r w:rsidR="00EE5BEF" w:rsidRPr="00EE5BEF">
          <w:rPr>
            <w:rStyle w:val="Hipercze"/>
            <w:rFonts w:asciiTheme="minorHAnsi" w:hAnsiTheme="minorHAnsi" w:cstheme="minorHAnsi"/>
            <w:noProof/>
            <w:szCs w:val="24"/>
          </w:rPr>
          <w:t>Tabela 10. Produkcja sprzedana przemysłu (w zł) na 1 mieszkańca w powiatach województwa podkarpackiego w latach 2014-2018</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_Toc87198832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21</w:t>
        </w:r>
        <w:r w:rsidR="00EE5BEF" w:rsidRPr="00EE5BEF">
          <w:rPr>
            <w:rFonts w:asciiTheme="minorHAnsi" w:hAnsiTheme="minorHAnsi" w:cstheme="minorHAnsi"/>
            <w:noProof/>
            <w:webHidden/>
            <w:szCs w:val="24"/>
          </w:rPr>
          <w:fldChar w:fldCharType="end"/>
        </w:r>
      </w:hyperlink>
    </w:p>
    <w:p w14:paraId="1EE0C85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33" w:history="1">
        <w:r w:rsidR="00EE5BEF" w:rsidRPr="00EE5BEF">
          <w:rPr>
            <w:rStyle w:val="Hipercze"/>
            <w:rFonts w:asciiTheme="minorHAnsi" w:hAnsiTheme="minorHAnsi" w:cstheme="minorHAnsi"/>
            <w:noProof/>
            <w:szCs w:val="24"/>
          </w:rPr>
          <w:t>Tabela 11. Nakłady na inwestycyjne w przedsiębiorstwach na 1 mieszkańca w powiatach województwa podkarpackiego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_Toc87198833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23</w:t>
        </w:r>
        <w:r w:rsidR="00EE5BEF" w:rsidRPr="00EE5BEF">
          <w:rPr>
            <w:rFonts w:asciiTheme="minorHAnsi" w:hAnsiTheme="minorHAnsi" w:cstheme="minorHAnsi"/>
            <w:noProof/>
            <w:webHidden/>
            <w:szCs w:val="24"/>
          </w:rPr>
          <w:fldChar w:fldCharType="end"/>
        </w:r>
      </w:hyperlink>
    </w:p>
    <w:p w14:paraId="30725B31"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34" w:history="1">
        <w:r w:rsidR="00EE5BEF" w:rsidRPr="00EE5BEF">
          <w:rPr>
            <w:rStyle w:val="Hipercze"/>
            <w:rFonts w:asciiTheme="minorHAnsi" w:hAnsiTheme="minorHAnsi" w:cstheme="minorHAnsi"/>
            <w:noProof/>
            <w:szCs w:val="24"/>
          </w:rPr>
          <w:t>Tabela 12. Nakłady na środki trwałe w przedsiębiorstwach na 1 mieszkańca w powiatach województwa podkarpackiego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_Toc87198834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24</w:t>
        </w:r>
        <w:r w:rsidR="00EE5BEF" w:rsidRPr="00EE5BEF">
          <w:rPr>
            <w:rFonts w:asciiTheme="minorHAnsi" w:hAnsiTheme="minorHAnsi" w:cstheme="minorHAnsi"/>
            <w:noProof/>
            <w:webHidden/>
            <w:szCs w:val="24"/>
          </w:rPr>
          <w:fldChar w:fldCharType="end"/>
        </w:r>
      </w:hyperlink>
    </w:p>
    <w:p w14:paraId="2E21396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35" w:history="1">
        <w:r w:rsidR="00EE5BEF" w:rsidRPr="00EE5BEF">
          <w:rPr>
            <w:rStyle w:val="Hipercze"/>
            <w:rFonts w:asciiTheme="minorHAnsi" w:hAnsiTheme="minorHAnsi" w:cstheme="minorHAnsi"/>
            <w:noProof/>
            <w:szCs w:val="24"/>
          </w:rPr>
          <w:t>Tabela 13. Ruch turystyczny w Polsce według województw w 2019 roku</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_Toc87198835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31</w:t>
        </w:r>
        <w:r w:rsidR="00EE5BEF" w:rsidRPr="00EE5BEF">
          <w:rPr>
            <w:rFonts w:asciiTheme="minorHAnsi" w:hAnsiTheme="minorHAnsi" w:cstheme="minorHAnsi"/>
            <w:noProof/>
            <w:webHidden/>
            <w:szCs w:val="24"/>
          </w:rPr>
          <w:fldChar w:fldCharType="end"/>
        </w:r>
      </w:hyperlink>
    </w:p>
    <w:p w14:paraId="4BA2D1CB"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36" w:history="1">
        <w:r w:rsidR="00EE5BEF" w:rsidRPr="00EE5BEF">
          <w:rPr>
            <w:rStyle w:val="Hipercze"/>
            <w:rFonts w:asciiTheme="minorHAnsi" w:hAnsiTheme="minorHAnsi" w:cstheme="minorHAnsi"/>
            <w:noProof/>
            <w:szCs w:val="24"/>
          </w:rPr>
          <w:t>Tabela 14. Miejsca noclegowe turystyki na 1000 mieszkańców w latach 2014-2019 w Polsce i w powiatach województwa podkarpackiego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_Toc87198836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32</w:t>
        </w:r>
        <w:r w:rsidR="00EE5BEF" w:rsidRPr="00EE5BEF">
          <w:rPr>
            <w:rFonts w:asciiTheme="minorHAnsi" w:hAnsiTheme="minorHAnsi" w:cstheme="minorHAnsi"/>
            <w:noProof/>
            <w:webHidden/>
            <w:szCs w:val="24"/>
          </w:rPr>
          <w:fldChar w:fldCharType="end"/>
        </w:r>
      </w:hyperlink>
    </w:p>
    <w:p w14:paraId="4057423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37" w:history="1">
        <w:r w:rsidR="00EE5BEF" w:rsidRPr="00EE5BEF">
          <w:rPr>
            <w:rStyle w:val="Hipercze"/>
            <w:rFonts w:asciiTheme="minorHAnsi" w:hAnsiTheme="minorHAnsi" w:cstheme="minorHAnsi"/>
            <w:noProof/>
            <w:szCs w:val="24"/>
          </w:rPr>
          <w:t>Tabela 15. Turyści korzystający z noclegów na 1000 mieszkańców w latach 2014-2019 w Polsce i w powiatach województwa podkarpackiego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_Toc87198837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33</w:t>
        </w:r>
        <w:r w:rsidR="00EE5BEF" w:rsidRPr="00EE5BEF">
          <w:rPr>
            <w:rFonts w:asciiTheme="minorHAnsi" w:hAnsiTheme="minorHAnsi" w:cstheme="minorHAnsi"/>
            <w:noProof/>
            <w:webHidden/>
            <w:szCs w:val="24"/>
          </w:rPr>
          <w:fldChar w:fldCharType="end"/>
        </w:r>
      </w:hyperlink>
    </w:p>
    <w:p w14:paraId="6E953B22"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38" w:history="1">
        <w:r w:rsidR="00EE5BEF" w:rsidRPr="00EE5BEF">
          <w:rPr>
            <w:rStyle w:val="Hipercze"/>
            <w:rFonts w:asciiTheme="minorHAnsi" w:hAnsiTheme="minorHAnsi" w:cstheme="minorHAnsi"/>
            <w:noProof/>
            <w:szCs w:val="24"/>
          </w:rPr>
          <w:t>Tabela 16. Udzielone noclegi turystom na 1000 mieszkańców w latach 2014-2019 w Polsce i w powiatach województwa podkarpackiego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_Toc87198838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34</w:t>
        </w:r>
        <w:r w:rsidR="00EE5BEF" w:rsidRPr="00EE5BEF">
          <w:rPr>
            <w:rFonts w:asciiTheme="minorHAnsi" w:hAnsiTheme="minorHAnsi" w:cstheme="minorHAnsi"/>
            <w:noProof/>
            <w:webHidden/>
            <w:szCs w:val="24"/>
          </w:rPr>
          <w:fldChar w:fldCharType="end"/>
        </w:r>
      </w:hyperlink>
    </w:p>
    <w:p w14:paraId="6E0A75CB"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39" w:history="1">
        <w:r w:rsidR="00EE5BEF" w:rsidRPr="00EE5BEF">
          <w:rPr>
            <w:rStyle w:val="Hipercze"/>
            <w:rFonts w:asciiTheme="minorHAnsi" w:hAnsiTheme="minorHAnsi" w:cstheme="minorHAnsi"/>
            <w:noProof/>
            <w:szCs w:val="24"/>
          </w:rPr>
          <w:t>Tabela 17. Obiekty (1) i miejsca noclegowe (2) turystyki w gminach powiatu mieleckiego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_Toc87198839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36</w:t>
        </w:r>
        <w:r w:rsidR="00EE5BEF" w:rsidRPr="00EE5BEF">
          <w:rPr>
            <w:rFonts w:asciiTheme="minorHAnsi" w:hAnsiTheme="minorHAnsi" w:cstheme="minorHAnsi"/>
            <w:noProof/>
            <w:webHidden/>
            <w:szCs w:val="24"/>
          </w:rPr>
          <w:fldChar w:fldCharType="end"/>
        </w:r>
      </w:hyperlink>
    </w:p>
    <w:p w14:paraId="2255E30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40" w:history="1">
        <w:r w:rsidR="00EE5BEF" w:rsidRPr="00EE5BEF">
          <w:rPr>
            <w:rStyle w:val="Hipercze"/>
            <w:rFonts w:asciiTheme="minorHAnsi" w:hAnsiTheme="minorHAnsi" w:cstheme="minorHAnsi"/>
            <w:noProof/>
            <w:szCs w:val="24"/>
          </w:rPr>
          <w:t>Tabela 18. Pracujący w powiecie mieleckim według sektorów gospodarki w latach 2014-2018</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_Toc87198840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37</w:t>
        </w:r>
        <w:r w:rsidR="00EE5BEF" w:rsidRPr="00EE5BEF">
          <w:rPr>
            <w:rFonts w:asciiTheme="minorHAnsi" w:hAnsiTheme="minorHAnsi" w:cstheme="minorHAnsi"/>
            <w:noProof/>
            <w:webHidden/>
            <w:szCs w:val="24"/>
          </w:rPr>
          <w:fldChar w:fldCharType="end"/>
        </w:r>
      </w:hyperlink>
    </w:p>
    <w:p w14:paraId="53F48918"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41" w:history="1">
        <w:r w:rsidR="00EE5BEF" w:rsidRPr="00EE5BEF">
          <w:rPr>
            <w:rStyle w:val="Hipercze"/>
            <w:rFonts w:asciiTheme="minorHAnsi" w:hAnsiTheme="minorHAnsi" w:cstheme="minorHAnsi"/>
            <w:noProof/>
            <w:szCs w:val="24"/>
          </w:rPr>
          <w:t>Tabela 19. Lesistość (w %) w gminach powiatu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_Toc87198841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40</w:t>
        </w:r>
        <w:r w:rsidR="00EE5BEF" w:rsidRPr="00EE5BEF">
          <w:rPr>
            <w:rFonts w:asciiTheme="minorHAnsi" w:hAnsiTheme="minorHAnsi" w:cstheme="minorHAnsi"/>
            <w:noProof/>
            <w:webHidden/>
            <w:szCs w:val="24"/>
          </w:rPr>
          <w:fldChar w:fldCharType="end"/>
        </w:r>
      </w:hyperlink>
    </w:p>
    <w:p w14:paraId="673C44F8"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42" w:history="1">
        <w:r w:rsidR="00EE5BEF" w:rsidRPr="00EE5BEF">
          <w:rPr>
            <w:rStyle w:val="Hipercze"/>
            <w:rFonts w:asciiTheme="minorHAnsi" w:hAnsiTheme="minorHAnsi" w:cstheme="minorHAnsi"/>
            <w:noProof/>
            <w:szCs w:val="24"/>
          </w:rPr>
          <w:t>Tabela 20. Liczba pracujących na 1000 ludności w gminach powiatu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_Toc87198842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42</w:t>
        </w:r>
        <w:r w:rsidR="00EE5BEF" w:rsidRPr="00EE5BEF">
          <w:rPr>
            <w:rFonts w:asciiTheme="minorHAnsi" w:hAnsiTheme="minorHAnsi" w:cstheme="minorHAnsi"/>
            <w:noProof/>
            <w:webHidden/>
            <w:szCs w:val="24"/>
          </w:rPr>
          <w:fldChar w:fldCharType="end"/>
        </w:r>
      </w:hyperlink>
    </w:p>
    <w:p w14:paraId="0E2EC37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43" w:history="1">
        <w:r w:rsidR="00EE5BEF" w:rsidRPr="00EE5BEF">
          <w:rPr>
            <w:rStyle w:val="Hipercze"/>
            <w:rFonts w:asciiTheme="minorHAnsi" w:hAnsiTheme="minorHAnsi" w:cstheme="minorHAnsi"/>
            <w:noProof/>
            <w:szCs w:val="24"/>
          </w:rPr>
          <w:t>Tabela 21 Stopa bezrobocia rejestrowanego w powiatach województwa podkarpackiego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_Toc87198843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45</w:t>
        </w:r>
        <w:r w:rsidR="00EE5BEF" w:rsidRPr="00EE5BEF">
          <w:rPr>
            <w:rFonts w:asciiTheme="minorHAnsi" w:hAnsiTheme="minorHAnsi" w:cstheme="minorHAnsi"/>
            <w:noProof/>
            <w:webHidden/>
            <w:szCs w:val="24"/>
          </w:rPr>
          <w:fldChar w:fldCharType="end"/>
        </w:r>
      </w:hyperlink>
    </w:p>
    <w:p w14:paraId="330DC99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44" w:history="1">
        <w:r w:rsidR="00EE5BEF" w:rsidRPr="00EE5BEF">
          <w:rPr>
            <w:rStyle w:val="Hipercze"/>
            <w:rFonts w:asciiTheme="minorHAnsi" w:hAnsiTheme="minorHAnsi" w:cstheme="minorHAnsi"/>
            <w:noProof/>
            <w:szCs w:val="24"/>
          </w:rPr>
          <w:t>Tabela 22. Ewidencja osób bezrobotnych w gminach powiatu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_Toc87198844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46</w:t>
        </w:r>
        <w:r w:rsidR="00EE5BEF" w:rsidRPr="00EE5BEF">
          <w:rPr>
            <w:rFonts w:asciiTheme="minorHAnsi" w:hAnsiTheme="minorHAnsi" w:cstheme="minorHAnsi"/>
            <w:noProof/>
            <w:webHidden/>
            <w:szCs w:val="24"/>
          </w:rPr>
          <w:fldChar w:fldCharType="end"/>
        </w:r>
      </w:hyperlink>
    </w:p>
    <w:p w14:paraId="32FB1DB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45" w:history="1">
        <w:r w:rsidR="00EE5BEF" w:rsidRPr="00EE5BEF">
          <w:rPr>
            <w:rStyle w:val="Hipercze"/>
            <w:rFonts w:asciiTheme="minorHAnsi" w:hAnsiTheme="minorHAnsi" w:cstheme="minorHAnsi"/>
            <w:noProof/>
            <w:szCs w:val="24"/>
          </w:rPr>
          <w:t>Tabela 23. Udział bezrobotnych zarejestrowanych w liczbie ludności w wieku produkcyjnym w gminach powiatu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_Toc87198845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47</w:t>
        </w:r>
        <w:r w:rsidR="00EE5BEF" w:rsidRPr="00EE5BEF">
          <w:rPr>
            <w:rFonts w:asciiTheme="minorHAnsi" w:hAnsiTheme="minorHAnsi" w:cstheme="minorHAnsi"/>
            <w:noProof/>
            <w:webHidden/>
            <w:szCs w:val="24"/>
          </w:rPr>
          <w:fldChar w:fldCharType="end"/>
        </w:r>
      </w:hyperlink>
    </w:p>
    <w:p w14:paraId="66AECA7E"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46" w:history="1">
        <w:r w:rsidR="00EE5BEF" w:rsidRPr="00EE5BEF">
          <w:rPr>
            <w:rStyle w:val="Hipercze"/>
            <w:rFonts w:asciiTheme="minorHAnsi" w:hAnsiTheme="minorHAnsi" w:cstheme="minorHAnsi"/>
            <w:noProof/>
            <w:szCs w:val="24"/>
          </w:rPr>
          <w:t>Tabela 24. Branże o największej liczbie ofert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_Toc87198846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49</w:t>
        </w:r>
        <w:r w:rsidR="00EE5BEF" w:rsidRPr="00EE5BEF">
          <w:rPr>
            <w:rFonts w:asciiTheme="minorHAnsi" w:hAnsiTheme="minorHAnsi" w:cstheme="minorHAnsi"/>
            <w:noProof/>
            <w:webHidden/>
            <w:szCs w:val="24"/>
          </w:rPr>
          <w:fldChar w:fldCharType="end"/>
        </w:r>
      </w:hyperlink>
    </w:p>
    <w:p w14:paraId="5A9B30A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47" w:history="1">
        <w:r w:rsidR="00EE5BEF" w:rsidRPr="00EE5BEF">
          <w:rPr>
            <w:rStyle w:val="Hipercze"/>
            <w:rFonts w:asciiTheme="minorHAnsi" w:hAnsiTheme="minorHAnsi" w:cstheme="minorHAnsi"/>
            <w:noProof/>
            <w:szCs w:val="24"/>
          </w:rPr>
          <w:t>Tabela 25. Udział wydatków budżetu jednostek samorządu terytorialnego na kulturę i ochronę dziedzictwa narodowego w wydatkach ogółem (w %)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_Toc87198847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54</w:t>
        </w:r>
        <w:r w:rsidR="00EE5BEF" w:rsidRPr="00EE5BEF">
          <w:rPr>
            <w:rFonts w:asciiTheme="minorHAnsi" w:hAnsiTheme="minorHAnsi" w:cstheme="minorHAnsi"/>
            <w:noProof/>
            <w:webHidden/>
            <w:szCs w:val="24"/>
          </w:rPr>
          <w:fldChar w:fldCharType="end"/>
        </w:r>
      </w:hyperlink>
    </w:p>
    <w:p w14:paraId="0EA600DD"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48" w:history="1">
        <w:r w:rsidR="00EE5BEF" w:rsidRPr="00EE5BEF">
          <w:rPr>
            <w:rStyle w:val="Hipercze"/>
            <w:rFonts w:asciiTheme="minorHAnsi" w:hAnsiTheme="minorHAnsi" w:cstheme="minorHAnsi"/>
            <w:noProof/>
            <w:szCs w:val="24"/>
          </w:rPr>
          <w:t>Tabela 26. Liczba ludności i gęstość zaludnienia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_Toc87198848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55</w:t>
        </w:r>
        <w:r w:rsidR="00EE5BEF" w:rsidRPr="00EE5BEF">
          <w:rPr>
            <w:rFonts w:asciiTheme="minorHAnsi" w:hAnsiTheme="minorHAnsi" w:cstheme="minorHAnsi"/>
            <w:noProof/>
            <w:webHidden/>
            <w:szCs w:val="24"/>
          </w:rPr>
          <w:fldChar w:fldCharType="end"/>
        </w:r>
      </w:hyperlink>
    </w:p>
    <w:p w14:paraId="117BC66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49" w:history="1">
        <w:r w:rsidR="00EE5BEF" w:rsidRPr="00EE5BEF">
          <w:rPr>
            <w:rStyle w:val="Hipercze"/>
            <w:rFonts w:asciiTheme="minorHAnsi" w:hAnsiTheme="minorHAnsi" w:cstheme="minorHAnsi"/>
            <w:noProof/>
            <w:szCs w:val="24"/>
          </w:rPr>
          <w:t>Tabela 27. Urodzenia, zgony i przyrost naturalny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_Toc87198849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55</w:t>
        </w:r>
        <w:r w:rsidR="00EE5BEF" w:rsidRPr="00EE5BEF">
          <w:rPr>
            <w:rFonts w:asciiTheme="minorHAnsi" w:hAnsiTheme="minorHAnsi" w:cstheme="minorHAnsi"/>
            <w:noProof/>
            <w:webHidden/>
            <w:szCs w:val="24"/>
          </w:rPr>
          <w:fldChar w:fldCharType="end"/>
        </w:r>
      </w:hyperlink>
    </w:p>
    <w:p w14:paraId="54760B2B"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50" w:history="1">
        <w:r w:rsidR="00EE5BEF" w:rsidRPr="00EE5BEF">
          <w:rPr>
            <w:rStyle w:val="Hipercze"/>
            <w:rFonts w:asciiTheme="minorHAnsi" w:hAnsiTheme="minorHAnsi" w:cstheme="minorHAnsi"/>
            <w:noProof/>
            <w:szCs w:val="24"/>
          </w:rPr>
          <w:t>Tabela 28. Liczba ludności w wieku przedprodukcyjnym, produkcyjnym i poprodukcyjnym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_Toc87198850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57</w:t>
        </w:r>
        <w:r w:rsidR="00EE5BEF" w:rsidRPr="00EE5BEF">
          <w:rPr>
            <w:rFonts w:asciiTheme="minorHAnsi" w:hAnsiTheme="minorHAnsi" w:cstheme="minorHAnsi"/>
            <w:noProof/>
            <w:webHidden/>
            <w:szCs w:val="24"/>
          </w:rPr>
          <w:fldChar w:fldCharType="end"/>
        </w:r>
      </w:hyperlink>
    </w:p>
    <w:p w14:paraId="4F975699"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51" w:history="1">
        <w:r w:rsidR="00EE5BEF" w:rsidRPr="00EE5BEF">
          <w:rPr>
            <w:rStyle w:val="Hipercze"/>
            <w:rFonts w:asciiTheme="minorHAnsi" w:hAnsiTheme="minorHAnsi" w:cstheme="minorHAnsi"/>
            <w:noProof/>
            <w:szCs w:val="24"/>
          </w:rPr>
          <w:t>Tabela 29. Udział ludności w wieku przedprodukcyjnym, produkcyjnym i poprodukcyjnym w powiecie mieleckim w latach 2014-2019 (w %)</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_Toc87198851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57</w:t>
        </w:r>
        <w:r w:rsidR="00EE5BEF" w:rsidRPr="00EE5BEF">
          <w:rPr>
            <w:rFonts w:asciiTheme="minorHAnsi" w:hAnsiTheme="minorHAnsi" w:cstheme="minorHAnsi"/>
            <w:noProof/>
            <w:webHidden/>
            <w:szCs w:val="24"/>
          </w:rPr>
          <w:fldChar w:fldCharType="end"/>
        </w:r>
      </w:hyperlink>
    </w:p>
    <w:p w14:paraId="7BE20D9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52" w:history="1">
        <w:r w:rsidR="00EE5BEF" w:rsidRPr="00EE5BEF">
          <w:rPr>
            <w:rStyle w:val="Hipercze"/>
            <w:rFonts w:asciiTheme="minorHAnsi" w:hAnsiTheme="minorHAnsi" w:cstheme="minorHAnsi"/>
            <w:noProof/>
            <w:szCs w:val="24"/>
          </w:rPr>
          <w:t>Tabela 30. Placówki przedszkolne w województwie podkarpackim i jego powiatach w roku szkolnym 2018/2019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_Toc87198852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59</w:t>
        </w:r>
        <w:r w:rsidR="00EE5BEF" w:rsidRPr="00EE5BEF">
          <w:rPr>
            <w:rFonts w:asciiTheme="minorHAnsi" w:hAnsiTheme="minorHAnsi" w:cstheme="minorHAnsi"/>
            <w:noProof/>
            <w:webHidden/>
            <w:szCs w:val="24"/>
          </w:rPr>
          <w:fldChar w:fldCharType="end"/>
        </w:r>
      </w:hyperlink>
    </w:p>
    <w:p w14:paraId="2A3023D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53" w:history="1">
        <w:r w:rsidR="00EE5BEF" w:rsidRPr="00EE5BEF">
          <w:rPr>
            <w:rStyle w:val="Hipercze"/>
            <w:rFonts w:asciiTheme="minorHAnsi" w:hAnsiTheme="minorHAnsi" w:cstheme="minorHAnsi"/>
            <w:noProof/>
            <w:szCs w:val="24"/>
          </w:rPr>
          <w:t>Tabela 31. Szkolnictwo w województwie podkarpackim i jego powiatach w roku szkolnym 2018/2019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_Toc87198853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59</w:t>
        </w:r>
        <w:r w:rsidR="00EE5BEF" w:rsidRPr="00EE5BEF">
          <w:rPr>
            <w:rFonts w:asciiTheme="minorHAnsi" w:hAnsiTheme="minorHAnsi" w:cstheme="minorHAnsi"/>
            <w:noProof/>
            <w:webHidden/>
            <w:szCs w:val="24"/>
          </w:rPr>
          <w:fldChar w:fldCharType="end"/>
        </w:r>
      </w:hyperlink>
    </w:p>
    <w:p w14:paraId="13DAA0D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54" w:history="1">
        <w:r w:rsidR="00EE5BEF" w:rsidRPr="00EE5BEF">
          <w:rPr>
            <w:rStyle w:val="Hipercze"/>
            <w:rFonts w:asciiTheme="minorHAnsi" w:hAnsiTheme="minorHAnsi" w:cstheme="minorHAnsi"/>
            <w:noProof/>
            <w:szCs w:val="24"/>
          </w:rPr>
          <w:t>Tabela 32. Szkolnictwo w powiecie mieleckim i jego gminach w roku szkolnym 2018/2019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_Toc87198854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61</w:t>
        </w:r>
        <w:r w:rsidR="00EE5BEF" w:rsidRPr="00EE5BEF">
          <w:rPr>
            <w:rFonts w:asciiTheme="minorHAnsi" w:hAnsiTheme="minorHAnsi" w:cstheme="minorHAnsi"/>
            <w:noProof/>
            <w:webHidden/>
            <w:szCs w:val="24"/>
          </w:rPr>
          <w:fldChar w:fldCharType="end"/>
        </w:r>
      </w:hyperlink>
    </w:p>
    <w:p w14:paraId="4558BCA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55" w:history="1">
        <w:r w:rsidR="00EE5BEF" w:rsidRPr="00EE5BEF">
          <w:rPr>
            <w:rStyle w:val="Hipercze"/>
            <w:rFonts w:asciiTheme="minorHAnsi" w:hAnsiTheme="minorHAnsi" w:cstheme="minorHAnsi"/>
            <w:noProof/>
            <w:szCs w:val="24"/>
          </w:rPr>
          <w:t>Tabela 33. Beneficjenci środowiskowej pomocy społecznej na 10 tys. mieszkańców w powiecie mieleckim i jego gminach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_Toc87198855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73</w:t>
        </w:r>
        <w:r w:rsidR="00EE5BEF" w:rsidRPr="00EE5BEF">
          <w:rPr>
            <w:rFonts w:asciiTheme="minorHAnsi" w:hAnsiTheme="minorHAnsi" w:cstheme="minorHAnsi"/>
            <w:noProof/>
            <w:webHidden/>
            <w:szCs w:val="24"/>
          </w:rPr>
          <w:fldChar w:fldCharType="end"/>
        </w:r>
      </w:hyperlink>
    </w:p>
    <w:p w14:paraId="784B4CF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56" w:history="1">
        <w:r w:rsidR="00EE5BEF" w:rsidRPr="00EE5BEF">
          <w:rPr>
            <w:rStyle w:val="Hipercze"/>
            <w:rFonts w:asciiTheme="minorHAnsi" w:hAnsiTheme="minorHAnsi" w:cstheme="minorHAnsi"/>
            <w:noProof/>
            <w:szCs w:val="24"/>
          </w:rPr>
          <w:t>Tabela 34. Rodziny, którym na podstawie decyzji przyznano pomoc wg przyczyn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_Toc87198856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73</w:t>
        </w:r>
        <w:r w:rsidR="00EE5BEF" w:rsidRPr="00EE5BEF">
          <w:rPr>
            <w:rFonts w:asciiTheme="minorHAnsi" w:hAnsiTheme="minorHAnsi" w:cstheme="minorHAnsi"/>
            <w:noProof/>
            <w:webHidden/>
            <w:szCs w:val="24"/>
          </w:rPr>
          <w:fldChar w:fldCharType="end"/>
        </w:r>
      </w:hyperlink>
    </w:p>
    <w:p w14:paraId="7BD516FE"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57" w:history="1">
        <w:r w:rsidR="00EE5BEF" w:rsidRPr="00EE5BEF">
          <w:rPr>
            <w:rStyle w:val="Hipercze"/>
            <w:rFonts w:asciiTheme="minorHAnsi" w:hAnsiTheme="minorHAnsi" w:cstheme="minorHAnsi"/>
            <w:noProof/>
            <w:szCs w:val="24"/>
          </w:rPr>
          <w:t>Tabela 35. Osoby korzystające ze środowiskowej pomocy społecznej wg ekonomicznych grup wieku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_Toc87198857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74</w:t>
        </w:r>
        <w:r w:rsidR="00EE5BEF" w:rsidRPr="00EE5BEF">
          <w:rPr>
            <w:rFonts w:asciiTheme="minorHAnsi" w:hAnsiTheme="minorHAnsi" w:cstheme="minorHAnsi"/>
            <w:noProof/>
            <w:webHidden/>
            <w:szCs w:val="24"/>
          </w:rPr>
          <w:fldChar w:fldCharType="end"/>
        </w:r>
      </w:hyperlink>
    </w:p>
    <w:p w14:paraId="38DFF7F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58" w:history="1">
        <w:r w:rsidR="00EE5BEF" w:rsidRPr="00EE5BEF">
          <w:rPr>
            <w:rStyle w:val="Hipercze"/>
            <w:rFonts w:asciiTheme="minorHAnsi" w:hAnsiTheme="minorHAnsi" w:cstheme="minorHAnsi"/>
            <w:noProof/>
            <w:szCs w:val="24"/>
          </w:rPr>
          <w:t>Tabela 36. Przeciętna miesięczna: liczba rodzin zastępczych i rodzinnych domów dziecka pobierających dodatek wychowawczy (1), liczba placówek opiekuńczo-wychowawczych typu rodzinnego, pobierających dodatek do zryczałtowanej kwoty (2), liczba pozostałych placówek pobierających dodatek w wysokości świadczenia wychowawczego (3), liczba dzieci w rodzinach zastępczych i rodzinnych domach dziecka, na które pobierany był dodatek wychowawczy (4), liczba dzieci w placówkach opiekuńczo-wychowawczych typu rodzinnego, na które pobierany był dodatek do zryczałtowanej kwoty (5), liczba dzieci w pozostałych placówkach, na które pobierany był dodatek w wysokości świadczenia wychowawczego (6) w powiatach województwa podkarpackiego w 2019 roku</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_Toc87198858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78</w:t>
        </w:r>
        <w:r w:rsidR="00EE5BEF" w:rsidRPr="00EE5BEF">
          <w:rPr>
            <w:rFonts w:asciiTheme="minorHAnsi" w:hAnsiTheme="minorHAnsi" w:cstheme="minorHAnsi"/>
            <w:noProof/>
            <w:webHidden/>
            <w:szCs w:val="24"/>
          </w:rPr>
          <w:fldChar w:fldCharType="end"/>
        </w:r>
      </w:hyperlink>
    </w:p>
    <w:p w14:paraId="0339D6DE"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59" w:history="1">
        <w:r w:rsidR="00EE5BEF" w:rsidRPr="00EE5BEF">
          <w:rPr>
            <w:rStyle w:val="Hipercze"/>
            <w:rFonts w:asciiTheme="minorHAnsi" w:hAnsiTheme="minorHAnsi" w:cstheme="minorHAnsi"/>
            <w:noProof/>
            <w:szCs w:val="24"/>
          </w:rPr>
          <w:t>Tabela 37. Placówki wsparcia dziennego (1) i miejsca w tych placówkach (2) w powiatach województwa podkarpackiego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_Toc87198859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79</w:t>
        </w:r>
        <w:r w:rsidR="00EE5BEF" w:rsidRPr="00EE5BEF">
          <w:rPr>
            <w:rFonts w:asciiTheme="minorHAnsi" w:hAnsiTheme="minorHAnsi" w:cstheme="minorHAnsi"/>
            <w:noProof/>
            <w:webHidden/>
            <w:szCs w:val="24"/>
          </w:rPr>
          <w:fldChar w:fldCharType="end"/>
        </w:r>
      </w:hyperlink>
    </w:p>
    <w:p w14:paraId="5CF4C55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60" w:history="1">
        <w:r w:rsidR="00EE5BEF" w:rsidRPr="00EE5BEF">
          <w:rPr>
            <w:rStyle w:val="Hipercze"/>
            <w:rFonts w:asciiTheme="minorHAnsi" w:hAnsiTheme="minorHAnsi" w:cstheme="minorHAnsi"/>
            <w:noProof/>
            <w:szCs w:val="24"/>
          </w:rPr>
          <w:t xml:space="preserve">Tabela 38. </w:t>
        </w:r>
        <w:r w:rsidR="00EE5BEF" w:rsidRPr="00EE5BEF">
          <w:rPr>
            <w:rStyle w:val="Hipercze"/>
            <w:rFonts w:asciiTheme="minorHAnsi" w:eastAsia="Times New Roman" w:hAnsiTheme="minorHAnsi" w:cstheme="minorHAnsi"/>
            <w:bCs/>
            <w:noProof/>
            <w:szCs w:val="24"/>
            <w:lang w:eastAsia="pl-PL"/>
          </w:rPr>
          <w:t>Liczba rodzin zastępczych oraz liczba dzieci umieszczonych w tych rodzinach w latach 2018 – 2020 w powiecie mieleckim</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_Toc87198860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81</w:t>
        </w:r>
        <w:r w:rsidR="00EE5BEF" w:rsidRPr="00EE5BEF">
          <w:rPr>
            <w:rFonts w:asciiTheme="minorHAnsi" w:hAnsiTheme="minorHAnsi" w:cstheme="minorHAnsi"/>
            <w:noProof/>
            <w:webHidden/>
            <w:szCs w:val="24"/>
          </w:rPr>
          <w:fldChar w:fldCharType="end"/>
        </w:r>
      </w:hyperlink>
    </w:p>
    <w:p w14:paraId="3543410C"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61" w:history="1">
        <w:r w:rsidR="00EE5BEF" w:rsidRPr="00EE5BEF">
          <w:rPr>
            <w:rStyle w:val="Hipercze"/>
            <w:rFonts w:asciiTheme="minorHAnsi" w:hAnsiTheme="minorHAnsi" w:cstheme="minorHAnsi"/>
            <w:noProof/>
            <w:szCs w:val="24"/>
          </w:rPr>
          <w:t>Tabela 39. Liczba ludności na 1 placówkę biblioteczną (łącznie z punktami) w latach 2014-2019 w Polsce i w powiatach województwa podkarpackiego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_Toc87198861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88</w:t>
        </w:r>
        <w:r w:rsidR="00EE5BEF" w:rsidRPr="00EE5BEF">
          <w:rPr>
            <w:rFonts w:asciiTheme="minorHAnsi" w:hAnsiTheme="minorHAnsi" w:cstheme="minorHAnsi"/>
            <w:noProof/>
            <w:webHidden/>
            <w:szCs w:val="24"/>
          </w:rPr>
          <w:fldChar w:fldCharType="end"/>
        </w:r>
      </w:hyperlink>
    </w:p>
    <w:p w14:paraId="70233ACE"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62" w:history="1">
        <w:r w:rsidR="00EE5BEF" w:rsidRPr="00EE5BEF">
          <w:rPr>
            <w:rStyle w:val="Hipercze"/>
            <w:rFonts w:asciiTheme="minorHAnsi" w:hAnsiTheme="minorHAnsi" w:cstheme="minorHAnsi"/>
            <w:noProof/>
            <w:szCs w:val="24"/>
          </w:rPr>
          <w:t>Tabela 40. Księgozbiór bibliotek na 1000 ludności w latach 2014-2019 w Polsce i w powiatach województwa podkarpackiego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_Toc87198862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89</w:t>
        </w:r>
        <w:r w:rsidR="00EE5BEF" w:rsidRPr="00EE5BEF">
          <w:rPr>
            <w:rFonts w:asciiTheme="minorHAnsi" w:hAnsiTheme="minorHAnsi" w:cstheme="minorHAnsi"/>
            <w:noProof/>
            <w:webHidden/>
            <w:szCs w:val="24"/>
          </w:rPr>
          <w:fldChar w:fldCharType="end"/>
        </w:r>
      </w:hyperlink>
    </w:p>
    <w:p w14:paraId="1293DBB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63" w:history="1">
        <w:r w:rsidR="00EE5BEF" w:rsidRPr="00EE5BEF">
          <w:rPr>
            <w:rStyle w:val="Hipercze"/>
            <w:rFonts w:asciiTheme="minorHAnsi" w:hAnsiTheme="minorHAnsi" w:cstheme="minorHAnsi"/>
            <w:noProof/>
            <w:szCs w:val="24"/>
          </w:rPr>
          <w:t>Tabela 41. Liczba ludności na 1 placówkę biblioteczną (łącznie z punktami) (1) i księgozbiór bibliotek na 1000 ludności (2) w gminach powiatu mieleckiego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_Toc87198863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90</w:t>
        </w:r>
        <w:r w:rsidR="00EE5BEF" w:rsidRPr="00EE5BEF">
          <w:rPr>
            <w:rFonts w:asciiTheme="minorHAnsi" w:hAnsiTheme="minorHAnsi" w:cstheme="minorHAnsi"/>
            <w:noProof/>
            <w:webHidden/>
            <w:szCs w:val="24"/>
          </w:rPr>
          <w:fldChar w:fldCharType="end"/>
        </w:r>
      </w:hyperlink>
    </w:p>
    <w:p w14:paraId="4D5FA35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64" w:history="1">
        <w:r w:rsidR="00EE5BEF" w:rsidRPr="00EE5BEF">
          <w:rPr>
            <w:rStyle w:val="Hipercze"/>
            <w:rFonts w:asciiTheme="minorHAnsi" w:hAnsiTheme="minorHAnsi" w:cstheme="minorHAnsi"/>
            <w:noProof/>
            <w:szCs w:val="24"/>
          </w:rPr>
          <w:t>Tabela 42. Czytelnicy bibliotek publicznych na 1000 ludności (1) i wypożyczenia księgozbioru na 1 czytelnika w woluminach (2) w Polsce, województwie podkarpackim i jego powiatach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_Toc87198864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91</w:t>
        </w:r>
        <w:r w:rsidR="00EE5BEF" w:rsidRPr="00EE5BEF">
          <w:rPr>
            <w:rFonts w:asciiTheme="minorHAnsi" w:hAnsiTheme="minorHAnsi" w:cstheme="minorHAnsi"/>
            <w:noProof/>
            <w:webHidden/>
            <w:szCs w:val="24"/>
          </w:rPr>
          <w:fldChar w:fldCharType="end"/>
        </w:r>
      </w:hyperlink>
    </w:p>
    <w:p w14:paraId="69090CA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65" w:history="1">
        <w:r w:rsidR="00EE5BEF" w:rsidRPr="00EE5BEF">
          <w:rPr>
            <w:rStyle w:val="Hipercze"/>
            <w:rFonts w:asciiTheme="minorHAnsi" w:hAnsiTheme="minorHAnsi" w:cstheme="minorHAnsi"/>
            <w:noProof/>
            <w:szCs w:val="24"/>
          </w:rPr>
          <w:t>Tabela 43. Czytelnicy bibliotek publicznych na 1000 ludności (1) i wypożyczenia księgozbioru na 1 czytelnika w woluminach (2) w powiecie mieleckim i jego gminach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_Toc87198865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92</w:t>
        </w:r>
        <w:r w:rsidR="00EE5BEF" w:rsidRPr="00EE5BEF">
          <w:rPr>
            <w:rFonts w:asciiTheme="minorHAnsi" w:hAnsiTheme="minorHAnsi" w:cstheme="minorHAnsi"/>
            <w:noProof/>
            <w:webHidden/>
            <w:szCs w:val="24"/>
          </w:rPr>
          <w:fldChar w:fldCharType="end"/>
        </w:r>
      </w:hyperlink>
    </w:p>
    <w:p w14:paraId="1B364AC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66" w:history="1">
        <w:r w:rsidR="00EE5BEF" w:rsidRPr="00EE5BEF">
          <w:rPr>
            <w:rStyle w:val="Hipercze"/>
            <w:rFonts w:asciiTheme="minorHAnsi" w:hAnsiTheme="minorHAnsi" w:cstheme="minorHAnsi"/>
            <w:noProof/>
            <w:szCs w:val="24"/>
          </w:rPr>
          <w:t>Tabela 44. Liczba osób na placówkę (1) i liczba uczestników imprez na 1000 ludności (2) w Polsce, województwie podkarpackim i jego powiatach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_Toc87198866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93</w:t>
        </w:r>
        <w:r w:rsidR="00EE5BEF" w:rsidRPr="00EE5BEF">
          <w:rPr>
            <w:rFonts w:asciiTheme="minorHAnsi" w:hAnsiTheme="minorHAnsi" w:cstheme="minorHAnsi"/>
            <w:noProof/>
            <w:webHidden/>
            <w:szCs w:val="24"/>
          </w:rPr>
          <w:fldChar w:fldCharType="end"/>
        </w:r>
      </w:hyperlink>
    </w:p>
    <w:p w14:paraId="0CDFFA1B"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67" w:history="1">
        <w:r w:rsidR="00EE5BEF" w:rsidRPr="00EE5BEF">
          <w:rPr>
            <w:rStyle w:val="Hipercze"/>
            <w:rFonts w:asciiTheme="minorHAnsi" w:hAnsiTheme="minorHAnsi" w:cstheme="minorHAnsi"/>
            <w:noProof/>
            <w:szCs w:val="24"/>
          </w:rPr>
          <w:t>Tabela 45. Liczba osób na placówkę (1) i liczba uczestników imprez na 1000 ludności (2) w gminach powiatu mieleckiego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_Toc87198867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93</w:t>
        </w:r>
        <w:r w:rsidR="00EE5BEF" w:rsidRPr="00EE5BEF">
          <w:rPr>
            <w:rFonts w:asciiTheme="minorHAnsi" w:hAnsiTheme="minorHAnsi" w:cstheme="minorHAnsi"/>
            <w:noProof/>
            <w:webHidden/>
            <w:szCs w:val="24"/>
          </w:rPr>
          <w:fldChar w:fldCharType="end"/>
        </w:r>
      </w:hyperlink>
    </w:p>
    <w:p w14:paraId="078AA5AB"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68" w:history="1">
        <w:r w:rsidR="00EE5BEF" w:rsidRPr="00EE5BEF">
          <w:rPr>
            <w:rStyle w:val="Hipercze"/>
            <w:rFonts w:asciiTheme="minorHAnsi" w:hAnsiTheme="minorHAnsi" w:cstheme="minorHAnsi"/>
            <w:noProof/>
            <w:szCs w:val="24"/>
          </w:rPr>
          <w:t>Tabela 46. Liczba muzeów łącznie z oddziałami (1) i zwiedzający na 1000 ludności (2) w Polsce, województwie podkarpackim i jego powiatach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_Toc87198868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94</w:t>
        </w:r>
        <w:r w:rsidR="00EE5BEF" w:rsidRPr="00EE5BEF">
          <w:rPr>
            <w:rFonts w:asciiTheme="minorHAnsi" w:hAnsiTheme="minorHAnsi" w:cstheme="minorHAnsi"/>
            <w:noProof/>
            <w:webHidden/>
            <w:szCs w:val="24"/>
          </w:rPr>
          <w:fldChar w:fldCharType="end"/>
        </w:r>
      </w:hyperlink>
    </w:p>
    <w:p w14:paraId="6D024C03"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69" w:history="1">
        <w:r w:rsidR="00EE5BEF" w:rsidRPr="00EE5BEF">
          <w:rPr>
            <w:rStyle w:val="Hipercze"/>
            <w:rFonts w:asciiTheme="minorHAnsi" w:hAnsiTheme="minorHAnsi" w:cstheme="minorHAnsi"/>
            <w:noProof/>
            <w:szCs w:val="24"/>
          </w:rPr>
          <w:t>Tabela 47. Liczba kin (1) i liczba ludności na 1 miejsce w kinach (2) w Polsce, województwie podkarpackim i jego powiatach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_Toc87198869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95</w:t>
        </w:r>
        <w:r w:rsidR="00EE5BEF" w:rsidRPr="00EE5BEF">
          <w:rPr>
            <w:rFonts w:asciiTheme="minorHAnsi" w:hAnsiTheme="minorHAnsi" w:cstheme="minorHAnsi"/>
            <w:noProof/>
            <w:webHidden/>
            <w:szCs w:val="24"/>
          </w:rPr>
          <w:fldChar w:fldCharType="end"/>
        </w:r>
      </w:hyperlink>
    </w:p>
    <w:p w14:paraId="0C2B067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70" w:history="1">
        <w:r w:rsidR="00EE5BEF" w:rsidRPr="00EE5BEF">
          <w:rPr>
            <w:rStyle w:val="Hipercze"/>
            <w:rFonts w:asciiTheme="minorHAnsi" w:hAnsiTheme="minorHAnsi" w:cstheme="minorHAnsi"/>
            <w:noProof/>
            <w:szCs w:val="24"/>
          </w:rPr>
          <w:t>Tabela 48. Wybrane obiekty sportowe w Polsce, województwie podkarpackim i jego powiatach, a także w gminach powiatu mieleckiego w latach 2014 i 2018</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_Toc87198870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99</w:t>
        </w:r>
        <w:r w:rsidR="00EE5BEF" w:rsidRPr="00EE5BEF">
          <w:rPr>
            <w:rFonts w:asciiTheme="minorHAnsi" w:hAnsiTheme="minorHAnsi" w:cstheme="minorHAnsi"/>
            <w:noProof/>
            <w:webHidden/>
            <w:szCs w:val="24"/>
          </w:rPr>
          <w:fldChar w:fldCharType="end"/>
        </w:r>
      </w:hyperlink>
    </w:p>
    <w:p w14:paraId="69A3514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71" w:history="1">
        <w:r w:rsidR="00EE5BEF" w:rsidRPr="00EE5BEF">
          <w:rPr>
            <w:rStyle w:val="Hipercze"/>
            <w:rFonts w:asciiTheme="minorHAnsi" w:hAnsiTheme="minorHAnsi" w:cstheme="minorHAnsi"/>
            <w:noProof/>
            <w:szCs w:val="24"/>
          </w:rPr>
          <w:t>Tabela 49. Obiekty sportowe w powiecie mieleckim i jego gminach w latach 2014 i 2018</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_Toc87198871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100</w:t>
        </w:r>
        <w:r w:rsidR="00EE5BEF" w:rsidRPr="00EE5BEF">
          <w:rPr>
            <w:rFonts w:asciiTheme="minorHAnsi" w:hAnsiTheme="minorHAnsi" w:cstheme="minorHAnsi"/>
            <w:noProof/>
            <w:webHidden/>
            <w:szCs w:val="24"/>
          </w:rPr>
          <w:fldChar w:fldCharType="end"/>
        </w:r>
      </w:hyperlink>
    </w:p>
    <w:p w14:paraId="3970FE89"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72" w:history="1">
        <w:r w:rsidR="00EE5BEF" w:rsidRPr="00EE5BEF">
          <w:rPr>
            <w:rStyle w:val="Hipercze"/>
            <w:rFonts w:asciiTheme="minorHAnsi" w:hAnsiTheme="minorHAnsi" w:cstheme="minorHAnsi"/>
            <w:noProof/>
            <w:szCs w:val="24"/>
          </w:rPr>
          <w:t>Tabela 50. Przestępstwa stwierdzone prze Policję według rodzajów na 1000 mieszkańców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_Toc87198872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101</w:t>
        </w:r>
        <w:r w:rsidR="00EE5BEF" w:rsidRPr="00EE5BEF">
          <w:rPr>
            <w:rFonts w:asciiTheme="minorHAnsi" w:hAnsiTheme="minorHAnsi" w:cstheme="minorHAnsi"/>
            <w:noProof/>
            <w:webHidden/>
            <w:szCs w:val="24"/>
          </w:rPr>
          <w:fldChar w:fldCharType="end"/>
        </w:r>
      </w:hyperlink>
    </w:p>
    <w:p w14:paraId="3EE19208"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73" w:history="1">
        <w:r w:rsidR="00EE5BEF" w:rsidRPr="00EE5BEF">
          <w:rPr>
            <w:rStyle w:val="Hipercze"/>
            <w:rFonts w:asciiTheme="minorHAnsi" w:hAnsiTheme="minorHAnsi" w:cstheme="minorHAnsi"/>
            <w:noProof/>
            <w:szCs w:val="24"/>
          </w:rPr>
          <w:t>Tabela 51. Wskaźnik wykrywalności sprawców przestępstw według rodzajów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_Toc87198873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102</w:t>
        </w:r>
        <w:r w:rsidR="00EE5BEF" w:rsidRPr="00EE5BEF">
          <w:rPr>
            <w:rFonts w:asciiTheme="minorHAnsi" w:hAnsiTheme="minorHAnsi" w:cstheme="minorHAnsi"/>
            <w:noProof/>
            <w:webHidden/>
            <w:szCs w:val="24"/>
          </w:rPr>
          <w:fldChar w:fldCharType="end"/>
        </w:r>
      </w:hyperlink>
    </w:p>
    <w:p w14:paraId="6EAC029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74" w:history="1">
        <w:r w:rsidR="00EE5BEF" w:rsidRPr="00EE5BEF">
          <w:rPr>
            <w:rStyle w:val="Hipercze"/>
            <w:rFonts w:asciiTheme="minorHAnsi" w:hAnsiTheme="minorHAnsi" w:cstheme="minorHAnsi"/>
            <w:noProof/>
            <w:szCs w:val="24"/>
          </w:rPr>
          <w:t>Tabela 52. Zdarzenia w powiecie mieleckim według rodzaju w latach 2018-2019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_Toc87198874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104</w:t>
        </w:r>
        <w:r w:rsidR="00EE5BEF" w:rsidRPr="00EE5BEF">
          <w:rPr>
            <w:rFonts w:asciiTheme="minorHAnsi" w:hAnsiTheme="minorHAnsi" w:cstheme="minorHAnsi"/>
            <w:noProof/>
            <w:webHidden/>
            <w:szCs w:val="24"/>
          </w:rPr>
          <w:fldChar w:fldCharType="end"/>
        </w:r>
      </w:hyperlink>
    </w:p>
    <w:p w14:paraId="57EC31D9"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75" w:history="1">
        <w:r w:rsidR="00EE5BEF" w:rsidRPr="00EE5BEF">
          <w:rPr>
            <w:rStyle w:val="Hipercze"/>
            <w:rFonts w:asciiTheme="minorHAnsi" w:hAnsiTheme="minorHAnsi" w:cstheme="minorHAnsi"/>
            <w:noProof/>
            <w:szCs w:val="24"/>
          </w:rPr>
          <w:t>Tabela 53. Drogi powiatowe w podziale na klasy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_Toc87198875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107</w:t>
        </w:r>
        <w:r w:rsidR="00EE5BEF" w:rsidRPr="00EE5BEF">
          <w:rPr>
            <w:rFonts w:asciiTheme="minorHAnsi" w:hAnsiTheme="minorHAnsi" w:cstheme="minorHAnsi"/>
            <w:noProof/>
            <w:webHidden/>
            <w:szCs w:val="24"/>
          </w:rPr>
          <w:fldChar w:fldCharType="end"/>
        </w:r>
      </w:hyperlink>
    </w:p>
    <w:p w14:paraId="1B41275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76" w:history="1">
        <w:r w:rsidR="00EE5BEF" w:rsidRPr="00EE5BEF">
          <w:rPr>
            <w:rStyle w:val="Hipercze"/>
            <w:rFonts w:asciiTheme="minorHAnsi" w:hAnsiTheme="minorHAnsi" w:cstheme="minorHAnsi"/>
            <w:noProof/>
            <w:szCs w:val="24"/>
          </w:rPr>
          <w:t>Tabela 54. Zasoby mieszkaniowe według gmin w latach: 2014 i 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_Toc87198876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111</w:t>
        </w:r>
        <w:r w:rsidR="00EE5BEF" w:rsidRPr="00EE5BEF">
          <w:rPr>
            <w:rFonts w:asciiTheme="minorHAnsi" w:hAnsiTheme="minorHAnsi" w:cstheme="minorHAnsi"/>
            <w:noProof/>
            <w:webHidden/>
            <w:szCs w:val="24"/>
          </w:rPr>
          <w:fldChar w:fldCharType="end"/>
        </w:r>
      </w:hyperlink>
    </w:p>
    <w:p w14:paraId="2D8E7EA9"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77" w:history="1">
        <w:r w:rsidR="00EE5BEF" w:rsidRPr="00EE5BEF">
          <w:rPr>
            <w:rStyle w:val="Hipercze"/>
            <w:rFonts w:asciiTheme="minorHAnsi" w:hAnsiTheme="minorHAnsi" w:cstheme="minorHAnsi"/>
            <w:noProof/>
            <w:szCs w:val="24"/>
          </w:rPr>
          <w:t>Tabela 55. Zasoby mieszkaniowe – wskaźniki, według gmin w latach: 2014 i 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_Toc87198877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112</w:t>
        </w:r>
        <w:r w:rsidR="00EE5BEF" w:rsidRPr="00EE5BEF">
          <w:rPr>
            <w:rFonts w:asciiTheme="minorHAnsi" w:hAnsiTheme="minorHAnsi" w:cstheme="minorHAnsi"/>
            <w:noProof/>
            <w:webHidden/>
            <w:szCs w:val="24"/>
          </w:rPr>
          <w:fldChar w:fldCharType="end"/>
        </w:r>
      </w:hyperlink>
    </w:p>
    <w:p w14:paraId="4E9DD543"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78" w:history="1">
        <w:r w:rsidR="00EE5BEF" w:rsidRPr="00EE5BEF">
          <w:rPr>
            <w:rStyle w:val="Hipercze"/>
            <w:rFonts w:asciiTheme="minorHAnsi" w:hAnsiTheme="minorHAnsi" w:cstheme="minorHAnsi"/>
            <w:noProof/>
            <w:szCs w:val="24"/>
          </w:rPr>
          <w:t>Tabela 56. Mieszkania wyposażone w wybrane instalacje techniczno-sanitarne (% ogółu mieszkań), według gmin w 2018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_Toc87198878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114</w:t>
        </w:r>
        <w:r w:rsidR="00EE5BEF" w:rsidRPr="00EE5BEF">
          <w:rPr>
            <w:rFonts w:asciiTheme="minorHAnsi" w:hAnsiTheme="minorHAnsi" w:cstheme="minorHAnsi"/>
            <w:noProof/>
            <w:webHidden/>
            <w:szCs w:val="24"/>
          </w:rPr>
          <w:fldChar w:fldCharType="end"/>
        </w:r>
      </w:hyperlink>
    </w:p>
    <w:p w14:paraId="180B4A3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79" w:history="1">
        <w:r w:rsidR="00EE5BEF" w:rsidRPr="00EE5BEF">
          <w:rPr>
            <w:rStyle w:val="Hipercze"/>
            <w:rFonts w:asciiTheme="minorHAnsi" w:hAnsiTheme="minorHAnsi" w:cstheme="minorHAnsi"/>
            <w:noProof/>
            <w:szCs w:val="24"/>
          </w:rPr>
          <w:t>Tabela 57. Liczba wypłaconych dodatków według gmin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_Toc87198879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114</w:t>
        </w:r>
        <w:r w:rsidR="00EE5BEF" w:rsidRPr="00EE5BEF">
          <w:rPr>
            <w:rFonts w:asciiTheme="minorHAnsi" w:hAnsiTheme="minorHAnsi" w:cstheme="minorHAnsi"/>
            <w:noProof/>
            <w:webHidden/>
            <w:szCs w:val="24"/>
          </w:rPr>
          <w:fldChar w:fldCharType="end"/>
        </w:r>
      </w:hyperlink>
    </w:p>
    <w:p w14:paraId="042A5EB9"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80" w:history="1">
        <w:r w:rsidR="00EE5BEF" w:rsidRPr="00EE5BEF">
          <w:rPr>
            <w:rStyle w:val="Hipercze"/>
            <w:rFonts w:asciiTheme="minorHAnsi" w:hAnsiTheme="minorHAnsi" w:cstheme="minorHAnsi"/>
            <w:noProof/>
            <w:szCs w:val="24"/>
          </w:rPr>
          <w:t>Tabela 58. Kwota dodatków mieszkaniowych (w zł) według gmin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_Toc87198880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115</w:t>
        </w:r>
        <w:r w:rsidR="00EE5BEF" w:rsidRPr="00EE5BEF">
          <w:rPr>
            <w:rFonts w:asciiTheme="minorHAnsi" w:hAnsiTheme="minorHAnsi" w:cstheme="minorHAnsi"/>
            <w:noProof/>
            <w:webHidden/>
            <w:szCs w:val="24"/>
          </w:rPr>
          <w:fldChar w:fldCharType="end"/>
        </w:r>
      </w:hyperlink>
    </w:p>
    <w:p w14:paraId="68808AA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81" w:history="1">
        <w:r w:rsidR="00EE5BEF" w:rsidRPr="00EE5BEF">
          <w:rPr>
            <w:rStyle w:val="Hipercze"/>
            <w:rFonts w:asciiTheme="minorHAnsi" w:hAnsiTheme="minorHAnsi" w:cstheme="minorHAnsi"/>
            <w:noProof/>
            <w:szCs w:val="24"/>
          </w:rPr>
          <w:t>Tabela 59. Zużycie wody na potrzeby gospodarki narodowej i ludności (w dam3) w ciągu roku według gmin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_Toc87198881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117</w:t>
        </w:r>
        <w:r w:rsidR="00EE5BEF" w:rsidRPr="00EE5BEF">
          <w:rPr>
            <w:rFonts w:asciiTheme="minorHAnsi" w:hAnsiTheme="minorHAnsi" w:cstheme="minorHAnsi"/>
            <w:noProof/>
            <w:webHidden/>
            <w:szCs w:val="24"/>
          </w:rPr>
          <w:fldChar w:fldCharType="end"/>
        </w:r>
      </w:hyperlink>
    </w:p>
    <w:p w14:paraId="2654831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82" w:history="1">
        <w:r w:rsidR="00EE5BEF" w:rsidRPr="00EE5BEF">
          <w:rPr>
            <w:rStyle w:val="Hipercze"/>
            <w:rFonts w:asciiTheme="minorHAnsi" w:hAnsiTheme="minorHAnsi" w:cstheme="minorHAnsi"/>
            <w:noProof/>
            <w:szCs w:val="24"/>
          </w:rPr>
          <w:t>Tabela 60. Zużycie wody na potrzeby gospodarki narodowej i ludności na 1 mieszkańca według gmin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_Toc87198882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118</w:t>
        </w:r>
        <w:r w:rsidR="00EE5BEF" w:rsidRPr="00EE5BEF">
          <w:rPr>
            <w:rFonts w:asciiTheme="minorHAnsi" w:hAnsiTheme="minorHAnsi" w:cstheme="minorHAnsi"/>
            <w:noProof/>
            <w:webHidden/>
            <w:szCs w:val="24"/>
          </w:rPr>
          <w:fldChar w:fldCharType="end"/>
        </w:r>
      </w:hyperlink>
    </w:p>
    <w:p w14:paraId="1335A8F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83" w:history="1">
        <w:r w:rsidR="00EE5BEF" w:rsidRPr="00EE5BEF">
          <w:rPr>
            <w:rStyle w:val="Hipercze"/>
            <w:rFonts w:asciiTheme="minorHAnsi" w:hAnsiTheme="minorHAnsi" w:cstheme="minorHAnsi"/>
            <w:noProof/>
            <w:szCs w:val="24"/>
          </w:rPr>
          <w:t>Tabela 61. Ocena działań władz powiatu mieleckiego w obszarze usług komunalnych i społecznych</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_Toc87198883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122</w:t>
        </w:r>
        <w:r w:rsidR="00EE5BEF" w:rsidRPr="00EE5BEF">
          <w:rPr>
            <w:rFonts w:asciiTheme="minorHAnsi" w:hAnsiTheme="minorHAnsi" w:cstheme="minorHAnsi"/>
            <w:noProof/>
            <w:webHidden/>
            <w:szCs w:val="24"/>
          </w:rPr>
          <w:fldChar w:fldCharType="end"/>
        </w:r>
      </w:hyperlink>
    </w:p>
    <w:p w14:paraId="0CA04B53"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84" w:history="1">
        <w:r w:rsidR="00EE5BEF" w:rsidRPr="00EE5BEF">
          <w:rPr>
            <w:rStyle w:val="Hipercze"/>
            <w:rFonts w:asciiTheme="minorHAnsi" w:hAnsiTheme="minorHAnsi" w:cstheme="minorHAnsi"/>
            <w:noProof/>
            <w:szCs w:val="24"/>
          </w:rPr>
          <w:t>Tabela 62. Ocena działania władz powiatu mieleckiego w obszarze polityki</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_Toc87198884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124</w:t>
        </w:r>
        <w:r w:rsidR="00EE5BEF" w:rsidRPr="00EE5BEF">
          <w:rPr>
            <w:rFonts w:asciiTheme="minorHAnsi" w:hAnsiTheme="minorHAnsi" w:cstheme="minorHAnsi"/>
            <w:noProof/>
            <w:webHidden/>
            <w:szCs w:val="24"/>
          </w:rPr>
          <w:fldChar w:fldCharType="end"/>
        </w:r>
      </w:hyperlink>
    </w:p>
    <w:p w14:paraId="7C76741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85" w:history="1">
        <w:r w:rsidR="00EE5BEF" w:rsidRPr="00EE5BEF">
          <w:rPr>
            <w:rStyle w:val="Hipercze"/>
            <w:rFonts w:asciiTheme="minorHAnsi" w:hAnsiTheme="minorHAnsi" w:cstheme="minorHAnsi"/>
            <w:noProof/>
            <w:szCs w:val="24"/>
          </w:rPr>
          <w:t>Tabela 63. Aspekty wymagające najpilniejszej poprawy w obszarze usług komunalnych i społecznych.</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_Toc87198885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124</w:t>
        </w:r>
        <w:r w:rsidR="00EE5BEF" w:rsidRPr="00EE5BEF">
          <w:rPr>
            <w:rFonts w:asciiTheme="minorHAnsi" w:hAnsiTheme="minorHAnsi" w:cstheme="minorHAnsi"/>
            <w:noProof/>
            <w:webHidden/>
            <w:szCs w:val="24"/>
          </w:rPr>
          <w:fldChar w:fldCharType="end"/>
        </w:r>
      </w:hyperlink>
    </w:p>
    <w:p w14:paraId="67504E0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86" w:history="1">
        <w:r w:rsidR="00EE5BEF" w:rsidRPr="00EE5BEF">
          <w:rPr>
            <w:rStyle w:val="Hipercze"/>
            <w:rFonts w:asciiTheme="minorHAnsi" w:hAnsiTheme="minorHAnsi" w:cstheme="minorHAnsi"/>
            <w:noProof/>
            <w:szCs w:val="24"/>
          </w:rPr>
          <w:t>Tabela 64. Aspekty wymagające najpilniejszej poprawy w obszarze polityki gospodarczej i promocji.</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_Toc87198886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126</w:t>
        </w:r>
        <w:r w:rsidR="00EE5BEF" w:rsidRPr="00EE5BEF">
          <w:rPr>
            <w:rFonts w:asciiTheme="minorHAnsi" w:hAnsiTheme="minorHAnsi" w:cstheme="minorHAnsi"/>
            <w:noProof/>
            <w:webHidden/>
            <w:szCs w:val="24"/>
          </w:rPr>
          <w:fldChar w:fldCharType="end"/>
        </w:r>
      </w:hyperlink>
    </w:p>
    <w:p w14:paraId="0ECE3AE3"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87" w:history="1">
        <w:r w:rsidR="00EE5BEF" w:rsidRPr="00EE5BEF">
          <w:rPr>
            <w:rStyle w:val="Hipercze"/>
            <w:rFonts w:asciiTheme="minorHAnsi" w:hAnsiTheme="minorHAnsi" w:cstheme="minorHAnsi"/>
            <w:noProof/>
            <w:szCs w:val="24"/>
          </w:rPr>
          <w:t>Tabela 65. Ocena wybranych obszarów wybranych obszarów życia w ostatnich 5 latach.</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_Toc87198887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130</w:t>
        </w:r>
        <w:r w:rsidR="00EE5BEF" w:rsidRPr="00EE5BEF">
          <w:rPr>
            <w:rFonts w:asciiTheme="minorHAnsi" w:hAnsiTheme="minorHAnsi" w:cstheme="minorHAnsi"/>
            <w:noProof/>
            <w:webHidden/>
            <w:szCs w:val="24"/>
          </w:rPr>
          <w:fldChar w:fldCharType="end"/>
        </w:r>
      </w:hyperlink>
    </w:p>
    <w:p w14:paraId="18B5CFDD"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88" w:history="1">
        <w:r w:rsidR="00EE5BEF" w:rsidRPr="00EE5BEF">
          <w:rPr>
            <w:rStyle w:val="Hipercze"/>
            <w:rFonts w:asciiTheme="minorHAnsi" w:hAnsiTheme="minorHAnsi" w:cstheme="minorHAnsi"/>
            <w:noProof/>
            <w:szCs w:val="24"/>
          </w:rPr>
          <w:t>Tabela 66. Wykształcenie respondentów.</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_Toc87198888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132</w:t>
        </w:r>
        <w:r w:rsidR="00EE5BEF" w:rsidRPr="00EE5BEF">
          <w:rPr>
            <w:rFonts w:asciiTheme="minorHAnsi" w:hAnsiTheme="minorHAnsi" w:cstheme="minorHAnsi"/>
            <w:noProof/>
            <w:webHidden/>
            <w:szCs w:val="24"/>
          </w:rPr>
          <w:fldChar w:fldCharType="end"/>
        </w:r>
      </w:hyperlink>
    </w:p>
    <w:p w14:paraId="11F40A02" w14:textId="77777777" w:rsidR="00615BB3" w:rsidRPr="00615BB3" w:rsidRDefault="00615BB3" w:rsidP="002B474D">
      <w:pPr>
        <w:spacing w:before="0" w:after="200"/>
        <w:jc w:val="left"/>
        <w:rPr>
          <w:rFonts w:cstheme="minorHAnsi"/>
          <w:color w:val="FF0000"/>
          <w:szCs w:val="24"/>
        </w:rPr>
      </w:pPr>
      <w:r w:rsidRPr="00EE5BEF">
        <w:rPr>
          <w:rFonts w:cstheme="minorHAnsi"/>
          <w:color w:val="FF0000"/>
          <w:szCs w:val="24"/>
        </w:rPr>
        <w:fldChar w:fldCharType="end"/>
      </w:r>
    </w:p>
    <w:p w14:paraId="5A30B575" w14:textId="77777777" w:rsidR="00EE5BEF" w:rsidRDefault="00EE5BEF">
      <w:pPr>
        <w:spacing w:before="0" w:after="200"/>
        <w:jc w:val="left"/>
        <w:rPr>
          <w:rFonts w:eastAsiaTheme="majorEastAsia" w:cstheme="minorHAnsi"/>
          <w:b/>
          <w:bCs/>
          <w:noProof/>
          <w:color w:val="000000" w:themeColor="text1"/>
          <w:sz w:val="32"/>
          <w:szCs w:val="28"/>
          <w:lang w:eastAsia="pl-PL"/>
        </w:rPr>
      </w:pPr>
      <w:r>
        <w:br w:type="page"/>
      </w:r>
    </w:p>
    <w:p w14:paraId="19AE3554" w14:textId="77777777" w:rsidR="00615BB3" w:rsidRPr="00615BB3" w:rsidRDefault="00615BB3" w:rsidP="002D3BBF">
      <w:pPr>
        <w:pStyle w:val="NAGWEKGWNY"/>
        <w:numPr>
          <w:ilvl w:val="0"/>
          <w:numId w:val="0"/>
        </w:numPr>
        <w:ind w:left="567"/>
      </w:pPr>
      <w:bookmarkStart w:id="399" w:name="_Toc87199011"/>
      <w:r w:rsidRPr="00615BB3">
        <w:lastRenderedPageBreak/>
        <w:t>Spis rysunków</w:t>
      </w:r>
      <w:bookmarkEnd w:id="399"/>
    </w:p>
    <w:p w14:paraId="4B40999A" w14:textId="77777777" w:rsidR="00615BB3" w:rsidRDefault="00615BB3">
      <w:pPr>
        <w:pStyle w:val="Spisilustracji"/>
        <w:tabs>
          <w:tab w:val="right" w:leader="dot" w:pos="9062"/>
        </w:tabs>
        <w:rPr>
          <w:rFonts w:asciiTheme="minorHAnsi" w:hAnsiTheme="minorHAnsi" w:cstheme="minorHAnsi"/>
          <w:color w:val="FF0000"/>
          <w:szCs w:val="24"/>
        </w:rPr>
      </w:pPr>
    </w:p>
    <w:p w14:paraId="08518ABB" w14:textId="77777777" w:rsidR="00EE5BEF" w:rsidRPr="00EE5BEF" w:rsidRDefault="00615BB3">
      <w:pPr>
        <w:pStyle w:val="Spisilustracji"/>
        <w:tabs>
          <w:tab w:val="right" w:leader="dot" w:pos="9062"/>
        </w:tabs>
        <w:rPr>
          <w:rFonts w:asciiTheme="minorHAnsi" w:eastAsiaTheme="minorEastAsia" w:hAnsiTheme="minorHAnsi" w:cstheme="minorHAnsi"/>
          <w:noProof/>
          <w:szCs w:val="24"/>
          <w:lang w:eastAsia="pl-PL"/>
        </w:rPr>
      </w:pPr>
      <w:r w:rsidRPr="00EE5BEF">
        <w:rPr>
          <w:rFonts w:asciiTheme="minorHAnsi" w:hAnsiTheme="minorHAnsi" w:cstheme="minorHAnsi"/>
          <w:color w:val="FF0000"/>
          <w:szCs w:val="24"/>
        </w:rPr>
        <w:fldChar w:fldCharType="begin"/>
      </w:r>
      <w:r w:rsidRPr="00EE5BEF">
        <w:rPr>
          <w:rFonts w:asciiTheme="minorHAnsi" w:hAnsiTheme="minorHAnsi" w:cstheme="minorHAnsi"/>
          <w:color w:val="FF0000"/>
          <w:szCs w:val="24"/>
        </w:rPr>
        <w:instrText xml:space="preserve"> TOC \h \z \c "Rysunek" </w:instrText>
      </w:r>
      <w:r w:rsidRPr="00EE5BEF">
        <w:rPr>
          <w:rFonts w:asciiTheme="minorHAnsi" w:hAnsiTheme="minorHAnsi" w:cstheme="minorHAnsi"/>
          <w:color w:val="FF0000"/>
          <w:szCs w:val="24"/>
        </w:rPr>
        <w:fldChar w:fldCharType="separate"/>
      </w:r>
      <w:hyperlink w:anchor="_Toc87198889" w:history="1">
        <w:r w:rsidR="00EE5BEF" w:rsidRPr="00EE5BEF">
          <w:rPr>
            <w:rStyle w:val="Hipercze"/>
            <w:rFonts w:asciiTheme="minorHAnsi" w:hAnsiTheme="minorHAnsi" w:cstheme="minorHAnsi"/>
            <w:noProof/>
            <w:szCs w:val="24"/>
          </w:rPr>
          <w:t>Rysunek 1. Położenie powiatu mieleckiego na mapie Polski i województwa podkarpackiego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_Toc87198889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w:t>
        </w:r>
        <w:r w:rsidR="00EE5BEF" w:rsidRPr="00EE5BEF">
          <w:rPr>
            <w:rFonts w:asciiTheme="minorHAnsi" w:hAnsiTheme="minorHAnsi" w:cstheme="minorHAnsi"/>
            <w:noProof/>
            <w:webHidden/>
            <w:szCs w:val="24"/>
          </w:rPr>
          <w:fldChar w:fldCharType="end"/>
        </w:r>
      </w:hyperlink>
    </w:p>
    <w:p w14:paraId="3B43DCFC"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90" w:history="1">
        <w:r w:rsidR="00EE5BEF" w:rsidRPr="00EE5BEF">
          <w:rPr>
            <w:rStyle w:val="Hipercze"/>
            <w:rFonts w:asciiTheme="minorHAnsi" w:hAnsiTheme="minorHAnsi" w:cstheme="minorHAnsi"/>
            <w:noProof/>
            <w:szCs w:val="24"/>
          </w:rPr>
          <w:t>Rysunek 2. Gminy powiatu mieleckiego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_Toc87198890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w:t>
        </w:r>
        <w:r w:rsidR="00EE5BEF" w:rsidRPr="00EE5BEF">
          <w:rPr>
            <w:rFonts w:asciiTheme="minorHAnsi" w:hAnsiTheme="minorHAnsi" w:cstheme="minorHAnsi"/>
            <w:noProof/>
            <w:webHidden/>
            <w:szCs w:val="24"/>
          </w:rPr>
          <w:fldChar w:fldCharType="end"/>
        </w:r>
      </w:hyperlink>
    </w:p>
    <w:p w14:paraId="35817A1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91" w:history="1">
        <w:r w:rsidR="00EE5BEF" w:rsidRPr="00EE5BEF">
          <w:rPr>
            <w:rStyle w:val="Hipercze"/>
            <w:rFonts w:asciiTheme="minorHAnsi" w:hAnsiTheme="minorHAnsi" w:cstheme="minorHAnsi"/>
            <w:noProof/>
            <w:szCs w:val="24"/>
          </w:rPr>
          <w:t>Rysunek 3. Podmioty gospodarcze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_Toc87198891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w:t>
        </w:r>
        <w:r w:rsidR="00EE5BEF" w:rsidRPr="00EE5BEF">
          <w:rPr>
            <w:rFonts w:asciiTheme="minorHAnsi" w:hAnsiTheme="minorHAnsi" w:cstheme="minorHAnsi"/>
            <w:noProof/>
            <w:webHidden/>
            <w:szCs w:val="24"/>
          </w:rPr>
          <w:fldChar w:fldCharType="end"/>
        </w:r>
      </w:hyperlink>
    </w:p>
    <w:p w14:paraId="4336070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92" w:history="1">
        <w:r w:rsidR="00EE5BEF" w:rsidRPr="00EE5BEF">
          <w:rPr>
            <w:rStyle w:val="Hipercze"/>
            <w:rFonts w:asciiTheme="minorHAnsi" w:hAnsiTheme="minorHAnsi" w:cstheme="minorHAnsi"/>
            <w:noProof/>
            <w:szCs w:val="24"/>
          </w:rPr>
          <w:t>Rysunek 4. Wartość współczynnika lokalizacji w latach: 2014 i 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_Toc87198892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13</w:t>
        </w:r>
        <w:r w:rsidR="00EE5BEF" w:rsidRPr="00EE5BEF">
          <w:rPr>
            <w:rFonts w:asciiTheme="minorHAnsi" w:hAnsiTheme="minorHAnsi" w:cstheme="minorHAnsi"/>
            <w:noProof/>
            <w:webHidden/>
            <w:szCs w:val="24"/>
          </w:rPr>
          <w:fldChar w:fldCharType="end"/>
        </w:r>
      </w:hyperlink>
    </w:p>
    <w:p w14:paraId="0AB820E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93" w:history="1">
        <w:r w:rsidR="00EE5BEF" w:rsidRPr="00EE5BEF">
          <w:rPr>
            <w:rStyle w:val="Hipercze"/>
            <w:rFonts w:asciiTheme="minorHAnsi" w:hAnsiTheme="minorHAnsi" w:cstheme="minorHAnsi"/>
            <w:noProof/>
            <w:szCs w:val="24"/>
          </w:rPr>
          <w:t>Rysunek 5. Dynamika zmian współczynnika lokalizacji w 2019 roku w porównaniu do roku 2014</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_Toc87198893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14</w:t>
        </w:r>
        <w:r w:rsidR="00EE5BEF" w:rsidRPr="00EE5BEF">
          <w:rPr>
            <w:rFonts w:asciiTheme="minorHAnsi" w:hAnsiTheme="minorHAnsi" w:cstheme="minorHAnsi"/>
            <w:noProof/>
            <w:webHidden/>
            <w:szCs w:val="24"/>
          </w:rPr>
          <w:fldChar w:fldCharType="end"/>
        </w:r>
      </w:hyperlink>
    </w:p>
    <w:p w14:paraId="54D3592B"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94" w:history="1">
        <w:r w:rsidR="00EE5BEF" w:rsidRPr="00EE5BEF">
          <w:rPr>
            <w:rStyle w:val="Hipercze"/>
            <w:rFonts w:asciiTheme="minorHAnsi" w:hAnsiTheme="minorHAnsi" w:cstheme="minorHAnsi"/>
            <w:noProof/>
            <w:szCs w:val="24"/>
          </w:rPr>
          <w:t>Rysunek 6. Rozkład współczynnika lokalizacji i jego dynamiki w powiecie mieleckim</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_Toc87198894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14</w:t>
        </w:r>
        <w:r w:rsidR="00EE5BEF" w:rsidRPr="00EE5BEF">
          <w:rPr>
            <w:rFonts w:asciiTheme="minorHAnsi" w:hAnsiTheme="minorHAnsi" w:cstheme="minorHAnsi"/>
            <w:noProof/>
            <w:webHidden/>
            <w:szCs w:val="24"/>
          </w:rPr>
          <w:fldChar w:fldCharType="end"/>
        </w:r>
      </w:hyperlink>
    </w:p>
    <w:p w14:paraId="4B10AE3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95" w:history="1">
        <w:r w:rsidR="00EE5BEF" w:rsidRPr="00EE5BEF">
          <w:rPr>
            <w:rStyle w:val="Hipercze"/>
            <w:rFonts w:asciiTheme="minorHAnsi" w:hAnsiTheme="minorHAnsi" w:cstheme="minorHAnsi"/>
            <w:noProof/>
            <w:szCs w:val="24"/>
          </w:rPr>
          <w:t>Rysunek 7. Liczba podmiotów gospodarczych w rejestrze REGON na 10 tys. mieszkańców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_Toc87198895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16</w:t>
        </w:r>
        <w:r w:rsidR="00EE5BEF" w:rsidRPr="00EE5BEF">
          <w:rPr>
            <w:rFonts w:asciiTheme="minorHAnsi" w:hAnsiTheme="minorHAnsi" w:cstheme="minorHAnsi"/>
            <w:noProof/>
            <w:webHidden/>
            <w:szCs w:val="24"/>
          </w:rPr>
          <w:fldChar w:fldCharType="end"/>
        </w:r>
      </w:hyperlink>
    </w:p>
    <w:p w14:paraId="59F988BE"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96" w:history="1">
        <w:r w:rsidR="00EE5BEF" w:rsidRPr="00EE5BEF">
          <w:rPr>
            <w:rStyle w:val="Hipercze"/>
            <w:rFonts w:asciiTheme="minorHAnsi" w:hAnsiTheme="minorHAnsi" w:cstheme="minorHAnsi"/>
            <w:noProof/>
            <w:szCs w:val="24"/>
          </w:rPr>
          <w:t>Rysunek 8. Liczba podmiotów gospodarczych na 1000 mieszkańców w wieku produkcyjnym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_Toc87198896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17</w:t>
        </w:r>
        <w:r w:rsidR="00EE5BEF" w:rsidRPr="00EE5BEF">
          <w:rPr>
            <w:rFonts w:asciiTheme="minorHAnsi" w:hAnsiTheme="minorHAnsi" w:cstheme="minorHAnsi"/>
            <w:noProof/>
            <w:webHidden/>
            <w:szCs w:val="24"/>
          </w:rPr>
          <w:fldChar w:fldCharType="end"/>
        </w:r>
      </w:hyperlink>
    </w:p>
    <w:p w14:paraId="54FFC367"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97" w:history="1">
        <w:r w:rsidR="00EE5BEF" w:rsidRPr="00EE5BEF">
          <w:rPr>
            <w:rStyle w:val="Hipercze"/>
            <w:rFonts w:asciiTheme="minorHAnsi" w:hAnsiTheme="minorHAnsi" w:cstheme="minorHAnsi"/>
            <w:noProof/>
            <w:szCs w:val="24"/>
          </w:rPr>
          <w:t>Rysunek 9. Wskaźnik przeżywalności podmiotów (w %)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_Toc87198897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19</w:t>
        </w:r>
        <w:r w:rsidR="00EE5BEF" w:rsidRPr="00EE5BEF">
          <w:rPr>
            <w:rFonts w:asciiTheme="minorHAnsi" w:hAnsiTheme="minorHAnsi" w:cstheme="minorHAnsi"/>
            <w:noProof/>
            <w:webHidden/>
            <w:szCs w:val="24"/>
          </w:rPr>
          <w:fldChar w:fldCharType="end"/>
        </w:r>
      </w:hyperlink>
    </w:p>
    <w:p w14:paraId="72F8333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98" w:history="1">
        <w:r w:rsidR="00EE5BEF" w:rsidRPr="00EE5BEF">
          <w:rPr>
            <w:rStyle w:val="Hipercze"/>
            <w:rFonts w:asciiTheme="minorHAnsi" w:hAnsiTheme="minorHAnsi" w:cstheme="minorHAnsi"/>
            <w:noProof/>
            <w:szCs w:val="24"/>
          </w:rPr>
          <w:t>Rysunek 10. Podmioty gospodarcze z udziałem kapitału zagranicznego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_Toc87198898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20</w:t>
        </w:r>
        <w:r w:rsidR="00EE5BEF" w:rsidRPr="00EE5BEF">
          <w:rPr>
            <w:rFonts w:asciiTheme="minorHAnsi" w:hAnsiTheme="minorHAnsi" w:cstheme="minorHAnsi"/>
            <w:noProof/>
            <w:webHidden/>
            <w:szCs w:val="24"/>
          </w:rPr>
          <w:fldChar w:fldCharType="end"/>
        </w:r>
      </w:hyperlink>
    </w:p>
    <w:p w14:paraId="36D194EE"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899" w:history="1">
        <w:r w:rsidR="00EE5BEF" w:rsidRPr="00EE5BEF">
          <w:rPr>
            <w:rStyle w:val="Hipercze"/>
            <w:rFonts w:asciiTheme="minorHAnsi" w:hAnsiTheme="minorHAnsi" w:cstheme="minorHAnsi"/>
            <w:noProof/>
            <w:szCs w:val="24"/>
          </w:rPr>
          <w:t>Rysunek 11. Produkcja sprzedana przemysłu (w zł) na 1 mieszkańca w województwie podkarpackim i w powiecie mieleckim w latach 2014-2018</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_Toc87198899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21</w:t>
        </w:r>
        <w:r w:rsidR="00EE5BEF" w:rsidRPr="00EE5BEF">
          <w:rPr>
            <w:rFonts w:asciiTheme="minorHAnsi" w:hAnsiTheme="minorHAnsi" w:cstheme="minorHAnsi"/>
            <w:noProof/>
            <w:webHidden/>
            <w:szCs w:val="24"/>
          </w:rPr>
          <w:fldChar w:fldCharType="end"/>
        </w:r>
      </w:hyperlink>
    </w:p>
    <w:p w14:paraId="214B411C"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00" w:history="1">
        <w:r w:rsidR="00EE5BEF" w:rsidRPr="00EE5BEF">
          <w:rPr>
            <w:rStyle w:val="Hipercze"/>
            <w:rFonts w:asciiTheme="minorHAnsi" w:hAnsiTheme="minorHAnsi" w:cstheme="minorHAnsi"/>
            <w:noProof/>
            <w:szCs w:val="24"/>
          </w:rPr>
          <w:t>Rysunek 12. Nakłady na inwestycyjne w przedsiębiorstwach na 1 mieszkańca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_Toc87198900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22</w:t>
        </w:r>
        <w:r w:rsidR="00EE5BEF" w:rsidRPr="00EE5BEF">
          <w:rPr>
            <w:rFonts w:asciiTheme="minorHAnsi" w:hAnsiTheme="minorHAnsi" w:cstheme="minorHAnsi"/>
            <w:noProof/>
            <w:webHidden/>
            <w:szCs w:val="24"/>
          </w:rPr>
          <w:fldChar w:fldCharType="end"/>
        </w:r>
      </w:hyperlink>
    </w:p>
    <w:p w14:paraId="5F0D900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01" w:history="1">
        <w:r w:rsidR="00EE5BEF" w:rsidRPr="00EE5BEF">
          <w:rPr>
            <w:rStyle w:val="Hipercze"/>
            <w:rFonts w:asciiTheme="minorHAnsi" w:hAnsiTheme="minorHAnsi" w:cstheme="minorHAnsi"/>
            <w:noProof/>
            <w:szCs w:val="24"/>
          </w:rPr>
          <w:t>Rysunek 13. Wartość brutto środków trwałych w przedsiębiorstwach na 1 mieszkańca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_Toc87198901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24</w:t>
        </w:r>
        <w:r w:rsidR="00EE5BEF" w:rsidRPr="00EE5BEF">
          <w:rPr>
            <w:rFonts w:asciiTheme="minorHAnsi" w:hAnsiTheme="minorHAnsi" w:cstheme="minorHAnsi"/>
            <w:noProof/>
            <w:webHidden/>
            <w:szCs w:val="24"/>
          </w:rPr>
          <w:fldChar w:fldCharType="end"/>
        </w:r>
      </w:hyperlink>
    </w:p>
    <w:p w14:paraId="265C74D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02" w:history="1">
        <w:r w:rsidR="00EE5BEF" w:rsidRPr="00EE5BEF">
          <w:rPr>
            <w:rStyle w:val="Hipercze"/>
            <w:rFonts w:asciiTheme="minorHAnsi" w:hAnsiTheme="minorHAnsi" w:cstheme="minorHAnsi"/>
            <w:noProof/>
            <w:szCs w:val="24"/>
          </w:rPr>
          <w:t>Rysunek 14. Średni udział przedsiębiorstw innowacyjnych w ogólnej liczbie przedsiębiorstw według województw w 2018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_Toc87198902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25</w:t>
        </w:r>
        <w:r w:rsidR="00EE5BEF" w:rsidRPr="00EE5BEF">
          <w:rPr>
            <w:rFonts w:asciiTheme="minorHAnsi" w:hAnsiTheme="minorHAnsi" w:cstheme="minorHAnsi"/>
            <w:noProof/>
            <w:webHidden/>
            <w:szCs w:val="24"/>
          </w:rPr>
          <w:fldChar w:fldCharType="end"/>
        </w:r>
      </w:hyperlink>
    </w:p>
    <w:p w14:paraId="43FAB9A3"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03" w:history="1">
        <w:r w:rsidR="00EE5BEF" w:rsidRPr="00EE5BEF">
          <w:rPr>
            <w:rStyle w:val="Hipercze"/>
            <w:rFonts w:asciiTheme="minorHAnsi" w:hAnsiTheme="minorHAnsi" w:cstheme="minorHAnsi"/>
            <w:noProof/>
            <w:szCs w:val="24"/>
          </w:rPr>
          <w:t>Rysunek 15. Nakłady na działalność innowacyjną w przedsiębiorstwach przemysłowych według województw w 2018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_Toc87198903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26</w:t>
        </w:r>
        <w:r w:rsidR="00EE5BEF" w:rsidRPr="00EE5BEF">
          <w:rPr>
            <w:rFonts w:asciiTheme="minorHAnsi" w:hAnsiTheme="minorHAnsi" w:cstheme="minorHAnsi"/>
            <w:noProof/>
            <w:webHidden/>
            <w:szCs w:val="24"/>
          </w:rPr>
          <w:fldChar w:fldCharType="end"/>
        </w:r>
      </w:hyperlink>
    </w:p>
    <w:p w14:paraId="04B08D2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04" w:history="1">
        <w:r w:rsidR="00EE5BEF" w:rsidRPr="00EE5BEF">
          <w:rPr>
            <w:rStyle w:val="Hipercze"/>
            <w:rFonts w:asciiTheme="minorHAnsi" w:hAnsiTheme="minorHAnsi" w:cstheme="minorHAnsi"/>
            <w:noProof/>
            <w:szCs w:val="24"/>
          </w:rPr>
          <w:t>Rysunek 16. Liczba jednostek prowadzących działalność badawczo-rozwojową w przeliczeniu na 100 tys. ludności według województw w 2018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_Toc87198904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26</w:t>
        </w:r>
        <w:r w:rsidR="00EE5BEF" w:rsidRPr="00EE5BEF">
          <w:rPr>
            <w:rFonts w:asciiTheme="minorHAnsi" w:hAnsiTheme="minorHAnsi" w:cstheme="minorHAnsi"/>
            <w:noProof/>
            <w:webHidden/>
            <w:szCs w:val="24"/>
          </w:rPr>
          <w:fldChar w:fldCharType="end"/>
        </w:r>
      </w:hyperlink>
    </w:p>
    <w:p w14:paraId="04235947"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05" w:history="1">
        <w:r w:rsidR="00EE5BEF" w:rsidRPr="00EE5BEF">
          <w:rPr>
            <w:rStyle w:val="Hipercze"/>
            <w:rFonts w:asciiTheme="minorHAnsi" w:hAnsiTheme="minorHAnsi" w:cstheme="minorHAnsi"/>
            <w:noProof/>
            <w:szCs w:val="24"/>
          </w:rPr>
          <w:t>Rysunek 17. Nakłady wewnętrzne na działalność B+R według województw w 2018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_Toc87198905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27</w:t>
        </w:r>
        <w:r w:rsidR="00EE5BEF" w:rsidRPr="00EE5BEF">
          <w:rPr>
            <w:rFonts w:asciiTheme="minorHAnsi" w:hAnsiTheme="minorHAnsi" w:cstheme="minorHAnsi"/>
            <w:noProof/>
            <w:webHidden/>
            <w:szCs w:val="24"/>
          </w:rPr>
          <w:fldChar w:fldCharType="end"/>
        </w:r>
      </w:hyperlink>
    </w:p>
    <w:p w14:paraId="5B2498F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06" w:history="1">
        <w:r w:rsidR="00EE5BEF" w:rsidRPr="00EE5BEF">
          <w:rPr>
            <w:rStyle w:val="Hipercze"/>
            <w:rFonts w:asciiTheme="minorHAnsi" w:hAnsiTheme="minorHAnsi" w:cstheme="minorHAnsi"/>
            <w:noProof/>
            <w:szCs w:val="24"/>
          </w:rPr>
          <w:t>Rysunek 18. Nakłady wewnętrzne na działalność B+R sektora przedsiębiorstw w relacji do PKB według województw w 2017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_Toc87198906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27</w:t>
        </w:r>
        <w:r w:rsidR="00EE5BEF" w:rsidRPr="00EE5BEF">
          <w:rPr>
            <w:rFonts w:asciiTheme="minorHAnsi" w:hAnsiTheme="minorHAnsi" w:cstheme="minorHAnsi"/>
            <w:noProof/>
            <w:webHidden/>
            <w:szCs w:val="24"/>
          </w:rPr>
          <w:fldChar w:fldCharType="end"/>
        </w:r>
      </w:hyperlink>
    </w:p>
    <w:p w14:paraId="260C061B"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07" w:history="1">
        <w:r w:rsidR="00EE5BEF" w:rsidRPr="00EE5BEF">
          <w:rPr>
            <w:rStyle w:val="Hipercze"/>
            <w:rFonts w:asciiTheme="minorHAnsi" w:hAnsiTheme="minorHAnsi" w:cstheme="minorHAnsi"/>
            <w:noProof/>
            <w:szCs w:val="24"/>
          </w:rPr>
          <w:t>Rysunek 19. Patenty udzielone przez UPRP w przeliczeniu na 1 mln mieszkańców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_Toc87198907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28</w:t>
        </w:r>
        <w:r w:rsidR="00EE5BEF" w:rsidRPr="00EE5BEF">
          <w:rPr>
            <w:rFonts w:asciiTheme="minorHAnsi" w:hAnsiTheme="minorHAnsi" w:cstheme="minorHAnsi"/>
            <w:noProof/>
            <w:webHidden/>
            <w:szCs w:val="24"/>
          </w:rPr>
          <w:fldChar w:fldCharType="end"/>
        </w:r>
      </w:hyperlink>
    </w:p>
    <w:p w14:paraId="36530842"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08" w:history="1">
        <w:r w:rsidR="00EE5BEF" w:rsidRPr="00EE5BEF">
          <w:rPr>
            <w:rStyle w:val="Hipercze"/>
            <w:rFonts w:asciiTheme="minorHAnsi" w:hAnsiTheme="minorHAnsi" w:cstheme="minorHAnsi"/>
            <w:noProof/>
            <w:szCs w:val="24"/>
          </w:rPr>
          <w:t>Rysunek 20. Wzory użytkowe – udzielone prawa ochronne w UPRP w przeliczeniu na 100 tys. ludności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_Toc87198908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29</w:t>
        </w:r>
        <w:r w:rsidR="00EE5BEF" w:rsidRPr="00EE5BEF">
          <w:rPr>
            <w:rFonts w:asciiTheme="minorHAnsi" w:hAnsiTheme="minorHAnsi" w:cstheme="minorHAnsi"/>
            <w:noProof/>
            <w:webHidden/>
            <w:szCs w:val="24"/>
          </w:rPr>
          <w:fldChar w:fldCharType="end"/>
        </w:r>
      </w:hyperlink>
    </w:p>
    <w:p w14:paraId="2A70ACA3"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09" w:history="1">
        <w:r w:rsidR="00EE5BEF" w:rsidRPr="00EE5BEF">
          <w:rPr>
            <w:rStyle w:val="Hipercze"/>
            <w:rFonts w:asciiTheme="minorHAnsi" w:hAnsiTheme="minorHAnsi" w:cstheme="minorHAnsi"/>
            <w:noProof/>
            <w:szCs w:val="24"/>
          </w:rPr>
          <w:t>Rysunek 21. Instytucje otoczenia biznesu na 10 tys. podmiotów gospodarki narodowej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_Toc87198909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30</w:t>
        </w:r>
        <w:r w:rsidR="00EE5BEF" w:rsidRPr="00EE5BEF">
          <w:rPr>
            <w:rFonts w:asciiTheme="minorHAnsi" w:hAnsiTheme="minorHAnsi" w:cstheme="minorHAnsi"/>
            <w:noProof/>
            <w:webHidden/>
            <w:szCs w:val="24"/>
          </w:rPr>
          <w:fldChar w:fldCharType="end"/>
        </w:r>
      </w:hyperlink>
    </w:p>
    <w:p w14:paraId="3F9BA8D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10" w:history="1">
        <w:r w:rsidR="00EE5BEF" w:rsidRPr="00EE5BEF">
          <w:rPr>
            <w:rStyle w:val="Hipercze"/>
            <w:rFonts w:asciiTheme="minorHAnsi" w:hAnsiTheme="minorHAnsi" w:cstheme="minorHAnsi"/>
            <w:noProof/>
            <w:szCs w:val="24"/>
          </w:rPr>
          <w:t>Rysunek 22. Udzielone noclegi turystom zagranicznym w turystycznych obiektach noclegowych na 10 tys. mieszkańców w latach 2014-2019 w powiecie mieleckim i województwie podkarpackim</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_Toc87198910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35</w:t>
        </w:r>
        <w:r w:rsidR="00EE5BEF" w:rsidRPr="00EE5BEF">
          <w:rPr>
            <w:rFonts w:asciiTheme="minorHAnsi" w:hAnsiTheme="minorHAnsi" w:cstheme="minorHAnsi"/>
            <w:noProof/>
            <w:webHidden/>
            <w:szCs w:val="24"/>
          </w:rPr>
          <w:fldChar w:fldCharType="end"/>
        </w:r>
      </w:hyperlink>
    </w:p>
    <w:p w14:paraId="51A8AF0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11" w:history="1">
        <w:r w:rsidR="00EE5BEF" w:rsidRPr="00EE5BEF">
          <w:rPr>
            <w:rStyle w:val="Hipercze"/>
            <w:rFonts w:asciiTheme="minorHAnsi" w:hAnsiTheme="minorHAnsi" w:cstheme="minorHAnsi"/>
            <w:noProof/>
            <w:szCs w:val="24"/>
          </w:rPr>
          <w:t>Rysunek 23. Stopień wykorzystania miejsc noclegowych w powiecie mieleckim i w województwie podkarpackim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_Toc87198911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36</w:t>
        </w:r>
        <w:r w:rsidR="00EE5BEF" w:rsidRPr="00EE5BEF">
          <w:rPr>
            <w:rFonts w:asciiTheme="minorHAnsi" w:hAnsiTheme="minorHAnsi" w:cstheme="minorHAnsi"/>
            <w:noProof/>
            <w:webHidden/>
            <w:szCs w:val="24"/>
          </w:rPr>
          <w:fldChar w:fldCharType="end"/>
        </w:r>
      </w:hyperlink>
    </w:p>
    <w:p w14:paraId="4F4F4322"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12" w:history="1">
        <w:r w:rsidR="00EE5BEF" w:rsidRPr="00EE5BEF">
          <w:rPr>
            <w:rStyle w:val="Hipercze"/>
            <w:rFonts w:asciiTheme="minorHAnsi" w:hAnsiTheme="minorHAnsi" w:cstheme="minorHAnsi"/>
            <w:noProof/>
            <w:szCs w:val="24"/>
          </w:rPr>
          <w:t>Rysunek 24. Łączna powierzchnia użytków rolnych według powiatów województwa podkarpackiego w 2016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_Toc87198912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39</w:t>
        </w:r>
        <w:r w:rsidR="00EE5BEF" w:rsidRPr="00EE5BEF">
          <w:rPr>
            <w:rFonts w:asciiTheme="minorHAnsi" w:hAnsiTheme="minorHAnsi" w:cstheme="minorHAnsi"/>
            <w:noProof/>
            <w:webHidden/>
            <w:szCs w:val="24"/>
          </w:rPr>
          <w:fldChar w:fldCharType="end"/>
        </w:r>
      </w:hyperlink>
    </w:p>
    <w:p w14:paraId="2ECF53E8"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13" w:history="1">
        <w:r w:rsidR="00EE5BEF" w:rsidRPr="00EE5BEF">
          <w:rPr>
            <w:rStyle w:val="Hipercze"/>
            <w:rFonts w:asciiTheme="minorHAnsi" w:hAnsiTheme="minorHAnsi" w:cstheme="minorHAnsi"/>
            <w:noProof/>
            <w:szCs w:val="24"/>
          </w:rPr>
          <w:t>Rysunek 25. Lesistość (w %)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_Toc87198913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40</w:t>
        </w:r>
        <w:r w:rsidR="00EE5BEF" w:rsidRPr="00EE5BEF">
          <w:rPr>
            <w:rFonts w:asciiTheme="minorHAnsi" w:hAnsiTheme="minorHAnsi" w:cstheme="minorHAnsi"/>
            <w:noProof/>
            <w:webHidden/>
            <w:szCs w:val="24"/>
          </w:rPr>
          <w:fldChar w:fldCharType="end"/>
        </w:r>
      </w:hyperlink>
    </w:p>
    <w:p w14:paraId="62D2BBF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14" w:history="1">
        <w:r w:rsidR="00EE5BEF" w:rsidRPr="00EE5BEF">
          <w:rPr>
            <w:rStyle w:val="Hipercze"/>
            <w:rFonts w:asciiTheme="minorHAnsi" w:hAnsiTheme="minorHAnsi" w:cstheme="minorHAnsi"/>
            <w:noProof/>
            <w:szCs w:val="24"/>
          </w:rPr>
          <w:t>Rysunek 26. Pracujący według powiatów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_Toc87198914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41</w:t>
        </w:r>
        <w:r w:rsidR="00EE5BEF" w:rsidRPr="00EE5BEF">
          <w:rPr>
            <w:rFonts w:asciiTheme="minorHAnsi" w:hAnsiTheme="minorHAnsi" w:cstheme="minorHAnsi"/>
            <w:noProof/>
            <w:webHidden/>
            <w:szCs w:val="24"/>
          </w:rPr>
          <w:fldChar w:fldCharType="end"/>
        </w:r>
      </w:hyperlink>
    </w:p>
    <w:p w14:paraId="498257B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15" w:history="1">
        <w:r w:rsidR="00EE5BEF" w:rsidRPr="00EE5BEF">
          <w:rPr>
            <w:rStyle w:val="Hipercze"/>
            <w:rFonts w:asciiTheme="minorHAnsi" w:hAnsiTheme="minorHAnsi" w:cstheme="minorHAnsi"/>
            <w:noProof/>
            <w:szCs w:val="24"/>
          </w:rPr>
          <w:t>Rysunek 27. Liczba pracujących na 1000 ludności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_Toc87198915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42</w:t>
        </w:r>
        <w:r w:rsidR="00EE5BEF" w:rsidRPr="00EE5BEF">
          <w:rPr>
            <w:rFonts w:asciiTheme="minorHAnsi" w:hAnsiTheme="minorHAnsi" w:cstheme="minorHAnsi"/>
            <w:noProof/>
            <w:webHidden/>
            <w:szCs w:val="24"/>
          </w:rPr>
          <w:fldChar w:fldCharType="end"/>
        </w:r>
      </w:hyperlink>
    </w:p>
    <w:p w14:paraId="286BBE8E"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16" w:history="1">
        <w:r w:rsidR="00EE5BEF" w:rsidRPr="00EE5BEF">
          <w:rPr>
            <w:rStyle w:val="Hipercze"/>
            <w:rFonts w:asciiTheme="minorHAnsi" w:hAnsiTheme="minorHAnsi" w:cstheme="minorHAnsi"/>
            <w:noProof/>
            <w:szCs w:val="24"/>
          </w:rPr>
          <w:t>Rysunek 28. Przeciętne miesięczne wynagrodzenie brutto według powiatów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_Toc87198916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43</w:t>
        </w:r>
        <w:r w:rsidR="00EE5BEF" w:rsidRPr="00EE5BEF">
          <w:rPr>
            <w:rFonts w:asciiTheme="minorHAnsi" w:hAnsiTheme="minorHAnsi" w:cstheme="minorHAnsi"/>
            <w:noProof/>
            <w:webHidden/>
            <w:szCs w:val="24"/>
          </w:rPr>
          <w:fldChar w:fldCharType="end"/>
        </w:r>
      </w:hyperlink>
    </w:p>
    <w:p w14:paraId="487A1478"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17" w:history="1">
        <w:r w:rsidR="00EE5BEF" w:rsidRPr="00EE5BEF">
          <w:rPr>
            <w:rStyle w:val="Hipercze"/>
            <w:rFonts w:asciiTheme="minorHAnsi" w:hAnsiTheme="minorHAnsi" w:cstheme="minorHAnsi"/>
            <w:noProof/>
            <w:szCs w:val="24"/>
          </w:rPr>
          <w:t>Rysunek 29. Poszkodowani w wypadkach przy pracy na 1000 pracujących według powiatów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_Toc87198917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44</w:t>
        </w:r>
        <w:r w:rsidR="00EE5BEF" w:rsidRPr="00EE5BEF">
          <w:rPr>
            <w:rFonts w:asciiTheme="minorHAnsi" w:hAnsiTheme="minorHAnsi" w:cstheme="minorHAnsi"/>
            <w:noProof/>
            <w:webHidden/>
            <w:szCs w:val="24"/>
          </w:rPr>
          <w:fldChar w:fldCharType="end"/>
        </w:r>
      </w:hyperlink>
    </w:p>
    <w:p w14:paraId="0E7012FE"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18" w:history="1">
        <w:r w:rsidR="00EE5BEF" w:rsidRPr="00EE5BEF">
          <w:rPr>
            <w:rStyle w:val="Hipercze"/>
            <w:rFonts w:asciiTheme="minorHAnsi" w:hAnsiTheme="minorHAnsi" w:cstheme="minorHAnsi"/>
            <w:noProof/>
            <w:szCs w:val="24"/>
          </w:rPr>
          <w:t>Rysunek 30. Stopa bezrobocia rejestrowanego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_Toc87198918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45</w:t>
        </w:r>
        <w:r w:rsidR="00EE5BEF" w:rsidRPr="00EE5BEF">
          <w:rPr>
            <w:rFonts w:asciiTheme="minorHAnsi" w:hAnsiTheme="minorHAnsi" w:cstheme="minorHAnsi"/>
            <w:noProof/>
            <w:webHidden/>
            <w:szCs w:val="24"/>
          </w:rPr>
          <w:fldChar w:fldCharType="end"/>
        </w:r>
      </w:hyperlink>
    </w:p>
    <w:p w14:paraId="7C95541D"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19" w:history="1">
        <w:r w:rsidR="00EE5BEF" w:rsidRPr="00EE5BEF">
          <w:rPr>
            <w:rStyle w:val="Hipercze"/>
            <w:rFonts w:asciiTheme="minorHAnsi" w:hAnsiTheme="minorHAnsi" w:cstheme="minorHAnsi"/>
            <w:noProof/>
            <w:szCs w:val="24"/>
          </w:rPr>
          <w:t>Rysunek 31. Udział bezrobotnych zarejestrowanych w liczbie ludności w wieku produkcyjnym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_Toc87198919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47</w:t>
        </w:r>
        <w:r w:rsidR="00EE5BEF" w:rsidRPr="00EE5BEF">
          <w:rPr>
            <w:rFonts w:asciiTheme="minorHAnsi" w:hAnsiTheme="minorHAnsi" w:cstheme="minorHAnsi"/>
            <w:noProof/>
            <w:webHidden/>
            <w:szCs w:val="24"/>
          </w:rPr>
          <w:fldChar w:fldCharType="end"/>
        </w:r>
      </w:hyperlink>
    </w:p>
    <w:p w14:paraId="07C8E56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20" w:history="1">
        <w:r w:rsidR="00EE5BEF" w:rsidRPr="00EE5BEF">
          <w:rPr>
            <w:rStyle w:val="Hipercze"/>
            <w:rFonts w:asciiTheme="minorHAnsi" w:hAnsiTheme="minorHAnsi" w:cstheme="minorHAnsi"/>
            <w:noProof/>
            <w:szCs w:val="24"/>
          </w:rPr>
          <w:t>Rysunek 32. Struktura bezrobotnych według wieku w powiecie mieleckim w latach: 2014 i 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_Toc87198920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48</w:t>
        </w:r>
        <w:r w:rsidR="00EE5BEF" w:rsidRPr="00EE5BEF">
          <w:rPr>
            <w:rFonts w:asciiTheme="minorHAnsi" w:hAnsiTheme="minorHAnsi" w:cstheme="minorHAnsi"/>
            <w:noProof/>
            <w:webHidden/>
            <w:szCs w:val="24"/>
          </w:rPr>
          <w:fldChar w:fldCharType="end"/>
        </w:r>
      </w:hyperlink>
    </w:p>
    <w:p w14:paraId="41168168"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21" w:history="1">
        <w:r w:rsidR="00EE5BEF" w:rsidRPr="00EE5BEF">
          <w:rPr>
            <w:rStyle w:val="Hipercze"/>
            <w:rFonts w:asciiTheme="minorHAnsi" w:hAnsiTheme="minorHAnsi" w:cstheme="minorHAnsi"/>
            <w:noProof/>
            <w:szCs w:val="24"/>
          </w:rPr>
          <w:t>Rysunek 33. Udział wydatków budżetu jednostek samorządu terytorialnego na kulturę i ochronę dziedzictwa narodowego w wydatkach ogółem w powiatach województwa podkarpackiego w 2019 r. (w %)</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_Toc87198921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54</w:t>
        </w:r>
        <w:r w:rsidR="00EE5BEF" w:rsidRPr="00EE5BEF">
          <w:rPr>
            <w:rFonts w:asciiTheme="minorHAnsi" w:hAnsiTheme="minorHAnsi" w:cstheme="minorHAnsi"/>
            <w:noProof/>
            <w:webHidden/>
            <w:szCs w:val="24"/>
          </w:rPr>
          <w:fldChar w:fldCharType="end"/>
        </w:r>
      </w:hyperlink>
    </w:p>
    <w:p w14:paraId="176F417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22" w:history="1">
        <w:r w:rsidR="00EE5BEF" w:rsidRPr="00EE5BEF">
          <w:rPr>
            <w:rStyle w:val="Hipercze"/>
            <w:rFonts w:asciiTheme="minorHAnsi" w:hAnsiTheme="minorHAnsi" w:cstheme="minorHAnsi"/>
            <w:noProof/>
            <w:szCs w:val="24"/>
          </w:rPr>
          <w:t>Rysunek 34. Struktura ludności według płci i wieku w powiecie mieleckim w 2019 roku</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_Toc87198922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56</w:t>
        </w:r>
        <w:r w:rsidR="00EE5BEF" w:rsidRPr="00EE5BEF">
          <w:rPr>
            <w:rFonts w:asciiTheme="minorHAnsi" w:hAnsiTheme="minorHAnsi" w:cstheme="minorHAnsi"/>
            <w:noProof/>
            <w:webHidden/>
            <w:szCs w:val="24"/>
          </w:rPr>
          <w:fldChar w:fldCharType="end"/>
        </w:r>
      </w:hyperlink>
    </w:p>
    <w:p w14:paraId="222EF4B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23" w:history="1">
        <w:r w:rsidR="00EE5BEF" w:rsidRPr="00EE5BEF">
          <w:rPr>
            <w:rStyle w:val="Hipercze"/>
            <w:rFonts w:asciiTheme="minorHAnsi" w:hAnsiTheme="minorHAnsi" w:cstheme="minorHAnsi"/>
            <w:noProof/>
            <w:szCs w:val="24"/>
          </w:rPr>
          <w:t>Rysunek 35. Struktury wieku ludności według ekonomicznych grup wieku w powiecie mieleckim w 2014 r. i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_Toc87198923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58</w:t>
        </w:r>
        <w:r w:rsidR="00EE5BEF" w:rsidRPr="00EE5BEF">
          <w:rPr>
            <w:rFonts w:asciiTheme="minorHAnsi" w:hAnsiTheme="minorHAnsi" w:cstheme="minorHAnsi"/>
            <w:noProof/>
            <w:webHidden/>
            <w:szCs w:val="24"/>
          </w:rPr>
          <w:fldChar w:fldCharType="end"/>
        </w:r>
      </w:hyperlink>
    </w:p>
    <w:p w14:paraId="7E6E770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24" w:history="1">
        <w:r w:rsidR="00EE5BEF" w:rsidRPr="00EE5BEF">
          <w:rPr>
            <w:rStyle w:val="Hipercze"/>
            <w:rFonts w:asciiTheme="minorHAnsi" w:hAnsiTheme="minorHAnsi" w:cstheme="minorHAnsi"/>
            <w:noProof/>
            <w:szCs w:val="24"/>
          </w:rPr>
          <w:t>Rysunek 36. Liczba szkół ze względu na ich typ w powiecie mieleckim w roku szkolnym 2018/2019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_Toc87198924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60</w:t>
        </w:r>
        <w:r w:rsidR="00EE5BEF" w:rsidRPr="00EE5BEF">
          <w:rPr>
            <w:rFonts w:asciiTheme="minorHAnsi" w:hAnsiTheme="minorHAnsi" w:cstheme="minorHAnsi"/>
            <w:noProof/>
            <w:webHidden/>
            <w:szCs w:val="24"/>
          </w:rPr>
          <w:fldChar w:fldCharType="end"/>
        </w:r>
      </w:hyperlink>
    </w:p>
    <w:p w14:paraId="6ED8447E"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25" w:history="1">
        <w:r w:rsidR="00EE5BEF" w:rsidRPr="00EE5BEF">
          <w:rPr>
            <w:rStyle w:val="Hipercze"/>
            <w:rFonts w:asciiTheme="minorHAnsi" w:hAnsiTheme="minorHAnsi" w:cstheme="minorHAnsi"/>
            <w:noProof/>
            <w:szCs w:val="24"/>
          </w:rPr>
          <w:t>Rysunek 37. Współczynnik skolaryzacji brutto i netto dla szkół podstawowych w powiecie mieleckim w latach 2014-2018</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_Toc87198925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63</w:t>
        </w:r>
        <w:r w:rsidR="00EE5BEF" w:rsidRPr="00EE5BEF">
          <w:rPr>
            <w:rFonts w:asciiTheme="minorHAnsi" w:hAnsiTheme="minorHAnsi" w:cstheme="minorHAnsi"/>
            <w:noProof/>
            <w:webHidden/>
            <w:szCs w:val="24"/>
          </w:rPr>
          <w:fldChar w:fldCharType="end"/>
        </w:r>
      </w:hyperlink>
    </w:p>
    <w:p w14:paraId="79C87B99"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26" w:history="1">
        <w:r w:rsidR="00EE5BEF" w:rsidRPr="00EE5BEF">
          <w:rPr>
            <w:rStyle w:val="Hipercze"/>
            <w:rFonts w:asciiTheme="minorHAnsi" w:hAnsiTheme="minorHAnsi" w:cstheme="minorHAnsi"/>
            <w:noProof/>
            <w:szCs w:val="24"/>
          </w:rPr>
          <w:t>Rysunek 38. Współczynnik skolaryzacji brutto i netto dla gimnazjów w powiecie mieleckim w latach 2014-2018</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_Toc87198926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63</w:t>
        </w:r>
        <w:r w:rsidR="00EE5BEF" w:rsidRPr="00EE5BEF">
          <w:rPr>
            <w:rFonts w:asciiTheme="minorHAnsi" w:hAnsiTheme="minorHAnsi" w:cstheme="minorHAnsi"/>
            <w:noProof/>
            <w:webHidden/>
            <w:szCs w:val="24"/>
          </w:rPr>
          <w:fldChar w:fldCharType="end"/>
        </w:r>
      </w:hyperlink>
    </w:p>
    <w:p w14:paraId="1B3A9718"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27" w:history="1">
        <w:r w:rsidR="00EE5BEF" w:rsidRPr="00EE5BEF">
          <w:rPr>
            <w:rStyle w:val="Hipercze"/>
            <w:rFonts w:asciiTheme="minorHAnsi" w:hAnsiTheme="minorHAnsi" w:cstheme="minorHAnsi"/>
            <w:noProof/>
            <w:szCs w:val="24"/>
          </w:rPr>
          <w:t>Rysunek 39. Wysokość subwencji oświatowej oraz wydatków bieżących ogółem w szkołach i placówkach oświatowych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_Toc87198927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64</w:t>
        </w:r>
        <w:r w:rsidR="00EE5BEF" w:rsidRPr="00EE5BEF">
          <w:rPr>
            <w:rFonts w:asciiTheme="minorHAnsi" w:hAnsiTheme="minorHAnsi" w:cstheme="minorHAnsi"/>
            <w:noProof/>
            <w:webHidden/>
            <w:szCs w:val="24"/>
          </w:rPr>
          <w:fldChar w:fldCharType="end"/>
        </w:r>
      </w:hyperlink>
    </w:p>
    <w:p w14:paraId="31C32699"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28" w:history="1">
        <w:r w:rsidR="00EE5BEF" w:rsidRPr="00EE5BEF">
          <w:rPr>
            <w:rStyle w:val="Hipercze"/>
            <w:rFonts w:asciiTheme="minorHAnsi" w:hAnsiTheme="minorHAnsi" w:cstheme="minorHAnsi"/>
            <w:noProof/>
            <w:szCs w:val="24"/>
          </w:rPr>
          <w:t>Rysunek 40. Liczba lekarzy na 10 tys. mieszkańców w powiatach województwa Podkarpackiego w 2019 roku</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_Toc87198928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65</w:t>
        </w:r>
        <w:r w:rsidR="00EE5BEF" w:rsidRPr="00EE5BEF">
          <w:rPr>
            <w:rFonts w:asciiTheme="minorHAnsi" w:hAnsiTheme="minorHAnsi" w:cstheme="minorHAnsi"/>
            <w:noProof/>
            <w:webHidden/>
            <w:szCs w:val="24"/>
          </w:rPr>
          <w:fldChar w:fldCharType="end"/>
        </w:r>
      </w:hyperlink>
    </w:p>
    <w:p w14:paraId="26AC7BD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29" w:history="1">
        <w:r w:rsidR="00EE5BEF" w:rsidRPr="00EE5BEF">
          <w:rPr>
            <w:rStyle w:val="Hipercze"/>
            <w:rFonts w:asciiTheme="minorHAnsi" w:hAnsiTheme="minorHAnsi" w:cstheme="minorHAnsi"/>
            <w:noProof/>
            <w:szCs w:val="24"/>
          </w:rPr>
          <w:t>Rysunek 41. Liczba lekarzy na 10 tys. mieszkańców w województwie podkarpackim i w powiecie mieleckim w latach 2014-2018</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_Toc87198929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66</w:t>
        </w:r>
        <w:r w:rsidR="00EE5BEF" w:rsidRPr="00EE5BEF">
          <w:rPr>
            <w:rFonts w:asciiTheme="minorHAnsi" w:hAnsiTheme="minorHAnsi" w:cstheme="minorHAnsi"/>
            <w:noProof/>
            <w:webHidden/>
            <w:szCs w:val="24"/>
          </w:rPr>
          <w:fldChar w:fldCharType="end"/>
        </w:r>
      </w:hyperlink>
    </w:p>
    <w:p w14:paraId="4218EE02"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30" w:history="1">
        <w:r w:rsidR="00EE5BEF" w:rsidRPr="00EE5BEF">
          <w:rPr>
            <w:rStyle w:val="Hipercze"/>
            <w:rFonts w:asciiTheme="minorHAnsi" w:hAnsiTheme="minorHAnsi" w:cstheme="minorHAnsi"/>
            <w:noProof/>
            <w:szCs w:val="24"/>
          </w:rPr>
          <w:t>Rysunek 42. Liczba pielęgniarek i położnych na 10 tys. mieszkańców w województwie podkarpackim i w powiecie mieleckim w latach 2014-2018</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_Toc87198930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67</w:t>
        </w:r>
        <w:r w:rsidR="00EE5BEF" w:rsidRPr="00EE5BEF">
          <w:rPr>
            <w:rFonts w:asciiTheme="minorHAnsi" w:hAnsiTheme="minorHAnsi" w:cstheme="minorHAnsi"/>
            <w:noProof/>
            <w:webHidden/>
            <w:szCs w:val="24"/>
          </w:rPr>
          <w:fldChar w:fldCharType="end"/>
        </w:r>
      </w:hyperlink>
    </w:p>
    <w:p w14:paraId="516F8DF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31" w:history="1">
        <w:r w:rsidR="00EE5BEF" w:rsidRPr="00EE5BEF">
          <w:rPr>
            <w:rStyle w:val="Hipercze"/>
            <w:rFonts w:asciiTheme="minorHAnsi" w:hAnsiTheme="minorHAnsi" w:cstheme="minorHAnsi"/>
            <w:noProof/>
            <w:szCs w:val="24"/>
          </w:rPr>
          <w:t>Rysunek 43. Liczba łóżek w szpitalach ogólnych na 10 tys. mieszkańców w Podkarpackim i jego powiatach w 2018 roku</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_Toc87198931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67</w:t>
        </w:r>
        <w:r w:rsidR="00EE5BEF" w:rsidRPr="00EE5BEF">
          <w:rPr>
            <w:rFonts w:asciiTheme="minorHAnsi" w:hAnsiTheme="minorHAnsi" w:cstheme="minorHAnsi"/>
            <w:noProof/>
            <w:webHidden/>
            <w:szCs w:val="24"/>
          </w:rPr>
          <w:fldChar w:fldCharType="end"/>
        </w:r>
      </w:hyperlink>
    </w:p>
    <w:p w14:paraId="3FA5B191"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32" w:history="1">
        <w:r w:rsidR="00EE5BEF" w:rsidRPr="00EE5BEF">
          <w:rPr>
            <w:rStyle w:val="Hipercze"/>
            <w:rFonts w:asciiTheme="minorHAnsi" w:hAnsiTheme="minorHAnsi" w:cstheme="minorHAnsi"/>
            <w:noProof/>
            <w:szCs w:val="24"/>
          </w:rPr>
          <w:t>Rysunek 44. Liczba ludności na 1 aptekę ogólnodostępną w Podkarpackim i w powiecie mieleckim 2019 roku</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_Toc87198932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68</w:t>
        </w:r>
        <w:r w:rsidR="00EE5BEF" w:rsidRPr="00EE5BEF">
          <w:rPr>
            <w:rFonts w:asciiTheme="minorHAnsi" w:hAnsiTheme="minorHAnsi" w:cstheme="minorHAnsi"/>
            <w:noProof/>
            <w:webHidden/>
            <w:szCs w:val="24"/>
          </w:rPr>
          <w:fldChar w:fldCharType="end"/>
        </w:r>
      </w:hyperlink>
    </w:p>
    <w:p w14:paraId="5299DF0B"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33" w:history="1">
        <w:r w:rsidR="00EE5BEF" w:rsidRPr="00EE5BEF">
          <w:rPr>
            <w:rStyle w:val="Hipercze"/>
            <w:rFonts w:asciiTheme="minorHAnsi" w:hAnsiTheme="minorHAnsi" w:cstheme="minorHAnsi"/>
            <w:noProof/>
            <w:szCs w:val="24"/>
          </w:rPr>
          <w:t>Rysunek 45. Liczba ludności na 1 aptekę ogólnodostępną w gminach powiatu mieleckiego w 2019 roku</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_Toc87198933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69</w:t>
        </w:r>
        <w:r w:rsidR="00EE5BEF" w:rsidRPr="00EE5BEF">
          <w:rPr>
            <w:rFonts w:asciiTheme="minorHAnsi" w:hAnsiTheme="minorHAnsi" w:cstheme="minorHAnsi"/>
            <w:noProof/>
            <w:webHidden/>
            <w:szCs w:val="24"/>
          </w:rPr>
          <w:fldChar w:fldCharType="end"/>
        </w:r>
      </w:hyperlink>
    </w:p>
    <w:p w14:paraId="740E7AE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34" w:history="1">
        <w:r w:rsidR="00EE5BEF" w:rsidRPr="00EE5BEF">
          <w:rPr>
            <w:rStyle w:val="Hipercze"/>
            <w:rFonts w:asciiTheme="minorHAnsi" w:hAnsiTheme="minorHAnsi" w:cstheme="minorHAnsi"/>
            <w:noProof/>
            <w:szCs w:val="24"/>
          </w:rPr>
          <w:t>Rysunek 46. Beneficjenci środowiskowej pomocy społecznej na 10 tys. mieszkańców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_Toc87198934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72</w:t>
        </w:r>
        <w:r w:rsidR="00EE5BEF" w:rsidRPr="00EE5BEF">
          <w:rPr>
            <w:rFonts w:asciiTheme="minorHAnsi" w:hAnsiTheme="minorHAnsi" w:cstheme="minorHAnsi"/>
            <w:noProof/>
            <w:webHidden/>
            <w:szCs w:val="24"/>
          </w:rPr>
          <w:fldChar w:fldCharType="end"/>
        </w:r>
      </w:hyperlink>
    </w:p>
    <w:p w14:paraId="6A8D6B1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35" w:history="1">
        <w:r w:rsidR="00EE5BEF" w:rsidRPr="00EE5BEF">
          <w:rPr>
            <w:rStyle w:val="Hipercze"/>
            <w:rFonts w:asciiTheme="minorHAnsi" w:hAnsiTheme="minorHAnsi" w:cstheme="minorHAnsi"/>
            <w:noProof/>
            <w:szCs w:val="24"/>
          </w:rPr>
          <w:t>Rysunek 47. Osoby korzystające ze środowiskowej pomocy społecznej wg ekonomicznych grup wieku w powiecie mieleckim w latach 2015 i 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_Toc87198935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75</w:t>
        </w:r>
        <w:r w:rsidR="00EE5BEF" w:rsidRPr="00EE5BEF">
          <w:rPr>
            <w:rFonts w:asciiTheme="minorHAnsi" w:hAnsiTheme="minorHAnsi" w:cstheme="minorHAnsi"/>
            <w:noProof/>
            <w:webHidden/>
            <w:szCs w:val="24"/>
          </w:rPr>
          <w:fldChar w:fldCharType="end"/>
        </w:r>
      </w:hyperlink>
    </w:p>
    <w:p w14:paraId="4E536C7D"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36" w:history="1">
        <w:r w:rsidR="00EE5BEF" w:rsidRPr="00EE5BEF">
          <w:rPr>
            <w:rStyle w:val="Hipercze"/>
            <w:rFonts w:asciiTheme="minorHAnsi" w:hAnsiTheme="minorHAnsi" w:cstheme="minorHAnsi"/>
            <w:noProof/>
            <w:szCs w:val="24"/>
          </w:rPr>
          <w:t>Rysunek 48. Liczba rodzin na 10 tys. mieszkańców posiadająca Kartę Dużej Rodziny w powiatach województwa podkarpackiego w 2019 roku</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_Toc87198936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76</w:t>
        </w:r>
        <w:r w:rsidR="00EE5BEF" w:rsidRPr="00EE5BEF">
          <w:rPr>
            <w:rFonts w:asciiTheme="minorHAnsi" w:hAnsiTheme="minorHAnsi" w:cstheme="minorHAnsi"/>
            <w:noProof/>
            <w:webHidden/>
            <w:szCs w:val="24"/>
          </w:rPr>
          <w:fldChar w:fldCharType="end"/>
        </w:r>
      </w:hyperlink>
    </w:p>
    <w:p w14:paraId="7175C449"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37" w:history="1">
        <w:r w:rsidR="00EE5BEF" w:rsidRPr="00EE5BEF">
          <w:rPr>
            <w:rStyle w:val="Hipercze"/>
            <w:rFonts w:asciiTheme="minorHAnsi" w:hAnsiTheme="minorHAnsi" w:cstheme="minorHAnsi"/>
            <w:noProof/>
            <w:szCs w:val="24"/>
          </w:rPr>
          <w:t>Rysunek 49. Udział dzieci w wieku do lat 17, na które rodzice otrzymują zasiłek rodzinny w ogólnej liczbie dzieci w tym wieku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_Toc87198937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77</w:t>
        </w:r>
        <w:r w:rsidR="00EE5BEF" w:rsidRPr="00EE5BEF">
          <w:rPr>
            <w:rFonts w:asciiTheme="minorHAnsi" w:hAnsiTheme="minorHAnsi" w:cstheme="minorHAnsi"/>
            <w:noProof/>
            <w:webHidden/>
            <w:szCs w:val="24"/>
          </w:rPr>
          <w:fldChar w:fldCharType="end"/>
        </w:r>
      </w:hyperlink>
    </w:p>
    <w:p w14:paraId="4DF80C4B"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38" w:history="1">
        <w:r w:rsidR="00EE5BEF" w:rsidRPr="00EE5BEF">
          <w:rPr>
            <w:rStyle w:val="Hipercze"/>
            <w:rFonts w:asciiTheme="minorHAnsi" w:hAnsiTheme="minorHAnsi" w:cstheme="minorHAnsi"/>
            <w:noProof/>
            <w:szCs w:val="24"/>
          </w:rPr>
          <w:t>Rysunek 50. Udział dzieci w wieku do lat 17, na które rodzice otrzymują zasiłek rodzinny w ogólnej liczbie dzieci w tym wieku w gminach powiatu mieleckiego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_Toc87198938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77</w:t>
        </w:r>
        <w:r w:rsidR="00EE5BEF" w:rsidRPr="00EE5BEF">
          <w:rPr>
            <w:rFonts w:asciiTheme="minorHAnsi" w:hAnsiTheme="minorHAnsi" w:cstheme="minorHAnsi"/>
            <w:noProof/>
            <w:webHidden/>
            <w:szCs w:val="24"/>
          </w:rPr>
          <w:fldChar w:fldCharType="end"/>
        </w:r>
      </w:hyperlink>
    </w:p>
    <w:p w14:paraId="3FFC891D"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39" w:history="1">
        <w:r w:rsidR="00EE5BEF" w:rsidRPr="00EE5BEF">
          <w:rPr>
            <w:rStyle w:val="Hipercze"/>
            <w:rFonts w:asciiTheme="minorHAnsi" w:hAnsiTheme="minorHAnsi" w:cstheme="minorHAnsi"/>
            <w:noProof/>
            <w:szCs w:val="24"/>
          </w:rPr>
          <w:t>Rysunek 51. Mapa dróg powiatowych</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_Toc87198939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106</w:t>
        </w:r>
        <w:r w:rsidR="00EE5BEF" w:rsidRPr="00EE5BEF">
          <w:rPr>
            <w:rFonts w:asciiTheme="minorHAnsi" w:hAnsiTheme="minorHAnsi" w:cstheme="minorHAnsi"/>
            <w:noProof/>
            <w:webHidden/>
            <w:szCs w:val="24"/>
          </w:rPr>
          <w:fldChar w:fldCharType="end"/>
        </w:r>
      </w:hyperlink>
    </w:p>
    <w:p w14:paraId="5624FEA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40" w:history="1">
        <w:r w:rsidR="00EE5BEF" w:rsidRPr="00EE5BEF">
          <w:rPr>
            <w:rStyle w:val="Hipercze"/>
            <w:rFonts w:asciiTheme="minorHAnsi" w:hAnsiTheme="minorHAnsi" w:cstheme="minorHAnsi"/>
            <w:noProof/>
            <w:szCs w:val="24"/>
          </w:rPr>
          <w:t>Rysunek 52. Wskaźnik gęstości dróg według powiatów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_Toc87198940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108</w:t>
        </w:r>
        <w:r w:rsidR="00EE5BEF" w:rsidRPr="00EE5BEF">
          <w:rPr>
            <w:rFonts w:asciiTheme="minorHAnsi" w:hAnsiTheme="minorHAnsi" w:cstheme="minorHAnsi"/>
            <w:noProof/>
            <w:webHidden/>
            <w:szCs w:val="24"/>
          </w:rPr>
          <w:fldChar w:fldCharType="end"/>
        </w:r>
      </w:hyperlink>
    </w:p>
    <w:p w14:paraId="6449C30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41" w:history="1">
        <w:r w:rsidR="00EE5BEF" w:rsidRPr="00EE5BEF">
          <w:rPr>
            <w:rStyle w:val="Hipercze"/>
            <w:rFonts w:asciiTheme="minorHAnsi" w:hAnsiTheme="minorHAnsi" w:cstheme="minorHAnsi"/>
            <w:noProof/>
            <w:szCs w:val="24"/>
          </w:rPr>
          <w:t>Rysunek 53. Samochody osobowe i ciężarowe na 1000 ludności według powiatów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_Toc87198941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109</w:t>
        </w:r>
        <w:r w:rsidR="00EE5BEF" w:rsidRPr="00EE5BEF">
          <w:rPr>
            <w:rFonts w:asciiTheme="minorHAnsi" w:hAnsiTheme="minorHAnsi" w:cstheme="minorHAnsi"/>
            <w:noProof/>
            <w:webHidden/>
            <w:szCs w:val="24"/>
          </w:rPr>
          <w:fldChar w:fldCharType="end"/>
        </w:r>
      </w:hyperlink>
    </w:p>
    <w:p w14:paraId="7CCAC6A4"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42" w:history="1">
        <w:r w:rsidR="00EE5BEF" w:rsidRPr="00EE5BEF">
          <w:rPr>
            <w:rStyle w:val="Hipercze"/>
            <w:rFonts w:asciiTheme="minorHAnsi" w:hAnsiTheme="minorHAnsi" w:cstheme="minorHAnsi"/>
            <w:noProof/>
            <w:szCs w:val="24"/>
          </w:rPr>
          <w:t>Rysunek 54. Zasoby mieszkaniowe w powiecie mieleckim i województwie podkarpackim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_Toc87198942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111</w:t>
        </w:r>
        <w:r w:rsidR="00EE5BEF" w:rsidRPr="00EE5BEF">
          <w:rPr>
            <w:rFonts w:asciiTheme="minorHAnsi" w:hAnsiTheme="minorHAnsi" w:cstheme="minorHAnsi"/>
            <w:noProof/>
            <w:webHidden/>
            <w:szCs w:val="24"/>
          </w:rPr>
          <w:fldChar w:fldCharType="end"/>
        </w:r>
      </w:hyperlink>
    </w:p>
    <w:p w14:paraId="0A33742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43" w:history="1">
        <w:r w:rsidR="00EE5BEF" w:rsidRPr="00EE5BEF">
          <w:rPr>
            <w:rStyle w:val="Hipercze"/>
            <w:rFonts w:asciiTheme="minorHAnsi" w:hAnsiTheme="minorHAnsi" w:cstheme="minorHAnsi"/>
            <w:noProof/>
            <w:szCs w:val="24"/>
          </w:rPr>
          <w:t>Rysunek 55. Przeciętna powierzchnia użytkowa 1 mieszkania w powiatach województwa podkarpackiego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_Toc87198943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113</w:t>
        </w:r>
        <w:r w:rsidR="00EE5BEF" w:rsidRPr="00EE5BEF">
          <w:rPr>
            <w:rFonts w:asciiTheme="minorHAnsi" w:hAnsiTheme="minorHAnsi" w:cstheme="minorHAnsi"/>
            <w:noProof/>
            <w:webHidden/>
            <w:szCs w:val="24"/>
          </w:rPr>
          <w:fldChar w:fldCharType="end"/>
        </w:r>
      </w:hyperlink>
    </w:p>
    <w:p w14:paraId="72FB7EF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44" w:history="1">
        <w:r w:rsidR="00EE5BEF" w:rsidRPr="00EE5BEF">
          <w:rPr>
            <w:rStyle w:val="Hipercze"/>
            <w:rFonts w:asciiTheme="minorHAnsi" w:hAnsiTheme="minorHAnsi" w:cstheme="minorHAnsi"/>
            <w:noProof/>
            <w:szCs w:val="24"/>
          </w:rPr>
          <w:t>Rysunek 56. Nakłady na środki trwałe służące gospodarce wodnej per capita w 2019 r. według województw</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_Toc87198944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116</w:t>
        </w:r>
        <w:r w:rsidR="00EE5BEF" w:rsidRPr="00EE5BEF">
          <w:rPr>
            <w:rFonts w:asciiTheme="minorHAnsi" w:hAnsiTheme="minorHAnsi" w:cstheme="minorHAnsi"/>
            <w:noProof/>
            <w:webHidden/>
            <w:szCs w:val="24"/>
          </w:rPr>
          <w:fldChar w:fldCharType="end"/>
        </w:r>
      </w:hyperlink>
    </w:p>
    <w:p w14:paraId="3541B2AD"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45" w:history="1">
        <w:r w:rsidR="00EE5BEF" w:rsidRPr="00EE5BEF">
          <w:rPr>
            <w:rStyle w:val="Hipercze"/>
            <w:rFonts w:asciiTheme="minorHAnsi" w:hAnsiTheme="minorHAnsi" w:cstheme="minorHAnsi"/>
            <w:noProof/>
            <w:szCs w:val="24"/>
          </w:rPr>
          <w:t>Rysunek 57. Zużycie wody na potrzeby gospodarki narodowej i ludności w ciągu roku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_Toc87198945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116</w:t>
        </w:r>
        <w:r w:rsidR="00EE5BEF" w:rsidRPr="00EE5BEF">
          <w:rPr>
            <w:rFonts w:asciiTheme="minorHAnsi" w:hAnsiTheme="minorHAnsi" w:cstheme="minorHAnsi"/>
            <w:noProof/>
            <w:webHidden/>
            <w:szCs w:val="24"/>
          </w:rPr>
          <w:fldChar w:fldCharType="end"/>
        </w:r>
      </w:hyperlink>
    </w:p>
    <w:p w14:paraId="3470697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46" w:history="1">
        <w:r w:rsidR="00EE5BEF" w:rsidRPr="00EE5BEF">
          <w:rPr>
            <w:rStyle w:val="Hipercze"/>
            <w:rFonts w:asciiTheme="minorHAnsi" w:hAnsiTheme="minorHAnsi" w:cstheme="minorHAnsi"/>
            <w:noProof/>
            <w:szCs w:val="24"/>
          </w:rPr>
          <w:t>Rysunek 58. Zużycie wody na potrzeby gospodarki narodowej i ludności na 1 mieszkańca w województwie podkarpackim i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_Toc87198946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117</w:t>
        </w:r>
        <w:r w:rsidR="00EE5BEF" w:rsidRPr="00EE5BEF">
          <w:rPr>
            <w:rFonts w:asciiTheme="minorHAnsi" w:hAnsiTheme="minorHAnsi" w:cstheme="minorHAnsi"/>
            <w:noProof/>
            <w:webHidden/>
            <w:szCs w:val="24"/>
          </w:rPr>
          <w:fldChar w:fldCharType="end"/>
        </w:r>
      </w:hyperlink>
    </w:p>
    <w:p w14:paraId="578BEE0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47" w:history="1">
        <w:r w:rsidR="00EE5BEF" w:rsidRPr="00EE5BEF">
          <w:rPr>
            <w:rStyle w:val="Hipercze"/>
            <w:rFonts w:asciiTheme="minorHAnsi" w:hAnsiTheme="minorHAnsi" w:cstheme="minorHAnsi"/>
            <w:noProof/>
            <w:szCs w:val="24"/>
          </w:rPr>
          <w:t>Rysunek 59. Zużycie wody na potrzeby przemysłu w powiecie mieleckim w latach 2014-2019</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_Toc87198947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118</w:t>
        </w:r>
        <w:r w:rsidR="00EE5BEF" w:rsidRPr="00EE5BEF">
          <w:rPr>
            <w:rFonts w:asciiTheme="minorHAnsi" w:hAnsiTheme="minorHAnsi" w:cstheme="minorHAnsi"/>
            <w:noProof/>
            <w:webHidden/>
            <w:szCs w:val="24"/>
          </w:rPr>
          <w:fldChar w:fldCharType="end"/>
        </w:r>
      </w:hyperlink>
    </w:p>
    <w:p w14:paraId="2E37418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48" w:history="1">
        <w:r w:rsidR="00EE5BEF" w:rsidRPr="00EE5BEF">
          <w:rPr>
            <w:rStyle w:val="Hipercze"/>
            <w:rFonts w:asciiTheme="minorHAnsi" w:hAnsiTheme="minorHAnsi" w:cstheme="minorHAnsi"/>
            <w:noProof/>
            <w:szCs w:val="24"/>
          </w:rPr>
          <w:t>Rysunek 60. Udział obszarów prawnie chronionych w powierzchni ogółem według powiatów woj. podkarpackiego w 2019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_Toc87198948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119</w:t>
        </w:r>
        <w:r w:rsidR="00EE5BEF" w:rsidRPr="00EE5BEF">
          <w:rPr>
            <w:rFonts w:asciiTheme="minorHAnsi" w:hAnsiTheme="minorHAnsi" w:cstheme="minorHAnsi"/>
            <w:noProof/>
            <w:webHidden/>
            <w:szCs w:val="24"/>
          </w:rPr>
          <w:fldChar w:fldCharType="end"/>
        </w:r>
      </w:hyperlink>
    </w:p>
    <w:p w14:paraId="18DADB93"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49" w:history="1">
        <w:r w:rsidR="00EE5BEF" w:rsidRPr="00EE5BEF">
          <w:rPr>
            <w:rStyle w:val="Hipercze"/>
            <w:rFonts w:asciiTheme="minorHAnsi" w:hAnsiTheme="minorHAnsi" w:cstheme="minorHAnsi"/>
            <w:noProof/>
            <w:szCs w:val="24"/>
          </w:rPr>
          <w:t>Rysunek 61. Opinie objętych badaniem mieszkańców na temat tego, jak się mieszka w powiecie mieleckim?</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_Toc87198949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122</w:t>
        </w:r>
        <w:r w:rsidR="00EE5BEF" w:rsidRPr="00EE5BEF">
          <w:rPr>
            <w:rFonts w:asciiTheme="minorHAnsi" w:hAnsiTheme="minorHAnsi" w:cstheme="minorHAnsi"/>
            <w:noProof/>
            <w:webHidden/>
            <w:szCs w:val="24"/>
          </w:rPr>
          <w:fldChar w:fldCharType="end"/>
        </w:r>
      </w:hyperlink>
    </w:p>
    <w:p w14:paraId="1F265AF7"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50" w:history="1">
        <w:r w:rsidR="00EE5BEF" w:rsidRPr="00EE5BEF">
          <w:rPr>
            <w:rStyle w:val="Hipercze"/>
            <w:rFonts w:asciiTheme="minorHAnsi" w:hAnsiTheme="minorHAnsi" w:cstheme="minorHAnsi"/>
            <w:noProof/>
            <w:szCs w:val="24"/>
          </w:rPr>
          <w:t>Rysunek 62. Opinie objętych badaniem mieszkańców na temat tego, z czym powinien kojarzyć im się powiat mielecki w 2030 r.?</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_Toc87198950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127</w:t>
        </w:r>
        <w:r w:rsidR="00EE5BEF" w:rsidRPr="00EE5BEF">
          <w:rPr>
            <w:rFonts w:asciiTheme="minorHAnsi" w:hAnsiTheme="minorHAnsi" w:cstheme="minorHAnsi"/>
            <w:noProof/>
            <w:webHidden/>
            <w:szCs w:val="24"/>
          </w:rPr>
          <w:fldChar w:fldCharType="end"/>
        </w:r>
      </w:hyperlink>
    </w:p>
    <w:p w14:paraId="1D7C70ED"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51" w:history="1">
        <w:r w:rsidR="00EE5BEF" w:rsidRPr="00EE5BEF">
          <w:rPr>
            <w:rStyle w:val="Hipercze"/>
            <w:rFonts w:asciiTheme="minorHAnsi" w:hAnsiTheme="minorHAnsi" w:cstheme="minorHAnsi"/>
            <w:noProof/>
            <w:szCs w:val="24"/>
          </w:rPr>
          <w:t>Rysunek 63. Aspekty wymagające najpilniejszego rozwiązania w gminach powiatu mieleckiego.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_Toc87198951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128</w:t>
        </w:r>
        <w:r w:rsidR="00EE5BEF" w:rsidRPr="00EE5BEF">
          <w:rPr>
            <w:rFonts w:asciiTheme="minorHAnsi" w:hAnsiTheme="minorHAnsi" w:cstheme="minorHAnsi"/>
            <w:noProof/>
            <w:webHidden/>
            <w:szCs w:val="24"/>
          </w:rPr>
          <w:fldChar w:fldCharType="end"/>
        </w:r>
      </w:hyperlink>
    </w:p>
    <w:p w14:paraId="4A04FA9B"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52" w:history="1">
        <w:r w:rsidR="00EE5BEF" w:rsidRPr="00EE5BEF">
          <w:rPr>
            <w:rStyle w:val="Hipercze"/>
            <w:rFonts w:asciiTheme="minorHAnsi" w:hAnsiTheme="minorHAnsi" w:cstheme="minorHAnsi"/>
            <w:noProof/>
            <w:szCs w:val="24"/>
          </w:rPr>
          <w:t>Rysunek 64. Ocena poszczególnych możliwości w gminach powiatu mieleckiego.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_Toc87198952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129</w:t>
        </w:r>
        <w:r w:rsidR="00EE5BEF" w:rsidRPr="00EE5BEF">
          <w:rPr>
            <w:rFonts w:asciiTheme="minorHAnsi" w:hAnsiTheme="minorHAnsi" w:cstheme="minorHAnsi"/>
            <w:noProof/>
            <w:webHidden/>
            <w:szCs w:val="24"/>
          </w:rPr>
          <w:fldChar w:fldCharType="end"/>
        </w:r>
      </w:hyperlink>
    </w:p>
    <w:p w14:paraId="3C0EE33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53" w:history="1">
        <w:r w:rsidR="00EE5BEF" w:rsidRPr="00EE5BEF">
          <w:rPr>
            <w:rStyle w:val="Hipercze"/>
            <w:rFonts w:asciiTheme="minorHAnsi" w:hAnsiTheme="minorHAnsi" w:cstheme="minorHAnsi"/>
            <w:noProof/>
            <w:szCs w:val="24"/>
          </w:rPr>
          <w:t>Rysunek 65. Ocena zadowolenia z życia w gminach powiatu mieleckiego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_Toc87198953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130</w:t>
        </w:r>
        <w:r w:rsidR="00EE5BEF" w:rsidRPr="00EE5BEF">
          <w:rPr>
            <w:rFonts w:asciiTheme="minorHAnsi" w:hAnsiTheme="minorHAnsi" w:cstheme="minorHAnsi"/>
            <w:noProof/>
            <w:webHidden/>
            <w:szCs w:val="24"/>
          </w:rPr>
          <w:fldChar w:fldCharType="end"/>
        </w:r>
      </w:hyperlink>
    </w:p>
    <w:p w14:paraId="222FF686"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54" w:history="1">
        <w:r w:rsidR="00EE5BEF" w:rsidRPr="00EE5BEF">
          <w:rPr>
            <w:rStyle w:val="Hipercze"/>
            <w:rFonts w:asciiTheme="minorHAnsi" w:hAnsiTheme="minorHAnsi" w:cstheme="minorHAnsi"/>
            <w:noProof/>
            <w:szCs w:val="24"/>
          </w:rPr>
          <w:t>Rysunek 66. Ogólna ocena warunków życia w gminach powiatu mieleckiego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_Toc87198954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131</w:t>
        </w:r>
        <w:r w:rsidR="00EE5BEF" w:rsidRPr="00EE5BEF">
          <w:rPr>
            <w:rFonts w:asciiTheme="minorHAnsi" w:hAnsiTheme="minorHAnsi" w:cstheme="minorHAnsi"/>
            <w:noProof/>
            <w:webHidden/>
            <w:szCs w:val="24"/>
          </w:rPr>
          <w:fldChar w:fldCharType="end"/>
        </w:r>
      </w:hyperlink>
    </w:p>
    <w:p w14:paraId="25112CFA"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55" w:history="1">
        <w:r w:rsidR="00EE5BEF" w:rsidRPr="00EE5BEF">
          <w:rPr>
            <w:rStyle w:val="Hipercze"/>
            <w:rFonts w:asciiTheme="minorHAnsi" w:hAnsiTheme="minorHAnsi" w:cstheme="minorHAnsi"/>
            <w:noProof/>
            <w:szCs w:val="24"/>
          </w:rPr>
          <w:t>Rysunek 67. Status zawodowy respondenta.</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_Toc87198955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132</w:t>
        </w:r>
        <w:r w:rsidR="00EE5BEF" w:rsidRPr="00EE5BEF">
          <w:rPr>
            <w:rFonts w:asciiTheme="minorHAnsi" w:hAnsiTheme="minorHAnsi" w:cstheme="minorHAnsi"/>
            <w:noProof/>
            <w:webHidden/>
            <w:szCs w:val="24"/>
          </w:rPr>
          <w:fldChar w:fldCharType="end"/>
        </w:r>
      </w:hyperlink>
    </w:p>
    <w:p w14:paraId="1EF73270"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56" w:history="1">
        <w:r w:rsidR="00EE5BEF" w:rsidRPr="00EE5BEF">
          <w:rPr>
            <w:rStyle w:val="Hipercze"/>
            <w:rFonts w:asciiTheme="minorHAnsi" w:hAnsiTheme="minorHAnsi" w:cstheme="minorHAnsi"/>
            <w:noProof/>
            <w:szCs w:val="24"/>
          </w:rPr>
          <w:t xml:space="preserve">Rysunek 68. </w:t>
        </w:r>
        <w:r w:rsidR="00EE5BEF" w:rsidRPr="00EE5BEF">
          <w:rPr>
            <w:rStyle w:val="Hipercze"/>
            <w:rFonts w:asciiTheme="minorHAnsi" w:hAnsiTheme="minorHAnsi" w:cstheme="minorHAnsi"/>
            <w:noProof/>
            <w:szCs w:val="24"/>
            <w:lang w:eastAsia="pl-PL"/>
          </w:rPr>
          <w:t>Organizacja prac nad Strategią</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_Toc87198956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148</w:t>
        </w:r>
        <w:r w:rsidR="00EE5BEF" w:rsidRPr="00EE5BEF">
          <w:rPr>
            <w:rFonts w:asciiTheme="minorHAnsi" w:hAnsiTheme="minorHAnsi" w:cstheme="minorHAnsi"/>
            <w:noProof/>
            <w:webHidden/>
            <w:szCs w:val="24"/>
          </w:rPr>
          <w:fldChar w:fldCharType="end"/>
        </w:r>
      </w:hyperlink>
    </w:p>
    <w:p w14:paraId="0C56AE5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57" w:history="1">
        <w:r w:rsidR="00EE5BEF" w:rsidRPr="00EE5BEF">
          <w:rPr>
            <w:rStyle w:val="Hipercze"/>
            <w:rFonts w:asciiTheme="minorHAnsi" w:hAnsiTheme="minorHAnsi" w:cstheme="minorHAnsi"/>
            <w:noProof/>
            <w:szCs w:val="24"/>
          </w:rPr>
          <w:t xml:space="preserve">Rysunek 69. </w:t>
        </w:r>
        <w:r w:rsidR="00EE5BEF" w:rsidRPr="00EE5BEF">
          <w:rPr>
            <w:rStyle w:val="Hipercze"/>
            <w:rFonts w:asciiTheme="minorHAnsi" w:hAnsiTheme="minorHAnsi" w:cstheme="minorHAnsi"/>
            <w:noProof/>
            <w:szCs w:val="24"/>
            <w:lang w:eastAsia="pl-PL"/>
          </w:rPr>
          <w:t>Drzewo celów Strategii Powiatu mieleckiego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_Toc87198957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150</w:t>
        </w:r>
        <w:r w:rsidR="00EE5BEF" w:rsidRPr="00EE5BEF">
          <w:rPr>
            <w:rFonts w:asciiTheme="minorHAnsi" w:hAnsiTheme="minorHAnsi" w:cstheme="minorHAnsi"/>
            <w:noProof/>
            <w:webHidden/>
            <w:szCs w:val="24"/>
          </w:rPr>
          <w:fldChar w:fldCharType="end"/>
        </w:r>
      </w:hyperlink>
    </w:p>
    <w:p w14:paraId="746ABCD5"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58" w:history="1">
        <w:r w:rsidR="00EE5BEF" w:rsidRPr="00EE5BEF">
          <w:rPr>
            <w:rStyle w:val="Hipercze"/>
            <w:rFonts w:asciiTheme="minorHAnsi" w:hAnsiTheme="minorHAnsi" w:cstheme="minorHAnsi"/>
            <w:noProof/>
            <w:szCs w:val="24"/>
          </w:rPr>
          <w:t xml:space="preserve">Rysunek 70. </w:t>
        </w:r>
        <w:r w:rsidR="00EE5BEF" w:rsidRPr="00EE5BEF">
          <w:rPr>
            <w:rStyle w:val="Hipercze"/>
            <w:rFonts w:asciiTheme="minorHAnsi" w:hAnsiTheme="minorHAnsi" w:cstheme="minorHAnsi"/>
            <w:noProof/>
            <w:szCs w:val="24"/>
            <w:lang w:eastAsia="pl-PL"/>
          </w:rPr>
          <w:t>Cele strategiczne Strategii Rozwoju Powiatu Mieleckiego</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_Toc87198958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150</w:t>
        </w:r>
        <w:r w:rsidR="00EE5BEF" w:rsidRPr="00EE5BEF">
          <w:rPr>
            <w:rFonts w:asciiTheme="minorHAnsi" w:hAnsiTheme="minorHAnsi" w:cstheme="minorHAnsi"/>
            <w:noProof/>
            <w:webHidden/>
            <w:szCs w:val="24"/>
          </w:rPr>
          <w:fldChar w:fldCharType="end"/>
        </w:r>
      </w:hyperlink>
    </w:p>
    <w:p w14:paraId="3DDB1BEF" w14:textId="77777777" w:rsidR="00EE5BEF" w:rsidRPr="00EE5BEF" w:rsidRDefault="00DF06CC">
      <w:pPr>
        <w:pStyle w:val="Spisilustracji"/>
        <w:tabs>
          <w:tab w:val="right" w:leader="dot" w:pos="9062"/>
        </w:tabs>
        <w:rPr>
          <w:rFonts w:asciiTheme="minorHAnsi" w:eastAsiaTheme="minorEastAsia" w:hAnsiTheme="minorHAnsi" w:cstheme="minorHAnsi"/>
          <w:noProof/>
          <w:szCs w:val="24"/>
          <w:lang w:eastAsia="pl-PL"/>
        </w:rPr>
      </w:pPr>
      <w:hyperlink w:anchor="_Toc87198959" w:history="1">
        <w:r w:rsidR="00EE5BEF" w:rsidRPr="00EE5BEF">
          <w:rPr>
            <w:rStyle w:val="Hipercze"/>
            <w:rFonts w:asciiTheme="minorHAnsi" w:hAnsiTheme="minorHAnsi" w:cstheme="minorHAnsi"/>
            <w:noProof/>
            <w:szCs w:val="24"/>
          </w:rPr>
          <w:t xml:space="preserve">Rysunek 71. </w:t>
        </w:r>
        <w:r w:rsidR="00EE5BEF" w:rsidRPr="00EE5BEF">
          <w:rPr>
            <w:rStyle w:val="Hipercze"/>
            <w:rFonts w:asciiTheme="minorHAnsi" w:hAnsiTheme="minorHAnsi" w:cstheme="minorHAnsi"/>
            <w:noProof/>
            <w:szCs w:val="24"/>
            <w:lang w:eastAsia="ar-SA"/>
          </w:rPr>
          <w:t>Proces monitorowania i ewaluacji strategii</w:t>
        </w:r>
        <w:r w:rsidR="00EE5BEF" w:rsidRPr="00EE5BEF">
          <w:rPr>
            <w:rFonts w:asciiTheme="minorHAnsi" w:hAnsiTheme="minorHAnsi" w:cstheme="minorHAnsi"/>
            <w:noProof/>
            <w:webHidden/>
            <w:szCs w:val="24"/>
          </w:rPr>
          <w:tab/>
        </w:r>
        <w:r w:rsidR="00EE5BEF" w:rsidRPr="00EE5BEF">
          <w:rPr>
            <w:rFonts w:asciiTheme="minorHAnsi" w:hAnsiTheme="minorHAnsi" w:cstheme="minorHAnsi"/>
            <w:noProof/>
            <w:webHidden/>
            <w:szCs w:val="24"/>
          </w:rPr>
          <w:fldChar w:fldCharType="begin"/>
        </w:r>
        <w:r w:rsidR="00EE5BEF" w:rsidRPr="00EE5BEF">
          <w:rPr>
            <w:rFonts w:asciiTheme="minorHAnsi" w:hAnsiTheme="minorHAnsi" w:cstheme="minorHAnsi"/>
            <w:noProof/>
            <w:webHidden/>
            <w:szCs w:val="24"/>
          </w:rPr>
          <w:instrText xml:space="preserve"> PAGEREF _Toc87198959 \h </w:instrText>
        </w:r>
        <w:r w:rsidR="00EE5BEF" w:rsidRPr="00EE5BEF">
          <w:rPr>
            <w:rFonts w:asciiTheme="minorHAnsi" w:hAnsiTheme="minorHAnsi" w:cstheme="minorHAnsi"/>
            <w:noProof/>
            <w:webHidden/>
            <w:szCs w:val="24"/>
          </w:rPr>
        </w:r>
        <w:r w:rsidR="00EE5BEF" w:rsidRPr="00EE5BEF">
          <w:rPr>
            <w:rFonts w:asciiTheme="minorHAnsi" w:hAnsiTheme="minorHAnsi" w:cstheme="minorHAnsi"/>
            <w:noProof/>
            <w:webHidden/>
            <w:szCs w:val="24"/>
          </w:rPr>
          <w:fldChar w:fldCharType="separate"/>
        </w:r>
        <w:r w:rsidR="007617E5">
          <w:rPr>
            <w:rFonts w:asciiTheme="minorHAnsi" w:hAnsiTheme="minorHAnsi" w:cstheme="minorHAnsi"/>
            <w:noProof/>
            <w:webHidden/>
            <w:szCs w:val="24"/>
          </w:rPr>
          <w:t>171</w:t>
        </w:r>
        <w:r w:rsidR="00EE5BEF" w:rsidRPr="00EE5BEF">
          <w:rPr>
            <w:rFonts w:asciiTheme="minorHAnsi" w:hAnsiTheme="minorHAnsi" w:cstheme="minorHAnsi"/>
            <w:noProof/>
            <w:webHidden/>
            <w:szCs w:val="24"/>
          </w:rPr>
          <w:fldChar w:fldCharType="end"/>
        </w:r>
      </w:hyperlink>
    </w:p>
    <w:p w14:paraId="19CB70AD" w14:textId="77777777" w:rsidR="00615BB3" w:rsidRPr="002B474D" w:rsidRDefault="00615BB3" w:rsidP="002B474D">
      <w:pPr>
        <w:spacing w:before="0" w:after="200"/>
        <w:jc w:val="left"/>
        <w:rPr>
          <w:rFonts w:cstheme="minorHAnsi"/>
          <w:color w:val="FF0000"/>
          <w:szCs w:val="24"/>
        </w:rPr>
      </w:pPr>
      <w:r w:rsidRPr="00EE5BEF">
        <w:rPr>
          <w:rFonts w:cstheme="minorHAnsi"/>
          <w:color w:val="FF0000"/>
          <w:szCs w:val="24"/>
        </w:rPr>
        <w:fldChar w:fldCharType="end"/>
      </w:r>
    </w:p>
    <w:sectPr w:rsidR="00615BB3" w:rsidRPr="002B474D" w:rsidSect="002D6C09">
      <w:pgSz w:w="11906" w:h="16838"/>
      <w:pgMar w:top="1417" w:right="1417" w:bottom="1417" w:left="1417" w:header="284"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17D6F" w16cex:dateUtc="2021-11-06T21:17:00Z"/>
  <w16cex:commentExtensible w16cex:durableId="25317CF3" w16cex:dateUtc="2021-11-06T2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E78196" w16cid:durableId="25317D6F"/>
  <w16cid:commentId w16cid:paraId="6D73C76D" w16cid:durableId="25317C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38AC3" w14:textId="77777777" w:rsidR="00B008DC" w:rsidRDefault="00B008DC" w:rsidP="00E12935">
      <w:pPr>
        <w:spacing w:line="240" w:lineRule="auto"/>
      </w:pPr>
      <w:r>
        <w:separator/>
      </w:r>
    </w:p>
  </w:endnote>
  <w:endnote w:type="continuationSeparator" w:id="0">
    <w:p w14:paraId="795FD222" w14:textId="77777777" w:rsidR="00B008DC" w:rsidRDefault="00B008DC" w:rsidP="00E129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Pro-Light">
    <w:altName w:val="MS Gothic"/>
    <w:panose1 w:val="00000000000000000000"/>
    <w:charset w:val="80"/>
    <w:family w:val="swiss"/>
    <w:notTrueType/>
    <w:pitch w:val="default"/>
    <w:sig w:usb0="00000000" w:usb1="08070000" w:usb2="00000010" w:usb3="00000000" w:csb0="00020000" w:csb1="00000000"/>
  </w:font>
  <w:font w:name="Myriad Pro Light">
    <w:altName w:val="Arial"/>
    <w:panose1 w:val="00000000000000000000"/>
    <w:charset w:val="00"/>
    <w:family w:val="swiss"/>
    <w:notTrueType/>
    <w:pitch w:val="variable"/>
    <w:sig w:usb0="00000001" w:usb1="00000001" w:usb2="00000000" w:usb3="00000000" w:csb0="0000019F" w:csb1="00000000"/>
  </w:font>
  <w:font w:name="Verdana">
    <w:panose1 w:val="020B0604030504040204"/>
    <w:charset w:val="EE"/>
    <w:family w:val="swiss"/>
    <w:pitch w:val="variable"/>
    <w:sig w:usb0="A00006FF" w:usb1="4000205B" w:usb2="00000010" w:usb3="00000000" w:csb0="0000019F" w:csb1="00000000"/>
  </w:font>
  <w:font w:name="Fira Sans">
    <w:altName w:val="Arial"/>
    <w:charset w:val="00"/>
    <w:family w:val="swiss"/>
    <w:pitch w:val="variable"/>
    <w:sig w:usb0="00000001"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480968"/>
      <w:docPartObj>
        <w:docPartGallery w:val="Page Numbers (Bottom of Page)"/>
        <w:docPartUnique/>
      </w:docPartObj>
    </w:sdtPr>
    <w:sdtContent>
      <w:p w14:paraId="440520EB" w14:textId="77777777" w:rsidR="00DF06CC" w:rsidRDefault="00DF06CC" w:rsidP="00A85350">
        <w:pPr>
          <w:pStyle w:val="Stopka"/>
          <w:jc w:val="center"/>
        </w:pPr>
      </w:p>
      <w:p w14:paraId="13CCA320" w14:textId="77777777" w:rsidR="00DF06CC" w:rsidRDefault="00DF06CC" w:rsidP="002D6C09">
        <w:pPr>
          <w:pStyle w:val="Stopka"/>
          <w:jc w:val="right"/>
        </w:pPr>
        <w:r>
          <w:fldChar w:fldCharType="begin"/>
        </w:r>
        <w:r>
          <w:instrText>PAGE   \* MERGEFORMAT</w:instrText>
        </w:r>
        <w:r>
          <w:fldChar w:fldCharType="separate"/>
        </w:r>
        <w:r w:rsidR="00332522">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7B0D1" w14:textId="77777777" w:rsidR="00B008DC" w:rsidRDefault="00B008DC" w:rsidP="00E12935">
      <w:pPr>
        <w:spacing w:line="240" w:lineRule="auto"/>
      </w:pPr>
      <w:r>
        <w:separator/>
      </w:r>
    </w:p>
  </w:footnote>
  <w:footnote w:type="continuationSeparator" w:id="0">
    <w:p w14:paraId="18BAA48D" w14:textId="77777777" w:rsidR="00B008DC" w:rsidRDefault="00B008DC" w:rsidP="00E12935">
      <w:pPr>
        <w:spacing w:line="240" w:lineRule="auto"/>
      </w:pPr>
      <w:r>
        <w:continuationSeparator/>
      </w:r>
    </w:p>
  </w:footnote>
  <w:footnote w:id="1">
    <w:p w14:paraId="4F15FB89" w14:textId="77777777" w:rsidR="00DF06CC" w:rsidRPr="00220E31" w:rsidRDefault="00DF06CC" w:rsidP="00220E31">
      <w:pPr>
        <w:pStyle w:val="Tekstprzypisudolnego"/>
        <w:numPr>
          <w:ilvl w:val="0"/>
          <w:numId w:val="0"/>
        </w:numPr>
        <w:rPr>
          <w:sz w:val="20"/>
        </w:rPr>
      </w:pPr>
      <w:r>
        <w:rPr>
          <w:rStyle w:val="Odwoanieprzypisudolnego"/>
        </w:rPr>
        <w:footnoteRef/>
      </w:r>
      <w:r>
        <w:t xml:space="preserve"> </w:t>
      </w:r>
      <w:r w:rsidRPr="00220E31">
        <w:rPr>
          <w:sz w:val="20"/>
        </w:rPr>
        <w:t>Program rozwoju pn. Strategia Rozwoju Powiatu Mieleckiego na lata 2014-2020.</w:t>
      </w:r>
    </w:p>
  </w:footnote>
  <w:footnote w:id="2">
    <w:p w14:paraId="195F8C6A" w14:textId="77777777" w:rsidR="00DF06CC" w:rsidRPr="00EF78E8" w:rsidRDefault="00DF06CC" w:rsidP="00EF78E8">
      <w:pPr>
        <w:pStyle w:val="Tekstprzypisudolnego"/>
        <w:numPr>
          <w:ilvl w:val="0"/>
          <w:numId w:val="0"/>
        </w:numPr>
        <w:ind w:left="360" w:hanging="360"/>
        <w:rPr>
          <w:sz w:val="16"/>
        </w:rPr>
      </w:pPr>
      <w:r>
        <w:rPr>
          <w:rStyle w:val="Odwoanieprzypisudolnego"/>
        </w:rPr>
        <w:footnoteRef/>
      </w:r>
      <w:r>
        <w:t xml:space="preserve"> </w:t>
      </w:r>
      <w:r w:rsidRPr="00EF78E8">
        <w:rPr>
          <w:sz w:val="20"/>
        </w:rPr>
        <w:t>http://www.dolinalotnicza.pl/wizytowki/polskie-zaklady-lotnicze-sp-z-o-o-,122.html</w:t>
      </w:r>
    </w:p>
  </w:footnote>
  <w:footnote w:id="3">
    <w:p w14:paraId="019A8997" w14:textId="77777777" w:rsidR="00DF06CC" w:rsidRPr="007A3247" w:rsidRDefault="00DF06CC" w:rsidP="007A3247">
      <w:pPr>
        <w:pStyle w:val="Tekstprzypisudolnego"/>
        <w:numPr>
          <w:ilvl w:val="0"/>
          <w:numId w:val="0"/>
        </w:numPr>
      </w:pPr>
      <w:r>
        <w:rPr>
          <w:rStyle w:val="Odwoanieprzypisudolnego"/>
        </w:rPr>
        <w:footnoteRef/>
      </w:r>
      <w:r w:rsidRPr="007A3247">
        <w:t xml:space="preserve"> </w:t>
      </w:r>
      <w:r w:rsidRPr="007A3247">
        <w:rPr>
          <w:sz w:val="20"/>
        </w:rPr>
        <w:t>https://www.paih.gov.pl/strefa_inwestora/sse/mielec</w:t>
      </w:r>
    </w:p>
  </w:footnote>
  <w:footnote w:id="4">
    <w:p w14:paraId="209D197C" w14:textId="77777777" w:rsidR="00DF06CC" w:rsidRPr="00CA748B" w:rsidRDefault="00DF06CC" w:rsidP="00003F15">
      <w:pPr>
        <w:pStyle w:val="Tekstprzypisudolnego"/>
        <w:numPr>
          <w:ilvl w:val="0"/>
          <w:numId w:val="0"/>
        </w:numPr>
        <w:ind w:left="284" w:hanging="284"/>
        <w:rPr>
          <w:lang w:val="en-US"/>
        </w:rPr>
      </w:pPr>
      <w:r>
        <w:rPr>
          <w:rStyle w:val="Odwoanieprzypisudolnego"/>
        </w:rPr>
        <w:footnoteRef/>
      </w:r>
      <w:r w:rsidRPr="00CA748B">
        <w:rPr>
          <w:lang w:val="en-US"/>
        </w:rPr>
        <w:t xml:space="preserve"> </w:t>
      </w:r>
      <w:r w:rsidRPr="00CA748B">
        <w:rPr>
          <w:sz w:val="20"/>
          <w:lang w:val="en-US"/>
        </w:rPr>
        <w:t xml:space="preserve">R. Capello, U. Fratesi, L. Resmini, </w:t>
      </w:r>
      <w:r w:rsidRPr="00CA748B">
        <w:rPr>
          <w:i/>
          <w:sz w:val="20"/>
          <w:lang w:val="en-US"/>
        </w:rPr>
        <w:t>Globalization and Regional Growth in Europe: Past Trends and Future Scenarios</w:t>
      </w:r>
      <w:r w:rsidRPr="00CA748B">
        <w:rPr>
          <w:sz w:val="20"/>
          <w:lang w:val="en-US"/>
        </w:rPr>
        <w:t xml:space="preserve">, Springer </w:t>
      </w:r>
      <w:r w:rsidRPr="00CA748B">
        <w:rPr>
          <w:rStyle w:val="l6"/>
          <w:spacing w:val="15"/>
          <w:sz w:val="20"/>
          <w:szCs w:val="24"/>
          <w:lang w:val="en-US"/>
        </w:rPr>
        <w:t xml:space="preserve">New York </w:t>
      </w:r>
      <w:r w:rsidRPr="00CA748B">
        <w:rPr>
          <w:sz w:val="20"/>
          <w:lang w:val="en-US"/>
        </w:rPr>
        <w:t>2011, s. 178.</w:t>
      </w:r>
    </w:p>
  </w:footnote>
  <w:footnote w:id="5">
    <w:p w14:paraId="45E7634B" w14:textId="77777777" w:rsidR="00DF06CC" w:rsidRPr="00E6215A" w:rsidRDefault="00DF06CC" w:rsidP="00D7166C">
      <w:pPr>
        <w:pStyle w:val="Tekstprzypisudolnego"/>
        <w:numPr>
          <w:ilvl w:val="0"/>
          <w:numId w:val="0"/>
        </w:numPr>
      </w:pPr>
      <w:r>
        <w:rPr>
          <w:rStyle w:val="Odwoanieprzypisudolnego"/>
        </w:rPr>
        <w:footnoteRef/>
      </w:r>
      <w:r w:rsidRPr="00E6215A">
        <w:t xml:space="preserve"> </w:t>
      </w:r>
      <w:r w:rsidRPr="00E6215A">
        <w:rPr>
          <w:sz w:val="20"/>
        </w:rPr>
        <w:t>https://www.intech-mielec.pl</w:t>
      </w:r>
    </w:p>
  </w:footnote>
  <w:footnote w:id="6">
    <w:p w14:paraId="58D910E5" w14:textId="77777777" w:rsidR="00DF06CC" w:rsidRPr="00A230D7" w:rsidRDefault="00DF06CC" w:rsidP="00E14AA6">
      <w:pPr>
        <w:pStyle w:val="Tekstprzypisudolnego"/>
        <w:numPr>
          <w:ilvl w:val="0"/>
          <w:numId w:val="0"/>
        </w:numPr>
        <w:rPr>
          <w:rFonts w:cstheme="minorHAnsi"/>
          <w:sz w:val="20"/>
        </w:rPr>
      </w:pPr>
      <w:r w:rsidRPr="00347353">
        <w:rPr>
          <w:rStyle w:val="Odwoanieprzypisudolnego"/>
          <w:rFonts w:cstheme="minorHAnsi"/>
        </w:rPr>
        <w:footnoteRef/>
      </w:r>
      <w:r w:rsidRPr="00347353">
        <w:rPr>
          <w:rFonts w:cstheme="minorHAnsi"/>
        </w:rPr>
        <w:t xml:space="preserve"> </w:t>
      </w:r>
      <w:r w:rsidRPr="00A230D7">
        <w:rPr>
          <w:rFonts w:cstheme="minorHAnsi"/>
          <w:sz w:val="20"/>
        </w:rPr>
        <w:t>Stopień wykorzystania miejsc noclegowych (wyrażony w procentach) jest to iloraz liczby udzielonych noclegów do nominalnej liczby miejsc noclegowych (suma miejsc noclegowyc</w:t>
      </w:r>
      <w:r>
        <w:rPr>
          <w:rFonts w:cstheme="minorHAnsi"/>
          <w:sz w:val="20"/>
        </w:rPr>
        <w:t>h przygotowanych dla turystów w </w:t>
      </w:r>
      <w:r w:rsidRPr="00A230D7">
        <w:rPr>
          <w:rFonts w:cstheme="minorHAnsi"/>
          <w:sz w:val="20"/>
        </w:rPr>
        <w:t>każdym dniu działalności obiektu).</w:t>
      </w:r>
    </w:p>
  </w:footnote>
  <w:footnote w:id="7">
    <w:p w14:paraId="1A69FEDB" w14:textId="77777777" w:rsidR="00DF06CC" w:rsidRPr="00FA292A" w:rsidRDefault="00DF06CC" w:rsidP="00FA292A">
      <w:pPr>
        <w:pStyle w:val="Tekstprzypisudolnego"/>
        <w:numPr>
          <w:ilvl w:val="0"/>
          <w:numId w:val="0"/>
        </w:numPr>
        <w:rPr>
          <w:sz w:val="20"/>
        </w:rPr>
      </w:pPr>
      <w:r>
        <w:rPr>
          <w:rStyle w:val="Odwoanieprzypisudolnego"/>
        </w:rPr>
        <w:footnoteRef/>
      </w:r>
      <w:r>
        <w:t xml:space="preserve"> </w:t>
      </w:r>
      <w:r w:rsidRPr="00FA292A">
        <w:rPr>
          <w:sz w:val="20"/>
        </w:rPr>
        <w:t>Strategia rozwoju rolnictwa i obszarów wiejskich w województwie podkarpackim do 2030 r., projekt z dnia 26 kwietnia 2019 r.</w:t>
      </w:r>
    </w:p>
  </w:footnote>
  <w:footnote w:id="8">
    <w:p w14:paraId="6F62CCFB" w14:textId="77777777" w:rsidR="00DF06CC" w:rsidRPr="00A00534" w:rsidRDefault="00DF06CC" w:rsidP="0097588C">
      <w:pPr>
        <w:pStyle w:val="Tekstprzypisudolnego"/>
        <w:numPr>
          <w:ilvl w:val="0"/>
          <w:numId w:val="0"/>
        </w:numPr>
        <w:ind w:left="360"/>
        <w:rPr>
          <w:sz w:val="20"/>
        </w:rPr>
      </w:pPr>
      <w:r>
        <w:rPr>
          <w:rStyle w:val="Odwoanieprzypisudolnego"/>
        </w:rPr>
        <w:footnoteRef/>
      </w:r>
      <w:r>
        <w:t xml:space="preserve"> </w:t>
      </w:r>
      <w:r w:rsidRPr="00A00534">
        <w:rPr>
          <w:sz w:val="20"/>
        </w:rPr>
        <w:t>Na podstawie Sprawozdań z działalności Powiatowego Urzędu Pracy w Mielcu za lata</w:t>
      </w:r>
      <w:r>
        <w:rPr>
          <w:sz w:val="20"/>
        </w:rPr>
        <w:t>:</w:t>
      </w:r>
      <w:r w:rsidRPr="00A00534">
        <w:rPr>
          <w:sz w:val="20"/>
        </w:rPr>
        <w:t xml:space="preserve"> 2017-2019.</w:t>
      </w:r>
    </w:p>
  </w:footnote>
  <w:footnote w:id="9">
    <w:p w14:paraId="3C5EA694" w14:textId="77777777" w:rsidR="00DF06CC" w:rsidRPr="0063443F" w:rsidRDefault="00DF06CC" w:rsidP="0063443F">
      <w:pPr>
        <w:pStyle w:val="Tekstprzypisudolnego"/>
        <w:numPr>
          <w:ilvl w:val="0"/>
          <w:numId w:val="0"/>
        </w:numPr>
        <w:ind w:left="720" w:hanging="360"/>
        <w:rPr>
          <w:sz w:val="20"/>
        </w:rPr>
      </w:pPr>
      <w:r w:rsidRPr="0063443F">
        <w:rPr>
          <w:rStyle w:val="Odwoanieprzypisudolnego"/>
        </w:rPr>
        <w:footnoteRef/>
      </w:r>
      <w:r w:rsidRPr="0063443F">
        <w:rPr>
          <w:sz w:val="20"/>
        </w:rPr>
        <w:t xml:space="preserve"> https://wcj24.pl/gospodarcza-nominacja/</w:t>
      </w:r>
    </w:p>
  </w:footnote>
  <w:footnote w:id="10">
    <w:p w14:paraId="16295D1A" w14:textId="77777777" w:rsidR="00DF06CC" w:rsidRPr="00917A96" w:rsidRDefault="00DF06CC" w:rsidP="00911B54">
      <w:pPr>
        <w:pStyle w:val="Tekstprzypisudolnego"/>
        <w:numPr>
          <w:ilvl w:val="0"/>
          <w:numId w:val="0"/>
        </w:numPr>
        <w:rPr>
          <w:sz w:val="20"/>
        </w:rPr>
      </w:pPr>
      <w:r w:rsidRPr="00917A96">
        <w:rPr>
          <w:rStyle w:val="Odwoanieprzypisudolnego"/>
        </w:rPr>
        <w:footnoteRef/>
      </w:r>
      <w:r w:rsidRPr="00917A96">
        <w:rPr>
          <w:sz w:val="20"/>
        </w:rPr>
        <w:t xml:space="preserve"> Raport o stanie Powiatu Mieleckiego za 2019 rok, Mielec 2020, s. 101.</w:t>
      </w:r>
    </w:p>
  </w:footnote>
  <w:footnote w:id="11">
    <w:p w14:paraId="4BE5600C" w14:textId="77777777" w:rsidR="00DF06CC" w:rsidRDefault="00DF06CC" w:rsidP="00E14AA6">
      <w:pPr>
        <w:pStyle w:val="Tekstprzypisudolnego"/>
        <w:numPr>
          <w:ilvl w:val="0"/>
          <w:numId w:val="0"/>
        </w:numPr>
      </w:pPr>
      <w:r>
        <w:rPr>
          <w:rStyle w:val="Odwoanieprzypisudolnego"/>
        </w:rPr>
        <w:footnoteRef/>
      </w:r>
      <w:r>
        <w:t xml:space="preserve"> </w:t>
      </w:r>
      <w:hyperlink r:id="rId1" w:history="1">
        <w:r w:rsidRPr="00F26570">
          <w:rPr>
            <w:rStyle w:val="Hipercze"/>
            <w:color w:val="000000" w:themeColor="text1"/>
            <w:sz w:val="20"/>
            <w:u w:val="none"/>
          </w:rPr>
          <w:t>https://www.mielec.pl/wp-content/uploads/2020/06/baza-organizacji-pozarz%C4%85dowych-oraz-odmiot% C3% B3w</w:t>
        </w:r>
      </w:hyperlink>
      <w:r w:rsidRPr="00F26570">
        <w:rPr>
          <w:color w:val="000000" w:themeColor="text1"/>
          <w:sz w:val="20"/>
        </w:rPr>
        <w:t>-prowadz%C4%85cych-dzia%C5%82alno%C5%9B%C4%87-po%C5%BCytku-publicznego-wsp%C3%B3% C5%82pracuj%C4%85cych-z-GMM.pdf</w:t>
      </w:r>
    </w:p>
  </w:footnote>
  <w:footnote w:id="12">
    <w:p w14:paraId="39A28FA4" w14:textId="77777777" w:rsidR="00DF06CC" w:rsidRPr="00DB794A" w:rsidRDefault="00DF06CC" w:rsidP="00DB794A">
      <w:pPr>
        <w:pStyle w:val="Tekstprzypisudolnego"/>
        <w:numPr>
          <w:ilvl w:val="0"/>
          <w:numId w:val="0"/>
        </w:numPr>
        <w:ind w:left="360"/>
        <w:rPr>
          <w:rFonts w:cstheme="minorHAnsi"/>
          <w:sz w:val="20"/>
        </w:rPr>
      </w:pPr>
      <w:r w:rsidRPr="00DB794A">
        <w:rPr>
          <w:rStyle w:val="Odwoanieprzypisudolnego"/>
          <w:rFonts w:cstheme="minorHAnsi"/>
        </w:rPr>
        <w:footnoteRef/>
      </w:r>
      <w:r w:rsidRPr="00DB794A">
        <w:rPr>
          <w:rFonts w:cstheme="minorHAnsi"/>
          <w:sz w:val="20"/>
        </w:rPr>
        <w:t xml:space="preserve"> </w:t>
      </w:r>
      <w:r>
        <w:rPr>
          <w:rFonts w:cstheme="minorHAnsi"/>
          <w:sz w:val="20"/>
        </w:rPr>
        <w:t>Współczynnik skolaryzacji brutto to r</w:t>
      </w:r>
      <w:r w:rsidRPr="00DB794A">
        <w:rPr>
          <w:rFonts w:cstheme="minorHAnsi"/>
          <w:color w:val="222222"/>
          <w:sz w:val="20"/>
          <w:shd w:val="clear" w:color="auto" w:fill="FDFDFD"/>
        </w:rPr>
        <w:t>elacja liczby osób uczących się (stan na początku roku szkolnego) na danym poziomie kształcenia (niezależnie od wieku) do liczby ludności (stan w dniu 31 XII) w grupie wieku określonej jako odpowiadająca temu poziomowi nauczania.</w:t>
      </w:r>
    </w:p>
  </w:footnote>
  <w:footnote w:id="13">
    <w:p w14:paraId="2C6D53E8" w14:textId="77777777" w:rsidR="00DF06CC" w:rsidRDefault="00DF06CC" w:rsidP="00E14AA6">
      <w:pPr>
        <w:pStyle w:val="Tekstprzypisudolnego"/>
        <w:numPr>
          <w:ilvl w:val="0"/>
          <w:numId w:val="0"/>
        </w:numPr>
        <w:ind w:left="360"/>
      </w:pPr>
      <w:r>
        <w:rPr>
          <w:rStyle w:val="Odwoanieprzypisudolnego"/>
        </w:rPr>
        <w:footnoteRef/>
      </w:r>
      <w:r>
        <w:t xml:space="preserve"> </w:t>
      </w:r>
      <w:r w:rsidRPr="0026358A">
        <w:rPr>
          <w:sz w:val="20"/>
        </w:rPr>
        <w:t>Uchwała Nr 50/36/2019 Zarządu Powiatu Mieleckiego z dnia 30 października 2019 r., s. 1.</w:t>
      </w:r>
    </w:p>
  </w:footnote>
  <w:footnote w:id="14">
    <w:p w14:paraId="7938B023" w14:textId="77777777" w:rsidR="00DF06CC" w:rsidRDefault="00DF06CC" w:rsidP="00E14AA6">
      <w:pPr>
        <w:pStyle w:val="Tekstprzypisudolnego"/>
        <w:numPr>
          <w:ilvl w:val="0"/>
          <w:numId w:val="0"/>
        </w:numPr>
      </w:pPr>
      <w:r>
        <w:rPr>
          <w:rStyle w:val="Odwoanieprzypisudolnego"/>
        </w:rPr>
        <w:footnoteRef/>
      </w:r>
      <w:r>
        <w:t xml:space="preserve"> </w:t>
      </w:r>
      <w:r w:rsidRPr="0026358A">
        <w:rPr>
          <w:sz w:val="20"/>
        </w:rPr>
        <w:t>Uchwała Nr 50/36/2019 Zarządu Powiatu Mieleckiego z dnia 30 października 2019 r., s. 23.</w:t>
      </w:r>
    </w:p>
  </w:footnote>
  <w:footnote w:id="15">
    <w:p w14:paraId="0ECA2C26" w14:textId="77777777" w:rsidR="00DF06CC" w:rsidRPr="0026358A" w:rsidRDefault="00DF06CC" w:rsidP="00E14AA6">
      <w:pPr>
        <w:pStyle w:val="Tekstprzypisudolnego"/>
        <w:numPr>
          <w:ilvl w:val="0"/>
          <w:numId w:val="0"/>
        </w:numPr>
        <w:rPr>
          <w:sz w:val="20"/>
        </w:rPr>
      </w:pPr>
      <w:r w:rsidRPr="0026358A">
        <w:rPr>
          <w:rStyle w:val="Odwoanieprzypisudolnego"/>
        </w:rPr>
        <w:footnoteRef/>
      </w:r>
      <w:r w:rsidRPr="0026358A">
        <w:rPr>
          <w:sz w:val="20"/>
        </w:rPr>
        <w:t xml:space="preserve"> http://wsgiz.mielec.pl/</w:t>
      </w:r>
    </w:p>
  </w:footnote>
  <w:footnote w:id="16">
    <w:p w14:paraId="7D0C63F9" w14:textId="77777777" w:rsidR="00DF06CC" w:rsidRPr="0026358A" w:rsidRDefault="00DF06CC" w:rsidP="00E14AA6">
      <w:pPr>
        <w:pStyle w:val="Tekstprzypisudolnego"/>
        <w:numPr>
          <w:ilvl w:val="0"/>
          <w:numId w:val="0"/>
        </w:numPr>
        <w:rPr>
          <w:sz w:val="20"/>
        </w:rPr>
      </w:pPr>
      <w:r w:rsidRPr="0026358A">
        <w:rPr>
          <w:rStyle w:val="Odwoanieprzypisudolnego"/>
        </w:rPr>
        <w:footnoteRef/>
      </w:r>
      <w:r w:rsidRPr="0026358A">
        <w:rPr>
          <w:sz w:val="20"/>
        </w:rPr>
        <w:t xml:space="preserve"> Stan zdrowia ludności Polski w 2014 r., Departament Badań Społecznych i Warunków Życia, GUS, Warszawa 2016.</w:t>
      </w:r>
    </w:p>
  </w:footnote>
  <w:footnote w:id="17">
    <w:p w14:paraId="5F64542C" w14:textId="77777777" w:rsidR="00DF06CC" w:rsidRPr="00C40655" w:rsidRDefault="00DF06CC" w:rsidP="00E14AA6">
      <w:pPr>
        <w:pStyle w:val="Tekstprzypisudolnego"/>
        <w:numPr>
          <w:ilvl w:val="0"/>
          <w:numId w:val="0"/>
        </w:numPr>
        <w:rPr>
          <w:sz w:val="20"/>
        </w:rPr>
      </w:pPr>
      <w:r w:rsidRPr="00C40655">
        <w:rPr>
          <w:rStyle w:val="Odwoanieprzypisudolnego"/>
        </w:rPr>
        <w:footnoteRef/>
      </w:r>
      <w:r w:rsidRPr="00C40655">
        <w:rPr>
          <w:sz w:val="20"/>
        </w:rPr>
        <w:t xml:space="preserve"> Raport o stanie powiatu mieleckiego za 2019 rok, Mielec 2020.</w:t>
      </w:r>
    </w:p>
  </w:footnote>
  <w:footnote w:id="18">
    <w:p w14:paraId="26FDFA9F" w14:textId="77777777" w:rsidR="00DF06CC" w:rsidRPr="000749D7" w:rsidRDefault="00DF06CC" w:rsidP="00E14AA6">
      <w:pPr>
        <w:pStyle w:val="Tekstprzypisudolnego"/>
        <w:numPr>
          <w:ilvl w:val="0"/>
          <w:numId w:val="0"/>
        </w:numPr>
        <w:rPr>
          <w:rFonts w:cstheme="minorHAnsi"/>
          <w:sz w:val="20"/>
        </w:rPr>
      </w:pPr>
      <w:r w:rsidRPr="000749D7">
        <w:rPr>
          <w:rStyle w:val="Odwoanieprzypisudolnego"/>
          <w:rFonts w:cstheme="minorHAnsi"/>
        </w:rPr>
        <w:footnoteRef/>
      </w:r>
      <w:r w:rsidRPr="000749D7">
        <w:rPr>
          <w:rFonts w:cstheme="minorHAnsi"/>
          <w:sz w:val="20"/>
        </w:rPr>
        <w:t xml:space="preserve"> Raport o stanie powiatu mieleckiego za 2018 rok, Mielec 2019.</w:t>
      </w:r>
    </w:p>
  </w:footnote>
  <w:footnote w:id="19">
    <w:p w14:paraId="7884690B" w14:textId="77777777" w:rsidR="00DF06CC" w:rsidRPr="000749D7" w:rsidRDefault="00DF06CC" w:rsidP="00E14AA6">
      <w:pPr>
        <w:pStyle w:val="Tekstprzypisudolnego"/>
        <w:numPr>
          <w:ilvl w:val="0"/>
          <w:numId w:val="0"/>
        </w:numPr>
        <w:rPr>
          <w:sz w:val="20"/>
        </w:rPr>
      </w:pPr>
      <w:r w:rsidRPr="000749D7">
        <w:rPr>
          <w:rStyle w:val="Odwoanieprzypisudolnego"/>
        </w:rPr>
        <w:footnoteRef/>
      </w:r>
      <w:r w:rsidRPr="000749D7">
        <w:rPr>
          <w:sz w:val="20"/>
        </w:rPr>
        <w:t xml:space="preserve"> Beneficjenci środowiskowej pomocy społecznej w 2018 r., GUS, Urząd Statystyczny w Krakowie, Warszawa, Kraków 2019. </w:t>
      </w:r>
    </w:p>
  </w:footnote>
  <w:footnote w:id="20">
    <w:p w14:paraId="0ABECF8C" w14:textId="77777777" w:rsidR="00DF06CC" w:rsidRDefault="00DF06CC" w:rsidP="00E14AA6">
      <w:pPr>
        <w:pStyle w:val="Tekstprzypisudolnego"/>
        <w:numPr>
          <w:ilvl w:val="0"/>
          <w:numId w:val="0"/>
        </w:numPr>
      </w:pPr>
      <w:r>
        <w:rPr>
          <w:rStyle w:val="Odwoanieprzypisudolnego"/>
        </w:rPr>
        <w:footnoteRef/>
      </w:r>
      <w:r>
        <w:t xml:space="preserve"> </w:t>
      </w:r>
      <w:r w:rsidRPr="000B1A7C">
        <w:rPr>
          <w:sz w:val="20"/>
        </w:rPr>
        <w:t>https://mieleclokalnie.pl/niepelnosprawni-moga-liczyc-na-bezplatna-pomoc-asystentow-z-mops/</w:t>
      </w:r>
    </w:p>
  </w:footnote>
  <w:footnote w:id="21">
    <w:p w14:paraId="552CEDC6" w14:textId="77777777" w:rsidR="00DF06CC" w:rsidRPr="00761254" w:rsidRDefault="00DF06CC" w:rsidP="00E14AA6">
      <w:pPr>
        <w:pStyle w:val="Tekstprzypisudolnego"/>
        <w:numPr>
          <w:ilvl w:val="0"/>
          <w:numId w:val="0"/>
        </w:numPr>
        <w:rPr>
          <w:rFonts w:ascii="Times New Roman" w:hAnsi="Times New Roman" w:cs="Times New Roman"/>
        </w:rPr>
      </w:pPr>
      <w:r w:rsidRPr="00761254">
        <w:rPr>
          <w:rStyle w:val="Odwoanieprzypisudolnego"/>
        </w:rPr>
        <w:footnoteRef/>
      </w:r>
      <w:r w:rsidRPr="00761254">
        <w:rPr>
          <w:rFonts w:ascii="Times New Roman" w:hAnsi="Times New Roman" w:cs="Times New Roman"/>
        </w:rPr>
        <w:t xml:space="preserve"> </w:t>
      </w:r>
      <w:r w:rsidRPr="00370145">
        <w:rPr>
          <w:rFonts w:ascii="Times New Roman" w:hAnsi="Times New Roman" w:cs="Times New Roman"/>
          <w:sz w:val="20"/>
        </w:rPr>
        <w:t xml:space="preserve">Program rozwoju pod nazwą „Strategia rozwoju powiatu mieleckiego na lata 2014-2020”, Starostwo Powiatowe w Mielce, Mielec-Warszawa-Sulejówek, s. 25-26. </w:t>
      </w:r>
    </w:p>
  </w:footnote>
  <w:footnote w:id="22">
    <w:p w14:paraId="37AA9C72" w14:textId="77777777" w:rsidR="00DF06CC" w:rsidRPr="00F844B8" w:rsidRDefault="00DF06CC" w:rsidP="00F844B8">
      <w:pPr>
        <w:pStyle w:val="Tekstprzypisudolnego"/>
        <w:numPr>
          <w:ilvl w:val="0"/>
          <w:numId w:val="0"/>
        </w:numPr>
        <w:ind w:left="360"/>
        <w:rPr>
          <w:sz w:val="20"/>
          <w:szCs w:val="16"/>
        </w:rPr>
      </w:pPr>
      <w:r>
        <w:rPr>
          <w:rStyle w:val="Odwoanieprzypisudolnego"/>
        </w:rPr>
        <w:footnoteRef/>
      </w:r>
      <w:r>
        <w:t xml:space="preserve"> </w:t>
      </w:r>
      <w:r w:rsidRPr="00F844B8">
        <w:rPr>
          <w:sz w:val="20"/>
          <w:szCs w:val="16"/>
        </w:rPr>
        <w:t>Dane dotyczące obiektów sportowych (bez obiektów przyszkolnych) zbierane są w kilku etapach. Co 4 lata wszystkie jednostki samorządu terytorialnego (urzędy miast i gmin, urzędy dzielnicowe m.st. Warszawy) przekazują za pomocą zestawu danych KFT-OB/a informacje o obiektach sportowych będących w ich zarządzie. W następnym etapie pozostali właściciele obiektów sportowych, przekazują dane dotyczące własnych obiektów sportowych za pomocą zestawu danych KFT-OB/b. W roku, w którym realizowane jest badanie, kluby sportowe przekazują dodatkowo dane dotyczące obiektów sportowych będących ich własnością za pomocą zestawu danych KFT-1. Stan w dniu 31 XII.</w:t>
      </w:r>
    </w:p>
  </w:footnote>
  <w:footnote w:id="23">
    <w:p w14:paraId="2740A140" w14:textId="77777777" w:rsidR="00DF06CC" w:rsidRDefault="00DF06CC" w:rsidP="003D4C90">
      <w:pPr>
        <w:pStyle w:val="Tekstprzypisudolnego"/>
        <w:numPr>
          <w:ilvl w:val="0"/>
          <w:numId w:val="0"/>
        </w:numPr>
      </w:pPr>
      <w:r>
        <w:rPr>
          <w:rStyle w:val="Odwoanieprzypisudolnego"/>
        </w:rPr>
        <w:footnoteRef/>
      </w:r>
      <w:r>
        <w:t xml:space="preserve"> </w:t>
      </w:r>
      <w:r w:rsidRPr="003D4C90">
        <w:rPr>
          <w:sz w:val="20"/>
        </w:rPr>
        <w:t>https://powiat-mielecki.pl</w:t>
      </w:r>
    </w:p>
  </w:footnote>
  <w:footnote w:id="24">
    <w:p w14:paraId="7576D3F0" w14:textId="77777777" w:rsidR="00DF06CC" w:rsidRDefault="00DF06CC" w:rsidP="0094375D">
      <w:pPr>
        <w:pStyle w:val="Tekstprzypisudolnego"/>
        <w:numPr>
          <w:ilvl w:val="0"/>
          <w:numId w:val="0"/>
        </w:numPr>
        <w:ind w:left="360"/>
      </w:pPr>
      <w:r>
        <w:rPr>
          <w:rStyle w:val="Odwoanieprzypisudolnego"/>
        </w:rPr>
        <w:footnoteRef/>
      </w:r>
      <w:r>
        <w:t xml:space="preserve"> </w:t>
      </w:r>
      <w:r w:rsidRPr="0094375D">
        <w:rPr>
          <w:sz w:val="20"/>
        </w:rPr>
        <w:t>https://powiat-mielecki.pl/aktualnosci/o-transporcie-zbiorowym-podczas-konwentu-1314.html</w:t>
      </w:r>
    </w:p>
  </w:footnote>
  <w:footnote w:id="25">
    <w:p w14:paraId="6AAD8729" w14:textId="77777777" w:rsidR="00DF06CC" w:rsidRDefault="00DF06CC" w:rsidP="00B74C07">
      <w:pPr>
        <w:pStyle w:val="Tekstprzypisudolnego"/>
        <w:numPr>
          <w:ilvl w:val="0"/>
          <w:numId w:val="0"/>
        </w:numPr>
        <w:ind w:left="360"/>
      </w:pPr>
      <w:r>
        <w:rPr>
          <w:rStyle w:val="Odwoanieprzypisudolnego"/>
        </w:rPr>
        <w:footnoteRef/>
      </w:r>
      <w:r>
        <w:t xml:space="preserve"> </w:t>
      </w:r>
      <w:r w:rsidRPr="00B74C07">
        <w:rPr>
          <w:sz w:val="20"/>
          <w:szCs w:val="16"/>
        </w:rPr>
        <w:t>https://powiat-mielecki.pl/aktualnosci/kolejne-rozmowy-o-transporcie-zbiorowym2-1477.html</w:t>
      </w:r>
    </w:p>
  </w:footnote>
  <w:footnote w:id="26">
    <w:p w14:paraId="1E271C2B" w14:textId="77777777" w:rsidR="00DF06CC" w:rsidRPr="00AB5218" w:rsidRDefault="00DF06CC" w:rsidP="00AB5218">
      <w:pPr>
        <w:pStyle w:val="Tekstprzypisudolnego"/>
        <w:numPr>
          <w:ilvl w:val="0"/>
          <w:numId w:val="0"/>
        </w:numPr>
        <w:ind w:left="720" w:hanging="360"/>
        <w:rPr>
          <w:sz w:val="18"/>
          <w:szCs w:val="18"/>
        </w:rPr>
      </w:pPr>
      <w:r w:rsidRPr="00AB5218">
        <w:rPr>
          <w:rStyle w:val="Odwoanieprzypisudolnego"/>
          <w:sz w:val="18"/>
          <w:szCs w:val="18"/>
        </w:rPr>
        <w:footnoteRef/>
      </w:r>
      <w:r w:rsidRPr="00AB5218">
        <w:rPr>
          <w:sz w:val="18"/>
          <w:szCs w:val="18"/>
        </w:rPr>
        <w:t xml:space="preserve"> https://powiat-mielecki.pl/wydzial-komunikacji/publiczny-transport-zbiorowy</w:t>
      </w:r>
    </w:p>
  </w:footnote>
  <w:footnote w:id="27">
    <w:p w14:paraId="5D706327" w14:textId="77777777" w:rsidR="00DF06CC" w:rsidRDefault="00DF06CC" w:rsidP="00E376A5">
      <w:pPr>
        <w:pStyle w:val="Tekstprzypisudolnego"/>
      </w:pPr>
      <w:r>
        <w:rPr>
          <w:rStyle w:val="Odwoanieprzypisudolnego"/>
        </w:rPr>
        <w:footnoteRef/>
      </w:r>
      <w:r>
        <w:t xml:space="preserve"> </w:t>
      </w:r>
      <w:r w:rsidRPr="00EF3147">
        <w:rPr>
          <w:rStyle w:val="ToruprzypisdolnyZnak"/>
          <w:rFonts w:eastAsiaTheme="minorHAnsi"/>
        </w:rPr>
        <w:t>Bienias S., Strzęboszewski P., Opałka E. (2012) Ewaluacja. Poradnik dla pracowników administracji publicznej, MRR, Warszawa</w:t>
      </w:r>
      <w:r>
        <w:t>.</w:t>
      </w:r>
    </w:p>
  </w:footnote>
  <w:footnote w:id="28">
    <w:p w14:paraId="3B98BE96" w14:textId="77777777" w:rsidR="00DF06CC" w:rsidRDefault="00DF06CC" w:rsidP="00E376A5">
      <w:r w:rsidRPr="00F97FBE">
        <w:rPr>
          <w:rFonts w:ascii="Trebuchet MS" w:hAnsi="Trebuchet MS"/>
          <w:sz w:val="18"/>
          <w:vertAlign w:val="superscript"/>
        </w:rPr>
        <w:footnoteRef/>
      </w:r>
      <w:r w:rsidRPr="00F97FBE">
        <w:rPr>
          <w:rFonts w:ascii="Trebuchet MS" w:hAnsi="Trebuchet MS"/>
          <w:sz w:val="18"/>
        </w:rPr>
        <w:t xml:space="preserve"> </w:t>
      </w:r>
      <w:r w:rsidRPr="00EA6521">
        <w:rPr>
          <w:rStyle w:val="ToruprzypisdolnyZnak"/>
          <w:rFonts w:eastAsiaTheme="minorHAnsi"/>
        </w:rPr>
        <w:t>Ewaluacja on-going - dokonywanie okresowej, bieżącej</w:t>
      </w:r>
      <w:r>
        <w:rPr>
          <w:rStyle w:val="ToruprzypisdolnyZnak"/>
          <w:rFonts w:eastAsiaTheme="minorHAnsi"/>
        </w:rPr>
        <w:t>, okresowej</w:t>
      </w:r>
      <w:r w:rsidRPr="00EA6521">
        <w:rPr>
          <w:rStyle w:val="ToruprzypisdolnyZnak"/>
          <w:rFonts w:eastAsiaTheme="minorHAnsi"/>
        </w:rPr>
        <w:t xml:space="preserve"> oceny realizacji </w:t>
      </w:r>
      <w:r>
        <w:rPr>
          <w:rStyle w:val="ToruprzypisdolnyZnak"/>
          <w:rFonts w:eastAsiaTheme="minorHAnsi"/>
        </w:rPr>
        <w:t>s</w:t>
      </w:r>
      <w:r w:rsidRPr="00EA6521">
        <w:rPr>
          <w:rStyle w:val="ToruprzypisdolnyZnak"/>
          <w:rFonts w:eastAsiaTheme="minorHAnsi"/>
        </w:rPr>
        <w:t xml:space="preserve">trategii i jej wpływu na rozwój </w:t>
      </w:r>
      <w:r>
        <w:rPr>
          <w:rStyle w:val="ToruprzypisdolnyZnak"/>
          <w:rFonts w:eastAsiaTheme="minorHAnsi"/>
        </w:rPr>
        <w:t>Powiatu</w:t>
      </w:r>
      <w:r w:rsidRPr="00EA6521">
        <w:rPr>
          <w:rStyle w:val="ToruprzypisdolnyZnak"/>
          <w:rFonts w:eastAsiaTheme="minorHAnsi"/>
        </w:rPr>
        <w:t xml:space="preserve">. Ocena ta, a przede wszystkim identyfikacja ewentualnych problemów, umożliwi weryfikację lub aktualizację dokumentu </w:t>
      </w:r>
      <w:r>
        <w:rPr>
          <w:rStyle w:val="ToruprzypisdolnyZnak"/>
          <w:rFonts w:eastAsiaTheme="minorHAnsi"/>
        </w:rPr>
        <w:t>s</w:t>
      </w:r>
      <w:r w:rsidRPr="00EA6521">
        <w:rPr>
          <w:rStyle w:val="ToruprzypisdolnyZnak"/>
          <w:rFonts w:eastAsiaTheme="minorHAnsi"/>
        </w:rPr>
        <w:t>trategii.</w:t>
      </w:r>
      <w:r w:rsidRPr="00F97FBE">
        <w:rPr>
          <w:rFonts w:ascii="Trebuchet MS" w:hAnsi="Trebuchet MS" w:cs="Arial"/>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8E0F5" w14:textId="77777777" w:rsidR="00DF06CC" w:rsidRDefault="00DF06CC" w:rsidP="00A85350">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0B4C328"/>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5E4505"/>
    <w:multiLevelType w:val="multilevel"/>
    <w:tmpl w:val="A0962828"/>
    <w:lvl w:ilvl="0">
      <w:start w:val="1"/>
      <w:numFmt w:val="upperRoman"/>
      <w:pStyle w:val="poz1"/>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683C59"/>
    <w:multiLevelType w:val="hybridMultilevel"/>
    <w:tmpl w:val="DA882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562FE7"/>
    <w:multiLevelType w:val="hybridMultilevel"/>
    <w:tmpl w:val="883840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1C290C"/>
    <w:multiLevelType w:val="hybridMultilevel"/>
    <w:tmpl w:val="97783BB0"/>
    <w:lvl w:ilvl="0" w:tplc="5C6C2578">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302599"/>
    <w:multiLevelType w:val="hybridMultilevel"/>
    <w:tmpl w:val="25E2D65A"/>
    <w:lvl w:ilvl="0" w:tplc="04150017">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 w15:restartNumberingAfterBreak="0">
    <w:nsid w:val="07C42853"/>
    <w:multiLevelType w:val="hybridMultilevel"/>
    <w:tmpl w:val="44107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0D0C82"/>
    <w:multiLevelType w:val="hybridMultilevel"/>
    <w:tmpl w:val="F080F3D6"/>
    <w:lvl w:ilvl="0" w:tplc="BEA2D6B8">
      <w:start w:val="1"/>
      <w:numFmt w:val="decimal"/>
      <w:pStyle w:val="Tekstprzypisudolnego"/>
      <w:lvlText w:val="%1."/>
      <w:lvlJc w:val="left"/>
      <w:pPr>
        <w:ind w:left="720" w:hanging="360"/>
      </w:pPr>
      <w:rPr>
        <w:rFonts w:ascii="Calibri" w:hAnsi="Calibri" w:hint="default"/>
        <w:b w:val="0"/>
        <w:i w:val="0"/>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6E0F7E"/>
    <w:multiLevelType w:val="hybridMultilevel"/>
    <w:tmpl w:val="468A9E42"/>
    <w:lvl w:ilvl="0" w:tplc="F89C1790">
      <w:start w:val="238"/>
      <w:numFmt w:val="bullet"/>
      <w:pStyle w:val="GKwypunktowanie"/>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F65BAA"/>
    <w:multiLevelType w:val="hybridMultilevel"/>
    <w:tmpl w:val="A13271C8"/>
    <w:lvl w:ilvl="0" w:tplc="796C9048">
      <w:start w:val="1"/>
      <w:numFmt w:val="bullet"/>
      <w:lvlText w:val=""/>
      <w:lvlJc w:val="left"/>
      <w:pPr>
        <w:ind w:left="360" w:hanging="360"/>
      </w:pPr>
      <w:rPr>
        <w:rFonts w:ascii="Symbol" w:hAnsi="Symbol" w:hint="default"/>
        <w:b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B6858AF"/>
    <w:multiLevelType w:val="hybridMultilevel"/>
    <w:tmpl w:val="48FEB6D6"/>
    <w:lvl w:ilvl="0" w:tplc="F294C354">
      <w:numFmt w:val="bullet"/>
      <w:lvlText w:val="–"/>
      <w:lvlJc w:val="left"/>
      <w:pPr>
        <w:tabs>
          <w:tab w:val="num" w:pos="360"/>
        </w:tabs>
        <w:ind w:left="360" w:hanging="360"/>
      </w:pPr>
      <w:rPr>
        <w:rFonts w:ascii="Times New Roman" w:eastAsia="Times New Roman" w:hAnsi="Times New Roman" w:hint="default"/>
      </w:rPr>
    </w:lvl>
    <w:lvl w:ilvl="1" w:tplc="F294C354">
      <w:numFmt w:val="bullet"/>
      <w:lvlText w:val="–"/>
      <w:lvlJc w:val="left"/>
      <w:pPr>
        <w:tabs>
          <w:tab w:val="num" w:pos="720"/>
        </w:tabs>
        <w:ind w:left="720" w:hanging="360"/>
      </w:pPr>
      <w:rPr>
        <w:rFonts w:ascii="Times New Roman" w:eastAsia="Times New Roman" w:hAnsi="Times New Roman" w:hint="default"/>
      </w:rPr>
    </w:lvl>
    <w:lvl w:ilvl="2" w:tplc="E3DAA896">
      <w:start w:val="1"/>
      <w:numFmt w:val="bullet"/>
      <w:lvlText w:val="-"/>
      <w:lvlJc w:val="left"/>
      <w:pPr>
        <w:tabs>
          <w:tab w:val="num" w:pos="1440"/>
        </w:tabs>
        <w:ind w:left="1440" w:hanging="360"/>
      </w:pPr>
      <w:rPr>
        <w:rFonts w:ascii="Times New Roman" w:eastAsia="Times New Roman" w:hAnsi="Times New Roman" w:hint="default"/>
      </w:rPr>
    </w:lvl>
    <w:lvl w:ilvl="3" w:tplc="04150001">
      <w:start w:val="1"/>
      <w:numFmt w:val="bullet"/>
      <w:lvlText w:val=""/>
      <w:lvlJc w:val="left"/>
      <w:pPr>
        <w:tabs>
          <w:tab w:val="num" w:pos="2160"/>
        </w:tabs>
        <w:ind w:left="2160" w:hanging="360"/>
      </w:pPr>
      <w:rPr>
        <w:rFonts w:ascii="Symbol" w:hAnsi="Symbol" w:cs="Symbol" w:hint="default"/>
      </w:rPr>
    </w:lvl>
    <w:lvl w:ilvl="4" w:tplc="04150003">
      <w:start w:val="1"/>
      <w:numFmt w:val="bullet"/>
      <w:lvlText w:val="o"/>
      <w:lvlJc w:val="left"/>
      <w:pPr>
        <w:tabs>
          <w:tab w:val="num" w:pos="2880"/>
        </w:tabs>
        <w:ind w:left="2880" w:hanging="360"/>
      </w:pPr>
      <w:rPr>
        <w:rFonts w:ascii="Courier New" w:hAnsi="Courier New" w:cs="Courier New" w:hint="default"/>
      </w:rPr>
    </w:lvl>
    <w:lvl w:ilvl="5" w:tplc="04150005">
      <w:start w:val="1"/>
      <w:numFmt w:val="bullet"/>
      <w:lvlText w:val=""/>
      <w:lvlJc w:val="left"/>
      <w:pPr>
        <w:tabs>
          <w:tab w:val="num" w:pos="3600"/>
        </w:tabs>
        <w:ind w:left="3600" w:hanging="360"/>
      </w:pPr>
      <w:rPr>
        <w:rFonts w:ascii="Wingdings" w:hAnsi="Wingdings" w:cs="Wingdings" w:hint="default"/>
      </w:rPr>
    </w:lvl>
    <w:lvl w:ilvl="6" w:tplc="04150001">
      <w:start w:val="1"/>
      <w:numFmt w:val="bullet"/>
      <w:lvlText w:val=""/>
      <w:lvlJc w:val="left"/>
      <w:pPr>
        <w:tabs>
          <w:tab w:val="num" w:pos="4320"/>
        </w:tabs>
        <w:ind w:left="4320" w:hanging="360"/>
      </w:pPr>
      <w:rPr>
        <w:rFonts w:ascii="Symbol" w:hAnsi="Symbol" w:cs="Symbol" w:hint="default"/>
      </w:rPr>
    </w:lvl>
    <w:lvl w:ilvl="7" w:tplc="04150003">
      <w:start w:val="1"/>
      <w:numFmt w:val="bullet"/>
      <w:lvlText w:val="o"/>
      <w:lvlJc w:val="left"/>
      <w:pPr>
        <w:tabs>
          <w:tab w:val="num" w:pos="5040"/>
        </w:tabs>
        <w:ind w:left="5040" w:hanging="360"/>
      </w:pPr>
      <w:rPr>
        <w:rFonts w:ascii="Courier New" w:hAnsi="Courier New" w:cs="Courier New" w:hint="default"/>
      </w:rPr>
    </w:lvl>
    <w:lvl w:ilvl="8" w:tplc="04150005">
      <w:start w:val="1"/>
      <w:numFmt w:val="bullet"/>
      <w:lvlText w:val=""/>
      <w:lvlJc w:val="left"/>
      <w:pPr>
        <w:tabs>
          <w:tab w:val="num" w:pos="5760"/>
        </w:tabs>
        <w:ind w:left="5760" w:hanging="360"/>
      </w:pPr>
      <w:rPr>
        <w:rFonts w:ascii="Wingdings" w:hAnsi="Wingdings" w:cs="Wingdings" w:hint="default"/>
      </w:rPr>
    </w:lvl>
  </w:abstractNum>
  <w:abstractNum w:abstractNumId="11" w15:restartNumberingAfterBreak="0">
    <w:nsid w:val="0CD90283"/>
    <w:multiLevelType w:val="hybridMultilevel"/>
    <w:tmpl w:val="8ADECF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8505B8"/>
    <w:multiLevelType w:val="hybridMultilevel"/>
    <w:tmpl w:val="0DBE6F80"/>
    <w:lvl w:ilvl="0" w:tplc="3C40C7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0511439"/>
    <w:multiLevelType w:val="hybridMultilevel"/>
    <w:tmpl w:val="E2E4EF7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D04D22"/>
    <w:multiLevelType w:val="hybridMultilevel"/>
    <w:tmpl w:val="C12414F8"/>
    <w:lvl w:ilvl="0" w:tplc="256620A2">
      <w:start w:val="1"/>
      <w:numFmt w:val="bullet"/>
      <w:pStyle w:val="Akapitzlist"/>
      <w:lvlText w:val=""/>
      <w:lvlJc w:val="left"/>
      <w:pPr>
        <w:ind w:left="502"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18145993"/>
    <w:multiLevelType w:val="hybridMultilevel"/>
    <w:tmpl w:val="B9129896"/>
    <w:lvl w:ilvl="0" w:tplc="4C8AD1E6">
      <w:start w:val="1"/>
      <w:numFmt w:val="decimal"/>
      <w:lvlText w:val="%1."/>
      <w:lvlJc w:val="left"/>
      <w:pPr>
        <w:ind w:left="720" w:hanging="360"/>
      </w:pPr>
      <w:rPr>
        <w:rFonts w:asciiTheme="minorHAnsi" w:hAnsiTheme="minorHAnsi" w:cstheme="minorHAnsi" w:hint="default"/>
      </w:rPr>
    </w:lvl>
    <w:lvl w:ilvl="1" w:tplc="F00A542C">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3E5B79"/>
    <w:multiLevelType w:val="hybridMultilevel"/>
    <w:tmpl w:val="D5024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C15011E"/>
    <w:multiLevelType w:val="hybridMultilevel"/>
    <w:tmpl w:val="39F271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E346EC6"/>
    <w:multiLevelType w:val="singleLevel"/>
    <w:tmpl w:val="EAA2D466"/>
    <w:lvl w:ilvl="0">
      <w:start w:val="1"/>
      <w:numFmt w:val="bullet"/>
      <w:pStyle w:val="Listapunktowana"/>
      <w:lvlText w:val=""/>
      <w:lvlJc w:val="left"/>
      <w:pPr>
        <w:tabs>
          <w:tab w:val="num" w:pos="283"/>
        </w:tabs>
        <w:ind w:left="283" w:hanging="283"/>
      </w:pPr>
      <w:rPr>
        <w:rFonts w:ascii="Symbol" w:hAnsi="Symbol"/>
      </w:rPr>
    </w:lvl>
  </w:abstractNum>
  <w:abstractNum w:abstractNumId="19" w15:restartNumberingAfterBreak="0">
    <w:nsid w:val="1E6668F0"/>
    <w:multiLevelType w:val="hybridMultilevel"/>
    <w:tmpl w:val="1F3CAB1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1EB25579"/>
    <w:multiLevelType w:val="hybridMultilevel"/>
    <w:tmpl w:val="F9DAE616"/>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0231582"/>
    <w:multiLevelType w:val="multilevel"/>
    <w:tmpl w:val="9B2C7DA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C47E66"/>
    <w:multiLevelType w:val="hybridMultilevel"/>
    <w:tmpl w:val="C15467CA"/>
    <w:lvl w:ilvl="0" w:tplc="7DF6C45A">
      <w:start w:val="7"/>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5277D0C"/>
    <w:multiLevelType w:val="hybridMultilevel"/>
    <w:tmpl w:val="1D6E45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5E86698"/>
    <w:multiLevelType w:val="multilevel"/>
    <w:tmpl w:val="5390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9A482F"/>
    <w:multiLevelType w:val="hybridMultilevel"/>
    <w:tmpl w:val="33882EA8"/>
    <w:lvl w:ilvl="0" w:tplc="6A14F38E">
      <w:start w:val="1"/>
      <w:numFmt w:val="decimal"/>
      <w:lvlText w:val="%1."/>
      <w:lvlJc w:val="left"/>
      <w:pPr>
        <w:ind w:left="644" w:hanging="360"/>
      </w:pPr>
      <w:rPr>
        <w:rFonts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96A0CF0"/>
    <w:multiLevelType w:val="hybridMultilevel"/>
    <w:tmpl w:val="25CEB70A"/>
    <w:lvl w:ilvl="0" w:tplc="EE48E784">
      <w:start w:val="1"/>
      <w:numFmt w:val="decimal"/>
      <w:pStyle w:val="Bibliografia"/>
      <w:lvlText w:val="[%1]"/>
      <w:lvlJc w:val="left"/>
      <w:pPr>
        <w:ind w:left="1117" w:hanging="360"/>
      </w:pPr>
    </w:lvl>
    <w:lvl w:ilvl="1" w:tplc="04150019">
      <w:start w:val="1"/>
      <w:numFmt w:val="lowerLetter"/>
      <w:lvlText w:val="%2."/>
      <w:lvlJc w:val="left"/>
      <w:pPr>
        <w:ind w:left="1837" w:hanging="360"/>
      </w:pPr>
    </w:lvl>
    <w:lvl w:ilvl="2" w:tplc="0415001B">
      <w:start w:val="1"/>
      <w:numFmt w:val="lowerRoman"/>
      <w:lvlText w:val="%3."/>
      <w:lvlJc w:val="right"/>
      <w:pPr>
        <w:ind w:left="2557" w:hanging="180"/>
      </w:pPr>
    </w:lvl>
    <w:lvl w:ilvl="3" w:tplc="0415000F">
      <w:start w:val="1"/>
      <w:numFmt w:val="decimal"/>
      <w:lvlText w:val="%4."/>
      <w:lvlJc w:val="left"/>
      <w:pPr>
        <w:ind w:left="3277" w:hanging="360"/>
      </w:pPr>
    </w:lvl>
    <w:lvl w:ilvl="4" w:tplc="04150019">
      <w:start w:val="1"/>
      <w:numFmt w:val="lowerLetter"/>
      <w:lvlText w:val="%5."/>
      <w:lvlJc w:val="left"/>
      <w:pPr>
        <w:ind w:left="3997" w:hanging="360"/>
      </w:pPr>
    </w:lvl>
    <w:lvl w:ilvl="5" w:tplc="0415001B">
      <w:start w:val="1"/>
      <w:numFmt w:val="lowerRoman"/>
      <w:lvlText w:val="%6."/>
      <w:lvlJc w:val="right"/>
      <w:pPr>
        <w:ind w:left="4717" w:hanging="180"/>
      </w:pPr>
    </w:lvl>
    <w:lvl w:ilvl="6" w:tplc="0415000F">
      <w:start w:val="1"/>
      <w:numFmt w:val="decimal"/>
      <w:lvlText w:val="%7."/>
      <w:lvlJc w:val="left"/>
      <w:pPr>
        <w:ind w:left="5437" w:hanging="360"/>
      </w:pPr>
    </w:lvl>
    <w:lvl w:ilvl="7" w:tplc="04150019">
      <w:start w:val="1"/>
      <w:numFmt w:val="lowerLetter"/>
      <w:lvlText w:val="%8."/>
      <w:lvlJc w:val="left"/>
      <w:pPr>
        <w:ind w:left="6157" w:hanging="360"/>
      </w:pPr>
    </w:lvl>
    <w:lvl w:ilvl="8" w:tplc="0415001B">
      <w:start w:val="1"/>
      <w:numFmt w:val="lowerRoman"/>
      <w:lvlText w:val="%9."/>
      <w:lvlJc w:val="right"/>
      <w:pPr>
        <w:ind w:left="6877" w:hanging="180"/>
      </w:pPr>
    </w:lvl>
  </w:abstractNum>
  <w:abstractNum w:abstractNumId="27" w15:restartNumberingAfterBreak="0">
    <w:nsid w:val="2B8077FC"/>
    <w:multiLevelType w:val="hybridMultilevel"/>
    <w:tmpl w:val="A5DEC21A"/>
    <w:lvl w:ilvl="0" w:tplc="66E82CF0">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4567AD"/>
    <w:multiLevelType w:val="hybridMultilevel"/>
    <w:tmpl w:val="F9DAE6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E9D67D3"/>
    <w:multiLevelType w:val="hybridMultilevel"/>
    <w:tmpl w:val="B0121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F13299E"/>
    <w:multiLevelType w:val="hybridMultilevel"/>
    <w:tmpl w:val="F9DAE6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14C7289"/>
    <w:multiLevelType w:val="multilevel"/>
    <w:tmpl w:val="5D6C5D9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F8317D"/>
    <w:multiLevelType w:val="hybridMultilevel"/>
    <w:tmpl w:val="67885842"/>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20E76CD"/>
    <w:multiLevelType w:val="hybridMultilevel"/>
    <w:tmpl w:val="E2E4EF7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2C034C0"/>
    <w:multiLevelType w:val="hybridMultilevel"/>
    <w:tmpl w:val="59B4E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2D01670"/>
    <w:multiLevelType w:val="multilevel"/>
    <w:tmpl w:val="51546952"/>
    <w:lvl w:ilvl="0">
      <w:start w:val="1"/>
      <w:numFmt w:val="bullet"/>
      <w:pStyle w:val="wypunktowanie"/>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421F11"/>
    <w:multiLevelType w:val="hybridMultilevel"/>
    <w:tmpl w:val="8A52EBE2"/>
    <w:lvl w:ilvl="0" w:tplc="5F3ABF5A">
      <w:start w:val="1"/>
      <w:numFmt w:val="decimal"/>
      <w:pStyle w:val="Nagwek3"/>
      <w:lvlText w:val="3.3.%1."/>
      <w:lvlJc w:val="left"/>
      <w:pPr>
        <w:ind w:left="720" w:hanging="360"/>
      </w:pPr>
      <w:rPr>
        <w:rFonts w:ascii="Calibri" w:hAnsi="Calibri" w:hint="default"/>
        <w:b/>
        <w:i w:val="0"/>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4E8680A"/>
    <w:multiLevelType w:val="hybridMultilevel"/>
    <w:tmpl w:val="372E3C2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35942041"/>
    <w:multiLevelType w:val="hybridMultilevel"/>
    <w:tmpl w:val="A31880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8124033"/>
    <w:multiLevelType w:val="hybridMultilevel"/>
    <w:tmpl w:val="52BC82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9301487"/>
    <w:multiLevelType w:val="hybridMultilevel"/>
    <w:tmpl w:val="3F5E6A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97B649B"/>
    <w:multiLevelType w:val="hybridMultilevel"/>
    <w:tmpl w:val="DACC833E"/>
    <w:lvl w:ilvl="0" w:tplc="0A70B7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C277378"/>
    <w:multiLevelType w:val="hybridMultilevel"/>
    <w:tmpl w:val="1D6E45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EE9418D"/>
    <w:multiLevelType w:val="hybridMultilevel"/>
    <w:tmpl w:val="05168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06816B9"/>
    <w:multiLevelType w:val="hybridMultilevel"/>
    <w:tmpl w:val="176A82B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1500FE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5C72C9F"/>
    <w:multiLevelType w:val="hybridMultilevel"/>
    <w:tmpl w:val="3D94D3EE"/>
    <w:lvl w:ilvl="0" w:tplc="EFB47E84">
      <w:start w:val="1"/>
      <w:numFmt w:val="decimal"/>
      <w:lvlText w:val="%1."/>
      <w:lvlJc w:val="left"/>
      <w:pPr>
        <w:ind w:left="720" w:hanging="360"/>
      </w:pPr>
      <w:rPr>
        <w:strike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A8B0501"/>
    <w:multiLevelType w:val="hybridMultilevel"/>
    <w:tmpl w:val="4ADA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ACC2A8C"/>
    <w:multiLevelType w:val="hybridMultilevel"/>
    <w:tmpl w:val="D51AE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B69375F"/>
    <w:multiLevelType w:val="hybridMultilevel"/>
    <w:tmpl w:val="04B2839E"/>
    <w:lvl w:ilvl="0" w:tplc="796C904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D35272E"/>
    <w:multiLevelType w:val="multilevel"/>
    <w:tmpl w:val="F53A3BA0"/>
    <w:lvl w:ilvl="0">
      <w:start w:val="1"/>
      <w:numFmt w:val="decimal"/>
      <w:lvlText w:val="%1."/>
      <w:lvlJc w:val="left"/>
      <w:pPr>
        <w:ind w:left="360" w:hanging="360"/>
      </w:pPr>
      <w:rPr>
        <w:rFonts w:hint="default"/>
        <w:b w:val="0"/>
        <w:sz w:val="22"/>
        <w:szCs w:val="22"/>
      </w:rPr>
    </w:lvl>
    <w:lvl w:ilvl="1">
      <w:start w:val="1"/>
      <w:numFmt w:val="decimal"/>
      <w:lvlText w:val="%1.%2."/>
      <w:lvlJc w:val="left"/>
      <w:pPr>
        <w:ind w:left="360" w:hanging="360"/>
      </w:pPr>
      <w:rPr>
        <w:rFonts w:hint="default"/>
      </w:rPr>
    </w:lvl>
    <w:lvl w:ilvl="2">
      <w:start w:val="1"/>
      <w:numFmt w:val="decimal"/>
      <w:lvlText w:val="%1.%2.%3."/>
      <w:lvlJc w:val="right"/>
      <w:pPr>
        <w:ind w:left="1800" w:hanging="180"/>
      </w:pPr>
      <w:rPr>
        <w:rFonts w:hint="default"/>
        <w:strike w:val="0"/>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0" w15:restartNumberingAfterBreak="0">
    <w:nsid w:val="4EF00FA4"/>
    <w:multiLevelType w:val="multilevel"/>
    <w:tmpl w:val="F0B61034"/>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360" w:hanging="360"/>
      </w:pPr>
      <w:rPr>
        <w:rFonts w:hint="default"/>
      </w:rPr>
    </w:lvl>
    <w:lvl w:ilvl="2">
      <w:start w:val="1"/>
      <w:numFmt w:val="decimal"/>
      <w:lvlText w:val="%1.%2.%3."/>
      <w:lvlJc w:val="right"/>
      <w:pPr>
        <w:ind w:left="180" w:hanging="180"/>
      </w:pPr>
      <w:rPr>
        <w:rFonts w:hint="default"/>
        <w:strike w:val="0"/>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1" w15:restartNumberingAfterBreak="0">
    <w:nsid w:val="4FDF6DEE"/>
    <w:multiLevelType w:val="hybridMultilevel"/>
    <w:tmpl w:val="1D6E45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0A047CE"/>
    <w:multiLevelType w:val="hybridMultilevel"/>
    <w:tmpl w:val="B6DE1752"/>
    <w:lvl w:ilvl="0" w:tplc="796C9048">
      <w:start w:val="1"/>
      <w:numFmt w:val="bullet"/>
      <w:lvlText w:val=""/>
      <w:lvlJc w:val="left"/>
      <w:pPr>
        <w:ind w:left="766" w:hanging="360"/>
      </w:pPr>
      <w:rPr>
        <w:rFonts w:ascii="Symbol" w:hAnsi="Symbol" w:hint="default"/>
        <w:b w:val="0"/>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3" w15:restartNumberingAfterBreak="0">
    <w:nsid w:val="50A76C37"/>
    <w:multiLevelType w:val="hybridMultilevel"/>
    <w:tmpl w:val="5C6403BC"/>
    <w:lvl w:ilvl="0" w:tplc="0415000F">
      <w:start w:val="1"/>
      <w:numFmt w:val="decimal"/>
      <w:lvlText w:val="%1."/>
      <w:lvlJc w:val="left"/>
      <w:pPr>
        <w:ind w:left="720" w:hanging="360"/>
      </w:pPr>
    </w:lvl>
    <w:lvl w:ilvl="1" w:tplc="C19C143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0E816DF"/>
    <w:multiLevelType w:val="hybridMultilevel"/>
    <w:tmpl w:val="5BD09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128261F"/>
    <w:multiLevelType w:val="singleLevel"/>
    <w:tmpl w:val="B10C998C"/>
    <w:lvl w:ilvl="0">
      <w:start w:val="1"/>
      <w:numFmt w:val="decimal"/>
      <w:pStyle w:val="xyz"/>
      <w:lvlText w:val="%1."/>
      <w:legacy w:legacy="1" w:legacySpace="0" w:legacyIndent="283"/>
      <w:lvlJc w:val="left"/>
      <w:pPr>
        <w:ind w:left="283" w:hanging="283"/>
      </w:pPr>
    </w:lvl>
  </w:abstractNum>
  <w:abstractNum w:abstractNumId="56" w15:restartNumberingAfterBreak="0">
    <w:nsid w:val="53080DFD"/>
    <w:multiLevelType w:val="hybridMultilevel"/>
    <w:tmpl w:val="B3704FBE"/>
    <w:lvl w:ilvl="0" w:tplc="3C40C7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562502EE"/>
    <w:multiLevelType w:val="hybridMultilevel"/>
    <w:tmpl w:val="24A672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97224B5"/>
    <w:multiLevelType w:val="multilevel"/>
    <w:tmpl w:val="D1CE7A48"/>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360" w:hanging="360"/>
      </w:pPr>
      <w:rPr>
        <w:rFonts w:hint="default"/>
      </w:rPr>
    </w:lvl>
    <w:lvl w:ilvl="2">
      <w:start w:val="1"/>
      <w:numFmt w:val="decimal"/>
      <w:lvlText w:val="%1.%2.%3."/>
      <w:lvlJc w:val="right"/>
      <w:pPr>
        <w:ind w:left="180" w:hanging="180"/>
      </w:pPr>
      <w:rPr>
        <w:rFonts w:hint="default"/>
        <w:strike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15:restartNumberingAfterBreak="0">
    <w:nsid w:val="5B0D3D18"/>
    <w:multiLevelType w:val="hybridMultilevel"/>
    <w:tmpl w:val="1ACEB0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C5200F7"/>
    <w:multiLevelType w:val="hybridMultilevel"/>
    <w:tmpl w:val="0B6C90FC"/>
    <w:lvl w:ilvl="0" w:tplc="8E04A99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5D110FA7"/>
    <w:multiLevelType w:val="hybridMultilevel"/>
    <w:tmpl w:val="56AEB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D902EE2"/>
    <w:multiLevelType w:val="hybridMultilevel"/>
    <w:tmpl w:val="81087E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D9D2112"/>
    <w:multiLevelType w:val="hybridMultilevel"/>
    <w:tmpl w:val="E1621B78"/>
    <w:lvl w:ilvl="0" w:tplc="04150017">
      <w:start w:val="1"/>
      <w:numFmt w:val="lowerLetter"/>
      <w:lvlText w:val="%1)"/>
      <w:lvlJc w:val="left"/>
      <w:pPr>
        <w:ind w:left="720" w:hanging="360"/>
      </w:pPr>
    </w:lvl>
    <w:lvl w:ilvl="1" w:tplc="3D4AB47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FC71F24"/>
    <w:multiLevelType w:val="hybridMultilevel"/>
    <w:tmpl w:val="C92C3930"/>
    <w:lvl w:ilvl="0" w:tplc="37F89B7A">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2BF7F29"/>
    <w:multiLevelType w:val="hybridMultilevel"/>
    <w:tmpl w:val="6CCAEDD0"/>
    <w:lvl w:ilvl="0" w:tplc="04150011">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66" w15:restartNumberingAfterBreak="0">
    <w:nsid w:val="633D7859"/>
    <w:multiLevelType w:val="hybridMultilevel"/>
    <w:tmpl w:val="0B7E2776"/>
    <w:lvl w:ilvl="0" w:tplc="3258EA52">
      <w:start w:val="1"/>
      <w:numFmt w:val="decimal"/>
      <w:pStyle w:val="Tytutabeli"/>
      <w:suff w:val="space"/>
      <w:lvlText w:val="Tabela %1."/>
      <w:lvlJc w:val="left"/>
      <w:pPr>
        <w:ind w:left="1004" w:hanging="720"/>
      </w:pPr>
      <w:rPr>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15:restartNumberingAfterBreak="0">
    <w:nsid w:val="636024E1"/>
    <w:multiLevelType w:val="hybridMultilevel"/>
    <w:tmpl w:val="1D6E45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71E2BF5"/>
    <w:multiLevelType w:val="multilevel"/>
    <w:tmpl w:val="F0EC2E9C"/>
    <w:lvl w:ilvl="0">
      <w:start w:val="1"/>
      <w:numFmt w:val="upperRoman"/>
      <w:pStyle w:val="NAGWEKGWNY"/>
      <w:lvlText w:val="%1."/>
      <w:lvlJc w:val="left"/>
      <w:pPr>
        <w:ind w:left="945" w:hanging="66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1"/>
      <w:lvlText w:val="%1.%2."/>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2"/>
      <w:lvlText w:val="%1.%2.%3."/>
      <w:lvlJc w:val="right"/>
      <w:pPr>
        <w:ind w:left="1173" w:hanging="1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69A529F4"/>
    <w:multiLevelType w:val="multilevel"/>
    <w:tmpl w:val="515A4156"/>
    <w:lvl w:ilvl="0">
      <w:start w:val="1"/>
      <w:numFmt w:val="decimal"/>
      <w:lvlText w:val="%1."/>
      <w:lvlJc w:val="left"/>
      <w:pPr>
        <w:ind w:left="720" w:hanging="360"/>
      </w:pPr>
    </w:lvl>
    <w:lvl w:ilvl="1">
      <w:start w:val="2"/>
      <w:numFmt w:val="decimal"/>
      <w:isLgl/>
      <w:lvlText w:val="%1.%2"/>
      <w:lvlJc w:val="left"/>
      <w:pPr>
        <w:ind w:left="795" w:hanging="43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15:restartNumberingAfterBreak="0">
    <w:nsid w:val="6C734603"/>
    <w:multiLevelType w:val="hybridMultilevel"/>
    <w:tmpl w:val="B8728B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CFE1B8E"/>
    <w:multiLevelType w:val="hybridMultilevel"/>
    <w:tmpl w:val="7D1AC798"/>
    <w:lvl w:ilvl="0" w:tplc="04150005">
      <w:start w:val="1"/>
      <w:numFmt w:val="decimal"/>
      <w:pStyle w:val="normalnywypunktowany"/>
      <w:lvlText w:val="%1."/>
      <w:lvlJc w:val="left"/>
      <w:pPr>
        <w:tabs>
          <w:tab w:val="num" w:pos="360"/>
        </w:tabs>
        <w:ind w:left="340" w:hanging="340"/>
      </w:pPr>
    </w:lvl>
    <w:lvl w:ilvl="1" w:tplc="04150003">
      <w:start w:val="1"/>
      <w:numFmt w:val="bullet"/>
      <w:lvlText w:val="-"/>
      <w:lvlJc w:val="left"/>
      <w:pPr>
        <w:tabs>
          <w:tab w:val="num" w:pos="644"/>
        </w:tabs>
        <w:ind w:left="624" w:hanging="340"/>
      </w:pPr>
      <w:rPr>
        <w:rFonts w:ascii="Times New Roman" w:eastAsia="Times New Roman" w:hAnsi="Times New Roman" w:cs="Times New Roman" w:hint="default"/>
      </w:rPr>
    </w:lvl>
    <w:lvl w:ilvl="2" w:tplc="04150005">
      <w:start w:val="3"/>
      <w:numFmt w:val="decimal"/>
      <w:lvlText w:val="%3."/>
      <w:lvlJc w:val="left"/>
      <w:pPr>
        <w:tabs>
          <w:tab w:val="num" w:pos="360"/>
        </w:tabs>
        <w:ind w:left="340" w:hanging="340"/>
      </w:pPr>
    </w:lvl>
    <w:lvl w:ilvl="3" w:tplc="04150001">
      <w:start w:val="1"/>
      <w:numFmt w:val="lowerLetter"/>
      <w:lvlText w:val="%4."/>
      <w:lvlJc w:val="left"/>
      <w:pPr>
        <w:tabs>
          <w:tab w:val="num" w:pos="644"/>
        </w:tabs>
        <w:ind w:left="624" w:hanging="340"/>
      </w:pPr>
    </w:lvl>
    <w:lvl w:ilvl="4" w:tplc="04150003">
      <w:start w:val="1"/>
      <w:numFmt w:val="upperLetter"/>
      <w:lvlText w:val="%5."/>
      <w:lvlJc w:val="left"/>
      <w:pPr>
        <w:tabs>
          <w:tab w:val="num" w:pos="360"/>
        </w:tabs>
        <w:ind w:left="340" w:hanging="340"/>
      </w:pPr>
    </w:lvl>
    <w:lvl w:ilvl="5" w:tplc="04150005">
      <w:start w:val="1"/>
      <w:numFmt w:val="lowerLetter"/>
      <w:lvlText w:val="%6."/>
      <w:lvlJc w:val="left"/>
      <w:pPr>
        <w:tabs>
          <w:tab w:val="num" w:pos="644"/>
        </w:tabs>
        <w:ind w:left="624" w:hanging="340"/>
      </w:pPr>
    </w:lvl>
    <w:lvl w:ilvl="6" w:tplc="04150001">
      <w:start w:val="2"/>
      <w:numFmt w:val="upperLetter"/>
      <w:lvlText w:val="%7."/>
      <w:lvlJc w:val="left"/>
      <w:pPr>
        <w:tabs>
          <w:tab w:val="num" w:pos="360"/>
        </w:tabs>
        <w:ind w:left="340" w:hanging="340"/>
      </w:pPr>
    </w:lvl>
    <w:lvl w:ilvl="7" w:tplc="04150003">
      <w:start w:val="1"/>
      <w:numFmt w:val="bullet"/>
      <w:lvlText w:val="-"/>
      <w:lvlJc w:val="left"/>
      <w:pPr>
        <w:tabs>
          <w:tab w:val="num" w:pos="624"/>
        </w:tabs>
        <w:ind w:left="624" w:hanging="624"/>
      </w:pPr>
      <w:rPr>
        <w:rFonts w:ascii="Times New Roman" w:eastAsia="Times New Roman" w:hAnsi="Times New Roman" w:cs="Times New Roman" w:hint="default"/>
      </w:rPr>
    </w:lvl>
    <w:lvl w:ilvl="8" w:tplc="04150005">
      <w:start w:val="1"/>
      <w:numFmt w:val="lowerRoman"/>
      <w:lvlText w:val="%9."/>
      <w:lvlJc w:val="right"/>
      <w:pPr>
        <w:tabs>
          <w:tab w:val="num" w:pos="6480"/>
        </w:tabs>
        <w:ind w:left="6480" w:hanging="180"/>
      </w:pPr>
    </w:lvl>
  </w:abstractNum>
  <w:abstractNum w:abstractNumId="72" w15:restartNumberingAfterBreak="0">
    <w:nsid w:val="6FE74AEA"/>
    <w:multiLevelType w:val="multilevel"/>
    <w:tmpl w:val="8E34CAE6"/>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777" w:hanging="360"/>
      </w:pPr>
      <w:rPr>
        <w:rFonts w:hint="default"/>
        <w:color w:val="auto"/>
      </w:rPr>
    </w:lvl>
    <w:lvl w:ilvl="2">
      <w:start w:val="1"/>
      <w:numFmt w:val="decimal"/>
      <w:lvlText w:val="%1.%2.%3."/>
      <w:lvlJc w:val="right"/>
      <w:pPr>
        <w:ind w:left="180" w:hanging="180"/>
      </w:pPr>
      <w:rPr>
        <w:rFonts w:hint="default"/>
        <w:strike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3" w15:restartNumberingAfterBreak="0">
    <w:nsid w:val="70826B4A"/>
    <w:multiLevelType w:val="hybridMultilevel"/>
    <w:tmpl w:val="704A40B8"/>
    <w:lvl w:ilvl="0" w:tplc="8436A18C">
      <w:start w:val="1"/>
      <w:numFmt w:val="bullet"/>
      <w:pStyle w:val="wyl1"/>
      <w:lvlText w:val="­"/>
      <w:lvlJc w:val="left"/>
      <w:pPr>
        <w:tabs>
          <w:tab w:val="num" w:pos="1260"/>
        </w:tabs>
        <w:ind w:left="1260" w:hanging="360"/>
      </w:pPr>
      <w:rPr>
        <w:rFonts w:ascii="Times New Roman" w:hAnsi="Times New Roman" w:cs="Times New Roman" w:hint="default"/>
      </w:rPr>
    </w:lvl>
    <w:lvl w:ilvl="1" w:tplc="04150019">
      <w:start w:val="1"/>
      <w:numFmt w:val="bullet"/>
      <w:lvlText w:val="o"/>
      <w:lvlJc w:val="left"/>
      <w:pPr>
        <w:tabs>
          <w:tab w:val="num" w:pos="1980"/>
        </w:tabs>
        <w:ind w:left="1980" w:hanging="360"/>
      </w:pPr>
      <w:rPr>
        <w:rFonts w:ascii="Courier New" w:hAnsi="Courier New" w:cs="Courier New" w:hint="default"/>
      </w:rPr>
    </w:lvl>
    <w:lvl w:ilvl="2" w:tplc="0415001B">
      <w:start w:val="1"/>
      <w:numFmt w:val="bullet"/>
      <w:lvlText w:val=""/>
      <w:lvlJc w:val="left"/>
      <w:pPr>
        <w:tabs>
          <w:tab w:val="num" w:pos="2700"/>
        </w:tabs>
        <w:ind w:left="2700" w:hanging="360"/>
      </w:pPr>
      <w:rPr>
        <w:rFonts w:ascii="Wingdings" w:hAnsi="Wingdings" w:hint="default"/>
      </w:rPr>
    </w:lvl>
    <w:lvl w:ilvl="3" w:tplc="0415000F">
      <w:start w:val="1"/>
      <w:numFmt w:val="bullet"/>
      <w:lvlText w:val=""/>
      <w:lvlJc w:val="left"/>
      <w:pPr>
        <w:tabs>
          <w:tab w:val="num" w:pos="3420"/>
        </w:tabs>
        <w:ind w:left="3420" w:hanging="360"/>
      </w:pPr>
      <w:rPr>
        <w:rFonts w:ascii="Symbol" w:hAnsi="Symbol" w:hint="default"/>
      </w:rPr>
    </w:lvl>
    <w:lvl w:ilvl="4" w:tplc="04150019">
      <w:start w:val="1"/>
      <w:numFmt w:val="bullet"/>
      <w:lvlText w:val="o"/>
      <w:lvlJc w:val="left"/>
      <w:pPr>
        <w:tabs>
          <w:tab w:val="num" w:pos="4140"/>
        </w:tabs>
        <w:ind w:left="4140" w:hanging="360"/>
      </w:pPr>
      <w:rPr>
        <w:rFonts w:ascii="Courier New" w:hAnsi="Courier New" w:cs="Courier New" w:hint="default"/>
      </w:rPr>
    </w:lvl>
    <w:lvl w:ilvl="5" w:tplc="0415001B">
      <w:start w:val="1"/>
      <w:numFmt w:val="bullet"/>
      <w:lvlText w:val=""/>
      <w:lvlJc w:val="left"/>
      <w:pPr>
        <w:tabs>
          <w:tab w:val="num" w:pos="4860"/>
        </w:tabs>
        <w:ind w:left="4860" w:hanging="360"/>
      </w:pPr>
      <w:rPr>
        <w:rFonts w:ascii="Wingdings" w:hAnsi="Wingdings" w:hint="default"/>
      </w:rPr>
    </w:lvl>
    <w:lvl w:ilvl="6" w:tplc="0415000F">
      <w:start w:val="1"/>
      <w:numFmt w:val="bullet"/>
      <w:lvlText w:val=""/>
      <w:lvlJc w:val="left"/>
      <w:pPr>
        <w:tabs>
          <w:tab w:val="num" w:pos="5580"/>
        </w:tabs>
        <w:ind w:left="5580" w:hanging="360"/>
      </w:pPr>
      <w:rPr>
        <w:rFonts w:ascii="Symbol" w:hAnsi="Symbol" w:hint="default"/>
      </w:rPr>
    </w:lvl>
    <w:lvl w:ilvl="7" w:tplc="04150019">
      <w:start w:val="1"/>
      <w:numFmt w:val="bullet"/>
      <w:lvlText w:val="o"/>
      <w:lvlJc w:val="left"/>
      <w:pPr>
        <w:tabs>
          <w:tab w:val="num" w:pos="6300"/>
        </w:tabs>
        <w:ind w:left="6300" w:hanging="360"/>
      </w:pPr>
      <w:rPr>
        <w:rFonts w:ascii="Courier New" w:hAnsi="Courier New" w:cs="Courier New" w:hint="default"/>
      </w:rPr>
    </w:lvl>
    <w:lvl w:ilvl="8" w:tplc="0415001B">
      <w:start w:val="1"/>
      <w:numFmt w:val="bullet"/>
      <w:lvlText w:val=""/>
      <w:lvlJc w:val="left"/>
      <w:pPr>
        <w:tabs>
          <w:tab w:val="num" w:pos="7020"/>
        </w:tabs>
        <w:ind w:left="7020" w:hanging="360"/>
      </w:pPr>
      <w:rPr>
        <w:rFonts w:ascii="Wingdings" w:hAnsi="Wingdings" w:hint="default"/>
      </w:rPr>
    </w:lvl>
  </w:abstractNum>
  <w:abstractNum w:abstractNumId="74" w15:restartNumberingAfterBreak="0">
    <w:nsid w:val="715B79EC"/>
    <w:multiLevelType w:val="multilevel"/>
    <w:tmpl w:val="335A6E5E"/>
    <w:lvl w:ilvl="0">
      <w:start w:val="1"/>
      <w:numFmt w:val="upperLetter"/>
      <w:lvlText w:val="%1."/>
      <w:lvlJc w:val="left"/>
      <w:pPr>
        <w:ind w:left="1080" w:hanging="720"/>
      </w:pPr>
      <w:rPr>
        <w:rFonts w:hint="default"/>
      </w:rPr>
    </w:lvl>
    <w:lvl w:ilvl="1">
      <w:start w:val="1"/>
      <w:numFmt w:val="decimal"/>
      <w:lvlText w:val="%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75" w15:restartNumberingAfterBreak="0">
    <w:nsid w:val="744C538D"/>
    <w:multiLevelType w:val="hybridMultilevel"/>
    <w:tmpl w:val="97783BB0"/>
    <w:lvl w:ilvl="0" w:tplc="5C6C2578">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76" w15:restartNumberingAfterBreak="0">
    <w:nsid w:val="761979DA"/>
    <w:multiLevelType w:val="hybridMultilevel"/>
    <w:tmpl w:val="026AF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8F64921"/>
    <w:multiLevelType w:val="hybridMultilevel"/>
    <w:tmpl w:val="2B3629E8"/>
    <w:lvl w:ilvl="0" w:tplc="25A463E0">
      <w:start w:val="1"/>
      <w:numFmt w:val="decimal"/>
      <w:pStyle w:val="Pytanie"/>
      <w:lvlText w:val="Pytanie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7BC7472F"/>
    <w:multiLevelType w:val="hybridMultilevel"/>
    <w:tmpl w:val="D9AA12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BF94B3E"/>
    <w:multiLevelType w:val="hybridMultilevel"/>
    <w:tmpl w:val="A54CE2B8"/>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80" w15:restartNumberingAfterBreak="0">
    <w:nsid w:val="7C687D56"/>
    <w:multiLevelType w:val="hybridMultilevel"/>
    <w:tmpl w:val="E2E4EF7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E5E41A2"/>
    <w:multiLevelType w:val="hybridMultilevel"/>
    <w:tmpl w:val="E2E4EF7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F663F71"/>
    <w:multiLevelType w:val="hybridMultilevel"/>
    <w:tmpl w:val="6CCAEDD0"/>
    <w:lvl w:ilvl="0" w:tplc="04150011">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83" w15:restartNumberingAfterBreak="0">
    <w:nsid w:val="7F8E4321"/>
    <w:multiLevelType w:val="multilevel"/>
    <w:tmpl w:val="147EA100"/>
    <w:lvl w:ilvl="0">
      <w:start w:val="1"/>
      <w:numFmt w:val="bullet"/>
      <w:lvlText w:val=""/>
      <w:lvlJc w:val="left"/>
      <w:pPr>
        <w:ind w:left="502" w:hanging="360"/>
      </w:pPr>
      <w:rPr>
        <w:rFonts w:ascii="Symbol" w:hAnsi="Symbol" w:hint="default"/>
      </w:rPr>
    </w:lvl>
    <w:lvl w:ilvl="1">
      <w:start w:val="2007"/>
      <w:numFmt w:val="bullet"/>
      <w:lvlText w:val="-"/>
      <w:lvlJc w:val="left"/>
      <w:pPr>
        <w:ind w:left="1500" w:hanging="432"/>
      </w:pPr>
      <w:rPr>
        <w:rFonts w:ascii="Times New Roman" w:eastAsia="Times New Roman" w:hAnsi="Times New Roman" w:cs="Times New Roman" w:hint="default"/>
      </w:rPr>
    </w:lvl>
    <w:lvl w:ilvl="2">
      <w:start w:val="1"/>
      <w:numFmt w:val="decimal"/>
      <w:lvlText w:val="%3."/>
      <w:lvlJc w:val="left"/>
      <w:pPr>
        <w:ind w:left="1932" w:hanging="504"/>
      </w:pPr>
      <w:rPr>
        <w:rFonts w:ascii="Calibri" w:hAnsi="Calibri" w:hint="default"/>
        <w:b w:val="0"/>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num w:numId="1">
    <w:abstractNumId w:val="1"/>
  </w:num>
  <w:num w:numId="2">
    <w:abstractNumId w:val="66"/>
  </w:num>
  <w:num w:numId="3">
    <w:abstractNumId w:val="14"/>
  </w:num>
  <w:num w:numId="4">
    <w:abstractNumId w:val="7"/>
  </w:num>
  <w:num w:numId="5">
    <w:abstractNumId w:val="36"/>
  </w:num>
  <w:num w:numId="6">
    <w:abstractNumId w:val="16"/>
  </w:num>
  <w:num w:numId="7">
    <w:abstractNumId w:val="18"/>
  </w:num>
  <w:num w:numId="8">
    <w:abstractNumId w:val="0"/>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73"/>
  </w:num>
  <w:num w:numId="12">
    <w:abstractNumId w:val="71"/>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2"/>
    </w:lvlOverride>
    <w:lvlOverride w:ilvl="7"/>
    <w:lvlOverride w:ilvl="8">
      <w:startOverride w:val="1"/>
    </w:lvlOverride>
  </w:num>
  <w:num w:numId="13">
    <w:abstractNumId w:val="55"/>
    <w:lvlOverride w:ilvl="0">
      <w:lvl w:ilvl="0">
        <w:start w:val="1"/>
        <w:numFmt w:val="decimal"/>
        <w:pStyle w:val="xyz"/>
        <w:lvlText w:val="%1."/>
        <w:legacy w:legacy="1" w:legacySpace="0" w:legacyIndent="283"/>
        <w:lvlJc w:val="left"/>
        <w:pPr>
          <w:ind w:left="283" w:hanging="283"/>
        </w:pPr>
      </w:lvl>
    </w:lvlOverride>
  </w:num>
  <w:num w:numId="14">
    <w:abstractNumId w:val="61"/>
  </w:num>
  <w:num w:numId="15">
    <w:abstractNumId w:val="6"/>
  </w:num>
  <w:num w:numId="16">
    <w:abstractNumId w:val="29"/>
  </w:num>
  <w:num w:numId="17">
    <w:abstractNumId w:val="76"/>
  </w:num>
  <w:num w:numId="18">
    <w:abstractNumId w:val="43"/>
  </w:num>
  <w:num w:numId="19">
    <w:abstractNumId w:val="40"/>
  </w:num>
  <w:num w:numId="20">
    <w:abstractNumId w:val="70"/>
  </w:num>
  <w:num w:numId="21">
    <w:abstractNumId w:val="34"/>
  </w:num>
  <w:num w:numId="22">
    <w:abstractNumId w:val="15"/>
  </w:num>
  <w:num w:numId="23">
    <w:abstractNumId w:val="39"/>
  </w:num>
  <w:num w:numId="24">
    <w:abstractNumId w:val="5"/>
  </w:num>
  <w:num w:numId="25">
    <w:abstractNumId w:val="59"/>
  </w:num>
  <w:num w:numId="26">
    <w:abstractNumId w:val="3"/>
  </w:num>
  <w:num w:numId="27">
    <w:abstractNumId w:val="47"/>
  </w:num>
  <w:num w:numId="28">
    <w:abstractNumId w:val="44"/>
  </w:num>
  <w:num w:numId="29">
    <w:abstractNumId w:val="63"/>
  </w:num>
  <w:num w:numId="30">
    <w:abstractNumId w:val="79"/>
  </w:num>
  <w:num w:numId="31">
    <w:abstractNumId w:val="53"/>
  </w:num>
  <w:num w:numId="32">
    <w:abstractNumId w:val="24"/>
  </w:num>
  <w:num w:numId="33">
    <w:abstractNumId w:val="31"/>
  </w:num>
  <w:num w:numId="34">
    <w:abstractNumId w:val="21"/>
  </w:num>
  <w:num w:numId="35">
    <w:abstractNumId w:val="2"/>
  </w:num>
  <w:num w:numId="36">
    <w:abstractNumId w:val="46"/>
  </w:num>
  <w:num w:numId="37">
    <w:abstractNumId w:val="11"/>
  </w:num>
  <w:num w:numId="38">
    <w:abstractNumId w:val="64"/>
  </w:num>
  <w:num w:numId="39">
    <w:abstractNumId w:val="27"/>
  </w:num>
  <w:num w:numId="40">
    <w:abstractNumId w:val="41"/>
  </w:num>
  <w:num w:numId="41">
    <w:abstractNumId w:val="77"/>
  </w:num>
  <w:num w:numId="42">
    <w:abstractNumId w:val="48"/>
  </w:num>
  <w:num w:numId="43">
    <w:abstractNumId w:val="52"/>
  </w:num>
  <w:num w:numId="44">
    <w:abstractNumId w:val="25"/>
  </w:num>
  <w:num w:numId="45">
    <w:abstractNumId w:val="20"/>
  </w:num>
  <w:num w:numId="46">
    <w:abstractNumId w:val="54"/>
  </w:num>
  <w:num w:numId="47">
    <w:abstractNumId w:val="45"/>
  </w:num>
  <w:num w:numId="48">
    <w:abstractNumId w:val="23"/>
  </w:num>
  <w:num w:numId="49">
    <w:abstractNumId w:val="67"/>
  </w:num>
  <w:num w:numId="50">
    <w:abstractNumId w:val="42"/>
  </w:num>
  <w:num w:numId="51">
    <w:abstractNumId w:val="51"/>
  </w:num>
  <w:num w:numId="52">
    <w:abstractNumId w:val="25"/>
    <w:lvlOverride w:ilvl="0">
      <w:startOverride w:val="1"/>
    </w:lvlOverride>
    <w:lvlOverride w:ilvl="1"/>
    <w:lvlOverride w:ilvl="2"/>
    <w:lvlOverride w:ilvl="3"/>
    <w:lvlOverride w:ilvl="4"/>
    <w:lvlOverride w:ilvl="5"/>
    <w:lvlOverride w:ilvl="6"/>
    <w:lvlOverride w:ilvl="7"/>
    <w:lvlOverride w:ilvl="8"/>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num>
  <w:num w:numId="57">
    <w:abstractNumId w:val="69"/>
  </w:num>
  <w:num w:numId="58">
    <w:abstractNumId w:val="28"/>
  </w:num>
  <w:num w:numId="59">
    <w:abstractNumId w:val="30"/>
  </w:num>
  <w:num w:numId="60">
    <w:abstractNumId w:val="68"/>
  </w:num>
  <w:num w:numId="61">
    <w:abstractNumId w:val="58"/>
  </w:num>
  <w:num w:numId="62">
    <w:abstractNumId w:val="49"/>
  </w:num>
  <w:num w:numId="63">
    <w:abstractNumId w:val="22"/>
  </w:num>
  <w:num w:numId="64">
    <w:abstractNumId w:val="4"/>
  </w:num>
  <w:num w:numId="65">
    <w:abstractNumId w:val="75"/>
  </w:num>
  <w:num w:numId="66">
    <w:abstractNumId w:val="10"/>
  </w:num>
  <w:num w:numId="67">
    <w:abstractNumId w:val="8"/>
  </w:num>
  <w:num w:numId="68">
    <w:abstractNumId w:val="83"/>
  </w:num>
  <w:num w:numId="69">
    <w:abstractNumId w:val="65"/>
  </w:num>
  <w:num w:numId="70">
    <w:abstractNumId w:val="82"/>
  </w:num>
  <w:num w:numId="71">
    <w:abstractNumId w:val="50"/>
  </w:num>
  <w:num w:numId="72">
    <w:abstractNumId w:val="72"/>
  </w:num>
  <w:num w:numId="73">
    <w:abstractNumId w:val="38"/>
  </w:num>
  <w:num w:numId="74">
    <w:abstractNumId w:val="12"/>
  </w:num>
  <w:num w:numId="75">
    <w:abstractNumId w:val="56"/>
  </w:num>
  <w:num w:numId="76">
    <w:abstractNumId w:val="74"/>
  </w:num>
  <w:num w:numId="77">
    <w:abstractNumId w:val="62"/>
  </w:num>
  <w:num w:numId="78">
    <w:abstractNumId w:val="78"/>
  </w:num>
  <w:num w:numId="79">
    <w:abstractNumId w:val="17"/>
  </w:num>
  <w:num w:numId="80">
    <w:abstractNumId w:val="32"/>
  </w:num>
  <w:num w:numId="81">
    <w:abstractNumId w:val="37"/>
  </w:num>
  <w:num w:numId="82">
    <w:abstractNumId w:val="19"/>
  </w:num>
  <w:num w:numId="83">
    <w:abstractNumId w:val="57"/>
  </w:num>
  <w:num w:numId="84">
    <w:abstractNumId w:val="80"/>
  </w:num>
  <w:num w:numId="85">
    <w:abstractNumId w:val="13"/>
  </w:num>
  <w:num w:numId="86">
    <w:abstractNumId w:val="33"/>
  </w:num>
  <w:num w:numId="87">
    <w:abstractNumId w:val="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F95"/>
    <w:rsid w:val="00001F82"/>
    <w:rsid w:val="00001FFF"/>
    <w:rsid w:val="00002CC5"/>
    <w:rsid w:val="00003F15"/>
    <w:rsid w:val="000046B8"/>
    <w:rsid w:val="00004D25"/>
    <w:rsid w:val="00004EA7"/>
    <w:rsid w:val="00006C74"/>
    <w:rsid w:val="000124D4"/>
    <w:rsid w:val="00014893"/>
    <w:rsid w:val="00017776"/>
    <w:rsid w:val="00021EF3"/>
    <w:rsid w:val="00022FB2"/>
    <w:rsid w:val="00024194"/>
    <w:rsid w:val="00025070"/>
    <w:rsid w:val="00025F0C"/>
    <w:rsid w:val="00027F2E"/>
    <w:rsid w:val="00030B2A"/>
    <w:rsid w:val="00030B46"/>
    <w:rsid w:val="00031A17"/>
    <w:rsid w:val="000333D1"/>
    <w:rsid w:val="0003345C"/>
    <w:rsid w:val="000334E5"/>
    <w:rsid w:val="000338ED"/>
    <w:rsid w:val="00033A31"/>
    <w:rsid w:val="00034E3E"/>
    <w:rsid w:val="00036D0F"/>
    <w:rsid w:val="00036DDA"/>
    <w:rsid w:val="0004050E"/>
    <w:rsid w:val="00042011"/>
    <w:rsid w:val="00043E41"/>
    <w:rsid w:val="000449D6"/>
    <w:rsid w:val="000507BD"/>
    <w:rsid w:val="00051270"/>
    <w:rsid w:val="00051533"/>
    <w:rsid w:val="00052A0B"/>
    <w:rsid w:val="00056935"/>
    <w:rsid w:val="0006512E"/>
    <w:rsid w:val="00065630"/>
    <w:rsid w:val="00065FE5"/>
    <w:rsid w:val="00066E3E"/>
    <w:rsid w:val="000674AA"/>
    <w:rsid w:val="000705CA"/>
    <w:rsid w:val="00070C78"/>
    <w:rsid w:val="00071DB7"/>
    <w:rsid w:val="00071E98"/>
    <w:rsid w:val="000749D7"/>
    <w:rsid w:val="00074BB8"/>
    <w:rsid w:val="000769A8"/>
    <w:rsid w:val="00076EBB"/>
    <w:rsid w:val="00080D55"/>
    <w:rsid w:val="00081418"/>
    <w:rsid w:val="0008245A"/>
    <w:rsid w:val="000830B2"/>
    <w:rsid w:val="00087244"/>
    <w:rsid w:val="000872B3"/>
    <w:rsid w:val="000875AC"/>
    <w:rsid w:val="00091095"/>
    <w:rsid w:val="0009303B"/>
    <w:rsid w:val="000947AD"/>
    <w:rsid w:val="00097810"/>
    <w:rsid w:val="000A02B8"/>
    <w:rsid w:val="000A0BC2"/>
    <w:rsid w:val="000A3AA9"/>
    <w:rsid w:val="000A3B68"/>
    <w:rsid w:val="000A4094"/>
    <w:rsid w:val="000A4B42"/>
    <w:rsid w:val="000A5E7D"/>
    <w:rsid w:val="000A5F3D"/>
    <w:rsid w:val="000A7010"/>
    <w:rsid w:val="000A7123"/>
    <w:rsid w:val="000A7EB1"/>
    <w:rsid w:val="000B183B"/>
    <w:rsid w:val="000B1A7C"/>
    <w:rsid w:val="000B2CC7"/>
    <w:rsid w:val="000B5030"/>
    <w:rsid w:val="000B610E"/>
    <w:rsid w:val="000B63FA"/>
    <w:rsid w:val="000B7229"/>
    <w:rsid w:val="000B7660"/>
    <w:rsid w:val="000B7ED5"/>
    <w:rsid w:val="000C2E59"/>
    <w:rsid w:val="000C39F3"/>
    <w:rsid w:val="000C482C"/>
    <w:rsid w:val="000C4D98"/>
    <w:rsid w:val="000C5B38"/>
    <w:rsid w:val="000C5BF3"/>
    <w:rsid w:val="000D180D"/>
    <w:rsid w:val="000D1BF8"/>
    <w:rsid w:val="000D3BA1"/>
    <w:rsid w:val="000D3F48"/>
    <w:rsid w:val="000D469C"/>
    <w:rsid w:val="000D5022"/>
    <w:rsid w:val="000D5BCD"/>
    <w:rsid w:val="000D6420"/>
    <w:rsid w:val="000D6A80"/>
    <w:rsid w:val="000D7AF6"/>
    <w:rsid w:val="000D7EC2"/>
    <w:rsid w:val="000E0505"/>
    <w:rsid w:val="000E1981"/>
    <w:rsid w:val="000E4097"/>
    <w:rsid w:val="000E426D"/>
    <w:rsid w:val="000E598B"/>
    <w:rsid w:val="000E5D54"/>
    <w:rsid w:val="000F0753"/>
    <w:rsid w:val="000F26BC"/>
    <w:rsid w:val="000F3133"/>
    <w:rsid w:val="000F652D"/>
    <w:rsid w:val="000F6ECD"/>
    <w:rsid w:val="0010028A"/>
    <w:rsid w:val="001014DE"/>
    <w:rsid w:val="001026F3"/>
    <w:rsid w:val="00103565"/>
    <w:rsid w:val="0010403E"/>
    <w:rsid w:val="00105DFF"/>
    <w:rsid w:val="001061F0"/>
    <w:rsid w:val="00106AD9"/>
    <w:rsid w:val="0011003C"/>
    <w:rsid w:val="0011062D"/>
    <w:rsid w:val="00111755"/>
    <w:rsid w:val="001117DB"/>
    <w:rsid w:val="001122BA"/>
    <w:rsid w:val="001130CD"/>
    <w:rsid w:val="00113734"/>
    <w:rsid w:val="00114022"/>
    <w:rsid w:val="00114308"/>
    <w:rsid w:val="001149A5"/>
    <w:rsid w:val="00115CB5"/>
    <w:rsid w:val="0011624D"/>
    <w:rsid w:val="001167E8"/>
    <w:rsid w:val="0012051D"/>
    <w:rsid w:val="00120C03"/>
    <w:rsid w:val="00123E99"/>
    <w:rsid w:val="00124091"/>
    <w:rsid w:val="00124880"/>
    <w:rsid w:val="00124C5F"/>
    <w:rsid w:val="00125081"/>
    <w:rsid w:val="00125BC7"/>
    <w:rsid w:val="00127814"/>
    <w:rsid w:val="00127D69"/>
    <w:rsid w:val="00131826"/>
    <w:rsid w:val="001320CF"/>
    <w:rsid w:val="00132112"/>
    <w:rsid w:val="001334F3"/>
    <w:rsid w:val="0013573A"/>
    <w:rsid w:val="00136F52"/>
    <w:rsid w:val="0013780A"/>
    <w:rsid w:val="001378E8"/>
    <w:rsid w:val="001420DD"/>
    <w:rsid w:val="001431D8"/>
    <w:rsid w:val="001447D3"/>
    <w:rsid w:val="00144853"/>
    <w:rsid w:val="00144BF1"/>
    <w:rsid w:val="0014627D"/>
    <w:rsid w:val="00146E74"/>
    <w:rsid w:val="0015030B"/>
    <w:rsid w:val="00151A3C"/>
    <w:rsid w:val="00154CF8"/>
    <w:rsid w:val="00155CE5"/>
    <w:rsid w:val="001577C4"/>
    <w:rsid w:val="0016005D"/>
    <w:rsid w:val="00161811"/>
    <w:rsid w:val="0016218C"/>
    <w:rsid w:val="00162A89"/>
    <w:rsid w:val="0016387E"/>
    <w:rsid w:val="0016405E"/>
    <w:rsid w:val="001641C9"/>
    <w:rsid w:val="001648E0"/>
    <w:rsid w:val="001651A5"/>
    <w:rsid w:val="00165C4E"/>
    <w:rsid w:val="00165FFE"/>
    <w:rsid w:val="001660B5"/>
    <w:rsid w:val="00170E57"/>
    <w:rsid w:val="00172742"/>
    <w:rsid w:val="00173AA5"/>
    <w:rsid w:val="0017407A"/>
    <w:rsid w:val="00174BCF"/>
    <w:rsid w:val="00175137"/>
    <w:rsid w:val="00175751"/>
    <w:rsid w:val="00176596"/>
    <w:rsid w:val="0017665B"/>
    <w:rsid w:val="00177010"/>
    <w:rsid w:val="00177653"/>
    <w:rsid w:val="00181762"/>
    <w:rsid w:val="0018193A"/>
    <w:rsid w:val="00183308"/>
    <w:rsid w:val="00183A2D"/>
    <w:rsid w:val="001856F4"/>
    <w:rsid w:val="00186CFD"/>
    <w:rsid w:val="00190F90"/>
    <w:rsid w:val="001927AC"/>
    <w:rsid w:val="00193313"/>
    <w:rsid w:val="001933B8"/>
    <w:rsid w:val="001935E4"/>
    <w:rsid w:val="00194906"/>
    <w:rsid w:val="0019647B"/>
    <w:rsid w:val="00197984"/>
    <w:rsid w:val="001A32BF"/>
    <w:rsid w:val="001A4A13"/>
    <w:rsid w:val="001A4B6C"/>
    <w:rsid w:val="001A6826"/>
    <w:rsid w:val="001A6ABF"/>
    <w:rsid w:val="001B34A8"/>
    <w:rsid w:val="001B3971"/>
    <w:rsid w:val="001B4707"/>
    <w:rsid w:val="001B4F50"/>
    <w:rsid w:val="001B5EAE"/>
    <w:rsid w:val="001B5F30"/>
    <w:rsid w:val="001B679F"/>
    <w:rsid w:val="001B71C8"/>
    <w:rsid w:val="001C13E0"/>
    <w:rsid w:val="001C2794"/>
    <w:rsid w:val="001C43C8"/>
    <w:rsid w:val="001C501F"/>
    <w:rsid w:val="001C6110"/>
    <w:rsid w:val="001C71F2"/>
    <w:rsid w:val="001C748E"/>
    <w:rsid w:val="001D31D1"/>
    <w:rsid w:val="001D4BBF"/>
    <w:rsid w:val="001D4EA5"/>
    <w:rsid w:val="001D6FC1"/>
    <w:rsid w:val="001D7B56"/>
    <w:rsid w:val="001E0D1F"/>
    <w:rsid w:val="001E0D9F"/>
    <w:rsid w:val="001E2FE6"/>
    <w:rsid w:val="001E3995"/>
    <w:rsid w:val="001E5D93"/>
    <w:rsid w:val="001E7EB7"/>
    <w:rsid w:val="001F0605"/>
    <w:rsid w:val="001F0E3A"/>
    <w:rsid w:val="001F16F3"/>
    <w:rsid w:val="001F17A5"/>
    <w:rsid w:val="001F1DDA"/>
    <w:rsid w:val="001F202D"/>
    <w:rsid w:val="001F2194"/>
    <w:rsid w:val="001F2750"/>
    <w:rsid w:val="001F359D"/>
    <w:rsid w:val="001F40C1"/>
    <w:rsid w:val="001F44F5"/>
    <w:rsid w:val="001F4C4C"/>
    <w:rsid w:val="001F6138"/>
    <w:rsid w:val="001F6C6E"/>
    <w:rsid w:val="001F729B"/>
    <w:rsid w:val="001F7E9D"/>
    <w:rsid w:val="00200DD7"/>
    <w:rsid w:val="00202101"/>
    <w:rsid w:val="0020286C"/>
    <w:rsid w:val="002028A1"/>
    <w:rsid w:val="00202B95"/>
    <w:rsid w:val="00206ADA"/>
    <w:rsid w:val="00207DAE"/>
    <w:rsid w:val="00207E0D"/>
    <w:rsid w:val="0021040E"/>
    <w:rsid w:val="002104FF"/>
    <w:rsid w:val="00211416"/>
    <w:rsid w:val="0021209D"/>
    <w:rsid w:val="00213003"/>
    <w:rsid w:val="002132D5"/>
    <w:rsid w:val="002159B6"/>
    <w:rsid w:val="00215CED"/>
    <w:rsid w:val="002162A3"/>
    <w:rsid w:val="00216D5B"/>
    <w:rsid w:val="00220E31"/>
    <w:rsid w:val="002230E0"/>
    <w:rsid w:val="0022364B"/>
    <w:rsid w:val="00225256"/>
    <w:rsid w:val="00227C4E"/>
    <w:rsid w:val="00230312"/>
    <w:rsid w:val="0023159B"/>
    <w:rsid w:val="00231FE9"/>
    <w:rsid w:val="0023336F"/>
    <w:rsid w:val="00234B00"/>
    <w:rsid w:val="002358F3"/>
    <w:rsid w:val="0023613C"/>
    <w:rsid w:val="00236E3D"/>
    <w:rsid w:val="00237ACC"/>
    <w:rsid w:val="00242325"/>
    <w:rsid w:val="002430DD"/>
    <w:rsid w:val="002435D6"/>
    <w:rsid w:val="002440F3"/>
    <w:rsid w:val="002441E6"/>
    <w:rsid w:val="00245972"/>
    <w:rsid w:val="00247292"/>
    <w:rsid w:val="002473B7"/>
    <w:rsid w:val="00250C3C"/>
    <w:rsid w:val="002550CB"/>
    <w:rsid w:val="00255B3A"/>
    <w:rsid w:val="00255D77"/>
    <w:rsid w:val="00255D8B"/>
    <w:rsid w:val="002561E4"/>
    <w:rsid w:val="00256CFD"/>
    <w:rsid w:val="002573D9"/>
    <w:rsid w:val="00260DE4"/>
    <w:rsid w:val="0026173C"/>
    <w:rsid w:val="00261EEA"/>
    <w:rsid w:val="00262034"/>
    <w:rsid w:val="00262333"/>
    <w:rsid w:val="0026353F"/>
    <w:rsid w:val="0026358A"/>
    <w:rsid w:val="002644AF"/>
    <w:rsid w:val="002650B1"/>
    <w:rsid w:val="002675A7"/>
    <w:rsid w:val="002679EA"/>
    <w:rsid w:val="00270697"/>
    <w:rsid w:val="00271AC7"/>
    <w:rsid w:val="0027381A"/>
    <w:rsid w:val="00273B40"/>
    <w:rsid w:val="002742CD"/>
    <w:rsid w:val="002746D0"/>
    <w:rsid w:val="00275127"/>
    <w:rsid w:val="00275585"/>
    <w:rsid w:val="002756DB"/>
    <w:rsid w:val="002776F5"/>
    <w:rsid w:val="00277E07"/>
    <w:rsid w:val="00277E49"/>
    <w:rsid w:val="00281AD0"/>
    <w:rsid w:val="00283ACD"/>
    <w:rsid w:val="00283CAE"/>
    <w:rsid w:val="002854F3"/>
    <w:rsid w:val="002856C9"/>
    <w:rsid w:val="002861C7"/>
    <w:rsid w:val="00286639"/>
    <w:rsid w:val="00286DDF"/>
    <w:rsid w:val="00287514"/>
    <w:rsid w:val="00287E4E"/>
    <w:rsid w:val="002913B9"/>
    <w:rsid w:val="0029599C"/>
    <w:rsid w:val="00295DC9"/>
    <w:rsid w:val="00296447"/>
    <w:rsid w:val="00297B3E"/>
    <w:rsid w:val="002A0A80"/>
    <w:rsid w:val="002A2CDC"/>
    <w:rsid w:val="002A35A7"/>
    <w:rsid w:val="002A38AE"/>
    <w:rsid w:val="002A40E0"/>
    <w:rsid w:val="002A4970"/>
    <w:rsid w:val="002A6D3E"/>
    <w:rsid w:val="002A7909"/>
    <w:rsid w:val="002A7BFC"/>
    <w:rsid w:val="002A7ECD"/>
    <w:rsid w:val="002B0922"/>
    <w:rsid w:val="002B2551"/>
    <w:rsid w:val="002B42E2"/>
    <w:rsid w:val="002B474D"/>
    <w:rsid w:val="002B4865"/>
    <w:rsid w:val="002B4D18"/>
    <w:rsid w:val="002B519D"/>
    <w:rsid w:val="002B6644"/>
    <w:rsid w:val="002B7877"/>
    <w:rsid w:val="002C0112"/>
    <w:rsid w:val="002C09C5"/>
    <w:rsid w:val="002C1143"/>
    <w:rsid w:val="002C54E5"/>
    <w:rsid w:val="002D1266"/>
    <w:rsid w:val="002D2A29"/>
    <w:rsid w:val="002D3BBF"/>
    <w:rsid w:val="002D5229"/>
    <w:rsid w:val="002D5313"/>
    <w:rsid w:val="002D5B52"/>
    <w:rsid w:val="002D5D12"/>
    <w:rsid w:val="002D5FB2"/>
    <w:rsid w:val="002D6C09"/>
    <w:rsid w:val="002D799C"/>
    <w:rsid w:val="002E1051"/>
    <w:rsid w:val="002E1F84"/>
    <w:rsid w:val="002E22A9"/>
    <w:rsid w:val="002E4254"/>
    <w:rsid w:val="002E4424"/>
    <w:rsid w:val="002E5596"/>
    <w:rsid w:val="002E6142"/>
    <w:rsid w:val="002F0270"/>
    <w:rsid w:val="002F0721"/>
    <w:rsid w:val="002F14C9"/>
    <w:rsid w:val="002F6EAA"/>
    <w:rsid w:val="002F7841"/>
    <w:rsid w:val="00301A5C"/>
    <w:rsid w:val="00301FBA"/>
    <w:rsid w:val="0030296C"/>
    <w:rsid w:val="00303627"/>
    <w:rsid w:val="00303739"/>
    <w:rsid w:val="00304AE4"/>
    <w:rsid w:val="0030669D"/>
    <w:rsid w:val="00307843"/>
    <w:rsid w:val="00310E38"/>
    <w:rsid w:val="00310F06"/>
    <w:rsid w:val="00312032"/>
    <w:rsid w:val="003137D0"/>
    <w:rsid w:val="00313B97"/>
    <w:rsid w:val="003164D4"/>
    <w:rsid w:val="00316974"/>
    <w:rsid w:val="003220F3"/>
    <w:rsid w:val="0032260A"/>
    <w:rsid w:val="00322619"/>
    <w:rsid w:val="00323076"/>
    <w:rsid w:val="003234F4"/>
    <w:rsid w:val="00323AD8"/>
    <w:rsid w:val="0032505B"/>
    <w:rsid w:val="00325854"/>
    <w:rsid w:val="00326570"/>
    <w:rsid w:val="00331C9B"/>
    <w:rsid w:val="00331F82"/>
    <w:rsid w:val="003322A0"/>
    <w:rsid w:val="00332522"/>
    <w:rsid w:val="003337E4"/>
    <w:rsid w:val="003345FE"/>
    <w:rsid w:val="0033473C"/>
    <w:rsid w:val="00334DC8"/>
    <w:rsid w:val="00335E1B"/>
    <w:rsid w:val="00336E2E"/>
    <w:rsid w:val="00336FCF"/>
    <w:rsid w:val="00337DAC"/>
    <w:rsid w:val="0034338A"/>
    <w:rsid w:val="003446FE"/>
    <w:rsid w:val="003452FE"/>
    <w:rsid w:val="00346652"/>
    <w:rsid w:val="00347143"/>
    <w:rsid w:val="003471AA"/>
    <w:rsid w:val="003476C2"/>
    <w:rsid w:val="00352BB7"/>
    <w:rsid w:val="00352E17"/>
    <w:rsid w:val="00354A24"/>
    <w:rsid w:val="00356F3D"/>
    <w:rsid w:val="00360D18"/>
    <w:rsid w:val="00360D41"/>
    <w:rsid w:val="00362C76"/>
    <w:rsid w:val="00362FD8"/>
    <w:rsid w:val="00363123"/>
    <w:rsid w:val="00370145"/>
    <w:rsid w:val="00370388"/>
    <w:rsid w:val="0037138A"/>
    <w:rsid w:val="00372858"/>
    <w:rsid w:val="0037484E"/>
    <w:rsid w:val="003803FB"/>
    <w:rsid w:val="00380D97"/>
    <w:rsid w:val="0038145E"/>
    <w:rsid w:val="00382267"/>
    <w:rsid w:val="00382F12"/>
    <w:rsid w:val="00383CA7"/>
    <w:rsid w:val="00385CCA"/>
    <w:rsid w:val="00386794"/>
    <w:rsid w:val="00387329"/>
    <w:rsid w:val="00387BEA"/>
    <w:rsid w:val="00390438"/>
    <w:rsid w:val="0039062E"/>
    <w:rsid w:val="003909E0"/>
    <w:rsid w:val="0039101D"/>
    <w:rsid w:val="00391B78"/>
    <w:rsid w:val="0039354C"/>
    <w:rsid w:val="00394760"/>
    <w:rsid w:val="00394EED"/>
    <w:rsid w:val="0039788A"/>
    <w:rsid w:val="003A0F36"/>
    <w:rsid w:val="003A2046"/>
    <w:rsid w:val="003A2987"/>
    <w:rsid w:val="003A48F2"/>
    <w:rsid w:val="003A50CC"/>
    <w:rsid w:val="003A5A43"/>
    <w:rsid w:val="003A6EE8"/>
    <w:rsid w:val="003A7F10"/>
    <w:rsid w:val="003B08F5"/>
    <w:rsid w:val="003B0F17"/>
    <w:rsid w:val="003B1297"/>
    <w:rsid w:val="003B34DE"/>
    <w:rsid w:val="003B58E8"/>
    <w:rsid w:val="003B6E98"/>
    <w:rsid w:val="003C012F"/>
    <w:rsid w:val="003C0A8F"/>
    <w:rsid w:val="003C0EE7"/>
    <w:rsid w:val="003C370F"/>
    <w:rsid w:val="003C4192"/>
    <w:rsid w:val="003C55E1"/>
    <w:rsid w:val="003C7027"/>
    <w:rsid w:val="003D1019"/>
    <w:rsid w:val="003D2ABB"/>
    <w:rsid w:val="003D4C90"/>
    <w:rsid w:val="003D4F62"/>
    <w:rsid w:val="003D5045"/>
    <w:rsid w:val="003D5BCC"/>
    <w:rsid w:val="003D77CE"/>
    <w:rsid w:val="003D7ADC"/>
    <w:rsid w:val="003E272E"/>
    <w:rsid w:val="003E4EB2"/>
    <w:rsid w:val="003E6107"/>
    <w:rsid w:val="003F1154"/>
    <w:rsid w:val="003F1A63"/>
    <w:rsid w:val="003F22AF"/>
    <w:rsid w:val="003F23FF"/>
    <w:rsid w:val="003F2590"/>
    <w:rsid w:val="003F2EDA"/>
    <w:rsid w:val="003F2EDC"/>
    <w:rsid w:val="003F4F40"/>
    <w:rsid w:val="003F57C2"/>
    <w:rsid w:val="003F6676"/>
    <w:rsid w:val="003F7F9E"/>
    <w:rsid w:val="00400981"/>
    <w:rsid w:val="00403058"/>
    <w:rsid w:val="00403F9D"/>
    <w:rsid w:val="0040460A"/>
    <w:rsid w:val="00406427"/>
    <w:rsid w:val="00406B32"/>
    <w:rsid w:val="00406E9F"/>
    <w:rsid w:val="004105E4"/>
    <w:rsid w:val="00411EEC"/>
    <w:rsid w:val="004142B8"/>
    <w:rsid w:val="0041457B"/>
    <w:rsid w:val="0041668A"/>
    <w:rsid w:val="00422CF6"/>
    <w:rsid w:val="004245C6"/>
    <w:rsid w:val="00424807"/>
    <w:rsid w:val="004265AD"/>
    <w:rsid w:val="00426DBA"/>
    <w:rsid w:val="0042758E"/>
    <w:rsid w:val="004324FB"/>
    <w:rsid w:val="00432531"/>
    <w:rsid w:val="00432E8B"/>
    <w:rsid w:val="0043305A"/>
    <w:rsid w:val="00434F45"/>
    <w:rsid w:val="00435453"/>
    <w:rsid w:val="0043580B"/>
    <w:rsid w:val="00435C4F"/>
    <w:rsid w:val="00435C65"/>
    <w:rsid w:val="004362EE"/>
    <w:rsid w:val="004369C2"/>
    <w:rsid w:val="00436B2B"/>
    <w:rsid w:val="00437E35"/>
    <w:rsid w:val="004403E1"/>
    <w:rsid w:val="00442545"/>
    <w:rsid w:val="00444BD8"/>
    <w:rsid w:val="0044579F"/>
    <w:rsid w:val="00447AC7"/>
    <w:rsid w:val="00447F6D"/>
    <w:rsid w:val="004503AE"/>
    <w:rsid w:val="004505B0"/>
    <w:rsid w:val="00450AAD"/>
    <w:rsid w:val="004527CA"/>
    <w:rsid w:val="00452A7C"/>
    <w:rsid w:val="00453BF3"/>
    <w:rsid w:val="00454885"/>
    <w:rsid w:val="00456708"/>
    <w:rsid w:val="004575D1"/>
    <w:rsid w:val="00457A64"/>
    <w:rsid w:val="00457DBC"/>
    <w:rsid w:val="004600EA"/>
    <w:rsid w:val="00462883"/>
    <w:rsid w:val="00464A6F"/>
    <w:rsid w:val="004654A1"/>
    <w:rsid w:val="00465C98"/>
    <w:rsid w:val="00465D94"/>
    <w:rsid w:val="00466263"/>
    <w:rsid w:val="00470E3B"/>
    <w:rsid w:val="00471472"/>
    <w:rsid w:val="00472803"/>
    <w:rsid w:val="00472BBD"/>
    <w:rsid w:val="004735D4"/>
    <w:rsid w:val="00474331"/>
    <w:rsid w:val="00480872"/>
    <w:rsid w:val="0048139B"/>
    <w:rsid w:val="00481630"/>
    <w:rsid w:val="00481D88"/>
    <w:rsid w:val="00481EE7"/>
    <w:rsid w:val="00485411"/>
    <w:rsid w:val="004857F4"/>
    <w:rsid w:val="004859D6"/>
    <w:rsid w:val="00485E23"/>
    <w:rsid w:val="00490760"/>
    <w:rsid w:val="0049097E"/>
    <w:rsid w:val="00490EDF"/>
    <w:rsid w:val="004910C9"/>
    <w:rsid w:val="004916D7"/>
    <w:rsid w:val="004922A4"/>
    <w:rsid w:val="004926DC"/>
    <w:rsid w:val="00492D12"/>
    <w:rsid w:val="004949EB"/>
    <w:rsid w:val="00494F91"/>
    <w:rsid w:val="004966CC"/>
    <w:rsid w:val="004A0C24"/>
    <w:rsid w:val="004A1D3B"/>
    <w:rsid w:val="004A2B27"/>
    <w:rsid w:val="004A2BE0"/>
    <w:rsid w:val="004A2DAF"/>
    <w:rsid w:val="004A3D35"/>
    <w:rsid w:val="004A47FE"/>
    <w:rsid w:val="004A61D4"/>
    <w:rsid w:val="004B04BE"/>
    <w:rsid w:val="004B0824"/>
    <w:rsid w:val="004B1275"/>
    <w:rsid w:val="004B1485"/>
    <w:rsid w:val="004B1F03"/>
    <w:rsid w:val="004B2198"/>
    <w:rsid w:val="004B2D14"/>
    <w:rsid w:val="004B558D"/>
    <w:rsid w:val="004B58F0"/>
    <w:rsid w:val="004C0342"/>
    <w:rsid w:val="004C04B7"/>
    <w:rsid w:val="004C05F9"/>
    <w:rsid w:val="004C0E11"/>
    <w:rsid w:val="004C1A4A"/>
    <w:rsid w:val="004C1E25"/>
    <w:rsid w:val="004C1E90"/>
    <w:rsid w:val="004C24FF"/>
    <w:rsid w:val="004C2A6F"/>
    <w:rsid w:val="004C5A1E"/>
    <w:rsid w:val="004C5B39"/>
    <w:rsid w:val="004D5413"/>
    <w:rsid w:val="004D7C11"/>
    <w:rsid w:val="004E09C0"/>
    <w:rsid w:val="004E0AA5"/>
    <w:rsid w:val="004E500F"/>
    <w:rsid w:val="004E5522"/>
    <w:rsid w:val="004E7115"/>
    <w:rsid w:val="004E7D57"/>
    <w:rsid w:val="004E7E5F"/>
    <w:rsid w:val="004F0968"/>
    <w:rsid w:val="004F3D71"/>
    <w:rsid w:val="004F69E0"/>
    <w:rsid w:val="004F7F4F"/>
    <w:rsid w:val="00500AD6"/>
    <w:rsid w:val="005015FE"/>
    <w:rsid w:val="00502C5A"/>
    <w:rsid w:val="005032DB"/>
    <w:rsid w:val="00503F58"/>
    <w:rsid w:val="00505638"/>
    <w:rsid w:val="0050575A"/>
    <w:rsid w:val="00506555"/>
    <w:rsid w:val="00506A86"/>
    <w:rsid w:val="00506C32"/>
    <w:rsid w:val="00512485"/>
    <w:rsid w:val="005128BE"/>
    <w:rsid w:val="00516364"/>
    <w:rsid w:val="00516417"/>
    <w:rsid w:val="00517483"/>
    <w:rsid w:val="005179B0"/>
    <w:rsid w:val="00517A70"/>
    <w:rsid w:val="00520040"/>
    <w:rsid w:val="005200D7"/>
    <w:rsid w:val="00520815"/>
    <w:rsid w:val="00521649"/>
    <w:rsid w:val="0052267E"/>
    <w:rsid w:val="0052377F"/>
    <w:rsid w:val="0052510D"/>
    <w:rsid w:val="00525130"/>
    <w:rsid w:val="0052751A"/>
    <w:rsid w:val="005276BA"/>
    <w:rsid w:val="005277A2"/>
    <w:rsid w:val="0052783D"/>
    <w:rsid w:val="00527DA9"/>
    <w:rsid w:val="0053190A"/>
    <w:rsid w:val="005354F6"/>
    <w:rsid w:val="00535D41"/>
    <w:rsid w:val="005364FC"/>
    <w:rsid w:val="005371BA"/>
    <w:rsid w:val="00537AB2"/>
    <w:rsid w:val="00540BE5"/>
    <w:rsid w:val="00540E4E"/>
    <w:rsid w:val="00542DED"/>
    <w:rsid w:val="00543869"/>
    <w:rsid w:val="0054688F"/>
    <w:rsid w:val="00546F8B"/>
    <w:rsid w:val="00550238"/>
    <w:rsid w:val="00551A00"/>
    <w:rsid w:val="005541F7"/>
    <w:rsid w:val="00554637"/>
    <w:rsid w:val="005577B3"/>
    <w:rsid w:val="00560BB7"/>
    <w:rsid w:val="0056116C"/>
    <w:rsid w:val="005621CC"/>
    <w:rsid w:val="00563FE5"/>
    <w:rsid w:val="00565C28"/>
    <w:rsid w:val="00566E35"/>
    <w:rsid w:val="005674FB"/>
    <w:rsid w:val="00567F2F"/>
    <w:rsid w:val="0057558F"/>
    <w:rsid w:val="005775C8"/>
    <w:rsid w:val="00577E79"/>
    <w:rsid w:val="005811EC"/>
    <w:rsid w:val="00581B2E"/>
    <w:rsid w:val="00586D31"/>
    <w:rsid w:val="00590555"/>
    <w:rsid w:val="00591D79"/>
    <w:rsid w:val="00591FAE"/>
    <w:rsid w:val="00592D24"/>
    <w:rsid w:val="00595022"/>
    <w:rsid w:val="005A0577"/>
    <w:rsid w:val="005A0CF4"/>
    <w:rsid w:val="005A1600"/>
    <w:rsid w:val="005A1A2C"/>
    <w:rsid w:val="005A2676"/>
    <w:rsid w:val="005A2821"/>
    <w:rsid w:val="005A3755"/>
    <w:rsid w:val="005A38E8"/>
    <w:rsid w:val="005A3D83"/>
    <w:rsid w:val="005A4BB9"/>
    <w:rsid w:val="005B0173"/>
    <w:rsid w:val="005B02EF"/>
    <w:rsid w:val="005B1B10"/>
    <w:rsid w:val="005B2560"/>
    <w:rsid w:val="005B5ED9"/>
    <w:rsid w:val="005B643A"/>
    <w:rsid w:val="005B67A6"/>
    <w:rsid w:val="005B7E96"/>
    <w:rsid w:val="005C1352"/>
    <w:rsid w:val="005C2ECE"/>
    <w:rsid w:val="005C3084"/>
    <w:rsid w:val="005C5BD5"/>
    <w:rsid w:val="005C5F95"/>
    <w:rsid w:val="005C69E6"/>
    <w:rsid w:val="005C79EE"/>
    <w:rsid w:val="005C7BD5"/>
    <w:rsid w:val="005D193F"/>
    <w:rsid w:val="005D28A8"/>
    <w:rsid w:val="005D4394"/>
    <w:rsid w:val="005D4B15"/>
    <w:rsid w:val="005D5270"/>
    <w:rsid w:val="005D5FE7"/>
    <w:rsid w:val="005D66A0"/>
    <w:rsid w:val="005D6DAF"/>
    <w:rsid w:val="005E016E"/>
    <w:rsid w:val="005E0EC3"/>
    <w:rsid w:val="005E43FD"/>
    <w:rsid w:val="005F0133"/>
    <w:rsid w:val="005F0808"/>
    <w:rsid w:val="005F1C96"/>
    <w:rsid w:val="005F2154"/>
    <w:rsid w:val="005F3B47"/>
    <w:rsid w:val="005F3D42"/>
    <w:rsid w:val="005F56F8"/>
    <w:rsid w:val="005F5ABA"/>
    <w:rsid w:val="005F5D1A"/>
    <w:rsid w:val="005F6B8A"/>
    <w:rsid w:val="00600013"/>
    <w:rsid w:val="00602966"/>
    <w:rsid w:val="00602FE0"/>
    <w:rsid w:val="006037A1"/>
    <w:rsid w:val="00603BEE"/>
    <w:rsid w:val="00605079"/>
    <w:rsid w:val="006054BC"/>
    <w:rsid w:val="006061D7"/>
    <w:rsid w:val="00606580"/>
    <w:rsid w:val="006077DA"/>
    <w:rsid w:val="00607817"/>
    <w:rsid w:val="00610337"/>
    <w:rsid w:val="00612FE7"/>
    <w:rsid w:val="00614F9E"/>
    <w:rsid w:val="0061505B"/>
    <w:rsid w:val="00615BB3"/>
    <w:rsid w:val="006210AE"/>
    <w:rsid w:val="00621558"/>
    <w:rsid w:val="00621E1E"/>
    <w:rsid w:val="00622F62"/>
    <w:rsid w:val="0062309A"/>
    <w:rsid w:val="006233CC"/>
    <w:rsid w:val="00627F7D"/>
    <w:rsid w:val="00630063"/>
    <w:rsid w:val="00631077"/>
    <w:rsid w:val="006340B1"/>
    <w:rsid w:val="0063443F"/>
    <w:rsid w:val="00636311"/>
    <w:rsid w:val="00636BDD"/>
    <w:rsid w:val="00642625"/>
    <w:rsid w:val="006431A5"/>
    <w:rsid w:val="0064477A"/>
    <w:rsid w:val="006465C5"/>
    <w:rsid w:val="00646EF2"/>
    <w:rsid w:val="00650CD0"/>
    <w:rsid w:val="00651C84"/>
    <w:rsid w:val="006535E8"/>
    <w:rsid w:val="00654A97"/>
    <w:rsid w:val="006556AB"/>
    <w:rsid w:val="006558EE"/>
    <w:rsid w:val="00656375"/>
    <w:rsid w:val="0065678E"/>
    <w:rsid w:val="006568F4"/>
    <w:rsid w:val="006603D5"/>
    <w:rsid w:val="00660FBA"/>
    <w:rsid w:val="00663147"/>
    <w:rsid w:val="00663E7E"/>
    <w:rsid w:val="00663F1E"/>
    <w:rsid w:val="0066606F"/>
    <w:rsid w:val="00666A79"/>
    <w:rsid w:val="00667D7E"/>
    <w:rsid w:val="0067176D"/>
    <w:rsid w:val="00672A70"/>
    <w:rsid w:val="006735D9"/>
    <w:rsid w:val="00675193"/>
    <w:rsid w:val="00675B49"/>
    <w:rsid w:val="00677FF4"/>
    <w:rsid w:val="00680E39"/>
    <w:rsid w:val="006813D7"/>
    <w:rsid w:val="00681B05"/>
    <w:rsid w:val="00682342"/>
    <w:rsid w:val="00683A92"/>
    <w:rsid w:val="006840A4"/>
    <w:rsid w:val="00687A4C"/>
    <w:rsid w:val="00691D3A"/>
    <w:rsid w:val="00694CA4"/>
    <w:rsid w:val="0069583E"/>
    <w:rsid w:val="00696A19"/>
    <w:rsid w:val="0069711B"/>
    <w:rsid w:val="0069797F"/>
    <w:rsid w:val="006A0087"/>
    <w:rsid w:val="006A0762"/>
    <w:rsid w:val="006A0A14"/>
    <w:rsid w:val="006A0A31"/>
    <w:rsid w:val="006A1985"/>
    <w:rsid w:val="006A5BBE"/>
    <w:rsid w:val="006A65B2"/>
    <w:rsid w:val="006A7930"/>
    <w:rsid w:val="006B111F"/>
    <w:rsid w:val="006B1A6D"/>
    <w:rsid w:val="006B3005"/>
    <w:rsid w:val="006B3391"/>
    <w:rsid w:val="006B3BF0"/>
    <w:rsid w:val="006B4FE8"/>
    <w:rsid w:val="006B7995"/>
    <w:rsid w:val="006C01C8"/>
    <w:rsid w:val="006C12AF"/>
    <w:rsid w:val="006C3FF9"/>
    <w:rsid w:val="006C5448"/>
    <w:rsid w:val="006C772F"/>
    <w:rsid w:val="006D1247"/>
    <w:rsid w:val="006D27A5"/>
    <w:rsid w:val="006D3848"/>
    <w:rsid w:val="006D442D"/>
    <w:rsid w:val="006D4524"/>
    <w:rsid w:val="006D64E6"/>
    <w:rsid w:val="006D762A"/>
    <w:rsid w:val="006E0559"/>
    <w:rsid w:val="006E0C5F"/>
    <w:rsid w:val="006E227D"/>
    <w:rsid w:val="006E2736"/>
    <w:rsid w:val="006E51D7"/>
    <w:rsid w:val="006E55DB"/>
    <w:rsid w:val="006E587F"/>
    <w:rsid w:val="006E59D3"/>
    <w:rsid w:val="006E5C1E"/>
    <w:rsid w:val="006E6CA4"/>
    <w:rsid w:val="006F0E51"/>
    <w:rsid w:val="006F293C"/>
    <w:rsid w:val="006F2C9C"/>
    <w:rsid w:val="006F459A"/>
    <w:rsid w:val="006F64B9"/>
    <w:rsid w:val="006F6848"/>
    <w:rsid w:val="00700484"/>
    <w:rsid w:val="007031B4"/>
    <w:rsid w:val="00703981"/>
    <w:rsid w:val="007039E8"/>
    <w:rsid w:val="007041BC"/>
    <w:rsid w:val="00706340"/>
    <w:rsid w:val="00707CB8"/>
    <w:rsid w:val="007100FD"/>
    <w:rsid w:val="007117C3"/>
    <w:rsid w:val="0071290A"/>
    <w:rsid w:val="00712E34"/>
    <w:rsid w:val="00714072"/>
    <w:rsid w:val="0071658B"/>
    <w:rsid w:val="00720A2D"/>
    <w:rsid w:val="0072162F"/>
    <w:rsid w:val="00721FD4"/>
    <w:rsid w:val="00722891"/>
    <w:rsid w:val="00726BDA"/>
    <w:rsid w:val="00730A66"/>
    <w:rsid w:val="00732110"/>
    <w:rsid w:val="007323DD"/>
    <w:rsid w:val="0073294D"/>
    <w:rsid w:val="00732C99"/>
    <w:rsid w:val="00733EDE"/>
    <w:rsid w:val="00733F75"/>
    <w:rsid w:val="00734494"/>
    <w:rsid w:val="00735299"/>
    <w:rsid w:val="00735ACC"/>
    <w:rsid w:val="007372C2"/>
    <w:rsid w:val="007379BF"/>
    <w:rsid w:val="00737DED"/>
    <w:rsid w:val="00740F7B"/>
    <w:rsid w:val="0074336C"/>
    <w:rsid w:val="0074463A"/>
    <w:rsid w:val="00744CFE"/>
    <w:rsid w:val="007469E9"/>
    <w:rsid w:val="00747511"/>
    <w:rsid w:val="00750516"/>
    <w:rsid w:val="00750925"/>
    <w:rsid w:val="00750AC3"/>
    <w:rsid w:val="00753888"/>
    <w:rsid w:val="007557D1"/>
    <w:rsid w:val="007562CD"/>
    <w:rsid w:val="00757F49"/>
    <w:rsid w:val="007605B5"/>
    <w:rsid w:val="00760DF8"/>
    <w:rsid w:val="007615FA"/>
    <w:rsid w:val="007617E5"/>
    <w:rsid w:val="00762DEE"/>
    <w:rsid w:val="007641CD"/>
    <w:rsid w:val="00764E9A"/>
    <w:rsid w:val="00765241"/>
    <w:rsid w:val="0076532F"/>
    <w:rsid w:val="00765B03"/>
    <w:rsid w:val="00765E3D"/>
    <w:rsid w:val="00766361"/>
    <w:rsid w:val="00767F09"/>
    <w:rsid w:val="0077250E"/>
    <w:rsid w:val="007750ED"/>
    <w:rsid w:val="007752D4"/>
    <w:rsid w:val="00776489"/>
    <w:rsid w:val="00776C60"/>
    <w:rsid w:val="00777D74"/>
    <w:rsid w:val="007803CB"/>
    <w:rsid w:val="00786A73"/>
    <w:rsid w:val="00786D39"/>
    <w:rsid w:val="00787D7C"/>
    <w:rsid w:val="007904C5"/>
    <w:rsid w:val="0079078C"/>
    <w:rsid w:val="00790E67"/>
    <w:rsid w:val="00792285"/>
    <w:rsid w:val="00793DEC"/>
    <w:rsid w:val="007940A9"/>
    <w:rsid w:val="007950DD"/>
    <w:rsid w:val="007A08DE"/>
    <w:rsid w:val="007A1CD0"/>
    <w:rsid w:val="007A3247"/>
    <w:rsid w:val="007A50EF"/>
    <w:rsid w:val="007A5E6C"/>
    <w:rsid w:val="007A7F68"/>
    <w:rsid w:val="007B0776"/>
    <w:rsid w:val="007B2FEE"/>
    <w:rsid w:val="007B445F"/>
    <w:rsid w:val="007B4588"/>
    <w:rsid w:val="007B6B3F"/>
    <w:rsid w:val="007B75F9"/>
    <w:rsid w:val="007B7FD9"/>
    <w:rsid w:val="007C2153"/>
    <w:rsid w:val="007C5973"/>
    <w:rsid w:val="007C637A"/>
    <w:rsid w:val="007C639D"/>
    <w:rsid w:val="007C7053"/>
    <w:rsid w:val="007C752C"/>
    <w:rsid w:val="007D050B"/>
    <w:rsid w:val="007D1120"/>
    <w:rsid w:val="007D3689"/>
    <w:rsid w:val="007D4784"/>
    <w:rsid w:val="007D4B6A"/>
    <w:rsid w:val="007D4EEB"/>
    <w:rsid w:val="007D611D"/>
    <w:rsid w:val="007D6192"/>
    <w:rsid w:val="007D61E0"/>
    <w:rsid w:val="007D76A5"/>
    <w:rsid w:val="007E0A1B"/>
    <w:rsid w:val="007E3441"/>
    <w:rsid w:val="007E503C"/>
    <w:rsid w:val="007E52D6"/>
    <w:rsid w:val="007E6BA7"/>
    <w:rsid w:val="007F0609"/>
    <w:rsid w:val="007F092C"/>
    <w:rsid w:val="007F3804"/>
    <w:rsid w:val="007F6063"/>
    <w:rsid w:val="007F7C11"/>
    <w:rsid w:val="00800A3C"/>
    <w:rsid w:val="0080181B"/>
    <w:rsid w:val="00801914"/>
    <w:rsid w:val="00802542"/>
    <w:rsid w:val="0080364D"/>
    <w:rsid w:val="00804E05"/>
    <w:rsid w:val="00810710"/>
    <w:rsid w:val="00811380"/>
    <w:rsid w:val="00811DCF"/>
    <w:rsid w:val="00812D5A"/>
    <w:rsid w:val="0081328B"/>
    <w:rsid w:val="00813A44"/>
    <w:rsid w:val="0081513D"/>
    <w:rsid w:val="00823EDE"/>
    <w:rsid w:val="00823F57"/>
    <w:rsid w:val="00823FF7"/>
    <w:rsid w:val="00827EFA"/>
    <w:rsid w:val="0083001A"/>
    <w:rsid w:val="0083078F"/>
    <w:rsid w:val="00830E7A"/>
    <w:rsid w:val="008316C5"/>
    <w:rsid w:val="00833999"/>
    <w:rsid w:val="0083537D"/>
    <w:rsid w:val="00836F30"/>
    <w:rsid w:val="00836F52"/>
    <w:rsid w:val="008424C6"/>
    <w:rsid w:val="00842DB2"/>
    <w:rsid w:val="00842E5B"/>
    <w:rsid w:val="008437AC"/>
    <w:rsid w:val="008442FF"/>
    <w:rsid w:val="0084456E"/>
    <w:rsid w:val="00845905"/>
    <w:rsid w:val="008467BA"/>
    <w:rsid w:val="00846CA4"/>
    <w:rsid w:val="008501E4"/>
    <w:rsid w:val="00851821"/>
    <w:rsid w:val="00851B33"/>
    <w:rsid w:val="008523D2"/>
    <w:rsid w:val="00852E33"/>
    <w:rsid w:val="00853AAE"/>
    <w:rsid w:val="00856075"/>
    <w:rsid w:val="00856A6F"/>
    <w:rsid w:val="00857740"/>
    <w:rsid w:val="008579E5"/>
    <w:rsid w:val="00857C51"/>
    <w:rsid w:val="008621CA"/>
    <w:rsid w:val="00862736"/>
    <w:rsid w:val="0086315A"/>
    <w:rsid w:val="008649F6"/>
    <w:rsid w:val="00864D80"/>
    <w:rsid w:val="00866178"/>
    <w:rsid w:val="0087074E"/>
    <w:rsid w:val="00872117"/>
    <w:rsid w:val="0087211B"/>
    <w:rsid w:val="00873224"/>
    <w:rsid w:val="008736E4"/>
    <w:rsid w:val="00873D6E"/>
    <w:rsid w:val="00873E4D"/>
    <w:rsid w:val="0087529C"/>
    <w:rsid w:val="00876DF2"/>
    <w:rsid w:val="008776B6"/>
    <w:rsid w:val="0088164D"/>
    <w:rsid w:val="00881B7F"/>
    <w:rsid w:val="00882359"/>
    <w:rsid w:val="00882E02"/>
    <w:rsid w:val="008842E5"/>
    <w:rsid w:val="008842EB"/>
    <w:rsid w:val="008853DD"/>
    <w:rsid w:val="00885B58"/>
    <w:rsid w:val="00886FC3"/>
    <w:rsid w:val="00890DC4"/>
    <w:rsid w:val="00891BBF"/>
    <w:rsid w:val="008928E6"/>
    <w:rsid w:val="00892B9B"/>
    <w:rsid w:val="00893CA3"/>
    <w:rsid w:val="008944A3"/>
    <w:rsid w:val="0089681E"/>
    <w:rsid w:val="008A028A"/>
    <w:rsid w:val="008A0508"/>
    <w:rsid w:val="008A1246"/>
    <w:rsid w:val="008A1B2C"/>
    <w:rsid w:val="008A1F5C"/>
    <w:rsid w:val="008A2242"/>
    <w:rsid w:val="008A2648"/>
    <w:rsid w:val="008A2E89"/>
    <w:rsid w:val="008A37F2"/>
    <w:rsid w:val="008A4F5F"/>
    <w:rsid w:val="008A534D"/>
    <w:rsid w:val="008A5B2A"/>
    <w:rsid w:val="008B38E2"/>
    <w:rsid w:val="008B4B13"/>
    <w:rsid w:val="008B5482"/>
    <w:rsid w:val="008C0AE3"/>
    <w:rsid w:val="008C1638"/>
    <w:rsid w:val="008C16A3"/>
    <w:rsid w:val="008C2961"/>
    <w:rsid w:val="008C313D"/>
    <w:rsid w:val="008C3199"/>
    <w:rsid w:val="008C3A3B"/>
    <w:rsid w:val="008C5ABC"/>
    <w:rsid w:val="008D042F"/>
    <w:rsid w:val="008D0FA5"/>
    <w:rsid w:val="008D2169"/>
    <w:rsid w:val="008D3B6A"/>
    <w:rsid w:val="008D3CB2"/>
    <w:rsid w:val="008D7902"/>
    <w:rsid w:val="008E05B6"/>
    <w:rsid w:val="008E09E1"/>
    <w:rsid w:val="008E2624"/>
    <w:rsid w:val="008E5B28"/>
    <w:rsid w:val="008E61C8"/>
    <w:rsid w:val="008E6E83"/>
    <w:rsid w:val="008F17CC"/>
    <w:rsid w:val="008F2926"/>
    <w:rsid w:val="008F64E9"/>
    <w:rsid w:val="008F6AAD"/>
    <w:rsid w:val="008F6BC3"/>
    <w:rsid w:val="008F7E4B"/>
    <w:rsid w:val="00902973"/>
    <w:rsid w:val="009041B0"/>
    <w:rsid w:val="00904FE3"/>
    <w:rsid w:val="009060E9"/>
    <w:rsid w:val="00906CEC"/>
    <w:rsid w:val="0091026F"/>
    <w:rsid w:val="00910B1B"/>
    <w:rsid w:val="00911B54"/>
    <w:rsid w:val="00911CF6"/>
    <w:rsid w:val="00912C03"/>
    <w:rsid w:val="00913CE5"/>
    <w:rsid w:val="009154C5"/>
    <w:rsid w:val="00915576"/>
    <w:rsid w:val="00915CC4"/>
    <w:rsid w:val="00917144"/>
    <w:rsid w:val="00917A96"/>
    <w:rsid w:val="00917B29"/>
    <w:rsid w:val="00920101"/>
    <w:rsid w:val="00920491"/>
    <w:rsid w:val="009269A6"/>
    <w:rsid w:val="009277FA"/>
    <w:rsid w:val="00930D58"/>
    <w:rsid w:val="009316B3"/>
    <w:rsid w:val="009321B7"/>
    <w:rsid w:val="009328FB"/>
    <w:rsid w:val="009339CF"/>
    <w:rsid w:val="009347C0"/>
    <w:rsid w:val="00934B06"/>
    <w:rsid w:val="0093563D"/>
    <w:rsid w:val="00935B2C"/>
    <w:rsid w:val="00935C87"/>
    <w:rsid w:val="00937ACF"/>
    <w:rsid w:val="00941BF0"/>
    <w:rsid w:val="00942CA6"/>
    <w:rsid w:val="0094375D"/>
    <w:rsid w:val="0094593C"/>
    <w:rsid w:val="009462DD"/>
    <w:rsid w:val="00947120"/>
    <w:rsid w:val="00947F0C"/>
    <w:rsid w:val="009529B6"/>
    <w:rsid w:val="00954B47"/>
    <w:rsid w:val="00955099"/>
    <w:rsid w:val="00955886"/>
    <w:rsid w:val="00955AE1"/>
    <w:rsid w:val="009570A7"/>
    <w:rsid w:val="00957961"/>
    <w:rsid w:val="00957B03"/>
    <w:rsid w:val="00960E52"/>
    <w:rsid w:val="00961FCF"/>
    <w:rsid w:val="00962117"/>
    <w:rsid w:val="0096385A"/>
    <w:rsid w:val="009646C0"/>
    <w:rsid w:val="0096482D"/>
    <w:rsid w:val="00964A8B"/>
    <w:rsid w:val="00970EAD"/>
    <w:rsid w:val="009722FA"/>
    <w:rsid w:val="00972906"/>
    <w:rsid w:val="00973241"/>
    <w:rsid w:val="00974B37"/>
    <w:rsid w:val="0097509B"/>
    <w:rsid w:val="0097588C"/>
    <w:rsid w:val="0098052F"/>
    <w:rsid w:val="00982816"/>
    <w:rsid w:val="009828D8"/>
    <w:rsid w:val="00982C4E"/>
    <w:rsid w:val="00983AD1"/>
    <w:rsid w:val="00984966"/>
    <w:rsid w:val="009855B4"/>
    <w:rsid w:val="00986E2A"/>
    <w:rsid w:val="009901B0"/>
    <w:rsid w:val="009904B8"/>
    <w:rsid w:val="00993937"/>
    <w:rsid w:val="009A01D0"/>
    <w:rsid w:val="009A075D"/>
    <w:rsid w:val="009A0CB9"/>
    <w:rsid w:val="009A1006"/>
    <w:rsid w:val="009A3077"/>
    <w:rsid w:val="009A59D3"/>
    <w:rsid w:val="009A7C8D"/>
    <w:rsid w:val="009A7CB1"/>
    <w:rsid w:val="009A7E2B"/>
    <w:rsid w:val="009B03A3"/>
    <w:rsid w:val="009B08B8"/>
    <w:rsid w:val="009B1E02"/>
    <w:rsid w:val="009B56A2"/>
    <w:rsid w:val="009B7C88"/>
    <w:rsid w:val="009C0E8D"/>
    <w:rsid w:val="009C0F84"/>
    <w:rsid w:val="009C154F"/>
    <w:rsid w:val="009C3D1D"/>
    <w:rsid w:val="009C5EE0"/>
    <w:rsid w:val="009C6728"/>
    <w:rsid w:val="009C69EB"/>
    <w:rsid w:val="009C6D97"/>
    <w:rsid w:val="009C7E63"/>
    <w:rsid w:val="009D1869"/>
    <w:rsid w:val="009D2931"/>
    <w:rsid w:val="009D517F"/>
    <w:rsid w:val="009D700F"/>
    <w:rsid w:val="009E01A5"/>
    <w:rsid w:val="009E0589"/>
    <w:rsid w:val="009E0BAC"/>
    <w:rsid w:val="009E0D35"/>
    <w:rsid w:val="009E1FED"/>
    <w:rsid w:val="009E217F"/>
    <w:rsid w:val="009E36DE"/>
    <w:rsid w:val="009E651B"/>
    <w:rsid w:val="009E7A75"/>
    <w:rsid w:val="009F0522"/>
    <w:rsid w:val="009F1BD6"/>
    <w:rsid w:val="009F1F44"/>
    <w:rsid w:val="009F2B3B"/>
    <w:rsid w:val="009F2E66"/>
    <w:rsid w:val="009F3537"/>
    <w:rsid w:val="009F4412"/>
    <w:rsid w:val="009F4954"/>
    <w:rsid w:val="009F51BA"/>
    <w:rsid w:val="009F6C3C"/>
    <w:rsid w:val="009F73C7"/>
    <w:rsid w:val="009F77E1"/>
    <w:rsid w:val="00A00534"/>
    <w:rsid w:val="00A00EB8"/>
    <w:rsid w:val="00A01FB6"/>
    <w:rsid w:val="00A0330B"/>
    <w:rsid w:val="00A0670B"/>
    <w:rsid w:val="00A07335"/>
    <w:rsid w:val="00A077A2"/>
    <w:rsid w:val="00A11207"/>
    <w:rsid w:val="00A11487"/>
    <w:rsid w:val="00A132E2"/>
    <w:rsid w:val="00A1353B"/>
    <w:rsid w:val="00A137DE"/>
    <w:rsid w:val="00A13B43"/>
    <w:rsid w:val="00A1537F"/>
    <w:rsid w:val="00A172E6"/>
    <w:rsid w:val="00A17EC2"/>
    <w:rsid w:val="00A20798"/>
    <w:rsid w:val="00A21398"/>
    <w:rsid w:val="00A21EC1"/>
    <w:rsid w:val="00A22350"/>
    <w:rsid w:val="00A22517"/>
    <w:rsid w:val="00A230D7"/>
    <w:rsid w:val="00A231B2"/>
    <w:rsid w:val="00A235C1"/>
    <w:rsid w:val="00A252D6"/>
    <w:rsid w:val="00A25E1A"/>
    <w:rsid w:val="00A2653F"/>
    <w:rsid w:val="00A273CE"/>
    <w:rsid w:val="00A27F71"/>
    <w:rsid w:val="00A30542"/>
    <w:rsid w:val="00A31B81"/>
    <w:rsid w:val="00A32D82"/>
    <w:rsid w:val="00A33215"/>
    <w:rsid w:val="00A40271"/>
    <w:rsid w:val="00A4094C"/>
    <w:rsid w:val="00A40E81"/>
    <w:rsid w:val="00A449F1"/>
    <w:rsid w:val="00A4728A"/>
    <w:rsid w:val="00A479C8"/>
    <w:rsid w:val="00A50E99"/>
    <w:rsid w:val="00A51B4A"/>
    <w:rsid w:val="00A52B39"/>
    <w:rsid w:val="00A531A5"/>
    <w:rsid w:val="00A54540"/>
    <w:rsid w:val="00A54D66"/>
    <w:rsid w:val="00A54EB0"/>
    <w:rsid w:val="00A5534B"/>
    <w:rsid w:val="00A57578"/>
    <w:rsid w:val="00A60103"/>
    <w:rsid w:val="00A610BF"/>
    <w:rsid w:val="00A62439"/>
    <w:rsid w:val="00A64385"/>
    <w:rsid w:val="00A6465E"/>
    <w:rsid w:val="00A655ED"/>
    <w:rsid w:val="00A66DA9"/>
    <w:rsid w:val="00A66E5F"/>
    <w:rsid w:val="00A7086F"/>
    <w:rsid w:val="00A712E4"/>
    <w:rsid w:val="00A71FCA"/>
    <w:rsid w:val="00A72A1E"/>
    <w:rsid w:val="00A72C8C"/>
    <w:rsid w:val="00A74E6A"/>
    <w:rsid w:val="00A75480"/>
    <w:rsid w:val="00A759F6"/>
    <w:rsid w:val="00A815F7"/>
    <w:rsid w:val="00A8203B"/>
    <w:rsid w:val="00A83AA2"/>
    <w:rsid w:val="00A85350"/>
    <w:rsid w:val="00A85E4C"/>
    <w:rsid w:val="00A8727F"/>
    <w:rsid w:val="00A904BB"/>
    <w:rsid w:val="00A9329A"/>
    <w:rsid w:val="00A940A5"/>
    <w:rsid w:val="00A95267"/>
    <w:rsid w:val="00A954CE"/>
    <w:rsid w:val="00A95CD9"/>
    <w:rsid w:val="00A96719"/>
    <w:rsid w:val="00A972BA"/>
    <w:rsid w:val="00A97577"/>
    <w:rsid w:val="00A97EA5"/>
    <w:rsid w:val="00AA0060"/>
    <w:rsid w:val="00AA06AD"/>
    <w:rsid w:val="00AA0C44"/>
    <w:rsid w:val="00AA0D57"/>
    <w:rsid w:val="00AA1270"/>
    <w:rsid w:val="00AA30F4"/>
    <w:rsid w:val="00AA3393"/>
    <w:rsid w:val="00AA42B2"/>
    <w:rsid w:val="00AB2A27"/>
    <w:rsid w:val="00AB5218"/>
    <w:rsid w:val="00AB5DB3"/>
    <w:rsid w:val="00AB6E08"/>
    <w:rsid w:val="00AB6EA3"/>
    <w:rsid w:val="00AB7DA0"/>
    <w:rsid w:val="00AC02EE"/>
    <w:rsid w:val="00AC197B"/>
    <w:rsid w:val="00AC3BC9"/>
    <w:rsid w:val="00AC530C"/>
    <w:rsid w:val="00AC5E26"/>
    <w:rsid w:val="00AC5F80"/>
    <w:rsid w:val="00AD1EF8"/>
    <w:rsid w:val="00AD2354"/>
    <w:rsid w:val="00AD364A"/>
    <w:rsid w:val="00AD3686"/>
    <w:rsid w:val="00AD6788"/>
    <w:rsid w:val="00AD78BD"/>
    <w:rsid w:val="00AE297F"/>
    <w:rsid w:val="00AE30B4"/>
    <w:rsid w:val="00AE4451"/>
    <w:rsid w:val="00AE498E"/>
    <w:rsid w:val="00AE562F"/>
    <w:rsid w:val="00AE7F5F"/>
    <w:rsid w:val="00AF023C"/>
    <w:rsid w:val="00AF02DD"/>
    <w:rsid w:val="00AF2049"/>
    <w:rsid w:val="00AF3665"/>
    <w:rsid w:val="00AF4E2B"/>
    <w:rsid w:val="00AF4EAB"/>
    <w:rsid w:val="00AF5296"/>
    <w:rsid w:val="00AF5588"/>
    <w:rsid w:val="00AF612E"/>
    <w:rsid w:val="00AF67BA"/>
    <w:rsid w:val="00AF75F5"/>
    <w:rsid w:val="00B008DC"/>
    <w:rsid w:val="00B01444"/>
    <w:rsid w:val="00B0193C"/>
    <w:rsid w:val="00B02323"/>
    <w:rsid w:val="00B0337D"/>
    <w:rsid w:val="00B0371C"/>
    <w:rsid w:val="00B03D8E"/>
    <w:rsid w:val="00B04707"/>
    <w:rsid w:val="00B04AA9"/>
    <w:rsid w:val="00B06351"/>
    <w:rsid w:val="00B105BD"/>
    <w:rsid w:val="00B11729"/>
    <w:rsid w:val="00B11EB4"/>
    <w:rsid w:val="00B12DFC"/>
    <w:rsid w:val="00B148B6"/>
    <w:rsid w:val="00B149B1"/>
    <w:rsid w:val="00B17A29"/>
    <w:rsid w:val="00B21234"/>
    <w:rsid w:val="00B228A1"/>
    <w:rsid w:val="00B252BB"/>
    <w:rsid w:val="00B255A0"/>
    <w:rsid w:val="00B268A9"/>
    <w:rsid w:val="00B26A1A"/>
    <w:rsid w:val="00B26EA4"/>
    <w:rsid w:val="00B276FD"/>
    <w:rsid w:val="00B27E77"/>
    <w:rsid w:val="00B3048B"/>
    <w:rsid w:val="00B30644"/>
    <w:rsid w:val="00B31081"/>
    <w:rsid w:val="00B31333"/>
    <w:rsid w:val="00B336B2"/>
    <w:rsid w:val="00B365F7"/>
    <w:rsid w:val="00B37E47"/>
    <w:rsid w:val="00B42031"/>
    <w:rsid w:val="00B428D4"/>
    <w:rsid w:val="00B451DC"/>
    <w:rsid w:val="00B451FC"/>
    <w:rsid w:val="00B45647"/>
    <w:rsid w:val="00B47CC4"/>
    <w:rsid w:val="00B53D81"/>
    <w:rsid w:val="00B549CA"/>
    <w:rsid w:val="00B54BD1"/>
    <w:rsid w:val="00B55291"/>
    <w:rsid w:val="00B55CA9"/>
    <w:rsid w:val="00B56229"/>
    <w:rsid w:val="00B56D23"/>
    <w:rsid w:val="00B608E3"/>
    <w:rsid w:val="00B60B9E"/>
    <w:rsid w:val="00B619D8"/>
    <w:rsid w:val="00B6215C"/>
    <w:rsid w:val="00B64767"/>
    <w:rsid w:val="00B64833"/>
    <w:rsid w:val="00B6496B"/>
    <w:rsid w:val="00B654E4"/>
    <w:rsid w:val="00B6652C"/>
    <w:rsid w:val="00B67F42"/>
    <w:rsid w:val="00B70139"/>
    <w:rsid w:val="00B70B1A"/>
    <w:rsid w:val="00B71DF4"/>
    <w:rsid w:val="00B72D24"/>
    <w:rsid w:val="00B73A65"/>
    <w:rsid w:val="00B7427F"/>
    <w:rsid w:val="00B74C07"/>
    <w:rsid w:val="00B77410"/>
    <w:rsid w:val="00B776EE"/>
    <w:rsid w:val="00B77E7F"/>
    <w:rsid w:val="00B84A37"/>
    <w:rsid w:val="00B853D6"/>
    <w:rsid w:val="00B8688D"/>
    <w:rsid w:val="00B935AA"/>
    <w:rsid w:val="00B93E81"/>
    <w:rsid w:val="00B97A3D"/>
    <w:rsid w:val="00BA0C33"/>
    <w:rsid w:val="00BA2FCE"/>
    <w:rsid w:val="00BA4188"/>
    <w:rsid w:val="00BA4280"/>
    <w:rsid w:val="00BA4BC1"/>
    <w:rsid w:val="00BA50C1"/>
    <w:rsid w:val="00BA5E06"/>
    <w:rsid w:val="00BA5FD5"/>
    <w:rsid w:val="00BB0095"/>
    <w:rsid w:val="00BB039E"/>
    <w:rsid w:val="00BB14C8"/>
    <w:rsid w:val="00BB1913"/>
    <w:rsid w:val="00BB239E"/>
    <w:rsid w:val="00BB5EE1"/>
    <w:rsid w:val="00BB6442"/>
    <w:rsid w:val="00BB78CD"/>
    <w:rsid w:val="00BC0B25"/>
    <w:rsid w:val="00BC0DD7"/>
    <w:rsid w:val="00BC163D"/>
    <w:rsid w:val="00BC22A6"/>
    <w:rsid w:val="00BC2591"/>
    <w:rsid w:val="00BC59C4"/>
    <w:rsid w:val="00BC6220"/>
    <w:rsid w:val="00BC7AD6"/>
    <w:rsid w:val="00BD0E29"/>
    <w:rsid w:val="00BD1230"/>
    <w:rsid w:val="00BD12C6"/>
    <w:rsid w:val="00BD131C"/>
    <w:rsid w:val="00BD2F36"/>
    <w:rsid w:val="00BD323C"/>
    <w:rsid w:val="00BD4E1D"/>
    <w:rsid w:val="00BD4E27"/>
    <w:rsid w:val="00BD7608"/>
    <w:rsid w:val="00BD769F"/>
    <w:rsid w:val="00BE219F"/>
    <w:rsid w:val="00BE2E62"/>
    <w:rsid w:val="00BE38F6"/>
    <w:rsid w:val="00BE48AE"/>
    <w:rsid w:val="00BE5908"/>
    <w:rsid w:val="00BE59B6"/>
    <w:rsid w:val="00BE5BB6"/>
    <w:rsid w:val="00BE637E"/>
    <w:rsid w:val="00BF163D"/>
    <w:rsid w:val="00BF196E"/>
    <w:rsid w:val="00BF509C"/>
    <w:rsid w:val="00C01267"/>
    <w:rsid w:val="00C015F4"/>
    <w:rsid w:val="00C02CEA"/>
    <w:rsid w:val="00C03F67"/>
    <w:rsid w:val="00C0524B"/>
    <w:rsid w:val="00C064C9"/>
    <w:rsid w:val="00C1045F"/>
    <w:rsid w:val="00C1068A"/>
    <w:rsid w:val="00C11B47"/>
    <w:rsid w:val="00C16D0A"/>
    <w:rsid w:val="00C1706E"/>
    <w:rsid w:val="00C17274"/>
    <w:rsid w:val="00C2082B"/>
    <w:rsid w:val="00C213BA"/>
    <w:rsid w:val="00C21BC6"/>
    <w:rsid w:val="00C22353"/>
    <w:rsid w:val="00C23A7E"/>
    <w:rsid w:val="00C2586F"/>
    <w:rsid w:val="00C27598"/>
    <w:rsid w:val="00C279B1"/>
    <w:rsid w:val="00C27D1C"/>
    <w:rsid w:val="00C323FE"/>
    <w:rsid w:val="00C35170"/>
    <w:rsid w:val="00C36822"/>
    <w:rsid w:val="00C369E8"/>
    <w:rsid w:val="00C37699"/>
    <w:rsid w:val="00C40655"/>
    <w:rsid w:val="00C4089C"/>
    <w:rsid w:val="00C4153E"/>
    <w:rsid w:val="00C41A48"/>
    <w:rsid w:val="00C43805"/>
    <w:rsid w:val="00C4433B"/>
    <w:rsid w:val="00C44F8A"/>
    <w:rsid w:val="00C46247"/>
    <w:rsid w:val="00C529AC"/>
    <w:rsid w:val="00C53274"/>
    <w:rsid w:val="00C54044"/>
    <w:rsid w:val="00C5492D"/>
    <w:rsid w:val="00C55477"/>
    <w:rsid w:val="00C557AF"/>
    <w:rsid w:val="00C55ABC"/>
    <w:rsid w:val="00C57B4C"/>
    <w:rsid w:val="00C603AC"/>
    <w:rsid w:val="00C60B92"/>
    <w:rsid w:val="00C60EDB"/>
    <w:rsid w:val="00C61C18"/>
    <w:rsid w:val="00C63E92"/>
    <w:rsid w:val="00C66622"/>
    <w:rsid w:val="00C66E9D"/>
    <w:rsid w:val="00C70767"/>
    <w:rsid w:val="00C70D69"/>
    <w:rsid w:val="00C718E6"/>
    <w:rsid w:val="00C71E8A"/>
    <w:rsid w:val="00C73F6C"/>
    <w:rsid w:val="00C74002"/>
    <w:rsid w:val="00C76375"/>
    <w:rsid w:val="00C7678C"/>
    <w:rsid w:val="00C77A34"/>
    <w:rsid w:val="00C77B0A"/>
    <w:rsid w:val="00C80386"/>
    <w:rsid w:val="00C80983"/>
    <w:rsid w:val="00C8163B"/>
    <w:rsid w:val="00C81E0E"/>
    <w:rsid w:val="00C83002"/>
    <w:rsid w:val="00C831CC"/>
    <w:rsid w:val="00C831FC"/>
    <w:rsid w:val="00C86207"/>
    <w:rsid w:val="00C86F03"/>
    <w:rsid w:val="00C870BF"/>
    <w:rsid w:val="00C875B8"/>
    <w:rsid w:val="00C90180"/>
    <w:rsid w:val="00C9240F"/>
    <w:rsid w:val="00C93A11"/>
    <w:rsid w:val="00C964D4"/>
    <w:rsid w:val="00C97BEB"/>
    <w:rsid w:val="00CA2FD8"/>
    <w:rsid w:val="00CA435B"/>
    <w:rsid w:val="00CA655E"/>
    <w:rsid w:val="00CA748B"/>
    <w:rsid w:val="00CB0732"/>
    <w:rsid w:val="00CB1EB9"/>
    <w:rsid w:val="00CB2D3A"/>
    <w:rsid w:val="00CB6A01"/>
    <w:rsid w:val="00CB6E15"/>
    <w:rsid w:val="00CC15D1"/>
    <w:rsid w:val="00CC267A"/>
    <w:rsid w:val="00CC303F"/>
    <w:rsid w:val="00CC516F"/>
    <w:rsid w:val="00CC6DCC"/>
    <w:rsid w:val="00CD0D3E"/>
    <w:rsid w:val="00CD1A53"/>
    <w:rsid w:val="00CD1A65"/>
    <w:rsid w:val="00CD1E65"/>
    <w:rsid w:val="00CD28A9"/>
    <w:rsid w:val="00CD2BF2"/>
    <w:rsid w:val="00CD5579"/>
    <w:rsid w:val="00CD5717"/>
    <w:rsid w:val="00CD6A65"/>
    <w:rsid w:val="00CD6D60"/>
    <w:rsid w:val="00CE0429"/>
    <w:rsid w:val="00CE2A39"/>
    <w:rsid w:val="00CE2CD8"/>
    <w:rsid w:val="00CE3238"/>
    <w:rsid w:val="00CE4A11"/>
    <w:rsid w:val="00CE638F"/>
    <w:rsid w:val="00CE6CC2"/>
    <w:rsid w:val="00CE7C21"/>
    <w:rsid w:val="00CE7EAB"/>
    <w:rsid w:val="00CF170F"/>
    <w:rsid w:val="00CF22D4"/>
    <w:rsid w:val="00CF23C3"/>
    <w:rsid w:val="00CF2CFE"/>
    <w:rsid w:val="00CF3414"/>
    <w:rsid w:val="00CF66EC"/>
    <w:rsid w:val="00CF7A4B"/>
    <w:rsid w:val="00D00329"/>
    <w:rsid w:val="00D00ECA"/>
    <w:rsid w:val="00D0250F"/>
    <w:rsid w:val="00D02542"/>
    <w:rsid w:val="00D053B2"/>
    <w:rsid w:val="00D056CE"/>
    <w:rsid w:val="00D05B7C"/>
    <w:rsid w:val="00D06D8D"/>
    <w:rsid w:val="00D104D9"/>
    <w:rsid w:val="00D1107B"/>
    <w:rsid w:val="00D122A7"/>
    <w:rsid w:val="00D139D4"/>
    <w:rsid w:val="00D13DD1"/>
    <w:rsid w:val="00D1476E"/>
    <w:rsid w:val="00D24800"/>
    <w:rsid w:val="00D24F8D"/>
    <w:rsid w:val="00D27435"/>
    <w:rsid w:val="00D27730"/>
    <w:rsid w:val="00D30E94"/>
    <w:rsid w:val="00D33B17"/>
    <w:rsid w:val="00D34812"/>
    <w:rsid w:val="00D35366"/>
    <w:rsid w:val="00D35C7E"/>
    <w:rsid w:val="00D35FFD"/>
    <w:rsid w:val="00D36252"/>
    <w:rsid w:val="00D3642D"/>
    <w:rsid w:val="00D36521"/>
    <w:rsid w:val="00D416DC"/>
    <w:rsid w:val="00D41AD4"/>
    <w:rsid w:val="00D427FB"/>
    <w:rsid w:val="00D42FDD"/>
    <w:rsid w:val="00D43923"/>
    <w:rsid w:val="00D447EB"/>
    <w:rsid w:val="00D44893"/>
    <w:rsid w:val="00D44CA3"/>
    <w:rsid w:val="00D4505C"/>
    <w:rsid w:val="00D46D2F"/>
    <w:rsid w:val="00D4747A"/>
    <w:rsid w:val="00D47BA0"/>
    <w:rsid w:val="00D50EBF"/>
    <w:rsid w:val="00D51E06"/>
    <w:rsid w:val="00D5224C"/>
    <w:rsid w:val="00D53427"/>
    <w:rsid w:val="00D536FD"/>
    <w:rsid w:val="00D56553"/>
    <w:rsid w:val="00D600FF"/>
    <w:rsid w:val="00D60E1E"/>
    <w:rsid w:val="00D626BE"/>
    <w:rsid w:val="00D63196"/>
    <w:rsid w:val="00D64380"/>
    <w:rsid w:val="00D64A26"/>
    <w:rsid w:val="00D65FA8"/>
    <w:rsid w:val="00D67011"/>
    <w:rsid w:val="00D7166C"/>
    <w:rsid w:val="00D71682"/>
    <w:rsid w:val="00D72817"/>
    <w:rsid w:val="00D7573B"/>
    <w:rsid w:val="00D758A6"/>
    <w:rsid w:val="00D77ECC"/>
    <w:rsid w:val="00D80A4F"/>
    <w:rsid w:val="00D81BAB"/>
    <w:rsid w:val="00D81EDE"/>
    <w:rsid w:val="00D856BD"/>
    <w:rsid w:val="00D929F7"/>
    <w:rsid w:val="00D92CB9"/>
    <w:rsid w:val="00D93251"/>
    <w:rsid w:val="00D9558C"/>
    <w:rsid w:val="00D97246"/>
    <w:rsid w:val="00D9764A"/>
    <w:rsid w:val="00D97C6F"/>
    <w:rsid w:val="00DA0324"/>
    <w:rsid w:val="00DA23FA"/>
    <w:rsid w:val="00DA4BB3"/>
    <w:rsid w:val="00DA5143"/>
    <w:rsid w:val="00DA7ADA"/>
    <w:rsid w:val="00DB004B"/>
    <w:rsid w:val="00DB0B80"/>
    <w:rsid w:val="00DB12B2"/>
    <w:rsid w:val="00DB35DF"/>
    <w:rsid w:val="00DB64F0"/>
    <w:rsid w:val="00DB794A"/>
    <w:rsid w:val="00DC0766"/>
    <w:rsid w:val="00DC62BA"/>
    <w:rsid w:val="00DC65CE"/>
    <w:rsid w:val="00DC7116"/>
    <w:rsid w:val="00DD1337"/>
    <w:rsid w:val="00DD241E"/>
    <w:rsid w:val="00DD3320"/>
    <w:rsid w:val="00DD427C"/>
    <w:rsid w:val="00DD5243"/>
    <w:rsid w:val="00DD7E92"/>
    <w:rsid w:val="00DE337D"/>
    <w:rsid w:val="00DE6147"/>
    <w:rsid w:val="00DE6179"/>
    <w:rsid w:val="00DE6404"/>
    <w:rsid w:val="00DE65F0"/>
    <w:rsid w:val="00DF06CC"/>
    <w:rsid w:val="00DF15B8"/>
    <w:rsid w:val="00DF1E8A"/>
    <w:rsid w:val="00DF2598"/>
    <w:rsid w:val="00DF2D6E"/>
    <w:rsid w:val="00DF3EE4"/>
    <w:rsid w:val="00DF3FAA"/>
    <w:rsid w:val="00DF482A"/>
    <w:rsid w:val="00DF5143"/>
    <w:rsid w:val="00E003B2"/>
    <w:rsid w:val="00E00440"/>
    <w:rsid w:val="00E00624"/>
    <w:rsid w:val="00E00745"/>
    <w:rsid w:val="00E00A08"/>
    <w:rsid w:val="00E016D6"/>
    <w:rsid w:val="00E0284E"/>
    <w:rsid w:val="00E031F7"/>
    <w:rsid w:val="00E04DDF"/>
    <w:rsid w:val="00E067CA"/>
    <w:rsid w:val="00E06B60"/>
    <w:rsid w:val="00E06C4A"/>
    <w:rsid w:val="00E105D3"/>
    <w:rsid w:val="00E10D5F"/>
    <w:rsid w:val="00E113D2"/>
    <w:rsid w:val="00E12935"/>
    <w:rsid w:val="00E12A47"/>
    <w:rsid w:val="00E12CBF"/>
    <w:rsid w:val="00E136E4"/>
    <w:rsid w:val="00E14AA6"/>
    <w:rsid w:val="00E14E7D"/>
    <w:rsid w:val="00E17B59"/>
    <w:rsid w:val="00E20873"/>
    <w:rsid w:val="00E212C3"/>
    <w:rsid w:val="00E224BE"/>
    <w:rsid w:val="00E236FB"/>
    <w:rsid w:val="00E247C3"/>
    <w:rsid w:val="00E2494B"/>
    <w:rsid w:val="00E24F47"/>
    <w:rsid w:val="00E26869"/>
    <w:rsid w:val="00E2792F"/>
    <w:rsid w:val="00E27A70"/>
    <w:rsid w:val="00E30B08"/>
    <w:rsid w:val="00E31070"/>
    <w:rsid w:val="00E3272C"/>
    <w:rsid w:val="00E35AD6"/>
    <w:rsid w:val="00E36EA7"/>
    <w:rsid w:val="00E376A5"/>
    <w:rsid w:val="00E401A2"/>
    <w:rsid w:val="00E4199F"/>
    <w:rsid w:val="00E427EE"/>
    <w:rsid w:val="00E45037"/>
    <w:rsid w:val="00E45EC1"/>
    <w:rsid w:val="00E46978"/>
    <w:rsid w:val="00E47E08"/>
    <w:rsid w:val="00E502CC"/>
    <w:rsid w:val="00E509F8"/>
    <w:rsid w:val="00E50C5F"/>
    <w:rsid w:val="00E50D93"/>
    <w:rsid w:val="00E51959"/>
    <w:rsid w:val="00E5293B"/>
    <w:rsid w:val="00E52B04"/>
    <w:rsid w:val="00E54A26"/>
    <w:rsid w:val="00E55A74"/>
    <w:rsid w:val="00E60060"/>
    <w:rsid w:val="00E610C3"/>
    <w:rsid w:val="00E618EE"/>
    <w:rsid w:val="00E6215A"/>
    <w:rsid w:val="00E62C27"/>
    <w:rsid w:val="00E630F9"/>
    <w:rsid w:val="00E63125"/>
    <w:rsid w:val="00E63DAC"/>
    <w:rsid w:val="00E643C8"/>
    <w:rsid w:val="00E701BB"/>
    <w:rsid w:val="00E714DF"/>
    <w:rsid w:val="00E735D8"/>
    <w:rsid w:val="00E73DDE"/>
    <w:rsid w:val="00E73E85"/>
    <w:rsid w:val="00E773D5"/>
    <w:rsid w:val="00E779AE"/>
    <w:rsid w:val="00E81110"/>
    <w:rsid w:val="00E838B9"/>
    <w:rsid w:val="00E8405E"/>
    <w:rsid w:val="00E856D4"/>
    <w:rsid w:val="00E90244"/>
    <w:rsid w:val="00E9073D"/>
    <w:rsid w:val="00E93C78"/>
    <w:rsid w:val="00E966E4"/>
    <w:rsid w:val="00EA2994"/>
    <w:rsid w:val="00EA32FE"/>
    <w:rsid w:val="00EA47A7"/>
    <w:rsid w:val="00EA5910"/>
    <w:rsid w:val="00EA658D"/>
    <w:rsid w:val="00EB0E2D"/>
    <w:rsid w:val="00EB6ED8"/>
    <w:rsid w:val="00EC0475"/>
    <w:rsid w:val="00EC2753"/>
    <w:rsid w:val="00EC41BB"/>
    <w:rsid w:val="00ED0319"/>
    <w:rsid w:val="00ED08E7"/>
    <w:rsid w:val="00ED10B0"/>
    <w:rsid w:val="00ED2FED"/>
    <w:rsid w:val="00ED529E"/>
    <w:rsid w:val="00ED52F6"/>
    <w:rsid w:val="00ED584D"/>
    <w:rsid w:val="00ED6ED8"/>
    <w:rsid w:val="00ED7773"/>
    <w:rsid w:val="00ED7E3D"/>
    <w:rsid w:val="00EE023B"/>
    <w:rsid w:val="00EE3BB8"/>
    <w:rsid w:val="00EE4D6C"/>
    <w:rsid w:val="00EE53C9"/>
    <w:rsid w:val="00EE5BEF"/>
    <w:rsid w:val="00EE61F1"/>
    <w:rsid w:val="00EE6F27"/>
    <w:rsid w:val="00EF10DD"/>
    <w:rsid w:val="00EF27F5"/>
    <w:rsid w:val="00EF3967"/>
    <w:rsid w:val="00EF3BC8"/>
    <w:rsid w:val="00EF78E8"/>
    <w:rsid w:val="00F00416"/>
    <w:rsid w:val="00F012C4"/>
    <w:rsid w:val="00F05566"/>
    <w:rsid w:val="00F072CD"/>
    <w:rsid w:val="00F07DF2"/>
    <w:rsid w:val="00F07E16"/>
    <w:rsid w:val="00F13069"/>
    <w:rsid w:val="00F13606"/>
    <w:rsid w:val="00F15168"/>
    <w:rsid w:val="00F20407"/>
    <w:rsid w:val="00F21659"/>
    <w:rsid w:val="00F21E73"/>
    <w:rsid w:val="00F25253"/>
    <w:rsid w:val="00F26570"/>
    <w:rsid w:val="00F267C6"/>
    <w:rsid w:val="00F309F2"/>
    <w:rsid w:val="00F30DCC"/>
    <w:rsid w:val="00F33AF6"/>
    <w:rsid w:val="00F348B9"/>
    <w:rsid w:val="00F35C99"/>
    <w:rsid w:val="00F374A5"/>
    <w:rsid w:val="00F37678"/>
    <w:rsid w:val="00F4000B"/>
    <w:rsid w:val="00F414FF"/>
    <w:rsid w:val="00F417CB"/>
    <w:rsid w:val="00F41D8C"/>
    <w:rsid w:val="00F429BB"/>
    <w:rsid w:val="00F4374C"/>
    <w:rsid w:val="00F43EC0"/>
    <w:rsid w:val="00F44517"/>
    <w:rsid w:val="00F45038"/>
    <w:rsid w:val="00F45E02"/>
    <w:rsid w:val="00F466F6"/>
    <w:rsid w:val="00F50F20"/>
    <w:rsid w:val="00F514CE"/>
    <w:rsid w:val="00F52C8F"/>
    <w:rsid w:val="00F5324A"/>
    <w:rsid w:val="00F535B8"/>
    <w:rsid w:val="00F54F22"/>
    <w:rsid w:val="00F55183"/>
    <w:rsid w:val="00F55AD5"/>
    <w:rsid w:val="00F57540"/>
    <w:rsid w:val="00F575C1"/>
    <w:rsid w:val="00F57851"/>
    <w:rsid w:val="00F60623"/>
    <w:rsid w:val="00F61794"/>
    <w:rsid w:val="00F61E90"/>
    <w:rsid w:val="00F63C92"/>
    <w:rsid w:val="00F6450F"/>
    <w:rsid w:val="00F65B6D"/>
    <w:rsid w:val="00F65FB5"/>
    <w:rsid w:val="00F6653C"/>
    <w:rsid w:val="00F67B63"/>
    <w:rsid w:val="00F70B0B"/>
    <w:rsid w:val="00F724EF"/>
    <w:rsid w:val="00F73D96"/>
    <w:rsid w:val="00F749BC"/>
    <w:rsid w:val="00F7503B"/>
    <w:rsid w:val="00F80296"/>
    <w:rsid w:val="00F807B3"/>
    <w:rsid w:val="00F80B1F"/>
    <w:rsid w:val="00F8100B"/>
    <w:rsid w:val="00F83547"/>
    <w:rsid w:val="00F844B8"/>
    <w:rsid w:val="00F84A2C"/>
    <w:rsid w:val="00F911D7"/>
    <w:rsid w:val="00F91F7B"/>
    <w:rsid w:val="00F92B20"/>
    <w:rsid w:val="00F92C8D"/>
    <w:rsid w:val="00F965B1"/>
    <w:rsid w:val="00FA0248"/>
    <w:rsid w:val="00FA0561"/>
    <w:rsid w:val="00FA0EAC"/>
    <w:rsid w:val="00FA1918"/>
    <w:rsid w:val="00FA242B"/>
    <w:rsid w:val="00FA292A"/>
    <w:rsid w:val="00FA3690"/>
    <w:rsid w:val="00FA3EDF"/>
    <w:rsid w:val="00FA4E66"/>
    <w:rsid w:val="00FA6F54"/>
    <w:rsid w:val="00FA7901"/>
    <w:rsid w:val="00FB0242"/>
    <w:rsid w:val="00FB2400"/>
    <w:rsid w:val="00FB2D8C"/>
    <w:rsid w:val="00FB3061"/>
    <w:rsid w:val="00FC04E3"/>
    <w:rsid w:val="00FC06A0"/>
    <w:rsid w:val="00FC0A2D"/>
    <w:rsid w:val="00FC0CFE"/>
    <w:rsid w:val="00FC0FB0"/>
    <w:rsid w:val="00FC1776"/>
    <w:rsid w:val="00FC1A8A"/>
    <w:rsid w:val="00FC594C"/>
    <w:rsid w:val="00FC6369"/>
    <w:rsid w:val="00FC76E3"/>
    <w:rsid w:val="00FD00FC"/>
    <w:rsid w:val="00FD0D8B"/>
    <w:rsid w:val="00FD0DFD"/>
    <w:rsid w:val="00FD2955"/>
    <w:rsid w:val="00FD518C"/>
    <w:rsid w:val="00FE14A3"/>
    <w:rsid w:val="00FE1D8D"/>
    <w:rsid w:val="00FE2051"/>
    <w:rsid w:val="00FE34B4"/>
    <w:rsid w:val="00FE428D"/>
    <w:rsid w:val="00FF0A88"/>
    <w:rsid w:val="00FF11F7"/>
    <w:rsid w:val="00FF1ADC"/>
    <w:rsid w:val="00FF1B98"/>
    <w:rsid w:val="00FF1FA9"/>
    <w:rsid w:val="00FF26BF"/>
    <w:rsid w:val="00FF483C"/>
    <w:rsid w:val="00FF4C5A"/>
    <w:rsid w:val="00FF5375"/>
    <w:rsid w:val="00FF5DC0"/>
    <w:rsid w:val="00FF7768"/>
    <w:rsid w:val="00FF7DFD"/>
    <w:rsid w:val="351D1AE1"/>
    <w:rsid w:val="42008FF8"/>
    <w:rsid w:val="5C56FF6F"/>
    <w:rsid w:val="66EF6A13"/>
    <w:rsid w:val="7935AA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B7A46"/>
  <w15:docId w15:val="{7C568E0B-4DFE-4A02-A3BE-15DE478D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797F"/>
    <w:pPr>
      <w:spacing w:before="120" w:after="120"/>
      <w:jc w:val="both"/>
    </w:pPr>
    <w:rPr>
      <w:sz w:val="24"/>
    </w:rPr>
  </w:style>
  <w:style w:type="paragraph" w:styleId="Nagwek1">
    <w:name w:val="heading 1"/>
    <w:basedOn w:val="Normalny"/>
    <w:next w:val="Normalny"/>
    <w:link w:val="Nagwek1Znak"/>
    <w:autoRedefine/>
    <w:qFormat/>
    <w:rsid w:val="002D3BBF"/>
    <w:pPr>
      <w:keepNext/>
      <w:keepLines/>
      <w:numPr>
        <w:ilvl w:val="1"/>
        <w:numId w:val="60"/>
      </w:numPr>
      <w:spacing w:before="240" w:after="0"/>
      <w:ind w:left="1418" w:hanging="851"/>
      <w:outlineLvl w:val="0"/>
    </w:pPr>
    <w:rPr>
      <w:rFonts w:eastAsiaTheme="majorEastAsia" w:cstheme="minorHAnsi"/>
      <w:b/>
      <w:bCs/>
      <w:color w:val="000000" w:themeColor="text1"/>
      <w:sz w:val="32"/>
      <w:szCs w:val="28"/>
      <w:lang w:eastAsia="pl-PL"/>
    </w:rPr>
  </w:style>
  <w:style w:type="paragraph" w:styleId="Nagwek2">
    <w:name w:val="heading 2"/>
    <w:basedOn w:val="Normalny"/>
    <w:next w:val="Normalny"/>
    <w:link w:val="Nagwek2Znak"/>
    <w:autoRedefine/>
    <w:unhideWhenUsed/>
    <w:qFormat/>
    <w:rsid w:val="00B31081"/>
    <w:pPr>
      <w:keepNext/>
      <w:keepLines/>
      <w:numPr>
        <w:ilvl w:val="2"/>
        <w:numId w:val="60"/>
      </w:numPr>
      <w:spacing w:before="200" w:after="200"/>
      <w:ind w:left="1418" w:hanging="284"/>
      <w:outlineLvl w:val="1"/>
    </w:pPr>
    <w:rPr>
      <w:rFonts w:eastAsiaTheme="majorEastAsia" w:cstheme="minorHAnsi"/>
      <w:b/>
      <w:bCs/>
      <w:color w:val="000000" w:themeColor="text1"/>
      <w:sz w:val="28"/>
      <w:szCs w:val="26"/>
    </w:rPr>
  </w:style>
  <w:style w:type="paragraph" w:styleId="Nagwek3">
    <w:name w:val="heading 3"/>
    <w:basedOn w:val="Normalny"/>
    <w:next w:val="Normalny"/>
    <w:link w:val="Nagwek3Znak"/>
    <w:unhideWhenUsed/>
    <w:qFormat/>
    <w:rsid w:val="00186CFD"/>
    <w:pPr>
      <w:keepNext/>
      <w:keepLines/>
      <w:numPr>
        <w:numId w:val="5"/>
      </w:numPr>
      <w:spacing w:before="40"/>
      <w:ind w:left="714" w:hanging="357"/>
      <w:outlineLvl w:val="2"/>
    </w:pPr>
    <w:rPr>
      <w:rFonts w:eastAsiaTheme="majorEastAsia" w:cstheme="majorBidi"/>
      <w:b/>
      <w:color w:val="000000" w:themeColor="text1"/>
      <w:szCs w:val="24"/>
    </w:rPr>
  </w:style>
  <w:style w:type="paragraph" w:styleId="Nagwek4">
    <w:name w:val="heading 4"/>
    <w:basedOn w:val="Normalny"/>
    <w:next w:val="Normalny"/>
    <w:link w:val="Nagwek4Znak"/>
    <w:unhideWhenUsed/>
    <w:qFormat/>
    <w:rsid w:val="004654A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aliases w:val="przypis dolny"/>
    <w:basedOn w:val="Normalny"/>
    <w:next w:val="Normalny"/>
    <w:link w:val="Nagwek5Znak"/>
    <w:unhideWhenUsed/>
    <w:qFormat/>
    <w:rsid w:val="00D00329"/>
    <w:pPr>
      <w:keepNext/>
      <w:keepLines/>
      <w:spacing w:before="200" w:after="0"/>
      <w:outlineLvl w:val="4"/>
    </w:pPr>
    <w:rPr>
      <w:rFonts w:ascii="Calibri" w:eastAsiaTheme="majorEastAsia" w:hAnsi="Calibri" w:cstheme="majorBidi"/>
      <w:color w:val="243F60" w:themeColor="accent1" w:themeShade="7F"/>
      <w:sz w:val="20"/>
    </w:rPr>
  </w:style>
  <w:style w:type="paragraph" w:styleId="Nagwek6">
    <w:name w:val="heading 6"/>
    <w:basedOn w:val="Normalny"/>
    <w:next w:val="Normalny"/>
    <w:link w:val="Nagwek6Znak"/>
    <w:semiHidden/>
    <w:unhideWhenUsed/>
    <w:qFormat/>
    <w:rsid w:val="00D27730"/>
    <w:pPr>
      <w:spacing w:before="240" w:after="60" w:line="240" w:lineRule="auto"/>
      <w:jc w:val="left"/>
      <w:outlineLvl w:val="5"/>
    </w:pPr>
    <w:rPr>
      <w:rFonts w:ascii="Times New Roman" w:eastAsia="Times New Roman" w:hAnsi="Times New Roman" w:cs="Times New Roman"/>
      <w:b/>
      <w:bCs/>
      <w:sz w:val="22"/>
      <w:lang w:eastAsia="pl-PL"/>
    </w:rPr>
  </w:style>
  <w:style w:type="paragraph" w:styleId="Nagwek7">
    <w:name w:val="heading 7"/>
    <w:basedOn w:val="Normalny"/>
    <w:next w:val="Normalny"/>
    <w:link w:val="Nagwek7Znak"/>
    <w:uiPriority w:val="99"/>
    <w:semiHidden/>
    <w:unhideWhenUsed/>
    <w:qFormat/>
    <w:rsid w:val="00D27730"/>
    <w:pPr>
      <w:spacing w:before="240" w:after="60" w:line="240" w:lineRule="auto"/>
      <w:jc w:val="left"/>
      <w:outlineLvl w:val="6"/>
    </w:pPr>
    <w:rPr>
      <w:rFonts w:ascii="Times New Roman" w:eastAsia="Times New Roman" w:hAnsi="Times New Roman" w:cs="Times New Roman"/>
      <w:szCs w:val="24"/>
      <w:lang w:eastAsia="pl-PL"/>
    </w:rPr>
  </w:style>
  <w:style w:type="paragraph" w:styleId="Nagwek8">
    <w:name w:val="heading 8"/>
    <w:basedOn w:val="Normalny"/>
    <w:next w:val="Normalny"/>
    <w:link w:val="Nagwek8Znak"/>
    <w:uiPriority w:val="9"/>
    <w:semiHidden/>
    <w:unhideWhenUsed/>
    <w:qFormat/>
    <w:rsid w:val="00D27730"/>
    <w:pPr>
      <w:keepNext/>
      <w:keepLines/>
      <w:spacing w:before="200" w:after="0"/>
      <w:jc w:val="left"/>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D3BBF"/>
    <w:rPr>
      <w:rFonts w:eastAsiaTheme="majorEastAsia" w:cstheme="minorHAnsi"/>
      <w:b/>
      <w:bCs/>
      <w:color w:val="000000" w:themeColor="text1"/>
      <w:sz w:val="32"/>
      <w:szCs w:val="28"/>
      <w:lang w:eastAsia="pl-PL"/>
    </w:rPr>
  </w:style>
  <w:style w:type="character" w:customStyle="1" w:styleId="Nagwek2Znak">
    <w:name w:val="Nagłówek 2 Znak"/>
    <w:basedOn w:val="Domylnaczcionkaakapitu"/>
    <w:link w:val="Nagwek2"/>
    <w:rsid w:val="00B31081"/>
    <w:rPr>
      <w:rFonts w:eastAsiaTheme="majorEastAsia" w:cstheme="minorHAnsi"/>
      <w:b/>
      <w:bCs/>
      <w:color w:val="000000" w:themeColor="text1"/>
      <w:sz w:val="28"/>
      <w:szCs w:val="26"/>
    </w:rPr>
  </w:style>
  <w:style w:type="character" w:customStyle="1" w:styleId="Nagwek3Znak">
    <w:name w:val="Nagłówek 3 Znak"/>
    <w:basedOn w:val="Domylnaczcionkaakapitu"/>
    <w:link w:val="Nagwek3"/>
    <w:rsid w:val="00186CFD"/>
    <w:rPr>
      <w:rFonts w:eastAsiaTheme="majorEastAsia" w:cstheme="majorBidi"/>
      <w:b/>
      <w:color w:val="000000" w:themeColor="text1"/>
      <w:sz w:val="24"/>
      <w:szCs w:val="24"/>
    </w:rPr>
  </w:style>
  <w:style w:type="character" w:customStyle="1" w:styleId="Nagwek4Znak">
    <w:name w:val="Nagłówek 4 Znak"/>
    <w:basedOn w:val="Domylnaczcionkaakapitu"/>
    <w:link w:val="Nagwek4"/>
    <w:rsid w:val="004654A1"/>
    <w:rPr>
      <w:rFonts w:asciiTheme="majorHAnsi" w:eastAsiaTheme="majorEastAsia" w:hAnsiTheme="majorHAnsi" w:cstheme="majorBidi"/>
      <w:i/>
      <w:iCs/>
      <w:color w:val="365F91" w:themeColor="accent1" w:themeShade="BF"/>
    </w:rPr>
  </w:style>
  <w:style w:type="character" w:customStyle="1" w:styleId="Nagwek5Znak">
    <w:name w:val="Nagłówek 5 Znak"/>
    <w:aliases w:val="przypis dolny Znak"/>
    <w:basedOn w:val="Domylnaczcionkaakapitu"/>
    <w:link w:val="Nagwek5"/>
    <w:rsid w:val="00D00329"/>
    <w:rPr>
      <w:rFonts w:ascii="Calibri" w:eastAsiaTheme="majorEastAsia" w:hAnsi="Calibri" w:cstheme="majorBidi"/>
      <w:color w:val="243F60" w:themeColor="accent1" w:themeShade="7F"/>
      <w:sz w:val="20"/>
    </w:rPr>
  </w:style>
  <w:style w:type="character" w:customStyle="1" w:styleId="Nagwek6Znak">
    <w:name w:val="Nagłówek 6 Znak"/>
    <w:basedOn w:val="Domylnaczcionkaakapitu"/>
    <w:link w:val="Nagwek6"/>
    <w:semiHidden/>
    <w:rsid w:val="00D27730"/>
    <w:rPr>
      <w:rFonts w:ascii="Times New Roman" w:eastAsia="Times New Roman" w:hAnsi="Times New Roman" w:cs="Times New Roman"/>
      <w:b/>
      <w:bCs/>
      <w:lang w:eastAsia="pl-PL"/>
    </w:rPr>
  </w:style>
  <w:style w:type="table" w:styleId="Tabela-Siatka">
    <w:name w:val="Table Grid"/>
    <w:aliases w:val="Styl wyrównany do środka"/>
    <w:basedOn w:val="Standardowy"/>
    <w:uiPriority w:val="39"/>
    <w:rsid w:val="005C5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Table of contents numbered,A_wyliczenie,K-P_odwolanie,Akapit z listą5,maz_wyliczenie,opis dzialania,List Paragraph,BulletC,Akapit z listą 1,Numerowanie,Wyliczanie,Obiekt,normalny tekst,Akapit z listą31,Bullets,List Paragraph1,L1,Signature"/>
    <w:basedOn w:val="Normalny"/>
    <w:link w:val="AkapitzlistZnak"/>
    <w:uiPriority w:val="34"/>
    <w:qFormat/>
    <w:rsid w:val="00014893"/>
    <w:pPr>
      <w:numPr>
        <w:numId w:val="3"/>
      </w:numPr>
      <w:contextualSpacing/>
    </w:pPr>
  </w:style>
  <w:style w:type="character" w:customStyle="1" w:styleId="AkapitzlistZnak">
    <w:name w:val="Akapit z listą Znak"/>
    <w:aliases w:val="Table of contents numbered Znak,A_wyliczenie Znak,K-P_odwolanie Znak,Akapit z listą5 Znak,maz_wyliczenie Znak,opis dzialania Znak,List Paragraph Znak,BulletC Znak,Akapit z listą 1 Znak,Numerowanie Znak,Wyliczanie Znak,Obiekt Znak"/>
    <w:basedOn w:val="Domylnaczcionkaakapitu"/>
    <w:link w:val="Akapitzlist"/>
    <w:uiPriority w:val="34"/>
    <w:qFormat/>
    <w:rsid w:val="00014893"/>
    <w:rPr>
      <w:sz w:val="24"/>
    </w:rPr>
  </w:style>
  <w:style w:type="paragraph" w:styleId="Tekstkomentarza">
    <w:name w:val="annotation text"/>
    <w:basedOn w:val="Normalny"/>
    <w:link w:val="TekstkomentarzaZnak"/>
    <w:uiPriority w:val="99"/>
    <w:unhideWhenUsed/>
    <w:rsid w:val="0083537D"/>
    <w:pPr>
      <w:spacing w:line="240" w:lineRule="auto"/>
    </w:pPr>
    <w:rPr>
      <w:rFonts w:ascii="Times New Roman" w:hAnsi="Times New Roman"/>
      <w:sz w:val="20"/>
      <w:szCs w:val="20"/>
    </w:rPr>
  </w:style>
  <w:style w:type="character" w:customStyle="1" w:styleId="TekstkomentarzaZnak">
    <w:name w:val="Tekst komentarza Znak"/>
    <w:basedOn w:val="Domylnaczcionkaakapitu"/>
    <w:link w:val="Tekstkomentarza"/>
    <w:uiPriority w:val="99"/>
    <w:rsid w:val="0083537D"/>
    <w:rPr>
      <w:rFonts w:ascii="Times New Roman" w:hAnsi="Times New Roman"/>
      <w:sz w:val="20"/>
      <w:szCs w:val="20"/>
    </w:rPr>
  </w:style>
  <w:style w:type="character" w:styleId="Odwoaniedokomentarza">
    <w:name w:val="annotation reference"/>
    <w:basedOn w:val="Domylnaczcionkaakapitu"/>
    <w:unhideWhenUsed/>
    <w:rsid w:val="0083537D"/>
    <w:rPr>
      <w:sz w:val="16"/>
      <w:szCs w:val="16"/>
    </w:rPr>
  </w:style>
  <w:style w:type="paragraph" w:styleId="Tekstdymka">
    <w:name w:val="Balloon Text"/>
    <w:basedOn w:val="Normalny"/>
    <w:link w:val="TekstdymkaZnak"/>
    <w:uiPriority w:val="99"/>
    <w:semiHidden/>
    <w:unhideWhenUsed/>
    <w:rsid w:val="0083537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537D"/>
    <w:rPr>
      <w:rFonts w:ascii="Tahoma" w:hAnsi="Tahoma" w:cs="Tahoma"/>
      <w:sz w:val="16"/>
      <w:szCs w:val="16"/>
    </w:rPr>
  </w:style>
  <w:style w:type="paragraph" w:customStyle="1" w:styleId="paragraph">
    <w:name w:val="paragraph"/>
    <w:basedOn w:val="Normalny"/>
    <w:rsid w:val="001149A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normaltextrun">
    <w:name w:val="normaltextrun"/>
    <w:basedOn w:val="Domylnaczcionkaakapitu"/>
    <w:rsid w:val="001149A5"/>
  </w:style>
  <w:style w:type="character" w:customStyle="1" w:styleId="eop">
    <w:name w:val="eop"/>
    <w:basedOn w:val="Domylnaczcionkaakapitu"/>
    <w:rsid w:val="001149A5"/>
  </w:style>
  <w:style w:type="character" w:customStyle="1" w:styleId="spellingerror">
    <w:name w:val="spellingerror"/>
    <w:basedOn w:val="Domylnaczcionkaakapitu"/>
    <w:rsid w:val="001149A5"/>
  </w:style>
  <w:style w:type="paragraph" w:styleId="Tekstprzypisudolnego">
    <w:name w:val="footnote text"/>
    <w:aliases w:val="Punktowanie,Podrozdział,Footnote,Podrozdzia3,Tekst przypisu,Fußnote,Znak Znak Znak Znak,Znak Znak Znak,Tekst przypisu dolnego-poligrafia,single space,FOOTNOTES,fn,przypis,Tekst przypisu dolnego Znak2 Znak,Footnote Znak Znak Zn"/>
    <w:basedOn w:val="Normalny"/>
    <w:link w:val="TekstprzypisudolnegoZnak"/>
    <w:uiPriority w:val="99"/>
    <w:unhideWhenUsed/>
    <w:qFormat/>
    <w:rsid w:val="00F911D7"/>
    <w:pPr>
      <w:numPr>
        <w:numId w:val="4"/>
      </w:numPr>
      <w:spacing w:before="0" w:after="0"/>
    </w:pPr>
    <w:rPr>
      <w:szCs w:val="20"/>
    </w:rPr>
  </w:style>
  <w:style w:type="character" w:customStyle="1" w:styleId="TekstprzypisudolnegoZnak">
    <w:name w:val="Tekst przypisu dolnego Znak"/>
    <w:aliases w:val="Punktowanie Znak,Podrozdział Znak,Footnote Znak,Podrozdzia3 Znak,Tekst przypisu Znak,Fußnote Znak,Znak Znak Znak Znak Znak,Znak Znak Znak Znak1,Tekst przypisu dolnego-poligrafia Znak,single space Znak,FOOTNOTES Znak,fn Znak"/>
    <w:basedOn w:val="Domylnaczcionkaakapitu"/>
    <w:link w:val="Tekstprzypisudolnego"/>
    <w:uiPriority w:val="99"/>
    <w:qFormat/>
    <w:rsid w:val="00F911D7"/>
    <w:rPr>
      <w:sz w:val="24"/>
      <w:szCs w:val="20"/>
    </w:rPr>
  </w:style>
  <w:style w:type="character" w:styleId="Odwoanieprzypisudolnego">
    <w:name w:val="footnote reference"/>
    <w:aliases w:val="Footnote Reference Number,Footnote reference number,Footnote symbol,note TESI,SUPERS,EN Footnote Reference,Footnote number,Odwołanie przypisu,Footnote Reference Superscript,Znak Znak11,Ref,de nota al pie,Odwo3anie przypisu"/>
    <w:basedOn w:val="Domylnaczcionkaakapitu"/>
    <w:uiPriority w:val="99"/>
    <w:unhideWhenUsed/>
    <w:qFormat/>
    <w:rsid w:val="00D00329"/>
    <w:rPr>
      <w:rFonts w:asciiTheme="minorHAnsi" w:hAnsiTheme="minorHAnsi"/>
      <w:sz w:val="20"/>
      <w:vertAlign w:val="superscript"/>
    </w:rPr>
  </w:style>
  <w:style w:type="paragraph" w:styleId="Bezodstpw">
    <w:name w:val="No Spacing"/>
    <w:link w:val="BezodstpwZnak"/>
    <w:uiPriority w:val="1"/>
    <w:qFormat/>
    <w:rsid w:val="00D9558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9558C"/>
    <w:rPr>
      <w:rFonts w:eastAsiaTheme="minorEastAsia"/>
      <w:lang w:eastAsia="pl-PL"/>
    </w:rPr>
  </w:style>
  <w:style w:type="paragraph" w:styleId="Nagwekspisutreci">
    <w:name w:val="TOC Heading"/>
    <w:basedOn w:val="Nagwek1"/>
    <w:next w:val="Normalny"/>
    <w:uiPriority w:val="39"/>
    <w:unhideWhenUsed/>
    <w:qFormat/>
    <w:rsid w:val="00D47BA0"/>
    <w:pPr>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123E99"/>
    <w:pPr>
      <w:tabs>
        <w:tab w:val="left" w:pos="440"/>
        <w:tab w:val="right" w:leader="dot" w:pos="9062"/>
      </w:tabs>
      <w:spacing w:after="100"/>
    </w:pPr>
  </w:style>
  <w:style w:type="paragraph" w:styleId="Spistreci2">
    <w:name w:val="toc 2"/>
    <w:basedOn w:val="Normalny"/>
    <w:next w:val="Normalny"/>
    <w:autoRedefine/>
    <w:uiPriority w:val="39"/>
    <w:unhideWhenUsed/>
    <w:rsid w:val="00D47BA0"/>
    <w:pPr>
      <w:spacing w:after="100"/>
      <w:ind w:left="220"/>
    </w:pPr>
  </w:style>
  <w:style w:type="character" w:styleId="Hipercze">
    <w:name w:val="Hyperlink"/>
    <w:basedOn w:val="Domylnaczcionkaakapitu"/>
    <w:uiPriority w:val="99"/>
    <w:unhideWhenUsed/>
    <w:rsid w:val="00D47BA0"/>
    <w:rPr>
      <w:color w:val="0000FF" w:themeColor="hyperlink"/>
      <w:u w:val="single"/>
    </w:rPr>
  </w:style>
  <w:style w:type="character" w:styleId="Uwydatnienie">
    <w:name w:val="Emphasis"/>
    <w:basedOn w:val="Domylnaczcionkaakapitu"/>
    <w:uiPriority w:val="20"/>
    <w:qFormat/>
    <w:rsid w:val="00FE2051"/>
    <w:rPr>
      <w:i/>
      <w:iCs/>
    </w:rPr>
  </w:style>
  <w:style w:type="paragraph" w:customStyle="1" w:styleId="Default">
    <w:name w:val="Default"/>
    <w:rsid w:val="00115CB5"/>
    <w:pPr>
      <w:autoSpaceDE w:val="0"/>
      <w:autoSpaceDN w:val="0"/>
      <w:adjustRightInd w:val="0"/>
      <w:spacing w:after="0" w:line="240" w:lineRule="auto"/>
    </w:pPr>
    <w:rPr>
      <w:rFonts w:ascii="Wingdings" w:hAnsi="Wingdings" w:cs="Wingdings"/>
      <w:color w:val="000000"/>
      <w:sz w:val="24"/>
      <w:szCs w:val="24"/>
    </w:rPr>
  </w:style>
  <w:style w:type="paragraph" w:styleId="Nagwek">
    <w:name w:val="header"/>
    <w:basedOn w:val="Normalny"/>
    <w:link w:val="NagwekZnak"/>
    <w:uiPriority w:val="99"/>
    <w:unhideWhenUsed/>
    <w:rsid w:val="00BA0C3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C33"/>
  </w:style>
  <w:style w:type="paragraph" w:styleId="Stopka">
    <w:name w:val="footer"/>
    <w:basedOn w:val="Normalny"/>
    <w:link w:val="StopkaZnak"/>
    <w:uiPriority w:val="99"/>
    <w:unhideWhenUsed/>
    <w:rsid w:val="00BA0C3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C33"/>
  </w:style>
  <w:style w:type="paragraph" w:customStyle="1" w:styleId="poz1">
    <w:name w:val="poz 1"/>
    <w:basedOn w:val="Akapitzlist"/>
    <w:link w:val="poz1Znak"/>
    <w:rsid w:val="00E54A26"/>
    <w:pPr>
      <w:numPr>
        <w:numId w:val="1"/>
      </w:numPr>
      <w:spacing w:after="100" w:afterAutospacing="1" w:line="240" w:lineRule="auto"/>
    </w:pPr>
    <w:rPr>
      <w:rFonts w:ascii="Times New Roman" w:hAnsi="Times New Roman"/>
      <w:b/>
      <w:szCs w:val="24"/>
    </w:rPr>
  </w:style>
  <w:style w:type="character" w:customStyle="1" w:styleId="poz1Znak">
    <w:name w:val="poz 1 Znak"/>
    <w:basedOn w:val="Domylnaczcionkaakapitu"/>
    <w:link w:val="poz1"/>
    <w:rsid w:val="00E54A26"/>
    <w:rPr>
      <w:rFonts w:ascii="Times New Roman" w:hAnsi="Times New Roman"/>
      <w:b/>
      <w:sz w:val="24"/>
      <w:szCs w:val="24"/>
    </w:rPr>
  </w:style>
  <w:style w:type="paragraph" w:customStyle="1" w:styleId="Tytutabeli">
    <w:name w:val="Tytuł_tabeli"/>
    <w:basedOn w:val="Normalny"/>
    <w:autoRedefine/>
    <w:qFormat/>
    <w:rsid w:val="00B31081"/>
    <w:pPr>
      <w:numPr>
        <w:numId w:val="2"/>
      </w:numPr>
      <w:autoSpaceDE w:val="0"/>
      <w:autoSpaceDN w:val="0"/>
      <w:adjustRightInd w:val="0"/>
      <w:spacing w:before="240" w:after="0"/>
      <w:ind w:left="0" w:firstLine="0"/>
    </w:pPr>
    <w:rPr>
      <w:rFonts w:cstheme="minorHAnsi"/>
      <w:iCs/>
      <w:color w:val="000000"/>
      <w:sz w:val="20"/>
      <w:szCs w:val="20"/>
      <w:lang w:eastAsia="pl-PL" w:bidi="hi-IN"/>
    </w:rPr>
  </w:style>
  <w:style w:type="paragraph" w:customStyle="1" w:styleId="Tyturysunku">
    <w:name w:val="Tytuł_rysunku"/>
    <w:basedOn w:val="Normalny"/>
    <w:autoRedefine/>
    <w:qFormat/>
    <w:rsid w:val="00F844B8"/>
    <w:pPr>
      <w:tabs>
        <w:tab w:val="left" w:pos="1026"/>
      </w:tabs>
      <w:spacing w:after="80"/>
      <w:jc w:val="left"/>
    </w:pPr>
    <w:rPr>
      <w:rFonts w:cs="Times New Roman"/>
      <w:color w:val="000000" w:themeColor="text1"/>
      <w:sz w:val="20"/>
    </w:rPr>
  </w:style>
  <w:style w:type="paragraph" w:styleId="NormalnyWeb">
    <w:name w:val="Normal (Web)"/>
    <w:basedOn w:val="Normalny"/>
    <w:uiPriority w:val="99"/>
    <w:unhideWhenUsed/>
    <w:rsid w:val="00B17A29"/>
    <w:pPr>
      <w:spacing w:before="100" w:beforeAutospacing="1" w:after="100" w:afterAutospacing="1" w:line="240" w:lineRule="auto"/>
    </w:pPr>
    <w:rPr>
      <w:rFonts w:ascii="Times New Roman" w:eastAsia="Times New Roman" w:hAnsi="Times New Roman" w:cs="Times New Roman"/>
      <w:szCs w:val="24"/>
      <w:lang w:eastAsia="pl-PL"/>
    </w:rPr>
  </w:style>
  <w:style w:type="character" w:styleId="Pogrubienie">
    <w:name w:val="Strong"/>
    <w:basedOn w:val="Domylnaczcionkaakapitu"/>
    <w:uiPriority w:val="22"/>
    <w:qFormat/>
    <w:rsid w:val="00B17A29"/>
    <w:rPr>
      <w:b/>
      <w:bCs/>
    </w:rPr>
  </w:style>
  <w:style w:type="character" w:customStyle="1" w:styleId="st">
    <w:name w:val="st"/>
    <w:basedOn w:val="Domylnaczcionkaakapitu"/>
    <w:rsid w:val="00636311"/>
  </w:style>
  <w:style w:type="paragraph" w:styleId="Tekstprzypisukocowego">
    <w:name w:val="endnote text"/>
    <w:basedOn w:val="Normalny"/>
    <w:link w:val="TekstprzypisukocowegoZnak"/>
    <w:uiPriority w:val="99"/>
    <w:semiHidden/>
    <w:unhideWhenUsed/>
    <w:rsid w:val="00636311"/>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36311"/>
    <w:rPr>
      <w:rFonts w:ascii="Arial" w:hAnsi="Arial"/>
      <w:sz w:val="20"/>
      <w:szCs w:val="20"/>
    </w:rPr>
  </w:style>
  <w:style w:type="character" w:styleId="Odwoanieprzypisukocowego">
    <w:name w:val="endnote reference"/>
    <w:basedOn w:val="Domylnaczcionkaakapitu"/>
    <w:uiPriority w:val="99"/>
    <w:semiHidden/>
    <w:unhideWhenUsed/>
    <w:rsid w:val="00636311"/>
    <w:rPr>
      <w:vertAlign w:val="superscript"/>
    </w:rPr>
  </w:style>
  <w:style w:type="table" w:customStyle="1" w:styleId="Siatkatabelijasna1">
    <w:name w:val="Siatka tabeli — jasna1"/>
    <w:basedOn w:val="Standardowy"/>
    <w:uiPriority w:val="40"/>
    <w:rsid w:val="00765E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treci3">
    <w:name w:val="toc 3"/>
    <w:basedOn w:val="Normalny"/>
    <w:next w:val="Normalny"/>
    <w:autoRedefine/>
    <w:uiPriority w:val="39"/>
    <w:unhideWhenUsed/>
    <w:rsid w:val="00123E99"/>
    <w:pPr>
      <w:spacing w:after="100"/>
      <w:ind w:left="440"/>
    </w:pPr>
  </w:style>
  <w:style w:type="paragraph" w:styleId="Tematkomentarza">
    <w:name w:val="annotation subject"/>
    <w:basedOn w:val="Tekstkomentarza"/>
    <w:next w:val="Tekstkomentarza"/>
    <w:link w:val="TematkomentarzaZnak"/>
    <w:uiPriority w:val="99"/>
    <w:semiHidden/>
    <w:unhideWhenUsed/>
    <w:rsid w:val="00A85E4C"/>
    <w:rPr>
      <w:rFonts w:ascii="Arial" w:hAnsi="Arial"/>
      <w:b/>
      <w:bCs/>
    </w:rPr>
  </w:style>
  <w:style w:type="character" w:customStyle="1" w:styleId="TematkomentarzaZnak">
    <w:name w:val="Temat komentarza Znak"/>
    <w:basedOn w:val="TekstkomentarzaZnak"/>
    <w:link w:val="Tematkomentarza"/>
    <w:uiPriority w:val="99"/>
    <w:semiHidden/>
    <w:rsid w:val="00A85E4C"/>
    <w:rPr>
      <w:rFonts w:ascii="Arial" w:hAnsi="Arial"/>
      <w:b/>
      <w:bCs/>
      <w:sz w:val="20"/>
      <w:szCs w:val="20"/>
    </w:rPr>
  </w:style>
  <w:style w:type="paragraph" w:styleId="Poprawka">
    <w:name w:val="Revision"/>
    <w:hidden/>
    <w:uiPriority w:val="99"/>
    <w:semiHidden/>
    <w:rsid w:val="006A0087"/>
    <w:pPr>
      <w:spacing w:after="0" w:line="240" w:lineRule="auto"/>
    </w:pPr>
    <w:rPr>
      <w:rFonts w:ascii="Arial" w:hAnsi="Arial"/>
    </w:rPr>
  </w:style>
  <w:style w:type="character" w:customStyle="1" w:styleId="hgkelc">
    <w:name w:val="hgkelc"/>
    <w:basedOn w:val="Domylnaczcionkaakapitu"/>
    <w:rsid w:val="00AE297F"/>
  </w:style>
  <w:style w:type="paragraph" w:styleId="Tytu">
    <w:name w:val="Title"/>
    <w:aliases w:val="Tabela"/>
    <w:basedOn w:val="Normalny"/>
    <w:next w:val="Normalny"/>
    <w:link w:val="TytuZnak"/>
    <w:uiPriority w:val="99"/>
    <w:qFormat/>
    <w:rsid w:val="000C5B38"/>
    <w:pPr>
      <w:spacing w:before="0" w:after="0"/>
      <w:contextualSpacing/>
      <w:jc w:val="center"/>
    </w:pPr>
    <w:rPr>
      <w:rFonts w:eastAsiaTheme="majorEastAsia" w:cstheme="majorBidi"/>
      <w:color w:val="000000" w:themeColor="text1"/>
      <w:spacing w:val="5"/>
      <w:kern w:val="28"/>
      <w:sz w:val="20"/>
      <w:szCs w:val="52"/>
    </w:rPr>
  </w:style>
  <w:style w:type="character" w:customStyle="1" w:styleId="TytuZnak">
    <w:name w:val="Tytuł Znak"/>
    <w:aliases w:val="Tabela Znak"/>
    <w:basedOn w:val="Domylnaczcionkaakapitu"/>
    <w:link w:val="Tytu"/>
    <w:uiPriority w:val="99"/>
    <w:rsid w:val="000C5B38"/>
    <w:rPr>
      <w:rFonts w:eastAsiaTheme="majorEastAsia" w:cstheme="majorBidi"/>
      <w:color w:val="000000" w:themeColor="text1"/>
      <w:spacing w:val="5"/>
      <w:kern w:val="28"/>
      <w:sz w:val="20"/>
      <w:szCs w:val="52"/>
    </w:rPr>
  </w:style>
  <w:style w:type="paragraph" w:styleId="Zwykytekst">
    <w:name w:val="Plain Text"/>
    <w:basedOn w:val="Normalny"/>
    <w:link w:val="ZwykytekstZnak"/>
    <w:uiPriority w:val="99"/>
    <w:unhideWhenUsed/>
    <w:rsid w:val="00E26869"/>
    <w:pPr>
      <w:spacing w:before="0" w:after="0" w:line="240" w:lineRule="auto"/>
    </w:pPr>
    <w:rPr>
      <w:rFonts w:ascii="Calibri" w:hAnsi="Calibri"/>
      <w:sz w:val="22"/>
      <w:szCs w:val="21"/>
    </w:rPr>
  </w:style>
  <w:style w:type="character" w:customStyle="1" w:styleId="ZwykytekstZnak">
    <w:name w:val="Zwykły tekst Znak"/>
    <w:basedOn w:val="Domylnaczcionkaakapitu"/>
    <w:link w:val="Zwykytekst"/>
    <w:uiPriority w:val="99"/>
    <w:rsid w:val="00E26869"/>
    <w:rPr>
      <w:rFonts w:ascii="Calibri" w:hAnsi="Calibri"/>
      <w:szCs w:val="21"/>
    </w:rPr>
  </w:style>
  <w:style w:type="paragraph" w:styleId="Legenda">
    <w:name w:val="caption"/>
    <w:basedOn w:val="Normalny"/>
    <w:next w:val="Normalny"/>
    <w:link w:val="LegendaZnak"/>
    <w:uiPriority w:val="35"/>
    <w:unhideWhenUsed/>
    <w:qFormat/>
    <w:rsid w:val="000D5022"/>
    <w:pPr>
      <w:spacing w:before="0" w:after="200" w:line="240" w:lineRule="auto"/>
    </w:pPr>
    <w:rPr>
      <w:rFonts w:ascii="Arial" w:hAnsi="Arial"/>
      <w:i/>
      <w:iCs/>
      <w:color w:val="1F497D" w:themeColor="text2"/>
      <w:sz w:val="18"/>
      <w:szCs w:val="18"/>
    </w:rPr>
  </w:style>
  <w:style w:type="character" w:customStyle="1" w:styleId="LegendaZnak">
    <w:name w:val="Legenda Znak"/>
    <w:link w:val="Legenda"/>
    <w:rsid w:val="00E46978"/>
    <w:rPr>
      <w:rFonts w:ascii="Arial" w:hAnsi="Arial"/>
      <w:i/>
      <w:iCs/>
      <w:color w:val="1F497D" w:themeColor="text2"/>
      <w:sz w:val="18"/>
      <w:szCs w:val="18"/>
    </w:rPr>
  </w:style>
  <w:style w:type="table" w:styleId="Jasnalistaakcent1">
    <w:name w:val="Light List Accent 1"/>
    <w:basedOn w:val="Standardowy"/>
    <w:uiPriority w:val="61"/>
    <w:rsid w:val="002430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3">
    <w:name w:val="Light List Accent 3"/>
    <w:basedOn w:val="Standardowy"/>
    <w:uiPriority w:val="61"/>
    <w:rsid w:val="002430D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Kolorowalistaakcent4">
    <w:name w:val="Colorful List Accent 4"/>
    <w:basedOn w:val="Standardowy"/>
    <w:uiPriority w:val="72"/>
    <w:rsid w:val="002430DD"/>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Podtytu">
    <w:name w:val="Subtitle"/>
    <w:basedOn w:val="Normalny"/>
    <w:next w:val="Normalny"/>
    <w:link w:val="PodtytuZnak"/>
    <w:uiPriority w:val="99"/>
    <w:qFormat/>
    <w:rsid w:val="00136F52"/>
    <w:pPr>
      <w:numPr>
        <w:ilvl w:val="1"/>
      </w:numPr>
    </w:pPr>
    <w:rPr>
      <w:rFonts w:asciiTheme="majorHAnsi" w:eastAsiaTheme="majorEastAsia" w:hAnsiTheme="majorHAnsi" w:cstheme="majorBidi"/>
      <w:i/>
      <w:iCs/>
      <w:color w:val="4F81BD" w:themeColor="accent1"/>
      <w:spacing w:val="15"/>
      <w:szCs w:val="24"/>
    </w:rPr>
  </w:style>
  <w:style w:type="character" w:customStyle="1" w:styleId="PodtytuZnak">
    <w:name w:val="Podtytuł Znak"/>
    <w:basedOn w:val="Domylnaczcionkaakapitu"/>
    <w:link w:val="Podtytu"/>
    <w:uiPriority w:val="99"/>
    <w:rsid w:val="00136F52"/>
    <w:rPr>
      <w:rFonts w:asciiTheme="majorHAnsi" w:eastAsiaTheme="majorEastAsia" w:hAnsiTheme="majorHAnsi" w:cstheme="majorBidi"/>
      <w:i/>
      <w:iCs/>
      <w:color w:val="4F81BD" w:themeColor="accent1"/>
      <w:spacing w:val="15"/>
      <w:sz w:val="24"/>
      <w:szCs w:val="24"/>
    </w:rPr>
  </w:style>
  <w:style w:type="character" w:customStyle="1" w:styleId="Nagwek7Znak">
    <w:name w:val="Nagłówek 7 Znak"/>
    <w:basedOn w:val="Domylnaczcionkaakapitu"/>
    <w:link w:val="Nagwek7"/>
    <w:uiPriority w:val="99"/>
    <w:semiHidden/>
    <w:rsid w:val="00D27730"/>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uiPriority w:val="9"/>
    <w:semiHidden/>
    <w:rsid w:val="00D27730"/>
    <w:rPr>
      <w:rFonts w:asciiTheme="majorHAnsi" w:eastAsiaTheme="majorEastAsia" w:hAnsiTheme="majorHAnsi" w:cstheme="majorBidi"/>
      <w:color w:val="404040" w:themeColor="text1" w:themeTint="BF"/>
      <w:sz w:val="20"/>
      <w:szCs w:val="20"/>
    </w:rPr>
  </w:style>
  <w:style w:type="character" w:customStyle="1" w:styleId="HTML-wstpniesformatowanyZnak">
    <w:name w:val="HTML - wstępnie sformatowany Znak"/>
    <w:basedOn w:val="Domylnaczcionkaakapitu"/>
    <w:link w:val="HTML-wstpniesformatowany"/>
    <w:uiPriority w:val="99"/>
    <w:semiHidden/>
    <w:rsid w:val="00D27730"/>
    <w:rPr>
      <w:rFonts w:ascii="Courier New" w:eastAsia="Times New Roman" w:hAnsi="Courier New" w:cs="Courier New"/>
      <w:color w:val="000000"/>
      <w:sz w:val="16"/>
      <w:szCs w:val="16"/>
      <w:lang w:eastAsia="pl-PL"/>
    </w:rPr>
  </w:style>
  <w:style w:type="paragraph" w:styleId="HTML-wstpniesformatowany">
    <w:name w:val="HTML Preformatted"/>
    <w:basedOn w:val="Normalny"/>
    <w:link w:val="HTML-wstpniesformatowanyZnak"/>
    <w:uiPriority w:val="99"/>
    <w:semiHidden/>
    <w:unhideWhenUsed/>
    <w:rsid w:val="00D2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color w:val="000000"/>
      <w:sz w:val="16"/>
      <w:szCs w:val="16"/>
      <w:lang w:eastAsia="pl-PL"/>
    </w:rPr>
  </w:style>
  <w:style w:type="paragraph" w:styleId="Spistreci8">
    <w:name w:val="toc 8"/>
    <w:basedOn w:val="Normalny"/>
    <w:next w:val="Normalny"/>
    <w:autoRedefine/>
    <w:uiPriority w:val="39"/>
    <w:semiHidden/>
    <w:unhideWhenUsed/>
    <w:rsid w:val="00D27730"/>
    <w:pPr>
      <w:spacing w:before="0" w:after="100"/>
      <w:ind w:left="1540"/>
      <w:jc w:val="left"/>
    </w:pPr>
    <w:rPr>
      <w:rFonts w:eastAsiaTheme="minorEastAsia"/>
      <w:sz w:val="22"/>
      <w:lang w:eastAsia="pl-PL"/>
    </w:rPr>
  </w:style>
  <w:style w:type="paragraph" w:styleId="Tekstpodstawowy">
    <w:name w:val="Body Text"/>
    <w:basedOn w:val="Normalny"/>
    <w:link w:val="TekstpodstawowyZnak"/>
    <w:uiPriority w:val="99"/>
    <w:semiHidden/>
    <w:unhideWhenUsed/>
    <w:rsid w:val="00D27730"/>
    <w:pPr>
      <w:spacing w:before="0"/>
      <w:jc w:val="left"/>
    </w:pPr>
    <w:rPr>
      <w:rFonts w:ascii="Calibri" w:eastAsia="Calibri" w:hAnsi="Calibri" w:cs="Times New Roman"/>
      <w:sz w:val="22"/>
    </w:rPr>
  </w:style>
  <w:style w:type="character" w:customStyle="1" w:styleId="TekstpodstawowyZnak">
    <w:name w:val="Tekst podstawowy Znak"/>
    <w:basedOn w:val="Domylnaczcionkaakapitu"/>
    <w:link w:val="Tekstpodstawowy"/>
    <w:uiPriority w:val="99"/>
    <w:semiHidden/>
    <w:rsid w:val="00D27730"/>
    <w:rPr>
      <w:rFonts w:ascii="Calibri" w:eastAsia="Calibri" w:hAnsi="Calibri" w:cs="Times New Roman"/>
    </w:rPr>
  </w:style>
  <w:style w:type="paragraph" w:styleId="Lista">
    <w:name w:val="List"/>
    <w:basedOn w:val="Tekstpodstawowy"/>
    <w:uiPriority w:val="99"/>
    <w:semiHidden/>
    <w:unhideWhenUsed/>
    <w:rsid w:val="00D27730"/>
    <w:pPr>
      <w:suppressAutoHyphens/>
      <w:spacing w:after="240" w:line="240" w:lineRule="auto"/>
      <w:jc w:val="both"/>
    </w:pPr>
    <w:rPr>
      <w:rFonts w:ascii="Times New Roman" w:eastAsia="Times New Roman" w:hAnsi="Times New Roman" w:cs="Tahoma"/>
      <w:color w:val="000000"/>
      <w:sz w:val="24"/>
      <w:szCs w:val="16"/>
      <w:lang w:eastAsia="ar-SA"/>
    </w:rPr>
  </w:style>
  <w:style w:type="paragraph" w:styleId="Listapunktowana">
    <w:name w:val="List Bullet"/>
    <w:basedOn w:val="Normalny"/>
    <w:uiPriority w:val="99"/>
    <w:semiHidden/>
    <w:unhideWhenUsed/>
    <w:rsid w:val="00D27730"/>
    <w:pPr>
      <w:numPr>
        <w:numId w:val="7"/>
      </w:numPr>
      <w:spacing w:line="240" w:lineRule="auto"/>
    </w:pPr>
    <w:rPr>
      <w:rFonts w:ascii="Times New Roman" w:eastAsia="Times New Roman" w:hAnsi="Times New Roman" w:cs="Times New Roman"/>
      <w:szCs w:val="20"/>
      <w:lang w:eastAsia="en-GB"/>
    </w:rPr>
  </w:style>
  <w:style w:type="paragraph" w:styleId="Listapunktowana2">
    <w:name w:val="List Bullet 2"/>
    <w:basedOn w:val="Normalny"/>
    <w:uiPriority w:val="99"/>
    <w:semiHidden/>
    <w:unhideWhenUsed/>
    <w:rsid w:val="00D27730"/>
    <w:pPr>
      <w:numPr>
        <w:numId w:val="8"/>
      </w:numPr>
      <w:spacing w:before="0" w:after="200"/>
      <w:contextualSpacing/>
      <w:jc w:val="left"/>
    </w:pPr>
    <w:rPr>
      <w:rFonts w:ascii="Calibri" w:eastAsia="Calibri" w:hAnsi="Calibri" w:cs="Times New Roman"/>
      <w:sz w:val="22"/>
    </w:rPr>
  </w:style>
  <w:style w:type="paragraph" w:styleId="Tekstpodstawowywcity">
    <w:name w:val="Body Text Indent"/>
    <w:basedOn w:val="Normalny"/>
    <w:link w:val="TekstpodstawowywcityZnak"/>
    <w:uiPriority w:val="99"/>
    <w:semiHidden/>
    <w:unhideWhenUsed/>
    <w:rsid w:val="00D27730"/>
    <w:pPr>
      <w:spacing w:before="0" w:line="240" w:lineRule="auto"/>
      <w:ind w:left="283"/>
      <w:jc w:val="left"/>
    </w:pPr>
    <w:rPr>
      <w:rFonts w:ascii="Times New Roman" w:eastAsia="Times New Roman" w:hAnsi="Times New Roman" w:cs="Times New Roman"/>
      <w:szCs w:val="24"/>
      <w:lang w:eastAsia="pl-PL"/>
    </w:rPr>
  </w:style>
  <w:style w:type="character" w:customStyle="1" w:styleId="TekstpodstawowywcityZnak">
    <w:name w:val="Tekst podstawowy wcięty Znak"/>
    <w:basedOn w:val="Domylnaczcionkaakapitu"/>
    <w:link w:val="Tekstpodstawowywcity"/>
    <w:uiPriority w:val="99"/>
    <w:semiHidden/>
    <w:rsid w:val="00D27730"/>
    <w:rPr>
      <w:rFonts w:ascii="Times New Roman" w:eastAsia="Times New Roman" w:hAnsi="Times New Roman" w:cs="Times New Roman"/>
      <w:sz w:val="24"/>
      <w:szCs w:val="24"/>
      <w:lang w:eastAsia="pl-PL"/>
    </w:rPr>
  </w:style>
  <w:style w:type="character" w:customStyle="1" w:styleId="TekstpodstawowyzwciciemZnak">
    <w:name w:val="Tekst podstawowy z wcięciem Znak"/>
    <w:basedOn w:val="TekstpodstawowyZnak"/>
    <w:link w:val="Tekstpodstawowyzwciciem"/>
    <w:uiPriority w:val="99"/>
    <w:semiHidden/>
    <w:rsid w:val="00D27730"/>
    <w:rPr>
      <w:rFonts w:ascii="Calibri" w:eastAsia="Calibri" w:hAnsi="Calibri" w:cs="Times New Roman"/>
    </w:rPr>
  </w:style>
  <w:style w:type="paragraph" w:styleId="Tekstpodstawowyzwciciem">
    <w:name w:val="Body Text First Indent"/>
    <w:basedOn w:val="Tekstpodstawowy"/>
    <w:link w:val="TekstpodstawowyzwciciemZnak"/>
    <w:uiPriority w:val="99"/>
    <w:semiHidden/>
    <w:unhideWhenUsed/>
    <w:rsid w:val="00D27730"/>
    <w:pPr>
      <w:spacing w:after="200"/>
      <w:ind w:firstLine="360"/>
    </w:pPr>
  </w:style>
  <w:style w:type="character" w:customStyle="1" w:styleId="Tekstpodstawowy2Znak">
    <w:name w:val="Tekst podstawowy 2 Znak"/>
    <w:basedOn w:val="Domylnaczcionkaakapitu"/>
    <w:link w:val="Tekstpodstawowy2"/>
    <w:rsid w:val="00D27730"/>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nhideWhenUsed/>
    <w:rsid w:val="00D27730"/>
    <w:pPr>
      <w:spacing w:before="0" w:after="0" w:line="360" w:lineRule="auto"/>
    </w:pPr>
    <w:rPr>
      <w:rFonts w:ascii="Times New Roman" w:eastAsia="Times New Roman" w:hAnsi="Times New Roman" w:cs="Times New Roman"/>
      <w:sz w:val="20"/>
      <w:szCs w:val="20"/>
      <w:lang w:eastAsia="pl-PL"/>
    </w:rPr>
  </w:style>
  <w:style w:type="character" w:customStyle="1" w:styleId="Tekstpodstawowy3Znak">
    <w:name w:val="Tekst podstawowy 3 Znak"/>
    <w:basedOn w:val="Domylnaczcionkaakapitu"/>
    <w:link w:val="Tekstpodstawowy3"/>
    <w:uiPriority w:val="99"/>
    <w:semiHidden/>
    <w:rsid w:val="00D27730"/>
    <w:rPr>
      <w:rFonts w:ascii="Times New Roman" w:eastAsia="Times New Roman" w:hAnsi="Times New Roman" w:cs="Times New Roman"/>
      <w:b/>
      <w:sz w:val="32"/>
      <w:szCs w:val="20"/>
      <w:lang w:eastAsia="pl-PL"/>
    </w:rPr>
  </w:style>
  <w:style w:type="paragraph" w:styleId="Tekstpodstawowy3">
    <w:name w:val="Body Text 3"/>
    <w:basedOn w:val="Normalny"/>
    <w:link w:val="Tekstpodstawowy3Znak"/>
    <w:uiPriority w:val="99"/>
    <w:semiHidden/>
    <w:unhideWhenUsed/>
    <w:rsid w:val="00D27730"/>
    <w:pPr>
      <w:spacing w:before="0" w:after="0" w:line="360" w:lineRule="auto"/>
      <w:jc w:val="center"/>
    </w:pPr>
    <w:rPr>
      <w:rFonts w:ascii="Times New Roman" w:eastAsia="Times New Roman" w:hAnsi="Times New Roman" w:cs="Times New Roman"/>
      <w:b/>
      <w:sz w:val="32"/>
      <w:szCs w:val="20"/>
      <w:lang w:eastAsia="pl-PL"/>
    </w:rPr>
  </w:style>
  <w:style w:type="character" w:customStyle="1" w:styleId="Tekstpodstawowywcity2Znak">
    <w:name w:val="Tekst podstawowy wcięty 2 Znak"/>
    <w:basedOn w:val="Domylnaczcionkaakapitu"/>
    <w:link w:val="Tekstpodstawowywcity2"/>
    <w:uiPriority w:val="99"/>
    <w:semiHidden/>
    <w:rsid w:val="00D27730"/>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uiPriority w:val="99"/>
    <w:semiHidden/>
    <w:unhideWhenUsed/>
    <w:rsid w:val="00D27730"/>
    <w:pPr>
      <w:spacing w:before="0" w:after="0" w:line="240" w:lineRule="auto"/>
      <w:ind w:right="72" w:firstLine="708"/>
    </w:pPr>
    <w:rPr>
      <w:rFonts w:ascii="Times New Roman" w:eastAsia="Times New Roman" w:hAnsi="Times New Roman" w:cs="Times New Roman"/>
      <w:szCs w:val="20"/>
      <w:lang w:eastAsia="pl-PL"/>
    </w:rPr>
  </w:style>
  <w:style w:type="character" w:customStyle="1" w:styleId="Tekstpodstawowywcity3Znak">
    <w:name w:val="Tekst podstawowy wcięty 3 Znak"/>
    <w:basedOn w:val="Domylnaczcionkaakapitu"/>
    <w:link w:val="Tekstpodstawowywcity3"/>
    <w:uiPriority w:val="99"/>
    <w:semiHidden/>
    <w:rsid w:val="00D27730"/>
    <w:rPr>
      <w:rFonts w:ascii="Times New Roman" w:eastAsia="Times New Roman" w:hAnsi="Times New Roman" w:cs="Times New Roman"/>
      <w:sz w:val="16"/>
      <w:szCs w:val="16"/>
      <w:lang w:eastAsia="pl-PL"/>
    </w:rPr>
  </w:style>
  <w:style w:type="paragraph" w:styleId="Tekstpodstawowywcity3">
    <w:name w:val="Body Text Indent 3"/>
    <w:basedOn w:val="Normalny"/>
    <w:link w:val="Tekstpodstawowywcity3Znak"/>
    <w:uiPriority w:val="99"/>
    <w:semiHidden/>
    <w:unhideWhenUsed/>
    <w:rsid w:val="00D27730"/>
    <w:pPr>
      <w:spacing w:before="0" w:line="240" w:lineRule="auto"/>
      <w:ind w:left="283"/>
      <w:jc w:val="left"/>
    </w:pPr>
    <w:rPr>
      <w:rFonts w:ascii="Times New Roman" w:eastAsia="Times New Roman" w:hAnsi="Times New Roman" w:cs="Times New Roman"/>
      <w:sz w:val="16"/>
      <w:szCs w:val="16"/>
      <w:lang w:eastAsia="pl-PL"/>
    </w:rPr>
  </w:style>
  <w:style w:type="character" w:customStyle="1" w:styleId="MapadokumentuZnak">
    <w:name w:val="Mapa dokumentu Znak"/>
    <w:basedOn w:val="Domylnaczcionkaakapitu"/>
    <w:link w:val="Mapadokumentu"/>
    <w:uiPriority w:val="99"/>
    <w:semiHidden/>
    <w:rsid w:val="00D27730"/>
    <w:rPr>
      <w:rFonts w:ascii="Tahoma" w:eastAsia="Calibri" w:hAnsi="Tahoma" w:cs="Tahoma"/>
      <w:sz w:val="16"/>
      <w:szCs w:val="16"/>
    </w:rPr>
  </w:style>
  <w:style w:type="paragraph" w:styleId="Mapadokumentu">
    <w:name w:val="Document Map"/>
    <w:basedOn w:val="Normalny"/>
    <w:link w:val="MapadokumentuZnak"/>
    <w:uiPriority w:val="99"/>
    <w:semiHidden/>
    <w:unhideWhenUsed/>
    <w:rsid w:val="00D27730"/>
    <w:pPr>
      <w:spacing w:before="0" w:after="0" w:line="240" w:lineRule="auto"/>
      <w:jc w:val="left"/>
    </w:pPr>
    <w:rPr>
      <w:rFonts w:ascii="Tahoma" w:eastAsia="Calibri" w:hAnsi="Tahoma" w:cs="Tahoma"/>
      <w:sz w:val="16"/>
      <w:szCs w:val="16"/>
    </w:rPr>
  </w:style>
  <w:style w:type="paragraph" w:styleId="Bibliografia">
    <w:name w:val="Bibliography"/>
    <w:basedOn w:val="Normalny"/>
    <w:uiPriority w:val="99"/>
    <w:semiHidden/>
    <w:unhideWhenUsed/>
    <w:rsid w:val="00D27730"/>
    <w:pPr>
      <w:numPr>
        <w:numId w:val="9"/>
      </w:numPr>
      <w:spacing w:before="0" w:after="0" w:line="240" w:lineRule="auto"/>
      <w:ind w:left="357" w:hanging="357"/>
      <w:jc w:val="left"/>
    </w:pPr>
    <w:rPr>
      <w:rFonts w:ascii="Times New Roman" w:eastAsia="Times New Roman" w:hAnsi="Times New Roman" w:cs="Times New Roman"/>
      <w:sz w:val="20"/>
      <w:szCs w:val="24"/>
      <w:lang w:eastAsia="pl-PL"/>
    </w:rPr>
  </w:style>
  <w:style w:type="paragraph" w:customStyle="1" w:styleId="MIBETrescrozdzialow">
    <w:name w:val="MIBETresc_rozdzialow"/>
    <w:basedOn w:val="Normalny"/>
    <w:uiPriority w:val="99"/>
    <w:rsid w:val="00D27730"/>
    <w:pPr>
      <w:spacing w:before="0" w:after="0" w:line="240" w:lineRule="auto"/>
      <w:ind w:firstLine="567"/>
    </w:pPr>
    <w:rPr>
      <w:rFonts w:ascii="Times New Roman" w:eastAsia="Times New Roman" w:hAnsi="Times New Roman" w:cs="Times New Roman"/>
      <w:sz w:val="22"/>
      <w:szCs w:val="24"/>
      <w:lang w:eastAsia="pl-PL"/>
    </w:rPr>
  </w:style>
  <w:style w:type="paragraph" w:customStyle="1" w:styleId="MIBEwzor">
    <w:name w:val="MIBEwzor"/>
    <w:basedOn w:val="MIBETrescrozdzialow"/>
    <w:uiPriority w:val="99"/>
    <w:rsid w:val="00D27730"/>
    <w:pPr>
      <w:tabs>
        <w:tab w:val="center" w:pos="3402"/>
        <w:tab w:val="right" w:pos="7371"/>
      </w:tabs>
    </w:pPr>
    <w:rPr>
      <w:sz w:val="20"/>
    </w:rPr>
  </w:style>
  <w:style w:type="paragraph" w:customStyle="1" w:styleId="MIBEliteratura">
    <w:name w:val="MIBEliteratura"/>
    <w:next w:val="Normalny"/>
    <w:uiPriority w:val="99"/>
    <w:rsid w:val="00D27730"/>
    <w:pPr>
      <w:spacing w:after="0" w:line="240" w:lineRule="auto"/>
    </w:pPr>
    <w:rPr>
      <w:rFonts w:ascii="Times New Roman" w:eastAsia="Times New Roman" w:hAnsi="Times New Roman" w:cs="Times New Roman"/>
      <w:szCs w:val="24"/>
      <w:lang w:eastAsia="pl-PL"/>
    </w:rPr>
  </w:style>
  <w:style w:type="paragraph" w:customStyle="1" w:styleId="tekstgwny">
    <w:name w:val="tekst główny"/>
    <w:basedOn w:val="Normalny"/>
    <w:uiPriority w:val="99"/>
    <w:qFormat/>
    <w:rsid w:val="00D27730"/>
    <w:pPr>
      <w:autoSpaceDE w:val="0"/>
      <w:autoSpaceDN w:val="0"/>
      <w:adjustRightInd w:val="0"/>
      <w:spacing w:before="0" w:line="240" w:lineRule="auto"/>
    </w:pPr>
    <w:rPr>
      <w:rFonts w:ascii="Calibri" w:eastAsia="MyriadPro-Light" w:hAnsi="Calibri" w:cs="Times New Roman"/>
      <w:sz w:val="22"/>
      <w:lang w:eastAsia="pl-PL"/>
    </w:rPr>
  </w:style>
  <w:style w:type="paragraph" w:customStyle="1" w:styleId="wypunktowanie">
    <w:name w:val="wypunktowanie"/>
    <w:basedOn w:val="Normalny"/>
    <w:uiPriority w:val="99"/>
    <w:qFormat/>
    <w:rsid w:val="00D27730"/>
    <w:pPr>
      <w:numPr>
        <w:numId w:val="10"/>
      </w:numPr>
      <w:shd w:val="clear" w:color="auto" w:fill="FFFFFF"/>
      <w:spacing w:before="0" w:line="240" w:lineRule="auto"/>
    </w:pPr>
    <w:rPr>
      <w:rFonts w:ascii="Calibri" w:eastAsia="Times New Roman" w:hAnsi="Calibri" w:cs="Times New Roman"/>
      <w:sz w:val="22"/>
      <w:lang w:eastAsia="pl-PL"/>
    </w:rPr>
  </w:style>
  <w:style w:type="paragraph" w:customStyle="1" w:styleId="Tresc">
    <w:name w:val="Tresc"/>
    <w:basedOn w:val="Normalny"/>
    <w:uiPriority w:val="99"/>
    <w:rsid w:val="00D27730"/>
    <w:pPr>
      <w:spacing w:before="0" w:line="300" w:lineRule="auto"/>
    </w:pPr>
    <w:rPr>
      <w:rFonts w:ascii="Times New Roman" w:eastAsia="Times New Roman" w:hAnsi="Times New Roman" w:cs="Times New Roman"/>
      <w:szCs w:val="20"/>
      <w:lang w:eastAsia="pl-PL"/>
    </w:rPr>
  </w:style>
  <w:style w:type="paragraph" w:customStyle="1" w:styleId="xl65">
    <w:name w:val="xl65"/>
    <w:basedOn w:val="Normalny"/>
    <w:uiPriority w:val="99"/>
    <w:rsid w:val="00D27730"/>
    <w:pPr>
      <w:spacing w:before="100" w:beforeAutospacing="1" w:after="100" w:afterAutospacing="1" w:line="240" w:lineRule="auto"/>
      <w:jc w:val="left"/>
    </w:pPr>
    <w:rPr>
      <w:rFonts w:ascii="Times New Roman" w:eastAsia="Times New Roman" w:hAnsi="Times New Roman" w:cs="Times New Roman"/>
      <w:sz w:val="20"/>
      <w:szCs w:val="20"/>
      <w:lang w:eastAsia="pl-PL"/>
    </w:rPr>
  </w:style>
  <w:style w:type="paragraph" w:customStyle="1" w:styleId="xl66">
    <w:name w:val="xl66"/>
    <w:basedOn w:val="Normalny"/>
    <w:uiPriority w:val="99"/>
    <w:rsid w:val="00D27730"/>
    <w:pPr>
      <w:spacing w:before="100" w:beforeAutospacing="1" w:after="100" w:afterAutospacing="1" w:line="240" w:lineRule="auto"/>
      <w:jc w:val="left"/>
    </w:pPr>
    <w:rPr>
      <w:rFonts w:ascii="Times New Roman" w:eastAsia="Times New Roman" w:hAnsi="Times New Roman" w:cs="Times New Roman"/>
      <w:sz w:val="20"/>
      <w:szCs w:val="20"/>
      <w:lang w:eastAsia="pl-PL"/>
    </w:rPr>
  </w:style>
  <w:style w:type="paragraph" w:customStyle="1" w:styleId="xl67">
    <w:name w:val="xl67"/>
    <w:basedOn w:val="Normalny"/>
    <w:uiPriority w:val="99"/>
    <w:rsid w:val="00D277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w:eastAsia="Times New Roman" w:hAnsi="Times New Roman" w:cs="Times New Roman"/>
      <w:sz w:val="20"/>
      <w:szCs w:val="20"/>
      <w:lang w:eastAsia="pl-PL"/>
    </w:rPr>
  </w:style>
  <w:style w:type="paragraph" w:customStyle="1" w:styleId="xl68">
    <w:name w:val="xl68"/>
    <w:basedOn w:val="Normalny"/>
    <w:uiPriority w:val="99"/>
    <w:rsid w:val="00D277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w:eastAsia="Times New Roman" w:hAnsi="Times New Roman" w:cs="Times New Roman"/>
      <w:sz w:val="20"/>
      <w:szCs w:val="20"/>
      <w:lang w:eastAsia="pl-PL"/>
    </w:rPr>
  </w:style>
  <w:style w:type="paragraph" w:customStyle="1" w:styleId="xl69">
    <w:name w:val="xl69"/>
    <w:basedOn w:val="Normalny"/>
    <w:uiPriority w:val="99"/>
    <w:rsid w:val="00D277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w:eastAsia="Times New Roman" w:hAnsi="Times New Roman" w:cs="Times New Roman"/>
      <w:sz w:val="20"/>
      <w:szCs w:val="20"/>
      <w:u w:val="single"/>
      <w:lang w:eastAsia="pl-PL"/>
    </w:rPr>
  </w:style>
  <w:style w:type="paragraph" w:customStyle="1" w:styleId="xl70">
    <w:name w:val="xl70"/>
    <w:basedOn w:val="Normalny"/>
    <w:uiPriority w:val="99"/>
    <w:rsid w:val="00D277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w:eastAsia="Times New Roman" w:hAnsi="Times New Roman" w:cs="Times New Roman"/>
      <w:sz w:val="20"/>
      <w:szCs w:val="20"/>
      <w:lang w:eastAsia="pl-PL"/>
    </w:rPr>
  </w:style>
  <w:style w:type="paragraph" w:customStyle="1" w:styleId="xl71">
    <w:name w:val="xl71"/>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pl-PL"/>
    </w:rPr>
  </w:style>
  <w:style w:type="paragraph" w:customStyle="1" w:styleId="xl72">
    <w:name w:val="xl72"/>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pl-PL"/>
    </w:rPr>
  </w:style>
  <w:style w:type="paragraph" w:customStyle="1" w:styleId="xl73">
    <w:name w:val="xl73"/>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pl-PL"/>
    </w:rPr>
  </w:style>
  <w:style w:type="paragraph" w:customStyle="1" w:styleId="xl74">
    <w:name w:val="xl74"/>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pl-PL"/>
    </w:rPr>
  </w:style>
  <w:style w:type="paragraph" w:customStyle="1" w:styleId="xl75">
    <w:name w:val="xl75"/>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u w:val="single"/>
      <w:lang w:eastAsia="pl-PL"/>
    </w:rPr>
  </w:style>
  <w:style w:type="paragraph" w:customStyle="1" w:styleId="xl76">
    <w:name w:val="xl76"/>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u w:val="single"/>
      <w:lang w:eastAsia="pl-PL"/>
    </w:rPr>
  </w:style>
  <w:style w:type="paragraph" w:customStyle="1" w:styleId="xl77">
    <w:name w:val="xl77"/>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78">
    <w:name w:val="xl78"/>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pl-PL"/>
    </w:rPr>
  </w:style>
  <w:style w:type="paragraph" w:customStyle="1" w:styleId="xl79">
    <w:name w:val="xl79"/>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pl-PL"/>
    </w:rPr>
  </w:style>
  <w:style w:type="paragraph" w:customStyle="1" w:styleId="xl80">
    <w:name w:val="xl80"/>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pl-PL"/>
    </w:rPr>
  </w:style>
  <w:style w:type="paragraph" w:customStyle="1" w:styleId="xl81">
    <w:name w:val="xl81"/>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u w:val="single"/>
      <w:lang w:eastAsia="pl-PL"/>
    </w:rPr>
  </w:style>
  <w:style w:type="paragraph" w:customStyle="1" w:styleId="xl82">
    <w:name w:val="xl82"/>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u w:val="single"/>
      <w:lang w:eastAsia="pl-PL"/>
    </w:rPr>
  </w:style>
  <w:style w:type="paragraph" w:customStyle="1" w:styleId="xl83">
    <w:name w:val="xl83"/>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pl-PL"/>
    </w:rPr>
  </w:style>
  <w:style w:type="paragraph" w:customStyle="1" w:styleId="xl84">
    <w:name w:val="xl84"/>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u w:val="single"/>
      <w:lang w:eastAsia="pl-PL"/>
    </w:rPr>
  </w:style>
  <w:style w:type="paragraph" w:customStyle="1" w:styleId="xl85">
    <w:name w:val="xl85"/>
    <w:basedOn w:val="Normalny"/>
    <w:uiPriority w:val="99"/>
    <w:rsid w:val="00D27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character" w:customStyle="1" w:styleId="ListParagraphChar">
    <w:name w:val="List Paragraph Char"/>
    <w:link w:val="Akapitzlist1"/>
    <w:locked/>
    <w:rsid w:val="00D27730"/>
    <w:rPr>
      <w:rFonts w:ascii="Tahoma" w:eastAsia="Times New Roman" w:hAnsi="Tahoma" w:cs="Times New Roman"/>
      <w:sz w:val="20"/>
      <w:szCs w:val="24"/>
      <w:lang w:eastAsia="pl-PL"/>
    </w:rPr>
  </w:style>
  <w:style w:type="paragraph" w:customStyle="1" w:styleId="Akapitzlist1">
    <w:name w:val="Akapit z listą1"/>
    <w:basedOn w:val="Normalny"/>
    <w:link w:val="ListParagraphChar"/>
    <w:rsid w:val="00D27730"/>
    <w:pPr>
      <w:spacing w:before="0" w:after="0" w:line="240" w:lineRule="auto"/>
      <w:ind w:left="720" w:right="-1"/>
      <w:contextualSpacing/>
    </w:pPr>
    <w:rPr>
      <w:rFonts w:ascii="Tahoma" w:eastAsia="Times New Roman" w:hAnsi="Tahoma" w:cs="Times New Roman"/>
      <w:sz w:val="20"/>
      <w:szCs w:val="24"/>
      <w:lang w:eastAsia="pl-PL"/>
    </w:rPr>
  </w:style>
  <w:style w:type="character" w:customStyle="1" w:styleId="Styl1Znak">
    <w:name w:val="Styl1 Znak"/>
    <w:link w:val="Styl1"/>
    <w:semiHidden/>
    <w:locked/>
    <w:rsid w:val="00D27730"/>
    <w:rPr>
      <w:rFonts w:ascii="Tahoma" w:eastAsia="Times New Roman" w:hAnsi="Tahoma" w:cs="Times New Roman"/>
      <w:b/>
      <w:bCs/>
      <w:noProof/>
      <w:color w:val="4F81BD"/>
      <w:sz w:val="20"/>
      <w:szCs w:val="20"/>
      <w:lang w:eastAsia="pl-PL"/>
    </w:rPr>
  </w:style>
  <w:style w:type="paragraph" w:customStyle="1" w:styleId="Styl1">
    <w:name w:val="Styl1"/>
    <w:basedOn w:val="Spistreci1"/>
    <w:link w:val="Styl1Znak"/>
    <w:semiHidden/>
    <w:rsid w:val="00D27730"/>
    <w:pPr>
      <w:tabs>
        <w:tab w:val="clear" w:pos="440"/>
        <w:tab w:val="clear" w:pos="9062"/>
        <w:tab w:val="left" w:pos="400"/>
        <w:tab w:val="right" w:leader="dot" w:pos="8505"/>
      </w:tabs>
      <w:spacing w:after="120" w:line="240" w:lineRule="auto"/>
      <w:ind w:left="-284" w:right="708" w:hanging="426"/>
      <w:jc w:val="left"/>
    </w:pPr>
    <w:rPr>
      <w:rFonts w:ascii="Tahoma" w:eastAsia="Times New Roman" w:hAnsi="Tahoma" w:cs="Times New Roman"/>
      <w:b/>
      <w:bCs/>
      <w:noProof/>
      <w:color w:val="4F81BD"/>
      <w:sz w:val="20"/>
      <w:szCs w:val="20"/>
      <w:lang w:eastAsia="pl-PL"/>
    </w:rPr>
  </w:style>
  <w:style w:type="character" w:customStyle="1" w:styleId="rdotabeliZnak">
    <w:name w:val="Źródło tabeli Znak"/>
    <w:basedOn w:val="Domylnaczcionkaakapitu"/>
    <w:link w:val="rdotabeli"/>
    <w:locked/>
    <w:rsid w:val="00937ACF"/>
    <w:rPr>
      <w:rFonts w:eastAsia="Calibri" w:cs="Times New Roman"/>
      <w:i/>
      <w:sz w:val="20"/>
      <w:szCs w:val="20"/>
      <w:lang w:val="en-US"/>
    </w:rPr>
  </w:style>
  <w:style w:type="paragraph" w:customStyle="1" w:styleId="rdotabeli">
    <w:name w:val="Źródło tabeli"/>
    <w:basedOn w:val="Normalny"/>
    <w:link w:val="rdotabeliZnak"/>
    <w:qFormat/>
    <w:rsid w:val="00937ACF"/>
    <w:pPr>
      <w:spacing w:after="240" w:line="240" w:lineRule="auto"/>
      <w:jc w:val="left"/>
    </w:pPr>
    <w:rPr>
      <w:rFonts w:eastAsia="Calibri" w:cs="Times New Roman"/>
      <w:i/>
      <w:sz w:val="20"/>
      <w:szCs w:val="20"/>
      <w:lang w:val="en-US"/>
    </w:rPr>
  </w:style>
  <w:style w:type="character" w:customStyle="1" w:styleId="TytutabeliZnak">
    <w:name w:val="Tytuł tabeli Znak"/>
    <w:basedOn w:val="Domylnaczcionkaakapitu"/>
    <w:link w:val="Tytutabeli0"/>
    <w:locked/>
    <w:rsid w:val="00D27730"/>
    <w:rPr>
      <w:rFonts w:ascii="Arial" w:eastAsia="Times New Roman" w:hAnsi="Arial" w:cs="Arial"/>
      <w:b/>
      <w:i/>
      <w:color w:val="000000"/>
      <w:sz w:val="20"/>
      <w:szCs w:val="20"/>
      <w:lang w:eastAsia="pl-PL" w:bidi="he-IL"/>
    </w:rPr>
  </w:style>
  <w:style w:type="paragraph" w:customStyle="1" w:styleId="Tytutabeli0">
    <w:name w:val="Tytuł tabeli"/>
    <w:basedOn w:val="Normalny"/>
    <w:link w:val="TytutabeliZnak"/>
    <w:qFormat/>
    <w:rsid w:val="00D27730"/>
    <w:pPr>
      <w:widowControl w:val="0"/>
      <w:autoSpaceDE w:val="0"/>
      <w:autoSpaceDN w:val="0"/>
      <w:adjustRightInd w:val="0"/>
      <w:spacing w:before="240" w:after="0"/>
      <w:ind w:right="11"/>
    </w:pPr>
    <w:rPr>
      <w:rFonts w:ascii="Arial" w:eastAsia="Times New Roman" w:hAnsi="Arial" w:cs="Arial"/>
      <w:b/>
      <w:i/>
      <w:color w:val="000000"/>
      <w:sz w:val="20"/>
      <w:szCs w:val="20"/>
      <w:lang w:eastAsia="pl-PL" w:bidi="he-IL"/>
    </w:rPr>
  </w:style>
  <w:style w:type="paragraph" w:customStyle="1" w:styleId="MIBEtabela">
    <w:name w:val="MIBEtabela"/>
    <w:uiPriority w:val="99"/>
    <w:rsid w:val="00D27730"/>
    <w:pPr>
      <w:spacing w:after="0" w:line="240" w:lineRule="auto"/>
      <w:ind w:left="851" w:hanging="851"/>
      <w:jc w:val="both"/>
    </w:pPr>
    <w:rPr>
      <w:rFonts w:ascii="Times New Roman" w:eastAsia="Times New Roman" w:hAnsi="Times New Roman" w:cs="Times New Roman"/>
      <w:sz w:val="20"/>
      <w:szCs w:val="20"/>
      <w:lang w:eastAsia="pl-PL"/>
    </w:rPr>
  </w:style>
  <w:style w:type="paragraph" w:customStyle="1" w:styleId="IBEtekst1">
    <w:name w:val="IBE tekst1"/>
    <w:basedOn w:val="Normalny"/>
    <w:uiPriority w:val="99"/>
    <w:qFormat/>
    <w:rsid w:val="00D27730"/>
    <w:pPr>
      <w:spacing w:before="0" w:after="260" w:line="280" w:lineRule="exact"/>
    </w:pPr>
    <w:rPr>
      <w:rFonts w:ascii="Arial" w:eastAsia="Times New Roman" w:hAnsi="Arial" w:cs="Times New Roman"/>
      <w:sz w:val="20"/>
      <w:szCs w:val="24"/>
      <w:lang w:val="en-US" w:eastAsia="pt-PT"/>
    </w:rPr>
  </w:style>
  <w:style w:type="paragraph" w:customStyle="1" w:styleId="Abstract">
    <w:name w:val="Abstract"/>
    <w:basedOn w:val="Normalny"/>
    <w:uiPriority w:val="99"/>
    <w:rsid w:val="00D27730"/>
    <w:pPr>
      <w:spacing w:before="600" w:line="240" w:lineRule="auto"/>
      <w:ind w:left="567" w:right="567"/>
    </w:pPr>
    <w:rPr>
      <w:rFonts w:ascii="Times New Roman" w:eastAsia="Times New Roman" w:hAnsi="Times New Roman" w:cs="Times New Roman"/>
      <w:sz w:val="20"/>
      <w:szCs w:val="24"/>
      <w:lang w:val="en-US" w:eastAsia="pl-PL"/>
    </w:rPr>
  </w:style>
  <w:style w:type="paragraph" w:customStyle="1" w:styleId="Styl10">
    <w:name w:val="Styl 1"/>
    <w:basedOn w:val="Normalny"/>
    <w:uiPriority w:val="99"/>
    <w:rsid w:val="00D27730"/>
    <w:pPr>
      <w:spacing w:before="40" w:after="0" w:line="240" w:lineRule="auto"/>
    </w:pPr>
    <w:rPr>
      <w:rFonts w:ascii="Times New Roman" w:eastAsia="Times New Roman" w:hAnsi="Times New Roman" w:cs="Times New Roman"/>
      <w:szCs w:val="24"/>
      <w:lang w:eastAsia="pl-PL"/>
    </w:rPr>
  </w:style>
  <w:style w:type="paragraph" w:customStyle="1" w:styleId="a-akpait2">
    <w:name w:val="a-akpait2"/>
    <w:basedOn w:val="Normalny"/>
    <w:autoRedefine/>
    <w:uiPriority w:val="99"/>
    <w:rsid w:val="00D27730"/>
    <w:pPr>
      <w:spacing w:before="0" w:after="40" w:line="240" w:lineRule="auto"/>
      <w:ind w:firstLine="540"/>
    </w:pPr>
    <w:rPr>
      <w:rFonts w:ascii="Times New Roman" w:eastAsia="Times New Roman" w:hAnsi="Times New Roman" w:cs="Times New Roman"/>
      <w:sz w:val="20"/>
      <w:szCs w:val="20"/>
      <w:lang w:eastAsia="pl-PL"/>
    </w:rPr>
  </w:style>
  <w:style w:type="paragraph" w:customStyle="1" w:styleId="a-akapit1">
    <w:name w:val="a-akapit1"/>
    <w:basedOn w:val="Normalny"/>
    <w:autoRedefine/>
    <w:uiPriority w:val="99"/>
    <w:rsid w:val="00D27730"/>
    <w:pPr>
      <w:spacing w:before="0" w:after="40" w:line="240" w:lineRule="auto"/>
    </w:pPr>
    <w:rPr>
      <w:rFonts w:ascii="Times New Roman" w:eastAsia="Times New Roman" w:hAnsi="Times New Roman" w:cs="Times New Roman"/>
      <w:sz w:val="20"/>
      <w:szCs w:val="24"/>
      <w:lang w:eastAsia="pl-PL"/>
    </w:rPr>
  </w:style>
  <w:style w:type="paragraph" w:customStyle="1" w:styleId="a-podrozdzia">
    <w:name w:val="a-podrozdział"/>
    <w:basedOn w:val="Normalny"/>
    <w:autoRedefine/>
    <w:uiPriority w:val="99"/>
    <w:rsid w:val="00D27730"/>
    <w:pPr>
      <w:spacing w:before="0" w:after="0" w:line="240" w:lineRule="auto"/>
      <w:jc w:val="left"/>
    </w:pPr>
    <w:rPr>
      <w:rFonts w:ascii="Arial" w:eastAsia="Times New Roman" w:hAnsi="Arial" w:cs="Arial"/>
      <w:sz w:val="20"/>
      <w:szCs w:val="20"/>
      <w:lang w:eastAsia="pl-PL"/>
    </w:rPr>
  </w:style>
  <w:style w:type="paragraph" w:customStyle="1" w:styleId="a-nazwisko">
    <w:name w:val="a-nazwisko"/>
    <w:basedOn w:val="Normalny"/>
    <w:autoRedefine/>
    <w:uiPriority w:val="99"/>
    <w:rsid w:val="00D27730"/>
    <w:pPr>
      <w:spacing w:after="240" w:line="240" w:lineRule="auto"/>
      <w:jc w:val="left"/>
    </w:pPr>
    <w:rPr>
      <w:rFonts w:ascii="Arial" w:eastAsia="Times New Roman" w:hAnsi="Arial" w:cs="Arial"/>
      <w:sz w:val="20"/>
      <w:szCs w:val="20"/>
      <w:lang w:eastAsia="pl-PL"/>
    </w:rPr>
  </w:style>
  <w:style w:type="paragraph" w:customStyle="1" w:styleId="Pogr1">
    <w:name w:val="Pogr1"/>
    <w:basedOn w:val="Normalny"/>
    <w:uiPriority w:val="99"/>
    <w:rsid w:val="00D27730"/>
    <w:pPr>
      <w:spacing w:before="0" w:after="0" w:line="240" w:lineRule="auto"/>
    </w:pPr>
    <w:rPr>
      <w:rFonts w:ascii="Times New Roman" w:eastAsia="Times New Roman" w:hAnsi="Times New Roman" w:cs="Times New Roman"/>
      <w:szCs w:val="24"/>
      <w:lang w:eastAsia="pl-PL"/>
    </w:rPr>
  </w:style>
  <w:style w:type="paragraph" w:customStyle="1" w:styleId="wyl1">
    <w:name w:val="wyl1"/>
    <w:basedOn w:val="Normalny"/>
    <w:uiPriority w:val="99"/>
    <w:rsid w:val="00D27730"/>
    <w:pPr>
      <w:numPr>
        <w:numId w:val="11"/>
      </w:numPr>
      <w:spacing w:before="0" w:after="0" w:line="240" w:lineRule="auto"/>
      <w:jc w:val="left"/>
    </w:pPr>
    <w:rPr>
      <w:rFonts w:ascii="Times New Roman" w:eastAsia="Times New Roman" w:hAnsi="Times New Roman" w:cs="Times New Roman"/>
      <w:szCs w:val="24"/>
      <w:lang w:eastAsia="pl-PL"/>
    </w:rPr>
  </w:style>
  <w:style w:type="paragraph" w:customStyle="1" w:styleId="TxBrp1">
    <w:name w:val="TxBr_p1"/>
    <w:basedOn w:val="Normalny"/>
    <w:uiPriority w:val="99"/>
    <w:rsid w:val="00D27730"/>
    <w:pPr>
      <w:widowControl w:val="0"/>
      <w:tabs>
        <w:tab w:val="left" w:pos="249"/>
        <w:tab w:val="left" w:pos="487"/>
      </w:tabs>
      <w:autoSpaceDE w:val="0"/>
      <w:autoSpaceDN w:val="0"/>
      <w:adjustRightInd w:val="0"/>
      <w:spacing w:before="0" w:after="0" w:line="181" w:lineRule="atLeast"/>
      <w:ind w:left="488" w:hanging="238"/>
    </w:pPr>
    <w:rPr>
      <w:rFonts w:ascii="Times New Roman" w:eastAsia="Times New Roman" w:hAnsi="Times New Roman" w:cs="Times New Roman"/>
      <w:sz w:val="20"/>
      <w:szCs w:val="24"/>
      <w:lang w:val="en-US" w:eastAsia="pl-PL"/>
    </w:rPr>
  </w:style>
  <w:style w:type="paragraph" w:customStyle="1" w:styleId="TxBrp2">
    <w:name w:val="TxBr_p2"/>
    <w:basedOn w:val="Normalny"/>
    <w:uiPriority w:val="99"/>
    <w:rsid w:val="00D27730"/>
    <w:pPr>
      <w:widowControl w:val="0"/>
      <w:tabs>
        <w:tab w:val="left" w:pos="204"/>
      </w:tabs>
      <w:autoSpaceDE w:val="0"/>
      <w:autoSpaceDN w:val="0"/>
      <w:adjustRightInd w:val="0"/>
      <w:spacing w:before="0" w:after="0" w:line="181" w:lineRule="atLeast"/>
    </w:pPr>
    <w:rPr>
      <w:rFonts w:ascii="Times New Roman" w:eastAsia="Times New Roman" w:hAnsi="Times New Roman" w:cs="Times New Roman"/>
      <w:sz w:val="20"/>
      <w:szCs w:val="24"/>
      <w:lang w:val="en-US" w:eastAsia="pl-PL"/>
    </w:rPr>
  </w:style>
  <w:style w:type="paragraph" w:customStyle="1" w:styleId="TxBrp3">
    <w:name w:val="TxBr_p3"/>
    <w:basedOn w:val="Normalny"/>
    <w:uiPriority w:val="99"/>
    <w:rsid w:val="00D27730"/>
    <w:pPr>
      <w:widowControl w:val="0"/>
      <w:tabs>
        <w:tab w:val="left" w:pos="249"/>
      </w:tabs>
      <w:autoSpaceDE w:val="0"/>
      <w:autoSpaceDN w:val="0"/>
      <w:adjustRightInd w:val="0"/>
      <w:spacing w:before="0" w:after="0" w:line="181" w:lineRule="atLeast"/>
      <w:ind w:left="112" w:hanging="249"/>
    </w:pPr>
    <w:rPr>
      <w:rFonts w:ascii="Times New Roman" w:eastAsia="Times New Roman" w:hAnsi="Times New Roman" w:cs="Times New Roman"/>
      <w:sz w:val="20"/>
      <w:szCs w:val="24"/>
      <w:lang w:val="en-US" w:eastAsia="pl-PL"/>
    </w:rPr>
  </w:style>
  <w:style w:type="paragraph" w:customStyle="1" w:styleId="TxBrp4">
    <w:name w:val="TxBr_p4"/>
    <w:basedOn w:val="Normalny"/>
    <w:uiPriority w:val="99"/>
    <w:rsid w:val="00D27730"/>
    <w:pPr>
      <w:widowControl w:val="0"/>
      <w:autoSpaceDE w:val="0"/>
      <w:autoSpaceDN w:val="0"/>
      <w:adjustRightInd w:val="0"/>
      <w:spacing w:before="0" w:after="0" w:line="181" w:lineRule="atLeast"/>
      <w:ind w:firstLine="250"/>
    </w:pPr>
    <w:rPr>
      <w:rFonts w:ascii="Times New Roman" w:eastAsia="Times New Roman" w:hAnsi="Times New Roman" w:cs="Times New Roman"/>
      <w:sz w:val="20"/>
      <w:szCs w:val="24"/>
      <w:lang w:val="en-US" w:eastAsia="pl-PL"/>
    </w:rPr>
  </w:style>
  <w:style w:type="paragraph" w:customStyle="1" w:styleId="TxBrp5">
    <w:name w:val="TxBr_p5"/>
    <w:basedOn w:val="Normalny"/>
    <w:uiPriority w:val="99"/>
    <w:rsid w:val="00D27730"/>
    <w:pPr>
      <w:widowControl w:val="0"/>
      <w:tabs>
        <w:tab w:val="left" w:pos="204"/>
      </w:tabs>
      <w:autoSpaceDE w:val="0"/>
      <w:autoSpaceDN w:val="0"/>
      <w:adjustRightInd w:val="0"/>
      <w:spacing w:before="0" w:after="0" w:line="181" w:lineRule="atLeast"/>
    </w:pPr>
    <w:rPr>
      <w:rFonts w:ascii="Times New Roman" w:eastAsia="Times New Roman" w:hAnsi="Times New Roman" w:cs="Times New Roman"/>
      <w:sz w:val="20"/>
      <w:szCs w:val="24"/>
      <w:lang w:val="en-US" w:eastAsia="pl-PL"/>
    </w:rPr>
  </w:style>
  <w:style w:type="paragraph" w:customStyle="1" w:styleId="TxBrp6">
    <w:name w:val="TxBr_p6"/>
    <w:basedOn w:val="Normalny"/>
    <w:uiPriority w:val="99"/>
    <w:rsid w:val="00D27730"/>
    <w:pPr>
      <w:widowControl w:val="0"/>
      <w:tabs>
        <w:tab w:val="left" w:pos="187"/>
      </w:tabs>
      <w:autoSpaceDE w:val="0"/>
      <w:autoSpaceDN w:val="0"/>
      <w:adjustRightInd w:val="0"/>
      <w:spacing w:before="0" w:after="0" w:line="181" w:lineRule="atLeast"/>
      <w:ind w:firstLine="187"/>
    </w:pPr>
    <w:rPr>
      <w:rFonts w:ascii="Times New Roman" w:eastAsia="Times New Roman" w:hAnsi="Times New Roman" w:cs="Times New Roman"/>
      <w:sz w:val="20"/>
      <w:szCs w:val="24"/>
      <w:lang w:val="en-US" w:eastAsia="pl-PL"/>
    </w:rPr>
  </w:style>
  <w:style w:type="paragraph" w:customStyle="1" w:styleId="TxBrp9">
    <w:name w:val="TxBr_p9"/>
    <w:basedOn w:val="Normalny"/>
    <w:uiPriority w:val="99"/>
    <w:rsid w:val="00D27730"/>
    <w:pPr>
      <w:widowControl w:val="0"/>
      <w:tabs>
        <w:tab w:val="left" w:pos="209"/>
        <w:tab w:val="left" w:pos="453"/>
      </w:tabs>
      <w:autoSpaceDE w:val="0"/>
      <w:autoSpaceDN w:val="0"/>
      <w:adjustRightInd w:val="0"/>
      <w:spacing w:before="0" w:after="0" w:line="192" w:lineRule="atLeast"/>
      <w:ind w:left="210" w:firstLine="244"/>
      <w:jc w:val="left"/>
    </w:pPr>
    <w:rPr>
      <w:rFonts w:ascii="Times New Roman" w:eastAsia="Times New Roman" w:hAnsi="Times New Roman" w:cs="Times New Roman"/>
      <w:sz w:val="20"/>
      <w:szCs w:val="24"/>
      <w:lang w:val="en-US" w:eastAsia="pl-PL"/>
    </w:rPr>
  </w:style>
  <w:style w:type="paragraph" w:customStyle="1" w:styleId="TxBrp10">
    <w:name w:val="TxBr_p10"/>
    <w:basedOn w:val="Normalny"/>
    <w:uiPriority w:val="99"/>
    <w:rsid w:val="00D27730"/>
    <w:pPr>
      <w:widowControl w:val="0"/>
      <w:tabs>
        <w:tab w:val="left" w:pos="221"/>
      </w:tabs>
      <w:autoSpaceDE w:val="0"/>
      <w:autoSpaceDN w:val="0"/>
      <w:adjustRightInd w:val="0"/>
      <w:spacing w:before="0" w:after="0" w:line="187" w:lineRule="atLeast"/>
      <w:ind w:left="141"/>
      <w:jc w:val="left"/>
    </w:pPr>
    <w:rPr>
      <w:rFonts w:ascii="Times New Roman" w:eastAsia="Times New Roman" w:hAnsi="Times New Roman" w:cs="Times New Roman"/>
      <w:sz w:val="20"/>
      <w:szCs w:val="24"/>
      <w:lang w:val="en-US" w:eastAsia="pl-PL"/>
    </w:rPr>
  </w:style>
  <w:style w:type="paragraph" w:customStyle="1" w:styleId="TxBrp11">
    <w:name w:val="TxBr_p11"/>
    <w:basedOn w:val="Normalny"/>
    <w:uiPriority w:val="99"/>
    <w:rsid w:val="00D27730"/>
    <w:pPr>
      <w:widowControl w:val="0"/>
      <w:tabs>
        <w:tab w:val="left" w:pos="1060"/>
      </w:tabs>
      <w:autoSpaceDE w:val="0"/>
      <w:autoSpaceDN w:val="0"/>
      <w:adjustRightInd w:val="0"/>
      <w:spacing w:before="0" w:after="0" w:line="240" w:lineRule="atLeast"/>
      <w:ind w:left="698"/>
      <w:jc w:val="left"/>
    </w:pPr>
    <w:rPr>
      <w:rFonts w:ascii="Times New Roman" w:eastAsia="Times New Roman" w:hAnsi="Times New Roman" w:cs="Times New Roman"/>
      <w:sz w:val="20"/>
      <w:szCs w:val="24"/>
      <w:lang w:val="en-US" w:eastAsia="pl-PL"/>
    </w:rPr>
  </w:style>
  <w:style w:type="paragraph" w:customStyle="1" w:styleId="TxBrp12">
    <w:name w:val="TxBr_p12"/>
    <w:basedOn w:val="Normalny"/>
    <w:uiPriority w:val="99"/>
    <w:rsid w:val="00D27730"/>
    <w:pPr>
      <w:widowControl w:val="0"/>
      <w:tabs>
        <w:tab w:val="left" w:pos="204"/>
      </w:tabs>
      <w:autoSpaceDE w:val="0"/>
      <w:autoSpaceDN w:val="0"/>
      <w:adjustRightInd w:val="0"/>
      <w:spacing w:before="0" w:after="0" w:line="589" w:lineRule="atLeast"/>
      <w:jc w:val="left"/>
    </w:pPr>
    <w:rPr>
      <w:rFonts w:ascii="Times New Roman" w:eastAsia="Times New Roman" w:hAnsi="Times New Roman" w:cs="Times New Roman"/>
      <w:sz w:val="20"/>
      <w:szCs w:val="24"/>
      <w:lang w:val="en-US" w:eastAsia="pl-PL"/>
    </w:rPr>
  </w:style>
  <w:style w:type="paragraph" w:customStyle="1" w:styleId="TxBrp13">
    <w:name w:val="TxBr_p13"/>
    <w:basedOn w:val="Normalny"/>
    <w:uiPriority w:val="99"/>
    <w:rsid w:val="00D27730"/>
    <w:pPr>
      <w:widowControl w:val="0"/>
      <w:tabs>
        <w:tab w:val="left" w:pos="204"/>
      </w:tabs>
      <w:autoSpaceDE w:val="0"/>
      <w:autoSpaceDN w:val="0"/>
      <w:adjustRightInd w:val="0"/>
      <w:spacing w:before="0" w:after="0" w:line="192" w:lineRule="atLeast"/>
      <w:jc w:val="left"/>
    </w:pPr>
    <w:rPr>
      <w:rFonts w:ascii="Times New Roman" w:eastAsia="Times New Roman" w:hAnsi="Times New Roman" w:cs="Times New Roman"/>
      <w:sz w:val="20"/>
      <w:szCs w:val="24"/>
      <w:lang w:val="en-US" w:eastAsia="pl-PL"/>
    </w:rPr>
  </w:style>
  <w:style w:type="paragraph" w:customStyle="1" w:styleId="TxBrp14">
    <w:name w:val="TxBr_p14"/>
    <w:basedOn w:val="Normalny"/>
    <w:uiPriority w:val="99"/>
    <w:rsid w:val="00D27730"/>
    <w:pPr>
      <w:widowControl w:val="0"/>
      <w:tabs>
        <w:tab w:val="left" w:pos="2018"/>
      </w:tabs>
      <w:autoSpaceDE w:val="0"/>
      <w:autoSpaceDN w:val="0"/>
      <w:adjustRightInd w:val="0"/>
      <w:spacing w:before="0" w:after="0" w:line="240" w:lineRule="atLeast"/>
      <w:ind w:left="1657"/>
      <w:jc w:val="left"/>
    </w:pPr>
    <w:rPr>
      <w:rFonts w:ascii="Times New Roman" w:eastAsia="Times New Roman" w:hAnsi="Times New Roman" w:cs="Times New Roman"/>
      <w:sz w:val="20"/>
      <w:szCs w:val="24"/>
      <w:lang w:val="en-US" w:eastAsia="pl-PL"/>
    </w:rPr>
  </w:style>
  <w:style w:type="paragraph" w:customStyle="1" w:styleId="TxBrp7">
    <w:name w:val="TxBr_p7"/>
    <w:basedOn w:val="Normalny"/>
    <w:uiPriority w:val="99"/>
    <w:rsid w:val="00D27730"/>
    <w:pPr>
      <w:widowControl w:val="0"/>
      <w:tabs>
        <w:tab w:val="left" w:pos="170"/>
      </w:tabs>
      <w:autoSpaceDE w:val="0"/>
      <w:autoSpaceDN w:val="0"/>
      <w:adjustRightInd w:val="0"/>
      <w:spacing w:before="0" w:after="0" w:line="198" w:lineRule="atLeast"/>
      <w:ind w:firstLine="170"/>
    </w:pPr>
    <w:rPr>
      <w:rFonts w:ascii="Times New Roman" w:eastAsia="Times New Roman" w:hAnsi="Times New Roman" w:cs="Times New Roman"/>
      <w:sz w:val="20"/>
      <w:szCs w:val="24"/>
      <w:lang w:val="en-US" w:eastAsia="pl-PL"/>
    </w:rPr>
  </w:style>
  <w:style w:type="paragraph" w:customStyle="1" w:styleId="WW-Tekstpodstawowy2">
    <w:name w:val="WW-Tekst podstawowy 2"/>
    <w:basedOn w:val="Normalny"/>
    <w:uiPriority w:val="99"/>
    <w:rsid w:val="00D27730"/>
    <w:pPr>
      <w:suppressAutoHyphens/>
      <w:spacing w:before="0" w:after="0" w:line="240" w:lineRule="auto"/>
    </w:pPr>
    <w:rPr>
      <w:rFonts w:ascii="Times New Roman" w:eastAsia="Times New Roman" w:hAnsi="Times New Roman" w:cs="Times New Roman"/>
      <w:szCs w:val="24"/>
      <w:lang w:eastAsia="ar-SA"/>
    </w:rPr>
  </w:style>
  <w:style w:type="paragraph" w:customStyle="1" w:styleId="WW-Tekstpodstawowy3">
    <w:name w:val="WW-Tekst podstawowy 3"/>
    <w:basedOn w:val="Normalny"/>
    <w:uiPriority w:val="99"/>
    <w:rsid w:val="00D27730"/>
    <w:pPr>
      <w:suppressAutoHyphens/>
      <w:spacing w:before="0" w:after="0" w:line="240" w:lineRule="auto"/>
    </w:pPr>
    <w:rPr>
      <w:rFonts w:ascii="Times New Roman" w:eastAsia="Times New Roman" w:hAnsi="Times New Roman" w:cs="Times New Roman"/>
      <w:b/>
      <w:bCs/>
      <w:i/>
      <w:iCs/>
      <w:szCs w:val="24"/>
      <w:lang w:eastAsia="ar-SA"/>
    </w:rPr>
  </w:style>
  <w:style w:type="paragraph" w:customStyle="1" w:styleId="body-paragraph3">
    <w:name w:val="body-paragraph3"/>
    <w:basedOn w:val="Normalny"/>
    <w:uiPriority w:val="99"/>
    <w:rsid w:val="00D27730"/>
    <w:pPr>
      <w:spacing w:before="0" w:after="240" w:line="240" w:lineRule="auto"/>
      <w:jc w:val="left"/>
    </w:pPr>
    <w:rPr>
      <w:rFonts w:ascii="Times New Roman" w:eastAsia="Times New Roman" w:hAnsi="Times New Roman" w:cs="Times New Roman"/>
      <w:sz w:val="22"/>
      <w:lang w:eastAsia="pl-PL"/>
    </w:rPr>
  </w:style>
  <w:style w:type="paragraph" w:customStyle="1" w:styleId="AGRI-tekstartykuu">
    <w:name w:val="AGRI - tekst artykułu"/>
    <w:basedOn w:val="Normalny"/>
    <w:uiPriority w:val="99"/>
    <w:rsid w:val="00D27730"/>
    <w:pPr>
      <w:spacing w:before="0" w:after="0" w:line="340" w:lineRule="atLeast"/>
      <w:ind w:firstLine="284"/>
    </w:pPr>
    <w:rPr>
      <w:rFonts w:ascii="Arial" w:eastAsia="Times New Roman" w:hAnsi="Arial" w:cs="Arial"/>
      <w:spacing w:val="-2"/>
      <w:sz w:val="22"/>
      <w:szCs w:val="20"/>
      <w:lang w:eastAsia="pl-PL"/>
    </w:rPr>
  </w:style>
  <w:style w:type="paragraph" w:customStyle="1" w:styleId="MiejscePracy">
    <w:name w:val="MiejscePracy"/>
    <w:basedOn w:val="Normalny"/>
    <w:uiPriority w:val="99"/>
    <w:qFormat/>
    <w:rsid w:val="00D27730"/>
    <w:pPr>
      <w:spacing w:before="0" w:after="480" w:line="240" w:lineRule="auto"/>
      <w:ind w:firstLine="397"/>
      <w:jc w:val="center"/>
    </w:pPr>
    <w:rPr>
      <w:rFonts w:ascii="Times New Roman" w:eastAsia="Times New Roman" w:hAnsi="Times New Roman" w:cs="Times New Roman"/>
      <w:i/>
      <w:sz w:val="18"/>
      <w:szCs w:val="24"/>
      <w:lang w:eastAsia="pl-PL"/>
    </w:rPr>
  </w:style>
  <w:style w:type="paragraph" w:customStyle="1" w:styleId="Autor">
    <w:name w:val="Autor"/>
    <w:basedOn w:val="Normalny"/>
    <w:next w:val="MiejscePracy"/>
    <w:uiPriority w:val="99"/>
    <w:qFormat/>
    <w:rsid w:val="00D27730"/>
    <w:pPr>
      <w:spacing w:before="0" w:after="240" w:line="240" w:lineRule="auto"/>
      <w:ind w:firstLine="397"/>
      <w:jc w:val="center"/>
    </w:pPr>
    <w:rPr>
      <w:rFonts w:ascii="Times New Roman" w:eastAsia="Times New Roman" w:hAnsi="Times New Roman" w:cs="Times New Roman"/>
      <w:sz w:val="20"/>
      <w:szCs w:val="24"/>
      <w:lang w:eastAsia="pl-PL"/>
    </w:rPr>
  </w:style>
  <w:style w:type="paragraph" w:customStyle="1" w:styleId="akapitzwciciem">
    <w:name w:val="akapit z wcięciem"/>
    <w:basedOn w:val="Normalny"/>
    <w:uiPriority w:val="99"/>
    <w:rsid w:val="00D27730"/>
    <w:pPr>
      <w:spacing w:before="0" w:after="0" w:line="240" w:lineRule="auto"/>
      <w:ind w:firstLine="397"/>
    </w:pPr>
    <w:rPr>
      <w:rFonts w:ascii="Times New Roman" w:eastAsia="Times New Roman" w:hAnsi="Times New Roman" w:cs="Times New Roman"/>
      <w:sz w:val="17"/>
      <w:szCs w:val="20"/>
      <w:lang w:eastAsia="pl-PL"/>
    </w:rPr>
  </w:style>
  <w:style w:type="paragraph" w:customStyle="1" w:styleId="wypnienumer">
    <w:name w:val="wyp nienumer"/>
    <w:basedOn w:val="akapitzwciciem"/>
    <w:uiPriority w:val="99"/>
    <w:rsid w:val="00D27730"/>
    <w:pPr>
      <w:tabs>
        <w:tab w:val="left" w:pos="737"/>
      </w:tabs>
      <w:ind w:left="720" w:hanging="360"/>
    </w:pPr>
  </w:style>
  <w:style w:type="paragraph" w:customStyle="1" w:styleId="txt1">
    <w:name w:val="txt1"/>
    <w:basedOn w:val="Normalny"/>
    <w:autoRedefine/>
    <w:uiPriority w:val="99"/>
    <w:rsid w:val="00D27730"/>
    <w:pPr>
      <w:spacing w:before="0" w:after="0" w:line="240" w:lineRule="auto"/>
      <w:jc w:val="center"/>
    </w:pPr>
    <w:rPr>
      <w:rFonts w:ascii="Times New Roman" w:eastAsia="Times New Roman" w:hAnsi="Times New Roman" w:cs="Times New Roman"/>
      <w:b/>
      <w:bCs/>
      <w:sz w:val="20"/>
      <w:szCs w:val="24"/>
      <w:lang w:eastAsia="pl-PL"/>
    </w:rPr>
  </w:style>
  <w:style w:type="paragraph" w:customStyle="1" w:styleId="tytupodrozdziau">
    <w:name w:val="tytuł podrozdziału"/>
    <w:basedOn w:val="Normalny"/>
    <w:uiPriority w:val="99"/>
    <w:rsid w:val="00D27730"/>
    <w:pPr>
      <w:spacing w:after="60" w:line="240" w:lineRule="auto"/>
      <w:jc w:val="left"/>
    </w:pPr>
    <w:rPr>
      <w:rFonts w:ascii="Arial" w:eastAsia="Times New Roman" w:hAnsi="Arial" w:cs="Arial"/>
      <w:sz w:val="22"/>
      <w:szCs w:val="24"/>
      <w:u w:val="single"/>
      <w:lang w:eastAsia="pl-PL"/>
    </w:rPr>
  </w:style>
  <w:style w:type="paragraph" w:customStyle="1" w:styleId="ManualNumPar1">
    <w:name w:val="Manual NumPar 1"/>
    <w:basedOn w:val="Normalny"/>
    <w:next w:val="Normalny"/>
    <w:uiPriority w:val="99"/>
    <w:rsid w:val="00D27730"/>
    <w:pPr>
      <w:spacing w:line="240" w:lineRule="auto"/>
      <w:ind w:left="850" w:hanging="850"/>
    </w:pPr>
    <w:rPr>
      <w:rFonts w:ascii="Times New Roman" w:eastAsia="Times New Roman" w:hAnsi="Times New Roman" w:cs="Times New Roman"/>
      <w:szCs w:val="20"/>
      <w:lang w:eastAsia="en-GB"/>
    </w:rPr>
  </w:style>
  <w:style w:type="paragraph" w:customStyle="1" w:styleId="literatura">
    <w:name w:val="literatura"/>
    <w:basedOn w:val="Normalny"/>
    <w:uiPriority w:val="99"/>
    <w:rsid w:val="00D27730"/>
    <w:pPr>
      <w:spacing w:before="0" w:after="0" w:line="336" w:lineRule="auto"/>
      <w:jc w:val="left"/>
    </w:pPr>
    <w:rPr>
      <w:rFonts w:ascii="Arial" w:eastAsia="Times New Roman" w:hAnsi="Arial" w:cs="Arial"/>
      <w:sz w:val="18"/>
      <w:szCs w:val="24"/>
      <w:lang w:eastAsia="pl-PL"/>
    </w:rPr>
  </w:style>
  <w:style w:type="paragraph" w:customStyle="1" w:styleId="Rysunek">
    <w:name w:val="Rysunek"/>
    <w:basedOn w:val="Normalny"/>
    <w:next w:val="Legenda"/>
    <w:uiPriority w:val="99"/>
    <w:rsid w:val="00D27730"/>
    <w:pPr>
      <w:keepNext/>
      <w:spacing w:before="480" w:after="0" w:line="240" w:lineRule="auto"/>
      <w:jc w:val="center"/>
    </w:pPr>
    <w:rPr>
      <w:rFonts w:ascii="Times New Roman" w:eastAsia="Times New Roman" w:hAnsi="Times New Roman" w:cs="Times New Roman"/>
      <w:szCs w:val="20"/>
      <w:lang w:eastAsia="pl-PL"/>
    </w:rPr>
  </w:style>
  <w:style w:type="paragraph" w:customStyle="1" w:styleId="Zawartotabeli">
    <w:name w:val="Zawartość tabeli"/>
    <w:basedOn w:val="Normalny"/>
    <w:uiPriority w:val="99"/>
    <w:rsid w:val="00D27730"/>
    <w:pPr>
      <w:suppressLineNumbers/>
      <w:suppressAutoHyphens/>
      <w:spacing w:before="0" w:after="0" w:line="240" w:lineRule="auto"/>
      <w:jc w:val="left"/>
    </w:pPr>
    <w:rPr>
      <w:rFonts w:ascii="Times New Roman" w:eastAsia="Times New Roman" w:hAnsi="Times New Roman" w:cs="Times New Roman"/>
      <w:sz w:val="20"/>
      <w:szCs w:val="20"/>
      <w:lang w:eastAsia="pl-PL"/>
    </w:rPr>
  </w:style>
  <w:style w:type="paragraph" w:customStyle="1" w:styleId="cacu">
    <w:name w:val="cacu"/>
    <w:basedOn w:val="Default"/>
    <w:next w:val="Default"/>
    <w:uiPriority w:val="99"/>
    <w:rsid w:val="00D27730"/>
    <w:rPr>
      <w:rFonts w:ascii="Times New Roman" w:eastAsia="Times New Roman" w:hAnsi="Times New Roman" w:cs="Times New Roman"/>
      <w:color w:val="auto"/>
      <w:lang w:eastAsia="pl-PL"/>
    </w:rPr>
  </w:style>
  <w:style w:type="character" w:customStyle="1" w:styleId="p2Znak">
    <w:name w:val="p2 Znak"/>
    <w:link w:val="p2"/>
    <w:locked/>
    <w:rsid w:val="00D27730"/>
    <w:rPr>
      <w:rFonts w:ascii="Times New Roman" w:eastAsia="Times New Roman" w:hAnsi="Times New Roman" w:cs="Times New Roman"/>
      <w:sz w:val="24"/>
      <w:szCs w:val="24"/>
      <w:lang w:eastAsia="pl-PL"/>
    </w:rPr>
  </w:style>
  <w:style w:type="paragraph" w:customStyle="1" w:styleId="p2">
    <w:name w:val="p2"/>
    <w:basedOn w:val="Normalny"/>
    <w:link w:val="p2Znak"/>
    <w:rsid w:val="00D27730"/>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customStyle="1" w:styleId="tytu0">
    <w:name w:val="tytuł"/>
    <w:basedOn w:val="Normalny"/>
    <w:autoRedefine/>
    <w:uiPriority w:val="99"/>
    <w:rsid w:val="00D27730"/>
    <w:pPr>
      <w:spacing w:before="0" w:after="0" w:line="240" w:lineRule="auto"/>
      <w:jc w:val="left"/>
    </w:pPr>
    <w:rPr>
      <w:rFonts w:ascii="Times New Roman" w:eastAsia="Times New Roman" w:hAnsi="Times New Roman" w:cs="Times New Roman"/>
      <w:b/>
      <w:szCs w:val="24"/>
      <w:lang w:eastAsia="pl-PL"/>
    </w:rPr>
  </w:style>
  <w:style w:type="paragraph" w:customStyle="1" w:styleId="normalnywypunktowany">
    <w:name w:val="normalny wypunktowany"/>
    <w:basedOn w:val="Normalny"/>
    <w:uiPriority w:val="99"/>
    <w:rsid w:val="00D27730"/>
    <w:pPr>
      <w:numPr>
        <w:numId w:val="12"/>
      </w:numPr>
      <w:spacing w:before="0" w:after="0" w:line="240" w:lineRule="auto"/>
    </w:pPr>
    <w:rPr>
      <w:rFonts w:ascii="Times New Roman" w:eastAsia="Times New Roman" w:hAnsi="Times New Roman" w:cs="Times New Roman"/>
      <w:sz w:val="20"/>
      <w:szCs w:val="20"/>
      <w:lang w:eastAsia="pl-PL"/>
    </w:rPr>
  </w:style>
  <w:style w:type="paragraph" w:customStyle="1" w:styleId="tabela10">
    <w:name w:val="tabela 10"/>
    <w:basedOn w:val="Normalny"/>
    <w:autoRedefine/>
    <w:uiPriority w:val="99"/>
    <w:rsid w:val="00D27730"/>
    <w:pPr>
      <w:framePr w:hSpace="141" w:wrap="around" w:vAnchor="text" w:hAnchor="margin" w:xAlign="center" w:y="272"/>
      <w:spacing w:before="0" w:after="0" w:line="240" w:lineRule="auto"/>
      <w:jc w:val="left"/>
    </w:pPr>
    <w:rPr>
      <w:rFonts w:ascii="Times New Roman" w:eastAsia="Times New Roman" w:hAnsi="Times New Roman" w:cs="Times New Roman"/>
      <w:sz w:val="16"/>
      <w:szCs w:val="18"/>
      <w:lang w:eastAsia="pl-PL"/>
    </w:rPr>
  </w:style>
  <w:style w:type="paragraph" w:customStyle="1" w:styleId="naglwek">
    <w:name w:val="naglówek"/>
    <w:basedOn w:val="Normalny"/>
    <w:autoRedefine/>
    <w:uiPriority w:val="99"/>
    <w:rsid w:val="00D27730"/>
    <w:pPr>
      <w:spacing w:before="0" w:after="0" w:line="240" w:lineRule="auto"/>
    </w:pPr>
    <w:rPr>
      <w:rFonts w:ascii="Times New Roman" w:eastAsia="Times New Roman" w:hAnsi="Times New Roman" w:cs="Times New Roman"/>
      <w:b/>
      <w:sz w:val="20"/>
      <w:szCs w:val="20"/>
      <w:lang w:eastAsia="pl-PL"/>
    </w:rPr>
  </w:style>
  <w:style w:type="paragraph" w:customStyle="1" w:styleId="tabela-podpis">
    <w:name w:val="tabela-podpis"/>
    <w:basedOn w:val="Normalny"/>
    <w:autoRedefine/>
    <w:uiPriority w:val="99"/>
    <w:rsid w:val="00D27730"/>
    <w:pPr>
      <w:spacing w:before="0" w:after="0" w:line="240" w:lineRule="auto"/>
    </w:pPr>
    <w:rPr>
      <w:rFonts w:ascii="Times New Roman" w:eastAsia="Times New Roman" w:hAnsi="Times New Roman" w:cs="Times New Roman"/>
      <w:sz w:val="18"/>
      <w:szCs w:val="18"/>
      <w:lang w:eastAsia="pl-PL"/>
    </w:rPr>
  </w:style>
  <w:style w:type="paragraph" w:customStyle="1" w:styleId="rdo">
    <w:name w:val="źródło"/>
    <w:basedOn w:val="tabela-podpis"/>
    <w:uiPriority w:val="99"/>
    <w:rsid w:val="00D27730"/>
    <w:rPr>
      <w:i/>
    </w:rPr>
  </w:style>
  <w:style w:type="paragraph" w:customStyle="1" w:styleId="podpistabelirysunkw">
    <w:name w:val="podpis tabel i rysunków"/>
    <w:basedOn w:val="Tekstpodstawowywcity"/>
    <w:uiPriority w:val="99"/>
    <w:rsid w:val="00D27730"/>
    <w:pPr>
      <w:tabs>
        <w:tab w:val="left" w:pos="360"/>
        <w:tab w:val="left" w:pos="900"/>
      </w:tabs>
      <w:spacing w:after="0"/>
      <w:ind w:left="0"/>
    </w:pPr>
    <w:rPr>
      <w:b/>
      <w:sz w:val="20"/>
    </w:rPr>
  </w:style>
  <w:style w:type="paragraph" w:customStyle="1" w:styleId="Application3">
    <w:name w:val="Application3"/>
    <w:basedOn w:val="Normalny"/>
    <w:uiPriority w:val="99"/>
    <w:rsid w:val="00D27730"/>
    <w:pPr>
      <w:widowControl w:val="0"/>
      <w:tabs>
        <w:tab w:val="right" w:pos="8789"/>
      </w:tabs>
      <w:suppressAutoHyphens/>
      <w:autoSpaceDE w:val="0"/>
      <w:autoSpaceDN w:val="0"/>
      <w:spacing w:before="0" w:after="0" w:line="240" w:lineRule="auto"/>
      <w:ind w:left="567" w:hanging="567"/>
      <w:jc w:val="left"/>
    </w:pPr>
    <w:rPr>
      <w:rFonts w:ascii="Arial" w:eastAsia="Times New Roman" w:hAnsi="Arial" w:cs="Arial"/>
      <w:spacing w:val="-2"/>
      <w:sz w:val="22"/>
      <w:lang w:val="en-GB" w:eastAsia="pl-PL"/>
    </w:rPr>
  </w:style>
  <w:style w:type="paragraph" w:customStyle="1" w:styleId="xyz">
    <w:name w:val="xyz"/>
    <w:basedOn w:val="Normalny"/>
    <w:uiPriority w:val="99"/>
    <w:rsid w:val="00D27730"/>
    <w:pPr>
      <w:numPr>
        <w:numId w:val="13"/>
      </w:numPr>
      <w:spacing w:before="60" w:after="0" w:line="240" w:lineRule="auto"/>
      <w:jc w:val="left"/>
    </w:pPr>
    <w:rPr>
      <w:rFonts w:ascii="Times New Roman" w:eastAsia="Times New Roman" w:hAnsi="Times New Roman" w:cs="Times New Roman"/>
      <w:spacing w:val="-2"/>
      <w:sz w:val="22"/>
      <w:lang w:eastAsia="pl-PL"/>
    </w:rPr>
  </w:style>
  <w:style w:type="paragraph" w:customStyle="1" w:styleId="MIBEtabelatytul">
    <w:name w:val="MIBEtabela_tytul"/>
    <w:basedOn w:val="MIBEtabela"/>
    <w:next w:val="MIBEtabela"/>
    <w:uiPriority w:val="99"/>
    <w:rsid w:val="00D27730"/>
    <w:pPr>
      <w:spacing w:before="180" w:after="80"/>
      <w:ind w:left="765" w:hanging="765"/>
    </w:pPr>
  </w:style>
  <w:style w:type="paragraph" w:customStyle="1" w:styleId="IBEzawartosctabeli">
    <w:name w:val="IBE zawartosc tabeli"/>
    <w:basedOn w:val="Normalny"/>
    <w:uiPriority w:val="99"/>
    <w:qFormat/>
    <w:rsid w:val="00D27730"/>
    <w:pPr>
      <w:spacing w:before="0" w:after="260" w:line="280" w:lineRule="exact"/>
      <w:jc w:val="right"/>
    </w:pPr>
    <w:rPr>
      <w:rFonts w:ascii="Arial" w:eastAsia="Times New Roman" w:hAnsi="Arial" w:cs="Arial"/>
      <w:sz w:val="20"/>
      <w:szCs w:val="24"/>
      <w:lang w:eastAsia="pt-PT"/>
    </w:rPr>
  </w:style>
  <w:style w:type="paragraph" w:customStyle="1" w:styleId="Tekstgwny0">
    <w:name w:val="Tekst główny"/>
    <w:basedOn w:val="Normalny"/>
    <w:uiPriority w:val="99"/>
    <w:qFormat/>
    <w:rsid w:val="00D27730"/>
    <w:pPr>
      <w:spacing w:before="0" w:line="261" w:lineRule="exact"/>
    </w:pPr>
    <w:rPr>
      <w:rFonts w:ascii="Myriad Pro Light" w:eastAsia="Times New Roman" w:hAnsi="Myriad Pro Light" w:cs="Times New Roman"/>
      <w:sz w:val="18"/>
      <w:szCs w:val="18"/>
      <w:lang w:eastAsia="pl-PL"/>
    </w:rPr>
  </w:style>
  <w:style w:type="paragraph" w:customStyle="1" w:styleId="akapitzlistcxsppierwsze">
    <w:name w:val="akapitzlistcxsppierwsze"/>
    <w:basedOn w:val="Normalny"/>
    <w:uiPriority w:val="99"/>
    <w:rsid w:val="00D27730"/>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customStyle="1" w:styleId="akapitzlistcxspdrugie">
    <w:name w:val="akapitzlistcxspdrugie"/>
    <w:basedOn w:val="Normalny"/>
    <w:uiPriority w:val="99"/>
    <w:rsid w:val="00D27730"/>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customStyle="1" w:styleId="akapitzlistcxspnazwisko">
    <w:name w:val="akapitzlistcxspnazwisko"/>
    <w:basedOn w:val="Normalny"/>
    <w:uiPriority w:val="99"/>
    <w:rsid w:val="00D27730"/>
    <w:pPr>
      <w:spacing w:before="100" w:beforeAutospacing="1" w:after="100" w:afterAutospacing="1" w:line="240" w:lineRule="auto"/>
      <w:jc w:val="left"/>
    </w:pPr>
    <w:rPr>
      <w:rFonts w:ascii="Times New Roman" w:eastAsia="Times New Roman" w:hAnsi="Times New Roman" w:cs="Times New Roman"/>
      <w:szCs w:val="24"/>
      <w:lang w:eastAsia="pl-PL"/>
    </w:rPr>
  </w:style>
  <w:style w:type="character" w:styleId="Wyrnieniedelikatne">
    <w:name w:val="Subtle Emphasis"/>
    <w:uiPriority w:val="19"/>
    <w:qFormat/>
    <w:rsid w:val="00D27730"/>
    <w:rPr>
      <w:i/>
      <w:iCs/>
      <w:color w:val="404040"/>
    </w:rPr>
  </w:style>
  <w:style w:type="character" w:customStyle="1" w:styleId="apple-converted-space">
    <w:name w:val="apple-converted-space"/>
    <w:basedOn w:val="Domylnaczcionkaakapitu"/>
    <w:rsid w:val="00D27730"/>
  </w:style>
  <w:style w:type="character" w:customStyle="1" w:styleId="deffnt1">
    <w:name w:val="deffnt1"/>
    <w:rsid w:val="00D27730"/>
    <w:rPr>
      <w:rFonts w:ascii="Verdana" w:hAnsi="Verdana" w:hint="default"/>
      <w:color w:val="000000"/>
      <w:sz w:val="17"/>
      <w:szCs w:val="17"/>
    </w:rPr>
  </w:style>
  <w:style w:type="character" w:customStyle="1" w:styleId="tresctd">
    <w:name w:val="tresctd"/>
    <w:basedOn w:val="Domylnaczcionkaakapitu"/>
    <w:rsid w:val="00D27730"/>
  </w:style>
  <w:style w:type="character" w:customStyle="1" w:styleId="autorimie2">
    <w:name w:val="autorimie2"/>
    <w:rsid w:val="00D27730"/>
    <w:rPr>
      <w:rFonts w:ascii="Verdana" w:hAnsi="Verdana" w:hint="default"/>
      <w:b/>
      <w:bCs/>
      <w:vanish/>
      <w:webHidden w:val="0"/>
      <w:color w:val="3276B8"/>
      <w:sz w:val="12"/>
      <w:szCs w:val="12"/>
      <w:specVanish/>
    </w:rPr>
  </w:style>
  <w:style w:type="character" w:customStyle="1" w:styleId="przypis1">
    <w:name w:val="przypis1"/>
    <w:rsid w:val="00D27730"/>
    <w:rPr>
      <w:sz w:val="14"/>
      <w:szCs w:val="14"/>
    </w:rPr>
  </w:style>
  <w:style w:type="character" w:customStyle="1" w:styleId="Znakiprzypiswdolnych">
    <w:name w:val="Znaki przypisów dolnych"/>
    <w:rsid w:val="00D27730"/>
    <w:rPr>
      <w:vertAlign w:val="superscript"/>
    </w:rPr>
  </w:style>
  <w:style w:type="character" w:customStyle="1" w:styleId="longtext1">
    <w:name w:val="long_text1"/>
    <w:rsid w:val="00D27730"/>
    <w:rPr>
      <w:sz w:val="20"/>
      <w:szCs w:val="20"/>
    </w:rPr>
  </w:style>
  <w:style w:type="character" w:customStyle="1" w:styleId="shorttext1">
    <w:name w:val="short_text1"/>
    <w:rsid w:val="00D27730"/>
    <w:rPr>
      <w:sz w:val="29"/>
      <w:szCs w:val="29"/>
    </w:rPr>
  </w:style>
  <w:style w:type="character" w:customStyle="1" w:styleId="postbody1">
    <w:name w:val="postbody1"/>
    <w:rsid w:val="00D27730"/>
    <w:rPr>
      <w:sz w:val="18"/>
      <w:szCs w:val="18"/>
    </w:rPr>
  </w:style>
  <w:style w:type="character" w:customStyle="1" w:styleId="lead">
    <w:name w:val="lead"/>
    <w:basedOn w:val="Domylnaczcionkaakapitu"/>
    <w:rsid w:val="00D27730"/>
  </w:style>
  <w:style w:type="character" w:customStyle="1" w:styleId="bodytext">
    <w:name w:val="bodytext"/>
    <w:basedOn w:val="Domylnaczcionkaakapitu"/>
    <w:rsid w:val="00D27730"/>
  </w:style>
  <w:style w:type="character" w:customStyle="1" w:styleId="tytskrot1">
    <w:name w:val="tytskrot1"/>
    <w:rsid w:val="00D27730"/>
    <w:rPr>
      <w:rFonts w:ascii="Times New Roman" w:hAnsi="Times New Roman" w:cs="Times New Roman" w:hint="default"/>
      <w:color w:val="000000"/>
      <w:sz w:val="36"/>
      <w:szCs w:val="36"/>
    </w:rPr>
  </w:style>
  <w:style w:type="character" w:customStyle="1" w:styleId="StylOdwoanieprzypisudolnegoCzarny">
    <w:name w:val="Styl Odwołanie przypisu dolnego + Czarny"/>
    <w:rsid w:val="00D27730"/>
    <w:rPr>
      <w:rFonts w:ascii="Times New Roman" w:hAnsi="Times New Roman" w:cs="Times New Roman" w:hint="default"/>
      <w:color w:val="000000"/>
      <w:sz w:val="20"/>
      <w:vertAlign w:val="superscript"/>
    </w:rPr>
  </w:style>
  <w:style w:type="character" w:customStyle="1" w:styleId="tekstwtabeli">
    <w:name w:val="tekst w tabeli"/>
    <w:rsid w:val="00D27730"/>
    <w:rPr>
      <w:sz w:val="20"/>
    </w:rPr>
  </w:style>
  <w:style w:type="character" w:customStyle="1" w:styleId="l6">
    <w:name w:val="l6"/>
    <w:rsid w:val="00D27730"/>
  </w:style>
  <w:style w:type="character" w:styleId="Tekstzastpczy">
    <w:name w:val="Placeholder Text"/>
    <w:basedOn w:val="Domylnaczcionkaakapitu"/>
    <w:uiPriority w:val="99"/>
    <w:semiHidden/>
    <w:rsid w:val="00CA748B"/>
    <w:rPr>
      <w:color w:val="808080"/>
    </w:rPr>
  </w:style>
  <w:style w:type="character" w:customStyle="1" w:styleId="toctext">
    <w:name w:val="toctext"/>
    <w:basedOn w:val="Domylnaczcionkaakapitu"/>
    <w:rsid w:val="004916D7"/>
  </w:style>
  <w:style w:type="character" w:customStyle="1" w:styleId="tocnumber">
    <w:name w:val="tocnumber"/>
    <w:basedOn w:val="Domylnaczcionkaakapitu"/>
    <w:rsid w:val="004916D7"/>
  </w:style>
  <w:style w:type="paragraph" w:customStyle="1" w:styleId="tekstzboku">
    <w:name w:val="tekst z boku"/>
    <w:basedOn w:val="Normalny"/>
    <w:qFormat/>
    <w:rsid w:val="007B75F9"/>
    <w:pPr>
      <w:spacing w:after="0" w:line="240" w:lineRule="exact"/>
      <w:jc w:val="left"/>
    </w:pPr>
    <w:rPr>
      <w:rFonts w:ascii="Fira Sans" w:eastAsia="Times New Roman" w:hAnsi="Fira Sans" w:cs="Times New Roman"/>
      <w:bCs/>
      <w:color w:val="001D77"/>
      <w:sz w:val="18"/>
      <w:szCs w:val="18"/>
      <w:lang w:eastAsia="pl-PL"/>
    </w:rPr>
  </w:style>
  <w:style w:type="paragraph" w:styleId="Spisilustracji">
    <w:name w:val="table of figures"/>
    <w:basedOn w:val="Normalny"/>
    <w:next w:val="Normalny"/>
    <w:uiPriority w:val="99"/>
    <w:unhideWhenUsed/>
    <w:rsid w:val="00732C99"/>
    <w:pPr>
      <w:spacing w:before="0" w:after="0" w:line="360" w:lineRule="auto"/>
    </w:pPr>
    <w:rPr>
      <w:rFonts w:ascii="Times New Roman" w:hAnsi="Times New Roman"/>
    </w:rPr>
  </w:style>
  <w:style w:type="character" w:customStyle="1" w:styleId="acopre">
    <w:name w:val="acopre"/>
    <w:basedOn w:val="Domylnaczcionkaakapitu"/>
    <w:rsid w:val="004265AD"/>
  </w:style>
  <w:style w:type="character" w:customStyle="1" w:styleId="icemegatitle">
    <w:name w:val="icemega_title"/>
    <w:basedOn w:val="Domylnaczcionkaakapitu"/>
    <w:rsid w:val="00811DCF"/>
  </w:style>
  <w:style w:type="character" w:customStyle="1" w:styleId="Nierozpoznanawzmianka1">
    <w:name w:val="Nierozpoznana wzmianka1"/>
    <w:basedOn w:val="Domylnaczcionkaakapitu"/>
    <w:uiPriority w:val="99"/>
    <w:semiHidden/>
    <w:unhideWhenUsed/>
    <w:rsid w:val="00675B49"/>
    <w:rPr>
      <w:color w:val="605E5C"/>
      <w:shd w:val="clear" w:color="auto" w:fill="E1DFDD"/>
    </w:rPr>
  </w:style>
  <w:style w:type="paragraph" w:customStyle="1" w:styleId="Pytanie">
    <w:name w:val="Pytanie"/>
    <w:basedOn w:val="Akapitzlist"/>
    <w:link w:val="PytanieZnak"/>
    <w:qFormat/>
    <w:rsid w:val="00435C4F"/>
    <w:pPr>
      <w:numPr>
        <w:numId w:val="41"/>
      </w:numPr>
      <w:pBdr>
        <w:bottom w:val="single" w:sz="2" w:space="1" w:color="C00000"/>
      </w:pBdr>
      <w:spacing w:before="0" w:line="240" w:lineRule="auto"/>
      <w:ind w:left="1134" w:hanging="1134"/>
      <w:contextualSpacing w:val="0"/>
    </w:pPr>
    <w:rPr>
      <w:rFonts w:asciiTheme="majorHAnsi" w:hAnsiTheme="majorHAnsi" w:cstheme="majorHAnsi"/>
      <w:b/>
      <w:bCs/>
    </w:rPr>
  </w:style>
  <w:style w:type="character" w:customStyle="1" w:styleId="PytanieZnak">
    <w:name w:val="Pytanie Znak"/>
    <w:basedOn w:val="AkapitzlistZnak"/>
    <w:link w:val="Pytanie"/>
    <w:rsid w:val="00435C4F"/>
    <w:rPr>
      <w:rFonts w:asciiTheme="majorHAnsi" w:hAnsiTheme="majorHAnsi" w:cstheme="majorHAnsi"/>
      <w:b/>
      <w:bCs/>
      <w:sz w:val="24"/>
    </w:rPr>
  </w:style>
  <w:style w:type="paragraph" w:customStyle="1" w:styleId="NAGWEKGWNY">
    <w:name w:val="NAGŁÓWEK_GŁÓWNY"/>
    <w:basedOn w:val="Nagwek1"/>
    <w:autoRedefine/>
    <w:qFormat/>
    <w:rsid w:val="00735299"/>
    <w:pPr>
      <w:numPr>
        <w:ilvl w:val="0"/>
      </w:numPr>
      <w:ind w:left="567" w:hanging="567"/>
    </w:pPr>
    <w:rPr>
      <w:noProof/>
    </w:rPr>
  </w:style>
  <w:style w:type="paragraph" w:customStyle="1" w:styleId="Tekstpodstawowy21">
    <w:name w:val="Tekst podstawowy 21"/>
    <w:basedOn w:val="Normalny"/>
    <w:rsid w:val="0052751A"/>
    <w:pPr>
      <w:suppressAutoHyphens/>
      <w:autoSpaceDE w:val="0"/>
      <w:spacing w:before="0" w:after="0" w:line="360" w:lineRule="auto"/>
    </w:pPr>
    <w:rPr>
      <w:rFonts w:ascii="Times New Roman" w:eastAsia="Times New Roman" w:hAnsi="Times New Roman" w:cs="Times New Roman"/>
      <w:szCs w:val="24"/>
      <w:lang w:eastAsia="ar-SA"/>
    </w:rPr>
  </w:style>
  <w:style w:type="paragraph" w:customStyle="1" w:styleId="bytom">
    <w:name w:val="bytom"/>
    <w:basedOn w:val="Normalny"/>
    <w:uiPriority w:val="99"/>
    <w:rsid w:val="00935B2C"/>
    <w:pPr>
      <w:spacing w:before="0" w:line="240" w:lineRule="atLeast"/>
      <w:jc w:val="left"/>
    </w:pPr>
    <w:rPr>
      <w:rFonts w:ascii="Times New Roman" w:eastAsia="Times New Roman" w:hAnsi="Times New Roman" w:cs="Times New Roman"/>
      <w:sz w:val="26"/>
      <w:szCs w:val="20"/>
      <w:lang w:eastAsia="pl-PL"/>
    </w:rPr>
  </w:style>
  <w:style w:type="paragraph" w:customStyle="1" w:styleId="GKtytutabeli">
    <w:name w:val="GK_tytuł tabeli"/>
    <w:basedOn w:val="Legenda"/>
    <w:link w:val="GKtytutabeliZnak"/>
    <w:qFormat/>
    <w:rsid w:val="00935B2C"/>
    <w:pPr>
      <w:keepNext/>
      <w:spacing w:after="0"/>
    </w:pPr>
    <w:rPr>
      <w:rFonts w:ascii="Calibri" w:eastAsia="Calibri" w:hAnsi="Calibri" w:cs="Times New Roman"/>
      <w:b/>
      <w:i w:val="0"/>
      <w:color w:val="auto"/>
      <w:sz w:val="20"/>
      <w:lang w:eastAsia="pl-PL"/>
    </w:rPr>
  </w:style>
  <w:style w:type="character" w:customStyle="1" w:styleId="GKtytutabeliZnak">
    <w:name w:val="GK_tytuł tabeli Znak"/>
    <w:link w:val="GKtytutabeli"/>
    <w:rsid w:val="00935B2C"/>
    <w:rPr>
      <w:rFonts w:ascii="Calibri" w:eastAsia="Calibri" w:hAnsi="Calibri" w:cs="Times New Roman"/>
      <w:b/>
      <w:iCs/>
      <w:sz w:val="20"/>
      <w:szCs w:val="18"/>
      <w:lang w:eastAsia="pl-PL"/>
    </w:rPr>
  </w:style>
  <w:style w:type="paragraph" w:customStyle="1" w:styleId="GKwypunktowanie">
    <w:name w:val="GK_wypunktowanie"/>
    <w:basedOn w:val="Normalny"/>
    <w:link w:val="GKwypunktowanieZnak"/>
    <w:qFormat/>
    <w:rsid w:val="009C154F"/>
    <w:pPr>
      <w:numPr>
        <w:numId w:val="67"/>
      </w:numPr>
      <w:spacing w:before="0" w:line="240" w:lineRule="auto"/>
      <w:ind w:left="568" w:hanging="284"/>
    </w:pPr>
    <w:rPr>
      <w:rFonts w:asciiTheme="majorHAnsi" w:eastAsiaTheme="majorEastAsia" w:hAnsiTheme="majorHAnsi" w:cstheme="majorHAnsi"/>
      <w:color w:val="000000" w:themeColor="text1"/>
      <w:sz w:val="22"/>
      <w:lang w:eastAsia="pl-PL"/>
    </w:rPr>
  </w:style>
  <w:style w:type="character" w:customStyle="1" w:styleId="GKwypunktowanieZnak">
    <w:name w:val="GK_wypunktowanie Znak"/>
    <w:basedOn w:val="Domylnaczcionkaakapitu"/>
    <w:link w:val="GKwypunktowanie"/>
    <w:rsid w:val="009C154F"/>
    <w:rPr>
      <w:rFonts w:asciiTheme="majorHAnsi" w:eastAsiaTheme="majorEastAsia" w:hAnsiTheme="majorHAnsi" w:cstheme="majorHAnsi"/>
      <w:color w:val="000000" w:themeColor="text1"/>
      <w:lang w:eastAsia="pl-PL"/>
    </w:rPr>
  </w:style>
  <w:style w:type="paragraph" w:customStyle="1" w:styleId="Torutekstpodstawowy">
    <w:name w:val="Toruń tekst podstawowy"/>
    <w:basedOn w:val="Tekstpodstawowyzwciciem"/>
    <w:link w:val="TorutekstpodstawowyZnak"/>
    <w:uiPriority w:val="99"/>
    <w:qFormat/>
    <w:rsid w:val="00E376A5"/>
    <w:pPr>
      <w:spacing w:after="160" w:line="259" w:lineRule="auto"/>
      <w:ind w:firstLine="0"/>
      <w:jc w:val="both"/>
    </w:pPr>
    <w:rPr>
      <w:rFonts w:ascii="Calibri Light" w:hAnsi="Calibri Light" w:cs="Trebuchet MS"/>
      <w:sz w:val="24"/>
      <w:szCs w:val="24"/>
      <w:lang w:eastAsia="ar-SA"/>
    </w:rPr>
  </w:style>
  <w:style w:type="character" w:customStyle="1" w:styleId="TorutekstpodstawowyZnak">
    <w:name w:val="Toruń tekst podstawowy Znak"/>
    <w:link w:val="Torutekstpodstawowy"/>
    <w:uiPriority w:val="99"/>
    <w:rsid w:val="00E376A5"/>
    <w:rPr>
      <w:rFonts w:ascii="Calibri Light" w:eastAsia="Calibri" w:hAnsi="Calibri Light" w:cs="Trebuchet MS"/>
      <w:sz w:val="24"/>
      <w:szCs w:val="24"/>
      <w:lang w:eastAsia="ar-SA"/>
    </w:rPr>
  </w:style>
  <w:style w:type="paragraph" w:customStyle="1" w:styleId="Torunwypunktowanie">
    <w:name w:val="Torun wypunktowanie"/>
    <w:basedOn w:val="Torutekstpodstawowy"/>
    <w:link w:val="TorunwypunktowanieZnak"/>
    <w:uiPriority w:val="99"/>
    <w:qFormat/>
    <w:rsid w:val="00E376A5"/>
    <w:pPr>
      <w:keepLines/>
      <w:spacing w:after="0" w:line="240" w:lineRule="auto"/>
      <w:ind w:left="928" w:hanging="360"/>
    </w:pPr>
  </w:style>
  <w:style w:type="character" w:customStyle="1" w:styleId="TorunwypunktowanieZnak">
    <w:name w:val="Torun wypunktowanie Znak"/>
    <w:link w:val="Torunwypunktowanie"/>
    <w:uiPriority w:val="99"/>
    <w:rsid w:val="00E376A5"/>
    <w:rPr>
      <w:rFonts w:ascii="Calibri Light" w:eastAsia="Calibri" w:hAnsi="Calibri Light" w:cs="Trebuchet MS"/>
      <w:sz w:val="24"/>
      <w:szCs w:val="24"/>
      <w:lang w:eastAsia="ar-SA"/>
    </w:rPr>
  </w:style>
  <w:style w:type="paragraph" w:customStyle="1" w:styleId="Toruprzypisdolny">
    <w:name w:val="Toruń przypis dolny"/>
    <w:basedOn w:val="Normalny"/>
    <w:link w:val="ToruprzypisdolnyZnak"/>
    <w:uiPriority w:val="99"/>
    <w:qFormat/>
    <w:rsid w:val="00E376A5"/>
    <w:pPr>
      <w:spacing w:before="0" w:after="0"/>
    </w:pPr>
    <w:rPr>
      <w:rFonts w:eastAsia="Times New Roman" w:cs="Trebuchet MS"/>
      <w:sz w:val="16"/>
      <w:szCs w:val="20"/>
      <w:lang w:eastAsia="ar-SA"/>
    </w:rPr>
  </w:style>
  <w:style w:type="character" w:customStyle="1" w:styleId="ToruprzypisdolnyZnak">
    <w:name w:val="Toruń przypis dolny Znak"/>
    <w:link w:val="Toruprzypisdolny"/>
    <w:uiPriority w:val="99"/>
    <w:rsid w:val="00E376A5"/>
    <w:rPr>
      <w:rFonts w:eastAsia="Times New Roman" w:cs="Trebuchet MS"/>
      <w:sz w:val="16"/>
      <w:szCs w:val="20"/>
      <w:lang w:eastAsia="ar-SA"/>
    </w:rPr>
  </w:style>
  <w:style w:type="paragraph" w:customStyle="1" w:styleId="Akapitzlist11">
    <w:name w:val="Akapit z listą11"/>
    <w:basedOn w:val="Normalny"/>
    <w:rsid w:val="00735299"/>
    <w:pPr>
      <w:tabs>
        <w:tab w:val="num" w:pos="1209"/>
      </w:tabs>
      <w:spacing w:before="0" w:after="0" w:line="240" w:lineRule="auto"/>
      <w:ind w:left="1209" w:hanging="360"/>
      <w:contextualSpacing/>
      <w:jc w:val="left"/>
    </w:pPr>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4094">
      <w:bodyDiv w:val="1"/>
      <w:marLeft w:val="0"/>
      <w:marRight w:val="0"/>
      <w:marTop w:val="0"/>
      <w:marBottom w:val="0"/>
      <w:divBdr>
        <w:top w:val="none" w:sz="0" w:space="0" w:color="auto"/>
        <w:left w:val="none" w:sz="0" w:space="0" w:color="auto"/>
        <w:bottom w:val="none" w:sz="0" w:space="0" w:color="auto"/>
        <w:right w:val="none" w:sz="0" w:space="0" w:color="auto"/>
      </w:divBdr>
    </w:div>
    <w:div w:id="44650067">
      <w:bodyDiv w:val="1"/>
      <w:marLeft w:val="0"/>
      <w:marRight w:val="0"/>
      <w:marTop w:val="0"/>
      <w:marBottom w:val="0"/>
      <w:divBdr>
        <w:top w:val="none" w:sz="0" w:space="0" w:color="auto"/>
        <w:left w:val="none" w:sz="0" w:space="0" w:color="auto"/>
        <w:bottom w:val="none" w:sz="0" w:space="0" w:color="auto"/>
        <w:right w:val="none" w:sz="0" w:space="0" w:color="auto"/>
      </w:divBdr>
    </w:div>
    <w:div w:id="50083099">
      <w:bodyDiv w:val="1"/>
      <w:marLeft w:val="0"/>
      <w:marRight w:val="0"/>
      <w:marTop w:val="0"/>
      <w:marBottom w:val="0"/>
      <w:divBdr>
        <w:top w:val="none" w:sz="0" w:space="0" w:color="auto"/>
        <w:left w:val="none" w:sz="0" w:space="0" w:color="auto"/>
        <w:bottom w:val="none" w:sz="0" w:space="0" w:color="auto"/>
        <w:right w:val="none" w:sz="0" w:space="0" w:color="auto"/>
      </w:divBdr>
    </w:div>
    <w:div w:id="73867842">
      <w:bodyDiv w:val="1"/>
      <w:marLeft w:val="0"/>
      <w:marRight w:val="0"/>
      <w:marTop w:val="0"/>
      <w:marBottom w:val="0"/>
      <w:divBdr>
        <w:top w:val="none" w:sz="0" w:space="0" w:color="auto"/>
        <w:left w:val="none" w:sz="0" w:space="0" w:color="auto"/>
        <w:bottom w:val="none" w:sz="0" w:space="0" w:color="auto"/>
        <w:right w:val="none" w:sz="0" w:space="0" w:color="auto"/>
      </w:divBdr>
    </w:div>
    <w:div w:id="77795829">
      <w:bodyDiv w:val="1"/>
      <w:marLeft w:val="0"/>
      <w:marRight w:val="0"/>
      <w:marTop w:val="0"/>
      <w:marBottom w:val="0"/>
      <w:divBdr>
        <w:top w:val="none" w:sz="0" w:space="0" w:color="auto"/>
        <w:left w:val="none" w:sz="0" w:space="0" w:color="auto"/>
        <w:bottom w:val="none" w:sz="0" w:space="0" w:color="auto"/>
        <w:right w:val="none" w:sz="0" w:space="0" w:color="auto"/>
      </w:divBdr>
    </w:div>
    <w:div w:id="97069663">
      <w:bodyDiv w:val="1"/>
      <w:marLeft w:val="0"/>
      <w:marRight w:val="0"/>
      <w:marTop w:val="0"/>
      <w:marBottom w:val="0"/>
      <w:divBdr>
        <w:top w:val="none" w:sz="0" w:space="0" w:color="auto"/>
        <w:left w:val="none" w:sz="0" w:space="0" w:color="auto"/>
        <w:bottom w:val="none" w:sz="0" w:space="0" w:color="auto"/>
        <w:right w:val="none" w:sz="0" w:space="0" w:color="auto"/>
      </w:divBdr>
    </w:div>
    <w:div w:id="99490813">
      <w:bodyDiv w:val="1"/>
      <w:marLeft w:val="0"/>
      <w:marRight w:val="0"/>
      <w:marTop w:val="0"/>
      <w:marBottom w:val="0"/>
      <w:divBdr>
        <w:top w:val="none" w:sz="0" w:space="0" w:color="auto"/>
        <w:left w:val="none" w:sz="0" w:space="0" w:color="auto"/>
        <w:bottom w:val="none" w:sz="0" w:space="0" w:color="auto"/>
        <w:right w:val="none" w:sz="0" w:space="0" w:color="auto"/>
      </w:divBdr>
    </w:div>
    <w:div w:id="107893919">
      <w:bodyDiv w:val="1"/>
      <w:marLeft w:val="0"/>
      <w:marRight w:val="0"/>
      <w:marTop w:val="0"/>
      <w:marBottom w:val="0"/>
      <w:divBdr>
        <w:top w:val="none" w:sz="0" w:space="0" w:color="auto"/>
        <w:left w:val="none" w:sz="0" w:space="0" w:color="auto"/>
        <w:bottom w:val="none" w:sz="0" w:space="0" w:color="auto"/>
        <w:right w:val="none" w:sz="0" w:space="0" w:color="auto"/>
      </w:divBdr>
    </w:div>
    <w:div w:id="169609965">
      <w:bodyDiv w:val="1"/>
      <w:marLeft w:val="0"/>
      <w:marRight w:val="0"/>
      <w:marTop w:val="0"/>
      <w:marBottom w:val="0"/>
      <w:divBdr>
        <w:top w:val="none" w:sz="0" w:space="0" w:color="auto"/>
        <w:left w:val="none" w:sz="0" w:space="0" w:color="auto"/>
        <w:bottom w:val="none" w:sz="0" w:space="0" w:color="auto"/>
        <w:right w:val="none" w:sz="0" w:space="0" w:color="auto"/>
      </w:divBdr>
    </w:div>
    <w:div w:id="204173290">
      <w:bodyDiv w:val="1"/>
      <w:marLeft w:val="0"/>
      <w:marRight w:val="0"/>
      <w:marTop w:val="0"/>
      <w:marBottom w:val="0"/>
      <w:divBdr>
        <w:top w:val="none" w:sz="0" w:space="0" w:color="auto"/>
        <w:left w:val="none" w:sz="0" w:space="0" w:color="auto"/>
        <w:bottom w:val="none" w:sz="0" w:space="0" w:color="auto"/>
        <w:right w:val="none" w:sz="0" w:space="0" w:color="auto"/>
      </w:divBdr>
    </w:div>
    <w:div w:id="272786562">
      <w:bodyDiv w:val="1"/>
      <w:marLeft w:val="0"/>
      <w:marRight w:val="0"/>
      <w:marTop w:val="0"/>
      <w:marBottom w:val="0"/>
      <w:divBdr>
        <w:top w:val="none" w:sz="0" w:space="0" w:color="auto"/>
        <w:left w:val="none" w:sz="0" w:space="0" w:color="auto"/>
        <w:bottom w:val="none" w:sz="0" w:space="0" w:color="auto"/>
        <w:right w:val="none" w:sz="0" w:space="0" w:color="auto"/>
      </w:divBdr>
    </w:div>
    <w:div w:id="366300735">
      <w:bodyDiv w:val="1"/>
      <w:marLeft w:val="0"/>
      <w:marRight w:val="0"/>
      <w:marTop w:val="0"/>
      <w:marBottom w:val="0"/>
      <w:divBdr>
        <w:top w:val="none" w:sz="0" w:space="0" w:color="auto"/>
        <w:left w:val="none" w:sz="0" w:space="0" w:color="auto"/>
        <w:bottom w:val="none" w:sz="0" w:space="0" w:color="auto"/>
        <w:right w:val="none" w:sz="0" w:space="0" w:color="auto"/>
      </w:divBdr>
    </w:div>
    <w:div w:id="394352885">
      <w:bodyDiv w:val="1"/>
      <w:marLeft w:val="0"/>
      <w:marRight w:val="0"/>
      <w:marTop w:val="0"/>
      <w:marBottom w:val="0"/>
      <w:divBdr>
        <w:top w:val="none" w:sz="0" w:space="0" w:color="auto"/>
        <w:left w:val="none" w:sz="0" w:space="0" w:color="auto"/>
        <w:bottom w:val="none" w:sz="0" w:space="0" w:color="auto"/>
        <w:right w:val="none" w:sz="0" w:space="0" w:color="auto"/>
      </w:divBdr>
    </w:div>
    <w:div w:id="399838712">
      <w:bodyDiv w:val="1"/>
      <w:marLeft w:val="0"/>
      <w:marRight w:val="0"/>
      <w:marTop w:val="0"/>
      <w:marBottom w:val="0"/>
      <w:divBdr>
        <w:top w:val="none" w:sz="0" w:space="0" w:color="auto"/>
        <w:left w:val="none" w:sz="0" w:space="0" w:color="auto"/>
        <w:bottom w:val="none" w:sz="0" w:space="0" w:color="auto"/>
        <w:right w:val="none" w:sz="0" w:space="0" w:color="auto"/>
      </w:divBdr>
    </w:div>
    <w:div w:id="425079111">
      <w:bodyDiv w:val="1"/>
      <w:marLeft w:val="0"/>
      <w:marRight w:val="0"/>
      <w:marTop w:val="0"/>
      <w:marBottom w:val="0"/>
      <w:divBdr>
        <w:top w:val="none" w:sz="0" w:space="0" w:color="auto"/>
        <w:left w:val="none" w:sz="0" w:space="0" w:color="auto"/>
        <w:bottom w:val="none" w:sz="0" w:space="0" w:color="auto"/>
        <w:right w:val="none" w:sz="0" w:space="0" w:color="auto"/>
      </w:divBdr>
    </w:div>
    <w:div w:id="448404096">
      <w:bodyDiv w:val="1"/>
      <w:marLeft w:val="0"/>
      <w:marRight w:val="0"/>
      <w:marTop w:val="0"/>
      <w:marBottom w:val="0"/>
      <w:divBdr>
        <w:top w:val="none" w:sz="0" w:space="0" w:color="auto"/>
        <w:left w:val="none" w:sz="0" w:space="0" w:color="auto"/>
        <w:bottom w:val="none" w:sz="0" w:space="0" w:color="auto"/>
        <w:right w:val="none" w:sz="0" w:space="0" w:color="auto"/>
      </w:divBdr>
      <w:divsChild>
        <w:div w:id="997617929">
          <w:marLeft w:val="0"/>
          <w:marRight w:val="0"/>
          <w:marTop w:val="0"/>
          <w:marBottom w:val="0"/>
          <w:divBdr>
            <w:top w:val="none" w:sz="0" w:space="0" w:color="auto"/>
            <w:left w:val="none" w:sz="0" w:space="0" w:color="auto"/>
            <w:bottom w:val="none" w:sz="0" w:space="0" w:color="auto"/>
            <w:right w:val="none" w:sz="0" w:space="0" w:color="auto"/>
          </w:divBdr>
          <w:divsChild>
            <w:div w:id="32197903">
              <w:marLeft w:val="0"/>
              <w:marRight w:val="0"/>
              <w:marTop w:val="0"/>
              <w:marBottom w:val="0"/>
              <w:divBdr>
                <w:top w:val="none" w:sz="0" w:space="0" w:color="auto"/>
                <w:left w:val="none" w:sz="0" w:space="0" w:color="auto"/>
                <w:bottom w:val="none" w:sz="0" w:space="0" w:color="auto"/>
                <w:right w:val="none" w:sz="0" w:space="0" w:color="auto"/>
              </w:divBdr>
            </w:div>
            <w:div w:id="689062802">
              <w:marLeft w:val="0"/>
              <w:marRight w:val="0"/>
              <w:marTop w:val="0"/>
              <w:marBottom w:val="0"/>
              <w:divBdr>
                <w:top w:val="none" w:sz="0" w:space="0" w:color="auto"/>
                <w:left w:val="none" w:sz="0" w:space="0" w:color="auto"/>
                <w:bottom w:val="none" w:sz="0" w:space="0" w:color="auto"/>
                <w:right w:val="none" w:sz="0" w:space="0" w:color="auto"/>
              </w:divBdr>
            </w:div>
            <w:div w:id="1417944524">
              <w:marLeft w:val="0"/>
              <w:marRight w:val="0"/>
              <w:marTop w:val="0"/>
              <w:marBottom w:val="0"/>
              <w:divBdr>
                <w:top w:val="none" w:sz="0" w:space="0" w:color="auto"/>
                <w:left w:val="none" w:sz="0" w:space="0" w:color="auto"/>
                <w:bottom w:val="none" w:sz="0" w:space="0" w:color="auto"/>
                <w:right w:val="none" w:sz="0" w:space="0" w:color="auto"/>
              </w:divBdr>
            </w:div>
            <w:div w:id="20541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3779">
      <w:bodyDiv w:val="1"/>
      <w:marLeft w:val="0"/>
      <w:marRight w:val="0"/>
      <w:marTop w:val="0"/>
      <w:marBottom w:val="0"/>
      <w:divBdr>
        <w:top w:val="none" w:sz="0" w:space="0" w:color="auto"/>
        <w:left w:val="none" w:sz="0" w:space="0" w:color="auto"/>
        <w:bottom w:val="none" w:sz="0" w:space="0" w:color="auto"/>
        <w:right w:val="none" w:sz="0" w:space="0" w:color="auto"/>
      </w:divBdr>
    </w:div>
    <w:div w:id="469174065">
      <w:bodyDiv w:val="1"/>
      <w:marLeft w:val="0"/>
      <w:marRight w:val="0"/>
      <w:marTop w:val="0"/>
      <w:marBottom w:val="0"/>
      <w:divBdr>
        <w:top w:val="none" w:sz="0" w:space="0" w:color="auto"/>
        <w:left w:val="none" w:sz="0" w:space="0" w:color="auto"/>
        <w:bottom w:val="none" w:sz="0" w:space="0" w:color="auto"/>
        <w:right w:val="none" w:sz="0" w:space="0" w:color="auto"/>
      </w:divBdr>
    </w:div>
    <w:div w:id="470829308">
      <w:bodyDiv w:val="1"/>
      <w:marLeft w:val="0"/>
      <w:marRight w:val="0"/>
      <w:marTop w:val="0"/>
      <w:marBottom w:val="0"/>
      <w:divBdr>
        <w:top w:val="none" w:sz="0" w:space="0" w:color="auto"/>
        <w:left w:val="none" w:sz="0" w:space="0" w:color="auto"/>
        <w:bottom w:val="none" w:sz="0" w:space="0" w:color="auto"/>
        <w:right w:val="none" w:sz="0" w:space="0" w:color="auto"/>
      </w:divBdr>
    </w:div>
    <w:div w:id="529610105">
      <w:bodyDiv w:val="1"/>
      <w:marLeft w:val="0"/>
      <w:marRight w:val="0"/>
      <w:marTop w:val="0"/>
      <w:marBottom w:val="0"/>
      <w:divBdr>
        <w:top w:val="none" w:sz="0" w:space="0" w:color="auto"/>
        <w:left w:val="none" w:sz="0" w:space="0" w:color="auto"/>
        <w:bottom w:val="none" w:sz="0" w:space="0" w:color="auto"/>
        <w:right w:val="none" w:sz="0" w:space="0" w:color="auto"/>
      </w:divBdr>
    </w:div>
    <w:div w:id="529881185">
      <w:bodyDiv w:val="1"/>
      <w:marLeft w:val="0"/>
      <w:marRight w:val="0"/>
      <w:marTop w:val="0"/>
      <w:marBottom w:val="0"/>
      <w:divBdr>
        <w:top w:val="none" w:sz="0" w:space="0" w:color="auto"/>
        <w:left w:val="none" w:sz="0" w:space="0" w:color="auto"/>
        <w:bottom w:val="none" w:sz="0" w:space="0" w:color="auto"/>
        <w:right w:val="none" w:sz="0" w:space="0" w:color="auto"/>
      </w:divBdr>
    </w:div>
    <w:div w:id="644507076">
      <w:bodyDiv w:val="1"/>
      <w:marLeft w:val="0"/>
      <w:marRight w:val="0"/>
      <w:marTop w:val="0"/>
      <w:marBottom w:val="0"/>
      <w:divBdr>
        <w:top w:val="none" w:sz="0" w:space="0" w:color="auto"/>
        <w:left w:val="none" w:sz="0" w:space="0" w:color="auto"/>
        <w:bottom w:val="none" w:sz="0" w:space="0" w:color="auto"/>
        <w:right w:val="none" w:sz="0" w:space="0" w:color="auto"/>
      </w:divBdr>
    </w:div>
    <w:div w:id="649404820">
      <w:bodyDiv w:val="1"/>
      <w:marLeft w:val="0"/>
      <w:marRight w:val="0"/>
      <w:marTop w:val="0"/>
      <w:marBottom w:val="0"/>
      <w:divBdr>
        <w:top w:val="none" w:sz="0" w:space="0" w:color="auto"/>
        <w:left w:val="none" w:sz="0" w:space="0" w:color="auto"/>
        <w:bottom w:val="none" w:sz="0" w:space="0" w:color="auto"/>
        <w:right w:val="none" w:sz="0" w:space="0" w:color="auto"/>
      </w:divBdr>
      <w:divsChild>
        <w:div w:id="1678994254">
          <w:marLeft w:val="0"/>
          <w:marRight w:val="0"/>
          <w:marTop w:val="0"/>
          <w:marBottom w:val="0"/>
          <w:divBdr>
            <w:top w:val="none" w:sz="0" w:space="0" w:color="auto"/>
            <w:left w:val="none" w:sz="0" w:space="0" w:color="auto"/>
            <w:bottom w:val="none" w:sz="0" w:space="0" w:color="auto"/>
            <w:right w:val="none" w:sz="0" w:space="0" w:color="auto"/>
          </w:divBdr>
          <w:divsChild>
            <w:div w:id="1111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6715">
      <w:bodyDiv w:val="1"/>
      <w:marLeft w:val="0"/>
      <w:marRight w:val="0"/>
      <w:marTop w:val="0"/>
      <w:marBottom w:val="0"/>
      <w:divBdr>
        <w:top w:val="none" w:sz="0" w:space="0" w:color="auto"/>
        <w:left w:val="none" w:sz="0" w:space="0" w:color="auto"/>
        <w:bottom w:val="none" w:sz="0" w:space="0" w:color="auto"/>
        <w:right w:val="none" w:sz="0" w:space="0" w:color="auto"/>
      </w:divBdr>
      <w:divsChild>
        <w:div w:id="415321265">
          <w:marLeft w:val="0"/>
          <w:marRight w:val="0"/>
          <w:marTop w:val="0"/>
          <w:marBottom w:val="0"/>
          <w:divBdr>
            <w:top w:val="none" w:sz="0" w:space="0" w:color="auto"/>
            <w:left w:val="none" w:sz="0" w:space="0" w:color="auto"/>
            <w:bottom w:val="none" w:sz="0" w:space="0" w:color="auto"/>
            <w:right w:val="none" w:sz="0" w:space="0" w:color="auto"/>
          </w:divBdr>
        </w:div>
        <w:div w:id="1250044385">
          <w:marLeft w:val="0"/>
          <w:marRight w:val="0"/>
          <w:marTop w:val="0"/>
          <w:marBottom w:val="0"/>
          <w:divBdr>
            <w:top w:val="none" w:sz="0" w:space="0" w:color="auto"/>
            <w:left w:val="none" w:sz="0" w:space="0" w:color="auto"/>
            <w:bottom w:val="none" w:sz="0" w:space="0" w:color="auto"/>
            <w:right w:val="none" w:sz="0" w:space="0" w:color="auto"/>
          </w:divBdr>
        </w:div>
      </w:divsChild>
    </w:div>
    <w:div w:id="669138492">
      <w:bodyDiv w:val="1"/>
      <w:marLeft w:val="0"/>
      <w:marRight w:val="0"/>
      <w:marTop w:val="0"/>
      <w:marBottom w:val="0"/>
      <w:divBdr>
        <w:top w:val="none" w:sz="0" w:space="0" w:color="auto"/>
        <w:left w:val="none" w:sz="0" w:space="0" w:color="auto"/>
        <w:bottom w:val="none" w:sz="0" w:space="0" w:color="auto"/>
        <w:right w:val="none" w:sz="0" w:space="0" w:color="auto"/>
      </w:divBdr>
    </w:div>
    <w:div w:id="686520937">
      <w:bodyDiv w:val="1"/>
      <w:marLeft w:val="0"/>
      <w:marRight w:val="0"/>
      <w:marTop w:val="0"/>
      <w:marBottom w:val="0"/>
      <w:divBdr>
        <w:top w:val="none" w:sz="0" w:space="0" w:color="auto"/>
        <w:left w:val="none" w:sz="0" w:space="0" w:color="auto"/>
        <w:bottom w:val="none" w:sz="0" w:space="0" w:color="auto"/>
        <w:right w:val="none" w:sz="0" w:space="0" w:color="auto"/>
      </w:divBdr>
    </w:div>
    <w:div w:id="686566964">
      <w:bodyDiv w:val="1"/>
      <w:marLeft w:val="0"/>
      <w:marRight w:val="0"/>
      <w:marTop w:val="0"/>
      <w:marBottom w:val="0"/>
      <w:divBdr>
        <w:top w:val="none" w:sz="0" w:space="0" w:color="auto"/>
        <w:left w:val="none" w:sz="0" w:space="0" w:color="auto"/>
        <w:bottom w:val="none" w:sz="0" w:space="0" w:color="auto"/>
        <w:right w:val="none" w:sz="0" w:space="0" w:color="auto"/>
      </w:divBdr>
    </w:div>
    <w:div w:id="732117371">
      <w:bodyDiv w:val="1"/>
      <w:marLeft w:val="0"/>
      <w:marRight w:val="0"/>
      <w:marTop w:val="0"/>
      <w:marBottom w:val="0"/>
      <w:divBdr>
        <w:top w:val="none" w:sz="0" w:space="0" w:color="auto"/>
        <w:left w:val="none" w:sz="0" w:space="0" w:color="auto"/>
        <w:bottom w:val="none" w:sz="0" w:space="0" w:color="auto"/>
        <w:right w:val="none" w:sz="0" w:space="0" w:color="auto"/>
      </w:divBdr>
      <w:divsChild>
        <w:div w:id="1371296656">
          <w:marLeft w:val="0"/>
          <w:marRight w:val="0"/>
          <w:marTop w:val="0"/>
          <w:marBottom w:val="0"/>
          <w:divBdr>
            <w:top w:val="none" w:sz="0" w:space="0" w:color="auto"/>
            <w:left w:val="none" w:sz="0" w:space="0" w:color="auto"/>
            <w:bottom w:val="none" w:sz="0" w:space="0" w:color="auto"/>
            <w:right w:val="none" w:sz="0" w:space="0" w:color="auto"/>
          </w:divBdr>
        </w:div>
        <w:div w:id="1572886749">
          <w:marLeft w:val="0"/>
          <w:marRight w:val="0"/>
          <w:marTop w:val="0"/>
          <w:marBottom w:val="0"/>
          <w:divBdr>
            <w:top w:val="none" w:sz="0" w:space="0" w:color="auto"/>
            <w:left w:val="none" w:sz="0" w:space="0" w:color="auto"/>
            <w:bottom w:val="none" w:sz="0" w:space="0" w:color="auto"/>
            <w:right w:val="none" w:sz="0" w:space="0" w:color="auto"/>
          </w:divBdr>
        </w:div>
        <w:div w:id="916744133">
          <w:marLeft w:val="0"/>
          <w:marRight w:val="0"/>
          <w:marTop w:val="0"/>
          <w:marBottom w:val="0"/>
          <w:divBdr>
            <w:top w:val="none" w:sz="0" w:space="0" w:color="auto"/>
            <w:left w:val="none" w:sz="0" w:space="0" w:color="auto"/>
            <w:bottom w:val="none" w:sz="0" w:space="0" w:color="auto"/>
            <w:right w:val="none" w:sz="0" w:space="0" w:color="auto"/>
          </w:divBdr>
        </w:div>
        <w:div w:id="671182743">
          <w:marLeft w:val="0"/>
          <w:marRight w:val="0"/>
          <w:marTop w:val="0"/>
          <w:marBottom w:val="0"/>
          <w:divBdr>
            <w:top w:val="none" w:sz="0" w:space="0" w:color="auto"/>
            <w:left w:val="none" w:sz="0" w:space="0" w:color="auto"/>
            <w:bottom w:val="none" w:sz="0" w:space="0" w:color="auto"/>
            <w:right w:val="none" w:sz="0" w:space="0" w:color="auto"/>
          </w:divBdr>
        </w:div>
        <w:div w:id="306251400">
          <w:marLeft w:val="0"/>
          <w:marRight w:val="0"/>
          <w:marTop w:val="0"/>
          <w:marBottom w:val="0"/>
          <w:divBdr>
            <w:top w:val="none" w:sz="0" w:space="0" w:color="auto"/>
            <w:left w:val="none" w:sz="0" w:space="0" w:color="auto"/>
            <w:bottom w:val="none" w:sz="0" w:space="0" w:color="auto"/>
            <w:right w:val="none" w:sz="0" w:space="0" w:color="auto"/>
          </w:divBdr>
        </w:div>
        <w:div w:id="436560015">
          <w:marLeft w:val="0"/>
          <w:marRight w:val="0"/>
          <w:marTop w:val="0"/>
          <w:marBottom w:val="0"/>
          <w:divBdr>
            <w:top w:val="none" w:sz="0" w:space="0" w:color="auto"/>
            <w:left w:val="none" w:sz="0" w:space="0" w:color="auto"/>
            <w:bottom w:val="none" w:sz="0" w:space="0" w:color="auto"/>
            <w:right w:val="none" w:sz="0" w:space="0" w:color="auto"/>
          </w:divBdr>
        </w:div>
        <w:div w:id="2141342707">
          <w:marLeft w:val="0"/>
          <w:marRight w:val="0"/>
          <w:marTop w:val="0"/>
          <w:marBottom w:val="0"/>
          <w:divBdr>
            <w:top w:val="none" w:sz="0" w:space="0" w:color="auto"/>
            <w:left w:val="none" w:sz="0" w:space="0" w:color="auto"/>
            <w:bottom w:val="none" w:sz="0" w:space="0" w:color="auto"/>
            <w:right w:val="none" w:sz="0" w:space="0" w:color="auto"/>
          </w:divBdr>
        </w:div>
        <w:div w:id="904755067">
          <w:marLeft w:val="0"/>
          <w:marRight w:val="0"/>
          <w:marTop w:val="0"/>
          <w:marBottom w:val="0"/>
          <w:divBdr>
            <w:top w:val="none" w:sz="0" w:space="0" w:color="auto"/>
            <w:left w:val="none" w:sz="0" w:space="0" w:color="auto"/>
            <w:bottom w:val="none" w:sz="0" w:space="0" w:color="auto"/>
            <w:right w:val="none" w:sz="0" w:space="0" w:color="auto"/>
          </w:divBdr>
        </w:div>
        <w:div w:id="1512139610">
          <w:marLeft w:val="0"/>
          <w:marRight w:val="0"/>
          <w:marTop w:val="0"/>
          <w:marBottom w:val="0"/>
          <w:divBdr>
            <w:top w:val="none" w:sz="0" w:space="0" w:color="auto"/>
            <w:left w:val="none" w:sz="0" w:space="0" w:color="auto"/>
            <w:bottom w:val="none" w:sz="0" w:space="0" w:color="auto"/>
            <w:right w:val="none" w:sz="0" w:space="0" w:color="auto"/>
          </w:divBdr>
        </w:div>
        <w:div w:id="65541675">
          <w:marLeft w:val="0"/>
          <w:marRight w:val="0"/>
          <w:marTop w:val="0"/>
          <w:marBottom w:val="0"/>
          <w:divBdr>
            <w:top w:val="none" w:sz="0" w:space="0" w:color="auto"/>
            <w:left w:val="none" w:sz="0" w:space="0" w:color="auto"/>
            <w:bottom w:val="none" w:sz="0" w:space="0" w:color="auto"/>
            <w:right w:val="none" w:sz="0" w:space="0" w:color="auto"/>
          </w:divBdr>
        </w:div>
        <w:div w:id="1958296306">
          <w:marLeft w:val="0"/>
          <w:marRight w:val="0"/>
          <w:marTop w:val="0"/>
          <w:marBottom w:val="0"/>
          <w:divBdr>
            <w:top w:val="none" w:sz="0" w:space="0" w:color="auto"/>
            <w:left w:val="none" w:sz="0" w:space="0" w:color="auto"/>
            <w:bottom w:val="none" w:sz="0" w:space="0" w:color="auto"/>
            <w:right w:val="none" w:sz="0" w:space="0" w:color="auto"/>
          </w:divBdr>
        </w:div>
        <w:div w:id="1641181450">
          <w:marLeft w:val="0"/>
          <w:marRight w:val="0"/>
          <w:marTop w:val="0"/>
          <w:marBottom w:val="0"/>
          <w:divBdr>
            <w:top w:val="none" w:sz="0" w:space="0" w:color="auto"/>
            <w:left w:val="none" w:sz="0" w:space="0" w:color="auto"/>
            <w:bottom w:val="none" w:sz="0" w:space="0" w:color="auto"/>
            <w:right w:val="none" w:sz="0" w:space="0" w:color="auto"/>
          </w:divBdr>
        </w:div>
        <w:div w:id="714355488">
          <w:marLeft w:val="0"/>
          <w:marRight w:val="0"/>
          <w:marTop w:val="0"/>
          <w:marBottom w:val="0"/>
          <w:divBdr>
            <w:top w:val="none" w:sz="0" w:space="0" w:color="auto"/>
            <w:left w:val="none" w:sz="0" w:space="0" w:color="auto"/>
            <w:bottom w:val="none" w:sz="0" w:space="0" w:color="auto"/>
            <w:right w:val="none" w:sz="0" w:space="0" w:color="auto"/>
          </w:divBdr>
        </w:div>
        <w:div w:id="1735228464">
          <w:marLeft w:val="0"/>
          <w:marRight w:val="0"/>
          <w:marTop w:val="0"/>
          <w:marBottom w:val="0"/>
          <w:divBdr>
            <w:top w:val="none" w:sz="0" w:space="0" w:color="auto"/>
            <w:left w:val="none" w:sz="0" w:space="0" w:color="auto"/>
            <w:bottom w:val="none" w:sz="0" w:space="0" w:color="auto"/>
            <w:right w:val="none" w:sz="0" w:space="0" w:color="auto"/>
          </w:divBdr>
        </w:div>
        <w:div w:id="2042053276">
          <w:marLeft w:val="0"/>
          <w:marRight w:val="0"/>
          <w:marTop w:val="0"/>
          <w:marBottom w:val="0"/>
          <w:divBdr>
            <w:top w:val="none" w:sz="0" w:space="0" w:color="auto"/>
            <w:left w:val="none" w:sz="0" w:space="0" w:color="auto"/>
            <w:bottom w:val="none" w:sz="0" w:space="0" w:color="auto"/>
            <w:right w:val="none" w:sz="0" w:space="0" w:color="auto"/>
          </w:divBdr>
        </w:div>
        <w:div w:id="1987122966">
          <w:marLeft w:val="0"/>
          <w:marRight w:val="0"/>
          <w:marTop w:val="0"/>
          <w:marBottom w:val="0"/>
          <w:divBdr>
            <w:top w:val="none" w:sz="0" w:space="0" w:color="auto"/>
            <w:left w:val="none" w:sz="0" w:space="0" w:color="auto"/>
            <w:bottom w:val="none" w:sz="0" w:space="0" w:color="auto"/>
            <w:right w:val="none" w:sz="0" w:space="0" w:color="auto"/>
          </w:divBdr>
        </w:div>
      </w:divsChild>
    </w:div>
    <w:div w:id="779377512">
      <w:bodyDiv w:val="1"/>
      <w:marLeft w:val="0"/>
      <w:marRight w:val="0"/>
      <w:marTop w:val="0"/>
      <w:marBottom w:val="0"/>
      <w:divBdr>
        <w:top w:val="none" w:sz="0" w:space="0" w:color="auto"/>
        <w:left w:val="none" w:sz="0" w:space="0" w:color="auto"/>
        <w:bottom w:val="none" w:sz="0" w:space="0" w:color="auto"/>
        <w:right w:val="none" w:sz="0" w:space="0" w:color="auto"/>
      </w:divBdr>
    </w:div>
    <w:div w:id="808212045">
      <w:bodyDiv w:val="1"/>
      <w:marLeft w:val="0"/>
      <w:marRight w:val="0"/>
      <w:marTop w:val="0"/>
      <w:marBottom w:val="0"/>
      <w:divBdr>
        <w:top w:val="none" w:sz="0" w:space="0" w:color="auto"/>
        <w:left w:val="none" w:sz="0" w:space="0" w:color="auto"/>
        <w:bottom w:val="none" w:sz="0" w:space="0" w:color="auto"/>
        <w:right w:val="none" w:sz="0" w:space="0" w:color="auto"/>
      </w:divBdr>
      <w:divsChild>
        <w:div w:id="1591356767">
          <w:marLeft w:val="0"/>
          <w:marRight w:val="0"/>
          <w:marTop w:val="0"/>
          <w:marBottom w:val="0"/>
          <w:divBdr>
            <w:top w:val="none" w:sz="0" w:space="0" w:color="auto"/>
            <w:left w:val="none" w:sz="0" w:space="0" w:color="auto"/>
            <w:bottom w:val="none" w:sz="0" w:space="0" w:color="auto"/>
            <w:right w:val="none" w:sz="0" w:space="0" w:color="auto"/>
          </w:divBdr>
          <w:divsChild>
            <w:div w:id="1228682710">
              <w:marLeft w:val="0"/>
              <w:marRight w:val="0"/>
              <w:marTop w:val="0"/>
              <w:marBottom w:val="0"/>
              <w:divBdr>
                <w:top w:val="none" w:sz="0" w:space="0" w:color="auto"/>
                <w:left w:val="none" w:sz="0" w:space="0" w:color="auto"/>
                <w:bottom w:val="none" w:sz="0" w:space="0" w:color="auto"/>
                <w:right w:val="none" w:sz="0" w:space="0" w:color="auto"/>
              </w:divBdr>
              <w:divsChild>
                <w:div w:id="8056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628490">
      <w:bodyDiv w:val="1"/>
      <w:marLeft w:val="0"/>
      <w:marRight w:val="0"/>
      <w:marTop w:val="0"/>
      <w:marBottom w:val="0"/>
      <w:divBdr>
        <w:top w:val="none" w:sz="0" w:space="0" w:color="auto"/>
        <w:left w:val="none" w:sz="0" w:space="0" w:color="auto"/>
        <w:bottom w:val="none" w:sz="0" w:space="0" w:color="auto"/>
        <w:right w:val="none" w:sz="0" w:space="0" w:color="auto"/>
      </w:divBdr>
    </w:div>
    <w:div w:id="844899803">
      <w:bodyDiv w:val="1"/>
      <w:marLeft w:val="0"/>
      <w:marRight w:val="0"/>
      <w:marTop w:val="0"/>
      <w:marBottom w:val="0"/>
      <w:divBdr>
        <w:top w:val="none" w:sz="0" w:space="0" w:color="auto"/>
        <w:left w:val="none" w:sz="0" w:space="0" w:color="auto"/>
        <w:bottom w:val="none" w:sz="0" w:space="0" w:color="auto"/>
        <w:right w:val="none" w:sz="0" w:space="0" w:color="auto"/>
      </w:divBdr>
    </w:div>
    <w:div w:id="934826903">
      <w:bodyDiv w:val="1"/>
      <w:marLeft w:val="0"/>
      <w:marRight w:val="0"/>
      <w:marTop w:val="0"/>
      <w:marBottom w:val="0"/>
      <w:divBdr>
        <w:top w:val="none" w:sz="0" w:space="0" w:color="auto"/>
        <w:left w:val="none" w:sz="0" w:space="0" w:color="auto"/>
        <w:bottom w:val="none" w:sz="0" w:space="0" w:color="auto"/>
        <w:right w:val="none" w:sz="0" w:space="0" w:color="auto"/>
      </w:divBdr>
    </w:div>
    <w:div w:id="1007051860">
      <w:bodyDiv w:val="1"/>
      <w:marLeft w:val="0"/>
      <w:marRight w:val="0"/>
      <w:marTop w:val="0"/>
      <w:marBottom w:val="0"/>
      <w:divBdr>
        <w:top w:val="none" w:sz="0" w:space="0" w:color="auto"/>
        <w:left w:val="none" w:sz="0" w:space="0" w:color="auto"/>
        <w:bottom w:val="none" w:sz="0" w:space="0" w:color="auto"/>
        <w:right w:val="none" w:sz="0" w:space="0" w:color="auto"/>
      </w:divBdr>
    </w:div>
    <w:div w:id="1009798492">
      <w:bodyDiv w:val="1"/>
      <w:marLeft w:val="0"/>
      <w:marRight w:val="0"/>
      <w:marTop w:val="0"/>
      <w:marBottom w:val="0"/>
      <w:divBdr>
        <w:top w:val="none" w:sz="0" w:space="0" w:color="auto"/>
        <w:left w:val="none" w:sz="0" w:space="0" w:color="auto"/>
        <w:bottom w:val="none" w:sz="0" w:space="0" w:color="auto"/>
        <w:right w:val="none" w:sz="0" w:space="0" w:color="auto"/>
      </w:divBdr>
    </w:div>
    <w:div w:id="1020618280">
      <w:bodyDiv w:val="1"/>
      <w:marLeft w:val="0"/>
      <w:marRight w:val="0"/>
      <w:marTop w:val="0"/>
      <w:marBottom w:val="0"/>
      <w:divBdr>
        <w:top w:val="none" w:sz="0" w:space="0" w:color="auto"/>
        <w:left w:val="none" w:sz="0" w:space="0" w:color="auto"/>
        <w:bottom w:val="none" w:sz="0" w:space="0" w:color="auto"/>
        <w:right w:val="none" w:sz="0" w:space="0" w:color="auto"/>
      </w:divBdr>
    </w:div>
    <w:div w:id="1042947580">
      <w:bodyDiv w:val="1"/>
      <w:marLeft w:val="0"/>
      <w:marRight w:val="0"/>
      <w:marTop w:val="0"/>
      <w:marBottom w:val="0"/>
      <w:divBdr>
        <w:top w:val="none" w:sz="0" w:space="0" w:color="auto"/>
        <w:left w:val="none" w:sz="0" w:space="0" w:color="auto"/>
        <w:bottom w:val="none" w:sz="0" w:space="0" w:color="auto"/>
        <w:right w:val="none" w:sz="0" w:space="0" w:color="auto"/>
      </w:divBdr>
    </w:div>
    <w:div w:id="1061901039">
      <w:bodyDiv w:val="1"/>
      <w:marLeft w:val="0"/>
      <w:marRight w:val="0"/>
      <w:marTop w:val="0"/>
      <w:marBottom w:val="0"/>
      <w:divBdr>
        <w:top w:val="none" w:sz="0" w:space="0" w:color="auto"/>
        <w:left w:val="none" w:sz="0" w:space="0" w:color="auto"/>
        <w:bottom w:val="none" w:sz="0" w:space="0" w:color="auto"/>
        <w:right w:val="none" w:sz="0" w:space="0" w:color="auto"/>
      </w:divBdr>
    </w:div>
    <w:div w:id="1090467575">
      <w:bodyDiv w:val="1"/>
      <w:marLeft w:val="0"/>
      <w:marRight w:val="0"/>
      <w:marTop w:val="0"/>
      <w:marBottom w:val="0"/>
      <w:divBdr>
        <w:top w:val="none" w:sz="0" w:space="0" w:color="auto"/>
        <w:left w:val="none" w:sz="0" w:space="0" w:color="auto"/>
        <w:bottom w:val="none" w:sz="0" w:space="0" w:color="auto"/>
        <w:right w:val="none" w:sz="0" w:space="0" w:color="auto"/>
      </w:divBdr>
    </w:div>
    <w:div w:id="1148285720">
      <w:bodyDiv w:val="1"/>
      <w:marLeft w:val="0"/>
      <w:marRight w:val="0"/>
      <w:marTop w:val="0"/>
      <w:marBottom w:val="0"/>
      <w:divBdr>
        <w:top w:val="none" w:sz="0" w:space="0" w:color="auto"/>
        <w:left w:val="none" w:sz="0" w:space="0" w:color="auto"/>
        <w:bottom w:val="none" w:sz="0" w:space="0" w:color="auto"/>
        <w:right w:val="none" w:sz="0" w:space="0" w:color="auto"/>
      </w:divBdr>
    </w:div>
    <w:div w:id="1205485301">
      <w:bodyDiv w:val="1"/>
      <w:marLeft w:val="0"/>
      <w:marRight w:val="0"/>
      <w:marTop w:val="0"/>
      <w:marBottom w:val="0"/>
      <w:divBdr>
        <w:top w:val="none" w:sz="0" w:space="0" w:color="auto"/>
        <w:left w:val="none" w:sz="0" w:space="0" w:color="auto"/>
        <w:bottom w:val="none" w:sz="0" w:space="0" w:color="auto"/>
        <w:right w:val="none" w:sz="0" w:space="0" w:color="auto"/>
      </w:divBdr>
      <w:divsChild>
        <w:div w:id="1206210868">
          <w:marLeft w:val="0"/>
          <w:marRight w:val="0"/>
          <w:marTop w:val="0"/>
          <w:marBottom w:val="0"/>
          <w:divBdr>
            <w:top w:val="none" w:sz="0" w:space="0" w:color="auto"/>
            <w:left w:val="none" w:sz="0" w:space="0" w:color="auto"/>
            <w:bottom w:val="none" w:sz="0" w:space="0" w:color="auto"/>
            <w:right w:val="none" w:sz="0" w:space="0" w:color="auto"/>
          </w:divBdr>
        </w:div>
      </w:divsChild>
    </w:div>
    <w:div w:id="1332291360">
      <w:bodyDiv w:val="1"/>
      <w:marLeft w:val="0"/>
      <w:marRight w:val="0"/>
      <w:marTop w:val="0"/>
      <w:marBottom w:val="0"/>
      <w:divBdr>
        <w:top w:val="none" w:sz="0" w:space="0" w:color="auto"/>
        <w:left w:val="none" w:sz="0" w:space="0" w:color="auto"/>
        <w:bottom w:val="none" w:sz="0" w:space="0" w:color="auto"/>
        <w:right w:val="none" w:sz="0" w:space="0" w:color="auto"/>
      </w:divBdr>
    </w:div>
    <w:div w:id="1376352895">
      <w:bodyDiv w:val="1"/>
      <w:marLeft w:val="0"/>
      <w:marRight w:val="0"/>
      <w:marTop w:val="0"/>
      <w:marBottom w:val="0"/>
      <w:divBdr>
        <w:top w:val="none" w:sz="0" w:space="0" w:color="auto"/>
        <w:left w:val="none" w:sz="0" w:space="0" w:color="auto"/>
        <w:bottom w:val="none" w:sz="0" w:space="0" w:color="auto"/>
        <w:right w:val="none" w:sz="0" w:space="0" w:color="auto"/>
      </w:divBdr>
    </w:div>
    <w:div w:id="1379548845">
      <w:bodyDiv w:val="1"/>
      <w:marLeft w:val="0"/>
      <w:marRight w:val="0"/>
      <w:marTop w:val="0"/>
      <w:marBottom w:val="0"/>
      <w:divBdr>
        <w:top w:val="none" w:sz="0" w:space="0" w:color="auto"/>
        <w:left w:val="none" w:sz="0" w:space="0" w:color="auto"/>
        <w:bottom w:val="none" w:sz="0" w:space="0" w:color="auto"/>
        <w:right w:val="none" w:sz="0" w:space="0" w:color="auto"/>
      </w:divBdr>
    </w:div>
    <w:div w:id="1395425250">
      <w:bodyDiv w:val="1"/>
      <w:marLeft w:val="0"/>
      <w:marRight w:val="0"/>
      <w:marTop w:val="0"/>
      <w:marBottom w:val="0"/>
      <w:divBdr>
        <w:top w:val="none" w:sz="0" w:space="0" w:color="auto"/>
        <w:left w:val="none" w:sz="0" w:space="0" w:color="auto"/>
        <w:bottom w:val="none" w:sz="0" w:space="0" w:color="auto"/>
        <w:right w:val="none" w:sz="0" w:space="0" w:color="auto"/>
      </w:divBdr>
      <w:divsChild>
        <w:div w:id="851339162">
          <w:marLeft w:val="0"/>
          <w:marRight w:val="0"/>
          <w:marTop w:val="0"/>
          <w:marBottom w:val="0"/>
          <w:divBdr>
            <w:top w:val="none" w:sz="0" w:space="0" w:color="auto"/>
            <w:left w:val="none" w:sz="0" w:space="0" w:color="auto"/>
            <w:bottom w:val="none" w:sz="0" w:space="0" w:color="auto"/>
            <w:right w:val="none" w:sz="0" w:space="0" w:color="auto"/>
          </w:divBdr>
          <w:divsChild>
            <w:div w:id="1292321569">
              <w:marLeft w:val="0"/>
              <w:marRight w:val="0"/>
              <w:marTop w:val="0"/>
              <w:marBottom w:val="0"/>
              <w:divBdr>
                <w:top w:val="none" w:sz="0" w:space="0" w:color="auto"/>
                <w:left w:val="none" w:sz="0" w:space="0" w:color="auto"/>
                <w:bottom w:val="none" w:sz="0" w:space="0" w:color="auto"/>
                <w:right w:val="none" w:sz="0" w:space="0" w:color="auto"/>
              </w:divBdr>
            </w:div>
            <w:div w:id="1735422622">
              <w:marLeft w:val="0"/>
              <w:marRight w:val="0"/>
              <w:marTop w:val="0"/>
              <w:marBottom w:val="0"/>
              <w:divBdr>
                <w:top w:val="none" w:sz="0" w:space="0" w:color="auto"/>
                <w:left w:val="none" w:sz="0" w:space="0" w:color="auto"/>
                <w:bottom w:val="none" w:sz="0" w:space="0" w:color="auto"/>
                <w:right w:val="none" w:sz="0" w:space="0" w:color="auto"/>
              </w:divBdr>
            </w:div>
          </w:divsChild>
        </w:div>
        <w:div w:id="491917199">
          <w:marLeft w:val="0"/>
          <w:marRight w:val="0"/>
          <w:marTop w:val="0"/>
          <w:marBottom w:val="0"/>
          <w:divBdr>
            <w:top w:val="none" w:sz="0" w:space="0" w:color="auto"/>
            <w:left w:val="none" w:sz="0" w:space="0" w:color="auto"/>
            <w:bottom w:val="none" w:sz="0" w:space="0" w:color="auto"/>
            <w:right w:val="none" w:sz="0" w:space="0" w:color="auto"/>
          </w:divBdr>
          <w:divsChild>
            <w:div w:id="2520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73968">
      <w:bodyDiv w:val="1"/>
      <w:marLeft w:val="0"/>
      <w:marRight w:val="0"/>
      <w:marTop w:val="0"/>
      <w:marBottom w:val="0"/>
      <w:divBdr>
        <w:top w:val="none" w:sz="0" w:space="0" w:color="auto"/>
        <w:left w:val="none" w:sz="0" w:space="0" w:color="auto"/>
        <w:bottom w:val="none" w:sz="0" w:space="0" w:color="auto"/>
        <w:right w:val="none" w:sz="0" w:space="0" w:color="auto"/>
      </w:divBdr>
    </w:div>
    <w:div w:id="1444036384">
      <w:bodyDiv w:val="1"/>
      <w:marLeft w:val="0"/>
      <w:marRight w:val="0"/>
      <w:marTop w:val="0"/>
      <w:marBottom w:val="0"/>
      <w:divBdr>
        <w:top w:val="none" w:sz="0" w:space="0" w:color="auto"/>
        <w:left w:val="none" w:sz="0" w:space="0" w:color="auto"/>
        <w:bottom w:val="none" w:sz="0" w:space="0" w:color="auto"/>
        <w:right w:val="none" w:sz="0" w:space="0" w:color="auto"/>
      </w:divBdr>
    </w:div>
    <w:div w:id="1460030501">
      <w:bodyDiv w:val="1"/>
      <w:marLeft w:val="0"/>
      <w:marRight w:val="0"/>
      <w:marTop w:val="0"/>
      <w:marBottom w:val="0"/>
      <w:divBdr>
        <w:top w:val="none" w:sz="0" w:space="0" w:color="auto"/>
        <w:left w:val="none" w:sz="0" w:space="0" w:color="auto"/>
        <w:bottom w:val="none" w:sz="0" w:space="0" w:color="auto"/>
        <w:right w:val="none" w:sz="0" w:space="0" w:color="auto"/>
      </w:divBdr>
    </w:div>
    <w:div w:id="1481772258">
      <w:bodyDiv w:val="1"/>
      <w:marLeft w:val="0"/>
      <w:marRight w:val="0"/>
      <w:marTop w:val="0"/>
      <w:marBottom w:val="0"/>
      <w:divBdr>
        <w:top w:val="none" w:sz="0" w:space="0" w:color="auto"/>
        <w:left w:val="none" w:sz="0" w:space="0" w:color="auto"/>
        <w:bottom w:val="none" w:sz="0" w:space="0" w:color="auto"/>
        <w:right w:val="none" w:sz="0" w:space="0" w:color="auto"/>
      </w:divBdr>
    </w:div>
    <w:div w:id="1498492954">
      <w:bodyDiv w:val="1"/>
      <w:marLeft w:val="0"/>
      <w:marRight w:val="0"/>
      <w:marTop w:val="0"/>
      <w:marBottom w:val="0"/>
      <w:divBdr>
        <w:top w:val="none" w:sz="0" w:space="0" w:color="auto"/>
        <w:left w:val="none" w:sz="0" w:space="0" w:color="auto"/>
        <w:bottom w:val="none" w:sz="0" w:space="0" w:color="auto"/>
        <w:right w:val="none" w:sz="0" w:space="0" w:color="auto"/>
      </w:divBdr>
    </w:div>
    <w:div w:id="1506624972">
      <w:bodyDiv w:val="1"/>
      <w:marLeft w:val="0"/>
      <w:marRight w:val="0"/>
      <w:marTop w:val="0"/>
      <w:marBottom w:val="0"/>
      <w:divBdr>
        <w:top w:val="none" w:sz="0" w:space="0" w:color="auto"/>
        <w:left w:val="none" w:sz="0" w:space="0" w:color="auto"/>
        <w:bottom w:val="none" w:sz="0" w:space="0" w:color="auto"/>
        <w:right w:val="none" w:sz="0" w:space="0" w:color="auto"/>
      </w:divBdr>
    </w:div>
    <w:div w:id="1522205459">
      <w:bodyDiv w:val="1"/>
      <w:marLeft w:val="0"/>
      <w:marRight w:val="0"/>
      <w:marTop w:val="0"/>
      <w:marBottom w:val="0"/>
      <w:divBdr>
        <w:top w:val="none" w:sz="0" w:space="0" w:color="auto"/>
        <w:left w:val="none" w:sz="0" w:space="0" w:color="auto"/>
        <w:bottom w:val="none" w:sz="0" w:space="0" w:color="auto"/>
        <w:right w:val="none" w:sz="0" w:space="0" w:color="auto"/>
      </w:divBdr>
    </w:div>
    <w:div w:id="1529371170">
      <w:bodyDiv w:val="1"/>
      <w:marLeft w:val="0"/>
      <w:marRight w:val="0"/>
      <w:marTop w:val="0"/>
      <w:marBottom w:val="0"/>
      <w:divBdr>
        <w:top w:val="none" w:sz="0" w:space="0" w:color="auto"/>
        <w:left w:val="none" w:sz="0" w:space="0" w:color="auto"/>
        <w:bottom w:val="none" w:sz="0" w:space="0" w:color="auto"/>
        <w:right w:val="none" w:sz="0" w:space="0" w:color="auto"/>
      </w:divBdr>
    </w:div>
    <w:div w:id="1598564463">
      <w:bodyDiv w:val="1"/>
      <w:marLeft w:val="0"/>
      <w:marRight w:val="0"/>
      <w:marTop w:val="0"/>
      <w:marBottom w:val="0"/>
      <w:divBdr>
        <w:top w:val="none" w:sz="0" w:space="0" w:color="auto"/>
        <w:left w:val="none" w:sz="0" w:space="0" w:color="auto"/>
        <w:bottom w:val="none" w:sz="0" w:space="0" w:color="auto"/>
        <w:right w:val="none" w:sz="0" w:space="0" w:color="auto"/>
      </w:divBdr>
    </w:div>
    <w:div w:id="1602687476">
      <w:bodyDiv w:val="1"/>
      <w:marLeft w:val="0"/>
      <w:marRight w:val="0"/>
      <w:marTop w:val="0"/>
      <w:marBottom w:val="0"/>
      <w:divBdr>
        <w:top w:val="none" w:sz="0" w:space="0" w:color="auto"/>
        <w:left w:val="none" w:sz="0" w:space="0" w:color="auto"/>
        <w:bottom w:val="none" w:sz="0" w:space="0" w:color="auto"/>
        <w:right w:val="none" w:sz="0" w:space="0" w:color="auto"/>
      </w:divBdr>
    </w:div>
    <w:div w:id="1621758916">
      <w:bodyDiv w:val="1"/>
      <w:marLeft w:val="0"/>
      <w:marRight w:val="0"/>
      <w:marTop w:val="0"/>
      <w:marBottom w:val="0"/>
      <w:divBdr>
        <w:top w:val="none" w:sz="0" w:space="0" w:color="auto"/>
        <w:left w:val="none" w:sz="0" w:space="0" w:color="auto"/>
        <w:bottom w:val="none" w:sz="0" w:space="0" w:color="auto"/>
        <w:right w:val="none" w:sz="0" w:space="0" w:color="auto"/>
      </w:divBdr>
      <w:divsChild>
        <w:div w:id="1924757445">
          <w:marLeft w:val="0"/>
          <w:marRight w:val="0"/>
          <w:marTop w:val="0"/>
          <w:marBottom w:val="0"/>
          <w:divBdr>
            <w:top w:val="none" w:sz="0" w:space="0" w:color="auto"/>
            <w:left w:val="none" w:sz="0" w:space="0" w:color="auto"/>
            <w:bottom w:val="none" w:sz="0" w:space="0" w:color="auto"/>
            <w:right w:val="none" w:sz="0" w:space="0" w:color="auto"/>
          </w:divBdr>
          <w:divsChild>
            <w:div w:id="5686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5741">
      <w:bodyDiv w:val="1"/>
      <w:marLeft w:val="0"/>
      <w:marRight w:val="0"/>
      <w:marTop w:val="0"/>
      <w:marBottom w:val="0"/>
      <w:divBdr>
        <w:top w:val="none" w:sz="0" w:space="0" w:color="auto"/>
        <w:left w:val="none" w:sz="0" w:space="0" w:color="auto"/>
        <w:bottom w:val="none" w:sz="0" w:space="0" w:color="auto"/>
        <w:right w:val="none" w:sz="0" w:space="0" w:color="auto"/>
      </w:divBdr>
    </w:div>
    <w:div w:id="1639409296">
      <w:bodyDiv w:val="1"/>
      <w:marLeft w:val="0"/>
      <w:marRight w:val="0"/>
      <w:marTop w:val="0"/>
      <w:marBottom w:val="0"/>
      <w:divBdr>
        <w:top w:val="none" w:sz="0" w:space="0" w:color="auto"/>
        <w:left w:val="none" w:sz="0" w:space="0" w:color="auto"/>
        <w:bottom w:val="none" w:sz="0" w:space="0" w:color="auto"/>
        <w:right w:val="none" w:sz="0" w:space="0" w:color="auto"/>
      </w:divBdr>
    </w:div>
    <w:div w:id="1737581982">
      <w:bodyDiv w:val="1"/>
      <w:marLeft w:val="0"/>
      <w:marRight w:val="0"/>
      <w:marTop w:val="0"/>
      <w:marBottom w:val="0"/>
      <w:divBdr>
        <w:top w:val="none" w:sz="0" w:space="0" w:color="auto"/>
        <w:left w:val="none" w:sz="0" w:space="0" w:color="auto"/>
        <w:bottom w:val="none" w:sz="0" w:space="0" w:color="auto"/>
        <w:right w:val="none" w:sz="0" w:space="0" w:color="auto"/>
      </w:divBdr>
    </w:div>
    <w:div w:id="1753313596">
      <w:bodyDiv w:val="1"/>
      <w:marLeft w:val="0"/>
      <w:marRight w:val="0"/>
      <w:marTop w:val="0"/>
      <w:marBottom w:val="0"/>
      <w:divBdr>
        <w:top w:val="none" w:sz="0" w:space="0" w:color="auto"/>
        <w:left w:val="none" w:sz="0" w:space="0" w:color="auto"/>
        <w:bottom w:val="none" w:sz="0" w:space="0" w:color="auto"/>
        <w:right w:val="none" w:sz="0" w:space="0" w:color="auto"/>
      </w:divBdr>
      <w:divsChild>
        <w:div w:id="1075670019">
          <w:marLeft w:val="0"/>
          <w:marRight w:val="0"/>
          <w:marTop w:val="0"/>
          <w:marBottom w:val="0"/>
          <w:divBdr>
            <w:top w:val="none" w:sz="0" w:space="0" w:color="auto"/>
            <w:left w:val="none" w:sz="0" w:space="0" w:color="auto"/>
            <w:bottom w:val="none" w:sz="0" w:space="0" w:color="auto"/>
            <w:right w:val="none" w:sz="0" w:space="0" w:color="auto"/>
          </w:divBdr>
          <w:divsChild>
            <w:div w:id="11004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95378">
      <w:bodyDiv w:val="1"/>
      <w:marLeft w:val="0"/>
      <w:marRight w:val="0"/>
      <w:marTop w:val="0"/>
      <w:marBottom w:val="0"/>
      <w:divBdr>
        <w:top w:val="none" w:sz="0" w:space="0" w:color="auto"/>
        <w:left w:val="none" w:sz="0" w:space="0" w:color="auto"/>
        <w:bottom w:val="none" w:sz="0" w:space="0" w:color="auto"/>
        <w:right w:val="none" w:sz="0" w:space="0" w:color="auto"/>
      </w:divBdr>
    </w:div>
    <w:div w:id="1795754566">
      <w:bodyDiv w:val="1"/>
      <w:marLeft w:val="0"/>
      <w:marRight w:val="0"/>
      <w:marTop w:val="0"/>
      <w:marBottom w:val="0"/>
      <w:divBdr>
        <w:top w:val="none" w:sz="0" w:space="0" w:color="auto"/>
        <w:left w:val="none" w:sz="0" w:space="0" w:color="auto"/>
        <w:bottom w:val="none" w:sz="0" w:space="0" w:color="auto"/>
        <w:right w:val="none" w:sz="0" w:space="0" w:color="auto"/>
      </w:divBdr>
    </w:div>
    <w:div w:id="1807359563">
      <w:bodyDiv w:val="1"/>
      <w:marLeft w:val="0"/>
      <w:marRight w:val="0"/>
      <w:marTop w:val="0"/>
      <w:marBottom w:val="0"/>
      <w:divBdr>
        <w:top w:val="none" w:sz="0" w:space="0" w:color="auto"/>
        <w:left w:val="none" w:sz="0" w:space="0" w:color="auto"/>
        <w:bottom w:val="none" w:sz="0" w:space="0" w:color="auto"/>
        <w:right w:val="none" w:sz="0" w:space="0" w:color="auto"/>
      </w:divBdr>
    </w:div>
    <w:div w:id="1870147549">
      <w:bodyDiv w:val="1"/>
      <w:marLeft w:val="0"/>
      <w:marRight w:val="0"/>
      <w:marTop w:val="0"/>
      <w:marBottom w:val="0"/>
      <w:divBdr>
        <w:top w:val="none" w:sz="0" w:space="0" w:color="auto"/>
        <w:left w:val="none" w:sz="0" w:space="0" w:color="auto"/>
        <w:bottom w:val="none" w:sz="0" w:space="0" w:color="auto"/>
        <w:right w:val="none" w:sz="0" w:space="0" w:color="auto"/>
      </w:divBdr>
      <w:divsChild>
        <w:div w:id="1411468600">
          <w:marLeft w:val="0"/>
          <w:marRight w:val="0"/>
          <w:marTop w:val="0"/>
          <w:marBottom w:val="0"/>
          <w:divBdr>
            <w:top w:val="none" w:sz="0" w:space="0" w:color="auto"/>
            <w:left w:val="none" w:sz="0" w:space="0" w:color="auto"/>
            <w:bottom w:val="none" w:sz="0" w:space="0" w:color="auto"/>
            <w:right w:val="none" w:sz="0" w:space="0" w:color="auto"/>
          </w:divBdr>
        </w:div>
      </w:divsChild>
    </w:div>
    <w:div w:id="1892302891">
      <w:bodyDiv w:val="1"/>
      <w:marLeft w:val="0"/>
      <w:marRight w:val="0"/>
      <w:marTop w:val="0"/>
      <w:marBottom w:val="0"/>
      <w:divBdr>
        <w:top w:val="none" w:sz="0" w:space="0" w:color="auto"/>
        <w:left w:val="none" w:sz="0" w:space="0" w:color="auto"/>
        <w:bottom w:val="none" w:sz="0" w:space="0" w:color="auto"/>
        <w:right w:val="none" w:sz="0" w:space="0" w:color="auto"/>
      </w:divBdr>
    </w:div>
    <w:div w:id="1957907121">
      <w:bodyDiv w:val="1"/>
      <w:marLeft w:val="0"/>
      <w:marRight w:val="0"/>
      <w:marTop w:val="0"/>
      <w:marBottom w:val="0"/>
      <w:divBdr>
        <w:top w:val="none" w:sz="0" w:space="0" w:color="auto"/>
        <w:left w:val="none" w:sz="0" w:space="0" w:color="auto"/>
        <w:bottom w:val="none" w:sz="0" w:space="0" w:color="auto"/>
        <w:right w:val="none" w:sz="0" w:space="0" w:color="auto"/>
      </w:divBdr>
    </w:div>
    <w:div w:id="1965112328">
      <w:bodyDiv w:val="1"/>
      <w:marLeft w:val="0"/>
      <w:marRight w:val="0"/>
      <w:marTop w:val="0"/>
      <w:marBottom w:val="0"/>
      <w:divBdr>
        <w:top w:val="none" w:sz="0" w:space="0" w:color="auto"/>
        <w:left w:val="none" w:sz="0" w:space="0" w:color="auto"/>
        <w:bottom w:val="none" w:sz="0" w:space="0" w:color="auto"/>
        <w:right w:val="none" w:sz="0" w:space="0" w:color="auto"/>
      </w:divBdr>
    </w:div>
    <w:div w:id="1998219991">
      <w:bodyDiv w:val="1"/>
      <w:marLeft w:val="0"/>
      <w:marRight w:val="0"/>
      <w:marTop w:val="0"/>
      <w:marBottom w:val="0"/>
      <w:divBdr>
        <w:top w:val="none" w:sz="0" w:space="0" w:color="auto"/>
        <w:left w:val="none" w:sz="0" w:space="0" w:color="auto"/>
        <w:bottom w:val="none" w:sz="0" w:space="0" w:color="auto"/>
        <w:right w:val="none" w:sz="0" w:space="0" w:color="auto"/>
      </w:divBdr>
    </w:div>
    <w:div w:id="2022119357">
      <w:bodyDiv w:val="1"/>
      <w:marLeft w:val="0"/>
      <w:marRight w:val="0"/>
      <w:marTop w:val="0"/>
      <w:marBottom w:val="0"/>
      <w:divBdr>
        <w:top w:val="none" w:sz="0" w:space="0" w:color="auto"/>
        <w:left w:val="none" w:sz="0" w:space="0" w:color="auto"/>
        <w:bottom w:val="none" w:sz="0" w:space="0" w:color="auto"/>
        <w:right w:val="none" w:sz="0" w:space="0" w:color="auto"/>
      </w:divBdr>
    </w:div>
    <w:div w:id="2043480470">
      <w:bodyDiv w:val="1"/>
      <w:marLeft w:val="0"/>
      <w:marRight w:val="0"/>
      <w:marTop w:val="0"/>
      <w:marBottom w:val="0"/>
      <w:divBdr>
        <w:top w:val="none" w:sz="0" w:space="0" w:color="auto"/>
        <w:left w:val="none" w:sz="0" w:space="0" w:color="auto"/>
        <w:bottom w:val="none" w:sz="0" w:space="0" w:color="auto"/>
        <w:right w:val="none" w:sz="0" w:space="0" w:color="auto"/>
      </w:divBdr>
    </w:div>
    <w:div w:id="2062822300">
      <w:bodyDiv w:val="1"/>
      <w:marLeft w:val="0"/>
      <w:marRight w:val="0"/>
      <w:marTop w:val="0"/>
      <w:marBottom w:val="0"/>
      <w:divBdr>
        <w:top w:val="none" w:sz="0" w:space="0" w:color="auto"/>
        <w:left w:val="none" w:sz="0" w:space="0" w:color="auto"/>
        <w:bottom w:val="none" w:sz="0" w:space="0" w:color="auto"/>
        <w:right w:val="none" w:sz="0" w:space="0" w:color="auto"/>
      </w:divBdr>
    </w:div>
    <w:div w:id="213517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chart" Target="charts/chart53.xml"/><Relationship Id="rId76" Type="http://schemas.openxmlformats.org/officeDocument/2006/relationships/chart" Target="charts/chart61.xml"/><Relationship Id="rId84" Type="http://schemas.openxmlformats.org/officeDocument/2006/relationships/chart" Target="charts/chart69.xml"/><Relationship Id="rId89" Type="http://schemas.microsoft.com/office/2007/relationships/diagramDrawing" Target="diagrams/drawing1.xml"/><Relationship Id="rId7" Type="http://schemas.openxmlformats.org/officeDocument/2006/relationships/footnotes" Target="footnotes.xml"/><Relationship Id="rId71" Type="http://schemas.openxmlformats.org/officeDocument/2006/relationships/chart" Target="charts/chart56.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footer" Target="footer1.xml"/><Relationship Id="rId74" Type="http://schemas.openxmlformats.org/officeDocument/2006/relationships/chart" Target="charts/chart59.xml"/><Relationship Id="rId79" Type="http://schemas.openxmlformats.org/officeDocument/2006/relationships/chart" Target="charts/chart64.xml"/><Relationship Id="rId87" Type="http://schemas.openxmlformats.org/officeDocument/2006/relationships/diagramQuickStyle" Target="diagrams/quickStyle1.xml"/><Relationship Id="rId5" Type="http://schemas.openxmlformats.org/officeDocument/2006/relationships/settings" Target="settings.xml"/><Relationship Id="rId61" Type="http://schemas.openxmlformats.org/officeDocument/2006/relationships/chart" Target="charts/chart50.xml"/><Relationship Id="rId82" Type="http://schemas.openxmlformats.org/officeDocument/2006/relationships/chart" Target="charts/chart67.xml"/><Relationship Id="rId90" Type="http://schemas.openxmlformats.org/officeDocument/2006/relationships/fontTable" Target="fontTable.xml"/><Relationship Id="rId95" Type="http://schemas.microsoft.com/office/2016/09/relationships/commentsIds" Target="commentsIds.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hyperlink" Target="https://mieleclokalnie.pl/frazy/miejski-osrodek-pomocy-spolecznej-w-mielcu/" TargetMode="External"/><Relationship Id="rId69" Type="http://schemas.openxmlformats.org/officeDocument/2006/relationships/chart" Target="charts/chart54.xml"/><Relationship Id="rId77" Type="http://schemas.openxmlformats.org/officeDocument/2006/relationships/chart" Target="charts/chart62.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diagramData" Target="diagrams/data1.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image" Target="media/image4.jpeg"/><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chart" Target="charts/chart68.xml"/><Relationship Id="rId88" Type="http://schemas.openxmlformats.org/officeDocument/2006/relationships/diagramColors" Target="diagrams/colors1.xml"/><Relationship Id="rId91" Type="http://schemas.openxmlformats.org/officeDocument/2006/relationships/theme" Target="theme/theme1.xml"/><Relationship Id="rId9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image" Target="media/image2.pn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header" Target="header1.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mielec.pl/wp-content/uploads/2020/06/baza-organizacji-pozarz%C4%85dowych-oraz-odmiot%25%20C3%25%20B3w"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Stary%20komputer\mibe(C)(1)\2020\Powiat%20Mielecki\Gospodarka\Podmioty%20gospodarcz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Stary%20komputer\mibe(C)(1)\2020\Powiat%20Mielecki\Gospodarka\nak&#322;ady%20inwestycyjne%20warto&#347;&#263;%20brutt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Stary%20komputer\mibe(C)(1)\2020\Powiat%20Mielecki\Gospodarka\nak&#322;ady%20inwestycyjne%20warto&#347;&#263;%20brutt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cheba\AppData\Local\Temp\NAUK_3531_XTAB_2020102323303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cheba\AppData\Local\Temp\NAUK_2691_XTAB_2020102418262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cheba\AppData\Local\Temp\NAUK_1451_XTAB_2020102419405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cheba\AppData\Local\Temp\NAUK_2401_XTAB_2020102420005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cheba\AppData\Local\Temp\NAUK_2401_XTAB_2020102420324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cheba\AppData\Local\Temp\NAUK_3005_XTAB_2020102421402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cheba\AppData\Local\Temp\NAUK_3006_XTAB_2020102422055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cheba\AppData\Local\Temp\PODM_2419_XTAB_2020110121025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tary%20komputer\mibe(C)(1)\2020\Powiat%20Mielecki\Gospodarka\podzia&#322;%20na%20sekcje.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22.xml.rels><?xml version="1.0" encoding="UTF-8" standalone="yes"?>
<Relationships xmlns="http://schemas.openxmlformats.org/package/2006/relationships"><Relationship Id="rId1" Type="http://schemas.openxmlformats.org/officeDocument/2006/relationships/oleObject" Target="file:///C:\Users\kcheba\AppData\Local\Temp\LUDN_1336_XTAB_2020103120340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Stary%20komputer\mibe(C)(1)\2020\Powiat%20Mielecki\Gospodarka\lasy%20i%20lesisto&#347;&#26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cheba\AppData\Local\Temp\RYNE_2813_XTAB_2021062211594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kcheba\AppData\Local\Temp\RYNE_3469_XTAB_2020101918280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kcheba\AppData\Local\Temp\WYNA_2497_XTAB_2020102515114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cheba\AppData\Local\Temp\RYNE_2276_XTAB_2020102519271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cheba\AppData\Local\Temp\RYNE_2392_XTAB_20201019213748.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kcheba\AppData\Local\Temp\RYNE_2670_XTAB_2020101922195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tary%20komputer\mibe(C)(1)\2020\Powiat%20Mielecki\Gospodarka\podzia&#322;%20na%20sekcj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cheba\AppData\Local\Temp\RYNE_1946_XTAB_20201025185704.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1.xml"/><Relationship Id="rId1" Type="http://schemas.microsoft.com/office/2011/relationships/chartStyle" Target="style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7.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Stary%20komputer\mibe(C)(1)\2020\Powiat%20Mielecki\Gospodarka\podzia&#322;%20na%20sekcje.xlsx"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8.xml"/></Relationships>
</file>

<file path=word/charts/_rels/chart41.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Arkusz_programu_Microsoft_Excel16.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Arkusz_programu_Microsoft_Excel17.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Arkusz_programu_Microsoft_Excel18.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19.xlsx"/><Relationship Id="rId1" Type="http://schemas.openxmlformats.org/officeDocument/2006/relationships/themeOverride" Target="../theme/themeOverride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10.xml"/></Relationships>
</file>

<file path=word/charts/_rels/chart49.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1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kcheba\AppData\Local\Temp\PODM_2419_XTAB_20201019130814.xlsx" TargetMode="External"/></Relationships>
</file>

<file path=word/charts/_rels/chart50.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12.xml"/></Relationships>
</file>

<file path=word/charts/_rels/chart51.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13.xml"/></Relationships>
</file>

<file path=word/charts/_rels/chart52.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14.xml"/></Relationships>
</file>

<file path=word/charts/_rels/chart53.xml.rels><?xml version="1.0" encoding="UTF-8" standalone="yes"?>
<Relationships xmlns="http://schemas.openxmlformats.org/package/2006/relationships"><Relationship Id="rId1" Type="http://schemas.openxmlformats.org/officeDocument/2006/relationships/oleObject" Target="file:///C:\Users\kcheba\AppData\Local\Temp\TRAN_3298_XTAB_20201027130014.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kcheba\AppData\Local\Temp\TRAN_2420_XTAB_20201027190715.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kcheba\AppData\Local\Temp\GOSP_2166_XTAB_20201028134734.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kcheba\AppData\Local\Temp\GOSP_2430_XTAB_20201028184934.xlsx" TargetMode="External"/></Relationships>
</file>

<file path=word/charts/_rels/chart57.xml.rels><?xml version="1.0" encoding="UTF-8" standalone="yes"?>
<Relationships xmlns="http://schemas.openxmlformats.org/package/2006/relationships"><Relationship Id="rId3" Type="http://schemas.openxmlformats.org/officeDocument/2006/relationships/oleObject" Target="file:///C:\Users\kcheba\AppData\Local\Temp\STAN_2379_XTAB_20210110213431.xlsx" TargetMode="External"/><Relationship Id="rId2" Type="http://schemas.microsoft.com/office/2011/relationships/chartColorStyle" Target="colors2.xml"/><Relationship Id="rId1" Type="http://schemas.microsoft.com/office/2011/relationships/chartStyle" Target="style2.xml"/></Relationships>
</file>

<file path=word/charts/_rels/chart58.xml.rels><?xml version="1.0" encoding="UTF-8" standalone="yes"?>
<Relationships xmlns="http://schemas.openxmlformats.org/package/2006/relationships"><Relationship Id="rId1" Type="http://schemas.openxmlformats.org/officeDocument/2006/relationships/oleObject" Target="file:///C:\Users\kcheba\AppData\Local\Temp\STAN_1669_XTAB_20201029191859.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kcheba\AppData\Local\Temp\STAN_1669_XTAB_2020102919185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Stary%20komputer\mibe(C)(1)\2020\Powiat%20Mielecki\Gospodarka\Wska&#378;nik%20przedsi&#281;biorczo&#347;ci.xlsx"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file:///C:\Users\kcheba\AppData\Local\Temp\STAN_1703_XTAB_20210112223631.xlsx" TargetMode="External"/><Relationship Id="rId2" Type="http://schemas.microsoft.com/office/2011/relationships/chartColorStyle" Target="colors3.xml"/><Relationship Id="rId1" Type="http://schemas.microsoft.com/office/2011/relationships/chartStyle" Target="style3.xml"/></Relationships>
</file>

<file path=word/charts/_rels/chart61.xml.rels><?xml version="1.0" encoding="UTF-8" standalone="yes"?>
<Relationships xmlns="http://schemas.openxmlformats.org/package/2006/relationships"><Relationship Id="rId1" Type="http://schemas.openxmlformats.org/officeDocument/2006/relationships/oleObject" Target="file:///C:\Users\kcheba\AppData\Local\Temp\STAN_3312_XTAB_20201029230548.xlsx" TargetMode="External"/></Relationships>
</file>

<file path=word/charts/_rels/chart62.xml.rels><?xml version="1.0" encoding="UTF-8" standalone="yes"?>
<Relationships xmlns="http://schemas.openxmlformats.org/package/2006/relationships"><Relationship Id="rId3" Type="http://schemas.openxmlformats.org/officeDocument/2006/relationships/oleObject" Target="file:///C:\Users\groma\AppData\Local\Microsoft\Windows\INetCache\Content.Outlook\A36SNWOX\raport-mielecki.xlsx" TargetMode="External"/><Relationship Id="rId2" Type="http://schemas.microsoft.com/office/2011/relationships/chartColorStyle" Target="colors4.xml"/><Relationship Id="rId1" Type="http://schemas.microsoft.com/office/2011/relationships/chartStyle" Target="style4.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groma\AppData\Local\Microsoft\Windows\INetCache\Content.Outlook\A36SNWOX\raport-mielecki.xlsx" TargetMode="External"/><Relationship Id="rId2" Type="http://schemas.microsoft.com/office/2011/relationships/chartColorStyle" Target="colors5.xml"/><Relationship Id="rId1" Type="http://schemas.microsoft.com/office/2011/relationships/chartStyle" Target="style5.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groma\AppData\Local\Microsoft\Windows\INetCache\Content.Outlook\A36SNWOX\raport-mielecki.xlsx" TargetMode="External"/><Relationship Id="rId2" Type="http://schemas.microsoft.com/office/2011/relationships/chartColorStyle" Target="colors6.xml"/><Relationship Id="rId1" Type="http://schemas.microsoft.com/office/2011/relationships/chartStyle" Target="style6.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groma\AppData\Local\Microsoft\Windows\INetCache\Content.Outlook\A36SNWOX\raport-mielecki.xlsx" TargetMode="External"/><Relationship Id="rId2" Type="http://schemas.microsoft.com/office/2011/relationships/chartColorStyle" Target="colors7.xml"/><Relationship Id="rId1" Type="http://schemas.microsoft.com/office/2011/relationships/chartStyle" Target="style7.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groma\AppData\Local\Microsoft\Windows\INetCache\Content.Outlook\A36SNWOX\raport-mielecki.xlsx" TargetMode="External"/><Relationship Id="rId2" Type="http://schemas.microsoft.com/office/2011/relationships/chartColorStyle" Target="colors8.xml"/><Relationship Id="rId1" Type="http://schemas.microsoft.com/office/2011/relationships/chartStyle" Target="style8.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groma\AppData\Local\Microsoft\Windows\INetCache\Content.Outlook\A36SNWOX\raport-mielecki.xlsx" TargetMode="External"/><Relationship Id="rId2" Type="http://schemas.microsoft.com/office/2011/relationships/chartColorStyle" Target="colors9.xml"/><Relationship Id="rId1" Type="http://schemas.microsoft.com/office/2011/relationships/chartStyle" Target="style9.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groma\AppData\Local\Microsoft\Windows\INetCache\Content.Outlook\A36SNWOX\raport-mielecki.xlsx" TargetMode="External"/><Relationship Id="rId2" Type="http://schemas.microsoft.com/office/2011/relationships/chartColorStyle" Target="colors10.xml"/><Relationship Id="rId1" Type="http://schemas.microsoft.com/office/2011/relationships/chartStyle" Target="style10.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groma\AppData\Local\Microsoft\Windows\INetCache\Content.Outlook\A36SNWOX\raport-mielecki.xlsx" TargetMode="External"/><Relationship Id="rId2" Type="http://schemas.microsoft.com/office/2011/relationships/chartColorStyle" Target="colors11.xml"/><Relationship Id="rId1" Type="http://schemas.microsoft.com/office/2011/relationships/chartStyle" Target="style11.xml"/></Relationships>
</file>

<file path=word/charts/_rels/chart7.xml.rels><?xml version="1.0" encoding="UTF-8" standalone="yes"?>
<Relationships xmlns="http://schemas.openxmlformats.org/package/2006/relationships"><Relationship Id="rId1" Type="http://schemas.openxmlformats.org/officeDocument/2006/relationships/oleObject" Target="file:///C:\Stary%20komputer\mibe(C)(1)\2020\Powiat%20Mielecki\Gospodarka\Wska&#378;nik%20prze&#380;ywalno&#347;c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Stary%20komputer\mibe(C)(1)\2020\Powiat%20Mielecki\Gospodarka\Podmioty%20z%20kapita&#322;em%20zagraniczny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Stary%20komputer\mibe(C)(1)\2020\Powiat%20Mielecki\Gospodarka\Produkcja%20sprzedana%20przemys&#322;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1"/>
          <c:tx>
            <c:strRef>
              <c:f>TABLICA!$B$45</c:f>
              <c:strCache>
                <c:ptCount val="1"/>
                <c:pt idx="0">
                  <c:v>Powiat mielecki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TABLICA!$C$42:$H$42</c:f>
              <c:numCache>
                <c:formatCode>#,##0</c:formatCode>
                <c:ptCount val="6"/>
                <c:pt idx="0">
                  <c:v>2014</c:v>
                </c:pt>
                <c:pt idx="1">
                  <c:v>2015</c:v>
                </c:pt>
                <c:pt idx="2">
                  <c:v>2016</c:v>
                </c:pt>
                <c:pt idx="3">
                  <c:v>2017</c:v>
                </c:pt>
                <c:pt idx="4">
                  <c:v>2018</c:v>
                </c:pt>
                <c:pt idx="5">
                  <c:v>2019</c:v>
                </c:pt>
              </c:numCache>
            </c:numRef>
          </c:cat>
          <c:val>
            <c:numRef>
              <c:f>TABLICA!$C$45:$H$45</c:f>
              <c:numCache>
                <c:formatCode>#,##0</c:formatCode>
                <c:ptCount val="6"/>
                <c:pt idx="0">
                  <c:v>10453</c:v>
                </c:pt>
                <c:pt idx="1">
                  <c:v>10643</c:v>
                </c:pt>
                <c:pt idx="2">
                  <c:v>10939</c:v>
                </c:pt>
                <c:pt idx="3">
                  <c:v>11165</c:v>
                </c:pt>
                <c:pt idx="4">
                  <c:v>11353</c:v>
                </c:pt>
                <c:pt idx="5">
                  <c:v>11729</c:v>
                </c:pt>
              </c:numCache>
            </c:numRef>
          </c:val>
          <c:extLst xmlns:c16r2="http://schemas.microsoft.com/office/drawing/2015/06/chart">
            <c:ext xmlns:c16="http://schemas.microsoft.com/office/drawing/2014/chart" uri="{C3380CC4-5D6E-409C-BE32-E72D297353CC}">
              <c16:uniqueId val="{00000000-94EB-4CB0-B3C1-54464E9EA28E}"/>
            </c:ext>
          </c:extLst>
        </c:ser>
        <c:dLbls>
          <c:showLegendKey val="0"/>
          <c:showVal val="0"/>
          <c:showCatName val="0"/>
          <c:showSerName val="0"/>
          <c:showPercent val="0"/>
          <c:showBubbleSize val="0"/>
        </c:dLbls>
        <c:gapWidth val="150"/>
        <c:axId val="613114968"/>
        <c:axId val="613118888"/>
      </c:barChart>
      <c:lineChart>
        <c:grouping val="standard"/>
        <c:varyColors val="0"/>
        <c:ser>
          <c:idx val="1"/>
          <c:order val="0"/>
          <c:tx>
            <c:strRef>
              <c:f>TABLICA!$B$44</c:f>
              <c:strCache>
                <c:ptCount val="1"/>
                <c:pt idx="0">
                  <c:v>PODKARPACKIE</c:v>
                </c:pt>
              </c:strCache>
            </c:strRef>
          </c:tx>
          <c:marker>
            <c:symbol val="none"/>
          </c:marker>
          <c:cat>
            <c:numRef>
              <c:f>TABLICA!$C$42:$H$42</c:f>
              <c:numCache>
                <c:formatCode>#,##0</c:formatCode>
                <c:ptCount val="6"/>
                <c:pt idx="0">
                  <c:v>2014</c:v>
                </c:pt>
                <c:pt idx="1">
                  <c:v>2015</c:v>
                </c:pt>
                <c:pt idx="2">
                  <c:v>2016</c:v>
                </c:pt>
                <c:pt idx="3">
                  <c:v>2017</c:v>
                </c:pt>
                <c:pt idx="4">
                  <c:v>2018</c:v>
                </c:pt>
                <c:pt idx="5">
                  <c:v>2019</c:v>
                </c:pt>
              </c:numCache>
            </c:numRef>
          </c:cat>
          <c:val>
            <c:numRef>
              <c:f>TABLICA!$C$44:$H$44</c:f>
              <c:numCache>
                <c:formatCode>#,##0</c:formatCode>
                <c:ptCount val="6"/>
                <c:pt idx="0">
                  <c:v>162556</c:v>
                </c:pt>
                <c:pt idx="1">
                  <c:v>165155</c:v>
                </c:pt>
                <c:pt idx="2">
                  <c:v>167749</c:v>
                </c:pt>
                <c:pt idx="3">
                  <c:v>171070</c:v>
                </c:pt>
                <c:pt idx="4">
                  <c:v>174830</c:v>
                </c:pt>
                <c:pt idx="5">
                  <c:v>181107</c:v>
                </c:pt>
              </c:numCache>
            </c:numRef>
          </c:val>
          <c:smooth val="0"/>
          <c:extLst xmlns:c16r2="http://schemas.microsoft.com/office/drawing/2015/06/chart">
            <c:ext xmlns:c16="http://schemas.microsoft.com/office/drawing/2014/chart" uri="{C3380CC4-5D6E-409C-BE32-E72D297353CC}">
              <c16:uniqueId val="{00000001-94EB-4CB0-B3C1-54464E9EA28E}"/>
            </c:ext>
          </c:extLst>
        </c:ser>
        <c:dLbls>
          <c:showLegendKey val="0"/>
          <c:showVal val="0"/>
          <c:showCatName val="0"/>
          <c:showSerName val="0"/>
          <c:showPercent val="0"/>
          <c:showBubbleSize val="0"/>
        </c:dLbls>
        <c:marker val="1"/>
        <c:smooth val="0"/>
        <c:axId val="613122024"/>
        <c:axId val="613120848"/>
      </c:lineChart>
      <c:catAx>
        <c:axId val="613114968"/>
        <c:scaling>
          <c:orientation val="minMax"/>
        </c:scaling>
        <c:delete val="0"/>
        <c:axPos val="b"/>
        <c:numFmt formatCode="0" sourceLinked="0"/>
        <c:majorTickMark val="out"/>
        <c:minorTickMark val="none"/>
        <c:tickLblPos val="nextTo"/>
        <c:crossAx val="613118888"/>
        <c:crosses val="autoZero"/>
        <c:auto val="1"/>
        <c:lblAlgn val="ctr"/>
        <c:lblOffset val="100"/>
        <c:noMultiLvlLbl val="0"/>
      </c:catAx>
      <c:valAx>
        <c:axId val="613118888"/>
        <c:scaling>
          <c:orientation val="minMax"/>
        </c:scaling>
        <c:delete val="0"/>
        <c:axPos val="l"/>
        <c:majorGridlines/>
        <c:title>
          <c:tx>
            <c:rich>
              <a:bodyPr rot="-5400000" vert="horz"/>
              <a:lstStyle/>
              <a:p>
                <a:pPr>
                  <a:defRPr b="0"/>
                </a:pPr>
                <a:r>
                  <a:rPr lang="pl-PL" b="0"/>
                  <a:t>liczba podmiotów</a:t>
                </a:r>
              </a:p>
            </c:rich>
          </c:tx>
          <c:overlay val="0"/>
        </c:title>
        <c:numFmt formatCode="#,##0" sourceLinked="1"/>
        <c:majorTickMark val="out"/>
        <c:minorTickMark val="none"/>
        <c:tickLblPos val="nextTo"/>
        <c:crossAx val="613114968"/>
        <c:crosses val="autoZero"/>
        <c:crossBetween val="between"/>
      </c:valAx>
      <c:valAx>
        <c:axId val="613120848"/>
        <c:scaling>
          <c:orientation val="minMax"/>
        </c:scaling>
        <c:delete val="0"/>
        <c:axPos val="r"/>
        <c:title>
          <c:tx>
            <c:rich>
              <a:bodyPr rot="-5400000" vert="horz"/>
              <a:lstStyle/>
              <a:p>
                <a:pPr>
                  <a:defRPr/>
                </a:pPr>
                <a:r>
                  <a:rPr lang="pl-PL" b="0"/>
                  <a:t>liczba podmiotów</a:t>
                </a:r>
              </a:p>
            </c:rich>
          </c:tx>
          <c:overlay val="0"/>
        </c:title>
        <c:numFmt formatCode="#,##0" sourceLinked="1"/>
        <c:majorTickMark val="out"/>
        <c:minorTickMark val="none"/>
        <c:tickLblPos val="nextTo"/>
        <c:crossAx val="613122024"/>
        <c:crosses val="max"/>
        <c:crossBetween val="between"/>
      </c:valAx>
      <c:catAx>
        <c:axId val="613122024"/>
        <c:scaling>
          <c:orientation val="minMax"/>
        </c:scaling>
        <c:delete val="1"/>
        <c:axPos val="b"/>
        <c:numFmt formatCode="#,##0" sourceLinked="1"/>
        <c:majorTickMark val="out"/>
        <c:minorTickMark val="none"/>
        <c:tickLblPos val="nextTo"/>
        <c:crossAx val="613120848"/>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07174103237095"/>
          <c:y val="5.1400554097404488E-2"/>
          <c:w val="0.84892825896762902"/>
          <c:h val="0.72112459900845727"/>
        </c:manualLayout>
      </c:layout>
      <c:barChart>
        <c:barDir val="col"/>
        <c:grouping val="clustered"/>
        <c:varyColors val="0"/>
        <c:ser>
          <c:idx val="0"/>
          <c:order val="0"/>
          <c:tx>
            <c:strRef>
              <c:f>TABLICA!$B$32</c:f>
              <c:strCache>
                <c:ptCount val="1"/>
                <c:pt idx="0">
                  <c:v>PODKARPACKIE</c:v>
                </c:pt>
              </c:strCache>
            </c:strRef>
          </c:tx>
          <c:spPr>
            <a:solidFill>
              <a:schemeClr val="accent2">
                <a:lumMod val="75000"/>
              </a:schemeClr>
            </a:solidFill>
            <a:ln>
              <a:solidFill>
                <a:schemeClr val="accent2">
                  <a:lumMod val="75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TABLICA!$C$31:$G$31</c:f>
              <c:numCache>
                <c:formatCode>#,##0</c:formatCode>
                <c:ptCount val="5"/>
                <c:pt idx="0">
                  <c:v>2014</c:v>
                </c:pt>
                <c:pt idx="1">
                  <c:v>2015</c:v>
                </c:pt>
                <c:pt idx="2">
                  <c:v>2016</c:v>
                </c:pt>
                <c:pt idx="3">
                  <c:v>2017</c:v>
                </c:pt>
                <c:pt idx="4">
                  <c:v>2018</c:v>
                </c:pt>
              </c:numCache>
            </c:numRef>
          </c:cat>
          <c:val>
            <c:numRef>
              <c:f>TABLICA!$C$32:$G$32</c:f>
              <c:numCache>
                <c:formatCode>#,##0</c:formatCode>
                <c:ptCount val="5"/>
                <c:pt idx="0">
                  <c:v>2686</c:v>
                </c:pt>
                <c:pt idx="1">
                  <c:v>2740</c:v>
                </c:pt>
                <c:pt idx="2">
                  <c:v>2601</c:v>
                </c:pt>
                <c:pt idx="3">
                  <c:v>2922</c:v>
                </c:pt>
                <c:pt idx="4">
                  <c:v>3706</c:v>
                </c:pt>
              </c:numCache>
            </c:numRef>
          </c:val>
          <c:extLst xmlns:c16r2="http://schemas.microsoft.com/office/drawing/2015/06/chart">
            <c:ext xmlns:c16="http://schemas.microsoft.com/office/drawing/2014/chart" uri="{C3380CC4-5D6E-409C-BE32-E72D297353CC}">
              <c16:uniqueId val="{00000000-98FB-4FBE-B390-7290ACDD2858}"/>
            </c:ext>
          </c:extLst>
        </c:ser>
        <c:ser>
          <c:idx val="1"/>
          <c:order val="1"/>
          <c:tx>
            <c:strRef>
              <c:f>TABLICA!$B$33</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TABLICA!$C$31:$G$31</c:f>
              <c:numCache>
                <c:formatCode>#,##0</c:formatCode>
                <c:ptCount val="5"/>
                <c:pt idx="0">
                  <c:v>2014</c:v>
                </c:pt>
                <c:pt idx="1">
                  <c:v>2015</c:v>
                </c:pt>
                <c:pt idx="2">
                  <c:v>2016</c:v>
                </c:pt>
                <c:pt idx="3">
                  <c:v>2017</c:v>
                </c:pt>
                <c:pt idx="4">
                  <c:v>2018</c:v>
                </c:pt>
              </c:numCache>
            </c:numRef>
          </c:cat>
          <c:val>
            <c:numRef>
              <c:f>TABLICA!$C$33:$G$33</c:f>
              <c:numCache>
                <c:formatCode>#,##0</c:formatCode>
                <c:ptCount val="5"/>
                <c:pt idx="0">
                  <c:v>4880</c:v>
                </c:pt>
                <c:pt idx="1">
                  <c:v>3820</c:v>
                </c:pt>
                <c:pt idx="2">
                  <c:v>4045</c:v>
                </c:pt>
                <c:pt idx="3">
                  <c:v>5268</c:v>
                </c:pt>
                <c:pt idx="4">
                  <c:v>8861</c:v>
                </c:pt>
              </c:numCache>
            </c:numRef>
          </c:val>
          <c:extLst xmlns:c16r2="http://schemas.microsoft.com/office/drawing/2015/06/chart">
            <c:ext xmlns:c16="http://schemas.microsoft.com/office/drawing/2014/chart" uri="{C3380CC4-5D6E-409C-BE32-E72D297353CC}">
              <c16:uniqueId val="{00000001-98FB-4FBE-B390-7290ACDD2858}"/>
            </c:ext>
          </c:extLst>
        </c:ser>
        <c:dLbls>
          <c:showLegendKey val="0"/>
          <c:showVal val="0"/>
          <c:showCatName val="0"/>
          <c:showSerName val="0"/>
          <c:showPercent val="0"/>
          <c:showBubbleSize val="0"/>
        </c:dLbls>
        <c:gapWidth val="150"/>
        <c:axId val="612276584"/>
        <c:axId val="612273056"/>
      </c:barChart>
      <c:catAx>
        <c:axId val="612276584"/>
        <c:scaling>
          <c:orientation val="minMax"/>
        </c:scaling>
        <c:delete val="0"/>
        <c:axPos val="b"/>
        <c:numFmt formatCode="0" sourceLinked="0"/>
        <c:majorTickMark val="out"/>
        <c:minorTickMark val="none"/>
        <c:tickLblPos val="nextTo"/>
        <c:crossAx val="612273056"/>
        <c:crosses val="autoZero"/>
        <c:auto val="1"/>
        <c:lblAlgn val="ctr"/>
        <c:lblOffset val="100"/>
        <c:noMultiLvlLbl val="0"/>
      </c:catAx>
      <c:valAx>
        <c:axId val="612273056"/>
        <c:scaling>
          <c:orientation val="minMax"/>
        </c:scaling>
        <c:delete val="0"/>
        <c:axPos val="l"/>
        <c:majorGridlines/>
        <c:title>
          <c:tx>
            <c:rich>
              <a:bodyPr rot="-5400000" vert="horz"/>
              <a:lstStyle/>
              <a:p>
                <a:pPr>
                  <a:defRPr b="0"/>
                </a:pPr>
                <a:r>
                  <a:rPr lang="pl-PL" b="0"/>
                  <a:t>zł/</a:t>
                </a:r>
                <a:r>
                  <a:rPr lang="pl-PL" b="0" baseline="0"/>
                  <a:t> mieszkańca</a:t>
                </a:r>
                <a:endParaRPr lang="pl-PL" b="0"/>
              </a:p>
            </c:rich>
          </c:tx>
          <c:overlay val="0"/>
        </c:title>
        <c:numFmt formatCode="#,##0" sourceLinked="1"/>
        <c:majorTickMark val="out"/>
        <c:minorTickMark val="none"/>
        <c:tickLblPos val="nextTo"/>
        <c:crossAx val="61227658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TABLICA!$B$39</c:f>
              <c:strCache>
                <c:ptCount val="1"/>
                <c:pt idx="0">
                  <c:v>PODKARPACKIE</c:v>
                </c:pt>
              </c:strCache>
            </c:strRef>
          </c:tx>
          <c:spPr>
            <a:solidFill>
              <a:schemeClr val="accent2">
                <a:lumMod val="75000"/>
              </a:schemeClr>
            </a:solidFill>
            <a:ln>
              <a:solidFill>
                <a:schemeClr val="accent2">
                  <a:lumMod val="75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TABLICA!$C$38:$G$38</c:f>
              <c:numCache>
                <c:formatCode>General</c:formatCode>
                <c:ptCount val="5"/>
                <c:pt idx="0">
                  <c:v>2014</c:v>
                </c:pt>
                <c:pt idx="1">
                  <c:v>2015</c:v>
                </c:pt>
                <c:pt idx="2">
                  <c:v>2016</c:v>
                </c:pt>
                <c:pt idx="3">
                  <c:v>2017</c:v>
                </c:pt>
                <c:pt idx="4">
                  <c:v>2018</c:v>
                </c:pt>
              </c:numCache>
            </c:numRef>
          </c:cat>
          <c:val>
            <c:numRef>
              <c:f>TABLICA!$C$39:$G$39</c:f>
              <c:numCache>
                <c:formatCode>#,##0</c:formatCode>
                <c:ptCount val="5"/>
                <c:pt idx="0">
                  <c:v>28913</c:v>
                </c:pt>
                <c:pt idx="1">
                  <c:v>30422</c:v>
                </c:pt>
                <c:pt idx="2">
                  <c:v>32109</c:v>
                </c:pt>
                <c:pt idx="3">
                  <c:v>33237</c:v>
                </c:pt>
                <c:pt idx="4">
                  <c:v>36512</c:v>
                </c:pt>
              </c:numCache>
            </c:numRef>
          </c:val>
          <c:extLst xmlns:c16r2="http://schemas.microsoft.com/office/drawing/2015/06/chart">
            <c:ext xmlns:c16="http://schemas.microsoft.com/office/drawing/2014/chart" uri="{C3380CC4-5D6E-409C-BE32-E72D297353CC}">
              <c16:uniqueId val="{00000000-1D73-4924-BACA-94A72F6FF35A}"/>
            </c:ext>
          </c:extLst>
        </c:ser>
        <c:ser>
          <c:idx val="1"/>
          <c:order val="1"/>
          <c:tx>
            <c:strRef>
              <c:f>TABLICA!$B$40</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TABLICA!$C$38:$G$38</c:f>
              <c:numCache>
                <c:formatCode>General</c:formatCode>
                <c:ptCount val="5"/>
                <c:pt idx="0">
                  <c:v>2014</c:v>
                </c:pt>
                <c:pt idx="1">
                  <c:v>2015</c:v>
                </c:pt>
                <c:pt idx="2">
                  <c:v>2016</c:v>
                </c:pt>
                <c:pt idx="3">
                  <c:v>2017</c:v>
                </c:pt>
                <c:pt idx="4">
                  <c:v>2018</c:v>
                </c:pt>
              </c:numCache>
            </c:numRef>
          </c:cat>
          <c:val>
            <c:numRef>
              <c:f>TABLICA!$C$40:$G$40</c:f>
              <c:numCache>
                <c:formatCode>#,##0</c:formatCode>
                <c:ptCount val="5"/>
                <c:pt idx="0">
                  <c:v>54226</c:v>
                </c:pt>
                <c:pt idx="1">
                  <c:v>56137</c:v>
                </c:pt>
                <c:pt idx="2">
                  <c:v>63958</c:v>
                </c:pt>
                <c:pt idx="3">
                  <c:v>70284</c:v>
                </c:pt>
                <c:pt idx="4">
                  <c:v>79541</c:v>
                </c:pt>
              </c:numCache>
            </c:numRef>
          </c:val>
          <c:extLst xmlns:c16r2="http://schemas.microsoft.com/office/drawing/2015/06/chart">
            <c:ext xmlns:c16="http://schemas.microsoft.com/office/drawing/2014/chart" uri="{C3380CC4-5D6E-409C-BE32-E72D297353CC}">
              <c16:uniqueId val="{00000001-1D73-4924-BACA-94A72F6FF35A}"/>
            </c:ext>
          </c:extLst>
        </c:ser>
        <c:dLbls>
          <c:showLegendKey val="0"/>
          <c:showVal val="0"/>
          <c:showCatName val="0"/>
          <c:showSerName val="0"/>
          <c:showPercent val="0"/>
          <c:showBubbleSize val="0"/>
        </c:dLbls>
        <c:gapWidth val="150"/>
        <c:axId val="610719176"/>
        <c:axId val="610721136"/>
      </c:barChart>
      <c:catAx>
        <c:axId val="610719176"/>
        <c:scaling>
          <c:orientation val="minMax"/>
        </c:scaling>
        <c:delete val="0"/>
        <c:axPos val="b"/>
        <c:numFmt formatCode="General" sourceLinked="1"/>
        <c:majorTickMark val="out"/>
        <c:minorTickMark val="none"/>
        <c:tickLblPos val="nextTo"/>
        <c:crossAx val="610721136"/>
        <c:crosses val="autoZero"/>
        <c:auto val="1"/>
        <c:lblAlgn val="ctr"/>
        <c:lblOffset val="100"/>
        <c:noMultiLvlLbl val="0"/>
      </c:catAx>
      <c:valAx>
        <c:axId val="610721136"/>
        <c:scaling>
          <c:orientation val="minMax"/>
        </c:scaling>
        <c:delete val="0"/>
        <c:axPos val="l"/>
        <c:majorGridlines/>
        <c:title>
          <c:tx>
            <c:rich>
              <a:bodyPr rot="-5400000" vert="horz"/>
              <a:lstStyle/>
              <a:p>
                <a:pPr>
                  <a:defRPr b="0"/>
                </a:pPr>
                <a:r>
                  <a:rPr lang="pl-PL" b="0"/>
                  <a:t>zł/</a:t>
                </a:r>
                <a:r>
                  <a:rPr lang="pl-PL" b="0" baseline="0"/>
                  <a:t> mieszkańca</a:t>
                </a:r>
                <a:endParaRPr lang="pl-PL" b="0"/>
              </a:p>
            </c:rich>
          </c:tx>
          <c:overlay val="0"/>
        </c:title>
        <c:numFmt formatCode="#,##0" sourceLinked="1"/>
        <c:majorTickMark val="out"/>
        <c:minorTickMark val="none"/>
        <c:tickLblPos val="nextTo"/>
        <c:crossAx val="61071917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6"/>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1-5A77-4171-AE42-16B96E0037AB}"/>
              </c:ext>
            </c:extLst>
          </c:dPt>
          <c:dPt>
            <c:idx val="11"/>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3-5A77-4171-AE42-16B96E0037AB}"/>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[NAUK_3531_XTAB_20201023233035.xlsx]TABLICA!$B$23:$B$39</c:f>
              <c:strCache>
                <c:ptCount val="17"/>
                <c:pt idx="0">
                  <c:v>MAZOWIECKIE</c:v>
                </c:pt>
                <c:pt idx="1">
                  <c:v>POMORSKIE</c:v>
                </c:pt>
                <c:pt idx="2">
                  <c:v>LUBELSKIE</c:v>
                </c:pt>
                <c:pt idx="3">
                  <c:v>PODLASKIE</c:v>
                </c:pt>
                <c:pt idx="4">
                  <c:v>DOLNOŚLĄSKIE</c:v>
                </c:pt>
                <c:pt idx="5">
                  <c:v>MAŁOPOLSKIE</c:v>
                </c:pt>
                <c:pt idx="6">
                  <c:v>POLSKA</c:v>
                </c:pt>
                <c:pt idx="7">
                  <c:v>OPOLSKIE</c:v>
                </c:pt>
                <c:pt idx="8">
                  <c:v>KUJAWSKO-POMORSKIE</c:v>
                </c:pt>
                <c:pt idx="9">
                  <c:v>ŚLĄSKIE</c:v>
                </c:pt>
                <c:pt idx="10">
                  <c:v>ZACHODNIOPOMORSKIE</c:v>
                </c:pt>
                <c:pt idx="11">
                  <c:v>PODKARPACKIE</c:v>
                </c:pt>
                <c:pt idx="12">
                  <c:v>WIELKOPOLSKIE</c:v>
                </c:pt>
                <c:pt idx="13">
                  <c:v>LUBUSKIE</c:v>
                </c:pt>
                <c:pt idx="14">
                  <c:v>ŁÓDZKIE</c:v>
                </c:pt>
                <c:pt idx="15">
                  <c:v>WARMIŃSKO-MAZURSKIE</c:v>
                </c:pt>
                <c:pt idx="16">
                  <c:v>ŚWIĘTOKRZYSKIE</c:v>
                </c:pt>
              </c:strCache>
            </c:strRef>
          </c:cat>
          <c:val>
            <c:numRef>
              <c:f>[NAUK_3531_XTAB_20201023233035.xlsx]TABLICA!$C$23:$C$39</c:f>
              <c:numCache>
                <c:formatCode>#,##0.0</c:formatCode>
                <c:ptCount val="17"/>
                <c:pt idx="0">
                  <c:v>27.3</c:v>
                </c:pt>
                <c:pt idx="1">
                  <c:v>25.6</c:v>
                </c:pt>
                <c:pt idx="2">
                  <c:v>24.9</c:v>
                </c:pt>
                <c:pt idx="3">
                  <c:v>23.4</c:v>
                </c:pt>
                <c:pt idx="4">
                  <c:v>22.8</c:v>
                </c:pt>
                <c:pt idx="5">
                  <c:v>22.2</c:v>
                </c:pt>
                <c:pt idx="6">
                  <c:v>21.8</c:v>
                </c:pt>
                <c:pt idx="7">
                  <c:v>21.2</c:v>
                </c:pt>
                <c:pt idx="8">
                  <c:v>21</c:v>
                </c:pt>
                <c:pt idx="9">
                  <c:v>20.6</c:v>
                </c:pt>
                <c:pt idx="10">
                  <c:v>20.2</c:v>
                </c:pt>
                <c:pt idx="11">
                  <c:v>19.7</c:v>
                </c:pt>
                <c:pt idx="12">
                  <c:v>19</c:v>
                </c:pt>
                <c:pt idx="13">
                  <c:v>18.100000000000001</c:v>
                </c:pt>
                <c:pt idx="14">
                  <c:v>15.9</c:v>
                </c:pt>
                <c:pt idx="15">
                  <c:v>14.9</c:v>
                </c:pt>
                <c:pt idx="16">
                  <c:v>14.3</c:v>
                </c:pt>
              </c:numCache>
            </c:numRef>
          </c:val>
          <c:extLst xmlns:c16r2="http://schemas.microsoft.com/office/drawing/2015/06/chart">
            <c:ext xmlns:c16="http://schemas.microsoft.com/office/drawing/2014/chart" uri="{C3380CC4-5D6E-409C-BE32-E72D297353CC}">
              <c16:uniqueId val="{00000004-5A77-4171-AE42-16B96E0037AB}"/>
            </c:ext>
          </c:extLst>
        </c:ser>
        <c:dLbls>
          <c:showLegendKey val="0"/>
          <c:showVal val="0"/>
          <c:showCatName val="0"/>
          <c:showSerName val="0"/>
          <c:showPercent val="0"/>
          <c:showBubbleSize val="0"/>
        </c:dLbls>
        <c:gapWidth val="150"/>
        <c:axId val="412093720"/>
        <c:axId val="317511344"/>
      </c:barChart>
      <c:catAx>
        <c:axId val="412093720"/>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317511344"/>
        <c:crosses val="autoZero"/>
        <c:auto val="1"/>
        <c:lblAlgn val="ctr"/>
        <c:lblOffset val="100"/>
        <c:noMultiLvlLbl val="0"/>
      </c:catAx>
      <c:valAx>
        <c:axId val="317511344"/>
        <c:scaling>
          <c:orientation val="minMax"/>
        </c:scaling>
        <c:delete val="0"/>
        <c:axPos val="l"/>
        <c:majorGridlines/>
        <c:title>
          <c:tx>
            <c:rich>
              <a:bodyPr rot="0" vert="wordArtVert"/>
              <a:lstStyle/>
              <a:p>
                <a:pPr>
                  <a:defRPr/>
                </a:pPr>
                <a:r>
                  <a:rPr lang="pl-PL" b="0"/>
                  <a:t>%</a:t>
                </a:r>
              </a:p>
            </c:rich>
          </c:tx>
          <c:overlay val="0"/>
        </c:title>
        <c:numFmt formatCode="#,##0.0" sourceLinked="1"/>
        <c:majorTickMark val="out"/>
        <c:minorTickMark val="none"/>
        <c:tickLblPos val="nextTo"/>
        <c:crossAx val="412093720"/>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[NAUK_2691_XTAB_20201024182628.xlsx]TABLICA!$M$4</c:f>
              <c:strCache>
                <c:ptCount val="1"/>
                <c:pt idx="0">
                  <c:v>przedsiębiorstwa przemysłowe</c:v>
                </c:pt>
              </c:strCache>
            </c:strRef>
          </c:tx>
          <c:invertIfNegative val="0"/>
          <c:dPt>
            <c:idx val="5"/>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6BEF-4190-B419-F4D6DBC224B5}"/>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EF-4190-B419-F4D6DBC224B5}"/>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BEF-4190-B419-F4D6DBC224B5}"/>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[NAUK_2691_XTAB_20201024182628.xlsx]TABLICA!$L$5:$L$20</c:f>
              <c:strCache>
                <c:ptCount val="16"/>
                <c:pt idx="0">
                  <c:v>MAZOWIECKIE</c:v>
                </c:pt>
                <c:pt idx="1">
                  <c:v>ŁÓDZKIE</c:v>
                </c:pt>
                <c:pt idx="2">
                  <c:v>ŚLĄSKIE</c:v>
                </c:pt>
                <c:pt idx="3">
                  <c:v>MAŁOPOLSKIE</c:v>
                </c:pt>
                <c:pt idx="4">
                  <c:v>WIELKOPOLSKIE</c:v>
                </c:pt>
                <c:pt idx="5">
                  <c:v>PODKARPACKIE</c:v>
                </c:pt>
                <c:pt idx="6">
                  <c:v>POMORSKIE</c:v>
                </c:pt>
                <c:pt idx="7">
                  <c:v>DOLNOŚLĄSKIE</c:v>
                </c:pt>
                <c:pt idx="8">
                  <c:v>LUBELSKIE</c:v>
                </c:pt>
                <c:pt idx="9">
                  <c:v>KUJAWSKO-POMORSKIE</c:v>
                </c:pt>
                <c:pt idx="10">
                  <c:v>ZACHODNIOPOMORSKIE</c:v>
                </c:pt>
                <c:pt idx="11">
                  <c:v>OPOLSKIE</c:v>
                </c:pt>
                <c:pt idx="12">
                  <c:v>LUBUSKIE</c:v>
                </c:pt>
                <c:pt idx="13">
                  <c:v>WARMIŃSKO-MAZURSKIE</c:v>
                </c:pt>
                <c:pt idx="14">
                  <c:v>ŚWIĘTOKRZYSKIE</c:v>
                </c:pt>
                <c:pt idx="15">
                  <c:v>PODLASKIE</c:v>
                </c:pt>
              </c:strCache>
            </c:strRef>
          </c:cat>
          <c:val>
            <c:numRef>
              <c:f>[NAUK_2691_XTAB_20201024182628.xlsx]TABLICA!$M$5:$M$20</c:f>
              <c:numCache>
                <c:formatCode>#,##0</c:formatCode>
                <c:ptCount val="16"/>
                <c:pt idx="0">
                  <c:v>3926170</c:v>
                </c:pt>
                <c:pt idx="1">
                  <c:v>3512555</c:v>
                </c:pt>
                <c:pt idx="2">
                  <c:v>3303464</c:v>
                </c:pt>
                <c:pt idx="3">
                  <c:v>2339825</c:v>
                </c:pt>
                <c:pt idx="4">
                  <c:v>2210555</c:v>
                </c:pt>
                <c:pt idx="5">
                  <c:v>1925481</c:v>
                </c:pt>
                <c:pt idx="6">
                  <c:v>1236866</c:v>
                </c:pt>
                <c:pt idx="7">
                  <c:v>1219614</c:v>
                </c:pt>
                <c:pt idx="8">
                  <c:v>737059</c:v>
                </c:pt>
                <c:pt idx="9">
                  <c:v>618781</c:v>
                </c:pt>
                <c:pt idx="10">
                  <c:v>546206</c:v>
                </c:pt>
                <c:pt idx="11">
                  <c:v>530320</c:v>
                </c:pt>
                <c:pt idx="12">
                  <c:v>433435</c:v>
                </c:pt>
                <c:pt idx="13">
                  <c:v>307210</c:v>
                </c:pt>
                <c:pt idx="14">
                  <c:v>303515</c:v>
                </c:pt>
                <c:pt idx="15">
                  <c:v>237603</c:v>
                </c:pt>
              </c:numCache>
            </c:numRef>
          </c:val>
          <c:extLst xmlns:c16r2="http://schemas.microsoft.com/office/drawing/2015/06/chart">
            <c:ext xmlns:c16="http://schemas.microsoft.com/office/drawing/2014/chart" uri="{C3380CC4-5D6E-409C-BE32-E72D297353CC}">
              <c16:uniqueId val="{00000003-6BEF-4190-B419-F4D6DBC224B5}"/>
            </c:ext>
          </c:extLst>
        </c:ser>
        <c:dLbls>
          <c:showLegendKey val="0"/>
          <c:showVal val="0"/>
          <c:showCatName val="0"/>
          <c:showSerName val="0"/>
          <c:showPercent val="0"/>
          <c:showBubbleSize val="0"/>
        </c:dLbls>
        <c:gapWidth val="150"/>
        <c:axId val="556487400"/>
        <c:axId val="556488184"/>
      </c:barChart>
      <c:catAx>
        <c:axId val="556487400"/>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556488184"/>
        <c:crosses val="autoZero"/>
        <c:auto val="1"/>
        <c:lblAlgn val="ctr"/>
        <c:lblOffset val="100"/>
        <c:noMultiLvlLbl val="0"/>
      </c:catAx>
      <c:valAx>
        <c:axId val="556488184"/>
        <c:scaling>
          <c:orientation val="minMax"/>
        </c:scaling>
        <c:delete val="0"/>
        <c:axPos val="l"/>
        <c:majorGridlines/>
        <c:title>
          <c:tx>
            <c:rich>
              <a:bodyPr rot="-5400000" vert="horz"/>
              <a:lstStyle/>
              <a:p>
                <a:pPr>
                  <a:defRPr b="0"/>
                </a:pPr>
                <a:r>
                  <a:rPr lang="en-US" b="0"/>
                  <a:t>zł</a:t>
                </a:r>
              </a:p>
            </c:rich>
          </c:tx>
          <c:overlay val="0"/>
        </c:title>
        <c:numFmt formatCode="#,##0" sourceLinked="1"/>
        <c:majorTickMark val="out"/>
        <c:minorTickMark val="none"/>
        <c:tickLblPos val="nextTo"/>
        <c:crossAx val="556487400"/>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3"/>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5DD7-4A1B-B817-9FC087847613}"/>
              </c:ext>
            </c:extLst>
          </c:dPt>
          <c:dPt>
            <c:idx val="5"/>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3-5DD7-4A1B-B817-9FC087847613}"/>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[NAUK_1451_XTAB_20201024194058.xlsx]TABLICA!$H$4:$H$20</c:f>
              <c:strCache>
                <c:ptCount val="17"/>
                <c:pt idx="0">
                  <c:v>MAZOWIECKIE</c:v>
                </c:pt>
                <c:pt idx="1">
                  <c:v>MAŁOPOLSKIE</c:v>
                </c:pt>
                <c:pt idx="2">
                  <c:v>KUJAWSKO-POMORSKIE</c:v>
                </c:pt>
                <c:pt idx="3">
                  <c:v>PODKARPACKIE</c:v>
                </c:pt>
                <c:pt idx="4">
                  <c:v>DOLNOŚLĄSKIE</c:v>
                </c:pt>
                <c:pt idx="5">
                  <c:v>POLSKA</c:v>
                </c:pt>
                <c:pt idx="6">
                  <c:v>POMORSKIE</c:v>
                </c:pt>
                <c:pt idx="7">
                  <c:v>WIELKOPOLSKIE</c:v>
                </c:pt>
                <c:pt idx="8">
                  <c:v>ŚLĄSKIE</c:v>
                </c:pt>
                <c:pt idx="9">
                  <c:v>OPOLSKIE</c:v>
                </c:pt>
                <c:pt idx="10">
                  <c:v>ŁÓDZKIE</c:v>
                </c:pt>
                <c:pt idx="11">
                  <c:v>LUBELSKIE</c:v>
                </c:pt>
                <c:pt idx="12">
                  <c:v>PODLASKIE</c:v>
                </c:pt>
                <c:pt idx="13">
                  <c:v>ŚWIĘTOKRZYSKIE</c:v>
                </c:pt>
                <c:pt idx="14">
                  <c:v>WARMIŃSKO-MAZURSKIE</c:v>
                </c:pt>
                <c:pt idx="15">
                  <c:v>LUBUSKIE</c:v>
                </c:pt>
                <c:pt idx="16">
                  <c:v>ZACHODNIOPOMORSKIE</c:v>
                </c:pt>
              </c:strCache>
            </c:strRef>
          </c:cat>
          <c:val>
            <c:numRef>
              <c:f>[NAUK_1451_XTAB_20201024194058.xlsx]TABLICA!$I$4:$I$20</c:f>
              <c:numCache>
                <c:formatCode>General</c:formatCode>
                <c:ptCount val="17"/>
                <c:pt idx="0">
                  <c:v>26</c:v>
                </c:pt>
                <c:pt idx="1">
                  <c:v>17</c:v>
                </c:pt>
                <c:pt idx="2">
                  <c:v>16.8</c:v>
                </c:pt>
                <c:pt idx="3">
                  <c:v>15.9</c:v>
                </c:pt>
                <c:pt idx="4">
                  <c:v>15.1</c:v>
                </c:pt>
                <c:pt idx="5">
                  <c:v>15</c:v>
                </c:pt>
                <c:pt idx="6">
                  <c:v>14.6</c:v>
                </c:pt>
                <c:pt idx="7">
                  <c:v>14.4</c:v>
                </c:pt>
                <c:pt idx="8">
                  <c:v>13.7</c:v>
                </c:pt>
                <c:pt idx="9">
                  <c:v>12.3</c:v>
                </c:pt>
                <c:pt idx="10">
                  <c:v>12</c:v>
                </c:pt>
                <c:pt idx="11">
                  <c:v>11.5</c:v>
                </c:pt>
                <c:pt idx="12">
                  <c:v>11.2</c:v>
                </c:pt>
                <c:pt idx="13">
                  <c:v>9.1</c:v>
                </c:pt>
                <c:pt idx="14">
                  <c:v>8.5</c:v>
                </c:pt>
                <c:pt idx="15">
                  <c:v>7.5</c:v>
                </c:pt>
                <c:pt idx="16">
                  <c:v>6.1</c:v>
                </c:pt>
              </c:numCache>
            </c:numRef>
          </c:val>
          <c:extLst xmlns:c16r2="http://schemas.microsoft.com/office/drawing/2015/06/chart">
            <c:ext xmlns:c16="http://schemas.microsoft.com/office/drawing/2014/chart" uri="{C3380CC4-5D6E-409C-BE32-E72D297353CC}">
              <c16:uniqueId val="{00000004-5DD7-4A1B-B817-9FC087847613}"/>
            </c:ext>
          </c:extLst>
        </c:ser>
        <c:dLbls>
          <c:showLegendKey val="0"/>
          <c:showVal val="0"/>
          <c:showCatName val="0"/>
          <c:showSerName val="0"/>
          <c:showPercent val="0"/>
          <c:showBubbleSize val="0"/>
        </c:dLbls>
        <c:gapWidth val="150"/>
        <c:axId val="556486616"/>
        <c:axId val="556484656"/>
      </c:barChart>
      <c:catAx>
        <c:axId val="556486616"/>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556484656"/>
        <c:crosses val="autoZero"/>
        <c:auto val="1"/>
        <c:lblAlgn val="ctr"/>
        <c:lblOffset val="100"/>
        <c:noMultiLvlLbl val="0"/>
      </c:catAx>
      <c:valAx>
        <c:axId val="556484656"/>
        <c:scaling>
          <c:orientation val="minMax"/>
        </c:scaling>
        <c:delete val="0"/>
        <c:axPos val="l"/>
        <c:majorGridlines/>
        <c:title>
          <c:tx>
            <c:rich>
              <a:bodyPr/>
              <a:lstStyle/>
              <a:p>
                <a:pPr>
                  <a:defRPr b="0"/>
                </a:pPr>
                <a:r>
                  <a:rPr lang="pl-PL" b="0"/>
                  <a:t>na 100 tys. ludności</a:t>
                </a:r>
              </a:p>
            </c:rich>
          </c:tx>
          <c:layout>
            <c:manualLayout>
              <c:xMode val="edge"/>
              <c:yMode val="edge"/>
              <c:x val="2.6533996683250415E-2"/>
              <c:y val="0.19612388451443569"/>
            </c:manualLayout>
          </c:layout>
          <c:overlay val="0"/>
        </c:title>
        <c:numFmt formatCode="General" sourceLinked="1"/>
        <c:majorTickMark val="out"/>
        <c:minorTickMark val="none"/>
        <c:tickLblPos val="nextTo"/>
        <c:crossAx val="556486616"/>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3"/>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1-71CA-4097-AAF6-72A629855C1D}"/>
              </c:ext>
            </c:extLst>
          </c:dPt>
          <c:dPt>
            <c:idx val="7"/>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3-71CA-4097-AAF6-72A629855C1D}"/>
              </c:ext>
            </c:extLst>
          </c:dPt>
          <c:dLbls>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CA-4097-AAF6-72A629855C1D}"/>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CA-4097-AAF6-72A629855C1D}"/>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[NAUK_2401_XTAB_20201024200054.xlsx]TABLICA!$B$4:$B$20</c:f>
              <c:strCache>
                <c:ptCount val="17"/>
                <c:pt idx="0">
                  <c:v>MAZOWIECKIE</c:v>
                </c:pt>
                <c:pt idx="1">
                  <c:v>MAŁOPOLSKIE</c:v>
                </c:pt>
                <c:pt idx="2">
                  <c:v>POMORSKIE</c:v>
                </c:pt>
                <c:pt idx="3">
                  <c:v>POLSKA</c:v>
                </c:pt>
                <c:pt idx="4">
                  <c:v>DOLNOŚLĄSKIE</c:v>
                </c:pt>
                <c:pt idx="5">
                  <c:v>ŁÓDZKIE</c:v>
                </c:pt>
                <c:pt idx="6">
                  <c:v>WIELKOPOLSKIE</c:v>
                </c:pt>
                <c:pt idx="7">
                  <c:v>PODKARPACKIE</c:v>
                </c:pt>
                <c:pt idx="8">
                  <c:v>ŚLĄSKIE</c:v>
                </c:pt>
                <c:pt idx="9">
                  <c:v>LUBELSKIE</c:v>
                </c:pt>
                <c:pt idx="10">
                  <c:v>KUJAWSKO-POMORSKIE</c:v>
                </c:pt>
                <c:pt idx="11">
                  <c:v>PODLASKIE</c:v>
                </c:pt>
                <c:pt idx="12">
                  <c:v>OPOLSKIE</c:v>
                </c:pt>
                <c:pt idx="13">
                  <c:v>ZACHODNIOPOMORSKIE</c:v>
                </c:pt>
                <c:pt idx="14">
                  <c:v>ŚWIĘTOKRZYSKIE</c:v>
                </c:pt>
                <c:pt idx="15">
                  <c:v>LUBUSKIE</c:v>
                </c:pt>
                <c:pt idx="16">
                  <c:v>WARMIŃSKO-MAZURSKIE</c:v>
                </c:pt>
              </c:strCache>
            </c:strRef>
          </c:cat>
          <c:val>
            <c:numRef>
              <c:f>[NAUK_2401_XTAB_20201024200054.xlsx]TABLICA!$C$4:$C$20</c:f>
              <c:numCache>
                <c:formatCode>#,##0.0</c:formatCode>
                <c:ptCount val="17"/>
                <c:pt idx="0">
                  <c:v>1761.5</c:v>
                </c:pt>
                <c:pt idx="1">
                  <c:v>1087.4000000000001</c:v>
                </c:pt>
                <c:pt idx="2">
                  <c:v>750.8</c:v>
                </c:pt>
                <c:pt idx="3">
                  <c:v>667.7</c:v>
                </c:pt>
                <c:pt idx="4">
                  <c:v>659.9</c:v>
                </c:pt>
                <c:pt idx="5">
                  <c:v>485.2</c:v>
                </c:pt>
                <c:pt idx="6">
                  <c:v>444.7</c:v>
                </c:pt>
                <c:pt idx="7">
                  <c:v>430.6</c:v>
                </c:pt>
                <c:pt idx="8">
                  <c:v>412.1</c:v>
                </c:pt>
                <c:pt idx="9">
                  <c:v>380.2</c:v>
                </c:pt>
                <c:pt idx="10">
                  <c:v>291.5</c:v>
                </c:pt>
                <c:pt idx="11">
                  <c:v>281.5</c:v>
                </c:pt>
                <c:pt idx="12">
                  <c:v>277.5</c:v>
                </c:pt>
                <c:pt idx="13">
                  <c:v>252.3</c:v>
                </c:pt>
                <c:pt idx="14">
                  <c:v>225.6</c:v>
                </c:pt>
                <c:pt idx="15">
                  <c:v>219.3</c:v>
                </c:pt>
                <c:pt idx="16">
                  <c:v>211.8</c:v>
                </c:pt>
              </c:numCache>
            </c:numRef>
          </c:val>
          <c:extLst xmlns:c16r2="http://schemas.microsoft.com/office/drawing/2015/06/chart">
            <c:ext xmlns:c16="http://schemas.microsoft.com/office/drawing/2014/chart" uri="{C3380CC4-5D6E-409C-BE32-E72D297353CC}">
              <c16:uniqueId val="{00000004-71CA-4097-AAF6-72A629855C1D}"/>
            </c:ext>
          </c:extLst>
        </c:ser>
        <c:dLbls>
          <c:showLegendKey val="0"/>
          <c:showVal val="0"/>
          <c:showCatName val="0"/>
          <c:showSerName val="0"/>
          <c:showPercent val="0"/>
          <c:showBubbleSize val="0"/>
        </c:dLbls>
        <c:gapWidth val="150"/>
        <c:axId val="556488968"/>
        <c:axId val="556485048"/>
      </c:barChart>
      <c:catAx>
        <c:axId val="556488968"/>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556485048"/>
        <c:crosses val="autoZero"/>
        <c:auto val="1"/>
        <c:lblAlgn val="ctr"/>
        <c:lblOffset val="100"/>
        <c:noMultiLvlLbl val="0"/>
      </c:catAx>
      <c:valAx>
        <c:axId val="556485048"/>
        <c:scaling>
          <c:orientation val="minMax"/>
          <c:max val="1800"/>
          <c:min val="0"/>
        </c:scaling>
        <c:delete val="0"/>
        <c:axPos val="l"/>
        <c:majorGridlines/>
        <c:title>
          <c:tx>
            <c:rich>
              <a:bodyPr rot="-5400000" vert="horz"/>
              <a:lstStyle/>
              <a:p>
                <a:pPr>
                  <a:defRPr b="0"/>
                </a:pPr>
                <a:r>
                  <a:rPr lang="en-US" b="0"/>
                  <a:t>zł</a:t>
                </a:r>
              </a:p>
            </c:rich>
          </c:tx>
          <c:overlay val="0"/>
        </c:title>
        <c:numFmt formatCode="#,##0" sourceLinked="0"/>
        <c:majorTickMark val="out"/>
        <c:minorTickMark val="none"/>
        <c:tickLblPos val="nextTo"/>
        <c:crossAx val="556488968"/>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AE99-47F6-940D-75469542CD3E}"/>
              </c:ext>
            </c:extLst>
          </c:dPt>
          <c:dPt>
            <c:idx val="3"/>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3-AE99-47F6-940D-75469542CD3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[NAUK_2401_XTAB_20201024203240.xlsx]TABLICA!$B$5:$B$20</c:f>
              <c:strCache>
                <c:ptCount val="16"/>
                <c:pt idx="0">
                  <c:v>MAŁOPOLSKIE</c:v>
                </c:pt>
                <c:pt idx="1">
                  <c:v>PODKARPACKIE</c:v>
                </c:pt>
                <c:pt idx="2">
                  <c:v>POMORSKIE</c:v>
                </c:pt>
                <c:pt idx="3">
                  <c:v>POLSKA</c:v>
                </c:pt>
                <c:pt idx="4">
                  <c:v>DOLNOŚLĄSKIE</c:v>
                </c:pt>
                <c:pt idx="5">
                  <c:v>ŚLĄSKIE</c:v>
                </c:pt>
                <c:pt idx="6">
                  <c:v>ŁÓDZKIE</c:v>
                </c:pt>
                <c:pt idx="7">
                  <c:v>KUJAWSKO-POMORSKIE</c:v>
                </c:pt>
                <c:pt idx="8">
                  <c:v>WIELKOPOLSKIE</c:v>
                </c:pt>
                <c:pt idx="9">
                  <c:v>OPOLSKIE</c:v>
                </c:pt>
                <c:pt idx="10">
                  <c:v>LUBUSKIE</c:v>
                </c:pt>
                <c:pt idx="11">
                  <c:v>LUBELSKIE</c:v>
                </c:pt>
                <c:pt idx="12">
                  <c:v>WARMIŃSKO-MAZURSKIE</c:v>
                </c:pt>
                <c:pt idx="13">
                  <c:v>ŚWIĘTOKRZYSKIE</c:v>
                </c:pt>
                <c:pt idx="14">
                  <c:v>ZACHODNIOPOMORSKIE</c:v>
                </c:pt>
                <c:pt idx="15">
                  <c:v>PODLASKIE</c:v>
                </c:pt>
              </c:strCache>
            </c:strRef>
          </c:cat>
          <c:val>
            <c:numRef>
              <c:f>[NAUK_2401_XTAB_20201024203240.xlsx]TABLICA!$C$5:$C$20</c:f>
              <c:numCache>
                <c:formatCode>#,##0.00</c:formatCode>
                <c:ptCount val="16"/>
                <c:pt idx="0">
                  <c:v>1.17</c:v>
                </c:pt>
                <c:pt idx="1">
                  <c:v>0.87</c:v>
                </c:pt>
                <c:pt idx="2">
                  <c:v>0.76</c:v>
                </c:pt>
                <c:pt idx="3">
                  <c:v>0.67</c:v>
                </c:pt>
                <c:pt idx="4">
                  <c:v>0.56999999999999995</c:v>
                </c:pt>
                <c:pt idx="5">
                  <c:v>0.41</c:v>
                </c:pt>
                <c:pt idx="6">
                  <c:v>0.37</c:v>
                </c:pt>
                <c:pt idx="7">
                  <c:v>0.33</c:v>
                </c:pt>
                <c:pt idx="8">
                  <c:v>0.33</c:v>
                </c:pt>
                <c:pt idx="9">
                  <c:v>0.3</c:v>
                </c:pt>
                <c:pt idx="10">
                  <c:v>0.28999999999999998</c:v>
                </c:pt>
                <c:pt idx="11">
                  <c:v>0.25</c:v>
                </c:pt>
                <c:pt idx="12">
                  <c:v>0.25</c:v>
                </c:pt>
                <c:pt idx="13">
                  <c:v>0.24</c:v>
                </c:pt>
                <c:pt idx="14">
                  <c:v>0.22</c:v>
                </c:pt>
                <c:pt idx="15">
                  <c:v>0.18</c:v>
                </c:pt>
              </c:numCache>
            </c:numRef>
          </c:val>
          <c:extLst xmlns:c16r2="http://schemas.microsoft.com/office/drawing/2015/06/chart">
            <c:ext xmlns:c16="http://schemas.microsoft.com/office/drawing/2014/chart" uri="{C3380CC4-5D6E-409C-BE32-E72D297353CC}">
              <c16:uniqueId val="{00000004-AE99-47F6-940D-75469542CD3E}"/>
            </c:ext>
          </c:extLst>
        </c:ser>
        <c:dLbls>
          <c:showLegendKey val="0"/>
          <c:showVal val="0"/>
          <c:showCatName val="0"/>
          <c:showSerName val="0"/>
          <c:showPercent val="0"/>
          <c:showBubbleSize val="0"/>
        </c:dLbls>
        <c:gapWidth val="150"/>
        <c:axId val="556485440"/>
        <c:axId val="556487792"/>
      </c:barChart>
      <c:catAx>
        <c:axId val="556485440"/>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556487792"/>
        <c:crosses val="autoZero"/>
        <c:auto val="1"/>
        <c:lblAlgn val="ctr"/>
        <c:lblOffset val="100"/>
        <c:noMultiLvlLbl val="0"/>
      </c:catAx>
      <c:valAx>
        <c:axId val="556487792"/>
        <c:scaling>
          <c:orientation val="minMax"/>
        </c:scaling>
        <c:delete val="0"/>
        <c:axPos val="l"/>
        <c:majorGridlines/>
        <c:title>
          <c:tx>
            <c:rich>
              <a:bodyPr rot="0" vert="wordArtVert"/>
              <a:lstStyle/>
              <a:p>
                <a:pPr>
                  <a:defRPr b="0"/>
                </a:pPr>
                <a:r>
                  <a:rPr lang="en-US" b="0"/>
                  <a:t>%</a:t>
                </a:r>
              </a:p>
            </c:rich>
          </c:tx>
          <c:overlay val="0"/>
        </c:title>
        <c:numFmt formatCode="#,##0.00" sourceLinked="1"/>
        <c:majorTickMark val="out"/>
        <c:minorTickMark val="none"/>
        <c:tickLblPos val="nextTo"/>
        <c:crossAx val="556485440"/>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3"/>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AF2B-4D67-A174-14F0D79D9C11}"/>
              </c:ext>
            </c:extLst>
          </c:dPt>
          <c:dPt>
            <c:idx val="4"/>
            <c:invertIfNegative val="0"/>
            <c:bubble3D val="0"/>
            <c:spPr>
              <a:solidFill>
                <a:schemeClr val="accent2"/>
              </a:solidFill>
              <a:ln>
                <a:solidFill>
                  <a:srgbClr val="C00000"/>
                </a:solidFill>
              </a:ln>
            </c:spPr>
            <c:extLst xmlns:c16r2="http://schemas.microsoft.com/office/drawing/2015/06/chart">
              <c:ext xmlns:c16="http://schemas.microsoft.com/office/drawing/2014/chart" uri="{C3380CC4-5D6E-409C-BE32-E72D297353CC}">
                <c16:uniqueId val="{00000003-AF2B-4D67-A174-14F0D79D9C1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[NAUK_3005_XTAB_20201024214025.xlsx]Arkusz1!$A$1:$A$22</c:f>
              <c:strCache>
                <c:ptCount val="22"/>
                <c:pt idx="0">
                  <c:v> m.Rzeszów</c:v>
                </c:pt>
                <c:pt idx="1">
                  <c:v> m.Krosno</c:v>
                </c:pt>
                <c:pt idx="2">
                  <c:v> rzeszowski</c:v>
                </c:pt>
                <c:pt idx="3">
                  <c:v> mielecki</c:v>
                </c:pt>
                <c:pt idx="4">
                  <c:v>PODKARPACKIE</c:v>
                </c:pt>
                <c:pt idx="5">
                  <c:v> stalowowolski</c:v>
                </c:pt>
                <c:pt idx="6">
                  <c:v> dębicki</c:v>
                </c:pt>
                <c:pt idx="7">
                  <c:v> przeworski</c:v>
                </c:pt>
                <c:pt idx="8">
                  <c:v> łańcucki</c:v>
                </c:pt>
                <c:pt idx="9">
                  <c:v> m.Przemyśl</c:v>
                </c:pt>
                <c:pt idx="10">
                  <c:v> ropczycko-sędziszowski</c:v>
                </c:pt>
                <c:pt idx="11">
                  <c:v> jasielski</c:v>
                </c:pt>
                <c:pt idx="12">
                  <c:v> sanocki</c:v>
                </c:pt>
                <c:pt idx="13">
                  <c:v> tarnobrzeski</c:v>
                </c:pt>
                <c:pt idx="14">
                  <c:v> krośnieński</c:v>
                </c:pt>
                <c:pt idx="15">
                  <c:v> jarosławski</c:v>
                </c:pt>
                <c:pt idx="16">
                  <c:v> strzyżowski</c:v>
                </c:pt>
                <c:pt idx="17">
                  <c:v> kolbuszowski</c:v>
                </c:pt>
                <c:pt idx="18">
                  <c:v> niżański</c:v>
                </c:pt>
                <c:pt idx="19">
                  <c:v> leżajski</c:v>
                </c:pt>
                <c:pt idx="20">
                  <c:v> przemyski</c:v>
                </c:pt>
                <c:pt idx="21">
                  <c:v> m.Tarnobrzeg</c:v>
                </c:pt>
              </c:strCache>
            </c:strRef>
          </c:cat>
          <c:val>
            <c:numRef>
              <c:f>[NAUK_3005_XTAB_20201024214025.xlsx]Arkusz1!$B$1:$B$22</c:f>
              <c:numCache>
                <c:formatCode>#,##0.0</c:formatCode>
                <c:ptCount val="22"/>
                <c:pt idx="0">
                  <c:v>277.10000000000002</c:v>
                </c:pt>
                <c:pt idx="1">
                  <c:v>129.4</c:v>
                </c:pt>
                <c:pt idx="2">
                  <c:v>83</c:v>
                </c:pt>
                <c:pt idx="3">
                  <c:v>73.2</c:v>
                </c:pt>
                <c:pt idx="4">
                  <c:v>56.9</c:v>
                </c:pt>
                <c:pt idx="5">
                  <c:v>56.5</c:v>
                </c:pt>
                <c:pt idx="6">
                  <c:v>51.7</c:v>
                </c:pt>
                <c:pt idx="7">
                  <c:v>51.1</c:v>
                </c:pt>
                <c:pt idx="8">
                  <c:v>37.1</c:v>
                </c:pt>
                <c:pt idx="9">
                  <c:v>32.799999999999997</c:v>
                </c:pt>
                <c:pt idx="10">
                  <c:v>26.9</c:v>
                </c:pt>
                <c:pt idx="11">
                  <c:v>26.4</c:v>
                </c:pt>
                <c:pt idx="12">
                  <c:v>21.2</c:v>
                </c:pt>
                <c:pt idx="13">
                  <c:v>18.8</c:v>
                </c:pt>
                <c:pt idx="14">
                  <c:v>17.8</c:v>
                </c:pt>
                <c:pt idx="15">
                  <c:v>16.600000000000001</c:v>
                </c:pt>
                <c:pt idx="16">
                  <c:v>16.3</c:v>
                </c:pt>
                <c:pt idx="17">
                  <c:v>16</c:v>
                </c:pt>
                <c:pt idx="18">
                  <c:v>15</c:v>
                </c:pt>
                <c:pt idx="19">
                  <c:v>0</c:v>
                </c:pt>
                <c:pt idx="20">
                  <c:v>0</c:v>
                </c:pt>
                <c:pt idx="21">
                  <c:v>0</c:v>
                </c:pt>
              </c:numCache>
            </c:numRef>
          </c:val>
          <c:extLst xmlns:c16r2="http://schemas.microsoft.com/office/drawing/2015/06/chart">
            <c:ext xmlns:c16="http://schemas.microsoft.com/office/drawing/2014/chart" uri="{C3380CC4-5D6E-409C-BE32-E72D297353CC}">
              <c16:uniqueId val="{00000004-AF2B-4D67-A174-14F0D79D9C11}"/>
            </c:ext>
          </c:extLst>
        </c:ser>
        <c:dLbls>
          <c:showLegendKey val="0"/>
          <c:showVal val="0"/>
          <c:showCatName val="0"/>
          <c:showSerName val="0"/>
          <c:showPercent val="0"/>
          <c:showBubbleSize val="0"/>
        </c:dLbls>
        <c:gapWidth val="150"/>
        <c:axId val="556482696"/>
        <c:axId val="556483088"/>
      </c:barChart>
      <c:catAx>
        <c:axId val="556482696"/>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556483088"/>
        <c:crosses val="autoZero"/>
        <c:auto val="1"/>
        <c:lblAlgn val="ctr"/>
        <c:lblOffset val="100"/>
        <c:noMultiLvlLbl val="0"/>
      </c:catAx>
      <c:valAx>
        <c:axId val="556483088"/>
        <c:scaling>
          <c:orientation val="minMax"/>
        </c:scaling>
        <c:delete val="0"/>
        <c:axPos val="l"/>
        <c:majorGridlines/>
        <c:title>
          <c:tx>
            <c:rich>
              <a:bodyPr rot="-5400000" vert="horz"/>
              <a:lstStyle/>
              <a:p>
                <a:pPr>
                  <a:defRPr b="0"/>
                </a:pPr>
                <a:r>
                  <a:rPr lang="en-US" b="0"/>
                  <a:t>patenty/ 1mln mieszkańców</a:t>
                </a:r>
              </a:p>
            </c:rich>
          </c:tx>
          <c:overlay val="0"/>
        </c:title>
        <c:numFmt formatCode="#,##0" sourceLinked="0"/>
        <c:majorTickMark val="out"/>
        <c:minorTickMark val="none"/>
        <c:tickLblPos val="nextTo"/>
        <c:crossAx val="556482696"/>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7"/>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1-18E5-4973-8133-EBE249341CD5}"/>
              </c:ext>
            </c:extLst>
          </c:dPt>
          <c:dPt>
            <c:idx val="9"/>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3-18E5-4973-8133-EBE249341CD5}"/>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[NAUK_3006_XTAB_20201024220551.xlsx]Arkusz1!$A$1:$A$19</c:f>
              <c:strCache>
                <c:ptCount val="19"/>
                <c:pt idx="0">
                  <c:v> rzeszowski</c:v>
                </c:pt>
                <c:pt idx="1">
                  <c:v> dębicki</c:v>
                </c:pt>
                <c:pt idx="2">
                  <c:v> jasielski</c:v>
                </c:pt>
                <c:pt idx="3">
                  <c:v> przeworski</c:v>
                </c:pt>
                <c:pt idx="4">
                  <c:v> m.Rzeszów</c:v>
                </c:pt>
                <c:pt idx="5">
                  <c:v> m.Krosno</c:v>
                </c:pt>
                <c:pt idx="6">
                  <c:v> tarnobrzeski</c:v>
                </c:pt>
                <c:pt idx="7">
                  <c:v>PODKARPACKIE</c:v>
                </c:pt>
                <c:pt idx="8">
                  <c:v> m.Przemyśl</c:v>
                </c:pt>
                <c:pt idx="9">
                  <c:v> mielecki</c:v>
                </c:pt>
                <c:pt idx="10">
                  <c:v> niżański</c:v>
                </c:pt>
                <c:pt idx="11">
                  <c:v> ropczycko-sędziszowski</c:v>
                </c:pt>
                <c:pt idx="12">
                  <c:v> krośnieński</c:v>
                </c:pt>
                <c:pt idx="13">
                  <c:v> jarosławski</c:v>
                </c:pt>
                <c:pt idx="14">
                  <c:v> kolbuszowski</c:v>
                </c:pt>
                <c:pt idx="15">
                  <c:v> leżajski</c:v>
                </c:pt>
                <c:pt idx="16">
                  <c:v> sanocki</c:v>
                </c:pt>
                <c:pt idx="17">
                  <c:v> stalowowolski</c:v>
                </c:pt>
                <c:pt idx="18">
                  <c:v> m.Tarnobrzeg</c:v>
                </c:pt>
              </c:strCache>
            </c:strRef>
          </c:cat>
          <c:val>
            <c:numRef>
              <c:f>[NAUK_3006_XTAB_20201024220551.xlsx]Arkusz1!$B$1:$B$19</c:f>
              <c:numCache>
                <c:formatCode>#,##0.0</c:formatCode>
                <c:ptCount val="19"/>
                <c:pt idx="0">
                  <c:v>5.9</c:v>
                </c:pt>
                <c:pt idx="1">
                  <c:v>3.7</c:v>
                </c:pt>
                <c:pt idx="2">
                  <c:v>3.5</c:v>
                </c:pt>
                <c:pt idx="3">
                  <c:v>2.6</c:v>
                </c:pt>
                <c:pt idx="4">
                  <c:v>2.6</c:v>
                </c:pt>
                <c:pt idx="5">
                  <c:v>2.2000000000000002</c:v>
                </c:pt>
                <c:pt idx="6">
                  <c:v>1.9</c:v>
                </c:pt>
                <c:pt idx="7">
                  <c:v>1.6</c:v>
                </c:pt>
                <c:pt idx="8">
                  <c:v>1.6</c:v>
                </c:pt>
                <c:pt idx="9">
                  <c:v>1.5</c:v>
                </c:pt>
                <c:pt idx="10">
                  <c:v>1.5</c:v>
                </c:pt>
                <c:pt idx="11">
                  <c:v>1.3</c:v>
                </c:pt>
                <c:pt idx="12">
                  <c:v>0.9</c:v>
                </c:pt>
                <c:pt idx="13">
                  <c:v>0</c:v>
                </c:pt>
                <c:pt idx="14">
                  <c:v>0</c:v>
                </c:pt>
                <c:pt idx="15">
                  <c:v>0</c:v>
                </c:pt>
                <c:pt idx="16">
                  <c:v>0</c:v>
                </c:pt>
                <c:pt idx="17">
                  <c:v>0</c:v>
                </c:pt>
                <c:pt idx="18">
                  <c:v>0</c:v>
                </c:pt>
              </c:numCache>
            </c:numRef>
          </c:val>
          <c:extLst xmlns:c16r2="http://schemas.microsoft.com/office/drawing/2015/06/chart">
            <c:ext xmlns:c16="http://schemas.microsoft.com/office/drawing/2014/chart" uri="{C3380CC4-5D6E-409C-BE32-E72D297353CC}">
              <c16:uniqueId val="{00000004-18E5-4973-8133-EBE249341CD5}"/>
            </c:ext>
          </c:extLst>
        </c:ser>
        <c:dLbls>
          <c:showLegendKey val="0"/>
          <c:showVal val="0"/>
          <c:showCatName val="0"/>
          <c:showSerName val="0"/>
          <c:showPercent val="0"/>
          <c:showBubbleSize val="0"/>
        </c:dLbls>
        <c:gapWidth val="150"/>
        <c:axId val="556483872"/>
        <c:axId val="556480736"/>
      </c:barChart>
      <c:catAx>
        <c:axId val="556483872"/>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556480736"/>
        <c:crosses val="autoZero"/>
        <c:auto val="1"/>
        <c:lblAlgn val="ctr"/>
        <c:lblOffset val="100"/>
        <c:noMultiLvlLbl val="0"/>
      </c:catAx>
      <c:valAx>
        <c:axId val="556480736"/>
        <c:scaling>
          <c:orientation val="minMax"/>
        </c:scaling>
        <c:delete val="0"/>
        <c:axPos val="l"/>
        <c:majorGridlines/>
        <c:title>
          <c:tx>
            <c:rich>
              <a:bodyPr rot="-5400000" vert="horz"/>
              <a:lstStyle/>
              <a:p>
                <a:pPr>
                  <a:defRPr b="0"/>
                </a:pPr>
                <a:r>
                  <a:rPr lang="pl-PL" b="0"/>
                  <a:t>wzory użytkowe/</a:t>
                </a:r>
                <a:r>
                  <a:rPr lang="pl-PL" b="0" baseline="0"/>
                  <a:t> 100 tys. ludności</a:t>
                </a:r>
                <a:endParaRPr lang="pl-PL" b="0"/>
              </a:p>
            </c:rich>
          </c:tx>
          <c:overlay val="0"/>
        </c:title>
        <c:numFmt formatCode="#,##0.0" sourceLinked="1"/>
        <c:majorTickMark val="out"/>
        <c:minorTickMark val="none"/>
        <c:tickLblPos val="nextTo"/>
        <c:crossAx val="556483872"/>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17"/>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5573-4CEF-84CE-3B09CC3423C0}"/>
              </c:ext>
            </c:extLst>
          </c:dPt>
          <c:dPt>
            <c:idx val="19"/>
            <c:invertIfNegative val="0"/>
            <c:bubble3D val="0"/>
            <c:spPr>
              <a:solidFill>
                <a:schemeClr val="accent2"/>
              </a:solidFill>
              <a:ln>
                <a:solidFill>
                  <a:srgbClr val="C00000"/>
                </a:solidFill>
              </a:ln>
            </c:spPr>
            <c:extLst xmlns:c16r2="http://schemas.microsoft.com/office/drawing/2015/06/chart">
              <c:ext xmlns:c16="http://schemas.microsoft.com/office/drawing/2014/chart" uri="{C3380CC4-5D6E-409C-BE32-E72D297353CC}">
                <c16:uniqueId val="{00000003-5573-4CEF-84CE-3B09CC3423C0}"/>
              </c:ext>
            </c:extLst>
          </c:dPt>
          <c:dLbls>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73-4CEF-84CE-3B09CC3423C0}"/>
                </c:ext>
                <c:ext xmlns:c15="http://schemas.microsoft.com/office/drawing/2012/chart" uri="{CE6537A1-D6FC-4f65-9D91-7224C49458BB}"/>
              </c:extLst>
            </c:dLbl>
            <c:dLbl>
              <c:idx val="1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73-4CEF-84CE-3B09CC3423C0}"/>
                </c:ext>
                <c:ext xmlns:c15="http://schemas.microsoft.com/office/drawing/2012/chart" uri="{CE6537A1-D6FC-4f65-9D91-7224C49458BB}"/>
              </c:extLst>
            </c:dLbl>
            <c:dLbl>
              <c:idx val="2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573-4CEF-84CE-3B09CC3423C0}"/>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[PODM_2419_XTAB_20201101210256.xlsx]TABLICA!$B$33:$B$58</c:f>
              <c:strCache>
                <c:ptCount val="26"/>
                <c:pt idx="0">
                  <c:v> strzyżowski</c:v>
                </c:pt>
                <c:pt idx="1">
                  <c:v> brzozowski</c:v>
                </c:pt>
                <c:pt idx="2">
                  <c:v> łańcucki</c:v>
                </c:pt>
                <c:pt idx="3">
                  <c:v> krośnieński</c:v>
                </c:pt>
                <c:pt idx="4">
                  <c:v> kolbuszowski</c:v>
                </c:pt>
                <c:pt idx="5">
                  <c:v> leski</c:v>
                </c:pt>
                <c:pt idx="6">
                  <c:v> leżajski</c:v>
                </c:pt>
                <c:pt idx="7">
                  <c:v> przeworski</c:v>
                </c:pt>
                <c:pt idx="8">
                  <c:v> ropczycko-sędziszowski</c:v>
                </c:pt>
                <c:pt idx="9">
                  <c:v> niżański</c:v>
                </c:pt>
                <c:pt idx="10">
                  <c:v> jasielski</c:v>
                </c:pt>
                <c:pt idx="11">
                  <c:v> lubaczowski</c:v>
                </c:pt>
                <c:pt idx="12">
                  <c:v> rzeszowski</c:v>
                </c:pt>
                <c:pt idx="13">
                  <c:v> przemyski</c:v>
                </c:pt>
                <c:pt idx="14">
                  <c:v> tarnobrzeski</c:v>
                </c:pt>
                <c:pt idx="15">
                  <c:v> dębicki</c:v>
                </c:pt>
                <c:pt idx="16">
                  <c:v> bieszczadzki</c:v>
                </c:pt>
                <c:pt idx="17">
                  <c:v> mielecki</c:v>
                </c:pt>
                <c:pt idx="18">
                  <c:v> sanocki</c:v>
                </c:pt>
                <c:pt idx="19">
                  <c:v>PODKARPACKIE</c:v>
                </c:pt>
                <c:pt idx="20">
                  <c:v> m.Tarnobrzeg</c:v>
                </c:pt>
                <c:pt idx="21">
                  <c:v> jarosławski</c:v>
                </c:pt>
                <c:pt idx="22">
                  <c:v> m.Krosno</c:v>
                </c:pt>
                <c:pt idx="23">
                  <c:v> stalowowolski</c:v>
                </c:pt>
                <c:pt idx="24">
                  <c:v> m.Rzeszów</c:v>
                </c:pt>
                <c:pt idx="25">
                  <c:v> m.Przemyśl</c:v>
                </c:pt>
              </c:strCache>
            </c:strRef>
          </c:cat>
          <c:val>
            <c:numRef>
              <c:f>[PODM_2419_XTAB_20201101210256.xlsx]TABLICA!$C$33:$C$58</c:f>
              <c:numCache>
                <c:formatCode>#,##0.0</c:formatCode>
                <c:ptCount val="26"/>
                <c:pt idx="0">
                  <c:v>230.2</c:v>
                </c:pt>
                <c:pt idx="1">
                  <c:v>276.5</c:v>
                </c:pt>
                <c:pt idx="2">
                  <c:v>304.8</c:v>
                </c:pt>
                <c:pt idx="3">
                  <c:v>308.3</c:v>
                </c:pt>
                <c:pt idx="4">
                  <c:v>310.2</c:v>
                </c:pt>
                <c:pt idx="5">
                  <c:v>346.2</c:v>
                </c:pt>
                <c:pt idx="6">
                  <c:v>350.4</c:v>
                </c:pt>
                <c:pt idx="7">
                  <c:v>351.1</c:v>
                </c:pt>
                <c:pt idx="8">
                  <c:v>355.7</c:v>
                </c:pt>
                <c:pt idx="9">
                  <c:v>359.5</c:v>
                </c:pt>
                <c:pt idx="10">
                  <c:v>362</c:v>
                </c:pt>
                <c:pt idx="11">
                  <c:v>370.8</c:v>
                </c:pt>
                <c:pt idx="12">
                  <c:v>387.8</c:v>
                </c:pt>
                <c:pt idx="13">
                  <c:v>405.1</c:v>
                </c:pt>
                <c:pt idx="14">
                  <c:v>429.5</c:v>
                </c:pt>
                <c:pt idx="15">
                  <c:v>431.8</c:v>
                </c:pt>
                <c:pt idx="16">
                  <c:v>455.7</c:v>
                </c:pt>
                <c:pt idx="17">
                  <c:v>458.7</c:v>
                </c:pt>
                <c:pt idx="18">
                  <c:v>503.3</c:v>
                </c:pt>
                <c:pt idx="19">
                  <c:v>517.5</c:v>
                </c:pt>
                <c:pt idx="20">
                  <c:v>533.79999999999995</c:v>
                </c:pt>
                <c:pt idx="21">
                  <c:v>555.4</c:v>
                </c:pt>
                <c:pt idx="22">
                  <c:v>626.6</c:v>
                </c:pt>
                <c:pt idx="23">
                  <c:v>670.6</c:v>
                </c:pt>
                <c:pt idx="24">
                  <c:v>834.9</c:v>
                </c:pt>
                <c:pt idx="25">
                  <c:v>1209.0999999999999</c:v>
                </c:pt>
              </c:numCache>
            </c:numRef>
          </c:val>
          <c:extLst xmlns:c16r2="http://schemas.microsoft.com/office/drawing/2015/06/chart">
            <c:ext xmlns:c16="http://schemas.microsoft.com/office/drawing/2014/chart" uri="{C3380CC4-5D6E-409C-BE32-E72D297353CC}">
              <c16:uniqueId val="{00000005-5573-4CEF-84CE-3B09CC3423C0}"/>
            </c:ext>
          </c:extLst>
        </c:ser>
        <c:dLbls>
          <c:showLegendKey val="0"/>
          <c:showVal val="0"/>
          <c:showCatName val="0"/>
          <c:showSerName val="0"/>
          <c:showPercent val="0"/>
          <c:showBubbleSize val="0"/>
        </c:dLbls>
        <c:gapWidth val="150"/>
        <c:axId val="556488576"/>
        <c:axId val="556481128"/>
      </c:barChart>
      <c:catAx>
        <c:axId val="556488576"/>
        <c:scaling>
          <c:orientation val="minMax"/>
        </c:scaling>
        <c:delete val="0"/>
        <c:axPos val="l"/>
        <c:numFmt formatCode="General" sourceLinked="0"/>
        <c:majorTickMark val="out"/>
        <c:minorTickMark val="none"/>
        <c:tickLblPos val="nextTo"/>
        <c:crossAx val="556481128"/>
        <c:crosses val="autoZero"/>
        <c:auto val="1"/>
        <c:lblAlgn val="ctr"/>
        <c:lblOffset val="100"/>
        <c:noMultiLvlLbl val="0"/>
      </c:catAx>
      <c:valAx>
        <c:axId val="556481128"/>
        <c:scaling>
          <c:orientation val="minMax"/>
        </c:scaling>
        <c:delete val="0"/>
        <c:axPos val="b"/>
        <c:majorGridlines/>
        <c:numFmt formatCode="#,##0" sourceLinked="0"/>
        <c:majorTickMark val="out"/>
        <c:minorTickMark val="none"/>
        <c:tickLblPos val="nextTo"/>
        <c:crossAx val="55648857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Arkusz1!$H$89</c:f>
              <c:strCache>
                <c:ptCount val="1"/>
                <c:pt idx="0">
                  <c:v>2014</c:v>
                </c:pt>
              </c:strCache>
            </c:strRef>
          </c:tx>
          <c:spPr>
            <a:solidFill>
              <a:srgbClr val="C00000"/>
            </a:solidFill>
            <a:ln>
              <a:solidFill>
                <a:srgbClr val="C00000"/>
              </a:solidFill>
            </a:ln>
          </c:spPr>
          <c:invertIfNegative val="0"/>
          <c:cat>
            <c:strRef>
              <c:f>Arkusz1!$G$90:$G$109</c:f>
              <c:strCache>
                <c:ptCount val="20"/>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 </c:v>
                </c:pt>
                <c:pt idx="16">
                  <c:v>Q</c:v>
                </c:pt>
                <c:pt idx="17">
                  <c:v>R</c:v>
                </c:pt>
                <c:pt idx="18">
                  <c:v>S i T</c:v>
                </c:pt>
                <c:pt idx="19">
                  <c:v>U</c:v>
                </c:pt>
              </c:strCache>
            </c:strRef>
          </c:cat>
          <c:val>
            <c:numRef>
              <c:f>Arkusz1!$H$90:$H$109</c:f>
              <c:numCache>
                <c:formatCode>General</c:formatCode>
                <c:ptCount val="20"/>
                <c:pt idx="0">
                  <c:v>0.64</c:v>
                </c:pt>
                <c:pt idx="1">
                  <c:v>1.08</c:v>
                </c:pt>
                <c:pt idx="2">
                  <c:v>1.39</c:v>
                </c:pt>
                <c:pt idx="3">
                  <c:v>0.75</c:v>
                </c:pt>
                <c:pt idx="4">
                  <c:v>1.33</c:v>
                </c:pt>
                <c:pt idx="5">
                  <c:v>1.03</c:v>
                </c:pt>
                <c:pt idx="6">
                  <c:v>1.02</c:v>
                </c:pt>
                <c:pt idx="7">
                  <c:v>0.89</c:v>
                </c:pt>
                <c:pt idx="8">
                  <c:v>0.9</c:v>
                </c:pt>
                <c:pt idx="9">
                  <c:v>0.83</c:v>
                </c:pt>
                <c:pt idx="10">
                  <c:v>0.93</c:v>
                </c:pt>
                <c:pt idx="11">
                  <c:v>0.83</c:v>
                </c:pt>
                <c:pt idx="12">
                  <c:v>1</c:v>
                </c:pt>
                <c:pt idx="13">
                  <c:v>0.73</c:v>
                </c:pt>
                <c:pt idx="14">
                  <c:v>1.03</c:v>
                </c:pt>
                <c:pt idx="15">
                  <c:v>0.9</c:v>
                </c:pt>
                <c:pt idx="16">
                  <c:v>1.02</c:v>
                </c:pt>
                <c:pt idx="17">
                  <c:v>0.96</c:v>
                </c:pt>
                <c:pt idx="18">
                  <c:v>0.87</c:v>
                </c:pt>
                <c:pt idx="19">
                  <c:v>0</c:v>
                </c:pt>
              </c:numCache>
            </c:numRef>
          </c:val>
          <c:extLst xmlns:c16r2="http://schemas.microsoft.com/office/drawing/2015/06/chart">
            <c:ext xmlns:c16="http://schemas.microsoft.com/office/drawing/2014/chart" uri="{C3380CC4-5D6E-409C-BE32-E72D297353CC}">
              <c16:uniqueId val="{00000000-E668-4416-B273-C2FB6F0A908D}"/>
            </c:ext>
          </c:extLst>
        </c:ser>
        <c:ser>
          <c:idx val="1"/>
          <c:order val="1"/>
          <c:tx>
            <c:strRef>
              <c:f>Arkusz1!$I$89</c:f>
              <c:strCache>
                <c:ptCount val="1"/>
                <c:pt idx="0">
                  <c:v>2019</c:v>
                </c:pt>
              </c:strCache>
            </c:strRef>
          </c:tx>
          <c:spPr>
            <a:solidFill>
              <a:srgbClr val="92D050"/>
            </a:solidFill>
            <a:ln>
              <a:solidFill>
                <a:srgbClr val="92D050"/>
              </a:solidFill>
            </a:ln>
          </c:spPr>
          <c:invertIfNegative val="0"/>
          <c:cat>
            <c:strRef>
              <c:f>Arkusz1!$G$90:$G$109</c:f>
              <c:strCache>
                <c:ptCount val="20"/>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 </c:v>
                </c:pt>
                <c:pt idx="16">
                  <c:v>Q</c:v>
                </c:pt>
                <c:pt idx="17">
                  <c:v>R</c:v>
                </c:pt>
                <c:pt idx="18">
                  <c:v>S i T</c:v>
                </c:pt>
                <c:pt idx="19">
                  <c:v>U</c:v>
                </c:pt>
              </c:strCache>
            </c:strRef>
          </c:cat>
          <c:val>
            <c:numRef>
              <c:f>Arkusz1!$I$90:$I$109</c:f>
              <c:numCache>
                <c:formatCode>General</c:formatCode>
                <c:ptCount val="20"/>
                <c:pt idx="0">
                  <c:v>0.66</c:v>
                </c:pt>
                <c:pt idx="1">
                  <c:v>1.05</c:v>
                </c:pt>
                <c:pt idx="2">
                  <c:v>1.41</c:v>
                </c:pt>
                <c:pt idx="3">
                  <c:v>0.39</c:v>
                </c:pt>
                <c:pt idx="4">
                  <c:v>1.19</c:v>
                </c:pt>
                <c:pt idx="5">
                  <c:v>1.04</c:v>
                </c:pt>
                <c:pt idx="6">
                  <c:v>1.01</c:v>
                </c:pt>
                <c:pt idx="7">
                  <c:v>0.86</c:v>
                </c:pt>
                <c:pt idx="8">
                  <c:v>0.87</c:v>
                </c:pt>
                <c:pt idx="9">
                  <c:v>0.7</c:v>
                </c:pt>
                <c:pt idx="10">
                  <c:v>0.98</c:v>
                </c:pt>
                <c:pt idx="11">
                  <c:v>0.82</c:v>
                </c:pt>
                <c:pt idx="12">
                  <c:v>0.97</c:v>
                </c:pt>
                <c:pt idx="13">
                  <c:v>0.76</c:v>
                </c:pt>
                <c:pt idx="14">
                  <c:v>1.08</c:v>
                </c:pt>
                <c:pt idx="15">
                  <c:v>0.99</c:v>
                </c:pt>
                <c:pt idx="16">
                  <c:v>1.02</c:v>
                </c:pt>
                <c:pt idx="17">
                  <c:v>0.95</c:v>
                </c:pt>
                <c:pt idx="18">
                  <c:v>0.98</c:v>
                </c:pt>
                <c:pt idx="19">
                  <c:v>3.86</c:v>
                </c:pt>
              </c:numCache>
            </c:numRef>
          </c:val>
          <c:extLst xmlns:c16r2="http://schemas.microsoft.com/office/drawing/2015/06/chart">
            <c:ext xmlns:c16="http://schemas.microsoft.com/office/drawing/2014/chart" uri="{C3380CC4-5D6E-409C-BE32-E72D297353CC}">
              <c16:uniqueId val="{00000001-E668-4416-B273-C2FB6F0A908D}"/>
            </c:ext>
          </c:extLst>
        </c:ser>
        <c:dLbls>
          <c:showLegendKey val="0"/>
          <c:showVal val="0"/>
          <c:showCatName val="0"/>
          <c:showSerName val="0"/>
          <c:showPercent val="0"/>
          <c:showBubbleSize val="0"/>
        </c:dLbls>
        <c:gapWidth val="150"/>
        <c:axId val="613116144"/>
        <c:axId val="613116928"/>
      </c:barChart>
      <c:catAx>
        <c:axId val="613116144"/>
        <c:scaling>
          <c:orientation val="minMax"/>
        </c:scaling>
        <c:delete val="0"/>
        <c:axPos val="b"/>
        <c:numFmt formatCode="General" sourceLinked="0"/>
        <c:majorTickMark val="out"/>
        <c:minorTickMark val="none"/>
        <c:tickLblPos val="nextTo"/>
        <c:crossAx val="613116928"/>
        <c:crosses val="autoZero"/>
        <c:auto val="1"/>
        <c:lblAlgn val="ctr"/>
        <c:lblOffset val="100"/>
        <c:noMultiLvlLbl val="0"/>
      </c:catAx>
      <c:valAx>
        <c:axId val="613116928"/>
        <c:scaling>
          <c:orientation val="minMax"/>
          <c:max val="4"/>
        </c:scaling>
        <c:delete val="0"/>
        <c:axPos val="l"/>
        <c:majorGridlines/>
        <c:title>
          <c:tx>
            <c:rich>
              <a:bodyPr rot="-5400000" vert="horz"/>
              <a:lstStyle/>
              <a:p>
                <a:pPr>
                  <a:defRPr b="0"/>
                </a:pPr>
                <a:r>
                  <a:rPr lang="pl-PL" b="0"/>
                  <a:t>LQ</a:t>
                </a:r>
              </a:p>
            </c:rich>
          </c:tx>
          <c:overlay val="0"/>
        </c:title>
        <c:numFmt formatCode="General" sourceLinked="1"/>
        <c:majorTickMark val="out"/>
        <c:minorTickMark val="none"/>
        <c:tickLblPos val="nextTo"/>
        <c:crossAx val="613116144"/>
        <c:crosses val="autoZero"/>
        <c:crossBetween val="between"/>
      </c:valAx>
      <c:dTable>
        <c:showHorzBorder val="1"/>
        <c:showVertBorder val="1"/>
        <c:showOutline val="1"/>
        <c:showKeys val="0"/>
      </c:dTable>
    </c:plotArea>
    <c:legend>
      <c:legendPos val="b"/>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Arkusz2!$AT$15</c:f>
              <c:strCache>
                <c:ptCount val="1"/>
                <c:pt idx="0">
                  <c:v>powiat mielecki</c:v>
                </c:pt>
              </c:strCache>
            </c:strRef>
          </c:tx>
          <c:spPr>
            <a:solidFill>
              <a:srgbClr val="92D050"/>
            </a:solidFill>
            <a:ln>
              <a:solidFill>
                <a:srgbClr val="92D050"/>
              </a:solidFill>
            </a:ln>
            <a:effectLst/>
          </c:spPr>
          <c:invertIfNegative val="0"/>
          <c:cat>
            <c:strRef>
              <c:f>Arkusz2!$AS$16:$AS$21</c:f>
              <c:strCache>
                <c:ptCount val="6"/>
                <c:pt idx="0">
                  <c:v>2014</c:v>
                </c:pt>
                <c:pt idx="1">
                  <c:v>2015</c:v>
                </c:pt>
                <c:pt idx="2">
                  <c:v>2016</c:v>
                </c:pt>
                <c:pt idx="3">
                  <c:v>2017</c:v>
                </c:pt>
                <c:pt idx="4">
                  <c:v>2018</c:v>
                </c:pt>
                <c:pt idx="5">
                  <c:v>2019</c:v>
                </c:pt>
              </c:strCache>
            </c:strRef>
          </c:cat>
          <c:val>
            <c:numRef>
              <c:f>Arkusz2!$AT$16:$AT$21</c:f>
              <c:numCache>
                <c:formatCode>#,##0</c:formatCode>
                <c:ptCount val="6"/>
                <c:pt idx="0">
                  <c:v>762</c:v>
                </c:pt>
                <c:pt idx="1">
                  <c:v>892</c:v>
                </c:pt>
                <c:pt idx="2">
                  <c:v>881</c:v>
                </c:pt>
                <c:pt idx="3">
                  <c:v>1379</c:v>
                </c:pt>
                <c:pt idx="4">
                  <c:v>1469</c:v>
                </c:pt>
                <c:pt idx="5">
                  <c:v>1209</c:v>
                </c:pt>
              </c:numCache>
            </c:numRef>
          </c:val>
          <c:extLst xmlns:c16r2="http://schemas.microsoft.com/office/drawing/2015/06/chart">
            <c:ext xmlns:c16="http://schemas.microsoft.com/office/drawing/2014/chart" uri="{C3380CC4-5D6E-409C-BE32-E72D297353CC}">
              <c16:uniqueId val="{00000000-528F-4772-92E6-CCCECE0F86CD}"/>
            </c:ext>
          </c:extLst>
        </c:ser>
        <c:ser>
          <c:idx val="1"/>
          <c:order val="1"/>
          <c:tx>
            <c:strRef>
              <c:f>Arkusz2!$AU$15</c:f>
              <c:strCache>
                <c:ptCount val="1"/>
                <c:pt idx="0">
                  <c:v>woj. podkarpackie</c:v>
                </c:pt>
              </c:strCache>
            </c:strRef>
          </c:tx>
          <c:spPr>
            <a:solidFill>
              <a:schemeClr val="accent2"/>
            </a:solidFill>
            <a:ln>
              <a:noFill/>
            </a:ln>
            <a:effectLst/>
          </c:spPr>
          <c:invertIfNegative val="0"/>
          <c:cat>
            <c:strRef>
              <c:f>Arkusz2!$AS$16:$AS$21</c:f>
              <c:strCache>
                <c:ptCount val="6"/>
                <c:pt idx="0">
                  <c:v>2014</c:v>
                </c:pt>
                <c:pt idx="1">
                  <c:v>2015</c:v>
                </c:pt>
                <c:pt idx="2">
                  <c:v>2016</c:v>
                </c:pt>
                <c:pt idx="3">
                  <c:v>2017</c:v>
                </c:pt>
                <c:pt idx="4">
                  <c:v>2018</c:v>
                </c:pt>
                <c:pt idx="5">
                  <c:v>2019</c:v>
                </c:pt>
              </c:strCache>
            </c:strRef>
          </c:cat>
          <c:val>
            <c:numRef>
              <c:f>Arkusz2!$AU$16:$AU$21</c:f>
              <c:numCache>
                <c:formatCode>#,##0</c:formatCode>
                <c:ptCount val="6"/>
                <c:pt idx="0">
                  <c:v>820</c:v>
                </c:pt>
                <c:pt idx="1">
                  <c:v>1003</c:v>
                </c:pt>
                <c:pt idx="2">
                  <c:v>1219</c:v>
                </c:pt>
                <c:pt idx="3">
                  <c:v>1427</c:v>
                </c:pt>
                <c:pt idx="4">
                  <c:v>1370</c:v>
                </c:pt>
                <c:pt idx="5">
                  <c:v>1312</c:v>
                </c:pt>
              </c:numCache>
            </c:numRef>
          </c:val>
          <c:extLst xmlns:c16r2="http://schemas.microsoft.com/office/drawing/2015/06/chart">
            <c:ext xmlns:c16="http://schemas.microsoft.com/office/drawing/2014/chart" uri="{C3380CC4-5D6E-409C-BE32-E72D297353CC}">
              <c16:uniqueId val="{00000001-528F-4772-92E6-CCCECE0F86CD}"/>
            </c:ext>
          </c:extLst>
        </c:ser>
        <c:dLbls>
          <c:showLegendKey val="0"/>
          <c:showVal val="0"/>
          <c:showCatName val="0"/>
          <c:showSerName val="0"/>
          <c:showPercent val="0"/>
          <c:showBubbleSize val="0"/>
        </c:dLbls>
        <c:gapWidth val="219"/>
        <c:overlap val="-27"/>
        <c:axId val="556489360"/>
        <c:axId val="556489752"/>
      </c:barChart>
      <c:catAx>
        <c:axId val="55648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56489752"/>
        <c:crosses val="autoZero"/>
        <c:auto val="1"/>
        <c:lblAlgn val="ctr"/>
        <c:lblOffset val="100"/>
        <c:noMultiLvlLbl val="0"/>
      </c:catAx>
      <c:valAx>
        <c:axId val="556489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pl-PL" b="0"/>
                  <a:t>na 10 tys. mieszkańćów</a:t>
                </a:r>
              </a:p>
            </c:rich>
          </c:tx>
          <c:overlay val="0"/>
        </c:title>
        <c:numFmt formatCode="#,##0" sourceLinked="1"/>
        <c:majorTickMark val="none"/>
        <c:minorTickMark val="none"/>
        <c:tickLblPos val="nextTo"/>
        <c:spPr>
          <a:noFill/>
          <a:ln>
            <a:noFill/>
          </a:ln>
          <a:effectLst/>
        </c:spPr>
        <c:txPr>
          <a:bodyPr rot="-60000000" vert="horz"/>
          <a:lstStyle/>
          <a:p>
            <a:pPr>
              <a:defRPr/>
            </a:pPr>
            <a:endParaRPr lang="pl-PL"/>
          </a:p>
        </c:txPr>
        <c:crossAx val="556489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powiat mielecki</c:v>
          </c:tx>
          <c:spPr>
            <a:solidFill>
              <a:srgbClr val="92D050"/>
            </a:solidFill>
            <a:ln>
              <a:solidFill>
                <a:srgbClr val="92D050"/>
              </a:solid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Arkusz1!$D$11:$D$16</c:f>
              <c:strCache>
                <c:ptCount val="6"/>
                <c:pt idx="0">
                  <c:v>2014</c:v>
                </c:pt>
                <c:pt idx="1">
                  <c:v>2015</c:v>
                </c:pt>
                <c:pt idx="2">
                  <c:v>2016</c:v>
                </c:pt>
                <c:pt idx="3">
                  <c:v>2017</c:v>
                </c:pt>
                <c:pt idx="4">
                  <c:v>2018</c:v>
                </c:pt>
                <c:pt idx="5">
                  <c:v>2019</c:v>
                </c:pt>
              </c:strCache>
            </c:strRef>
          </c:cat>
          <c:val>
            <c:numRef>
              <c:f>Arkusz1!$F$11:$F$16</c:f>
              <c:numCache>
                <c:formatCode>#,##0.0</c:formatCode>
                <c:ptCount val="6"/>
                <c:pt idx="0">
                  <c:v>25.8</c:v>
                </c:pt>
                <c:pt idx="1">
                  <c:v>25.8</c:v>
                </c:pt>
                <c:pt idx="2">
                  <c:v>33.1</c:v>
                </c:pt>
                <c:pt idx="3">
                  <c:v>37</c:v>
                </c:pt>
                <c:pt idx="4">
                  <c:v>31.9</c:v>
                </c:pt>
                <c:pt idx="5">
                  <c:v>28.9</c:v>
                </c:pt>
              </c:numCache>
            </c:numRef>
          </c:val>
          <c:extLst xmlns:c16r2="http://schemas.microsoft.com/office/drawing/2015/06/chart">
            <c:ext xmlns:c16="http://schemas.microsoft.com/office/drawing/2014/chart" uri="{C3380CC4-5D6E-409C-BE32-E72D297353CC}">
              <c16:uniqueId val="{00000000-7B33-4D72-B914-34981ADA0B7B}"/>
            </c:ext>
          </c:extLst>
        </c:ser>
        <c:dLbls>
          <c:showLegendKey val="0"/>
          <c:showVal val="0"/>
          <c:showCatName val="0"/>
          <c:showSerName val="0"/>
          <c:showPercent val="0"/>
          <c:showBubbleSize val="0"/>
        </c:dLbls>
        <c:gapWidth val="150"/>
        <c:axId val="556490144"/>
        <c:axId val="556490928"/>
      </c:barChart>
      <c:lineChart>
        <c:grouping val="standard"/>
        <c:varyColors val="0"/>
        <c:ser>
          <c:idx val="1"/>
          <c:order val="1"/>
          <c:tx>
            <c:v>woj. podkarpackie</c:v>
          </c:tx>
          <c:spPr>
            <a:ln w="28575" cap="rnd">
              <a:solidFill>
                <a:schemeClr val="accent2"/>
              </a:solidFill>
              <a:round/>
            </a:ln>
            <a:effectLst/>
          </c:spPr>
          <c:marker>
            <c:symbol val="none"/>
          </c:marker>
          <c:cat>
            <c:strRef>
              <c:f>Arkusz1!$D$11:$D$16</c:f>
              <c:strCache>
                <c:ptCount val="6"/>
                <c:pt idx="0">
                  <c:v>2014</c:v>
                </c:pt>
                <c:pt idx="1">
                  <c:v>2015</c:v>
                </c:pt>
                <c:pt idx="2">
                  <c:v>2016</c:v>
                </c:pt>
                <c:pt idx="3">
                  <c:v>2017</c:v>
                </c:pt>
                <c:pt idx="4">
                  <c:v>2018</c:v>
                </c:pt>
                <c:pt idx="5">
                  <c:v>2019</c:v>
                </c:pt>
              </c:strCache>
            </c:strRef>
          </c:cat>
          <c:val>
            <c:numRef>
              <c:f>Arkusz1!$E$11:$E$16</c:f>
              <c:numCache>
                <c:formatCode>#,##0.0</c:formatCode>
                <c:ptCount val="6"/>
                <c:pt idx="0">
                  <c:v>29.9</c:v>
                </c:pt>
                <c:pt idx="1">
                  <c:v>31.6</c:v>
                </c:pt>
                <c:pt idx="2">
                  <c:v>33.200000000000003</c:v>
                </c:pt>
                <c:pt idx="3">
                  <c:v>34.6</c:v>
                </c:pt>
                <c:pt idx="4">
                  <c:v>34.799999999999997</c:v>
                </c:pt>
                <c:pt idx="5">
                  <c:v>34.799999999999997</c:v>
                </c:pt>
              </c:numCache>
            </c:numRef>
          </c:val>
          <c:smooth val="0"/>
          <c:extLst xmlns:c16r2="http://schemas.microsoft.com/office/drawing/2015/06/chart">
            <c:ext xmlns:c16="http://schemas.microsoft.com/office/drawing/2014/chart" uri="{C3380CC4-5D6E-409C-BE32-E72D297353CC}">
              <c16:uniqueId val="{00000001-7B33-4D72-B914-34981ADA0B7B}"/>
            </c:ext>
          </c:extLst>
        </c:ser>
        <c:dLbls>
          <c:showLegendKey val="0"/>
          <c:showVal val="0"/>
          <c:showCatName val="0"/>
          <c:showSerName val="0"/>
          <c:showPercent val="0"/>
          <c:showBubbleSize val="0"/>
        </c:dLbls>
        <c:marker val="1"/>
        <c:smooth val="0"/>
        <c:axId val="556479560"/>
        <c:axId val="556479168"/>
      </c:lineChart>
      <c:catAx>
        <c:axId val="55649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56490928"/>
        <c:crosses val="autoZero"/>
        <c:auto val="1"/>
        <c:lblAlgn val="ctr"/>
        <c:lblOffset val="100"/>
        <c:noMultiLvlLbl val="0"/>
      </c:catAx>
      <c:valAx>
        <c:axId val="556490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556490144"/>
        <c:crosses val="autoZero"/>
        <c:crossBetween val="between"/>
      </c:valAx>
      <c:valAx>
        <c:axId val="556479168"/>
        <c:scaling>
          <c:orientation val="minMax"/>
        </c:scaling>
        <c:delete val="0"/>
        <c:axPos val="r"/>
        <c:numFmt formatCode="#,##0.0" sourceLinked="1"/>
        <c:majorTickMark val="none"/>
        <c:minorTickMark val="none"/>
        <c:tickLblPos val="nextTo"/>
        <c:spPr>
          <a:noFill/>
          <a:ln>
            <a:noFill/>
          </a:ln>
          <a:effectLst/>
        </c:spPr>
        <c:txPr>
          <a:bodyPr rot="-60000000" vert="horz"/>
          <a:lstStyle/>
          <a:p>
            <a:pPr>
              <a:defRPr/>
            </a:pPr>
            <a:endParaRPr lang="pl-PL"/>
          </a:p>
        </c:txPr>
        <c:crossAx val="556479560"/>
        <c:crosses val="max"/>
        <c:crossBetween val="between"/>
      </c:valAx>
      <c:catAx>
        <c:axId val="556479560"/>
        <c:scaling>
          <c:orientation val="minMax"/>
        </c:scaling>
        <c:delete val="1"/>
        <c:axPos val="b"/>
        <c:numFmt formatCode="General" sourceLinked="1"/>
        <c:majorTickMark val="none"/>
        <c:minorTickMark val="none"/>
        <c:tickLblPos val="nextTo"/>
        <c:crossAx val="556479168"/>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8"/>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A29F-48A4-B9CC-B76AA8A6C142}"/>
              </c:ext>
            </c:extLst>
          </c:dPt>
          <c:dPt>
            <c:idx val="9"/>
            <c:invertIfNegative val="0"/>
            <c:bubble3D val="0"/>
            <c:extLst xmlns:c16r2="http://schemas.microsoft.com/office/drawing/2015/06/chart">
              <c:ext xmlns:c16="http://schemas.microsoft.com/office/drawing/2014/chart" uri="{C3380CC4-5D6E-409C-BE32-E72D297353CC}">
                <c16:uniqueId val="{00000002-A29F-48A4-B9CC-B76AA8A6C142}"/>
              </c:ext>
            </c:extLst>
          </c:dPt>
          <c:dLbls>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29F-48A4-B9CC-B76AA8A6C142}"/>
                </c:ext>
                <c:ext xmlns:c15="http://schemas.microsoft.com/office/drawing/2012/chart" uri="{CE6537A1-D6FC-4f65-9D91-7224C49458BB}"/>
              </c:extLst>
            </c:dLbl>
            <c:dLbl>
              <c:idx val="1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29F-48A4-B9CC-B76AA8A6C142}"/>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[LUDN_1336_XTAB_20201031203404.xlsx]Arkusz1!$A$1:$A$21</c:f>
              <c:strCache>
                <c:ptCount val="21"/>
                <c:pt idx="0">
                  <c:v> ropczycko-sędziszowski</c:v>
                </c:pt>
                <c:pt idx="1">
                  <c:v> niżański</c:v>
                </c:pt>
                <c:pt idx="2">
                  <c:v> strzyżowski</c:v>
                </c:pt>
                <c:pt idx="3">
                  <c:v> tarnobrzeski</c:v>
                </c:pt>
                <c:pt idx="4">
                  <c:v> kolbuszowski</c:v>
                </c:pt>
                <c:pt idx="5">
                  <c:v> stalowowolski</c:v>
                </c:pt>
                <c:pt idx="6">
                  <c:v> brzozowski</c:v>
                </c:pt>
                <c:pt idx="7">
                  <c:v> bieszczadzki</c:v>
                </c:pt>
                <c:pt idx="8">
                  <c:v> mielecki</c:v>
                </c:pt>
                <c:pt idx="9">
                  <c:v> łańcucki</c:v>
                </c:pt>
                <c:pt idx="10">
                  <c:v> dębicki</c:v>
                </c:pt>
                <c:pt idx="11">
                  <c:v> krośnieński</c:v>
                </c:pt>
                <c:pt idx="12">
                  <c:v> lubaczowski</c:v>
                </c:pt>
                <c:pt idx="13">
                  <c:v> leżajski</c:v>
                </c:pt>
                <c:pt idx="14">
                  <c:v> leski</c:v>
                </c:pt>
                <c:pt idx="15">
                  <c:v> jarosławski</c:v>
                </c:pt>
                <c:pt idx="16">
                  <c:v> sanocki</c:v>
                </c:pt>
                <c:pt idx="17">
                  <c:v> jasielski</c:v>
                </c:pt>
                <c:pt idx="18">
                  <c:v> przemyski</c:v>
                </c:pt>
                <c:pt idx="19">
                  <c:v> rzeszowski</c:v>
                </c:pt>
                <c:pt idx="20">
                  <c:v> przeworski</c:v>
                </c:pt>
              </c:strCache>
            </c:strRef>
          </c:cat>
          <c:val>
            <c:numRef>
              <c:f>[LUDN_1336_XTAB_20201031203404.xlsx]Arkusz1!$B$1:$B$20</c:f>
              <c:numCache>
                <c:formatCode>General</c:formatCode>
                <c:ptCount val="20"/>
                <c:pt idx="0">
                  <c:v>29.15</c:v>
                </c:pt>
                <c:pt idx="1">
                  <c:v>46.4</c:v>
                </c:pt>
                <c:pt idx="2">
                  <c:v>108.69</c:v>
                </c:pt>
                <c:pt idx="3">
                  <c:v>116.29</c:v>
                </c:pt>
                <c:pt idx="4">
                  <c:v>119.47</c:v>
                </c:pt>
                <c:pt idx="5">
                  <c:v>140.55000000000001</c:v>
                </c:pt>
                <c:pt idx="6">
                  <c:v>141.16</c:v>
                </c:pt>
                <c:pt idx="7">
                  <c:v>187.62</c:v>
                </c:pt>
                <c:pt idx="8">
                  <c:v>196.84</c:v>
                </c:pt>
                <c:pt idx="9">
                  <c:v>537.55999999999995</c:v>
                </c:pt>
                <c:pt idx="10">
                  <c:v>620.5</c:v>
                </c:pt>
                <c:pt idx="11">
                  <c:v>731.48</c:v>
                </c:pt>
                <c:pt idx="12">
                  <c:v>865.37</c:v>
                </c:pt>
                <c:pt idx="13">
                  <c:v>1031.97</c:v>
                </c:pt>
                <c:pt idx="14">
                  <c:v>1099.68</c:v>
                </c:pt>
                <c:pt idx="15">
                  <c:v>1186.8</c:v>
                </c:pt>
                <c:pt idx="16">
                  <c:v>1248.6199999999999</c:v>
                </c:pt>
                <c:pt idx="17">
                  <c:v>1391.57</c:v>
                </c:pt>
                <c:pt idx="18">
                  <c:v>1615.57</c:v>
                </c:pt>
                <c:pt idx="19">
                  <c:v>1900.63</c:v>
                </c:pt>
              </c:numCache>
            </c:numRef>
          </c:val>
          <c:extLst xmlns:c16r2="http://schemas.microsoft.com/office/drawing/2015/06/chart">
            <c:ext xmlns:c16="http://schemas.microsoft.com/office/drawing/2014/chart" uri="{C3380CC4-5D6E-409C-BE32-E72D297353CC}">
              <c16:uniqueId val="{00000004-A29F-48A4-B9CC-B76AA8A6C142}"/>
            </c:ext>
          </c:extLst>
        </c:ser>
        <c:dLbls>
          <c:showLegendKey val="0"/>
          <c:showVal val="0"/>
          <c:showCatName val="0"/>
          <c:showSerName val="0"/>
          <c:showPercent val="0"/>
          <c:showBubbleSize val="0"/>
        </c:dLbls>
        <c:gapWidth val="150"/>
        <c:axId val="556480344"/>
        <c:axId val="556491712"/>
      </c:barChart>
      <c:catAx>
        <c:axId val="556480344"/>
        <c:scaling>
          <c:orientation val="minMax"/>
        </c:scaling>
        <c:delete val="0"/>
        <c:axPos val="l"/>
        <c:numFmt formatCode="General" sourceLinked="0"/>
        <c:majorTickMark val="out"/>
        <c:minorTickMark val="none"/>
        <c:tickLblPos val="nextTo"/>
        <c:crossAx val="556491712"/>
        <c:crosses val="autoZero"/>
        <c:auto val="1"/>
        <c:lblAlgn val="ctr"/>
        <c:lblOffset val="100"/>
        <c:noMultiLvlLbl val="0"/>
      </c:catAx>
      <c:valAx>
        <c:axId val="556491712"/>
        <c:scaling>
          <c:orientation val="minMax"/>
        </c:scaling>
        <c:delete val="0"/>
        <c:axPos val="b"/>
        <c:majorGridlines/>
        <c:numFmt formatCode="General" sourceLinked="1"/>
        <c:majorTickMark val="out"/>
        <c:minorTickMark val="none"/>
        <c:tickLblPos val="nextTo"/>
        <c:crossAx val="556480344"/>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TABLICA!$B$43</c:f>
              <c:strCache>
                <c:ptCount val="1"/>
                <c:pt idx="0">
                  <c:v>PODKARPACKIE</c:v>
                </c:pt>
              </c:strCache>
            </c:strRef>
          </c:tx>
          <c:spPr>
            <a:solidFill>
              <a:schemeClr val="accent2">
                <a:lumMod val="75000"/>
              </a:schemeClr>
            </a:solidFill>
            <a:ln>
              <a:solidFill>
                <a:schemeClr val="accent2">
                  <a:lumMod val="75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TABLICA!$C$42:$H$42</c:f>
              <c:strCache>
                <c:ptCount val="6"/>
                <c:pt idx="0">
                  <c:v>2014</c:v>
                </c:pt>
                <c:pt idx="1">
                  <c:v>2015</c:v>
                </c:pt>
                <c:pt idx="2">
                  <c:v>2016</c:v>
                </c:pt>
                <c:pt idx="3">
                  <c:v>2017</c:v>
                </c:pt>
                <c:pt idx="4">
                  <c:v>2018</c:v>
                </c:pt>
                <c:pt idx="5">
                  <c:v>2019</c:v>
                </c:pt>
              </c:strCache>
            </c:strRef>
          </c:cat>
          <c:val>
            <c:numRef>
              <c:f>TABLICA!$C$43:$H$43</c:f>
              <c:numCache>
                <c:formatCode>#,##0.0</c:formatCode>
                <c:ptCount val="6"/>
                <c:pt idx="0">
                  <c:v>38</c:v>
                </c:pt>
                <c:pt idx="1">
                  <c:v>38.1</c:v>
                </c:pt>
                <c:pt idx="2">
                  <c:v>38.200000000000003</c:v>
                </c:pt>
                <c:pt idx="3">
                  <c:v>38.299999999999997</c:v>
                </c:pt>
                <c:pt idx="4">
                  <c:v>38.299999999999997</c:v>
                </c:pt>
                <c:pt idx="5">
                  <c:v>38.200000000000003</c:v>
                </c:pt>
              </c:numCache>
            </c:numRef>
          </c:val>
          <c:extLst xmlns:c16r2="http://schemas.microsoft.com/office/drawing/2015/06/chart">
            <c:ext xmlns:c16="http://schemas.microsoft.com/office/drawing/2014/chart" uri="{C3380CC4-5D6E-409C-BE32-E72D297353CC}">
              <c16:uniqueId val="{00000000-330B-4326-AE36-EB966CA7C918}"/>
            </c:ext>
          </c:extLst>
        </c:ser>
        <c:ser>
          <c:idx val="1"/>
          <c:order val="1"/>
          <c:tx>
            <c:strRef>
              <c:f>TABLICA!$B$44</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TABLICA!$C$42:$H$42</c:f>
              <c:strCache>
                <c:ptCount val="6"/>
                <c:pt idx="0">
                  <c:v>2014</c:v>
                </c:pt>
                <c:pt idx="1">
                  <c:v>2015</c:v>
                </c:pt>
                <c:pt idx="2">
                  <c:v>2016</c:v>
                </c:pt>
                <c:pt idx="3">
                  <c:v>2017</c:v>
                </c:pt>
                <c:pt idx="4">
                  <c:v>2018</c:v>
                </c:pt>
                <c:pt idx="5">
                  <c:v>2019</c:v>
                </c:pt>
              </c:strCache>
            </c:strRef>
          </c:cat>
          <c:val>
            <c:numRef>
              <c:f>TABLICA!$C$44:$H$44</c:f>
              <c:numCache>
                <c:formatCode>#,##0.0</c:formatCode>
                <c:ptCount val="6"/>
                <c:pt idx="0">
                  <c:v>24.3</c:v>
                </c:pt>
                <c:pt idx="1">
                  <c:v>24.3</c:v>
                </c:pt>
                <c:pt idx="2">
                  <c:v>24.3</c:v>
                </c:pt>
                <c:pt idx="3">
                  <c:v>24.3</c:v>
                </c:pt>
                <c:pt idx="4">
                  <c:v>24.3</c:v>
                </c:pt>
                <c:pt idx="5">
                  <c:v>24.3</c:v>
                </c:pt>
              </c:numCache>
            </c:numRef>
          </c:val>
          <c:extLst xmlns:c16r2="http://schemas.microsoft.com/office/drawing/2015/06/chart">
            <c:ext xmlns:c16="http://schemas.microsoft.com/office/drawing/2014/chart" uri="{C3380CC4-5D6E-409C-BE32-E72D297353CC}">
              <c16:uniqueId val="{00000001-330B-4326-AE36-EB966CA7C918}"/>
            </c:ext>
          </c:extLst>
        </c:ser>
        <c:dLbls>
          <c:showLegendKey val="0"/>
          <c:showVal val="0"/>
          <c:showCatName val="0"/>
          <c:showSerName val="0"/>
          <c:showPercent val="0"/>
          <c:showBubbleSize val="0"/>
        </c:dLbls>
        <c:gapWidth val="150"/>
        <c:axId val="556494064"/>
        <c:axId val="556492104"/>
      </c:barChart>
      <c:catAx>
        <c:axId val="556494064"/>
        <c:scaling>
          <c:orientation val="minMax"/>
        </c:scaling>
        <c:delete val="0"/>
        <c:axPos val="b"/>
        <c:numFmt formatCode="General" sourceLinked="0"/>
        <c:majorTickMark val="out"/>
        <c:minorTickMark val="none"/>
        <c:tickLblPos val="nextTo"/>
        <c:crossAx val="556492104"/>
        <c:crosses val="autoZero"/>
        <c:auto val="1"/>
        <c:lblAlgn val="ctr"/>
        <c:lblOffset val="100"/>
        <c:noMultiLvlLbl val="0"/>
      </c:catAx>
      <c:valAx>
        <c:axId val="556492104"/>
        <c:scaling>
          <c:orientation val="minMax"/>
        </c:scaling>
        <c:delete val="0"/>
        <c:axPos val="l"/>
        <c:majorGridlines/>
        <c:title>
          <c:tx>
            <c:rich>
              <a:bodyPr rot="0" vert="wordArtVert"/>
              <a:lstStyle/>
              <a:p>
                <a:pPr>
                  <a:defRPr/>
                </a:pPr>
                <a:r>
                  <a:rPr lang="pl-PL"/>
                  <a:t>%</a:t>
                </a:r>
              </a:p>
            </c:rich>
          </c:tx>
          <c:overlay val="0"/>
        </c:title>
        <c:numFmt formatCode="#,##0.0" sourceLinked="1"/>
        <c:majorTickMark val="out"/>
        <c:minorTickMark val="none"/>
        <c:tickLblPos val="nextTo"/>
        <c:crossAx val="5564940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22"/>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77CA-465A-BCEA-D201F4351C00}"/>
              </c:ext>
            </c:extLst>
          </c:dPt>
          <c:cat>
            <c:strRef>
              <c:f>TABLICA!$G$6:$G$30</c:f>
              <c:strCache>
                <c:ptCount val="25"/>
                <c:pt idx="0">
                  <c:v>bieszczadzki</c:v>
                </c:pt>
                <c:pt idx="1">
                  <c:v>leski</c:v>
                </c:pt>
                <c:pt idx="2">
                  <c:v>m.Tarnobrzeg</c:v>
                </c:pt>
                <c:pt idx="3">
                  <c:v>niżański</c:v>
                </c:pt>
                <c:pt idx="4">
                  <c:v>lubaczowski</c:v>
                </c:pt>
                <c:pt idx="5">
                  <c:v>kolbuszowski</c:v>
                </c:pt>
                <c:pt idx="6">
                  <c:v>m.Przemyśl</c:v>
                </c:pt>
                <c:pt idx="7">
                  <c:v>tarnobrzeski</c:v>
                </c:pt>
                <c:pt idx="8">
                  <c:v>strzyżowski</c:v>
                </c:pt>
                <c:pt idx="9">
                  <c:v>leżajski</c:v>
                </c:pt>
                <c:pt idx="10">
                  <c:v>brzozowski</c:v>
                </c:pt>
                <c:pt idx="11">
                  <c:v>ropczycko-sędziszowski</c:v>
                </c:pt>
                <c:pt idx="12">
                  <c:v>przemyski</c:v>
                </c:pt>
                <c:pt idx="13">
                  <c:v>łańcucki</c:v>
                </c:pt>
                <c:pt idx="14">
                  <c:v>m.Krosno</c:v>
                </c:pt>
                <c:pt idx="15">
                  <c:v>przeworski</c:v>
                </c:pt>
                <c:pt idx="16">
                  <c:v>krośnieński</c:v>
                </c:pt>
                <c:pt idx="17">
                  <c:v>sanocki</c:v>
                </c:pt>
                <c:pt idx="18">
                  <c:v>stalowowolski</c:v>
                </c:pt>
                <c:pt idx="19">
                  <c:v>jarosławski</c:v>
                </c:pt>
                <c:pt idx="20">
                  <c:v>jasielski</c:v>
                </c:pt>
                <c:pt idx="21">
                  <c:v>dębicki</c:v>
                </c:pt>
                <c:pt idx="22">
                  <c:v>mielecki</c:v>
                </c:pt>
                <c:pt idx="23">
                  <c:v>rzeszowski</c:v>
                </c:pt>
                <c:pt idx="24">
                  <c:v>m.Rzeszów</c:v>
                </c:pt>
              </c:strCache>
            </c:strRef>
          </c:cat>
          <c:val>
            <c:numRef>
              <c:f>TABLICA!$H$6:$H$30</c:f>
              <c:numCache>
                <c:formatCode>General</c:formatCode>
                <c:ptCount val="25"/>
                <c:pt idx="0">
                  <c:v>5840</c:v>
                </c:pt>
                <c:pt idx="1">
                  <c:v>7590</c:v>
                </c:pt>
                <c:pt idx="2">
                  <c:v>12354</c:v>
                </c:pt>
                <c:pt idx="3">
                  <c:v>15532</c:v>
                </c:pt>
                <c:pt idx="4">
                  <c:v>18570</c:v>
                </c:pt>
                <c:pt idx="5">
                  <c:v>18734</c:v>
                </c:pt>
                <c:pt idx="6">
                  <c:v>19037</c:v>
                </c:pt>
                <c:pt idx="7">
                  <c:v>19164</c:v>
                </c:pt>
                <c:pt idx="8">
                  <c:v>19450</c:v>
                </c:pt>
                <c:pt idx="9">
                  <c:v>20020</c:v>
                </c:pt>
                <c:pt idx="10">
                  <c:v>20783</c:v>
                </c:pt>
                <c:pt idx="11">
                  <c:v>21107</c:v>
                </c:pt>
                <c:pt idx="12">
                  <c:v>21147</c:v>
                </c:pt>
                <c:pt idx="13">
                  <c:v>23479</c:v>
                </c:pt>
                <c:pt idx="14">
                  <c:v>23889</c:v>
                </c:pt>
                <c:pt idx="15">
                  <c:v>25552</c:v>
                </c:pt>
                <c:pt idx="16">
                  <c:v>27728</c:v>
                </c:pt>
                <c:pt idx="17">
                  <c:v>33233</c:v>
                </c:pt>
                <c:pt idx="18">
                  <c:v>35631</c:v>
                </c:pt>
                <c:pt idx="19">
                  <c:v>39471</c:v>
                </c:pt>
                <c:pt idx="20">
                  <c:v>40518</c:v>
                </c:pt>
                <c:pt idx="21">
                  <c:v>49423</c:v>
                </c:pt>
                <c:pt idx="22">
                  <c:v>53605</c:v>
                </c:pt>
                <c:pt idx="23">
                  <c:v>57656</c:v>
                </c:pt>
                <c:pt idx="24">
                  <c:v>99181</c:v>
                </c:pt>
              </c:numCache>
            </c:numRef>
          </c:val>
          <c:extLst xmlns:c16r2="http://schemas.microsoft.com/office/drawing/2015/06/chart">
            <c:ext xmlns:c16="http://schemas.microsoft.com/office/drawing/2014/chart" uri="{C3380CC4-5D6E-409C-BE32-E72D297353CC}">
              <c16:uniqueId val="{00000002-77CA-465A-BCEA-D201F4351C00}"/>
            </c:ext>
          </c:extLst>
        </c:ser>
        <c:dLbls>
          <c:showLegendKey val="0"/>
          <c:showVal val="0"/>
          <c:showCatName val="0"/>
          <c:showSerName val="0"/>
          <c:showPercent val="0"/>
          <c:showBubbleSize val="0"/>
        </c:dLbls>
        <c:gapWidth val="150"/>
        <c:axId val="556492496"/>
        <c:axId val="556493280"/>
      </c:barChart>
      <c:catAx>
        <c:axId val="556492496"/>
        <c:scaling>
          <c:orientation val="minMax"/>
        </c:scaling>
        <c:delete val="0"/>
        <c:axPos val="l"/>
        <c:numFmt formatCode="General" sourceLinked="0"/>
        <c:majorTickMark val="out"/>
        <c:minorTickMark val="none"/>
        <c:tickLblPos val="nextTo"/>
        <c:crossAx val="556493280"/>
        <c:crosses val="autoZero"/>
        <c:auto val="1"/>
        <c:lblAlgn val="ctr"/>
        <c:lblOffset val="100"/>
        <c:noMultiLvlLbl val="0"/>
      </c:catAx>
      <c:valAx>
        <c:axId val="556493280"/>
        <c:scaling>
          <c:orientation val="minMax"/>
          <c:max val="100000"/>
        </c:scaling>
        <c:delete val="0"/>
        <c:axPos val="b"/>
        <c:majorGridlines/>
        <c:numFmt formatCode="General" sourceLinked="1"/>
        <c:majorTickMark val="out"/>
        <c:minorTickMark val="none"/>
        <c:tickLblPos val="nextTo"/>
        <c:crossAx val="556492496"/>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[RYNE_3469_XTAB_20201019182801.xlsx]TABLICA!$B$42</c:f>
              <c:strCache>
                <c:ptCount val="1"/>
                <c:pt idx="0">
                  <c:v>PODKARPACKIE</c:v>
                </c:pt>
              </c:strCache>
            </c:strRef>
          </c:tx>
          <c:spPr>
            <a:solidFill>
              <a:schemeClr val="accent2">
                <a:lumMod val="75000"/>
              </a:schemeClr>
            </a:solidFill>
            <a:ln>
              <a:solidFill>
                <a:schemeClr val="accent2">
                  <a:lumMod val="75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[RYNE_3469_XTAB_20201019182801.xlsx]TABLICA!$C$41:$H$41</c:f>
              <c:numCache>
                <c:formatCode>#,##0</c:formatCode>
                <c:ptCount val="6"/>
                <c:pt idx="0">
                  <c:v>2014</c:v>
                </c:pt>
                <c:pt idx="1">
                  <c:v>2015</c:v>
                </c:pt>
                <c:pt idx="2">
                  <c:v>2016</c:v>
                </c:pt>
                <c:pt idx="3">
                  <c:v>2017</c:v>
                </c:pt>
                <c:pt idx="4">
                  <c:v>2018</c:v>
                </c:pt>
                <c:pt idx="5">
                  <c:v>2019</c:v>
                </c:pt>
              </c:numCache>
            </c:numRef>
          </c:cat>
          <c:val>
            <c:numRef>
              <c:f>[RYNE_3469_XTAB_20201019182801.xlsx]TABLICA!$C$42:$H$42</c:f>
              <c:numCache>
                <c:formatCode>#,##0</c:formatCode>
                <c:ptCount val="6"/>
                <c:pt idx="0">
                  <c:v>201</c:v>
                </c:pt>
                <c:pt idx="1">
                  <c:v>200</c:v>
                </c:pt>
                <c:pt idx="2">
                  <c:v>207</c:v>
                </c:pt>
                <c:pt idx="3">
                  <c:v>213</c:v>
                </c:pt>
                <c:pt idx="4">
                  <c:v>217</c:v>
                </c:pt>
                <c:pt idx="5">
                  <c:v>221</c:v>
                </c:pt>
              </c:numCache>
            </c:numRef>
          </c:val>
          <c:extLst xmlns:c16r2="http://schemas.microsoft.com/office/drawing/2015/06/chart">
            <c:ext xmlns:c16="http://schemas.microsoft.com/office/drawing/2014/chart" uri="{C3380CC4-5D6E-409C-BE32-E72D297353CC}">
              <c16:uniqueId val="{00000000-1C96-4459-97FC-FA2521F2DFDE}"/>
            </c:ext>
          </c:extLst>
        </c:ser>
        <c:ser>
          <c:idx val="1"/>
          <c:order val="1"/>
          <c:tx>
            <c:strRef>
              <c:f>[RYNE_3469_XTAB_20201019182801.xlsx]TABLICA!$B$43</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[RYNE_3469_XTAB_20201019182801.xlsx]TABLICA!$C$41:$H$41</c:f>
              <c:numCache>
                <c:formatCode>#,##0</c:formatCode>
                <c:ptCount val="6"/>
                <c:pt idx="0">
                  <c:v>2014</c:v>
                </c:pt>
                <c:pt idx="1">
                  <c:v>2015</c:v>
                </c:pt>
                <c:pt idx="2">
                  <c:v>2016</c:v>
                </c:pt>
                <c:pt idx="3">
                  <c:v>2017</c:v>
                </c:pt>
                <c:pt idx="4">
                  <c:v>2018</c:v>
                </c:pt>
                <c:pt idx="5">
                  <c:v>2019</c:v>
                </c:pt>
              </c:numCache>
            </c:numRef>
          </c:cat>
          <c:val>
            <c:numRef>
              <c:f>[RYNE_3469_XTAB_20201019182801.xlsx]TABLICA!$C$43:$H$43</c:f>
              <c:numCache>
                <c:formatCode>#,##0</c:formatCode>
                <c:ptCount val="6"/>
                <c:pt idx="0">
                  <c:v>264</c:v>
                </c:pt>
                <c:pt idx="1">
                  <c:v>252</c:v>
                </c:pt>
                <c:pt idx="2">
                  <c:v>268</c:v>
                </c:pt>
                <c:pt idx="3">
                  <c:v>278</c:v>
                </c:pt>
                <c:pt idx="4">
                  <c:v>283</c:v>
                </c:pt>
                <c:pt idx="5">
                  <c:v>284</c:v>
                </c:pt>
              </c:numCache>
            </c:numRef>
          </c:val>
          <c:extLst xmlns:c16r2="http://schemas.microsoft.com/office/drawing/2015/06/chart">
            <c:ext xmlns:c16="http://schemas.microsoft.com/office/drawing/2014/chart" uri="{C3380CC4-5D6E-409C-BE32-E72D297353CC}">
              <c16:uniqueId val="{00000001-1C96-4459-97FC-FA2521F2DFDE}"/>
            </c:ext>
          </c:extLst>
        </c:ser>
        <c:dLbls>
          <c:showLegendKey val="0"/>
          <c:showVal val="0"/>
          <c:showCatName val="0"/>
          <c:showSerName val="0"/>
          <c:showPercent val="0"/>
          <c:showBubbleSize val="0"/>
        </c:dLbls>
        <c:gapWidth val="150"/>
        <c:axId val="556491320"/>
        <c:axId val="608910584"/>
      </c:barChart>
      <c:catAx>
        <c:axId val="556491320"/>
        <c:scaling>
          <c:orientation val="minMax"/>
        </c:scaling>
        <c:delete val="0"/>
        <c:axPos val="b"/>
        <c:numFmt formatCode="0" sourceLinked="0"/>
        <c:majorTickMark val="out"/>
        <c:minorTickMark val="none"/>
        <c:tickLblPos val="nextTo"/>
        <c:crossAx val="608910584"/>
        <c:crosses val="autoZero"/>
        <c:auto val="1"/>
        <c:lblAlgn val="ctr"/>
        <c:lblOffset val="100"/>
        <c:noMultiLvlLbl val="0"/>
      </c:catAx>
      <c:valAx>
        <c:axId val="608910584"/>
        <c:scaling>
          <c:orientation val="minMax"/>
        </c:scaling>
        <c:delete val="0"/>
        <c:axPos val="l"/>
        <c:majorGridlines/>
        <c:title>
          <c:tx>
            <c:rich>
              <a:bodyPr/>
              <a:lstStyle/>
              <a:p>
                <a:pPr>
                  <a:defRPr b="0"/>
                </a:pPr>
                <a:r>
                  <a:rPr lang="pl-PL" b="0"/>
                  <a:t>na 1000 ludności</a:t>
                </a:r>
              </a:p>
            </c:rich>
          </c:tx>
          <c:overlay val="0"/>
        </c:title>
        <c:numFmt formatCode="#,##0" sourceLinked="1"/>
        <c:majorTickMark val="out"/>
        <c:minorTickMark val="none"/>
        <c:tickLblPos val="nextTo"/>
        <c:crossAx val="5564913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22"/>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5108-47E1-98D0-68676FB1D12E}"/>
              </c:ext>
            </c:extLst>
          </c:dPt>
          <c:cat>
            <c:strRef>
              <c:f>[WYNA_2497_XTAB_20201025151149.xlsx]TABLICA!$B$33:$B$57</c:f>
              <c:strCache>
                <c:ptCount val="25"/>
                <c:pt idx="0">
                  <c:v> strzyżowski</c:v>
                </c:pt>
                <c:pt idx="1">
                  <c:v> przemyski</c:v>
                </c:pt>
                <c:pt idx="2">
                  <c:v> krośnieński</c:v>
                </c:pt>
                <c:pt idx="3">
                  <c:v> niżański</c:v>
                </c:pt>
                <c:pt idx="4">
                  <c:v> lubaczowski</c:v>
                </c:pt>
                <c:pt idx="5">
                  <c:v> łańcucki</c:v>
                </c:pt>
                <c:pt idx="6">
                  <c:v> brzozowski</c:v>
                </c:pt>
                <c:pt idx="7">
                  <c:v> kolbuszowski</c:v>
                </c:pt>
                <c:pt idx="8">
                  <c:v> przeworski</c:v>
                </c:pt>
                <c:pt idx="9">
                  <c:v> m.Przemyśl</c:v>
                </c:pt>
                <c:pt idx="10">
                  <c:v> jasielski</c:v>
                </c:pt>
                <c:pt idx="11">
                  <c:v> m.Tarnobrzeg</c:v>
                </c:pt>
                <c:pt idx="12">
                  <c:v> leżajski</c:v>
                </c:pt>
                <c:pt idx="13">
                  <c:v> sanocki</c:v>
                </c:pt>
                <c:pt idx="14">
                  <c:v> ropczycko-sędziszowski</c:v>
                </c:pt>
                <c:pt idx="15">
                  <c:v> m.Krosno</c:v>
                </c:pt>
                <c:pt idx="16">
                  <c:v> jarosławski</c:v>
                </c:pt>
                <c:pt idx="17">
                  <c:v> bieszczadzki</c:v>
                </c:pt>
                <c:pt idx="18">
                  <c:v> dębicki</c:v>
                </c:pt>
                <c:pt idx="19">
                  <c:v> rzeszowski</c:v>
                </c:pt>
                <c:pt idx="20">
                  <c:v> tarnobrzeski</c:v>
                </c:pt>
                <c:pt idx="21">
                  <c:v> leski</c:v>
                </c:pt>
                <c:pt idx="22">
                  <c:v> mielecki</c:v>
                </c:pt>
                <c:pt idx="23">
                  <c:v> stalowowolski</c:v>
                </c:pt>
                <c:pt idx="24">
                  <c:v> m.Rzeszów</c:v>
                </c:pt>
              </c:strCache>
            </c:strRef>
          </c:cat>
          <c:val>
            <c:numRef>
              <c:f>[WYNA_2497_XTAB_20201025151149.xlsx]TABLICA!$C$33:$C$57</c:f>
              <c:numCache>
                <c:formatCode>#,##0.00</c:formatCode>
                <c:ptCount val="25"/>
                <c:pt idx="0">
                  <c:v>3686.34</c:v>
                </c:pt>
                <c:pt idx="1">
                  <c:v>3784.27</c:v>
                </c:pt>
                <c:pt idx="2">
                  <c:v>3790.78</c:v>
                </c:pt>
                <c:pt idx="3">
                  <c:v>3793.53</c:v>
                </c:pt>
                <c:pt idx="4">
                  <c:v>3842.69</c:v>
                </c:pt>
                <c:pt idx="5">
                  <c:v>3896</c:v>
                </c:pt>
                <c:pt idx="6">
                  <c:v>3915.6</c:v>
                </c:pt>
                <c:pt idx="7">
                  <c:v>3924.85</c:v>
                </c:pt>
                <c:pt idx="8">
                  <c:v>3936.52</c:v>
                </c:pt>
                <c:pt idx="9">
                  <c:v>4078.09</c:v>
                </c:pt>
                <c:pt idx="10">
                  <c:v>4117.45</c:v>
                </c:pt>
                <c:pt idx="11">
                  <c:v>4146.8999999999996</c:v>
                </c:pt>
                <c:pt idx="12">
                  <c:v>4150.7299999999996</c:v>
                </c:pt>
                <c:pt idx="13">
                  <c:v>4160.41</c:v>
                </c:pt>
                <c:pt idx="14">
                  <c:v>4216.57</c:v>
                </c:pt>
                <c:pt idx="15">
                  <c:v>4217.51</c:v>
                </c:pt>
                <c:pt idx="16">
                  <c:v>4245.21</c:v>
                </c:pt>
                <c:pt idx="17">
                  <c:v>4270.42</c:v>
                </c:pt>
                <c:pt idx="18">
                  <c:v>4304.0600000000004</c:v>
                </c:pt>
                <c:pt idx="19">
                  <c:v>4304.8900000000003</c:v>
                </c:pt>
                <c:pt idx="20">
                  <c:v>4329.59</c:v>
                </c:pt>
                <c:pt idx="21">
                  <c:v>4450.43</c:v>
                </c:pt>
                <c:pt idx="22">
                  <c:v>4532.2700000000004</c:v>
                </c:pt>
                <c:pt idx="23">
                  <c:v>4611.67</c:v>
                </c:pt>
                <c:pt idx="24">
                  <c:v>5117.26</c:v>
                </c:pt>
              </c:numCache>
            </c:numRef>
          </c:val>
          <c:extLst xmlns:c16r2="http://schemas.microsoft.com/office/drawing/2015/06/chart">
            <c:ext xmlns:c16="http://schemas.microsoft.com/office/drawing/2014/chart" uri="{C3380CC4-5D6E-409C-BE32-E72D297353CC}">
              <c16:uniqueId val="{00000002-5108-47E1-98D0-68676FB1D12E}"/>
            </c:ext>
          </c:extLst>
        </c:ser>
        <c:dLbls>
          <c:showLegendKey val="0"/>
          <c:showVal val="0"/>
          <c:showCatName val="0"/>
          <c:showSerName val="0"/>
          <c:showPercent val="0"/>
          <c:showBubbleSize val="0"/>
        </c:dLbls>
        <c:gapWidth val="150"/>
        <c:axId val="612255736"/>
        <c:axId val="612253776"/>
      </c:barChart>
      <c:catAx>
        <c:axId val="612255736"/>
        <c:scaling>
          <c:orientation val="minMax"/>
        </c:scaling>
        <c:delete val="0"/>
        <c:axPos val="l"/>
        <c:numFmt formatCode="General" sourceLinked="0"/>
        <c:majorTickMark val="out"/>
        <c:minorTickMark val="none"/>
        <c:tickLblPos val="nextTo"/>
        <c:crossAx val="612253776"/>
        <c:crosses val="autoZero"/>
        <c:auto val="1"/>
        <c:lblAlgn val="ctr"/>
        <c:lblOffset val="100"/>
        <c:noMultiLvlLbl val="0"/>
      </c:catAx>
      <c:valAx>
        <c:axId val="612253776"/>
        <c:scaling>
          <c:orientation val="minMax"/>
        </c:scaling>
        <c:delete val="0"/>
        <c:axPos val="b"/>
        <c:majorGridlines/>
        <c:numFmt formatCode="0" sourceLinked="0"/>
        <c:majorTickMark val="out"/>
        <c:minorTickMark val="none"/>
        <c:tickLblPos val="nextTo"/>
        <c:crossAx val="612255736"/>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10"/>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1-0E0F-457F-AC2E-FEC9CD1348BD}"/>
              </c:ext>
            </c:extLst>
          </c:dPt>
          <c:dPt>
            <c:idx val="17"/>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3-0E0F-457F-AC2E-FEC9CD1348BD}"/>
              </c:ext>
            </c:extLst>
          </c:dPt>
          <c:dLbls>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E0F-457F-AC2E-FEC9CD1348BD}"/>
                </c:ext>
                <c:ext xmlns:c15="http://schemas.microsoft.com/office/drawing/2012/chart" uri="{CE6537A1-D6FC-4f65-9D91-7224C49458BB}"/>
              </c:extLst>
            </c:dLbl>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E0F-457F-AC2E-FEC9CD1348BD}"/>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[RYNE_2276_XTAB_20201025192710.xlsx]TABLICA!$J$4:$J$29</c:f>
              <c:strCache>
                <c:ptCount val="26"/>
                <c:pt idx="0">
                  <c:v> bieszczadzki</c:v>
                </c:pt>
                <c:pt idx="1">
                  <c:v> sanocki</c:v>
                </c:pt>
                <c:pt idx="2">
                  <c:v> jasielski</c:v>
                </c:pt>
                <c:pt idx="3">
                  <c:v> m.Przemyśl</c:v>
                </c:pt>
                <c:pt idx="4">
                  <c:v> lubaczowski</c:v>
                </c:pt>
                <c:pt idx="5">
                  <c:v> dębicki</c:v>
                </c:pt>
                <c:pt idx="6">
                  <c:v> przeworski</c:v>
                </c:pt>
                <c:pt idx="7">
                  <c:v> jarosławski</c:v>
                </c:pt>
                <c:pt idx="8">
                  <c:v> m.Rzeszów</c:v>
                </c:pt>
                <c:pt idx="9">
                  <c:v> strzyżowski</c:v>
                </c:pt>
                <c:pt idx="10">
                  <c:v>PODKARPACKIE</c:v>
                </c:pt>
                <c:pt idx="11">
                  <c:v> m.Krosno</c:v>
                </c:pt>
                <c:pt idx="12">
                  <c:v> ropczycko-sędziszowski</c:v>
                </c:pt>
                <c:pt idx="13">
                  <c:v> niżański</c:v>
                </c:pt>
                <c:pt idx="14">
                  <c:v> rzeszowski</c:v>
                </c:pt>
                <c:pt idx="15">
                  <c:v> brzozowski</c:v>
                </c:pt>
                <c:pt idx="16">
                  <c:v> m.Tarnobrzeg</c:v>
                </c:pt>
                <c:pt idx="17">
                  <c:v> mielecki</c:v>
                </c:pt>
                <c:pt idx="18">
                  <c:v> krośnieński</c:v>
                </c:pt>
                <c:pt idx="19">
                  <c:v> stalowowolski</c:v>
                </c:pt>
                <c:pt idx="20">
                  <c:v> łańcucki</c:v>
                </c:pt>
                <c:pt idx="21">
                  <c:v> leski</c:v>
                </c:pt>
                <c:pt idx="22">
                  <c:v> leżajski</c:v>
                </c:pt>
                <c:pt idx="23">
                  <c:v> kolbuszowski</c:v>
                </c:pt>
                <c:pt idx="24">
                  <c:v> tarnobrzeski</c:v>
                </c:pt>
                <c:pt idx="25">
                  <c:v> przemyski</c:v>
                </c:pt>
              </c:strCache>
            </c:strRef>
          </c:cat>
          <c:val>
            <c:numRef>
              <c:f>[RYNE_2276_XTAB_20201025192710.xlsx]TABLICA!$K$4:$K$29</c:f>
              <c:numCache>
                <c:formatCode>General</c:formatCode>
                <c:ptCount val="26"/>
                <c:pt idx="0">
                  <c:v>12.28</c:v>
                </c:pt>
                <c:pt idx="1">
                  <c:v>9.9499999999999993</c:v>
                </c:pt>
                <c:pt idx="2">
                  <c:v>7.16</c:v>
                </c:pt>
                <c:pt idx="3">
                  <c:v>6.89</c:v>
                </c:pt>
                <c:pt idx="4">
                  <c:v>6.4</c:v>
                </c:pt>
                <c:pt idx="5">
                  <c:v>5.99</c:v>
                </c:pt>
                <c:pt idx="6">
                  <c:v>5.97</c:v>
                </c:pt>
                <c:pt idx="7">
                  <c:v>5.93</c:v>
                </c:pt>
                <c:pt idx="8">
                  <c:v>5.89</c:v>
                </c:pt>
                <c:pt idx="9">
                  <c:v>5.78</c:v>
                </c:pt>
                <c:pt idx="10">
                  <c:v>5.72</c:v>
                </c:pt>
                <c:pt idx="11">
                  <c:v>5.61</c:v>
                </c:pt>
                <c:pt idx="12">
                  <c:v>5.58</c:v>
                </c:pt>
                <c:pt idx="13">
                  <c:v>5.15</c:v>
                </c:pt>
                <c:pt idx="14">
                  <c:v>5.14</c:v>
                </c:pt>
                <c:pt idx="15">
                  <c:v>5.01</c:v>
                </c:pt>
                <c:pt idx="16">
                  <c:v>4.93</c:v>
                </c:pt>
                <c:pt idx="17">
                  <c:v>4.8099999999999996</c:v>
                </c:pt>
                <c:pt idx="18">
                  <c:v>4.68</c:v>
                </c:pt>
                <c:pt idx="19">
                  <c:v>4.58</c:v>
                </c:pt>
                <c:pt idx="20">
                  <c:v>4.45</c:v>
                </c:pt>
                <c:pt idx="21">
                  <c:v>4.34</c:v>
                </c:pt>
                <c:pt idx="22">
                  <c:v>4.33</c:v>
                </c:pt>
                <c:pt idx="23">
                  <c:v>4.2300000000000004</c:v>
                </c:pt>
                <c:pt idx="24">
                  <c:v>4.1100000000000003</c:v>
                </c:pt>
                <c:pt idx="25">
                  <c:v>3.79</c:v>
                </c:pt>
              </c:numCache>
            </c:numRef>
          </c:val>
          <c:extLst xmlns:c16r2="http://schemas.microsoft.com/office/drawing/2015/06/chart">
            <c:ext xmlns:c16="http://schemas.microsoft.com/office/drawing/2014/chart" uri="{C3380CC4-5D6E-409C-BE32-E72D297353CC}">
              <c16:uniqueId val="{00000004-0E0F-457F-AC2E-FEC9CD1348BD}"/>
            </c:ext>
          </c:extLst>
        </c:ser>
        <c:dLbls>
          <c:showLegendKey val="0"/>
          <c:showVal val="0"/>
          <c:showCatName val="0"/>
          <c:showSerName val="0"/>
          <c:showPercent val="0"/>
          <c:showBubbleSize val="0"/>
        </c:dLbls>
        <c:gapWidth val="150"/>
        <c:axId val="612249072"/>
        <c:axId val="612250248"/>
      </c:barChart>
      <c:catAx>
        <c:axId val="612249072"/>
        <c:scaling>
          <c:orientation val="minMax"/>
        </c:scaling>
        <c:delete val="0"/>
        <c:axPos val="l"/>
        <c:numFmt formatCode="General" sourceLinked="0"/>
        <c:majorTickMark val="out"/>
        <c:minorTickMark val="none"/>
        <c:tickLblPos val="nextTo"/>
        <c:crossAx val="612250248"/>
        <c:crosses val="autoZero"/>
        <c:auto val="1"/>
        <c:lblAlgn val="ctr"/>
        <c:lblOffset val="100"/>
        <c:noMultiLvlLbl val="0"/>
      </c:catAx>
      <c:valAx>
        <c:axId val="612250248"/>
        <c:scaling>
          <c:orientation val="minMax"/>
        </c:scaling>
        <c:delete val="0"/>
        <c:axPos val="b"/>
        <c:majorGridlines/>
        <c:numFmt formatCode="General" sourceLinked="1"/>
        <c:majorTickMark val="out"/>
        <c:minorTickMark val="none"/>
        <c:tickLblPos val="nextTo"/>
        <c:crossAx val="612249072"/>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[RYNE_2392_XTAB_20201019213748.xlsx]TABLICA!$B$32</c:f>
              <c:strCache>
                <c:ptCount val="1"/>
                <c:pt idx="0">
                  <c:v>PODKARPACKIE</c:v>
                </c:pt>
              </c:strCache>
            </c:strRef>
          </c:tx>
          <c:spPr>
            <a:solidFill>
              <a:schemeClr val="accent2">
                <a:lumMod val="75000"/>
              </a:schemeClr>
            </a:solidFill>
            <a:ln>
              <a:solidFill>
                <a:srgbClr val="C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[RYNE_2392_XTAB_20201019213748.xlsx]TABLICA!$C$31:$H$31</c:f>
              <c:numCache>
                <c:formatCode>#,##0</c:formatCode>
                <c:ptCount val="6"/>
                <c:pt idx="0">
                  <c:v>2014</c:v>
                </c:pt>
                <c:pt idx="1">
                  <c:v>2015</c:v>
                </c:pt>
                <c:pt idx="2">
                  <c:v>2016</c:v>
                </c:pt>
                <c:pt idx="3">
                  <c:v>2017</c:v>
                </c:pt>
                <c:pt idx="4">
                  <c:v>2018</c:v>
                </c:pt>
                <c:pt idx="5">
                  <c:v>2019</c:v>
                </c:pt>
              </c:numCache>
            </c:numRef>
          </c:cat>
          <c:val>
            <c:numRef>
              <c:f>[RYNE_2392_XTAB_20201019213748.xlsx]TABLICA!$C$32:$H$32</c:f>
              <c:numCache>
                <c:formatCode>#,##0.0</c:formatCode>
                <c:ptCount val="6"/>
                <c:pt idx="0">
                  <c:v>14.6</c:v>
                </c:pt>
                <c:pt idx="1">
                  <c:v>13.2</c:v>
                </c:pt>
                <c:pt idx="2">
                  <c:v>11.5</c:v>
                </c:pt>
                <c:pt idx="3">
                  <c:v>9.6</c:v>
                </c:pt>
                <c:pt idx="4">
                  <c:v>8.6999999999999993</c:v>
                </c:pt>
                <c:pt idx="5">
                  <c:v>7.9</c:v>
                </c:pt>
              </c:numCache>
            </c:numRef>
          </c:val>
          <c:extLst xmlns:c16r2="http://schemas.microsoft.com/office/drawing/2015/06/chart">
            <c:ext xmlns:c16="http://schemas.microsoft.com/office/drawing/2014/chart" uri="{C3380CC4-5D6E-409C-BE32-E72D297353CC}">
              <c16:uniqueId val="{00000000-0E66-4DB2-980D-4323DBB29CC7}"/>
            </c:ext>
          </c:extLst>
        </c:ser>
        <c:ser>
          <c:idx val="1"/>
          <c:order val="1"/>
          <c:tx>
            <c:strRef>
              <c:f>[RYNE_2392_XTAB_20201019213748.xlsx]TABLICA!$B$33</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[RYNE_2392_XTAB_20201019213748.xlsx]TABLICA!$C$31:$H$31</c:f>
              <c:numCache>
                <c:formatCode>#,##0</c:formatCode>
                <c:ptCount val="6"/>
                <c:pt idx="0">
                  <c:v>2014</c:v>
                </c:pt>
                <c:pt idx="1">
                  <c:v>2015</c:v>
                </c:pt>
                <c:pt idx="2">
                  <c:v>2016</c:v>
                </c:pt>
                <c:pt idx="3">
                  <c:v>2017</c:v>
                </c:pt>
                <c:pt idx="4">
                  <c:v>2018</c:v>
                </c:pt>
                <c:pt idx="5">
                  <c:v>2019</c:v>
                </c:pt>
              </c:numCache>
            </c:numRef>
          </c:cat>
          <c:val>
            <c:numRef>
              <c:f>[RYNE_2392_XTAB_20201019213748.xlsx]TABLICA!$C$33:$H$33</c:f>
              <c:numCache>
                <c:formatCode>#,##0.0</c:formatCode>
                <c:ptCount val="6"/>
                <c:pt idx="0">
                  <c:v>11.1</c:v>
                </c:pt>
                <c:pt idx="1">
                  <c:v>11</c:v>
                </c:pt>
                <c:pt idx="2">
                  <c:v>7.4</c:v>
                </c:pt>
                <c:pt idx="3">
                  <c:v>5.5</c:v>
                </c:pt>
                <c:pt idx="4">
                  <c:v>4.4000000000000004</c:v>
                </c:pt>
                <c:pt idx="5">
                  <c:v>4.3</c:v>
                </c:pt>
              </c:numCache>
            </c:numRef>
          </c:val>
          <c:extLst xmlns:c16r2="http://schemas.microsoft.com/office/drawing/2015/06/chart">
            <c:ext xmlns:c16="http://schemas.microsoft.com/office/drawing/2014/chart" uri="{C3380CC4-5D6E-409C-BE32-E72D297353CC}">
              <c16:uniqueId val="{00000001-0E66-4DB2-980D-4323DBB29CC7}"/>
            </c:ext>
          </c:extLst>
        </c:ser>
        <c:dLbls>
          <c:showLegendKey val="0"/>
          <c:showVal val="0"/>
          <c:showCatName val="0"/>
          <c:showSerName val="0"/>
          <c:showPercent val="0"/>
          <c:showBubbleSize val="0"/>
        </c:dLbls>
        <c:gapWidth val="150"/>
        <c:axId val="612254168"/>
        <c:axId val="612260832"/>
      </c:barChart>
      <c:catAx>
        <c:axId val="612254168"/>
        <c:scaling>
          <c:orientation val="minMax"/>
        </c:scaling>
        <c:delete val="0"/>
        <c:axPos val="b"/>
        <c:numFmt formatCode="0" sourceLinked="0"/>
        <c:majorTickMark val="out"/>
        <c:minorTickMark val="none"/>
        <c:tickLblPos val="nextTo"/>
        <c:crossAx val="612260832"/>
        <c:crosses val="autoZero"/>
        <c:auto val="1"/>
        <c:lblAlgn val="ctr"/>
        <c:lblOffset val="100"/>
        <c:noMultiLvlLbl val="0"/>
      </c:catAx>
      <c:valAx>
        <c:axId val="612260832"/>
        <c:scaling>
          <c:orientation val="minMax"/>
        </c:scaling>
        <c:delete val="0"/>
        <c:axPos val="l"/>
        <c:majorGridlines/>
        <c:title>
          <c:tx>
            <c:rich>
              <a:bodyPr/>
              <a:lstStyle/>
              <a:p>
                <a:pPr>
                  <a:defRPr/>
                </a:pPr>
                <a:r>
                  <a:rPr lang="pl-PL"/>
                  <a:t>%</a:t>
                </a:r>
              </a:p>
            </c:rich>
          </c:tx>
          <c:overlay val="0"/>
        </c:title>
        <c:numFmt formatCode="#,##0.0" sourceLinked="1"/>
        <c:majorTickMark val="out"/>
        <c:minorTickMark val="none"/>
        <c:tickLblPos val="nextTo"/>
        <c:crossAx val="61225416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[RYNE_2670_XTAB_20201019221952.xlsx]TABLICA!$B$43</c:f>
              <c:strCache>
                <c:ptCount val="1"/>
                <c:pt idx="0">
                  <c:v>PODKARPACKIE</c:v>
                </c:pt>
              </c:strCache>
            </c:strRef>
          </c:tx>
          <c:spPr>
            <a:solidFill>
              <a:schemeClr val="accent2">
                <a:lumMod val="75000"/>
              </a:schemeClr>
            </a:solidFill>
            <a:ln>
              <a:solidFill>
                <a:srgbClr val="C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[RYNE_2670_XTAB_20201019221952.xlsx]TABLICA!$C$42:$H$42</c:f>
              <c:numCache>
                <c:formatCode>0</c:formatCode>
                <c:ptCount val="6"/>
                <c:pt idx="0">
                  <c:v>2014</c:v>
                </c:pt>
                <c:pt idx="1">
                  <c:v>2015</c:v>
                </c:pt>
                <c:pt idx="2">
                  <c:v>2016</c:v>
                </c:pt>
                <c:pt idx="3">
                  <c:v>2017</c:v>
                </c:pt>
                <c:pt idx="4">
                  <c:v>2018</c:v>
                </c:pt>
                <c:pt idx="5">
                  <c:v>2019</c:v>
                </c:pt>
              </c:numCache>
            </c:numRef>
          </c:cat>
          <c:val>
            <c:numRef>
              <c:f>[RYNE_2670_XTAB_20201019221952.xlsx]TABLICA!$C$43:$H$43</c:f>
              <c:numCache>
                <c:formatCode>#,##0.0</c:formatCode>
                <c:ptCount val="6"/>
                <c:pt idx="0">
                  <c:v>10.199999999999999</c:v>
                </c:pt>
                <c:pt idx="1">
                  <c:v>9.1999999999999993</c:v>
                </c:pt>
                <c:pt idx="2">
                  <c:v>8</c:v>
                </c:pt>
                <c:pt idx="3">
                  <c:v>6.8</c:v>
                </c:pt>
                <c:pt idx="4">
                  <c:v>6.3</c:v>
                </c:pt>
                <c:pt idx="5">
                  <c:v>5.8</c:v>
                </c:pt>
              </c:numCache>
            </c:numRef>
          </c:val>
          <c:extLst xmlns:c16r2="http://schemas.microsoft.com/office/drawing/2015/06/chart">
            <c:ext xmlns:c16="http://schemas.microsoft.com/office/drawing/2014/chart" uri="{C3380CC4-5D6E-409C-BE32-E72D297353CC}">
              <c16:uniqueId val="{00000000-680C-4A05-948A-5F6A28569DAE}"/>
            </c:ext>
          </c:extLst>
        </c:ser>
        <c:ser>
          <c:idx val="1"/>
          <c:order val="1"/>
          <c:tx>
            <c:strRef>
              <c:f>[RYNE_2670_XTAB_20201019221952.xlsx]TABLICA!$B$44</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[RYNE_2670_XTAB_20201019221952.xlsx]TABLICA!$C$42:$H$42</c:f>
              <c:numCache>
                <c:formatCode>0</c:formatCode>
                <c:ptCount val="6"/>
                <c:pt idx="0">
                  <c:v>2014</c:v>
                </c:pt>
                <c:pt idx="1">
                  <c:v>2015</c:v>
                </c:pt>
                <c:pt idx="2">
                  <c:v>2016</c:v>
                </c:pt>
                <c:pt idx="3">
                  <c:v>2017</c:v>
                </c:pt>
                <c:pt idx="4">
                  <c:v>2018</c:v>
                </c:pt>
                <c:pt idx="5">
                  <c:v>2019</c:v>
                </c:pt>
              </c:numCache>
            </c:numRef>
          </c:cat>
          <c:val>
            <c:numRef>
              <c:f>[RYNE_2670_XTAB_20201019221952.xlsx]TABLICA!$C$44:$H$44</c:f>
              <c:numCache>
                <c:formatCode>#,##0.0</c:formatCode>
                <c:ptCount val="6"/>
                <c:pt idx="0">
                  <c:v>8.5</c:v>
                </c:pt>
                <c:pt idx="1">
                  <c:v>8.3000000000000007</c:v>
                </c:pt>
                <c:pt idx="2">
                  <c:v>5.6</c:v>
                </c:pt>
                <c:pt idx="3">
                  <c:v>4.3</c:v>
                </c:pt>
                <c:pt idx="4">
                  <c:v>3.4</c:v>
                </c:pt>
                <c:pt idx="5">
                  <c:v>3.4</c:v>
                </c:pt>
              </c:numCache>
            </c:numRef>
          </c:val>
          <c:extLst xmlns:c16r2="http://schemas.microsoft.com/office/drawing/2015/06/chart">
            <c:ext xmlns:c16="http://schemas.microsoft.com/office/drawing/2014/chart" uri="{C3380CC4-5D6E-409C-BE32-E72D297353CC}">
              <c16:uniqueId val="{00000001-680C-4A05-948A-5F6A28569DAE}"/>
            </c:ext>
          </c:extLst>
        </c:ser>
        <c:dLbls>
          <c:showLegendKey val="0"/>
          <c:showVal val="0"/>
          <c:showCatName val="0"/>
          <c:showSerName val="0"/>
          <c:showPercent val="0"/>
          <c:showBubbleSize val="0"/>
        </c:dLbls>
        <c:gapWidth val="150"/>
        <c:axId val="612251816"/>
        <c:axId val="612254560"/>
      </c:barChart>
      <c:catAx>
        <c:axId val="612251816"/>
        <c:scaling>
          <c:orientation val="minMax"/>
        </c:scaling>
        <c:delete val="0"/>
        <c:axPos val="b"/>
        <c:numFmt formatCode="0" sourceLinked="1"/>
        <c:majorTickMark val="out"/>
        <c:minorTickMark val="none"/>
        <c:tickLblPos val="nextTo"/>
        <c:crossAx val="612254560"/>
        <c:crosses val="autoZero"/>
        <c:auto val="1"/>
        <c:lblAlgn val="ctr"/>
        <c:lblOffset val="100"/>
        <c:noMultiLvlLbl val="0"/>
      </c:catAx>
      <c:valAx>
        <c:axId val="612254560"/>
        <c:scaling>
          <c:orientation val="minMax"/>
        </c:scaling>
        <c:delete val="0"/>
        <c:axPos val="l"/>
        <c:majorGridlines/>
        <c:title>
          <c:tx>
            <c:rich>
              <a:bodyPr rot="0" vert="wordArtVert"/>
              <a:lstStyle/>
              <a:p>
                <a:pPr>
                  <a:defRPr/>
                </a:pPr>
                <a:r>
                  <a:rPr lang="pl-PL"/>
                  <a:t>%</a:t>
                </a:r>
              </a:p>
            </c:rich>
          </c:tx>
          <c:overlay val="0"/>
        </c:title>
        <c:numFmt formatCode="#,##0.0" sourceLinked="1"/>
        <c:majorTickMark val="out"/>
        <c:minorTickMark val="none"/>
        <c:tickLblPos val="nextTo"/>
        <c:crossAx val="61225181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Pt>
            <c:idx val="0"/>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1-ACFB-4542-9C00-54F19691B9E5}"/>
              </c:ext>
            </c:extLst>
          </c:dPt>
          <c:dPt>
            <c:idx val="2"/>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3-ACFB-4542-9C00-54F19691B9E5}"/>
              </c:ext>
            </c:extLst>
          </c:dPt>
          <c:dPt>
            <c:idx val="5"/>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5-ACFB-4542-9C00-54F19691B9E5}"/>
              </c:ext>
            </c:extLst>
          </c:dPt>
          <c:dPt>
            <c:idx val="10"/>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7-ACFB-4542-9C00-54F19691B9E5}"/>
              </c:ext>
            </c:extLst>
          </c:dPt>
          <c:dPt>
            <c:idx val="13"/>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9-ACFB-4542-9C00-54F19691B9E5}"/>
              </c:ext>
            </c:extLst>
          </c:dPt>
          <c:dPt>
            <c:idx val="14"/>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B-ACFB-4542-9C00-54F19691B9E5}"/>
              </c:ext>
            </c:extLst>
          </c:dPt>
          <c:dPt>
            <c:idx val="15"/>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D-ACFB-4542-9C00-54F19691B9E5}"/>
              </c:ext>
            </c:extLst>
          </c:dPt>
          <c:dPt>
            <c:idx val="18"/>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F-ACFB-4542-9C00-54F19691B9E5}"/>
              </c:ext>
            </c:extLst>
          </c:dPt>
          <c:dLbls>
            <c:dLbl>
              <c:idx val="6"/>
              <c:layout>
                <c:manualLayout>
                  <c:x val="-1.6666666666666718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CFB-4542-9C00-54F19691B9E5}"/>
                </c:ext>
                <c:ext xmlns:c15="http://schemas.microsoft.com/office/drawing/2012/chart" uri="{CE6537A1-D6FC-4f65-9D91-7224C49458BB}"/>
              </c:extLst>
            </c:dLbl>
            <c:dLbl>
              <c:idx val="7"/>
              <c:layout>
                <c:manualLayout>
                  <c:x val="0"/>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CFB-4542-9C00-54F19691B9E5}"/>
                </c:ext>
                <c:ext xmlns:c15="http://schemas.microsoft.com/office/drawing/2012/chart" uri="{CE6537A1-D6FC-4f65-9D91-7224C49458BB}"/>
              </c:extLst>
            </c:dLbl>
            <c:dLbl>
              <c:idx val="11"/>
              <c:layout>
                <c:manualLayout>
                  <c:x val="-1.1111111111111112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CFB-4542-9C00-54F19691B9E5}"/>
                </c:ext>
                <c:ext xmlns:c15="http://schemas.microsoft.com/office/drawing/2012/chart" uri="{CE6537A1-D6FC-4f65-9D91-7224C49458BB}"/>
              </c:extLst>
            </c:dLbl>
            <c:dLbl>
              <c:idx val="12"/>
              <c:layout>
                <c:manualLayout>
                  <c:x val="5.5555555555555558E-3"/>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CFB-4542-9C00-54F19691B9E5}"/>
                </c:ext>
                <c:ext xmlns:c15="http://schemas.microsoft.com/office/drawing/2012/chart" uri="{CE6537A1-D6FC-4f65-9D91-7224C49458BB}"/>
              </c:extLst>
            </c:dLbl>
            <c:dLbl>
              <c:idx val="17"/>
              <c:layout>
                <c:manualLayout>
                  <c:x val="-8.3333333333333332E-3"/>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CFB-4542-9C00-54F19691B9E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Arkusz1!$G$112:$G$130</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 </c:v>
                </c:pt>
                <c:pt idx="16">
                  <c:v>Q</c:v>
                </c:pt>
                <c:pt idx="17">
                  <c:v>R</c:v>
                </c:pt>
                <c:pt idx="18">
                  <c:v>S i T</c:v>
                </c:pt>
              </c:strCache>
            </c:strRef>
          </c:cat>
          <c:val>
            <c:numRef>
              <c:f>Arkusz1!$H$112:$H$130</c:f>
              <c:numCache>
                <c:formatCode>General</c:formatCode>
                <c:ptCount val="19"/>
                <c:pt idx="0">
                  <c:v>0.02</c:v>
                </c:pt>
                <c:pt idx="1">
                  <c:v>-0.03</c:v>
                </c:pt>
                <c:pt idx="2">
                  <c:v>0.02</c:v>
                </c:pt>
                <c:pt idx="3">
                  <c:v>-0.36</c:v>
                </c:pt>
                <c:pt idx="4">
                  <c:v>-0.14000000000000001</c:v>
                </c:pt>
                <c:pt idx="5">
                  <c:v>0.01</c:v>
                </c:pt>
                <c:pt idx="6">
                  <c:v>-0.01</c:v>
                </c:pt>
                <c:pt idx="7">
                  <c:v>-0.03</c:v>
                </c:pt>
                <c:pt idx="8">
                  <c:v>-0.03</c:v>
                </c:pt>
                <c:pt idx="9">
                  <c:v>-0.13</c:v>
                </c:pt>
                <c:pt idx="10">
                  <c:v>0.05</c:v>
                </c:pt>
                <c:pt idx="11">
                  <c:v>-0.01</c:v>
                </c:pt>
                <c:pt idx="12">
                  <c:v>-0.03</c:v>
                </c:pt>
                <c:pt idx="13">
                  <c:v>0.03</c:v>
                </c:pt>
                <c:pt idx="14">
                  <c:v>0.05</c:v>
                </c:pt>
                <c:pt idx="15">
                  <c:v>0.09</c:v>
                </c:pt>
                <c:pt idx="16">
                  <c:v>0</c:v>
                </c:pt>
                <c:pt idx="17">
                  <c:v>-0.01</c:v>
                </c:pt>
                <c:pt idx="18">
                  <c:v>0.11</c:v>
                </c:pt>
              </c:numCache>
            </c:numRef>
          </c:val>
          <c:extLst xmlns:c16r2="http://schemas.microsoft.com/office/drawing/2015/06/chart">
            <c:ext xmlns:c16="http://schemas.microsoft.com/office/drawing/2014/chart" uri="{C3380CC4-5D6E-409C-BE32-E72D297353CC}">
              <c16:uniqueId val="{00000015-ACFB-4542-9C00-54F19691B9E5}"/>
            </c:ext>
          </c:extLst>
        </c:ser>
        <c:dLbls>
          <c:showLegendKey val="0"/>
          <c:showVal val="0"/>
          <c:showCatName val="0"/>
          <c:showSerName val="0"/>
          <c:showPercent val="0"/>
          <c:showBubbleSize val="0"/>
        </c:dLbls>
        <c:gapWidth val="150"/>
        <c:axId val="613110656"/>
        <c:axId val="613111048"/>
      </c:barChart>
      <c:catAx>
        <c:axId val="613110656"/>
        <c:scaling>
          <c:orientation val="minMax"/>
        </c:scaling>
        <c:delete val="0"/>
        <c:axPos val="b"/>
        <c:numFmt formatCode="General" sourceLinked="0"/>
        <c:majorTickMark val="out"/>
        <c:minorTickMark val="none"/>
        <c:tickLblPos val="nextTo"/>
        <c:crossAx val="613111048"/>
        <c:crosses val="autoZero"/>
        <c:auto val="1"/>
        <c:lblAlgn val="ctr"/>
        <c:lblOffset val="100"/>
        <c:noMultiLvlLbl val="0"/>
      </c:catAx>
      <c:valAx>
        <c:axId val="613111048"/>
        <c:scaling>
          <c:orientation val="minMax"/>
          <c:max val="0.12000000000000001"/>
          <c:min val="-0.38000000000000006"/>
        </c:scaling>
        <c:delete val="0"/>
        <c:axPos val="l"/>
        <c:majorGridlines/>
        <c:title>
          <c:tx>
            <c:rich>
              <a:bodyPr rot="-5400000" vert="horz"/>
              <a:lstStyle/>
              <a:p>
                <a:pPr>
                  <a:defRPr b="0"/>
                </a:pPr>
                <a:r>
                  <a:rPr lang="el-GR" b="0"/>
                  <a:t>Δ</a:t>
                </a:r>
                <a:r>
                  <a:rPr lang="en-US" b="0"/>
                  <a:t>LQ</a:t>
                </a:r>
              </a:p>
            </c:rich>
          </c:tx>
          <c:overlay val="0"/>
        </c:title>
        <c:numFmt formatCode="General" sourceLinked="1"/>
        <c:majorTickMark val="out"/>
        <c:minorTickMark val="none"/>
        <c:tickLblPos val="nextTo"/>
        <c:crossAx val="613110656"/>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[RYNE_1946_XTAB_20201025185704.xlsx]TABLICA!$C$32</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[RYNE_1946_XTAB_20201025185704.xlsx]TABLICA!$B$33:$B$37</c:f>
              <c:strCache>
                <c:ptCount val="5"/>
                <c:pt idx="0">
                  <c:v>24 lata i mniej</c:v>
                </c:pt>
                <c:pt idx="1">
                  <c:v>25-34</c:v>
                </c:pt>
                <c:pt idx="2">
                  <c:v>35-44</c:v>
                </c:pt>
                <c:pt idx="3">
                  <c:v>45-54</c:v>
                </c:pt>
                <c:pt idx="4">
                  <c:v>55 i więcej</c:v>
                </c:pt>
              </c:strCache>
            </c:strRef>
          </c:cat>
          <c:val>
            <c:numRef>
              <c:f>[RYNE_1946_XTAB_20201025185704.xlsx]TABLICA!$C$33:$C$37</c:f>
              <c:numCache>
                <c:formatCode>0.00</c:formatCode>
                <c:ptCount val="5"/>
                <c:pt idx="0">
                  <c:v>21.870307167235495</c:v>
                </c:pt>
                <c:pt idx="1">
                  <c:v>28.81911262798635</c:v>
                </c:pt>
                <c:pt idx="2">
                  <c:v>19.331058020477816</c:v>
                </c:pt>
                <c:pt idx="3">
                  <c:v>17.542662116040955</c:v>
                </c:pt>
                <c:pt idx="4">
                  <c:v>12.436860068259385</c:v>
                </c:pt>
              </c:numCache>
            </c:numRef>
          </c:val>
          <c:extLst xmlns:c16r2="http://schemas.microsoft.com/office/drawing/2015/06/chart">
            <c:ext xmlns:c16="http://schemas.microsoft.com/office/drawing/2014/chart" uri="{C3380CC4-5D6E-409C-BE32-E72D297353CC}">
              <c16:uniqueId val="{00000000-EB8E-459B-9490-99258675C2DB}"/>
            </c:ext>
          </c:extLst>
        </c:ser>
        <c:ser>
          <c:idx val="1"/>
          <c:order val="1"/>
          <c:tx>
            <c:strRef>
              <c:f>[RYNE_1946_XTAB_20201025185704.xlsx]TABLICA!$D$32</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[RYNE_1946_XTAB_20201025185704.xlsx]TABLICA!$B$33:$B$37</c:f>
              <c:strCache>
                <c:ptCount val="5"/>
                <c:pt idx="0">
                  <c:v>24 lata i mniej</c:v>
                </c:pt>
                <c:pt idx="1">
                  <c:v>25-34</c:v>
                </c:pt>
                <c:pt idx="2">
                  <c:v>35-44</c:v>
                </c:pt>
                <c:pt idx="3">
                  <c:v>45-54</c:v>
                </c:pt>
                <c:pt idx="4">
                  <c:v>55 i więcej</c:v>
                </c:pt>
              </c:strCache>
            </c:strRef>
          </c:cat>
          <c:val>
            <c:numRef>
              <c:f>[RYNE_1946_XTAB_20201025185704.xlsx]TABLICA!$D$33:$D$37</c:f>
              <c:numCache>
                <c:formatCode>0.00</c:formatCode>
                <c:ptCount val="5"/>
                <c:pt idx="0">
                  <c:v>13.160621761658032</c:v>
                </c:pt>
                <c:pt idx="1">
                  <c:v>28.080028080028079</c:v>
                </c:pt>
                <c:pt idx="2">
                  <c:v>24.570024570024572</c:v>
                </c:pt>
                <c:pt idx="3">
                  <c:v>17.55001755001755</c:v>
                </c:pt>
                <c:pt idx="4">
                  <c:v>16.426816426816426</c:v>
                </c:pt>
              </c:numCache>
            </c:numRef>
          </c:val>
          <c:extLst xmlns:c16r2="http://schemas.microsoft.com/office/drawing/2015/06/chart">
            <c:ext xmlns:c16="http://schemas.microsoft.com/office/drawing/2014/chart" uri="{C3380CC4-5D6E-409C-BE32-E72D297353CC}">
              <c16:uniqueId val="{00000001-EB8E-459B-9490-99258675C2DB}"/>
            </c:ext>
          </c:extLst>
        </c:ser>
        <c:dLbls>
          <c:showLegendKey val="0"/>
          <c:showVal val="0"/>
          <c:showCatName val="0"/>
          <c:showSerName val="0"/>
          <c:showPercent val="0"/>
          <c:showBubbleSize val="0"/>
        </c:dLbls>
        <c:gapWidth val="150"/>
        <c:axId val="612254952"/>
        <c:axId val="612251032"/>
      </c:barChart>
      <c:catAx>
        <c:axId val="612254952"/>
        <c:scaling>
          <c:orientation val="minMax"/>
        </c:scaling>
        <c:delete val="0"/>
        <c:axPos val="l"/>
        <c:numFmt formatCode="General" sourceLinked="0"/>
        <c:majorTickMark val="out"/>
        <c:minorTickMark val="none"/>
        <c:tickLblPos val="nextTo"/>
        <c:crossAx val="612251032"/>
        <c:crosses val="autoZero"/>
        <c:auto val="1"/>
        <c:lblAlgn val="ctr"/>
        <c:lblOffset val="100"/>
        <c:noMultiLvlLbl val="0"/>
      </c:catAx>
      <c:valAx>
        <c:axId val="612251032"/>
        <c:scaling>
          <c:orientation val="minMax"/>
        </c:scaling>
        <c:delete val="0"/>
        <c:axPos val="b"/>
        <c:majorGridlines/>
        <c:numFmt formatCode="0.00" sourceLinked="1"/>
        <c:majorTickMark val="out"/>
        <c:minorTickMark val="none"/>
        <c:tickLblPos val="nextTo"/>
        <c:crossAx val="6122549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F71B-4916-A3D9-B209952BC50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WYDATKI!$K$81:$K$105</c:f>
              <c:strCache>
                <c:ptCount val="25"/>
                <c:pt idx="0">
                  <c:v>m.Krosno</c:v>
                </c:pt>
                <c:pt idx="1">
                  <c:v>stalowowolski</c:v>
                </c:pt>
                <c:pt idx="2">
                  <c:v> lubaczowski</c:v>
                </c:pt>
                <c:pt idx="3">
                  <c:v>krośnieński</c:v>
                </c:pt>
                <c:pt idx="4">
                  <c:v>bieszczadzki</c:v>
                </c:pt>
                <c:pt idx="5">
                  <c:v>dębicki</c:v>
                </c:pt>
                <c:pt idx="6">
                  <c:v>mielecki</c:v>
                </c:pt>
                <c:pt idx="7">
                  <c:v> sanocki</c:v>
                </c:pt>
                <c:pt idx="8">
                  <c:v> leżajski</c:v>
                </c:pt>
                <c:pt idx="9">
                  <c:v>łańcucki</c:v>
                </c:pt>
                <c:pt idx="10">
                  <c:v>jasielski</c:v>
                </c:pt>
                <c:pt idx="11">
                  <c:v>niżański</c:v>
                </c:pt>
                <c:pt idx="12">
                  <c:v>ropczycko-sędziszowski</c:v>
                </c:pt>
                <c:pt idx="13">
                  <c:v>strzyżowski</c:v>
                </c:pt>
                <c:pt idx="14">
                  <c:v>kolbuszowski</c:v>
                </c:pt>
                <c:pt idx="15">
                  <c:v>rzeszowski</c:v>
                </c:pt>
                <c:pt idx="16">
                  <c:v>leski</c:v>
                </c:pt>
                <c:pt idx="17">
                  <c:v>przeworski</c:v>
                </c:pt>
                <c:pt idx="18">
                  <c:v>jarosławski</c:v>
                </c:pt>
                <c:pt idx="19">
                  <c:v>tarnobrzeski</c:v>
                </c:pt>
                <c:pt idx="20">
                  <c:v>m.Tarnobrzeg</c:v>
                </c:pt>
                <c:pt idx="21">
                  <c:v>m.Rzeszów</c:v>
                </c:pt>
                <c:pt idx="22">
                  <c:v>brzozowski</c:v>
                </c:pt>
                <c:pt idx="23">
                  <c:v>przemyski</c:v>
                </c:pt>
                <c:pt idx="24">
                  <c:v>m.Przemyśl</c:v>
                </c:pt>
              </c:strCache>
            </c:strRef>
          </c:cat>
          <c:val>
            <c:numRef>
              <c:f>WYDATKI!$L$81:$L$105</c:f>
              <c:numCache>
                <c:formatCode>#,##0.0</c:formatCode>
                <c:ptCount val="25"/>
                <c:pt idx="0">
                  <c:v>8.8000000000000007</c:v>
                </c:pt>
                <c:pt idx="1">
                  <c:v>4.5</c:v>
                </c:pt>
                <c:pt idx="2">
                  <c:v>4.3</c:v>
                </c:pt>
                <c:pt idx="3">
                  <c:v>4.0999999999999996</c:v>
                </c:pt>
                <c:pt idx="4">
                  <c:v>4</c:v>
                </c:pt>
                <c:pt idx="5">
                  <c:v>3.8</c:v>
                </c:pt>
                <c:pt idx="6">
                  <c:v>3.7</c:v>
                </c:pt>
                <c:pt idx="7">
                  <c:v>3.4</c:v>
                </c:pt>
                <c:pt idx="8">
                  <c:v>3.3</c:v>
                </c:pt>
                <c:pt idx="9">
                  <c:v>3.3</c:v>
                </c:pt>
                <c:pt idx="10">
                  <c:v>3.1</c:v>
                </c:pt>
                <c:pt idx="11">
                  <c:v>3</c:v>
                </c:pt>
                <c:pt idx="12">
                  <c:v>2.6</c:v>
                </c:pt>
                <c:pt idx="13">
                  <c:v>2.6</c:v>
                </c:pt>
                <c:pt idx="14">
                  <c:v>2.5</c:v>
                </c:pt>
                <c:pt idx="15">
                  <c:v>2.5</c:v>
                </c:pt>
                <c:pt idx="16">
                  <c:v>2.5</c:v>
                </c:pt>
                <c:pt idx="17">
                  <c:v>2.4</c:v>
                </c:pt>
                <c:pt idx="18">
                  <c:v>2.2999999999999998</c:v>
                </c:pt>
                <c:pt idx="19">
                  <c:v>2.2999999999999998</c:v>
                </c:pt>
                <c:pt idx="20">
                  <c:v>2.2999999999999998</c:v>
                </c:pt>
                <c:pt idx="21">
                  <c:v>1.9</c:v>
                </c:pt>
                <c:pt idx="22">
                  <c:v>1.8</c:v>
                </c:pt>
                <c:pt idx="23">
                  <c:v>1.5</c:v>
                </c:pt>
                <c:pt idx="24">
                  <c:v>1.3</c:v>
                </c:pt>
              </c:numCache>
            </c:numRef>
          </c:val>
          <c:extLst xmlns:c16r2="http://schemas.microsoft.com/office/drawing/2015/06/chart">
            <c:ext xmlns:c16="http://schemas.microsoft.com/office/drawing/2014/chart" uri="{C3380CC4-5D6E-409C-BE32-E72D297353CC}">
              <c16:uniqueId val="{00000000-F71B-4916-A3D9-B209952BC508}"/>
            </c:ext>
          </c:extLst>
        </c:ser>
        <c:dLbls>
          <c:showLegendKey val="0"/>
          <c:showVal val="0"/>
          <c:showCatName val="0"/>
          <c:showSerName val="0"/>
          <c:showPercent val="0"/>
          <c:showBubbleSize val="0"/>
        </c:dLbls>
        <c:gapWidth val="219"/>
        <c:overlap val="-27"/>
        <c:axId val="612260440"/>
        <c:axId val="612251424"/>
      </c:barChart>
      <c:catAx>
        <c:axId val="61226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12251424"/>
        <c:crosses val="autoZero"/>
        <c:auto val="1"/>
        <c:lblAlgn val="ctr"/>
        <c:lblOffset val="100"/>
        <c:noMultiLvlLbl val="0"/>
      </c:catAx>
      <c:valAx>
        <c:axId val="61225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pl-PL" b="0"/>
                  <a:t>%</a:t>
                </a:r>
              </a:p>
            </c:rich>
          </c:tx>
          <c:overlay val="0"/>
        </c:title>
        <c:numFmt formatCode="#,##0" sourceLinked="0"/>
        <c:majorTickMark val="none"/>
        <c:minorTickMark val="none"/>
        <c:tickLblPos val="nextTo"/>
        <c:spPr>
          <a:noFill/>
          <a:ln>
            <a:noFill/>
          </a:ln>
          <a:effectLst/>
        </c:spPr>
        <c:txPr>
          <a:bodyPr rot="-60000000" vert="horz"/>
          <a:lstStyle/>
          <a:p>
            <a:pPr>
              <a:defRPr/>
            </a:pPr>
            <a:endParaRPr lang="pl-PL"/>
          </a:p>
        </c:txPr>
        <c:crossAx val="612260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[PIRAMIDA WIEKU (3).xlsx]Tabela przestawna!Tabela przestawna4</c:name>
    <c:fmtId val="-1"/>
  </c:pivotSource>
  <c:chart>
    <c:autoTitleDeleted val="0"/>
    <c:pivotFmts>
      <c:pivotFmt>
        <c:idx val="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pivotFmt>
      <c:pivotFmt>
        <c:idx val="25"/>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clustered"/>
        <c:varyColors val="0"/>
        <c:ser>
          <c:idx val="0"/>
          <c:order val="0"/>
          <c:tx>
            <c:strRef>
              <c:f>'Tabela przestawna'!$B$3:$B$5</c:f>
              <c:strCache>
                <c:ptCount val="1"/>
                <c:pt idx="0">
                  <c:v>2019 - kobiety</c:v>
                </c:pt>
              </c:strCache>
            </c:strRef>
          </c:tx>
          <c:spPr>
            <a:solidFill>
              <a:srgbClr val="FF0000"/>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'Tabela przestawna'!$A$6:$A$24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'Tabela przestawna'!$B$6:$B$24</c:f>
              <c:numCache>
                <c:formatCode>General</c:formatCode>
                <c:ptCount val="18"/>
                <c:pt idx="0">
                  <c:v>3407</c:v>
                </c:pt>
                <c:pt idx="1">
                  <c:v>3275</c:v>
                </c:pt>
                <c:pt idx="2">
                  <c:v>3652</c:v>
                </c:pt>
                <c:pt idx="3">
                  <c:v>3383</c:v>
                </c:pt>
                <c:pt idx="4">
                  <c:v>3856</c:v>
                </c:pt>
                <c:pt idx="5">
                  <c:v>4953</c:v>
                </c:pt>
                <c:pt idx="6">
                  <c:v>5140</c:v>
                </c:pt>
                <c:pt idx="7">
                  <c:v>5576</c:v>
                </c:pt>
                <c:pt idx="8">
                  <c:v>5221</c:v>
                </c:pt>
                <c:pt idx="9">
                  <c:v>4334</c:v>
                </c:pt>
                <c:pt idx="10">
                  <c:v>4097</c:v>
                </c:pt>
                <c:pt idx="11">
                  <c:v>4360</c:v>
                </c:pt>
                <c:pt idx="12">
                  <c:v>4573</c:v>
                </c:pt>
                <c:pt idx="13">
                  <c:v>4206</c:v>
                </c:pt>
                <c:pt idx="14">
                  <c:v>3095</c:v>
                </c:pt>
                <c:pt idx="15">
                  <c:v>2047</c:v>
                </c:pt>
                <c:pt idx="16">
                  <c:v>2087</c:v>
                </c:pt>
                <c:pt idx="17">
                  <c:v>2076</c:v>
                </c:pt>
              </c:numCache>
            </c:numRef>
          </c:val>
          <c:extLst xmlns:c16r2="http://schemas.microsoft.com/office/drawing/2015/06/chart">
            <c:ext xmlns:c16="http://schemas.microsoft.com/office/drawing/2014/chart" uri="{C3380CC4-5D6E-409C-BE32-E72D297353CC}">
              <c16:uniqueId val="{00000000-BD1A-46E9-86BB-262E90BFABA5}"/>
            </c:ext>
          </c:extLst>
        </c:ser>
        <c:dLbls>
          <c:showLegendKey val="0"/>
          <c:showVal val="0"/>
          <c:showCatName val="0"/>
          <c:showSerName val="0"/>
          <c:showPercent val="0"/>
          <c:showBubbleSize val="0"/>
        </c:dLbls>
        <c:gapWidth val="182"/>
        <c:axId val="612252992"/>
        <c:axId val="612256520"/>
      </c:barChart>
      <c:barChart>
        <c:barDir val="bar"/>
        <c:grouping val="clustered"/>
        <c:varyColors val="0"/>
        <c:ser>
          <c:idx val="1"/>
          <c:order val="1"/>
          <c:tx>
            <c:strRef>
              <c:f>'Tabela przestawna'!$C$3:$C$5</c:f>
              <c:strCache>
                <c:ptCount val="1"/>
                <c:pt idx="0">
                  <c:v>2019 - mężczyźni</c:v>
                </c:pt>
              </c:strCache>
            </c:strRef>
          </c:tx>
          <c:spPr>
            <a:solidFill>
              <a:srgbClr val="0070C0"/>
            </a:solidFill>
            <a:ln>
              <a:noFill/>
            </a:ln>
            <a:effectLst/>
          </c:spPr>
          <c:invertIfNegative val="0"/>
          <c:dLbls>
            <c:dLbl>
              <c:idx val="17"/>
              <c:layout>
                <c:manualLayout>
                  <c:x val="5.5114638447971702E-2"/>
                  <c:y val="-6.75447483958122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8C-452B-A3E2-490D43986689}"/>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'Tabela przestawna'!$A$6:$A$24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'Tabela przestawna'!$C$6:$C$24</c:f>
              <c:numCache>
                <c:formatCode>General</c:formatCode>
                <c:ptCount val="18"/>
                <c:pt idx="0">
                  <c:v>3645</c:v>
                </c:pt>
                <c:pt idx="1">
                  <c:v>3620</c:v>
                </c:pt>
                <c:pt idx="2">
                  <c:v>3792</c:v>
                </c:pt>
                <c:pt idx="3">
                  <c:v>3638</c:v>
                </c:pt>
                <c:pt idx="4">
                  <c:v>4013</c:v>
                </c:pt>
                <c:pt idx="5">
                  <c:v>5134</c:v>
                </c:pt>
                <c:pt idx="6">
                  <c:v>5472</c:v>
                </c:pt>
                <c:pt idx="7">
                  <c:v>5881</c:v>
                </c:pt>
                <c:pt idx="8">
                  <c:v>5405</c:v>
                </c:pt>
                <c:pt idx="9">
                  <c:v>4536</c:v>
                </c:pt>
                <c:pt idx="10">
                  <c:v>4123</c:v>
                </c:pt>
                <c:pt idx="11">
                  <c:v>4253</c:v>
                </c:pt>
                <c:pt idx="12">
                  <c:v>4310</c:v>
                </c:pt>
                <c:pt idx="13">
                  <c:v>3603</c:v>
                </c:pt>
                <c:pt idx="14">
                  <c:v>2404</c:v>
                </c:pt>
                <c:pt idx="15">
                  <c:v>1344</c:v>
                </c:pt>
                <c:pt idx="16">
                  <c:v>1185</c:v>
                </c:pt>
                <c:pt idx="17">
                  <c:v>964</c:v>
                </c:pt>
              </c:numCache>
            </c:numRef>
          </c:val>
          <c:extLst xmlns:c16r2="http://schemas.microsoft.com/office/drawing/2015/06/chart">
            <c:ext xmlns:c16="http://schemas.microsoft.com/office/drawing/2014/chart" uri="{C3380CC4-5D6E-409C-BE32-E72D297353CC}">
              <c16:uniqueId val="{00000001-BD1A-46E9-86BB-262E90BFABA5}"/>
            </c:ext>
          </c:extLst>
        </c:ser>
        <c:dLbls>
          <c:showLegendKey val="0"/>
          <c:showVal val="0"/>
          <c:showCatName val="0"/>
          <c:showSerName val="0"/>
          <c:showPercent val="0"/>
          <c:showBubbleSize val="0"/>
        </c:dLbls>
        <c:gapWidth val="182"/>
        <c:axId val="612252208"/>
        <c:axId val="612261224"/>
      </c:barChart>
      <c:catAx>
        <c:axId val="612252992"/>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12256520"/>
        <c:crosses val="autoZero"/>
        <c:auto val="1"/>
        <c:lblAlgn val="ctr"/>
        <c:lblOffset val="0"/>
        <c:noMultiLvlLbl val="0"/>
      </c:catAx>
      <c:valAx>
        <c:axId val="612256520"/>
        <c:scaling>
          <c:orientation val="maxMin"/>
          <c:min val="-7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vert="horz"/>
          <a:lstStyle/>
          <a:p>
            <a:pPr>
              <a:defRPr/>
            </a:pPr>
            <a:endParaRPr lang="pl-PL"/>
          </a:p>
        </c:txPr>
        <c:crossAx val="612252992"/>
        <c:crosses val="autoZero"/>
        <c:crossBetween val="between"/>
      </c:valAx>
      <c:valAx>
        <c:axId val="612261224"/>
        <c:scaling>
          <c:orientation val="minMax"/>
          <c:min val="-7000"/>
        </c:scaling>
        <c:delete val="0"/>
        <c:axPos val="t"/>
        <c:numFmt formatCode="General" sourceLinked="1"/>
        <c:majorTickMark val="out"/>
        <c:minorTickMark val="none"/>
        <c:tickLblPos val="none"/>
        <c:spPr>
          <a:noFill/>
          <a:ln>
            <a:noFill/>
          </a:ln>
          <a:effectLst/>
        </c:spPr>
        <c:txPr>
          <a:bodyPr rot="-60000000" vert="horz"/>
          <a:lstStyle/>
          <a:p>
            <a:pPr>
              <a:defRPr/>
            </a:pPr>
            <a:endParaRPr lang="pl-PL"/>
          </a:p>
        </c:txPr>
        <c:crossAx val="612252208"/>
        <c:crosses val="max"/>
        <c:crossBetween val="between"/>
      </c:valAx>
      <c:catAx>
        <c:axId val="612252208"/>
        <c:scaling>
          <c:orientation val="minMax"/>
        </c:scaling>
        <c:delete val="1"/>
        <c:axPos val="l"/>
        <c:numFmt formatCode="General" sourceLinked="1"/>
        <c:majorTickMark val="out"/>
        <c:minorTickMark val="none"/>
        <c:tickLblPos val="nextTo"/>
        <c:crossAx val="61226122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pl-PL"/>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9DD-42D6-BBCC-3C2A771677E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9DD-42D6-BBCC-3C2A771677E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9DD-42D6-BBCC-3C2A771677EF}"/>
              </c:ext>
            </c:extLst>
          </c:dPt>
          <c:dLbls>
            <c:spPr>
              <a:noFill/>
              <a:ln>
                <a:noFill/>
              </a:ln>
              <a:effectLst/>
            </c:spPr>
            <c:txPr>
              <a:bodyPr rot="0" vert="horz"/>
              <a:lstStyle/>
              <a:p>
                <a:pPr>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PRZEDPROD!$AI$6:$AI$8</c:f>
              <c:strCache>
                <c:ptCount val="3"/>
                <c:pt idx="0">
                  <c:v>wiek przedprodukcyjny</c:v>
                </c:pt>
                <c:pt idx="1">
                  <c:v>wiek produkcyjny</c:v>
                </c:pt>
                <c:pt idx="2">
                  <c:v>wiek poprodukcyjny</c:v>
                </c:pt>
              </c:strCache>
            </c:strRef>
          </c:cat>
          <c:val>
            <c:numRef>
              <c:f>PRZEDPROD!$AJ$6:$AJ$8</c:f>
              <c:numCache>
                <c:formatCode>0.0</c:formatCode>
                <c:ptCount val="3"/>
                <c:pt idx="0">
                  <c:v>18.998187993808369</c:v>
                </c:pt>
                <c:pt idx="1">
                  <c:v>63.380601996874844</c:v>
                </c:pt>
                <c:pt idx="2">
                  <c:v>17.621210009316794</c:v>
                </c:pt>
              </c:numCache>
            </c:numRef>
          </c:val>
          <c:extLst xmlns:c16r2="http://schemas.microsoft.com/office/drawing/2015/06/chart">
            <c:ext xmlns:c16="http://schemas.microsoft.com/office/drawing/2014/chart" uri="{C3380CC4-5D6E-409C-BE32-E72D297353CC}">
              <c16:uniqueId val="{00000006-B9DD-42D6-BBCC-3C2A771677E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F37-4F4D-9359-F60FFAA4537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F37-4F4D-9359-F60FFAA4537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F37-4F4D-9359-F60FFAA45378}"/>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PRZEDPROD!$AH$29:$AH$31</c:f>
              <c:strCache>
                <c:ptCount val="3"/>
                <c:pt idx="0">
                  <c:v>wiek przedprodukcyjny</c:v>
                </c:pt>
                <c:pt idx="1">
                  <c:v>wiek produkcyjny</c:v>
                </c:pt>
                <c:pt idx="2">
                  <c:v>wiek poprodukcyjny</c:v>
                </c:pt>
              </c:strCache>
            </c:strRef>
          </c:cat>
          <c:val>
            <c:numRef>
              <c:f>PRZEDPROD!$AI$29:$AI$31</c:f>
              <c:numCache>
                <c:formatCode>0.0</c:formatCode>
                <c:ptCount val="3"/>
                <c:pt idx="0">
                  <c:v>18.670422947460853</c:v>
                </c:pt>
                <c:pt idx="1">
                  <c:v>61.145177813551875</c:v>
                </c:pt>
                <c:pt idx="2">
                  <c:v>20.184399238987268</c:v>
                </c:pt>
              </c:numCache>
            </c:numRef>
          </c:val>
          <c:extLst xmlns:c16r2="http://schemas.microsoft.com/office/drawing/2015/06/chart">
            <c:ext xmlns:c16="http://schemas.microsoft.com/office/drawing/2014/chart" uri="{C3380CC4-5D6E-409C-BE32-E72D297353CC}">
              <c16:uniqueId val="{00000006-5F37-4F4D-9359-F60FFAA4537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latin typeface="Calibri" panose="020F0502020204030204" pitchFamily="34" charset="0"/>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Arkusz2!$AS$6:$AS$10</c:f>
              <c:strCache>
                <c:ptCount val="5"/>
                <c:pt idx="0">
                  <c:v>szkoły podstawowe</c:v>
                </c:pt>
                <c:pt idx="1">
                  <c:v>branżowe szkoły I stopnia</c:v>
                </c:pt>
                <c:pt idx="2">
                  <c:v>licea ogolnókształcące</c:v>
                </c:pt>
                <c:pt idx="3">
                  <c:v>technika i ogólnokształcące szkoły artystyczne</c:v>
                </c:pt>
                <c:pt idx="4">
                  <c:v>szkoły policealne</c:v>
                </c:pt>
              </c:strCache>
            </c:strRef>
          </c:cat>
          <c:val>
            <c:numRef>
              <c:f>Arkusz2!$AT$6:$AT$10</c:f>
              <c:numCache>
                <c:formatCode>General</c:formatCode>
                <c:ptCount val="5"/>
                <c:pt idx="0">
                  <c:v>64</c:v>
                </c:pt>
                <c:pt idx="1">
                  <c:v>7</c:v>
                </c:pt>
                <c:pt idx="2">
                  <c:v>6</c:v>
                </c:pt>
                <c:pt idx="3">
                  <c:v>6</c:v>
                </c:pt>
                <c:pt idx="4">
                  <c:v>5</c:v>
                </c:pt>
              </c:numCache>
            </c:numRef>
          </c:val>
          <c:extLst xmlns:c16r2="http://schemas.microsoft.com/office/drawing/2015/06/chart">
            <c:ext xmlns:c16="http://schemas.microsoft.com/office/drawing/2014/chart" uri="{C3380CC4-5D6E-409C-BE32-E72D297353CC}">
              <c16:uniqueId val="{00000000-2B1D-48F8-B0BA-AF13D000A68B}"/>
            </c:ext>
          </c:extLst>
        </c:ser>
        <c:dLbls>
          <c:showLegendKey val="0"/>
          <c:showVal val="0"/>
          <c:showCatName val="0"/>
          <c:showSerName val="0"/>
          <c:showPercent val="0"/>
          <c:showBubbleSize val="0"/>
        </c:dLbls>
        <c:gapWidth val="182"/>
        <c:axId val="612262008"/>
        <c:axId val="612264752"/>
      </c:barChart>
      <c:catAx>
        <c:axId val="612262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pl-PL"/>
          </a:p>
        </c:txPr>
        <c:crossAx val="612264752"/>
        <c:crosses val="autoZero"/>
        <c:auto val="1"/>
        <c:lblAlgn val="ctr"/>
        <c:lblOffset val="100"/>
        <c:noMultiLvlLbl val="0"/>
      </c:catAx>
      <c:valAx>
        <c:axId val="612264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2262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Arkusz2!$AD$4</c:f>
              <c:strCache>
                <c:ptCount val="1"/>
                <c:pt idx="0">
                  <c:v>powiat mielecki</c:v>
                </c:pt>
              </c:strCache>
            </c:strRef>
          </c:tx>
          <c:spPr>
            <a:solidFill>
              <a:srgbClr val="92D050"/>
            </a:solidFill>
            <a:ln>
              <a:solidFill>
                <a:srgbClr val="92D050"/>
              </a:solidFill>
            </a:ln>
            <a:effectLst/>
          </c:spPr>
          <c:invertIfNegative val="0"/>
          <c:cat>
            <c:numRef>
              <c:f>Arkusz2!$AC$5:$AC$9</c:f>
              <c:numCache>
                <c:formatCode>General</c:formatCode>
                <c:ptCount val="5"/>
                <c:pt idx="0">
                  <c:v>2014</c:v>
                </c:pt>
                <c:pt idx="1">
                  <c:v>2015</c:v>
                </c:pt>
                <c:pt idx="2">
                  <c:v>2016</c:v>
                </c:pt>
                <c:pt idx="3">
                  <c:v>2017</c:v>
                </c:pt>
                <c:pt idx="4">
                  <c:v>2018</c:v>
                </c:pt>
              </c:numCache>
            </c:numRef>
          </c:cat>
          <c:val>
            <c:numRef>
              <c:f>Arkusz2!$AD$5:$AD$9</c:f>
              <c:numCache>
                <c:formatCode>#,##0.00</c:formatCode>
                <c:ptCount val="5"/>
                <c:pt idx="0">
                  <c:v>90.66</c:v>
                </c:pt>
                <c:pt idx="1">
                  <c:v>83.18</c:v>
                </c:pt>
                <c:pt idx="2">
                  <c:v>92.39</c:v>
                </c:pt>
                <c:pt idx="3">
                  <c:v>93.13</c:v>
                </c:pt>
                <c:pt idx="4">
                  <c:v>93.66</c:v>
                </c:pt>
              </c:numCache>
            </c:numRef>
          </c:val>
          <c:extLst xmlns:c16r2="http://schemas.microsoft.com/office/drawing/2015/06/chart">
            <c:ext xmlns:c16="http://schemas.microsoft.com/office/drawing/2014/chart" uri="{C3380CC4-5D6E-409C-BE32-E72D297353CC}">
              <c16:uniqueId val="{00000000-AC94-4612-95A1-CD6BA114740A}"/>
            </c:ext>
          </c:extLst>
        </c:ser>
        <c:dLbls>
          <c:showLegendKey val="0"/>
          <c:showVal val="0"/>
          <c:showCatName val="0"/>
          <c:showSerName val="0"/>
          <c:showPercent val="0"/>
          <c:showBubbleSize val="0"/>
        </c:dLbls>
        <c:gapWidth val="150"/>
        <c:axId val="612263576"/>
        <c:axId val="612263968"/>
      </c:barChart>
      <c:lineChart>
        <c:grouping val="standard"/>
        <c:varyColors val="0"/>
        <c:ser>
          <c:idx val="1"/>
          <c:order val="1"/>
          <c:tx>
            <c:strRef>
              <c:f>Arkusz2!$AE$4</c:f>
              <c:strCache>
                <c:ptCount val="1"/>
                <c:pt idx="0">
                  <c:v>woj. podkarpackie</c:v>
                </c:pt>
              </c:strCache>
            </c:strRef>
          </c:tx>
          <c:spPr>
            <a:ln w="28575" cap="rnd">
              <a:solidFill>
                <a:srgbClr val="C00000"/>
              </a:solidFill>
              <a:round/>
            </a:ln>
            <a:effectLst/>
          </c:spPr>
          <c:marker>
            <c:symbol val="none"/>
          </c:marker>
          <c:val>
            <c:numRef>
              <c:f>Arkusz2!$AE$5:$AE$9</c:f>
              <c:numCache>
                <c:formatCode>#,##0.00</c:formatCode>
                <c:ptCount val="5"/>
                <c:pt idx="0">
                  <c:v>91.02</c:v>
                </c:pt>
                <c:pt idx="1">
                  <c:v>86.66</c:v>
                </c:pt>
                <c:pt idx="2">
                  <c:v>92.92</c:v>
                </c:pt>
                <c:pt idx="3">
                  <c:v>92.46</c:v>
                </c:pt>
                <c:pt idx="4">
                  <c:v>93.09</c:v>
                </c:pt>
              </c:numCache>
            </c:numRef>
          </c:val>
          <c:smooth val="0"/>
          <c:extLst xmlns:c16r2="http://schemas.microsoft.com/office/drawing/2015/06/chart">
            <c:ext xmlns:c16="http://schemas.microsoft.com/office/drawing/2014/chart" uri="{C3380CC4-5D6E-409C-BE32-E72D297353CC}">
              <c16:uniqueId val="{00000001-AC94-4612-95A1-CD6BA114740A}"/>
            </c:ext>
          </c:extLst>
        </c:ser>
        <c:dLbls>
          <c:showLegendKey val="0"/>
          <c:showVal val="0"/>
          <c:showCatName val="0"/>
          <c:showSerName val="0"/>
          <c:showPercent val="0"/>
          <c:showBubbleSize val="0"/>
        </c:dLbls>
        <c:marker val="1"/>
        <c:smooth val="0"/>
        <c:axId val="612263576"/>
        <c:axId val="612263968"/>
      </c:lineChart>
      <c:catAx>
        <c:axId val="612263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12263968"/>
        <c:crosses val="autoZero"/>
        <c:auto val="0"/>
        <c:lblAlgn val="ctr"/>
        <c:lblOffset val="100"/>
        <c:noMultiLvlLbl val="0"/>
      </c:catAx>
      <c:valAx>
        <c:axId val="612263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vert="horz"/>
          <a:lstStyle/>
          <a:p>
            <a:pPr>
              <a:defRPr/>
            </a:pPr>
            <a:endParaRPr lang="pl-PL"/>
          </a:p>
        </c:txPr>
        <c:crossAx val="612263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Arkusz2!$AD$27</c:f>
              <c:strCache>
                <c:ptCount val="1"/>
                <c:pt idx="0">
                  <c:v>powiat mielecki</c:v>
                </c:pt>
              </c:strCache>
            </c:strRef>
          </c:tx>
          <c:spPr>
            <a:solidFill>
              <a:srgbClr val="92D050"/>
            </a:solidFill>
            <a:ln>
              <a:solidFill>
                <a:srgbClr val="92D050"/>
              </a:solidFill>
            </a:ln>
            <a:effectLst/>
          </c:spPr>
          <c:invertIfNegative val="0"/>
          <c:cat>
            <c:numRef>
              <c:f>Arkusz2!$AC$28:$AC$32</c:f>
              <c:numCache>
                <c:formatCode>General</c:formatCode>
                <c:ptCount val="5"/>
                <c:pt idx="0">
                  <c:v>2014</c:v>
                </c:pt>
                <c:pt idx="1">
                  <c:v>2015</c:v>
                </c:pt>
                <c:pt idx="2">
                  <c:v>2016</c:v>
                </c:pt>
                <c:pt idx="3">
                  <c:v>2017</c:v>
                </c:pt>
                <c:pt idx="4">
                  <c:v>2018</c:v>
                </c:pt>
              </c:numCache>
            </c:numRef>
          </c:cat>
          <c:val>
            <c:numRef>
              <c:f>Arkusz2!$AD$28:$AD$32</c:f>
              <c:numCache>
                <c:formatCode>#,##0.00</c:formatCode>
                <c:ptCount val="5"/>
                <c:pt idx="0">
                  <c:v>90.06</c:v>
                </c:pt>
                <c:pt idx="1">
                  <c:v>82.73</c:v>
                </c:pt>
                <c:pt idx="2">
                  <c:v>91.08</c:v>
                </c:pt>
                <c:pt idx="3">
                  <c:v>92.48</c:v>
                </c:pt>
                <c:pt idx="4">
                  <c:v>93.06</c:v>
                </c:pt>
              </c:numCache>
            </c:numRef>
          </c:val>
          <c:extLst xmlns:c16r2="http://schemas.microsoft.com/office/drawing/2015/06/chart">
            <c:ext xmlns:c16="http://schemas.microsoft.com/office/drawing/2014/chart" uri="{C3380CC4-5D6E-409C-BE32-E72D297353CC}">
              <c16:uniqueId val="{00000000-12C2-4857-A4E8-02069E8FF9D6}"/>
            </c:ext>
          </c:extLst>
        </c:ser>
        <c:dLbls>
          <c:showLegendKey val="0"/>
          <c:showVal val="0"/>
          <c:showCatName val="0"/>
          <c:showSerName val="0"/>
          <c:showPercent val="0"/>
          <c:showBubbleSize val="0"/>
        </c:dLbls>
        <c:gapWidth val="150"/>
        <c:axId val="513969248"/>
        <c:axId val="513967288"/>
      </c:barChart>
      <c:lineChart>
        <c:grouping val="standard"/>
        <c:varyColors val="0"/>
        <c:ser>
          <c:idx val="1"/>
          <c:order val="1"/>
          <c:tx>
            <c:strRef>
              <c:f>Arkusz2!$AE$27</c:f>
              <c:strCache>
                <c:ptCount val="1"/>
                <c:pt idx="0">
                  <c:v>woj. podkarpackie</c:v>
                </c:pt>
              </c:strCache>
            </c:strRef>
          </c:tx>
          <c:spPr>
            <a:ln w="28575" cap="rnd">
              <a:solidFill>
                <a:srgbClr val="C00000"/>
              </a:solidFill>
              <a:round/>
            </a:ln>
            <a:effectLst/>
          </c:spPr>
          <c:marker>
            <c:symbol val="none"/>
          </c:marker>
          <c:cat>
            <c:numRef>
              <c:f>Arkusz2!$AC$28:$AC$32</c:f>
              <c:numCache>
                <c:formatCode>General</c:formatCode>
                <c:ptCount val="5"/>
                <c:pt idx="0">
                  <c:v>2014</c:v>
                </c:pt>
                <c:pt idx="1">
                  <c:v>2015</c:v>
                </c:pt>
                <c:pt idx="2">
                  <c:v>2016</c:v>
                </c:pt>
                <c:pt idx="3">
                  <c:v>2017</c:v>
                </c:pt>
                <c:pt idx="4">
                  <c:v>2018</c:v>
                </c:pt>
              </c:numCache>
            </c:numRef>
          </c:cat>
          <c:val>
            <c:numRef>
              <c:f>Arkusz2!$AE$28:$AE$32</c:f>
              <c:numCache>
                <c:formatCode>#,##0.00</c:formatCode>
                <c:ptCount val="5"/>
                <c:pt idx="0">
                  <c:v>90.51</c:v>
                </c:pt>
                <c:pt idx="1">
                  <c:v>86.22</c:v>
                </c:pt>
                <c:pt idx="2">
                  <c:v>90.73</c:v>
                </c:pt>
                <c:pt idx="3">
                  <c:v>91.5</c:v>
                </c:pt>
                <c:pt idx="4">
                  <c:v>92.29</c:v>
                </c:pt>
              </c:numCache>
            </c:numRef>
          </c:val>
          <c:smooth val="0"/>
          <c:extLst xmlns:c16r2="http://schemas.microsoft.com/office/drawing/2015/06/chart">
            <c:ext xmlns:c16="http://schemas.microsoft.com/office/drawing/2014/chart" uri="{C3380CC4-5D6E-409C-BE32-E72D297353CC}">
              <c16:uniqueId val="{00000001-12C2-4857-A4E8-02069E8FF9D6}"/>
            </c:ext>
          </c:extLst>
        </c:ser>
        <c:dLbls>
          <c:showLegendKey val="0"/>
          <c:showVal val="0"/>
          <c:showCatName val="0"/>
          <c:showSerName val="0"/>
          <c:showPercent val="0"/>
          <c:showBubbleSize val="0"/>
        </c:dLbls>
        <c:marker val="1"/>
        <c:smooth val="0"/>
        <c:axId val="513969248"/>
        <c:axId val="513967288"/>
      </c:lineChart>
      <c:catAx>
        <c:axId val="51396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13967288"/>
        <c:crosses val="autoZero"/>
        <c:auto val="1"/>
        <c:lblAlgn val="ctr"/>
        <c:lblOffset val="100"/>
        <c:noMultiLvlLbl val="0"/>
      </c:catAx>
      <c:valAx>
        <c:axId val="513967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pl-PL"/>
          </a:p>
        </c:txPr>
        <c:crossAx val="513969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layout>
        <c:manualLayout>
          <c:xMode val="edge"/>
          <c:yMode val="edge"/>
          <c:x val="4.999991621604865E-2"/>
          <c:y val="0.92050761570113182"/>
          <c:w val="0.89999983243209725"/>
          <c:h val="5.1572421525485211E-2"/>
        </c:manualLayout>
      </c:layout>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Arkusz2!$I$50</c:f>
              <c:strCache>
                <c:ptCount val="1"/>
                <c:pt idx="0">
                  <c:v>powiat mielecki</c:v>
                </c:pt>
              </c:strCache>
            </c:strRef>
          </c:tx>
          <c:spPr>
            <a:solidFill>
              <a:srgbClr val="92D050"/>
            </a:solidFill>
            <a:ln>
              <a:solidFill>
                <a:srgbClr val="92D050"/>
              </a:solidFill>
            </a:ln>
            <a:effectLst/>
          </c:spPr>
          <c:invertIfNegative val="0"/>
          <c:cat>
            <c:numRef>
              <c:f>Arkusz2!$H$51:$H$55</c:f>
              <c:numCache>
                <c:formatCode>General</c:formatCode>
                <c:ptCount val="5"/>
                <c:pt idx="0">
                  <c:v>2014</c:v>
                </c:pt>
                <c:pt idx="1">
                  <c:v>2015</c:v>
                </c:pt>
                <c:pt idx="2">
                  <c:v>2016</c:v>
                </c:pt>
                <c:pt idx="3">
                  <c:v>2017</c:v>
                </c:pt>
                <c:pt idx="4">
                  <c:v>2018</c:v>
                </c:pt>
              </c:numCache>
            </c:numRef>
          </c:cat>
          <c:val>
            <c:numRef>
              <c:f>Arkusz2!$I$51:$I$55</c:f>
              <c:numCache>
                <c:formatCode>#,##0.00</c:formatCode>
                <c:ptCount val="5"/>
                <c:pt idx="0">
                  <c:v>94.13</c:v>
                </c:pt>
                <c:pt idx="1">
                  <c:v>95.93</c:v>
                </c:pt>
                <c:pt idx="2">
                  <c:v>97.69</c:v>
                </c:pt>
                <c:pt idx="3">
                  <c:v>99.23</c:v>
                </c:pt>
                <c:pt idx="4">
                  <c:v>101.27</c:v>
                </c:pt>
              </c:numCache>
            </c:numRef>
          </c:val>
          <c:extLst xmlns:c16r2="http://schemas.microsoft.com/office/drawing/2015/06/chart">
            <c:ext xmlns:c16="http://schemas.microsoft.com/office/drawing/2014/chart" uri="{C3380CC4-5D6E-409C-BE32-E72D297353CC}">
              <c16:uniqueId val="{00000000-263D-4069-A857-E45FEA6A5BA1}"/>
            </c:ext>
          </c:extLst>
        </c:ser>
        <c:dLbls>
          <c:showLegendKey val="0"/>
          <c:showVal val="0"/>
          <c:showCatName val="0"/>
          <c:showSerName val="0"/>
          <c:showPercent val="0"/>
          <c:showBubbleSize val="0"/>
        </c:dLbls>
        <c:gapWidth val="150"/>
        <c:axId val="513965328"/>
        <c:axId val="513964152"/>
      </c:barChart>
      <c:lineChart>
        <c:grouping val="standard"/>
        <c:varyColors val="0"/>
        <c:ser>
          <c:idx val="1"/>
          <c:order val="1"/>
          <c:tx>
            <c:strRef>
              <c:f>Arkusz2!$J$50</c:f>
              <c:strCache>
                <c:ptCount val="1"/>
                <c:pt idx="0">
                  <c:v>woj. podkarpackie</c:v>
                </c:pt>
              </c:strCache>
            </c:strRef>
          </c:tx>
          <c:spPr>
            <a:ln w="28575" cap="rnd">
              <a:solidFill>
                <a:srgbClr val="C00000"/>
              </a:solidFill>
              <a:round/>
            </a:ln>
            <a:effectLst/>
          </c:spPr>
          <c:marker>
            <c:symbol val="none"/>
          </c:marker>
          <c:cat>
            <c:numRef>
              <c:f>Arkusz2!$H$51:$H$55</c:f>
              <c:numCache>
                <c:formatCode>General</c:formatCode>
                <c:ptCount val="5"/>
                <c:pt idx="0">
                  <c:v>2014</c:v>
                </c:pt>
                <c:pt idx="1">
                  <c:v>2015</c:v>
                </c:pt>
                <c:pt idx="2">
                  <c:v>2016</c:v>
                </c:pt>
                <c:pt idx="3">
                  <c:v>2017</c:v>
                </c:pt>
                <c:pt idx="4">
                  <c:v>2018</c:v>
                </c:pt>
              </c:numCache>
            </c:numRef>
          </c:cat>
          <c:val>
            <c:numRef>
              <c:f>Arkusz2!$J$51:$J$55</c:f>
              <c:numCache>
                <c:formatCode>#,##0.00</c:formatCode>
                <c:ptCount val="5"/>
                <c:pt idx="0">
                  <c:v>95.01</c:v>
                </c:pt>
                <c:pt idx="1">
                  <c:v>95.37</c:v>
                </c:pt>
                <c:pt idx="2">
                  <c:v>96.07</c:v>
                </c:pt>
                <c:pt idx="3">
                  <c:v>96.87</c:v>
                </c:pt>
                <c:pt idx="4">
                  <c:v>97.58</c:v>
                </c:pt>
              </c:numCache>
            </c:numRef>
          </c:val>
          <c:smooth val="0"/>
          <c:extLst xmlns:c16r2="http://schemas.microsoft.com/office/drawing/2015/06/chart">
            <c:ext xmlns:c16="http://schemas.microsoft.com/office/drawing/2014/chart" uri="{C3380CC4-5D6E-409C-BE32-E72D297353CC}">
              <c16:uniqueId val="{00000001-263D-4069-A857-E45FEA6A5BA1}"/>
            </c:ext>
          </c:extLst>
        </c:ser>
        <c:dLbls>
          <c:showLegendKey val="0"/>
          <c:showVal val="0"/>
          <c:showCatName val="0"/>
          <c:showSerName val="0"/>
          <c:showPercent val="0"/>
          <c:showBubbleSize val="0"/>
        </c:dLbls>
        <c:marker val="1"/>
        <c:smooth val="0"/>
        <c:axId val="513965328"/>
        <c:axId val="513964152"/>
      </c:lineChart>
      <c:catAx>
        <c:axId val="51396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13964152"/>
        <c:crosses val="autoZero"/>
        <c:auto val="1"/>
        <c:lblAlgn val="ctr"/>
        <c:lblOffset val="100"/>
        <c:noMultiLvlLbl val="0"/>
      </c:catAx>
      <c:valAx>
        <c:axId val="513964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pl-PL"/>
          </a:p>
        </c:txPr>
        <c:crossAx val="513965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Arkusz2!$I$67</c:f>
              <c:strCache>
                <c:ptCount val="1"/>
                <c:pt idx="0">
                  <c:v>powiat mielecki</c:v>
                </c:pt>
              </c:strCache>
            </c:strRef>
          </c:tx>
          <c:spPr>
            <a:solidFill>
              <a:srgbClr val="92D050"/>
            </a:solidFill>
            <a:ln>
              <a:noFill/>
            </a:ln>
            <a:effectLst/>
          </c:spPr>
          <c:invertIfNegative val="0"/>
          <c:cat>
            <c:numRef>
              <c:f>Arkusz2!$H$68:$H$72</c:f>
              <c:numCache>
                <c:formatCode>General</c:formatCode>
                <c:ptCount val="5"/>
                <c:pt idx="0">
                  <c:v>2014</c:v>
                </c:pt>
                <c:pt idx="1">
                  <c:v>2015</c:v>
                </c:pt>
                <c:pt idx="2">
                  <c:v>2016</c:v>
                </c:pt>
                <c:pt idx="3">
                  <c:v>2017</c:v>
                </c:pt>
                <c:pt idx="4">
                  <c:v>2018</c:v>
                </c:pt>
              </c:numCache>
            </c:numRef>
          </c:cat>
          <c:val>
            <c:numRef>
              <c:f>Arkusz2!$I$68:$I$72</c:f>
              <c:numCache>
                <c:formatCode>#,##0.00</c:formatCode>
                <c:ptCount val="5"/>
                <c:pt idx="0">
                  <c:v>92.02</c:v>
                </c:pt>
                <c:pt idx="1">
                  <c:v>92.39</c:v>
                </c:pt>
                <c:pt idx="2">
                  <c:v>92.95</c:v>
                </c:pt>
                <c:pt idx="3">
                  <c:v>92.3</c:v>
                </c:pt>
                <c:pt idx="4">
                  <c:v>87.65</c:v>
                </c:pt>
              </c:numCache>
            </c:numRef>
          </c:val>
          <c:extLst xmlns:c16r2="http://schemas.microsoft.com/office/drawing/2015/06/chart">
            <c:ext xmlns:c16="http://schemas.microsoft.com/office/drawing/2014/chart" uri="{C3380CC4-5D6E-409C-BE32-E72D297353CC}">
              <c16:uniqueId val="{00000000-732C-488A-90B6-1693717C9186}"/>
            </c:ext>
          </c:extLst>
        </c:ser>
        <c:dLbls>
          <c:showLegendKey val="0"/>
          <c:showVal val="0"/>
          <c:showCatName val="0"/>
          <c:showSerName val="0"/>
          <c:showPercent val="0"/>
          <c:showBubbleSize val="0"/>
        </c:dLbls>
        <c:gapWidth val="150"/>
        <c:axId val="513961016"/>
        <c:axId val="513955136"/>
      </c:barChart>
      <c:lineChart>
        <c:grouping val="standard"/>
        <c:varyColors val="0"/>
        <c:ser>
          <c:idx val="1"/>
          <c:order val="1"/>
          <c:tx>
            <c:strRef>
              <c:f>Arkusz2!$J$67</c:f>
              <c:strCache>
                <c:ptCount val="1"/>
                <c:pt idx="0">
                  <c:v>woj. podkarpackie</c:v>
                </c:pt>
              </c:strCache>
            </c:strRef>
          </c:tx>
          <c:spPr>
            <a:ln w="28575" cap="rnd">
              <a:solidFill>
                <a:srgbClr val="C00000"/>
              </a:solidFill>
              <a:round/>
            </a:ln>
            <a:effectLst/>
          </c:spPr>
          <c:marker>
            <c:symbol val="none"/>
          </c:marker>
          <c:cat>
            <c:numRef>
              <c:f>Arkusz2!$H$68:$H$72</c:f>
              <c:numCache>
                <c:formatCode>General</c:formatCode>
                <c:ptCount val="5"/>
                <c:pt idx="0">
                  <c:v>2014</c:v>
                </c:pt>
                <c:pt idx="1">
                  <c:v>2015</c:v>
                </c:pt>
                <c:pt idx="2">
                  <c:v>2016</c:v>
                </c:pt>
                <c:pt idx="3">
                  <c:v>2017</c:v>
                </c:pt>
                <c:pt idx="4">
                  <c:v>2018</c:v>
                </c:pt>
              </c:numCache>
            </c:numRef>
          </c:cat>
          <c:val>
            <c:numRef>
              <c:f>Arkusz2!$J$68:$J$72</c:f>
              <c:numCache>
                <c:formatCode>#,##0.00</c:formatCode>
                <c:ptCount val="5"/>
                <c:pt idx="0">
                  <c:v>92.27</c:v>
                </c:pt>
                <c:pt idx="1">
                  <c:v>91.81</c:v>
                </c:pt>
                <c:pt idx="2">
                  <c:v>91.31</c:v>
                </c:pt>
                <c:pt idx="3">
                  <c:v>90.19</c:v>
                </c:pt>
                <c:pt idx="4">
                  <c:v>85.63</c:v>
                </c:pt>
              </c:numCache>
            </c:numRef>
          </c:val>
          <c:smooth val="0"/>
          <c:extLst xmlns:c16r2="http://schemas.microsoft.com/office/drawing/2015/06/chart">
            <c:ext xmlns:c16="http://schemas.microsoft.com/office/drawing/2014/chart" uri="{C3380CC4-5D6E-409C-BE32-E72D297353CC}">
              <c16:uniqueId val="{00000001-732C-488A-90B6-1693717C9186}"/>
            </c:ext>
          </c:extLst>
        </c:ser>
        <c:dLbls>
          <c:showLegendKey val="0"/>
          <c:showVal val="0"/>
          <c:showCatName val="0"/>
          <c:showSerName val="0"/>
          <c:showPercent val="0"/>
          <c:showBubbleSize val="0"/>
        </c:dLbls>
        <c:marker val="1"/>
        <c:smooth val="0"/>
        <c:axId val="513961016"/>
        <c:axId val="513955136"/>
      </c:lineChart>
      <c:catAx>
        <c:axId val="51396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13955136"/>
        <c:crosses val="autoZero"/>
        <c:auto val="1"/>
        <c:lblAlgn val="ctr"/>
        <c:lblOffset val="100"/>
        <c:noMultiLvlLbl val="0"/>
      </c:catAx>
      <c:valAx>
        <c:axId val="513955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pl-PL"/>
          </a:p>
        </c:txPr>
        <c:crossAx val="513961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680664916885392E-2"/>
          <c:y val="4.214129483814523E-2"/>
          <c:w val="0.8791041119860018"/>
          <c:h val="0.82727981918926796"/>
        </c:manualLayout>
      </c:layout>
      <c:scatterChart>
        <c:scatterStyle val="lineMarker"/>
        <c:varyColors val="0"/>
        <c:ser>
          <c:idx val="0"/>
          <c:order val="0"/>
          <c:spPr>
            <a:ln w="28575">
              <a:noFill/>
            </a:ln>
          </c:spPr>
          <c:marker>
            <c:spPr>
              <a:solidFill>
                <a:srgbClr val="92D050"/>
              </a:solidFill>
            </c:spPr>
          </c:marker>
          <c:xVal>
            <c:numRef>
              <c:f>Arkusz1!$I$152:$I$171</c:f>
              <c:numCache>
                <c:formatCode>General</c:formatCode>
                <c:ptCount val="20"/>
                <c:pt idx="0">
                  <c:v>0.02</c:v>
                </c:pt>
                <c:pt idx="1">
                  <c:v>-0.03</c:v>
                </c:pt>
                <c:pt idx="2">
                  <c:v>0.02</c:v>
                </c:pt>
                <c:pt idx="3">
                  <c:v>-0.36</c:v>
                </c:pt>
                <c:pt idx="4">
                  <c:v>-0.14000000000000001</c:v>
                </c:pt>
                <c:pt idx="5">
                  <c:v>0.01</c:v>
                </c:pt>
                <c:pt idx="6">
                  <c:v>-0.01</c:v>
                </c:pt>
                <c:pt idx="7">
                  <c:v>-0.03</c:v>
                </c:pt>
                <c:pt idx="8">
                  <c:v>-0.03</c:v>
                </c:pt>
                <c:pt idx="9">
                  <c:v>-0.13</c:v>
                </c:pt>
                <c:pt idx="10">
                  <c:v>0.05</c:v>
                </c:pt>
                <c:pt idx="11">
                  <c:v>-0.01</c:v>
                </c:pt>
                <c:pt idx="12">
                  <c:v>-0.03</c:v>
                </c:pt>
                <c:pt idx="13">
                  <c:v>0.03</c:v>
                </c:pt>
                <c:pt idx="14">
                  <c:v>0.05</c:v>
                </c:pt>
                <c:pt idx="15">
                  <c:v>0.09</c:v>
                </c:pt>
                <c:pt idx="16">
                  <c:v>0</c:v>
                </c:pt>
                <c:pt idx="17">
                  <c:v>-0.01</c:v>
                </c:pt>
                <c:pt idx="18">
                  <c:v>0.11</c:v>
                </c:pt>
                <c:pt idx="19">
                  <c:v>3.86</c:v>
                </c:pt>
              </c:numCache>
            </c:numRef>
          </c:xVal>
          <c:yVal>
            <c:numRef>
              <c:f>Arkusz1!$H$152:$H$170</c:f>
              <c:numCache>
                <c:formatCode>General</c:formatCode>
                <c:ptCount val="19"/>
                <c:pt idx="0">
                  <c:v>0.66</c:v>
                </c:pt>
                <c:pt idx="1">
                  <c:v>1.05</c:v>
                </c:pt>
                <c:pt idx="2">
                  <c:v>1.41</c:v>
                </c:pt>
                <c:pt idx="3">
                  <c:v>0.39</c:v>
                </c:pt>
                <c:pt idx="4">
                  <c:v>1.19</c:v>
                </c:pt>
                <c:pt idx="5">
                  <c:v>1.04</c:v>
                </c:pt>
                <c:pt idx="6">
                  <c:v>1.01</c:v>
                </c:pt>
                <c:pt idx="7">
                  <c:v>0.86</c:v>
                </c:pt>
                <c:pt idx="8">
                  <c:v>0.87</c:v>
                </c:pt>
                <c:pt idx="9">
                  <c:v>0.7</c:v>
                </c:pt>
                <c:pt idx="10">
                  <c:v>0.98</c:v>
                </c:pt>
                <c:pt idx="11">
                  <c:v>0.82</c:v>
                </c:pt>
                <c:pt idx="12">
                  <c:v>0.97</c:v>
                </c:pt>
                <c:pt idx="13">
                  <c:v>0.76</c:v>
                </c:pt>
                <c:pt idx="14">
                  <c:v>1.08</c:v>
                </c:pt>
                <c:pt idx="15">
                  <c:v>0.99</c:v>
                </c:pt>
                <c:pt idx="16">
                  <c:v>1.02</c:v>
                </c:pt>
                <c:pt idx="17">
                  <c:v>0.95</c:v>
                </c:pt>
                <c:pt idx="18">
                  <c:v>0.98</c:v>
                </c:pt>
              </c:numCache>
            </c:numRef>
          </c:yVal>
          <c:smooth val="0"/>
          <c:extLst xmlns:c16r2="http://schemas.microsoft.com/office/drawing/2015/06/chart">
            <c:ext xmlns:c16="http://schemas.microsoft.com/office/drawing/2014/chart" uri="{C3380CC4-5D6E-409C-BE32-E72D297353CC}">
              <c16:uniqueId val="{00000000-EB51-436F-AC9B-8303E628EC32}"/>
            </c:ext>
          </c:extLst>
        </c:ser>
        <c:dLbls>
          <c:showLegendKey val="0"/>
          <c:showVal val="0"/>
          <c:showCatName val="0"/>
          <c:showSerName val="0"/>
          <c:showPercent val="0"/>
          <c:showBubbleSize val="0"/>
        </c:dLbls>
        <c:axId val="613117712"/>
        <c:axId val="613111832"/>
      </c:scatterChart>
      <c:valAx>
        <c:axId val="613117712"/>
        <c:scaling>
          <c:orientation val="minMax"/>
          <c:max val="0.4"/>
        </c:scaling>
        <c:delete val="0"/>
        <c:axPos val="b"/>
        <c:title>
          <c:tx>
            <c:rich>
              <a:bodyPr/>
              <a:lstStyle/>
              <a:p>
                <a:pPr>
                  <a:defRPr b="0"/>
                </a:pPr>
                <a:r>
                  <a:rPr lang="en-US" b="0"/>
                  <a:t>Wartość LQ 2019</a:t>
                </a:r>
              </a:p>
            </c:rich>
          </c:tx>
          <c:layout>
            <c:manualLayout>
              <c:xMode val="edge"/>
              <c:yMode val="edge"/>
              <c:x val="0.43800455175661179"/>
              <c:y val="0.91108778069407992"/>
            </c:manualLayout>
          </c:layout>
          <c:overlay val="0"/>
        </c:title>
        <c:numFmt formatCode="General" sourceLinked="1"/>
        <c:majorTickMark val="out"/>
        <c:minorTickMark val="none"/>
        <c:tickLblPos val="nextTo"/>
        <c:crossAx val="613111832"/>
        <c:crosses val="autoZero"/>
        <c:crossBetween val="midCat"/>
      </c:valAx>
      <c:valAx>
        <c:axId val="613111832"/>
        <c:scaling>
          <c:orientation val="minMax"/>
          <c:min val="-0.9"/>
        </c:scaling>
        <c:delete val="0"/>
        <c:axPos val="l"/>
        <c:title>
          <c:tx>
            <c:rich>
              <a:bodyPr rot="-5400000" vert="horz"/>
              <a:lstStyle/>
              <a:p>
                <a:pPr>
                  <a:defRPr b="0"/>
                </a:pPr>
                <a:r>
                  <a:rPr lang="en-US" b="0"/>
                  <a:t>Dynamika LQ 2019-2014</a:t>
                </a:r>
              </a:p>
            </c:rich>
          </c:tx>
          <c:layout>
            <c:manualLayout>
              <c:xMode val="edge"/>
              <c:yMode val="edge"/>
              <c:x val="1.3136788134041387E-2"/>
              <c:y val="0.21639435695538059"/>
            </c:manualLayout>
          </c:layout>
          <c:overlay val="0"/>
        </c:title>
        <c:numFmt formatCode="General" sourceLinked="1"/>
        <c:majorTickMark val="out"/>
        <c:minorTickMark val="none"/>
        <c:tickLblPos val="nextTo"/>
        <c:crossAx val="613117712"/>
        <c:crosses val="autoZero"/>
        <c:crossBetween val="midCat"/>
      </c:valAx>
    </c:plotArea>
    <c:plotVisOnly val="1"/>
    <c:dispBlanksAs val="gap"/>
    <c:showDLblsOverMax val="0"/>
  </c:chart>
  <c:spPr>
    <a:ln>
      <a:noFill/>
    </a:ln>
  </c:sp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'WYDATKI NA OŚWIATĘ'!$D$3</c:f>
              <c:strCache>
                <c:ptCount val="1"/>
                <c:pt idx="0">
                  <c:v>wydatki ogółem</c:v>
                </c:pt>
              </c:strCache>
            </c:strRef>
          </c:tx>
          <c:spPr>
            <a:solidFill>
              <a:schemeClr val="accent1"/>
            </a:solidFill>
            <a:ln>
              <a:noFill/>
            </a:ln>
            <a:effectLst/>
          </c:spPr>
          <c:invertIfNegative val="0"/>
          <c:cat>
            <c:numRef>
              <c:f>'WYDATKI NA OŚWIATĘ'!$C$4:$C$9</c:f>
              <c:numCache>
                <c:formatCode>General</c:formatCode>
                <c:ptCount val="6"/>
                <c:pt idx="0">
                  <c:v>2014</c:v>
                </c:pt>
                <c:pt idx="1">
                  <c:v>2015</c:v>
                </c:pt>
                <c:pt idx="2">
                  <c:v>2016</c:v>
                </c:pt>
                <c:pt idx="3">
                  <c:v>2017</c:v>
                </c:pt>
                <c:pt idx="4">
                  <c:v>2018</c:v>
                </c:pt>
                <c:pt idx="5">
                  <c:v>2019</c:v>
                </c:pt>
              </c:numCache>
            </c:numRef>
          </c:cat>
          <c:val>
            <c:numRef>
              <c:f>'WYDATKI NA OŚWIATĘ'!$D$4:$D$9</c:f>
              <c:numCache>
                <c:formatCode>General</c:formatCode>
                <c:ptCount val="6"/>
                <c:pt idx="0">
                  <c:v>58108145</c:v>
                </c:pt>
                <c:pt idx="1">
                  <c:v>58868707</c:v>
                </c:pt>
                <c:pt idx="2">
                  <c:v>56169753</c:v>
                </c:pt>
                <c:pt idx="3">
                  <c:v>62712454</c:v>
                </c:pt>
                <c:pt idx="4">
                  <c:v>64900197</c:v>
                </c:pt>
                <c:pt idx="5">
                  <c:v>69201086</c:v>
                </c:pt>
              </c:numCache>
            </c:numRef>
          </c:val>
          <c:extLst xmlns:c16r2="http://schemas.microsoft.com/office/drawing/2015/06/chart">
            <c:ext xmlns:c16="http://schemas.microsoft.com/office/drawing/2014/chart" uri="{C3380CC4-5D6E-409C-BE32-E72D297353CC}">
              <c16:uniqueId val="{00000000-BE2B-4956-A28F-648D44B489EB}"/>
            </c:ext>
          </c:extLst>
        </c:ser>
        <c:ser>
          <c:idx val="1"/>
          <c:order val="1"/>
          <c:tx>
            <c:strRef>
              <c:f>'WYDATKI NA OŚWIATĘ'!$E$3</c:f>
              <c:strCache>
                <c:ptCount val="1"/>
                <c:pt idx="0">
                  <c:v>część oświatowa subwencji</c:v>
                </c:pt>
              </c:strCache>
            </c:strRef>
          </c:tx>
          <c:spPr>
            <a:solidFill>
              <a:schemeClr val="accent2"/>
            </a:solidFill>
            <a:ln>
              <a:noFill/>
            </a:ln>
            <a:effectLst/>
          </c:spPr>
          <c:invertIfNegative val="0"/>
          <c:cat>
            <c:numRef>
              <c:f>'WYDATKI NA OŚWIATĘ'!$C$4:$C$9</c:f>
              <c:numCache>
                <c:formatCode>General</c:formatCode>
                <c:ptCount val="6"/>
                <c:pt idx="0">
                  <c:v>2014</c:v>
                </c:pt>
                <c:pt idx="1">
                  <c:v>2015</c:v>
                </c:pt>
                <c:pt idx="2">
                  <c:v>2016</c:v>
                </c:pt>
                <c:pt idx="3">
                  <c:v>2017</c:v>
                </c:pt>
                <c:pt idx="4">
                  <c:v>2018</c:v>
                </c:pt>
                <c:pt idx="5">
                  <c:v>2019</c:v>
                </c:pt>
              </c:numCache>
            </c:numRef>
          </c:cat>
          <c:val>
            <c:numRef>
              <c:f>'WYDATKI NA OŚWIATĘ'!$E$4:$E$9</c:f>
              <c:numCache>
                <c:formatCode>General</c:formatCode>
                <c:ptCount val="6"/>
                <c:pt idx="0">
                  <c:v>50921540</c:v>
                </c:pt>
                <c:pt idx="1">
                  <c:v>51941601</c:v>
                </c:pt>
                <c:pt idx="2">
                  <c:v>53536796</c:v>
                </c:pt>
                <c:pt idx="3">
                  <c:v>54956174</c:v>
                </c:pt>
                <c:pt idx="4">
                  <c:v>56432648</c:v>
                </c:pt>
                <c:pt idx="5">
                  <c:v>61751286</c:v>
                </c:pt>
              </c:numCache>
            </c:numRef>
          </c:val>
          <c:extLst xmlns:c16r2="http://schemas.microsoft.com/office/drawing/2015/06/chart">
            <c:ext xmlns:c16="http://schemas.microsoft.com/office/drawing/2014/chart" uri="{C3380CC4-5D6E-409C-BE32-E72D297353CC}">
              <c16:uniqueId val="{00000001-BE2B-4956-A28F-648D44B489EB}"/>
            </c:ext>
          </c:extLst>
        </c:ser>
        <c:dLbls>
          <c:showLegendKey val="0"/>
          <c:showVal val="0"/>
          <c:showCatName val="0"/>
          <c:showSerName val="0"/>
          <c:showPercent val="0"/>
          <c:showBubbleSize val="0"/>
        </c:dLbls>
        <c:gapWidth val="219"/>
        <c:overlap val="-27"/>
        <c:axId val="513963368"/>
        <c:axId val="513958272"/>
      </c:barChart>
      <c:catAx>
        <c:axId val="513963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13958272"/>
        <c:crosses val="autoZero"/>
        <c:auto val="1"/>
        <c:lblAlgn val="ctr"/>
        <c:lblOffset val="100"/>
        <c:noMultiLvlLbl val="0"/>
      </c:catAx>
      <c:valAx>
        <c:axId val="513958272"/>
        <c:scaling>
          <c:orientation val="minMax"/>
          <c:max val="70000000"/>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pl-PL" b="0"/>
                  <a:t>zł</a:t>
                </a:r>
              </a:p>
            </c:rich>
          </c:tx>
          <c:overlay val="0"/>
        </c:title>
        <c:numFmt formatCode="#,##0" sourceLinked="0"/>
        <c:majorTickMark val="none"/>
        <c:minorTickMark val="none"/>
        <c:tickLblPos val="nextTo"/>
        <c:spPr>
          <a:noFill/>
          <a:ln>
            <a:noFill/>
          </a:ln>
          <a:effectLst/>
        </c:spPr>
        <c:txPr>
          <a:bodyPr rot="-60000000" vert="horz"/>
          <a:lstStyle/>
          <a:p>
            <a:pPr>
              <a:defRPr/>
            </a:pPr>
            <a:endParaRPr lang="pl-PL"/>
          </a:p>
        </c:txPr>
        <c:crossAx val="513963368"/>
        <c:crosses val="autoZero"/>
        <c:crossBetween val="between"/>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D7D9-4C52-B839-CF8E999F8172}"/>
              </c:ext>
            </c:extLst>
          </c:dPt>
          <c:dPt>
            <c:idx val="1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2-D7D9-4C52-B839-CF8E999F8172}"/>
              </c:ext>
            </c:extLst>
          </c:dPt>
          <c:cat>
            <c:strRef>
              <c:f>LEKARZE!$D$37:$D$62</c:f>
              <c:strCache>
                <c:ptCount val="26"/>
                <c:pt idx="0">
                  <c:v>m.Rzeszów</c:v>
                </c:pt>
                <c:pt idx="1">
                  <c:v> m.Krosno</c:v>
                </c:pt>
                <c:pt idx="2">
                  <c:v>m.Przemyśl</c:v>
                </c:pt>
                <c:pt idx="3">
                  <c:v>m.Tarnobrzeg</c:v>
                </c:pt>
                <c:pt idx="4">
                  <c:v>PODKARPACKIE</c:v>
                </c:pt>
                <c:pt idx="5">
                  <c:v> sanocki</c:v>
                </c:pt>
                <c:pt idx="6">
                  <c:v> stalowowolski</c:v>
                </c:pt>
                <c:pt idx="7">
                  <c:v> brzozowski</c:v>
                </c:pt>
                <c:pt idx="8">
                  <c:v> jarosławski</c:v>
                </c:pt>
                <c:pt idx="9">
                  <c:v>łańcucki</c:v>
                </c:pt>
                <c:pt idx="10">
                  <c:v>mielecki</c:v>
                </c:pt>
                <c:pt idx="11">
                  <c:v>leski</c:v>
                </c:pt>
                <c:pt idx="12">
                  <c:v>bieszczadzki</c:v>
                </c:pt>
                <c:pt idx="13">
                  <c:v> tarnobrzeski</c:v>
                </c:pt>
                <c:pt idx="14">
                  <c:v>jasielski</c:v>
                </c:pt>
                <c:pt idx="15">
                  <c:v>leżajski</c:v>
                </c:pt>
                <c:pt idx="16">
                  <c:v> kolbuszowski</c:v>
                </c:pt>
                <c:pt idx="17">
                  <c:v> krośnieński</c:v>
                </c:pt>
                <c:pt idx="18">
                  <c:v> lubaczowski</c:v>
                </c:pt>
                <c:pt idx="19">
                  <c:v> dębicki</c:v>
                </c:pt>
                <c:pt idx="20">
                  <c:v> niżański</c:v>
                </c:pt>
                <c:pt idx="21">
                  <c:v>przeworski</c:v>
                </c:pt>
                <c:pt idx="22">
                  <c:v> rzeszowski</c:v>
                </c:pt>
                <c:pt idx="23">
                  <c:v>strzyżowski</c:v>
                </c:pt>
                <c:pt idx="24">
                  <c:v>ropczycko-sędziszowski</c:v>
                </c:pt>
                <c:pt idx="25">
                  <c:v>przemyski</c:v>
                </c:pt>
              </c:strCache>
            </c:strRef>
          </c:cat>
          <c:val>
            <c:numRef>
              <c:f>LEKARZE!$E$37:$E$62</c:f>
              <c:numCache>
                <c:formatCode>#,##0.0</c:formatCode>
                <c:ptCount val="26"/>
                <c:pt idx="0">
                  <c:v>175.1</c:v>
                </c:pt>
                <c:pt idx="1">
                  <c:v>115.2</c:v>
                </c:pt>
                <c:pt idx="2">
                  <c:v>77.2</c:v>
                </c:pt>
                <c:pt idx="3">
                  <c:v>67</c:v>
                </c:pt>
                <c:pt idx="4">
                  <c:v>45.7</c:v>
                </c:pt>
                <c:pt idx="5">
                  <c:v>40.200000000000003</c:v>
                </c:pt>
                <c:pt idx="6">
                  <c:v>38.9</c:v>
                </c:pt>
                <c:pt idx="7">
                  <c:v>38</c:v>
                </c:pt>
                <c:pt idx="8">
                  <c:v>37.200000000000003</c:v>
                </c:pt>
                <c:pt idx="9">
                  <c:v>37</c:v>
                </c:pt>
                <c:pt idx="10">
                  <c:v>34.4</c:v>
                </c:pt>
                <c:pt idx="11">
                  <c:v>33.9</c:v>
                </c:pt>
                <c:pt idx="12">
                  <c:v>33.4</c:v>
                </c:pt>
                <c:pt idx="13">
                  <c:v>31.2</c:v>
                </c:pt>
                <c:pt idx="14">
                  <c:v>31.1</c:v>
                </c:pt>
                <c:pt idx="15">
                  <c:v>30</c:v>
                </c:pt>
                <c:pt idx="16">
                  <c:v>28.3</c:v>
                </c:pt>
                <c:pt idx="17">
                  <c:v>26.2</c:v>
                </c:pt>
                <c:pt idx="18">
                  <c:v>25.5</c:v>
                </c:pt>
                <c:pt idx="19">
                  <c:v>22.7</c:v>
                </c:pt>
                <c:pt idx="20">
                  <c:v>21.2</c:v>
                </c:pt>
                <c:pt idx="21">
                  <c:v>21.2</c:v>
                </c:pt>
                <c:pt idx="22">
                  <c:v>20.3</c:v>
                </c:pt>
                <c:pt idx="23">
                  <c:v>20</c:v>
                </c:pt>
                <c:pt idx="24">
                  <c:v>17.899999999999999</c:v>
                </c:pt>
                <c:pt idx="25">
                  <c:v>8.1999999999999993</c:v>
                </c:pt>
              </c:numCache>
            </c:numRef>
          </c:val>
          <c:extLst xmlns:c16r2="http://schemas.microsoft.com/office/drawing/2015/06/chart">
            <c:ext xmlns:c16="http://schemas.microsoft.com/office/drawing/2014/chart" uri="{C3380CC4-5D6E-409C-BE32-E72D297353CC}">
              <c16:uniqueId val="{00000000-D7D9-4C52-B839-CF8E999F8172}"/>
            </c:ext>
          </c:extLst>
        </c:ser>
        <c:dLbls>
          <c:showLegendKey val="0"/>
          <c:showVal val="0"/>
          <c:showCatName val="0"/>
          <c:showSerName val="0"/>
          <c:showPercent val="0"/>
          <c:showBubbleSize val="0"/>
        </c:dLbls>
        <c:gapWidth val="219"/>
        <c:overlap val="-27"/>
        <c:axId val="513954744"/>
        <c:axId val="513964936"/>
      </c:barChart>
      <c:catAx>
        <c:axId val="513954744"/>
        <c:scaling>
          <c:orientation val="minMax"/>
        </c:scaling>
        <c:delete val="0"/>
        <c:axPos val="b"/>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13964936"/>
        <c:crosses val="autoZero"/>
        <c:auto val="1"/>
        <c:lblAlgn val="ctr"/>
        <c:lblOffset val="100"/>
        <c:noMultiLvlLbl val="0"/>
      </c:catAx>
      <c:valAx>
        <c:axId val="513964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pl-PL"/>
          </a:p>
        </c:txPr>
        <c:crossAx val="513954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LEKARZE!$T$4</c:f>
              <c:strCache>
                <c:ptCount val="1"/>
                <c:pt idx="0">
                  <c:v>Powiat mielecki</c:v>
                </c:pt>
              </c:strCache>
            </c:strRef>
          </c:tx>
          <c:spPr>
            <a:solidFill>
              <a:srgbClr val="92D050"/>
            </a:solidFill>
            <a:ln>
              <a:solidFill>
                <a:srgbClr val="92D050"/>
              </a:solidFill>
            </a:ln>
            <a:effectLst/>
          </c:spPr>
          <c:invertIfNegative val="0"/>
          <c:cat>
            <c:strRef>
              <c:f>LEKARZE!$S$5:$S$9</c:f>
              <c:strCache>
                <c:ptCount val="5"/>
                <c:pt idx="0">
                  <c:v>2014</c:v>
                </c:pt>
                <c:pt idx="1">
                  <c:v>2015</c:v>
                </c:pt>
                <c:pt idx="2">
                  <c:v>2016</c:v>
                </c:pt>
                <c:pt idx="3">
                  <c:v>2017</c:v>
                </c:pt>
                <c:pt idx="4">
                  <c:v>2018</c:v>
                </c:pt>
              </c:strCache>
            </c:strRef>
          </c:cat>
          <c:val>
            <c:numRef>
              <c:f>LEKARZE!$T$5:$T$9</c:f>
              <c:numCache>
                <c:formatCode>#,##0.0</c:formatCode>
                <c:ptCount val="5"/>
                <c:pt idx="0">
                  <c:v>32.1</c:v>
                </c:pt>
                <c:pt idx="1">
                  <c:v>31.9</c:v>
                </c:pt>
                <c:pt idx="2">
                  <c:v>33.299999999999997</c:v>
                </c:pt>
                <c:pt idx="3">
                  <c:v>33.6</c:v>
                </c:pt>
                <c:pt idx="4">
                  <c:v>34.4</c:v>
                </c:pt>
              </c:numCache>
            </c:numRef>
          </c:val>
          <c:extLst xmlns:c16r2="http://schemas.microsoft.com/office/drawing/2015/06/chart">
            <c:ext xmlns:c16="http://schemas.microsoft.com/office/drawing/2014/chart" uri="{C3380CC4-5D6E-409C-BE32-E72D297353CC}">
              <c16:uniqueId val="{00000000-27FC-47A4-B534-1E014BFD732B}"/>
            </c:ext>
          </c:extLst>
        </c:ser>
        <c:ser>
          <c:idx val="1"/>
          <c:order val="1"/>
          <c:tx>
            <c:strRef>
              <c:f>LEKARZE!$U$4</c:f>
              <c:strCache>
                <c:ptCount val="1"/>
                <c:pt idx="0">
                  <c:v>woj. podkarpackie</c:v>
                </c:pt>
              </c:strCache>
            </c:strRef>
          </c:tx>
          <c:spPr>
            <a:solidFill>
              <a:schemeClr val="accent2"/>
            </a:solidFill>
            <a:ln>
              <a:noFill/>
            </a:ln>
            <a:effectLst/>
          </c:spPr>
          <c:invertIfNegative val="0"/>
          <c:cat>
            <c:strRef>
              <c:f>LEKARZE!$S$5:$S$9</c:f>
              <c:strCache>
                <c:ptCount val="5"/>
                <c:pt idx="0">
                  <c:v>2014</c:v>
                </c:pt>
                <c:pt idx="1">
                  <c:v>2015</c:v>
                </c:pt>
                <c:pt idx="2">
                  <c:v>2016</c:v>
                </c:pt>
                <c:pt idx="3">
                  <c:v>2017</c:v>
                </c:pt>
                <c:pt idx="4">
                  <c:v>2018</c:v>
                </c:pt>
              </c:strCache>
            </c:strRef>
          </c:cat>
          <c:val>
            <c:numRef>
              <c:f>LEKARZE!$U$5:$U$9</c:f>
              <c:numCache>
                <c:formatCode>#,##0.0</c:formatCode>
                <c:ptCount val="5"/>
                <c:pt idx="0">
                  <c:v>39.299999999999997</c:v>
                </c:pt>
                <c:pt idx="1">
                  <c:v>41.5</c:v>
                </c:pt>
                <c:pt idx="2">
                  <c:v>43.1</c:v>
                </c:pt>
                <c:pt idx="3">
                  <c:v>44.1</c:v>
                </c:pt>
                <c:pt idx="4">
                  <c:v>45.7</c:v>
                </c:pt>
              </c:numCache>
            </c:numRef>
          </c:val>
          <c:extLst xmlns:c16r2="http://schemas.microsoft.com/office/drawing/2015/06/chart">
            <c:ext xmlns:c16="http://schemas.microsoft.com/office/drawing/2014/chart" uri="{C3380CC4-5D6E-409C-BE32-E72D297353CC}">
              <c16:uniqueId val="{00000001-27FC-47A4-B534-1E014BFD732B}"/>
            </c:ext>
          </c:extLst>
        </c:ser>
        <c:dLbls>
          <c:showLegendKey val="0"/>
          <c:showVal val="0"/>
          <c:showCatName val="0"/>
          <c:showSerName val="0"/>
          <c:showPercent val="0"/>
          <c:showBubbleSize val="0"/>
        </c:dLbls>
        <c:gapWidth val="219"/>
        <c:overlap val="-27"/>
        <c:axId val="513957096"/>
        <c:axId val="513955528"/>
      </c:barChart>
      <c:catAx>
        <c:axId val="51395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13955528"/>
        <c:crosses val="autoZero"/>
        <c:auto val="1"/>
        <c:lblAlgn val="ctr"/>
        <c:lblOffset val="100"/>
        <c:noMultiLvlLbl val="0"/>
      </c:catAx>
      <c:valAx>
        <c:axId val="513955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pl-PL"/>
          </a:p>
        </c:txPr>
        <c:crossAx val="513957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chemeClr val="tx1"/>
          </a:solidFill>
          <a:latin typeface="Calibri" panose="020F0502020204030204" pitchFamily="34" charset="0"/>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PIELĘGNIARKI!$U$5</c:f>
              <c:strCache>
                <c:ptCount val="1"/>
                <c:pt idx="0">
                  <c:v>Powiat mielecki</c:v>
                </c:pt>
              </c:strCache>
            </c:strRef>
          </c:tx>
          <c:spPr>
            <a:solidFill>
              <a:srgbClr val="92D050"/>
            </a:solidFill>
            <a:ln>
              <a:solidFill>
                <a:srgbClr val="92D050"/>
              </a:solidFill>
            </a:ln>
            <a:effectLst/>
          </c:spPr>
          <c:invertIfNegative val="0"/>
          <c:cat>
            <c:strRef>
              <c:f>PIELĘGNIARKI!$T$6:$T$10</c:f>
              <c:strCache>
                <c:ptCount val="5"/>
                <c:pt idx="0">
                  <c:v>2014</c:v>
                </c:pt>
                <c:pt idx="1">
                  <c:v>2015</c:v>
                </c:pt>
                <c:pt idx="2">
                  <c:v>2016</c:v>
                </c:pt>
                <c:pt idx="3">
                  <c:v>2017</c:v>
                </c:pt>
                <c:pt idx="4">
                  <c:v>2018</c:v>
                </c:pt>
              </c:strCache>
            </c:strRef>
          </c:cat>
          <c:val>
            <c:numRef>
              <c:f>PIELĘGNIARKI!$U$6:$U$10</c:f>
              <c:numCache>
                <c:formatCode>#,##0.0</c:formatCode>
                <c:ptCount val="5"/>
                <c:pt idx="0">
                  <c:v>65.8</c:v>
                </c:pt>
                <c:pt idx="1">
                  <c:v>67.099999999999994</c:v>
                </c:pt>
                <c:pt idx="2">
                  <c:v>65.599999999999994</c:v>
                </c:pt>
                <c:pt idx="3">
                  <c:v>67.5</c:v>
                </c:pt>
                <c:pt idx="4">
                  <c:v>70.8</c:v>
                </c:pt>
              </c:numCache>
            </c:numRef>
          </c:val>
          <c:extLst xmlns:c16r2="http://schemas.microsoft.com/office/drawing/2015/06/chart">
            <c:ext xmlns:c16="http://schemas.microsoft.com/office/drawing/2014/chart" uri="{C3380CC4-5D6E-409C-BE32-E72D297353CC}">
              <c16:uniqueId val="{00000000-6878-414C-B482-30B544114636}"/>
            </c:ext>
          </c:extLst>
        </c:ser>
        <c:dLbls>
          <c:showLegendKey val="0"/>
          <c:showVal val="0"/>
          <c:showCatName val="0"/>
          <c:showSerName val="0"/>
          <c:showPercent val="0"/>
          <c:showBubbleSize val="0"/>
        </c:dLbls>
        <c:gapWidth val="150"/>
        <c:axId val="513960232"/>
        <c:axId val="513961800"/>
      </c:barChart>
      <c:lineChart>
        <c:grouping val="standard"/>
        <c:varyColors val="0"/>
        <c:ser>
          <c:idx val="1"/>
          <c:order val="1"/>
          <c:tx>
            <c:strRef>
              <c:f>PIELĘGNIARKI!$V$5</c:f>
              <c:strCache>
                <c:ptCount val="1"/>
                <c:pt idx="0">
                  <c:v>woj. podkarpackie</c:v>
                </c:pt>
              </c:strCache>
            </c:strRef>
          </c:tx>
          <c:spPr>
            <a:ln w="28575" cap="rnd">
              <a:solidFill>
                <a:schemeClr val="accent2"/>
              </a:solidFill>
              <a:round/>
            </a:ln>
            <a:effectLst/>
          </c:spPr>
          <c:marker>
            <c:symbol val="none"/>
          </c:marker>
          <c:cat>
            <c:strRef>
              <c:f>PIELĘGNIARKI!$T$6:$T$10</c:f>
              <c:strCache>
                <c:ptCount val="5"/>
                <c:pt idx="0">
                  <c:v>2014</c:v>
                </c:pt>
                <c:pt idx="1">
                  <c:v>2015</c:v>
                </c:pt>
                <c:pt idx="2">
                  <c:v>2016</c:v>
                </c:pt>
                <c:pt idx="3">
                  <c:v>2017</c:v>
                </c:pt>
                <c:pt idx="4">
                  <c:v>2018</c:v>
                </c:pt>
              </c:strCache>
            </c:strRef>
          </c:cat>
          <c:val>
            <c:numRef>
              <c:f>PIELĘGNIARKI!$V$6:$V$10</c:f>
              <c:numCache>
                <c:formatCode>#,##0.0</c:formatCode>
                <c:ptCount val="5"/>
                <c:pt idx="0">
                  <c:v>72.400000000000006</c:v>
                </c:pt>
                <c:pt idx="1">
                  <c:v>76.400000000000006</c:v>
                </c:pt>
                <c:pt idx="2">
                  <c:v>74.8</c:v>
                </c:pt>
                <c:pt idx="3">
                  <c:v>79</c:v>
                </c:pt>
                <c:pt idx="4">
                  <c:v>82.3</c:v>
                </c:pt>
              </c:numCache>
            </c:numRef>
          </c:val>
          <c:smooth val="0"/>
          <c:extLst xmlns:c16r2="http://schemas.microsoft.com/office/drawing/2015/06/chart">
            <c:ext xmlns:c16="http://schemas.microsoft.com/office/drawing/2014/chart" uri="{C3380CC4-5D6E-409C-BE32-E72D297353CC}">
              <c16:uniqueId val="{00000001-6878-414C-B482-30B544114636}"/>
            </c:ext>
          </c:extLst>
        </c:ser>
        <c:dLbls>
          <c:showLegendKey val="0"/>
          <c:showVal val="0"/>
          <c:showCatName val="0"/>
          <c:showSerName val="0"/>
          <c:showPercent val="0"/>
          <c:showBubbleSize val="0"/>
        </c:dLbls>
        <c:marker val="1"/>
        <c:smooth val="0"/>
        <c:axId val="513960232"/>
        <c:axId val="513961800"/>
      </c:lineChart>
      <c:catAx>
        <c:axId val="51396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13961800"/>
        <c:crosses val="autoZero"/>
        <c:auto val="1"/>
        <c:lblAlgn val="ctr"/>
        <c:lblOffset val="100"/>
        <c:noMultiLvlLbl val="0"/>
      </c:catAx>
      <c:valAx>
        <c:axId val="513961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pl-PL" b="0"/>
                  <a:t>na 10 tys. mieszkańćów</a:t>
                </a:r>
              </a:p>
            </c:rich>
          </c:tx>
          <c:overlay val="0"/>
        </c:title>
        <c:numFmt formatCode="#,##0" sourceLinked="0"/>
        <c:majorTickMark val="none"/>
        <c:minorTickMark val="none"/>
        <c:tickLblPos val="nextTo"/>
        <c:spPr>
          <a:noFill/>
          <a:ln>
            <a:noFill/>
          </a:ln>
          <a:effectLst/>
        </c:spPr>
        <c:txPr>
          <a:bodyPr rot="-60000000" vert="horz"/>
          <a:lstStyle/>
          <a:p>
            <a:pPr>
              <a:defRPr/>
            </a:pPr>
            <a:endParaRPr lang="pl-PL"/>
          </a:p>
        </c:txPr>
        <c:crossAx val="513960232"/>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0"/>
            <c:invertIfNegative val="0"/>
            <c:bubble3D val="0"/>
            <c:spPr>
              <a:solidFill>
                <a:srgbClr val="C00000"/>
              </a:solidFill>
              <a:ln>
                <a:solidFill>
                  <a:srgbClr val="C00000"/>
                </a:solidFill>
              </a:ln>
              <a:effectLst/>
            </c:spPr>
            <c:extLst xmlns:c16r2="http://schemas.microsoft.com/office/drawing/2015/06/chart">
              <c:ext xmlns:c16="http://schemas.microsoft.com/office/drawing/2014/chart" uri="{C3380CC4-5D6E-409C-BE32-E72D297353CC}">
                <c16:uniqueId val="{00000001-D708-41BE-A072-EECB17D6DB43}"/>
              </c:ext>
            </c:extLst>
          </c:dPt>
          <c:dPt>
            <c:idx val="13"/>
            <c:invertIfNegative val="0"/>
            <c:bubble3D val="0"/>
            <c:spPr>
              <a:solidFill>
                <a:srgbClr val="92D050"/>
              </a:solidFill>
              <a:ln>
                <a:solidFill>
                  <a:srgbClr val="92D050"/>
                </a:solidFill>
              </a:ln>
              <a:effectLst/>
            </c:spPr>
            <c:extLst xmlns:c16r2="http://schemas.microsoft.com/office/drawing/2015/06/chart">
              <c:ext xmlns:c16="http://schemas.microsoft.com/office/drawing/2014/chart" uri="{C3380CC4-5D6E-409C-BE32-E72D297353CC}">
                <c16:uniqueId val="{00000003-D708-41BE-A072-EECB17D6DB43}"/>
              </c:ext>
            </c:extLst>
          </c:dPt>
          <c:cat>
            <c:strRef>
              <c:f>SZPITALE!$G$32:$G$56</c:f>
              <c:strCache>
                <c:ptCount val="25"/>
                <c:pt idx="0">
                  <c:v>m. Krosno</c:v>
                </c:pt>
                <c:pt idx="1">
                  <c:v> m.Rzeszów</c:v>
                </c:pt>
                <c:pt idx="2">
                  <c:v>m. Przemyśl</c:v>
                </c:pt>
                <c:pt idx="3">
                  <c:v>m.Tarnobrzeg</c:v>
                </c:pt>
                <c:pt idx="4">
                  <c:v> brzozowski</c:v>
                </c:pt>
                <c:pt idx="5">
                  <c:v> leski</c:v>
                </c:pt>
                <c:pt idx="6">
                  <c:v>leżajski</c:v>
                </c:pt>
                <c:pt idx="7">
                  <c:v>bieszczadzki</c:v>
                </c:pt>
                <c:pt idx="8">
                  <c:v>stalowowolski</c:v>
                </c:pt>
                <c:pt idx="9">
                  <c:v> tarnobrzeski</c:v>
                </c:pt>
                <c:pt idx="10">
                  <c:v>PODKARPACKIE</c:v>
                </c:pt>
                <c:pt idx="11">
                  <c:v> lubaczowski</c:v>
                </c:pt>
                <c:pt idx="12">
                  <c:v>sanocki</c:v>
                </c:pt>
                <c:pt idx="13">
                  <c:v> mielecki</c:v>
                </c:pt>
                <c:pt idx="14">
                  <c:v>przeworski</c:v>
                </c:pt>
                <c:pt idx="15">
                  <c:v>łańcucki</c:v>
                </c:pt>
                <c:pt idx="16">
                  <c:v> dębicki</c:v>
                </c:pt>
                <c:pt idx="17">
                  <c:v>jasielski</c:v>
                </c:pt>
                <c:pt idx="18">
                  <c:v>niżański</c:v>
                </c:pt>
                <c:pt idx="19">
                  <c:v>kolbuszowski</c:v>
                </c:pt>
                <c:pt idx="20">
                  <c:v> jarosławski</c:v>
                </c:pt>
                <c:pt idx="21">
                  <c:v> strzyżowski</c:v>
                </c:pt>
                <c:pt idx="22">
                  <c:v>rzeszowski</c:v>
                </c:pt>
                <c:pt idx="23">
                  <c:v> ropczycko-sędziszowski</c:v>
                </c:pt>
                <c:pt idx="24">
                  <c:v> przemyski</c:v>
                </c:pt>
              </c:strCache>
            </c:strRef>
          </c:cat>
          <c:val>
            <c:numRef>
              <c:f>SZPITALE!$H$32:$H$56</c:f>
              <c:numCache>
                <c:formatCode>0.0</c:formatCode>
                <c:ptCount val="25"/>
                <c:pt idx="0">
                  <c:v>147.92199694695879</c:v>
                </c:pt>
                <c:pt idx="1">
                  <c:v>122.88321396504563</c:v>
                </c:pt>
                <c:pt idx="2">
                  <c:v>118.85520236404304</c:v>
                </c:pt>
                <c:pt idx="3">
                  <c:v>76.306672051352905</c:v>
                </c:pt>
                <c:pt idx="4">
                  <c:v>67.110008674082749</c:v>
                </c:pt>
                <c:pt idx="5">
                  <c:v>65.883593102928998</c:v>
                </c:pt>
                <c:pt idx="6">
                  <c:v>59.946522526666861</c:v>
                </c:pt>
                <c:pt idx="7">
                  <c:v>59.874765757118702</c:v>
                </c:pt>
                <c:pt idx="8">
                  <c:v>52.61726333955486</c:v>
                </c:pt>
                <c:pt idx="9">
                  <c:v>47.336388909760309</c:v>
                </c:pt>
                <c:pt idx="10">
                  <c:v>46.664772206865614</c:v>
                </c:pt>
                <c:pt idx="11">
                  <c:v>41.148566089269032</c:v>
                </c:pt>
                <c:pt idx="12">
                  <c:v>39.257899069207873</c:v>
                </c:pt>
                <c:pt idx="13">
                  <c:v>38.266519356420069</c:v>
                </c:pt>
                <c:pt idx="14">
                  <c:v>38.23701853220831</c:v>
                </c:pt>
                <c:pt idx="15">
                  <c:v>37.731647574040622</c:v>
                </c:pt>
                <c:pt idx="16">
                  <c:v>37.646433554044776</c:v>
                </c:pt>
                <c:pt idx="17">
                  <c:v>35.889156034467632</c:v>
                </c:pt>
                <c:pt idx="18">
                  <c:v>34.408988226141858</c:v>
                </c:pt>
                <c:pt idx="19">
                  <c:v>29.291247839170243</c:v>
                </c:pt>
                <c:pt idx="20">
                  <c:v>25.266331991318324</c:v>
                </c:pt>
                <c:pt idx="21">
                  <c:v>19.981155982975405</c:v>
                </c:pt>
                <c:pt idx="22">
                  <c:v>15.191863261499478</c:v>
                </c:pt>
                <c:pt idx="23">
                  <c:v>10.890902734826685</c:v>
                </c:pt>
                <c:pt idx="24">
                  <c:v>0</c:v>
                </c:pt>
              </c:numCache>
            </c:numRef>
          </c:val>
          <c:extLst xmlns:c16r2="http://schemas.microsoft.com/office/drawing/2015/06/chart">
            <c:ext xmlns:c16="http://schemas.microsoft.com/office/drawing/2014/chart" uri="{C3380CC4-5D6E-409C-BE32-E72D297353CC}">
              <c16:uniqueId val="{00000000-5DCD-4862-B253-76369CDD9BDB}"/>
            </c:ext>
          </c:extLst>
        </c:ser>
        <c:dLbls>
          <c:showLegendKey val="0"/>
          <c:showVal val="0"/>
          <c:showCatName val="0"/>
          <c:showSerName val="0"/>
          <c:showPercent val="0"/>
          <c:showBubbleSize val="0"/>
        </c:dLbls>
        <c:gapWidth val="219"/>
        <c:overlap val="-27"/>
        <c:axId val="513957488"/>
        <c:axId val="513957880"/>
      </c:barChart>
      <c:catAx>
        <c:axId val="51395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13957880"/>
        <c:crosses val="autoZero"/>
        <c:auto val="1"/>
        <c:lblAlgn val="ctr"/>
        <c:lblOffset val="100"/>
        <c:noMultiLvlLbl val="0"/>
      </c:catAx>
      <c:valAx>
        <c:axId val="513957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pl-PL"/>
          </a:p>
        </c:txPr>
        <c:crossAx val="513957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APTEKI!$L$4</c:f>
              <c:strCache>
                <c:ptCount val="1"/>
                <c:pt idx="0">
                  <c:v>Powiat mielecki</c:v>
                </c:pt>
              </c:strCache>
            </c:strRef>
          </c:tx>
          <c:spPr>
            <a:solidFill>
              <a:srgbClr val="92D050"/>
            </a:solidFill>
            <a:ln>
              <a:solidFill>
                <a:srgbClr val="92D050"/>
              </a:solidFill>
            </a:ln>
            <a:effectLst/>
          </c:spPr>
          <c:invertIfNegative val="0"/>
          <c:cat>
            <c:strRef>
              <c:f>APTEKI!$K$5:$K$10</c:f>
              <c:strCache>
                <c:ptCount val="6"/>
                <c:pt idx="0">
                  <c:v>2014</c:v>
                </c:pt>
                <c:pt idx="1">
                  <c:v>2015</c:v>
                </c:pt>
                <c:pt idx="2">
                  <c:v>2016</c:v>
                </c:pt>
                <c:pt idx="3">
                  <c:v>2017</c:v>
                </c:pt>
                <c:pt idx="4">
                  <c:v>2018</c:v>
                </c:pt>
                <c:pt idx="5">
                  <c:v>2019</c:v>
                </c:pt>
              </c:strCache>
            </c:strRef>
          </c:cat>
          <c:val>
            <c:numRef>
              <c:f>APTEKI!$L$5:$L$10</c:f>
              <c:numCache>
                <c:formatCode>#,##0</c:formatCode>
                <c:ptCount val="6"/>
                <c:pt idx="0">
                  <c:v>3408</c:v>
                </c:pt>
                <c:pt idx="1">
                  <c:v>3407</c:v>
                </c:pt>
                <c:pt idx="2">
                  <c:v>3325</c:v>
                </c:pt>
                <c:pt idx="3">
                  <c:v>3037</c:v>
                </c:pt>
                <c:pt idx="4">
                  <c:v>3254</c:v>
                </c:pt>
                <c:pt idx="5">
                  <c:v>3596</c:v>
                </c:pt>
              </c:numCache>
            </c:numRef>
          </c:val>
          <c:extLst xmlns:c16r2="http://schemas.microsoft.com/office/drawing/2015/06/chart">
            <c:ext xmlns:c16="http://schemas.microsoft.com/office/drawing/2014/chart" uri="{C3380CC4-5D6E-409C-BE32-E72D297353CC}">
              <c16:uniqueId val="{00000000-AE5F-463C-8A38-204F0AB17508}"/>
            </c:ext>
          </c:extLst>
        </c:ser>
        <c:ser>
          <c:idx val="1"/>
          <c:order val="1"/>
          <c:tx>
            <c:strRef>
              <c:f>APTEKI!$M$4</c:f>
              <c:strCache>
                <c:ptCount val="1"/>
                <c:pt idx="0">
                  <c:v>Woj. podkarpackie</c:v>
                </c:pt>
              </c:strCache>
            </c:strRef>
          </c:tx>
          <c:spPr>
            <a:solidFill>
              <a:srgbClr val="C00000"/>
            </a:solidFill>
            <a:ln>
              <a:solidFill>
                <a:srgbClr val="C00000"/>
              </a:solidFill>
            </a:ln>
            <a:effectLst/>
          </c:spPr>
          <c:invertIfNegative val="0"/>
          <c:cat>
            <c:strRef>
              <c:f>APTEKI!$K$5:$K$10</c:f>
              <c:strCache>
                <c:ptCount val="6"/>
                <c:pt idx="0">
                  <c:v>2014</c:v>
                </c:pt>
                <c:pt idx="1">
                  <c:v>2015</c:v>
                </c:pt>
                <c:pt idx="2">
                  <c:v>2016</c:v>
                </c:pt>
                <c:pt idx="3">
                  <c:v>2017</c:v>
                </c:pt>
                <c:pt idx="4">
                  <c:v>2018</c:v>
                </c:pt>
                <c:pt idx="5">
                  <c:v>2019</c:v>
                </c:pt>
              </c:strCache>
            </c:strRef>
          </c:cat>
          <c:val>
            <c:numRef>
              <c:f>APTEKI!$M$5:$M$10</c:f>
              <c:numCache>
                <c:formatCode>#,##0</c:formatCode>
                <c:ptCount val="6"/>
                <c:pt idx="0">
                  <c:v>3332</c:v>
                </c:pt>
                <c:pt idx="1">
                  <c:v>3248</c:v>
                </c:pt>
                <c:pt idx="2">
                  <c:v>3040</c:v>
                </c:pt>
                <c:pt idx="3">
                  <c:v>2982</c:v>
                </c:pt>
                <c:pt idx="4">
                  <c:v>3099</c:v>
                </c:pt>
                <c:pt idx="5">
                  <c:v>3199</c:v>
                </c:pt>
              </c:numCache>
            </c:numRef>
          </c:val>
          <c:extLst xmlns:c16r2="http://schemas.microsoft.com/office/drawing/2015/06/chart">
            <c:ext xmlns:c16="http://schemas.microsoft.com/office/drawing/2014/chart" uri="{C3380CC4-5D6E-409C-BE32-E72D297353CC}">
              <c16:uniqueId val="{00000001-AE5F-463C-8A38-204F0AB17508}"/>
            </c:ext>
          </c:extLst>
        </c:ser>
        <c:dLbls>
          <c:showLegendKey val="0"/>
          <c:showVal val="0"/>
          <c:showCatName val="0"/>
          <c:showSerName val="0"/>
          <c:showPercent val="0"/>
          <c:showBubbleSize val="0"/>
        </c:dLbls>
        <c:gapWidth val="219"/>
        <c:overlap val="-27"/>
        <c:axId val="513958664"/>
        <c:axId val="513959056"/>
      </c:barChart>
      <c:catAx>
        <c:axId val="51395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13959056"/>
        <c:crosses val="autoZero"/>
        <c:auto val="1"/>
        <c:lblAlgn val="ctr"/>
        <c:lblOffset val="100"/>
        <c:noMultiLvlLbl val="0"/>
      </c:catAx>
      <c:valAx>
        <c:axId val="51395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pl-PL" b="0"/>
                  <a:t>lb. ludności</a:t>
                </a:r>
              </a:p>
            </c:rich>
          </c:tx>
          <c:overlay val="0"/>
        </c:title>
        <c:numFmt formatCode="#,##0" sourceLinked="1"/>
        <c:majorTickMark val="none"/>
        <c:minorTickMark val="none"/>
        <c:tickLblPos val="nextTo"/>
        <c:spPr>
          <a:noFill/>
          <a:ln>
            <a:noFill/>
          </a:ln>
          <a:effectLst/>
        </c:spPr>
        <c:txPr>
          <a:bodyPr rot="-60000000" vert="horz"/>
          <a:lstStyle/>
          <a:p>
            <a:pPr>
              <a:defRPr/>
            </a:pPr>
            <a:endParaRPr lang="pl-PL"/>
          </a:p>
        </c:txPr>
        <c:crossAx val="513958664"/>
        <c:crosses val="autoZero"/>
        <c:crossBetween val="between"/>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APTEKI!$J$30</c:f>
              <c:strCache>
                <c:ptCount val="1"/>
                <c:pt idx="0">
                  <c:v>2014</c:v>
                </c:pt>
              </c:strCache>
            </c:strRef>
          </c:tx>
          <c:spPr>
            <a:solidFill>
              <a:schemeClr val="accent1"/>
            </a:solidFill>
            <a:ln>
              <a:noFill/>
            </a:ln>
            <a:effectLst/>
          </c:spPr>
          <c:invertIfNegative val="0"/>
          <c:cat>
            <c:strRef>
              <c:f>APTEKI!$K$29:$S$29</c:f>
              <c:strCache>
                <c:ptCount val="9"/>
                <c:pt idx="0">
                  <c:v>Mielec (gmina miejska)</c:v>
                </c:pt>
                <c:pt idx="1">
                  <c:v>Borowa </c:v>
                </c:pt>
                <c:pt idx="2">
                  <c:v>Czermin </c:v>
                </c:pt>
                <c:pt idx="3">
                  <c:v>Mielec (gmina wiejska)</c:v>
                </c:pt>
                <c:pt idx="4">
                  <c:v>Padew Narodowa </c:v>
                </c:pt>
                <c:pt idx="5">
                  <c:v>Przecław </c:v>
                </c:pt>
                <c:pt idx="6">
                  <c:v>Radomyśl Wielki</c:v>
                </c:pt>
                <c:pt idx="7">
                  <c:v>Tuszów Narodowy </c:v>
                </c:pt>
                <c:pt idx="8">
                  <c:v>Wadowice Górne </c:v>
                </c:pt>
              </c:strCache>
            </c:strRef>
          </c:cat>
          <c:val>
            <c:numRef>
              <c:f>APTEKI!$K$30:$S$30</c:f>
              <c:numCache>
                <c:formatCode>#,##0</c:formatCode>
                <c:ptCount val="9"/>
                <c:pt idx="0">
                  <c:v>2340</c:v>
                </c:pt>
                <c:pt idx="1">
                  <c:v>5636</c:v>
                </c:pt>
                <c:pt idx="2">
                  <c:v>2334</c:v>
                </c:pt>
                <c:pt idx="3">
                  <c:v>6542</c:v>
                </c:pt>
                <c:pt idx="4">
                  <c:v>2697</c:v>
                </c:pt>
                <c:pt idx="5">
                  <c:v>5878</c:v>
                </c:pt>
                <c:pt idx="6">
                  <c:v>7090</c:v>
                </c:pt>
                <c:pt idx="7">
                  <c:v>8063</c:v>
                </c:pt>
                <c:pt idx="8">
                  <c:v>7608</c:v>
                </c:pt>
              </c:numCache>
            </c:numRef>
          </c:val>
          <c:extLst xmlns:c16r2="http://schemas.microsoft.com/office/drawing/2015/06/chart">
            <c:ext xmlns:c16="http://schemas.microsoft.com/office/drawing/2014/chart" uri="{C3380CC4-5D6E-409C-BE32-E72D297353CC}">
              <c16:uniqueId val="{00000000-CBBE-4664-8D9A-B6E6A009280E}"/>
            </c:ext>
          </c:extLst>
        </c:ser>
        <c:ser>
          <c:idx val="1"/>
          <c:order val="1"/>
          <c:tx>
            <c:strRef>
              <c:f>APTEKI!$J$31</c:f>
              <c:strCache>
                <c:ptCount val="1"/>
                <c:pt idx="0">
                  <c:v>2015</c:v>
                </c:pt>
              </c:strCache>
            </c:strRef>
          </c:tx>
          <c:spPr>
            <a:solidFill>
              <a:schemeClr val="accent2"/>
            </a:solidFill>
            <a:ln>
              <a:noFill/>
            </a:ln>
            <a:effectLst/>
          </c:spPr>
          <c:invertIfNegative val="0"/>
          <c:cat>
            <c:strRef>
              <c:f>APTEKI!$K$29:$S$29</c:f>
              <c:strCache>
                <c:ptCount val="9"/>
                <c:pt idx="0">
                  <c:v>Mielec (gmina miejska)</c:v>
                </c:pt>
                <c:pt idx="1">
                  <c:v>Borowa </c:v>
                </c:pt>
                <c:pt idx="2">
                  <c:v>Czermin </c:v>
                </c:pt>
                <c:pt idx="3">
                  <c:v>Mielec (gmina wiejska)</c:v>
                </c:pt>
                <c:pt idx="4">
                  <c:v>Padew Narodowa </c:v>
                </c:pt>
                <c:pt idx="5">
                  <c:v>Przecław </c:v>
                </c:pt>
                <c:pt idx="6">
                  <c:v>Radomyśl Wielki</c:v>
                </c:pt>
                <c:pt idx="7">
                  <c:v>Tuszów Narodowy </c:v>
                </c:pt>
                <c:pt idx="8">
                  <c:v>Wadowice Górne </c:v>
                </c:pt>
              </c:strCache>
            </c:strRef>
          </c:cat>
          <c:val>
            <c:numRef>
              <c:f>APTEKI!$K$31:$S$31</c:f>
              <c:numCache>
                <c:formatCode>#,##0</c:formatCode>
                <c:ptCount val="9"/>
                <c:pt idx="0">
                  <c:v>2332</c:v>
                </c:pt>
                <c:pt idx="1">
                  <c:v>5612</c:v>
                </c:pt>
                <c:pt idx="2">
                  <c:v>2344</c:v>
                </c:pt>
                <c:pt idx="3">
                  <c:v>6590</c:v>
                </c:pt>
                <c:pt idx="4">
                  <c:v>2693</c:v>
                </c:pt>
                <c:pt idx="5">
                  <c:v>5896</c:v>
                </c:pt>
                <c:pt idx="6">
                  <c:v>7090</c:v>
                </c:pt>
                <c:pt idx="7">
                  <c:v>8081</c:v>
                </c:pt>
                <c:pt idx="8">
                  <c:v>7610</c:v>
                </c:pt>
              </c:numCache>
            </c:numRef>
          </c:val>
          <c:extLst xmlns:c16r2="http://schemas.microsoft.com/office/drawing/2015/06/chart">
            <c:ext xmlns:c16="http://schemas.microsoft.com/office/drawing/2014/chart" uri="{C3380CC4-5D6E-409C-BE32-E72D297353CC}">
              <c16:uniqueId val="{00000001-CBBE-4664-8D9A-B6E6A009280E}"/>
            </c:ext>
          </c:extLst>
        </c:ser>
        <c:ser>
          <c:idx val="2"/>
          <c:order val="2"/>
          <c:tx>
            <c:strRef>
              <c:f>APTEKI!$J$32</c:f>
              <c:strCache>
                <c:ptCount val="1"/>
                <c:pt idx="0">
                  <c:v>2016</c:v>
                </c:pt>
              </c:strCache>
            </c:strRef>
          </c:tx>
          <c:spPr>
            <a:solidFill>
              <a:schemeClr val="accent3"/>
            </a:solidFill>
            <a:ln>
              <a:noFill/>
            </a:ln>
            <a:effectLst/>
          </c:spPr>
          <c:invertIfNegative val="0"/>
          <c:cat>
            <c:strRef>
              <c:f>APTEKI!$K$29:$S$29</c:f>
              <c:strCache>
                <c:ptCount val="9"/>
                <c:pt idx="0">
                  <c:v>Mielec (gmina miejska)</c:v>
                </c:pt>
                <c:pt idx="1">
                  <c:v>Borowa </c:v>
                </c:pt>
                <c:pt idx="2">
                  <c:v>Czermin </c:v>
                </c:pt>
                <c:pt idx="3">
                  <c:v>Mielec (gmina wiejska)</c:v>
                </c:pt>
                <c:pt idx="4">
                  <c:v>Padew Narodowa </c:v>
                </c:pt>
                <c:pt idx="5">
                  <c:v>Przecław </c:v>
                </c:pt>
                <c:pt idx="6">
                  <c:v>Radomyśl Wielki</c:v>
                </c:pt>
                <c:pt idx="7">
                  <c:v>Tuszów Narodowy </c:v>
                </c:pt>
                <c:pt idx="8">
                  <c:v>Wadowice Górne </c:v>
                </c:pt>
              </c:strCache>
            </c:strRef>
          </c:cat>
          <c:val>
            <c:numRef>
              <c:f>APTEKI!$K$32:$S$32</c:f>
              <c:numCache>
                <c:formatCode>#,##0</c:formatCode>
                <c:ptCount val="9"/>
                <c:pt idx="0">
                  <c:v>2327</c:v>
                </c:pt>
                <c:pt idx="1">
                  <c:v>5570</c:v>
                </c:pt>
                <c:pt idx="2">
                  <c:v>2346</c:v>
                </c:pt>
                <c:pt idx="3">
                  <c:v>4417</c:v>
                </c:pt>
                <c:pt idx="4">
                  <c:v>2679</c:v>
                </c:pt>
                <c:pt idx="5">
                  <c:v>5917</c:v>
                </c:pt>
                <c:pt idx="6">
                  <c:v>7114</c:v>
                </c:pt>
                <c:pt idx="7">
                  <c:v>8122</c:v>
                </c:pt>
                <c:pt idx="8">
                  <c:v>7653</c:v>
                </c:pt>
              </c:numCache>
            </c:numRef>
          </c:val>
          <c:extLst xmlns:c16r2="http://schemas.microsoft.com/office/drawing/2015/06/chart">
            <c:ext xmlns:c16="http://schemas.microsoft.com/office/drawing/2014/chart" uri="{C3380CC4-5D6E-409C-BE32-E72D297353CC}">
              <c16:uniqueId val="{00000002-CBBE-4664-8D9A-B6E6A009280E}"/>
            </c:ext>
          </c:extLst>
        </c:ser>
        <c:ser>
          <c:idx val="3"/>
          <c:order val="3"/>
          <c:tx>
            <c:strRef>
              <c:f>APTEKI!$J$33</c:f>
              <c:strCache>
                <c:ptCount val="1"/>
                <c:pt idx="0">
                  <c:v>2017</c:v>
                </c:pt>
              </c:strCache>
            </c:strRef>
          </c:tx>
          <c:spPr>
            <a:solidFill>
              <a:schemeClr val="accent4"/>
            </a:solidFill>
            <a:ln>
              <a:noFill/>
            </a:ln>
            <a:effectLst/>
          </c:spPr>
          <c:invertIfNegative val="0"/>
          <c:cat>
            <c:strRef>
              <c:f>APTEKI!$K$29:$S$29</c:f>
              <c:strCache>
                <c:ptCount val="9"/>
                <c:pt idx="0">
                  <c:v>Mielec (gmina miejska)</c:v>
                </c:pt>
                <c:pt idx="1">
                  <c:v>Borowa </c:v>
                </c:pt>
                <c:pt idx="2">
                  <c:v>Czermin </c:v>
                </c:pt>
                <c:pt idx="3">
                  <c:v>Mielec (gmina wiejska)</c:v>
                </c:pt>
                <c:pt idx="4">
                  <c:v>Padew Narodowa </c:v>
                </c:pt>
                <c:pt idx="5">
                  <c:v>Przecław </c:v>
                </c:pt>
                <c:pt idx="6">
                  <c:v>Radomyśl Wielki</c:v>
                </c:pt>
                <c:pt idx="7">
                  <c:v>Tuszów Narodowy </c:v>
                </c:pt>
                <c:pt idx="8">
                  <c:v>Wadowice Górne </c:v>
                </c:pt>
              </c:strCache>
            </c:strRef>
          </c:cat>
          <c:val>
            <c:numRef>
              <c:f>APTEKI!$K$33:$S$33</c:f>
              <c:numCache>
                <c:formatCode>#,##0</c:formatCode>
                <c:ptCount val="9"/>
                <c:pt idx="0">
                  <c:v>2091</c:v>
                </c:pt>
                <c:pt idx="1">
                  <c:v>5566</c:v>
                </c:pt>
                <c:pt idx="2">
                  <c:v>2344</c:v>
                </c:pt>
                <c:pt idx="3">
                  <c:v>4439</c:v>
                </c:pt>
                <c:pt idx="4">
                  <c:v>2688</c:v>
                </c:pt>
                <c:pt idx="5">
                  <c:v>5949</c:v>
                </c:pt>
                <c:pt idx="6">
                  <c:v>4742</c:v>
                </c:pt>
                <c:pt idx="7">
                  <c:v>8157</c:v>
                </c:pt>
                <c:pt idx="8">
                  <c:v>7703</c:v>
                </c:pt>
              </c:numCache>
            </c:numRef>
          </c:val>
          <c:extLst xmlns:c16r2="http://schemas.microsoft.com/office/drawing/2015/06/chart">
            <c:ext xmlns:c16="http://schemas.microsoft.com/office/drawing/2014/chart" uri="{C3380CC4-5D6E-409C-BE32-E72D297353CC}">
              <c16:uniqueId val="{00000003-CBBE-4664-8D9A-B6E6A009280E}"/>
            </c:ext>
          </c:extLst>
        </c:ser>
        <c:ser>
          <c:idx val="4"/>
          <c:order val="4"/>
          <c:tx>
            <c:strRef>
              <c:f>APTEKI!$J$34</c:f>
              <c:strCache>
                <c:ptCount val="1"/>
                <c:pt idx="0">
                  <c:v>2018</c:v>
                </c:pt>
              </c:strCache>
            </c:strRef>
          </c:tx>
          <c:spPr>
            <a:solidFill>
              <a:schemeClr val="accent5"/>
            </a:solidFill>
            <a:ln>
              <a:noFill/>
            </a:ln>
            <a:effectLst/>
          </c:spPr>
          <c:invertIfNegative val="0"/>
          <c:cat>
            <c:strRef>
              <c:f>APTEKI!$K$29:$S$29</c:f>
              <c:strCache>
                <c:ptCount val="9"/>
                <c:pt idx="0">
                  <c:v>Mielec (gmina miejska)</c:v>
                </c:pt>
                <c:pt idx="1">
                  <c:v>Borowa </c:v>
                </c:pt>
                <c:pt idx="2">
                  <c:v>Czermin </c:v>
                </c:pt>
                <c:pt idx="3">
                  <c:v>Mielec (gmina wiejska)</c:v>
                </c:pt>
                <c:pt idx="4">
                  <c:v>Padew Narodowa </c:v>
                </c:pt>
                <c:pt idx="5">
                  <c:v>Przecław </c:v>
                </c:pt>
                <c:pt idx="6">
                  <c:v>Radomyśl Wielki</c:v>
                </c:pt>
                <c:pt idx="7">
                  <c:v>Tuszów Narodowy </c:v>
                </c:pt>
                <c:pt idx="8">
                  <c:v>Wadowice Górne </c:v>
                </c:pt>
              </c:strCache>
            </c:strRef>
          </c:cat>
          <c:val>
            <c:numRef>
              <c:f>APTEKI!$K$34:$S$34</c:f>
              <c:numCache>
                <c:formatCode>#,##0</c:formatCode>
                <c:ptCount val="9"/>
                <c:pt idx="0">
                  <c:v>2240</c:v>
                </c:pt>
                <c:pt idx="1">
                  <c:v>5576</c:v>
                </c:pt>
                <c:pt idx="2">
                  <c:v>3533</c:v>
                </c:pt>
                <c:pt idx="3">
                  <c:v>4447</c:v>
                </c:pt>
                <c:pt idx="4">
                  <c:v>2685</c:v>
                </c:pt>
                <c:pt idx="5">
                  <c:v>5992</c:v>
                </c:pt>
                <c:pt idx="6">
                  <c:v>4740</c:v>
                </c:pt>
                <c:pt idx="7">
                  <c:v>8187</c:v>
                </c:pt>
                <c:pt idx="8">
                  <c:v>7702</c:v>
                </c:pt>
              </c:numCache>
            </c:numRef>
          </c:val>
          <c:extLst xmlns:c16r2="http://schemas.microsoft.com/office/drawing/2015/06/chart">
            <c:ext xmlns:c16="http://schemas.microsoft.com/office/drawing/2014/chart" uri="{C3380CC4-5D6E-409C-BE32-E72D297353CC}">
              <c16:uniqueId val="{00000004-CBBE-4664-8D9A-B6E6A009280E}"/>
            </c:ext>
          </c:extLst>
        </c:ser>
        <c:ser>
          <c:idx val="5"/>
          <c:order val="5"/>
          <c:tx>
            <c:strRef>
              <c:f>APTEKI!$J$35</c:f>
              <c:strCache>
                <c:ptCount val="1"/>
                <c:pt idx="0">
                  <c:v>2019</c:v>
                </c:pt>
              </c:strCache>
            </c:strRef>
          </c:tx>
          <c:spPr>
            <a:solidFill>
              <a:schemeClr val="accent6"/>
            </a:solidFill>
            <a:ln>
              <a:noFill/>
            </a:ln>
            <a:effectLst/>
          </c:spPr>
          <c:invertIfNegative val="0"/>
          <c:cat>
            <c:strRef>
              <c:f>APTEKI!$K$29:$S$29</c:f>
              <c:strCache>
                <c:ptCount val="9"/>
                <c:pt idx="0">
                  <c:v>Mielec (gmina miejska)</c:v>
                </c:pt>
                <c:pt idx="1">
                  <c:v>Borowa </c:v>
                </c:pt>
                <c:pt idx="2">
                  <c:v>Czermin </c:v>
                </c:pt>
                <c:pt idx="3">
                  <c:v>Mielec (gmina wiejska)</c:v>
                </c:pt>
                <c:pt idx="4">
                  <c:v>Padew Narodowa </c:v>
                </c:pt>
                <c:pt idx="5">
                  <c:v>Przecław </c:v>
                </c:pt>
                <c:pt idx="6">
                  <c:v>Radomyśl Wielki</c:v>
                </c:pt>
                <c:pt idx="7">
                  <c:v>Tuszów Narodowy </c:v>
                </c:pt>
                <c:pt idx="8">
                  <c:v>Wadowice Górne </c:v>
                </c:pt>
              </c:strCache>
            </c:strRef>
          </c:cat>
          <c:val>
            <c:numRef>
              <c:f>APTEKI!$K$35:$S$35</c:f>
              <c:numCache>
                <c:formatCode>#,##0</c:formatCode>
                <c:ptCount val="9"/>
                <c:pt idx="0">
                  <c:v>2413</c:v>
                </c:pt>
                <c:pt idx="1">
                  <c:v>5541</c:v>
                </c:pt>
                <c:pt idx="2">
                  <c:v>3530</c:v>
                </c:pt>
                <c:pt idx="3">
                  <c:v>4463</c:v>
                </c:pt>
                <c:pt idx="4">
                  <c:v>5381</c:v>
                </c:pt>
                <c:pt idx="5">
                  <c:v>12003</c:v>
                </c:pt>
                <c:pt idx="6">
                  <c:v>4764</c:v>
                </c:pt>
                <c:pt idx="7">
                  <c:v>8222</c:v>
                </c:pt>
                <c:pt idx="8">
                  <c:v>7723</c:v>
                </c:pt>
              </c:numCache>
            </c:numRef>
          </c:val>
          <c:extLst xmlns:c16r2="http://schemas.microsoft.com/office/drawing/2015/06/chart">
            <c:ext xmlns:c16="http://schemas.microsoft.com/office/drawing/2014/chart" uri="{C3380CC4-5D6E-409C-BE32-E72D297353CC}">
              <c16:uniqueId val="{00000005-CBBE-4664-8D9A-B6E6A009280E}"/>
            </c:ext>
          </c:extLst>
        </c:ser>
        <c:dLbls>
          <c:showLegendKey val="0"/>
          <c:showVal val="0"/>
          <c:showCatName val="0"/>
          <c:showSerName val="0"/>
          <c:showPercent val="0"/>
          <c:showBubbleSize val="0"/>
        </c:dLbls>
        <c:gapWidth val="219"/>
        <c:overlap val="-27"/>
        <c:axId val="691116856"/>
        <c:axId val="691116072"/>
      </c:barChart>
      <c:catAx>
        <c:axId val="69111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91116072"/>
        <c:crosses val="autoZero"/>
        <c:auto val="1"/>
        <c:lblAlgn val="ctr"/>
        <c:lblOffset val="100"/>
        <c:noMultiLvlLbl val="0"/>
      </c:catAx>
      <c:valAx>
        <c:axId val="691116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pl-PL"/>
          </a:p>
        </c:txPr>
        <c:crossAx val="691116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Arkusz1!$L$20</c:f>
              <c:strCache>
                <c:ptCount val="1"/>
                <c:pt idx="0">
                  <c:v>Powiat mielecki</c:v>
                </c:pt>
              </c:strCache>
            </c:strRef>
          </c:tx>
          <c:spPr>
            <a:solidFill>
              <a:srgbClr val="92D050"/>
            </a:solidFill>
            <a:ln>
              <a:solidFill>
                <a:srgbClr val="92D050"/>
              </a:solidFill>
            </a:ln>
            <a:effectLst/>
          </c:spPr>
          <c:invertIfNegative val="0"/>
          <c:cat>
            <c:strRef>
              <c:f>Arkusz1!$K$21:$K$26</c:f>
              <c:strCache>
                <c:ptCount val="6"/>
                <c:pt idx="0">
                  <c:v>2014</c:v>
                </c:pt>
                <c:pt idx="1">
                  <c:v>2015</c:v>
                </c:pt>
                <c:pt idx="2">
                  <c:v>2016</c:v>
                </c:pt>
                <c:pt idx="3">
                  <c:v>2017</c:v>
                </c:pt>
                <c:pt idx="4">
                  <c:v>2018</c:v>
                </c:pt>
                <c:pt idx="5">
                  <c:v>2019</c:v>
                </c:pt>
              </c:strCache>
            </c:strRef>
          </c:cat>
          <c:val>
            <c:numRef>
              <c:f>Arkusz1!$L$21:$L$26</c:f>
              <c:numCache>
                <c:formatCode>#,##0</c:formatCode>
                <c:ptCount val="6"/>
                <c:pt idx="0">
                  <c:v>731</c:v>
                </c:pt>
                <c:pt idx="1">
                  <c:v>692</c:v>
                </c:pt>
                <c:pt idx="2">
                  <c:v>615</c:v>
                </c:pt>
                <c:pt idx="3">
                  <c:v>525</c:v>
                </c:pt>
                <c:pt idx="4">
                  <c:v>455</c:v>
                </c:pt>
                <c:pt idx="5">
                  <c:v>414</c:v>
                </c:pt>
              </c:numCache>
            </c:numRef>
          </c:val>
          <c:extLst xmlns:c16r2="http://schemas.microsoft.com/office/drawing/2015/06/chart">
            <c:ext xmlns:c16="http://schemas.microsoft.com/office/drawing/2014/chart" uri="{C3380CC4-5D6E-409C-BE32-E72D297353CC}">
              <c16:uniqueId val="{00000000-9CBC-4514-B537-12E0BC897404}"/>
            </c:ext>
          </c:extLst>
        </c:ser>
        <c:dLbls>
          <c:showLegendKey val="0"/>
          <c:showVal val="0"/>
          <c:showCatName val="0"/>
          <c:showSerName val="0"/>
          <c:showPercent val="0"/>
          <c:showBubbleSize val="0"/>
        </c:dLbls>
        <c:gapWidth val="150"/>
        <c:axId val="691114112"/>
        <c:axId val="691114504"/>
      </c:barChart>
      <c:lineChart>
        <c:grouping val="standard"/>
        <c:varyColors val="0"/>
        <c:ser>
          <c:idx val="1"/>
          <c:order val="1"/>
          <c:tx>
            <c:strRef>
              <c:f>Arkusz1!$M$20</c:f>
              <c:strCache>
                <c:ptCount val="1"/>
                <c:pt idx="0">
                  <c:v>Woj. podkarpackie</c:v>
                </c:pt>
              </c:strCache>
            </c:strRef>
          </c:tx>
          <c:spPr>
            <a:ln w="28575" cap="rnd">
              <a:solidFill>
                <a:srgbClr val="C00000"/>
              </a:solidFill>
              <a:round/>
            </a:ln>
            <a:effectLst/>
          </c:spPr>
          <c:marker>
            <c:symbol val="none"/>
          </c:marker>
          <c:cat>
            <c:strRef>
              <c:f>Arkusz1!$K$21:$K$26</c:f>
              <c:strCache>
                <c:ptCount val="6"/>
                <c:pt idx="0">
                  <c:v>2014</c:v>
                </c:pt>
                <c:pt idx="1">
                  <c:v>2015</c:v>
                </c:pt>
                <c:pt idx="2">
                  <c:v>2016</c:v>
                </c:pt>
                <c:pt idx="3">
                  <c:v>2017</c:v>
                </c:pt>
                <c:pt idx="4">
                  <c:v>2018</c:v>
                </c:pt>
                <c:pt idx="5">
                  <c:v>2019</c:v>
                </c:pt>
              </c:strCache>
            </c:strRef>
          </c:cat>
          <c:val>
            <c:numRef>
              <c:f>Arkusz1!$M$21:$M$26</c:f>
              <c:numCache>
                <c:formatCode>#,##0</c:formatCode>
                <c:ptCount val="6"/>
                <c:pt idx="0">
                  <c:v>1045</c:v>
                </c:pt>
                <c:pt idx="1">
                  <c:v>976</c:v>
                </c:pt>
                <c:pt idx="2">
                  <c:v>887</c:v>
                </c:pt>
                <c:pt idx="3">
                  <c:v>779</c:v>
                </c:pt>
                <c:pt idx="4">
                  <c:v>697</c:v>
                </c:pt>
                <c:pt idx="5">
                  <c:v>619</c:v>
                </c:pt>
              </c:numCache>
            </c:numRef>
          </c:val>
          <c:smooth val="0"/>
          <c:extLst xmlns:c16r2="http://schemas.microsoft.com/office/drawing/2015/06/chart">
            <c:ext xmlns:c16="http://schemas.microsoft.com/office/drawing/2014/chart" uri="{C3380CC4-5D6E-409C-BE32-E72D297353CC}">
              <c16:uniqueId val="{00000001-9CBC-4514-B537-12E0BC897404}"/>
            </c:ext>
          </c:extLst>
        </c:ser>
        <c:dLbls>
          <c:showLegendKey val="0"/>
          <c:showVal val="0"/>
          <c:showCatName val="0"/>
          <c:showSerName val="0"/>
          <c:showPercent val="0"/>
          <c:showBubbleSize val="0"/>
        </c:dLbls>
        <c:marker val="1"/>
        <c:smooth val="0"/>
        <c:axId val="691114112"/>
        <c:axId val="691114504"/>
      </c:lineChart>
      <c:catAx>
        <c:axId val="6911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91114504"/>
        <c:crosses val="autoZero"/>
        <c:auto val="1"/>
        <c:lblAlgn val="ctr"/>
        <c:lblOffset val="100"/>
        <c:noMultiLvlLbl val="0"/>
      </c:catAx>
      <c:valAx>
        <c:axId val="691114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pl-PL" b="0"/>
                  <a:t>na 10 tys. mieszkańców</a:t>
                </a:r>
              </a:p>
            </c:rich>
          </c:tx>
          <c:layout>
            <c:manualLayout>
              <c:xMode val="edge"/>
              <c:yMode val="edge"/>
              <c:x val="0.13333333333333333"/>
              <c:y val="7.7915204123580939E-2"/>
            </c:manualLayout>
          </c:layout>
          <c:overlay val="0"/>
        </c:title>
        <c:numFmt formatCode="#,##0" sourceLinked="1"/>
        <c:majorTickMark val="none"/>
        <c:minorTickMark val="none"/>
        <c:tickLblPos val="nextTo"/>
        <c:spPr>
          <a:noFill/>
          <a:ln>
            <a:noFill/>
          </a:ln>
          <a:effectLst/>
        </c:spPr>
        <c:txPr>
          <a:bodyPr rot="-60000000" vert="horz"/>
          <a:lstStyle/>
          <a:p>
            <a:pPr>
              <a:defRPr/>
            </a:pPr>
            <a:endParaRPr lang="pl-PL"/>
          </a:p>
        </c:txPr>
        <c:crossAx val="691114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BDB-4932-9FD9-4C868173359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BDB-4932-9FD9-4C868173359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BDB-4932-9FD9-4C868173359A}"/>
              </c:ext>
            </c:extLst>
          </c:dPt>
          <c:dLbls>
            <c:spPr>
              <a:noFill/>
              <a:ln>
                <a:noFill/>
              </a:ln>
              <a:effectLst/>
            </c:spPr>
            <c:txPr>
              <a:bodyPr rot="0" vert="horz"/>
              <a:lstStyle/>
              <a:p>
                <a:pPr>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Arkusz5!$L$56:$L$58</c:f>
              <c:strCache>
                <c:ptCount val="3"/>
                <c:pt idx="0">
                  <c:v>Przedprodukcyjny</c:v>
                </c:pt>
                <c:pt idx="1">
                  <c:v>Produkcyjny</c:v>
                </c:pt>
                <c:pt idx="2">
                  <c:v>Poprodukcyjny</c:v>
                </c:pt>
              </c:strCache>
            </c:strRef>
          </c:cat>
          <c:val>
            <c:numRef>
              <c:f>Arkusz5!$M$56:$M$58</c:f>
              <c:numCache>
                <c:formatCode>0.0</c:formatCode>
                <c:ptCount val="3"/>
                <c:pt idx="0">
                  <c:v>39.770676292600065</c:v>
                </c:pt>
                <c:pt idx="1">
                  <c:v>54.315744771207129</c:v>
                </c:pt>
                <c:pt idx="2">
                  <c:v>5.9135789361928017</c:v>
                </c:pt>
              </c:numCache>
            </c:numRef>
          </c:val>
          <c:extLst xmlns:c16r2="http://schemas.microsoft.com/office/drawing/2015/06/chart">
            <c:ext xmlns:c16="http://schemas.microsoft.com/office/drawing/2014/chart" uri="{C3380CC4-5D6E-409C-BE32-E72D297353CC}">
              <c16:uniqueId val="{00000006-6BDB-4932-9FD9-4C868173359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549-46DF-9AF8-3E308E8361C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549-46DF-9AF8-3E308E8361C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549-46DF-9AF8-3E308E8361C9}"/>
              </c:ext>
            </c:extLst>
          </c:dPt>
          <c:dLbls>
            <c:spPr>
              <a:noFill/>
              <a:ln>
                <a:noFill/>
              </a:ln>
              <a:effectLst/>
            </c:spPr>
            <c:txPr>
              <a:bodyPr rot="0" vert="horz"/>
              <a:lstStyle/>
              <a:p>
                <a:pPr>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Arkusz5!$Z$57:$Z$59</c:f>
              <c:strCache>
                <c:ptCount val="3"/>
                <c:pt idx="0">
                  <c:v>Przedprodukcyjny</c:v>
                </c:pt>
                <c:pt idx="1">
                  <c:v>Produkcyjny</c:v>
                </c:pt>
                <c:pt idx="2">
                  <c:v>Poprodukcyjny</c:v>
                </c:pt>
              </c:strCache>
            </c:strRef>
          </c:cat>
          <c:val>
            <c:numRef>
              <c:f>Arkusz5!$AA$57:$AA$59</c:f>
              <c:numCache>
                <c:formatCode>0.0</c:formatCode>
                <c:ptCount val="3"/>
                <c:pt idx="0">
                  <c:v>36.151397240891406</c:v>
                </c:pt>
                <c:pt idx="1">
                  <c:v>53.077467279801915</c:v>
                </c:pt>
                <c:pt idx="2">
                  <c:v>10.771135479306686</c:v>
                </c:pt>
              </c:numCache>
            </c:numRef>
          </c:val>
          <c:extLst xmlns:c16r2="http://schemas.microsoft.com/office/drawing/2015/06/chart">
            <c:ext xmlns:c16="http://schemas.microsoft.com/office/drawing/2014/chart" uri="{C3380CC4-5D6E-409C-BE32-E72D297353CC}">
              <c16:uniqueId val="{00000006-2549-46DF-9AF8-3E308E8361C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[PODM_2419_XTAB_20201019130814.xlsx]TABLICA!$B$44</c:f>
              <c:strCache>
                <c:ptCount val="1"/>
                <c:pt idx="0">
                  <c:v>PODKARPACKIE</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[PODM_2419_XTAB_20201019130814.xlsx]TABLICA!$C$43:$H$43</c:f>
              <c:numCache>
                <c:formatCode>#,##0</c:formatCode>
                <c:ptCount val="6"/>
                <c:pt idx="0">
                  <c:v>2014</c:v>
                </c:pt>
                <c:pt idx="1">
                  <c:v>2015</c:v>
                </c:pt>
                <c:pt idx="2">
                  <c:v>2016</c:v>
                </c:pt>
                <c:pt idx="3">
                  <c:v>2017</c:v>
                </c:pt>
                <c:pt idx="4">
                  <c:v>2018</c:v>
                </c:pt>
                <c:pt idx="5">
                  <c:v>2019</c:v>
                </c:pt>
              </c:numCache>
            </c:numRef>
          </c:cat>
          <c:val>
            <c:numRef>
              <c:f>[PODM_2419_XTAB_20201019130814.xlsx]TABLICA!$C$44:$H$44</c:f>
              <c:numCache>
                <c:formatCode>#,##0</c:formatCode>
                <c:ptCount val="6"/>
                <c:pt idx="0">
                  <c:v>763</c:v>
                </c:pt>
                <c:pt idx="1">
                  <c:v>776</c:v>
                </c:pt>
                <c:pt idx="2">
                  <c:v>788</c:v>
                </c:pt>
                <c:pt idx="3">
                  <c:v>803</c:v>
                </c:pt>
                <c:pt idx="4">
                  <c:v>821</c:v>
                </c:pt>
                <c:pt idx="5">
                  <c:v>851</c:v>
                </c:pt>
              </c:numCache>
            </c:numRef>
          </c:val>
          <c:extLst xmlns:c16r2="http://schemas.microsoft.com/office/drawing/2015/06/chart">
            <c:ext xmlns:c16="http://schemas.microsoft.com/office/drawing/2014/chart" uri="{C3380CC4-5D6E-409C-BE32-E72D297353CC}">
              <c16:uniqueId val="{00000000-95AA-4E4B-8313-C001402EB310}"/>
            </c:ext>
          </c:extLst>
        </c:ser>
        <c:ser>
          <c:idx val="1"/>
          <c:order val="1"/>
          <c:tx>
            <c:strRef>
              <c:f>[PODM_2419_XTAB_20201019130814.xlsx]TABLICA!$B$45</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[PODM_2419_XTAB_20201019130814.xlsx]TABLICA!$C$43:$H$43</c:f>
              <c:numCache>
                <c:formatCode>#,##0</c:formatCode>
                <c:ptCount val="6"/>
                <c:pt idx="0">
                  <c:v>2014</c:v>
                </c:pt>
                <c:pt idx="1">
                  <c:v>2015</c:v>
                </c:pt>
                <c:pt idx="2">
                  <c:v>2016</c:v>
                </c:pt>
                <c:pt idx="3">
                  <c:v>2017</c:v>
                </c:pt>
                <c:pt idx="4">
                  <c:v>2018</c:v>
                </c:pt>
                <c:pt idx="5">
                  <c:v>2019</c:v>
                </c:pt>
              </c:numCache>
            </c:numRef>
          </c:cat>
          <c:val>
            <c:numRef>
              <c:f>[PODM_2419_XTAB_20201019130814.xlsx]TABLICA!$C$45:$H$45</c:f>
              <c:numCache>
                <c:formatCode>#,##0</c:formatCode>
                <c:ptCount val="6"/>
                <c:pt idx="0">
                  <c:v>767</c:v>
                </c:pt>
                <c:pt idx="1">
                  <c:v>781</c:v>
                </c:pt>
                <c:pt idx="2">
                  <c:v>802</c:v>
                </c:pt>
                <c:pt idx="3">
                  <c:v>817</c:v>
                </c:pt>
                <c:pt idx="4">
                  <c:v>831</c:v>
                </c:pt>
                <c:pt idx="5">
                  <c:v>858</c:v>
                </c:pt>
              </c:numCache>
            </c:numRef>
          </c:val>
          <c:extLst xmlns:c16r2="http://schemas.microsoft.com/office/drawing/2015/06/chart">
            <c:ext xmlns:c16="http://schemas.microsoft.com/office/drawing/2014/chart" uri="{C3380CC4-5D6E-409C-BE32-E72D297353CC}">
              <c16:uniqueId val="{00000001-95AA-4E4B-8313-C001402EB310}"/>
            </c:ext>
          </c:extLst>
        </c:ser>
        <c:dLbls>
          <c:showLegendKey val="0"/>
          <c:showVal val="0"/>
          <c:showCatName val="0"/>
          <c:showSerName val="0"/>
          <c:showPercent val="0"/>
          <c:showBubbleSize val="0"/>
        </c:dLbls>
        <c:gapWidth val="150"/>
        <c:axId val="613113400"/>
        <c:axId val="613114576"/>
      </c:barChart>
      <c:catAx>
        <c:axId val="613113400"/>
        <c:scaling>
          <c:orientation val="minMax"/>
        </c:scaling>
        <c:delete val="0"/>
        <c:axPos val="b"/>
        <c:numFmt formatCode="0" sourceLinked="0"/>
        <c:majorTickMark val="out"/>
        <c:minorTickMark val="none"/>
        <c:tickLblPos val="nextTo"/>
        <c:crossAx val="613114576"/>
        <c:crosses val="autoZero"/>
        <c:auto val="1"/>
        <c:lblAlgn val="ctr"/>
        <c:lblOffset val="100"/>
        <c:noMultiLvlLbl val="0"/>
      </c:catAx>
      <c:valAx>
        <c:axId val="613114576"/>
        <c:scaling>
          <c:orientation val="minMax"/>
        </c:scaling>
        <c:delete val="0"/>
        <c:axPos val="l"/>
        <c:majorGridlines/>
        <c:title>
          <c:tx>
            <c:rich>
              <a:bodyPr rot="-5400000" vert="horz"/>
              <a:lstStyle/>
              <a:p>
                <a:pPr>
                  <a:defRPr b="0"/>
                </a:pPr>
                <a:r>
                  <a:rPr lang="pl-PL" b="0"/>
                  <a:t>podmioty/</a:t>
                </a:r>
                <a:r>
                  <a:rPr lang="pl-PL" b="0" baseline="0"/>
                  <a:t> 10 tys. </a:t>
                </a:r>
                <a:r>
                  <a:rPr lang="pl-PL" b="0"/>
                  <a:t>mieszkańców</a:t>
                </a:r>
              </a:p>
            </c:rich>
          </c:tx>
          <c:overlay val="0"/>
        </c:title>
        <c:numFmt formatCode="#,##0" sourceLinked="1"/>
        <c:majorTickMark val="out"/>
        <c:minorTickMark val="none"/>
        <c:tickLblPos val="nextTo"/>
        <c:crossAx val="6131134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9"/>
            <c:invertIfNegative val="0"/>
            <c:bubble3D val="0"/>
            <c:spPr>
              <a:solidFill>
                <a:srgbClr val="92D050"/>
              </a:solidFill>
              <a:ln>
                <a:solidFill>
                  <a:srgbClr val="92D050"/>
                </a:solidFill>
              </a:ln>
              <a:effectLst/>
            </c:spPr>
            <c:extLst xmlns:c16r2="http://schemas.microsoft.com/office/drawing/2015/06/chart">
              <c:ext xmlns:c16="http://schemas.microsoft.com/office/drawing/2014/chart" uri="{C3380CC4-5D6E-409C-BE32-E72D297353CC}">
                <c16:uniqueId val="{00000001-FEB7-4927-B5C2-10C262204CE8}"/>
              </c:ext>
            </c:extLst>
          </c:dPt>
          <c:cat>
            <c:strRef>
              <c:f>KARTA!$I$5:$I$29</c:f>
              <c:strCache>
                <c:ptCount val="25"/>
                <c:pt idx="0">
                  <c:v>lubaczowski</c:v>
                </c:pt>
                <c:pt idx="1">
                  <c:v> ropczycko-sędziszowski</c:v>
                </c:pt>
                <c:pt idx="2">
                  <c:v>jarosławski</c:v>
                </c:pt>
                <c:pt idx="3">
                  <c:v> przemyski</c:v>
                </c:pt>
                <c:pt idx="4">
                  <c:v> m.Krosno</c:v>
                </c:pt>
                <c:pt idx="5">
                  <c:v> kolbuszowski</c:v>
                </c:pt>
                <c:pt idx="6">
                  <c:v> sanocki</c:v>
                </c:pt>
                <c:pt idx="7">
                  <c:v>leżajski</c:v>
                </c:pt>
                <c:pt idx="8">
                  <c:v>łańcucki</c:v>
                </c:pt>
                <c:pt idx="9">
                  <c:v> brzozowski</c:v>
                </c:pt>
                <c:pt idx="10">
                  <c:v>przeworski</c:v>
                </c:pt>
                <c:pt idx="11">
                  <c:v>strzyżowski</c:v>
                </c:pt>
                <c:pt idx="12">
                  <c:v> dębicki</c:v>
                </c:pt>
                <c:pt idx="13">
                  <c:v> tarnobrzeski</c:v>
                </c:pt>
                <c:pt idx="14">
                  <c:v> rzeszowski</c:v>
                </c:pt>
                <c:pt idx="15">
                  <c:v> krośnieński</c:v>
                </c:pt>
                <c:pt idx="16">
                  <c:v>niżański</c:v>
                </c:pt>
                <c:pt idx="17">
                  <c:v>stalowowolski</c:v>
                </c:pt>
                <c:pt idx="18">
                  <c:v> leski</c:v>
                </c:pt>
                <c:pt idx="19">
                  <c:v> mielecki</c:v>
                </c:pt>
                <c:pt idx="20">
                  <c:v> m.Przemyśl</c:v>
                </c:pt>
                <c:pt idx="21">
                  <c:v>bieszczadzki</c:v>
                </c:pt>
                <c:pt idx="22">
                  <c:v>jasielski</c:v>
                </c:pt>
                <c:pt idx="23">
                  <c:v> m.Tarnobrzeg</c:v>
                </c:pt>
                <c:pt idx="24">
                  <c:v> m.Rzeszów</c:v>
                </c:pt>
              </c:strCache>
            </c:strRef>
          </c:cat>
          <c:val>
            <c:numRef>
              <c:f>KARTA!$J$5:$J$29</c:f>
              <c:numCache>
                <c:formatCode>0</c:formatCode>
                <c:ptCount val="25"/>
                <c:pt idx="0">
                  <c:v>464.71195465164715</c:v>
                </c:pt>
                <c:pt idx="1">
                  <c:v>435.34858753271158</c:v>
                </c:pt>
                <c:pt idx="2">
                  <c:v>404.33441166931402</c:v>
                </c:pt>
                <c:pt idx="3">
                  <c:v>402.23599465305625</c:v>
                </c:pt>
                <c:pt idx="4">
                  <c:v>401.15789246289773</c:v>
                </c:pt>
                <c:pt idx="5">
                  <c:v>374.16058863220127</c:v>
                </c:pt>
                <c:pt idx="6">
                  <c:v>365.41823382952805</c:v>
                </c:pt>
                <c:pt idx="7">
                  <c:v>364.56681562635146</c:v>
                </c:pt>
                <c:pt idx="8">
                  <c:v>356.45103579316219</c:v>
                </c:pt>
                <c:pt idx="9">
                  <c:v>352.46389189683833</c:v>
                </c:pt>
                <c:pt idx="10">
                  <c:v>351.19062811056381</c:v>
                </c:pt>
                <c:pt idx="11">
                  <c:v>349.42820838627699</c:v>
                </c:pt>
                <c:pt idx="12">
                  <c:v>342.50068367098055</c:v>
                </c:pt>
                <c:pt idx="13">
                  <c:v>330.59567639006895</c:v>
                </c:pt>
                <c:pt idx="14">
                  <c:v>327.08129227209957</c:v>
                </c:pt>
                <c:pt idx="15">
                  <c:v>324.98241051628474</c:v>
                </c:pt>
                <c:pt idx="16">
                  <c:v>298.54780819654894</c:v>
                </c:pt>
                <c:pt idx="17">
                  <c:v>289.05004856795267</c:v>
                </c:pt>
                <c:pt idx="18">
                  <c:v>279.86838621837296</c:v>
                </c:pt>
                <c:pt idx="19">
                  <c:v>269.28142836235912</c:v>
                </c:pt>
                <c:pt idx="20">
                  <c:v>266.44037634497192</c:v>
                </c:pt>
                <c:pt idx="21">
                  <c:v>264.03249630723781</c:v>
                </c:pt>
                <c:pt idx="22">
                  <c:v>261.52490083737331</c:v>
                </c:pt>
                <c:pt idx="23">
                  <c:v>195.5289335757835</c:v>
                </c:pt>
                <c:pt idx="24">
                  <c:v>178.8917883062872</c:v>
                </c:pt>
              </c:numCache>
            </c:numRef>
          </c:val>
          <c:extLst xmlns:c16r2="http://schemas.microsoft.com/office/drawing/2015/06/chart">
            <c:ext xmlns:c16="http://schemas.microsoft.com/office/drawing/2014/chart" uri="{C3380CC4-5D6E-409C-BE32-E72D297353CC}">
              <c16:uniqueId val="{00000002-FEB7-4927-B5C2-10C262204CE8}"/>
            </c:ext>
          </c:extLst>
        </c:ser>
        <c:dLbls>
          <c:showLegendKey val="0"/>
          <c:showVal val="0"/>
          <c:showCatName val="0"/>
          <c:showSerName val="0"/>
          <c:showPercent val="0"/>
          <c:showBubbleSize val="0"/>
        </c:dLbls>
        <c:gapWidth val="219"/>
        <c:overlap val="-27"/>
        <c:axId val="691117640"/>
        <c:axId val="691107448"/>
      </c:barChart>
      <c:catAx>
        <c:axId val="691117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91107448"/>
        <c:crosses val="autoZero"/>
        <c:auto val="1"/>
        <c:lblAlgn val="ctr"/>
        <c:lblOffset val="100"/>
        <c:noMultiLvlLbl val="0"/>
      </c:catAx>
      <c:valAx>
        <c:axId val="691107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pl-PL" b="0"/>
                  <a:t>na 10 tys. mieszkańćów</a:t>
                </a:r>
              </a:p>
            </c:rich>
          </c:tx>
          <c:overlay val="0"/>
        </c:title>
        <c:numFmt formatCode="0" sourceLinked="1"/>
        <c:majorTickMark val="none"/>
        <c:minorTickMark val="none"/>
        <c:tickLblPos val="nextTo"/>
        <c:spPr>
          <a:noFill/>
          <a:ln>
            <a:noFill/>
          </a:ln>
          <a:effectLst/>
        </c:spPr>
        <c:txPr>
          <a:bodyPr rot="-60000000" vert="horz"/>
          <a:lstStyle/>
          <a:p>
            <a:pPr>
              <a:defRPr/>
            </a:pPr>
            <a:endParaRPr lang="pl-PL"/>
          </a:p>
        </c:txPr>
        <c:crossAx val="691117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Arkusz2!$AS$8</c:f>
              <c:strCache>
                <c:ptCount val="1"/>
                <c:pt idx="0">
                  <c:v>powiat mielecki</c:v>
                </c:pt>
              </c:strCache>
            </c:strRef>
          </c:tx>
          <c:spPr>
            <a:solidFill>
              <a:srgbClr val="92D050"/>
            </a:solidFill>
            <a:ln>
              <a:solidFill>
                <a:srgbClr val="92D050"/>
              </a:solidFill>
            </a:ln>
            <a:effectLst/>
          </c:spPr>
          <c:invertIfNegative val="0"/>
          <c:cat>
            <c:numRef>
              <c:f>Arkusz2!$AR$9:$AR$14</c:f>
              <c:numCache>
                <c:formatCode>General</c:formatCode>
                <c:ptCount val="6"/>
                <c:pt idx="0">
                  <c:v>2014</c:v>
                </c:pt>
                <c:pt idx="1">
                  <c:v>2015</c:v>
                </c:pt>
                <c:pt idx="2">
                  <c:v>2016</c:v>
                </c:pt>
                <c:pt idx="3">
                  <c:v>2017</c:v>
                </c:pt>
                <c:pt idx="4">
                  <c:v>2018</c:v>
                </c:pt>
                <c:pt idx="5">
                  <c:v>2019</c:v>
                </c:pt>
              </c:numCache>
            </c:numRef>
          </c:cat>
          <c:val>
            <c:numRef>
              <c:f>Arkusz2!$AS$9:$AS$14</c:f>
              <c:numCache>
                <c:formatCode>#,##0.0</c:formatCode>
                <c:ptCount val="6"/>
                <c:pt idx="0">
                  <c:v>29.2</c:v>
                </c:pt>
                <c:pt idx="1">
                  <c:v>27.6</c:v>
                </c:pt>
                <c:pt idx="2">
                  <c:v>31.6</c:v>
                </c:pt>
                <c:pt idx="3">
                  <c:v>31.4</c:v>
                </c:pt>
                <c:pt idx="4">
                  <c:v>31</c:v>
                </c:pt>
                <c:pt idx="5">
                  <c:v>27.6</c:v>
                </c:pt>
              </c:numCache>
            </c:numRef>
          </c:val>
          <c:extLst xmlns:c16r2="http://schemas.microsoft.com/office/drawing/2015/06/chart">
            <c:ext xmlns:c16="http://schemas.microsoft.com/office/drawing/2014/chart" uri="{C3380CC4-5D6E-409C-BE32-E72D297353CC}">
              <c16:uniqueId val="{00000000-67B3-485E-9908-949BCF318125}"/>
            </c:ext>
          </c:extLst>
        </c:ser>
        <c:dLbls>
          <c:showLegendKey val="0"/>
          <c:showVal val="0"/>
          <c:showCatName val="0"/>
          <c:showSerName val="0"/>
          <c:showPercent val="0"/>
          <c:showBubbleSize val="0"/>
        </c:dLbls>
        <c:gapWidth val="150"/>
        <c:axId val="691107840"/>
        <c:axId val="691115680"/>
      </c:barChart>
      <c:lineChart>
        <c:grouping val="standard"/>
        <c:varyColors val="0"/>
        <c:ser>
          <c:idx val="1"/>
          <c:order val="1"/>
          <c:tx>
            <c:strRef>
              <c:f>Arkusz2!$AT$8</c:f>
              <c:strCache>
                <c:ptCount val="1"/>
                <c:pt idx="0">
                  <c:v>woj. podkarpackie</c:v>
                </c:pt>
              </c:strCache>
            </c:strRef>
          </c:tx>
          <c:spPr>
            <a:ln w="28575" cap="rnd">
              <a:solidFill>
                <a:srgbClr val="C00000"/>
              </a:solidFill>
              <a:round/>
            </a:ln>
            <a:effectLst/>
          </c:spPr>
          <c:marker>
            <c:symbol val="none"/>
          </c:marker>
          <c:cat>
            <c:numRef>
              <c:f>Arkusz2!$AR$9:$AR$14</c:f>
              <c:numCache>
                <c:formatCode>General</c:formatCode>
                <c:ptCount val="6"/>
                <c:pt idx="0">
                  <c:v>2014</c:v>
                </c:pt>
                <c:pt idx="1">
                  <c:v>2015</c:v>
                </c:pt>
                <c:pt idx="2">
                  <c:v>2016</c:v>
                </c:pt>
                <c:pt idx="3">
                  <c:v>2017</c:v>
                </c:pt>
                <c:pt idx="4">
                  <c:v>2018</c:v>
                </c:pt>
                <c:pt idx="5">
                  <c:v>2019</c:v>
                </c:pt>
              </c:numCache>
            </c:numRef>
          </c:cat>
          <c:val>
            <c:numRef>
              <c:f>Arkusz2!$AT$9:$AT$14</c:f>
              <c:numCache>
                <c:formatCode>#,##0.0</c:formatCode>
                <c:ptCount val="6"/>
                <c:pt idx="0">
                  <c:v>36.200000000000003</c:v>
                </c:pt>
                <c:pt idx="1">
                  <c:v>34.700000000000003</c:v>
                </c:pt>
                <c:pt idx="2">
                  <c:v>37.9</c:v>
                </c:pt>
                <c:pt idx="3">
                  <c:v>37.299999999999997</c:v>
                </c:pt>
                <c:pt idx="4">
                  <c:v>36.6</c:v>
                </c:pt>
                <c:pt idx="5">
                  <c:v>33.799999999999997</c:v>
                </c:pt>
              </c:numCache>
            </c:numRef>
          </c:val>
          <c:smooth val="0"/>
          <c:extLst xmlns:c16r2="http://schemas.microsoft.com/office/drawing/2015/06/chart">
            <c:ext xmlns:c16="http://schemas.microsoft.com/office/drawing/2014/chart" uri="{C3380CC4-5D6E-409C-BE32-E72D297353CC}">
              <c16:uniqueId val="{00000001-67B3-485E-9908-949BCF318125}"/>
            </c:ext>
          </c:extLst>
        </c:ser>
        <c:dLbls>
          <c:showLegendKey val="0"/>
          <c:showVal val="0"/>
          <c:showCatName val="0"/>
          <c:showSerName val="0"/>
          <c:showPercent val="0"/>
          <c:showBubbleSize val="0"/>
        </c:dLbls>
        <c:marker val="1"/>
        <c:smooth val="0"/>
        <c:axId val="691107840"/>
        <c:axId val="691115680"/>
      </c:lineChart>
      <c:catAx>
        <c:axId val="69110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91115680"/>
        <c:crosses val="autoZero"/>
        <c:auto val="1"/>
        <c:lblAlgn val="ctr"/>
        <c:lblOffset val="100"/>
        <c:noMultiLvlLbl val="0"/>
      </c:catAx>
      <c:valAx>
        <c:axId val="69111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pl-PL"/>
                  <a:t>%</a:t>
                </a:r>
              </a:p>
            </c:rich>
          </c:tx>
          <c:layout>
            <c:manualLayout>
              <c:xMode val="edge"/>
              <c:yMode val="edge"/>
              <c:x val="0.14348785871964681"/>
              <c:y val="0.31525772820064157"/>
            </c:manualLayout>
          </c:layout>
          <c:overlay val="0"/>
        </c:title>
        <c:numFmt formatCode="#,##0" sourceLinked="0"/>
        <c:majorTickMark val="none"/>
        <c:minorTickMark val="none"/>
        <c:tickLblPos val="nextTo"/>
        <c:spPr>
          <a:noFill/>
          <a:ln>
            <a:noFill/>
          </a:ln>
          <a:effectLst/>
        </c:spPr>
        <c:txPr>
          <a:bodyPr rot="-60000000" vert="horz"/>
          <a:lstStyle/>
          <a:p>
            <a:pPr>
              <a:defRPr/>
            </a:pPr>
            <a:endParaRPr lang="pl-PL"/>
          </a:p>
        </c:txPr>
        <c:crossAx val="691107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Arkusz2!$AI$8</c:f>
              <c:strCache>
                <c:ptCount val="1"/>
                <c:pt idx="0">
                  <c:v>2014</c:v>
                </c:pt>
              </c:strCache>
            </c:strRef>
          </c:tx>
          <c:spPr>
            <a:solidFill>
              <a:schemeClr val="accent1"/>
            </a:solidFill>
            <a:ln>
              <a:noFill/>
            </a:ln>
            <a:effectLst/>
          </c:spPr>
          <c:invertIfNegative val="0"/>
          <c:cat>
            <c:strRef>
              <c:f>Arkusz2!$AH$9:$AH$18</c:f>
              <c:strCache>
                <c:ptCount val="10"/>
                <c:pt idx="0">
                  <c:v>Mielec gmina miejska</c:v>
                </c:pt>
                <c:pt idx="1">
                  <c:v>Borowa</c:v>
                </c:pt>
                <c:pt idx="2">
                  <c:v>Czermin</c:v>
                </c:pt>
                <c:pt idx="3">
                  <c:v>Gawłuszowice</c:v>
                </c:pt>
                <c:pt idx="4">
                  <c:v>Mielec gmina wiejska</c:v>
                </c:pt>
                <c:pt idx="5">
                  <c:v>Padew Narodowa</c:v>
                </c:pt>
                <c:pt idx="6">
                  <c:v>Przecław </c:v>
                </c:pt>
                <c:pt idx="7">
                  <c:v>Radomyśl Wielki</c:v>
                </c:pt>
                <c:pt idx="8">
                  <c:v>Tuszów Narodowy</c:v>
                </c:pt>
                <c:pt idx="9">
                  <c:v>Wadowice Górne</c:v>
                </c:pt>
              </c:strCache>
            </c:strRef>
          </c:cat>
          <c:val>
            <c:numRef>
              <c:f>Arkusz2!$AI$9:$AI$18</c:f>
              <c:numCache>
                <c:formatCode>#,##0.0</c:formatCode>
                <c:ptCount val="10"/>
                <c:pt idx="0">
                  <c:v>16.899999999999999</c:v>
                </c:pt>
                <c:pt idx="1">
                  <c:v>30.4</c:v>
                </c:pt>
                <c:pt idx="2">
                  <c:v>34.799999999999997</c:v>
                </c:pt>
                <c:pt idx="3">
                  <c:v>42.6</c:v>
                </c:pt>
                <c:pt idx="4">
                  <c:v>32</c:v>
                </c:pt>
                <c:pt idx="5">
                  <c:v>37.799999999999997</c:v>
                </c:pt>
                <c:pt idx="6">
                  <c:v>37.6</c:v>
                </c:pt>
                <c:pt idx="7">
                  <c:v>45.1</c:v>
                </c:pt>
                <c:pt idx="8">
                  <c:v>32.1</c:v>
                </c:pt>
                <c:pt idx="9">
                  <c:v>37.5</c:v>
                </c:pt>
              </c:numCache>
            </c:numRef>
          </c:val>
          <c:extLst xmlns:c16r2="http://schemas.microsoft.com/office/drawing/2015/06/chart">
            <c:ext xmlns:c16="http://schemas.microsoft.com/office/drawing/2014/chart" uri="{C3380CC4-5D6E-409C-BE32-E72D297353CC}">
              <c16:uniqueId val="{00000000-5D91-49BA-BDE7-619F0DA12542}"/>
            </c:ext>
          </c:extLst>
        </c:ser>
        <c:ser>
          <c:idx val="1"/>
          <c:order val="1"/>
          <c:tx>
            <c:strRef>
              <c:f>Arkusz2!$AJ$8</c:f>
              <c:strCache>
                <c:ptCount val="1"/>
                <c:pt idx="0">
                  <c:v>2015</c:v>
                </c:pt>
              </c:strCache>
            </c:strRef>
          </c:tx>
          <c:spPr>
            <a:solidFill>
              <a:schemeClr val="accent2"/>
            </a:solidFill>
            <a:ln>
              <a:noFill/>
            </a:ln>
            <a:effectLst/>
          </c:spPr>
          <c:invertIfNegative val="0"/>
          <c:cat>
            <c:strRef>
              <c:f>Arkusz2!$AH$9:$AH$18</c:f>
              <c:strCache>
                <c:ptCount val="10"/>
                <c:pt idx="0">
                  <c:v>Mielec gmina miejska</c:v>
                </c:pt>
                <c:pt idx="1">
                  <c:v>Borowa</c:v>
                </c:pt>
                <c:pt idx="2">
                  <c:v>Czermin</c:v>
                </c:pt>
                <c:pt idx="3">
                  <c:v>Gawłuszowice</c:v>
                </c:pt>
                <c:pt idx="4">
                  <c:v>Mielec gmina wiejska</c:v>
                </c:pt>
                <c:pt idx="5">
                  <c:v>Padew Narodowa</c:v>
                </c:pt>
                <c:pt idx="6">
                  <c:v>Przecław </c:v>
                </c:pt>
                <c:pt idx="7">
                  <c:v>Radomyśl Wielki</c:v>
                </c:pt>
                <c:pt idx="8">
                  <c:v>Tuszów Narodowy</c:v>
                </c:pt>
                <c:pt idx="9">
                  <c:v>Wadowice Górne</c:v>
                </c:pt>
              </c:strCache>
            </c:strRef>
          </c:cat>
          <c:val>
            <c:numRef>
              <c:f>Arkusz2!$AJ$9:$AJ$18</c:f>
              <c:numCache>
                <c:formatCode>#,##0.0</c:formatCode>
                <c:ptCount val="10"/>
                <c:pt idx="0">
                  <c:v>16</c:v>
                </c:pt>
                <c:pt idx="1">
                  <c:v>28.3</c:v>
                </c:pt>
                <c:pt idx="2">
                  <c:v>34.5</c:v>
                </c:pt>
                <c:pt idx="3">
                  <c:v>41.9</c:v>
                </c:pt>
                <c:pt idx="4">
                  <c:v>27.5</c:v>
                </c:pt>
                <c:pt idx="5">
                  <c:v>34.6</c:v>
                </c:pt>
                <c:pt idx="6">
                  <c:v>37</c:v>
                </c:pt>
                <c:pt idx="7">
                  <c:v>44.2</c:v>
                </c:pt>
                <c:pt idx="8">
                  <c:v>30.9</c:v>
                </c:pt>
                <c:pt idx="9">
                  <c:v>34.799999999999997</c:v>
                </c:pt>
              </c:numCache>
            </c:numRef>
          </c:val>
          <c:extLst xmlns:c16r2="http://schemas.microsoft.com/office/drawing/2015/06/chart">
            <c:ext xmlns:c16="http://schemas.microsoft.com/office/drawing/2014/chart" uri="{C3380CC4-5D6E-409C-BE32-E72D297353CC}">
              <c16:uniqueId val="{00000001-5D91-49BA-BDE7-619F0DA12542}"/>
            </c:ext>
          </c:extLst>
        </c:ser>
        <c:ser>
          <c:idx val="2"/>
          <c:order val="2"/>
          <c:tx>
            <c:strRef>
              <c:f>Arkusz2!$AK$8</c:f>
              <c:strCache>
                <c:ptCount val="1"/>
                <c:pt idx="0">
                  <c:v>2016</c:v>
                </c:pt>
              </c:strCache>
            </c:strRef>
          </c:tx>
          <c:spPr>
            <a:solidFill>
              <a:schemeClr val="accent3"/>
            </a:solidFill>
            <a:ln>
              <a:noFill/>
            </a:ln>
            <a:effectLst/>
          </c:spPr>
          <c:invertIfNegative val="0"/>
          <c:cat>
            <c:strRef>
              <c:f>Arkusz2!$AH$9:$AH$18</c:f>
              <c:strCache>
                <c:ptCount val="10"/>
                <c:pt idx="0">
                  <c:v>Mielec gmina miejska</c:v>
                </c:pt>
                <c:pt idx="1">
                  <c:v>Borowa</c:v>
                </c:pt>
                <c:pt idx="2">
                  <c:v>Czermin</c:v>
                </c:pt>
                <c:pt idx="3">
                  <c:v>Gawłuszowice</c:v>
                </c:pt>
                <c:pt idx="4">
                  <c:v>Mielec gmina wiejska</c:v>
                </c:pt>
                <c:pt idx="5">
                  <c:v>Padew Narodowa</c:v>
                </c:pt>
                <c:pt idx="6">
                  <c:v>Przecław </c:v>
                </c:pt>
                <c:pt idx="7">
                  <c:v>Radomyśl Wielki</c:v>
                </c:pt>
                <c:pt idx="8">
                  <c:v>Tuszów Narodowy</c:v>
                </c:pt>
                <c:pt idx="9">
                  <c:v>Wadowice Górne</c:v>
                </c:pt>
              </c:strCache>
            </c:strRef>
          </c:cat>
          <c:val>
            <c:numRef>
              <c:f>Arkusz2!$AK$9:$AK$18</c:f>
              <c:numCache>
                <c:formatCode>#,##0.0</c:formatCode>
                <c:ptCount val="10"/>
                <c:pt idx="0">
                  <c:v>20</c:v>
                </c:pt>
                <c:pt idx="1">
                  <c:v>34.799999999999997</c:v>
                </c:pt>
                <c:pt idx="2">
                  <c:v>39.5</c:v>
                </c:pt>
                <c:pt idx="3">
                  <c:v>47.6</c:v>
                </c:pt>
                <c:pt idx="4">
                  <c:v>31.8</c:v>
                </c:pt>
                <c:pt idx="5">
                  <c:v>39</c:v>
                </c:pt>
                <c:pt idx="6">
                  <c:v>42</c:v>
                </c:pt>
                <c:pt idx="7">
                  <c:v>47.1</c:v>
                </c:pt>
                <c:pt idx="8">
                  <c:v>31.5</c:v>
                </c:pt>
                <c:pt idx="9">
                  <c:v>40.299999999999997</c:v>
                </c:pt>
              </c:numCache>
            </c:numRef>
          </c:val>
          <c:extLst xmlns:c16r2="http://schemas.microsoft.com/office/drawing/2015/06/chart">
            <c:ext xmlns:c16="http://schemas.microsoft.com/office/drawing/2014/chart" uri="{C3380CC4-5D6E-409C-BE32-E72D297353CC}">
              <c16:uniqueId val="{00000002-5D91-49BA-BDE7-619F0DA12542}"/>
            </c:ext>
          </c:extLst>
        </c:ser>
        <c:ser>
          <c:idx val="3"/>
          <c:order val="3"/>
          <c:tx>
            <c:strRef>
              <c:f>Arkusz2!$AL$8</c:f>
              <c:strCache>
                <c:ptCount val="1"/>
                <c:pt idx="0">
                  <c:v>2017</c:v>
                </c:pt>
              </c:strCache>
            </c:strRef>
          </c:tx>
          <c:spPr>
            <a:solidFill>
              <a:schemeClr val="accent4"/>
            </a:solidFill>
            <a:ln>
              <a:noFill/>
            </a:ln>
            <a:effectLst/>
          </c:spPr>
          <c:invertIfNegative val="0"/>
          <c:cat>
            <c:strRef>
              <c:f>Arkusz2!$AH$9:$AH$18</c:f>
              <c:strCache>
                <c:ptCount val="10"/>
                <c:pt idx="0">
                  <c:v>Mielec gmina miejska</c:v>
                </c:pt>
                <c:pt idx="1">
                  <c:v>Borowa</c:v>
                </c:pt>
                <c:pt idx="2">
                  <c:v>Czermin</c:v>
                </c:pt>
                <c:pt idx="3">
                  <c:v>Gawłuszowice</c:v>
                </c:pt>
                <c:pt idx="4">
                  <c:v>Mielec gmina wiejska</c:v>
                </c:pt>
                <c:pt idx="5">
                  <c:v>Padew Narodowa</c:v>
                </c:pt>
                <c:pt idx="6">
                  <c:v>Przecław </c:v>
                </c:pt>
                <c:pt idx="7">
                  <c:v>Radomyśl Wielki</c:v>
                </c:pt>
                <c:pt idx="8">
                  <c:v>Tuszów Narodowy</c:v>
                </c:pt>
                <c:pt idx="9">
                  <c:v>Wadowice Górne</c:v>
                </c:pt>
              </c:strCache>
            </c:strRef>
          </c:cat>
          <c:val>
            <c:numRef>
              <c:f>Arkusz2!$AL$9:$AL$18</c:f>
              <c:numCache>
                <c:formatCode>#,##0.0</c:formatCode>
                <c:ptCount val="10"/>
                <c:pt idx="0">
                  <c:v>20.399999999999999</c:v>
                </c:pt>
                <c:pt idx="1">
                  <c:v>35</c:v>
                </c:pt>
                <c:pt idx="2">
                  <c:v>40.700000000000003</c:v>
                </c:pt>
                <c:pt idx="3">
                  <c:v>47.5</c:v>
                </c:pt>
                <c:pt idx="4">
                  <c:v>29.1</c:v>
                </c:pt>
                <c:pt idx="5">
                  <c:v>39.299999999999997</c:v>
                </c:pt>
                <c:pt idx="6">
                  <c:v>42.1</c:v>
                </c:pt>
                <c:pt idx="7">
                  <c:v>46.3</c:v>
                </c:pt>
                <c:pt idx="8">
                  <c:v>29.6</c:v>
                </c:pt>
                <c:pt idx="9">
                  <c:v>39.9</c:v>
                </c:pt>
              </c:numCache>
            </c:numRef>
          </c:val>
          <c:extLst xmlns:c16r2="http://schemas.microsoft.com/office/drawing/2015/06/chart">
            <c:ext xmlns:c16="http://schemas.microsoft.com/office/drawing/2014/chart" uri="{C3380CC4-5D6E-409C-BE32-E72D297353CC}">
              <c16:uniqueId val="{00000003-5D91-49BA-BDE7-619F0DA12542}"/>
            </c:ext>
          </c:extLst>
        </c:ser>
        <c:ser>
          <c:idx val="4"/>
          <c:order val="4"/>
          <c:tx>
            <c:strRef>
              <c:f>Arkusz2!$AM$8</c:f>
              <c:strCache>
                <c:ptCount val="1"/>
                <c:pt idx="0">
                  <c:v>2018</c:v>
                </c:pt>
              </c:strCache>
            </c:strRef>
          </c:tx>
          <c:spPr>
            <a:solidFill>
              <a:schemeClr val="accent5"/>
            </a:solidFill>
            <a:ln>
              <a:noFill/>
            </a:ln>
            <a:effectLst/>
          </c:spPr>
          <c:invertIfNegative val="0"/>
          <c:cat>
            <c:strRef>
              <c:f>Arkusz2!$AH$9:$AH$18</c:f>
              <c:strCache>
                <c:ptCount val="10"/>
                <c:pt idx="0">
                  <c:v>Mielec gmina miejska</c:v>
                </c:pt>
                <c:pt idx="1">
                  <c:v>Borowa</c:v>
                </c:pt>
                <c:pt idx="2">
                  <c:v>Czermin</c:v>
                </c:pt>
                <c:pt idx="3">
                  <c:v>Gawłuszowice</c:v>
                </c:pt>
                <c:pt idx="4">
                  <c:v>Mielec gmina wiejska</c:v>
                </c:pt>
                <c:pt idx="5">
                  <c:v>Padew Narodowa</c:v>
                </c:pt>
                <c:pt idx="6">
                  <c:v>Przecław </c:v>
                </c:pt>
                <c:pt idx="7">
                  <c:v>Radomyśl Wielki</c:v>
                </c:pt>
                <c:pt idx="8">
                  <c:v>Tuszów Narodowy</c:v>
                </c:pt>
                <c:pt idx="9">
                  <c:v>Wadowice Górne</c:v>
                </c:pt>
              </c:strCache>
            </c:strRef>
          </c:cat>
          <c:val>
            <c:numRef>
              <c:f>Arkusz2!$AM$9:$AM$18</c:f>
              <c:numCache>
                <c:formatCode>#,##0.0</c:formatCode>
                <c:ptCount val="10"/>
                <c:pt idx="0">
                  <c:v>22</c:v>
                </c:pt>
                <c:pt idx="1">
                  <c:v>32.799999999999997</c:v>
                </c:pt>
                <c:pt idx="2">
                  <c:v>40.5</c:v>
                </c:pt>
                <c:pt idx="3">
                  <c:v>47.1</c:v>
                </c:pt>
                <c:pt idx="4">
                  <c:v>29.1</c:v>
                </c:pt>
                <c:pt idx="5">
                  <c:v>37.9</c:v>
                </c:pt>
                <c:pt idx="6">
                  <c:v>39.799999999999997</c:v>
                </c:pt>
                <c:pt idx="7">
                  <c:v>44.2</c:v>
                </c:pt>
                <c:pt idx="8">
                  <c:v>26.9</c:v>
                </c:pt>
                <c:pt idx="9">
                  <c:v>37.4</c:v>
                </c:pt>
              </c:numCache>
            </c:numRef>
          </c:val>
          <c:extLst xmlns:c16r2="http://schemas.microsoft.com/office/drawing/2015/06/chart">
            <c:ext xmlns:c16="http://schemas.microsoft.com/office/drawing/2014/chart" uri="{C3380CC4-5D6E-409C-BE32-E72D297353CC}">
              <c16:uniqueId val="{00000004-5D91-49BA-BDE7-619F0DA12542}"/>
            </c:ext>
          </c:extLst>
        </c:ser>
        <c:ser>
          <c:idx val="5"/>
          <c:order val="5"/>
          <c:tx>
            <c:strRef>
              <c:f>Arkusz2!$AN$8</c:f>
              <c:strCache>
                <c:ptCount val="1"/>
                <c:pt idx="0">
                  <c:v>2019</c:v>
                </c:pt>
              </c:strCache>
            </c:strRef>
          </c:tx>
          <c:spPr>
            <a:solidFill>
              <a:schemeClr val="accent6"/>
            </a:solidFill>
            <a:ln>
              <a:noFill/>
            </a:ln>
            <a:effectLst/>
          </c:spPr>
          <c:invertIfNegative val="0"/>
          <c:cat>
            <c:strRef>
              <c:f>Arkusz2!$AH$9:$AH$18</c:f>
              <c:strCache>
                <c:ptCount val="10"/>
                <c:pt idx="0">
                  <c:v>Mielec gmina miejska</c:v>
                </c:pt>
                <c:pt idx="1">
                  <c:v>Borowa</c:v>
                </c:pt>
                <c:pt idx="2">
                  <c:v>Czermin</c:v>
                </c:pt>
                <c:pt idx="3">
                  <c:v>Gawłuszowice</c:v>
                </c:pt>
                <c:pt idx="4">
                  <c:v>Mielec gmina wiejska</c:v>
                </c:pt>
                <c:pt idx="5">
                  <c:v>Padew Narodowa</c:v>
                </c:pt>
                <c:pt idx="6">
                  <c:v>Przecław </c:v>
                </c:pt>
                <c:pt idx="7">
                  <c:v>Radomyśl Wielki</c:v>
                </c:pt>
                <c:pt idx="8">
                  <c:v>Tuszów Narodowy</c:v>
                </c:pt>
                <c:pt idx="9">
                  <c:v>Wadowice Górne</c:v>
                </c:pt>
              </c:strCache>
            </c:strRef>
          </c:cat>
          <c:val>
            <c:numRef>
              <c:f>Arkusz2!$AN$9:$AN$18</c:f>
              <c:numCache>
                <c:formatCode>#,##0.0</c:formatCode>
                <c:ptCount val="10"/>
                <c:pt idx="0">
                  <c:v>19.399999999999999</c:v>
                </c:pt>
                <c:pt idx="1">
                  <c:v>26.1</c:v>
                </c:pt>
                <c:pt idx="2">
                  <c:v>33.200000000000003</c:v>
                </c:pt>
                <c:pt idx="3">
                  <c:v>41.4</c:v>
                </c:pt>
                <c:pt idx="4">
                  <c:v>25.8</c:v>
                </c:pt>
                <c:pt idx="5">
                  <c:v>33.4</c:v>
                </c:pt>
                <c:pt idx="6">
                  <c:v>37.4</c:v>
                </c:pt>
                <c:pt idx="7">
                  <c:v>39.700000000000003</c:v>
                </c:pt>
                <c:pt idx="8">
                  <c:v>25.3</c:v>
                </c:pt>
                <c:pt idx="9">
                  <c:v>34.9</c:v>
                </c:pt>
              </c:numCache>
            </c:numRef>
          </c:val>
          <c:extLst xmlns:c16r2="http://schemas.microsoft.com/office/drawing/2015/06/chart">
            <c:ext xmlns:c16="http://schemas.microsoft.com/office/drawing/2014/chart" uri="{C3380CC4-5D6E-409C-BE32-E72D297353CC}">
              <c16:uniqueId val="{00000005-5D91-49BA-BDE7-619F0DA12542}"/>
            </c:ext>
          </c:extLst>
        </c:ser>
        <c:dLbls>
          <c:showLegendKey val="0"/>
          <c:showVal val="0"/>
          <c:showCatName val="0"/>
          <c:showSerName val="0"/>
          <c:showPercent val="0"/>
          <c:showBubbleSize val="0"/>
        </c:dLbls>
        <c:gapWidth val="219"/>
        <c:overlap val="-27"/>
        <c:axId val="691110192"/>
        <c:axId val="691110584"/>
      </c:barChart>
      <c:catAx>
        <c:axId val="69111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91110584"/>
        <c:crosses val="autoZero"/>
        <c:auto val="1"/>
        <c:lblAlgn val="ctr"/>
        <c:lblOffset val="100"/>
        <c:noMultiLvlLbl val="0"/>
      </c:catAx>
      <c:valAx>
        <c:axId val="691110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pl-PL"/>
          </a:p>
        </c:txPr>
        <c:crossAx val="691110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aseline="0">
          <a:solidFill>
            <a:schemeClr val="tx1"/>
          </a:solidFill>
          <a:latin typeface="Calibri" panose="020F0502020204030204" pitchFamily="34" charset="0"/>
        </a:defRPr>
      </a:pPr>
      <a:endParaRPr lang="pl-PL"/>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8"/>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1-FD52-4C54-8F8E-A8FE1C107875}"/>
              </c:ext>
            </c:extLst>
          </c:dPt>
          <c:dPt>
            <c:idx val="20"/>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3-FD52-4C54-8F8E-A8FE1C107875}"/>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[TRAN_3298_XTAB_20201027130014.xlsx]TABLICA!$B$35:$B$60</c:f>
              <c:strCache>
                <c:ptCount val="26"/>
                <c:pt idx="0">
                  <c:v> bieszczadzki</c:v>
                </c:pt>
                <c:pt idx="1">
                  <c:v> leski</c:v>
                </c:pt>
                <c:pt idx="2">
                  <c:v> sanocki</c:v>
                </c:pt>
                <c:pt idx="3">
                  <c:v> lubaczowski</c:v>
                </c:pt>
                <c:pt idx="4">
                  <c:v> stalowowolski</c:v>
                </c:pt>
                <c:pt idx="5">
                  <c:v> przemyski</c:v>
                </c:pt>
                <c:pt idx="6">
                  <c:v> krośnieński</c:v>
                </c:pt>
                <c:pt idx="7">
                  <c:v> kolbuszowski</c:v>
                </c:pt>
                <c:pt idx="8">
                  <c:v>PODKARPACKIE</c:v>
                </c:pt>
                <c:pt idx="9">
                  <c:v> leżajski</c:v>
                </c:pt>
                <c:pt idx="10">
                  <c:v> jarosławski</c:v>
                </c:pt>
                <c:pt idx="11">
                  <c:v> brzozowski</c:v>
                </c:pt>
                <c:pt idx="12">
                  <c:v> niżański</c:v>
                </c:pt>
                <c:pt idx="13">
                  <c:v> przeworski</c:v>
                </c:pt>
                <c:pt idx="14">
                  <c:v> tarnobrzeski</c:v>
                </c:pt>
                <c:pt idx="15">
                  <c:v> jasielski</c:v>
                </c:pt>
                <c:pt idx="16">
                  <c:v> rzeszowski</c:v>
                </c:pt>
                <c:pt idx="17">
                  <c:v> strzyżowski</c:v>
                </c:pt>
                <c:pt idx="18">
                  <c:v> łańcucki</c:v>
                </c:pt>
                <c:pt idx="19">
                  <c:v> ropczycko-sędziszowski</c:v>
                </c:pt>
                <c:pt idx="20">
                  <c:v> mielecki</c:v>
                </c:pt>
                <c:pt idx="21">
                  <c:v> dębicki</c:v>
                </c:pt>
                <c:pt idx="22">
                  <c:v> m.Tarnobrzeg</c:v>
                </c:pt>
                <c:pt idx="23">
                  <c:v> m.Rzeszów</c:v>
                </c:pt>
                <c:pt idx="24">
                  <c:v> m.Krosno</c:v>
                </c:pt>
                <c:pt idx="25">
                  <c:v> m.Przemyśl</c:v>
                </c:pt>
              </c:strCache>
            </c:strRef>
          </c:cat>
          <c:val>
            <c:numRef>
              <c:f>[TRAN_3298_XTAB_20201027130014.xlsx]TABLICA!$C$35:$C$60</c:f>
              <c:numCache>
                <c:formatCode>#,##0.0</c:formatCode>
                <c:ptCount val="26"/>
                <c:pt idx="0">
                  <c:v>19.899999999999999</c:v>
                </c:pt>
                <c:pt idx="1">
                  <c:v>27.4</c:v>
                </c:pt>
                <c:pt idx="2">
                  <c:v>46.6</c:v>
                </c:pt>
                <c:pt idx="3">
                  <c:v>49.5</c:v>
                </c:pt>
                <c:pt idx="4">
                  <c:v>65.7</c:v>
                </c:pt>
                <c:pt idx="5">
                  <c:v>68.599999999999994</c:v>
                </c:pt>
                <c:pt idx="6">
                  <c:v>80</c:v>
                </c:pt>
                <c:pt idx="7">
                  <c:v>81.7</c:v>
                </c:pt>
                <c:pt idx="8">
                  <c:v>82.1</c:v>
                </c:pt>
                <c:pt idx="9">
                  <c:v>83.4</c:v>
                </c:pt>
                <c:pt idx="10">
                  <c:v>84.1</c:v>
                </c:pt>
                <c:pt idx="11">
                  <c:v>85.6</c:v>
                </c:pt>
                <c:pt idx="12">
                  <c:v>88.3</c:v>
                </c:pt>
                <c:pt idx="13">
                  <c:v>100.1</c:v>
                </c:pt>
                <c:pt idx="14">
                  <c:v>100.4</c:v>
                </c:pt>
                <c:pt idx="15">
                  <c:v>100.5</c:v>
                </c:pt>
                <c:pt idx="16">
                  <c:v>101.3</c:v>
                </c:pt>
                <c:pt idx="17">
                  <c:v>101.3</c:v>
                </c:pt>
                <c:pt idx="18">
                  <c:v>105.4</c:v>
                </c:pt>
                <c:pt idx="19">
                  <c:v>107.2</c:v>
                </c:pt>
                <c:pt idx="20">
                  <c:v>115.9</c:v>
                </c:pt>
                <c:pt idx="21">
                  <c:v>150.80000000000001</c:v>
                </c:pt>
                <c:pt idx="22">
                  <c:v>161</c:v>
                </c:pt>
                <c:pt idx="23">
                  <c:v>230.9</c:v>
                </c:pt>
                <c:pt idx="24">
                  <c:v>301.10000000000002</c:v>
                </c:pt>
                <c:pt idx="25">
                  <c:v>342.6</c:v>
                </c:pt>
              </c:numCache>
            </c:numRef>
          </c:val>
          <c:extLst xmlns:c16r2="http://schemas.microsoft.com/office/drawing/2015/06/chart">
            <c:ext xmlns:c16="http://schemas.microsoft.com/office/drawing/2014/chart" uri="{C3380CC4-5D6E-409C-BE32-E72D297353CC}">
              <c16:uniqueId val="{00000004-FD52-4C54-8F8E-A8FE1C107875}"/>
            </c:ext>
          </c:extLst>
        </c:ser>
        <c:dLbls>
          <c:showLegendKey val="0"/>
          <c:showVal val="0"/>
          <c:showCatName val="0"/>
          <c:showSerName val="0"/>
          <c:showPercent val="0"/>
          <c:showBubbleSize val="0"/>
        </c:dLbls>
        <c:gapWidth val="150"/>
        <c:axId val="691118424"/>
        <c:axId val="691121560"/>
      </c:barChart>
      <c:catAx>
        <c:axId val="691118424"/>
        <c:scaling>
          <c:orientation val="minMax"/>
        </c:scaling>
        <c:delete val="0"/>
        <c:axPos val="l"/>
        <c:title>
          <c:tx>
            <c:rich>
              <a:bodyPr rot="-5400000" vert="horz"/>
              <a:lstStyle/>
              <a:p>
                <a:pPr>
                  <a:defRPr b="0"/>
                </a:pPr>
                <a:r>
                  <a:rPr lang="pl-PL" b="0"/>
                  <a:t>km</a:t>
                </a:r>
                <a:r>
                  <a:rPr lang="pl-PL" b="0" baseline="30000"/>
                  <a:t>/</a:t>
                </a:r>
                <a:r>
                  <a:rPr lang="pl-PL" b="0" baseline="0"/>
                  <a:t> 100 km</a:t>
                </a:r>
                <a:r>
                  <a:rPr lang="pl-PL" b="0" baseline="30000"/>
                  <a:t>2</a:t>
                </a:r>
                <a:endParaRPr lang="pl-PL" b="0"/>
              </a:p>
            </c:rich>
          </c:tx>
          <c:overlay val="0"/>
        </c:title>
        <c:numFmt formatCode="General" sourceLinked="0"/>
        <c:majorTickMark val="out"/>
        <c:minorTickMark val="none"/>
        <c:tickLblPos val="nextTo"/>
        <c:crossAx val="691121560"/>
        <c:crosses val="autoZero"/>
        <c:auto val="1"/>
        <c:lblAlgn val="ctr"/>
        <c:lblOffset val="100"/>
        <c:noMultiLvlLbl val="0"/>
      </c:catAx>
      <c:valAx>
        <c:axId val="691121560"/>
        <c:scaling>
          <c:orientation val="minMax"/>
        </c:scaling>
        <c:delete val="0"/>
        <c:axPos val="b"/>
        <c:majorGridlines/>
        <c:numFmt formatCode="0" sourceLinked="0"/>
        <c:majorTickMark val="out"/>
        <c:minorTickMark val="none"/>
        <c:tickLblPos val="nextTo"/>
        <c:crossAx val="691118424"/>
        <c:crosses val="autoZero"/>
        <c:crossBetween val="between"/>
      </c:valAx>
    </c:plotArea>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[TRAN_2420_XTAB_20201027190715.xlsx]TABLICA!$C$31</c:f>
              <c:strCache>
                <c:ptCount val="1"/>
                <c:pt idx="0">
                  <c:v>samochody osobowe na 1000 ludności</c:v>
                </c:pt>
              </c:strCache>
            </c:strRef>
          </c:tx>
          <c:invertIfNegative val="0"/>
          <c:dPt>
            <c:idx val="10"/>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27D4-4FBD-8525-F8B31C89A2DC}"/>
              </c:ext>
            </c:extLst>
          </c:dPt>
          <c:dPt>
            <c:idx val="15"/>
            <c:invertIfNegative val="0"/>
            <c:bubble3D val="0"/>
            <c:spPr>
              <a:solidFill>
                <a:srgbClr val="FFC000"/>
              </a:solidFill>
            </c:spPr>
            <c:extLst xmlns:c16r2="http://schemas.microsoft.com/office/drawing/2015/06/chart">
              <c:ext xmlns:c16="http://schemas.microsoft.com/office/drawing/2014/chart" uri="{C3380CC4-5D6E-409C-BE32-E72D297353CC}">
                <c16:uniqueId val="{00000003-27D4-4FBD-8525-F8B31C89A2DC}"/>
              </c:ext>
            </c:extLst>
          </c:dPt>
          <c:dLbls>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D4-4FBD-8525-F8B31C89A2DC}"/>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D4-4FBD-8525-F8B31C89A2D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[TRAN_2420_XTAB_20201027190715.xlsx]TABLICA!$B$32:$B$57</c:f>
              <c:strCache>
                <c:ptCount val="26"/>
                <c:pt idx="0">
                  <c:v> leżajski</c:v>
                </c:pt>
                <c:pt idx="1">
                  <c:v> stalowowolski</c:v>
                </c:pt>
                <c:pt idx="2">
                  <c:v> niżański</c:v>
                </c:pt>
                <c:pt idx="3">
                  <c:v> m.Tarnobrzeg</c:v>
                </c:pt>
                <c:pt idx="4">
                  <c:v> brzozowski</c:v>
                </c:pt>
                <c:pt idx="5">
                  <c:v> sanocki</c:v>
                </c:pt>
                <c:pt idx="6">
                  <c:v> lubaczowski</c:v>
                </c:pt>
                <c:pt idx="7">
                  <c:v> krośnieński</c:v>
                </c:pt>
                <c:pt idx="8">
                  <c:v> przeworski</c:v>
                </c:pt>
                <c:pt idx="9">
                  <c:v> ropczycko-sędziszowski</c:v>
                </c:pt>
                <c:pt idx="10">
                  <c:v> mielecki</c:v>
                </c:pt>
                <c:pt idx="11">
                  <c:v> łańcucki</c:v>
                </c:pt>
                <c:pt idx="12">
                  <c:v> m.Krosno</c:v>
                </c:pt>
                <c:pt idx="13">
                  <c:v> tarnobrzeski</c:v>
                </c:pt>
                <c:pt idx="14">
                  <c:v> rzeszowski</c:v>
                </c:pt>
                <c:pt idx="15">
                  <c:v>PODKARPACKIE</c:v>
                </c:pt>
                <c:pt idx="16">
                  <c:v> dębicki</c:v>
                </c:pt>
                <c:pt idx="17">
                  <c:v> m.Rzeszów</c:v>
                </c:pt>
                <c:pt idx="18">
                  <c:v> kolbuszowski</c:v>
                </c:pt>
                <c:pt idx="19">
                  <c:v> strzyżowski</c:v>
                </c:pt>
                <c:pt idx="20">
                  <c:v> przemyski</c:v>
                </c:pt>
                <c:pt idx="21">
                  <c:v> jasielski</c:v>
                </c:pt>
                <c:pt idx="22">
                  <c:v> jarosławski</c:v>
                </c:pt>
                <c:pt idx="23">
                  <c:v> leski</c:v>
                </c:pt>
                <c:pt idx="24">
                  <c:v> m.Przemyśl</c:v>
                </c:pt>
                <c:pt idx="25">
                  <c:v> bieszczadzki</c:v>
                </c:pt>
              </c:strCache>
            </c:strRef>
          </c:cat>
          <c:val>
            <c:numRef>
              <c:f>[TRAN_2420_XTAB_20201027190715.xlsx]TABLICA!$C$32:$C$57</c:f>
              <c:numCache>
                <c:formatCode>#,##0.0</c:formatCode>
                <c:ptCount val="26"/>
                <c:pt idx="0">
                  <c:v>475.3</c:v>
                </c:pt>
                <c:pt idx="1">
                  <c:v>495.9</c:v>
                </c:pt>
                <c:pt idx="2">
                  <c:v>498.4</c:v>
                </c:pt>
                <c:pt idx="3">
                  <c:v>509.8</c:v>
                </c:pt>
                <c:pt idx="4">
                  <c:v>522.79999999999995</c:v>
                </c:pt>
                <c:pt idx="5">
                  <c:v>528</c:v>
                </c:pt>
                <c:pt idx="6">
                  <c:v>531.6</c:v>
                </c:pt>
                <c:pt idx="7">
                  <c:v>538.20000000000005</c:v>
                </c:pt>
                <c:pt idx="8">
                  <c:v>540.79999999999995</c:v>
                </c:pt>
                <c:pt idx="9">
                  <c:v>543.20000000000005</c:v>
                </c:pt>
                <c:pt idx="10">
                  <c:v>545.5</c:v>
                </c:pt>
                <c:pt idx="11">
                  <c:v>546.6</c:v>
                </c:pt>
                <c:pt idx="12">
                  <c:v>551.29999999999995</c:v>
                </c:pt>
                <c:pt idx="13">
                  <c:v>553.79999999999995</c:v>
                </c:pt>
                <c:pt idx="14">
                  <c:v>563.29999999999995</c:v>
                </c:pt>
                <c:pt idx="15">
                  <c:v>573.20000000000005</c:v>
                </c:pt>
                <c:pt idx="16">
                  <c:v>576.79999999999995</c:v>
                </c:pt>
                <c:pt idx="17">
                  <c:v>586.5</c:v>
                </c:pt>
                <c:pt idx="18">
                  <c:v>586.9</c:v>
                </c:pt>
                <c:pt idx="19">
                  <c:v>591.6</c:v>
                </c:pt>
                <c:pt idx="20">
                  <c:v>616.9</c:v>
                </c:pt>
                <c:pt idx="21">
                  <c:v>633.20000000000005</c:v>
                </c:pt>
                <c:pt idx="22">
                  <c:v>678.7</c:v>
                </c:pt>
                <c:pt idx="23">
                  <c:v>710.2</c:v>
                </c:pt>
                <c:pt idx="24">
                  <c:v>812.7</c:v>
                </c:pt>
                <c:pt idx="25">
                  <c:v>813.1</c:v>
                </c:pt>
              </c:numCache>
            </c:numRef>
          </c:val>
          <c:extLst xmlns:c16r2="http://schemas.microsoft.com/office/drawing/2015/06/chart">
            <c:ext xmlns:c16="http://schemas.microsoft.com/office/drawing/2014/chart" uri="{C3380CC4-5D6E-409C-BE32-E72D297353CC}">
              <c16:uniqueId val="{00000004-27D4-4FBD-8525-F8B31C89A2DC}"/>
            </c:ext>
          </c:extLst>
        </c:ser>
        <c:ser>
          <c:idx val="1"/>
          <c:order val="1"/>
          <c:tx>
            <c:strRef>
              <c:f>[TRAN_2420_XTAB_20201027190715.xlsx]TABLICA!$D$31</c:f>
              <c:strCache>
                <c:ptCount val="1"/>
                <c:pt idx="0">
                  <c:v>samochody ciężarowe na 1000 ludności</c:v>
                </c:pt>
              </c:strCache>
            </c:strRef>
          </c:tx>
          <c:invertIfNegative val="0"/>
          <c:dPt>
            <c:idx val="10"/>
            <c:invertIfNegative val="0"/>
            <c:bubble3D val="0"/>
            <c:spPr>
              <a:solidFill>
                <a:srgbClr val="00B050"/>
              </a:solidFill>
              <a:ln>
                <a:solidFill>
                  <a:srgbClr val="00B050"/>
                </a:solidFill>
              </a:ln>
            </c:spPr>
            <c:extLst xmlns:c16r2="http://schemas.microsoft.com/office/drawing/2015/06/chart">
              <c:ext xmlns:c16="http://schemas.microsoft.com/office/drawing/2014/chart" uri="{C3380CC4-5D6E-409C-BE32-E72D297353CC}">
                <c16:uniqueId val="{00000006-27D4-4FBD-8525-F8B31C89A2DC}"/>
              </c:ext>
            </c:extLst>
          </c:dPt>
          <c:dPt>
            <c:idx val="15"/>
            <c:invertIfNegative val="0"/>
            <c:bubble3D val="0"/>
            <c:spPr>
              <a:solidFill>
                <a:srgbClr val="FF0000"/>
              </a:solidFill>
            </c:spPr>
            <c:extLst xmlns:c16r2="http://schemas.microsoft.com/office/drawing/2015/06/chart">
              <c:ext xmlns:c16="http://schemas.microsoft.com/office/drawing/2014/chart" uri="{C3380CC4-5D6E-409C-BE32-E72D297353CC}">
                <c16:uniqueId val="{00000008-27D4-4FBD-8525-F8B31C89A2DC}"/>
              </c:ext>
            </c:extLst>
          </c:dPt>
          <c:cat>
            <c:strRef>
              <c:f>[TRAN_2420_XTAB_20201027190715.xlsx]TABLICA!$B$32:$B$57</c:f>
              <c:strCache>
                <c:ptCount val="26"/>
                <c:pt idx="0">
                  <c:v> leżajski</c:v>
                </c:pt>
                <c:pt idx="1">
                  <c:v> stalowowolski</c:v>
                </c:pt>
                <c:pt idx="2">
                  <c:v> niżański</c:v>
                </c:pt>
                <c:pt idx="3">
                  <c:v> m.Tarnobrzeg</c:v>
                </c:pt>
                <c:pt idx="4">
                  <c:v> brzozowski</c:v>
                </c:pt>
                <c:pt idx="5">
                  <c:v> sanocki</c:v>
                </c:pt>
                <c:pt idx="6">
                  <c:v> lubaczowski</c:v>
                </c:pt>
                <c:pt idx="7">
                  <c:v> krośnieński</c:v>
                </c:pt>
                <c:pt idx="8">
                  <c:v> przeworski</c:v>
                </c:pt>
                <c:pt idx="9">
                  <c:v> ropczycko-sędziszowski</c:v>
                </c:pt>
                <c:pt idx="10">
                  <c:v> mielecki</c:v>
                </c:pt>
                <c:pt idx="11">
                  <c:v> łańcucki</c:v>
                </c:pt>
                <c:pt idx="12">
                  <c:v> m.Krosno</c:v>
                </c:pt>
                <c:pt idx="13">
                  <c:v> tarnobrzeski</c:v>
                </c:pt>
                <c:pt idx="14">
                  <c:v> rzeszowski</c:v>
                </c:pt>
                <c:pt idx="15">
                  <c:v>PODKARPACKIE</c:v>
                </c:pt>
                <c:pt idx="16">
                  <c:v> dębicki</c:v>
                </c:pt>
                <c:pt idx="17">
                  <c:v> m.Rzeszów</c:v>
                </c:pt>
                <c:pt idx="18">
                  <c:v> kolbuszowski</c:v>
                </c:pt>
                <c:pt idx="19">
                  <c:v> strzyżowski</c:v>
                </c:pt>
                <c:pt idx="20">
                  <c:v> przemyski</c:v>
                </c:pt>
                <c:pt idx="21">
                  <c:v> jasielski</c:v>
                </c:pt>
                <c:pt idx="22">
                  <c:v> jarosławski</c:v>
                </c:pt>
                <c:pt idx="23">
                  <c:v> leski</c:v>
                </c:pt>
                <c:pt idx="24">
                  <c:v> m.Przemyśl</c:v>
                </c:pt>
                <c:pt idx="25">
                  <c:v> bieszczadzki</c:v>
                </c:pt>
              </c:strCache>
            </c:strRef>
          </c:cat>
          <c:val>
            <c:numRef>
              <c:f>[TRAN_2420_XTAB_20201027190715.xlsx]TABLICA!$D$32:$D$57</c:f>
              <c:numCache>
                <c:formatCode>#,##0.0</c:formatCode>
                <c:ptCount val="26"/>
                <c:pt idx="0">
                  <c:v>63.9</c:v>
                </c:pt>
                <c:pt idx="1">
                  <c:v>75</c:v>
                </c:pt>
                <c:pt idx="2">
                  <c:v>69</c:v>
                </c:pt>
                <c:pt idx="3">
                  <c:v>74.400000000000006</c:v>
                </c:pt>
                <c:pt idx="4">
                  <c:v>58.4</c:v>
                </c:pt>
                <c:pt idx="5">
                  <c:v>79.2</c:v>
                </c:pt>
                <c:pt idx="6">
                  <c:v>65.599999999999994</c:v>
                </c:pt>
                <c:pt idx="7">
                  <c:v>59.6</c:v>
                </c:pt>
                <c:pt idx="8">
                  <c:v>66.3</c:v>
                </c:pt>
                <c:pt idx="9">
                  <c:v>81</c:v>
                </c:pt>
                <c:pt idx="10">
                  <c:v>81.7</c:v>
                </c:pt>
                <c:pt idx="11">
                  <c:v>80.599999999999994</c:v>
                </c:pt>
                <c:pt idx="12">
                  <c:v>81.5</c:v>
                </c:pt>
                <c:pt idx="13">
                  <c:v>83.7</c:v>
                </c:pt>
                <c:pt idx="14">
                  <c:v>95.9</c:v>
                </c:pt>
                <c:pt idx="15">
                  <c:v>85.5</c:v>
                </c:pt>
                <c:pt idx="16">
                  <c:v>108.5</c:v>
                </c:pt>
                <c:pt idx="17">
                  <c:v>116.6</c:v>
                </c:pt>
                <c:pt idx="18">
                  <c:v>102.6</c:v>
                </c:pt>
                <c:pt idx="19">
                  <c:v>65.400000000000006</c:v>
                </c:pt>
                <c:pt idx="20">
                  <c:v>71</c:v>
                </c:pt>
                <c:pt idx="21">
                  <c:v>88</c:v>
                </c:pt>
                <c:pt idx="22">
                  <c:v>93.5</c:v>
                </c:pt>
                <c:pt idx="23">
                  <c:v>113.3</c:v>
                </c:pt>
                <c:pt idx="24">
                  <c:v>103.7</c:v>
                </c:pt>
                <c:pt idx="25">
                  <c:v>123.4</c:v>
                </c:pt>
              </c:numCache>
            </c:numRef>
          </c:val>
          <c:extLst xmlns:c16r2="http://schemas.microsoft.com/office/drawing/2015/06/chart">
            <c:ext xmlns:c16="http://schemas.microsoft.com/office/drawing/2014/chart" uri="{C3380CC4-5D6E-409C-BE32-E72D297353CC}">
              <c16:uniqueId val="{00000009-27D4-4FBD-8525-F8B31C89A2DC}"/>
            </c:ext>
          </c:extLst>
        </c:ser>
        <c:dLbls>
          <c:showLegendKey val="0"/>
          <c:showVal val="0"/>
          <c:showCatName val="0"/>
          <c:showSerName val="0"/>
          <c:showPercent val="0"/>
          <c:showBubbleSize val="0"/>
        </c:dLbls>
        <c:gapWidth val="150"/>
        <c:axId val="691121168"/>
        <c:axId val="691119992"/>
      </c:barChart>
      <c:catAx>
        <c:axId val="691121168"/>
        <c:scaling>
          <c:orientation val="minMax"/>
        </c:scaling>
        <c:delete val="0"/>
        <c:axPos val="l"/>
        <c:numFmt formatCode="General" sourceLinked="0"/>
        <c:majorTickMark val="out"/>
        <c:minorTickMark val="none"/>
        <c:tickLblPos val="nextTo"/>
        <c:crossAx val="691119992"/>
        <c:crosses val="autoZero"/>
        <c:auto val="1"/>
        <c:lblAlgn val="ctr"/>
        <c:lblOffset val="100"/>
        <c:noMultiLvlLbl val="0"/>
      </c:catAx>
      <c:valAx>
        <c:axId val="691119992"/>
        <c:scaling>
          <c:orientation val="minMax"/>
        </c:scaling>
        <c:delete val="0"/>
        <c:axPos val="b"/>
        <c:majorGridlines/>
        <c:numFmt formatCode="#,##0.0" sourceLinked="1"/>
        <c:majorTickMark val="out"/>
        <c:minorTickMark val="none"/>
        <c:tickLblPos val="nextTo"/>
        <c:crossAx val="691121168"/>
        <c:crosses val="autoZero"/>
        <c:crossBetween val="between"/>
      </c:valAx>
    </c:plotArea>
    <c:legend>
      <c:legendPos val="b"/>
      <c:layout>
        <c:manualLayout>
          <c:xMode val="edge"/>
          <c:yMode val="edge"/>
          <c:x val="1.9791280356167083E-2"/>
          <c:y val="0.93141205415621386"/>
          <c:w val="0.93263932633420821"/>
          <c:h val="5.7998578906918404E-2"/>
        </c:manualLayout>
      </c:layout>
      <c:overlay val="0"/>
    </c:legend>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[GOSP_2166_XTAB_20201028134734.xlsx]TABLICA!$B$19</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[GOSP_2166_XTAB_20201028134734.xlsx]TABLICA!$C$18:$H$18</c:f>
              <c:strCache>
                <c:ptCount val="6"/>
                <c:pt idx="0">
                  <c:v>2014</c:v>
                </c:pt>
                <c:pt idx="1">
                  <c:v>2015</c:v>
                </c:pt>
                <c:pt idx="2">
                  <c:v>2016</c:v>
                </c:pt>
                <c:pt idx="3">
                  <c:v>2017</c:v>
                </c:pt>
                <c:pt idx="4">
                  <c:v>2018</c:v>
                </c:pt>
                <c:pt idx="5">
                  <c:v>2019</c:v>
                </c:pt>
              </c:strCache>
            </c:strRef>
          </c:cat>
          <c:val>
            <c:numRef>
              <c:f>[GOSP_2166_XTAB_20201028134734.xlsx]TABLICA!$C$19:$H$19</c:f>
              <c:numCache>
                <c:formatCode>#,##0</c:formatCode>
                <c:ptCount val="6"/>
                <c:pt idx="0">
                  <c:v>40271</c:v>
                </c:pt>
                <c:pt idx="1">
                  <c:v>40676</c:v>
                </c:pt>
                <c:pt idx="2">
                  <c:v>41089</c:v>
                </c:pt>
                <c:pt idx="3">
                  <c:v>41484</c:v>
                </c:pt>
                <c:pt idx="4">
                  <c:v>41924</c:v>
                </c:pt>
                <c:pt idx="5">
                  <c:v>42307</c:v>
                </c:pt>
              </c:numCache>
            </c:numRef>
          </c:val>
          <c:extLst xmlns:c16r2="http://schemas.microsoft.com/office/drawing/2015/06/chart">
            <c:ext xmlns:c16="http://schemas.microsoft.com/office/drawing/2014/chart" uri="{C3380CC4-5D6E-409C-BE32-E72D297353CC}">
              <c16:uniqueId val="{00000000-7DAD-456E-83EF-00A77DC88EE1}"/>
            </c:ext>
          </c:extLst>
        </c:ser>
        <c:dLbls>
          <c:showLegendKey val="0"/>
          <c:showVal val="0"/>
          <c:showCatName val="0"/>
          <c:showSerName val="0"/>
          <c:showPercent val="0"/>
          <c:showBubbleSize val="0"/>
        </c:dLbls>
        <c:gapWidth val="150"/>
        <c:axId val="691119208"/>
        <c:axId val="691119600"/>
      </c:barChart>
      <c:lineChart>
        <c:grouping val="standard"/>
        <c:varyColors val="0"/>
        <c:ser>
          <c:idx val="0"/>
          <c:order val="0"/>
          <c:tx>
            <c:strRef>
              <c:f>[GOSP_2166_XTAB_20201028134734.xlsx]TABLICA!$B$20</c:f>
              <c:strCache>
                <c:ptCount val="1"/>
                <c:pt idx="0">
                  <c:v>PODKARPACKIE</c:v>
                </c:pt>
              </c:strCache>
            </c:strRef>
          </c:tx>
          <c:spPr>
            <a:ln>
              <a:solidFill>
                <a:srgbClr val="C00000"/>
              </a:solidFill>
            </a:ln>
          </c:spPr>
          <c:marker>
            <c:spPr>
              <a:solidFill>
                <a:srgbClr val="C00000"/>
              </a:solidFill>
              <a:ln>
                <a:solidFill>
                  <a:srgbClr val="C00000"/>
                </a:solidFill>
              </a:ln>
            </c:spPr>
          </c:marker>
          <c:cat>
            <c:strRef>
              <c:f>[GOSP_2166_XTAB_20201028134734.xlsx]TABLICA!$C$18:$H$18</c:f>
              <c:strCache>
                <c:ptCount val="6"/>
                <c:pt idx="0">
                  <c:v>2014</c:v>
                </c:pt>
                <c:pt idx="1">
                  <c:v>2015</c:v>
                </c:pt>
                <c:pt idx="2">
                  <c:v>2016</c:v>
                </c:pt>
                <c:pt idx="3">
                  <c:v>2017</c:v>
                </c:pt>
                <c:pt idx="4">
                  <c:v>2018</c:v>
                </c:pt>
                <c:pt idx="5">
                  <c:v>2019</c:v>
                </c:pt>
              </c:strCache>
            </c:strRef>
          </c:cat>
          <c:val>
            <c:numRef>
              <c:f>[GOSP_2166_XTAB_20201028134734.xlsx]TABLICA!$C$20:$H$20</c:f>
              <c:numCache>
                <c:formatCode>#,##0</c:formatCode>
                <c:ptCount val="6"/>
                <c:pt idx="0">
                  <c:v>641447</c:v>
                </c:pt>
                <c:pt idx="1">
                  <c:v>648473</c:v>
                </c:pt>
                <c:pt idx="2">
                  <c:v>655739</c:v>
                </c:pt>
                <c:pt idx="3">
                  <c:v>663138</c:v>
                </c:pt>
                <c:pt idx="4">
                  <c:v>670256</c:v>
                </c:pt>
                <c:pt idx="5">
                  <c:v>678680</c:v>
                </c:pt>
              </c:numCache>
            </c:numRef>
          </c:val>
          <c:smooth val="0"/>
          <c:extLst xmlns:c16r2="http://schemas.microsoft.com/office/drawing/2015/06/chart">
            <c:ext xmlns:c16="http://schemas.microsoft.com/office/drawing/2014/chart" uri="{C3380CC4-5D6E-409C-BE32-E72D297353CC}">
              <c16:uniqueId val="{00000001-7DAD-456E-83EF-00A77DC88EE1}"/>
            </c:ext>
          </c:extLst>
        </c:ser>
        <c:dLbls>
          <c:showLegendKey val="0"/>
          <c:showVal val="0"/>
          <c:showCatName val="0"/>
          <c:showSerName val="0"/>
          <c:showPercent val="0"/>
          <c:showBubbleSize val="0"/>
        </c:dLbls>
        <c:marker val="1"/>
        <c:smooth val="0"/>
        <c:axId val="682408016"/>
        <c:axId val="682402920"/>
      </c:lineChart>
      <c:catAx>
        <c:axId val="691119208"/>
        <c:scaling>
          <c:orientation val="minMax"/>
        </c:scaling>
        <c:delete val="0"/>
        <c:axPos val="b"/>
        <c:numFmt formatCode="General" sourceLinked="0"/>
        <c:majorTickMark val="out"/>
        <c:minorTickMark val="none"/>
        <c:tickLblPos val="nextTo"/>
        <c:crossAx val="691119600"/>
        <c:crosses val="autoZero"/>
        <c:auto val="1"/>
        <c:lblAlgn val="ctr"/>
        <c:lblOffset val="100"/>
        <c:noMultiLvlLbl val="0"/>
      </c:catAx>
      <c:valAx>
        <c:axId val="691119600"/>
        <c:scaling>
          <c:orientation val="minMax"/>
        </c:scaling>
        <c:delete val="0"/>
        <c:axPos val="l"/>
        <c:majorGridlines/>
        <c:title>
          <c:tx>
            <c:rich>
              <a:bodyPr rot="-5400000" vert="horz"/>
              <a:lstStyle/>
              <a:p>
                <a:pPr>
                  <a:defRPr b="0"/>
                </a:pPr>
                <a:r>
                  <a:rPr lang="en-US" b="0"/>
                  <a:t>lb. mieszkań</a:t>
                </a:r>
              </a:p>
            </c:rich>
          </c:tx>
          <c:overlay val="0"/>
        </c:title>
        <c:numFmt formatCode="#,##0" sourceLinked="1"/>
        <c:majorTickMark val="out"/>
        <c:minorTickMark val="none"/>
        <c:tickLblPos val="nextTo"/>
        <c:crossAx val="691119208"/>
        <c:crosses val="autoZero"/>
        <c:crossBetween val="between"/>
      </c:valAx>
      <c:valAx>
        <c:axId val="682402920"/>
        <c:scaling>
          <c:orientation val="minMax"/>
        </c:scaling>
        <c:delete val="0"/>
        <c:axPos val="r"/>
        <c:title>
          <c:tx>
            <c:rich>
              <a:bodyPr rot="-5400000" vert="horz"/>
              <a:lstStyle/>
              <a:p>
                <a:pPr>
                  <a:defRPr b="0"/>
                </a:pPr>
                <a:r>
                  <a:rPr lang="en-US" b="0"/>
                  <a:t>lb. mieszkań</a:t>
                </a:r>
              </a:p>
            </c:rich>
          </c:tx>
          <c:overlay val="0"/>
        </c:title>
        <c:numFmt formatCode="#,##0" sourceLinked="1"/>
        <c:majorTickMark val="out"/>
        <c:minorTickMark val="none"/>
        <c:tickLblPos val="nextTo"/>
        <c:crossAx val="682408016"/>
        <c:crosses val="max"/>
        <c:crossBetween val="between"/>
      </c:valAx>
      <c:catAx>
        <c:axId val="682408016"/>
        <c:scaling>
          <c:orientation val="minMax"/>
        </c:scaling>
        <c:delete val="1"/>
        <c:axPos val="b"/>
        <c:numFmt formatCode="General" sourceLinked="1"/>
        <c:majorTickMark val="out"/>
        <c:minorTickMark val="none"/>
        <c:tickLblPos val="nextTo"/>
        <c:crossAx val="682402920"/>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7"/>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281B-4F7A-9AD2-D082D7C89416}"/>
              </c:ext>
            </c:extLst>
          </c:dPt>
          <c:dPt>
            <c:idx val="9"/>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3-281B-4F7A-9AD2-D082D7C89416}"/>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81B-4F7A-9AD2-D082D7C89416}"/>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81B-4F7A-9AD2-D082D7C89416}"/>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81B-4F7A-9AD2-D082D7C89416}"/>
                </c:ext>
                <c:ext xmlns:c15="http://schemas.microsoft.com/office/drawing/2012/chart" uri="{CE6537A1-D6FC-4f65-9D91-7224C49458BB}"/>
              </c:extLst>
            </c:dLbl>
            <c:dLbl>
              <c:idx val="2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81B-4F7A-9AD2-D082D7C8941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[GOSP_2430_XTAB_20201028184934.xlsx]Arkusz1!$A$1:$A$26</c:f>
              <c:strCache>
                <c:ptCount val="26"/>
                <c:pt idx="0">
                  <c:v> m.Przemyśl</c:v>
                </c:pt>
                <c:pt idx="1">
                  <c:v> m.Tarnobrzeg</c:v>
                </c:pt>
                <c:pt idx="2">
                  <c:v> m.Rzeszów</c:v>
                </c:pt>
                <c:pt idx="3">
                  <c:v> m.Krosno</c:v>
                </c:pt>
                <c:pt idx="4">
                  <c:v> stalowowolski</c:v>
                </c:pt>
                <c:pt idx="5">
                  <c:v> bieszczadzki</c:v>
                </c:pt>
                <c:pt idx="6">
                  <c:v> sanocki</c:v>
                </c:pt>
                <c:pt idx="7">
                  <c:v> mielecki</c:v>
                </c:pt>
                <c:pt idx="8">
                  <c:v> jasielski</c:v>
                </c:pt>
                <c:pt idx="9">
                  <c:v>PODKARPACKIE</c:v>
                </c:pt>
                <c:pt idx="10">
                  <c:v> tarnobrzeski</c:v>
                </c:pt>
                <c:pt idx="11">
                  <c:v> jarosławski</c:v>
                </c:pt>
                <c:pt idx="12">
                  <c:v> brzozowski</c:v>
                </c:pt>
                <c:pt idx="13">
                  <c:v> leżajski</c:v>
                </c:pt>
                <c:pt idx="14">
                  <c:v> dębicki</c:v>
                </c:pt>
                <c:pt idx="15">
                  <c:v> ropczycko-sędziszowski</c:v>
                </c:pt>
                <c:pt idx="16">
                  <c:v> lubaczowski</c:v>
                </c:pt>
                <c:pt idx="17">
                  <c:v> przeworski</c:v>
                </c:pt>
                <c:pt idx="18">
                  <c:v> leski</c:v>
                </c:pt>
                <c:pt idx="19">
                  <c:v> kolbuszowski</c:v>
                </c:pt>
                <c:pt idx="20">
                  <c:v> łańcucki</c:v>
                </c:pt>
                <c:pt idx="21">
                  <c:v> niżański</c:v>
                </c:pt>
                <c:pt idx="22">
                  <c:v> strzyżowski</c:v>
                </c:pt>
                <c:pt idx="23">
                  <c:v> krośnieński</c:v>
                </c:pt>
                <c:pt idx="24">
                  <c:v> przemyski</c:v>
                </c:pt>
                <c:pt idx="25">
                  <c:v> rzeszowski</c:v>
                </c:pt>
              </c:strCache>
            </c:strRef>
          </c:cat>
          <c:val>
            <c:numRef>
              <c:f>[GOSP_2430_XTAB_20201028184934.xlsx]Arkusz1!$B$1:$B$26</c:f>
              <c:numCache>
                <c:formatCode>#,##0.0</c:formatCode>
                <c:ptCount val="26"/>
                <c:pt idx="0">
                  <c:v>61.5</c:v>
                </c:pt>
                <c:pt idx="1">
                  <c:v>65.599999999999994</c:v>
                </c:pt>
                <c:pt idx="2">
                  <c:v>66.8</c:v>
                </c:pt>
                <c:pt idx="3">
                  <c:v>72.2</c:v>
                </c:pt>
                <c:pt idx="4">
                  <c:v>73.900000000000006</c:v>
                </c:pt>
                <c:pt idx="5">
                  <c:v>74.900000000000006</c:v>
                </c:pt>
                <c:pt idx="6">
                  <c:v>80.099999999999994</c:v>
                </c:pt>
                <c:pt idx="7">
                  <c:v>80.599999999999994</c:v>
                </c:pt>
                <c:pt idx="8">
                  <c:v>81.7</c:v>
                </c:pt>
                <c:pt idx="9">
                  <c:v>82.2</c:v>
                </c:pt>
                <c:pt idx="10">
                  <c:v>83.9</c:v>
                </c:pt>
                <c:pt idx="11">
                  <c:v>85.6</c:v>
                </c:pt>
                <c:pt idx="12">
                  <c:v>86</c:v>
                </c:pt>
                <c:pt idx="13">
                  <c:v>86.2</c:v>
                </c:pt>
                <c:pt idx="14">
                  <c:v>86.7</c:v>
                </c:pt>
                <c:pt idx="15">
                  <c:v>86.7</c:v>
                </c:pt>
                <c:pt idx="16">
                  <c:v>87.8</c:v>
                </c:pt>
                <c:pt idx="17">
                  <c:v>87.8</c:v>
                </c:pt>
                <c:pt idx="18">
                  <c:v>89.4</c:v>
                </c:pt>
                <c:pt idx="19">
                  <c:v>89.9</c:v>
                </c:pt>
                <c:pt idx="20">
                  <c:v>90.6</c:v>
                </c:pt>
                <c:pt idx="21">
                  <c:v>91.5</c:v>
                </c:pt>
                <c:pt idx="22">
                  <c:v>92.3</c:v>
                </c:pt>
                <c:pt idx="23">
                  <c:v>92.6</c:v>
                </c:pt>
                <c:pt idx="24">
                  <c:v>93.6</c:v>
                </c:pt>
                <c:pt idx="25">
                  <c:v>96</c:v>
                </c:pt>
              </c:numCache>
            </c:numRef>
          </c:val>
          <c:extLst xmlns:c16r2="http://schemas.microsoft.com/office/drawing/2015/06/chart">
            <c:ext xmlns:c16="http://schemas.microsoft.com/office/drawing/2014/chart" uri="{C3380CC4-5D6E-409C-BE32-E72D297353CC}">
              <c16:uniqueId val="{00000006-281B-4F7A-9AD2-D082D7C89416}"/>
            </c:ext>
          </c:extLst>
        </c:ser>
        <c:dLbls>
          <c:showLegendKey val="0"/>
          <c:showVal val="0"/>
          <c:showCatName val="0"/>
          <c:showSerName val="0"/>
          <c:showPercent val="0"/>
          <c:showBubbleSize val="0"/>
        </c:dLbls>
        <c:gapWidth val="150"/>
        <c:axId val="682413896"/>
        <c:axId val="682411544"/>
      </c:barChart>
      <c:catAx>
        <c:axId val="682413896"/>
        <c:scaling>
          <c:orientation val="minMax"/>
        </c:scaling>
        <c:delete val="0"/>
        <c:axPos val="l"/>
        <c:numFmt formatCode="General" sourceLinked="0"/>
        <c:majorTickMark val="out"/>
        <c:minorTickMark val="none"/>
        <c:tickLblPos val="nextTo"/>
        <c:crossAx val="682411544"/>
        <c:crosses val="autoZero"/>
        <c:auto val="1"/>
        <c:lblAlgn val="ctr"/>
        <c:lblOffset val="100"/>
        <c:noMultiLvlLbl val="0"/>
      </c:catAx>
      <c:valAx>
        <c:axId val="682411544"/>
        <c:scaling>
          <c:orientation val="minMax"/>
        </c:scaling>
        <c:delete val="0"/>
        <c:axPos val="b"/>
        <c:majorGridlines/>
        <c:numFmt formatCode="#,##0.0" sourceLinked="1"/>
        <c:majorTickMark val="out"/>
        <c:minorTickMark val="none"/>
        <c:tickLblPos val="nextTo"/>
        <c:crossAx val="682413896"/>
        <c:crosses val="autoZero"/>
        <c:crossBetween val="between"/>
      </c:valAx>
    </c:plotArea>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solidFill>
                <a:srgbClr val="0070C0"/>
              </a:solidFill>
            </a:ln>
            <a:effectLst/>
          </c:spPr>
          <c:invertIfNegative val="0"/>
          <c:dPt>
            <c:idx val="12"/>
            <c:invertIfNegative val="0"/>
            <c:bubble3D val="0"/>
            <c:spPr>
              <a:solidFill>
                <a:srgbClr val="FF0000"/>
              </a:solidFill>
              <a:ln>
                <a:solidFill>
                  <a:srgbClr val="FFC000"/>
                </a:solidFill>
              </a:ln>
              <a:effectLst/>
            </c:spPr>
            <c:extLst xmlns:c16r2="http://schemas.microsoft.com/office/drawing/2015/06/chart">
              <c:ext xmlns:c16="http://schemas.microsoft.com/office/drawing/2014/chart" uri="{C3380CC4-5D6E-409C-BE32-E72D297353CC}">
                <c16:uniqueId val="{00000001-9C9C-415B-AF65-F49F4B3FD272}"/>
              </c:ext>
            </c:extLst>
          </c:dPt>
          <c:dPt>
            <c:idx val="13"/>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03-9C9C-415B-AF65-F49F4B3FD2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TABLICA!$R$5:$R$21</c:f>
              <c:strCache>
                <c:ptCount val="17"/>
                <c:pt idx="0">
                  <c:v>ŁÓDZKIE</c:v>
                </c:pt>
                <c:pt idx="1">
                  <c:v>LUBUSKIE</c:v>
                </c:pt>
                <c:pt idx="2">
                  <c:v>WIELKOPOLSKIE</c:v>
                </c:pt>
                <c:pt idx="3">
                  <c:v>KUJAWSKO-POMORSKIE</c:v>
                </c:pt>
                <c:pt idx="4">
                  <c:v>WARMIŃSKO-MAZURSKIE</c:v>
                </c:pt>
                <c:pt idx="5">
                  <c:v>ŚWIĘTOKRZYSKIE</c:v>
                </c:pt>
                <c:pt idx="6">
                  <c:v>LUBELSKIE</c:v>
                </c:pt>
                <c:pt idx="7">
                  <c:v>ZACHODNIOPOMORSKIE</c:v>
                </c:pt>
                <c:pt idx="8">
                  <c:v>POMORSKIE</c:v>
                </c:pt>
                <c:pt idx="9">
                  <c:v>PODLASKIE</c:v>
                </c:pt>
                <c:pt idx="10">
                  <c:v>MAZOWIECKIE</c:v>
                </c:pt>
                <c:pt idx="11">
                  <c:v>MAŁOPOLSKIE</c:v>
                </c:pt>
                <c:pt idx="12">
                  <c:v>POLSKA</c:v>
                </c:pt>
                <c:pt idx="13">
                  <c:v>PODKARPACKIE</c:v>
                </c:pt>
                <c:pt idx="14">
                  <c:v>OPOLSKIE</c:v>
                </c:pt>
                <c:pt idx="15">
                  <c:v>DOLNOŚLĄSKIE</c:v>
                </c:pt>
                <c:pt idx="16">
                  <c:v>ŚLĄSKIE</c:v>
                </c:pt>
              </c:strCache>
            </c:strRef>
          </c:cat>
          <c:val>
            <c:numRef>
              <c:f>TABLICA!$S$5:$S$21</c:f>
              <c:numCache>
                <c:formatCode>0.00</c:formatCode>
                <c:ptCount val="17"/>
                <c:pt idx="0">
                  <c:v>35.771692685981108</c:v>
                </c:pt>
                <c:pt idx="1">
                  <c:v>45.099506520415346</c:v>
                </c:pt>
                <c:pt idx="2">
                  <c:v>46.750352198924581</c:v>
                </c:pt>
                <c:pt idx="3">
                  <c:v>46.820432422155662</c:v>
                </c:pt>
                <c:pt idx="4">
                  <c:v>54.545428986523859</c:v>
                </c:pt>
                <c:pt idx="5">
                  <c:v>56.120493273288218</c:v>
                </c:pt>
                <c:pt idx="6">
                  <c:v>57.868584194624034</c:v>
                </c:pt>
                <c:pt idx="7">
                  <c:v>57.949714448768503</c:v>
                </c:pt>
                <c:pt idx="8">
                  <c:v>66.668302098016667</c:v>
                </c:pt>
                <c:pt idx="9">
                  <c:v>69.509646090772449</c:v>
                </c:pt>
                <c:pt idx="10">
                  <c:v>72.365100988942245</c:v>
                </c:pt>
                <c:pt idx="11">
                  <c:v>75.772618437181265</c:v>
                </c:pt>
                <c:pt idx="12">
                  <c:v>83.988443089385129</c:v>
                </c:pt>
                <c:pt idx="13">
                  <c:v>102.96963468731137</c:v>
                </c:pt>
                <c:pt idx="14">
                  <c:v>110.97447044959119</c:v>
                </c:pt>
                <c:pt idx="15">
                  <c:v>160.63148864391417</c:v>
                </c:pt>
                <c:pt idx="16">
                  <c:v>172.54623270804302</c:v>
                </c:pt>
              </c:numCache>
            </c:numRef>
          </c:val>
          <c:extLst xmlns:c16r2="http://schemas.microsoft.com/office/drawing/2015/06/chart">
            <c:ext xmlns:c16="http://schemas.microsoft.com/office/drawing/2014/chart" uri="{C3380CC4-5D6E-409C-BE32-E72D297353CC}">
              <c16:uniqueId val="{00000004-9C9C-415B-AF65-F49F4B3FD272}"/>
            </c:ext>
          </c:extLst>
        </c:ser>
        <c:dLbls>
          <c:dLblPos val="outEnd"/>
          <c:showLegendKey val="0"/>
          <c:showVal val="1"/>
          <c:showCatName val="0"/>
          <c:showSerName val="0"/>
          <c:showPercent val="0"/>
          <c:showBubbleSize val="0"/>
        </c:dLbls>
        <c:gapWidth val="182"/>
        <c:axId val="682411936"/>
        <c:axId val="682412328"/>
      </c:barChart>
      <c:catAx>
        <c:axId val="68241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12328"/>
        <c:crosses val="autoZero"/>
        <c:auto val="1"/>
        <c:lblAlgn val="ctr"/>
        <c:lblOffset val="100"/>
        <c:noMultiLvlLbl val="0"/>
      </c:catAx>
      <c:valAx>
        <c:axId val="682412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11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[STAN_1669_XTAB_20201029191859.xlsx]TABLICA!$L$47</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[STAN_1669_XTAB_20201029191859.xlsx]TABLICA!$M$46:$R$46</c:f>
              <c:numCache>
                <c:formatCode>General</c:formatCode>
                <c:ptCount val="6"/>
                <c:pt idx="0">
                  <c:v>2014</c:v>
                </c:pt>
                <c:pt idx="1">
                  <c:v>2015</c:v>
                </c:pt>
                <c:pt idx="2">
                  <c:v>2016</c:v>
                </c:pt>
                <c:pt idx="3">
                  <c:v>2017</c:v>
                </c:pt>
                <c:pt idx="4">
                  <c:v>2018</c:v>
                </c:pt>
                <c:pt idx="5">
                  <c:v>2019</c:v>
                </c:pt>
              </c:numCache>
            </c:numRef>
          </c:cat>
          <c:val>
            <c:numRef>
              <c:f>[STAN_1669_XTAB_20201029191859.xlsx]TABLICA!$M$47:$R$47</c:f>
              <c:numCache>
                <c:formatCode>0.0</c:formatCode>
                <c:ptCount val="6"/>
                <c:pt idx="0">
                  <c:v>6587</c:v>
                </c:pt>
                <c:pt idx="1">
                  <c:v>6734.3</c:v>
                </c:pt>
                <c:pt idx="2">
                  <c:v>6814.5</c:v>
                </c:pt>
                <c:pt idx="3">
                  <c:v>7073</c:v>
                </c:pt>
                <c:pt idx="4">
                  <c:v>9584.9</c:v>
                </c:pt>
                <c:pt idx="5">
                  <c:v>9796.7999999999993</c:v>
                </c:pt>
              </c:numCache>
            </c:numRef>
          </c:val>
          <c:extLst xmlns:c16r2="http://schemas.microsoft.com/office/drawing/2015/06/chart">
            <c:ext xmlns:c16="http://schemas.microsoft.com/office/drawing/2014/chart" uri="{C3380CC4-5D6E-409C-BE32-E72D297353CC}">
              <c16:uniqueId val="{00000000-FCBF-4611-85C6-7BABCDDE5FB2}"/>
            </c:ext>
          </c:extLst>
        </c:ser>
        <c:dLbls>
          <c:showLegendKey val="0"/>
          <c:showVal val="0"/>
          <c:showCatName val="0"/>
          <c:showSerName val="0"/>
          <c:showPercent val="0"/>
          <c:showBubbleSize val="0"/>
        </c:dLbls>
        <c:gapWidth val="150"/>
        <c:axId val="682410760"/>
        <c:axId val="682412720"/>
      </c:barChart>
      <c:lineChart>
        <c:grouping val="standard"/>
        <c:varyColors val="0"/>
        <c:ser>
          <c:idx val="1"/>
          <c:order val="1"/>
          <c:tx>
            <c:strRef>
              <c:f>[STAN_1669_XTAB_20201029191859.xlsx]TABLICA!$L$48</c:f>
              <c:strCache>
                <c:ptCount val="1"/>
                <c:pt idx="0">
                  <c:v>PODKARPACKIE</c:v>
                </c:pt>
              </c:strCache>
            </c:strRef>
          </c:tx>
          <c:marker>
            <c:symbol val="none"/>
          </c:marker>
          <c:cat>
            <c:numRef>
              <c:f>[STAN_1669_XTAB_20201029191859.xlsx]TABLICA!$M$46:$R$46</c:f>
              <c:numCache>
                <c:formatCode>General</c:formatCode>
                <c:ptCount val="6"/>
                <c:pt idx="0">
                  <c:v>2014</c:v>
                </c:pt>
                <c:pt idx="1">
                  <c:v>2015</c:v>
                </c:pt>
                <c:pt idx="2">
                  <c:v>2016</c:v>
                </c:pt>
                <c:pt idx="3">
                  <c:v>2017</c:v>
                </c:pt>
                <c:pt idx="4">
                  <c:v>2018</c:v>
                </c:pt>
                <c:pt idx="5">
                  <c:v>2019</c:v>
                </c:pt>
              </c:numCache>
            </c:numRef>
          </c:cat>
          <c:val>
            <c:numRef>
              <c:f>[STAN_1669_XTAB_20201029191859.xlsx]TABLICA!$M$48:$R$48</c:f>
              <c:numCache>
                <c:formatCode>0.0</c:formatCode>
                <c:ptCount val="6"/>
                <c:pt idx="0">
                  <c:v>245931.2</c:v>
                </c:pt>
                <c:pt idx="1">
                  <c:v>266634.7</c:v>
                </c:pt>
                <c:pt idx="2">
                  <c:v>236171.7</c:v>
                </c:pt>
                <c:pt idx="3">
                  <c:v>231572.5</c:v>
                </c:pt>
                <c:pt idx="4">
                  <c:v>225085.9</c:v>
                </c:pt>
                <c:pt idx="5">
                  <c:v>240812.5</c:v>
                </c:pt>
              </c:numCache>
            </c:numRef>
          </c:val>
          <c:smooth val="0"/>
          <c:extLst xmlns:c16r2="http://schemas.microsoft.com/office/drawing/2015/06/chart">
            <c:ext xmlns:c16="http://schemas.microsoft.com/office/drawing/2014/chart" uri="{C3380CC4-5D6E-409C-BE32-E72D297353CC}">
              <c16:uniqueId val="{00000001-FCBF-4611-85C6-7BABCDDE5FB2}"/>
            </c:ext>
          </c:extLst>
        </c:ser>
        <c:dLbls>
          <c:showLegendKey val="0"/>
          <c:showVal val="0"/>
          <c:showCatName val="0"/>
          <c:showSerName val="0"/>
          <c:showPercent val="0"/>
          <c:showBubbleSize val="0"/>
        </c:dLbls>
        <c:marker val="1"/>
        <c:smooth val="0"/>
        <c:axId val="682403704"/>
        <c:axId val="682403312"/>
      </c:lineChart>
      <c:catAx>
        <c:axId val="682410760"/>
        <c:scaling>
          <c:orientation val="minMax"/>
        </c:scaling>
        <c:delete val="0"/>
        <c:axPos val="b"/>
        <c:numFmt formatCode="General" sourceLinked="1"/>
        <c:majorTickMark val="out"/>
        <c:minorTickMark val="none"/>
        <c:tickLblPos val="nextTo"/>
        <c:crossAx val="682412720"/>
        <c:crosses val="autoZero"/>
        <c:auto val="1"/>
        <c:lblAlgn val="ctr"/>
        <c:lblOffset val="100"/>
        <c:noMultiLvlLbl val="0"/>
      </c:catAx>
      <c:valAx>
        <c:axId val="682412720"/>
        <c:scaling>
          <c:orientation val="minMax"/>
        </c:scaling>
        <c:delete val="0"/>
        <c:axPos val="l"/>
        <c:majorGridlines/>
        <c:title>
          <c:tx>
            <c:rich>
              <a:bodyPr rot="-5400000" vert="horz"/>
              <a:lstStyle/>
              <a:p>
                <a:pPr>
                  <a:defRPr b="0"/>
                </a:pPr>
                <a:r>
                  <a:rPr lang="en-US" b="0"/>
                  <a:t>dam3</a:t>
                </a:r>
              </a:p>
            </c:rich>
          </c:tx>
          <c:overlay val="0"/>
        </c:title>
        <c:numFmt formatCode="0" sourceLinked="0"/>
        <c:majorTickMark val="out"/>
        <c:minorTickMark val="none"/>
        <c:tickLblPos val="nextTo"/>
        <c:crossAx val="682410760"/>
        <c:crosses val="autoZero"/>
        <c:crossBetween val="between"/>
      </c:valAx>
      <c:valAx>
        <c:axId val="682403312"/>
        <c:scaling>
          <c:orientation val="minMax"/>
        </c:scaling>
        <c:delete val="0"/>
        <c:axPos val="r"/>
        <c:title>
          <c:tx>
            <c:rich>
              <a:bodyPr rot="-5400000" vert="horz"/>
              <a:lstStyle/>
              <a:p>
                <a:pPr>
                  <a:defRPr b="0"/>
                </a:pPr>
                <a:r>
                  <a:rPr lang="en-US" b="0"/>
                  <a:t>dam3</a:t>
                </a:r>
              </a:p>
            </c:rich>
          </c:tx>
          <c:overlay val="0"/>
        </c:title>
        <c:numFmt formatCode="0" sourceLinked="0"/>
        <c:majorTickMark val="out"/>
        <c:minorTickMark val="none"/>
        <c:tickLblPos val="nextTo"/>
        <c:crossAx val="682403704"/>
        <c:crosses val="max"/>
        <c:crossBetween val="between"/>
      </c:valAx>
      <c:catAx>
        <c:axId val="682403704"/>
        <c:scaling>
          <c:orientation val="minMax"/>
        </c:scaling>
        <c:delete val="1"/>
        <c:axPos val="b"/>
        <c:numFmt formatCode="General" sourceLinked="1"/>
        <c:majorTickMark val="out"/>
        <c:minorTickMark val="none"/>
        <c:tickLblPos val="nextTo"/>
        <c:crossAx val="682403312"/>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[STAN_1669_XTAB_20201029191859.xlsx]TABLICA!$B$85</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[STAN_1669_XTAB_20201029191859.xlsx]TABLICA!$C$84:$H$84</c:f>
              <c:numCache>
                <c:formatCode>0</c:formatCode>
                <c:ptCount val="6"/>
                <c:pt idx="0">
                  <c:v>2014</c:v>
                </c:pt>
                <c:pt idx="1">
                  <c:v>2015</c:v>
                </c:pt>
                <c:pt idx="2">
                  <c:v>2016</c:v>
                </c:pt>
                <c:pt idx="3">
                  <c:v>2017</c:v>
                </c:pt>
                <c:pt idx="4">
                  <c:v>2018</c:v>
                </c:pt>
                <c:pt idx="5">
                  <c:v>2019</c:v>
                </c:pt>
              </c:numCache>
            </c:numRef>
          </c:cat>
          <c:val>
            <c:numRef>
              <c:f>[STAN_1669_XTAB_20201029191859.xlsx]TABLICA!$C$85:$H$85</c:f>
              <c:numCache>
                <c:formatCode>#,##0.0</c:formatCode>
                <c:ptCount val="6"/>
                <c:pt idx="0">
                  <c:v>48.3</c:v>
                </c:pt>
                <c:pt idx="1">
                  <c:v>49.4</c:v>
                </c:pt>
                <c:pt idx="2">
                  <c:v>50</c:v>
                </c:pt>
                <c:pt idx="3">
                  <c:v>51.9</c:v>
                </c:pt>
                <c:pt idx="4">
                  <c:v>70.099999999999994</c:v>
                </c:pt>
                <c:pt idx="5">
                  <c:v>71.7</c:v>
                </c:pt>
              </c:numCache>
            </c:numRef>
          </c:val>
          <c:extLst xmlns:c16r2="http://schemas.microsoft.com/office/drawing/2015/06/chart">
            <c:ext xmlns:c16="http://schemas.microsoft.com/office/drawing/2014/chart" uri="{C3380CC4-5D6E-409C-BE32-E72D297353CC}">
              <c16:uniqueId val="{00000000-1073-4245-816C-52A00959B6C3}"/>
            </c:ext>
          </c:extLst>
        </c:ser>
        <c:dLbls>
          <c:showLegendKey val="0"/>
          <c:showVal val="0"/>
          <c:showCatName val="0"/>
          <c:showSerName val="0"/>
          <c:showPercent val="0"/>
          <c:showBubbleSize val="0"/>
        </c:dLbls>
        <c:gapWidth val="150"/>
        <c:axId val="682409584"/>
        <c:axId val="682409976"/>
      </c:barChart>
      <c:lineChart>
        <c:grouping val="standard"/>
        <c:varyColors val="0"/>
        <c:ser>
          <c:idx val="1"/>
          <c:order val="1"/>
          <c:tx>
            <c:strRef>
              <c:f>[STAN_1669_XTAB_20201029191859.xlsx]TABLICA!$B$86</c:f>
              <c:strCache>
                <c:ptCount val="1"/>
                <c:pt idx="0">
                  <c:v>PODKARPACKIE</c:v>
                </c:pt>
              </c:strCache>
            </c:strRef>
          </c:tx>
          <c:marker>
            <c:symbol val="none"/>
          </c:marker>
          <c:cat>
            <c:numRef>
              <c:f>[STAN_1669_XTAB_20201029191859.xlsx]TABLICA!$C$84:$H$84</c:f>
              <c:numCache>
                <c:formatCode>0</c:formatCode>
                <c:ptCount val="6"/>
                <c:pt idx="0">
                  <c:v>2014</c:v>
                </c:pt>
                <c:pt idx="1">
                  <c:v>2015</c:v>
                </c:pt>
                <c:pt idx="2">
                  <c:v>2016</c:v>
                </c:pt>
                <c:pt idx="3">
                  <c:v>2017</c:v>
                </c:pt>
                <c:pt idx="4">
                  <c:v>2018</c:v>
                </c:pt>
                <c:pt idx="5">
                  <c:v>2019</c:v>
                </c:pt>
              </c:numCache>
            </c:numRef>
          </c:cat>
          <c:val>
            <c:numRef>
              <c:f>[STAN_1669_XTAB_20201029191859.xlsx]TABLICA!$C$86:$H$86</c:f>
              <c:numCache>
                <c:formatCode>#,##0.0</c:formatCode>
                <c:ptCount val="6"/>
                <c:pt idx="0">
                  <c:v>115.5</c:v>
                </c:pt>
                <c:pt idx="1">
                  <c:v>125.3</c:v>
                </c:pt>
                <c:pt idx="2">
                  <c:v>111</c:v>
                </c:pt>
                <c:pt idx="3">
                  <c:v>108.8</c:v>
                </c:pt>
                <c:pt idx="4">
                  <c:v>105.7</c:v>
                </c:pt>
                <c:pt idx="5">
                  <c:v>113.2</c:v>
                </c:pt>
              </c:numCache>
            </c:numRef>
          </c:val>
          <c:smooth val="0"/>
          <c:extLst xmlns:c16r2="http://schemas.microsoft.com/office/drawing/2015/06/chart">
            <c:ext xmlns:c16="http://schemas.microsoft.com/office/drawing/2014/chart" uri="{C3380CC4-5D6E-409C-BE32-E72D297353CC}">
              <c16:uniqueId val="{00000001-1073-4245-816C-52A00959B6C3}"/>
            </c:ext>
          </c:extLst>
        </c:ser>
        <c:dLbls>
          <c:showLegendKey val="0"/>
          <c:showVal val="0"/>
          <c:showCatName val="0"/>
          <c:showSerName val="0"/>
          <c:showPercent val="0"/>
          <c:showBubbleSize val="0"/>
        </c:dLbls>
        <c:marker val="1"/>
        <c:smooth val="0"/>
        <c:axId val="682404096"/>
        <c:axId val="682406840"/>
      </c:lineChart>
      <c:catAx>
        <c:axId val="682409584"/>
        <c:scaling>
          <c:orientation val="minMax"/>
        </c:scaling>
        <c:delete val="0"/>
        <c:axPos val="b"/>
        <c:numFmt formatCode="0" sourceLinked="1"/>
        <c:majorTickMark val="out"/>
        <c:minorTickMark val="none"/>
        <c:tickLblPos val="nextTo"/>
        <c:crossAx val="682409976"/>
        <c:crosses val="autoZero"/>
        <c:auto val="1"/>
        <c:lblAlgn val="ctr"/>
        <c:lblOffset val="100"/>
        <c:noMultiLvlLbl val="0"/>
      </c:catAx>
      <c:valAx>
        <c:axId val="682409976"/>
        <c:scaling>
          <c:orientation val="minMax"/>
        </c:scaling>
        <c:delete val="0"/>
        <c:axPos val="l"/>
        <c:majorGridlines/>
        <c:title>
          <c:tx>
            <c:rich>
              <a:bodyPr rot="-5400000" vert="horz"/>
              <a:lstStyle/>
              <a:p>
                <a:pPr>
                  <a:defRPr b="0"/>
                </a:pPr>
                <a:r>
                  <a:rPr lang="pl-PL" b="0"/>
                  <a:t>m3</a:t>
                </a:r>
                <a:endParaRPr lang="en-US" b="0"/>
              </a:p>
            </c:rich>
          </c:tx>
          <c:overlay val="0"/>
        </c:title>
        <c:numFmt formatCode="0" sourceLinked="0"/>
        <c:majorTickMark val="out"/>
        <c:minorTickMark val="none"/>
        <c:tickLblPos val="nextTo"/>
        <c:crossAx val="682409584"/>
        <c:crosses val="autoZero"/>
        <c:crossBetween val="between"/>
      </c:valAx>
      <c:valAx>
        <c:axId val="682406840"/>
        <c:scaling>
          <c:orientation val="minMax"/>
        </c:scaling>
        <c:delete val="0"/>
        <c:axPos val="r"/>
        <c:title>
          <c:tx>
            <c:rich>
              <a:bodyPr rot="-5400000" vert="horz"/>
              <a:lstStyle/>
              <a:p>
                <a:pPr>
                  <a:defRPr b="0"/>
                </a:pPr>
                <a:r>
                  <a:rPr lang="en-US" b="0"/>
                  <a:t>m3</a:t>
                </a:r>
              </a:p>
            </c:rich>
          </c:tx>
          <c:overlay val="0"/>
        </c:title>
        <c:numFmt formatCode="0" sourceLinked="0"/>
        <c:majorTickMark val="out"/>
        <c:minorTickMark val="none"/>
        <c:tickLblPos val="nextTo"/>
        <c:crossAx val="682404096"/>
        <c:crosses val="max"/>
        <c:crossBetween val="between"/>
      </c:valAx>
      <c:catAx>
        <c:axId val="682404096"/>
        <c:scaling>
          <c:orientation val="minMax"/>
        </c:scaling>
        <c:delete val="1"/>
        <c:axPos val="b"/>
        <c:numFmt formatCode="0" sourceLinked="1"/>
        <c:majorTickMark val="out"/>
        <c:minorTickMark val="none"/>
        <c:tickLblPos val="nextTo"/>
        <c:crossAx val="682406840"/>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TABLICA!$B$63</c:f>
              <c:strCache>
                <c:ptCount val="1"/>
                <c:pt idx="0">
                  <c:v>PODKARPACKIE</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TABLICA!$C$62:$H$62</c:f>
              <c:numCache>
                <c:formatCode>#,##0</c:formatCode>
                <c:ptCount val="6"/>
                <c:pt idx="0">
                  <c:v>2014</c:v>
                </c:pt>
                <c:pt idx="1">
                  <c:v>2015</c:v>
                </c:pt>
                <c:pt idx="2">
                  <c:v>2016</c:v>
                </c:pt>
                <c:pt idx="3">
                  <c:v>2017</c:v>
                </c:pt>
                <c:pt idx="4">
                  <c:v>2018</c:v>
                </c:pt>
                <c:pt idx="5">
                  <c:v>2019</c:v>
                </c:pt>
              </c:numCache>
            </c:numRef>
          </c:cat>
          <c:val>
            <c:numRef>
              <c:f>TABLICA!$C$63:$H$63</c:f>
              <c:numCache>
                <c:formatCode>#,##0.0</c:formatCode>
                <c:ptCount val="6"/>
                <c:pt idx="0">
                  <c:v>120.3</c:v>
                </c:pt>
                <c:pt idx="1">
                  <c:v>122.8</c:v>
                </c:pt>
                <c:pt idx="2">
                  <c:v>125.4</c:v>
                </c:pt>
                <c:pt idx="3">
                  <c:v>128.69999999999999</c:v>
                </c:pt>
                <c:pt idx="4">
                  <c:v>132.5</c:v>
                </c:pt>
                <c:pt idx="5">
                  <c:v>138.6</c:v>
                </c:pt>
              </c:numCache>
            </c:numRef>
          </c:val>
          <c:extLst xmlns:c16r2="http://schemas.microsoft.com/office/drawing/2015/06/chart">
            <c:ext xmlns:c16="http://schemas.microsoft.com/office/drawing/2014/chart" uri="{C3380CC4-5D6E-409C-BE32-E72D297353CC}">
              <c16:uniqueId val="{00000000-0085-4FBA-A9C1-CDAA32C4DE85}"/>
            </c:ext>
          </c:extLst>
        </c:ser>
        <c:ser>
          <c:idx val="1"/>
          <c:order val="1"/>
          <c:tx>
            <c:strRef>
              <c:f>TABLICA!$B$64</c:f>
              <c:strCache>
                <c:ptCount val="1"/>
                <c:pt idx="0">
                  <c:v>Powiat mielecki</c:v>
                </c:pt>
              </c:strCache>
            </c:strRef>
          </c:tx>
          <c:spPr>
            <a:solidFill>
              <a:srgbClr val="92D050"/>
            </a:solidFill>
            <a:ln>
              <a:solidFill>
                <a:srgbClr val="92D050"/>
              </a:solidFill>
            </a:ln>
          </c:spPr>
          <c:invertIfNegative val="0"/>
          <c:dLbls>
            <c:dLbl>
              <c:idx val="0"/>
              <c:layout>
                <c:manualLayout>
                  <c:x val="2.7777777777777779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85-4FBA-A9C1-CDAA32C4DE85}"/>
                </c:ext>
                <c:ext xmlns:c15="http://schemas.microsoft.com/office/drawing/2012/chart" uri="{CE6537A1-D6FC-4f65-9D91-7224C49458BB}"/>
              </c:extLst>
            </c:dLbl>
            <c:dLbl>
              <c:idx val="1"/>
              <c:layout>
                <c:manualLayout>
                  <c:x val="0"/>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85-4FBA-A9C1-CDAA32C4DE8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TABLICA!$C$62:$H$62</c:f>
              <c:numCache>
                <c:formatCode>#,##0</c:formatCode>
                <c:ptCount val="6"/>
                <c:pt idx="0">
                  <c:v>2014</c:v>
                </c:pt>
                <c:pt idx="1">
                  <c:v>2015</c:v>
                </c:pt>
                <c:pt idx="2">
                  <c:v>2016</c:v>
                </c:pt>
                <c:pt idx="3">
                  <c:v>2017</c:v>
                </c:pt>
                <c:pt idx="4">
                  <c:v>2018</c:v>
                </c:pt>
                <c:pt idx="5">
                  <c:v>2019</c:v>
                </c:pt>
              </c:numCache>
            </c:numRef>
          </c:cat>
          <c:val>
            <c:numRef>
              <c:f>TABLICA!$C$64:$H$64</c:f>
              <c:numCache>
                <c:formatCode>#,##0.0</c:formatCode>
                <c:ptCount val="6"/>
                <c:pt idx="0">
                  <c:v>121</c:v>
                </c:pt>
                <c:pt idx="1">
                  <c:v>123.8</c:v>
                </c:pt>
                <c:pt idx="2">
                  <c:v>128.1</c:v>
                </c:pt>
                <c:pt idx="3">
                  <c:v>131.5</c:v>
                </c:pt>
                <c:pt idx="4">
                  <c:v>134.6</c:v>
                </c:pt>
                <c:pt idx="5">
                  <c:v>140.4</c:v>
                </c:pt>
              </c:numCache>
            </c:numRef>
          </c:val>
          <c:extLst xmlns:c16r2="http://schemas.microsoft.com/office/drawing/2015/06/chart">
            <c:ext xmlns:c16="http://schemas.microsoft.com/office/drawing/2014/chart" uri="{C3380CC4-5D6E-409C-BE32-E72D297353CC}">
              <c16:uniqueId val="{00000003-0085-4FBA-A9C1-CDAA32C4DE85}"/>
            </c:ext>
          </c:extLst>
        </c:ser>
        <c:dLbls>
          <c:showLegendKey val="0"/>
          <c:showVal val="0"/>
          <c:showCatName val="0"/>
          <c:showSerName val="0"/>
          <c:showPercent val="0"/>
          <c:showBubbleSize val="0"/>
        </c:dLbls>
        <c:gapWidth val="150"/>
        <c:axId val="613115752"/>
        <c:axId val="613122416"/>
      </c:barChart>
      <c:catAx>
        <c:axId val="613115752"/>
        <c:scaling>
          <c:orientation val="minMax"/>
        </c:scaling>
        <c:delete val="0"/>
        <c:axPos val="b"/>
        <c:numFmt formatCode="0" sourceLinked="0"/>
        <c:majorTickMark val="out"/>
        <c:minorTickMark val="none"/>
        <c:tickLblPos val="nextTo"/>
        <c:crossAx val="613122416"/>
        <c:crosses val="autoZero"/>
        <c:auto val="1"/>
        <c:lblAlgn val="ctr"/>
        <c:lblOffset val="100"/>
        <c:noMultiLvlLbl val="0"/>
      </c:catAx>
      <c:valAx>
        <c:axId val="613122416"/>
        <c:scaling>
          <c:orientation val="minMax"/>
        </c:scaling>
        <c:delete val="0"/>
        <c:axPos val="l"/>
        <c:majorGridlines/>
        <c:title>
          <c:tx>
            <c:rich>
              <a:bodyPr rot="-5400000" vert="horz"/>
              <a:lstStyle/>
              <a:p>
                <a:pPr>
                  <a:defRPr b="0"/>
                </a:pPr>
                <a:r>
                  <a:rPr lang="pl-PL" b="0"/>
                  <a:t>podmioty/</a:t>
                </a:r>
                <a:r>
                  <a:rPr lang="pl-PL" b="0" baseline="0"/>
                  <a:t> 1000 mieszkańców w wieku produkcyjnym</a:t>
                </a:r>
                <a:endParaRPr lang="pl-PL" b="0"/>
              </a:p>
            </c:rich>
          </c:tx>
          <c:overlay val="0"/>
        </c:title>
        <c:numFmt formatCode="#,##0.0" sourceLinked="1"/>
        <c:majorTickMark val="out"/>
        <c:minorTickMark val="none"/>
        <c:tickLblPos val="nextTo"/>
        <c:crossAx val="6131157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TABLICA!$B$15</c:f>
              <c:strCache>
                <c:ptCount val="1"/>
                <c:pt idx="0">
                  <c:v>Powiat mielecki</c:v>
                </c:pt>
              </c:strCache>
            </c:strRef>
          </c:tx>
          <c:spPr>
            <a:solidFill>
              <a:srgbClr val="92D050"/>
            </a:solidFill>
            <a:ln>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TABLICA!$C$2:$H$2</c:f>
              <c:strCache>
                <c:ptCount val="6"/>
                <c:pt idx="0">
                  <c:v>2014</c:v>
                </c:pt>
                <c:pt idx="1">
                  <c:v>2015</c:v>
                </c:pt>
                <c:pt idx="2">
                  <c:v>2016</c:v>
                </c:pt>
                <c:pt idx="3">
                  <c:v>2017</c:v>
                </c:pt>
                <c:pt idx="4">
                  <c:v>2018</c:v>
                </c:pt>
                <c:pt idx="5">
                  <c:v>2019</c:v>
                </c:pt>
              </c:strCache>
            </c:strRef>
          </c:cat>
          <c:val>
            <c:numRef>
              <c:f>TABLICA!$C$15:$H$15</c:f>
              <c:numCache>
                <c:formatCode>#,##0</c:formatCode>
                <c:ptCount val="6"/>
                <c:pt idx="0">
                  <c:v>300</c:v>
                </c:pt>
                <c:pt idx="1">
                  <c:v>330</c:v>
                </c:pt>
                <c:pt idx="2">
                  <c:v>409</c:v>
                </c:pt>
                <c:pt idx="3">
                  <c:v>574</c:v>
                </c:pt>
                <c:pt idx="4">
                  <c:v>592</c:v>
                </c:pt>
                <c:pt idx="5">
                  <c:v>664</c:v>
                </c:pt>
              </c:numCache>
            </c:numRef>
          </c:val>
          <c:extLst xmlns:c16r2="http://schemas.microsoft.com/office/drawing/2015/06/chart">
            <c:ext xmlns:c16="http://schemas.microsoft.com/office/drawing/2014/chart" uri="{C3380CC4-5D6E-409C-BE32-E72D297353CC}">
              <c16:uniqueId val="{00000000-88CC-416B-A9C9-F709AB609617}"/>
            </c:ext>
          </c:extLst>
        </c:ser>
        <c:ser>
          <c:idx val="1"/>
          <c:order val="1"/>
          <c:tx>
            <c:strRef>
              <c:f>TABLICA!$B$16</c:f>
              <c:strCache>
                <c:ptCount val="1"/>
                <c:pt idx="0">
                  <c:v>m. Mielec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TABLICA!$C$2:$H$2</c:f>
              <c:strCache>
                <c:ptCount val="6"/>
                <c:pt idx="0">
                  <c:v>2014</c:v>
                </c:pt>
                <c:pt idx="1">
                  <c:v>2015</c:v>
                </c:pt>
                <c:pt idx="2">
                  <c:v>2016</c:v>
                </c:pt>
                <c:pt idx="3">
                  <c:v>2017</c:v>
                </c:pt>
                <c:pt idx="4">
                  <c:v>2018</c:v>
                </c:pt>
                <c:pt idx="5">
                  <c:v>2019</c:v>
                </c:pt>
              </c:strCache>
            </c:strRef>
          </c:cat>
          <c:val>
            <c:numRef>
              <c:f>TABLICA!$C$16:$H$16</c:f>
              <c:numCache>
                <c:formatCode>#,##0</c:formatCode>
                <c:ptCount val="6"/>
                <c:pt idx="0">
                  <c:v>157</c:v>
                </c:pt>
                <c:pt idx="1">
                  <c:v>194</c:v>
                </c:pt>
                <c:pt idx="2">
                  <c:v>183</c:v>
                </c:pt>
                <c:pt idx="3">
                  <c:v>340</c:v>
                </c:pt>
                <c:pt idx="4">
                  <c:v>367</c:v>
                </c:pt>
                <c:pt idx="5">
                  <c:v>437</c:v>
                </c:pt>
              </c:numCache>
            </c:numRef>
          </c:val>
          <c:extLst xmlns:c16r2="http://schemas.microsoft.com/office/drawing/2015/06/chart">
            <c:ext xmlns:c16="http://schemas.microsoft.com/office/drawing/2014/chart" uri="{C3380CC4-5D6E-409C-BE32-E72D297353CC}">
              <c16:uniqueId val="{00000001-88CC-416B-A9C9-F709AB609617}"/>
            </c:ext>
          </c:extLst>
        </c:ser>
        <c:ser>
          <c:idx val="2"/>
          <c:order val="2"/>
          <c:tx>
            <c:strRef>
              <c:f>TABLICA!$B$17</c:f>
              <c:strCache>
                <c:ptCount val="1"/>
                <c:pt idx="0">
                  <c:v>Wadowice Górne</c:v>
                </c:pt>
              </c:strCache>
            </c:strRef>
          </c:tx>
          <c:spPr>
            <a:solidFill>
              <a:schemeClr val="bg1">
                <a:lumMod val="65000"/>
              </a:schemeClr>
            </a:solidFill>
            <a:ln>
              <a:solidFill>
                <a:schemeClr val="bg1">
                  <a:lumMod val="6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TABLICA!$C$2:$H$2</c:f>
              <c:strCache>
                <c:ptCount val="6"/>
                <c:pt idx="0">
                  <c:v>2014</c:v>
                </c:pt>
                <c:pt idx="1">
                  <c:v>2015</c:v>
                </c:pt>
                <c:pt idx="2">
                  <c:v>2016</c:v>
                </c:pt>
                <c:pt idx="3">
                  <c:v>2017</c:v>
                </c:pt>
                <c:pt idx="4">
                  <c:v>2018</c:v>
                </c:pt>
                <c:pt idx="5">
                  <c:v>2019</c:v>
                </c:pt>
              </c:strCache>
            </c:strRef>
          </c:cat>
          <c:val>
            <c:numRef>
              <c:f>TABLICA!$C$17:$H$17</c:f>
              <c:numCache>
                <c:formatCode>#,##0</c:formatCode>
                <c:ptCount val="6"/>
                <c:pt idx="0">
                  <c:v>133</c:v>
                </c:pt>
                <c:pt idx="1">
                  <c:v>126</c:v>
                </c:pt>
                <c:pt idx="2">
                  <c:v>134</c:v>
                </c:pt>
                <c:pt idx="3">
                  <c:v>141</c:v>
                </c:pt>
                <c:pt idx="4">
                  <c:v>150</c:v>
                </c:pt>
                <c:pt idx="5">
                  <c:v>160</c:v>
                </c:pt>
              </c:numCache>
            </c:numRef>
          </c:val>
          <c:extLst xmlns:c16r2="http://schemas.microsoft.com/office/drawing/2015/06/chart">
            <c:ext xmlns:c16="http://schemas.microsoft.com/office/drawing/2014/chart" uri="{C3380CC4-5D6E-409C-BE32-E72D297353CC}">
              <c16:uniqueId val="{00000002-88CC-416B-A9C9-F709AB609617}"/>
            </c:ext>
          </c:extLst>
        </c:ser>
        <c:ser>
          <c:idx val="3"/>
          <c:order val="3"/>
          <c:tx>
            <c:strRef>
              <c:f>TABLICA!$B$18</c:f>
              <c:strCache>
                <c:ptCount val="1"/>
                <c:pt idx="0">
                  <c:v>Mielec</c:v>
                </c:pt>
              </c:strCache>
            </c:strRef>
          </c:tx>
          <c:spPr>
            <a:solidFill>
              <a:srgbClr val="0070C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TABLICA!$C$2:$H$2</c:f>
              <c:strCache>
                <c:ptCount val="6"/>
                <c:pt idx="0">
                  <c:v>2014</c:v>
                </c:pt>
                <c:pt idx="1">
                  <c:v>2015</c:v>
                </c:pt>
                <c:pt idx="2">
                  <c:v>2016</c:v>
                </c:pt>
                <c:pt idx="3">
                  <c:v>2017</c:v>
                </c:pt>
                <c:pt idx="4">
                  <c:v>2018</c:v>
                </c:pt>
                <c:pt idx="5">
                  <c:v>2019</c:v>
                </c:pt>
              </c:strCache>
            </c:strRef>
          </c:cat>
          <c:val>
            <c:numRef>
              <c:f>TABLICA!$C$18:$H$18</c:f>
              <c:numCache>
                <c:formatCode>#,##0</c:formatCode>
                <c:ptCount val="6"/>
                <c:pt idx="0">
                  <c:v>10</c:v>
                </c:pt>
                <c:pt idx="1">
                  <c:v>10</c:v>
                </c:pt>
                <c:pt idx="2">
                  <c:v>92</c:v>
                </c:pt>
                <c:pt idx="3">
                  <c:v>93</c:v>
                </c:pt>
                <c:pt idx="4">
                  <c:v>75</c:v>
                </c:pt>
                <c:pt idx="5">
                  <c:v>67</c:v>
                </c:pt>
              </c:numCache>
            </c:numRef>
          </c:val>
          <c:extLst xmlns:c16r2="http://schemas.microsoft.com/office/drawing/2015/06/chart">
            <c:ext xmlns:c16="http://schemas.microsoft.com/office/drawing/2014/chart" uri="{C3380CC4-5D6E-409C-BE32-E72D297353CC}">
              <c16:uniqueId val="{00000003-88CC-416B-A9C9-F709AB609617}"/>
            </c:ext>
          </c:extLst>
        </c:ser>
        <c:dLbls>
          <c:showLegendKey val="0"/>
          <c:showVal val="0"/>
          <c:showCatName val="0"/>
          <c:showSerName val="0"/>
          <c:showPercent val="0"/>
          <c:showBubbleSize val="0"/>
        </c:dLbls>
        <c:gapWidth val="219"/>
        <c:overlap val="-27"/>
        <c:axId val="682411152"/>
        <c:axId val="682402136"/>
      </c:barChart>
      <c:catAx>
        <c:axId val="68241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82402136"/>
        <c:crosses val="autoZero"/>
        <c:auto val="1"/>
        <c:lblAlgn val="ctr"/>
        <c:lblOffset val="100"/>
        <c:noMultiLvlLbl val="0"/>
      </c:catAx>
      <c:valAx>
        <c:axId val="682402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pl-PL"/>
                  <a:t>dam3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8241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pl-PL"/>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7"/>
            <c:invertIfNegative val="0"/>
            <c:bubble3D val="0"/>
            <c:spPr>
              <a:solidFill>
                <a:srgbClr val="92D050"/>
              </a:solidFill>
              <a:ln>
                <a:solidFill>
                  <a:srgbClr val="92D050"/>
                </a:solidFill>
              </a:ln>
            </c:spPr>
            <c:extLst xmlns:c16r2="http://schemas.microsoft.com/office/drawing/2015/06/chart">
              <c:ext xmlns:c16="http://schemas.microsoft.com/office/drawing/2014/chart" uri="{C3380CC4-5D6E-409C-BE32-E72D297353CC}">
                <c16:uniqueId val="{00000001-6092-4433-A6A6-6B199FA9EFC6}"/>
              </c:ext>
            </c:extLst>
          </c:dPt>
          <c:dPt>
            <c:idx val="14"/>
            <c:invertIfNegative val="0"/>
            <c:bubble3D val="0"/>
            <c:spPr>
              <a:solidFill>
                <a:srgbClr val="C00000"/>
              </a:solidFill>
              <a:ln>
                <a:solidFill>
                  <a:srgbClr val="C00000"/>
                </a:solidFill>
              </a:ln>
            </c:spPr>
            <c:extLst xmlns:c16r2="http://schemas.microsoft.com/office/drawing/2015/06/chart">
              <c:ext xmlns:c16="http://schemas.microsoft.com/office/drawing/2014/chart" uri="{C3380CC4-5D6E-409C-BE32-E72D297353CC}">
                <c16:uniqueId val="{00000003-6092-4433-A6A6-6B199FA9EFC6}"/>
              </c:ext>
            </c:extLst>
          </c:dPt>
          <c:dLbls>
            <c:dLbl>
              <c:idx val="7"/>
              <c:tx>
                <c:rich>
                  <a:bodyPr/>
                  <a:lstStyle/>
                  <a:p>
                    <a:fld id="{611A6F29-74BD-4AAA-A5C3-11BA36E5557B}" type="VALUE">
                      <a:rPr lang="en-US"/>
                      <a:pPr/>
                      <a:t>[WARTOŚĆ]</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92-4433-A6A6-6B199FA9EFC6}"/>
                </c:ext>
                <c:ext xmlns:c15="http://schemas.microsoft.com/office/drawing/2012/chart" uri="{CE6537A1-D6FC-4f65-9D91-7224C49458BB}">
                  <c15:dlblFieldTable/>
                  <c15:showDataLabelsRange val="0"/>
                </c:ext>
              </c:extLst>
            </c:dLbl>
            <c:dLbl>
              <c:idx val="14"/>
              <c:tx>
                <c:rich>
                  <a:bodyPr/>
                  <a:lstStyle/>
                  <a:p>
                    <a:fld id="{8446BE53-F1CB-4B8C-A4E6-0141BA9E486C}" type="VALUE">
                      <a:rPr lang="en-US"/>
                      <a:pPr/>
                      <a:t>[WARTOŚĆ]</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92-4433-A6A6-6B199FA9EFC6}"/>
                </c:ext>
                <c:ext xmlns:c15="http://schemas.microsoft.com/office/drawing/2012/chart" uri="{CE6537A1-D6FC-4f65-9D91-7224C49458BB}">
                  <c15:dlblFieldTable/>
                  <c15:showDataLabelsRange val="0"/>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[STAN_3312_XTAB_20201029230548.xlsx]Arkusz1!$A$1:$A$25</c:f>
              <c:strCache>
                <c:ptCount val="25"/>
                <c:pt idx="0">
                  <c:v> niżański</c:v>
                </c:pt>
                <c:pt idx="1">
                  <c:v> tarnobrzeski</c:v>
                </c:pt>
                <c:pt idx="2">
                  <c:v> m.Krosno</c:v>
                </c:pt>
                <c:pt idx="3">
                  <c:v> m.Rzeszów</c:v>
                </c:pt>
                <c:pt idx="4">
                  <c:v> dębicki</c:v>
                </c:pt>
                <c:pt idx="5">
                  <c:v> m.Przemyśl</c:v>
                </c:pt>
                <c:pt idx="6">
                  <c:v> stalowowolski</c:v>
                </c:pt>
                <c:pt idx="7">
                  <c:v> mielecki</c:v>
                </c:pt>
                <c:pt idx="8">
                  <c:v> łańcucki</c:v>
                </c:pt>
                <c:pt idx="9">
                  <c:v> jarosławski</c:v>
                </c:pt>
                <c:pt idx="10">
                  <c:v> ropczycko-sędziszowski</c:v>
                </c:pt>
                <c:pt idx="11">
                  <c:v> jasielski</c:v>
                </c:pt>
                <c:pt idx="12">
                  <c:v> rzeszowski</c:v>
                </c:pt>
                <c:pt idx="13">
                  <c:v> leżajski</c:v>
                </c:pt>
                <c:pt idx="14">
                  <c:v>PODKARPACKIE</c:v>
                </c:pt>
                <c:pt idx="15">
                  <c:v> przeworski</c:v>
                </c:pt>
                <c:pt idx="16">
                  <c:v> strzyżowski</c:v>
                </c:pt>
                <c:pt idx="17">
                  <c:v> lubaczowski</c:v>
                </c:pt>
                <c:pt idx="18">
                  <c:v> brzozowski</c:v>
                </c:pt>
                <c:pt idx="19">
                  <c:v> kolbuszowski</c:v>
                </c:pt>
                <c:pt idx="20">
                  <c:v> krośnieński</c:v>
                </c:pt>
                <c:pt idx="21">
                  <c:v> przemyski</c:v>
                </c:pt>
                <c:pt idx="22">
                  <c:v> sanocki</c:v>
                </c:pt>
                <c:pt idx="23">
                  <c:v> leski</c:v>
                </c:pt>
                <c:pt idx="24">
                  <c:v> bieszczadzki</c:v>
                </c:pt>
              </c:strCache>
            </c:strRef>
          </c:cat>
          <c:val>
            <c:numRef>
              <c:f>[STAN_3312_XTAB_20201029230548.xlsx]Arkusz1!$B$1:$B$25</c:f>
              <c:numCache>
                <c:formatCode>#,##0.0</c:formatCode>
                <c:ptCount val="25"/>
                <c:pt idx="0">
                  <c:v>0</c:v>
                </c:pt>
                <c:pt idx="1">
                  <c:v>0</c:v>
                </c:pt>
                <c:pt idx="2">
                  <c:v>0.1</c:v>
                </c:pt>
                <c:pt idx="3">
                  <c:v>0.1</c:v>
                </c:pt>
                <c:pt idx="4">
                  <c:v>4.9000000000000004</c:v>
                </c:pt>
                <c:pt idx="5">
                  <c:v>5.3</c:v>
                </c:pt>
                <c:pt idx="6">
                  <c:v>11.7</c:v>
                </c:pt>
                <c:pt idx="7">
                  <c:v>13.2</c:v>
                </c:pt>
                <c:pt idx="8">
                  <c:v>19.3</c:v>
                </c:pt>
                <c:pt idx="9">
                  <c:v>23.2</c:v>
                </c:pt>
                <c:pt idx="10">
                  <c:v>32.9</c:v>
                </c:pt>
                <c:pt idx="11">
                  <c:v>37.299999999999997</c:v>
                </c:pt>
                <c:pt idx="12">
                  <c:v>39.700000000000003</c:v>
                </c:pt>
                <c:pt idx="13">
                  <c:v>44</c:v>
                </c:pt>
                <c:pt idx="14">
                  <c:v>44.9</c:v>
                </c:pt>
                <c:pt idx="15">
                  <c:v>45</c:v>
                </c:pt>
                <c:pt idx="16">
                  <c:v>46.5</c:v>
                </c:pt>
                <c:pt idx="17">
                  <c:v>47.8</c:v>
                </c:pt>
                <c:pt idx="18">
                  <c:v>48</c:v>
                </c:pt>
                <c:pt idx="19">
                  <c:v>49.3</c:v>
                </c:pt>
                <c:pt idx="20">
                  <c:v>66.400000000000006</c:v>
                </c:pt>
                <c:pt idx="21">
                  <c:v>70.7</c:v>
                </c:pt>
                <c:pt idx="22">
                  <c:v>81.400000000000006</c:v>
                </c:pt>
                <c:pt idx="23">
                  <c:v>98.2</c:v>
                </c:pt>
                <c:pt idx="24">
                  <c:v>100</c:v>
                </c:pt>
              </c:numCache>
            </c:numRef>
          </c:val>
          <c:extLst xmlns:c16r2="http://schemas.microsoft.com/office/drawing/2015/06/chart">
            <c:ext xmlns:c16="http://schemas.microsoft.com/office/drawing/2014/chart" uri="{C3380CC4-5D6E-409C-BE32-E72D297353CC}">
              <c16:uniqueId val="{00000004-6092-4433-A6A6-6B199FA9EFC6}"/>
            </c:ext>
          </c:extLst>
        </c:ser>
        <c:dLbls>
          <c:showLegendKey val="0"/>
          <c:showVal val="0"/>
          <c:showCatName val="0"/>
          <c:showSerName val="0"/>
          <c:showPercent val="0"/>
          <c:showBubbleSize val="0"/>
        </c:dLbls>
        <c:gapWidth val="150"/>
        <c:axId val="682404880"/>
        <c:axId val="682405272"/>
      </c:barChart>
      <c:catAx>
        <c:axId val="682404880"/>
        <c:scaling>
          <c:orientation val="minMax"/>
        </c:scaling>
        <c:delete val="0"/>
        <c:axPos val="l"/>
        <c:numFmt formatCode="General" sourceLinked="0"/>
        <c:majorTickMark val="out"/>
        <c:minorTickMark val="none"/>
        <c:tickLblPos val="nextTo"/>
        <c:crossAx val="682405272"/>
        <c:crosses val="autoZero"/>
        <c:auto val="1"/>
        <c:lblAlgn val="ctr"/>
        <c:lblOffset val="100"/>
        <c:noMultiLvlLbl val="0"/>
      </c:catAx>
      <c:valAx>
        <c:axId val="682405272"/>
        <c:scaling>
          <c:orientation val="minMax"/>
          <c:max val="110"/>
          <c:min val="0"/>
        </c:scaling>
        <c:delete val="0"/>
        <c:axPos val="b"/>
        <c:majorGridlines/>
        <c:numFmt formatCode="0" sourceLinked="0"/>
        <c:majorTickMark val="out"/>
        <c:minorTickMark val="none"/>
        <c:tickLblPos val="nextTo"/>
        <c:crossAx val="682404880"/>
        <c:crosses val="autoZero"/>
        <c:crossBetween val="between"/>
      </c:valAx>
    </c:plotArea>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raport!$B$8:$B$12</c:f>
              <c:strCache>
                <c:ptCount val="5"/>
                <c:pt idx="0">
                  <c:v>Bardzo dobrze</c:v>
                </c:pt>
                <c:pt idx="1">
                  <c:v>Dobrze</c:v>
                </c:pt>
                <c:pt idx="2">
                  <c:v>Średnio</c:v>
                </c:pt>
                <c:pt idx="3">
                  <c:v>Źle</c:v>
                </c:pt>
                <c:pt idx="4">
                  <c:v>Bardzo źle</c:v>
                </c:pt>
              </c:strCache>
            </c:strRef>
          </c:cat>
          <c:val>
            <c:numRef>
              <c:f>raport!$D$8:$D$12</c:f>
              <c:numCache>
                <c:formatCode>0%</c:formatCode>
                <c:ptCount val="5"/>
                <c:pt idx="0">
                  <c:v>1.4492753623188406E-2</c:v>
                </c:pt>
                <c:pt idx="1">
                  <c:v>0.56521739130434778</c:v>
                </c:pt>
                <c:pt idx="2">
                  <c:v>0.36231884057971014</c:v>
                </c:pt>
                <c:pt idx="3">
                  <c:v>4.3478260869565216E-2</c:v>
                </c:pt>
                <c:pt idx="4">
                  <c:v>1.4492753623188406E-2</c:v>
                </c:pt>
              </c:numCache>
            </c:numRef>
          </c:val>
          <c:extLst xmlns:c16r2="http://schemas.microsoft.com/office/drawing/2015/06/chart">
            <c:ext xmlns:c16="http://schemas.microsoft.com/office/drawing/2014/chart" uri="{C3380CC4-5D6E-409C-BE32-E72D297353CC}">
              <c16:uniqueId val="{00000000-1FD4-4A4C-9830-D55DBCB13E56}"/>
            </c:ext>
          </c:extLst>
        </c:ser>
        <c:dLbls>
          <c:dLblPos val="outEnd"/>
          <c:showLegendKey val="0"/>
          <c:showVal val="1"/>
          <c:showCatName val="0"/>
          <c:showSerName val="0"/>
          <c:showPercent val="0"/>
          <c:showBubbleSize val="0"/>
        </c:dLbls>
        <c:gapWidth val="219"/>
        <c:overlap val="-27"/>
        <c:axId val="682406056"/>
        <c:axId val="682408408"/>
      </c:barChart>
      <c:catAx>
        <c:axId val="682406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08408"/>
        <c:crosses val="autoZero"/>
        <c:auto val="1"/>
        <c:lblAlgn val="ctr"/>
        <c:lblOffset val="100"/>
        <c:noMultiLvlLbl val="0"/>
      </c:catAx>
      <c:valAx>
        <c:axId val="682408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06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mn-lt"/>
        </a:defRPr>
      </a:pPr>
      <a:endParaRPr lang="pl-PL"/>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raport!$B$180:$B$189</c:f>
              <c:strCache>
                <c:ptCount val="10"/>
                <c:pt idx="0">
                  <c:v>bezpiecznym i atrakcyjnym miejscem do życia</c:v>
                </c:pt>
                <c:pt idx="1">
                  <c:v>doskonale rozwiniętą bazą sportowo-rekreacyjną</c:v>
                </c:pt>
                <c:pt idx="2">
                  <c:v>kultywowaniem tradycji lokalnych</c:v>
                </c:pt>
                <c:pt idx="3">
                  <c:v>bogatą i zróżnicowaną ofertą kulturalną</c:v>
                </c:pt>
                <c:pt idx="4">
                  <c:v>niską stopą bezrobocia na lokalnym rynku pracy</c:v>
                </c:pt>
                <c:pt idx="5">
                  <c:v>ekologią</c:v>
                </c:pt>
                <c:pt idx="6">
                  <c:v>dobrym stanem infrastruktury technicznej (np. jakość dróg)</c:v>
                </c:pt>
                <c:pt idx="7">
                  <c:v>sprzyjającym klimatem dla przedsiębiorców</c:v>
                </c:pt>
                <c:pt idx="8">
                  <c:v>dobrą ofertą edukacyjną i bazą oświatową</c:v>
                </c:pt>
                <c:pt idx="9">
                  <c:v>inne </c:v>
                </c:pt>
              </c:strCache>
            </c:strRef>
          </c:cat>
          <c:val>
            <c:numRef>
              <c:f>raport!$D$180:$D$189</c:f>
              <c:numCache>
                <c:formatCode>0%</c:formatCode>
                <c:ptCount val="10"/>
                <c:pt idx="0">
                  <c:v>0.23671497584541062</c:v>
                </c:pt>
                <c:pt idx="1">
                  <c:v>7.7294685990338161E-2</c:v>
                </c:pt>
                <c:pt idx="2">
                  <c:v>1.4492753623188406E-2</c:v>
                </c:pt>
                <c:pt idx="3">
                  <c:v>3.3816425120772944E-2</c:v>
                </c:pt>
                <c:pt idx="4">
                  <c:v>0.16425120772946861</c:v>
                </c:pt>
                <c:pt idx="5">
                  <c:v>0.12077294685990338</c:v>
                </c:pt>
                <c:pt idx="6">
                  <c:v>0.18840579710144928</c:v>
                </c:pt>
                <c:pt idx="7">
                  <c:v>7.7294685990338161E-2</c:v>
                </c:pt>
                <c:pt idx="8">
                  <c:v>6.7632850241545889E-2</c:v>
                </c:pt>
                <c:pt idx="9">
                  <c:v>1.932367149758454E-2</c:v>
                </c:pt>
              </c:numCache>
            </c:numRef>
          </c:val>
          <c:extLst xmlns:c16r2="http://schemas.microsoft.com/office/drawing/2015/06/chart">
            <c:ext xmlns:c16="http://schemas.microsoft.com/office/drawing/2014/chart" uri="{C3380CC4-5D6E-409C-BE32-E72D297353CC}">
              <c16:uniqueId val="{00000000-F463-4008-BBAE-459D8E0C6AF2}"/>
            </c:ext>
          </c:extLst>
        </c:ser>
        <c:dLbls>
          <c:dLblPos val="outEnd"/>
          <c:showLegendKey val="0"/>
          <c:showVal val="1"/>
          <c:showCatName val="0"/>
          <c:showSerName val="0"/>
          <c:showPercent val="0"/>
          <c:showBubbleSize val="0"/>
        </c:dLbls>
        <c:gapWidth val="182"/>
        <c:axId val="682407232"/>
        <c:axId val="682407624"/>
      </c:barChart>
      <c:catAx>
        <c:axId val="682407232"/>
        <c:scaling>
          <c:orientation val="maxMin"/>
        </c:scaling>
        <c:delete val="0"/>
        <c:axPos val="l"/>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07624"/>
        <c:crosses val="autoZero"/>
        <c:auto val="1"/>
        <c:lblAlgn val="ctr"/>
        <c:lblOffset val="100"/>
        <c:noMultiLvlLbl val="0"/>
      </c:catAx>
      <c:valAx>
        <c:axId val="6824076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0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mn-lt"/>
        </a:defRPr>
      </a:pPr>
      <a:endParaRPr lang="pl-PL"/>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raport!$B$199:$B$211</c:f>
              <c:strCache>
                <c:ptCount val="13"/>
                <c:pt idx="0">
                  <c:v>Przemoc domowa/ przemoc rówieśnicza</c:v>
                </c:pt>
                <c:pt idx="1">
                  <c:v>Bezdomność</c:v>
                </c:pt>
                <c:pt idx="2">
                  <c:v>Alkoholizm</c:v>
                </c:pt>
                <c:pt idx="3">
                  <c:v>Narkomania</c:v>
                </c:pt>
                <c:pt idx="4">
                  <c:v>Przestępczość nieletnich</c:v>
                </c:pt>
                <c:pt idx="5">
                  <c:v>Chuligaństwo/ wandalizm</c:v>
                </c:pt>
                <c:pt idx="6">
                  <c:v>Obniżenie poziomu bezpieczeństwa</c:v>
                </c:pt>
                <c:pt idx="7">
                  <c:v>Bezrobocie</c:v>
                </c:pt>
                <c:pt idx="8">
                  <c:v>Brak atrakcyjnych miejsc pracy</c:v>
                </c:pt>
                <c:pt idx="9">
                  <c:v>Zubożenie społeczeństwa</c:v>
                </c:pt>
                <c:pt idx="10">
                  <c:v>Rosnące nierówności społeczne</c:v>
                </c:pt>
                <c:pt idx="11">
                  <c:v>Zanieczyszczenia, zła jakość środowiska naturalnego</c:v>
                </c:pt>
                <c:pt idx="12">
                  <c:v>Inne </c:v>
                </c:pt>
              </c:strCache>
            </c:strRef>
          </c:cat>
          <c:val>
            <c:numRef>
              <c:f>raport!$D$199:$D$211</c:f>
              <c:numCache>
                <c:formatCode>0%</c:formatCode>
                <c:ptCount val="13"/>
                <c:pt idx="0">
                  <c:v>3.0456852791878174E-2</c:v>
                </c:pt>
                <c:pt idx="1">
                  <c:v>1.015228426395939E-2</c:v>
                </c:pt>
                <c:pt idx="2">
                  <c:v>7.6142131979695438E-2</c:v>
                </c:pt>
                <c:pt idx="3">
                  <c:v>1.015228426395939E-2</c:v>
                </c:pt>
                <c:pt idx="4">
                  <c:v>2.5380710659898477E-2</c:v>
                </c:pt>
                <c:pt idx="5">
                  <c:v>0.116751269035533</c:v>
                </c:pt>
                <c:pt idx="6">
                  <c:v>5.5837563451776651E-2</c:v>
                </c:pt>
                <c:pt idx="7">
                  <c:v>5.0761421319796954E-2</c:v>
                </c:pt>
                <c:pt idx="8">
                  <c:v>0.17258883248730963</c:v>
                </c:pt>
                <c:pt idx="9">
                  <c:v>0.10152284263959391</c:v>
                </c:pt>
                <c:pt idx="10">
                  <c:v>0.116751269035533</c:v>
                </c:pt>
                <c:pt idx="11">
                  <c:v>0.21827411167512689</c:v>
                </c:pt>
                <c:pt idx="12">
                  <c:v>1.5228426395939087E-2</c:v>
                </c:pt>
              </c:numCache>
            </c:numRef>
          </c:val>
          <c:extLst xmlns:c16r2="http://schemas.microsoft.com/office/drawing/2015/06/chart">
            <c:ext xmlns:c16="http://schemas.microsoft.com/office/drawing/2014/chart" uri="{C3380CC4-5D6E-409C-BE32-E72D297353CC}">
              <c16:uniqueId val="{00000000-ED21-4EED-AD03-3D5E585E4EFD}"/>
            </c:ext>
          </c:extLst>
        </c:ser>
        <c:dLbls>
          <c:dLblPos val="outEnd"/>
          <c:showLegendKey val="0"/>
          <c:showVal val="1"/>
          <c:showCatName val="0"/>
          <c:showSerName val="0"/>
          <c:showPercent val="0"/>
          <c:showBubbleSize val="0"/>
        </c:dLbls>
        <c:gapWidth val="182"/>
        <c:axId val="682409192"/>
        <c:axId val="682420560"/>
      </c:barChart>
      <c:catAx>
        <c:axId val="682409192"/>
        <c:scaling>
          <c:orientation val="maxMin"/>
        </c:scaling>
        <c:delete val="0"/>
        <c:axPos val="l"/>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20560"/>
        <c:crosses val="autoZero"/>
        <c:auto val="1"/>
        <c:lblAlgn val="ctr"/>
        <c:lblOffset val="100"/>
        <c:noMultiLvlLbl val="0"/>
      </c:catAx>
      <c:valAx>
        <c:axId val="6824205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09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mn-lt"/>
        </a:defRPr>
      </a:pPr>
      <a:endParaRPr lang="pl-PL"/>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raport!$C$232</c:f>
              <c:strCache>
                <c:ptCount val="1"/>
                <c:pt idx="0">
                  <c:v>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raport!$B$233:$B$242</c:f>
              <c:strCache>
                <c:ptCount val="10"/>
                <c:pt idx="0">
                  <c:v>Życia w czystym środowisku</c:v>
                </c:pt>
                <c:pt idx="1">
                  <c:v>Życia w bezpiecznym otoczeniu</c:v>
                </c:pt>
                <c:pt idx="2">
                  <c:v>Znalezienia dobrej pracy</c:v>
                </c:pt>
                <c:pt idx="3">
                  <c:v>Zarabiania pieniędzy</c:v>
                </c:pt>
                <c:pt idx="4">
                  <c:v>Spędzania wolnego czasu, wypoczynku</c:v>
                </c:pt>
                <c:pt idx="5">
                  <c:v>Kształcenia siebie i dzieci</c:v>
                </c:pt>
                <c:pt idx="6">
                  <c:v>Możliwości korzystania z kultury</c:v>
                </c:pt>
                <c:pt idx="7">
                  <c:v>Korzystani z usług służby zdrowia</c:v>
                </c:pt>
                <c:pt idx="8">
                  <c:v>Wygodnego robienia zakupów</c:v>
                </c:pt>
                <c:pt idx="9">
                  <c:v>Poruszania się po gminie, komunikacji</c:v>
                </c:pt>
              </c:strCache>
            </c:strRef>
          </c:cat>
          <c:val>
            <c:numRef>
              <c:f>raport!$C$233:$C$242</c:f>
              <c:numCache>
                <c:formatCode>0%</c:formatCode>
                <c:ptCount val="10"/>
                <c:pt idx="0">
                  <c:v>0.24</c:v>
                </c:pt>
                <c:pt idx="1">
                  <c:v>9.5890410958904104E-2</c:v>
                </c:pt>
                <c:pt idx="2">
                  <c:v>0.32</c:v>
                </c:pt>
                <c:pt idx="3">
                  <c:v>0.32432432432432434</c:v>
                </c:pt>
                <c:pt idx="4">
                  <c:v>0.16</c:v>
                </c:pt>
                <c:pt idx="5">
                  <c:v>0.12162162162162163</c:v>
                </c:pt>
                <c:pt idx="6">
                  <c:v>0.20547945205479451</c:v>
                </c:pt>
                <c:pt idx="7">
                  <c:v>0.3783783783783784</c:v>
                </c:pt>
                <c:pt idx="8">
                  <c:v>5.3333333333333337E-2</c:v>
                </c:pt>
                <c:pt idx="9">
                  <c:v>0.1891891891891892</c:v>
                </c:pt>
              </c:numCache>
            </c:numRef>
          </c:val>
          <c:extLst xmlns:c16r2="http://schemas.microsoft.com/office/drawing/2015/06/chart">
            <c:ext xmlns:c16="http://schemas.microsoft.com/office/drawing/2014/chart" uri="{C3380CC4-5D6E-409C-BE32-E72D297353CC}">
              <c16:uniqueId val="{00000000-27FF-45B9-9F7B-6B545F50A5F9}"/>
            </c:ext>
          </c:extLst>
        </c:ser>
        <c:ser>
          <c:idx val="1"/>
          <c:order val="1"/>
          <c:tx>
            <c:strRef>
              <c:f>raport!$D$232</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raport!$B$233:$B$242</c:f>
              <c:strCache>
                <c:ptCount val="10"/>
                <c:pt idx="0">
                  <c:v>Życia w czystym środowisku</c:v>
                </c:pt>
                <c:pt idx="1">
                  <c:v>Życia w bezpiecznym otoczeniu</c:v>
                </c:pt>
                <c:pt idx="2">
                  <c:v>Znalezienia dobrej pracy</c:v>
                </c:pt>
                <c:pt idx="3">
                  <c:v>Zarabiania pieniędzy</c:v>
                </c:pt>
                <c:pt idx="4">
                  <c:v>Spędzania wolnego czasu, wypoczynku</c:v>
                </c:pt>
                <c:pt idx="5">
                  <c:v>Kształcenia siebie i dzieci</c:v>
                </c:pt>
                <c:pt idx="6">
                  <c:v>Możliwości korzystania z kultury</c:v>
                </c:pt>
                <c:pt idx="7">
                  <c:v>Korzystani z usług służby zdrowia</c:v>
                </c:pt>
                <c:pt idx="8">
                  <c:v>Wygodnego robienia zakupów</c:v>
                </c:pt>
                <c:pt idx="9">
                  <c:v>Poruszania się po gminie, komunikacji</c:v>
                </c:pt>
              </c:strCache>
            </c:strRef>
          </c:cat>
          <c:val>
            <c:numRef>
              <c:f>raport!$D$233:$D$242</c:f>
              <c:numCache>
                <c:formatCode>0%</c:formatCode>
                <c:ptCount val="10"/>
                <c:pt idx="0">
                  <c:v>0.25333333333333335</c:v>
                </c:pt>
                <c:pt idx="1">
                  <c:v>0.1095890410958904</c:v>
                </c:pt>
                <c:pt idx="2">
                  <c:v>0.18666666666666668</c:v>
                </c:pt>
                <c:pt idx="3">
                  <c:v>0.21621621621621623</c:v>
                </c:pt>
                <c:pt idx="4">
                  <c:v>0.28000000000000003</c:v>
                </c:pt>
                <c:pt idx="5">
                  <c:v>0.24324324324324326</c:v>
                </c:pt>
                <c:pt idx="6">
                  <c:v>0.27397260273972601</c:v>
                </c:pt>
                <c:pt idx="7">
                  <c:v>0.20270270270270271</c:v>
                </c:pt>
                <c:pt idx="8">
                  <c:v>0.14666666666666667</c:v>
                </c:pt>
                <c:pt idx="9">
                  <c:v>0.20270270270270271</c:v>
                </c:pt>
              </c:numCache>
            </c:numRef>
          </c:val>
          <c:extLst xmlns:c16r2="http://schemas.microsoft.com/office/drawing/2015/06/chart">
            <c:ext xmlns:c16="http://schemas.microsoft.com/office/drawing/2014/chart" uri="{C3380CC4-5D6E-409C-BE32-E72D297353CC}">
              <c16:uniqueId val="{00000001-27FF-45B9-9F7B-6B545F50A5F9}"/>
            </c:ext>
          </c:extLst>
        </c:ser>
        <c:ser>
          <c:idx val="2"/>
          <c:order val="2"/>
          <c:tx>
            <c:strRef>
              <c:f>raport!$E$232</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raport!$B$233:$B$242</c:f>
              <c:strCache>
                <c:ptCount val="10"/>
                <c:pt idx="0">
                  <c:v>Życia w czystym środowisku</c:v>
                </c:pt>
                <c:pt idx="1">
                  <c:v>Życia w bezpiecznym otoczeniu</c:v>
                </c:pt>
                <c:pt idx="2">
                  <c:v>Znalezienia dobrej pracy</c:v>
                </c:pt>
                <c:pt idx="3">
                  <c:v>Zarabiania pieniędzy</c:v>
                </c:pt>
                <c:pt idx="4">
                  <c:v>Spędzania wolnego czasu, wypoczynku</c:v>
                </c:pt>
                <c:pt idx="5">
                  <c:v>Kształcenia siebie i dzieci</c:v>
                </c:pt>
                <c:pt idx="6">
                  <c:v>Możliwości korzystania z kultury</c:v>
                </c:pt>
                <c:pt idx="7">
                  <c:v>Korzystani z usług służby zdrowia</c:v>
                </c:pt>
                <c:pt idx="8">
                  <c:v>Wygodnego robienia zakupów</c:v>
                </c:pt>
                <c:pt idx="9">
                  <c:v>Poruszania się po gminie, komunikacji</c:v>
                </c:pt>
              </c:strCache>
            </c:strRef>
          </c:cat>
          <c:val>
            <c:numRef>
              <c:f>raport!$E$233:$E$242</c:f>
              <c:numCache>
                <c:formatCode>0%</c:formatCode>
                <c:ptCount val="10"/>
                <c:pt idx="0">
                  <c:v>0.29333333333333333</c:v>
                </c:pt>
                <c:pt idx="1">
                  <c:v>0.39726027397260272</c:v>
                </c:pt>
                <c:pt idx="2">
                  <c:v>0.29333333333333333</c:v>
                </c:pt>
                <c:pt idx="3">
                  <c:v>0.29729729729729731</c:v>
                </c:pt>
                <c:pt idx="4">
                  <c:v>0.38666666666666666</c:v>
                </c:pt>
                <c:pt idx="5">
                  <c:v>0.3783783783783784</c:v>
                </c:pt>
                <c:pt idx="6">
                  <c:v>0.28767123287671231</c:v>
                </c:pt>
                <c:pt idx="7">
                  <c:v>0.25675675675675674</c:v>
                </c:pt>
                <c:pt idx="8">
                  <c:v>0.26666666666666666</c:v>
                </c:pt>
                <c:pt idx="9">
                  <c:v>0.27027027027027029</c:v>
                </c:pt>
              </c:numCache>
            </c:numRef>
          </c:val>
          <c:extLst xmlns:c16r2="http://schemas.microsoft.com/office/drawing/2015/06/chart">
            <c:ext xmlns:c16="http://schemas.microsoft.com/office/drawing/2014/chart" uri="{C3380CC4-5D6E-409C-BE32-E72D297353CC}">
              <c16:uniqueId val="{00000002-27FF-45B9-9F7B-6B545F50A5F9}"/>
            </c:ext>
          </c:extLst>
        </c:ser>
        <c:ser>
          <c:idx val="3"/>
          <c:order val="3"/>
          <c:tx>
            <c:strRef>
              <c:f>raport!$F$232</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raport!$B$233:$B$242</c:f>
              <c:strCache>
                <c:ptCount val="10"/>
                <c:pt idx="0">
                  <c:v>Życia w czystym środowisku</c:v>
                </c:pt>
                <c:pt idx="1">
                  <c:v>Życia w bezpiecznym otoczeniu</c:v>
                </c:pt>
                <c:pt idx="2">
                  <c:v>Znalezienia dobrej pracy</c:v>
                </c:pt>
                <c:pt idx="3">
                  <c:v>Zarabiania pieniędzy</c:v>
                </c:pt>
                <c:pt idx="4">
                  <c:v>Spędzania wolnego czasu, wypoczynku</c:v>
                </c:pt>
                <c:pt idx="5">
                  <c:v>Kształcenia siebie i dzieci</c:v>
                </c:pt>
                <c:pt idx="6">
                  <c:v>Możliwości korzystania z kultury</c:v>
                </c:pt>
                <c:pt idx="7">
                  <c:v>Korzystani z usług służby zdrowia</c:v>
                </c:pt>
                <c:pt idx="8">
                  <c:v>Wygodnego robienia zakupów</c:v>
                </c:pt>
                <c:pt idx="9">
                  <c:v>Poruszania się po gminie, komunikacji</c:v>
                </c:pt>
              </c:strCache>
            </c:strRef>
          </c:cat>
          <c:val>
            <c:numRef>
              <c:f>raport!$F$233:$F$242</c:f>
              <c:numCache>
                <c:formatCode>0%</c:formatCode>
                <c:ptCount val="10"/>
                <c:pt idx="0">
                  <c:v>0.12</c:v>
                </c:pt>
                <c:pt idx="1">
                  <c:v>0.28767123287671231</c:v>
                </c:pt>
                <c:pt idx="2">
                  <c:v>0.16</c:v>
                </c:pt>
                <c:pt idx="3">
                  <c:v>0.13513513513513514</c:v>
                </c:pt>
                <c:pt idx="4">
                  <c:v>9.3333333333333338E-2</c:v>
                </c:pt>
                <c:pt idx="5">
                  <c:v>0.20270270270270271</c:v>
                </c:pt>
                <c:pt idx="6">
                  <c:v>0.16438356164383561</c:v>
                </c:pt>
                <c:pt idx="7">
                  <c:v>0.10810810810810811</c:v>
                </c:pt>
                <c:pt idx="8">
                  <c:v>0.42666666666666669</c:v>
                </c:pt>
                <c:pt idx="9">
                  <c:v>0.27027027027027029</c:v>
                </c:pt>
              </c:numCache>
            </c:numRef>
          </c:val>
          <c:extLst xmlns:c16r2="http://schemas.microsoft.com/office/drawing/2015/06/chart">
            <c:ext xmlns:c16="http://schemas.microsoft.com/office/drawing/2014/chart" uri="{C3380CC4-5D6E-409C-BE32-E72D297353CC}">
              <c16:uniqueId val="{00000003-27FF-45B9-9F7B-6B545F50A5F9}"/>
            </c:ext>
          </c:extLst>
        </c:ser>
        <c:ser>
          <c:idx val="4"/>
          <c:order val="4"/>
          <c:tx>
            <c:strRef>
              <c:f>raport!$G$232</c:f>
              <c:strCache>
                <c:ptCount val="1"/>
                <c:pt idx="0">
                  <c:v>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raport!$B$233:$B$242</c:f>
              <c:strCache>
                <c:ptCount val="10"/>
                <c:pt idx="0">
                  <c:v>Życia w czystym środowisku</c:v>
                </c:pt>
                <c:pt idx="1">
                  <c:v>Życia w bezpiecznym otoczeniu</c:v>
                </c:pt>
                <c:pt idx="2">
                  <c:v>Znalezienia dobrej pracy</c:v>
                </c:pt>
                <c:pt idx="3">
                  <c:v>Zarabiania pieniędzy</c:v>
                </c:pt>
                <c:pt idx="4">
                  <c:v>Spędzania wolnego czasu, wypoczynku</c:v>
                </c:pt>
                <c:pt idx="5">
                  <c:v>Kształcenia siebie i dzieci</c:v>
                </c:pt>
                <c:pt idx="6">
                  <c:v>Możliwości korzystania z kultury</c:v>
                </c:pt>
                <c:pt idx="7">
                  <c:v>Korzystani z usług służby zdrowia</c:v>
                </c:pt>
                <c:pt idx="8">
                  <c:v>Wygodnego robienia zakupów</c:v>
                </c:pt>
                <c:pt idx="9">
                  <c:v>Poruszania się po gminie, komunikacji</c:v>
                </c:pt>
              </c:strCache>
            </c:strRef>
          </c:cat>
          <c:val>
            <c:numRef>
              <c:f>raport!$G$233:$G$242</c:f>
              <c:numCache>
                <c:formatCode>0%</c:formatCode>
                <c:ptCount val="10"/>
                <c:pt idx="0">
                  <c:v>9.3333333333333338E-2</c:v>
                </c:pt>
                <c:pt idx="1">
                  <c:v>0.1095890410958904</c:v>
                </c:pt>
                <c:pt idx="2">
                  <c:v>0.04</c:v>
                </c:pt>
                <c:pt idx="3">
                  <c:v>2.7027027027027029E-2</c:v>
                </c:pt>
                <c:pt idx="4">
                  <c:v>0.08</c:v>
                </c:pt>
                <c:pt idx="5">
                  <c:v>5.4054054054054057E-2</c:v>
                </c:pt>
                <c:pt idx="6">
                  <c:v>6.8493150684931503E-2</c:v>
                </c:pt>
                <c:pt idx="7">
                  <c:v>5.4054054054054057E-2</c:v>
                </c:pt>
                <c:pt idx="8">
                  <c:v>0.10666666666666667</c:v>
                </c:pt>
                <c:pt idx="9">
                  <c:v>6.7567567567567571E-2</c:v>
                </c:pt>
              </c:numCache>
            </c:numRef>
          </c:val>
          <c:extLst xmlns:c16r2="http://schemas.microsoft.com/office/drawing/2015/06/chart">
            <c:ext xmlns:c16="http://schemas.microsoft.com/office/drawing/2014/chart" uri="{C3380CC4-5D6E-409C-BE32-E72D297353CC}">
              <c16:uniqueId val="{00000004-27FF-45B9-9F7B-6B545F50A5F9}"/>
            </c:ext>
          </c:extLst>
        </c:ser>
        <c:dLbls>
          <c:showLegendKey val="0"/>
          <c:showVal val="1"/>
          <c:showCatName val="0"/>
          <c:showSerName val="0"/>
          <c:showPercent val="0"/>
          <c:showBubbleSize val="0"/>
        </c:dLbls>
        <c:gapWidth val="182"/>
        <c:overlap val="100"/>
        <c:axId val="682414680"/>
        <c:axId val="682417816"/>
      </c:barChart>
      <c:catAx>
        <c:axId val="682414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17816"/>
        <c:crosses val="autoZero"/>
        <c:auto val="1"/>
        <c:lblAlgn val="ctr"/>
        <c:lblOffset val="100"/>
        <c:noMultiLvlLbl val="0"/>
      </c:catAx>
      <c:valAx>
        <c:axId val="682417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14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mn-lt"/>
        </a:defRPr>
      </a:pPr>
      <a:endParaRPr lang="pl-PL"/>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0"/>
          <c:tx>
            <c:strRef>
              <c:f>raport!$B$249</c:f>
              <c:strCache>
                <c:ptCount val="1"/>
                <c:pt idx="0">
                  <c:v>Tak, nie chciałbym (nie chciałabym) mieszkać gdzieś indziej</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raport!$D$249</c:f>
              <c:numCache>
                <c:formatCode>0%</c:formatCode>
                <c:ptCount val="1"/>
                <c:pt idx="0">
                  <c:v>5.3333333333333337E-2</c:v>
                </c:pt>
              </c:numCache>
            </c:numRef>
          </c:val>
          <c:extLst xmlns:c16r2="http://schemas.microsoft.com/office/drawing/2015/06/chart">
            <c:ext xmlns:c16="http://schemas.microsoft.com/office/drawing/2014/chart" uri="{C3380CC4-5D6E-409C-BE32-E72D297353CC}">
              <c16:uniqueId val="{00000000-9BE5-48D4-8C7E-2C60D0447626}"/>
            </c:ext>
          </c:extLst>
        </c:ser>
        <c:ser>
          <c:idx val="0"/>
          <c:order val="1"/>
          <c:tx>
            <c:strRef>
              <c:f>raport!$B$250</c:f>
              <c:strCache>
                <c:ptCount val="1"/>
                <c:pt idx="0">
                  <c:v>Jestem zadowolony(a)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raport!$D$250</c:f>
              <c:numCache>
                <c:formatCode>0%</c:formatCode>
                <c:ptCount val="1"/>
                <c:pt idx="0">
                  <c:v>0.53333333333333333</c:v>
                </c:pt>
              </c:numCache>
            </c:numRef>
          </c:val>
          <c:extLst xmlns:c16r2="http://schemas.microsoft.com/office/drawing/2015/06/chart">
            <c:ext xmlns:c16="http://schemas.microsoft.com/office/drawing/2014/chart" uri="{C3380CC4-5D6E-409C-BE32-E72D297353CC}">
              <c16:uniqueId val="{00000001-9BE5-48D4-8C7E-2C60D0447626}"/>
            </c:ext>
          </c:extLst>
        </c:ser>
        <c:ser>
          <c:idx val="2"/>
          <c:order val="2"/>
          <c:tx>
            <c:strRef>
              <c:f>raport!$B$251</c:f>
              <c:strCache>
                <c:ptCount val="1"/>
                <c:pt idx="0">
                  <c:v>Jestem niezadowolony/niezadowolona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raport!$D$251</c:f>
              <c:numCache>
                <c:formatCode>0%</c:formatCode>
                <c:ptCount val="1"/>
                <c:pt idx="0">
                  <c:v>0.24</c:v>
                </c:pt>
              </c:numCache>
            </c:numRef>
          </c:val>
          <c:extLst xmlns:c16r2="http://schemas.microsoft.com/office/drawing/2015/06/chart">
            <c:ext xmlns:c16="http://schemas.microsoft.com/office/drawing/2014/chart" uri="{C3380CC4-5D6E-409C-BE32-E72D297353CC}">
              <c16:uniqueId val="{00000002-9BE5-48D4-8C7E-2C60D0447626}"/>
            </c:ext>
          </c:extLst>
        </c:ser>
        <c:ser>
          <c:idx val="3"/>
          <c:order val="3"/>
          <c:tx>
            <c:strRef>
              <c:f>raport!$B$252</c:f>
              <c:strCache>
                <c:ptCount val="1"/>
                <c:pt idx="0">
                  <c:v>Mieszkam tu bo muszę, ale szukam okazji do przeprowadzki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raport!$D$252</c:f>
              <c:numCache>
                <c:formatCode>0%</c:formatCode>
                <c:ptCount val="1"/>
                <c:pt idx="0">
                  <c:v>0.17333333333333334</c:v>
                </c:pt>
              </c:numCache>
            </c:numRef>
          </c:val>
          <c:extLst xmlns:c16r2="http://schemas.microsoft.com/office/drawing/2015/06/chart">
            <c:ext xmlns:c16="http://schemas.microsoft.com/office/drawing/2014/chart" uri="{C3380CC4-5D6E-409C-BE32-E72D297353CC}">
              <c16:uniqueId val="{00000003-9BE5-48D4-8C7E-2C60D0447626}"/>
            </c:ext>
          </c:extLst>
        </c:ser>
        <c:dLbls>
          <c:showLegendKey val="0"/>
          <c:showVal val="1"/>
          <c:showCatName val="0"/>
          <c:showSerName val="0"/>
          <c:showPercent val="0"/>
          <c:showBubbleSize val="0"/>
        </c:dLbls>
        <c:gapWidth val="182"/>
        <c:overlap val="100"/>
        <c:axId val="682415072"/>
        <c:axId val="682416640"/>
      </c:barChart>
      <c:catAx>
        <c:axId val="682415072"/>
        <c:scaling>
          <c:orientation val="maxMin"/>
        </c:scaling>
        <c:delete val="1"/>
        <c:axPos val="l"/>
        <c:numFmt formatCode="0%" sourceLinked="0"/>
        <c:majorTickMark val="none"/>
        <c:minorTickMark val="none"/>
        <c:tickLblPos val="nextTo"/>
        <c:crossAx val="682416640"/>
        <c:crosses val="autoZero"/>
        <c:auto val="1"/>
        <c:lblAlgn val="ctr"/>
        <c:lblOffset val="100"/>
        <c:noMultiLvlLbl val="0"/>
      </c:catAx>
      <c:valAx>
        <c:axId val="6824166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1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mn-lt"/>
        </a:defRPr>
      </a:pPr>
      <a:endParaRPr lang="pl-PL"/>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raport!$C$293</c:f>
              <c:strCache>
                <c:ptCount val="1"/>
                <c:pt idx="0">
                  <c:v>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raport!$B$294:$B$300</c:f>
              <c:strCache>
                <c:ptCount val="7"/>
                <c:pt idx="0">
                  <c:v>Bezpieczeństwo mieszkańców</c:v>
                </c:pt>
                <c:pt idx="1">
                  <c:v>Łatwość znalezienia pracy</c:v>
                </c:pt>
                <c:pt idx="2">
                  <c:v>Jakość środowiska naturalnego</c:v>
                </c:pt>
                <c:pt idx="3">
                  <c:v>Komunikacja</c:v>
                </c:pt>
                <c:pt idx="4">
                  <c:v>Możliwości spędzania wolnego czasu, wypoczynku</c:v>
                </c:pt>
                <c:pt idx="5">
                  <c:v>Jakość infrastruktury edukacyjnej</c:v>
                </c:pt>
                <c:pt idx="6">
                  <c:v>Dostosowanie przestrzeni publicznej do potrzeb osób niepełnosprawnych</c:v>
                </c:pt>
              </c:strCache>
            </c:strRef>
          </c:cat>
          <c:val>
            <c:numRef>
              <c:f>raport!$C$294:$C$300</c:f>
              <c:numCache>
                <c:formatCode>0%</c:formatCode>
                <c:ptCount val="7"/>
                <c:pt idx="0">
                  <c:v>0.10666666666666667</c:v>
                </c:pt>
                <c:pt idx="1">
                  <c:v>0.33333333333333331</c:v>
                </c:pt>
                <c:pt idx="2">
                  <c:v>0.32</c:v>
                </c:pt>
                <c:pt idx="3">
                  <c:v>0.30666666666666664</c:v>
                </c:pt>
                <c:pt idx="4">
                  <c:v>0.24324324324324326</c:v>
                </c:pt>
                <c:pt idx="5">
                  <c:v>0.16</c:v>
                </c:pt>
                <c:pt idx="6">
                  <c:v>0.15068493150684931</c:v>
                </c:pt>
              </c:numCache>
            </c:numRef>
          </c:val>
          <c:extLst xmlns:c16r2="http://schemas.microsoft.com/office/drawing/2015/06/chart">
            <c:ext xmlns:c16="http://schemas.microsoft.com/office/drawing/2014/chart" uri="{C3380CC4-5D6E-409C-BE32-E72D297353CC}">
              <c16:uniqueId val="{00000000-036F-4C9A-8966-9D5A21697EEF}"/>
            </c:ext>
          </c:extLst>
        </c:ser>
        <c:ser>
          <c:idx val="1"/>
          <c:order val="1"/>
          <c:tx>
            <c:strRef>
              <c:f>raport!$D$293</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raport!$B$294:$B$300</c:f>
              <c:strCache>
                <c:ptCount val="7"/>
                <c:pt idx="0">
                  <c:v>Bezpieczeństwo mieszkańców</c:v>
                </c:pt>
                <c:pt idx="1">
                  <c:v>Łatwość znalezienia pracy</c:v>
                </c:pt>
                <c:pt idx="2">
                  <c:v>Jakość środowiska naturalnego</c:v>
                </c:pt>
                <c:pt idx="3">
                  <c:v>Komunikacja</c:v>
                </c:pt>
                <c:pt idx="4">
                  <c:v>Możliwości spędzania wolnego czasu, wypoczynku</c:v>
                </c:pt>
                <c:pt idx="5">
                  <c:v>Jakość infrastruktury edukacyjnej</c:v>
                </c:pt>
                <c:pt idx="6">
                  <c:v>Dostosowanie przestrzeni publicznej do potrzeb osób niepełnosprawnych</c:v>
                </c:pt>
              </c:strCache>
            </c:strRef>
          </c:cat>
          <c:val>
            <c:numRef>
              <c:f>raport!$D$294:$D$300</c:f>
              <c:numCache>
                <c:formatCode>0%</c:formatCode>
                <c:ptCount val="7"/>
                <c:pt idx="0">
                  <c:v>0.17333333333333334</c:v>
                </c:pt>
                <c:pt idx="1">
                  <c:v>0.21333333333333335</c:v>
                </c:pt>
                <c:pt idx="2">
                  <c:v>0.26666666666666666</c:v>
                </c:pt>
                <c:pt idx="3">
                  <c:v>0.24</c:v>
                </c:pt>
                <c:pt idx="4">
                  <c:v>0.22972972972972974</c:v>
                </c:pt>
                <c:pt idx="5">
                  <c:v>0.22666666666666666</c:v>
                </c:pt>
                <c:pt idx="6">
                  <c:v>0.19178082191780821</c:v>
                </c:pt>
              </c:numCache>
            </c:numRef>
          </c:val>
          <c:extLst xmlns:c16r2="http://schemas.microsoft.com/office/drawing/2015/06/chart">
            <c:ext xmlns:c16="http://schemas.microsoft.com/office/drawing/2014/chart" uri="{C3380CC4-5D6E-409C-BE32-E72D297353CC}">
              <c16:uniqueId val="{00000001-036F-4C9A-8966-9D5A21697EEF}"/>
            </c:ext>
          </c:extLst>
        </c:ser>
        <c:ser>
          <c:idx val="2"/>
          <c:order val="2"/>
          <c:tx>
            <c:strRef>
              <c:f>raport!$E$293</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raport!$B$294:$B$300</c:f>
              <c:strCache>
                <c:ptCount val="7"/>
                <c:pt idx="0">
                  <c:v>Bezpieczeństwo mieszkańców</c:v>
                </c:pt>
                <c:pt idx="1">
                  <c:v>Łatwość znalezienia pracy</c:v>
                </c:pt>
                <c:pt idx="2">
                  <c:v>Jakość środowiska naturalnego</c:v>
                </c:pt>
                <c:pt idx="3">
                  <c:v>Komunikacja</c:v>
                </c:pt>
                <c:pt idx="4">
                  <c:v>Możliwości spędzania wolnego czasu, wypoczynku</c:v>
                </c:pt>
                <c:pt idx="5">
                  <c:v>Jakość infrastruktury edukacyjnej</c:v>
                </c:pt>
                <c:pt idx="6">
                  <c:v>Dostosowanie przestrzeni publicznej do potrzeb osób niepełnosprawnych</c:v>
                </c:pt>
              </c:strCache>
            </c:strRef>
          </c:cat>
          <c:val>
            <c:numRef>
              <c:f>raport!$E$294:$E$300</c:f>
              <c:numCache>
                <c:formatCode>0%</c:formatCode>
                <c:ptCount val="7"/>
                <c:pt idx="0">
                  <c:v>0.36</c:v>
                </c:pt>
                <c:pt idx="1">
                  <c:v>0.32</c:v>
                </c:pt>
                <c:pt idx="2">
                  <c:v>0.24</c:v>
                </c:pt>
                <c:pt idx="3">
                  <c:v>0.28000000000000003</c:v>
                </c:pt>
                <c:pt idx="4">
                  <c:v>0.35135135135135137</c:v>
                </c:pt>
                <c:pt idx="5">
                  <c:v>0.36</c:v>
                </c:pt>
                <c:pt idx="6">
                  <c:v>0.45205479452054792</c:v>
                </c:pt>
              </c:numCache>
            </c:numRef>
          </c:val>
          <c:extLst xmlns:c16r2="http://schemas.microsoft.com/office/drawing/2015/06/chart">
            <c:ext xmlns:c16="http://schemas.microsoft.com/office/drawing/2014/chart" uri="{C3380CC4-5D6E-409C-BE32-E72D297353CC}">
              <c16:uniqueId val="{00000002-036F-4C9A-8966-9D5A21697EEF}"/>
            </c:ext>
          </c:extLst>
        </c:ser>
        <c:ser>
          <c:idx val="3"/>
          <c:order val="3"/>
          <c:tx>
            <c:strRef>
              <c:f>raport!$F$293</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raport!$B$294:$B$300</c:f>
              <c:strCache>
                <c:ptCount val="7"/>
                <c:pt idx="0">
                  <c:v>Bezpieczeństwo mieszkańców</c:v>
                </c:pt>
                <c:pt idx="1">
                  <c:v>Łatwość znalezienia pracy</c:v>
                </c:pt>
                <c:pt idx="2">
                  <c:v>Jakość środowiska naturalnego</c:v>
                </c:pt>
                <c:pt idx="3">
                  <c:v>Komunikacja</c:v>
                </c:pt>
                <c:pt idx="4">
                  <c:v>Możliwości spędzania wolnego czasu, wypoczynku</c:v>
                </c:pt>
                <c:pt idx="5">
                  <c:v>Jakość infrastruktury edukacyjnej</c:v>
                </c:pt>
                <c:pt idx="6">
                  <c:v>Dostosowanie przestrzeni publicznej do potrzeb osób niepełnosprawnych</c:v>
                </c:pt>
              </c:strCache>
            </c:strRef>
          </c:cat>
          <c:val>
            <c:numRef>
              <c:f>raport!$F$294:$F$300</c:f>
              <c:numCache>
                <c:formatCode>0%</c:formatCode>
                <c:ptCount val="7"/>
                <c:pt idx="0">
                  <c:v>0.28000000000000003</c:v>
                </c:pt>
                <c:pt idx="1">
                  <c:v>0.13333333333333333</c:v>
                </c:pt>
                <c:pt idx="2">
                  <c:v>0.16</c:v>
                </c:pt>
                <c:pt idx="3">
                  <c:v>0.14666666666666667</c:v>
                </c:pt>
                <c:pt idx="4">
                  <c:v>0.16216216216216217</c:v>
                </c:pt>
                <c:pt idx="5">
                  <c:v>0.25333333333333335</c:v>
                </c:pt>
                <c:pt idx="6">
                  <c:v>0.19178082191780821</c:v>
                </c:pt>
              </c:numCache>
            </c:numRef>
          </c:val>
          <c:extLst xmlns:c16r2="http://schemas.microsoft.com/office/drawing/2015/06/chart">
            <c:ext xmlns:c16="http://schemas.microsoft.com/office/drawing/2014/chart" uri="{C3380CC4-5D6E-409C-BE32-E72D297353CC}">
              <c16:uniqueId val="{00000003-036F-4C9A-8966-9D5A21697EEF}"/>
            </c:ext>
          </c:extLst>
        </c:ser>
        <c:ser>
          <c:idx val="4"/>
          <c:order val="4"/>
          <c:tx>
            <c:strRef>
              <c:f>raport!$G$293</c:f>
              <c:strCache>
                <c:ptCount val="1"/>
                <c:pt idx="0">
                  <c:v>5</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4-036F-4C9A-8966-9D5A21697EEF}"/>
                </c:ext>
                <c:ext xmlns:c15="http://schemas.microsoft.com/office/drawing/2012/chart" uri="{CE6537A1-D6FC-4f65-9D91-7224C49458BB}"/>
              </c:extLst>
            </c:dLbl>
            <c:dLbl>
              <c:idx val="2"/>
              <c:layout>
                <c:manualLayout>
                  <c:x val="1.984126984126984E-2"/>
                  <c:y val="4.144951740345645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36F-4C9A-8966-9D5A21697EEF}"/>
                </c:ext>
                <c:ext xmlns:c15="http://schemas.microsoft.com/office/drawing/2012/chart" uri="{CE6537A1-D6FC-4f65-9D91-7224C49458BB}"/>
              </c:extLst>
            </c:dLbl>
            <c:dLbl>
              <c:idx val="3"/>
              <c:layout>
                <c:manualLayout>
                  <c:x val="2.6455026455026454E-2"/>
                  <c:y val="3.5604864336565662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36F-4C9A-8966-9D5A21697EEF}"/>
                </c:ext>
                <c:ext xmlns:c15="http://schemas.microsoft.com/office/drawing/2012/chart" uri="{CE6537A1-D6FC-4f65-9D91-7224C49458BB}"/>
              </c:extLst>
            </c:dLbl>
            <c:dLbl>
              <c:idx val="4"/>
              <c:layout>
                <c:manualLayout>
                  <c:x val="1.984126984126984E-2"/>
                  <c:y val="-4.52181777074383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36F-4C9A-8966-9D5A21697EEF}"/>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036F-4C9A-8966-9D5A21697EEF}"/>
                </c:ext>
                <c:ext xmlns:c15="http://schemas.microsoft.com/office/drawing/2012/chart" uri="{CE6537A1-D6FC-4f65-9D91-7224C49458BB}"/>
              </c:extLst>
            </c:dLbl>
            <c:dLbl>
              <c:idx val="6"/>
              <c:layout>
                <c:manualLayout>
                  <c:x val="2.204585537918871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36F-4C9A-8966-9D5A21697E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raport!$B$294:$B$300</c:f>
              <c:strCache>
                <c:ptCount val="7"/>
                <c:pt idx="0">
                  <c:v>Bezpieczeństwo mieszkańców</c:v>
                </c:pt>
                <c:pt idx="1">
                  <c:v>Łatwość znalezienia pracy</c:v>
                </c:pt>
                <c:pt idx="2">
                  <c:v>Jakość środowiska naturalnego</c:v>
                </c:pt>
                <c:pt idx="3">
                  <c:v>Komunikacja</c:v>
                </c:pt>
                <c:pt idx="4">
                  <c:v>Możliwości spędzania wolnego czasu, wypoczynku</c:v>
                </c:pt>
                <c:pt idx="5">
                  <c:v>Jakość infrastruktury edukacyjnej</c:v>
                </c:pt>
                <c:pt idx="6">
                  <c:v>Dostosowanie przestrzeni publicznej do potrzeb osób niepełnosprawnych</c:v>
                </c:pt>
              </c:strCache>
            </c:strRef>
          </c:cat>
          <c:val>
            <c:numRef>
              <c:f>raport!$G$294:$G$300</c:f>
              <c:numCache>
                <c:formatCode>0%</c:formatCode>
                <c:ptCount val="7"/>
                <c:pt idx="0">
                  <c:v>0.08</c:v>
                </c:pt>
                <c:pt idx="1">
                  <c:v>0</c:v>
                </c:pt>
                <c:pt idx="2">
                  <c:v>1.3333333333333334E-2</c:v>
                </c:pt>
                <c:pt idx="3">
                  <c:v>2.6666666666666668E-2</c:v>
                </c:pt>
                <c:pt idx="4">
                  <c:v>1.3513513513513514E-2</c:v>
                </c:pt>
                <c:pt idx="5">
                  <c:v>0</c:v>
                </c:pt>
                <c:pt idx="6">
                  <c:v>1.3698630136986301E-2</c:v>
                </c:pt>
              </c:numCache>
            </c:numRef>
          </c:val>
          <c:extLst xmlns:c16r2="http://schemas.microsoft.com/office/drawing/2015/06/chart">
            <c:ext xmlns:c16="http://schemas.microsoft.com/office/drawing/2014/chart" uri="{C3380CC4-5D6E-409C-BE32-E72D297353CC}">
              <c16:uniqueId val="{0000000A-036F-4C9A-8966-9D5A21697EEF}"/>
            </c:ext>
          </c:extLst>
        </c:ser>
        <c:dLbls>
          <c:showLegendKey val="0"/>
          <c:showVal val="1"/>
          <c:showCatName val="0"/>
          <c:showSerName val="0"/>
          <c:showPercent val="0"/>
          <c:showBubbleSize val="0"/>
        </c:dLbls>
        <c:gapWidth val="182"/>
        <c:overlap val="100"/>
        <c:axId val="682420952"/>
        <c:axId val="682418992"/>
      </c:barChart>
      <c:catAx>
        <c:axId val="682420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18992"/>
        <c:crosses val="autoZero"/>
        <c:auto val="1"/>
        <c:lblAlgn val="ctr"/>
        <c:lblOffset val="100"/>
        <c:noMultiLvlLbl val="0"/>
      </c:catAx>
      <c:valAx>
        <c:axId val="6824189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2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mn-lt"/>
        </a:defRPr>
      </a:pPr>
      <a:endParaRPr lang="pl-PL"/>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raport!$B$334:$B$339</c:f>
              <c:strCache>
                <c:ptCount val="6"/>
                <c:pt idx="0">
                  <c:v>Uczę się </c:v>
                </c:pt>
                <c:pt idx="1">
                  <c:v>Pracuję</c:v>
                </c:pt>
                <c:pt idx="2">
                  <c:v>Nie pracuję zawodowo, zajmuję się domem</c:v>
                </c:pt>
                <c:pt idx="3">
                  <c:v>Jestem bezrobotna/y</c:v>
                </c:pt>
                <c:pt idx="4">
                  <c:v>Jestem emerytem, rencistą</c:v>
                </c:pt>
                <c:pt idx="5">
                  <c:v>Inne</c:v>
                </c:pt>
              </c:strCache>
            </c:strRef>
          </c:cat>
          <c:val>
            <c:numRef>
              <c:f>raport!$D$334:$D$339</c:f>
              <c:numCache>
                <c:formatCode>0%</c:formatCode>
                <c:ptCount val="6"/>
                <c:pt idx="0">
                  <c:v>5.3333333333333337E-2</c:v>
                </c:pt>
                <c:pt idx="1">
                  <c:v>0.81333333333333335</c:v>
                </c:pt>
                <c:pt idx="2">
                  <c:v>0</c:v>
                </c:pt>
                <c:pt idx="3">
                  <c:v>1.3333333333333334E-2</c:v>
                </c:pt>
                <c:pt idx="4">
                  <c:v>0.10666666666666667</c:v>
                </c:pt>
                <c:pt idx="5">
                  <c:v>1.3333333333333334E-2</c:v>
                </c:pt>
              </c:numCache>
            </c:numRef>
          </c:val>
          <c:extLst xmlns:c16r2="http://schemas.microsoft.com/office/drawing/2015/06/chart">
            <c:ext xmlns:c16="http://schemas.microsoft.com/office/drawing/2014/chart" uri="{C3380CC4-5D6E-409C-BE32-E72D297353CC}">
              <c16:uniqueId val="{00000000-6297-46D8-B522-B7A10F2CE14D}"/>
            </c:ext>
          </c:extLst>
        </c:ser>
        <c:dLbls>
          <c:dLblPos val="outEnd"/>
          <c:showLegendKey val="0"/>
          <c:showVal val="1"/>
          <c:showCatName val="0"/>
          <c:showSerName val="0"/>
          <c:showPercent val="0"/>
          <c:showBubbleSize val="0"/>
        </c:dLbls>
        <c:gapWidth val="182"/>
        <c:axId val="682418208"/>
        <c:axId val="682416248"/>
      </c:barChart>
      <c:catAx>
        <c:axId val="682418208"/>
        <c:scaling>
          <c:orientation val="maxMin"/>
        </c:scaling>
        <c:delete val="0"/>
        <c:axPos val="l"/>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682416248"/>
        <c:crosses val="autoZero"/>
        <c:auto val="1"/>
        <c:lblAlgn val="ctr"/>
        <c:lblOffset val="100"/>
        <c:noMultiLvlLbl val="0"/>
      </c:catAx>
      <c:valAx>
        <c:axId val="6824162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68241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latin typeface="+mn-lt"/>
        </a:defRPr>
      </a:pPr>
      <a:endParaRPr lang="pl-PL"/>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raport!$B$346:$B$347</c:f>
              <c:strCache>
                <c:ptCount val="2"/>
                <c:pt idx="0">
                  <c:v>Tak</c:v>
                </c:pt>
                <c:pt idx="1">
                  <c:v>Nie</c:v>
                </c:pt>
              </c:strCache>
            </c:strRef>
          </c:cat>
          <c:val>
            <c:numRef>
              <c:f>raport!$D$346:$D$347</c:f>
              <c:numCache>
                <c:formatCode>0%</c:formatCode>
                <c:ptCount val="2"/>
                <c:pt idx="0">
                  <c:v>0.82666666666666666</c:v>
                </c:pt>
                <c:pt idx="1">
                  <c:v>0.17333333333333334</c:v>
                </c:pt>
              </c:numCache>
            </c:numRef>
          </c:val>
          <c:extLst xmlns:c16r2="http://schemas.microsoft.com/office/drawing/2015/06/chart">
            <c:ext xmlns:c16="http://schemas.microsoft.com/office/drawing/2014/chart" uri="{C3380CC4-5D6E-409C-BE32-E72D297353CC}">
              <c16:uniqueId val="{00000000-B8B7-4369-AB77-29ED61F6935A}"/>
            </c:ext>
          </c:extLst>
        </c:ser>
        <c:dLbls>
          <c:dLblPos val="outEnd"/>
          <c:showLegendKey val="0"/>
          <c:showVal val="1"/>
          <c:showCatName val="0"/>
          <c:showSerName val="0"/>
          <c:showPercent val="0"/>
          <c:showBubbleSize val="0"/>
        </c:dLbls>
        <c:gapWidth val="182"/>
        <c:axId val="682417032"/>
        <c:axId val="682417424"/>
      </c:barChart>
      <c:catAx>
        <c:axId val="682417032"/>
        <c:scaling>
          <c:orientation val="maxMin"/>
        </c:scaling>
        <c:delete val="0"/>
        <c:axPos val="l"/>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17424"/>
        <c:crosses val="autoZero"/>
        <c:auto val="1"/>
        <c:lblAlgn val="ctr"/>
        <c:lblOffset val="100"/>
        <c:noMultiLvlLbl val="0"/>
      </c:catAx>
      <c:valAx>
        <c:axId val="6824174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417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mn-lt"/>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wskaźnik!$I$5</c:f>
              <c:strCache>
                <c:ptCount val="1"/>
                <c:pt idx="0">
                  <c:v>PODKARPACKIE</c:v>
                </c:pt>
              </c:strCache>
            </c:strRef>
          </c:tx>
          <c:spPr>
            <a:ln>
              <a:solidFill>
                <a:schemeClr val="accent2">
                  <a:lumMod val="75000"/>
                </a:schemeClr>
              </a:solidFill>
            </a:ln>
          </c:spPr>
          <c:marker>
            <c:symbol val="none"/>
          </c:marker>
          <c:dLbls>
            <c:dLbl>
              <c:idx val="0"/>
              <c:layout>
                <c:manualLayout>
                  <c:x val="0"/>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DC5-4EF3-B4DB-23103D8C0CBD}"/>
                </c:ext>
                <c:ext xmlns:c15="http://schemas.microsoft.com/office/drawing/2012/chart" uri="{CE6537A1-D6FC-4f65-9D91-7224C49458BB}"/>
              </c:extLst>
            </c:dLbl>
            <c:dLbl>
              <c:idx val="1"/>
              <c:layout>
                <c:manualLayout>
                  <c:x val="0"/>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C5-4EF3-B4DB-23103D8C0CBD}"/>
                </c:ext>
                <c:ext xmlns:c15="http://schemas.microsoft.com/office/drawing/2012/chart" uri="{CE6537A1-D6FC-4f65-9D91-7224C49458BB}"/>
              </c:extLst>
            </c:dLbl>
            <c:dLbl>
              <c:idx val="3"/>
              <c:layout>
                <c:manualLayout>
                  <c:x val="8.2027389474491224E-17"/>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C5-4EF3-B4DB-23103D8C0CBD}"/>
                </c:ext>
                <c:ext xmlns:c15="http://schemas.microsoft.com/office/drawing/2012/chart" uri="{CE6537A1-D6FC-4f65-9D91-7224C49458BB}"/>
              </c:extLst>
            </c:dLbl>
            <c:dLbl>
              <c:idx val="5"/>
              <c:layout>
                <c:manualLayout>
                  <c:x val="-1.11856823266219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C5-4EF3-B4DB-23103D8C0C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wskaźnik!$J$4:$O$4</c:f>
              <c:strCache>
                <c:ptCount val="6"/>
                <c:pt idx="0">
                  <c:v>2014</c:v>
                </c:pt>
                <c:pt idx="1">
                  <c:v>2015</c:v>
                </c:pt>
                <c:pt idx="2">
                  <c:v>2016</c:v>
                </c:pt>
                <c:pt idx="3">
                  <c:v>2017</c:v>
                </c:pt>
                <c:pt idx="4">
                  <c:v>2018</c:v>
                </c:pt>
                <c:pt idx="5">
                  <c:v>2019</c:v>
                </c:pt>
              </c:strCache>
            </c:strRef>
          </c:cat>
          <c:val>
            <c:numRef>
              <c:f>wskaźnik!$J$5:$O$5</c:f>
              <c:numCache>
                <c:formatCode>0.00</c:formatCode>
                <c:ptCount val="6"/>
                <c:pt idx="0">
                  <c:v>20.9158689928394</c:v>
                </c:pt>
                <c:pt idx="1">
                  <c:v>17.86200841633617</c:v>
                </c:pt>
                <c:pt idx="2">
                  <c:v>17.597720403698382</c:v>
                </c:pt>
                <c:pt idx="3">
                  <c:v>20.699129011515755</c:v>
                </c:pt>
                <c:pt idx="4">
                  <c:v>24.240690956929587</c:v>
                </c:pt>
                <c:pt idx="5">
                  <c:v>38.099024333681193</c:v>
                </c:pt>
              </c:numCache>
            </c:numRef>
          </c:val>
          <c:smooth val="0"/>
          <c:extLst xmlns:c16r2="http://schemas.microsoft.com/office/drawing/2015/06/chart">
            <c:ext xmlns:c16="http://schemas.microsoft.com/office/drawing/2014/chart" uri="{C3380CC4-5D6E-409C-BE32-E72D297353CC}">
              <c16:uniqueId val="{00000004-5DC5-4EF3-B4DB-23103D8C0CBD}"/>
            </c:ext>
          </c:extLst>
        </c:ser>
        <c:ser>
          <c:idx val="1"/>
          <c:order val="1"/>
          <c:tx>
            <c:strRef>
              <c:f>wskaźnik!$I$6</c:f>
              <c:strCache>
                <c:ptCount val="1"/>
                <c:pt idx="0">
                  <c:v>Powiat mielecki</c:v>
                </c:pt>
              </c:strCache>
            </c:strRef>
          </c:tx>
          <c:spPr>
            <a:ln>
              <a:solidFill>
                <a:srgbClr val="92D050"/>
              </a:solidFill>
            </a:ln>
          </c:spPr>
          <c:marker>
            <c:symbol val="none"/>
          </c:marker>
          <c:dLbls>
            <c:dLbl>
              <c:idx val="0"/>
              <c:layout>
                <c:manualLayout>
                  <c:x val="1.3422818791946308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DC5-4EF3-B4DB-23103D8C0CBD}"/>
                </c:ext>
                <c:ext xmlns:c15="http://schemas.microsoft.com/office/drawing/2012/chart" uri="{CE6537A1-D6FC-4f65-9D91-7224C49458BB}"/>
              </c:extLst>
            </c:dLbl>
            <c:dLbl>
              <c:idx val="1"/>
              <c:layout>
                <c:manualLayout>
                  <c:x val="1.789709172259512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DC5-4EF3-B4DB-23103D8C0CBD}"/>
                </c:ext>
                <c:ext xmlns:c15="http://schemas.microsoft.com/office/drawing/2012/chart" uri="{CE6537A1-D6FC-4f65-9D91-7224C49458BB}"/>
              </c:extLst>
            </c:dLbl>
            <c:dLbl>
              <c:idx val="3"/>
              <c:layout>
                <c:manualLayout>
                  <c:x val="8.2027389474491224E-17"/>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DC5-4EF3-B4DB-23103D8C0CBD}"/>
                </c:ext>
                <c:ext xmlns:c15="http://schemas.microsoft.com/office/drawing/2012/chart" uri="{CE6537A1-D6FC-4f65-9D91-7224C49458BB}"/>
              </c:extLst>
            </c:dLbl>
            <c:dLbl>
              <c:idx val="4"/>
              <c:layout>
                <c:manualLayout>
                  <c:x val="1.565995525727069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DC5-4EF3-B4DB-23103D8C0CBD}"/>
                </c:ext>
                <c:ext xmlns:c15="http://schemas.microsoft.com/office/drawing/2012/chart" uri="{CE6537A1-D6FC-4f65-9D91-7224C49458BB}"/>
              </c:extLst>
            </c:dLbl>
            <c:dLbl>
              <c:idx val="5"/>
              <c:layout>
                <c:manualLayout>
                  <c:x val="6.7114093959731542E-3"/>
                  <c:y val="4.62962962962963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DC5-4EF3-B4DB-23103D8C0C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wskaźnik!$J$4:$O$4</c:f>
              <c:strCache>
                <c:ptCount val="6"/>
                <c:pt idx="0">
                  <c:v>2014</c:v>
                </c:pt>
                <c:pt idx="1">
                  <c:v>2015</c:v>
                </c:pt>
                <c:pt idx="2">
                  <c:v>2016</c:v>
                </c:pt>
                <c:pt idx="3">
                  <c:v>2017</c:v>
                </c:pt>
                <c:pt idx="4">
                  <c:v>2018</c:v>
                </c:pt>
                <c:pt idx="5">
                  <c:v>2019</c:v>
                </c:pt>
              </c:strCache>
            </c:strRef>
          </c:cat>
          <c:val>
            <c:numRef>
              <c:f>wskaźnik!$J$6:$O$6</c:f>
              <c:numCache>
                <c:formatCode>#,##0.00</c:formatCode>
                <c:ptCount val="6"/>
                <c:pt idx="0">
                  <c:v>17.506935807902039</c:v>
                </c:pt>
                <c:pt idx="1">
                  <c:v>22.268157474396315</c:v>
                </c:pt>
                <c:pt idx="2">
                  <c:v>29.253130999177255</c:v>
                </c:pt>
                <c:pt idx="3">
                  <c:v>21.047917599641739</c:v>
                </c:pt>
                <c:pt idx="4">
                  <c:v>20.523209724301946</c:v>
                </c:pt>
                <c:pt idx="5">
                  <c:v>36.917043226191495</c:v>
                </c:pt>
              </c:numCache>
            </c:numRef>
          </c:val>
          <c:smooth val="0"/>
          <c:extLst xmlns:c16r2="http://schemas.microsoft.com/office/drawing/2015/06/chart">
            <c:ext xmlns:c16="http://schemas.microsoft.com/office/drawing/2014/chart" uri="{C3380CC4-5D6E-409C-BE32-E72D297353CC}">
              <c16:uniqueId val="{0000000A-5DC5-4EF3-B4DB-23103D8C0CBD}"/>
            </c:ext>
          </c:extLst>
        </c:ser>
        <c:dLbls>
          <c:showLegendKey val="0"/>
          <c:showVal val="0"/>
          <c:showCatName val="0"/>
          <c:showSerName val="0"/>
          <c:showPercent val="0"/>
          <c:showBubbleSize val="0"/>
        </c:dLbls>
        <c:smooth val="0"/>
        <c:axId val="613123984"/>
        <c:axId val="613124376"/>
      </c:lineChart>
      <c:catAx>
        <c:axId val="613123984"/>
        <c:scaling>
          <c:orientation val="minMax"/>
        </c:scaling>
        <c:delete val="0"/>
        <c:axPos val="b"/>
        <c:numFmt formatCode="General" sourceLinked="0"/>
        <c:majorTickMark val="out"/>
        <c:minorTickMark val="none"/>
        <c:tickLblPos val="nextTo"/>
        <c:crossAx val="613124376"/>
        <c:crosses val="autoZero"/>
        <c:auto val="1"/>
        <c:lblAlgn val="ctr"/>
        <c:lblOffset val="100"/>
        <c:noMultiLvlLbl val="0"/>
      </c:catAx>
      <c:valAx>
        <c:axId val="613124376"/>
        <c:scaling>
          <c:orientation val="minMax"/>
        </c:scaling>
        <c:delete val="0"/>
        <c:axPos val="l"/>
        <c:majorGridlines/>
        <c:title>
          <c:tx>
            <c:rich>
              <a:bodyPr rot="0" vert="wordArtVert"/>
              <a:lstStyle/>
              <a:p>
                <a:pPr>
                  <a:defRPr b="0"/>
                </a:pPr>
                <a:r>
                  <a:rPr lang="pl-PL" b="0"/>
                  <a:t>%</a:t>
                </a:r>
              </a:p>
            </c:rich>
          </c:tx>
          <c:overlay val="0"/>
        </c:title>
        <c:numFmt formatCode="0.00" sourceLinked="1"/>
        <c:majorTickMark val="out"/>
        <c:minorTickMark val="none"/>
        <c:tickLblPos val="nextTo"/>
        <c:crossAx val="61312398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TABLICA!$K$34</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TABLICA!$L$32:$P$32</c:f>
              <c:numCache>
                <c:formatCode>#,##0</c:formatCode>
                <c:ptCount val="5"/>
                <c:pt idx="0">
                  <c:v>2014</c:v>
                </c:pt>
                <c:pt idx="1">
                  <c:v>2015</c:v>
                </c:pt>
                <c:pt idx="2">
                  <c:v>2016</c:v>
                </c:pt>
                <c:pt idx="3">
                  <c:v>2017</c:v>
                </c:pt>
                <c:pt idx="4">
                  <c:v>2018</c:v>
                </c:pt>
              </c:numCache>
            </c:numRef>
          </c:cat>
          <c:val>
            <c:numRef>
              <c:f>TABLICA!$L$34:$P$34</c:f>
              <c:numCache>
                <c:formatCode>General</c:formatCode>
                <c:ptCount val="5"/>
                <c:pt idx="0">
                  <c:v>54</c:v>
                </c:pt>
                <c:pt idx="1">
                  <c:v>49</c:v>
                </c:pt>
                <c:pt idx="2">
                  <c:v>50</c:v>
                </c:pt>
                <c:pt idx="3">
                  <c:v>45</c:v>
                </c:pt>
                <c:pt idx="4">
                  <c:v>53</c:v>
                </c:pt>
              </c:numCache>
            </c:numRef>
          </c:val>
          <c:extLst xmlns:c16r2="http://schemas.microsoft.com/office/drawing/2015/06/chart">
            <c:ext xmlns:c16="http://schemas.microsoft.com/office/drawing/2014/chart" uri="{C3380CC4-5D6E-409C-BE32-E72D297353CC}">
              <c16:uniqueId val="{00000000-A383-43A9-9217-F23916821D51}"/>
            </c:ext>
          </c:extLst>
        </c:ser>
        <c:dLbls>
          <c:showLegendKey val="0"/>
          <c:showVal val="0"/>
          <c:showCatName val="0"/>
          <c:showSerName val="0"/>
          <c:showPercent val="0"/>
          <c:showBubbleSize val="0"/>
        </c:dLbls>
        <c:gapWidth val="150"/>
        <c:axId val="515249232"/>
        <c:axId val="515252760"/>
      </c:barChart>
      <c:lineChart>
        <c:grouping val="standard"/>
        <c:varyColors val="0"/>
        <c:ser>
          <c:idx val="0"/>
          <c:order val="0"/>
          <c:tx>
            <c:strRef>
              <c:f>TABLICA!$K$33</c:f>
              <c:strCache>
                <c:ptCount val="1"/>
                <c:pt idx="0">
                  <c:v>PODKARPACKIE</c:v>
                </c:pt>
              </c:strCache>
            </c:strRef>
          </c:tx>
          <c:spPr>
            <a:ln>
              <a:solidFill>
                <a:schemeClr val="accent2">
                  <a:lumMod val="75000"/>
                </a:schemeClr>
              </a:solidFill>
            </a:ln>
          </c:spPr>
          <c:marker>
            <c:symbol val="none"/>
          </c:marker>
          <c:cat>
            <c:numRef>
              <c:f>TABLICA!$L$32:$P$32</c:f>
              <c:numCache>
                <c:formatCode>#,##0</c:formatCode>
                <c:ptCount val="5"/>
                <c:pt idx="0">
                  <c:v>2014</c:v>
                </c:pt>
                <c:pt idx="1">
                  <c:v>2015</c:v>
                </c:pt>
                <c:pt idx="2">
                  <c:v>2016</c:v>
                </c:pt>
                <c:pt idx="3">
                  <c:v>2017</c:v>
                </c:pt>
                <c:pt idx="4">
                  <c:v>2018</c:v>
                </c:pt>
              </c:numCache>
            </c:numRef>
          </c:cat>
          <c:val>
            <c:numRef>
              <c:f>TABLICA!$L$33:$P$33</c:f>
              <c:numCache>
                <c:formatCode>General</c:formatCode>
                <c:ptCount val="5"/>
                <c:pt idx="0">
                  <c:v>494</c:v>
                </c:pt>
                <c:pt idx="1">
                  <c:v>529</c:v>
                </c:pt>
                <c:pt idx="2">
                  <c:v>571</c:v>
                </c:pt>
                <c:pt idx="3">
                  <c:v>519</c:v>
                </c:pt>
                <c:pt idx="4">
                  <c:v>738</c:v>
                </c:pt>
              </c:numCache>
            </c:numRef>
          </c:val>
          <c:smooth val="0"/>
          <c:extLst xmlns:c16r2="http://schemas.microsoft.com/office/drawing/2015/06/chart">
            <c:ext xmlns:c16="http://schemas.microsoft.com/office/drawing/2014/chart" uri="{C3380CC4-5D6E-409C-BE32-E72D297353CC}">
              <c16:uniqueId val="{00000001-A383-43A9-9217-F23916821D51}"/>
            </c:ext>
          </c:extLst>
        </c:ser>
        <c:dLbls>
          <c:showLegendKey val="0"/>
          <c:showVal val="0"/>
          <c:showCatName val="0"/>
          <c:showSerName val="0"/>
          <c:showPercent val="0"/>
          <c:showBubbleSize val="0"/>
        </c:dLbls>
        <c:marker val="1"/>
        <c:smooth val="0"/>
        <c:axId val="515253544"/>
        <c:axId val="515254720"/>
      </c:lineChart>
      <c:catAx>
        <c:axId val="515249232"/>
        <c:scaling>
          <c:orientation val="minMax"/>
        </c:scaling>
        <c:delete val="0"/>
        <c:axPos val="b"/>
        <c:numFmt formatCode="0" sourceLinked="0"/>
        <c:majorTickMark val="out"/>
        <c:minorTickMark val="none"/>
        <c:tickLblPos val="nextTo"/>
        <c:crossAx val="515252760"/>
        <c:crosses val="autoZero"/>
        <c:auto val="1"/>
        <c:lblAlgn val="ctr"/>
        <c:lblOffset val="100"/>
        <c:noMultiLvlLbl val="0"/>
      </c:catAx>
      <c:valAx>
        <c:axId val="515252760"/>
        <c:scaling>
          <c:orientation val="minMax"/>
        </c:scaling>
        <c:delete val="0"/>
        <c:axPos val="l"/>
        <c:majorGridlines/>
        <c:numFmt formatCode="General" sourceLinked="1"/>
        <c:majorTickMark val="out"/>
        <c:minorTickMark val="none"/>
        <c:tickLblPos val="nextTo"/>
        <c:crossAx val="515249232"/>
        <c:crosses val="autoZero"/>
        <c:crossBetween val="between"/>
      </c:valAx>
      <c:valAx>
        <c:axId val="515254720"/>
        <c:scaling>
          <c:orientation val="minMax"/>
        </c:scaling>
        <c:delete val="0"/>
        <c:axPos val="r"/>
        <c:numFmt formatCode="General" sourceLinked="1"/>
        <c:majorTickMark val="out"/>
        <c:minorTickMark val="none"/>
        <c:tickLblPos val="nextTo"/>
        <c:crossAx val="515253544"/>
        <c:crosses val="max"/>
        <c:crossBetween val="between"/>
      </c:valAx>
      <c:catAx>
        <c:axId val="515253544"/>
        <c:scaling>
          <c:orientation val="minMax"/>
        </c:scaling>
        <c:delete val="1"/>
        <c:axPos val="b"/>
        <c:numFmt formatCode="#,##0" sourceLinked="1"/>
        <c:majorTickMark val="out"/>
        <c:minorTickMark val="none"/>
        <c:tickLblPos val="nextTo"/>
        <c:crossAx val="515254720"/>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TABLICA!$K$33</c:f>
              <c:strCache>
                <c:ptCount val="1"/>
                <c:pt idx="0">
                  <c:v>PODKARPACKIE</c:v>
                </c:pt>
              </c:strCache>
            </c:strRef>
          </c:tx>
          <c:spPr>
            <a:solidFill>
              <a:schemeClr val="accent2">
                <a:lumMod val="75000"/>
              </a:schemeClr>
            </a:solidFill>
            <a:ln>
              <a:solidFill>
                <a:schemeClr val="accent2">
                  <a:lumMod val="75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TABLICA!$L$32:$P$32</c:f>
              <c:numCache>
                <c:formatCode>0</c:formatCode>
                <c:ptCount val="5"/>
                <c:pt idx="0">
                  <c:v>2014</c:v>
                </c:pt>
                <c:pt idx="1">
                  <c:v>2015</c:v>
                </c:pt>
                <c:pt idx="2">
                  <c:v>2016</c:v>
                </c:pt>
                <c:pt idx="3">
                  <c:v>2017</c:v>
                </c:pt>
                <c:pt idx="4">
                  <c:v>2018</c:v>
                </c:pt>
              </c:numCache>
            </c:numRef>
          </c:cat>
          <c:val>
            <c:numRef>
              <c:f>TABLICA!$L$33:$P$33</c:f>
              <c:numCache>
                <c:formatCode>#,##0</c:formatCode>
                <c:ptCount val="5"/>
                <c:pt idx="0">
                  <c:v>16860</c:v>
                </c:pt>
                <c:pt idx="1">
                  <c:v>17174</c:v>
                </c:pt>
                <c:pt idx="2">
                  <c:v>18941</c:v>
                </c:pt>
                <c:pt idx="3">
                  <c:v>20372</c:v>
                </c:pt>
                <c:pt idx="4">
                  <c:v>21933</c:v>
                </c:pt>
              </c:numCache>
            </c:numRef>
          </c:val>
          <c:extLst xmlns:c16r2="http://schemas.microsoft.com/office/drawing/2015/06/chart">
            <c:ext xmlns:c16="http://schemas.microsoft.com/office/drawing/2014/chart" uri="{C3380CC4-5D6E-409C-BE32-E72D297353CC}">
              <c16:uniqueId val="{00000000-E299-46DB-956C-C0C7F3B368DC}"/>
            </c:ext>
          </c:extLst>
        </c:ser>
        <c:ser>
          <c:idx val="1"/>
          <c:order val="1"/>
          <c:tx>
            <c:strRef>
              <c:f>TABLICA!$K$34</c:f>
              <c:strCache>
                <c:ptCount val="1"/>
                <c:pt idx="0">
                  <c:v>Powiat mielecki</c:v>
                </c:pt>
              </c:strCache>
            </c:strRef>
          </c:tx>
          <c:spPr>
            <a:solidFill>
              <a:srgbClr val="92D050"/>
            </a:solidFill>
            <a:ln>
              <a:solidFill>
                <a:srgbClr val="92D05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TABLICA!$L$32:$P$32</c:f>
              <c:numCache>
                <c:formatCode>0</c:formatCode>
                <c:ptCount val="5"/>
                <c:pt idx="0">
                  <c:v>2014</c:v>
                </c:pt>
                <c:pt idx="1">
                  <c:v>2015</c:v>
                </c:pt>
                <c:pt idx="2">
                  <c:v>2016</c:v>
                </c:pt>
                <c:pt idx="3">
                  <c:v>2017</c:v>
                </c:pt>
                <c:pt idx="4">
                  <c:v>2018</c:v>
                </c:pt>
              </c:numCache>
            </c:numRef>
          </c:cat>
          <c:val>
            <c:numRef>
              <c:f>TABLICA!$L$34:$P$34</c:f>
              <c:numCache>
                <c:formatCode>#,##0</c:formatCode>
                <c:ptCount val="5"/>
                <c:pt idx="0">
                  <c:v>44508</c:v>
                </c:pt>
                <c:pt idx="1">
                  <c:v>44292</c:v>
                </c:pt>
                <c:pt idx="2">
                  <c:v>52110</c:v>
                </c:pt>
                <c:pt idx="3">
                  <c:v>60803</c:v>
                </c:pt>
                <c:pt idx="4">
                  <c:v>63758</c:v>
                </c:pt>
              </c:numCache>
            </c:numRef>
          </c:val>
          <c:extLst xmlns:c16r2="http://schemas.microsoft.com/office/drawing/2015/06/chart">
            <c:ext xmlns:c16="http://schemas.microsoft.com/office/drawing/2014/chart" uri="{C3380CC4-5D6E-409C-BE32-E72D297353CC}">
              <c16:uniqueId val="{00000001-E299-46DB-956C-C0C7F3B368DC}"/>
            </c:ext>
          </c:extLst>
        </c:ser>
        <c:dLbls>
          <c:showLegendKey val="0"/>
          <c:showVal val="0"/>
          <c:showCatName val="0"/>
          <c:showSerName val="0"/>
          <c:showPercent val="0"/>
          <c:showBubbleSize val="0"/>
        </c:dLbls>
        <c:gapWidth val="150"/>
        <c:axId val="515250408"/>
        <c:axId val="515255112"/>
      </c:barChart>
      <c:catAx>
        <c:axId val="515250408"/>
        <c:scaling>
          <c:orientation val="minMax"/>
        </c:scaling>
        <c:delete val="0"/>
        <c:axPos val="b"/>
        <c:numFmt formatCode="0" sourceLinked="1"/>
        <c:majorTickMark val="out"/>
        <c:minorTickMark val="none"/>
        <c:tickLblPos val="nextTo"/>
        <c:crossAx val="515255112"/>
        <c:crosses val="autoZero"/>
        <c:auto val="1"/>
        <c:lblAlgn val="ctr"/>
        <c:lblOffset val="100"/>
        <c:noMultiLvlLbl val="0"/>
      </c:catAx>
      <c:valAx>
        <c:axId val="515255112"/>
        <c:scaling>
          <c:orientation val="minMax"/>
        </c:scaling>
        <c:delete val="0"/>
        <c:axPos val="l"/>
        <c:majorGridlines/>
        <c:title>
          <c:tx>
            <c:rich>
              <a:bodyPr rot="-5400000" vert="horz"/>
              <a:lstStyle/>
              <a:p>
                <a:pPr>
                  <a:defRPr/>
                </a:pPr>
                <a:r>
                  <a:rPr lang="en-US" b="0"/>
                  <a:t>zł</a:t>
                </a:r>
                <a:r>
                  <a:rPr lang="pl-PL" b="0"/>
                  <a:t>/ mieszkańca</a:t>
                </a:r>
                <a:endParaRPr lang="en-US" b="0"/>
              </a:p>
            </c:rich>
          </c:tx>
          <c:overlay val="0"/>
        </c:title>
        <c:numFmt formatCode="#,##0" sourceLinked="1"/>
        <c:majorTickMark val="out"/>
        <c:minorTickMark val="none"/>
        <c:tickLblPos val="nextTo"/>
        <c:crossAx val="51525040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DF8D2B-0E16-4CA9-B245-C909A5E5FE64}" type="doc">
      <dgm:prSet loTypeId="urn:microsoft.com/office/officeart/2005/8/layout/process4" loCatId="process" qsTypeId="urn:microsoft.com/office/officeart/2005/8/quickstyle/simple2" qsCatId="simple" csTypeId="urn:microsoft.com/office/officeart/2005/8/colors/accent2_3" csCatId="accent2" phldr="1"/>
      <dgm:spPr/>
      <dgm:t>
        <a:bodyPr/>
        <a:lstStyle/>
        <a:p>
          <a:endParaRPr lang="pl-PL"/>
        </a:p>
      </dgm:t>
    </dgm:pt>
    <dgm:pt modelId="{5A8A87E0-7398-4C0C-B352-50743B4338B6}">
      <dgm:prSet phldrT="[Tekst]" custT="1"/>
      <dgm:spPr/>
      <dgm:t>
        <a:bodyPr/>
        <a:lstStyle/>
        <a:p>
          <a:r>
            <a:rPr lang="pl-PL" sz="1100" b="1"/>
            <a:t>Zakres monitoringu</a:t>
          </a:r>
        </a:p>
        <a:p>
          <a:endParaRPr lang="pl-PL" sz="1100" b="1"/>
        </a:p>
      </dgm:t>
    </dgm:pt>
    <dgm:pt modelId="{B043B0F7-6279-4923-9136-A31E2E549FEF}" type="parTrans" cxnId="{D4490D9E-1E64-4786-ADDF-5C8133D4CBEA}">
      <dgm:prSet/>
      <dgm:spPr/>
      <dgm:t>
        <a:bodyPr/>
        <a:lstStyle/>
        <a:p>
          <a:endParaRPr lang="pl-PL" b="1"/>
        </a:p>
      </dgm:t>
    </dgm:pt>
    <dgm:pt modelId="{981BE1D2-6BF9-4A99-B1EC-5F07CF5D84CC}" type="sibTrans" cxnId="{D4490D9E-1E64-4786-ADDF-5C8133D4CBEA}">
      <dgm:prSet/>
      <dgm:spPr/>
      <dgm:t>
        <a:bodyPr/>
        <a:lstStyle/>
        <a:p>
          <a:endParaRPr lang="pl-PL" b="1"/>
        </a:p>
      </dgm:t>
    </dgm:pt>
    <dgm:pt modelId="{02040227-783C-4DCA-954A-0CC35FB66D44}">
      <dgm:prSet phldrT="[Tekst]" custT="1"/>
      <dgm:spPr/>
      <dgm:t>
        <a:bodyPr/>
        <a:lstStyle/>
        <a:p>
          <a:r>
            <a:rPr lang="pl-PL" sz="1100" b="1"/>
            <a:t>Zakre</a:t>
          </a:r>
          <a:r>
            <a:rPr lang="pl-PL" sz="1100" b="1">
              <a:solidFill>
                <a:schemeClr val="bg1"/>
              </a:solidFill>
            </a:rPr>
            <a:t>s </a:t>
          </a:r>
          <a:r>
            <a:rPr lang="pl-PL" sz="1100" b="1" strike="noStrike">
              <a:solidFill>
                <a:schemeClr val="bg1"/>
              </a:solidFill>
            </a:rPr>
            <a:t>(monitoringu)</a:t>
          </a:r>
        </a:p>
        <a:p>
          <a:endParaRPr lang="pl-PL" sz="1100" b="1"/>
        </a:p>
      </dgm:t>
    </dgm:pt>
    <dgm:pt modelId="{3E2E3110-023A-4772-B557-D365DB770387}" type="parTrans" cxnId="{7C82F2B0-4A6E-445E-B1E1-80C9B425A27D}">
      <dgm:prSet/>
      <dgm:spPr/>
      <dgm:t>
        <a:bodyPr/>
        <a:lstStyle/>
        <a:p>
          <a:endParaRPr lang="pl-PL" b="1"/>
        </a:p>
      </dgm:t>
    </dgm:pt>
    <dgm:pt modelId="{6980AC16-206F-4A54-84B9-6B28AC0692BB}" type="sibTrans" cxnId="{7C82F2B0-4A6E-445E-B1E1-80C9B425A27D}">
      <dgm:prSet/>
      <dgm:spPr/>
      <dgm:t>
        <a:bodyPr/>
        <a:lstStyle/>
        <a:p>
          <a:endParaRPr lang="pl-PL" b="1"/>
        </a:p>
      </dgm:t>
    </dgm:pt>
    <dgm:pt modelId="{50754862-916B-455B-BEC9-B6C88C13D539}">
      <dgm:prSet phldrT="[Tekst]" custT="1"/>
      <dgm:spPr/>
      <dgm:t>
        <a:bodyPr/>
        <a:lstStyle/>
        <a:p>
          <a:r>
            <a:rPr lang="pl-PL" sz="1100" b="1"/>
            <a:t>Wykorzystanie</a:t>
          </a:r>
          <a:endParaRPr lang="pl-PL" sz="1400" b="1">
            <a:solidFill>
              <a:srgbClr val="FF0000"/>
            </a:solidFill>
          </a:endParaRPr>
        </a:p>
      </dgm:t>
    </dgm:pt>
    <dgm:pt modelId="{8702CF58-778F-4840-BDCC-B6572FCE6007}" type="parTrans" cxnId="{7F4FAF19-90E1-4507-A829-CA68122F9D4A}">
      <dgm:prSet/>
      <dgm:spPr/>
      <dgm:t>
        <a:bodyPr/>
        <a:lstStyle/>
        <a:p>
          <a:endParaRPr lang="pl-PL" b="1"/>
        </a:p>
      </dgm:t>
    </dgm:pt>
    <dgm:pt modelId="{0ECF673C-71DD-447C-B0C6-93DD37034168}" type="sibTrans" cxnId="{7F4FAF19-90E1-4507-A829-CA68122F9D4A}">
      <dgm:prSet/>
      <dgm:spPr/>
      <dgm:t>
        <a:bodyPr/>
        <a:lstStyle/>
        <a:p>
          <a:endParaRPr lang="pl-PL" b="1"/>
        </a:p>
      </dgm:t>
    </dgm:pt>
    <dgm:pt modelId="{010D92AE-CA2E-4D82-A935-EA7C4A6630D8}">
      <dgm:prSet custT="1"/>
      <dgm:spPr/>
      <dgm:t>
        <a:bodyPr/>
        <a:lstStyle/>
        <a:p>
          <a:r>
            <a:rPr lang="pl-PL" sz="1000" b="1"/>
            <a:t>1. Pozyskiwanie danych</a:t>
          </a:r>
        </a:p>
        <a:p>
          <a:endParaRPr lang="pl-PL" sz="1000" b="1"/>
        </a:p>
      </dgm:t>
    </dgm:pt>
    <dgm:pt modelId="{271B3998-6DAE-4F79-94D5-B4AD86081561}" type="parTrans" cxnId="{F916E9B7-C87E-4A87-A168-286086B97155}">
      <dgm:prSet/>
      <dgm:spPr/>
      <dgm:t>
        <a:bodyPr/>
        <a:lstStyle/>
        <a:p>
          <a:endParaRPr lang="pl-PL" b="1"/>
        </a:p>
      </dgm:t>
    </dgm:pt>
    <dgm:pt modelId="{F3A446FC-0F57-40AB-8923-88AF33841F9E}" type="sibTrans" cxnId="{F916E9B7-C87E-4A87-A168-286086B97155}">
      <dgm:prSet/>
      <dgm:spPr/>
      <dgm:t>
        <a:bodyPr/>
        <a:lstStyle/>
        <a:p>
          <a:endParaRPr lang="pl-PL" b="1"/>
        </a:p>
      </dgm:t>
    </dgm:pt>
    <dgm:pt modelId="{00601A15-CF56-4BDF-9B3E-5ED06CFF3CEE}">
      <dgm:prSet custT="1"/>
      <dgm:spPr/>
      <dgm:t>
        <a:bodyPr/>
        <a:lstStyle/>
        <a:p>
          <a:r>
            <a:rPr lang="pl-PL" sz="1000" b="1"/>
            <a:t>2. Weryfikacja i gromadzenie danych</a:t>
          </a:r>
        </a:p>
        <a:p>
          <a:endParaRPr lang="pl-PL" sz="1000" b="1"/>
        </a:p>
      </dgm:t>
    </dgm:pt>
    <dgm:pt modelId="{4D3976FD-4FE3-4FEA-A7B6-3433B26AD5F5}" type="parTrans" cxnId="{9E0E4626-CA78-421F-BDB1-92144BC0AD51}">
      <dgm:prSet/>
      <dgm:spPr/>
      <dgm:t>
        <a:bodyPr/>
        <a:lstStyle/>
        <a:p>
          <a:endParaRPr lang="pl-PL" b="1"/>
        </a:p>
      </dgm:t>
    </dgm:pt>
    <dgm:pt modelId="{40A3D084-A5EA-4E7A-9CA7-5F6FFB2B23A3}" type="sibTrans" cxnId="{9E0E4626-CA78-421F-BDB1-92144BC0AD51}">
      <dgm:prSet/>
      <dgm:spPr/>
      <dgm:t>
        <a:bodyPr/>
        <a:lstStyle/>
        <a:p>
          <a:endParaRPr lang="pl-PL" b="1"/>
        </a:p>
      </dgm:t>
    </dgm:pt>
    <dgm:pt modelId="{70B68EDF-4F6D-454F-9BB6-F968032D44F1}">
      <dgm:prSet custT="1"/>
      <dgm:spPr/>
      <dgm:t>
        <a:bodyPr/>
        <a:lstStyle/>
        <a:p>
          <a:r>
            <a:rPr lang="pl-PL" sz="1000" b="1"/>
            <a:t>3. Edycja wskaźników i porównanie z wartościami planowanymi</a:t>
          </a:r>
        </a:p>
      </dgm:t>
    </dgm:pt>
    <dgm:pt modelId="{CF7F88E9-0A11-4833-B824-AF33C25FCB44}" type="parTrans" cxnId="{7EDC7C00-BD72-480C-939C-7DCE4CC3D1C9}">
      <dgm:prSet/>
      <dgm:spPr/>
      <dgm:t>
        <a:bodyPr/>
        <a:lstStyle/>
        <a:p>
          <a:endParaRPr lang="pl-PL" b="1"/>
        </a:p>
      </dgm:t>
    </dgm:pt>
    <dgm:pt modelId="{6B72AAA1-A279-488C-BC33-63E1B3FECA11}" type="sibTrans" cxnId="{7EDC7C00-BD72-480C-939C-7DCE4CC3D1C9}">
      <dgm:prSet/>
      <dgm:spPr/>
      <dgm:t>
        <a:bodyPr/>
        <a:lstStyle/>
        <a:p>
          <a:endParaRPr lang="pl-PL" b="1"/>
        </a:p>
      </dgm:t>
    </dgm:pt>
    <dgm:pt modelId="{4EC3F2E4-7B92-467B-AFE5-826EF4AF46D8}">
      <dgm:prSet custT="1"/>
      <dgm:spPr/>
      <dgm:t>
        <a:bodyPr/>
        <a:lstStyle/>
        <a:p>
          <a:r>
            <a:rPr lang="pl-PL" sz="1000" b="1">
              <a:latin typeface="+mn-lt"/>
            </a:rPr>
            <a:t>5.</a:t>
          </a:r>
          <a:r>
            <a:rPr lang="pl-PL" sz="1000" b="1"/>
            <a:t> Wnioskowanie na podstawie wskaźników monitoringu</a:t>
          </a:r>
          <a:endParaRPr lang="pl-PL" sz="1000" b="1" strike="sngStrike">
            <a:solidFill>
              <a:srgbClr val="FF0000"/>
            </a:solidFill>
          </a:endParaRPr>
        </a:p>
      </dgm:t>
    </dgm:pt>
    <dgm:pt modelId="{904E926A-F8B0-4BFE-8C59-56844EC4FC53}" type="parTrans" cxnId="{A66CA477-ABDA-4F46-B8B5-748B90990996}">
      <dgm:prSet/>
      <dgm:spPr/>
      <dgm:t>
        <a:bodyPr/>
        <a:lstStyle/>
        <a:p>
          <a:endParaRPr lang="pl-PL" b="1"/>
        </a:p>
      </dgm:t>
    </dgm:pt>
    <dgm:pt modelId="{24597C31-D4FD-4DEE-BCD9-5772BA527125}" type="sibTrans" cxnId="{A66CA477-ABDA-4F46-B8B5-748B90990996}">
      <dgm:prSet/>
      <dgm:spPr/>
      <dgm:t>
        <a:bodyPr/>
        <a:lstStyle/>
        <a:p>
          <a:endParaRPr lang="pl-PL" b="1"/>
        </a:p>
      </dgm:t>
    </dgm:pt>
    <dgm:pt modelId="{8634D156-95A4-4A90-A728-47B7F39E579F}">
      <dgm:prSet custT="1"/>
      <dgm:spPr/>
      <dgm:t>
        <a:bodyPr/>
        <a:lstStyle/>
        <a:p>
          <a:r>
            <a:rPr lang="pl-PL" sz="1000" b="1"/>
            <a:t>6. </a:t>
          </a:r>
          <a:r>
            <a:rPr lang="pl-PL" sz="1000" b="1" strike="noStrike">
              <a:solidFill>
                <a:schemeClr val="tx1"/>
              </a:solidFill>
            </a:rPr>
            <a:t>W</a:t>
          </a:r>
          <a:r>
            <a:rPr lang="pl-PL" sz="1000" b="1"/>
            <a:t>yniki ewaluacji (analiz wskaźnikowych, wniosków i rekomendacji)</a:t>
          </a:r>
        </a:p>
        <a:p>
          <a:endParaRPr lang="pl-PL" sz="1000" b="1"/>
        </a:p>
      </dgm:t>
    </dgm:pt>
    <dgm:pt modelId="{2DA68CF4-5779-486B-81B2-EF5954129AE6}" type="parTrans" cxnId="{E504B5C6-B963-4A15-9034-225B2706C858}">
      <dgm:prSet/>
      <dgm:spPr/>
      <dgm:t>
        <a:bodyPr/>
        <a:lstStyle/>
        <a:p>
          <a:endParaRPr lang="pl-PL" b="1"/>
        </a:p>
      </dgm:t>
    </dgm:pt>
    <dgm:pt modelId="{F69CB83B-4E7F-4ABE-A503-9C9F8C298B8E}" type="sibTrans" cxnId="{E504B5C6-B963-4A15-9034-225B2706C858}">
      <dgm:prSet/>
      <dgm:spPr/>
      <dgm:t>
        <a:bodyPr/>
        <a:lstStyle/>
        <a:p>
          <a:endParaRPr lang="pl-PL" b="1"/>
        </a:p>
      </dgm:t>
    </dgm:pt>
    <dgm:pt modelId="{2A5615D0-4296-423B-A347-28263BC7C163}">
      <dgm:prSet custT="1"/>
      <dgm:spPr/>
      <dgm:t>
        <a:bodyPr/>
        <a:lstStyle/>
        <a:p>
          <a:r>
            <a:rPr lang="pl-PL" sz="1000" b="1">
              <a:latin typeface="+mn-lt"/>
            </a:rPr>
            <a:t>7. </a:t>
          </a:r>
          <a:r>
            <a:rPr lang="pl-PL" sz="1000" b="1"/>
            <a:t>Weryfikacja/aktualizacja strategii </a:t>
          </a:r>
        </a:p>
      </dgm:t>
    </dgm:pt>
    <dgm:pt modelId="{6BE2C169-D276-4D9F-9BF9-7E467B960957}" type="parTrans" cxnId="{CD250071-C514-4690-8352-23484CF3521D}">
      <dgm:prSet/>
      <dgm:spPr/>
      <dgm:t>
        <a:bodyPr/>
        <a:lstStyle/>
        <a:p>
          <a:endParaRPr lang="pl-PL" b="1"/>
        </a:p>
      </dgm:t>
    </dgm:pt>
    <dgm:pt modelId="{FD001E1E-1E2A-4243-8877-7A939F652AE3}" type="sibTrans" cxnId="{CD250071-C514-4690-8352-23484CF3521D}">
      <dgm:prSet/>
      <dgm:spPr/>
      <dgm:t>
        <a:bodyPr/>
        <a:lstStyle/>
        <a:p>
          <a:endParaRPr lang="pl-PL" b="1"/>
        </a:p>
      </dgm:t>
    </dgm:pt>
    <dgm:pt modelId="{D18BA2A1-6C86-434F-A302-79D6D8E949A9}">
      <dgm:prSet custT="1"/>
      <dgm:spPr/>
      <dgm:t>
        <a:bodyPr/>
        <a:lstStyle/>
        <a:p>
          <a:r>
            <a:rPr lang="pl-PL" sz="1000" b="1"/>
            <a:t>8. Konsultowanie i akceptacja aktualizacji strategii </a:t>
          </a:r>
        </a:p>
      </dgm:t>
    </dgm:pt>
    <dgm:pt modelId="{92FCCD91-006C-44A8-B313-8D1894AACA70}" type="parTrans" cxnId="{6EF76BDB-3386-43C1-A848-6B59F1935643}">
      <dgm:prSet/>
      <dgm:spPr/>
      <dgm:t>
        <a:bodyPr/>
        <a:lstStyle/>
        <a:p>
          <a:endParaRPr lang="pl-PL" b="1"/>
        </a:p>
      </dgm:t>
    </dgm:pt>
    <dgm:pt modelId="{9F09D7E8-9568-4AAE-9DFA-2F0BDF853BAA}" type="sibTrans" cxnId="{6EF76BDB-3386-43C1-A848-6B59F1935643}">
      <dgm:prSet/>
      <dgm:spPr/>
      <dgm:t>
        <a:bodyPr/>
        <a:lstStyle/>
        <a:p>
          <a:endParaRPr lang="pl-PL" b="1"/>
        </a:p>
      </dgm:t>
    </dgm:pt>
    <dgm:pt modelId="{52EED139-F3BA-46D1-A0E8-FCFFCA9092C8}">
      <dgm:prSet custT="1"/>
      <dgm:spPr/>
      <dgm:t>
        <a:bodyPr/>
        <a:lstStyle/>
        <a:p>
          <a:r>
            <a:rPr lang="pl-PL" sz="1000" b="1"/>
            <a:t>9. Realizacja Strategii Rozwoju Powiatu</a:t>
          </a:r>
        </a:p>
      </dgm:t>
    </dgm:pt>
    <dgm:pt modelId="{8788DB52-2F34-464D-BC7D-30B0DC210EBE}" type="parTrans" cxnId="{A2090663-2C24-489F-AB35-388A194E93E8}">
      <dgm:prSet/>
      <dgm:spPr/>
      <dgm:t>
        <a:bodyPr/>
        <a:lstStyle/>
        <a:p>
          <a:endParaRPr lang="pl-PL" b="1"/>
        </a:p>
      </dgm:t>
    </dgm:pt>
    <dgm:pt modelId="{60921FB7-7994-46CB-8469-182416A11A5F}" type="sibTrans" cxnId="{A2090663-2C24-489F-AB35-388A194E93E8}">
      <dgm:prSet/>
      <dgm:spPr/>
      <dgm:t>
        <a:bodyPr/>
        <a:lstStyle/>
        <a:p>
          <a:endParaRPr lang="pl-PL" b="1"/>
        </a:p>
      </dgm:t>
    </dgm:pt>
    <dgm:pt modelId="{6FBB50BE-6ED7-40AF-BAD4-555F46E4E38D}" type="pres">
      <dgm:prSet presAssocID="{82DF8D2B-0E16-4CA9-B245-C909A5E5FE64}" presName="Name0" presStyleCnt="0">
        <dgm:presLayoutVars>
          <dgm:dir/>
          <dgm:animLvl val="lvl"/>
          <dgm:resizeHandles val="exact"/>
        </dgm:presLayoutVars>
      </dgm:prSet>
      <dgm:spPr/>
      <dgm:t>
        <a:bodyPr/>
        <a:lstStyle/>
        <a:p>
          <a:endParaRPr lang="pl-PL"/>
        </a:p>
      </dgm:t>
    </dgm:pt>
    <dgm:pt modelId="{C862E92C-3051-4C8C-AC93-D60E1D183B03}" type="pres">
      <dgm:prSet presAssocID="{50754862-916B-455B-BEC9-B6C88C13D539}" presName="boxAndChildren" presStyleCnt="0"/>
      <dgm:spPr/>
    </dgm:pt>
    <dgm:pt modelId="{EE6DECB9-C19C-4124-9641-5C4102E9DA30}" type="pres">
      <dgm:prSet presAssocID="{50754862-916B-455B-BEC9-B6C88C13D539}" presName="parentTextBox" presStyleLbl="node1" presStyleIdx="0" presStyleCnt="3"/>
      <dgm:spPr/>
      <dgm:t>
        <a:bodyPr/>
        <a:lstStyle/>
        <a:p>
          <a:endParaRPr lang="pl-PL"/>
        </a:p>
      </dgm:t>
    </dgm:pt>
    <dgm:pt modelId="{8D933B86-9D59-44F2-B715-43CA03C4F753}" type="pres">
      <dgm:prSet presAssocID="{50754862-916B-455B-BEC9-B6C88C13D539}" presName="entireBox" presStyleLbl="node1" presStyleIdx="0" presStyleCnt="3" custScaleY="47385"/>
      <dgm:spPr/>
      <dgm:t>
        <a:bodyPr/>
        <a:lstStyle/>
        <a:p>
          <a:endParaRPr lang="pl-PL"/>
        </a:p>
      </dgm:t>
    </dgm:pt>
    <dgm:pt modelId="{935D7676-DD01-47F8-829C-F297521DECCF}" type="pres">
      <dgm:prSet presAssocID="{50754862-916B-455B-BEC9-B6C88C13D539}" presName="descendantBox" presStyleCnt="0"/>
      <dgm:spPr/>
    </dgm:pt>
    <dgm:pt modelId="{62EBF051-A83D-4DCB-A999-F9E8A0751C55}" type="pres">
      <dgm:prSet presAssocID="{2A5615D0-4296-423B-A347-28263BC7C163}" presName="childTextBox" presStyleLbl="fgAccFollowNode1" presStyleIdx="0" presStyleCnt="8">
        <dgm:presLayoutVars>
          <dgm:bulletEnabled val="1"/>
        </dgm:presLayoutVars>
      </dgm:prSet>
      <dgm:spPr/>
      <dgm:t>
        <a:bodyPr/>
        <a:lstStyle/>
        <a:p>
          <a:endParaRPr lang="pl-PL"/>
        </a:p>
      </dgm:t>
    </dgm:pt>
    <dgm:pt modelId="{CBE65D21-6C79-4DF2-99AB-E4FCA8D32EBE}" type="pres">
      <dgm:prSet presAssocID="{D18BA2A1-6C86-434F-A302-79D6D8E949A9}" presName="childTextBox" presStyleLbl="fgAccFollowNode1" presStyleIdx="1" presStyleCnt="8">
        <dgm:presLayoutVars>
          <dgm:bulletEnabled val="1"/>
        </dgm:presLayoutVars>
      </dgm:prSet>
      <dgm:spPr/>
      <dgm:t>
        <a:bodyPr/>
        <a:lstStyle/>
        <a:p>
          <a:endParaRPr lang="pl-PL"/>
        </a:p>
      </dgm:t>
    </dgm:pt>
    <dgm:pt modelId="{B20D149B-B4E7-412B-A5CC-602A760BC128}" type="pres">
      <dgm:prSet presAssocID="{52EED139-F3BA-46D1-A0E8-FCFFCA9092C8}" presName="childTextBox" presStyleLbl="fgAccFollowNode1" presStyleIdx="2" presStyleCnt="8">
        <dgm:presLayoutVars>
          <dgm:bulletEnabled val="1"/>
        </dgm:presLayoutVars>
      </dgm:prSet>
      <dgm:spPr/>
      <dgm:t>
        <a:bodyPr/>
        <a:lstStyle/>
        <a:p>
          <a:endParaRPr lang="pl-PL"/>
        </a:p>
      </dgm:t>
    </dgm:pt>
    <dgm:pt modelId="{80B3A83C-D49A-44E3-BB5A-826B1B33BF33}" type="pres">
      <dgm:prSet presAssocID="{6980AC16-206F-4A54-84B9-6B28AC0692BB}" presName="sp" presStyleCnt="0"/>
      <dgm:spPr/>
    </dgm:pt>
    <dgm:pt modelId="{208D8FE0-195B-40CC-A154-7170FB6AB2BD}" type="pres">
      <dgm:prSet presAssocID="{02040227-783C-4DCA-954A-0CC35FB66D44}" presName="arrowAndChildren" presStyleCnt="0"/>
      <dgm:spPr/>
    </dgm:pt>
    <dgm:pt modelId="{B7DDAE9A-527D-4291-96EF-7642A98A6811}" type="pres">
      <dgm:prSet presAssocID="{02040227-783C-4DCA-954A-0CC35FB66D44}" presName="parentTextArrow" presStyleLbl="node1" presStyleIdx="0" presStyleCnt="3"/>
      <dgm:spPr/>
      <dgm:t>
        <a:bodyPr/>
        <a:lstStyle/>
        <a:p>
          <a:endParaRPr lang="pl-PL"/>
        </a:p>
      </dgm:t>
    </dgm:pt>
    <dgm:pt modelId="{64BE8771-C84E-4F18-A12E-46BC6BBB6781}" type="pres">
      <dgm:prSet presAssocID="{02040227-783C-4DCA-954A-0CC35FB66D44}" presName="arrow" presStyleLbl="node1" presStyleIdx="1" presStyleCnt="3" custScaleY="58142" custLinFactNeighborX="3" custLinFactNeighborY="1050"/>
      <dgm:spPr/>
      <dgm:t>
        <a:bodyPr/>
        <a:lstStyle/>
        <a:p>
          <a:endParaRPr lang="pl-PL"/>
        </a:p>
      </dgm:t>
    </dgm:pt>
    <dgm:pt modelId="{48B03CF8-714B-4646-A9F4-DD756208C71B}" type="pres">
      <dgm:prSet presAssocID="{02040227-783C-4DCA-954A-0CC35FB66D44}" presName="descendantArrow" presStyleCnt="0"/>
      <dgm:spPr/>
    </dgm:pt>
    <dgm:pt modelId="{21B28849-F9B1-4CF5-BC46-4C830C766830}" type="pres">
      <dgm:prSet presAssocID="{4EC3F2E4-7B92-467B-AFE5-826EF4AF46D8}" presName="childTextArrow" presStyleLbl="fgAccFollowNode1" presStyleIdx="3" presStyleCnt="8">
        <dgm:presLayoutVars>
          <dgm:bulletEnabled val="1"/>
        </dgm:presLayoutVars>
      </dgm:prSet>
      <dgm:spPr/>
      <dgm:t>
        <a:bodyPr/>
        <a:lstStyle/>
        <a:p>
          <a:endParaRPr lang="pl-PL"/>
        </a:p>
      </dgm:t>
    </dgm:pt>
    <dgm:pt modelId="{0180D140-D40A-4A2E-9369-FC152C74CCAE}" type="pres">
      <dgm:prSet presAssocID="{8634D156-95A4-4A90-A728-47B7F39E579F}" presName="childTextArrow" presStyleLbl="fgAccFollowNode1" presStyleIdx="4" presStyleCnt="8">
        <dgm:presLayoutVars>
          <dgm:bulletEnabled val="1"/>
        </dgm:presLayoutVars>
      </dgm:prSet>
      <dgm:spPr/>
      <dgm:t>
        <a:bodyPr/>
        <a:lstStyle/>
        <a:p>
          <a:endParaRPr lang="pl-PL"/>
        </a:p>
      </dgm:t>
    </dgm:pt>
    <dgm:pt modelId="{5C56686E-E0F1-492F-9D16-6034CBCAB599}" type="pres">
      <dgm:prSet presAssocID="{981BE1D2-6BF9-4A99-B1EC-5F07CF5D84CC}" presName="sp" presStyleCnt="0"/>
      <dgm:spPr/>
    </dgm:pt>
    <dgm:pt modelId="{BECD75BC-4824-444B-AC92-15BBE5D0C72F}" type="pres">
      <dgm:prSet presAssocID="{5A8A87E0-7398-4C0C-B352-50743B4338B6}" presName="arrowAndChildren" presStyleCnt="0"/>
      <dgm:spPr/>
    </dgm:pt>
    <dgm:pt modelId="{E39F7F43-4D7F-4C0E-913D-89F93B50E423}" type="pres">
      <dgm:prSet presAssocID="{5A8A87E0-7398-4C0C-B352-50743B4338B6}" presName="parentTextArrow" presStyleLbl="node1" presStyleIdx="1" presStyleCnt="3"/>
      <dgm:spPr/>
      <dgm:t>
        <a:bodyPr/>
        <a:lstStyle/>
        <a:p>
          <a:endParaRPr lang="pl-PL"/>
        </a:p>
      </dgm:t>
    </dgm:pt>
    <dgm:pt modelId="{BA1ACAFD-C4FC-4C94-B1A5-D895AD97D987}" type="pres">
      <dgm:prSet presAssocID="{5A8A87E0-7398-4C0C-B352-50743B4338B6}" presName="arrow" presStyleLbl="node1" presStyleIdx="2" presStyleCnt="3" custScaleY="57466" custLinFactNeighborX="-536" custLinFactNeighborY="358"/>
      <dgm:spPr/>
      <dgm:t>
        <a:bodyPr/>
        <a:lstStyle/>
        <a:p>
          <a:endParaRPr lang="pl-PL"/>
        </a:p>
      </dgm:t>
    </dgm:pt>
    <dgm:pt modelId="{76A43217-31CD-4B96-86E6-B7739EB893B5}" type="pres">
      <dgm:prSet presAssocID="{5A8A87E0-7398-4C0C-B352-50743B4338B6}" presName="descendantArrow" presStyleCnt="0"/>
      <dgm:spPr/>
    </dgm:pt>
    <dgm:pt modelId="{4988EEBC-CF5A-42E7-9E56-DF6ED115A8E7}" type="pres">
      <dgm:prSet presAssocID="{010D92AE-CA2E-4D82-A935-EA7C4A6630D8}" presName="childTextArrow" presStyleLbl="fgAccFollowNode1" presStyleIdx="5" presStyleCnt="8">
        <dgm:presLayoutVars>
          <dgm:bulletEnabled val="1"/>
        </dgm:presLayoutVars>
      </dgm:prSet>
      <dgm:spPr/>
      <dgm:t>
        <a:bodyPr/>
        <a:lstStyle/>
        <a:p>
          <a:endParaRPr lang="pl-PL"/>
        </a:p>
      </dgm:t>
    </dgm:pt>
    <dgm:pt modelId="{5C0B9FC5-A442-4072-9168-EDA50A35B069}" type="pres">
      <dgm:prSet presAssocID="{00601A15-CF56-4BDF-9B3E-5ED06CFF3CEE}" presName="childTextArrow" presStyleLbl="fgAccFollowNode1" presStyleIdx="6" presStyleCnt="8">
        <dgm:presLayoutVars>
          <dgm:bulletEnabled val="1"/>
        </dgm:presLayoutVars>
      </dgm:prSet>
      <dgm:spPr/>
      <dgm:t>
        <a:bodyPr/>
        <a:lstStyle/>
        <a:p>
          <a:endParaRPr lang="pl-PL"/>
        </a:p>
      </dgm:t>
    </dgm:pt>
    <dgm:pt modelId="{C0303BB8-1481-473C-8C02-D1B9B00C5171}" type="pres">
      <dgm:prSet presAssocID="{70B68EDF-4F6D-454F-9BB6-F968032D44F1}" presName="childTextArrow" presStyleLbl="fgAccFollowNode1" presStyleIdx="7" presStyleCnt="8">
        <dgm:presLayoutVars>
          <dgm:bulletEnabled val="1"/>
        </dgm:presLayoutVars>
      </dgm:prSet>
      <dgm:spPr/>
      <dgm:t>
        <a:bodyPr/>
        <a:lstStyle/>
        <a:p>
          <a:endParaRPr lang="pl-PL"/>
        </a:p>
      </dgm:t>
    </dgm:pt>
  </dgm:ptLst>
  <dgm:cxnLst>
    <dgm:cxn modelId="{F916E9B7-C87E-4A87-A168-286086B97155}" srcId="{5A8A87E0-7398-4C0C-B352-50743B4338B6}" destId="{010D92AE-CA2E-4D82-A935-EA7C4A6630D8}" srcOrd="0" destOrd="0" parTransId="{271B3998-6DAE-4F79-94D5-B4AD86081561}" sibTransId="{F3A446FC-0F57-40AB-8923-88AF33841F9E}"/>
    <dgm:cxn modelId="{6C2043CE-DDBF-485B-9E15-547127AFA0C9}" type="presOf" srcId="{00601A15-CF56-4BDF-9B3E-5ED06CFF3CEE}" destId="{5C0B9FC5-A442-4072-9168-EDA50A35B069}" srcOrd="0" destOrd="0" presId="urn:microsoft.com/office/officeart/2005/8/layout/process4"/>
    <dgm:cxn modelId="{55614DD0-F806-4F7E-B746-02256D429212}" type="presOf" srcId="{02040227-783C-4DCA-954A-0CC35FB66D44}" destId="{64BE8771-C84E-4F18-A12E-46BC6BBB6781}" srcOrd="1" destOrd="0" presId="urn:microsoft.com/office/officeart/2005/8/layout/process4"/>
    <dgm:cxn modelId="{0C7FC031-32BC-4079-86A1-34A1CB78AFF2}" type="presOf" srcId="{4EC3F2E4-7B92-467B-AFE5-826EF4AF46D8}" destId="{21B28849-F9B1-4CF5-BC46-4C830C766830}" srcOrd="0" destOrd="0" presId="urn:microsoft.com/office/officeart/2005/8/layout/process4"/>
    <dgm:cxn modelId="{A66CA477-ABDA-4F46-B8B5-748B90990996}" srcId="{02040227-783C-4DCA-954A-0CC35FB66D44}" destId="{4EC3F2E4-7B92-467B-AFE5-826EF4AF46D8}" srcOrd="0" destOrd="0" parTransId="{904E926A-F8B0-4BFE-8C59-56844EC4FC53}" sibTransId="{24597C31-D4FD-4DEE-BCD9-5772BA527125}"/>
    <dgm:cxn modelId="{6EF76BDB-3386-43C1-A848-6B59F1935643}" srcId="{50754862-916B-455B-BEC9-B6C88C13D539}" destId="{D18BA2A1-6C86-434F-A302-79D6D8E949A9}" srcOrd="1" destOrd="0" parTransId="{92FCCD91-006C-44A8-B313-8D1894AACA70}" sibTransId="{9F09D7E8-9568-4AAE-9DFA-2F0BDF853BAA}"/>
    <dgm:cxn modelId="{E8833DE3-C1A1-4038-9ADA-BF1716A75835}" type="presOf" srcId="{02040227-783C-4DCA-954A-0CC35FB66D44}" destId="{B7DDAE9A-527D-4291-96EF-7642A98A6811}" srcOrd="0" destOrd="0" presId="urn:microsoft.com/office/officeart/2005/8/layout/process4"/>
    <dgm:cxn modelId="{4ED0D914-22F0-4020-B9FE-F3A8CC3336CE}" type="presOf" srcId="{52EED139-F3BA-46D1-A0E8-FCFFCA9092C8}" destId="{B20D149B-B4E7-412B-A5CC-602A760BC128}" srcOrd="0" destOrd="0" presId="urn:microsoft.com/office/officeart/2005/8/layout/process4"/>
    <dgm:cxn modelId="{B5631C9E-1FDA-4F28-96C7-DED861E5F4F7}" type="presOf" srcId="{50754862-916B-455B-BEC9-B6C88C13D539}" destId="{EE6DECB9-C19C-4124-9641-5C4102E9DA30}" srcOrd="0" destOrd="0" presId="urn:microsoft.com/office/officeart/2005/8/layout/process4"/>
    <dgm:cxn modelId="{7EDC7C00-BD72-480C-939C-7DCE4CC3D1C9}" srcId="{5A8A87E0-7398-4C0C-B352-50743B4338B6}" destId="{70B68EDF-4F6D-454F-9BB6-F968032D44F1}" srcOrd="2" destOrd="0" parTransId="{CF7F88E9-0A11-4833-B824-AF33C25FCB44}" sibTransId="{6B72AAA1-A279-488C-BC33-63E1B3FECA11}"/>
    <dgm:cxn modelId="{D4490D9E-1E64-4786-ADDF-5C8133D4CBEA}" srcId="{82DF8D2B-0E16-4CA9-B245-C909A5E5FE64}" destId="{5A8A87E0-7398-4C0C-B352-50743B4338B6}" srcOrd="0" destOrd="0" parTransId="{B043B0F7-6279-4923-9136-A31E2E549FEF}" sibTransId="{981BE1D2-6BF9-4A99-B1EC-5F07CF5D84CC}"/>
    <dgm:cxn modelId="{E71B379D-B5B8-4D51-8CFC-EEC95AF40012}" type="presOf" srcId="{D18BA2A1-6C86-434F-A302-79D6D8E949A9}" destId="{CBE65D21-6C79-4DF2-99AB-E4FCA8D32EBE}" srcOrd="0" destOrd="0" presId="urn:microsoft.com/office/officeart/2005/8/layout/process4"/>
    <dgm:cxn modelId="{D376EE41-49B8-443A-9FA7-47248E37649E}" type="presOf" srcId="{2A5615D0-4296-423B-A347-28263BC7C163}" destId="{62EBF051-A83D-4DCB-A999-F9E8A0751C55}" srcOrd="0" destOrd="0" presId="urn:microsoft.com/office/officeart/2005/8/layout/process4"/>
    <dgm:cxn modelId="{7F4FAF19-90E1-4507-A829-CA68122F9D4A}" srcId="{82DF8D2B-0E16-4CA9-B245-C909A5E5FE64}" destId="{50754862-916B-455B-BEC9-B6C88C13D539}" srcOrd="2" destOrd="0" parTransId="{8702CF58-778F-4840-BDCC-B6572FCE6007}" sibTransId="{0ECF673C-71DD-447C-B0C6-93DD37034168}"/>
    <dgm:cxn modelId="{A900FC81-32CA-4584-A226-417BA309043A}" type="presOf" srcId="{8634D156-95A4-4A90-A728-47B7F39E579F}" destId="{0180D140-D40A-4A2E-9369-FC152C74CCAE}" srcOrd="0" destOrd="0" presId="urn:microsoft.com/office/officeart/2005/8/layout/process4"/>
    <dgm:cxn modelId="{24785C5F-E252-40BA-9466-3408FF42F018}" type="presOf" srcId="{50754862-916B-455B-BEC9-B6C88C13D539}" destId="{8D933B86-9D59-44F2-B715-43CA03C4F753}" srcOrd="1" destOrd="0" presId="urn:microsoft.com/office/officeart/2005/8/layout/process4"/>
    <dgm:cxn modelId="{9E0E4626-CA78-421F-BDB1-92144BC0AD51}" srcId="{5A8A87E0-7398-4C0C-B352-50743B4338B6}" destId="{00601A15-CF56-4BDF-9B3E-5ED06CFF3CEE}" srcOrd="1" destOrd="0" parTransId="{4D3976FD-4FE3-4FEA-A7B6-3433B26AD5F5}" sibTransId="{40A3D084-A5EA-4E7A-9CA7-5F6FFB2B23A3}"/>
    <dgm:cxn modelId="{CD250071-C514-4690-8352-23484CF3521D}" srcId="{50754862-916B-455B-BEC9-B6C88C13D539}" destId="{2A5615D0-4296-423B-A347-28263BC7C163}" srcOrd="0" destOrd="0" parTransId="{6BE2C169-D276-4D9F-9BF9-7E467B960957}" sibTransId="{FD001E1E-1E2A-4243-8877-7A939F652AE3}"/>
    <dgm:cxn modelId="{E504B5C6-B963-4A15-9034-225B2706C858}" srcId="{02040227-783C-4DCA-954A-0CC35FB66D44}" destId="{8634D156-95A4-4A90-A728-47B7F39E579F}" srcOrd="1" destOrd="0" parTransId="{2DA68CF4-5779-486B-81B2-EF5954129AE6}" sibTransId="{F69CB83B-4E7F-4ABE-A503-9C9F8C298B8E}"/>
    <dgm:cxn modelId="{F826E0CA-8C3D-4AC3-9C6C-ED44605515BC}" type="presOf" srcId="{70B68EDF-4F6D-454F-9BB6-F968032D44F1}" destId="{C0303BB8-1481-473C-8C02-D1B9B00C5171}" srcOrd="0" destOrd="0" presId="urn:microsoft.com/office/officeart/2005/8/layout/process4"/>
    <dgm:cxn modelId="{BF52D365-618E-4038-B359-AD243CDB114A}" type="presOf" srcId="{82DF8D2B-0E16-4CA9-B245-C909A5E5FE64}" destId="{6FBB50BE-6ED7-40AF-BAD4-555F46E4E38D}" srcOrd="0" destOrd="0" presId="urn:microsoft.com/office/officeart/2005/8/layout/process4"/>
    <dgm:cxn modelId="{A2090663-2C24-489F-AB35-388A194E93E8}" srcId="{50754862-916B-455B-BEC9-B6C88C13D539}" destId="{52EED139-F3BA-46D1-A0E8-FCFFCA9092C8}" srcOrd="2" destOrd="0" parTransId="{8788DB52-2F34-464D-BC7D-30B0DC210EBE}" sibTransId="{60921FB7-7994-46CB-8469-182416A11A5F}"/>
    <dgm:cxn modelId="{58F6BCBC-64DD-42D4-AA95-43D1C66E48DD}" type="presOf" srcId="{010D92AE-CA2E-4D82-A935-EA7C4A6630D8}" destId="{4988EEBC-CF5A-42E7-9E56-DF6ED115A8E7}" srcOrd="0" destOrd="0" presId="urn:microsoft.com/office/officeart/2005/8/layout/process4"/>
    <dgm:cxn modelId="{8075494C-0FD7-4920-8931-9AE13614CB77}" type="presOf" srcId="{5A8A87E0-7398-4C0C-B352-50743B4338B6}" destId="{E39F7F43-4D7F-4C0E-913D-89F93B50E423}" srcOrd="0" destOrd="0" presId="urn:microsoft.com/office/officeart/2005/8/layout/process4"/>
    <dgm:cxn modelId="{7C82F2B0-4A6E-445E-B1E1-80C9B425A27D}" srcId="{82DF8D2B-0E16-4CA9-B245-C909A5E5FE64}" destId="{02040227-783C-4DCA-954A-0CC35FB66D44}" srcOrd="1" destOrd="0" parTransId="{3E2E3110-023A-4772-B557-D365DB770387}" sibTransId="{6980AC16-206F-4A54-84B9-6B28AC0692BB}"/>
    <dgm:cxn modelId="{14675DCA-5311-4D99-91B7-EEB88ECC2035}" type="presOf" srcId="{5A8A87E0-7398-4C0C-B352-50743B4338B6}" destId="{BA1ACAFD-C4FC-4C94-B1A5-D895AD97D987}" srcOrd="1" destOrd="0" presId="urn:microsoft.com/office/officeart/2005/8/layout/process4"/>
    <dgm:cxn modelId="{FF67E910-EF72-4E7F-931D-64C6403AADD6}" type="presParOf" srcId="{6FBB50BE-6ED7-40AF-BAD4-555F46E4E38D}" destId="{C862E92C-3051-4C8C-AC93-D60E1D183B03}" srcOrd="0" destOrd="0" presId="urn:microsoft.com/office/officeart/2005/8/layout/process4"/>
    <dgm:cxn modelId="{21E84FB7-7FCD-46E4-9FB5-5A7901BECA5A}" type="presParOf" srcId="{C862E92C-3051-4C8C-AC93-D60E1D183B03}" destId="{EE6DECB9-C19C-4124-9641-5C4102E9DA30}" srcOrd="0" destOrd="0" presId="urn:microsoft.com/office/officeart/2005/8/layout/process4"/>
    <dgm:cxn modelId="{8F69F89F-3B95-4215-BB33-9B278FA95C33}" type="presParOf" srcId="{C862E92C-3051-4C8C-AC93-D60E1D183B03}" destId="{8D933B86-9D59-44F2-B715-43CA03C4F753}" srcOrd="1" destOrd="0" presId="urn:microsoft.com/office/officeart/2005/8/layout/process4"/>
    <dgm:cxn modelId="{8C0060B3-363E-4820-8311-DA0E5726B296}" type="presParOf" srcId="{C862E92C-3051-4C8C-AC93-D60E1D183B03}" destId="{935D7676-DD01-47F8-829C-F297521DECCF}" srcOrd="2" destOrd="0" presId="urn:microsoft.com/office/officeart/2005/8/layout/process4"/>
    <dgm:cxn modelId="{9471D3F2-EBC7-48D7-BD9E-87806D23BCCF}" type="presParOf" srcId="{935D7676-DD01-47F8-829C-F297521DECCF}" destId="{62EBF051-A83D-4DCB-A999-F9E8A0751C55}" srcOrd="0" destOrd="0" presId="urn:microsoft.com/office/officeart/2005/8/layout/process4"/>
    <dgm:cxn modelId="{B3BB2CE2-7348-48B7-9EF1-6589AF82950E}" type="presParOf" srcId="{935D7676-DD01-47F8-829C-F297521DECCF}" destId="{CBE65D21-6C79-4DF2-99AB-E4FCA8D32EBE}" srcOrd="1" destOrd="0" presId="urn:microsoft.com/office/officeart/2005/8/layout/process4"/>
    <dgm:cxn modelId="{ED869443-6688-43A1-95B7-5CECD6246BCA}" type="presParOf" srcId="{935D7676-DD01-47F8-829C-F297521DECCF}" destId="{B20D149B-B4E7-412B-A5CC-602A760BC128}" srcOrd="2" destOrd="0" presId="urn:microsoft.com/office/officeart/2005/8/layout/process4"/>
    <dgm:cxn modelId="{F778E784-53DF-4BE7-B361-4E67D1EBA8A0}" type="presParOf" srcId="{6FBB50BE-6ED7-40AF-BAD4-555F46E4E38D}" destId="{80B3A83C-D49A-44E3-BB5A-826B1B33BF33}" srcOrd="1" destOrd="0" presId="urn:microsoft.com/office/officeart/2005/8/layout/process4"/>
    <dgm:cxn modelId="{EE7D790F-F6D6-4C87-B4E6-F094D5DCA12F}" type="presParOf" srcId="{6FBB50BE-6ED7-40AF-BAD4-555F46E4E38D}" destId="{208D8FE0-195B-40CC-A154-7170FB6AB2BD}" srcOrd="2" destOrd="0" presId="urn:microsoft.com/office/officeart/2005/8/layout/process4"/>
    <dgm:cxn modelId="{A700D409-E421-4A21-B671-2F50AB37693E}" type="presParOf" srcId="{208D8FE0-195B-40CC-A154-7170FB6AB2BD}" destId="{B7DDAE9A-527D-4291-96EF-7642A98A6811}" srcOrd="0" destOrd="0" presId="urn:microsoft.com/office/officeart/2005/8/layout/process4"/>
    <dgm:cxn modelId="{A1AF250F-BE75-46EE-A09B-61436A563F72}" type="presParOf" srcId="{208D8FE0-195B-40CC-A154-7170FB6AB2BD}" destId="{64BE8771-C84E-4F18-A12E-46BC6BBB6781}" srcOrd="1" destOrd="0" presId="urn:microsoft.com/office/officeart/2005/8/layout/process4"/>
    <dgm:cxn modelId="{81A8241F-4EC4-4E7B-A188-B7A8DC2277E7}" type="presParOf" srcId="{208D8FE0-195B-40CC-A154-7170FB6AB2BD}" destId="{48B03CF8-714B-4646-A9F4-DD756208C71B}" srcOrd="2" destOrd="0" presId="urn:microsoft.com/office/officeart/2005/8/layout/process4"/>
    <dgm:cxn modelId="{3CB9FE35-E1D3-4140-8A1A-576F660B7EF2}" type="presParOf" srcId="{48B03CF8-714B-4646-A9F4-DD756208C71B}" destId="{21B28849-F9B1-4CF5-BC46-4C830C766830}" srcOrd="0" destOrd="0" presId="urn:microsoft.com/office/officeart/2005/8/layout/process4"/>
    <dgm:cxn modelId="{1455A145-D123-4802-BF1B-DCFCAD59FE94}" type="presParOf" srcId="{48B03CF8-714B-4646-A9F4-DD756208C71B}" destId="{0180D140-D40A-4A2E-9369-FC152C74CCAE}" srcOrd="1" destOrd="0" presId="urn:microsoft.com/office/officeart/2005/8/layout/process4"/>
    <dgm:cxn modelId="{A09DADF5-3571-440E-8B7F-B1BC8AE01D4B}" type="presParOf" srcId="{6FBB50BE-6ED7-40AF-BAD4-555F46E4E38D}" destId="{5C56686E-E0F1-492F-9D16-6034CBCAB599}" srcOrd="3" destOrd="0" presId="urn:microsoft.com/office/officeart/2005/8/layout/process4"/>
    <dgm:cxn modelId="{2B236FBA-7DB0-4692-965E-DF39A28AB22E}" type="presParOf" srcId="{6FBB50BE-6ED7-40AF-BAD4-555F46E4E38D}" destId="{BECD75BC-4824-444B-AC92-15BBE5D0C72F}" srcOrd="4" destOrd="0" presId="urn:microsoft.com/office/officeart/2005/8/layout/process4"/>
    <dgm:cxn modelId="{F5E82E93-DB4D-46FB-A842-491F588CAE6B}" type="presParOf" srcId="{BECD75BC-4824-444B-AC92-15BBE5D0C72F}" destId="{E39F7F43-4D7F-4C0E-913D-89F93B50E423}" srcOrd="0" destOrd="0" presId="urn:microsoft.com/office/officeart/2005/8/layout/process4"/>
    <dgm:cxn modelId="{79351F62-7E2D-47A1-AA2D-1EBA17EF5C76}" type="presParOf" srcId="{BECD75BC-4824-444B-AC92-15BBE5D0C72F}" destId="{BA1ACAFD-C4FC-4C94-B1A5-D895AD97D987}" srcOrd="1" destOrd="0" presId="urn:microsoft.com/office/officeart/2005/8/layout/process4"/>
    <dgm:cxn modelId="{23BA557B-3DC9-4B00-B116-DF7295CA8ADD}" type="presParOf" srcId="{BECD75BC-4824-444B-AC92-15BBE5D0C72F}" destId="{76A43217-31CD-4B96-86E6-B7739EB893B5}" srcOrd="2" destOrd="0" presId="urn:microsoft.com/office/officeart/2005/8/layout/process4"/>
    <dgm:cxn modelId="{79D877AF-2D89-4C5C-A7ED-2D68061EC606}" type="presParOf" srcId="{76A43217-31CD-4B96-86E6-B7739EB893B5}" destId="{4988EEBC-CF5A-42E7-9E56-DF6ED115A8E7}" srcOrd="0" destOrd="0" presId="urn:microsoft.com/office/officeart/2005/8/layout/process4"/>
    <dgm:cxn modelId="{EC1FCF36-3DE1-48CC-9C89-FBC6F82C3D78}" type="presParOf" srcId="{76A43217-31CD-4B96-86E6-B7739EB893B5}" destId="{5C0B9FC5-A442-4072-9168-EDA50A35B069}" srcOrd="1" destOrd="0" presId="urn:microsoft.com/office/officeart/2005/8/layout/process4"/>
    <dgm:cxn modelId="{FDCFF5B4-4714-4CC7-983C-216B54C2B4A8}" type="presParOf" srcId="{76A43217-31CD-4B96-86E6-B7739EB893B5}" destId="{C0303BB8-1481-473C-8C02-D1B9B00C5171}" srcOrd="2" destOrd="0" presId="urn:microsoft.com/office/officeart/2005/8/layout/process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33B86-9D59-44F2-B715-43CA03C4F753}">
      <dsp:nvSpPr>
        <dsp:cNvPr id="0" name=""/>
        <dsp:cNvSpPr/>
      </dsp:nvSpPr>
      <dsp:spPr>
        <a:xfrm>
          <a:off x="0" y="3094729"/>
          <a:ext cx="6146358" cy="838300"/>
        </a:xfrm>
        <a:prstGeom prst="rect">
          <a:avLst/>
        </a:prstGeom>
        <a:solidFill>
          <a:schemeClr val="accent2">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b="1" kern="1200"/>
            <a:t>Wykorzystanie</a:t>
          </a:r>
          <a:endParaRPr lang="pl-PL" sz="1400" b="1" kern="1200">
            <a:solidFill>
              <a:srgbClr val="FF0000"/>
            </a:solidFill>
          </a:endParaRPr>
        </a:p>
      </dsp:txBody>
      <dsp:txXfrm>
        <a:off x="0" y="3094729"/>
        <a:ext cx="6146358" cy="452682"/>
      </dsp:txXfrm>
    </dsp:sp>
    <dsp:sp modelId="{62EBF051-A83D-4DCB-A999-F9E8A0751C55}">
      <dsp:nvSpPr>
        <dsp:cNvPr id="0" name=""/>
        <dsp:cNvSpPr/>
      </dsp:nvSpPr>
      <dsp:spPr>
        <a:xfrm>
          <a:off x="3001" y="3549261"/>
          <a:ext cx="2046785" cy="813798"/>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pl-PL" sz="1000" b="1" kern="1200">
              <a:latin typeface="+mn-lt"/>
            </a:rPr>
            <a:t>7. </a:t>
          </a:r>
          <a:r>
            <a:rPr lang="pl-PL" sz="1000" b="1" kern="1200"/>
            <a:t>Weryfikacja/aktualizacja strategii </a:t>
          </a:r>
        </a:p>
      </dsp:txBody>
      <dsp:txXfrm>
        <a:off x="3001" y="3549261"/>
        <a:ext cx="2046785" cy="813798"/>
      </dsp:txXfrm>
    </dsp:sp>
    <dsp:sp modelId="{CBE65D21-6C79-4DF2-99AB-E4FCA8D32EBE}">
      <dsp:nvSpPr>
        <dsp:cNvPr id="0" name=""/>
        <dsp:cNvSpPr/>
      </dsp:nvSpPr>
      <dsp:spPr>
        <a:xfrm>
          <a:off x="2049786" y="3549261"/>
          <a:ext cx="2046785" cy="813798"/>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pl-PL" sz="1000" b="1" kern="1200"/>
            <a:t>8. Konsultowanie i akceptacja aktualizacji strategii </a:t>
          </a:r>
        </a:p>
      </dsp:txBody>
      <dsp:txXfrm>
        <a:off x="2049786" y="3549261"/>
        <a:ext cx="2046785" cy="813798"/>
      </dsp:txXfrm>
    </dsp:sp>
    <dsp:sp modelId="{B20D149B-B4E7-412B-A5CC-602A760BC128}">
      <dsp:nvSpPr>
        <dsp:cNvPr id="0" name=""/>
        <dsp:cNvSpPr/>
      </dsp:nvSpPr>
      <dsp:spPr>
        <a:xfrm>
          <a:off x="4096571" y="3549261"/>
          <a:ext cx="2046785" cy="813798"/>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pl-PL" sz="1000" b="1" kern="1200"/>
            <a:t>9. Realizacja Strategii Rozwoju Powiatu</a:t>
          </a:r>
        </a:p>
      </dsp:txBody>
      <dsp:txXfrm>
        <a:off x="4096571" y="3549261"/>
        <a:ext cx="2046785" cy="813798"/>
      </dsp:txXfrm>
    </dsp:sp>
    <dsp:sp modelId="{64BE8771-C84E-4F18-A12E-46BC6BBB6781}">
      <dsp:nvSpPr>
        <dsp:cNvPr id="0" name=""/>
        <dsp:cNvSpPr/>
      </dsp:nvSpPr>
      <dsp:spPr>
        <a:xfrm rot="10800000">
          <a:off x="0" y="1567840"/>
          <a:ext cx="6146358" cy="1581995"/>
        </a:xfrm>
        <a:prstGeom prst="upArrowCallout">
          <a:avLst/>
        </a:prstGeom>
        <a:solidFill>
          <a:schemeClr val="accent2">
            <a:shade val="80000"/>
            <a:hueOff val="-17936"/>
            <a:satOff val="-2012"/>
            <a:lumOff val="1284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b="1" kern="1200"/>
            <a:t>Zakre</a:t>
          </a:r>
          <a:r>
            <a:rPr lang="pl-PL" sz="1100" b="1" kern="1200">
              <a:solidFill>
                <a:schemeClr val="bg1"/>
              </a:solidFill>
            </a:rPr>
            <a:t>s </a:t>
          </a:r>
          <a:r>
            <a:rPr lang="pl-PL" sz="1100" b="1" strike="noStrike" kern="1200">
              <a:solidFill>
                <a:schemeClr val="bg1"/>
              </a:solidFill>
            </a:rPr>
            <a:t>(monitoringu)</a:t>
          </a:r>
        </a:p>
        <a:p>
          <a:pPr lvl="0" algn="ctr" defTabSz="488950">
            <a:lnSpc>
              <a:spcPct val="90000"/>
            </a:lnSpc>
            <a:spcBef>
              <a:spcPct val="0"/>
            </a:spcBef>
            <a:spcAft>
              <a:spcPct val="35000"/>
            </a:spcAft>
          </a:pPr>
          <a:endParaRPr lang="pl-PL" sz="1100" b="1" kern="1200"/>
        </a:p>
      </dsp:txBody>
      <dsp:txXfrm rot="-10800000">
        <a:off x="0" y="1567840"/>
        <a:ext cx="6146358" cy="555280"/>
      </dsp:txXfrm>
    </dsp:sp>
    <dsp:sp modelId="{21B28849-F9B1-4CF5-BC46-4C830C766830}">
      <dsp:nvSpPr>
        <dsp:cNvPr id="0" name=""/>
        <dsp:cNvSpPr/>
      </dsp:nvSpPr>
      <dsp:spPr>
        <a:xfrm>
          <a:off x="0" y="1924851"/>
          <a:ext cx="3073179" cy="813553"/>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pl-PL" sz="1000" b="1" kern="1200">
              <a:latin typeface="+mn-lt"/>
            </a:rPr>
            <a:t>5.</a:t>
          </a:r>
          <a:r>
            <a:rPr lang="pl-PL" sz="1000" b="1" kern="1200"/>
            <a:t> Wnioskowanie na podstawie wskaźników monitoringu</a:t>
          </a:r>
          <a:endParaRPr lang="pl-PL" sz="1000" b="1" strike="sngStrike" kern="1200">
            <a:solidFill>
              <a:srgbClr val="FF0000"/>
            </a:solidFill>
          </a:endParaRPr>
        </a:p>
      </dsp:txBody>
      <dsp:txXfrm>
        <a:off x="0" y="1924851"/>
        <a:ext cx="3073179" cy="813553"/>
      </dsp:txXfrm>
    </dsp:sp>
    <dsp:sp modelId="{0180D140-D40A-4A2E-9369-FC152C74CCAE}">
      <dsp:nvSpPr>
        <dsp:cNvPr id="0" name=""/>
        <dsp:cNvSpPr/>
      </dsp:nvSpPr>
      <dsp:spPr>
        <a:xfrm>
          <a:off x="3073179" y="1924851"/>
          <a:ext cx="3073179" cy="813553"/>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pl-PL" sz="1000" b="1" kern="1200"/>
            <a:t>6. </a:t>
          </a:r>
          <a:r>
            <a:rPr lang="pl-PL" sz="1000" b="1" strike="noStrike" kern="1200">
              <a:solidFill>
                <a:schemeClr val="tx1"/>
              </a:solidFill>
            </a:rPr>
            <a:t>W</a:t>
          </a:r>
          <a:r>
            <a:rPr lang="pl-PL" sz="1000" b="1" kern="1200"/>
            <a:t>yniki ewaluacji (analiz wskaźnikowych, wniosków i rekomendacji)</a:t>
          </a:r>
        </a:p>
        <a:p>
          <a:pPr lvl="0" algn="ctr" defTabSz="444500">
            <a:lnSpc>
              <a:spcPct val="90000"/>
            </a:lnSpc>
            <a:spcBef>
              <a:spcPct val="0"/>
            </a:spcBef>
            <a:spcAft>
              <a:spcPct val="35000"/>
            </a:spcAft>
          </a:pPr>
          <a:endParaRPr lang="pl-PL" sz="1000" b="1" kern="1200"/>
        </a:p>
      </dsp:txBody>
      <dsp:txXfrm>
        <a:off x="3073179" y="1924851"/>
        <a:ext cx="3073179" cy="813553"/>
      </dsp:txXfrm>
    </dsp:sp>
    <dsp:sp modelId="{BA1ACAFD-C4FC-4C94-B1A5-D895AD97D987}">
      <dsp:nvSpPr>
        <dsp:cNvPr id="0" name=""/>
        <dsp:cNvSpPr/>
      </dsp:nvSpPr>
      <dsp:spPr>
        <a:xfrm rot="10800000">
          <a:off x="0" y="11946"/>
          <a:ext cx="6146358" cy="1563601"/>
        </a:xfrm>
        <a:prstGeom prst="upArrowCallout">
          <a:avLst/>
        </a:prstGeom>
        <a:solidFill>
          <a:schemeClr val="accent2">
            <a:shade val="80000"/>
            <a:hueOff val="-35872"/>
            <a:satOff val="-4024"/>
            <a:lumOff val="2568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b="1" kern="1200"/>
            <a:t>Zakres monitoringu</a:t>
          </a:r>
        </a:p>
        <a:p>
          <a:pPr lvl="0" algn="ctr" defTabSz="488950">
            <a:lnSpc>
              <a:spcPct val="90000"/>
            </a:lnSpc>
            <a:spcBef>
              <a:spcPct val="0"/>
            </a:spcBef>
            <a:spcAft>
              <a:spcPct val="35000"/>
            </a:spcAft>
          </a:pPr>
          <a:endParaRPr lang="pl-PL" sz="1100" b="1" kern="1200"/>
        </a:p>
      </dsp:txBody>
      <dsp:txXfrm rot="-10800000">
        <a:off x="0" y="11946"/>
        <a:ext cx="6146358" cy="548824"/>
      </dsp:txXfrm>
    </dsp:sp>
    <dsp:sp modelId="{4988EEBC-CF5A-42E7-9E56-DF6ED115A8E7}">
      <dsp:nvSpPr>
        <dsp:cNvPr id="0" name=""/>
        <dsp:cNvSpPr/>
      </dsp:nvSpPr>
      <dsp:spPr>
        <a:xfrm>
          <a:off x="3001" y="378590"/>
          <a:ext cx="2046785" cy="813553"/>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pl-PL" sz="1000" b="1" kern="1200"/>
            <a:t>1. Pozyskiwanie danych</a:t>
          </a:r>
        </a:p>
        <a:p>
          <a:pPr lvl="0" algn="ctr" defTabSz="444500">
            <a:lnSpc>
              <a:spcPct val="90000"/>
            </a:lnSpc>
            <a:spcBef>
              <a:spcPct val="0"/>
            </a:spcBef>
            <a:spcAft>
              <a:spcPct val="35000"/>
            </a:spcAft>
          </a:pPr>
          <a:endParaRPr lang="pl-PL" sz="1000" b="1" kern="1200"/>
        </a:p>
      </dsp:txBody>
      <dsp:txXfrm>
        <a:off x="3001" y="378590"/>
        <a:ext cx="2046785" cy="813553"/>
      </dsp:txXfrm>
    </dsp:sp>
    <dsp:sp modelId="{5C0B9FC5-A442-4072-9168-EDA50A35B069}">
      <dsp:nvSpPr>
        <dsp:cNvPr id="0" name=""/>
        <dsp:cNvSpPr/>
      </dsp:nvSpPr>
      <dsp:spPr>
        <a:xfrm>
          <a:off x="2049786" y="378590"/>
          <a:ext cx="2046785" cy="813553"/>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pl-PL" sz="1000" b="1" kern="1200"/>
            <a:t>2. Weryfikacja i gromadzenie danych</a:t>
          </a:r>
        </a:p>
        <a:p>
          <a:pPr lvl="0" algn="ctr" defTabSz="444500">
            <a:lnSpc>
              <a:spcPct val="90000"/>
            </a:lnSpc>
            <a:spcBef>
              <a:spcPct val="0"/>
            </a:spcBef>
            <a:spcAft>
              <a:spcPct val="35000"/>
            </a:spcAft>
          </a:pPr>
          <a:endParaRPr lang="pl-PL" sz="1000" b="1" kern="1200"/>
        </a:p>
      </dsp:txBody>
      <dsp:txXfrm>
        <a:off x="2049786" y="378590"/>
        <a:ext cx="2046785" cy="813553"/>
      </dsp:txXfrm>
    </dsp:sp>
    <dsp:sp modelId="{C0303BB8-1481-473C-8C02-D1B9B00C5171}">
      <dsp:nvSpPr>
        <dsp:cNvPr id="0" name=""/>
        <dsp:cNvSpPr/>
      </dsp:nvSpPr>
      <dsp:spPr>
        <a:xfrm>
          <a:off x="4096571" y="378590"/>
          <a:ext cx="2046785" cy="813553"/>
        </a:xfrm>
        <a:prstGeom prst="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pl-PL" sz="1000" b="1" kern="1200"/>
            <a:t>3. Edycja wskaźników i porównanie z wartościami planowanymi</a:t>
          </a:r>
        </a:p>
      </dsp:txBody>
      <dsp:txXfrm>
        <a:off x="4096571" y="378590"/>
        <a:ext cx="2046785" cy="81355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0.12708</cdr:x>
      <cdr:y>0.02778</cdr:y>
    </cdr:from>
    <cdr:to>
      <cdr:x>0.31458</cdr:x>
      <cdr:y>0.11111</cdr:y>
    </cdr:to>
    <cdr:sp macro="" textlink="">
      <cdr:nvSpPr>
        <cdr:cNvPr id="3" name="Pole tekstowe 2"/>
        <cdr:cNvSpPr txBox="1"/>
      </cdr:nvSpPr>
      <cdr:spPr>
        <a:xfrm xmlns:a="http://schemas.openxmlformats.org/drawingml/2006/main">
          <a:off x="581025" y="76200"/>
          <a:ext cx="8572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50"/>
            <a:t>NISKA</a:t>
          </a:r>
        </a:p>
      </cdr:txBody>
    </cdr:sp>
  </cdr:relSizeAnchor>
  <cdr:relSizeAnchor xmlns:cdr="http://schemas.openxmlformats.org/drawingml/2006/chartDrawing">
    <cdr:from>
      <cdr:x>0.78542</cdr:x>
      <cdr:y>0.02083</cdr:y>
    </cdr:from>
    <cdr:to>
      <cdr:x>0.97292</cdr:x>
      <cdr:y>0.10417</cdr:y>
    </cdr:to>
    <cdr:sp macro="" textlink="">
      <cdr:nvSpPr>
        <cdr:cNvPr id="5" name="Pole tekstowe 4"/>
        <cdr:cNvSpPr txBox="1"/>
      </cdr:nvSpPr>
      <cdr:spPr>
        <a:xfrm xmlns:a="http://schemas.openxmlformats.org/drawingml/2006/main">
          <a:off x="3590925" y="57150"/>
          <a:ext cx="8572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50"/>
            <a:t>WYSOKA</a:t>
          </a:r>
        </a:p>
      </cdr:txBody>
    </cdr:sp>
  </cdr:relSizeAnchor>
  <cdr:relSizeAnchor xmlns:cdr="http://schemas.openxmlformats.org/drawingml/2006/chartDrawing">
    <cdr:from>
      <cdr:x>0.07917</cdr:x>
      <cdr:y>0.08333</cdr:y>
    </cdr:from>
    <cdr:to>
      <cdr:x>0.14583</cdr:x>
      <cdr:y>0.41319</cdr:y>
    </cdr:to>
    <cdr:sp macro="" textlink="">
      <cdr:nvSpPr>
        <cdr:cNvPr id="6" name="Pole tekstowe 5"/>
        <cdr:cNvSpPr txBox="1"/>
      </cdr:nvSpPr>
      <cdr:spPr>
        <a:xfrm xmlns:a="http://schemas.openxmlformats.org/drawingml/2006/main" rot="16200000">
          <a:off x="61916" y="528639"/>
          <a:ext cx="904871"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t>DODATNIA</a:t>
          </a:r>
        </a:p>
      </cdr:txBody>
    </cdr:sp>
  </cdr:relSizeAnchor>
  <cdr:relSizeAnchor xmlns:cdr="http://schemas.openxmlformats.org/drawingml/2006/chartDrawing">
    <cdr:from>
      <cdr:x>0.09028</cdr:x>
      <cdr:y>0.10185</cdr:y>
    </cdr:from>
    <cdr:to>
      <cdr:x>0.15694</cdr:x>
      <cdr:y>0.43171</cdr:y>
    </cdr:to>
    <cdr:sp macro="" textlink="">
      <cdr:nvSpPr>
        <cdr:cNvPr id="8" name="Pole tekstowe 1"/>
        <cdr:cNvSpPr txBox="1"/>
      </cdr:nvSpPr>
      <cdr:spPr>
        <a:xfrm xmlns:a="http://schemas.openxmlformats.org/drawingml/2006/main" rot="16200000">
          <a:off x="112716" y="579439"/>
          <a:ext cx="904871" cy="304800"/>
        </a:xfrm>
        <a:prstGeom xmlns:a="http://schemas.openxmlformats.org/drawingml/2006/main" prst="rect">
          <a:avLst/>
        </a:prstGeom>
      </cdr:spPr>
    </cdr:sp>
  </cdr:relSizeAnchor>
  <cdr:relSizeAnchor xmlns:cdr="http://schemas.openxmlformats.org/drawingml/2006/chartDrawing">
    <cdr:from>
      <cdr:x>0.08229</cdr:x>
      <cdr:y>0.67014</cdr:y>
    </cdr:from>
    <cdr:to>
      <cdr:x>0.14375</cdr:x>
      <cdr:y>0.9375</cdr:y>
    </cdr:to>
    <cdr:sp macro="" textlink="">
      <cdr:nvSpPr>
        <cdr:cNvPr id="9" name="Pole tekstowe 8"/>
        <cdr:cNvSpPr txBox="1"/>
      </cdr:nvSpPr>
      <cdr:spPr>
        <a:xfrm xmlns:a="http://schemas.openxmlformats.org/drawingml/2006/main" rot="16200000">
          <a:off x="150026" y="2064544"/>
          <a:ext cx="733422" cy="2809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t>UJEMNA</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C6E1D0-AAFF-4E64-AB79-C3E180410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181</Pages>
  <Words>49813</Words>
  <Characters>298880</Characters>
  <Application>Microsoft Office Word</Application>
  <DocSecurity>0</DocSecurity>
  <Lines>2490</Lines>
  <Paragraphs>695</Paragraphs>
  <ScaleCrop>false</ScaleCrop>
  <HeadingPairs>
    <vt:vector size="2" baseType="variant">
      <vt:variant>
        <vt:lpstr>Tytuł</vt:lpstr>
      </vt:variant>
      <vt:variant>
        <vt:i4>1</vt:i4>
      </vt:variant>
    </vt:vector>
  </HeadingPairs>
  <TitlesOfParts>
    <vt:vector size="1" baseType="lpstr">
      <vt:lpstr>Raport metodologiczny</vt:lpstr>
    </vt:vector>
  </TitlesOfParts>
  <Company>IBC Group, Centrum Badań Marketingowych INDICATOR</Company>
  <LinksUpToDate>false</LinksUpToDate>
  <CharactersWithSpaces>347998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metodologiczny</dc:title>
  <dc:subject>„SMART PANEL II – badania jakościowe i analizy na potrzeby Procesu Przedsiębiorczego Odkrywania”. Poddziałanie 2.4.2 PO IR „Monitoring Krajowej Inteligentnej Specjalizacji”</dc:subject>
  <dc:creator>Fundacja Kultury Przestrzeni "Zobaczyć na nowo";ResPublic sp. z o.o</dc:creator>
  <cp:lastModifiedBy>ALAN.ROSENBEIGER</cp:lastModifiedBy>
  <cp:revision>4</cp:revision>
  <cp:lastPrinted>2021-06-22T12:10:00Z</cp:lastPrinted>
  <dcterms:created xsi:type="dcterms:W3CDTF">2021-12-02T11:49:00Z</dcterms:created>
  <dcterms:modified xsi:type="dcterms:W3CDTF">2021-12-15T11:10:00Z</dcterms:modified>
</cp:coreProperties>
</file>