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873E9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4FA35F20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7B900C10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4985324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5E6BDF7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125CF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6B86087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10006E31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602BBFD7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96B890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D7496EC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7CCEE393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27FD8ABF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4C07D1B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78C45BC" w14:textId="491F4B4E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2A336F">
        <w:rPr>
          <w:rFonts w:ascii="Times New Roman" w:eastAsia="Times New Roman" w:hAnsi="Times New Roman" w:cs="Times New Roman"/>
          <w:b/>
        </w:rPr>
        <w:t>PZD.261.</w:t>
      </w:r>
      <w:r w:rsidR="00052F50">
        <w:rPr>
          <w:rFonts w:ascii="Times New Roman" w:eastAsia="Times New Roman" w:hAnsi="Times New Roman" w:cs="Times New Roman"/>
          <w:b/>
        </w:rPr>
        <w:t>49</w:t>
      </w:r>
      <w:r w:rsidR="008061FE" w:rsidRPr="008061FE">
        <w:rPr>
          <w:rFonts w:ascii="Times New Roman" w:eastAsia="Times New Roman" w:hAnsi="Times New Roman" w:cs="Times New Roman"/>
          <w:b/>
        </w:rPr>
        <w:t>.20</w:t>
      </w:r>
      <w:r w:rsidR="00830284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</w:p>
    <w:p w14:paraId="4B5BF75E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7EABB28" w14:textId="77777777" w:rsidR="00052F50" w:rsidRPr="00052F50" w:rsidRDefault="00052F50" w:rsidP="00052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52F50">
        <w:rPr>
          <w:rFonts w:ascii="Times New Roman" w:hAnsi="Times New Roman" w:cs="Times New Roman"/>
          <w:b/>
          <w:bCs/>
        </w:rPr>
        <w:t>Remont drogi powiatowej Nr 1 153R relacji Czermin – Ziempniów – Słupiec</w:t>
      </w:r>
    </w:p>
    <w:p w14:paraId="222DA239" w14:textId="431ACD4A" w:rsidR="009F4FF2" w:rsidRPr="00830284" w:rsidRDefault="00052F50" w:rsidP="00052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52F50">
        <w:rPr>
          <w:rFonts w:ascii="Times New Roman" w:hAnsi="Times New Roman" w:cs="Times New Roman"/>
          <w:b/>
          <w:bCs/>
        </w:rPr>
        <w:t xml:space="preserve"> w km 4+460 ÷ 7+745 w m. Ziempniów w granicach istniejącego pasa drogowego</w:t>
      </w:r>
      <w:r w:rsidR="00830284">
        <w:rPr>
          <w:rFonts w:ascii="Times New Roman" w:hAnsi="Times New Roman" w:cs="Times New Roman"/>
          <w:b/>
          <w:bCs/>
        </w:rPr>
        <w:t>;</w:t>
      </w:r>
      <w:r w:rsidR="00321C26" w:rsidRPr="00830284">
        <w:rPr>
          <w:rFonts w:ascii="Times New Roman" w:hAnsi="Times New Roman" w:cs="Times New Roman"/>
          <w:b/>
        </w:rPr>
        <w:t xml:space="preserve"> </w:t>
      </w:r>
    </w:p>
    <w:p w14:paraId="4BB52CB6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00813151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774D92D1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6064413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96E84B6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FE6250A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4B27D230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1B7684F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0429759F" w14:textId="77777777" w:rsidR="000C2649" w:rsidRPr="000C2649" w:rsidRDefault="007D76DF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591FCD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0C9DF17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2462E64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96E6DF8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1C7DB36A" w14:textId="77777777"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1D58A7C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292E98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FED6AFD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322E49CC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4D1E17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72C266B8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26EB834D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418EE86" w14:textId="203FE566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975EB3">
        <w:rPr>
          <w:rFonts w:ascii="Times New Roman" w:eastAsia="Times New Roman" w:hAnsi="Times New Roman" w:cs="Times New Roman"/>
        </w:rPr>
        <w:t xml:space="preserve"> 20</w:t>
      </w:r>
      <w:r w:rsidR="00527587">
        <w:rPr>
          <w:rFonts w:ascii="Times New Roman" w:eastAsia="Times New Roman" w:hAnsi="Times New Roman" w:cs="Times New Roman"/>
        </w:rPr>
        <w:t>20</w:t>
      </w:r>
      <w:r w:rsidR="00975EB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3B836472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3AB1341E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3B29406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3898C9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588A0AE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2D16D3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77582914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0C2CCA65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2D5D4E59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6F93750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6FCD547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2C8EA889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7E45BE5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EA64F04" w14:textId="77777777"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>w zakresie wykonania nawierzchni z betonu asfaltowego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14:paraId="1D31F272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202EB66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B18C0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F9AC6C0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2FC79396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1675A12F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39B54AB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7AFF07C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24D9F57F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8ABD663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34C7838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7ACD78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CD5586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1FADDCC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BFCC63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B4E189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E11E0DF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EECB58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09FE140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3532BB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8C180F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27C9FD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20D432A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61D67B59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7C46DE0B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45C14E99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3F10E23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71B82449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05500FA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813456C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65B087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D609AF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5E25D87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EEF65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66C897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CE3A19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3BA9FCE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1991710A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7BAA3FE1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4D61A43B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5E65143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FC84B6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2201CD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A2F6669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4778A1E3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79E74FD6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39EEC4CC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180089EC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95ED4" w14:textId="77777777" w:rsidR="00002141" w:rsidRDefault="00002141" w:rsidP="00030F87">
      <w:pPr>
        <w:spacing w:after="0" w:line="240" w:lineRule="auto"/>
      </w:pPr>
      <w:r>
        <w:separator/>
      </w:r>
    </w:p>
  </w:endnote>
  <w:endnote w:type="continuationSeparator" w:id="0">
    <w:p w14:paraId="1FADE1C4" w14:textId="77777777" w:rsidR="00002141" w:rsidRDefault="00002141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55D25" w14:textId="77777777" w:rsidR="00002141" w:rsidRDefault="00002141" w:rsidP="00030F87">
      <w:pPr>
        <w:spacing w:after="0" w:line="240" w:lineRule="auto"/>
      </w:pPr>
      <w:r>
        <w:separator/>
      </w:r>
    </w:p>
  </w:footnote>
  <w:footnote w:type="continuationSeparator" w:id="0">
    <w:p w14:paraId="3B019820" w14:textId="77777777" w:rsidR="00002141" w:rsidRDefault="00002141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8E290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750856B2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02141"/>
    <w:rsid w:val="00030F87"/>
    <w:rsid w:val="00052F50"/>
    <w:rsid w:val="00085443"/>
    <w:rsid w:val="000C2649"/>
    <w:rsid w:val="0014543D"/>
    <w:rsid w:val="001927A6"/>
    <w:rsid w:val="001B080F"/>
    <w:rsid w:val="001F7428"/>
    <w:rsid w:val="002A336F"/>
    <w:rsid w:val="00321C26"/>
    <w:rsid w:val="00347C86"/>
    <w:rsid w:val="00362035"/>
    <w:rsid w:val="0041166A"/>
    <w:rsid w:val="004362C4"/>
    <w:rsid w:val="004F02CD"/>
    <w:rsid w:val="005210DA"/>
    <w:rsid w:val="00527587"/>
    <w:rsid w:val="00527E99"/>
    <w:rsid w:val="005322C8"/>
    <w:rsid w:val="00567B11"/>
    <w:rsid w:val="0057502A"/>
    <w:rsid w:val="00586EB6"/>
    <w:rsid w:val="005B130F"/>
    <w:rsid w:val="005B4274"/>
    <w:rsid w:val="005B4EDC"/>
    <w:rsid w:val="005F6A6F"/>
    <w:rsid w:val="006611ED"/>
    <w:rsid w:val="00722EC7"/>
    <w:rsid w:val="00767EE9"/>
    <w:rsid w:val="007B5DE0"/>
    <w:rsid w:val="007D76DF"/>
    <w:rsid w:val="008061FE"/>
    <w:rsid w:val="00812EC0"/>
    <w:rsid w:val="00830284"/>
    <w:rsid w:val="00896461"/>
    <w:rsid w:val="00957393"/>
    <w:rsid w:val="00975EB3"/>
    <w:rsid w:val="009A06C3"/>
    <w:rsid w:val="009A591A"/>
    <w:rsid w:val="009F4FF2"/>
    <w:rsid w:val="00A02F28"/>
    <w:rsid w:val="00A2453C"/>
    <w:rsid w:val="00AA0FEA"/>
    <w:rsid w:val="00B7629A"/>
    <w:rsid w:val="00C43C83"/>
    <w:rsid w:val="00C522C5"/>
    <w:rsid w:val="00CF712A"/>
    <w:rsid w:val="00E51CA3"/>
    <w:rsid w:val="00EF342A"/>
    <w:rsid w:val="00F01F0B"/>
    <w:rsid w:val="00F1005B"/>
    <w:rsid w:val="00F41E4B"/>
    <w:rsid w:val="00F648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BBC9"/>
  <w15:docId w15:val="{E67BD22B-6CA9-43A0-840C-35A95CED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7BA31-63F6-409F-A038-1783D4C4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2016-09-06T07:11:00Z</dcterms:created>
  <dcterms:modified xsi:type="dcterms:W3CDTF">2020-08-20T08:31:00Z</dcterms:modified>
</cp:coreProperties>
</file>