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479F626" w14:textId="77777777" w:rsidR="0032118A" w:rsidRPr="0032118A" w:rsidRDefault="0032118A" w:rsidP="0032118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2118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1 169R relacji Podleszany - Ruda - Zasów </w:t>
      </w:r>
    </w:p>
    <w:p w14:paraId="35E50631" w14:textId="77777777" w:rsidR="0032118A" w:rsidRPr="0032118A" w:rsidRDefault="0032118A" w:rsidP="0032118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2118A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km 0+300 – 1+000, 7+220 - 9+780 i 12+500  – 13+740 polegająca na budowie chodnika w granicach istniejącego pasa drogowego w miejscowości </w:t>
      </w:r>
    </w:p>
    <w:p w14:paraId="26DEE859" w14:textId="2E2B5F57" w:rsidR="00285FEE" w:rsidRPr="00AA3E40" w:rsidRDefault="0032118A" w:rsidP="0032118A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2118A">
        <w:rPr>
          <w:rFonts w:ascii="Arial" w:hAnsi="Arial" w:cs="Arial"/>
          <w:b/>
          <w:bCs/>
          <w:sz w:val="22"/>
          <w:szCs w:val="22"/>
          <w:lang w:val="pl-PL" w:eastAsia="pl-PL"/>
        </w:rPr>
        <w:t>Podleszany, Ruda i Dąbrówka Wisłocka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75CE" w14:textId="77777777" w:rsidR="000E1B95" w:rsidRDefault="000E1B95" w:rsidP="00AC1A4B">
      <w:r>
        <w:separator/>
      </w:r>
    </w:p>
  </w:endnote>
  <w:endnote w:type="continuationSeparator" w:id="0">
    <w:p w14:paraId="256B57A9" w14:textId="77777777" w:rsidR="000E1B95" w:rsidRDefault="000E1B9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02041" w14:textId="77777777" w:rsidR="000E1B95" w:rsidRDefault="000E1B95" w:rsidP="00AC1A4B">
      <w:r>
        <w:separator/>
      </w:r>
    </w:p>
  </w:footnote>
  <w:footnote w:type="continuationSeparator" w:id="0">
    <w:p w14:paraId="0A8782D8" w14:textId="77777777" w:rsidR="000E1B95" w:rsidRDefault="000E1B9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DBE3CBC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2118A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1B95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118A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2333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1D2E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1811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86DC3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2022-05-11T07:53:00Z</cp:lastPrinted>
  <dcterms:created xsi:type="dcterms:W3CDTF">2021-02-17T13:06:00Z</dcterms:created>
  <dcterms:modified xsi:type="dcterms:W3CDTF">2023-08-28T11:08:00Z</dcterms:modified>
</cp:coreProperties>
</file>