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E5724" w:rsidRPr="004E5724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E12CA0" w:rsidRPr="00E12CA0">
        <w:rPr>
          <w:rFonts w:ascii="Arial" w:hAnsi="Arial" w:cs="Arial"/>
          <w:b/>
          <w:bCs/>
          <w:i/>
          <w:iCs/>
          <w:sz w:val="20"/>
          <w:szCs w:val="20"/>
        </w:rPr>
        <w:t>Budowa szybu windoweg</w:t>
      </w:r>
      <w:r w:rsidR="00E12CA0">
        <w:rPr>
          <w:rFonts w:ascii="Arial" w:hAnsi="Arial" w:cs="Arial"/>
          <w:b/>
          <w:bCs/>
          <w:i/>
          <w:iCs/>
          <w:sz w:val="20"/>
          <w:szCs w:val="20"/>
        </w:rPr>
        <w:t>o z pomieszczeniem wiatrołapu i </w:t>
      </w:r>
      <w:r w:rsidR="00E12CA0" w:rsidRPr="00E12CA0">
        <w:rPr>
          <w:rFonts w:ascii="Arial" w:hAnsi="Arial" w:cs="Arial"/>
          <w:b/>
          <w:bCs/>
          <w:i/>
          <w:iCs/>
          <w:sz w:val="20"/>
          <w:szCs w:val="20"/>
        </w:rPr>
        <w:t>wyposażeniem w dźwig osobowy przy istniejącym bud</w:t>
      </w:r>
      <w:r w:rsidR="00E12CA0">
        <w:rPr>
          <w:rFonts w:ascii="Arial" w:hAnsi="Arial" w:cs="Arial"/>
          <w:b/>
          <w:bCs/>
          <w:i/>
          <w:iCs/>
          <w:sz w:val="20"/>
          <w:szCs w:val="20"/>
        </w:rPr>
        <w:t>ynku administracyjno-biurowym w </w:t>
      </w:r>
      <w:r w:rsidR="00E12CA0" w:rsidRPr="00E12CA0">
        <w:rPr>
          <w:rFonts w:ascii="Arial" w:hAnsi="Arial" w:cs="Arial"/>
          <w:b/>
          <w:bCs/>
          <w:i/>
          <w:iCs/>
          <w:sz w:val="20"/>
          <w:szCs w:val="20"/>
        </w:rPr>
        <w:t>Mielcu przy ul. Sękowskiego 2b</w:t>
      </w:r>
      <w:r w:rsidR="004E5724" w:rsidRPr="004E5724">
        <w:rPr>
          <w:rFonts w:ascii="Arial" w:hAnsi="Arial" w:cs="Arial"/>
          <w:b/>
          <w:bCs/>
          <w:i/>
          <w:iCs/>
          <w:sz w:val="20"/>
          <w:szCs w:val="20"/>
        </w:rPr>
        <w:t>” w ramach projektu „Przebudowa zdegradowanych obiektów na terenie MOF Mielec w celu nadania im nowych funkcji</w:t>
      </w:r>
      <w:r w:rsidR="00413105">
        <w:rPr>
          <w:rFonts w:ascii="Arial" w:hAnsi="Arial" w:cs="Arial"/>
          <w:b/>
          <w:bCs/>
          <w:i/>
          <w:iCs/>
          <w:sz w:val="20"/>
          <w:szCs w:val="20"/>
        </w:rPr>
        <w:t xml:space="preserve"> społecznych” dofinansowanego w </w:t>
      </w:r>
      <w:r w:rsidR="004E5724" w:rsidRPr="004E5724">
        <w:rPr>
          <w:rFonts w:ascii="Arial" w:hAnsi="Arial" w:cs="Arial"/>
          <w:b/>
          <w:bCs/>
          <w:i/>
          <w:iCs/>
          <w:sz w:val="20"/>
          <w:szCs w:val="20"/>
        </w:rPr>
        <w:t>ramach Osi Priorytetowej nr VI „Spójność przestrzenna i społeczna” Regionalnego Programu Operacyjnego Województwa Podkarpackiego na lata 2014-2020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E12CA0">
        <w:rPr>
          <w:rFonts w:ascii="Arial" w:hAnsi="Arial" w:cs="Arial"/>
          <w:b/>
          <w:bCs/>
          <w:i/>
          <w:iCs/>
          <w:sz w:val="20"/>
          <w:szCs w:val="20"/>
        </w:rPr>
        <w:t>12.2020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413105">
        <w:rPr>
          <w:rFonts w:ascii="Arial" w:hAnsi="Arial" w:cs="Arial"/>
          <w:i/>
          <w:sz w:val="20"/>
          <w:szCs w:val="20"/>
        </w:rPr>
        <w:t xml:space="preserve"> </w:t>
      </w:r>
      <w:bookmarkStart w:id="0" w:name="_GoBack"/>
      <w:bookmarkEnd w:id="0"/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E12CA0">
        <w:rPr>
          <w:rFonts w:ascii="Arial" w:eastAsia="Verdana,Italic" w:hAnsi="Arial" w:cs="Arial"/>
          <w:iCs/>
          <w:sz w:val="20"/>
          <w:szCs w:val="20"/>
        </w:rPr>
        <w:t>9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E12CA0">
        <w:rPr>
          <w:rFonts w:ascii="Arial" w:eastAsia="Verdana,Italic" w:hAnsi="Arial" w:cs="Arial"/>
          <w:iCs/>
          <w:sz w:val="20"/>
          <w:szCs w:val="20"/>
        </w:rPr>
        <w:t>843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48" w:rsidRDefault="00060B48" w:rsidP="00220672">
      <w:pPr>
        <w:spacing w:after="0" w:line="240" w:lineRule="auto"/>
      </w:pPr>
      <w:r>
        <w:separator/>
      </w:r>
    </w:p>
  </w:endnote>
  <w:endnote w:type="continuationSeparator" w:id="0">
    <w:p w:rsidR="00060B48" w:rsidRDefault="00060B48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48" w:rsidRDefault="00060B48" w:rsidP="00220672">
      <w:pPr>
        <w:spacing w:after="0" w:line="240" w:lineRule="auto"/>
      </w:pPr>
      <w:r>
        <w:separator/>
      </w:r>
    </w:p>
  </w:footnote>
  <w:footnote w:type="continuationSeparator" w:id="0">
    <w:p w:rsidR="00060B48" w:rsidRDefault="00060B48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41310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WA.272.1.12</w:t>
    </w:r>
    <w:r w:rsidR="00E12CA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60B48"/>
    <w:rsid w:val="000A0799"/>
    <w:rsid w:val="000C6706"/>
    <w:rsid w:val="001452E7"/>
    <w:rsid w:val="001D5B22"/>
    <w:rsid w:val="001E1921"/>
    <w:rsid w:val="00211E19"/>
    <w:rsid w:val="00220672"/>
    <w:rsid w:val="00264A66"/>
    <w:rsid w:val="002E2726"/>
    <w:rsid w:val="003264A5"/>
    <w:rsid w:val="00342F41"/>
    <w:rsid w:val="00357D9D"/>
    <w:rsid w:val="003A4949"/>
    <w:rsid w:val="003F3D10"/>
    <w:rsid w:val="00402FBD"/>
    <w:rsid w:val="00413105"/>
    <w:rsid w:val="0043038E"/>
    <w:rsid w:val="00475B9C"/>
    <w:rsid w:val="00485E35"/>
    <w:rsid w:val="004C6A41"/>
    <w:rsid w:val="004E5724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7D6FA5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12CA0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21</cp:revision>
  <cp:lastPrinted>2016-10-03T09:18:00Z</cp:lastPrinted>
  <dcterms:created xsi:type="dcterms:W3CDTF">2017-10-27T12:18:00Z</dcterms:created>
  <dcterms:modified xsi:type="dcterms:W3CDTF">2020-07-30T07:59:00Z</dcterms:modified>
</cp:coreProperties>
</file>