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2AAC11DB" w:rsidR="00EE1037" w:rsidRPr="00EE1037" w:rsidRDefault="00AF339B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F339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1 157R  relacji Mielec-Szydłowiec-Toporów polegająca na budowie drogi dla pieszych - Etap I w km 4+790-5+100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027D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BC3F" w14:textId="77777777" w:rsidR="00027DF6" w:rsidRDefault="00027DF6" w:rsidP="00AC1A4B">
      <w:r>
        <w:separator/>
      </w:r>
    </w:p>
  </w:endnote>
  <w:endnote w:type="continuationSeparator" w:id="0">
    <w:p w14:paraId="768BB809" w14:textId="77777777" w:rsidR="00027DF6" w:rsidRDefault="00027D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B85DA" w14:textId="77777777" w:rsidR="00027DF6" w:rsidRDefault="00027DF6" w:rsidP="00AC1A4B">
      <w:r>
        <w:separator/>
      </w:r>
    </w:p>
  </w:footnote>
  <w:footnote w:type="continuationSeparator" w:id="0">
    <w:p w14:paraId="171B0B16" w14:textId="77777777" w:rsidR="00027DF6" w:rsidRDefault="00027D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D43F89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32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2024-03-12T11:21:00Z</dcterms:modified>
</cp:coreProperties>
</file>