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82" w:rsidRPr="003A6DBB" w:rsidRDefault="00321982" w:rsidP="0032198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3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321982" w:rsidRDefault="00321982" w:rsidP="0032198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321982" w:rsidRPr="003A6DBB" w:rsidRDefault="00321982" w:rsidP="0032198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321982" w:rsidRPr="003A6DBB" w:rsidRDefault="00321982" w:rsidP="00321982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321982" w:rsidRPr="002143BE" w:rsidRDefault="00321982" w:rsidP="00321982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321982" w:rsidRPr="003A6DBB" w:rsidRDefault="00321982" w:rsidP="00321982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 124 ust. 1,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321982" w:rsidRPr="003A6DBB" w:rsidRDefault="00321982" w:rsidP="0032198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432</w:t>
      </w:r>
      <w:r w:rsidRPr="003A6DBB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1</w:t>
      </w:r>
      <w:r>
        <w:rPr>
          <w:rFonts w:ascii="Garamond" w:eastAsia="Times New Roman" w:hAnsi="Garamond" w:cs="Times New Roman"/>
          <w:lang w:eastAsia="pl-PL"/>
        </w:rPr>
        <w:t>5</w:t>
      </w:r>
      <w:r w:rsidRPr="003A6DBB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, gmina Czermin, do jej udostępnienia w celu demontażu sieci elektroenergetycznej napowietrznej średniego napięcia o długości ok. </w:t>
      </w:r>
      <w:r>
        <w:rPr>
          <w:rFonts w:ascii="Garamond" w:eastAsia="Times New Roman" w:hAnsi="Garamond" w:cs="Times New Roman"/>
          <w:lang w:eastAsia="pl-PL"/>
        </w:rPr>
        <w:t>2</w:t>
      </w:r>
      <w:r w:rsidRPr="003A6DBB"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1</w:t>
      </w:r>
      <w:r w:rsidRPr="003A6DBB">
        <w:rPr>
          <w:rFonts w:ascii="Garamond" w:eastAsia="Times New Roman" w:hAnsi="Garamond" w:cs="Times New Roman"/>
          <w:lang w:eastAsia="pl-PL"/>
        </w:rPr>
        <w:t xml:space="preserve"> m, zgodnie z 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jta Gminy Czermin BI.6733.56.2018 z dnia 06.07.2018 r. o ustaleniu lokalizacji inwestycji celu publicznego dla inwestycji pod nazw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Calisto MT"/>
          <w:lang w:eastAsia="pl-PL"/>
        </w:rPr>
        <w:t>„</w:t>
      </w:r>
      <w:r w:rsidRPr="003A6DBB">
        <w:rPr>
          <w:rFonts w:ascii="Garamond" w:eastAsia="Times New Roman" w:hAnsi="Garamond" w:cs="Times New Roman"/>
          <w:lang w:eastAsia="pl-PL"/>
        </w:rPr>
        <w:t xml:space="preserve">budowa i przebudowa sieci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i niskiego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w miejscowo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Trzciana na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b Trzciana, gmina Czermin”. </w:t>
      </w:r>
    </w:p>
    <w:p w:rsidR="00321982" w:rsidRPr="003A6DBB" w:rsidRDefault="00321982" w:rsidP="0032198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432</w:t>
      </w:r>
      <w:r w:rsidRPr="003A6DBB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21</w:t>
      </w:r>
      <w:r w:rsidRPr="003A6DBB">
        <w:rPr>
          <w:rFonts w:ascii="Garamond" w:eastAsia="Times New Roman" w:hAnsi="Garamond" w:cs="Times New Roman"/>
          <w:lang w:eastAsia="pl-PL"/>
        </w:rPr>
        <w:t xml:space="preserve"> m</w:t>
      </w:r>
      <w:r w:rsidRPr="003A6DBB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3A6DBB">
        <w:rPr>
          <w:rFonts w:ascii="Garamond" w:eastAsia="Times New Roman" w:hAnsi="Garamond" w:cs="Times New Roman"/>
          <w:lang w:eastAsia="pl-PL"/>
        </w:rPr>
        <w:t>,</w:t>
      </w:r>
    </w:p>
    <w:p w:rsidR="00321982" w:rsidRPr="003A6DBB" w:rsidRDefault="00321982" w:rsidP="0032198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321982" w:rsidRPr="003A6DBB" w:rsidRDefault="00321982" w:rsidP="0032198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zobowiązać PGE Dystrybucję S.A. z siedzibą w Lublinie ul. Garbarska 21a, 20-340 Lublin do przywrócenia nieruchomości do stanu poprzedniego, niezwłocznie po zakończeniu czynności, o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których mowa w pkt. 1. Jeżeli przywrócenie nieruchomości do stanu poprzedniego jest niemożliwe albo powoduje nadmierne trudności lub koszty, właścicielowi przysługuje odszkodowanie,</w:t>
      </w:r>
    </w:p>
    <w:p w:rsidR="00321982" w:rsidRPr="003A6DBB" w:rsidRDefault="00321982" w:rsidP="0032198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321982" w:rsidRPr="003A6DBB" w:rsidRDefault="00321982" w:rsidP="00321982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321982" w:rsidRPr="003A6DBB" w:rsidRDefault="00321982" w:rsidP="00321982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321982" w:rsidRPr="003A6DBB" w:rsidRDefault="00321982" w:rsidP="00321982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321982" w:rsidRPr="003A6DBB" w:rsidRDefault="00321982" w:rsidP="00321982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321982" w:rsidRPr="003A6DBB" w:rsidRDefault="00321982" w:rsidP="0032198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321982" w:rsidRPr="003A6DBB" w:rsidRDefault="00321982" w:rsidP="00321982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321982" w:rsidRPr="003A6DBB" w:rsidRDefault="00321982" w:rsidP="00321982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321982" w:rsidRPr="003A6DBB" w:rsidRDefault="00321982" w:rsidP="00321982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1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432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Sp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ki za</w:t>
      </w:r>
      <w:r w:rsidRPr="003A6DBB">
        <w:rPr>
          <w:rFonts w:ascii="Garamond" w:eastAsia="Times New Roman" w:hAnsi="Garamond" w:cs="Cambria"/>
          <w:lang w:eastAsia="pl-PL"/>
        </w:rPr>
        <w:t>łą</w:t>
      </w:r>
      <w:r w:rsidRPr="003A6DBB">
        <w:rPr>
          <w:rFonts w:ascii="Garamond" w:eastAsia="Times New Roman" w:hAnsi="Garamond" w:cs="Times New Roman"/>
          <w:lang w:eastAsia="pl-PL"/>
        </w:rPr>
        <w:t>czy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wierzytelną</w:t>
      </w:r>
      <w:r w:rsidRPr="003A6DBB">
        <w:rPr>
          <w:rFonts w:ascii="Garamond" w:eastAsia="Times New Roman" w:hAnsi="Garamond" w:cs="Times New Roman"/>
          <w:lang w:eastAsia="pl-PL"/>
        </w:rPr>
        <w:t xml:space="preserve"> kopi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ostatecznej decyzji Wójta Gminy Czermin BI.6733.56.2018 z dnia 06.07.2018 r. o ustaleniu lokalizacji inwestycji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ca na budowie linii kablowej SN jest zgodna z 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r., tym samym spe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nione zosta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przes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anki wydania decyzji w przedmiocie ograniczenia sposobu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ci, o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mowa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 xml:space="preserve"> w art. 124 ust. 1 w zw. z art. 124a ustawy o gospodarce 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ciami.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 ustawy z dnia 21 sierpnia 1997 roku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ciami (jednolity tekst Dz. U. z 2018 r., poz. 2204 z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pó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. zm.) Starosta, wykonuj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zadanie z zakresu administracji 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dowej,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ograniczy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drodze decyzji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przez udzielenie zezwolenia na zak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adanie i przeprowadzenie na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drena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owych,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>cych do przesy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lub dystrybucji p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yn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pary, gaz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lang w:eastAsia="pl-PL"/>
        </w:rPr>
        <w:t>łą</w:t>
      </w:r>
      <w:r w:rsidRPr="003A6DBB">
        <w:rPr>
          <w:rFonts w:ascii="Garamond" w:eastAsia="Times New Roman" w:hAnsi="Garamond" w:cs="Times New Roman"/>
          <w:lang w:eastAsia="pl-PL"/>
        </w:rPr>
        <w:t>czno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publicznej i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sygnalizacji, a tak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innych podziemnych, nadziemnych lub naziemnych obiekt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, je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li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 lub u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ytkownik wieczysty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 wyra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a na to zgody. Ograniczenie to nast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puje zgodnie z planem miejscowym, a w przypadku braku planu, zgodnie z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publicznego. Zgodnie z art. 124 ust.4 w/w ustawy na osobie lub jednostce organizacyjnej wyst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o zezwolenie ci</w:t>
      </w:r>
      <w:r w:rsidRPr="003A6DBB">
        <w:rPr>
          <w:rFonts w:ascii="Garamond" w:eastAsia="Times New Roman" w:hAnsi="Garamond" w:cs="Cambria"/>
          <w:lang w:eastAsia="pl-PL"/>
        </w:rPr>
        <w:t>ąż</w:t>
      </w:r>
      <w:r w:rsidRPr="003A6DBB">
        <w:rPr>
          <w:rFonts w:ascii="Garamond" w:eastAsia="Times New Roman" w:hAnsi="Garamond" w:cs="Times New Roman"/>
          <w:lang w:eastAsia="pl-PL"/>
        </w:rPr>
        <w:t>y obowi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zek przywrócenia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do stanu poprzedniego, niezw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ocznie po za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eniu lub przeprowadzeniu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. Ponadto zgodnie z art. 124 ust. 5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za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enie lub przeprowadzenie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uniemo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liwia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cicielowi dalsze prawid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owe korzystanie z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dotychczasowy albo w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zgodny z jej dotychczasowym przeznaczeniem,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>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aby odpowiednio starosta naby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od niego na rzecz Skarbu Pa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stwa w drodze umowy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albo u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ytkowanie wieczyste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 Zgodnie z art. 124 ust. 6 cytowanej ustawy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ciciel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lub u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ytkownik wieczysty jest obowi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 udost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pni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w celu wykonania czynno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konserwacj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oraz usuwaniem awarii ci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w, przewod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i urz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dze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>, o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mowa w ust.1. Obowi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zek udost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pnienia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podlega egzekucji administracyjnej.</w:t>
      </w:r>
      <w:r>
        <w:rPr>
          <w:rFonts w:ascii="Garamond" w:eastAsia="Times New Roman" w:hAnsi="Garamond" w:cs="Times New Roman"/>
          <w:lang w:eastAsia="pl-PL"/>
        </w:rPr>
        <w:t xml:space="preserve"> 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321982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1982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 innych podziemnych, naziemnych 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321982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lastRenderedPageBreak/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321982" w:rsidRPr="003A6DBB" w:rsidRDefault="00321982" w:rsidP="0032198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321982" w:rsidRPr="003A6DBB" w:rsidRDefault="00321982" w:rsidP="0032198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321982" w:rsidRPr="003A6DBB" w:rsidRDefault="00321982" w:rsidP="0032198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321982" w:rsidRPr="003A6DBB" w:rsidRDefault="00321982" w:rsidP="0032198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321982" w:rsidRPr="003A6DBB" w:rsidRDefault="00321982" w:rsidP="0032198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321982" w:rsidRPr="003A6DBB" w:rsidRDefault="00321982" w:rsidP="0032198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321982" w:rsidRPr="003A6DBB" w:rsidRDefault="00321982" w:rsidP="00321982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321982" w:rsidRPr="003A6DBB" w:rsidRDefault="00321982" w:rsidP="00321982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321982" w:rsidRDefault="00321982" w:rsidP="00321982"/>
    <w:p w:rsidR="00321982" w:rsidRDefault="00321982" w:rsidP="00321982"/>
    <w:p w:rsidR="00604FBB" w:rsidRDefault="00321982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32198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321982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32198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72"/>
    <w:rsid w:val="002C2069"/>
    <w:rsid w:val="00321982"/>
    <w:rsid w:val="005B12D5"/>
    <w:rsid w:val="00743140"/>
    <w:rsid w:val="00A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37900-9B37-4D53-826A-0A50AB14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2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1888</Words>
  <Characters>11330</Characters>
  <Application>Microsoft Office Word</Application>
  <DocSecurity>0</DocSecurity>
  <Lines>94</Lines>
  <Paragraphs>26</Paragraphs>
  <ScaleCrop>false</ScaleCrop>
  <Company/>
  <LinksUpToDate>false</LinksUpToDate>
  <CharactersWithSpaces>13192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3</cp:revision>
  <dcterms:created xsi:type="dcterms:W3CDTF">2020-04-16T11:24:00Z</dcterms:created>
  <dcterms:modified xsi:type="dcterms:W3CDTF">2020-04-16T11:28:00Z</dcterms:modified>
</cp:coreProperties>
</file>